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11E091D6" w:rsidR="00D30F32" w:rsidRPr="005A5BA1" w:rsidRDefault="00D30F32" w:rsidP="006D1294">
      <w:pPr>
        <w:jc w:val="both"/>
        <w:rPr>
          <w:rFonts w:ascii="Arial" w:eastAsia="Arial Unicode MS" w:hAnsi="Arial" w:cs="Arial"/>
          <w:color w:val="000000"/>
          <w:sz w:val="18"/>
          <w:szCs w:val="18"/>
        </w:rPr>
      </w:pPr>
    </w:p>
    <w:tbl>
      <w:tblPr>
        <w:tblW w:w="9461" w:type="dxa"/>
        <w:tblInd w:w="108" w:type="dxa"/>
        <w:tblLook w:val="04A0" w:firstRow="1" w:lastRow="0" w:firstColumn="1" w:lastColumn="0" w:noHBand="0" w:noVBand="1"/>
      </w:tblPr>
      <w:tblGrid>
        <w:gridCol w:w="9461"/>
      </w:tblGrid>
      <w:tr w:rsidR="009B1C0D" w:rsidRPr="005A5BA1" w14:paraId="65641EA0" w14:textId="77777777" w:rsidTr="00B81D45">
        <w:trPr>
          <w:trHeight w:val="386"/>
        </w:trPr>
        <w:tc>
          <w:tcPr>
            <w:tcW w:w="9461" w:type="dxa"/>
            <w:vAlign w:val="center"/>
            <w:hideMark/>
          </w:tcPr>
          <w:p w14:paraId="2BEAAFB9" w14:textId="665CB366" w:rsidR="009B1C0D" w:rsidRPr="005A5BA1" w:rsidRDefault="009B1C0D" w:rsidP="00B81D45">
            <w:pPr>
              <w:tabs>
                <w:tab w:val="left" w:pos="432"/>
              </w:tabs>
              <w:ind w:left="446" w:hanging="547"/>
              <w:jc w:val="both"/>
              <w:rPr>
                <w:rFonts w:ascii="Arial" w:eastAsia="Arial Unicode MS" w:hAnsi="Arial" w:cs="Arial"/>
                <w:b/>
                <w:bCs/>
                <w:color w:val="000000"/>
                <w:sz w:val="18"/>
                <w:szCs w:val="18"/>
              </w:rPr>
            </w:pPr>
            <w:r>
              <w:rPr>
                <w:rFonts w:ascii="Arial" w:eastAsia="Arial Unicode MS" w:hAnsi="Arial" w:cs="Arial"/>
                <w:b/>
                <w:bCs/>
                <w:color w:val="000000"/>
                <w:sz w:val="18"/>
                <w:szCs w:val="18"/>
              </w:rPr>
              <w:t>1</w:t>
            </w:r>
            <w:r w:rsidRPr="005A5BA1">
              <w:rPr>
                <w:rFonts w:ascii="Arial" w:eastAsia="Arial Unicode MS" w:hAnsi="Arial" w:cs="Arial"/>
                <w:b/>
                <w:bCs/>
                <w:color w:val="000000"/>
                <w:sz w:val="18"/>
                <w:szCs w:val="18"/>
              </w:rPr>
              <w:tab/>
              <w:t xml:space="preserve">General information </w:t>
            </w:r>
          </w:p>
        </w:tc>
      </w:tr>
    </w:tbl>
    <w:p w14:paraId="12C9DF67" w14:textId="77777777" w:rsidR="009B1C0D" w:rsidRDefault="009B1C0D" w:rsidP="006D1294">
      <w:pPr>
        <w:jc w:val="both"/>
        <w:rPr>
          <w:rFonts w:ascii="Arial" w:eastAsia="Arial Unicode MS" w:hAnsi="Arial" w:cs="Arial"/>
          <w:color w:val="000000"/>
          <w:sz w:val="18"/>
          <w:szCs w:val="18"/>
        </w:rPr>
      </w:pPr>
    </w:p>
    <w:p w14:paraId="516907ED" w14:textId="3F0675EA" w:rsidR="00D30F32" w:rsidRPr="005A5BA1" w:rsidRDefault="00D30F32" w:rsidP="006D1294">
      <w:pPr>
        <w:jc w:val="both"/>
        <w:rPr>
          <w:rFonts w:ascii="Arial" w:eastAsia="Arial Unicode MS" w:hAnsi="Arial" w:cs="Arial"/>
          <w:color w:val="000000"/>
          <w:sz w:val="18"/>
          <w:szCs w:val="18"/>
          <w:cs/>
        </w:rPr>
      </w:pPr>
      <w:r w:rsidRPr="005A5BA1">
        <w:rPr>
          <w:rFonts w:ascii="Arial" w:eastAsia="Arial Unicode MS" w:hAnsi="Arial" w:cs="Arial"/>
          <w:color w:val="000000"/>
          <w:sz w:val="18"/>
          <w:szCs w:val="18"/>
        </w:rPr>
        <w:t>Eastern Water Resources Development and Management Public Company Limited (“the Company”) is a public limited company</w:t>
      </w:r>
      <w:r w:rsidR="00C41E31" w:rsidRPr="005A5BA1">
        <w:rPr>
          <w:rFonts w:ascii="Arial" w:eastAsia="Arial Unicode MS" w:hAnsi="Arial" w:cs="Arial"/>
          <w:color w:val="000000"/>
          <w:sz w:val="18"/>
          <w:szCs w:val="18"/>
        </w:rPr>
        <w:t xml:space="preserve"> which </w:t>
      </w:r>
      <w:r w:rsidR="00C36E39" w:rsidRPr="005A5BA1">
        <w:rPr>
          <w:rFonts w:ascii="Arial" w:eastAsia="Arial Unicode MS" w:hAnsi="Arial" w:cs="Arial"/>
          <w:color w:val="000000"/>
          <w:sz w:val="18"/>
          <w:szCs w:val="18"/>
        </w:rPr>
        <w:t>listed on the Stock Exchange of Thailand.</w:t>
      </w:r>
      <w:r w:rsidR="00C41E31" w:rsidRPr="005A5BA1">
        <w:rPr>
          <w:rFonts w:ascii="Arial" w:eastAsia="Arial Unicode MS" w:hAnsi="Arial" w:cs="Arial"/>
          <w:color w:val="000000"/>
          <w:sz w:val="18"/>
          <w:szCs w:val="18"/>
        </w:rPr>
        <w:t xml:space="preserve"> The Company is incorporated and domiciled in Thailand. </w:t>
      </w:r>
      <w:r w:rsidRPr="005A5BA1">
        <w:rPr>
          <w:rFonts w:ascii="Arial" w:eastAsia="Arial Unicode MS" w:hAnsi="Arial" w:cs="Arial"/>
          <w:color w:val="000000"/>
          <w:sz w:val="18"/>
          <w:szCs w:val="18"/>
        </w:rPr>
        <w:t xml:space="preserve"> The address of the Company’s registered office is as follows:</w:t>
      </w:r>
    </w:p>
    <w:p w14:paraId="0A37501D" w14:textId="77777777" w:rsidR="00D30F32" w:rsidRPr="005A5BA1" w:rsidRDefault="00D30F32" w:rsidP="006D1294">
      <w:pPr>
        <w:jc w:val="both"/>
        <w:rPr>
          <w:rFonts w:ascii="Arial" w:eastAsia="Arial Unicode MS" w:hAnsi="Arial" w:cs="Arial"/>
          <w:color w:val="000000"/>
          <w:sz w:val="18"/>
          <w:szCs w:val="18"/>
        </w:rPr>
      </w:pPr>
    </w:p>
    <w:p w14:paraId="2FC7EE3F" w14:textId="2645D3B6" w:rsidR="00D30F32" w:rsidRPr="005A5BA1" w:rsidRDefault="00A16B4A" w:rsidP="006D1294">
      <w:pPr>
        <w:jc w:val="both"/>
        <w:rPr>
          <w:rFonts w:ascii="Arial" w:eastAsia="Arial Unicode MS" w:hAnsi="Arial" w:cs="Arial"/>
          <w:color w:val="000000"/>
          <w:sz w:val="18"/>
          <w:szCs w:val="18"/>
        </w:rPr>
      </w:pPr>
      <w:r w:rsidRPr="005A5BA1">
        <w:rPr>
          <w:rFonts w:ascii="Arial" w:eastAsia="Arial Unicode MS" w:hAnsi="Arial" w:cs="Arial"/>
          <w:color w:val="000000"/>
          <w:spacing w:val="-6"/>
          <w:sz w:val="18"/>
          <w:szCs w:val="18"/>
        </w:rPr>
        <w:t>23</w:t>
      </w:r>
      <w:r w:rsidR="00D30F32" w:rsidRPr="005A5BA1">
        <w:rPr>
          <w:rFonts w:ascii="Arial" w:eastAsia="Arial Unicode MS" w:hAnsi="Arial" w:cs="Arial"/>
          <w:color w:val="000000"/>
          <w:spacing w:val="-6"/>
          <w:sz w:val="18"/>
          <w:szCs w:val="18"/>
        </w:rPr>
        <w:t xml:space="preserve">rd - </w:t>
      </w:r>
      <w:r w:rsidRPr="005A5BA1">
        <w:rPr>
          <w:rFonts w:ascii="Arial" w:eastAsia="Arial Unicode MS" w:hAnsi="Arial" w:cs="Arial"/>
          <w:color w:val="000000"/>
          <w:spacing w:val="-6"/>
          <w:sz w:val="18"/>
          <w:szCs w:val="18"/>
        </w:rPr>
        <w:t>26</w:t>
      </w:r>
      <w:r w:rsidR="00D30F32" w:rsidRPr="005A5BA1">
        <w:rPr>
          <w:rFonts w:ascii="Arial" w:eastAsia="Arial Unicode MS" w:hAnsi="Arial" w:cs="Arial"/>
          <w:color w:val="000000"/>
          <w:spacing w:val="-6"/>
          <w:sz w:val="18"/>
          <w:szCs w:val="18"/>
        </w:rPr>
        <w:t xml:space="preserve">th Floors, East Water Building, No. </w:t>
      </w:r>
      <w:r w:rsidRPr="005A5BA1">
        <w:rPr>
          <w:rFonts w:ascii="Arial" w:eastAsia="Arial Unicode MS" w:hAnsi="Arial" w:cs="Arial"/>
          <w:color w:val="000000"/>
          <w:spacing w:val="-6"/>
          <w:sz w:val="18"/>
          <w:szCs w:val="18"/>
        </w:rPr>
        <w:t>1</w:t>
      </w:r>
      <w:r w:rsidR="00D30F32" w:rsidRPr="005A5BA1">
        <w:rPr>
          <w:rFonts w:ascii="Arial" w:eastAsia="Arial Unicode MS" w:hAnsi="Arial" w:cs="Arial"/>
          <w:color w:val="000000"/>
          <w:spacing w:val="-6"/>
          <w:sz w:val="18"/>
          <w:szCs w:val="18"/>
        </w:rPr>
        <w:t xml:space="preserve"> Soi Vipavadeerangsit </w:t>
      </w:r>
      <w:r w:rsidRPr="005A5BA1">
        <w:rPr>
          <w:rFonts w:ascii="Arial" w:eastAsia="Arial Unicode MS" w:hAnsi="Arial" w:cs="Arial"/>
          <w:color w:val="000000"/>
          <w:spacing w:val="-6"/>
          <w:sz w:val="18"/>
          <w:szCs w:val="18"/>
        </w:rPr>
        <w:t>5</w:t>
      </w:r>
      <w:r w:rsidR="00D30F32" w:rsidRPr="005A5BA1">
        <w:rPr>
          <w:rFonts w:ascii="Arial" w:eastAsia="Arial Unicode MS" w:hAnsi="Arial" w:cs="Arial"/>
          <w:color w:val="000000"/>
          <w:spacing w:val="-6"/>
          <w:sz w:val="18"/>
          <w:szCs w:val="18"/>
        </w:rPr>
        <w:t>, Vipavadeerangsit Road, Jomphol Sub-district, Chatujak</w:t>
      </w:r>
      <w:r w:rsidR="00D30F32" w:rsidRPr="005A5BA1">
        <w:rPr>
          <w:rFonts w:ascii="Arial" w:eastAsia="Arial Unicode MS" w:hAnsi="Arial" w:cs="Arial"/>
          <w:color w:val="000000"/>
          <w:sz w:val="18"/>
          <w:szCs w:val="18"/>
        </w:rPr>
        <w:t xml:space="preserve"> District, Bangkok</w:t>
      </w:r>
      <w:r w:rsidR="001F6D15" w:rsidRPr="005A5BA1">
        <w:rPr>
          <w:rFonts w:ascii="Arial" w:eastAsia="Arial Unicode MS" w:hAnsi="Arial" w:cs="Arial"/>
          <w:color w:val="000000"/>
          <w:sz w:val="18"/>
          <w:szCs w:val="18"/>
        </w:rPr>
        <w:t xml:space="preserve"> </w:t>
      </w:r>
      <w:r w:rsidRPr="005A5BA1">
        <w:rPr>
          <w:rFonts w:ascii="Arial" w:eastAsia="Arial Unicode MS" w:hAnsi="Arial" w:cs="Arial"/>
          <w:color w:val="000000"/>
          <w:sz w:val="18"/>
          <w:szCs w:val="18"/>
        </w:rPr>
        <w:t>10900</w:t>
      </w:r>
      <w:r w:rsidR="001F6D15" w:rsidRPr="005A5BA1">
        <w:rPr>
          <w:rFonts w:ascii="Arial" w:eastAsia="Arial Unicode MS" w:hAnsi="Arial" w:cs="Arial"/>
          <w:color w:val="000000"/>
          <w:sz w:val="18"/>
          <w:szCs w:val="18"/>
        </w:rPr>
        <w:t>.</w:t>
      </w:r>
    </w:p>
    <w:p w14:paraId="5DAB6C7B" w14:textId="77777777" w:rsidR="00D30F32" w:rsidRPr="005A5BA1" w:rsidRDefault="00D30F32" w:rsidP="006D1294">
      <w:pPr>
        <w:jc w:val="both"/>
        <w:rPr>
          <w:rFonts w:ascii="Arial" w:eastAsia="Arial Unicode MS" w:hAnsi="Arial" w:cs="Arial"/>
          <w:color w:val="000000"/>
          <w:sz w:val="18"/>
          <w:szCs w:val="18"/>
        </w:rPr>
      </w:pPr>
    </w:p>
    <w:p w14:paraId="76D5C11B" w14:textId="539EA567" w:rsidR="00D30F32" w:rsidRPr="005A5BA1" w:rsidRDefault="00D30F32" w:rsidP="006D1294">
      <w:pPr>
        <w:jc w:val="both"/>
        <w:rPr>
          <w:rFonts w:ascii="Arial" w:eastAsia="Arial Unicode MS" w:hAnsi="Arial" w:cs="Arial"/>
          <w:color w:val="000000"/>
          <w:sz w:val="18"/>
          <w:szCs w:val="18"/>
        </w:rPr>
      </w:pPr>
      <w:r w:rsidRPr="005A5BA1">
        <w:rPr>
          <w:rFonts w:ascii="Arial" w:eastAsia="Arial Unicode MS" w:hAnsi="Arial" w:cs="Arial"/>
          <w:color w:val="000000"/>
          <w:sz w:val="18"/>
          <w:szCs w:val="18"/>
        </w:rPr>
        <w:t>For reporting purposes, the Company and its subsidiaries are referred to as the Group.</w:t>
      </w:r>
    </w:p>
    <w:p w14:paraId="02EB378F" w14:textId="77777777" w:rsidR="00D30F32" w:rsidRPr="005A5BA1" w:rsidRDefault="00D30F32" w:rsidP="006D1294">
      <w:pPr>
        <w:jc w:val="both"/>
        <w:rPr>
          <w:rFonts w:ascii="Arial" w:eastAsia="Arial Unicode MS" w:hAnsi="Arial" w:cs="Arial"/>
          <w:color w:val="000000"/>
          <w:sz w:val="18"/>
          <w:szCs w:val="18"/>
        </w:rPr>
      </w:pPr>
    </w:p>
    <w:p w14:paraId="0A1B5A21" w14:textId="2BF260E4" w:rsidR="00D30F32" w:rsidRPr="005A5BA1" w:rsidRDefault="00D30F32" w:rsidP="006D1294">
      <w:pPr>
        <w:jc w:val="both"/>
        <w:rPr>
          <w:rFonts w:ascii="Arial" w:eastAsia="Arial Unicode MS" w:hAnsi="Arial" w:cs="Arial"/>
          <w:color w:val="000000"/>
          <w:sz w:val="18"/>
          <w:szCs w:val="18"/>
        </w:rPr>
      </w:pPr>
      <w:r w:rsidRPr="005A5BA1">
        <w:rPr>
          <w:rFonts w:ascii="Arial" w:eastAsia="Arial Unicode MS" w:hAnsi="Arial" w:cs="Arial"/>
          <w:color w:val="000000"/>
          <w:sz w:val="18"/>
          <w:szCs w:val="18"/>
        </w:rPr>
        <w:t>The principal business operations of the Company are development and management of the major water distribution pipeline systems in the Eastern Seaboard area of Thailand, supply of raw water, produc</w:t>
      </w:r>
      <w:r w:rsidR="00C41E31" w:rsidRPr="005A5BA1">
        <w:rPr>
          <w:rFonts w:ascii="Arial" w:eastAsia="Arial Unicode MS" w:hAnsi="Arial" w:cs="Arial"/>
          <w:color w:val="000000"/>
          <w:sz w:val="18"/>
          <w:szCs w:val="18"/>
        </w:rPr>
        <w:t>tion</w:t>
      </w:r>
      <w:r w:rsidRPr="005A5BA1">
        <w:rPr>
          <w:rFonts w:ascii="Arial" w:eastAsia="Arial Unicode MS" w:hAnsi="Arial" w:cs="Arial"/>
          <w:color w:val="000000"/>
          <w:sz w:val="18"/>
          <w:szCs w:val="18"/>
        </w:rPr>
        <w:t xml:space="preserve"> and supply of tap water.</w:t>
      </w:r>
    </w:p>
    <w:p w14:paraId="5A39BBE3" w14:textId="77777777" w:rsidR="00D30F32" w:rsidRPr="005A5BA1" w:rsidRDefault="00D30F32" w:rsidP="006D1294">
      <w:pPr>
        <w:jc w:val="both"/>
        <w:rPr>
          <w:rFonts w:ascii="Arial" w:eastAsia="Arial Unicode MS" w:hAnsi="Arial" w:cs="Arial"/>
          <w:color w:val="000000"/>
          <w:sz w:val="18"/>
          <w:szCs w:val="18"/>
        </w:rPr>
      </w:pPr>
    </w:p>
    <w:p w14:paraId="14199152" w14:textId="0493E80D" w:rsidR="00D30F32" w:rsidRPr="005A5BA1" w:rsidRDefault="00D30F32" w:rsidP="006D1294">
      <w:pPr>
        <w:tabs>
          <w:tab w:val="left" w:pos="7200"/>
        </w:tabs>
        <w:jc w:val="thaiDistribute"/>
        <w:rPr>
          <w:rFonts w:ascii="Arial" w:eastAsia="Arial Unicode MS" w:hAnsi="Arial" w:cs="Arial"/>
          <w:color w:val="000000"/>
          <w:sz w:val="18"/>
          <w:szCs w:val="18"/>
        </w:rPr>
      </w:pPr>
      <w:r w:rsidRPr="005A5BA1">
        <w:rPr>
          <w:rFonts w:ascii="Arial" w:eastAsia="Arial Unicode MS" w:hAnsi="Arial" w:cs="Arial"/>
          <w:color w:val="000000"/>
          <w:sz w:val="18"/>
          <w:szCs w:val="18"/>
        </w:rPr>
        <w:t xml:space="preserve">These </w:t>
      </w:r>
      <w:r w:rsidR="002C0BB6" w:rsidRPr="005A5BA1">
        <w:rPr>
          <w:rFonts w:ascii="Arial" w:eastAsia="Arial Unicode MS" w:hAnsi="Arial" w:cs="Arial"/>
          <w:color w:val="000000"/>
          <w:sz w:val="18"/>
          <w:szCs w:val="18"/>
        </w:rPr>
        <w:t>financial statement</w:t>
      </w:r>
      <w:r w:rsidRPr="005A5BA1">
        <w:rPr>
          <w:rFonts w:ascii="Arial" w:eastAsia="Arial Unicode MS" w:hAnsi="Arial" w:cs="Arial"/>
          <w:color w:val="000000"/>
          <w:sz w:val="18"/>
          <w:szCs w:val="18"/>
        </w:rPr>
        <w:t>s were authorised</w:t>
      </w:r>
      <w:r w:rsidR="00D90700" w:rsidRPr="005A5BA1">
        <w:rPr>
          <w:rFonts w:ascii="Arial" w:eastAsia="Arial Unicode MS" w:hAnsi="Arial" w:cs="Arial"/>
          <w:color w:val="000000"/>
          <w:sz w:val="18"/>
          <w:szCs w:val="18"/>
          <w:cs/>
        </w:rPr>
        <w:t xml:space="preserve"> </w:t>
      </w:r>
      <w:r w:rsidR="00D90700" w:rsidRPr="005A5BA1">
        <w:rPr>
          <w:rFonts w:ascii="Arial" w:eastAsia="Arial Unicode MS" w:hAnsi="Arial" w:cs="Arial"/>
          <w:color w:val="000000"/>
          <w:sz w:val="18"/>
          <w:szCs w:val="18"/>
        </w:rPr>
        <w:t>for issue</w:t>
      </w:r>
      <w:r w:rsidRPr="005A5BA1">
        <w:rPr>
          <w:rFonts w:ascii="Arial" w:eastAsia="Arial Unicode MS" w:hAnsi="Arial" w:cs="Arial"/>
          <w:color w:val="000000"/>
          <w:sz w:val="18"/>
          <w:szCs w:val="18"/>
        </w:rPr>
        <w:t xml:space="preserve"> </w:t>
      </w:r>
      <w:r w:rsidR="001F6D15" w:rsidRPr="005A5BA1">
        <w:rPr>
          <w:rFonts w:ascii="Arial" w:eastAsia="Arial Unicode MS" w:hAnsi="Arial" w:cs="Arial"/>
          <w:color w:val="000000"/>
          <w:sz w:val="18"/>
          <w:szCs w:val="18"/>
        </w:rPr>
        <w:t xml:space="preserve">by the Company’s Board of Directors </w:t>
      </w:r>
      <w:r w:rsidR="00F15883" w:rsidRPr="005A5BA1">
        <w:rPr>
          <w:rFonts w:ascii="Arial" w:eastAsia="Arial Unicode MS" w:hAnsi="Arial" w:cs="Arial"/>
          <w:color w:val="000000"/>
          <w:sz w:val="18"/>
          <w:szCs w:val="18"/>
        </w:rPr>
        <w:t>on</w:t>
      </w:r>
      <w:r w:rsidR="00125762" w:rsidRPr="005A5BA1">
        <w:rPr>
          <w:rFonts w:ascii="Arial" w:eastAsia="Arial Unicode MS" w:hAnsi="Arial" w:cs="Arial"/>
          <w:color w:val="000000"/>
          <w:sz w:val="18"/>
          <w:szCs w:val="18"/>
        </w:rPr>
        <w:t xml:space="preserve"> </w:t>
      </w:r>
      <w:r w:rsidR="00803BA7" w:rsidRPr="005A5BA1">
        <w:rPr>
          <w:rFonts w:ascii="Arial" w:hAnsi="Arial" w:cs="Arial"/>
          <w:color w:val="000000"/>
          <w:sz w:val="18"/>
          <w:szCs w:val="18"/>
        </w:rPr>
        <w:t>2</w:t>
      </w:r>
      <w:r w:rsidR="00701CAB" w:rsidRPr="005A5BA1">
        <w:rPr>
          <w:rFonts w:ascii="Arial" w:hAnsi="Arial" w:cs="Arial"/>
          <w:color w:val="000000"/>
          <w:sz w:val="18"/>
          <w:szCs w:val="18"/>
        </w:rPr>
        <w:t>5</w:t>
      </w:r>
      <w:r w:rsidR="00803BA7" w:rsidRPr="005A5BA1">
        <w:rPr>
          <w:rFonts w:ascii="Arial" w:hAnsi="Arial" w:cs="Arial"/>
          <w:color w:val="000000"/>
          <w:sz w:val="18"/>
          <w:szCs w:val="18"/>
        </w:rPr>
        <w:t xml:space="preserve"> February</w:t>
      </w:r>
      <w:r w:rsidR="0012729E" w:rsidRPr="005A5BA1">
        <w:rPr>
          <w:rFonts w:ascii="Arial" w:hAnsi="Arial" w:cs="Arial"/>
          <w:color w:val="000000"/>
          <w:sz w:val="18"/>
          <w:szCs w:val="18"/>
          <w:lang w:val="en-US"/>
        </w:rPr>
        <w:t xml:space="preserve"> </w:t>
      </w:r>
      <w:r w:rsidR="00A16B4A" w:rsidRPr="005A5BA1">
        <w:rPr>
          <w:rFonts w:ascii="Arial" w:hAnsi="Arial" w:cs="Arial"/>
          <w:color w:val="000000"/>
          <w:sz w:val="18"/>
          <w:szCs w:val="18"/>
        </w:rPr>
        <w:t>2026</w:t>
      </w:r>
      <w:r w:rsidR="00937185" w:rsidRPr="005A5BA1">
        <w:rPr>
          <w:rFonts w:ascii="Arial" w:eastAsia="Arial Unicode MS" w:hAnsi="Arial" w:cs="Arial"/>
          <w:color w:val="000000"/>
          <w:sz w:val="18"/>
          <w:szCs w:val="18"/>
        </w:rPr>
        <w:t>.</w:t>
      </w:r>
    </w:p>
    <w:p w14:paraId="2BA226A1" w14:textId="77777777" w:rsidR="00D30F32" w:rsidRPr="005A5BA1" w:rsidRDefault="00D30F32" w:rsidP="006D1294">
      <w:pPr>
        <w:jc w:val="both"/>
        <w:rPr>
          <w:rFonts w:ascii="Arial" w:eastAsia="Arial Unicode MS" w:hAnsi="Arial" w:cs="Arial"/>
          <w:color w:val="000000"/>
          <w:sz w:val="18"/>
          <w:szCs w:val="18"/>
        </w:rPr>
      </w:pPr>
    </w:p>
    <w:p w14:paraId="37E552F3" w14:textId="77777777" w:rsidR="00AD42CD" w:rsidRPr="005A5BA1" w:rsidRDefault="00AD42CD" w:rsidP="006D1294">
      <w:pPr>
        <w:jc w:val="both"/>
        <w:rPr>
          <w:rFonts w:ascii="Arial" w:eastAsia="Arial Unicode MS" w:hAnsi="Arial" w:cs="Arial"/>
          <w:color w:val="000000"/>
          <w:sz w:val="18"/>
          <w:szCs w:val="18"/>
        </w:rPr>
      </w:pPr>
    </w:p>
    <w:tbl>
      <w:tblPr>
        <w:tblW w:w="9461" w:type="dxa"/>
        <w:tblInd w:w="108" w:type="dxa"/>
        <w:tblLook w:val="04A0" w:firstRow="1" w:lastRow="0" w:firstColumn="1" w:lastColumn="0" w:noHBand="0" w:noVBand="1"/>
      </w:tblPr>
      <w:tblGrid>
        <w:gridCol w:w="9461"/>
      </w:tblGrid>
      <w:tr w:rsidR="00803BA7" w:rsidRPr="005A5BA1" w14:paraId="7DC6B85F" w14:textId="77777777" w:rsidTr="00C07177">
        <w:trPr>
          <w:trHeight w:val="386"/>
        </w:trPr>
        <w:tc>
          <w:tcPr>
            <w:tcW w:w="9461" w:type="dxa"/>
            <w:vAlign w:val="center"/>
            <w:hideMark/>
          </w:tcPr>
          <w:p w14:paraId="70F4E373" w14:textId="77777777" w:rsidR="00803BA7" w:rsidRPr="005A5BA1" w:rsidRDefault="00803BA7" w:rsidP="00803BA7">
            <w:pPr>
              <w:tabs>
                <w:tab w:val="left" w:pos="432"/>
              </w:tabs>
              <w:ind w:left="446" w:hanging="547"/>
              <w:jc w:val="both"/>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w:t>
            </w:r>
            <w:r w:rsidRPr="005A5BA1">
              <w:rPr>
                <w:rFonts w:ascii="Arial" w:eastAsia="Arial Unicode MS" w:hAnsi="Arial" w:cs="Arial"/>
                <w:b/>
                <w:bCs/>
                <w:color w:val="000000"/>
                <w:sz w:val="18"/>
                <w:szCs w:val="18"/>
              </w:rPr>
              <w:tab/>
              <w:t>Financial position</w:t>
            </w:r>
          </w:p>
        </w:tc>
      </w:tr>
    </w:tbl>
    <w:p w14:paraId="4B9C0F9E" w14:textId="77777777" w:rsidR="00803BA7" w:rsidRPr="005A5BA1" w:rsidRDefault="00803BA7" w:rsidP="00AD42CD">
      <w:pPr>
        <w:jc w:val="both"/>
        <w:rPr>
          <w:rFonts w:ascii="Arial" w:eastAsia="Arial Unicode MS" w:hAnsi="Arial" w:cs="Arial"/>
          <w:b/>
          <w:bCs/>
          <w:color w:val="000000"/>
          <w:sz w:val="18"/>
          <w:szCs w:val="18"/>
        </w:rPr>
      </w:pPr>
    </w:p>
    <w:p w14:paraId="3D100B06" w14:textId="2D518189" w:rsidR="00803BA7" w:rsidRPr="005A5BA1" w:rsidRDefault="00803BA7" w:rsidP="00AD42CD">
      <w:pPr>
        <w:jc w:val="both"/>
        <w:rPr>
          <w:rFonts w:ascii="Arial" w:eastAsia="Arial Unicode MS" w:hAnsi="Arial" w:cs="Arial"/>
          <w:color w:val="000000"/>
          <w:sz w:val="18"/>
          <w:szCs w:val="18"/>
        </w:rPr>
      </w:pPr>
      <w:bookmarkStart w:id="0" w:name="_Hlk197362168"/>
      <w:r w:rsidRPr="005A5BA1">
        <w:rPr>
          <w:rFonts w:ascii="Arial" w:eastAsia="Arial Unicode MS" w:hAnsi="Arial" w:cs="Arial"/>
          <w:color w:val="000000"/>
          <w:sz w:val="18"/>
          <w:szCs w:val="18"/>
        </w:rPr>
        <w:t>As at 31 December 2025, the Group had total current liabilities exceeding total current assets of Baht 3,63</w:t>
      </w:r>
      <w:r w:rsidR="000C0EFD" w:rsidRPr="005A5BA1">
        <w:rPr>
          <w:rFonts w:ascii="Arial" w:eastAsia="Arial Unicode MS" w:hAnsi="Arial" w:cs="Arial"/>
          <w:color w:val="000000"/>
          <w:sz w:val="18"/>
          <w:szCs w:val="18"/>
        </w:rPr>
        <w:t>8</w:t>
      </w:r>
      <w:r w:rsidRPr="005A5BA1">
        <w:rPr>
          <w:rFonts w:ascii="Arial" w:eastAsia="Arial Unicode MS" w:hAnsi="Arial" w:cs="Arial"/>
          <w:color w:val="000000"/>
          <w:sz w:val="18"/>
          <w:szCs w:val="18"/>
        </w:rPr>
        <w:t xml:space="preserve"> million. The majority of the Group’s current liabilities are loans from financial institutions amounting to Baht 4,562 million</w:t>
      </w:r>
      <w:r w:rsidRPr="005A5BA1">
        <w:rPr>
          <w:rFonts w:ascii="Arial" w:eastAsia="Arial Unicode MS" w:hAnsi="Arial" w:cs="Arial"/>
          <w:color w:val="000000"/>
          <w:sz w:val="18"/>
          <w:szCs w:val="18"/>
          <w:cs/>
        </w:rPr>
        <w:t xml:space="preserve"> </w:t>
      </w:r>
    </w:p>
    <w:bookmarkEnd w:id="0"/>
    <w:p w14:paraId="2B83AADD" w14:textId="77777777" w:rsidR="00803BA7" w:rsidRPr="005A5BA1" w:rsidRDefault="00803BA7" w:rsidP="00AD42CD">
      <w:pPr>
        <w:jc w:val="both"/>
        <w:rPr>
          <w:rFonts w:ascii="Arial" w:eastAsia="Arial Unicode MS" w:hAnsi="Arial" w:cs="Arial"/>
          <w:color w:val="000000"/>
          <w:sz w:val="18"/>
          <w:szCs w:val="18"/>
        </w:rPr>
      </w:pPr>
    </w:p>
    <w:p w14:paraId="753EB746" w14:textId="515118D5" w:rsidR="00803BA7" w:rsidRPr="005A5BA1" w:rsidRDefault="00803BA7" w:rsidP="00AD42CD">
      <w:pPr>
        <w:jc w:val="both"/>
        <w:rPr>
          <w:rFonts w:ascii="Arial" w:eastAsia="Arial Unicode MS" w:hAnsi="Arial" w:cs="Arial"/>
          <w:color w:val="000000"/>
          <w:sz w:val="18"/>
          <w:szCs w:val="18"/>
        </w:rPr>
      </w:pPr>
      <w:r w:rsidRPr="005A5BA1">
        <w:rPr>
          <w:rFonts w:ascii="Arial" w:eastAsia="Arial Unicode MS" w:hAnsi="Arial" w:cs="Arial"/>
          <w:color w:val="000000"/>
          <w:sz w:val="18"/>
          <w:szCs w:val="18"/>
        </w:rPr>
        <w:t xml:space="preserve">The Group has a cashflow management plan to repay the borrowings from financial institutions and debentures, as well as to support the Group’s investment. The cashflow management plan consists of current cash and cash equivalents and forecast cashflow from operations, along with the issuance debenture and/or the financing activities on </w:t>
      </w:r>
      <w:r w:rsidRPr="005A5BA1">
        <w:rPr>
          <w:rFonts w:ascii="Arial" w:eastAsia="Arial Unicode MS" w:hAnsi="Arial" w:cs="Arial"/>
          <w:color w:val="000000"/>
          <w:spacing w:val="-6"/>
          <w:sz w:val="18"/>
          <w:szCs w:val="18"/>
        </w:rPr>
        <w:t>long-term loans from several financial institutions totaling at least Baht 3,000 million, which is currently under consideration</w:t>
      </w:r>
      <w:r w:rsidRPr="005A5BA1">
        <w:rPr>
          <w:rFonts w:ascii="Arial" w:eastAsia="Arial Unicode MS" w:hAnsi="Arial" w:cs="Arial"/>
          <w:color w:val="000000"/>
          <w:sz w:val="18"/>
          <w:szCs w:val="18"/>
        </w:rPr>
        <w:t xml:space="preserve"> by the financial institutions.</w:t>
      </w:r>
    </w:p>
    <w:p w14:paraId="0209F437" w14:textId="77777777" w:rsidR="00803BA7" w:rsidRPr="005A5BA1" w:rsidRDefault="00803BA7" w:rsidP="00AD42CD">
      <w:pPr>
        <w:jc w:val="both"/>
        <w:rPr>
          <w:rFonts w:ascii="Arial" w:eastAsia="Arial Unicode MS" w:hAnsi="Arial" w:cs="Arial"/>
          <w:color w:val="000000"/>
          <w:sz w:val="18"/>
          <w:szCs w:val="18"/>
          <w:cs/>
        </w:rPr>
      </w:pPr>
    </w:p>
    <w:p w14:paraId="0F216ED7" w14:textId="3D5CB1A4" w:rsidR="00803BA7" w:rsidRPr="005A5BA1" w:rsidRDefault="00803BA7" w:rsidP="00AD42CD">
      <w:pPr>
        <w:jc w:val="both"/>
        <w:rPr>
          <w:rFonts w:ascii="Arial" w:eastAsia="Arial Unicode MS" w:hAnsi="Arial" w:cs="Arial"/>
          <w:color w:val="000000"/>
          <w:sz w:val="18"/>
          <w:szCs w:val="18"/>
        </w:rPr>
      </w:pPr>
      <w:r w:rsidRPr="005A5BA1">
        <w:rPr>
          <w:rFonts w:ascii="Arial" w:eastAsia="Arial Unicode MS" w:hAnsi="Arial" w:cs="Arial"/>
          <w:color w:val="000000"/>
          <w:sz w:val="18"/>
          <w:szCs w:val="18"/>
        </w:rPr>
        <w:t>However, if the Group is unable to obtain financing from the sources mentioned, management believes that the Group will still be able to continue its operations over next 12 months using cashflow from operations and available short-term credit facilities (Note 24.1).</w:t>
      </w:r>
    </w:p>
    <w:p w14:paraId="5E5EDD60" w14:textId="77777777" w:rsidR="00CA5838" w:rsidRPr="005A5BA1" w:rsidRDefault="00CA5838" w:rsidP="00AD42CD">
      <w:pPr>
        <w:jc w:val="both"/>
        <w:rPr>
          <w:rFonts w:ascii="Arial" w:hAnsi="Arial" w:cs="Arial"/>
          <w:color w:val="000000"/>
          <w:sz w:val="18"/>
          <w:szCs w:val="18"/>
          <w:lang w:eastAsia="zh-CN"/>
        </w:rPr>
      </w:pPr>
    </w:p>
    <w:p w14:paraId="1B6133ED" w14:textId="77777777" w:rsidR="00803BA7" w:rsidRPr="005A5BA1" w:rsidRDefault="00803BA7" w:rsidP="00AD42CD">
      <w:pPr>
        <w:jc w:val="both"/>
        <w:rPr>
          <w:rFonts w:ascii="Arial" w:hAnsi="Arial" w:cs="Arial"/>
          <w:color w:val="000000"/>
          <w:sz w:val="18"/>
          <w:szCs w:val="18"/>
          <w:lang w:eastAsia="zh-CN"/>
        </w:rPr>
      </w:pPr>
      <w:bookmarkStart w:id="1" w:name="_Hlk222174647"/>
    </w:p>
    <w:tbl>
      <w:tblPr>
        <w:tblW w:w="9475" w:type="dxa"/>
        <w:tblInd w:w="108" w:type="dxa"/>
        <w:tblCellMar>
          <w:left w:w="115" w:type="dxa"/>
          <w:right w:w="115" w:type="dxa"/>
        </w:tblCellMar>
        <w:tblLook w:val="04A0" w:firstRow="1" w:lastRow="0" w:firstColumn="1" w:lastColumn="0" w:noHBand="0" w:noVBand="1"/>
      </w:tblPr>
      <w:tblGrid>
        <w:gridCol w:w="9475"/>
      </w:tblGrid>
      <w:tr w:rsidR="005A3678" w:rsidRPr="005A5BA1" w14:paraId="34D26F67" w14:textId="77777777" w:rsidTr="00ED3DFF">
        <w:trPr>
          <w:cantSplit/>
          <w:trHeight w:val="389"/>
        </w:trPr>
        <w:tc>
          <w:tcPr>
            <w:tcW w:w="9475" w:type="dxa"/>
            <w:vAlign w:val="center"/>
          </w:tcPr>
          <w:p w14:paraId="7036CB33" w14:textId="70793C78" w:rsidR="005A3678" w:rsidRPr="005A5BA1" w:rsidRDefault="00C94E09" w:rsidP="006D1294">
            <w:pPr>
              <w:tabs>
                <w:tab w:val="left" w:pos="432"/>
              </w:tabs>
              <w:ind w:left="446" w:hanging="547"/>
              <w:jc w:val="both"/>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3</w:t>
            </w:r>
            <w:r w:rsidR="005A3678" w:rsidRPr="005A5BA1">
              <w:rPr>
                <w:rFonts w:ascii="Arial" w:eastAsia="Arial Unicode MS" w:hAnsi="Arial" w:cs="Arial"/>
                <w:b/>
                <w:bCs/>
                <w:color w:val="000000"/>
                <w:sz w:val="18"/>
                <w:szCs w:val="18"/>
              </w:rPr>
              <w:tab/>
            </w:r>
            <w:r w:rsidR="00AC6421" w:rsidRPr="005A5BA1">
              <w:rPr>
                <w:rFonts w:ascii="Arial" w:eastAsia="Arial Unicode MS" w:hAnsi="Arial" w:cs="Arial"/>
                <w:b/>
                <w:bCs/>
                <w:color w:val="000000"/>
                <w:sz w:val="18"/>
                <w:szCs w:val="18"/>
              </w:rPr>
              <w:t>Basis of preparation of financial statements</w:t>
            </w:r>
          </w:p>
        </w:tc>
      </w:tr>
    </w:tbl>
    <w:p w14:paraId="02F2C34E" w14:textId="77777777" w:rsidR="00D30F32" w:rsidRPr="005A5BA1" w:rsidRDefault="00D30F32" w:rsidP="006D1294">
      <w:pPr>
        <w:jc w:val="both"/>
        <w:rPr>
          <w:rFonts w:ascii="Arial" w:hAnsi="Arial" w:cs="Arial"/>
          <w:color w:val="000000"/>
          <w:sz w:val="18"/>
          <w:szCs w:val="18"/>
        </w:rPr>
      </w:pPr>
    </w:p>
    <w:p w14:paraId="0A03574E" w14:textId="4A4D9C20" w:rsidR="00C94E09" w:rsidRPr="005A5BA1" w:rsidRDefault="00C94E09" w:rsidP="00C94E09">
      <w:pPr>
        <w:jc w:val="both"/>
        <w:rPr>
          <w:rFonts w:ascii="Arial" w:hAnsi="Arial" w:cs="Arial"/>
          <w:color w:val="000000"/>
          <w:spacing w:val="-4"/>
          <w:sz w:val="18"/>
          <w:szCs w:val="18"/>
        </w:rPr>
      </w:pPr>
      <w:r w:rsidRPr="005A5BA1">
        <w:rPr>
          <w:rFonts w:ascii="Arial" w:hAnsi="Arial" w:cs="Arial"/>
          <w:color w:val="000000"/>
          <w:spacing w:val="-4"/>
          <w:sz w:val="18"/>
          <w:szCs w:val="18"/>
        </w:rPr>
        <w:t>The</w:t>
      </w:r>
      <w:r w:rsidR="00990B68">
        <w:rPr>
          <w:rFonts w:ascii="Arial" w:hAnsi="Arial" w:cs="Arial"/>
          <w:color w:val="000000"/>
          <w:spacing w:val="-4"/>
          <w:sz w:val="18"/>
          <w:szCs w:val="18"/>
        </w:rPr>
        <w:t xml:space="preserve"> </w:t>
      </w:r>
      <w:r w:rsidRPr="005A5BA1">
        <w:rPr>
          <w:rFonts w:ascii="Arial" w:hAnsi="Arial" w:cs="Arial"/>
          <w:color w:val="000000"/>
          <w:spacing w:val="-4"/>
          <w:sz w:val="18"/>
          <w:szCs w:val="18"/>
        </w:rPr>
        <w:t>consolidated and separate financial statements have been prepared in accordance with Thai Financial Reporting Standards (“TFRS”) and the financial reporting requirements issued under the Securities and Exchange Act.</w:t>
      </w:r>
    </w:p>
    <w:p w14:paraId="3D38F020" w14:textId="77777777" w:rsidR="00C94E09" w:rsidRPr="005A5BA1" w:rsidRDefault="00C94E09" w:rsidP="00C94E09">
      <w:pPr>
        <w:jc w:val="both"/>
        <w:rPr>
          <w:rFonts w:ascii="Arial" w:hAnsi="Arial" w:cs="Arial"/>
          <w:color w:val="000000"/>
          <w:spacing w:val="-4"/>
          <w:sz w:val="18"/>
          <w:szCs w:val="18"/>
        </w:rPr>
      </w:pPr>
    </w:p>
    <w:p w14:paraId="4C60DC95" w14:textId="372D36B8" w:rsidR="00C94E09" w:rsidRPr="005A5BA1" w:rsidRDefault="00C94E09" w:rsidP="00C94E09">
      <w:pPr>
        <w:jc w:val="both"/>
        <w:rPr>
          <w:rFonts w:ascii="Arial" w:hAnsi="Arial" w:cs="Arial"/>
          <w:color w:val="000000"/>
          <w:spacing w:val="-4"/>
          <w:sz w:val="18"/>
          <w:szCs w:val="18"/>
        </w:rPr>
      </w:pPr>
      <w:r w:rsidRPr="005A5BA1">
        <w:rPr>
          <w:rFonts w:ascii="Arial" w:hAnsi="Arial" w:cs="Arial"/>
          <w:color w:val="000000"/>
          <w:spacing w:val="-4"/>
          <w:sz w:val="18"/>
          <w:szCs w:val="18"/>
        </w:rPr>
        <w:t>The</w:t>
      </w:r>
      <w:r w:rsidR="00990B68">
        <w:rPr>
          <w:rFonts w:ascii="Arial" w:hAnsi="Arial" w:cs="Arial"/>
          <w:color w:val="000000"/>
          <w:spacing w:val="-4"/>
          <w:sz w:val="18"/>
          <w:szCs w:val="18"/>
        </w:rPr>
        <w:t xml:space="preserve"> </w:t>
      </w:r>
      <w:r w:rsidRPr="005A5BA1">
        <w:rPr>
          <w:rFonts w:ascii="Arial" w:hAnsi="Arial" w:cs="Arial"/>
          <w:color w:val="000000"/>
          <w:spacing w:val="-4"/>
          <w:sz w:val="18"/>
          <w:szCs w:val="18"/>
        </w:rPr>
        <w:t>consolidated and separate financial statements have been prepared under the historical cost convention</w:t>
      </w:r>
      <w:r w:rsidR="00A3675E" w:rsidRPr="005A5BA1">
        <w:rPr>
          <w:rFonts w:ascii="Arial" w:hAnsi="Arial" w:cs="Arial"/>
          <w:color w:val="000000"/>
          <w:spacing w:val="-4"/>
          <w:sz w:val="18"/>
          <w:szCs w:val="18"/>
        </w:rPr>
        <w:t>.</w:t>
      </w:r>
    </w:p>
    <w:p w14:paraId="3AFB1B9E" w14:textId="77777777" w:rsidR="00C94E09" w:rsidRPr="005A5BA1" w:rsidRDefault="00C94E09" w:rsidP="00C94E09">
      <w:pPr>
        <w:jc w:val="both"/>
        <w:rPr>
          <w:rFonts w:ascii="Arial" w:hAnsi="Arial" w:cs="Arial"/>
          <w:color w:val="000000"/>
          <w:spacing w:val="-4"/>
          <w:sz w:val="18"/>
          <w:szCs w:val="18"/>
        </w:rPr>
      </w:pPr>
    </w:p>
    <w:p w14:paraId="4E5F4DEB" w14:textId="432C1CF3" w:rsidR="00C94E09" w:rsidRPr="005A5BA1" w:rsidRDefault="00C94E09" w:rsidP="00C94E09">
      <w:pPr>
        <w:jc w:val="both"/>
        <w:rPr>
          <w:rFonts w:ascii="Arial" w:hAnsi="Arial" w:cs="Arial"/>
          <w:color w:val="000000"/>
          <w:spacing w:val="-4"/>
          <w:sz w:val="18"/>
          <w:szCs w:val="18"/>
        </w:rPr>
      </w:pPr>
      <w:r w:rsidRPr="005A5BA1">
        <w:rPr>
          <w:rFonts w:ascii="Arial" w:hAnsi="Arial" w:cs="Arial"/>
          <w:color w:val="000000"/>
          <w:spacing w:val="-4"/>
          <w:sz w:val="18"/>
          <w:szCs w:val="18"/>
        </w:rPr>
        <w:t>The preparation of financial statements in conformity with TFRS requires management to use certain critical accounting estimates and to exercise its judgement in applying the Group’s accounting policies. The areas involving a higher degree of judgement or complexity, or areas that are more likely to be materially adjusted due to changes in estimates and assumptions are disclosed in Note 8.</w:t>
      </w:r>
    </w:p>
    <w:p w14:paraId="393D2230" w14:textId="77777777" w:rsidR="00C94E09" w:rsidRPr="005A5BA1" w:rsidRDefault="00C94E09" w:rsidP="00C94E09">
      <w:pPr>
        <w:jc w:val="both"/>
        <w:rPr>
          <w:rFonts w:ascii="Arial" w:hAnsi="Arial" w:cs="Arial"/>
          <w:color w:val="000000"/>
          <w:spacing w:val="-4"/>
          <w:sz w:val="18"/>
          <w:szCs w:val="18"/>
        </w:rPr>
      </w:pPr>
    </w:p>
    <w:p w14:paraId="33CAB8BB" w14:textId="795561E7" w:rsidR="00C94E09" w:rsidRPr="005A5BA1" w:rsidRDefault="00C94E09" w:rsidP="00C94E09">
      <w:pPr>
        <w:jc w:val="both"/>
        <w:rPr>
          <w:rFonts w:ascii="Arial" w:hAnsi="Arial" w:cs="Arial"/>
          <w:color w:val="000000"/>
          <w:spacing w:val="-4"/>
          <w:sz w:val="18"/>
          <w:szCs w:val="18"/>
        </w:rPr>
      </w:pPr>
      <w:r w:rsidRPr="005A5BA1">
        <w:rPr>
          <w:rFonts w:ascii="Arial" w:hAnsi="Arial" w:cs="Arial"/>
          <w:color w:val="000000"/>
          <w:spacing w:val="-4"/>
          <w:sz w:val="18"/>
          <w:szCs w:val="18"/>
        </w:rPr>
        <w:t>An English version of the consolidated and separate financial statements have been prepared from the statutory financial statements that are in the Thai language. In the event of a conflict or a difference in interpretation between the two languages, the Thai language statutory financial statements shall prevail.</w:t>
      </w:r>
    </w:p>
    <w:bookmarkEnd w:id="1"/>
    <w:p w14:paraId="06B38FF7" w14:textId="14A217D3" w:rsidR="005B6B03" w:rsidRPr="005A5BA1" w:rsidRDefault="005B6B03" w:rsidP="006D1294">
      <w:pPr>
        <w:jc w:val="both"/>
        <w:rPr>
          <w:rFonts w:ascii="Arial" w:hAnsi="Arial" w:cs="Arial"/>
          <w:color w:val="000000"/>
          <w:sz w:val="18"/>
          <w:szCs w:val="18"/>
        </w:rPr>
      </w:pPr>
    </w:p>
    <w:p w14:paraId="3C840210" w14:textId="6A856DFC" w:rsidR="00AD42CD" w:rsidRPr="005A5BA1" w:rsidRDefault="00AD42CD" w:rsidP="00AD42CD">
      <w:pPr>
        <w:jc w:val="both"/>
        <w:rPr>
          <w:rFonts w:ascii="Arial" w:hAnsi="Arial" w:cs="Arial"/>
          <w:color w:val="000000"/>
          <w:sz w:val="18"/>
          <w:szCs w:val="18"/>
        </w:rPr>
      </w:pPr>
      <w:r w:rsidRPr="005A5BA1">
        <w:rPr>
          <w:rFonts w:ascii="Arial" w:hAnsi="Arial" w:cs="Arial"/>
          <w:color w:val="000000"/>
          <w:sz w:val="18"/>
          <w:szCs w:val="18"/>
          <w:cs/>
        </w:rPr>
        <w:br w:type="page"/>
      </w:r>
    </w:p>
    <w:tbl>
      <w:tblPr>
        <w:tblW w:w="9475" w:type="dxa"/>
        <w:tblInd w:w="108" w:type="dxa"/>
        <w:tblCellMar>
          <w:left w:w="115" w:type="dxa"/>
          <w:right w:w="115" w:type="dxa"/>
        </w:tblCellMar>
        <w:tblLook w:val="04A0" w:firstRow="1" w:lastRow="0" w:firstColumn="1" w:lastColumn="0" w:noHBand="0" w:noVBand="1"/>
      </w:tblPr>
      <w:tblGrid>
        <w:gridCol w:w="9475"/>
      </w:tblGrid>
      <w:tr w:rsidR="00AC6421" w:rsidRPr="005A5BA1" w14:paraId="34974247" w14:textId="77777777" w:rsidTr="00ED3DFF">
        <w:trPr>
          <w:cantSplit/>
          <w:trHeight w:val="389"/>
        </w:trPr>
        <w:tc>
          <w:tcPr>
            <w:tcW w:w="9475" w:type="dxa"/>
            <w:vAlign w:val="center"/>
          </w:tcPr>
          <w:p w14:paraId="06CAFEA2" w14:textId="68C31F33" w:rsidR="00AC6421" w:rsidRPr="005A5BA1" w:rsidRDefault="001A02DA" w:rsidP="00361C50">
            <w:pPr>
              <w:tabs>
                <w:tab w:val="left" w:pos="432"/>
              </w:tabs>
              <w:ind w:left="446" w:hanging="547"/>
              <w:jc w:val="both"/>
              <w:rPr>
                <w:rFonts w:ascii="Arial" w:eastAsia="Arial Unicode MS" w:hAnsi="Arial" w:cs="Arial"/>
                <w:b/>
                <w:bCs/>
                <w:color w:val="000000"/>
                <w:sz w:val="18"/>
                <w:szCs w:val="18"/>
              </w:rPr>
            </w:pPr>
            <w:r w:rsidRPr="005A5BA1">
              <w:rPr>
                <w:rFonts w:ascii="Arial" w:hAnsi="Arial" w:cs="Arial"/>
                <w:b/>
                <w:bCs/>
                <w:color w:val="000000"/>
                <w:sz w:val="18"/>
                <w:szCs w:val="18"/>
              </w:rPr>
              <w:br w:type="page"/>
            </w:r>
            <w:r w:rsidR="00157713" w:rsidRPr="005A5BA1">
              <w:rPr>
                <w:rFonts w:ascii="Arial" w:hAnsi="Arial" w:cs="Arial"/>
                <w:b/>
                <w:bCs/>
                <w:color w:val="000000"/>
                <w:sz w:val="18"/>
                <w:szCs w:val="18"/>
                <w:cs/>
              </w:rPr>
              <w:br w:type="page"/>
            </w:r>
            <w:r w:rsidR="003668E8" w:rsidRPr="005A5BA1">
              <w:rPr>
                <w:rFonts w:ascii="Arial" w:hAnsi="Arial" w:cs="Arial"/>
                <w:b/>
                <w:bCs/>
                <w:color w:val="000000"/>
                <w:sz w:val="18"/>
                <w:szCs w:val="18"/>
              </w:rPr>
              <w:br w:type="page"/>
            </w:r>
            <w:r w:rsidR="00FC360D" w:rsidRPr="005A5BA1">
              <w:rPr>
                <w:rFonts w:ascii="Arial" w:hAnsi="Arial" w:cs="Arial"/>
                <w:b/>
                <w:bCs/>
                <w:color w:val="000000"/>
                <w:sz w:val="18"/>
                <w:szCs w:val="18"/>
              </w:rPr>
              <w:t>4</w:t>
            </w:r>
            <w:r w:rsidR="00AC6421" w:rsidRPr="005A5BA1">
              <w:rPr>
                <w:rFonts w:ascii="Arial" w:eastAsia="Arial Unicode MS" w:hAnsi="Arial" w:cs="Arial"/>
                <w:b/>
                <w:bCs/>
                <w:color w:val="000000"/>
                <w:sz w:val="18"/>
                <w:szCs w:val="18"/>
              </w:rPr>
              <w:tab/>
            </w:r>
            <w:r w:rsidR="00F7334D" w:rsidRPr="005A5BA1">
              <w:rPr>
                <w:rFonts w:ascii="Arial" w:eastAsia="Arial Unicode MS" w:hAnsi="Arial" w:cs="Arial"/>
                <w:b/>
                <w:bCs/>
                <w:color w:val="000000"/>
                <w:sz w:val="18"/>
                <w:szCs w:val="18"/>
              </w:rPr>
              <w:t xml:space="preserve">New and amended financial reporting </w:t>
            </w:r>
            <w:r w:rsidR="00914045" w:rsidRPr="005A5BA1">
              <w:rPr>
                <w:rFonts w:ascii="Arial" w:eastAsia="Arial Unicode MS" w:hAnsi="Arial" w:cs="Arial"/>
                <w:b/>
                <w:bCs/>
                <w:color w:val="000000"/>
                <w:sz w:val="18"/>
                <w:szCs w:val="18"/>
              </w:rPr>
              <w:t>standards</w:t>
            </w:r>
          </w:p>
        </w:tc>
      </w:tr>
    </w:tbl>
    <w:p w14:paraId="29D664D4" w14:textId="77777777" w:rsidR="00AC6421" w:rsidRPr="005A5BA1" w:rsidRDefault="00AC6421" w:rsidP="006D1294">
      <w:pPr>
        <w:pStyle w:val="ListParagraph"/>
        <w:ind w:left="540"/>
        <w:contextualSpacing w:val="0"/>
        <w:jc w:val="both"/>
        <w:rPr>
          <w:rFonts w:ascii="Arial" w:eastAsia="Arial Unicode MS" w:hAnsi="Arial" w:cs="Arial"/>
          <w:b/>
          <w:bCs/>
          <w:color w:val="000000"/>
          <w:sz w:val="18"/>
          <w:szCs w:val="18"/>
        </w:rPr>
      </w:pPr>
    </w:p>
    <w:p w14:paraId="513E9D83" w14:textId="4A520867" w:rsidR="003F262A" w:rsidRPr="005A5BA1" w:rsidRDefault="00FC360D" w:rsidP="006D1294">
      <w:pPr>
        <w:tabs>
          <w:tab w:val="left" w:pos="540"/>
        </w:tabs>
        <w:ind w:left="540" w:hanging="540"/>
        <w:jc w:val="both"/>
        <w:rPr>
          <w:rFonts w:ascii="Arial" w:hAnsi="Arial" w:cs="Arial"/>
          <w:b/>
          <w:bCs/>
          <w:color w:val="000000"/>
          <w:spacing w:val="-2"/>
          <w:sz w:val="18"/>
          <w:szCs w:val="18"/>
          <w:lang w:eastAsia="zh-CN"/>
        </w:rPr>
      </w:pPr>
      <w:bookmarkStart w:id="2" w:name="_Toc86936988"/>
      <w:r w:rsidRPr="005A5BA1">
        <w:rPr>
          <w:rFonts w:ascii="Arial" w:hAnsi="Arial" w:cs="Arial"/>
          <w:b/>
          <w:bCs/>
          <w:color w:val="000000"/>
          <w:sz w:val="18"/>
          <w:szCs w:val="18"/>
          <w:lang w:eastAsia="zh-CN"/>
        </w:rPr>
        <w:t>4</w:t>
      </w:r>
      <w:r w:rsidR="003F262A" w:rsidRPr="005A5BA1">
        <w:rPr>
          <w:rFonts w:ascii="Arial" w:hAnsi="Arial" w:cs="Arial"/>
          <w:b/>
          <w:bCs/>
          <w:color w:val="000000"/>
          <w:sz w:val="18"/>
          <w:szCs w:val="18"/>
          <w:lang w:eastAsia="zh-CN"/>
        </w:rPr>
        <w:t>.</w:t>
      </w:r>
      <w:r w:rsidR="00A16B4A" w:rsidRPr="005A5BA1">
        <w:rPr>
          <w:rFonts w:ascii="Arial" w:hAnsi="Arial" w:cs="Arial"/>
          <w:b/>
          <w:bCs/>
          <w:color w:val="000000"/>
          <w:sz w:val="18"/>
          <w:szCs w:val="18"/>
          <w:lang w:eastAsia="zh-CN"/>
        </w:rPr>
        <w:t>1</w:t>
      </w:r>
      <w:r w:rsidR="003F262A" w:rsidRPr="005A5BA1">
        <w:rPr>
          <w:rFonts w:ascii="Arial" w:hAnsi="Arial" w:cs="Arial"/>
          <w:b/>
          <w:bCs/>
          <w:color w:val="000000"/>
          <w:sz w:val="18"/>
          <w:szCs w:val="18"/>
          <w:lang w:eastAsia="zh-CN"/>
        </w:rPr>
        <w:tab/>
      </w:r>
      <w:bookmarkEnd w:id="2"/>
      <w:r w:rsidR="004706B2" w:rsidRPr="005A5BA1">
        <w:rPr>
          <w:rFonts w:ascii="Arial" w:hAnsi="Arial" w:cs="Arial"/>
          <w:b/>
          <w:bCs/>
          <w:color w:val="000000"/>
          <w:sz w:val="18"/>
          <w:szCs w:val="18"/>
          <w:lang w:eastAsia="zh-CN"/>
        </w:rPr>
        <w:t>New and</w:t>
      </w:r>
      <w:r w:rsidR="004706B2" w:rsidRPr="005A5BA1">
        <w:rPr>
          <w:rFonts w:ascii="Arial" w:hAnsi="Arial" w:cs="Arial"/>
          <w:b/>
          <w:bCs/>
          <w:color w:val="000000"/>
          <w:spacing w:val="-2"/>
          <w:sz w:val="18"/>
          <w:szCs w:val="18"/>
          <w:lang w:eastAsia="zh-CN"/>
        </w:rPr>
        <w:t xml:space="preserve"> a</w:t>
      </w:r>
      <w:r w:rsidR="00AD3E63" w:rsidRPr="005A5BA1">
        <w:rPr>
          <w:rFonts w:ascii="Arial" w:hAnsi="Arial" w:cs="Arial"/>
          <w:b/>
          <w:bCs/>
          <w:color w:val="000000"/>
          <w:spacing w:val="-2"/>
          <w:sz w:val="18"/>
          <w:szCs w:val="18"/>
          <w:lang w:eastAsia="zh-CN"/>
        </w:rPr>
        <w:t xml:space="preserve">mended financial reporting standards that are effective for the accounting period beginning on or after </w:t>
      </w:r>
      <w:r w:rsidR="00A16B4A" w:rsidRPr="005A5BA1">
        <w:rPr>
          <w:rFonts w:ascii="Arial" w:hAnsi="Arial" w:cs="Arial"/>
          <w:b/>
          <w:bCs/>
          <w:color w:val="000000"/>
          <w:spacing w:val="-2"/>
          <w:sz w:val="18"/>
          <w:szCs w:val="18"/>
          <w:lang w:eastAsia="zh-CN"/>
        </w:rPr>
        <w:t>1</w:t>
      </w:r>
      <w:r w:rsidR="00AD3E63" w:rsidRPr="005A5BA1">
        <w:rPr>
          <w:rFonts w:ascii="Arial" w:hAnsi="Arial" w:cs="Arial"/>
          <w:b/>
          <w:bCs/>
          <w:color w:val="000000"/>
          <w:spacing w:val="-2"/>
          <w:sz w:val="18"/>
          <w:szCs w:val="18"/>
          <w:lang w:eastAsia="zh-CN"/>
        </w:rPr>
        <w:t xml:space="preserve"> January </w:t>
      </w:r>
      <w:r w:rsidR="00A16B4A" w:rsidRPr="005A5BA1">
        <w:rPr>
          <w:rFonts w:ascii="Arial" w:hAnsi="Arial" w:cs="Arial"/>
          <w:b/>
          <w:bCs/>
          <w:color w:val="000000"/>
          <w:spacing w:val="-2"/>
          <w:sz w:val="18"/>
          <w:szCs w:val="18"/>
          <w:lang w:eastAsia="zh-CN"/>
        </w:rPr>
        <w:t>202</w:t>
      </w:r>
      <w:r w:rsidR="00C94E09" w:rsidRPr="005A5BA1">
        <w:rPr>
          <w:rFonts w:ascii="Arial" w:hAnsi="Arial" w:cs="Arial"/>
          <w:b/>
          <w:bCs/>
          <w:color w:val="000000"/>
          <w:spacing w:val="-2"/>
          <w:sz w:val="18"/>
          <w:szCs w:val="18"/>
          <w:lang w:eastAsia="zh-CN"/>
        </w:rPr>
        <w:t>5</w:t>
      </w:r>
      <w:r w:rsidR="00CB30C4" w:rsidRPr="005A5BA1">
        <w:rPr>
          <w:rFonts w:ascii="Arial" w:hAnsi="Arial" w:cs="Arial"/>
          <w:b/>
          <w:bCs/>
          <w:color w:val="000000"/>
          <w:spacing w:val="-2"/>
          <w:sz w:val="18"/>
          <w:szCs w:val="18"/>
          <w:lang w:eastAsia="zh-CN"/>
        </w:rPr>
        <w:t>.</w:t>
      </w:r>
      <w:r w:rsidR="00AD3E63" w:rsidRPr="005A5BA1">
        <w:rPr>
          <w:rFonts w:ascii="Arial" w:hAnsi="Arial" w:cs="Arial"/>
          <w:b/>
          <w:bCs/>
          <w:color w:val="000000"/>
          <w:spacing w:val="-2"/>
          <w:sz w:val="18"/>
          <w:szCs w:val="18"/>
          <w:lang w:eastAsia="zh-CN"/>
        </w:rPr>
        <w:t xml:space="preserve"> </w:t>
      </w:r>
    </w:p>
    <w:p w14:paraId="3340836B" w14:textId="77777777" w:rsidR="00AD3E63" w:rsidRPr="005A5BA1" w:rsidRDefault="00AD3E63" w:rsidP="00EA7454">
      <w:pPr>
        <w:pStyle w:val="ListParagraph"/>
        <w:ind w:left="540"/>
        <w:contextualSpacing w:val="0"/>
        <w:jc w:val="both"/>
        <w:rPr>
          <w:rFonts w:ascii="Arial" w:eastAsia="Arial Unicode MS" w:hAnsi="Arial" w:cs="Arial"/>
          <w:b/>
          <w:bCs/>
          <w:color w:val="000000"/>
          <w:sz w:val="18"/>
          <w:szCs w:val="18"/>
        </w:rPr>
      </w:pPr>
    </w:p>
    <w:p w14:paraId="6E09BA5F" w14:textId="0B99158E" w:rsidR="004E406A" w:rsidRPr="005A5BA1" w:rsidRDefault="00E813F6" w:rsidP="00EA7454">
      <w:pPr>
        <w:ind w:left="540"/>
        <w:jc w:val="both"/>
        <w:rPr>
          <w:rFonts w:ascii="Arial" w:eastAsia="Arial Unicode MS" w:hAnsi="Arial" w:cs="Arial"/>
          <w:color w:val="000000"/>
          <w:sz w:val="18"/>
          <w:szCs w:val="18"/>
        </w:rPr>
      </w:pPr>
      <w:r w:rsidRPr="005A5BA1">
        <w:rPr>
          <w:rFonts w:ascii="Arial" w:eastAsia="Arial Unicode MS" w:hAnsi="Arial" w:cs="Arial"/>
          <w:color w:val="000000"/>
          <w:spacing w:val="-6"/>
          <w:sz w:val="18"/>
          <w:szCs w:val="18"/>
        </w:rPr>
        <w:t>A</w:t>
      </w:r>
      <w:r w:rsidR="002F4812" w:rsidRPr="005A5BA1">
        <w:rPr>
          <w:rFonts w:ascii="Arial" w:eastAsia="Arial Unicode MS" w:hAnsi="Arial" w:cs="Arial"/>
          <w:color w:val="000000"/>
          <w:spacing w:val="-6"/>
          <w:sz w:val="18"/>
          <w:szCs w:val="18"/>
        </w:rPr>
        <w:t xml:space="preserve">mended </w:t>
      </w:r>
      <w:r w:rsidRPr="005A5BA1">
        <w:rPr>
          <w:rFonts w:ascii="Arial" w:eastAsia="Arial Unicode MS" w:hAnsi="Arial" w:cs="Arial"/>
          <w:color w:val="000000"/>
          <w:spacing w:val="-6"/>
          <w:sz w:val="18"/>
          <w:szCs w:val="18"/>
        </w:rPr>
        <w:t>f</w:t>
      </w:r>
      <w:r w:rsidR="002F4812" w:rsidRPr="005A5BA1">
        <w:rPr>
          <w:rFonts w:ascii="Arial" w:eastAsia="Arial Unicode MS" w:hAnsi="Arial" w:cs="Arial"/>
          <w:color w:val="000000"/>
          <w:spacing w:val="-6"/>
          <w:sz w:val="18"/>
          <w:szCs w:val="18"/>
        </w:rPr>
        <w:t xml:space="preserve">inancial </w:t>
      </w:r>
      <w:r w:rsidRPr="005A5BA1">
        <w:rPr>
          <w:rFonts w:ascii="Arial" w:eastAsia="Arial Unicode MS" w:hAnsi="Arial" w:cs="Arial"/>
          <w:color w:val="000000"/>
          <w:spacing w:val="-6"/>
          <w:sz w:val="18"/>
          <w:szCs w:val="18"/>
        </w:rPr>
        <w:t>r</w:t>
      </w:r>
      <w:r w:rsidR="002F4812" w:rsidRPr="005A5BA1">
        <w:rPr>
          <w:rFonts w:ascii="Arial" w:eastAsia="Arial Unicode MS" w:hAnsi="Arial" w:cs="Arial"/>
          <w:color w:val="000000"/>
          <w:spacing w:val="-6"/>
          <w:sz w:val="18"/>
          <w:szCs w:val="18"/>
        </w:rPr>
        <w:t xml:space="preserve">eporting </w:t>
      </w:r>
      <w:r w:rsidRPr="005A5BA1">
        <w:rPr>
          <w:rFonts w:ascii="Arial" w:eastAsia="Arial Unicode MS" w:hAnsi="Arial" w:cs="Arial"/>
          <w:color w:val="000000"/>
          <w:spacing w:val="-6"/>
          <w:sz w:val="18"/>
          <w:szCs w:val="18"/>
        </w:rPr>
        <w:t>s</w:t>
      </w:r>
      <w:r w:rsidR="002F4812" w:rsidRPr="005A5BA1">
        <w:rPr>
          <w:rFonts w:ascii="Arial" w:eastAsia="Arial Unicode MS" w:hAnsi="Arial" w:cs="Arial"/>
          <w:color w:val="000000"/>
          <w:spacing w:val="-6"/>
          <w:sz w:val="18"/>
          <w:szCs w:val="18"/>
        </w:rPr>
        <w:t xml:space="preserve">tandards </w:t>
      </w:r>
      <w:r w:rsidRPr="005A5BA1">
        <w:rPr>
          <w:rFonts w:ascii="Arial" w:eastAsia="Arial Unicode MS" w:hAnsi="Arial" w:cs="Arial"/>
          <w:color w:val="000000"/>
          <w:spacing w:val="-6"/>
          <w:sz w:val="18"/>
          <w:szCs w:val="18"/>
        </w:rPr>
        <w:t xml:space="preserve">that are </w:t>
      </w:r>
      <w:r w:rsidR="002F4812" w:rsidRPr="005A5BA1">
        <w:rPr>
          <w:rFonts w:ascii="Arial" w:eastAsia="Arial Unicode MS" w:hAnsi="Arial" w:cs="Arial"/>
          <w:color w:val="000000"/>
          <w:spacing w:val="-6"/>
          <w:sz w:val="18"/>
          <w:szCs w:val="18"/>
        </w:rPr>
        <w:t xml:space="preserve">effective for the accounting periods beginning on or after </w:t>
      </w:r>
      <w:r w:rsidR="00A16B4A" w:rsidRPr="005A5BA1">
        <w:rPr>
          <w:rFonts w:ascii="Arial" w:eastAsia="Arial Unicode MS" w:hAnsi="Arial" w:cs="Arial"/>
          <w:color w:val="000000"/>
          <w:spacing w:val="-6"/>
          <w:sz w:val="18"/>
          <w:szCs w:val="18"/>
        </w:rPr>
        <w:t>1</w:t>
      </w:r>
      <w:r w:rsidR="002F4812" w:rsidRPr="005A5BA1">
        <w:rPr>
          <w:rFonts w:ascii="Arial" w:eastAsia="Arial Unicode MS" w:hAnsi="Arial" w:cs="Arial"/>
          <w:color w:val="000000"/>
          <w:spacing w:val="-6"/>
          <w:sz w:val="18"/>
          <w:szCs w:val="18"/>
        </w:rPr>
        <w:t xml:space="preserve"> January</w:t>
      </w:r>
      <w:r w:rsidR="002F4812" w:rsidRPr="005A5BA1">
        <w:rPr>
          <w:rFonts w:ascii="Arial" w:eastAsia="Arial Unicode MS" w:hAnsi="Arial" w:cs="Arial"/>
          <w:color w:val="000000"/>
          <w:sz w:val="18"/>
          <w:szCs w:val="18"/>
        </w:rPr>
        <w:t xml:space="preserve"> </w:t>
      </w:r>
      <w:r w:rsidR="00A16B4A" w:rsidRPr="005A5BA1">
        <w:rPr>
          <w:rFonts w:ascii="Arial" w:eastAsia="Arial Unicode MS" w:hAnsi="Arial" w:cs="Arial"/>
          <w:color w:val="000000"/>
          <w:sz w:val="18"/>
          <w:szCs w:val="18"/>
        </w:rPr>
        <w:t>202</w:t>
      </w:r>
      <w:r w:rsidR="00EE3502" w:rsidRPr="005A5BA1">
        <w:rPr>
          <w:rFonts w:ascii="Arial" w:eastAsia="Arial Unicode MS" w:hAnsi="Arial" w:cs="Arial"/>
          <w:color w:val="000000"/>
          <w:sz w:val="18"/>
          <w:szCs w:val="18"/>
        </w:rPr>
        <w:t>5</w:t>
      </w:r>
      <w:r w:rsidR="002F4812" w:rsidRPr="005A5BA1">
        <w:rPr>
          <w:rFonts w:ascii="Arial" w:eastAsia="Arial Unicode MS" w:hAnsi="Arial" w:cs="Arial"/>
          <w:color w:val="000000"/>
          <w:sz w:val="18"/>
          <w:szCs w:val="18"/>
        </w:rPr>
        <w:t xml:space="preserve"> do not have </w:t>
      </w:r>
      <w:r w:rsidR="00B54E1E" w:rsidRPr="005A5BA1">
        <w:rPr>
          <w:rFonts w:ascii="Arial" w:eastAsia="Arial Unicode MS" w:hAnsi="Arial" w:cs="Arial"/>
          <w:color w:val="000000"/>
          <w:sz w:val="18"/>
          <w:szCs w:val="18"/>
          <w:lang w:val="en-US"/>
        </w:rPr>
        <w:t xml:space="preserve">significant </w:t>
      </w:r>
      <w:r w:rsidR="002F4812" w:rsidRPr="005A5BA1">
        <w:rPr>
          <w:rFonts w:ascii="Arial" w:eastAsia="Arial Unicode MS" w:hAnsi="Arial" w:cs="Arial"/>
          <w:color w:val="000000"/>
          <w:sz w:val="18"/>
          <w:szCs w:val="18"/>
        </w:rPr>
        <w:t>impact on the Group.</w:t>
      </w:r>
    </w:p>
    <w:p w14:paraId="1EC8223D" w14:textId="77777777" w:rsidR="006D1294" w:rsidRPr="005A5BA1" w:rsidRDefault="006D1294" w:rsidP="00EA7454">
      <w:pPr>
        <w:pStyle w:val="ListParagraph"/>
        <w:ind w:left="540"/>
        <w:contextualSpacing w:val="0"/>
        <w:jc w:val="both"/>
        <w:rPr>
          <w:rFonts w:ascii="Arial" w:eastAsia="Arial Unicode MS" w:hAnsi="Arial" w:cs="Arial"/>
          <w:color w:val="000000"/>
          <w:sz w:val="18"/>
          <w:szCs w:val="18"/>
        </w:rPr>
      </w:pPr>
    </w:p>
    <w:p w14:paraId="72468EF8" w14:textId="2EBF7BCE" w:rsidR="004E406A" w:rsidRPr="005A5BA1" w:rsidRDefault="00FC360D" w:rsidP="006D1294">
      <w:pPr>
        <w:tabs>
          <w:tab w:val="left" w:pos="540"/>
        </w:tabs>
        <w:ind w:left="540" w:hanging="540"/>
        <w:jc w:val="both"/>
        <w:rPr>
          <w:rFonts w:ascii="Arial" w:hAnsi="Arial" w:cs="Arial"/>
          <w:color w:val="000000"/>
          <w:sz w:val="18"/>
          <w:szCs w:val="18"/>
          <w:lang w:eastAsia="zh-CN"/>
        </w:rPr>
      </w:pPr>
      <w:bookmarkStart w:id="3" w:name="_Toc154671489"/>
      <w:r w:rsidRPr="005A5BA1">
        <w:rPr>
          <w:rFonts w:ascii="Arial" w:hAnsi="Arial" w:cs="Arial"/>
          <w:b/>
          <w:bCs/>
          <w:color w:val="000000"/>
          <w:sz w:val="18"/>
          <w:szCs w:val="18"/>
          <w:lang w:eastAsia="zh-CN"/>
        </w:rPr>
        <w:t>4</w:t>
      </w:r>
      <w:r w:rsidR="004E406A" w:rsidRPr="005A5BA1">
        <w:rPr>
          <w:rFonts w:ascii="Arial" w:hAnsi="Arial" w:cs="Arial"/>
          <w:b/>
          <w:bCs/>
          <w:color w:val="000000"/>
          <w:sz w:val="18"/>
          <w:szCs w:val="18"/>
          <w:lang w:eastAsia="zh-CN"/>
        </w:rPr>
        <w:t>.</w:t>
      </w:r>
      <w:r w:rsidR="00A16B4A" w:rsidRPr="005A5BA1">
        <w:rPr>
          <w:rFonts w:ascii="Arial" w:hAnsi="Arial" w:cs="Arial"/>
          <w:b/>
          <w:bCs/>
          <w:color w:val="000000"/>
          <w:sz w:val="18"/>
          <w:szCs w:val="18"/>
          <w:lang w:eastAsia="zh-CN"/>
        </w:rPr>
        <w:t>2</w:t>
      </w:r>
      <w:r w:rsidR="004E406A" w:rsidRPr="005A5BA1">
        <w:rPr>
          <w:rFonts w:ascii="Arial" w:hAnsi="Arial" w:cs="Arial"/>
          <w:b/>
          <w:bCs/>
          <w:color w:val="000000"/>
          <w:sz w:val="18"/>
          <w:szCs w:val="18"/>
          <w:lang w:eastAsia="zh-CN"/>
        </w:rPr>
        <w:tab/>
      </w:r>
      <w:bookmarkStart w:id="4" w:name="_Hlk158756992"/>
      <w:r w:rsidR="00E813F6" w:rsidRPr="005A5BA1">
        <w:rPr>
          <w:rFonts w:ascii="Arial" w:hAnsi="Arial" w:cs="Arial"/>
          <w:b/>
          <w:bCs/>
          <w:color w:val="000000"/>
          <w:sz w:val="18"/>
          <w:szCs w:val="18"/>
          <w:lang w:eastAsia="zh-CN"/>
        </w:rPr>
        <w:t>A</w:t>
      </w:r>
      <w:r w:rsidR="004E406A" w:rsidRPr="005A5BA1">
        <w:rPr>
          <w:rFonts w:ascii="Arial" w:hAnsi="Arial" w:cs="Arial"/>
          <w:b/>
          <w:bCs/>
          <w:color w:val="000000"/>
          <w:sz w:val="18"/>
          <w:szCs w:val="18"/>
          <w:lang w:eastAsia="zh-CN"/>
        </w:rPr>
        <w:t xml:space="preserve">mended financial reporting standards that is effective for the accounting period beginning on or after </w:t>
      </w:r>
      <w:r w:rsidR="00A16B4A" w:rsidRPr="005A5BA1">
        <w:rPr>
          <w:rFonts w:ascii="Arial" w:hAnsi="Arial" w:cs="Arial"/>
          <w:b/>
          <w:bCs/>
          <w:color w:val="000000"/>
          <w:sz w:val="18"/>
          <w:szCs w:val="18"/>
          <w:lang w:eastAsia="zh-CN"/>
        </w:rPr>
        <w:t>1</w:t>
      </w:r>
      <w:r w:rsidR="004E406A" w:rsidRPr="005A5BA1">
        <w:rPr>
          <w:rFonts w:ascii="Arial" w:hAnsi="Arial" w:cs="Arial"/>
          <w:b/>
          <w:bCs/>
          <w:color w:val="000000"/>
          <w:sz w:val="18"/>
          <w:szCs w:val="18"/>
          <w:lang w:eastAsia="zh-CN"/>
        </w:rPr>
        <w:t xml:space="preserve"> January </w:t>
      </w:r>
      <w:r w:rsidR="00A16B4A" w:rsidRPr="005A5BA1">
        <w:rPr>
          <w:rFonts w:ascii="Arial" w:hAnsi="Arial" w:cs="Arial"/>
          <w:b/>
          <w:bCs/>
          <w:color w:val="000000"/>
          <w:sz w:val="18"/>
          <w:szCs w:val="18"/>
          <w:lang w:eastAsia="zh-CN"/>
        </w:rPr>
        <w:t>202</w:t>
      </w:r>
      <w:bookmarkEnd w:id="3"/>
      <w:r w:rsidR="00C94E09" w:rsidRPr="005A5BA1">
        <w:rPr>
          <w:rFonts w:ascii="Arial" w:hAnsi="Arial" w:cs="Arial"/>
          <w:b/>
          <w:bCs/>
          <w:color w:val="000000"/>
          <w:sz w:val="18"/>
          <w:szCs w:val="18"/>
          <w:lang w:eastAsia="zh-CN"/>
        </w:rPr>
        <w:t>6</w:t>
      </w:r>
      <w:r w:rsidR="004E406A" w:rsidRPr="005A5BA1">
        <w:rPr>
          <w:rFonts w:ascii="Arial" w:hAnsi="Arial" w:cs="Arial"/>
          <w:b/>
          <w:bCs/>
          <w:color w:val="000000"/>
          <w:sz w:val="18"/>
          <w:szCs w:val="18"/>
          <w:lang w:eastAsia="zh-CN"/>
        </w:rPr>
        <w:t>.</w:t>
      </w:r>
      <w:bookmarkEnd w:id="4"/>
    </w:p>
    <w:p w14:paraId="25241F6E" w14:textId="77777777" w:rsidR="004E406A" w:rsidRPr="005A5BA1" w:rsidRDefault="004E406A" w:rsidP="006D1294">
      <w:pPr>
        <w:pStyle w:val="ListParagraph"/>
        <w:ind w:left="540"/>
        <w:contextualSpacing w:val="0"/>
        <w:jc w:val="both"/>
        <w:rPr>
          <w:rFonts w:ascii="Arial" w:eastAsia="Arial Unicode MS" w:hAnsi="Arial" w:cs="Arial"/>
          <w:color w:val="000000"/>
          <w:sz w:val="18"/>
          <w:szCs w:val="18"/>
        </w:rPr>
      </w:pPr>
    </w:p>
    <w:p w14:paraId="0402D3B6" w14:textId="376AFD2C" w:rsidR="00C94E09" w:rsidRPr="005A5BA1" w:rsidRDefault="00D030EA" w:rsidP="00915A1A">
      <w:pPr>
        <w:ind w:left="540"/>
        <w:jc w:val="both"/>
        <w:rPr>
          <w:rFonts w:ascii="Arial" w:eastAsia="Cambria" w:hAnsi="Arial" w:cs="Arial"/>
          <w:sz w:val="18"/>
          <w:szCs w:val="18"/>
          <w:lang w:val="en-US" w:bidi="ar-SA"/>
        </w:rPr>
      </w:pPr>
      <w:r w:rsidRPr="005A5BA1">
        <w:rPr>
          <w:rFonts w:ascii="Arial" w:eastAsia="Cambria" w:hAnsi="Arial" w:cs="Arial"/>
          <w:sz w:val="18"/>
          <w:szCs w:val="18"/>
          <w:lang w:val="en-US" w:bidi="ar-SA"/>
        </w:rPr>
        <w:t xml:space="preserve">Amended financial reporting standard to TAS 21 The Effects of Changes in Foreign Exchange Rates </w:t>
      </w:r>
      <w:r w:rsidR="00C94E09" w:rsidRPr="005A5BA1">
        <w:rPr>
          <w:rFonts w:ascii="Arial" w:eastAsia="Cambria" w:hAnsi="Arial" w:cs="Arial"/>
          <w:sz w:val="18"/>
          <w:szCs w:val="18"/>
          <w:lang w:val="en-US" w:bidi="ar-SA"/>
        </w:rPr>
        <w:t xml:space="preserve">was not </w:t>
      </w:r>
      <w:r w:rsidR="00B8699E">
        <w:rPr>
          <w:rFonts w:ascii="Arial" w:eastAsia="Cambria" w:hAnsi="Arial" w:cs="Arial"/>
          <w:sz w:val="18"/>
          <w:szCs w:val="18"/>
          <w:lang w:val="en-US" w:bidi="ar-SA"/>
        </w:rPr>
        <w:t xml:space="preserve">relevant </w:t>
      </w:r>
      <w:r w:rsidR="00915A1A" w:rsidRPr="005A5BA1">
        <w:rPr>
          <w:rFonts w:ascii="Arial" w:eastAsia="Cambria" w:hAnsi="Arial" w:cs="Arial"/>
          <w:sz w:val="18"/>
          <w:szCs w:val="18"/>
          <w:lang w:val="en-US" w:bidi="ar-SA"/>
        </w:rPr>
        <w:t xml:space="preserve">and </w:t>
      </w:r>
      <w:r w:rsidR="00915A1A" w:rsidRPr="005A5BA1">
        <w:rPr>
          <w:rFonts w:ascii="Arial" w:eastAsia="Arial Unicode MS" w:hAnsi="Arial" w:cs="Arial"/>
          <w:color w:val="000000"/>
          <w:sz w:val="18"/>
          <w:szCs w:val="18"/>
        </w:rPr>
        <w:t xml:space="preserve">do not have </w:t>
      </w:r>
      <w:r w:rsidR="00915A1A" w:rsidRPr="005A5BA1">
        <w:rPr>
          <w:rFonts w:ascii="Arial" w:eastAsia="Arial Unicode MS" w:hAnsi="Arial" w:cs="Arial"/>
          <w:color w:val="000000"/>
          <w:sz w:val="18"/>
          <w:szCs w:val="18"/>
          <w:lang w:val="en-US"/>
        </w:rPr>
        <w:t xml:space="preserve">significant </w:t>
      </w:r>
      <w:r w:rsidR="00915A1A" w:rsidRPr="005A5BA1">
        <w:rPr>
          <w:rFonts w:ascii="Arial" w:eastAsia="Arial Unicode MS" w:hAnsi="Arial" w:cs="Arial"/>
          <w:color w:val="000000"/>
          <w:sz w:val="18"/>
          <w:szCs w:val="18"/>
        </w:rPr>
        <w:t>impact on the Group</w:t>
      </w:r>
      <w:r w:rsidR="00C94E09" w:rsidRPr="005A5BA1">
        <w:rPr>
          <w:rFonts w:ascii="Arial" w:eastAsia="Cambria" w:hAnsi="Arial" w:cs="Arial"/>
          <w:sz w:val="18"/>
          <w:szCs w:val="18"/>
          <w:lang w:val="en-US" w:bidi="ar-SA"/>
        </w:rPr>
        <w:t xml:space="preserve">. </w:t>
      </w:r>
    </w:p>
    <w:p w14:paraId="78BA521B" w14:textId="77777777" w:rsidR="00AD42CD" w:rsidRDefault="00AD42CD" w:rsidP="00C94E09">
      <w:pPr>
        <w:overflowPunct/>
        <w:jc w:val="thaiDistribute"/>
        <w:textAlignment w:val="auto"/>
        <w:rPr>
          <w:rFonts w:ascii="Arial" w:eastAsia="Cambria" w:hAnsi="Arial" w:cs="Arial"/>
          <w:color w:val="000000"/>
          <w:sz w:val="18"/>
          <w:szCs w:val="18"/>
        </w:rPr>
      </w:pPr>
    </w:p>
    <w:p w14:paraId="155587B3" w14:textId="77777777" w:rsidR="00C774C5" w:rsidRPr="005A5BA1" w:rsidRDefault="00C774C5" w:rsidP="00C94E09">
      <w:pPr>
        <w:overflowPunct/>
        <w:jc w:val="thaiDistribute"/>
        <w:textAlignment w:val="auto"/>
        <w:rPr>
          <w:rFonts w:ascii="Arial" w:eastAsia="Cambria" w:hAnsi="Arial" w:cs="Arial"/>
          <w:color w:val="000000"/>
          <w:sz w:val="18"/>
          <w:szCs w:val="18"/>
        </w:rPr>
      </w:pPr>
    </w:p>
    <w:tbl>
      <w:tblPr>
        <w:tblW w:w="9475" w:type="dxa"/>
        <w:tblInd w:w="108" w:type="dxa"/>
        <w:tblCellMar>
          <w:left w:w="115" w:type="dxa"/>
          <w:right w:w="115" w:type="dxa"/>
        </w:tblCellMar>
        <w:tblLook w:val="04A0" w:firstRow="1" w:lastRow="0" w:firstColumn="1" w:lastColumn="0" w:noHBand="0" w:noVBand="1"/>
      </w:tblPr>
      <w:tblGrid>
        <w:gridCol w:w="9475"/>
      </w:tblGrid>
      <w:tr w:rsidR="00D536FE" w:rsidRPr="005A5BA1" w14:paraId="7A1CEE64" w14:textId="77777777" w:rsidTr="00ED3DFF">
        <w:trPr>
          <w:cantSplit/>
          <w:trHeight w:val="389"/>
        </w:trPr>
        <w:tc>
          <w:tcPr>
            <w:tcW w:w="9475" w:type="dxa"/>
            <w:vAlign w:val="center"/>
          </w:tcPr>
          <w:p w14:paraId="5978608D" w14:textId="273F75CE" w:rsidR="00D536FE" w:rsidRPr="005A5BA1" w:rsidRDefault="00E83E23" w:rsidP="00AE5532">
            <w:pPr>
              <w:tabs>
                <w:tab w:val="left" w:pos="432"/>
              </w:tabs>
              <w:ind w:left="446" w:hanging="547"/>
              <w:jc w:val="both"/>
              <w:rPr>
                <w:rFonts w:ascii="Arial" w:eastAsia="Arial Unicode MS" w:hAnsi="Arial" w:cs="Arial"/>
                <w:b/>
                <w:bCs/>
                <w:color w:val="000000"/>
                <w:sz w:val="18"/>
                <w:szCs w:val="18"/>
              </w:rPr>
            </w:pPr>
            <w:r w:rsidRPr="005A5BA1">
              <w:rPr>
                <w:rFonts w:ascii="Arial" w:hAnsi="Arial" w:cs="Arial"/>
                <w:color w:val="000000"/>
                <w:sz w:val="18"/>
                <w:szCs w:val="18"/>
              </w:rPr>
              <w:br w:type="page"/>
            </w:r>
            <w:r w:rsidR="00070BC2" w:rsidRPr="005A5BA1">
              <w:rPr>
                <w:rFonts w:ascii="Arial" w:hAnsi="Arial" w:cs="Arial"/>
                <w:color w:val="000000"/>
                <w:sz w:val="18"/>
                <w:szCs w:val="18"/>
              </w:rPr>
              <w:br w:type="page"/>
            </w:r>
            <w:r w:rsidR="00967365" w:rsidRPr="005A5BA1">
              <w:rPr>
                <w:rFonts w:ascii="Arial" w:hAnsi="Arial" w:cs="Arial"/>
                <w:b/>
                <w:bCs/>
                <w:color w:val="000000"/>
                <w:sz w:val="18"/>
                <w:szCs w:val="18"/>
              </w:rPr>
              <w:t>5</w:t>
            </w:r>
            <w:r w:rsidR="00D536FE" w:rsidRPr="005A5BA1">
              <w:rPr>
                <w:rFonts w:ascii="Arial" w:eastAsia="Arial Unicode MS" w:hAnsi="Arial" w:cs="Arial"/>
                <w:b/>
                <w:bCs/>
                <w:color w:val="000000"/>
                <w:sz w:val="18"/>
                <w:szCs w:val="18"/>
              </w:rPr>
              <w:tab/>
            </w:r>
            <w:r w:rsidR="008C0235" w:rsidRPr="005A5BA1">
              <w:rPr>
                <w:rFonts w:ascii="Arial" w:eastAsia="Arial Unicode MS" w:hAnsi="Arial" w:cs="Arial"/>
                <w:b/>
                <w:bCs/>
                <w:color w:val="000000"/>
                <w:sz w:val="18"/>
                <w:szCs w:val="18"/>
              </w:rPr>
              <w:t xml:space="preserve">Material </w:t>
            </w:r>
            <w:r w:rsidR="00D536FE" w:rsidRPr="005A5BA1">
              <w:rPr>
                <w:rFonts w:ascii="Arial" w:eastAsia="Arial Unicode MS" w:hAnsi="Arial" w:cs="Arial"/>
                <w:b/>
                <w:bCs/>
                <w:color w:val="000000"/>
                <w:sz w:val="18"/>
                <w:szCs w:val="18"/>
              </w:rPr>
              <w:t>Accounting policies</w:t>
            </w:r>
            <w:r w:rsidR="00914045" w:rsidRPr="005A5BA1">
              <w:rPr>
                <w:rFonts w:ascii="Arial" w:eastAsia="Arial Unicode MS" w:hAnsi="Arial" w:cs="Arial"/>
                <w:b/>
                <w:bCs/>
                <w:color w:val="000000"/>
                <w:sz w:val="18"/>
                <w:szCs w:val="18"/>
              </w:rPr>
              <w:t xml:space="preserve"> </w:t>
            </w:r>
          </w:p>
        </w:tc>
      </w:tr>
    </w:tbl>
    <w:p w14:paraId="4463A800" w14:textId="3E30F459" w:rsidR="00D536FE" w:rsidRPr="005A5BA1" w:rsidRDefault="00D536FE" w:rsidP="00AE5532">
      <w:pPr>
        <w:ind w:left="540" w:hanging="540"/>
        <w:jc w:val="both"/>
        <w:rPr>
          <w:rFonts w:ascii="Arial" w:eastAsia="Arial Unicode MS" w:hAnsi="Arial" w:cs="Arial"/>
          <w:b/>
          <w:bCs/>
          <w:color w:val="000000"/>
          <w:sz w:val="18"/>
          <w:szCs w:val="18"/>
        </w:rPr>
      </w:pPr>
    </w:p>
    <w:p w14:paraId="3A68693A" w14:textId="2EE7AB25" w:rsidR="00D30F32" w:rsidRPr="005A5BA1" w:rsidRDefault="00967365" w:rsidP="00AE5532">
      <w:pPr>
        <w:ind w:left="540" w:hanging="540"/>
        <w:jc w:val="both"/>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5</w:t>
      </w:r>
      <w:r w:rsidR="00D30F32" w:rsidRPr="005A5BA1">
        <w:rPr>
          <w:rFonts w:ascii="Arial" w:eastAsia="Arial Unicode MS" w:hAnsi="Arial" w:cs="Arial"/>
          <w:b/>
          <w:bCs/>
          <w:color w:val="000000"/>
          <w:sz w:val="18"/>
          <w:szCs w:val="18"/>
        </w:rPr>
        <w:t>.</w:t>
      </w:r>
      <w:r w:rsidR="00A16B4A" w:rsidRPr="005A5BA1">
        <w:rPr>
          <w:rFonts w:ascii="Arial" w:eastAsia="Arial Unicode MS" w:hAnsi="Arial" w:cs="Arial"/>
          <w:b/>
          <w:bCs/>
          <w:color w:val="000000"/>
          <w:sz w:val="18"/>
          <w:szCs w:val="18"/>
        </w:rPr>
        <w:t>1</w:t>
      </w:r>
      <w:r w:rsidR="00D30F32" w:rsidRPr="005A5BA1">
        <w:rPr>
          <w:rFonts w:ascii="Arial" w:eastAsia="Arial Unicode MS" w:hAnsi="Arial" w:cs="Arial"/>
          <w:b/>
          <w:bCs/>
          <w:color w:val="000000"/>
          <w:sz w:val="18"/>
          <w:szCs w:val="18"/>
        </w:rPr>
        <w:tab/>
      </w:r>
      <w:r w:rsidR="000D6B94" w:rsidRPr="005A5BA1">
        <w:rPr>
          <w:rFonts w:ascii="Arial" w:eastAsia="Arial Unicode MS" w:hAnsi="Arial" w:cs="Arial"/>
          <w:b/>
          <w:bCs/>
          <w:color w:val="000000"/>
          <w:sz w:val="18"/>
          <w:szCs w:val="18"/>
        </w:rPr>
        <w:t>Investment in subsidiaries</w:t>
      </w:r>
      <w:r w:rsidR="00C94E09" w:rsidRPr="005A5BA1">
        <w:rPr>
          <w:rFonts w:ascii="Arial" w:hAnsi="Arial" w:cs="Arial"/>
          <w:sz w:val="18"/>
          <w:szCs w:val="18"/>
        </w:rPr>
        <w:t xml:space="preserve"> </w:t>
      </w:r>
      <w:r w:rsidR="00C94E09" w:rsidRPr="005A5BA1">
        <w:rPr>
          <w:rFonts w:ascii="Arial" w:eastAsia="Arial Unicode MS" w:hAnsi="Arial" w:cs="Arial"/>
          <w:b/>
          <w:bCs/>
          <w:color w:val="000000"/>
          <w:sz w:val="18"/>
          <w:szCs w:val="18"/>
        </w:rPr>
        <w:t>and joint ventures</w:t>
      </w:r>
    </w:p>
    <w:p w14:paraId="1DCBD120" w14:textId="77777777" w:rsidR="00C94E09" w:rsidRPr="005A5BA1" w:rsidRDefault="00C94E09" w:rsidP="00AD42CD">
      <w:pPr>
        <w:ind w:left="540"/>
        <w:jc w:val="both"/>
        <w:rPr>
          <w:rFonts w:ascii="Arial" w:eastAsia="Arial Unicode MS" w:hAnsi="Arial" w:cs="Arial"/>
          <w:b/>
          <w:bCs/>
          <w:color w:val="000000"/>
          <w:sz w:val="18"/>
          <w:szCs w:val="18"/>
        </w:rPr>
      </w:pPr>
    </w:p>
    <w:p w14:paraId="16FB5DE7" w14:textId="628A02F3" w:rsidR="00C94E09" w:rsidRPr="005A5BA1" w:rsidRDefault="00C94E09" w:rsidP="00AD42CD">
      <w:pPr>
        <w:ind w:left="540"/>
        <w:jc w:val="both"/>
        <w:rPr>
          <w:rFonts w:ascii="Arial" w:eastAsia="Arial Unicode MS" w:hAnsi="Arial" w:cs="Arial"/>
          <w:color w:val="000000"/>
          <w:sz w:val="18"/>
          <w:szCs w:val="18"/>
        </w:rPr>
      </w:pPr>
      <w:r w:rsidRPr="005A5BA1">
        <w:rPr>
          <w:rFonts w:ascii="Arial" w:eastAsia="Arial Unicode MS" w:hAnsi="Arial" w:cs="Arial"/>
          <w:color w:val="000000"/>
          <w:sz w:val="18"/>
          <w:szCs w:val="18"/>
        </w:rPr>
        <w:t>Investments in</w:t>
      </w:r>
      <w:r w:rsidR="00F37B8D" w:rsidRPr="005A5BA1">
        <w:rPr>
          <w:rFonts w:ascii="Arial" w:eastAsia="Arial Unicode MS" w:hAnsi="Arial" w:cs="Arial"/>
          <w:color w:val="000000"/>
          <w:sz w:val="18"/>
          <w:szCs w:val="18"/>
        </w:rPr>
        <w:t xml:space="preserve"> </w:t>
      </w:r>
      <w:r w:rsidRPr="005A5BA1">
        <w:rPr>
          <w:rFonts w:ascii="Arial" w:eastAsia="Arial Unicode MS" w:hAnsi="Arial" w:cs="Arial"/>
          <w:color w:val="000000"/>
          <w:sz w:val="18"/>
          <w:szCs w:val="18"/>
        </w:rPr>
        <w:t>subsidiaries</w:t>
      </w:r>
      <w:r w:rsidR="00F37B8D" w:rsidRPr="005A5BA1">
        <w:rPr>
          <w:rFonts w:ascii="Arial" w:eastAsia="Arial Unicode MS" w:hAnsi="Arial" w:cs="Arial"/>
          <w:color w:val="000000"/>
          <w:sz w:val="18"/>
          <w:szCs w:val="18"/>
        </w:rPr>
        <w:t xml:space="preserve"> </w:t>
      </w:r>
      <w:r w:rsidRPr="005A5BA1">
        <w:rPr>
          <w:rFonts w:ascii="Arial" w:eastAsia="Arial Unicode MS" w:hAnsi="Arial" w:cs="Arial"/>
          <w:color w:val="000000"/>
          <w:sz w:val="18"/>
          <w:szCs w:val="18"/>
        </w:rPr>
        <w:t>are accounted for using cost method</w:t>
      </w:r>
      <w:r w:rsidR="005F0628" w:rsidRPr="005A5BA1">
        <w:rPr>
          <w:rFonts w:ascii="Arial" w:eastAsia="Arial Unicode MS" w:hAnsi="Arial" w:cs="Arial"/>
          <w:color w:val="000000"/>
          <w:sz w:val="18"/>
          <w:szCs w:val="18"/>
        </w:rPr>
        <w:t xml:space="preserve"> in the separate financial statements.</w:t>
      </w:r>
    </w:p>
    <w:p w14:paraId="444E16CC" w14:textId="77777777" w:rsidR="00C94E09" w:rsidRPr="005A5BA1" w:rsidRDefault="00C94E09" w:rsidP="00AD42CD">
      <w:pPr>
        <w:ind w:left="540"/>
        <w:jc w:val="both"/>
        <w:rPr>
          <w:rFonts w:ascii="Arial" w:eastAsia="Arial Unicode MS" w:hAnsi="Arial" w:cs="Arial"/>
          <w:color w:val="000000"/>
          <w:sz w:val="18"/>
          <w:szCs w:val="18"/>
        </w:rPr>
      </w:pPr>
    </w:p>
    <w:p w14:paraId="56F5EEFA" w14:textId="0E912ECA" w:rsidR="00C94E09" w:rsidRPr="005A5BA1" w:rsidRDefault="00C94E09" w:rsidP="00AD42CD">
      <w:pPr>
        <w:ind w:left="540"/>
        <w:jc w:val="both"/>
        <w:rPr>
          <w:rFonts w:ascii="Arial" w:eastAsia="Arial Unicode MS" w:hAnsi="Arial" w:cs="Arial"/>
          <w:color w:val="000000"/>
          <w:sz w:val="18"/>
          <w:szCs w:val="18"/>
        </w:rPr>
      </w:pPr>
      <w:r w:rsidRPr="005A5BA1">
        <w:rPr>
          <w:rFonts w:ascii="Arial" w:eastAsia="Arial Unicode MS" w:hAnsi="Arial" w:cs="Arial"/>
          <w:color w:val="000000"/>
          <w:sz w:val="18"/>
          <w:szCs w:val="18"/>
        </w:rPr>
        <w:t>Investments in</w:t>
      </w:r>
      <w:r w:rsidR="00F37B8D" w:rsidRPr="005A5BA1">
        <w:rPr>
          <w:rFonts w:ascii="Arial" w:eastAsia="Arial Unicode MS" w:hAnsi="Arial" w:cs="Arial"/>
          <w:color w:val="000000"/>
          <w:sz w:val="18"/>
          <w:szCs w:val="18"/>
        </w:rPr>
        <w:t xml:space="preserve"> </w:t>
      </w:r>
      <w:r w:rsidRPr="005A5BA1">
        <w:rPr>
          <w:rFonts w:ascii="Arial" w:eastAsia="Arial Unicode MS" w:hAnsi="Arial" w:cs="Arial"/>
          <w:color w:val="000000"/>
          <w:sz w:val="18"/>
          <w:szCs w:val="18"/>
        </w:rPr>
        <w:t xml:space="preserve">joint ventures </w:t>
      </w:r>
      <w:r w:rsidR="005F0628" w:rsidRPr="005A5BA1">
        <w:rPr>
          <w:rFonts w:ascii="Arial" w:eastAsia="Arial Unicode MS" w:hAnsi="Arial" w:cs="Arial"/>
          <w:color w:val="000000"/>
          <w:sz w:val="18"/>
          <w:szCs w:val="18"/>
        </w:rPr>
        <w:t xml:space="preserve">are accounted for using cost method in the separate financial statements and </w:t>
      </w:r>
      <w:r w:rsidRPr="005A5BA1">
        <w:rPr>
          <w:rFonts w:ascii="Arial" w:eastAsia="Arial Unicode MS" w:hAnsi="Arial" w:cs="Arial"/>
          <w:color w:val="000000"/>
          <w:sz w:val="18"/>
          <w:szCs w:val="18"/>
        </w:rPr>
        <w:t>accounted for using the equity method of accounting</w:t>
      </w:r>
      <w:r w:rsidR="005F0628" w:rsidRPr="005A5BA1">
        <w:rPr>
          <w:rFonts w:ascii="Arial" w:eastAsia="Arial Unicode MS" w:hAnsi="Arial" w:cs="Arial"/>
          <w:color w:val="000000"/>
          <w:sz w:val="18"/>
          <w:szCs w:val="18"/>
        </w:rPr>
        <w:t xml:space="preserve"> in the consolidated financial statements.</w:t>
      </w:r>
    </w:p>
    <w:p w14:paraId="05AA855A" w14:textId="77777777" w:rsidR="00D65DEA" w:rsidRPr="005A5BA1" w:rsidRDefault="00D65DEA" w:rsidP="00AD42CD">
      <w:pPr>
        <w:ind w:left="540"/>
        <w:jc w:val="both"/>
        <w:rPr>
          <w:rFonts w:ascii="Arial" w:eastAsia="Arial Unicode MS" w:hAnsi="Arial" w:cs="Arial"/>
          <w:color w:val="000000"/>
          <w:sz w:val="18"/>
          <w:szCs w:val="18"/>
        </w:rPr>
      </w:pPr>
    </w:p>
    <w:p w14:paraId="69C73B46" w14:textId="5A0F2396" w:rsidR="00D65DEA" w:rsidRPr="005A5BA1" w:rsidRDefault="00967365" w:rsidP="009A08BB">
      <w:pPr>
        <w:tabs>
          <w:tab w:val="left" w:pos="567"/>
        </w:tabs>
        <w:jc w:val="both"/>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5</w:t>
      </w:r>
      <w:r w:rsidR="000300B5" w:rsidRPr="005A5BA1">
        <w:rPr>
          <w:rFonts w:ascii="Arial" w:eastAsia="Arial Unicode MS" w:hAnsi="Arial" w:cs="Arial"/>
          <w:b/>
          <w:bCs/>
          <w:color w:val="000000"/>
          <w:sz w:val="18"/>
          <w:szCs w:val="18"/>
        </w:rPr>
        <w:t>.</w:t>
      </w:r>
      <w:r w:rsidR="00A16B4A" w:rsidRPr="005A5BA1">
        <w:rPr>
          <w:rFonts w:ascii="Arial" w:eastAsia="Arial Unicode MS" w:hAnsi="Arial" w:cs="Arial"/>
          <w:b/>
          <w:bCs/>
          <w:color w:val="000000"/>
          <w:sz w:val="18"/>
          <w:szCs w:val="18"/>
        </w:rPr>
        <w:t>2</w:t>
      </w:r>
      <w:r w:rsidR="00D65DEA" w:rsidRPr="005A5BA1">
        <w:rPr>
          <w:rFonts w:ascii="Arial" w:eastAsia="Arial Unicode MS" w:hAnsi="Arial" w:cs="Arial"/>
          <w:b/>
          <w:bCs/>
          <w:color w:val="000000"/>
          <w:sz w:val="18"/>
          <w:szCs w:val="18"/>
        </w:rPr>
        <w:tab/>
      </w:r>
      <w:r w:rsidR="009A08BB" w:rsidRPr="005A5BA1">
        <w:rPr>
          <w:rFonts w:ascii="Arial" w:eastAsia="Arial Unicode MS" w:hAnsi="Arial" w:cs="Arial"/>
          <w:b/>
          <w:bCs/>
          <w:color w:val="000000"/>
          <w:sz w:val="18"/>
          <w:szCs w:val="18"/>
        </w:rPr>
        <w:t>Functional and presentation currency</w:t>
      </w:r>
    </w:p>
    <w:p w14:paraId="2A62D206" w14:textId="77777777" w:rsidR="005A4E1F" w:rsidRPr="005A5BA1" w:rsidRDefault="005A4E1F" w:rsidP="00A33306">
      <w:pPr>
        <w:ind w:left="540"/>
        <w:jc w:val="both"/>
        <w:rPr>
          <w:rFonts w:ascii="Arial" w:eastAsia="Arial Unicode MS" w:hAnsi="Arial" w:cs="Arial"/>
          <w:b/>
          <w:bCs/>
          <w:color w:val="000000"/>
          <w:sz w:val="18"/>
          <w:szCs w:val="18"/>
        </w:rPr>
      </w:pPr>
    </w:p>
    <w:p w14:paraId="6086FD84" w14:textId="2406DEEB" w:rsidR="005A4E1F" w:rsidRPr="005A5BA1" w:rsidRDefault="005A4E1F" w:rsidP="00A33306">
      <w:pPr>
        <w:ind w:left="540"/>
        <w:jc w:val="both"/>
        <w:rPr>
          <w:rFonts w:ascii="Arial" w:eastAsia="Arial Unicode MS" w:hAnsi="Arial" w:cs="Arial"/>
          <w:color w:val="000000"/>
          <w:spacing w:val="-4"/>
          <w:sz w:val="18"/>
          <w:szCs w:val="18"/>
        </w:rPr>
      </w:pPr>
      <w:r w:rsidRPr="005A5BA1">
        <w:rPr>
          <w:rFonts w:ascii="Arial" w:eastAsia="Arial Unicode MS" w:hAnsi="Arial" w:cs="Arial"/>
          <w:color w:val="000000"/>
          <w:spacing w:val="-4"/>
          <w:sz w:val="18"/>
          <w:szCs w:val="18"/>
        </w:rPr>
        <w:t>The financial statements are presented in Thai Baht, which is the Company’s functional and presentation currency.</w:t>
      </w:r>
    </w:p>
    <w:p w14:paraId="13CB595B" w14:textId="5B8AEBCF" w:rsidR="00814F01" w:rsidRPr="005A5BA1" w:rsidRDefault="00814F01" w:rsidP="00A33306">
      <w:pPr>
        <w:tabs>
          <w:tab w:val="left" w:pos="1800"/>
        </w:tabs>
        <w:ind w:left="540"/>
        <w:jc w:val="both"/>
        <w:rPr>
          <w:rFonts w:ascii="Arial" w:eastAsia="Arial Unicode MS" w:hAnsi="Arial" w:cs="Arial"/>
          <w:color w:val="000000"/>
          <w:spacing w:val="-4"/>
          <w:sz w:val="18"/>
          <w:szCs w:val="18"/>
        </w:rPr>
      </w:pPr>
    </w:p>
    <w:p w14:paraId="2D3856D1" w14:textId="3D28ADB0" w:rsidR="00225898" w:rsidRPr="005A5BA1" w:rsidRDefault="00967365" w:rsidP="00AE5532">
      <w:pPr>
        <w:ind w:left="540" w:hanging="540"/>
        <w:jc w:val="both"/>
        <w:rPr>
          <w:rFonts w:ascii="Arial" w:hAnsi="Arial" w:cs="Arial"/>
          <w:b/>
          <w:bCs/>
          <w:color w:val="000000"/>
          <w:sz w:val="18"/>
          <w:szCs w:val="18"/>
        </w:rPr>
      </w:pPr>
      <w:r w:rsidRPr="005A5BA1">
        <w:rPr>
          <w:rFonts w:ascii="Arial" w:hAnsi="Arial" w:cs="Arial"/>
          <w:b/>
          <w:bCs/>
          <w:color w:val="000000"/>
          <w:sz w:val="18"/>
          <w:szCs w:val="18"/>
        </w:rPr>
        <w:t>5</w:t>
      </w:r>
      <w:r w:rsidR="004C0A06" w:rsidRPr="005A5BA1">
        <w:rPr>
          <w:rFonts w:ascii="Arial" w:hAnsi="Arial" w:cs="Arial"/>
          <w:b/>
          <w:bCs/>
          <w:color w:val="000000"/>
          <w:sz w:val="18"/>
          <w:szCs w:val="18"/>
        </w:rPr>
        <w:t>.</w:t>
      </w:r>
      <w:r w:rsidR="00A16B4A" w:rsidRPr="005A5BA1">
        <w:rPr>
          <w:rFonts w:ascii="Arial" w:hAnsi="Arial" w:cs="Arial"/>
          <w:b/>
          <w:bCs/>
          <w:color w:val="000000"/>
          <w:sz w:val="18"/>
          <w:szCs w:val="18"/>
        </w:rPr>
        <w:t>3</w:t>
      </w:r>
      <w:r w:rsidR="00225898" w:rsidRPr="005A5BA1">
        <w:rPr>
          <w:rFonts w:ascii="Arial" w:hAnsi="Arial" w:cs="Arial"/>
          <w:b/>
          <w:bCs/>
          <w:color w:val="000000"/>
          <w:sz w:val="18"/>
          <w:szCs w:val="18"/>
        </w:rPr>
        <w:tab/>
        <w:t>Cash and cash equivalents</w:t>
      </w:r>
    </w:p>
    <w:p w14:paraId="6D9C8D39" w14:textId="77777777" w:rsidR="00225898" w:rsidRPr="005A5BA1" w:rsidRDefault="00225898" w:rsidP="00AE5532">
      <w:pPr>
        <w:ind w:left="540"/>
        <w:jc w:val="both"/>
        <w:rPr>
          <w:rFonts w:ascii="Arial" w:hAnsi="Arial" w:cs="Arial"/>
          <w:color w:val="000000"/>
          <w:sz w:val="18"/>
          <w:szCs w:val="18"/>
        </w:rPr>
      </w:pPr>
    </w:p>
    <w:p w14:paraId="6B9E2351" w14:textId="266BEEFA" w:rsidR="005D7B80" w:rsidRPr="005A5BA1" w:rsidRDefault="00225898" w:rsidP="006D1294">
      <w:pPr>
        <w:suppressAutoHyphens/>
        <w:ind w:left="540"/>
        <w:jc w:val="both"/>
        <w:rPr>
          <w:rFonts w:ascii="Arial" w:hAnsi="Arial" w:cs="Arial"/>
          <w:color w:val="000000"/>
          <w:sz w:val="18"/>
          <w:szCs w:val="18"/>
        </w:rPr>
      </w:pPr>
      <w:r w:rsidRPr="005A5BA1">
        <w:rPr>
          <w:rFonts w:ascii="Arial" w:hAnsi="Arial" w:cs="Arial"/>
          <w:color w:val="000000"/>
          <w:sz w:val="18"/>
          <w:szCs w:val="18"/>
        </w:rPr>
        <w:t>Cash and cash equivalents comprise cash on hand, deposits held at call with banks and other short-term highly liquid investments with maturities of three months or less from the date of acquisition</w:t>
      </w:r>
      <w:r w:rsidR="00406640" w:rsidRPr="005A5BA1">
        <w:rPr>
          <w:rFonts w:ascii="Arial" w:hAnsi="Arial" w:cs="Arial"/>
          <w:color w:val="000000"/>
          <w:sz w:val="18"/>
          <w:szCs w:val="18"/>
        </w:rPr>
        <w:t>.</w:t>
      </w:r>
    </w:p>
    <w:p w14:paraId="5DF247E3" w14:textId="77777777" w:rsidR="00406640" w:rsidRPr="005A5BA1" w:rsidRDefault="00406640" w:rsidP="00406640">
      <w:pPr>
        <w:suppressAutoHyphens/>
        <w:ind w:left="540"/>
        <w:rPr>
          <w:rFonts w:ascii="Arial" w:hAnsi="Arial" w:cs="Arial"/>
          <w:color w:val="000000"/>
          <w:sz w:val="18"/>
          <w:szCs w:val="18"/>
        </w:rPr>
      </w:pPr>
    </w:p>
    <w:p w14:paraId="028DE43D" w14:textId="4712909F" w:rsidR="00225898" w:rsidRPr="005A5BA1" w:rsidRDefault="00967365" w:rsidP="00AE5532">
      <w:pPr>
        <w:tabs>
          <w:tab w:val="left" w:pos="959"/>
        </w:tabs>
        <w:ind w:left="540" w:hanging="540"/>
        <w:rPr>
          <w:rFonts w:ascii="Arial" w:hAnsi="Arial" w:cs="Arial"/>
          <w:b/>
          <w:bCs/>
          <w:color w:val="000000"/>
          <w:sz w:val="18"/>
          <w:szCs w:val="18"/>
        </w:rPr>
      </w:pPr>
      <w:r w:rsidRPr="005A5BA1">
        <w:rPr>
          <w:rFonts w:ascii="Arial" w:hAnsi="Arial" w:cs="Arial"/>
          <w:b/>
          <w:bCs/>
          <w:color w:val="000000"/>
          <w:sz w:val="18"/>
          <w:szCs w:val="18"/>
        </w:rPr>
        <w:t>5</w:t>
      </w:r>
      <w:r w:rsidR="004C0A06" w:rsidRPr="005A5BA1">
        <w:rPr>
          <w:rFonts w:ascii="Arial" w:hAnsi="Arial" w:cs="Arial"/>
          <w:b/>
          <w:bCs/>
          <w:color w:val="000000"/>
          <w:sz w:val="18"/>
          <w:szCs w:val="18"/>
        </w:rPr>
        <w:t>.</w:t>
      </w:r>
      <w:r w:rsidR="00A16B4A" w:rsidRPr="005A5BA1">
        <w:rPr>
          <w:rFonts w:ascii="Arial" w:hAnsi="Arial" w:cs="Arial"/>
          <w:b/>
          <w:bCs/>
          <w:color w:val="000000"/>
          <w:sz w:val="18"/>
          <w:szCs w:val="18"/>
        </w:rPr>
        <w:t>4</w:t>
      </w:r>
      <w:r w:rsidR="00225898" w:rsidRPr="005A5BA1">
        <w:rPr>
          <w:rFonts w:ascii="Arial" w:hAnsi="Arial" w:cs="Arial"/>
          <w:b/>
          <w:bCs/>
          <w:color w:val="000000"/>
          <w:sz w:val="18"/>
          <w:szCs w:val="18"/>
        </w:rPr>
        <w:tab/>
        <w:t>Trade</w:t>
      </w:r>
      <w:r w:rsidR="00960D7F" w:rsidRPr="005A5BA1">
        <w:rPr>
          <w:rFonts w:ascii="Arial" w:hAnsi="Arial" w:cs="Arial"/>
          <w:b/>
          <w:bCs/>
          <w:color w:val="000000"/>
          <w:sz w:val="18"/>
          <w:szCs w:val="18"/>
        </w:rPr>
        <w:t xml:space="preserve"> </w:t>
      </w:r>
      <w:r w:rsidR="00225898" w:rsidRPr="005A5BA1">
        <w:rPr>
          <w:rFonts w:ascii="Arial" w:hAnsi="Arial" w:cs="Arial"/>
          <w:b/>
          <w:bCs/>
          <w:color w:val="000000"/>
          <w:sz w:val="18"/>
          <w:szCs w:val="18"/>
        </w:rPr>
        <w:t>receivable</w:t>
      </w:r>
      <w:r w:rsidR="0072464E" w:rsidRPr="005A5BA1">
        <w:rPr>
          <w:rFonts w:ascii="Arial" w:hAnsi="Arial" w:cs="Arial"/>
          <w:b/>
          <w:bCs/>
          <w:color w:val="000000"/>
          <w:sz w:val="18"/>
          <w:szCs w:val="18"/>
        </w:rPr>
        <w:t>s</w:t>
      </w:r>
    </w:p>
    <w:p w14:paraId="2FC17F8B" w14:textId="77777777" w:rsidR="00225898" w:rsidRPr="005A5BA1" w:rsidRDefault="00225898" w:rsidP="00A33306">
      <w:pPr>
        <w:ind w:left="540"/>
        <w:jc w:val="both"/>
        <w:rPr>
          <w:rFonts w:ascii="Arial" w:hAnsi="Arial" w:cs="Arial"/>
          <w:color w:val="000000"/>
          <w:sz w:val="18"/>
          <w:szCs w:val="18"/>
        </w:rPr>
      </w:pPr>
    </w:p>
    <w:p w14:paraId="603CDB4A" w14:textId="1A29299B" w:rsidR="00797EEF" w:rsidRPr="005A5BA1" w:rsidRDefault="007E6D09" w:rsidP="00A33306">
      <w:pPr>
        <w:ind w:left="540"/>
        <w:jc w:val="both"/>
        <w:rPr>
          <w:rFonts w:ascii="Arial" w:hAnsi="Arial" w:cs="Arial"/>
          <w:color w:val="000000"/>
          <w:spacing w:val="-2"/>
          <w:sz w:val="18"/>
          <w:szCs w:val="18"/>
        </w:rPr>
      </w:pPr>
      <w:r w:rsidRPr="005A5BA1">
        <w:rPr>
          <w:rFonts w:ascii="Arial" w:hAnsi="Arial" w:cs="Arial"/>
          <w:color w:val="000000"/>
          <w:spacing w:val="-2"/>
          <w:sz w:val="18"/>
          <w:szCs w:val="18"/>
        </w:rPr>
        <w:t>Trade receivables are subsequently measured at amortised cost when the consideration is unconditional, less loss allowance.</w:t>
      </w:r>
    </w:p>
    <w:p w14:paraId="4E863337" w14:textId="77777777" w:rsidR="007E6D09" w:rsidRPr="005A5BA1" w:rsidRDefault="007E6D09" w:rsidP="00A33306">
      <w:pPr>
        <w:ind w:left="540"/>
        <w:jc w:val="both"/>
        <w:rPr>
          <w:rFonts w:ascii="Arial" w:hAnsi="Arial" w:cs="Arial"/>
          <w:color w:val="000000"/>
          <w:sz w:val="18"/>
          <w:szCs w:val="18"/>
        </w:rPr>
      </w:pPr>
    </w:p>
    <w:p w14:paraId="35DF6C07" w14:textId="54985513" w:rsidR="00070BC2" w:rsidRPr="005A5BA1" w:rsidRDefault="00797EEF" w:rsidP="00A33306">
      <w:pPr>
        <w:suppressAutoHyphens/>
        <w:ind w:left="540"/>
        <w:jc w:val="both"/>
        <w:rPr>
          <w:rFonts w:ascii="Arial" w:hAnsi="Arial" w:cs="Arial"/>
          <w:color w:val="000000"/>
          <w:spacing w:val="-2"/>
          <w:sz w:val="18"/>
          <w:szCs w:val="18"/>
        </w:rPr>
      </w:pPr>
      <w:r w:rsidRPr="005A5BA1">
        <w:rPr>
          <w:rFonts w:ascii="Arial" w:hAnsi="Arial" w:cs="Arial"/>
          <w:color w:val="000000"/>
          <w:spacing w:val="-2"/>
          <w:sz w:val="18"/>
          <w:szCs w:val="18"/>
        </w:rPr>
        <w:t xml:space="preserve">The impairment of trade receivables </w:t>
      </w:r>
      <w:r w:rsidR="00B30A8F" w:rsidRPr="005A5BA1">
        <w:rPr>
          <w:rFonts w:ascii="Arial" w:hAnsi="Arial" w:cs="Arial"/>
          <w:color w:val="000000"/>
          <w:spacing w:val="-2"/>
          <w:sz w:val="18"/>
          <w:szCs w:val="18"/>
        </w:rPr>
        <w:t>are</w:t>
      </w:r>
      <w:r w:rsidRPr="005A5BA1">
        <w:rPr>
          <w:rFonts w:ascii="Arial" w:hAnsi="Arial" w:cs="Arial"/>
          <w:color w:val="000000"/>
          <w:spacing w:val="-2"/>
          <w:sz w:val="18"/>
          <w:szCs w:val="18"/>
        </w:rPr>
        <w:t xml:space="preserve"> disclosed in Note </w:t>
      </w:r>
      <w:r w:rsidR="00F37B8D" w:rsidRPr="005A5BA1">
        <w:rPr>
          <w:rFonts w:ascii="Arial" w:hAnsi="Arial" w:cs="Arial"/>
          <w:color w:val="000000"/>
          <w:spacing w:val="-2"/>
          <w:sz w:val="18"/>
          <w:szCs w:val="18"/>
        </w:rPr>
        <w:t>5</w:t>
      </w:r>
      <w:r w:rsidRPr="005A5BA1">
        <w:rPr>
          <w:rFonts w:ascii="Arial" w:hAnsi="Arial" w:cs="Arial"/>
          <w:color w:val="000000"/>
          <w:spacing w:val="-2"/>
          <w:sz w:val="18"/>
          <w:szCs w:val="18"/>
        </w:rPr>
        <w:t>.</w:t>
      </w:r>
      <w:r w:rsidR="00A16B4A" w:rsidRPr="005A5BA1">
        <w:rPr>
          <w:rFonts w:ascii="Arial" w:hAnsi="Arial" w:cs="Arial"/>
          <w:color w:val="000000"/>
          <w:spacing w:val="-2"/>
          <w:sz w:val="18"/>
          <w:szCs w:val="18"/>
        </w:rPr>
        <w:t>6</w:t>
      </w:r>
      <w:r w:rsidR="0072464E" w:rsidRPr="005A5BA1">
        <w:rPr>
          <w:rFonts w:ascii="Arial" w:hAnsi="Arial" w:cs="Arial"/>
          <w:color w:val="000000"/>
          <w:spacing w:val="-2"/>
          <w:sz w:val="18"/>
          <w:szCs w:val="18"/>
        </w:rPr>
        <w:t xml:space="preserve"> </w:t>
      </w:r>
      <w:r w:rsidR="003B5F03" w:rsidRPr="005A5BA1">
        <w:rPr>
          <w:rFonts w:ascii="Arial" w:hAnsi="Arial" w:cs="Arial"/>
          <w:color w:val="000000"/>
          <w:spacing w:val="-2"/>
          <w:sz w:val="18"/>
          <w:szCs w:val="18"/>
        </w:rPr>
        <w:t>c).</w:t>
      </w:r>
    </w:p>
    <w:p w14:paraId="0D4CA12D" w14:textId="77777777" w:rsidR="00E83E23" w:rsidRPr="005A5BA1" w:rsidRDefault="00E83E23" w:rsidP="00A33306">
      <w:pPr>
        <w:ind w:left="540"/>
        <w:jc w:val="both"/>
        <w:rPr>
          <w:rFonts w:ascii="Arial" w:hAnsi="Arial" w:cs="Arial"/>
          <w:color w:val="000000"/>
          <w:sz w:val="18"/>
          <w:szCs w:val="18"/>
        </w:rPr>
      </w:pPr>
    </w:p>
    <w:p w14:paraId="5C8A9D66" w14:textId="59A07EC8" w:rsidR="00BF4874" w:rsidRPr="005A5BA1" w:rsidRDefault="00967365" w:rsidP="00AE5532">
      <w:pPr>
        <w:tabs>
          <w:tab w:val="left" w:pos="959"/>
        </w:tabs>
        <w:ind w:left="540" w:hanging="540"/>
        <w:rPr>
          <w:rFonts w:ascii="Arial" w:hAnsi="Arial" w:cs="Arial"/>
          <w:b/>
          <w:bCs/>
          <w:color w:val="000000"/>
          <w:sz w:val="18"/>
          <w:szCs w:val="18"/>
        </w:rPr>
      </w:pPr>
      <w:r w:rsidRPr="005A5BA1">
        <w:rPr>
          <w:rFonts w:ascii="Arial" w:hAnsi="Arial" w:cs="Arial"/>
          <w:b/>
          <w:bCs/>
          <w:color w:val="000000"/>
          <w:sz w:val="18"/>
          <w:szCs w:val="18"/>
        </w:rPr>
        <w:t>5</w:t>
      </w:r>
      <w:r w:rsidR="004C0A06" w:rsidRPr="005A5BA1">
        <w:rPr>
          <w:rFonts w:ascii="Arial" w:hAnsi="Arial" w:cs="Arial"/>
          <w:b/>
          <w:bCs/>
          <w:color w:val="000000"/>
          <w:sz w:val="18"/>
          <w:szCs w:val="18"/>
        </w:rPr>
        <w:t>.</w:t>
      </w:r>
      <w:r w:rsidR="00A16B4A" w:rsidRPr="005A5BA1">
        <w:rPr>
          <w:rFonts w:ascii="Arial" w:hAnsi="Arial" w:cs="Arial"/>
          <w:b/>
          <w:bCs/>
          <w:color w:val="000000"/>
          <w:sz w:val="18"/>
          <w:szCs w:val="18"/>
        </w:rPr>
        <w:t>5</w:t>
      </w:r>
      <w:r w:rsidR="00BF4874" w:rsidRPr="005A5BA1">
        <w:rPr>
          <w:rFonts w:ascii="Arial" w:hAnsi="Arial" w:cs="Arial"/>
          <w:b/>
          <w:bCs/>
          <w:color w:val="000000"/>
          <w:sz w:val="18"/>
          <w:szCs w:val="18"/>
        </w:rPr>
        <w:tab/>
        <w:t>Inventories</w:t>
      </w:r>
    </w:p>
    <w:p w14:paraId="5B3B5A70" w14:textId="77777777" w:rsidR="0013509B" w:rsidRPr="005A5BA1" w:rsidRDefault="0013509B" w:rsidP="00A33306">
      <w:pPr>
        <w:ind w:left="540"/>
        <w:jc w:val="both"/>
        <w:rPr>
          <w:rFonts w:ascii="Arial" w:hAnsi="Arial" w:cs="Arial"/>
          <w:color w:val="000000"/>
          <w:sz w:val="18"/>
          <w:szCs w:val="18"/>
        </w:rPr>
      </w:pPr>
    </w:p>
    <w:p w14:paraId="2E84B7B5" w14:textId="2A3552C6" w:rsidR="007314E2" w:rsidRPr="005A5BA1" w:rsidRDefault="007314E2" w:rsidP="005F0628">
      <w:pPr>
        <w:tabs>
          <w:tab w:val="left" w:pos="567"/>
        </w:tabs>
        <w:suppressAutoHyphens/>
        <w:ind w:left="540"/>
        <w:jc w:val="both"/>
        <w:rPr>
          <w:rFonts w:ascii="Arial" w:hAnsi="Arial" w:cs="Arial"/>
          <w:color w:val="000000"/>
          <w:sz w:val="18"/>
          <w:szCs w:val="18"/>
        </w:rPr>
      </w:pPr>
      <w:r w:rsidRPr="005A5BA1">
        <w:rPr>
          <w:rFonts w:ascii="Arial" w:hAnsi="Arial" w:cs="Arial"/>
          <w:color w:val="000000"/>
          <w:sz w:val="18"/>
          <w:szCs w:val="18"/>
        </w:rPr>
        <w:t>Inventories are stated at the lower of cost and net realisable value.</w:t>
      </w:r>
      <w:r w:rsidR="005F0628" w:rsidRPr="005A5BA1">
        <w:rPr>
          <w:rFonts w:ascii="Arial" w:hAnsi="Arial" w:cs="Arial"/>
          <w:color w:val="000000"/>
          <w:sz w:val="18"/>
          <w:szCs w:val="18"/>
        </w:rPr>
        <w:t xml:space="preserve"> </w:t>
      </w:r>
      <w:r w:rsidRPr="005A5BA1">
        <w:rPr>
          <w:rFonts w:ascii="Arial" w:hAnsi="Arial" w:cs="Arial"/>
          <w:color w:val="000000"/>
          <w:sz w:val="18"/>
          <w:szCs w:val="18"/>
        </w:rPr>
        <w:t>Cost of inventories is determined by the moving average method</w:t>
      </w:r>
      <w:r w:rsidR="0072464E" w:rsidRPr="005A5BA1">
        <w:rPr>
          <w:rFonts w:ascii="Arial" w:hAnsi="Arial" w:cs="Arial"/>
          <w:color w:val="000000"/>
          <w:sz w:val="18"/>
          <w:szCs w:val="18"/>
        </w:rPr>
        <w:t>.</w:t>
      </w:r>
    </w:p>
    <w:p w14:paraId="77A52294" w14:textId="77777777" w:rsidR="002A5080" w:rsidRPr="005A5BA1" w:rsidRDefault="002A5080" w:rsidP="00AE5532">
      <w:pPr>
        <w:ind w:left="540"/>
        <w:jc w:val="both"/>
        <w:rPr>
          <w:rFonts w:ascii="Arial" w:hAnsi="Arial" w:cs="Arial"/>
          <w:color w:val="000000"/>
          <w:sz w:val="18"/>
          <w:szCs w:val="18"/>
        </w:rPr>
      </w:pPr>
    </w:p>
    <w:p w14:paraId="7C0A1AE2" w14:textId="35475643" w:rsidR="004A60F4" w:rsidRPr="005A5BA1" w:rsidRDefault="00967365" w:rsidP="00AE5532">
      <w:pPr>
        <w:tabs>
          <w:tab w:val="left" w:pos="959"/>
        </w:tabs>
        <w:ind w:left="540" w:hanging="540"/>
        <w:rPr>
          <w:rFonts w:ascii="Arial" w:hAnsi="Arial" w:cs="Arial"/>
          <w:b/>
          <w:bCs/>
          <w:color w:val="000000"/>
          <w:sz w:val="18"/>
          <w:szCs w:val="18"/>
        </w:rPr>
      </w:pPr>
      <w:r w:rsidRPr="005A5BA1">
        <w:rPr>
          <w:rFonts w:ascii="Arial" w:hAnsi="Arial" w:cs="Arial"/>
          <w:b/>
          <w:bCs/>
          <w:color w:val="000000"/>
          <w:sz w:val="18"/>
          <w:szCs w:val="18"/>
        </w:rPr>
        <w:t>5</w:t>
      </w:r>
      <w:r w:rsidR="00D536FE" w:rsidRPr="005A5BA1">
        <w:rPr>
          <w:rFonts w:ascii="Arial" w:hAnsi="Arial" w:cs="Arial"/>
          <w:b/>
          <w:bCs/>
          <w:color w:val="000000"/>
          <w:sz w:val="18"/>
          <w:szCs w:val="18"/>
        </w:rPr>
        <w:t>.</w:t>
      </w:r>
      <w:r w:rsidR="00A16B4A" w:rsidRPr="005A5BA1">
        <w:rPr>
          <w:rFonts w:ascii="Arial" w:hAnsi="Arial" w:cs="Arial"/>
          <w:b/>
          <w:bCs/>
          <w:color w:val="000000"/>
          <w:sz w:val="18"/>
          <w:szCs w:val="18"/>
        </w:rPr>
        <w:t>6</w:t>
      </w:r>
      <w:r w:rsidR="00D536FE" w:rsidRPr="005A5BA1">
        <w:rPr>
          <w:rFonts w:ascii="Arial" w:hAnsi="Arial" w:cs="Arial"/>
          <w:b/>
          <w:bCs/>
          <w:color w:val="000000"/>
          <w:sz w:val="18"/>
          <w:szCs w:val="18"/>
        </w:rPr>
        <w:tab/>
      </w:r>
      <w:r w:rsidR="004A60F4" w:rsidRPr="005A5BA1">
        <w:rPr>
          <w:rFonts w:ascii="Arial" w:hAnsi="Arial" w:cs="Arial"/>
          <w:b/>
          <w:bCs/>
          <w:color w:val="000000"/>
          <w:sz w:val="18"/>
          <w:szCs w:val="18"/>
        </w:rPr>
        <w:t>Financial asset</w:t>
      </w:r>
      <w:r w:rsidR="003F2D7E" w:rsidRPr="005A5BA1">
        <w:rPr>
          <w:rFonts w:ascii="Arial" w:hAnsi="Arial" w:cs="Arial"/>
          <w:b/>
          <w:bCs/>
          <w:color w:val="000000"/>
          <w:sz w:val="18"/>
          <w:szCs w:val="18"/>
        </w:rPr>
        <w:t>s</w:t>
      </w:r>
    </w:p>
    <w:p w14:paraId="3742D9E5" w14:textId="77777777" w:rsidR="004A60F4" w:rsidRPr="005A5BA1" w:rsidRDefault="004A60F4" w:rsidP="00AE5532">
      <w:pPr>
        <w:ind w:left="540"/>
        <w:jc w:val="both"/>
        <w:rPr>
          <w:rFonts w:ascii="Arial" w:hAnsi="Arial" w:cs="Arial"/>
          <w:color w:val="000000"/>
          <w:sz w:val="18"/>
          <w:szCs w:val="18"/>
        </w:rPr>
      </w:pPr>
    </w:p>
    <w:p w14:paraId="44249B8E" w14:textId="1EEF2205" w:rsidR="00AD6008" w:rsidRPr="005A5BA1" w:rsidRDefault="004A60F4" w:rsidP="00AE5532">
      <w:pPr>
        <w:pStyle w:val="NoSpacing"/>
        <w:ind w:left="1080" w:hanging="540"/>
        <w:outlineLvl w:val="3"/>
        <w:rPr>
          <w:rFonts w:ascii="Arial" w:hAnsi="Arial" w:cs="Arial"/>
          <w:color w:val="000000"/>
          <w:sz w:val="18"/>
          <w:szCs w:val="18"/>
          <w:lang w:val="en-GB"/>
        </w:rPr>
      </w:pPr>
      <w:r w:rsidRPr="005A5BA1">
        <w:rPr>
          <w:rFonts w:ascii="Arial" w:hAnsi="Arial" w:cs="Arial"/>
          <w:color w:val="000000"/>
          <w:sz w:val="18"/>
          <w:szCs w:val="18"/>
          <w:lang w:val="en-GB"/>
        </w:rPr>
        <w:t>a)</w:t>
      </w:r>
      <w:r w:rsidRPr="005A5BA1">
        <w:rPr>
          <w:rFonts w:ascii="Arial" w:hAnsi="Arial" w:cs="Arial"/>
          <w:color w:val="000000"/>
          <w:sz w:val="18"/>
          <w:szCs w:val="18"/>
          <w:lang w:val="en-GB"/>
        </w:rPr>
        <w:tab/>
      </w:r>
      <w:r w:rsidR="00AD6008" w:rsidRPr="005A5BA1">
        <w:rPr>
          <w:rFonts w:ascii="Arial" w:hAnsi="Arial" w:cs="Arial"/>
          <w:color w:val="000000"/>
          <w:sz w:val="18"/>
          <w:szCs w:val="18"/>
          <w:lang w:val="en-GB"/>
        </w:rPr>
        <w:t>Recognition and derecognition</w:t>
      </w:r>
    </w:p>
    <w:p w14:paraId="6854AB7F" w14:textId="77777777" w:rsidR="009162C5" w:rsidRPr="005A5BA1" w:rsidRDefault="009162C5" w:rsidP="00D70888">
      <w:pPr>
        <w:pStyle w:val="NoSpacing"/>
        <w:ind w:left="1080"/>
        <w:outlineLvl w:val="3"/>
        <w:rPr>
          <w:rFonts w:ascii="Arial" w:hAnsi="Arial" w:cs="Arial"/>
          <w:color w:val="000000"/>
          <w:sz w:val="18"/>
          <w:szCs w:val="18"/>
          <w:lang w:val="en-GB"/>
        </w:rPr>
      </w:pPr>
    </w:p>
    <w:p w14:paraId="276AFEFF" w14:textId="147E4C23" w:rsidR="009162C5" w:rsidRPr="005A5BA1" w:rsidRDefault="009162C5" w:rsidP="00D70888">
      <w:pPr>
        <w:pStyle w:val="NoSpacing"/>
        <w:ind w:left="1080"/>
        <w:jc w:val="thaiDistribute"/>
        <w:outlineLvl w:val="3"/>
        <w:rPr>
          <w:rFonts w:ascii="Arial" w:hAnsi="Arial" w:cs="Arial"/>
          <w:color w:val="000000"/>
          <w:sz w:val="18"/>
          <w:szCs w:val="18"/>
          <w:lang w:val="en-GB"/>
        </w:rPr>
      </w:pPr>
      <w:r w:rsidRPr="005A5BA1">
        <w:rPr>
          <w:rFonts w:ascii="Arial" w:hAnsi="Arial" w:cs="Arial"/>
          <w:color w:val="000000"/>
          <w:sz w:val="18"/>
          <w:szCs w:val="18"/>
          <w:lang w:val="en-GB"/>
        </w:rPr>
        <w:t>Regular way purchases, acquires and sales of financial assets are recognised on trade-date</w:t>
      </w:r>
      <w:r w:rsidR="0097654D" w:rsidRPr="005A5BA1">
        <w:rPr>
          <w:rFonts w:ascii="Arial" w:hAnsi="Arial" w:cs="Arial"/>
          <w:color w:val="000000"/>
          <w:sz w:val="18"/>
          <w:szCs w:val="18"/>
          <w:lang w:val="en-GB"/>
        </w:rPr>
        <w:t xml:space="preserve">. </w:t>
      </w:r>
      <w:r w:rsidRPr="005A5BA1">
        <w:rPr>
          <w:rFonts w:ascii="Arial" w:hAnsi="Arial" w:cs="Arial"/>
          <w:color w:val="000000"/>
          <w:sz w:val="18"/>
          <w:szCs w:val="18"/>
          <w:lang w:val="en-GB"/>
        </w:rPr>
        <w:t>Financial assets are derecognised when the rights to receive cash flows from the financial assets have expired or have been transferred and the Group has transferred substantially all the risks and rewards of ownership.</w:t>
      </w:r>
    </w:p>
    <w:p w14:paraId="4EC5356F" w14:textId="77777777" w:rsidR="009162C5" w:rsidRPr="005A5BA1" w:rsidRDefault="009162C5" w:rsidP="00D70888">
      <w:pPr>
        <w:pStyle w:val="NoSpacing"/>
        <w:ind w:left="1080"/>
        <w:jc w:val="thaiDistribute"/>
        <w:outlineLvl w:val="3"/>
        <w:rPr>
          <w:rFonts w:ascii="Arial" w:hAnsi="Arial" w:cs="Arial"/>
          <w:color w:val="000000"/>
          <w:sz w:val="18"/>
          <w:szCs w:val="18"/>
          <w:lang w:val="en-GB"/>
        </w:rPr>
      </w:pPr>
    </w:p>
    <w:p w14:paraId="053235D2" w14:textId="46DBADD6" w:rsidR="00640D56" w:rsidRPr="005A5BA1" w:rsidRDefault="009162C5" w:rsidP="00D70888">
      <w:pPr>
        <w:pStyle w:val="NoSpacing"/>
        <w:ind w:left="1080"/>
        <w:jc w:val="thaiDistribute"/>
        <w:outlineLvl w:val="3"/>
        <w:rPr>
          <w:rFonts w:ascii="Arial" w:hAnsi="Arial" w:cs="Arial"/>
          <w:color w:val="000000"/>
          <w:sz w:val="18"/>
          <w:szCs w:val="18"/>
          <w:lang w:val="en-GB"/>
        </w:rPr>
      </w:pPr>
      <w:r w:rsidRPr="005A5BA1">
        <w:rPr>
          <w:rFonts w:ascii="Arial" w:hAnsi="Arial" w:cs="Arial"/>
          <w:color w:val="000000"/>
          <w:sz w:val="18"/>
          <w:szCs w:val="18"/>
          <w:lang w:val="en-GB"/>
        </w:rPr>
        <w:t>At initial recognition, the Group measures a financial asset at its fair value plus, in the case of a financial asset not at FVPL, transaction costs that are directly attributable to the acquisition of the financial asset. Transaction costs of financial assets carried at FVPL are expensed in profit or loss.</w:t>
      </w:r>
    </w:p>
    <w:p w14:paraId="1095333F" w14:textId="11D50976" w:rsidR="009162C5" w:rsidRPr="005A5BA1" w:rsidRDefault="00AD42CD" w:rsidP="00D70888">
      <w:pPr>
        <w:pStyle w:val="NoSpacing"/>
        <w:ind w:left="1080"/>
        <w:outlineLvl w:val="3"/>
        <w:rPr>
          <w:rFonts w:ascii="Arial" w:hAnsi="Arial" w:cs="Arial"/>
          <w:color w:val="000000"/>
          <w:sz w:val="18"/>
          <w:szCs w:val="18"/>
          <w:lang w:val="en-GB"/>
        </w:rPr>
      </w:pPr>
      <w:r w:rsidRPr="005A5BA1">
        <w:rPr>
          <w:rFonts w:ascii="Arial" w:hAnsi="Arial" w:cs="Arial"/>
          <w:color w:val="000000"/>
          <w:sz w:val="18"/>
          <w:szCs w:val="18"/>
          <w:cs/>
          <w:lang w:val="en-GB"/>
        </w:rPr>
        <w:br w:type="page"/>
      </w:r>
    </w:p>
    <w:p w14:paraId="1A18B9D5" w14:textId="6F293820" w:rsidR="00640D56" w:rsidRPr="005A5BA1" w:rsidRDefault="00640D56" w:rsidP="00640D56">
      <w:pPr>
        <w:pStyle w:val="NoSpacing"/>
        <w:ind w:left="1080" w:hanging="540"/>
        <w:outlineLvl w:val="3"/>
        <w:rPr>
          <w:rFonts w:ascii="Arial" w:hAnsi="Arial" w:cs="Arial"/>
          <w:color w:val="000000"/>
          <w:sz w:val="18"/>
          <w:szCs w:val="18"/>
          <w:lang w:val="en-GB"/>
        </w:rPr>
      </w:pPr>
      <w:r w:rsidRPr="005A5BA1">
        <w:rPr>
          <w:rFonts w:ascii="Arial" w:hAnsi="Arial" w:cs="Arial"/>
          <w:color w:val="000000"/>
          <w:sz w:val="18"/>
          <w:szCs w:val="18"/>
          <w:lang w:val="en-GB"/>
        </w:rPr>
        <w:t>b)</w:t>
      </w:r>
      <w:r w:rsidRPr="005A5BA1">
        <w:rPr>
          <w:rFonts w:ascii="Arial" w:hAnsi="Arial" w:cs="Arial"/>
          <w:color w:val="000000"/>
          <w:sz w:val="18"/>
          <w:szCs w:val="18"/>
          <w:lang w:val="en-GB"/>
        </w:rPr>
        <w:tab/>
      </w:r>
      <w:r w:rsidR="00881F2A" w:rsidRPr="005A5BA1">
        <w:rPr>
          <w:rFonts w:ascii="Arial" w:hAnsi="Arial" w:cs="Arial"/>
          <w:color w:val="000000"/>
          <w:sz w:val="18"/>
          <w:szCs w:val="18"/>
          <w:lang w:val="en-GB"/>
        </w:rPr>
        <w:t>Classification and measurement</w:t>
      </w:r>
    </w:p>
    <w:p w14:paraId="419DE83C" w14:textId="77777777" w:rsidR="00640D56" w:rsidRPr="005A5BA1" w:rsidRDefault="00640D56" w:rsidP="00D70888">
      <w:pPr>
        <w:pStyle w:val="NoSpacing"/>
        <w:ind w:left="1080"/>
        <w:jc w:val="both"/>
        <w:outlineLvl w:val="3"/>
        <w:rPr>
          <w:rFonts w:ascii="Arial" w:hAnsi="Arial" w:cs="Arial"/>
          <w:color w:val="000000"/>
          <w:sz w:val="14"/>
          <w:szCs w:val="14"/>
          <w:lang w:val="en-GB"/>
        </w:rPr>
      </w:pPr>
    </w:p>
    <w:p w14:paraId="4E081C88" w14:textId="1467D196" w:rsidR="00E34BEB" w:rsidRPr="00990B68" w:rsidRDefault="00E34BEB" w:rsidP="00D70888">
      <w:pPr>
        <w:pStyle w:val="NoSpacing"/>
        <w:ind w:left="1080"/>
        <w:outlineLvl w:val="3"/>
        <w:rPr>
          <w:rFonts w:ascii="Arial" w:hAnsi="Arial" w:cs="Arial"/>
          <w:color w:val="000000"/>
          <w:sz w:val="18"/>
          <w:szCs w:val="18"/>
          <w:u w:val="single"/>
          <w:lang w:val="en-GB"/>
        </w:rPr>
      </w:pPr>
      <w:r w:rsidRPr="00990B68">
        <w:rPr>
          <w:rFonts w:ascii="Arial" w:hAnsi="Arial" w:cs="Arial"/>
          <w:color w:val="000000"/>
          <w:sz w:val="18"/>
          <w:szCs w:val="18"/>
          <w:u w:val="single"/>
          <w:lang w:val="en-GB"/>
        </w:rPr>
        <w:t>Debt instruments</w:t>
      </w:r>
    </w:p>
    <w:p w14:paraId="283B7928" w14:textId="77777777" w:rsidR="00E34BEB" w:rsidRPr="005A5BA1" w:rsidRDefault="00E34BEB" w:rsidP="00D70888">
      <w:pPr>
        <w:pStyle w:val="NoSpacing"/>
        <w:ind w:left="1080"/>
        <w:outlineLvl w:val="3"/>
        <w:rPr>
          <w:rFonts w:ascii="Arial" w:hAnsi="Arial" w:cs="Arial"/>
          <w:color w:val="000000"/>
          <w:sz w:val="14"/>
          <w:szCs w:val="14"/>
          <w:lang w:val="en-GB"/>
        </w:rPr>
      </w:pPr>
    </w:p>
    <w:p w14:paraId="0CA3BA1E" w14:textId="77777777" w:rsidR="00E34BEB" w:rsidRPr="005A5BA1" w:rsidRDefault="00E34BEB" w:rsidP="00D70888">
      <w:pPr>
        <w:pStyle w:val="NoSpacing"/>
        <w:ind w:left="1080"/>
        <w:jc w:val="thaiDistribute"/>
        <w:outlineLvl w:val="3"/>
        <w:rPr>
          <w:rFonts w:ascii="Arial" w:hAnsi="Arial" w:cs="Arial"/>
          <w:color w:val="000000"/>
          <w:sz w:val="18"/>
          <w:szCs w:val="18"/>
          <w:lang w:val="en-GB"/>
        </w:rPr>
      </w:pPr>
      <w:r w:rsidRPr="005A5BA1">
        <w:rPr>
          <w:rFonts w:ascii="Arial" w:hAnsi="Arial" w:cs="Arial"/>
          <w:color w:val="000000"/>
          <w:sz w:val="18"/>
          <w:szCs w:val="18"/>
          <w:lang w:val="en-GB"/>
        </w:rPr>
        <w:t xml:space="preserve">The Group classifies its debt instrument financial assets depending on i) business model for managing the asset and ii) the cash flow characteristics of the asset whether they represent solely payments of principal and interest (SPPI). </w:t>
      </w:r>
    </w:p>
    <w:p w14:paraId="0027C86D" w14:textId="77777777" w:rsidR="00E34BEB" w:rsidRPr="005A5BA1" w:rsidRDefault="00E34BEB" w:rsidP="00D70888">
      <w:pPr>
        <w:pStyle w:val="NoSpacing"/>
        <w:ind w:left="1080"/>
        <w:jc w:val="thaiDistribute"/>
        <w:outlineLvl w:val="3"/>
        <w:rPr>
          <w:rFonts w:ascii="Arial" w:hAnsi="Arial" w:cs="Arial"/>
          <w:color w:val="000000"/>
          <w:sz w:val="14"/>
          <w:szCs w:val="14"/>
          <w:lang w:val="en-GB"/>
        </w:rPr>
      </w:pPr>
    </w:p>
    <w:p w14:paraId="1140A191" w14:textId="77777777" w:rsidR="00E34BEB" w:rsidRPr="005A5BA1" w:rsidRDefault="00E34BEB" w:rsidP="00D70888">
      <w:pPr>
        <w:pStyle w:val="NoSpacing"/>
        <w:ind w:left="1080"/>
        <w:jc w:val="thaiDistribute"/>
        <w:outlineLvl w:val="3"/>
        <w:rPr>
          <w:rFonts w:ascii="Arial" w:hAnsi="Arial" w:cs="Arial"/>
          <w:color w:val="000000"/>
          <w:sz w:val="18"/>
          <w:szCs w:val="18"/>
          <w:lang w:val="en-GB"/>
        </w:rPr>
      </w:pPr>
      <w:r w:rsidRPr="005A5BA1">
        <w:rPr>
          <w:rFonts w:ascii="Arial" w:hAnsi="Arial" w:cs="Arial"/>
          <w:color w:val="000000"/>
          <w:sz w:val="18"/>
          <w:szCs w:val="18"/>
          <w:lang w:val="en-GB"/>
        </w:rPr>
        <w:t xml:space="preserve">Financial assets with embedded derivatives are considered in their entirety when determining whether the cash flows are solely payment of principal and interest (SPPI). </w:t>
      </w:r>
    </w:p>
    <w:p w14:paraId="7782F258" w14:textId="34D8B0C9" w:rsidR="00E34BEB" w:rsidRPr="005A5BA1" w:rsidRDefault="00E34BEB" w:rsidP="00361C50">
      <w:pPr>
        <w:pStyle w:val="NoSpacing"/>
        <w:ind w:left="1080"/>
        <w:jc w:val="thaiDistribute"/>
        <w:outlineLvl w:val="3"/>
        <w:rPr>
          <w:rFonts w:ascii="Arial" w:hAnsi="Arial" w:cs="Arial"/>
          <w:color w:val="000000"/>
          <w:sz w:val="14"/>
          <w:szCs w:val="14"/>
          <w:lang w:val="en-GB"/>
        </w:rPr>
      </w:pPr>
    </w:p>
    <w:p w14:paraId="75980ACA" w14:textId="77777777" w:rsidR="00E34BEB" w:rsidRPr="005A5BA1" w:rsidRDefault="00E34BEB" w:rsidP="00361C50">
      <w:pPr>
        <w:pStyle w:val="NoSpacing"/>
        <w:ind w:left="1080"/>
        <w:jc w:val="thaiDistribute"/>
        <w:outlineLvl w:val="3"/>
        <w:rPr>
          <w:rFonts w:ascii="Arial" w:hAnsi="Arial" w:cs="Arial"/>
          <w:color w:val="000000"/>
          <w:sz w:val="18"/>
          <w:szCs w:val="18"/>
          <w:lang w:val="en-GB"/>
        </w:rPr>
      </w:pPr>
      <w:r w:rsidRPr="005A5BA1">
        <w:rPr>
          <w:rFonts w:ascii="Arial" w:hAnsi="Arial" w:cs="Arial"/>
          <w:color w:val="000000"/>
          <w:sz w:val="18"/>
          <w:szCs w:val="18"/>
          <w:lang w:val="en-GB"/>
        </w:rPr>
        <w:t>There are three measurement categories into which the Group classifies its debt instruments:</w:t>
      </w:r>
    </w:p>
    <w:p w14:paraId="64E2DE4B" w14:textId="77777777" w:rsidR="00E34BEB" w:rsidRPr="005A5BA1" w:rsidRDefault="00E34BEB" w:rsidP="00361C50">
      <w:pPr>
        <w:pStyle w:val="NoSpacing"/>
        <w:ind w:left="1080"/>
        <w:jc w:val="thaiDistribute"/>
        <w:outlineLvl w:val="3"/>
        <w:rPr>
          <w:rFonts w:ascii="Arial" w:hAnsi="Arial" w:cs="Arial"/>
          <w:color w:val="000000"/>
          <w:sz w:val="14"/>
          <w:szCs w:val="14"/>
          <w:lang w:val="en-GB"/>
        </w:rPr>
      </w:pPr>
    </w:p>
    <w:p w14:paraId="4E5BAE08" w14:textId="386E789E" w:rsidR="00640D56" w:rsidRPr="005A5BA1" w:rsidRDefault="00E34BEB" w:rsidP="006D1294">
      <w:pPr>
        <w:pStyle w:val="NoSpacing"/>
        <w:numPr>
          <w:ilvl w:val="3"/>
          <w:numId w:val="12"/>
        </w:numPr>
        <w:ind w:left="1411"/>
        <w:jc w:val="thaiDistribute"/>
        <w:outlineLvl w:val="3"/>
        <w:rPr>
          <w:rFonts w:ascii="Arial" w:hAnsi="Arial" w:cs="Arial"/>
          <w:color w:val="000000"/>
          <w:sz w:val="18"/>
          <w:szCs w:val="18"/>
          <w:lang w:val="en-GB"/>
        </w:rPr>
      </w:pPr>
      <w:r w:rsidRPr="005A5BA1">
        <w:rPr>
          <w:rFonts w:ascii="Arial" w:hAnsi="Arial" w:cs="Arial"/>
          <w:color w:val="000000"/>
          <w:sz w:val="18"/>
          <w:szCs w:val="18"/>
          <w:lang w:val="en-GB"/>
        </w:rPr>
        <w:t>Amortised cost: Financial assets that are held for collection of contractual cash flows where those cash flows represent solely payments of principal and interest are measured at amortised cost. Interest income from these financial assets is included in other income using the effective interest rate method. Any gain or loss arising on derecognition is recognised directly in profit or loss and presented in other gains/(losses) together with foreign exchange gains and losses. Impairment losses are presented as a separate line item in the statement of comprehensive income.</w:t>
      </w:r>
    </w:p>
    <w:p w14:paraId="5E8BDFCF" w14:textId="682D6AE6" w:rsidR="00FF75CF" w:rsidRPr="005A5BA1" w:rsidRDefault="00FF75CF" w:rsidP="006D1294">
      <w:pPr>
        <w:pStyle w:val="NoSpacing"/>
        <w:numPr>
          <w:ilvl w:val="3"/>
          <w:numId w:val="12"/>
        </w:numPr>
        <w:ind w:left="1411"/>
        <w:jc w:val="thaiDistribute"/>
        <w:outlineLvl w:val="3"/>
        <w:rPr>
          <w:rFonts w:ascii="Arial" w:hAnsi="Arial" w:cs="Arial"/>
          <w:color w:val="000000"/>
          <w:sz w:val="18"/>
          <w:szCs w:val="18"/>
          <w:lang w:val="en-GB"/>
        </w:rPr>
      </w:pPr>
      <w:r w:rsidRPr="005A5BA1">
        <w:rPr>
          <w:rFonts w:ascii="Arial" w:hAnsi="Arial" w:cs="Arial"/>
          <w:color w:val="000000"/>
          <w:sz w:val="18"/>
          <w:szCs w:val="18"/>
          <w:lang w:val="en-GB"/>
        </w:rPr>
        <w:t>F</w:t>
      </w:r>
      <w:r w:rsidRPr="005A5BA1">
        <w:rPr>
          <w:rFonts w:ascii="Arial" w:hAnsi="Arial" w:cs="Arial"/>
          <w:color w:val="000000"/>
          <w:spacing w:val="-4"/>
          <w:sz w:val="18"/>
          <w:szCs w:val="18"/>
          <w:lang w:val="en-GB"/>
        </w:rPr>
        <w:t>air value through other comprehensive income (FVOCI): Financial assets that are held for i) collection</w:t>
      </w:r>
      <w:r w:rsidRPr="005A5BA1">
        <w:rPr>
          <w:rFonts w:ascii="Arial" w:hAnsi="Arial" w:cs="Arial"/>
          <w:color w:val="000000"/>
          <w:sz w:val="18"/>
          <w:szCs w:val="18"/>
          <w:lang w:val="en-GB"/>
        </w:rPr>
        <w:t xml:space="preserve"> of contractual cash flows; and ii) for selling the financial assets, where the assets’ cash flows represent solely payments of principal and interest, are measured at FVOCI. Movements in the carrying a</w:t>
      </w:r>
      <w:r w:rsidRPr="005A5BA1">
        <w:rPr>
          <w:rFonts w:ascii="Arial" w:hAnsi="Arial" w:cs="Arial"/>
          <w:color w:val="000000"/>
          <w:spacing w:val="-4"/>
          <w:sz w:val="18"/>
          <w:szCs w:val="18"/>
          <w:lang w:val="en-GB"/>
        </w:rPr>
        <w:t>mount are taken through other comprehensive income (OCI), except for the recognition of impairment</w:t>
      </w:r>
      <w:r w:rsidRPr="005A5BA1">
        <w:rPr>
          <w:rFonts w:ascii="Arial" w:hAnsi="Arial" w:cs="Arial"/>
          <w:color w:val="000000"/>
          <w:sz w:val="18"/>
          <w:szCs w:val="18"/>
          <w:lang w:val="en-GB"/>
        </w:rPr>
        <w:t xml:space="preserve"> losses/reversal of impairment, interest income using the effective interest method, and foreign exchange gains and losses which are recognised in profit or loss. When the financial assets is derecognised, the cumulative gain or loss previously recognised in OCI is reclassified from equity to profit or loss and recognised in other gains/(losses). Interest income is included in other income. Foreign exchange gains and losses are presented in other gains/(losses). Impairment expenses are presented separately in the statement of comprehensive income.</w:t>
      </w:r>
    </w:p>
    <w:p w14:paraId="3715E7E2" w14:textId="77777777" w:rsidR="00FF75CF" w:rsidRPr="005A5BA1" w:rsidRDefault="00FF75CF" w:rsidP="006D1294">
      <w:pPr>
        <w:pStyle w:val="NoSpacing"/>
        <w:numPr>
          <w:ilvl w:val="3"/>
          <w:numId w:val="12"/>
        </w:numPr>
        <w:ind w:left="1411"/>
        <w:jc w:val="thaiDistribute"/>
        <w:outlineLvl w:val="3"/>
        <w:rPr>
          <w:rFonts w:ascii="Arial" w:hAnsi="Arial" w:cs="Arial"/>
          <w:color w:val="000000"/>
          <w:sz w:val="18"/>
          <w:szCs w:val="18"/>
          <w:lang w:val="en-GB"/>
        </w:rPr>
      </w:pPr>
      <w:r w:rsidRPr="005A5BA1">
        <w:rPr>
          <w:rFonts w:ascii="Arial" w:hAnsi="Arial" w:cs="Arial"/>
          <w:color w:val="000000"/>
          <w:sz w:val="18"/>
          <w:szCs w:val="18"/>
          <w:lang w:val="en-GB"/>
        </w:rPr>
        <w:t>Fair value through profit or loss (FVPL): Financial assets that do not meet the criteria for amortised cost or FVOCI are measured at FVPL. A gain or loss on a debt investment that is subsequently measured at FVPL is recognised in profit or loss and presented net within other gains/(losses) in the period in which it arises.</w:t>
      </w:r>
    </w:p>
    <w:p w14:paraId="72234C86" w14:textId="77777777" w:rsidR="00FF75CF" w:rsidRPr="005A5BA1" w:rsidRDefault="00FF75CF" w:rsidP="00361C50">
      <w:pPr>
        <w:pStyle w:val="NoSpacing"/>
        <w:ind w:left="1080"/>
        <w:jc w:val="thaiDistribute"/>
        <w:outlineLvl w:val="3"/>
        <w:rPr>
          <w:rFonts w:ascii="Arial" w:hAnsi="Arial" w:cs="Arial"/>
          <w:color w:val="000000"/>
          <w:sz w:val="14"/>
          <w:szCs w:val="14"/>
          <w:lang w:val="en-GB"/>
        </w:rPr>
      </w:pPr>
    </w:p>
    <w:p w14:paraId="25487846" w14:textId="7C9C8C88" w:rsidR="0097654D" w:rsidRPr="005A5BA1" w:rsidRDefault="005448B8" w:rsidP="00361C50">
      <w:pPr>
        <w:pStyle w:val="NoSpacing"/>
        <w:tabs>
          <w:tab w:val="left" w:pos="567"/>
        </w:tabs>
        <w:ind w:left="1080"/>
        <w:jc w:val="both"/>
        <w:outlineLvl w:val="3"/>
        <w:rPr>
          <w:rFonts w:ascii="Arial" w:hAnsi="Arial" w:cs="Arial"/>
          <w:color w:val="000000"/>
          <w:spacing w:val="-10"/>
          <w:sz w:val="18"/>
          <w:szCs w:val="18"/>
          <w:lang w:val="en-GB"/>
        </w:rPr>
      </w:pPr>
      <w:r w:rsidRPr="005A5BA1">
        <w:rPr>
          <w:rFonts w:ascii="Arial" w:hAnsi="Arial" w:cs="Arial"/>
          <w:color w:val="000000"/>
          <w:spacing w:val="-10"/>
          <w:sz w:val="18"/>
          <w:szCs w:val="18"/>
          <w:lang w:val="en-GB"/>
        </w:rPr>
        <w:t>The Group reclassifies debt investments when and only when its business model for managing those assets changes.</w:t>
      </w:r>
    </w:p>
    <w:p w14:paraId="64992C44" w14:textId="77777777" w:rsidR="006D1294" w:rsidRPr="005A5BA1" w:rsidRDefault="006D1294" w:rsidP="00361C50">
      <w:pPr>
        <w:pStyle w:val="NoSpacing"/>
        <w:tabs>
          <w:tab w:val="left" w:pos="567"/>
        </w:tabs>
        <w:ind w:left="1080"/>
        <w:outlineLvl w:val="3"/>
        <w:rPr>
          <w:rFonts w:ascii="Arial" w:hAnsi="Arial" w:cs="Arial"/>
          <w:color w:val="000000"/>
          <w:sz w:val="14"/>
          <w:szCs w:val="14"/>
          <w:lang w:val="en-GB"/>
        </w:rPr>
      </w:pPr>
    </w:p>
    <w:p w14:paraId="13FB711E" w14:textId="77777777" w:rsidR="005071E2" w:rsidRPr="00990B68" w:rsidRDefault="005071E2" w:rsidP="00361C50">
      <w:pPr>
        <w:pStyle w:val="NoSpacing"/>
        <w:tabs>
          <w:tab w:val="left" w:pos="567"/>
        </w:tabs>
        <w:ind w:left="1080"/>
        <w:outlineLvl w:val="3"/>
        <w:rPr>
          <w:rFonts w:ascii="Arial" w:hAnsi="Arial" w:cs="Arial"/>
          <w:color w:val="000000"/>
          <w:sz w:val="18"/>
          <w:szCs w:val="18"/>
          <w:u w:val="single"/>
          <w:lang w:val="en-GB"/>
        </w:rPr>
      </w:pPr>
      <w:r w:rsidRPr="00990B68">
        <w:rPr>
          <w:rFonts w:ascii="Arial" w:hAnsi="Arial" w:cs="Arial"/>
          <w:color w:val="000000"/>
          <w:sz w:val="18"/>
          <w:szCs w:val="18"/>
          <w:u w:val="single"/>
          <w:lang w:val="en-GB"/>
        </w:rPr>
        <w:t>Equity instruments</w:t>
      </w:r>
    </w:p>
    <w:p w14:paraId="46931373" w14:textId="77777777" w:rsidR="006D1294" w:rsidRPr="005A5BA1" w:rsidRDefault="006D1294" w:rsidP="00361C50">
      <w:pPr>
        <w:pStyle w:val="NoSpacing"/>
        <w:tabs>
          <w:tab w:val="left" w:pos="567"/>
        </w:tabs>
        <w:ind w:left="1080"/>
        <w:outlineLvl w:val="3"/>
        <w:rPr>
          <w:rFonts w:ascii="Arial" w:hAnsi="Arial" w:cs="Arial"/>
          <w:color w:val="000000"/>
          <w:sz w:val="14"/>
          <w:szCs w:val="14"/>
          <w:lang w:val="en-GB"/>
        </w:rPr>
      </w:pPr>
    </w:p>
    <w:p w14:paraId="21E3BD6D" w14:textId="53128624" w:rsidR="005071E2" w:rsidRPr="005A5BA1" w:rsidRDefault="005071E2" w:rsidP="00361C50">
      <w:pPr>
        <w:pStyle w:val="NoSpacing"/>
        <w:ind w:left="1080"/>
        <w:jc w:val="both"/>
        <w:outlineLvl w:val="3"/>
        <w:rPr>
          <w:rFonts w:ascii="Arial" w:hAnsi="Arial" w:cs="Arial"/>
          <w:color w:val="000000"/>
          <w:spacing w:val="-4"/>
          <w:sz w:val="18"/>
          <w:szCs w:val="18"/>
          <w:lang w:val="en-GB"/>
        </w:rPr>
      </w:pPr>
      <w:r w:rsidRPr="005A5BA1">
        <w:rPr>
          <w:rFonts w:ascii="Arial" w:hAnsi="Arial" w:cs="Arial"/>
          <w:color w:val="000000"/>
          <w:spacing w:val="-4"/>
          <w:sz w:val="18"/>
          <w:szCs w:val="18"/>
          <w:lang w:val="en-GB"/>
        </w:rPr>
        <w:t>Except for equity instruments held for trading, which are measured at FVPL, the Group makes an irrevocable election at the time of initial recognition, classifying its equity instruments into two measurement categories.</w:t>
      </w:r>
    </w:p>
    <w:p w14:paraId="38E6BD2A" w14:textId="77777777" w:rsidR="005071E2" w:rsidRPr="005A5BA1" w:rsidRDefault="005071E2" w:rsidP="00361C50">
      <w:pPr>
        <w:pStyle w:val="NoSpacing"/>
        <w:ind w:left="1080"/>
        <w:jc w:val="both"/>
        <w:outlineLvl w:val="3"/>
        <w:rPr>
          <w:rFonts w:ascii="Arial" w:hAnsi="Arial" w:cs="Arial"/>
          <w:color w:val="000000"/>
          <w:sz w:val="14"/>
          <w:szCs w:val="14"/>
          <w:lang w:val="en-GB"/>
        </w:rPr>
      </w:pPr>
    </w:p>
    <w:p w14:paraId="06F3C170" w14:textId="77C64FFA" w:rsidR="005071E2" w:rsidRPr="005A5BA1" w:rsidRDefault="00F37B8D" w:rsidP="00AB14F7">
      <w:pPr>
        <w:pStyle w:val="NoSpacing"/>
        <w:numPr>
          <w:ilvl w:val="3"/>
          <w:numId w:val="13"/>
        </w:numPr>
        <w:ind w:left="1418"/>
        <w:jc w:val="thaiDistribute"/>
        <w:outlineLvl w:val="3"/>
        <w:rPr>
          <w:rFonts w:ascii="Arial" w:hAnsi="Arial" w:cs="Arial"/>
          <w:color w:val="000000"/>
          <w:spacing w:val="-4"/>
          <w:sz w:val="18"/>
          <w:szCs w:val="18"/>
          <w:lang w:val="en-GB"/>
        </w:rPr>
      </w:pPr>
      <w:r w:rsidRPr="005A5BA1">
        <w:rPr>
          <w:rFonts w:ascii="Arial" w:hAnsi="Arial" w:cs="Arial"/>
          <w:color w:val="000000"/>
          <w:sz w:val="18"/>
          <w:szCs w:val="18"/>
          <w:lang w:val="en-GB"/>
        </w:rPr>
        <w:t>Fair value through profit or loss (</w:t>
      </w:r>
      <w:r w:rsidR="005071E2" w:rsidRPr="005A5BA1">
        <w:rPr>
          <w:rFonts w:ascii="Arial" w:hAnsi="Arial" w:cs="Arial"/>
          <w:color w:val="000000"/>
          <w:spacing w:val="-4"/>
          <w:sz w:val="18"/>
          <w:szCs w:val="18"/>
          <w:lang w:val="en-GB"/>
        </w:rPr>
        <w:t>FVPL</w:t>
      </w:r>
      <w:r w:rsidRPr="005A5BA1">
        <w:rPr>
          <w:rFonts w:ascii="Arial" w:hAnsi="Arial" w:cs="Arial"/>
          <w:color w:val="000000"/>
          <w:spacing w:val="-4"/>
          <w:sz w:val="18"/>
          <w:szCs w:val="18"/>
          <w:lang w:val="en-GB"/>
        </w:rPr>
        <w:t>)</w:t>
      </w:r>
      <w:r w:rsidR="005071E2" w:rsidRPr="005A5BA1">
        <w:rPr>
          <w:rFonts w:ascii="Arial" w:hAnsi="Arial" w:cs="Arial"/>
          <w:color w:val="000000"/>
          <w:spacing w:val="-4"/>
          <w:sz w:val="18"/>
          <w:szCs w:val="18"/>
          <w:lang w:val="en-GB"/>
        </w:rPr>
        <w:t xml:space="preserve">: the equity instruments are measured at fair value and changes in the fair value are recognised in other gains/(losses) in the statement of comprehensive income. </w:t>
      </w:r>
    </w:p>
    <w:p w14:paraId="50509C9C" w14:textId="3D2CEDCB" w:rsidR="005071E2" w:rsidRPr="005A5BA1" w:rsidRDefault="00F37B8D" w:rsidP="00AB14F7">
      <w:pPr>
        <w:pStyle w:val="NoSpacing"/>
        <w:numPr>
          <w:ilvl w:val="3"/>
          <w:numId w:val="13"/>
        </w:numPr>
        <w:ind w:left="1418"/>
        <w:jc w:val="thaiDistribute"/>
        <w:outlineLvl w:val="3"/>
        <w:rPr>
          <w:rFonts w:ascii="Arial" w:hAnsi="Arial" w:cs="Arial"/>
          <w:color w:val="000000"/>
          <w:spacing w:val="-4"/>
          <w:sz w:val="18"/>
          <w:szCs w:val="18"/>
          <w:lang w:val="en-GB"/>
        </w:rPr>
      </w:pPr>
      <w:r w:rsidRPr="005A5BA1">
        <w:rPr>
          <w:rFonts w:ascii="Arial" w:hAnsi="Arial" w:cs="Arial"/>
          <w:color w:val="000000"/>
          <w:sz w:val="18"/>
          <w:szCs w:val="18"/>
          <w:lang w:val="en-GB"/>
        </w:rPr>
        <w:t>F</w:t>
      </w:r>
      <w:r w:rsidRPr="005A5BA1">
        <w:rPr>
          <w:rFonts w:ascii="Arial" w:hAnsi="Arial" w:cs="Arial"/>
          <w:color w:val="000000"/>
          <w:spacing w:val="-4"/>
          <w:sz w:val="18"/>
          <w:szCs w:val="18"/>
          <w:lang w:val="en-GB"/>
        </w:rPr>
        <w:t>air value through other comprehensive income (FVOCI)</w:t>
      </w:r>
      <w:r w:rsidR="005071E2" w:rsidRPr="005A5BA1">
        <w:rPr>
          <w:rFonts w:ascii="Arial" w:hAnsi="Arial" w:cs="Arial"/>
          <w:color w:val="000000"/>
          <w:spacing w:val="-4"/>
          <w:sz w:val="18"/>
          <w:szCs w:val="18"/>
          <w:lang w:val="en-GB"/>
        </w:rPr>
        <w:t>: the equity instruments are measured at fair value and changes in the fair value are recognised in OCI. There is no subsequent reclassification of fair value gains and losses to profit or loss following the derecognition of the investment. Impairment losses (and reversal of impairment losses) are not reported separately from other changes in fair value.</w:t>
      </w:r>
    </w:p>
    <w:p w14:paraId="3F94EBFB" w14:textId="77777777" w:rsidR="005071E2" w:rsidRPr="005A5BA1" w:rsidRDefault="005071E2" w:rsidP="00361C50">
      <w:pPr>
        <w:pStyle w:val="NoSpacing"/>
        <w:ind w:left="1080"/>
        <w:outlineLvl w:val="3"/>
        <w:rPr>
          <w:rFonts w:ascii="Arial" w:hAnsi="Arial" w:cs="Arial"/>
          <w:color w:val="000000"/>
          <w:sz w:val="14"/>
          <w:szCs w:val="14"/>
          <w:lang w:val="en-GB"/>
        </w:rPr>
      </w:pPr>
    </w:p>
    <w:p w14:paraId="337638B1" w14:textId="5B344B91" w:rsidR="00AD6008" w:rsidRPr="005A5BA1" w:rsidRDefault="005071E2" w:rsidP="00361C50">
      <w:pPr>
        <w:pStyle w:val="NoSpacing"/>
        <w:ind w:left="1080"/>
        <w:jc w:val="thaiDistribute"/>
        <w:outlineLvl w:val="3"/>
        <w:rPr>
          <w:rFonts w:ascii="Arial" w:hAnsi="Arial" w:cs="Arial"/>
          <w:color w:val="000000"/>
          <w:sz w:val="18"/>
          <w:szCs w:val="18"/>
          <w:lang w:val="en-GB"/>
        </w:rPr>
      </w:pPr>
      <w:r w:rsidRPr="005A5BA1">
        <w:rPr>
          <w:rFonts w:ascii="Arial" w:hAnsi="Arial" w:cs="Arial"/>
          <w:color w:val="000000"/>
          <w:spacing w:val="-4"/>
          <w:sz w:val="18"/>
          <w:szCs w:val="18"/>
          <w:lang w:val="en-GB"/>
        </w:rPr>
        <w:t>Dividends from such investments (FVPL/FVOCI) continue to be recognised in profit or loss as other income</w:t>
      </w:r>
      <w:r w:rsidRPr="005A5BA1">
        <w:rPr>
          <w:rFonts w:ascii="Arial" w:hAnsi="Arial" w:cs="Arial"/>
          <w:color w:val="000000"/>
          <w:sz w:val="18"/>
          <w:szCs w:val="18"/>
          <w:lang w:val="en-GB"/>
        </w:rPr>
        <w:t xml:space="preserve"> when the right to receive payments is established.</w:t>
      </w:r>
    </w:p>
    <w:p w14:paraId="12D36138" w14:textId="72EEEA4F" w:rsidR="000C256A" w:rsidRPr="005A5BA1" w:rsidRDefault="000C256A" w:rsidP="00361C50">
      <w:pPr>
        <w:ind w:left="1080"/>
        <w:jc w:val="both"/>
        <w:rPr>
          <w:rFonts w:ascii="Arial" w:hAnsi="Arial" w:cs="Arial"/>
          <w:color w:val="000000"/>
          <w:sz w:val="14"/>
          <w:szCs w:val="14"/>
        </w:rPr>
      </w:pPr>
    </w:p>
    <w:p w14:paraId="77A84028" w14:textId="6B44C243" w:rsidR="00BF5404" w:rsidRPr="005A5BA1" w:rsidRDefault="008C0235" w:rsidP="00AE5532">
      <w:pPr>
        <w:pStyle w:val="NoSpacing"/>
        <w:ind w:left="1080" w:hanging="540"/>
        <w:outlineLvl w:val="3"/>
        <w:rPr>
          <w:rFonts w:ascii="Arial" w:hAnsi="Arial" w:cs="Arial"/>
          <w:color w:val="000000"/>
          <w:sz w:val="18"/>
          <w:szCs w:val="18"/>
          <w:lang w:val="en-GB"/>
        </w:rPr>
      </w:pPr>
      <w:r w:rsidRPr="005A5BA1">
        <w:rPr>
          <w:rFonts w:ascii="Arial" w:hAnsi="Arial" w:cs="Arial"/>
          <w:color w:val="000000"/>
          <w:sz w:val="18"/>
          <w:szCs w:val="18"/>
          <w:lang w:val="en-GB"/>
        </w:rPr>
        <w:t>c</w:t>
      </w:r>
      <w:r w:rsidR="00BF5404" w:rsidRPr="005A5BA1">
        <w:rPr>
          <w:rFonts w:ascii="Arial" w:hAnsi="Arial" w:cs="Arial"/>
          <w:color w:val="000000"/>
          <w:sz w:val="18"/>
          <w:szCs w:val="18"/>
          <w:lang w:val="en-GB"/>
        </w:rPr>
        <w:t>)</w:t>
      </w:r>
      <w:r w:rsidR="00BF5404" w:rsidRPr="005A5BA1">
        <w:rPr>
          <w:rFonts w:ascii="Arial" w:hAnsi="Arial" w:cs="Arial"/>
          <w:color w:val="000000"/>
          <w:sz w:val="18"/>
          <w:szCs w:val="18"/>
          <w:lang w:val="en-GB"/>
        </w:rPr>
        <w:tab/>
        <w:t>Impairment</w:t>
      </w:r>
    </w:p>
    <w:p w14:paraId="5EB11AE3" w14:textId="77777777" w:rsidR="00656EB0" w:rsidRPr="005A5BA1" w:rsidRDefault="00656EB0" w:rsidP="00AE5532">
      <w:pPr>
        <w:tabs>
          <w:tab w:val="left" w:pos="1440"/>
        </w:tabs>
        <w:ind w:left="1440" w:hanging="360"/>
        <w:jc w:val="both"/>
        <w:rPr>
          <w:rFonts w:ascii="Arial" w:hAnsi="Arial" w:cs="Arial"/>
          <w:color w:val="000000"/>
          <w:sz w:val="14"/>
          <w:szCs w:val="14"/>
        </w:rPr>
      </w:pPr>
    </w:p>
    <w:p w14:paraId="102C6FA2" w14:textId="0B84FA0C" w:rsidR="00BF5404" w:rsidRPr="005A5BA1" w:rsidRDefault="00BF5404" w:rsidP="00AE5532">
      <w:pPr>
        <w:pStyle w:val="ListParagraph"/>
        <w:overflowPunct/>
        <w:autoSpaceDE/>
        <w:autoSpaceDN/>
        <w:adjustRightInd/>
        <w:ind w:left="1080"/>
        <w:jc w:val="both"/>
        <w:textAlignment w:val="auto"/>
        <w:rPr>
          <w:rFonts w:ascii="Arial" w:hAnsi="Arial" w:cs="Arial"/>
          <w:color w:val="000000"/>
          <w:spacing w:val="-4"/>
          <w:sz w:val="18"/>
          <w:szCs w:val="18"/>
        </w:rPr>
      </w:pPr>
      <w:r w:rsidRPr="005A5BA1">
        <w:rPr>
          <w:rFonts w:ascii="Arial" w:hAnsi="Arial" w:cs="Arial"/>
          <w:color w:val="000000"/>
          <w:sz w:val="18"/>
          <w:szCs w:val="18"/>
        </w:rPr>
        <w:t xml:space="preserve">For trade receivables, the Group applies the </w:t>
      </w:r>
      <w:r w:rsidR="00B8699E">
        <w:rPr>
          <w:rFonts w:ascii="Arial" w:hAnsi="Arial" w:cs="Arial"/>
          <w:color w:val="000000"/>
          <w:sz w:val="18"/>
          <w:szCs w:val="18"/>
        </w:rPr>
        <w:t xml:space="preserve">TFRS9 </w:t>
      </w:r>
      <w:r w:rsidRPr="005A5BA1">
        <w:rPr>
          <w:rFonts w:ascii="Arial" w:hAnsi="Arial" w:cs="Arial"/>
          <w:color w:val="000000"/>
          <w:sz w:val="18"/>
          <w:szCs w:val="18"/>
        </w:rPr>
        <w:t>simplified approach, which requires expected lifetime losses to be</w:t>
      </w:r>
      <w:r w:rsidRPr="005A5BA1">
        <w:rPr>
          <w:rFonts w:ascii="Arial" w:hAnsi="Arial" w:cs="Arial"/>
          <w:color w:val="000000"/>
          <w:spacing w:val="-4"/>
          <w:sz w:val="18"/>
          <w:szCs w:val="18"/>
        </w:rPr>
        <w:t xml:space="preserve"> recognised from initial recognition of the receivables.</w:t>
      </w:r>
    </w:p>
    <w:p w14:paraId="660C595B" w14:textId="02CCEFA6" w:rsidR="00306B83" w:rsidRPr="005A5BA1" w:rsidRDefault="00306B83" w:rsidP="00AE5532">
      <w:pPr>
        <w:tabs>
          <w:tab w:val="left" w:pos="1440"/>
        </w:tabs>
        <w:ind w:left="1440" w:hanging="360"/>
        <w:jc w:val="both"/>
        <w:rPr>
          <w:rFonts w:ascii="Arial" w:hAnsi="Arial" w:cs="Arial"/>
          <w:color w:val="000000"/>
          <w:sz w:val="14"/>
          <w:szCs w:val="14"/>
        </w:rPr>
      </w:pPr>
    </w:p>
    <w:p w14:paraId="0B1262E3" w14:textId="0F474CEA" w:rsidR="00306B83" w:rsidRPr="005A5BA1" w:rsidRDefault="00306B83" w:rsidP="00AE5532">
      <w:pPr>
        <w:pStyle w:val="ListParagraph"/>
        <w:overflowPunct/>
        <w:autoSpaceDE/>
        <w:autoSpaceDN/>
        <w:adjustRightInd/>
        <w:ind w:left="1080"/>
        <w:jc w:val="both"/>
        <w:textAlignment w:val="auto"/>
        <w:rPr>
          <w:rFonts w:ascii="Arial" w:hAnsi="Arial" w:cs="Arial"/>
          <w:color w:val="000000"/>
          <w:spacing w:val="-4"/>
          <w:sz w:val="18"/>
          <w:szCs w:val="18"/>
        </w:rPr>
      </w:pPr>
      <w:r w:rsidRPr="005A5BA1">
        <w:rPr>
          <w:rFonts w:ascii="Arial" w:hAnsi="Arial" w:cs="Arial"/>
          <w:color w:val="000000"/>
          <w:spacing w:val="-4"/>
          <w:sz w:val="18"/>
          <w:szCs w:val="18"/>
        </w:rPr>
        <w:t>To measure the expected credit losses, trade receivables have been grouped based on shared credit risk characteristics and the days past due. The expected credit loss rates are based on payment profiles, historical credit losses as well as forward-looking information and factors that may affect the ability of the customers to settle the outstanding balances.</w:t>
      </w:r>
    </w:p>
    <w:p w14:paraId="1297B848" w14:textId="5EEDB7EB" w:rsidR="00BF5404" w:rsidRPr="005A5BA1" w:rsidRDefault="00BF5404" w:rsidP="00AE5532">
      <w:pPr>
        <w:tabs>
          <w:tab w:val="left" w:pos="1440"/>
        </w:tabs>
        <w:ind w:left="1440" w:hanging="360"/>
        <w:jc w:val="both"/>
        <w:rPr>
          <w:rFonts w:ascii="Arial" w:hAnsi="Arial" w:cs="Arial"/>
          <w:color w:val="000000"/>
          <w:sz w:val="14"/>
          <w:szCs w:val="14"/>
        </w:rPr>
      </w:pPr>
    </w:p>
    <w:p w14:paraId="24B59062" w14:textId="54A9EDAE" w:rsidR="00F465CE" w:rsidRPr="005A5BA1" w:rsidRDefault="00BF5404" w:rsidP="00F465CE">
      <w:pPr>
        <w:pStyle w:val="ListParagraph"/>
        <w:overflowPunct/>
        <w:autoSpaceDE/>
        <w:autoSpaceDN/>
        <w:adjustRightInd/>
        <w:ind w:left="1080"/>
        <w:jc w:val="both"/>
        <w:textAlignment w:val="auto"/>
        <w:rPr>
          <w:rFonts w:ascii="Arial" w:hAnsi="Arial" w:cs="Arial"/>
          <w:color w:val="000000"/>
          <w:spacing w:val="-4"/>
          <w:sz w:val="18"/>
          <w:szCs w:val="18"/>
        </w:rPr>
      </w:pPr>
      <w:r w:rsidRPr="005A5BA1">
        <w:rPr>
          <w:rFonts w:ascii="Arial" w:hAnsi="Arial" w:cs="Arial"/>
          <w:color w:val="000000"/>
          <w:spacing w:val="-4"/>
          <w:sz w:val="18"/>
          <w:szCs w:val="18"/>
        </w:rPr>
        <w:t>For other financial assets carried at amortised cost and FVOCI, the Group applies general approach in measuring the impairment of</w:t>
      </w:r>
      <w:r w:rsidRPr="005A5BA1">
        <w:rPr>
          <w:rFonts w:ascii="Arial" w:hAnsi="Arial" w:cs="Arial"/>
          <w:color w:val="000000"/>
          <w:spacing w:val="-4"/>
          <w:sz w:val="18"/>
          <w:szCs w:val="18"/>
          <w:cs/>
        </w:rPr>
        <w:t xml:space="preserve"> </w:t>
      </w:r>
      <w:r w:rsidRPr="005A5BA1">
        <w:rPr>
          <w:rFonts w:ascii="Arial" w:hAnsi="Arial" w:cs="Arial"/>
          <w:color w:val="000000"/>
          <w:spacing w:val="-4"/>
          <w:sz w:val="18"/>
          <w:szCs w:val="18"/>
        </w:rPr>
        <w:t xml:space="preserve">those financial assets. Under the general approach, the </w:t>
      </w:r>
      <w:r w:rsidR="00A16B4A" w:rsidRPr="005A5BA1">
        <w:rPr>
          <w:rFonts w:ascii="Arial" w:hAnsi="Arial" w:cs="Arial"/>
          <w:color w:val="000000"/>
          <w:spacing w:val="-4"/>
          <w:sz w:val="18"/>
          <w:szCs w:val="18"/>
        </w:rPr>
        <w:t>12</w:t>
      </w:r>
      <w:r w:rsidRPr="005A5BA1">
        <w:rPr>
          <w:rFonts w:ascii="Arial" w:hAnsi="Arial" w:cs="Arial"/>
          <w:color w:val="000000"/>
          <w:spacing w:val="-4"/>
          <w:sz w:val="18"/>
          <w:szCs w:val="18"/>
        </w:rPr>
        <w:t xml:space="preserve">-month or the lifetime expected credit loss is applied depending on whether there has been a significant increase in credit risk since the initial recognition. </w:t>
      </w:r>
    </w:p>
    <w:p w14:paraId="2D1619C2" w14:textId="77777777" w:rsidR="00BF5404" w:rsidRPr="005A5BA1" w:rsidRDefault="00BF5404" w:rsidP="00AE5532">
      <w:pPr>
        <w:tabs>
          <w:tab w:val="left" w:pos="1440"/>
        </w:tabs>
        <w:ind w:left="1440" w:hanging="360"/>
        <w:jc w:val="both"/>
        <w:rPr>
          <w:rFonts w:ascii="Arial" w:hAnsi="Arial" w:cs="Arial"/>
          <w:color w:val="000000"/>
          <w:sz w:val="14"/>
          <w:szCs w:val="14"/>
        </w:rPr>
      </w:pPr>
    </w:p>
    <w:p w14:paraId="43E6E358" w14:textId="77777777" w:rsidR="00BF5404" w:rsidRPr="005A5BA1" w:rsidRDefault="00BF5404" w:rsidP="00AE5532">
      <w:pPr>
        <w:ind w:left="1080"/>
        <w:jc w:val="both"/>
        <w:rPr>
          <w:rFonts w:ascii="Arial" w:hAnsi="Arial" w:cs="Arial"/>
          <w:color w:val="000000"/>
          <w:sz w:val="18"/>
          <w:szCs w:val="18"/>
        </w:rPr>
      </w:pPr>
      <w:r w:rsidRPr="005A5BA1">
        <w:rPr>
          <w:rFonts w:ascii="Arial" w:hAnsi="Arial" w:cs="Arial"/>
          <w:color w:val="000000"/>
          <w:sz w:val="18"/>
          <w:szCs w:val="18"/>
        </w:rPr>
        <w:t xml:space="preserve">The significant increase in credit risk (from initial recognition) assessment is performed every end of reporting period by comparing i) expected risk of default as of the reporting date and ii) estimated risk of default on the date of initial recognition. </w:t>
      </w:r>
    </w:p>
    <w:p w14:paraId="0BAC85D5" w14:textId="77777777" w:rsidR="00BF5404" w:rsidRPr="005A5BA1" w:rsidRDefault="00BF5404" w:rsidP="00AE5532">
      <w:pPr>
        <w:tabs>
          <w:tab w:val="left" w:pos="1440"/>
        </w:tabs>
        <w:ind w:left="1440" w:hanging="360"/>
        <w:jc w:val="both"/>
        <w:rPr>
          <w:rFonts w:ascii="Arial" w:hAnsi="Arial" w:cs="Arial"/>
          <w:color w:val="000000"/>
          <w:sz w:val="14"/>
          <w:szCs w:val="14"/>
        </w:rPr>
      </w:pPr>
    </w:p>
    <w:p w14:paraId="35751E6B" w14:textId="46B2F569" w:rsidR="00BF5404" w:rsidRPr="005A5BA1" w:rsidRDefault="00BF5404" w:rsidP="00AE5532">
      <w:pPr>
        <w:pStyle w:val="ListParagraph"/>
        <w:overflowPunct/>
        <w:autoSpaceDE/>
        <w:autoSpaceDN/>
        <w:adjustRightInd/>
        <w:ind w:left="1080"/>
        <w:jc w:val="both"/>
        <w:textAlignment w:val="auto"/>
        <w:rPr>
          <w:rFonts w:ascii="Arial" w:hAnsi="Arial" w:cs="Arial"/>
          <w:color w:val="000000"/>
          <w:spacing w:val="-4"/>
          <w:sz w:val="18"/>
          <w:szCs w:val="18"/>
        </w:rPr>
      </w:pPr>
      <w:r w:rsidRPr="005A5BA1">
        <w:rPr>
          <w:rFonts w:ascii="Arial" w:hAnsi="Arial" w:cs="Arial"/>
          <w:color w:val="000000"/>
          <w:spacing w:val="-4"/>
          <w:sz w:val="18"/>
          <w:szCs w:val="18"/>
        </w:rPr>
        <w:t xml:space="preserve">Impairment and reversal of impairment are recognised in profit or loss as a separate line item. </w:t>
      </w:r>
    </w:p>
    <w:p w14:paraId="51898CAA" w14:textId="529FD621" w:rsidR="00BF5404" w:rsidRPr="005A5BA1" w:rsidRDefault="006D1294" w:rsidP="008A5A44">
      <w:pPr>
        <w:tabs>
          <w:tab w:val="left" w:pos="1440"/>
        </w:tabs>
        <w:jc w:val="both"/>
        <w:rPr>
          <w:rFonts w:ascii="Arial" w:hAnsi="Arial" w:cs="Arial"/>
          <w:color w:val="000000"/>
          <w:sz w:val="18"/>
          <w:szCs w:val="18"/>
        </w:rPr>
      </w:pPr>
      <w:r w:rsidRPr="005A5BA1">
        <w:rPr>
          <w:rFonts w:ascii="Arial" w:hAnsi="Arial" w:cs="Arial"/>
          <w:color w:val="000000"/>
          <w:sz w:val="18"/>
          <w:szCs w:val="18"/>
        </w:rPr>
        <w:br w:type="page"/>
      </w:r>
    </w:p>
    <w:p w14:paraId="424AF6C1" w14:textId="78F4E770" w:rsidR="00D30F32" w:rsidRPr="005A5BA1" w:rsidRDefault="00B17773" w:rsidP="00AE5532">
      <w:pPr>
        <w:tabs>
          <w:tab w:val="left" w:pos="959"/>
        </w:tabs>
        <w:ind w:left="540" w:hanging="540"/>
        <w:rPr>
          <w:rFonts w:ascii="Arial" w:hAnsi="Arial" w:cs="Arial"/>
          <w:b/>
          <w:bCs/>
          <w:color w:val="000000"/>
          <w:sz w:val="18"/>
          <w:szCs w:val="18"/>
        </w:rPr>
      </w:pPr>
      <w:r w:rsidRPr="005A5BA1">
        <w:rPr>
          <w:rFonts w:ascii="Arial" w:hAnsi="Arial" w:cs="Arial"/>
          <w:b/>
          <w:bCs/>
          <w:color w:val="000000"/>
          <w:sz w:val="18"/>
          <w:szCs w:val="18"/>
        </w:rPr>
        <w:t>5</w:t>
      </w:r>
      <w:r w:rsidR="00BF5404" w:rsidRPr="005A5BA1">
        <w:rPr>
          <w:rFonts w:ascii="Arial" w:hAnsi="Arial" w:cs="Arial"/>
          <w:b/>
          <w:bCs/>
          <w:color w:val="000000"/>
          <w:sz w:val="18"/>
          <w:szCs w:val="18"/>
        </w:rPr>
        <w:t>.</w:t>
      </w:r>
      <w:r w:rsidR="00A16B4A" w:rsidRPr="005A5BA1">
        <w:rPr>
          <w:rFonts w:ascii="Arial" w:hAnsi="Arial" w:cs="Arial"/>
          <w:b/>
          <w:bCs/>
          <w:color w:val="000000"/>
          <w:sz w:val="18"/>
          <w:szCs w:val="18"/>
        </w:rPr>
        <w:t>7</w:t>
      </w:r>
      <w:r w:rsidR="00D30F32" w:rsidRPr="005A5BA1">
        <w:rPr>
          <w:rFonts w:ascii="Arial" w:hAnsi="Arial" w:cs="Arial"/>
          <w:b/>
          <w:bCs/>
          <w:color w:val="000000"/>
          <w:sz w:val="18"/>
          <w:szCs w:val="18"/>
        </w:rPr>
        <w:tab/>
        <w:t xml:space="preserve">Investment property </w:t>
      </w:r>
    </w:p>
    <w:p w14:paraId="2916C19D" w14:textId="77777777" w:rsidR="00D30F32" w:rsidRPr="005A5BA1" w:rsidRDefault="00D30F32" w:rsidP="00AE5532">
      <w:pPr>
        <w:tabs>
          <w:tab w:val="left" w:pos="1440"/>
        </w:tabs>
        <w:ind w:left="540"/>
        <w:jc w:val="both"/>
        <w:outlineLvl w:val="0"/>
        <w:rPr>
          <w:rFonts w:ascii="Arial" w:hAnsi="Arial" w:cs="Arial"/>
          <w:color w:val="000000"/>
          <w:sz w:val="18"/>
          <w:szCs w:val="18"/>
        </w:rPr>
      </w:pPr>
    </w:p>
    <w:p w14:paraId="79E6E3D7" w14:textId="1A23FBB9" w:rsidR="005E408B" w:rsidRPr="005A5BA1" w:rsidRDefault="0013509B" w:rsidP="009405E7">
      <w:pPr>
        <w:tabs>
          <w:tab w:val="left" w:pos="1418"/>
          <w:tab w:val="center" w:pos="3402"/>
          <w:tab w:val="center" w:pos="4153"/>
          <w:tab w:val="center" w:pos="5670"/>
          <w:tab w:val="center" w:pos="6804"/>
          <w:tab w:val="right" w:pos="7655"/>
          <w:tab w:val="right" w:pos="8306"/>
        </w:tabs>
        <w:ind w:left="540"/>
        <w:jc w:val="both"/>
        <w:rPr>
          <w:rFonts w:ascii="Arial" w:hAnsi="Arial" w:cs="Arial"/>
          <w:color w:val="000000"/>
          <w:sz w:val="18"/>
          <w:szCs w:val="18"/>
        </w:rPr>
      </w:pPr>
      <w:r w:rsidRPr="005A5BA1">
        <w:rPr>
          <w:rFonts w:ascii="Arial" w:hAnsi="Arial" w:cs="Arial"/>
          <w:color w:val="000000"/>
          <w:spacing w:val="-6"/>
          <w:sz w:val="18"/>
          <w:szCs w:val="18"/>
        </w:rPr>
        <w:t>Investment propert</w:t>
      </w:r>
      <w:r w:rsidR="005126FF" w:rsidRPr="005A5BA1">
        <w:rPr>
          <w:rFonts w:ascii="Arial" w:hAnsi="Arial" w:cs="Arial"/>
          <w:color w:val="000000"/>
          <w:spacing w:val="-6"/>
          <w:sz w:val="18"/>
          <w:szCs w:val="18"/>
        </w:rPr>
        <w:t>y</w:t>
      </w:r>
      <w:r w:rsidRPr="005A5BA1">
        <w:rPr>
          <w:rFonts w:ascii="Arial" w:hAnsi="Arial" w:cs="Arial"/>
          <w:color w:val="000000"/>
          <w:spacing w:val="-6"/>
          <w:sz w:val="18"/>
          <w:szCs w:val="18"/>
        </w:rPr>
        <w:t xml:space="preserve">, principally </w:t>
      </w:r>
      <w:r w:rsidR="0072464E" w:rsidRPr="005A5BA1">
        <w:rPr>
          <w:rFonts w:ascii="Arial" w:hAnsi="Arial" w:cs="Arial"/>
          <w:color w:val="000000"/>
          <w:spacing w:val="-6"/>
          <w:sz w:val="18"/>
          <w:szCs w:val="18"/>
        </w:rPr>
        <w:t>l</w:t>
      </w:r>
      <w:r w:rsidR="00AF2DD5" w:rsidRPr="005A5BA1">
        <w:rPr>
          <w:rFonts w:ascii="Arial" w:hAnsi="Arial" w:cs="Arial"/>
          <w:color w:val="000000"/>
          <w:spacing w:val="-6"/>
          <w:sz w:val="18"/>
          <w:szCs w:val="18"/>
        </w:rPr>
        <w:t xml:space="preserve">and and </w:t>
      </w:r>
      <w:r w:rsidRPr="005A5BA1">
        <w:rPr>
          <w:rFonts w:ascii="Arial" w:hAnsi="Arial" w:cs="Arial"/>
          <w:color w:val="000000"/>
          <w:spacing w:val="-6"/>
          <w:sz w:val="18"/>
          <w:szCs w:val="18"/>
        </w:rPr>
        <w:t>freehold office building</w:t>
      </w:r>
      <w:r w:rsidR="009405E7" w:rsidRPr="005A5BA1">
        <w:rPr>
          <w:rFonts w:ascii="Arial" w:hAnsi="Arial" w:cs="Arial"/>
          <w:color w:val="000000"/>
          <w:spacing w:val="-6"/>
          <w:sz w:val="18"/>
          <w:szCs w:val="18"/>
        </w:rPr>
        <w:t>s.</w:t>
      </w:r>
    </w:p>
    <w:p w14:paraId="457133DF" w14:textId="22DFC82E" w:rsidR="00F05F2A" w:rsidRPr="005A5BA1" w:rsidRDefault="00F05F2A" w:rsidP="00AE5532">
      <w:pPr>
        <w:tabs>
          <w:tab w:val="left" w:pos="1418"/>
        </w:tabs>
        <w:ind w:left="540"/>
        <w:jc w:val="both"/>
        <w:outlineLvl w:val="0"/>
        <w:rPr>
          <w:rFonts w:ascii="Arial" w:hAnsi="Arial" w:cs="Arial"/>
          <w:color w:val="000000"/>
          <w:sz w:val="18"/>
          <w:szCs w:val="18"/>
        </w:rPr>
      </w:pPr>
    </w:p>
    <w:p w14:paraId="7482717C" w14:textId="77777777" w:rsidR="00F05F2A" w:rsidRPr="005A5BA1" w:rsidRDefault="00F05F2A" w:rsidP="00AE5532">
      <w:pPr>
        <w:tabs>
          <w:tab w:val="left" w:pos="1418"/>
          <w:tab w:val="center" w:pos="3402"/>
          <w:tab w:val="center" w:pos="4153"/>
          <w:tab w:val="center" w:pos="5670"/>
          <w:tab w:val="center" w:pos="6804"/>
          <w:tab w:val="right" w:pos="7655"/>
          <w:tab w:val="right" w:pos="8306"/>
        </w:tabs>
        <w:ind w:left="540"/>
        <w:jc w:val="both"/>
        <w:rPr>
          <w:rFonts w:ascii="Arial" w:hAnsi="Arial" w:cs="Arial"/>
          <w:color w:val="000000"/>
          <w:sz w:val="18"/>
          <w:szCs w:val="18"/>
        </w:rPr>
      </w:pPr>
      <w:r w:rsidRPr="005A5BA1">
        <w:rPr>
          <w:rFonts w:ascii="Arial" w:hAnsi="Arial" w:cs="Arial"/>
          <w:color w:val="000000"/>
          <w:sz w:val="18"/>
          <w:szCs w:val="18"/>
        </w:rPr>
        <w:t xml:space="preserve">Investment property is measured initially at cost, including directly attributable costs and borrowing costs. </w:t>
      </w:r>
    </w:p>
    <w:p w14:paraId="4D56E436" w14:textId="77777777" w:rsidR="0013509B" w:rsidRPr="005A5BA1" w:rsidRDefault="0013509B" w:rsidP="00A33306">
      <w:pPr>
        <w:ind w:left="540"/>
        <w:jc w:val="both"/>
        <w:outlineLvl w:val="0"/>
        <w:rPr>
          <w:rFonts w:ascii="Arial" w:hAnsi="Arial" w:cs="Arial"/>
          <w:color w:val="000000"/>
          <w:sz w:val="18"/>
          <w:szCs w:val="18"/>
        </w:rPr>
      </w:pPr>
    </w:p>
    <w:p w14:paraId="187F57B8" w14:textId="7EB13A14" w:rsidR="00D30F32" w:rsidRPr="005A5BA1" w:rsidRDefault="003E7867" w:rsidP="00AE5532">
      <w:pPr>
        <w:tabs>
          <w:tab w:val="left" w:pos="1418"/>
          <w:tab w:val="center" w:pos="3402"/>
          <w:tab w:val="center" w:pos="4153"/>
          <w:tab w:val="center" w:pos="5670"/>
          <w:tab w:val="center" w:pos="6804"/>
          <w:tab w:val="right" w:pos="7655"/>
          <w:tab w:val="right" w:pos="8306"/>
        </w:tabs>
        <w:ind w:left="540"/>
        <w:jc w:val="both"/>
        <w:rPr>
          <w:rFonts w:ascii="Arial" w:hAnsi="Arial" w:cs="Arial"/>
          <w:color w:val="000000"/>
          <w:spacing w:val="-4"/>
          <w:sz w:val="18"/>
          <w:szCs w:val="18"/>
        </w:rPr>
      </w:pPr>
      <w:r w:rsidRPr="005A5BA1">
        <w:rPr>
          <w:rFonts w:ascii="Arial" w:hAnsi="Arial" w:cs="Arial"/>
          <w:color w:val="000000"/>
          <w:spacing w:val="-4"/>
          <w:sz w:val="18"/>
          <w:szCs w:val="18"/>
        </w:rPr>
        <w:t>Subsequently, they are carried at cost less accumulated depreciation and impairment.</w:t>
      </w:r>
    </w:p>
    <w:p w14:paraId="6E277932" w14:textId="496AD753" w:rsidR="0013509B" w:rsidRPr="005A5BA1" w:rsidRDefault="0013509B" w:rsidP="00A33306">
      <w:pPr>
        <w:ind w:left="540"/>
        <w:jc w:val="both"/>
        <w:outlineLvl w:val="0"/>
        <w:rPr>
          <w:rFonts w:ascii="Arial" w:hAnsi="Arial" w:cs="Arial"/>
          <w:color w:val="000000"/>
          <w:sz w:val="18"/>
          <w:szCs w:val="18"/>
        </w:rPr>
      </w:pPr>
    </w:p>
    <w:p w14:paraId="29755ACF" w14:textId="59C6D5BD" w:rsidR="00D30F32" w:rsidRPr="005A5BA1" w:rsidRDefault="00E136E8" w:rsidP="00A33306">
      <w:pPr>
        <w:ind w:left="540"/>
        <w:jc w:val="both"/>
        <w:rPr>
          <w:rFonts w:ascii="Arial" w:hAnsi="Arial" w:cs="Arial"/>
          <w:color w:val="000000"/>
          <w:sz w:val="18"/>
          <w:szCs w:val="18"/>
        </w:rPr>
      </w:pPr>
      <w:r w:rsidRPr="005A5BA1">
        <w:rPr>
          <w:rFonts w:ascii="Arial" w:hAnsi="Arial" w:cs="Arial"/>
          <w:color w:val="000000"/>
          <w:spacing w:val="-2"/>
          <w:sz w:val="18"/>
          <w:szCs w:val="18"/>
        </w:rPr>
        <w:t>Land is not depreciated</w:t>
      </w:r>
      <w:r w:rsidR="00A40F7A" w:rsidRPr="005A5BA1">
        <w:rPr>
          <w:rFonts w:ascii="Arial" w:hAnsi="Arial" w:cs="Arial"/>
          <w:color w:val="000000"/>
          <w:spacing w:val="-2"/>
          <w:sz w:val="18"/>
          <w:szCs w:val="18"/>
        </w:rPr>
        <w:t>. Depreciation</w:t>
      </w:r>
      <w:r w:rsidR="00D30F32" w:rsidRPr="005A5BA1">
        <w:rPr>
          <w:rFonts w:ascii="Arial" w:hAnsi="Arial" w:cs="Arial"/>
          <w:color w:val="000000"/>
          <w:spacing w:val="-2"/>
          <w:sz w:val="18"/>
          <w:szCs w:val="18"/>
        </w:rPr>
        <w:t xml:space="preserve"> on other investment properties is calculated using the strai</w:t>
      </w:r>
      <w:r w:rsidRPr="005A5BA1">
        <w:rPr>
          <w:rFonts w:ascii="Arial" w:hAnsi="Arial" w:cs="Arial"/>
          <w:color w:val="000000"/>
          <w:spacing w:val="-2"/>
          <w:sz w:val="18"/>
          <w:szCs w:val="18"/>
        </w:rPr>
        <w:t>ght line method to allocate</w:t>
      </w:r>
      <w:r w:rsidR="00D30F32" w:rsidRPr="005A5BA1">
        <w:rPr>
          <w:rFonts w:ascii="Arial" w:hAnsi="Arial" w:cs="Arial"/>
          <w:color w:val="000000"/>
          <w:spacing w:val="-2"/>
          <w:sz w:val="18"/>
          <w:szCs w:val="18"/>
        </w:rPr>
        <w:t xml:space="preserve"> cost</w:t>
      </w:r>
      <w:r w:rsidR="00D30F32" w:rsidRPr="005A5BA1">
        <w:rPr>
          <w:rFonts w:ascii="Arial" w:hAnsi="Arial" w:cs="Arial"/>
          <w:color w:val="000000"/>
          <w:sz w:val="18"/>
          <w:szCs w:val="18"/>
        </w:rPr>
        <w:t xml:space="preserve"> to </w:t>
      </w:r>
      <w:r w:rsidRPr="005A5BA1">
        <w:rPr>
          <w:rFonts w:ascii="Arial" w:hAnsi="Arial" w:cs="Arial"/>
          <w:color w:val="000000"/>
          <w:sz w:val="18"/>
          <w:szCs w:val="18"/>
        </w:rPr>
        <w:t>residual values over the</w:t>
      </w:r>
      <w:r w:rsidR="00D30F32" w:rsidRPr="005A5BA1">
        <w:rPr>
          <w:rFonts w:ascii="Arial" w:hAnsi="Arial" w:cs="Arial"/>
          <w:color w:val="000000"/>
          <w:sz w:val="18"/>
          <w:szCs w:val="18"/>
        </w:rPr>
        <w:t xml:space="preserve"> estimated useful lives, as follows:</w:t>
      </w:r>
    </w:p>
    <w:p w14:paraId="54738AF4" w14:textId="77777777" w:rsidR="00D30F32" w:rsidRPr="005A5BA1" w:rsidRDefault="00D30F32" w:rsidP="00AE5532">
      <w:pPr>
        <w:tabs>
          <w:tab w:val="left" w:pos="1418"/>
        </w:tabs>
        <w:ind w:left="540"/>
        <w:jc w:val="both"/>
        <w:outlineLvl w:val="0"/>
        <w:rPr>
          <w:rFonts w:ascii="Arial" w:hAnsi="Arial" w:cs="Arial"/>
          <w:color w:val="000000"/>
          <w:sz w:val="18"/>
          <w:szCs w:val="18"/>
        </w:rPr>
      </w:pPr>
    </w:p>
    <w:tbl>
      <w:tblPr>
        <w:tblW w:w="0" w:type="auto"/>
        <w:tblInd w:w="558" w:type="dxa"/>
        <w:tblLook w:val="04A0" w:firstRow="1" w:lastRow="0" w:firstColumn="1" w:lastColumn="0" w:noHBand="0" w:noVBand="1"/>
      </w:tblPr>
      <w:tblGrid>
        <w:gridCol w:w="4684"/>
        <w:gridCol w:w="4432"/>
      </w:tblGrid>
      <w:tr w:rsidR="00D30F32" w:rsidRPr="005A5BA1" w14:paraId="218B300C" w14:textId="77777777" w:rsidTr="00ED3DFF">
        <w:tc>
          <w:tcPr>
            <w:tcW w:w="4684" w:type="dxa"/>
          </w:tcPr>
          <w:p w14:paraId="1019AD0E" w14:textId="77777777" w:rsidR="00D30F32" w:rsidRPr="005A5BA1" w:rsidRDefault="00D30F32" w:rsidP="00AE5532">
            <w:pPr>
              <w:tabs>
                <w:tab w:val="left" w:pos="1418"/>
                <w:tab w:val="center" w:pos="3402"/>
                <w:tab w:val="center" w:pos="4153"/>
                <w:tab w:val="center" w:pos="5670"/>
                <w:tab w:val="center" w:pos="6804"/>
                <w:tab w:val="right" w:pos="7655"/>
                <w:tab w:val="right" w:pos="8306"/>
              </w:tabs>
              <w:jc w:val="thaiDistribute"/>
              <w:rPr>
                <w:rFonts w:ascii="Arial" w:hAnsi="Arial" w:cs="Arial"/>
                <w:b/>
                <w:bCs/>
                <w:color w:val="000000"/>
                <w:sz w:val="18"/>
                <w:szCs w:val="18"/>
              </w:rPr>
            </w:pPr>
            <w:r w:rsidRPr="005A5BA1">
              <w:rPr>
                <w:rFonts w:ascii="Arial" w:hAnsi="Arial" w:cs="Arial"/>
                <w:bCs/>
                <w:color w:val="000000"/>
                <w:sz w:val="18"/>
                <w:szCs w:val="18"/>
              </w:rPr>
              <w:t>Building</w:t>
            </w:r>
          </w:p>
        </w:tc>
        <w:tc>
          <w:tcPr>
            <w:tcW w:w="4432" w:type="dxa"/>
          </w:tcPr>
          <w:p w14:paraId="45A35DBB" w14:textId="6102D46E" w:rsidR="00D30F32" w:rsidRPr="005A5BA1" w:rsidRDefault="00A16B4A" w:rsidP="00AE5532">
            <w:pPr>
              <w:tabs>
                <w:tab w:val="left" w:pos="1418"/>
                <w:tab w:val="center" w:pos="3402"/>
                <w:tab w:val="center" w:pos="4153"/>
                <w:tab w:val="center" w:pos="5670"/>
                <w:tab w:val="center" w:pos="6804"/>
                <w:tab w:val="right" w:pos="7655"/>
                <w:tab w:val="right" w:pos="8306"/>
              </w:tabs>
              <w:jc w:val="right"/>
              <w:rPr>
                <w:rFonts w:ascii="Arial" w:hAnsi="Arial" w:cs="Arial"/>
                <w:b/>
                <w:bCs/>
                <w:color w:val="000000"/>
                <w:sz w:val="18"/>
                <w:szCs w:val="18"/>
              </w:rPr>
            </w:pPr>
            <w:r w:rsidRPr="005A5BA1">
              <w:rPr>
                <w:rFonts w:ascii="Arial" w:hAnsi="Arial" w:cs="Arial"/>
                <w:bCs/>
                <w:color w:val="000000"/>
                <w:sz w:val="18"/>
                <w:szCs w:val="18"/>
              </w:rPr>
              <w:t>20</w:t>
            </w:r>
            <w:r w:rsidR="00D30F32" w:rsidRPr="005A5BA1">
              <w:rPr>
                <w:rFonts w:ascii="Arial" w:hAnsi="Arial" w:cs="Arial"/>
                <w:bCs/>
                <w:color w:val="000000"/>
                <w:sz w:val="18"/>
                <w:szCs w:val="18"/>
              </w:rPr>
              <w:t xml:space="preserve"> and </w:t>
            </w:r>
            <w:r w:rsidRPr="005A5BA1">
              <w:rPr>
                <w:rFonts w:ascii="Arial" w:hAnsi="Arial" w:cs="Arial"/>
                <w:bCs/>
                <w:color w:val="000000"/>
                <w:sz w:val="18"/>
                <w:szCs w:val="18"/>
              </w:rPr>
              <w:t>35</w:t>
            </w:r>
            <w:r w:rsidR="00D30F32" w:rsidRPr="005A5BA1">
              <w:rPr>
                <w:rFonts w:ascii="Arial" w:hAnsi="Arial" w:cs="Arial"/>
                <w:bCs/>
                <w:color w:val="000000"/>
                <w:sz w:val="18"/>
                <w:szCs w:val="18"/>
              </w:rPr>
              <w:t xml:space="preserve"> years</w:t>
            </w:r>
          </w:p>
        </w:tc>
      </w:tr>
      <w:tr w:rsidR="00D30F32" w:rsidRPr="005A5BA1" w14:paraId="717B15B9" w14:textId="77777777" w:rsidTr="00ED3DFF">
        <w:tc>
          <w:tcPr>
            <w:tcW w:w="4684" w:type="dxa"/>
          </w:tcPr>
          <w:p w14:paraId="33217806" w14:textId="77777777" w:rsidR="00D30F32" w:rsidRPr="005A5BA1" w:rsidRDefault="00D30F32" w:rsidP="00AE5532">
            <w:pPr>
              <w:tabs>
                <w:tab w:val="left" w:pos="1418"/>
                <w:tab w:val="center" w:pos="3402"/>
                <w:tab w:val="center" w:pos="4153"/>
                <w:tab w:val="center" w:pos="5670"/>
                <w:tab w:val="center" w:pos="6804"/>
                <w:tab w:val="right" w:pos="7655"/>
                <w:tab w:val="right" w:pos="8306"/>
              </w:tabs>
              <w:jc w:val="thaiDistribute"/>
              <w:rPr>
                <w:rFonts w:ascii="Arial" w:hAnsi="Arial" w:cs="Arial"/>
                <w:bCs/>
                <w:color w:val="000000"/>
                <w:sz w:val="18"/>
                <w:szCs w:val="18"/>
              </w:rPr>
            </w:pPr>
            <w:r w:rsidRPr="005A5BA1">
              <w:rPr>
                <w:rFonts w:ascii="Arial" w:hAnsi="Arial" w:cs="Arial"/>
                <w:bCs/>
                <w:color w:val="000000"/>
                <w:sz w:val="18"/>
                <w:szCs w:val="18"/>
              </w:rPr>
              <w:t>Building improvement</w:t>
            </w:r>
          </w:p>
        </w:tc>
        <w:tc>
          <w:tcPr>
            <w:tcW w:w="4432" w:type="dxa"/>
          </w:tcPr>
          <w:p w14:paraId="58159A95" w14:textId="20822357" w:rsidR="00D30F32" w:rsidRPr="005A5BA1" w:rsidRDefault="00A16B4A" w:rsidP="00AE5532">
            <w:pPr>
              <w:tabs>
                <w:tab w:val="left" w:pos="1418"/>
                <w:tab w:val="center" w:pos="3402"/>
                <w:tab w:val="center" w:pos="4153"/>
                <w:tab w:val="center" w:pos="5670"/>
                <w:tab w:val="center" w:pos="6804"/>
                <w:tab w:val="right" w:pos="7655"/>
                <w:tab w:val="right" w:pos="8306"/>
              </w:tabs>
              <w:jc w:val="right"/>
              <w:rPr>
                <w:rFonts w:ascii="Arial" w:hAnsi="Arial" w:cs="Arial"/>
                <w:bCs/>
                <w:color w:val="000000"/>
                <w:sz w:val="18"/>
                <w:szCs w:val="18"/>
              </w:rPr>
            </w:pPr>
            <w:r w:rsidRPr="005A5BA1">
              <w:rPr>
                <w:rFonts w:ascii="Arial" w:hAnsi="Arial" w:cs="Arial"/>
                <w:bCs/>
                <w:color w:val="000000"/>
                <w:sz w:val="18"/>
                <w:szCs w:val="18"/>
              </w:rPr>
              <w:t>10</w:t>
            </w:r>
            <w:r w:rsidR="00D30F32" w:rsidRPr="005A5BA1">
              <w:rPr>
                <w:rFonts w:ascii="Arial" w:hAnsi="Arial" w:cs="Arial"/>
                <w:bCs/>
                <w:color w:val="000000"/>
                <w:sz w:val="18"/>
                <w:szCs w:val="18"/>
              </w:rPr>
              <w:t xml:space="preserve"> years</w:t>
            </w:r>
          </w:p>
        </w:tc>
      </w:tr>
    </w:tbl>
    <w:p w14:paraId="6744B00A" w14:textId="3D24A98B" w:rsidR="00D30F32" w:rsidRPr="005A5BA1" w:rsidRDefault="00D30F32" w:rsidP="008A5A44">
      <w:pPr>
        <w:tabs>
          <w:tab w:val="left" w:pos="1418"/>
          <w:tab w:val="center" w:pos="3402"/>
          <w:tab w:val="center" w:pos="4153"/>
          <w:tab w:val="center" w:pos="5670"/>
          <w:tab w:val="center" w:pos="6804"/>
          <w:tab w:val="right" w:pos="7655"/>
          <w:tab w:val="right" w:pos="8306"/>
        </w:tabs>
        <w:jc w:val="both"/>
        <w:rPr>
          <w:rFonts w:ascii="Arial" w:hAnsi="Arial" w:cs="Arial"/>
          <w:color w:val="000000"/>
          <w:sz w:val="18"/>
          <w:szCs w:val="18"/>
        </w:rPr>
      </w:pPr>
    </w:p>
    <w:p w14:paraId="77C0C237" w14:textId="01AA3663" w:rsidR="00D30F32" w:rsidRPr="005A5BA1" w:rsidRDefault="00B17773" w:rsidP="00AE5532">
      <w:pPr>
        <w:tabs>
          <w:tab w:val="left" w:pos="959"/>
        </w:tabs>
        <w:ind w:left="540" w:hanging="540"/>
        <w:rPr>
          <w:rFonts w:ascii="Arial" w:hAnsi="Arial" w:cs="Arial"/>
          <w:b/>
          <w:bCs/>
          <w:color w:val="000000"/>
          <w:sz w:val="18"/>
          <w:szCs w:val="18"/>
        </w:rPr>
      </w:pPr>
      <w:r w:rsidRPr="005A5BA1">
        <w:rPr>
          <w:rFonts w:ascii="Arial" w:hAnsi="Arial" w:cs="Arial"/>
          <w:b/>
          <w:bCs/>
          <w:color w:val="000000"/>
          <w:sz w:val="18"/>
          <w:szCs w:val="18"/>
        </w:rPr>
        <w:t>5</w:t>
      </w:r>
      <w:r w:rsidR="00BF5404" w:rsidRPr="005A5BA1">
        <w:rPr>
          <w:rFonts w:ascii="Arial" w:hAnsi="Arial" w:cs="Arial"/>
          <w:b/>
          <w:bCs/>
          <w:color w:val="000000"/>
          <w:sz w:val="18"/>
          <w:szCs w:val="18"/>
        </w:rPr>
        <w:t>.</w:t>
      </w:r>
      <w:r w:rsidR="00A16B4A" w:rsidRPr="005A5BA1">
        <w:rPr>
          <w:rFonts w:ascii="Arial" w:hAnsi="Arial" w:cs="Arial"/>
          <w:b/>
          <w:bCs/>
          <w:color w:val="000000"/>
          <w:sz w:val="18"/>
          <w:szCs w:val="18"/>
        </w:rPr>
        <w:t>8</w:t>
      </w:r>
      <w:r w:rsidR="00D30F32" w:rsidRPr="005A5BA1">
        <w:rPr>
          <w:rFonts w:ascii="Arial" w:hAnsi="Arial" w:cs="Arial"/>
          <w:b/>
          <w:bCs/>
          <w:color w:val="000000"/>
          <w:sz w:val="18"/>
          <w:szCs w:val="18"/>
        </w:rPr>
        <w:tab/>
        <w:t xml:space="preserve">Property, plant and equipment </w:t>
      </w:r>
    </w:p>
    <w:p w14:paraId="464FCBC1" w14:textId="77777777" w:rsidR="00D30F32" w:rsidRPr="005A5BA1" w:rsidRDefault="00D30F32" w:rsidP="00AE5532">
      <w:pPr>
        <w:tabs>
          <w:tab w:val="left" w:pos="1440"/>
        </w:tabs>
        <w:ind w:left="547"/>
        <w:jc w:val="both"/>
        <w:outlineLvl w:val="0"/>
        <w:rPr>
          <w:rFonts w:ascii="Arial" w:eastAsia="Arial Unicode MS" w:hAnsi="Arial" w:cs="Arial"/>
          <w:color w:val="000000"/>
          <w:sz w:val="18"/>
          <w:szCs w:val="18"/>
        </w:rPr>
      </w:pPr>
    </w:p>
    <w:p w14:paraId="281CEC39" w14:textId="7B449406" w:rsidR="00D30F32" w:rsidRPr="005A5BA1" w:rsidRDefault="00D30F32" w:rsidP="00AE5532">
      <w:pPr>
        <w:tabs>
          <w:tab w:val="left" w:pos="1440"/>
          <w:tab w:val="left" w:pos="1890"/>
        </w:tabs>
        <w:ind w:left="547"/>
        <w:jc w:val="both"/>
        <w:outlineLvl w:val="0"/>
        <w:rPr>
          <w:rFonts w:ascii="Arial" w:eastAsia="Arial Unicode MS" w:hAnsi="Arial" w:cs="Arial"/>
          <w:color w:val="000000"/>
          <w:sz w:val="18"/>
          <w:szCs w:val="18"/>
        </w:rPr>
      </w:pPr>
      <w:r w:rsidRPr="005A5BA1">
        <w:rPr>
          <w:rFonts w:ascii="Arial" w:eastAsia="Arial Unicode MS" w:hAnsi="Arial" w:cs="Arial"/>
          <w:color w:val="000000"/>
          <w:sz w:val="18"/>
          <w:szCs w:val="18"/>
        </w:rPr>
        <w:t xml:space="preserve">Land is stated at cost less </w:t>
      </w:r>
      <w:r w:rsidR="00EA4596" w:rsidRPr="005A5BA1">
        <w:rPr>
          <w:rFonts w:ascii="Arial" w:eastAsia="Arial Unicode MS" w:hAnsi="Arial" w:cs="Arial"/>
          <w:color w:val="000000"/>
          <w:sz w:val="18"/>
          <w:szCs w:val="18"/>
        </w:rPr>
        <w:t>any accumulated impairment loss</w:t>
      </w:r>
      <w:r w:rsidRPr="005A5BA1">
        <w:rPr>
          <w:rFonts w:ascii="Arial" w:eastAsia="Arial Unicode MS" w:hAnsi="Arial" w:cs="Arial"/>
          <w:color w:val="000000"/>
          <w:sz w:val="18"/>
          <w:szCs w:val="18"/>
        </w:rPr>
        <w:t xml:space="preserve">. Plant and equipment are stated at cost less accumulated depreciation and </w:t>
      </w:r>
      <w:r w:rsidR="00EA4596" w:rsidRPr="005A5BA1">
        <w:rPr>
          <w:rFonts w:ascii="Arial" w:eastAsia="Arial Unicode MS" w:hAnsi="Arial" w:cs="Arial"/>
          <w:color w:val="000000"/>
          <w:sz w:val="18"/>
          <w:szCs w:val="18"/>
        </w:rPr>
        <w:t>any accumulated impairment loss</w:t>
      </w:r>
      <w:r w:rsidR="008A6CF9" w:rsidRPr="005A5BA1">
        <w:rPr>
          <w:rFonts w:ascii="Arial" w:eastAsia="Arial Unicode MS" w:hAnsi="Arial" w:cs="Arial"/>
          <w:color w:val="000000"/>
          <w:sz w:val="18"/>
          <w:szCs w:val="18"/>
        </w:rPr>
        <w:t>.</w:t>
      </w:r>
      <w:r w:rsidRPr="005A5BA1">
        <w:rPr>
          <w:rFonts w:ascii="Arial" w:eastAsia="Arial Unicode MS" w:hAnsi="Arial" w:cs="Arial"/>
          <w:color w:val="000000"/>
          <w:sz w:val="18"/>
          <w:szCs w:val="18"/>
        </w:rPr>
        <w:t xml:space="preserve"> </w:t>
      </w:r>
    </w:p>
    <w:p w14:paraId="43DA25AB" w14:textId="77777777" w:rsidR="0086065B" w:rsidRPr="005A5BA1" w:rsidRDefault="0086065B" w:rsidP="00A33306">
      <w:pPr>
        <w:ind w:left="540"/>
        <w:jc w:val="both"/>
        <w:outlineLvl w:val="0"/>
        <w:rPr>
          <w:rFonts w:ascii="Arial" w:hAnsi="Arial" w:cs="Arial"/>
          <w:color w:val="000000"/>
          <w:spacing w:val="-4"/>
          <w:sz w:val="18"/>
          <w:szCs w:val="18"/>
        </w:rPr>
      </w:pPr>
    </w:p>
    <w:p w14:paraId="6EE9CE53" w14:textId="095959E4" w:rsidR="00D30F32" w:rsidRPr="005A5BA1" w:rsidRDefault="00D30F32" w:rsidP="00AE5532">
      <w:pPr>
        <w:tabs>
          <w:tab w:val="left" w:pos="1440"/>
        </w:tabs>
        <w:ind w:left="547"/>
        <w:jc w:val="both"/>
        <w:outlineLvl w:val="0"/>
        <w:rPr>
          <w:rFonts w:ascii="Arial" w:eastAsia="Arial Unicode MS" w:hAnsi="Arial" w:cs="Arial"/>
          <w:color w:val="000000"/>
          <w:sz w:val="18"/>
          <w:szCs w:val="18"/>
        </w:rPr>
      </w:pPr>
      <w:r w:rsidRPr="005A5BA1">
        <w:rPr>
          <w:rFonts w:ascii="Arial" w:hAnsi="Arial" w:cs="Arial"/>
          <w:color w:val="000000"/>
          <w:spacing w:val="-4"/>
          <w:sz w:val="18"/>
          <w:szCs w:val="18"/>
        </w:rPr>
        <w:t>Land is not depreciated. Depreciation on other assets is calculated using the straight</w:t>
      </w:r>
      <w:r w:rsidR="009371AB" w:rsidRPr="005A5BA1">
        <w:rPr>
          <w:rFonts w:ascii="Arial" w:hAnsi="Arial" w:cs="Arial"/>
          <w:color w:val="000000"/>
          <w:spacing w:val="-4"/>
          <w:sz w:val="18"/>
          <w:szCs w:val="18"/>
        </w:rPr>
        <w:t>-</w:t>
      </w:r>
      <w:r w:rsidRPr="005A5BA1">
        <w:rPr>
          <w:rFonts w:ascii="Arial" w:hAnsi="Arial" w:cs="Arial"/>
          <w:color w:val="000000"/>
          <w:spacing w:val="-4"/>
          <w:sz w:val="18"/>
          <w:szCs w:val="18"/>
        </w:rPr>
        <w:t>line method to allocate cost</w:t>
      </w:r>
      <w:r w:rsidRPr="005A5BA1">
        <w:rPr>
          <w:rFonts w:ascii="Arial" w:hAnsi="Arial" w:cs="Arial"/>
          <w:color w:val="000000"/>
          <w:sz w:val="18"/>
          <w:szCs w:val="18"/>
        </w:rPr>
        <w:t xml:space="preserve"> to </w:t>
      </w:r>
      <w:r w:rsidR="008A6CF9" w:rsidRPr="005A5BA1">
        <w:rPr>
          <w:rFonts w:ascii="Arial" w:hAnsi="Arial" w:cs="Arial"/>
          <w:color w:val="000000"/>
          <w:sz w:val="18"/>
          <w:szCs w:val="18"/>
        </w:rPr>
        <w:t>residual values over the</w:t>
      </w:r>
      <w:r w:rsidRPr="005A5BA1">
        <w:rPr>
          <w:rFonts w:ascii="Arial" w:hAnsi="Arial" w:cs="Arial"/>
          <w:color w:val="000000"/>
          <w:sz w:val="18"/>
          <w:szCs w:val="18"/>
        </w:rPr>
        <w:t xml:space="preserve"> estimated useful lives, as follows:</w:t>
      </w:r>
    </w:p>
    <w:p w14:paraId="5C71F136" w14:textId="77777777" w:rsidR="00D30F32" w:rsidRPr="005A5BA1" w:rsidRDefault="00D30F32" w:rsidP="00AE5532">
      <w:pPr>
        <w:tabs>
          <w:tab w:val="left" w:pos="1440"/>
        </w:tabs>
        <w:ind w:left="547"/>
        <w:jc w:val="both"/>
        <w:outlineLvl w:val="0"/>
        <w:rPr>
          <w:rFonts w:ascii="Arial" w:eastAsia="Arial Unicode MS" w:hAnsi="Arial" w:cs="Arial"/>
          <w:color w:val="000000"/>
          <w:sz w:val="18"/>
          <w:szCs w:val="18"/>
        </w:rPr>
      </w:pPr>
    </w:p>
    <w:tbl>
      <w:tblPr>
        <w:tblW w:w="9004" w:type="dxa"/>
        <w:tblInd w:w="558" w:type="dxa"/>
        <w:tblLayout w:type="fixed"/>
        <w:tblLook w:val="04A0" w:firstRow="1" w:lastRow="0" w:firstColumn="1" w:lastColumn="0" w:noHBand="0" w:noVBand="1"/>
      </w:tblPr>
      <w:tblGrid>
        <w:gridCol w:w="5504"/>
        <w:gridCol w:w="3500"/>
      </w:tblGrid>
      <w:tr w:rsidR="00A861AA" w:rsidRPr="005A5BA1" w14:paraId="1DF8AD68" w14:textId="77777777" w:rsidTr="00ED3DFF">
        <w:tc>
          <w:tcPr>
            <w:tcW w:w="5504" w:type="dxa"/>
          </w:tcPr>
          <w:p w14:paraId="2E1EEDE1" w14:textId="52272F90" w:rsidR="00A861AA" w:rsidRPr="005A5BA1" w:rsidRDefault="00F440DE" w:rsidP="00AE5532">
            <w:pPr>
              <w:tabs>
                <w:tab w:val="center" w:pos="4153"/>
                <w:tab w:val="right" w:pos="8306"/>
              </w:tabs>
              <w:rPr>
                <w:rFonts w:ascii="Arial" w:hAnsi="Arial" w:cs="Arial"/>
                <w:color w:val="000000"/>
                <w:sz w:val="18"/>
                <w:szCs w:val="18"/>
              </w:rPr>
            </w:pPr>
            <w:r w:rsidRPr="005A5BA1">
              <w:rPr>
                <w:rFonts w:ascii="Arial" w:hAnsi="Arial" w:cs="Arial"/>
                <w:color w:val="000000"/>
                <w:sz w:val="18"/>
                <w:szCs w:val="18"/>
              </w:rPr>
              <w:t>Reservoir</w:t>
            </w:r>
          </w:p>
        </w:tc>
        <w:tc>
          <w:tcPr>
            <w:tcW w:w="3500" w:type="dxa"/>
          </w:tcPr>
          <w:p w14:paraId="28040E33" w14:textId="68A84291" w:rsidR="00A861AA" w:rsidRPr="005A5BA1" w:rsidRDefault="00A16B4A" w:rsidP="00AE5532">
            <w:pPr>
              <w:tabs>
                <w:tab w:val="center" w:pos="4153"/>
                <w:tab w:val="right" w:pos="8306"/>
              </w:tabs>
              <w:ind w:right="-72"/>
              <w:jc w:val="right"/>
              <w:rPr>
                <w:rFonts w:ascii="Arial" w:hAnsi="Arial" w:cs="Arial"/>
                <w:color w:val="000000"/>
                <w:sz w:val="18"/>
                <w:szCs w:val="18"/>
              </w:rPr>
            </w:pPr>
            <w:r w:rsidRPr="005A5BA1">
              <w:rPr>
                <w:rFonts w:ascii="Arial" w:hAnsi="Arial" w:cs="Arial"/>
                <w:color w:val="000000"/>
                <w:sz w:val="18"/>
                <w:szCs w:val="18"/>
              </w:rPr>
              <w:t>80</w:t>
            </w:r>
            <w:r w:rsidR="00A861AA" w:rsidRPr="005A5BA1">
              <w:rPr>
                <w:rFonts w:ascii="Arial" w:hAnsi="Arial" w:cs="Arial"/>
                <w:color w:val="000000"/>
                <w:sz w:val="18"/>
                <w:szCs w:val="18"/>
              </w:rPr>
              <w:t xml:space="preserve"> years</w:t>
            </w:r>
          </w:p>
        </w:tc>
      </w:tr>
      <w:tr w:rsidR="00F440DE" w:rsidRPr="005A5BA1" w14:paraId="0B50A4ED" w14:textId="77777777" w:rsidTr="00ED3DFF">
        <w:tc>
          <w:tcPr>
            <w:tcW w:w="5504" w:type="dxa"/>
          </w:tcPr>
          <w:p w14:paraId="37267990" w14:textId="379DEA44" w:rsidR="00F440DE" w:rsidRPr="005A5BA1" w:rsidRDefault="00F440DE" w:rsidP="00AE5532">
            <w:pPr>
              <w:tabs>
                <w:tab w:val="center" w:pos="4153"/>
                <w:tab w:val="right" w:pos="8306"/>
              </w:tabs>
              <w:rPr>
                <w:rFonts w:ascii="Arial" w:hAnsi="Arial" w:cs="Arial"/>
                <w:color w:val="000000"/>
                <w:sz w:val="18"/>
                <w:szCs w:val="18"/>
              </w:rPr>
            </w:pPr>
            <w:r w:rsidRPr="005A5BA1">
              <w:rPr>
                <w:rFonts w:ascii="Arial" w:hAnsi="Arial" w:cs="Arial"/>
                <w:color w:val="000000"/>
                <w:sz w:val="18"/>
                <w:szCs w:val="18"/>
              </w:rPr>
              <w:t>Pumping plants</w:t>
            </w:r>
          </w:p>
        </w:tc>
        <w:tc>
          <w:tcPr>
            <w:tcW w:w="3500" w:type="dxa"/>
          </w:tcPr>
          <w:p w14:paraId="5A124E3F" w14:textId="25E80ECD" w:rsidR="00F440DE" w:rsidRPr="005A5BA1" w:rsidRDefault="00A16B4A" w:rsidP="00AE5532">
            <w:pPr>
              <w:tabs>
                <w:tab w:val="center" w:pos="4153"/>
                <w:tab w:val="right" w:pos="8306"/>
              </w:tabs>
              <w:ind w:right="-72"/>
              <w:jc w:val="right"/>
              <w:rPr>
                <w:rFonts w:ascii="Arial" w:hAnsi="Arial" w:cs="Arial"/>
                <w:color w:val="000000"/>
                <w:sz w:val="18"/>
                <w:szCs w:val="18"/>
              </w:rPr>
            </w:pPr>
            <w:r w:rsidRPr="005A5BA1">
              <w:rPr>
                <w:rFonts w:ascii="Arial" w:hAnsi="Arial" w:cs="Arial"/>
                <w:color w:val="000000"/>
                <w:sz w:val="18"/>
                <w:szCs w:val="18"/>
              </w:rPr>
              <w:t>20</w:t>
            </w:r>
            <w:r w:rsidR="00F440DE" w:rsidRPr="005A5BA1">
              <w:rPr>
                <w:rFonts w:ascii="Arial" w:hAnsi="Arial" w:cs="Arial"/>
                <w:color w:val="000000"/>
                <w:sz w:val="18"/>
                <w:szCs w:val="18"/>
              </w:rPr>
              <w:t xml:space="preserve"> and </w:t>
            </w:r>
            <w:r w:rsidRPr="005A5BA1">
              <w:rPr>
                <w:rFonts w:ascii="Arial" w:hAnsi="Arial" w:cs="Arial"/>
                <w:color w:val="000000"/>
                <w:sz w:val="18"/>
                <w:szCs w:val="18"/>
              </w:rPr>
              <w:t>35</w:t>
            </w:r>
            <w:r w:rsidR="00F440DE" w:rsidRPr="005A5BA1">
              <w:rPr>
                <w:rFonts w:ascii="Arial" w:hAnsi="Arial" w:cs="Arial"/>
                <w:color w:val="000000"/>
                <w:sz w:val="18"/>
                <w:szCs w:val="18"/>
              </w:rPr>
              <w:t xml:space="preserve"> years</w:t>
            </w:r>
          </w:p>
        </w:tc>
      </w:tr>
      <w:tr w:rsidR="00A861AA" w:rsidRPr="005A5BA1" w14:paraId="3788D314" w14:textId="77777777" w:rsidTr="00ED3DFF">
        <w:tc>
          <w:tcPr>
            <w:tcW w:w="5504" w:type="dxa"/>
          </w:tcPr>
          <w:p w14:paraId="4E6FA118" w14:textId="77777777" w:rsidR="00A861AA" w:rsidRPr="005A5BA1" w:rsidRDefault="00A861AA" w:rsidP="00AE5532">
            <w:pPr>
              <w:tabs>
                <w:tab w:val="center" w:pos="4153"/>
                <w:tab w:val="right" w:pos="8306"/>
              </w:tabs>
              <w:rPr>
                <w:rFonts w:ascii="Arial" w:hAnsi="Arial" w:cs="Arial"/>
                <w:color w:val="000000"/>
                <w:sz w:val="18"/>
                <w:szCs w:val="18"/>
              </w:rPr>
            </w:pPr>
            <w:r w:rsidRPr="005A5BA1">
              <w:rPr>
                <w:rFonts w:ascii="Arial" w:hAnsi="Arial" w:cs="Arial"/>
                <w:color w:val="000000"/>
                <w:sz w:val="18"/>
                <w:szCs w:val="18"/>
              </w:rPr>
              <w:t>Building</w:t>
            </w:r>
          </w:p>
        </w:tc>
        <w:tc>
          <w:tcPr>
            <w:tcW w:w="3500" w:type="dxa"/>
          </w:tcPr>
          <w:p w14:paraId="154E55D9" w14:textId="7508A5EF" w:rsidR="00A861AA" w:rsidRPr="005A5BA1" w:rsidRDefault="00A16B4A" w:rsidP="00AE5532">
            <w:pPr>
              <w:tabs>
                <w:tab w:val="center" w:pos="4153"/>
                <w:tab w:val="right" w:pos="8306"/>
              </w:tabs>
              <w:ind w:right="-72"/>
              <w:jc w:val="right"/>
              <w:rPr>
                <w:rFonts w:ascii="Arial" w:hAnsi="Arial" w:cs="Arial"/>
                <w:color w:val="000000"/>
                <w:sz w:val="18"/>
                <w:szCs w:val="18"/>
              </w:rPr>
            </w:pPr>
            <w:r w:rsidRPr="005A5BA1">
              <w:rPr>
                <w:rFonts w:ascii="Arial" w:hAnsi="Arial" w:cs="Arial"/>
                <w:color w:val="000000"/>
                <w:sz w:val="18"/>
                <w:szCs w:val="18"/>
              </w:rPr>
              <w:t>20</w:t>
            </w:r>
            <w:r w:rsidR="00A861AA" w:rsidRPr="005A5BA1">
              <w:rPr>
                <w:rFonts w:ascii="Arial" w:hAnsi="Arial" w:cs="Arial"/>
                <w:color w:val="000000"/>
                <w:sz w:val="18"/>
                <w:szCs w:val="18"/>
              </w:rPr>
              <w:t xml:space="preserve"> and </w:t>
            </w:r>
            <w:r w:rsidRPr="005A5BA1">
              <w:rPr>
                <w:rFonts w:ascii="Arial" w:hAnsi="Arial" w:cs="Arial"/>
                <w:color w:val="000000"/>
                <w:sz w:val="18"/>
                <w:szCs w:val="18"/>
              </w:rPr>
              <w:t>35</w:t>
            </w:r>
            <w:r w:rsidR="00A861AA" w:rsidRPr="005A5BA1">
              <w:rPr>
                <w:rFonts w:ascii="Arial" w:hAnsi="Arial" w:cs="Arial"/>
                <w:color w:val="000000"/>
                <w:sz w:val="18"/>
                <w:szCs w:val="18"/>
              </w:rPr>
              <w:t xml:space="preserve"> years</w:t>
            </w:r>
          </w:p>
        </w:tc>
      </w:tr>
      <w:tr w:rsidR="00A861AA" w:rsidRPr="005A5BA1" w14:paraId="606C5392" w14:textId="77777777" w:rsidTr="00ED3DFF">
        <w:tc>
          <w:tcPr>
            <w:tcW w:w="5504" w:type="dxa"/>
          </w:tcPr>
          <w:p w14:paraId="22FB8520" w14:textId="0D5003AA" w:rsidR="00A861AA" w:rsidRPr="005A5BA1" w:rsidRDefault="00FF0A56" w:rsidP="00AE5532">
            <w:pPr>
              <w:tabs>
                <w:tab w:val="center" w:pos="4153"/>
                <w:tab w:val="right" w:pos="8306"/>
              </w:tabs>
              <w:rPr>
                <w:rFonts w:ascii="Arial" w:hAnsi="Arial" w:cs="Arial"/>
                <w:color w:val="000000"/>
                <w:sz w:val="18"/>
                <w:szCs w:val="18"/>
              </w:rPr>
            </w:pPr>
            <w:r w:rsidRPr="005A5BA1">
              <w:rPr>
                <w:rFonts w:ascii="Arial" w:eastAsia="Arial Unicode MS" w:hAnsi="Arial" w:cs="Arial"/>
                <w:color w:val="000000"/>
                <w:sz w:val="18"/>
                <w:szCs w:val="18"/>
              </w:rPr>
              <w:t>B</w:t>
            </w:r>
            <w:r w:rsidR="00A861AA" w:rsidRPr="005A5BA1">
              <w:rPr>
                <w:rFonts w:ascii="Arial" w:eastAsia="Arial Unicode MS" w:hAnsi="Arial" w:cs="Arial"/>
                <w:color w:val="000000"/>
                <w:sz w:val="18"/>
                <w:szCs w:val="18"/>
              </w:rPr>
              <w:t>uilding improvements</w:t>
            </w:r>
          </w:p>
        </w:tc>
        <w:tc>
          <w:tcPr>
            <w:tcW w:w="3500" w:type="dxa"/>
          </w:tcPr>
          <w:p w14:paraId="3FEDA390" w14:textId="1C8CAB28" w:rsidR="00A861AA" w:rsidRPr="005A5BA1" w:rsidRDefault="00A16B4A" w:rsidP="00AE5532">
            <w:pPr>
              <w:tabs>
                <w:tab w:val="center" w:pos="4153"/>
                <w:tab w:val="right" w:pos="8306"/>
              </w:tabs>
              <w:ind w:right="-72"/>
              <w:jc w:val="right"/>
              <w:rPr>
                <w:rFonts w:ascii="Arial" w:hAnsi="Arial" w:cs="Arial"/>
                <w:color w:val="000000"/>
                <w:sz w:val="18"/>
                <w:szCs w:val="18"/>
              </w:rPr>
            </w:pPr>
            <w:r w:rsidRPr="005A5BA1">
              <w:rPr>
                <w:rFonts w:ascii="Arial" w:hAnsi="Arial" w:cs="Arial"/>
                <w:color w:val="000000"/>
                <w:sz w:val="18"/>
                <w:szCs w:val="18"/>
              </w:rPr>
              <w:t>5</w:t>
            </w:r>
            <w:r w:rsidR="00A861AA" w:rsidRPr="005A5BA1">
              <w:rPr>
                <w:rFonts w:ascii="Arial" w:hAnsi="Arial" w:cs="Arial"/>
                <w:color w:val="000000"/>
                <w:sz w:val="18"/>
                <w:szCs w:val="18"/>
              </w:rPr>
              <w:t xml:space="preserve"> </w:t>
            </w:r>
            <w:r w:rsidR="00914045" w:rsidRPr="005A5BA1">
              <w:rPr>
                <w:rFonts w:ascii="Arial" w:hAnsi="Arial" w:cs="Arial"/>
                <w:color w:val="000000"/>
                <w:sz w:val="18"/>
                <w:szCs w:val="18"/>
              </w:rPr>
              <w:t xml:space="preserve">and </w:t>
            </w:r>
            <w:r w:rsidRPr="005A5BA1">
              <w:rPr>
                <w:rFonts w:ascii="Arial" w:hAnsi="Arial" w:cs="Arial"/>
                <w:color w:val="000000"/>
                <w:sz w:val="18"/>
                <w:szCs w:val="18"/>
              </w:rPr>
              <w:t>10</w:t>
            </w:r>
            <w:r w:rsidR="00A861AA" w:rsidRPr="005A5BA1">
              <w:rPr>
                <w:rFonts w:ascii="Arial" w:hAnsi="Arial" w:cs="Arial"/>
                <w:color w:val="000000"/>
                <w:sz w:val="18"/>
                <w:szCs w:val="18"/>
              </w:rPr>
              <w:t xml:space="preserve"> year</w:t>
            </w:r>
            <w:r w:rsidR="00914045" w:rsidRPr="005A5BA1">
              <w:rPr>
                <w:rFonts w:ascii="Arial" w:hAnsi="Arial" w:cs="Arial"/>
                <w:color w:val="000000"/>
                <w:sz w:val="18"/>
                <w:szCs w:val="18"/>
              </w:rPr>
              <w:t>s</w:t>
            </w:r>
          </w:p>
        </w:tc>
      </w:tr>
      <w:tr w:rsidR="00A861AA" w:rsidRPr="005A5BA1" w14:paraId="4CC860D4" w14:textId="77777777" w:rsidTr="00ED3DFF">
        <w:tc>
          <w:tcPr>
            <w:tcW w:w="5504" w:type="dxa"/>
          </w:tcPr>
          <w:p w14:paraId="2BDDF5A5" w14:textId="77777777" w:rsidR="00A861AA" w:rsidRPr="005A5BA1" w:rsidRDefault="00A861AA" w:rsidP="00AE5532">
            <w:pPr>
              <w:tabs>
                <w:tab w:val="center" w:pos="4153"/>
                <w:tab w:val="right" w:pos="8306"/>
              </w:tabs>
              <w:rPr>
                <w:rFonts w:ascii="Arial" w:hAnsi="Arial" w:cs="Arial"/>
                <w:color w:val="000000"/>
                <w:sz w:val="18"/>
                <w:szCs w:val="18"/>
              </w:rPr>
            </w:pPr>
            <w:r w:rsidRPr="005A5BA1">
              <w:rPr>
                <w:rFonts w:ascii="Arial" w:hAnsi="Arial" w:cs="Arial"/>
                <w:color w:val="000000"/>
                <w:sz w:val="18"/>
                <w:szCs w:val="18"/>
              </w:rPr>
              <w:t>Machinery and equipment</w:t>
            </w:r>
          </w:p>
        </w:tc>
        <w:tc>
          <w:tcPr>
            <w:tcW w:w="3500" w:type="dxa"/>
          </w:tcPr>
          <w:p w14:paraId="38C1F859" w14:textId="77777777" w:rsidR="00A861AA" w:rsidRPr="005A5BA1" w:rsidRDefault="00A861AA" w:rsidP="00AE5532">
            <w:pPr>
              <w:tabs>
                <w:tab w:val="center" w:pos="4153"/>
                <w:tab w:val="right" w:pos="8306"/>
              </w:tabs>
              <w:ind w:right="-72"/>
              <w:jc w:val="right"/>
              <w:rPr>
                <w:rFonts w:ascii="Arial" w:hAnsi="Arial" w:cs="Arial"/>
                <w:color w:val="000000"/>
                <w:sz w:val="18"/>
                <w:szCs w:val="18"/>
              </w:rPr>
            </w:pPr>
          </w:p>
        </w:tc>
      </w:tr>
      <w:tr w:rsidR="00A861AA" w:rsidRPr="005A5BA1" w14:paraId="1472CEA4" w14:textId="77777777" w:rsidTr="00ED3DFF">
        <w:tc>
          <w:tcPr>
            <w:tcW w:w="5504" w:type="dxa"/>
          </w:tcPr>
          <w:p w14:paraId="61A8DE6E" w14:textId="77777777" w:rsidR="00A861AA" w:rsidRPr="005A5BA1" w:rsidRDefault="00A861AA" w:rsidP="00AE5532">
            <w:pPr>
              <w:numPr>
                <w:ilvl w:val="0"/>
                <w:numId w:val="4"/>
              </w:numPr>
              <w:tabs>
                <w:tab w:val="left" w:pos="162"/>
              </w:tabs>
              <w:ind w:left="252" w:hanging="252"/>
              <w:contextualSpacing/>
              <w:rPr>
                <w:rFonts w:ascii="Arial" w:eastAsia="Arial Unicode MS" w:hAnsi="Arial" w:cs="Arial"/>
                <w:color w:val="000000"/>
                <w:sz w:val="18"/>
                <w:szCs w:val="18"/>
              </w:rPr>
            </w:pPr>
            <w:r w:rsidRPr="005A5BA1">
              <w:rPr>
                <w:rFonts w:ascii="Arial" w:eastAsia="Arial Unicode MS" w:hAnsi="Arial" w:cs="Arial"/>
                <w:color w:val="000000"/>
                <w:sz w:val="18"/>
                <w:szCs w:val="18"/>
              </w:rPr>
              <w:t>Water pipe</w:t>
            </w:r>
          </w:p>
        </w:tc>
        <w:tc>
          <w:tcPr>
            <w:tcW w:w="3500" w:type="dxa"/>
          </w:tcPr>
          <w:p w14:paraId="2AA7E94F" w14:textId="5FD20A83" w:rsidR="00A861AA" w:rsidRPr="005A5BA1" w:rsidRDefault="00A16B4A" w:rsidP="00AE5532">
            <w:pPr>
              <w:tabs>
                <w:tab w:val="center" w:pos="4153"/>
                <w:tab w:val="right" w:pos="8306"/>
              </w:tabs>
              <w:ind w:right="-72"/>
              <w:jc w:val="right"/>
              <w:rPr>
                <w:rFonts w:ascii="Arial" w:hAnsi="Arial" w:cs="Arial"/>
                <w:color w:val="000000"/>
                <w:sz w:val="18"/>
                <w:szCs w:val="18"/>
              </w:rPr>
            </w:pPr>
            <w:r w:rsidRPr="005A5BA1">
              <w:rPr>
                <w:rFonts w:ascii="Arial" w:hAnsi="Arial" w:cs="Arial"/>
                <w:color w:val="000000"/>
                <w:sz w:val="18"/>
                <w:szCs w:val="18"/>
              </w:rPr>
              <w:t>10</w:t>
            </w:r>
            <w:r w:rsidR="00F440DE" w:rsidRPr="005A5BA1">
              <w:rPr>
                <w:rFonts w:ascii="Arial" w:hAnsi="Arial" w:cs="Arial"/>
                <w:color w:val="000000"/>
                <w:sz w:val="18"/>
                <w:szCs w:val="18"/>
              </w:rPr>
              <w:t xml:space="preserve"> and </w:t>
            </w:r>
            <w:r w:rsidRPr="005A5BA1">
              <w:rPr>
                <w:rFonts w:ascii="Arial" w:hAnsi="Arial" w:cs="Arial"/>
                <w:color w:val="000000"/>
                <w:sz w:val="18"/>
                <w:szCs w:val="18"/>
              </w:rPr>
              <w:t>30</w:t>
            </w:r>
            <w:r w:rsidR="00A861AA" w:rsidRPr="005A5BA1">
              <w:rPr>
                <w:rFonts w:ascii="Arial" w:hAnsi="Arial" w:cs="Arial"/>
                <w:color w:val="000000"/>
                <w:sz w:val="18"/>
                <w:szCs w:val="18"/>
              </w:rPr>
              <w:t xml:space="preserve"> and </w:t>
            </w:r>
            <w:r w:rsidRPr="005A5BA1">
              <w:rPr>
                <w:rFonts w:ascii="Arial" w:hAnsi="Arial" w:cs="Arial"/>
                <w:color w:val="000000"/>
                <w:sz w:val="18"/>
                <w:szCs w:val="18"/>
              </w:rPr>
              <w:t>40</w:t>
            </w:r>
            <w:r w:rsidR="00C20429" w:rsidRPr="005A5BA1">
              <w:rPr>
                <w:rFonts w:ascii="Arial" w:hAnsi="Arial" w:cs="Arial"/>
                <w:color w:val="000000"/>
                <w:sz w:val="18"/>
                <w:szCs w:val="18"/>
                <w:cs/>
              </w:rPr>
              <w:t xml:space="preserve"> </w:t>
            </w:r>
            <w:r w:rsidR="00C20429" w:rsidRPr="005A5BA1">
              <w:rPr>
                <w:rFonts w:ascii="Arial" w:hAnsi="Arial" w:cs="Arial"/>
                <w:color w:val="000000"/>
                <w:sz w:val="18"/>
                <w:szCs w:val="18"/>
              </w:rPr>
              <w:t xml:space="preserve">and </w:t>
            </w:r>
            <w:r w:rsidR="004F403F" w:rsidRPr="005A5BA1">
              <w:rPr>
                <w:rFonts w:ascii="Arial" w:hAnsi="Arial" w:cs="Arial"/>
                <w:color w:val="000000"/>
                <w:sz w:val="18"/>
                <w:szCs w:val="18"/>
              </w:rPr>
              <w:t>6</w:t>
            </w:r>
            <w:r w:rsidR="00C20429" w:rsidRPr="005A5BA1">
              <w:rPr>
                <w:rFonts w:ascii="Arial" w:hAnsi="Arial" w:cs="Arial"/>
                <w:color w:val="000000"/>
                <w:sz w:val="18"/>
                <w:szCs w:val="18"/>
              </w:rPr>
              <w:t>0</w:t>
            </w:r>
            <w:r w:rsidR="00A861AA" w:rsidRPr="005A5BA1">
              <w:rPr>
                <w:rFonts w:ascii="Arial" w:hAnsi="Arial" w:cs="Arial"/>
                <w:color w:val="000000"/>
                <w:sz w:val="18"/>
                <w:szCs w:val="18"/>
              </w:rPr>
              <w:t xml:space="preserve"> years</w:t>
            </w:r>
          </w:p>
        </w:tc>
      </w:tr>
      <w:tr w:rsidR="00833D85" w:rsidRPr="005A5BA1" w14:paraId="0DA512A6" w14:textId="77777777" w:rsidTr="00ED3DFF">
        <w:tc>
          <w:tcPr>
            <w:tcW w:w="5504" w:type="dxa"/>
          </w:tcPr>
          <w:p w14:paraId="18D4A71C" w14:textId="6E350B98" w:rsidR="00833D85" w:rsidRPr="005A5BA1" w:rsidRDefault="00E1008A" w:rsidP="00AE5532">
            <w:pPr>
              <w:numPr>
                <w:ilvl w:val="0"/>
                <w:numId w:val="4"/>
              </w:numPr>
              <w:tabs>
                <w:tab w:val="left" w:pos="162"/>
              </w:tabs>
              <w:ind w:left="252" w:hanging="252"/>
              <w:contextualSpacing/>
              <w:rPr>
                <w:rFonts w:ascii="Arial" w:eastAsia="Arial Unicode MS" w:hAnsi="Arial" w:cs="Arial"/>
                <w:color w:val="000000"/>
                <w:sz w:val="18"/>
                <w:szCs w:val="18"/>
              </w:rPr>
            </w:pPr>
            <w:r w:rsidRPr="005A5BA1">
              <w:rPr>
                <w:rFonts w:ascii="Arial" w:eastAsia="Arial Unicode MS" w:hAnsi="Arial" w:cs="Arial"/>
                <w:color w:val="000000"/>
                <w:sz w:val="18"/>
                <w:szCs w:val="18"/>
              </w:rPr>
              <w:t xml:space="preserve">Major </w:t>
            </w:r>
            <w:r w:rsidR="0072464E" w:rsidRPr="005A5BA1">
              <w:rPr>
                <w:rFonts w:ascii="Arial" w:eastAsia="Arial Unicode MS" w:hAnsi="Arial" w:cs="Arial"/>
                <w:color w:val="000000"/>
                <w:sz w:val="18"/>
                <w:szCs w:val="18"/>
              </w:rPr>
              <w:t>overhaul</w:t>
            </w:r>
            <w:r w:rsidRPr="005A5BA1">
              <w:rPr>
                <w:rFonts w:ascii="Arial" w:eastAsia="Arial Unicode MS" w:hAnsi="Arial" w:cs="Arial"/>
                <w:color w:val="000000"/>
                <w:sz w:val="18"/>
                <w:szCs w:val="18"/>
              </w:rPr>
              <w:t xml:space="preserve"> of water pip</w:t>
            </w:r>
            <w:r w:rsidR="007577D9" w:rsidRPr="005A5BA1">
              <w:rPr>
                <w:rFonts w:ascii="Arial" w:eastAsia="Arial Unicode MS" w:hAnsi="Arial" w:cs="Arial"/>
                <w:color w:val="000000"/>
                <w:sz w:val="18"/>
                <w:szCs w:val="18"/>
              </w:rPr>
              <w:t>e</w:t>
            </w:r>
          </w:p>
        </w:tc>
        <w:tc>
          <w:tcPr>
            <w:tcW w:w="3500" w:type="dxa"/>
          </w:tcPr>
          <w:p w14:paraId="311BAC13" w14:textId="11C12238" w:rsidR="00833D85" w:rsidRPr="005A5BA1" w:rsidRDefault="00A16B4A" w:rsidP="00AE5532">
            <w:pPr>
              <w:tabs>
                <w:tab w:val="center" w:pos="4153"/>
                <w:tab w:val="right" w:pos="8306"/>
              </w:tabs>
              <w:ind w:right="-72"/>
              <w:jc w:val="right"/>
              <w:rPr>
                <w:rFonts w:ascii="Arial" w:hAnsi="Arial" w:cs="Arial"/>
                <w:color w:val="000000"/>
                <w:sz w:val="18"/>
                <w:szCs w:val="18"/>
              </w:rPr>
            </w:pPr>
            <w:r w:rsidRPr="005A5BA1">
              <w:rPr>
                <w:rFonts w:ascii="Arial" w:hAnsi="Arial" w:cs="Arial"/>
                <w:color w:val="000000"/>
                <w:sz w:val="18"/>
                <w:szCs w:val="18"/>
              </w:rPr>
              <w:t>5</w:t>
            </w:r>
            <w:r w:rsidR="00E1008A" w:rsidRPr="005A5BA1">
              <w:rPr>
                <w:rFonts w:ascii="Arial" w:hAnsi="Arial" w:cs="Arial"/>
                <w:color w:val="000000"/>
                <w:sz w:val="18"/>
                <w:szCs w:val="18"/>
              </w:rPr>
              <w:t xml:space="preserve"> years</w:t>
            </w:r>
          </w:p>
        </w:tc>
      </w:tr>
      <w:tr w:rsidR="00A861AA" w:rsidRPr="005A5BA1" w14:paraId="7F0025CE" w14:textId="77777777" w:rsidTr="00ED3DFF">
        <w:tc>
          <w:tcPr>
            <w:tcW w:w="5504" w:type="dxa"/>
          </w:tcPr>
          <w:p w14:paraId="702A10A5" w14:textId="77777777" w:rsidR="00A861AA" w:rsidRPr="005A5BA1" w:rsidRDefault="00A861AA" w:rsidP="00AE5532">
            <w:pPr>
              <w:numPr>
                <w:ilvl w:val="0"/>
                <w:numId w:val="4"/>
              </w:numPr>
              <w:tabs>
                <w:tab w:val="left" w:pos="162"/>
              </w:tabs>
              <w:ind w:left="252" w:hanging="252"/>
              <w:contextualSpacing/>
              <w:rPr>
                <w:rFonts w:ascii="Arial" w:hAnsi="Arial" w:cs="Arial"/>
                <w:color w:val="000000"/>
                <w:sz w:val="18"/>
                <w:szCs w:val="18"/>
                <w:cs/>
              </w:rPr>
            </w:pPr>
            <w:r w:rsidRPr="005A5BA1">
              <w:rPr>
                <w:rFonts w:ascii="Arial" w:eastAsia="Arial Unicode MS" w:hAnsi="Arial" w:cs="Arial"/>
                <w:color w:val="000000"/>
                <w:sz w:val="18"/>
                <w:szCs w:val="18"/>
              </w:rPr>
              <w:t>Tap water production system</w:t>
            </w:r>
          </w:p>
        </w:tc>
        <w:tc>
          <w:tcPr>
            <w:tcW w:w="3500" w:type="dxa"/>
          </w:tcPr>
          <w:p w14:paraId="44918759" w14:textId="700F99C2" w:rsidR="00A861AA" w:rsidRPr="005A5BA1" w:rsidRDefault="00A16B4A" w:rsidP="00AE5532">
            <w:pPr>
              <w:tabs>
                <w:tab w:val="center" w:pos="4153"/>
                <w:tab w:val="right" w:pos="8306"/>
              </w:tabs>
              <w:ind w:right="-72"/>
              <w:jc w:val="right"/>
              <w:rPr>
                <w:rFonts w:ascii="Arial" w:hAnsi="Arial" w:cs="Arial"/>
                <w:color w:val="000000"/>
                <w:sz w:val="18"/>
                <w:szCs w:val="18"/>
                <w:cs/>
              </w:rPr>
            </w:pPr>
            <w:r w:rsidRPr="005A5BA1">
              <w:rPr>
                <w:rFonts w:ascii="Arial" w:hAnsi="Arial" w:cs="Arial"/>
                <w:color w:val="000000"/>
                <w:sz w:val="18"/>
                <w:szCs w:val="18"/>
              </w:rPr>
              <w:t>5</w:t>
            </w:r>
            <w:r w:rsidR="00A861AA" w:rsidRPr="005A5BA1">
              <w:rPr>
                <w:rFonts w:ascii="Arial" w:hAnsi="Arial" w:cs="Arial"/>
                <w:color w:val="000000"/>
                <w:sz w:val="18"/>
                <w:szCs w:val="18"/>
              </w:rPr>
              <w:t xml:space="preserve"> and </w:t>
            </w:r>
            <w:r w:rsidRPr="005A5BA1">
              <w:rPr>
                <w:rFonts w:ascii="Arial" w:hAnsi="Arial" w:cs="Arial"/>
                <w:color w:val="000000"/>
                <w:sz w:val="18"/>
                <w:szCs w:val="18"/>
              </w:rPr>
              <w:t>15</w:t>
            </w:r>
            <w:r w:rsidR="00A861AA" w:rsidRPr="005A5BA1">
              <w:rPr>
                <w:rFonts w:ascii="Arial" w:hAnsi="Arial" w:cs="Arial"/>
                <w:color w:val="000000"/>
                <w:sz w:val="18"/>
                <w:szCs w:val="18"/>
              </w:rPr>
              <w:t xml:space="preserve"> and </w:t>
            </w:r>
            <w:r w:rsidRPr="005A5BA1">
              <w:rPr>
                <w:rFonts w:ascii="Arial" w:hAnsi="Arial" w:cs="Arial"/>
                <w:color w:val="000000"/>
                <w:sz w:val="18"/>
                <w:szCs w:val="18"/>
              </w:rPr>
              <w:t>20</w:t>
            </w:r>
            <w:r w:rsidR="00F440DE" w:rsidRPr="005A5BA1">
              <w:rPr>
                <w:rFonts w:ascii="Arial" w:hAnsi="Arial" w:cs="Arial"/>
                <w:color w:val="000000"/>
                <w:sz w:val="18"/>
                <w:szCs w:val="18"/>
              </w:rPr>
              <w:t xml:space="preserve"> and </w:t>
            </w:r>
            <w:r w:rsidRPr="005A5BA1">
              <w:rPr>
                <w:rFonts w:ascii="Arial" w:hAnsi="Arial" w:cs="Arial"/>
                <w:color w:val="000000"/>
                <w:sz w:val="18"/>
                <w:szCs w:val="18"/>
              </w:rPr>
              <w:t>35</w:t>
            </w:r>
            <w:r w:rsidR="00A861AA" w:rsidRPr="005A5BA1">
              <w:rPr>
                <w:rFonts w:ascii="Arial" w:hAnsi="Arial" w:cs="Arial"/>
                <w:color w:val="000000"/>
                <w:sz w:val="18"/>
                <w:szCs w:val="18"/>
              </w:rPr>
              <w:t xml:space="preserve"> years</w:t>
            </w:r>
          </w:p>
        </w:tc>
      </w:tr>
      <w:tr w:rsidR="00F440DE" w:rsidRPr="005A5BA1" w14:paraId="7D41F11F" w14:textId="77777777" w:rsidTr="00ED3DFF">
        <w:tc>
          <w:tcPr>
            <w:tcW w:w="5504" w:type="dxa"/>
          </w:tcPr>
          <w:p w14:paraId="1B3B82AC" w14:textId="3615F0BC" w:rsidR="00F440DE" w:rsidRPr="005A5BA1" w:rsidRDefault="00F440DE" w:rsidP="00AE5532">
            <w:pPr>
              <w:numPr>
                <w:ilvl w:val="0"/>
                <w:numId w:val="4"/>
              </w:numPr>
              <w:tabs>
                <w:tab w:val="left" w:pos="162"/>
              </w:tabs>
              <w:ind w:left="252" w:hanging="252"/>
              <w:contextualSpacing/>
              <w:rPr>
                <w:rFonts w:ascii="Arial" w:eastAsia="Arial Unicode MS" w:hAnsi="Arial" w:cs="Arial"/>
                <w:color w:val="000000"/>
                <w:sz w:val="18"/>
                <w:szCs w:val="18"/>
              </w:rPr>
            </w:pPr>
            <w:r w:rsidRPr="005A5BA1">
              <w:rPr>
                <w:rFonts w:ascii="Arial" w:eastAsia="Arial Unicode MS" w:hAnsi="Arial" w:cs="Arial"/>
                <w:color w:val="000000"/>
                <w:sz w:val="18"/>
                <w:szCs w:val="18"/>
              </w:rPr>
              <w:t>Industrial water production system</w:t>
            </w:r>
          </w:p>
        </w:tc>
        <w:tc>
          <w:tcPr>
            <w:tcW w:w="3500" w:type="dxa"/>
          </w:tcPr>
          <w:p w14:paraId="5510B6CE" w14:textId="7BD829AD" w:rsidR="00F440DE" w:rsidRPr="005A5BA1" w:rsidRDefault="00A16B4A" w:rsidP="00AE5532">
            <w:pPr>
              <w:tabs>
                <w:tab w:val="center" w:pos="4153"/>
                <w:tab w:val="right" w:pos="8306"/>
              </w:tabs>
              <w:ind w:right="-72"/>
              <w:jc w:val="right"/>
              <w:rPr>
                <w:rFonts w:ascii="Arial" w:hAnsi="Arial" w:cs="Arial"/>
                <w:color w:val="000000"/>
                <w:sz w:val="18"/>
                <w:szCs w:val="18"/>
              </w:rPr>
            </w:pPr>
            <w:r w:rsidRPr="005A5BA1">
              <w:rPr>
                <w:rFonts w:ascii="Arial" w:hAnsi="Arial" w:cs="Arial"/>
                <w:color w:val="000000"/>
                <w:sz w:val="18"/>
                <w:szCs w:val="18"/>
              </w:rPr>
              <w:t>15</w:t>
            </w:r>
            <w:r w:rsidR="00F440DE" w:rsidRPr="005A5BA1">
              <w:rPr>
                <w:rFonts w:ascii="Arial" w:hAnsi="Arial" w:cs="Arial"/>
                <w:color w:val="000000"/>
                <w:sz w:val="18"/>
                <w:szCs w:val="18"/>
              </w:rPr>
              <w:t xml:space="preserve"> and </w:t>
            </w:r>
            <w:r w:rsidRPr="005A5BA1">
              <w:rPr>
                <w:rFonts w:ascii="Arial" w:hAnsi="Arial" w:cs="Arial"/>
                <w:color w:val="000000"/>
                <w:sz w:val="18"/>
                <w:szCs w:val="18"/>
              </w:rPr>
              <w:t>35</w:t>
            </w:r>
            <w:r w:rsidR="00F440DE" w:rsidRPr="005A5BA1">
              <w:rPr>
                <w:rFonts w:ascii="Arial" w:hAnsi="Arial" w:cs="Arial"/>
                <w:color w:val="000000"/>
                <w:sz w:val="18"/>
                <w:szCs w:val="18"/>
              </w:rPr>
              <w:t xml:space="preserve"> year</w:t>
            </w:r>
            <w:r w:rsidR="00711AC8" w:rsidRPr="005A5BA1">
              <w:rPr>
                <w:rFonts w:ascii="Arial" w:hAnsi="Arial" w:cs="Arial"/>
                <w:color w:val="000000"/>
                <w:sz w:val="18"/>
                <w:szCs w:val="18"/>
              </w:rPr>
              <w:t>s</w:t>
            </w:r>
          </w:p>
        </w:tc>
      </w:tr>
      <w:tr w:rsidR="00A861AA" w:rsidRPr="005A5BA1" w14:paraId="67B5E23D" w14:textId="77777777" w:rsidTr="00ED3DFF">
        <w:tc>
          <w:tcPr>
            <w:tcW w:w="5504" w:type="dxa"/>
          </w:tcPr>
          <w:p w14:paraId="21772DDD" w14:textId="77777777" w:rsidR="00A861AA" w:rsidRPr="005A5BA1" w:rsidRDefault="00A861AA" w:rsidP="00AE5532">
            <w:pPr>
              <w:numPr>
                <w:ilvl w:val="0"/>
                <w:numId w:val="4"/>
              </w:numPr>
              <w:tabs>
                <w:tab w:val="left" w:pos="162"/>
              </w:tabs>
              <w:ind w:left="252" w:hanging="252"/>
              <w:contextualSpacing/>
              <w:rPr>
                <w:rFonts w:ascii="Arial" w:hAnsi="Arial" w:cs="Arial"/>
                <w:color w:val="000000"/>
                <w:sz w:val="18"/>
                <w:szCs w:val="18"/>
              </w:rPr>
            </w:pPr>
            <w:r w:rsidRPr="005A5BA1">
              <w:rPr>
                <w:rFonts w:ascii="Arial" w:eastAsia="Arial Unicode MS" w:hAnsi="Arial" w:cs="Arial"/>
                <w:color w:val="000000"/>
                <w:sz w:val="18"/>
                <w:szCs w:val="18"/>
              </w:rPr>
              <w:t>Tools and equipment</w:t>
            </w:r>
          </w:p>
        </w:tc>
        <w:tc>
          <w:tcPr>
            <w:tcW w:w="3500" w:type="dxa"/>
          </w:tcPr>
          <w:p w14:paraId="550682FC" w14:textId="25EB9619" w:rsidR="00A861AA" w:rsidRPr="005A5BA1" w:rsidRDefault="00A16B4A" w:rsidP="00AE5532">
            <w:pPr>
              <w:tabs>
                <w:tab w:val="center" w:pos="4153"/>
                <w:tab w:val="right" w:pos="8306"/>
              </w:tabs>
              <w:ind w:right="-72"/>
              <w:jc w:val="right"/>
              <w:rPr>
                <w:rFonts w:ascii="Arial" w:hAnsi="Arial" w:cs="Arial"/>
                <w:color w:val="000000"/>
                <w:sz w:val="18"/>
                <w:szCs w:val="18"/>
              </w:rPr>
            </w:pPr>
            <w:r w:rsidRPr="005A5BA1">
              <w:rPr>
                <w:rFonts w:ascii="Arial" w:hAnsi="Arial" w:cs="Arial"/>
                <w:color w:val="000000"/>
                <w:sz w:val="18"/>
                <w:szCs w:val="18"/>
              </w:rPr>
              <w:t>5</w:t>
            </w:r>
            <w:r w:rsidR="00F440DE" w:rsidRPr="005A5BA1">
              <w:rPr>
                <w:rFonts w:ascii="Arial" w:hAnsi="Arial" w:cs="Arial"/>
                <w:color w:val="000000"/>
                <w:sz w:val="18"/>
                <w:szCs w:val="18"/>
              </w:rPr>
              <w:t xml:space="preserve"> and </w:t>
            </w:r>
            <w:r w:rsidRPr="005A5BA1">
              <w:rPr>
                <w:rFonts w:ascii="Arial" w:hAnsi="Arial" w:cs="Arial"/>
                <w:color w:val="000000"/>
                <w:sz w:val="18"/>
                <w:szCs w:val="18"/>
              </w:rPr>
              <w:t>10</w:t>
            </w:r>
            <w:r w:rsidR="00F440DE" w:rsidRPr="005A5BA1">
              <w:rPr>
                <w:rFonts w:ascii="Arial" w:hAnsi="Arial" w:cs="Arial"/>
                <w:color w:val="000000"/>
                <w:sz w:val="18"/>
                <w:szCs w:val="18"/>
              </w:rPr>
              <w:t xml:space="preserve"> and </w:t>
            </w:r>
            <w:r w:rsidRPr="005A5BA1">
              <w:rPr>
                <w:rFonts w:ascii="Arial" w:hAnsi="Arial" w:cs="Arial"/>
                <w:color w:val="000000"/>
                <w:sz w:val="18"/>
                <w:szCs w:val="18"/>
              </w:rPr>
              <w:t>20</w:t>
            </w:r>
            <w:r w:rsidR="00A861AA" w:rsidRPr="005A5BA1">
              <w:rPr>
                <w:rFonts w:ascii="Arial" w:hAnsi="Arial" w:cs="Arial"/>
                <w:color w:val="000000"/>
                <w:sz w:val="18"/>
                <w:szCs w:val="18"/>
              </w:rPr>
              <w:t xml:space="preserve"> years</w:t>
            </w:r>
          </w:p>
        </w:tc>
      </w:tr>
      <w:tr w:rsidR="00A861AA" w:rsidRPr="005A5BA1" w14:paraId="0A0B3BE3" w14:textId="77777777" w:rsidTr="00ED3DFF">
        <w:tc>
          <w:tcPr>
            <w:tcW w:w="5504" w:type="dxa"/>
          </w:tcPr>
          <w:p w14:paraId="5CF28586" w14:textId="77777777" w:rsidR="00A861AA" w:rsidRPr="005A5BA1" w:rsidRDefault="00A861AA" w:rsidP="00AE5532">
            <w:pPr>
              <w:tabs>
                <w:tab w:val="right" w:pos="8306"/>
              </w:tabs>
              <w:contextualSpacing/>
              <w:rPr>
                <w:rFonts w:ascii="Arial" w:hAnsi="Arial" w:cs="Arial"/>
                <w:color w:val="000000"/>
                <w:sz w:val="18"/>
                <w:szCs w:val="18"/>
              </w:rPr>
            </w:pPr>
            <w:r w:rsidRPr="005A5BA1">
              <w:rPr>
                <w:rFonts w:ascii="Arial" w:eastAsia="Arial Unicode MS" w:hAnsi="Arial" w:cs="Arial"/>
                <w:color w:val="000000"/>
                <w:sz w:val="18"/>
                <w:szCs w:val="18"/>
              </w:rPr>
              <w:t>Office equipment</w:t>
            </w:r>
          </w:p>
        </w:tc>
        <w:tc>
          <w:tcPr>
            <w:tcW w:w="3500" w:type="dxa"/>
          </w:tcPr>
          <w:p w14:paraId="04639924" w14:textId="044D4F9C" w:rsidR="00A861AA" w:rsidRPr="005A5BA1" w:rsidRDefault="00A16B4A" w:rsidP="00AE5532">
            <w:pPr>
              <w:tabs>
                <w:tab w:val="center" w:pos="4153"/>
                <w:tab w:val="right" w:pos="8306"/>
              </w:tabs>
              <w:ind w:right="-72"/>
              <w:jc w:val="right"/>
              <w:rPr>
                <w:rFonts w:ascii="Arial" w:hAnsi="Arial" w:cs="Arial"/>
                <w:color w:val="000000"/>
                <w:sz w:val="18"/>
                <w:szCs w:val="18"/>
              </w:rPr>
            </w:pPr>
            <w:r w:rsidRPr="005A5BA1">
              <w:rPr>
                <w:rFonts w:ascii="Arial" w:hAnsi="Arial" w:cs="Arial"/>
                <w:color w:val="000000"/>
                <w:sz w:val="18"/>
                <w:szCs w:val="18"/>
              </w:rPr>
              <w:t>3</w:t>
            </w:r>
            <w:r w:rsidR="00A861AA" w:rsidRPr="005A5BA1">
              <w:rPr>
                <w:rFonts w:ascii="Arial" w:hAnsi="Arial" w:cs="Arial"/>
                <w:color w:val="000000"/>
                <w:sz w:val="18"/>
                <w:szCs w:val="18"/>
              </w:rPr>
              <w:t xml:space="preserve"> and </w:t>
            </w:r>
            <w:r w:rsidRPr="005A5BA1">
              <w:rPr>
                <w:rFonts w:ascii="Arial" w:hAnsi="Arial" w:cs="Arial"/>
                <w:color w:val="000000"/>
                <w:sz w:val="18"/>
                <w:szCs w:val="18"/>
              </w:rPr>
              <w:t>5</w:t>
            </w:r>
            <w:r w:rsidR="00A861AA" w:rsidRPr="005A5BA1">
              <w:rPr>
                <w:rFonts w:ascii="Arial" w:hAnsi="Arial" w:cs="Arial"/>
                <w:color w:val="000000"/>
                <w:sz w:val="18"/>
                <w:szCs w:val="18"/>
              </w:rPr>
              <w:t xml:space="preserve"> years</w:t>
            </w:r>
          </w:p>
        </w:tc>
      </w:tr>
      <w:tr w:rsidR="00A861AA" w:rsidRPr="005A5BA1" w14:paraId="2A7CD6D9" w14:textId="77777777" w:rsidTr="00ED3DFF">
        <w:tc>
          <w:tcPr>
            <w:tcW w:w="5504" w:type="dxa"/>
          </w:tcPr>
          <w:p w14:paraId="16058034" w14:textId="77777777" w:rsidR="00A861AA" w:rsidRPr="005A5BA1" w:rsidRDefault="00A861AA" w:rsidP="00AE5532">
            <w:pPr>
              <w:tabs>
                <w:tab w:val="right" w:pos="8306"/>
              </w:tabs>
              <w:contextualSpacing/>
              <w:rPr>
                <w:rFonts w:ascii="Arial" w:eastAsia="Arial Unicode MS" w:hAnsi="Arial" w:cs="Arial"/>
                <w:color w:val="000000"/>
                <w:sz w:val="18"/>
                <w:szCs w:val="18"/>
              </w:rPr>
            </w:pPr>
            <w:r w:rsidRPr="005A5BA1">
              <w:rPr>
                <w:rFonts w:ascii="Arial" w:eastAsia="Arial Unicode MS" w:hAnsi="Arial" w:cs="Arial"/>
                <w:color w:val="000000"/>
                <w:sz w:val="18"/>
                <w:szCs w:val="18"/>
              </w:rPr>
              <w:t>Vehicles</w:t>
            </w:r>
          </w:p>
        </w:tc>
        <w:tc>
          <w:tcPr>
            <w:tcW w:w="3500" w:type="dxa"/>
          </w:tcPr>
          <w:p w14:paraId="16D243CD" w14:textId="361ABAC3" w:rsidR="00A861AA" w:rsidRPr="005A5BA1" w:rsidRDefault="00A16B4A" w:rsidP="00AE5532">
            <w:pPr>
              <w:tabs>
                <w:tab w:val="center" w:pos="4153"/>
                <w:tab w:val="right" w:pos="8306"/>
              </w:tabs>
              <w:ind w:right="-72"/>
              <w:jc w:val="right"/>
              <w:rPr>
                <w:rFonts w:ascii="Arial" w:hAnsi="Arial" w:cs="Arial"/>
                <w:color w:val="000000"/>
                <w:sz w:val="18"/>
                <w:szCs w:val="18"/>
              </w:rPr>
            </w:pPr>
            <w:r w:rsidRPr="005A5BA1">
              <w:rPr>
                <w:rFonts w:ascii="Arial" w:eastAsia="Arial Unicode MS" w:hAnsi="Arial" w:cs="Arial"/>
                <w:color w:val="000000"/>
                <w:sz w:val="18"/>
                <w:szCs w:val="18"/>
              </w:rPr>
              <w:t>5</w:t>
            </w:r>
            <w:r w:rsidR="00A861AA" w:rsidRPr="005A5BA1">
              <w:rPr>
                <w:rFonts w:ascii="Arial" w:eastAsia="Arial Unicode MS" w:hAnsi="Arial" w:cs="Arial"/>
                <w:color w:val="000000"/>
                <w:sz w:val="18"/>
                <w:szCs w:val="18"/>
              </w:rPr>
              <w:t xml:space="preserve"> years</w:t>
            </w:r>
          </w:p>
        </w:tc>
      </w:tr>
    </w:tbl>
    <w:p w14:paraId="5CBFFB42" w14:textId="3296C559" w:rsidR="008977B5" w:rsidRPr="005A5BA1" w:rsidRDefault="008977B5" w:rsidP="00AE5532">
      <w:pPr>
        <w:suppressAutoHyphens/>
        <w:ind w:left="540"/>
        <w:jc w:val="both"/>
        <w:rPr>
          <w:rFonts w:ascii="Arial" w:hAnsi="Arial" w:cs="Arial"/>
          <w:color w:val="000000"/>
          <w:sz w:val="18"/>
          <w:szCs w:val="18"/>
        </w:rPr>
      </w:pPr>
    </w:p>
    <w:p w14:paraId="3E20DD98" w14:textId="4E303DA0" w:rsidR="00D30F32" w:rsidRPr="005A5BA1" w:rsidRDefault="00B17773" w:rsidP="00AE5532">
      <w:pPr>
        <w:tabs>
          <w:tab w:val="left" w:pos="959"/>
        </w:tabs>
        <w:ind w:left="540" w:hanging="540"/>
        <w:rPr>
          <w:rFonts w:ascii="Arial" w:hAnsi="Arial" w:cs="Arial"/>
          <w:b/>
          <w:bCs/>
          <w:color w:val="000000"/>
          <w:sz w:val="18"/>
          <w:szCs w:val="18"/>
        </w:rPr>
      </w:pPr>
      <w:r w:rsidRPr="005A5BA1">
        <w:rPr>
          <w:rFonts w:ascii="Arial" w:hAnsi="Arial" w:cs="Arial"/>
          <w:b/>
          <w:bCs/>
          <w:color w:val="000000"/>
          <w:sz w:val="18"/>
          <w:szCs w:val="18"/>
        </w:rPr>
        <w:t>5</w:t>
      </w:r>
      <w:r w:rsidR="00BF5404" w:rsidRPr="005A5BA1">
        <w:rPr>
          <w:rFonts w:ascii="Arial" w:hAnsi="Arial" w:cs="Arial"/>
          <w:b/>
          <w:bCs/>
          <w:color w:val="000000"/>
          <w:sz w:val="18"/>
          <w:szCs w:val="18"/>
        </w:rPr>
        <w:t>.</w:t>
      </w:r>
      <w:r w:rsidR="00A16B4A" w:rsidRPr="005A5BA1">
        <w:rPr>
          <w:rFonts w:ascii="Arial" w:hAnsi="Arial" w:cs="Arial"/>
          <w:b/>
          <w:bCs/>
          <w:color w:val="000000"/>
          <w:sz w:val="18"/>
          <w:szCs w:val="18"/>
        </w:rPr>
        <w:t>9</w:t>
      </w:r>
      <w:r w:rsidR="00D30F32" w:rsidRPr="005A5BA1">
        <w:rPr>
          <w:rFonts w:ascii="Arial" w:hAnsi="Arial" w:cs="Arial"/>
          <w:b/>
          <w:bCs/>
          <w:color w:val="000000"/>
          <w:sz w:val="18"/>
          <w:szCs w:val="18"/>
        </w:rPr>
        <w:tab/>
        <w:t>Goodwill</w:t>
      </w:r>
    </w:p>
    <w:p w14:paraId="1CE35F21" w14:textId="77777777" w:rsidR="0086065B" w:rsidRPr="005A5BA1" w:rsidRDefault="0086065B" w:rsidP="00AE5532">
      <w:pPr>
        <w:suppressAutoHyphens/>
        <w:ind w:left="540"/>
        <w:jc w:val="both"/>
        <w:rPr>
          <w:rFonts w:ascii="Arial" w:hAnsi="Arial" w:cs="Arial"/>
          <w:snapToGrid w:val="0"/>
          <w:color w:val="000000"/>
          <w:sz w:val="18"/>
          <w:szCs w:val="18"/>
          <w:lang w:eastAsia="th-TH"/>
        </w:rPr>
      </w:pPr>
    </w:p>
    <w:p w14:paraId="36AF6883" w14:textId="7466DF6E" w:rsidR="00D30F32" w:rsidRPr="005A5BA1" w:rsidRDefault="001174B7" w:rsidP="00AE5532">
      <w:pPr>
        <w:suppressAutoHyphens/>
        <w:ind w:left="540"/>
        <w:jc w:val="both"/>
        <w:rPr>
          <w:rFonts w:ascii="Arial" w:hAnsi="Arial" w:cs="Arial"/>
          <w:snapToGrid w:val="0"/>
          <w:color w:val="000000"/>
          <w:sz w:val="18"/>
          <w:szCs w:val="18"/>
          <w:lang w:eastAsia="th-TH"/>
        </w:rPr>
      </w:pPr>
      <w:r w:rsidRPr="005A5BA1">
        <w:rPr>
          <w:rFonts w:ascii="Arial" w:hAnsi="Arial" w:cs="Arial"/>
          <w:snapToGrid w:val="0"/>
          <w:color w:val="000000"/>
          <w:sz w:val="18"/>
          <w:szCs w:val="18"/>
          <w:lang w:eastAsia="th-TH"/>
        </w:rPr>
        <w:t xml:space="preserve">Goodwill is tested for impairment annually, or more frequently if events or changes in circumstances indicate that it might be </w:t>
      </w:r>
      <w:r w:rsidR="003636F4" w:rsidRPr="005A5BA1">
        <w:rPr>
          <w:rFonts w:ascii="Arial" w:hAnsi="Arial" w:cs="Arial"/>
          <w:snapToGrid w:val="0"/>
          <w:color w:val="000000"/>
          <w:sz w:val="18"/>
          <w:szCs w:val="18"/>
          <w:lang w:eastAsia="th-TH"/>
        </w:rPr>
        <w:t>impaired and</w:t>
      </w:r>
      <w:r w:rsidRPr="005A5BA1">
        <w:rPr>
          <w:rFonts w:ascii="Arial" w:hAnsi="Arial" w:cs="Arial"/>
          <w:snapToGrid w:val="0"/>
          <w:color w:val="000000"/>
          <w:sz w:val="18"/>
          <w:szCs w:val="18"/>
          <w:lang w:eastAsia="th-TH"/>
        </w:rPr>
        <w:t xml:space="preserve"> is carried at cost less</w:t>
      </w:r>
      <w:r w:rsidR="00C363B4" w:rsidRPr="005A5BA1">
        <w:rPr>
          <w:rFonts w:ascii="Arial" w:hAnsi="Arial" w:cs="Arial"/>
          <w:snapToGrid w:val="0"/>
          <w:color w:val="000000"/>
          <w:sz w:val="18"/>
          <w:szCs w:val="18"/>
          <w:lang w:eastAsia="th-TH"/>
        </w:rPr>
        <w:t xml:space="preserve"> any</w:t>
      </w:r>
      <w:r w:rsidRPr="005A5BA1">
        <w:rPr>
          <w:rFonts w:ascii="Arial" w:hAnsi="Arial" w:cs="Arial"/>
          <w:snapToGrid w:val="0"/>
          <w:color w:val="000000"/>
          <w:sz w:val="18"/>
          <w:szCs w:val="18"/>
          <w:lang w:eastAsia="th-TH"/>
        </w:rPr>
        <w:t xml:space="preserve"> accumulated impairment losses.</w:t>
      </w:r>
    </w:p>
    <w:p w14:paraId="21EBAFC0" w14:textId="77777777" w:rsidR="001174B7" w:rsidRPr="005A5BA1" w:rsidRDefault="001174B7" w:rsidP="00AE5532">
      <w:pPr>
        <w:suppressAutoHyphens/>
        <w:ind w:left="540"/>
        <w:jc w:val="both"/>
        <w:rPr>
          <w:rFonts w:ascii="Arial" w:hAnsi="Arial" w:cs="Arial"/>
          <w:snapToGrid w:val="0"/>
          <w:color w:val="000000"/>
          <w:sz w:val="18"/>
          <w:szCs w:val="18"/>
          <w:lang w:eastAsia="th-TH"/>
        </w:rPr>
      </w:pPr>
    </w:p>
    <w:p w14:paraId="0B4D4E83" w14:textId="7625FADC" w:rsidR="00D30F32" w:rsidRPr="005A5BA1" w:rsidRDefault="00B17773" w:rsidP="00AE5532">
      <w:pPr>
        <w:tabs>
          <w:tab w:val="left" w:pos="959"/>
        </w:tabs>
        <w:ind w:left="540" w:hanging="540"/>
        <w:rPr>
          <w:rFonts w:ascii="Arial" w:hAnsi="Arial" w:cs="Arial"/>
          <w:b/>
          <w:bCs/>
          <w:color w:val="000000"/>
          <w:sz w:val="18"/>
          <w:szCs w:val="18"/>
          <w:cs/>
        </w:rPr>
      </w:pPr>
      <w:r w:rsidRPr="005A5BA1">
        <w:rPr>
          <w:rFonts w:ascii="Arial" w:hAnsi="Arial" w:cs="Arial"/>
          <w:b/>
          <w:bCs/>
          <w:color w:val="000000"/>
          <w:sz w:val="18"/>
          <w:szCs w:val="18"/>
        </w:rPr>
        <w:t>5</w:t>
      </w:r>
      <w:r w:rsidR="00BF5404" w:rsidRPr="005A5BA1">
        <w:rPr>
          <w:rFonts w:ascii="Arial" w:hAnsi="Arial" w:cs="Arial"/>
          <w:b/>
          <w:bCs/>
          <w:color w:val="000000"/>
          <w:sz w:val="18"/>
          <w:szCs w:val="18"/>
        </w:rPr>
        <w:t>.</w:t>
      </w:r>
      <w:r w:rsidR="00A16B4A" w:rsidRPr="005A5BA1">
        <w:rPr>
          <w:rFonts w:ascii="Arial" w:hAnsi="Arial" w:cs="Arial"/>
          <w:b/>
          <w:bCs/>
          <w:color w:val="000000"/>
          <w:sz w:val="18"/>
          <w:szCs w:val="18"/>
        </w:rPr>
        <w:t>10</w:t>
      </w:r>
      <w:r w:rsidR="00D30F32" w:rsidRPr="005A5BA1">
        <w:rPr>
          <w:rFonts w:ascii="Arial" w:hAnsi="Arial" w:cs="Arial"/>
          <w:b/>
          <w:bCs/>
          <w:color w:val="000000"/>
          <w:sz w:val="18"/>
          <w:szCs w:val="18"/>
        </w:rPr>
        <w:tab/>
        <w:t>Service concession arrangements</w:t>
      </w:r>
    </w:p>
    <w:p w14:paraId="1C0157D6" w14:textId="77777777" w:rsidR="00D30F32" w:rsidRPr="005A5BA1" w:rsidRDefault="00D30F32" w:rsidP="00AE5532">
      <w:pPr>
        <w:ind w:left="547"/>
        <w:jc w:val="both"/>
        <w:rPr>
          <w:rFonts w:ascii="Arial" w:hAnsi="Arial" w:cs="Arial"/>
          <w:color w:val="000000"/>
          <w:sz w:val="18"/>
          <w:szCs w:val="18"/>
          <w:shd w:val="clear" w:color="auto" w:fill="FFFFFF"/>
        </w:rPr>
      </w:pPr>
    </w:p>
    <w:p w14:paraId="688BA54F" w14:textId="77777777" w:rsidR="00D30F32" w:rsidRPr="005A5BA1" w:rsidRDefault="00D30F32" w:rsidP="00AE5532">
      <w:pPr>
        <w:ind w:left="547"/>
        <w:jc w:val="both"/>
        <w:rPr>
          <w:rFonts w:ascii="Arial" w:hAnsi="Arial" w:cs="Arial"/>
          <w:color w:val="000000"/>
          <w:sz w:val="18"/>
          <w:szCs w:val="18"/>
          <w:shd w:val="clear" w:color="auto" w:fill="FFFFFF"/>
        </w:rPr>
      </w:pPr>
      <w:r w:rsidRPr="005A5BA1">
        <w:rPr>
          <w:rFonts w:ascii="Arial" w:hAnsi="Arial" w:cs="Arial"/>
          <w:color w:val="000000"/>
          <w:sz w:val="18"/>
          <w:szCs w:val="18"/>
          <w:shd w:val="clear" w:color="auto" w:fill="FFFFFF"/>
        </w:rPr>
        <w:t xml:space="preserve">Service concession arrangements are arrangements between government (the grantor) and a private sector entity (an operator) which involve the operator constructing the infrastructure used to provide the public service or upgrading it and operating and maintaining that infrastructure for a specified period of time. The operator is paid for its services over the period of the arrangement. The grantor controls or regulates what services the operator must provide with the infrastructure, to whom it must provide them, and at what price and the grantor </w:t>
      </w:r>
      <w:r w:rsidRPr="005A5BA1">
        <w:rPr>
          <w:rFonts w:ascii="Arial" w:hAnsi="Arial" w:cs="Arial"/>
          <w:color w:val="000000"/>
          <w:spacing w:val="-2"/>
          <w:sz w:val="18"/>
          <w:szCs w:val="18"/>
          <w:shd w:val="clear" w:color="auto" w:fill="FFFFFF"/>
        </w:rPr>
        <w:t>control-through ownership, beneficial entitlement or otherwise - any significant residual interest in the infrastructure</w:t>
      </w:r>
      <w:r w:rsidRPr="005A5BA1">
        <w:rPr>
          <w:rFonts w:ascii="Arial" w:hAnsi="Arial" w:cs="Arial"/>
          <w:color w:val="000000"/>
          <w:sz w:val="18"/>
          <w:szCs w:val="18"/>
          <w:shd w:val="clear" w:color="auto" w:fill="FFFFFF"/>
        </w:rPr>
        <w:t xml:space="preserve"> at the end of the term of the arrangement.</w:t>
      </w:r>
    </w:p>
    <w:p w14:paraId="3691E7B2" w14:textId="77777777" w:rsidR="00D30F32" w:rsidRPr="005A5BA1" w:rsidRDefault="00D30F32" w:rsidP="00AE5532">
      <w:pPr>
        <w:ind w:left="547"/>
        <w:jc w:val="both"/>
        <w:rPr>
          <w:rFonts w:ascii="Arial" w:hAnsi="Arial" w:cs="Arial"/>
          <w:color w:val="000000"/>
          <w:sz w:val="18"/>
          <w:szCs w:val="18"/>
          <w:shd w:val="clear" w:color="auto" w:fill="FFFFFF"/>
        </w:rPr>
      </w:pPr>
    </w:p>
    <w:p w14:paraId="7B2667E2" w14:textId="77777777" w:rsidR="00D30F32" w:rsidRPr="005A5BA1" w:rsidRDefault="00D30F32" w:rsidP="00AE5532">
      <w:pPr>
        <w:ind w:left="547"/>
        <w:jc w:val="both"/>
        <w:rPr>
          <w:rFonts w:ascii="Arial" w:hAnsi="Arial" w:cs="Arial"/>
          <w:color w:val="000000"/>
          <w:sz w:val="18"/>
          <w:szCs w:val="18"/>
          <w:shd w:val="clear" w:color="auto" w:fill="FFFFFF"/>
        </w:rPr>
      </w:pPr>
      <w:r w:rsidRPr="005A5BA1">
        <w:rPr>
          <w:rFonts w:ascii="Arial" w:hAnsi="Arial" w:cs="Arial"/>
          <w:color w:val="000000"/>
          <w:spacing w:val="-2"/>
          <w:sz w:val="18"/>
          <w:szCs w:val="18"/>
          <w:shd w:val="clear" w:color="auto" w:fill="FFFFFF"/>
        </w:rPr>
        <w:t>If the Group as the operator provides construction or upgrade services, revenue and costs relating to construction</w:t>
      </w:r>
      <w:r w:rsidRPr="005A5BA1">
        <w:rPr>
          <w:rFonts w:ascii="Arial" w:hAnsi="Arial" w:cs="Arial"/>
          <w:color w:val="000000"/>
          <w:sz w:val="18"/>
          <w:szCs w:val="18"/>
          <w:shd w:val="clear" w:color="auto" w:fill="FFFFFF"/>
        </w:rPr>
        <w:t xml:space="preserve"> or upgrade services shall be accounted for based on the stage of completion on the construction contract. The consideration received or receivable by the operator shall be recognised at its fair value of a financial asset or an intangible asset.</w:t>
      </w:r>
    </w:p>
    <w:p w14:paraId="526770CE" w14:textId="77777777" w:rsidR="00301563" w:rsidRPr="005A5BA1" w:rsidRDefault="00301563" w:rsidP="00AE5532">
      <w:pPr>
        <w:ind w:left="547"/>
        <w:jc w:val="both"/>
        <w:rPr>
          <w:rFonts w:ascii="Arial" w:hAnsi="Arial" w:cs="Arial"/>
          <w:color w:val="000000"/>
          <w:sz w:val="18"/>
          <w:szCs w:val="18"/>
          <w:shd w:val="clear" w:color="auto" w:fill="FFFFFF"/>
        </w:rPr>
      </w:pPr>
    </w:p>
    <w:p w14:paraId="45091011" w14:textId="77777777" w:rsidR="0012748F" w:rsidRPr="005A5BA1" w:rsidRDefault="0012748F" w:rsidP="00AE5532">
      <w:pPr>
        <w:ind w:left="547"/>
        <w:jc w:val="both"/>
        <w:rPr>
          <w:rFonts w:ascii="Arial" w:hAnsi="Arial" w:cs="Arial"/>
          <w:color w:val="000000"/>
          <w:sz w:val="18"/>
          <w:szCs w:val="18"/>
          <w:shd w:val="clear" w:color="auto" w:fill="FFFFFF"/>
        </w:rPr>
      </w:pPr>
      <w:r w:rsidRPr="005A5BA1">
        <w:rPr>
          <w:rFonts w:ascii="Arial" w:hAnsi="Arial" w:cs="Arial"/>
          <w:color w:val="000000"/>
          <w:sz w:val="18"/>
          <w:szCs w:val="18"/>
          <w:shd w:val="clear" w:color="auto" w:fill="FFFFFF"/>
        </w:rPr>
        <w:t xml:space="preserve">The Group shall recognise a financial asset to extent that it has an unconditional contractual right to receive cash or another financial asset from or at the direction of the grantor for the construction services and recognise an intangible asset to the extent that it receives a right (a licence) to charge users of the public service. A right to charge users of the public service is not an unconditional right to receive cash because the amounts are contingent on the extent that the public uses the service. If the operator is paid for the construction services partly by a financial asset and partly by an intangible asset it is necessary to account separately for each </w:t>
      </w:r>
      <w:r w:rsidRPr="005A5BA1">
        <w:rPr>
          <w:rFonts w:ascii="Arial" w:hAnsi="Arial" w:cs="Arial"/>
          <w:color w:val="000000"/>
          <w:spacing w:val="-2"/>
          <w:sz w:val="18"/>
          <w:szCs w:val="18"/>
          <w:shd w:val="clear" w:color="auto" w:fill="FFFFFF"/>
        </w:rPr>
        <w:t xml:space="preserve">component of the operator's </w:t>
      </w:r>
      <w:r w:rsidR="008B0060" w:rsidRPr="005A5BA1">
        <w:rPr>
          <w:rFonts w:ascii="Arial" w:hAnsi="Arial" w:cs="Arial"/>
          <w:color w:val="000000"/>
          <w:spacing w:val="-2"/>
          <w:sz w:val="18"/>
          <w:szCs w:val="18"/>
          <w:shd w:val="clear" w:color="auto" w:fill="FFFFFF"/>
        </w:rPr>
        <w:t>consideration. Revenue and cost</w:t>
      </w:r>
      <w:r w:rsidRPr="005A5BA1">
        <w:rPr>
          <w:rFonts w:ascii="Arial" w:hAnsi="Arial" w:cs="Arial"/>
          <w:color w:val="000000"/>
          <w:spacing w:val="-2"/>
          <w:sz w:val="18"/>
          <w:szCs w:val="18"/>
          <w:shd w:val="clear" w:color="auto" w:fill="FFFFFF"/>
        </w:rPr>
        <w:t xml:space="preserve"> relating to operation services shall be recognised</w:t>
      </w:r>
      <w:r w:rsidRPr="005A5BA1">
        <w:rPr>
          <w:rFonts w:ascii="Arial" w:hAnsi="Arial" w:cs="Arial"/>
          <w:color w:val="000000"/>
          <w:sz w:val="18"/>
          <w:szCs w:val="18"/>
          <w:shd w:val="clear" w:color="auto" w:fill="FFFFFF"/>
        </w:rPr>
        <w:t xml:space="preserve"> when service is provided by reference to the contract term.</w:t>
      </w:r>
    </w:p>
    <w:p w14:paraId="7CBEED82" w14:textId="2F5A6B3D" w:rsidR="0012748F" w:rsidRPr="005A5BA1" w:rsidRDefault="0012748F" w:rsidP="00AE5532">
      <w:pPr>
        <w:ind w:left="547"/>
        <w:jc w:val="both"/>
        <w:rPr>
          <w:rFonts w:ascii="Arial" w:hAnsi="Arial" w:cs="Arial"/>
          <w:color w:val="000000"/>
          <w:sz w:val="18"/>
          <w:szCs w:val="18"/>
          <w:shd w:val="clear" w:color="auto" w:fill="FFFFFF"/>
        </w:rPr>
      </w:pPr>
    </w:p>
    <w:p w14:paraId="14A0BBA9" w14:textId="77777777" w:rsidR="00301563" w:rsidRPr="005A5BA1" w:rsidRDefault="0012748F" w:rsidP="00AE5532">
      <w:pPr>
        <w:ind w:left="547"/>
        <w:jc w:val="both"/>
        <w:rPr>
          <w:rFonts w:ascii="Arial" w:hAnsi="Arial" w:cs="Arial"/>
          <w:color w:val="000000"/>
          <w:sz w:val="18"/>
          <w:szCs w:val="18"/>
          <w:shd w:val="clear" w:color="auto" w:fill="FFFFFF"/>
        </w:rPr>
      </w:pPr>
      <w:r w:rsidRPr="005A5BA1">
        <w:rPr>
          <w:rFonts w:ascii="Arial" w:hAnsi="Arial" w:cs="Arial"/>
          <w:color w:val="000000"/>
          <w:spacing w:val="-4"/>
          <w:sz w:val="18"/>
          <w:szCs w:val="18"/>
          <w:shd w:val="clear" w:color="auto" w:fill="FFFFFF"/>
        </w:rPr>
        <w:t>Contractual obligations to maintain or restore infrastructure, except for any upgrade element</w:t>
      </w:r>
      <w:r w:rsidR="008B0060" w:rsidRPr="005A5BA1">
        <w:rPr>
          <w:rFonts w:ascii="Arial" w:hAnsi="Arial" w:cs="Arial"/>
          <w:color w:val="000000"/>
          <w:spacing w:val="-4"/>
          <w:sz w:val="18"/>
          <w:szCs w:val="18"/>
          <w:shd w:val="clear" w:color="auto" w:fill="FFFFFF"/>
        </w:rPr>
        <w:t>,</w:t>
      </w:r>
      <w:r w:rsidRPr="005A5BA1">
        <w:rPr>
          <w:rFonts w:ascii="Arial" w:hAnsi="Arial" w:cs="Arial"/>
          <w:color w:val="000000"/>
          <w:spacing w:val="-4"/>
          <w:sz w:val="18"/>
          <w:szCs w:val="18"/>
          <w:shd w:val="clear" w:color="auto" w:fill="FFFFFF"/>
        </w:rPr>
        <w:t xml:space="preserve"> shall be recognised</w:t>
      </w:r>
      <w:r w:rsidRPr="005A5BA1">
        <w:rPr>
          <w:rFonts w:ascii="Arial" w:hAnsi="Arial" w:cs="Arial"/>
          <w:color w:val="000000"/>
          <w:sz w:val="18"/>
          <w:szCs w:val="18"/>
          <w:shd w:val="clear" w:color="auto" w:fill="FFFFFF"/>
        </w:rPr>
        <w:t xml:space="preserve"> and </w:t>
      </w:r>
      <w:r w:rsidRPr="005A5BA1">
        <w:rPr>
          <w:rFonts w:ascii="Arial" w:hAnsi="Arial" w:cs="Arial"/>
          <w:color w:val="000000"/>
          <w:spacing w:val="-4"/>
          <w:sz w:val="18"/>
          <w:szCs w:val="18"/>
          <w:shd w:val="clear" w:color="auto" w:fill="FFFFFF"/>
        </w:rPr>
        <w:t>measured at the best estimate of the expenditure that would be required to settle the present obligation at the end</w:t>
      </w:r>
      <w:r w:rsidRPr="005A5BA1">
        <w:rPr>
          <w:rFonts w:ascii="Arial" w:hAnsi="Arial" w:cs="Arial"/>
          <w:color w:val="000000"/>
          <w:sz w:val="18"/>
          <w:szCs w:val="18"/>
          <w:shd w:val="clear" w:color="auto" w:fill="FFFFFF"/>
        </w:rPr>
        <w:t xml:space="preserve"> of the reporting period.</w:t>
      </w:r>
    </w:p>
    <w:p w14:paraId="52167CE9" w14:textId="58E68C86" w:rsidR="00F361CF" w:rsidRPr="005A5BA1" w:rsidRDefault="006D1294" w:rsidP="008A5A44">
      <w:pPr>
        <w:tabs>
          <w:tab w:val="left" w:pos="1440"/>
        </w:tabs>
        <w:jc w:val="both"/>
        <w:outlineLvl w:val="0"/>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br w:type="page"/>
      </w:r>
    </w:p>
    <w:p w14:paraId="7F224321" w14:textId="20D580ED" w:rsidR="00D30F32" w:rsidRPr="005A5BA1" w:rsidRDefault="00B17773" w:rsidP="00AE5532">
      <w:pPr>
        <w:tabs>
          <w:tab w:val="left" w:pos="1440"/>
        </w:tabs>
        <w:ind w:left="540" w:hanging="540"/>
        <w:jc w:val="both"/>
        <w:outlineLvl w:val="0"/>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5</w:t>
      </w:r>
      <w:r w:rsidR="00BF5404" w:rsidRPr="005A5BA1">
        <w:rPr>
          <w:rFonts w:ascii="Arial" w:eastAsia="Arial Unicode MS" w:hAnsi="Arial" w:cs="Arial"/>
          <w:b/>
          <w:bCs/>
          <w:color w:val="000000"/>
          <w:sz w:val="18"/>
          <w:szCs w:val="18"/>
        </w:rPr>
        <w:t>.</w:t>
      </w:r>
      <w:r w:rsidR="00A16B4A" w:rsidRPr="005A5BA1">
        <w:rPr>
          <w:rFonts w:ascii="Arial" w:eastAsia="Arial Unicode MS" w:hAnsi="Arial" w:cs="Arial"/>
          <w:b/>
          <w:bCs/>
          <w:color w:val="000000"/>
          <w:sz w:val="18"/>
          <w:szCs w:val="18"/>
        </w:rPr>
        <w:t>11</w:t>
      </w:r>
      <w:r w:rsidR="00D30F32" w:rsidRPr="005A5BA1">
        <w:rPr>
          <w:rFonts w:ascii="Arial" w:eastAsia="Arial Unicode MS" w:hAnsi="Arial" w:cs="Arial"/>
          <w:b/>
          <w:bCs/>
          <w:color w:val="000000"/>
          <w:sz w:val="18"/>
          <w:szCs w:val="18"/>
        </w:rPr>
        <w:tab/>
        <w:t>Intangible assets</w:t>
      </w:r>
    </w:p>
    <w:p w14:paraId="6E36661F" w14:textId="77777777" w:rsidR="00D30F32" w:rsidRPr="005A5BA1" w:rsidRDefault="00D30F32" w:rsidP="00AD42CD">
      <w:pPr>
        <w:ind w:left="540"/>
        <w:jc w:val="both"/>
        <w:rPr>
          <w:rFonts w:ascii="Arial" w:hAnsi="Arial" w:cs="Arial"/>
          <w:color w:val="000000"/>
          <w:sz w:val="18"/>
          <w:szCs w:val="18"/>
          <w:shd w:val="clear" w:color="auto" w:fill="FFFFFF"/>
        </w:rPr>
      </w:pPr>
    </w:p>
    <w:p w14:paraId="530C0B56" w14:textId="77777777" w:rsidR="00D30F32" w:rsidRPr="005A5BA1" w:rsidRDefault="008B0060" w:rsidP="00AD42CD">
      <w:pPr>
        <w:tabs>
          <w:tab w:val="left" w:pos="567"/>
        </w:tabs>
        <w:suppressAutoHyphens/>
        <w:ind w:left="540"/>
        <w:jc w:val="both"/>
        <w:rPr>
          <w:rFonts w:ascii="Arial" w:eastAsia="Arial Unicode MS" w:hAnsi="Arial" w:cs="Arial"/>
          <w:color w:val="000000"/>
          <w:sz w:val="18"/>
          <w:szCs w:val="18"/>
          <w:u w:val="single"/>
        </w:rPr>
      </w:pPr>
      <w:r w:rsidRPr="005A5BA1">
        <w:rPr>
          <w:rFonts w:ascii="Arial" w:eastAsia="Arial Unicode MS" w:hAnsi="Arial" w:cs="Arial"/>
          <w:color w:val="000000"/>
          <w:sz w:val="18"/>
          <w:szCs w:val="18"/>
          <w:u w:val="single"/>
        </w:rPr>
        <w:t>Right</w:t>
      </w:r>
      <w:r w:rsidR="00D30F32" w:rsidRPr="005A5BA1">
        <w:rPr>
          <w:rFonts w:ascii="Arial" w:eastAsia="Arial Unicode MS" w:hAnsi="Arial" w:cs="Arial"/>
          <w:color w:val="000000"/>
          <w:sz w:val="18"/>
          <w:szCs w:val="18"/>
          <w:u w:val="single"/>
        </w:rPr>
        <w:t xml:space="preserve"> from service concession arrangements</w:t>
      </w:r>
    </w:p>
    <w:p w14:paraId="38645DC7" w14:textId="77777777" w:rsidR="00D30F32" w:rsidRPr="005A5BA1" w:rsidRDefault="00D30F32" w:rsidP="00AD42CD">
      <w:pPr>
        <w:ind w:left="540"/>
        <w:jc w:val="both"/>
        <w:rPr>
          <w:rFonts w:ascii="Arial" w:hAnsi="Arial" w:cs="Arial"/>
          <w:color w:val="000000"/>
          <w:sz w:val="18"/>
          <w:szCs w:val="18"/>
          <w:shd w:val="clear" w:color="auto" w:fill="FFFFFF"/>
        </w:rPr>
      </w:pPr>
    </w:p>
    <w:p w14:paraId="7D79983A" w14:textId="4FB75CD1" w:rsidR="00D30F32" w:rsidRPr="005A5BA1" w:rsidRDefault="008B0060" w:rsidP="00AD42CD">
      <w:pPr>
        <w:tabs>
          <w:tab w:val="left" w:pos="567"/>
        </w:tabs>
        <w:suppressAutoHyphens/>
        <w:ind w:left="540"/>
        <w:jc w:val="both"/>
        <w:rPr>
          <w:rFonts w:ascii="Arial" w:eastAsia="Arial Unicode MS" w:hAnsi="Arial" w:cs="Arial"/>
          <w:color w:val="000000"/>
          <w:sz w:val="18"/>
          <w:szCs w:val="18"/>
          <w:lang w:eastAsia="zh-CN"/>
        </w:rPr>
      </w:pPr>
      <w:r w:rsidRPr="005A5BA1">
        <w:rPr>
          <w:rFonts w:ascii="Arial" w:eastAsia="Arial Unicode MS" w:hAnsi="Arial" w:cs="Arial"/>
          <w:color w:val="000000"/>
          <w:sz w:val="18"/>
          <w:szCs w:val="18"/>
        </w:rPr>
        <w:t>Right</w:t>
      </w:r>
      <w:r w:rsidR="00D30F32" w:rsidRPr="005A5BA1">
        <w:rPr>
          <w:rFonts w:ascii="Arial" w:eastAsia="Arial Unicode MS" w:hAnsi="Arial" w:cs="Arial"/>
          <w:color w:val="000000"/>
          <w:sz w:val="18"/>
          <w:szCs w:val="18"/>
        </w:rPr>
        <w:t xml:space="preserve"> from service concession arrangements is the right from service concession arrangements </w:t>
      </w:r>
      <w:r w:rsidR="006A01F8" w:rsidRPr="005A5BA1">
        <w:rPr>
          <w:rFonts w:ascii="Arial" w:eastAsia="Arial Unicode MS" w:hAnsi="Arial" w:cs="Arial"/>
          <w:color w:val="000000"/>
          <w:sz w:val="18"/>
          <w:szCs w:val="18"/>
        </w:rPr>
        <w:t>to produce and supply tap water with the government a</w:t>
      </w:r>
      <w:r w:rsidR="00D30F32" w:rsidRPr="005A5BA1">
        <w:rPr>
          <w:rFonts w:ascii="Arial" w:eastAsia="Arial Unicode MS" w:hAnsi="Arial" w:cs="Arial"/>
          <w:color w:val="000000"/>
          <w:sz w:val="18"/>
          <w:szCs w:val="18"/>
        </w:rPr>
        <w:t xml:space="preserve">s </w:t>
      </w:r>
      <w:r w:rsidR="00D30F32" w:rsidRPr="005A5BA1">
        <w:rPr>
          <w:rFonts w:ascii="Arial" w:eastAsia="Arial Unicode MS" w:hAnsi="Arial" w:cs="Arial"/>
          <w:color w:val="000000"/>
          <w:sz w:val="18"/>
          <w:szCs w:val="18"/>
          <w:lang w:eastAsia="zh-CN"/>
        </w:rPr>
        <w:t>described in the</w:t>
      </w:r>
      <w:r w:rsidR="004B57E5" w:rsidRPr="005A5BA1">
        <w:rPr>
          <w:rFonts w:ascii="Arial" w:eastAsia="Arial Unicode MS" w:hAnsi="Arial" w:cs="Arial"/>
          <w:color w:val="000000"/>
          <w:sz w:val="18"/>
          <w:szCs w:val="18"/>
          <w:lang w:eastAsia="zh-CN"/>
        </w:rPr>
        <w:t xml:space="preserve"> accounting policies in Note </w:t>
      </w:r>
      <w:r w:rsidR="00EE3502" w:rsidRPr="005A5BA1">
        <w:rPr>
          <w:rFonts w:ascii="Arial" w:eastAsia="Arial Unicode MS" w:hAnsi="Arial" w:cs="Arial"/>
          <w:color w:val="000000"/>
          <w:sz w:val="18"/>
          <w:szCs w:val="18"/>
          <w:lang w:eastAsia="zh-CN"/>
        </w:rPr>
        <w:t>5</w:t>
      </w:r>
      <w:r w:rsidR="00D016B1" w:rsidRPr="005A5BA1">
        <w:rPr>
          <w:rFonts w:ascii="Arial" w:eastAsia="Arial Unicode MS" w:hAnsi="Arial" w:cs="Arial"/>
          <w:color w:val="000000"/>
          <w:sz w:val="18"/>
          <w:szCs w:val="18"/>
          <w:lang w:eastAsia="zh-CN"/>
        </w:rPr>
        <w:t>.</w:t>
      </w:r>
      <w:r w:rsidR="00A16B4A" w:rsidRPr="005A5BA1">
        <w:rPr>
          <w:rFonts w:ascii="Arial" w:eastAsia="Arial Unicode MS" w:hAnsi="Arial" w:cs="Arial"/>
          <w:color w:val="000000"/>
          <w:sz w:val="18"/>
          <w:szCs w:val="18"/>
          <w:lang w:eastAsia="zh-CN"/>
        </w:rPr>
        <w:t>10</w:t>
      </w:r>
      <w:r w:rsidR="00F60980" w:rsidRPr="005A5BA1">
        <w:rPr>
          <w:rFonts w:ascii="Arial" w:eastAsia="Arial Unicode MS" w:hAnsi="Arial" w:cs="Arial"/>
          <w:color w:val="000000"/>
          <w:sz w:val="18"/>
          <w:szCs w:val="18"/>
          <w:lang w:eastAsia="zh-CN"/>
        </w:rPr>
        <w:t>. Right</w:t>
      </w:r>
      <w:r w:rsidR="00A556BD" w:rsidRPr="005A5BA1">
        <w:rPr>
          <w:rFonts w:ascii="Arial" w:eastAsia="Arial Unicode MS" w:hAnsi="Arial" w:cs="Arial"/>
          <w:color w:val="000000"/>
          <w:sz w:val="18"/>
          <w:szCs w:val="18"/>
          <w:lang w:eastAsia="zh-CN"/>
        </w:rPr>
        <w:t xml:space="preserve"> from service concession arrangements</w:t>
      </w:r>
      <w:r w:rsidR="00D30F32" w:rsidRPr="005A5BA1">
        <w:rPr>
          <w:rFonts w:ascii="Arial" w:eastAsia="Arial Unicode MS" w:hAnsi="Arial" w:cs="Arial"/>
          <w:color w:val="000000"/>
          <w:sz w:val="18"/>
          <w:szCs w:val="18"/>
          <w:lang w:eastAsia="zh-CN"/>
        </w:rPr>
        <w:t xml:space="preserve"> </w:t>
      </w:r>
      <w:r w:rsidR="00F60980" w:rsidRPr="005A5BA1">
        <w:rPr>
          <w:rFonts w:ascii="Arial" w:eastAsia="Arial Unicode MS" w:hAnsi="Arial" w:cs="Arial"/>
          <w:color w:val="000000"/>
          <w:sz w:val="18"/>
          <w:szCs w:val="18"/>
        </w:rPr>
        <w:t xml:space="preserve">is </w:t>
      </w:r>
      <w:r w:rsidR="00D30F32" w:rsidRPr="005A5BA1">
        <w:rPr>
          <w:rFonts w:ascii="Arial" w:eastAsia="Arial Unicode MS" w:hAnsi="Arial" w:cs="Arial"/>
          <w:color w:val="000000"/>
          <w:sz w:val="18"/>
          <w:szCs w:val="18"/>
          <w:lang w:eastAsia="zh-CN"/>
        </w:rPr>
        <w:t>amortised using the straight-line method over concession period</w:t>
      </w:r>
      <w:r w:rsidR="00D30F32" w:rsidRPr="005A5BA1">
        <w:rPr>
          <w:rFonts w:ascii="Arial" w:eastAsia="Arial Unicode MS" w:hAnsi="Arial" w:cs="Arial"/>
          <w:color w:val="000000"/>
          <w:sz w:val="18"/>
          <w:szCs w:val="18"/>
          <w:cs/>
          <w:lang w:eastAsia="zh-CN"/>
        </w:rPr>
        <w:t xml:space="preserve"> </w:t>
      </w:r>
      <w:r w:rsidR="004303E3" w:rsidRPr="005A5BA1">
        <w:rPr>
          <w:rFonts w:ascii="Arial" w:eastAsia="Arial Unicode MS" w:hAnsi="Arial" w:cs="Arial"/>
          <w:color w:val="000000"/>
          <w:sz w:val="18"/>
          <w:szCs w:val="18"/>
          <w:lang w:eastAsia="zh-CN"/>
        </w:rPr>
        <w:t>and recorded</w:t>
      </w:r>
      <w:r w:rsidR="00D30F32" w:rsidRPr="005A5BA1">
        <w:rPr>
          <w:rFonts w:ascii="Arial" w:eastAsia="Arial Unicode MS" w:hAnsi="Arial" w:cs="Arial"/>
          <w:color w:val="000000"/>
          <w:sz w:val="18"/>
          <w:szCs w:val="18"/>
          <w:lang w:eastAsia="zh-CN"/>
        </w:rPr>
        <w:t xml:space="preserve"> in profit and loss. </w:t>
      </w:r>
    </w:p>
    <w:p w14:paraId="4A978148" w14:textId="77777777" w:rsidR="0086065B" w:rsidRPr="005A5BA1" w:rsidRDefault="0086065B" w:rsidP="00AD42CD">
      <w:pPr>
        <w:ind w:left="540"/>
        <w:jc w:val="both"/>
        <w:rPr>
          <w:rFonts w:ascii="Arial" w:hAnsi="Arial" w:cs="Arial"/>
          <w:color w:val="000000"/>
          <w:sz w:val="18"/>
          <w:szCs w:val="18"/>
          <w:shd w:val="clear" w:color="auto" w:fill="FFFFFF"/>
        </w:rPr>
      </w:pPr>
    </w:p>
    <w:p w14:paraId="7D9E75A3" w14:textId="77777777" w:rsidR="00D30F32" w:rsidRPr="005A5BA1" w:rsidRDefault="00D30F32" w:rsidP="00AD42CD">
      <w:pPr>
        <w:tabs>
          <w:tab w:val="left" w:pos="567"/>
        </w:tabs>
        <w:suppressAutoHyphens/>
        <w:ind w:left="540"/>
        <w:jc w:val="both"/>
        <w:rPr>
          <w:rFonts w:ascii="Arial" w:eastAsia="Arial Unicode MS" w:hAnsi="Arial" w:cs="Arial"/>
          <w:color w:val="000000"/>
          <w:sz w:val="18"/>
          <w:szCs w:val="18"/>
          <w:u w:val="single"/>
        </w:rPr>
      </w:pPr>
      <w:r w:rsidRPr="005A5BA1">
        <w:rPr>
          <w:rFonts w:ascii="Arial" w:eastAsia="Arial Unicode MS" w:hAnsi="Arial" w:cs="Arial"/>
          <w:color w:val="000000"/>
          <w:sz w:val="18"/>
          <w:szCs w:val="18"/>
          <w:u w:val="single"/>
        </w:rPr>
        <w:t>Computer software</w:t>
      </w:r>
    </w:p>
    <w:p w14:paraId="62EBF9A1" w14:textId="77777777" w:rsidR="00D30F32" w:rsidRPr="005A5BA1" w:rsidRDefault="00D30F32" w:rsidP="00AD42CD">
      <w:pPr>
        <w:ind w:left="540"/>
        <w:jc w:val="both"/>
        <w:rPr>
          <w:rFonts w:ascii="Arial" w:hAnsi="Arial" w:cs="Arial"/>
          <w:color w:val="000000"/>
          <w:sz w:val="18"/>
          <w:szCs w:val="18"/>
          <w:shd w:val="clear" w:color="auto" w:fill="FFFFFF"/>
        </w:rPr>
      </w:pPr>
    </w:p>
    <w:p w14:paraId="681B0364" w14:textId="02F39BB5" w:rsidR="00D30F32" w:rsidRPr="005A5BA1" w:rsidRDefault="00D30F32" w:rsidP="00AD42CD">
      <w:pPr>
        <w:ind w:left="540"/>
        <w:jc w:val="both"/>
        <w:rPr>
          <w:rFonts w:ascii="Arial" w:eastAsia="Arial Unicode MS" w:hAnsi="Arial" w:cs="Arial"/>
          <w:color w:val="000000"/>
          <w:sz w:val="18"/>
          <w:szCs w:val="18"/>
        </w:rPr>
      </w:pPr>
      <w:r w:rsidRPr="005A5BA1">
        <w:rPr>
          <w:rFonts w:ascii="Arial" w:eastAsia="Arial Unicode MS" w:hAnsi="Arial" w:cs="Arial"/>
          <w:color w:val="000000"/>
          <w:sz w:val="18"/>
          <w:szCs w:val="18"/>
        </w:rPr>
        <w:t xml:space="preserve">Expenditure on acquired computer software is capitalised on the basis of the costs incurred to acquire and amortised using the straight-line method over its estimated useful lives of </w:t>
      </w:r>
      <w:r w:rsidR="00A16B4A" w:rsidRPr="005A5BA1">
        <w:rPr>
          <w:rFonts w:ascii="Arial" w:eastAsia="Arial Unicode MS" w:hAnsi="Arial" w:cs="Arial"/>
          <w:color w:val="000000"/>
          <w:sz w:val="18"/>
          <w:szCs w:val="18"/>
        </w:rPr>
        <w:t>10</w:t>
      </w:r>
      <w:r w:rsidRPr="005A5BA1">
        <w:rPr>
          <w:rFonts w:ascii="Arial" w:eastAsia="Arial Unicode MS" w:hAnsi="Arial" w:cs="Arial"/>
          <w:color w:val="000000"/>
          <w:sz w:val="18"/>
          <w:szCs w:val="18"/>
        </w:rPr>
        <w:t xml:space="preserve"> years.</w:t>
      </w:r>
    </w:p>
    <w:p w14:paraId="508C98E9" w14:textId="07B43437" w:rsidR="00D30F32" w:rsidRPr="005A5BA1" w:rsidRDefault="00D30F32" w:rsidP="00AD42CD">
      <w:pPr>
        <w:ind w:left="540"/>
        <w:jc w:val="both"/>
        <w:rPr>
          <w:rFonts w:ascii="Arial" w:hAnsi="Arial" w:cs="Arial"/>
          <w:color w:val="000000"/>
          <w:sz w:val="18"/>
          <w:szCs w:val="18"/>
          <w:shd w:val="clear" w:color="auto" w:fill="FFFFFF"/>
        </w:rPr>
      </w:pPr>
    </w:p>
    <w:p w14:paraId="7EEBCDAC" w14:textId="5AF0F303" w:rsidR="008C0235" w:rsidRPr="005A5BA1" w:rsidRDefault="008C0235" w:rsidP="008C0235">
      <w:pPr>
        <w:tabs>
          <w:tab w:val="left" w:pos="1440"/>
        </w:tabs>
        <w:ind w:left="540" w:hanging="540"/>
        <w:jc w:val="both"/>
        <w:outlineLvl w:val="0"/>
        <w:rPr>
          <w:rFonts w:ascii="Arial" w:hAnsi="Arial" w:cs="Arial"/>
          <w:b/>
          <w:bCs/>
          <w:sz w:val="18"/>
          <w:szCs w:val="18"/>
        </w:rPr>
      </w:pPr>
      <w:r w:rsidRPr="005A5BA1">
        <w:rPr>
          <w:rFonts w:ascii="Arial" w:hAnsi="Arial" w:cs="Arial"/>
          <w:b/>
          <w:bCs/>
          <w:sz w:val="18"/>
          <w:szCs w:val="18"/>
        </w:rPr>
        <w:t>5.12</w:t>
      </w:r>
      <w:r w:rsidRPr="005A5BA1">
        <w:rPr>
          <w:rFonts w:ascii="Arial" w:hAnsi="Arial" w:cs="Arial"/>
          <w:b/>
          <w:bCs/>
          <w:sz w:val="18"/>
          <w:szCs w:val="18"/>
        </w:rPr>
        <w:tab/>
        <w:t>Impairment of assets</w:t>
      </w:r>
    </w:p>
    <w:p w14:paraId="373E357F" w14:textId="77777777" w:rsidR="008C0235" w:rsidRPr="005A5BA1" w:rsidRDefault="008C0235" w:rsidP="00AD42CD">
      <w:pPr>
        <w:ind w:left="540"/>
        <w:jc w:val="both"/>
        <w:rPr>
          <w:rFonts w:ascii="Arial" w:hAnsi="Arial" w:cs="Arial"/>
          <w:color w:val="000000"/>
          <w:sz w:val="18"/>
          <w:szCs w:val="18"/>
          <w:shd w:val="clear" w:color="auto" w:fill="FFFFFF"/>
        </w:rPr>
      </w:pPr>
    </w:p>
    <w:p w14:paraId="68972645" w14:textId="77777777" w:rsidR="008C0235" w:rsidRPr="005A5BA1" w:rsidRDefault="008C0235" w:rsidP="008C0235">
      <w:pPr>
        <w:ind w:left="540"/>
        <w:jc w:val="thaiDistribute"/>
        <w:outlineLvl w:val="0"/>
        <w:rPr>
          <w:rFonts w:ascii="Arial" w:hAnsi="Arial" w:cs="Arial"/>
          <w:spacing w:val="-2"/>
          <w:sz w:val="18"/>
          <w:szCs w:val="18"/>
        </w:rPr>
      </w:pPr>
      <w:r w:rsidRPr="005A5BA1">
        <w:rPr>
          <w:rFonts w:ascii="Arial" w:hAnsi="Arial" w:cs="Arial"/>
          <w:spacing w:val="-2"/>
          <w:sz w:val="18"/>
          <w:szCs w:val="18"/>
        </w:rPr>
        <w:t xml:space="preserve">Assets that have an indefinite useful life are tested annually for impairment, or more frequently if events or changes in circumstances indicate that it might be impaired. Assets that are subject to amortisation are reviewed for impairment whenever there is an indication of impairment. An impairment loss is </w:t>
      </w:r>
      <w:r w:rsidRPr="005A5BA1">
        <w:rPr>
          <w:rFonts w:ascii="Arial" w:hAnsi="Arial" w:cs="Arial"/>
          <w:sz w:val="18"/>
          <w:szCs w:val="18"/>
        </w:rPr>
        <w:t>recognised</w:t>
      </w:r>
      <w:r w:rsidRPr="005A5BA1">
        <w:rPr>
          <w:rFonts w:ascii="Arial" w:hAnsi="Arial" w:cs="Arial"/>
          <w:spacing w:val="-2"/>
          <w:sz w:val="18"/>
          <w:szCs w:val="18"/>
        </w:rPr>
        <w:t xml:space="preserve"> for the amount by which the carrying amount of the assets exceeds its recoverable amount. The recoverable amount is the higher of an asset’s fair value less costs of disposal and value in use. </w:t>
      </w:r>
    </w:p>
    <w:p w14:paraId="09A41CCE" w14:textId="77777777" w:rsidR="008C0235" w:rsidRPr="005A5BA1" w:rsidRDefault="008C0235" w:rsidP="00AD42CD">
      <w:pPr>
        <w:ind w:left="540"/>
        <w:jc w:val="both"/>
        <w:rPr>
          <w:rFonts w:ascii="Arial" w:hAnsi="Arial" w:cs="Arial"/>
          <w:color w:val="000000"/>
          <w:sz w:val="18"/>
          <w:szCs w:val="18"/>
          <w:shd w:val="clear" w:color="auto" w:fill="FFFFFF"/>
        </w:rPr>
      </w:pPr>
    </w:p>
    <w:p w14:paraId="77F1C859" w14:textId="77777777" w:rsidR="008C0235" w:rsidRPr="005A5BA1" w:rsidRDefault="008C0235" w:rsidP="008C0235">
      <w:pPr>
        <w:ind w:left="540"/>
        <w:jc w:val="thaiDistribute"/>
        <w:outlineLvl w:val="0"/>
        <w:rPr>
          <w:rFonts w:ascii="Arial" w:hAnsi="Arial" w:cs="Arial"/>
          <w:spacing w:val="-2"/>
          <w:sz w:val="18"/>
          <w:szCs w:val="18"/>
        </w:rPr>
      </w:pPr>
      <w:r w:rsidRPr="005A5BA1">
        <w:rPr>
          <w:rFonts w:ascii="Arial" w:hAnsi="Arial" w:cs="Arial"/>
          <w:spacing w:val="-2"/>
          <w:sz w:val="18"/>
          <w:szCs w:val="18"/>
        </w:rPr>
        <w:t xml:space="preserve">Where the reasons for previously </w:t>
      </w:r>
      <w:r w:rsidRPr="005A5BA1">
        <w:rPr>
          <w:rFonts w:ascii="Arial" w:hAnsi="Arial" w:cs="Arial"/>
          <w:sz w:val="18"/>
          <w:szCs w:val="18"/>
        </w:rPr>
        <w:t>recognised</w:t>
      </w:r>
      <w:r w:rsidRPr="005A5BA1">
        <w:rPr>
          <w:rFonts w:ascii="Arial" w:hAnsi="Arial" w:cs="Arial"/>
          <w:spacing w:val="-2"/>
          <w:sz w:val="18"/>
          <w:szCs w:val="18"/>
        </w:rPr>
        <w:t xml:space="preserve"> impairments no longer exist, the impairment losses on the assets concerned other than goodwill is reversed.  </w:t>
      </w:r>
    </w:p>
    <w:p w14:paraId="20CC0732" w14:textId="77777777" w:rsidR="00AD42CD" w:rsidRPr="005A5BA1" w:rsidRDefault="00AD42CD" w:rsidP="00AD42CD">
      <w:pPr>
        <w:ind w:left="540"/>
        <w:jc w:val="both"/>
        <w:rPr>
          <w:rFonts w:ascii="Arial" w:hAnsi="Arial" w:cs="Arial"/>
          <w:color w:val="000000"/>
          <w:sz w:val="18"/>
          <w:szCs w:val="18"/>
          <w:shd w:val="clear" w:color="auto" w:fill="FFFFFF"/>
        </w:rPr>
      </w:pPr>
    </w:p>
    <w:p w14:paraId="4D923E3D" w14:textId="1D617A3D" w:rsidR="00BF5404" w:rsidRPr="005A5BA1" w:rsidRDefault="00B17773" w:rsidP="00AE5532">
      <w:pPr>
        <w:pStyle w:val="ListParagraph"/>
        <w:ind w:left="540" w:hanging="540"/>
        <w:jc w:val="both"/>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5</w:t>
      </w:r>
      <w:r w:rsidR="00BF5404" w:rsidRPr="005A5BA1">
        <w:rPr>
          <w:rFonts w:ascii="Arial" w:eastAsia="Arial Unicode MS" w:hAnsi="Arial" w:cs="Arial"/>
          <w:b/>
          <w:bCs/>
          <w:color w:val="000000"/>
          <w:sz w:val="18"/>
          <w:szCs w:val="18"/>
        </w:rPr>
        <w:t>.</w:t>
      </w:r>
      <w:r w:rsidR="00A16B4A" w:rsidRPr="005A5BA1">
        <w:rPr>
          <w:rFonts w:ascii="Arial" w:eastAsia="Arial Unicode MS" w:hAnsi="Arial" w:cs="Arial"/>
          <w:b/>
          <w:bCs/>
          <w:color w:val="000000"/>
          <w:sz w:val="18"/>
          <w:szCs w:val="18"/>
        </w:rPr>
        <w:t>1</w:t>
      </w:r>
      <w:r w:rsidR="008C0235" w:rsidRPr="005A5BA1">
        <w:rPr>
          <w:rFonts w:ascii="Arial" w:eastAsia="Arial Unicode MS" w:hAnsi="Arial" w:cs="Arial"/>
          <w:b/>
          <w:bCs/>
          <w:color w:val="000000"/>
          <w:sz w:val="18"/>
          <w:szCs w:val="18"/>
        </w:rPr>
        <w:t>3</w:t>
      </w:r>
      <w:r w:rsidR="00BF5404" w:rsidRPr="005A5BA1">
        <w:rPr>
          <w:rFonts w:ascii="Arial" w:eastAsia="Arial Unicode MS" w:hAnsi="Arial" w:cs="Arial"/>
          <w:b/>
          <w:bCs/>
          <w:color w:val="000000"/>
          <w:sz w:val="18"/>
          <w:szCs w:val="18"/>
        </w:rPr>
        <w:tab/>
      </w:r>
      <w:r w:rsidR="00FD7CBE" w:rsidRPr="005A5BA1">
        <w:rPr>
          <w:rFonts w:ascii="Arial" w:eastAsia="Arial Unicode MS" w:hAnsi="Arial" w:cs="Arial"/>
          <w:b/>
          <w:bCs/>
          <w:color w:val="000000"/>
          <w:sz w:val="18"/>
          <w:szCs w:val="18"/>
        </w:rPr>
        <w:t>Lease</w:t>
      </w:r>
    </w:p>
    <w:p w14:paraId="30499751" w14:textId="3154A1DE" w:rsidR="00BF5404" w:rsidRPr="005A5BA1" w:rsidRDefault="00BF5404" w:rsidP="00AD42CD">
      <w:pPr>
        <w:ind w:left="540"/>
        <w:jc w:val="both"/>
        <w:rPr>
          <w:rFonts w:ascii="Arial" w:hAnsi="Arial" w:cs="Arial"/>
          <w:color w:val="000000"/>
          <w:sz w:val="18"/>
          <w:szCs w:val="18"/>
          <w:shd w:val="clear" w:color="auto" w:fill="FFFFFF"/>
        </w:rPr>
      </w:pPr>
    </w:p>
    <w:p w14:paraId="4168C20A" w14:textId="080886DC" w:rsidR="00FD7CBE" w:rsidRPr="005A5BA1" w:rsidRDefault="00FD7CBE" w:rsidP="00AE5532">
      <w:pPr>
        <w:pStyle w:val="ListParagraph"/>
        <w:ind w:left="540"/>
        <w:jc w:val="both"/>
        <w:rPr>
          <w:rFonts w:ascii="Arial" w:eastAsia="Arial Unicode MS" w:hAnsi="Arial" w:cs="Arial"/>
          <w:color w:val="000000"/>
          <w:sz w:val="18"/>
          <w:szCs w:val="18"/>
          <w:u w:val="single"/>
        </w:rPr>
      </w:pPr>
      <w:r w:rsidRPr="005A5BA1">
        <w:rPr>
          <w:rFonts w:ascii="Arial" w:eastAsia="Arial Unicode MS" w:hAnsi="Arial" w:cs="Arial"/>
          <w:color w:val="000000"/>
          <w:sz w:val="18"/>
          <w:szCs w:val="18"/>
          <w:u w:val="single"/>
        </w:rPr>
        <w:t>Leases - where the Group is the lessee</w:t>
      </w:r>
    </w:p>
    <w:p w14:paraId="719881B0" w14:textId="02B42611" w:rsidR="00A82F8C" w:rsidRPr="005A5BA1" w:rsidRDefault="00A82F8C" w:rsidP="00AD42CD">
      <w:pPr>
        <w:ind w:left="540"/>
        <w:jc w:val="both"/>
        <w:rPr>
          <w:rFonts w:ascii="Arial" w:hAnsi="Arial" w:cs="Arial"/>
          <w:color w:val="000000"/>
          <w:sz w:val="18"/>
          <w:szCs w:val="18"/>
          <w:shd w:val="clear" w:color="auto" w:fill="FFFFFF"/>
        </w:rPr>
      </w:pPr>
    </w:p>
    <w:p w14:paraId="01F52B7F" w14:textId="65E16F79" w:rsidR="002205AE" w:rsidRPr="004F1DF6" w:rsidRDefault="002205AE" w:rsidP="00AE5532">
      <w:pPr>
        <w:pStyle w:val="ListParagraph"/>
        <w:ind w:left="540"/>
        <w:jc w:val="both"/>
        <w:rPr>
          <w:rFonts w:ascii="Arial" w:hAnsi="Arial" w:cs="Arial"/>
          <w:color w:val="000000"/>
          <w:spacing w:val="-4"/>
          <w:sz w:val="18"/>
          <w:szCs w:val="18"/>
        </w:rPr>
      </w:pPr>
      <w:r w:rsidRPr="004F1DF6">
        <w:rPr>
          <w:rFonts w:ascii="Arial" w:hAnsi="Arial" w:cs="Arial"/>
          <w:color w:val="000000"/>
          <w:spacing w:val="-4"/>
          <w:sz w:val="18"/>
          <w:szCs w:val="18"/>
        </w:rPr>
        <w:t>The right-of-use asset is depreciated over the shorter of the asset's useful life and the lease term on a straight-line basis. If the Group is reasonably certain to exercise a purchase option, the right-of-use asset is depreciated over the underlying asset’s useful life.</w:t>
      </w:r>
    </w:p>
    <w:p w14:paraId="63B455DF" w14:textId="77777777" w:rsidR="002205AE" w:rsidRPr="005A5BA1" w:rsidRDefault="002205AE" w:rsidP="00AD42CD">
      <w:pPr>
        <w:ind w:left="540"/>
        <w:jc w:val="both"/>
        <w:rPr>
          <w:rFonts w:ascii="Arial" w:hAnsi="Arial" w:cs="Arial"/>
          <w:color w:val="000000"/>
          <w:sz w:val="18"/>
          <w:szCs w:val="18"/>
          <w:shd w:val="clear" w:color="auto" w:fill="FFFFFF"/>
        </w:rPr>
      </w:pPr>
    </w:p>
    <w:p w14:paraId="7BBE6325" w14:textId="3276D81E" w:rsidR="004C4BAF" w:rsidRPr="005A5BA1" w:rsidRDefault="004C4BAF" w:rsidP="004C4BAF">
      <w:pPr>
        <w:ind w:left="547"/>
        <w:jc w:val="both"/>
        <w:rPr>
          <w:rFonts w:ascii="Arial" w:hAnsi="Arial" w:cs="Arial"/>
          <w:color w:val="000000"/>
          <w:sz w:val="18"/>
          <w:szCs w:val="18"/>
          <w:lang w:val="en-US"/>
        </w:rPr>
      </w:pPr>
      <w:r w:rsidRPr="005A5BA1">
        <w:rPr>
          <w:rFonts w:ascii="Arial" w:hAnsi="Arial" w:cs="Arial"/>
          <w:color w:val="000000"/>
          <w:sz w:val="18"/>
          <w:szCs w:val="18"/>
          <w:lang w:val="en-US"/>
        </w:rPr>
        <w:t>The Group will discount the lease payments at the</w:t>
      </w:r>
      <w:r w:rsidRPr="005A5BA1">
        <w:rPr>
          <w:rFonts w:ascii="Arial" w:hAnsi="Arial" w:cs="Arial"/>
          <w:color w:val="000000"/>
          <w:sz w:val="18"/>
          <w:szCs w:val="18"/>
        </w:rPr>
        <w:t xml:space="preserve"> implicit interest rate</w:t>
      </w:r>
      <w:r w:rsidRPr="005A5BA1">
        <w:rPr>
          <w:rFonts w:ascii="Arial" w:hAnsi="Arial" w:cs="Arial"/>
          <w:color w:val="000000"/>
          <w:sz w:val="18"/>
          <w:szCs w:val="18"/>
          <w:lang w:val="en-US"/>
        </w:rPr>
        <w:t xml:space="preserve">. If the </w:t>
      </w:r>
      <w:r w:rsidRPr="005A5BA1">
        <w:rPr>
          <w:rFonts w:ascii="Arial" w:hAnsi="Arial" w:cs="Arial"/>
          <w:color w:val="000000"/>
          <w:sz w:val="18"/>
          <w:szCs w:val="18"/>
        </w:rPr>
        <w:t>implicit interest rate</w:t>
      </w:r>
      <w:r w:rsidRPr="005A5BA1">
        <w:rPr>
          <w:rFonts w:ascii="Arial" w:hAnsi="Arial" w:cs="Arial"/>
          <w:color w:val="000000"/>
          <w:sz w:val="18"/>
          <w:szCs w:val="18"/>
          <w:lang w:val="en-US"/>
        </w:rPr>
        <w:t xml:space="preserve"> can</w:t>
      </w:r>
      <w:r w:rsidR="00B776D5" w:rsidRPr="005A5BA1">
        <w:rPr>
          <w:rFonts w:ascii="Arial" w:hAnsi="Arial" w:cs="Arial"/>
          <w:color w:val="000000"/>
          <w:sz w:val="18"/>
          <w:szCs w:val="18"/>
          <w:cs/>
          <w:lang w:val="en-US"/>
        </w:rPr>
        <w:t xml:space="preserve"> </w:t>
      </w:r>
      <w:r w:rsidRPr="005A5BA1">
        <w:rPr>
          <w:rFonts w:ascii="Arial" w:hAnsi="Arial" w:cs="Arial"/>
          <w:color w:val="000000"/>
          <w:sz w:val="18"/>
          <w:szCs w:val="18"/>
          <w:lang w:val="en-US"/>
        </w:rPr>
        <w:t>not be determined, the Group will discount it at the lessee's incremental borrowing rate, which is the rate that would reflect borrowing to acquire an asset of similar value in similar economic conditions, terms and conditions</w:t>
      </w:r>
      <w:r w:rsidRPr="005A5BA1">
        <w:rPr>
          <w:rFonts w:ascii="Arial" w:hAnsi="Arial" w:cs="Arial"/>
          <w:color w:val="000000"/>
          <w:sz w:val="18"/>
          <w:szCs w:val="18"/>
          <w:cs/>
          <w:lang w:val="en-US"/>
        </w:rPr>
        <w:t>.</w:t>
      </w:r>
    </w:p>
    <w:p w14:paraId="09A0060F" w14:textId="77777777" w:rsidR="00FD7CBE" w:rsidRPr="005A5BA1" w:rsidRDefault="00FD7CBE" w:rsidP="00AD42CD">
      <w:pPr>
        <w:ind w:left="540"/>
        <w:jc w:val="both"/>
        <w:rPr>
          <w:rFonts w:ascii="Arial" w:hAnsi="Arial" w:cs="Arial"/>
          <w:color w:val="000000"/>
          <w:sz w:val="18"/>
          <w:szCs w:val="18"/>
          <w:shd w:val="clear" w:color="auto" w:fill="FFFFFF"/>
        </w:rPr>
      </w:pPr>
    </w:p>
    <w:p w14:paraId="00CDC774" w14:textId="7D9F561E" w:rsidR="004C4BAF" w:rsidRPr="004F1DF6" w:rsidRDefault="004C4BAF" w:rsidP="004C4BAF">
      <w:pPr>
        <w:ind w:left="547"/>
        <w:jc w:val="both"/>
        <w:rPr>
          <w:rFonts w:ascii="Arial" w:hAnsi="Arial" w:cs="Arial"/>
          <w:color w:val="000000"/>
          <w:spacing w:val="-4"/>
          <w:sz w:val="18"/>
          <w:szCs w:val="18"/>
          <w:lang w:val="en-US"/>
        </w:rPr>
      </w:pPr>
      <w:r w:rsidRPr="004F1DF6">
        <w:rPr>
          <w:rFonts w:ascii="Arial" w:hAnsi="Arial" w:cs="Arial"/>
          <w:color w:val="000000"/>
          <w:spacing w:val="-4"/>
          <w:sz w:val="18"/>
          <w:szCs w:val="18"/>
          <w:lang w:val="en-US"/>
        </w:rPr>
        <w:t xml:space="preserve">Payments associated with short-term leases and all leases of low-value assets are recognised on a straight-line basis as an expense in profit or loss. Short-term leases are leases with a lease term of </w:t>
      </w:r>
      <w:r w:rsidR="00A16B4A" w:rsidRPr="004F1DF6">
        <w:rPr>
          <w:rFonts w:ascii="Arial" w:hAnsi="Arial" w:cs="Arial"/>
          <w:color w:val="000000"/>
          <w:spacing w:val="-4"/>
          <w:sz w:val="18"/>
          <w:szCs w:val="18"/>
        </w:rPr>
        <w:t>12</w:t>
      </w:r>
      <w:r w:rsidRPr="004F1DF6">
        <w:rPr>
          <w:rFonts w:ascii="Arial" w:hAnsi="Arial" w:cs="Arial"/>
          <w:color w:val="000000"/>
          <w:spacing w:val="-4"/>
          <w:sz w:val="18"/>
          <w:szCs w:val="18"/>
          <w:lang w:val="en-US"/>
        </w:rPr>
        <w:t xml:space="preserve"> months or less. Low-value assets comprise IT equipment and </w:t>
      </w:r>
      <w:r w:rsidR="002C0BDF" w:rsidRPr="004F1DF6">
        <w:rPr>
          <w:rFonts w:ascii="Arial" w:hAnsi="Arial" w:cs="Arial"/>
          <w:color w:val="000000"/>
          <w:spacing w:val="-4"/>
          <w:sz w:val="18"/>
          <w:szCs w:val="18"/>
          <w:lang w:val="en-US"/>
        </w:rPr>
        <w:t>office</w:t>
      </w:r>
      <w:r w:rsidRPr="004F1DF6">
        <w:rPr>
          <w:rFonts w:ascii="Arial" w:hAnsi="Arial" w:cs="Arial"/>
          <w:color w:val="000000"/>
          <w:spacing w:val="-4"/>
          <w:sz w:val="18"/>
          <w:szCs w:val="18"/>
          <w:lang w:val="en-US"/>
        </w:rPr>
        <w:t xml:space="preserve"> equipment.</w:t>
      </w:r>
      <w:r w:rsidRPr="004F1DF6">
        <w:rPr>
          <w:rFonts w:ascii="Arial" w:hAnsi="Arial" w:cs="Arial"/>
          <w:color w:val="000000"/>
          <w:spacing w:val="-4"/>
          <w:sz w:val="18"/>
          <w:szCs w:val="18"/>
          <w:cs/>
        </w:rPr>
        <w:t xml:space="preserve"> </w:t>
      </w:r>
    </w:p>
    <w:p w14:paraId="691D6A0F" w14:textId="77777777" w:rsidR="006D1294" w:rsidRPr="005A5BA1" w:rsidRDefault="006D1294" w:rsidP="00AD42CD">
      <w:pPr>
        <w:ind w:left="540"/>
        <w:jc w:val="both"/>
        <w:rPr>
          <w:rFonts w:ascii="Arial" w:hAnsi="Arial" w:cs="Arial"/>
          <w:color w:val="000000"/>
          <w:sz w:val="18"/>
          <w:szCs w:val="18"/>
          <w:shd w:val="clear" w:color="auto" w:fill="FFFFFF"/>
        </w:rPr>
      </w:pPr>
    </w:p>
    <w:p w14:paraId="4EC1DDDC" w14:textId="7F8B98E9" w:rsidR="00FD7CBE" w:rsidRPr="005A5BA1" w:rsidRDefault="00FD7CBE" w:rsidP="008C0235">
      <w:pPr>
        <w:pStyle w:val="ListParagraph"/>
        <w:ind w:left="540"/>
        <w:jc w:val="both"/>
        <w:rPr>
          <w:rFonts w:ascii="Arial" w:eastAsia="Arial Unicode MS" w:hAnsi="Arial" w:cs="Arial"/>
          <w:color w:val="000000"/>
          <w:sz w:val="18"/>
          <w:szCs w:val="18"/>
          <w:u w:val="single"/>
        </w:rPr>
      </w:pPr>
      <w:r w:rsidRPr="005A5BA1">
        <w:rPr>
          <w:rFonts w:ascii="Arial" w:eastAsia="Arial Unicode MS" w:hAnsi="Arial" w:cs="Arial"/>
          <w:color w:val="000000"/>
          <w:sz w:val="18"/>
          <w:szCs w:val="18"/>
          <w:u w:val="single"/>
        </w:rPr>
        <w:t>Leases - where the Group is the lessor</w:t>
      </w:r>
    </w:p>
    <w:p w14:paraId="17185DDC" w14:textId="4D14D522" w:rsidR="00FD7CBE" w:rsidRPr="005A5BA1" w:rsidRDefault="00FD7CBE" w:rsidP="00AD42CD">
      <w:pPr>
        <w:ind w:left="540"/>
        <w:jc w:val="both"/>
        <w:rPr>
          <w:rFonts w:ascii="Arial" w:hAnsi="Arial" w:cs="Arial"/>
          <w:color w:val="000000"/>
          <w:sz w:val="18"/>
          <w:szCs w:val="18"/>
          <w:shd w:val="clear" w:color="auto" w:fill="FFFFFF"/>
        </w:rPr>
      </w:pPr>
    </w:p>
    <w:p w14:paraId="40831772" w14:textId="77777777" w:rsidR="003A7E7B" w:rsidRPr="005A5BA1" w:rsidRDefault="003A7E7B" w:rsidP="003A7E7B">
      <w:pPr>
        <w:pStyle w:val="ListParagraph"/>
        <w:ind w:left="540"/>
        <w:jc w:val="both"/>
        <w:rPr>
          <w:rFonts w:ascii="Arial" w:hAnsi="Arial" w:cs="Arial"/>
          <w:color w:val="000000"/>
          <w:spacing w:val="-8"/>
          <w:sz w:val="18"/>
          <w:szCs w:val="18"/>
        </w:rPr>
      </w:pPr>
      <w:r w:rsidRPr="005A5BA1">
        <w:rPr>
          <w:rFonts w:ascii="Arial" w:hAnsi="Arial" w:cs="Arial"/>
          <w:color w:val="000000"/>
          <w:spacing w:val="-8"/>
          <w:sz w:val="18"/>
          <w:szCs w:val="18"/>
        </w:rPr>
        <w:t>When assets are leased out under a finance lease, the present value of the lease payments is recognised as a receivable.</w:t>
      </w:r>
    </w:p>
    <w:p w14:paraId="002744CA" w14:textId="77777777" w:rsidR="003A7E7B" w:rsidRPr="005A5BA1" w:rsidRDefault="003A7E7B" w:rsidP="00AD42CD">
      <w:pPr>
        <w:ind w:left="540"/>
        <w:jc w:val="both"/>
        <w:rPr>
          <w:rFonts w:ascii="Arial" w:hAnsi="Arial" w:cs="Arial"/>
          <w:color w:val="000000"/>
          <w:sz w:val="18"/>
          <w:szCs w:val="18"/>
          <w:shd w:val="clear" w:color="auto" w:fill="FFFFFF"/>
        </w:rPr>
      </w:pPr>
    </w:p>
    <w:p w14:paraId="6E30669F" w14:textId="7D869AB9" w:rsidR="003A7E7B" w:rsidRPr="005A5BA1" w:rsidRDefault="003A7E7B" w:rsidP="003A7E7B">
      <w:pPr>
        <w:pStyle w:val="ListParagraph"/>
        <w:ind w:left="540"/>
        <w:jc w:val="both"/>
        <w:rPr>
          <w:rFonts w:ascii="Arial" w:hAnsi="Arial" w:cs="Arial"/>
          <w:color w:val="000000"/>
          <w:sz w:val="18"/>
          <w:szCs w:val="18"/>
          <w:shd w:val="clear" w:color="auto" w:fill="FFFFFF"/>
        </w:rPr>
      </w:pPr>
      <w:r w:rsidRPr="005A5BA1">
        <w:rPr>
          <w:rFonts w:ascii="Arial" w:hAnsi="Arial" w:cs="Arial"/>
          <w:color w:val="000000"/>
          <w:spacing w:val="-2"/>
          <w:sz w:val="18"/>
          <w:szCs w:val="18"/>
        </w:rPr>
        <w:t xml:space="preserve">Rental income under operating leases (net of any incentives given to lessees) is recognised on a straight-line basis </w:t>
      </w:r>
      <w:r w:rsidRPr="005A5BA1">
        <w:rPr>
          <w:rFonts w:ascii="Arial" w:hAnsi="Arial" w:cs="Arial"/>
          <w:color w:val="000000"/>
          <w:sz w:val="18"/>
          <w:szCs w:val="18"/>
          <w:shd w:val="clear" w:color="auto" w:fill="FFFFFF"/>
        </w:rPr>
        <w:t>over the lease term.</w:t>
      </w:r>
    </w:p>
    <w:p w14:paraId="68CB0C8C" w14:textId="58890003" w:rsidR="003B519E" w:rsidRPr="005A5BA1" w:rsidRDefault="003B519E" w:rsidP="00AD42CD">
      <w:pPr>
        <w:ind w:left="540"/>
        <w:jc w:val="both"/>
        <w:rPr>
          <w:rFonts w:ascii="Arial" w:hAnsi="Arial" w:cs="Arial"/>
          <w:color w:val="000000"/>
          <w:sz w:val="18"/>
          <w:szCs w:val="18"/>
          <w:shd w:val="clear" w:color="auto" w:fill="FFFFFF"/>
        </w:rPr>
      </w:pPr>
    </w:p>
    <w:p w14:paraId="7D14E8E4" w14:textId="301C220E" w:rsidR="00BF5404" w:rsidRPr="005A5BA1" w:rsidRDefault="00B17773" w:rsidP="00AE5532">
      <w:pPr>
        <w:pStyle w:val="ListParagraph"/>
        <w:ind w:left="540" w:hanging="540"/>
        <w:jc w:val="both"/>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5</w:t>
      </w:r>
      <w:r w:rsidR="00BF5404" w:rsidRPr="005A5BA1">
        <w:rPr>
          <w:rFonts w:ascii="Arial" w:eastAsia="Arial Unicode MS" w:hAnsi="Arial" w:cs="Arial"/>
          <w:b/>
          <w:bCs/>
          <w:color w:val="000000"/>
          <w:sz w:val="18"/>
          <w:szCs w:val="18"/>
        </w:rPr>
        <w:t>.</w:t>
      </w:r>
      <w:r w:rsidR="00A16B4A" w:rsidRPr="005A5BA1">
        <w:rPr>
          <w:rFonts w:ascii="Arial" w:eastAsia="Arial Unicode MS" w:hAnsi="Arial" w:cs="Arial"/>
          <w:b/>
          <w:bCs/>
          <w:color w:val="000000"/>
          <w:sz w:val="18"/>
          <w:szCs w:val="18"/>
        </w:rPr>
        <w:t>1</w:t>
      </w:r>
      <w:r w:rsidR="0025353C" w:rsidRPr="005A5BA1">
        <w:rPr>
          <w:rFonts w:ascii="Arial" w:eastAsia="Arial Unicode MS" w:hAnsi="Arial" w:cs="Arial"/>
          <w:b/>
          <w:bCs/>
          <w:color w:val="000000"/>
          <w:sz w:val="18"/>
          <w:szCs w:val="18"/>
        </w:rPr>
        <w:t>4</w:t>
      </w:r>
      <w:r w:rsidR="00BF5404" w:rsidRPr="005A5BA1">
        <w:rPr>
          <w:rFonts w:ascii="Arial" w:eastAsia="Arial Unicode MS" w:hAnsi="Arial" w:cs="Arial"/>
          <w:b/>
          <w:bCs/>
          <w:color w:val="000000"/>
          <w:sz w:val="18"/>
          <w:szCs w:val="18"/>
        </w:rPr>
        <w:tab/>
      </w:r>
      <w:r w:rsidR="003B519E" w:rsidRPr="005A5BA1">
        <w:rPr>
          <w:rFonts w:ascii="Arial" w:eastAsia="Arial Unicode MS" w:hAnsi="Arial" w:cs="Arial"/>
          <w:b/>
          <w:bCs/>
          <w:color w:val="000000"/>
          <w:sz w:val="18"/>
          <w:szCs w:val="18"/>
        </w:rPr>
        <w:t>Financial liabilities</w:t>
      </w:r>
    </w:p>
    <w:p w14:paraId="2430C196" w14:textId="77777777" w:rsidR="003B519E" w:rsidRPr="005A5BA1" w:rsidRDefault="003B519E" w:rsidP="00AD42CD">
      <w:pPr>
        <w:ind w:left="540"/>
        <w:jc w:val="both"/>
        <w:rPr>
          <w:rFonts w:ascii="Arial" w:hAnsi="Arial" w:cs="Arial"/>
          <w:color w:val="000000"/>
          <w:sz w:val="18"/>
          <w:szCs w:val="18"/>
          <w:shd w:val="clear" w:color="auto" w:fill="FFFFFF"/>
        </w:rPr>
      </w:pPr>
    </w:p>
    <w:p w14:paraId="7BFB2769" w14:textId="77777777" w:rsidR="00362C98" w:rsidRPr="005A5BA1" w:rsidRDefault="00362C98" w:rsidP="00400C64">
      <w:pPr>
        <w:pStyle w:val="ListParagraph"/>
        <w:tabs>
          <w:tab w:val="left" w:pos="900"/>
        </w:tabs>
        <w:ind w:left="900" w:hanging="360"/>
        <w:jc w:val="both"/>
        <w:rPr>
          <w:rFonts w:ascii="Arial" w:eastAsia="Arial Unicode MS" w:hAnsi="Arial" w:cs="Arial"/>
          <w:color w:val="000000"/>
          <w:sz w:val="18"/>
          <w:szCs w:val="18"/>
        </w:rPr>
      </w:pPr>
      <w:r w:rsidRPr="005A5BA1">
        <w:rPr>
          <w:rFonts w:ascii="Arial" w:eastAsia="Arial Unicode MS" w:hAnsi="Arial" w:cs="Arial"/>
          <w:color w:val="000000"/>
          <w:sz w:val="18"/>
          <w:szCs w:val="18"/>
        </w:rPr>
        <w:t>a)</w:t>
      </w:r>
      <w:r w:rsidRPr="005A5BA1">
        <w:rPr>
          <w:rFonts w:ascii="Arial" w:eastAsia="Arial Unicode MS" w:hAnsi="Arial" w:cs="Arial"/>
          <w:color w:val="000000"/>
          <w:sz w:val="18"/>
          <w:szCs w:val="18"/>
        </w:rPr>
        <w:tab/>
        <w:t>Classification</w:t>
      </w:r>
    </w:p>
    <w:p w14:paraId="6D23CFE4" w14:textId="77777777" w:rsidR="00362C98" w:rsidRPr="005A5BA1" w:rsidRDefault="00362C98" w:rsidP="00AD42CD">
      <w:pPr>
        <w:ind w:left="540"/>
        <w:jc w:val="both"/>
        <w:rPr>
          <w:rFonts w:ascii="Arial" w:hAnsi="Arial" w:cs="Arial"/>
          <w:color w:val="000000"/>
          <w:sz w:val="18"/>
          <w:szCs w:val="18"/>
          <w:shd w:val="clear" w:color="auto" w:fill="FFFFFF"/>
        </w:rPr>
      </w:pPr>
    </w:p>
    <w:p w14:paraId="11EB5BA3" w14:textId="77777777" w:rsidR="00362C98" w:rsidRPr="005A5BA1" w:rsidRDefault="00362C98" w:rsidP="006D1294">
      <w:pPr>
        <w:pStyle w:val="ListParagraph"/>
        <w:ind w:left="900"/>
        <w:jc w:val="both"/>
        <w:rPr>
          <w:rFonts w:ascii="Arial" w:eastAsia="Arial Unicode MS" w:hAnsi="Arial" w:cs="Arial"/>
          <w:color w:val="000000"/>
          <w:sz w:val="18"/>
          <w:szCs w:val="18"/>
        </w:rPr>
      </w:pPr>
      <w:r w:rsidRPr="005A5BA1">
        <w:rPr>
          <w:rFonts w:ascii="Arial" w:eastAsia="Arial Unicode MS" w:hAnsi="Arial" w:cs="Arial"/>
          <w:color w:val="000000"/>
          <w:sz w:val="18"/>
          <w:szCs w:val="18"/>
        </w:rPr>
        <w:t>Financial instruments issued by the Group are classified as either financial liabilities or equity securities by considering contractual obligations.</w:t>
      </w:r>
    </w:p>
    <w:p w14:paraId="0D272ECB" w14:textId="77777777" w:rsidR="00362C98" w:rsidRPr="005A5BA1" w:rsidRDefault="00362C98" w:rsidP="00AD42CD">
      <w:pPr>
        <w:ind w:left="540"/>
        <w:jc w:val="both"/>
        <w:rPr>
          <w:rFonts w:ascii="Arial" w:hAnsi="Arial" w:cs="Arial"/>
          <w:color w:val="000000"/>
          <w:sz w:val="18"/>
          <w:szCs w:val="18"/>
          <w:shd w:val="clear" w:color="auto" w:fill="FFFFFF"/>
        </w:rPr>
      </w:pPr>
    </w:p>
    <w:p w14:paraId="333AEC87" w14:textId="77777777" w:rsidR="00362C98" w:rsidRPr="005A5BA1" w:rsidRDefault="00362C98" w:rsidP="00400C64">
      <w:pPr>
        <w:pStyle w:val="ListParagraph"/>
        <w:tabs>
          <w:tab w:val="left" w:pos="900"/>
        </w:tabs>
        <w:ind w:left="900" w:hanging="360"/>
        <w:jc w:val="both"/>
        <w:rPr>
          <w:rFonts w:ascii="Arial" w:eastAsia="Arial Unicode MS" w:hAnsi="Arial" w:cs="Arial"/>
          <w:color w:val="000000"/>
          <w:sz w:val="18"/>
          <w:szCs w:val="18"/>
        </w:rPr>
      </w:pPr>
      <w:r w:rsidRPr="005A5BA1">
        <w:rPr>
          <w:rFonts w:ascii="Arial" w:eastAsia="Arial Unicode MS" w:hAnsi="Arial" w:cs="Arial"/>
          <w:color w:val="000000"/>
          <w:sz w:val="18"/>
          <w:szCs w:val="18"/>
        </w:rPr>
        <w:t>b)</w:t>
      </w:r>
      <w:r w:rsidRPr="005A5BA1">
        <w:rPr>
          <w:rFonts w:ascii="Arial" w:eastAsia="Arial Unicode MS" w:hAnsi="Arial" w:cs="Arial"/>
          <w:color w:val="000000"/>
          <w:sz w:val="18"/>
          <w:szCs w:val="18"/>
        </w:rPr>
        <w:tab/>
        <w:t>Measurement</w:t>
      </w:r>
    </w:p>
    <w:p w14:paraId="7690B528" w14:textId="77777777" w:rsidR="00362C98" w:rsidRPr="005A5BA1" w:rsidRDefault="00362C98" w:rsidP="00AD42CD">
      <w:pPr>
        <w:ind w:left="540"/>
        <w:jc w:val="both"/>
        <w:rPr>
          <w:rFonts w:ascii="Arial" w:hAnsi="Arial" w:cs="Arial"/>
          <w:color w:val="000000"/>
          <w:sz w:val="18"/>
          <w:szCs w:val="18"/>
          <w:shd w:val="clear" w:color="auto" w:fill="FFFFFF"/>
        </w:rPr>
      </w:pPr>
    </w:p>
    <w:p w14:paraId="2882AFA0" w14:textId="33503A9C" w:rsidR="00362C98" w:rsidRPr="005A5BA1" w:rsidRDefault="00362C98" w:rsidP="006D1294">
      <w:pPr>
        <w:pStyle w:val="ListParagraph"/>
        <w:ind w:left="900"/>
        <w:jc w:val="both"/>
        <w:rPr>
          <w:rFonts w:ascii="Arial" w:eastAsia="Arial Unicode MS" w:hAnsi="Arial" w:cs="Arial"/>
          <w:color w:val="000000"/>
          <w:sz w:val="18"/>
          <w:szCs w:val="18"/>
        </w:rPr>
      </w:pPr>
      <w:r w:rsidRPr="005A5BA1">
        <w:rPr>
          <w:rFonts w:ascii="Arial" w:eastAsia="Arial Unicode MS" w:hAnsi="Arial" w:cs="Arial"/>
          <w:color w:val="000000"/>
          <w:sz w:val="18"/>
          <w:szCs w:val="18"/>
        </w:rPr>
        <w:t xml:space="preserve">Financial liabilities are initially recognised at fair value and are subsequently measured at amortised cost. </w:t>
      </w:r>
    </w:p>
    <w:p w14:paraId="0EAD3DB7" w14:textId="77777777" w:rsidR="006D1294" w:rsidRPr="005A5BA1" w:rsidRDefault="006D1294" w:rsidP="00AD42CD">
      <w:pPr>
        <w:ind w:left="540"/>
        <w:jc w:val="both"/>
        <w:rPr>
          <w:rFonts w:ascii="Arial" w:hAnsi="Arial" w:cs="Arial"/>
          <w:color w:val="000000"/>
          <w:sz w:val="18"/>
          <w:szCs w:val="18"/>
          <w:shd w:val="clear" w:color="auto" w:fill="FFFFFF"/>
        </w:rPr>
      </w:pPr>
    </w:p>
    <w:p w14:paraId="331E6921" w14:textId="30B3E42A" w:rsidR="00AD42CD" w:rsidRPr="005A5BA1" w:rsidRDefault="00AD42CD" w:rsidP="00AD42CD">
      <w:pPr>
        <w:ind w:left="540"/>
        <w:jc w:val="both"/>
        <w:rPr>
          <w:rFonts w:ascii="Arial" w:hAnsi="Arial" w:cs="Arial"/>
          <w:color w:val="000000"/>
          <w:sz w:val="18"/>
          <w:szCs w:val="18"/>
          <w:shd w:val="clear" w:color="auto" w:fill="FFFFFF"/>
        </w:rPr>
      </w:pPr>
      <w:r w:rsidRPr="005A5BA1">
        <w:rPr>
          <w:rFonts w:ascii="Arial" w:hAnsi="Arial" w:cs="Arial"/>
          <w:color w:val="000000"/>
          <w:sz w:val="18"/>
          <w:szCs w:val="18"/>
          <w:shd w:val="clear" w:color="auto" w:fill="FFFFFF"/>
          <w:cs/>
        </w:rPr>
        <w:br w:type="page"/>
      </w:r>
    </w:p>
    <w:p w14:paraId="482BF4FE" w14:textId="77777777" w:rsidR="00362C98" w:rsidRPr="005A5BA1" w:rsidRDefault="00362C98" w:rsidP="00400C64">
      <w:pPr>
        <w:pStyle w:val="ListParagraph"/>
        <w:tabs>
          <w:tab w:val="left" w:pos="900"/>
        </w:tabs>
        <w:ind w:left="900" w:hanging="360"/>
        <w:jc w:val="both"/>
        <w:rPr>
          <w:rFonts w:ascii="Arial" w:eastAsia="Arial Unicode MS" w:hAnsi="Arial" w:cs="Arial"/>
          <w:color w:val="000000"/>
          <w:sz w:val="18"/>
          <w:szCs w:val="18"/>
        </w:rPr>
      </w:pPr>
      <w:r w:rsidRPr="005A5BA1">
        <w:rPr>
          <w:rFonts w:ascii="Arial" w:eastAsia="Arial Unicode MS" w:hAnsi="Arial" w:cs="Arial"/>
          <w:color w:val="000000"/>
          <w:sz w:val="18"/>
          <w:szCs w:val="18"/>
        </w:rPr>
        <w:t>c)</w:t>
      </w:r>
      <w:r w:rsidRPr="005A5BA1">
        <w:rPr>
          <w:rFonts w:ascii="Arial" w:eastAsia="Arial Unicode MS" w:hAnsi="Arial" w:cs="Arial"/>
          <w:color w:val="000000"/>
          <w:sz w:val="18"/>
          <w:szCs w:val="18"/>
        </w:rPr>
        <w:tab/>
        <w:t>Derecognition and modification</w:t>
      </w:r>
    </w:p>
    <w:p w14:paraId="0461C383" w14:textId="77777777" w:rsidR="006D1294" w:rsidRPr="005A5BA1" w:rsidRDefault="006D1294" w:rsidP="00AD42CD">
      <w:pPr>
        <w:ind w:left="900"/>
        <w:jc w:val="both"/>
        <w:rPr>
          <w:rFonts w:ascii="Arial" w:hAnsi="Arial" w:cs="Arial"/>
          <w:color w:val="000000"/>
          <w:sz w:val="18"/>
          <w:szCs w:val="18"/>
          <w:shd w:val="clear" w:color="auto" w:fill="FFFFFF"/>
        </w:rPr>
      </w:pPr>
    </w:p>
    <w:p w14:paraId="0802A7DC" w14:textId="287AA6E7" w:rsidR="00362C98" w:rsidRPr="005A5BA1" w:rsidRDefault="00362C98" w:rsidP="00AD42CD">
      <w:pPr>
        <w:pStyle w:val="ListParagraph"/>
        <w:ind w:left="900"/>
        <w:jc w:val="both"/>
        <w:rPr>
          <w:rFonts w:ascii="Arial" w:eastAsia="Arial Unicode MS" w:hAnsi="Arial" w:cs="Arial"/>
          <w:color w:val="000000"/>
          <w:sz w:val="18"/>
          <w:szCs w:val="18"/>
        </w:rPr>
      </w:pPr>
      <w:r w:rsidRPr="005A5BA1">
        <w:rPr>
          <w:rFonts w:ascii="Arial" w:eastAsia="Arial Unicode MS" w:hAnsi="Arial" w:cs="Arial"/>
          <w:color w:val="000000"/>
          <w:sz w:val="18"/>
          <w:szCs w:val="18"/>
        </w:rPr>
        <w:t>Financial liabilities are derecognised when the obligation specified in the contract is discharged, cancelled, or expired.</w:t>
      </w:r>
    </w:p>
    <w:p w14:paraId="5F16A379" w14:textId="77777777" w:rsidR="006D1294" w:rsidRPr="005A5BA1" w:rsidRDefault="006D1294" w:rsidP="00AD42CD">
      <w:pPr>
        <w:ind w:left="900"/>
        <w:jc w:val="both"/>
        <w:rPr>
          <w:rFonts w:ascii="Arial" w:hAnsi="Arial" w:cs="Arial"/>
          <w:color w:val="000000"/>
          <w:sz w:val="18"/>
          <w:szCs w:val="18"/>
          <w:shd w:val="clear" w:color="auto" w:fill="FFFFFF"/>
        </w:rPr>
      </w:pPr>
    </w:p>
    <w:p w14:paraId="4F2926FC" w14:textId="77777777" w:rsidR="00AD42CD" w:rsidRPr="005A5BA1" w:rsidRDefault="003B519E" w:rsidP="00AD42CD">
      <w:pPr>
        <w:pStyle w:val="ListParagraph"/>
        <w:ind w:left="900"/>
        <w:jc w:val="both"/>
        <w:rPr>
          <w:rFonts w:ascii="Arial" w:eastAsia="Arial Unicode MS" w:hAnsi="Arial" w:cs="Arial"/>
          <w:color w:val="000000"/>
          <w:sz w:val="18"/>
          <w:szCs w:val="18"/>
        </w:rPr>
      </w:pPr>
      <w:r w:rsidRPr="005A5BA1">
        <w:rPr>
          <w:rFonts w:ascii="Arial" w:eastAsia="Arial Unicode MS" w:hAnsi="Arial" w:cs="Arial"/>
          <w:color w:val="000000"/>
          <w:sz w:val="18"/>
          <w:szCs w:val="18"/>
        </w:rPr>
        <w:t>Where the terms of a financial liability are renegotiated</w:t>
      </w:r>
      <w:r w:rsidR="005126FF" w:rsidRPr="005A5BA1">
        <w:rPr>
          <w:rFonts w:ascii="Arial" w:eastAsia="Arial Unicode MS" w:hAnsi="Arial" w:cs="Arial"/>
          <w:color w:val="000000"/>
          <w:sz w:val="18"/>
          <w:szCs w:val="18"/>
        </w:rPr>
        <w:t xml:space="preserve"> or </w:t>
      </w:r>
      <w:r w:rsidRPr="005A5BA1">
        <w:rPr>
          <w:rFonts w:ascii="Arial" w:eastAsia="Arial Unicode MS" w:hAnsi="Arial" w:cs="Arial"/>
          <w:color w:val="000000"/>
          <w:sz w:val="18"/>
          <w:szCs w:val="18"/>
        </w:rPr>
        <w:t xml:space="preserve">modified, the Group assesses whether the renegotiation </w:t>
      </w:r>
      <w:r w:rsidR="005126FF" w:rsidRPr="005A5BA1">
        <w:rPr>
          <w:rFonts w:ascii="Arial" w:eastAsia="Arial Unicode MS" w:hAnsi="Arial" w:cs="Arial"/>
          <w:color w:val="000000"/>
          <w:sz w:val="18"/>
          <w:szCs w:val="18"/>
        </w:rPr>
        <w:t>or</w:t>
      </w:r>
      <w:r w:rsidRPr="005A5BA1">
        <w:rPr>
          <w:rFonts w:ascii="Arial" w:eastAsia="Arial Unicode MS" w:hAnsi="Arial" w:cs="Arial"/>
          <w:color w:val="000000"/>
          <w:sz w:val="18"/>
          <w:szCs w:val="18"/>
        </w:rPr>
        <w:t xml:space="preserve"> modification results in the derecognition of that financial liability. Where the modification results in an extinguishment, the new financial liability is recognised based on fair value of its obligation. The remaining carrying amount of financial liability is derecognised. The difference as well as proceed paid is recognised as other gains/(losses) in profit or loss. </w:t>
      </w:r>
    </w:p>
    <w:p w14:paraId="38AFE137" w14:textId="78C96863" w:rsidR="003B519E" w:rsidRPr="005A5BA1" w:rsidRDefault="003B519E" w:rsidP="00AD42CD">
      <w:pPr>
        <w:pStyle w:val="ListParagraph"/>
        <w:ind w:left="900"/>
        <w:jc w:val="both"/>
        <w:rPr>
          <w:rFonts w:ascii="Arial" w:hAnsi="Arial" w:cs="Arial"/>
          <w:color w:val="000000"/>
          <w:sz w:val="18"/>
          <w:szCs w:val="18"/>
          <w:shd w:val="clear" w:color="auto" w:fill="FFFFFF"/>
        </w:rPr>
      </w:pPr>
    </w:p>
    <w:p w14:paraId="249AC79E" w14:textId="08532E7A" w:rsidR="003B519E" w:rsidRPr="005A5BA1" w:rsidRDefault="003B519E" w:rsidP="00AD42CD">
      <w:pPr>
        <w:pStyle w:val="ListParagraph"/>
        <w:ind w:left="900"/>
        <w:jc w:val="both"/>
        <w:rPr>
          <w:rFonts w:ascii="Arial" w:eastAsia="Arial Unicode MS" w:hAnsi="Arial" w:cs="Arial"/>
          <w:color w:val="000000"/>
          <w:spacing w:val="-6"/>
          <w:sz w:val="18"/>
          <w:szCs w:val="18"/>
        </w:rPr>
      </w:pPr>
      <w:r w:rsidRPr="005A5BA1">
        <w:rPr>
          <w:rFonts w:ascii="Arial" w:eastAsia="Arial Unicode MS" w:hAnsi="Arial" w:cs="Arial"/>
          <w:color w:val="000000"/>
          <w:spacing w:val="-6"/>
          <w:sz w:val="18"/>
          <w:szCs w:val="18"/>
        </w:rPr>
        <w:t>Where the modification does not result in the derecognition of the financial liability, the carrying amount of the financial liability is recalculated as the present value of the renegotiated/modified contractual cash flows discounted at its original effective interest rate. The difference is recognised in other gains/(losses) in profit or loss.</w:t>
      </w:r>
    </w:p>
    <w:p w14:paraId="705AF7F7" w14:textId="17A8D188" w:rsidR="001E41E9" w:rsidRPr="005A5BA1" w:rsidRDefault="001E41E9" w:rsidP="00AD42CD">
      <w:pPr>
        <w:ind w:left="900"/>
        <w:jc w:val="both"/>
        <w:rPr>
          <w:rFonts w:ascii="Arial" w:hAnsi="Arial" w:cs="Arial"/>
          <w:color w:val="000000"/>
          <w:sz w:val="18"/>
          <w:szCs w:val="18"/>
          <w:shd w:val="clear" w:color="auto" w:fill="FFFFFF"/>
        </w:rPr>
      </w:pPr>
    </w:p>
    <w:p w14:paraId="05293F96" w14:textId="19EACD20" w:rsidR="001E41E9" w:rsidRPr="005A5BA1" w:rsidRDefault="00B17773" w:rsidP="00AE5532">
      <w:pPr>
        <w:tabs>
          <w:tab w:val="left" w:pos="600"/>
          <w:tab w:val="left" w:pos="1440"/>
        </w:tabs>
        <w:ind w:left="540" w:hanging="540"/>
        <w:jc w:val="both"/>
        <w:outlineLvl w:val="0"/>
        <w:rPr>
          <w:rFonts w:ascii="Arial" w:hAnsi="Arial" w:cs="Arial"/>
          <w:b/>
          <w:bCs/>
          <w:color w:val="000000"/>
          <w:sz w:val="18"/>
          <w:szCs w:val="18"/>
        </w:rPr>
      </w:pPr>
      <w:r w:rsidRPr="005A5BA1">
        <w:rPr>
          <w:rFonts w:ascii="Arial" w:hAnsi="Arial" w:cs="Arial"/>
          <w:b/>
          <w:bCs/>
          <w:color w:val="000000"/>
          <w:sz w:val="18"/>
          <w:szCs w:val="18"/>
        </w:rPr>
        <w:t>5</w:t>
      </w:r>
      <w:r w:rsidR="001E41E9" w:rsidRPr="005A5BA1">
        <w:rPr>
          <w:rFonts w:ascii="Arial" w:hAnsi="Arial" w:cs="Arial"/>
          <w:b/>
          <w:bCs/>
          <w:color w:val="000000"/>
          <w:sz w:val="18"/>
          <w:szCs w:val="18"/>
        </w:rPr>
        <w:t>.</w:t>
      </w:r>
      <w:r w:rsidR="00A16B4A" w:rsidRPr="005A5BA1">
        <w:rPr>
          <w:rFonts w:ascii="Arial" w:hAnsi="Arial" w:cs="Arial"/>
          <w:b/>
          <w:bCs/>
          <w:color w:val="000000"/>
          <w:sz w:val="18"/>
          <w:szCs w:val="18"/>
        </w:rPr>
        <w:t>1</w:t>
      </w:r>
      <w:r w:rsidR="0025353C" w:rsidRPr="005A5BA1">
        <w:rPr>
          <w:rFonts w:ascii="Arial" w:hAnsi="Arial" w:cs="Arial"/>
          <w:b/>
          <w:bCs/>
          <w:color w:val="000000"/>
          <w:sz w:val="18"/>
          <w:szCs w:val="18"/>
        </w:rPr>
        <w:t>5</w:t>
      </w:r>
      <w:r w:rsidR="001E41E9" w:rsidRPr="005A5BA1">
        <w:rPr>
          <w:rFonts w:ascii="Arial" w:hAnsi="Arial" w:cs="Arial"/>
          <w:b/>
          <w:bCs/>
          <w:color w:val="000000"/>
          <w:sz w:val="18"/>
          <w:szCs w:val="18"/>
        </w:rPr>
        <w:tab/>
        <w:t>Borrowing costs</w:t>
      </w:r>
    </w:p>
    <w:p w14:paraId="1A79122B" w14:textId="77777777" w:rsidR="001E41E9" w:rsidRPr="005A5BA1" w:rsidRDefault="001E41E9" w:rsidP="00AD42CD">
      <w:pPr>
        <w:ind w:left="540"/>
        <w:jc w:val="thaiDistribute"/>
        <w:outlineLvl w:val="0"/>
        <w:rPr>
          <w:rFonts w:ascii="Arial" w:hAnsi="Arial" w:cs="Arial"/>
          <w:color w:val="000000"/>
          <w:spacing w:val="-2"/>
          <w:sz w:val="18"/>
          <w:szCs w:val="18"/>
        </w:rPr>
      </w:pPr>
    </w:p>
    <w:p w14:paraId="1A93C7F7" w14:textId="035AAFCE" w:rsidR="002C33D0" w:rsidRPr="005A5BA1" w:rsidRDefault="002C33D0" w:rsidP="00AD42CD">
      <w:pPr>
        <w:ind w:left="540"/>
        <w:jc w:val="both"/>
        <w:rPr>
          <w:rFonts w:ascii="Arial" w:hAnsi="Arial" w:cs="Arial"/>
          <w:color w:val="000000"/>
          <w:spacing w:val="-2"/>
          <w:sz w:val="18"/>
          <w:szCs w:val="18"/>
        </w:rPr>
      </w:pPr>
      <w:r w:rsidRPr="005A5BA1">
        <w:rPr>
          <w:rFonts w:ascii="Arial" w:hAnsi="Arial" w:cs="Arial"/>
          <w:color w:val="000000"/>
          <w:spacing w:val="-2"/>
          <w:sz w:val="18"/>
          <w:szCs w:val="18"/>
        </w:rPr>
        <w:t>Borrowing costs of qualifying assets are added to the cost of those assets.</w:t>
      </w:r>
    </w:p>
    <w:p w14:paraId="0F9C9EA5" w14:textId="7051A8E7" w:rsidR="00887CC2" w:rsidRPr="005A5BA1" w:rsidRDefault="00887CC2" w:rsidP="00AD42CD">
      <w:pPr>
        <w:overflowPunct/>
        <w:autoSpaceDE/>
        <w:autoSpaceDN/>
        <w:adjustRightInd/>
        <w:ind w:left="540"/>
        <w:textAlignment w:val="auto"/>
        <w:rPr>
          <w:rFonts w:ascii="Arial" w:eastAsia="Arial Unicode MS" w:hAnsi="Arial" w:cs="Arial"/>
          <w:b/>
          <w:bCs/>
          <w:color w:val="000000"/>
          <w:sz w:val="18"/>
          <w:szCs w:val="18"/>
        </w:rPr>
      </w:pPr>
    </w:p>
    <w:p w14:paraId="16095B11" w14:textId="54E89486" w:rsidR="00542E00" w:rsidRPr="005A5BA1" w:rsidRDefault="00B17773" w:rsidP="00AE5532">
      <w:pPr>
        <w:pStyle w:val="ListParagraph"/>
        <w:ind w:left="540" w:hanging="540"/>
        <w:jc w:val="both"/>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5</w:t>
      </w:r>
      <w:r w:rsidR="000C02C4" w:rsidRPr="005A5BA1">
        <w:rPr>
          <w:rFonts w:ascii="Arial" w:eastAsia="Arial Unicode MS" w:hAnsi="Arial" w:cs="Arial"/>
          <w:b/>
          <w:bCs/>
          <w:color w:val="000000"/>
          <w:sz w:val="18"/>
          <w:szCs w:val="18"/>
        </w:rPr>
        <w:t>.</w:t>
      </w:r>
      <w:r w:rsidR="00A16B4A" w:rsidRPr="005A5BA1">
        <w:rPr>
          <w:rFonts w:ascii="Arial" w:eastAsia="Arial Unicode MS" w:hAnsi="Arial" w:cs="Arial"/>
          <w:b/>
          <w:bCs/>
          <w:color w:val="000000"/>
          <w:sz w:val="18"/>
          <w:szCs w:val="18"/>
        </w:rPr>
        <w:t>1</w:t>
      </w:r>
      <w:r w:rsidR="0020664E" w:rsidRPr="005A5BA1">
        <w:rPr>
          <w:rFonts w:ascii="Arial" w:eastAsia="Arial Unicode MS" w:hAnsi="Arial" w:cs="Arial"/>
          <w:b/>
          <w:bCs/>
          <w:color w:val="000000"/>
          <w:sz w:val="18"/>
          <w:szCs w:val="18"/>
        </w:rPr>
        <w:t>6</w:t>
      </w:r>
      <w:r w:rsidR="00D30F32" w:rsidRPr="005A5BA1">
        <w:rPr>
          <w:rFonts w:ascii="Arial" w:eastAsia="Arial Unicode MS" w:hAnsi="Arial" w:cs="Arial"/>
          <w:b/>
          <w:bCs/>
          <w:color w:val="000000"/>
          <w:sz w:val="18"/>
          <w:szCs w:val="18"/>
        </w:rPr>
        <w:tab/>
      </w:r>
      <w:r w:rsidR="00542E00" w:rsidRPr="005A5BA1">
        <w:rPr>
          <w:rFonts w:ascii="Arial" w:eastAsia="Arial Unicode MS" w:hAnsi="Arial" w:cs="Arial"/>
          <w:b/>
          <w:bCs/>
          <w:color w:val="000000"/>
          <w:sz w:val="18"/>
          <w:szCs w:val="18"/>
        </w:rPr>
        <w:t>Current and deferred income taxes</w:t>
      </w:r>
    </w:p>
    <w:p w14:paraId="7FF76307" w14:textId="77777777" w:rsidR="00542E00" w:rsidRPr="005A5BA1" w:rsidRDefault="00542E00" w:rsidP="00AE5532">
      <w:pPr>
        <w:pStyle w:val="ListParagraph"/>
        <w:ind w:left="540"/>
        <w:jc w:val="both"/>
        <w:rPr>
          <w:rFonts w:ascii="Arial" w:eastAsia="Arial Unicode MS" w:hAnsi="Arial" w:cs="Arial"/>
          <w:color w:val="000000"/>
          <w:sz w:val="18"/>
          <w:szCs w:val="18"/>
        </w:rPr>
      </w:pPr>
    </w:p>
    <w:p w14:paraId="30DE6A7D" w14:textId="77777777" w:rsidR="008D1B4D" w:rsidRPr="005A5BA1" w:rsidRDefault="008D1B4D" w:rsidP="008D1B4D">
      <w:pPr>
        <w:pStyle w:val="ListParagraph"/>
        <w:ind w:left="540"/>
        <w:jc w:val="both"/>
        <w:rPr>
          <w:rFonts w:ascii="Arial" w:eastAsia="Arial Unicode MS" w:hAnsi="Arial" w:cs="Arial"/>
          <w:color w:val="000000"/>
          <w:spacing w:val="-4"/>
          <w:sz w:val="18"/>
          <w:szCs w:val="18"/>
        </w:rPr>
      </w:pPr>
      <w:r w:rsidRPr="005A5BA1">
        <w:rPr>
          <w:rFonts w:ascii="Arial" w:eastAsia="Arial Unicode MS" w:hAnsi="Arial" w:cs="Arial"/>
          <w:color w:val="000000"/>
          <w:spacing w:val="-4"/>
          <w:sz w:val="18"/>
          <w:szCs w:val="18"/>
        </w:rPr>
        <w:t xml:space="preserve">Income tax comprises current and deferred tax. </w:t>
      </w:r>
    </w:p>
    <w:p w14:paraId="5FA81D8B" w14:textId="77777777" w:rsidR="008D1B4D" w:rsidRPr="005A5BA1" w:rsidRDefault="008D1B4D" w:rsidP="008D1B4D">
      <w:pPr>
        <w:pStyle w:val="ListParagraph"/>
        <w:ind w:left="540"/>
        <w:jc w:val="both"/>
        <w:rPr>
          <w:rFonts w:ascii="Arial" w:eastAsia="Arial Unicode MS" w:hAnsi="Arial" w:cs="Arial"/>
          <w:color w:val="000000"/>
          <w:spacing w:val="-4"/>
          <w:sz w:val="18"/>
          <w:szCs w:val="18"/>
        </w:rPr>
      </w:pPr>
    </w:p>
    <w:p w14:paraId="4F82390F" w14:textId="77777777" w:rsidR="008D1B4D" w:rsidRPr="005A5BA1" w:rsidRDefault="008D1B4D" w:rsidP="008D1B4D">
      <w:pPr>
        <w:pStyle w:val="ListParagraph"/>
        <w:ind w:left="540"/>
        <w:jc w:val="both"/>
        <w:rPr>
          <w:rFonts w:ascii="Arial" w:eastAsia="Arial Unicode MS" w:hAnsi="Arial" w:cs="Arial"/>
          <w:color w:val="000000"/>
          <w:spacing w:val="-4"/>
          <w:sz w:val="18"/>
          <w:szCs w:val="18"/>
        </w:rPr>
      </w:pPr>
      <w:r w:rsidRPr="005A5BA1">
        <w:rPr>
          <w:rFonts w:ascii="Arial" w:eastAsia="Arial Unicode MS" w:hAnsi="Arial" w:cs="Arial"/>
          <w:color w:val="000000"/>
          <w:spacing w:val="-4"/>
          <w:sz w:val="18"/>
          <w:szCs w:val="18"/>
        </w:rPr>
        <w:t xml:space="preserve">Current tax is the expected tax payable on the taxable income for the year, using tax rates enacted or substantively enacted at the end of the reporting period. </w:t>
      </w:r>
    </w:p>
    <w:p w14:paraId="51D3CCF0" w14:textId="77777777" w:rsidR="008D1B4D" w:rsidRPr="005A5BA1" w:rsidRDefault="008D1B4D" w:rsidP="008D1B4D">
      <w:pPr>
        <w:pStyle w:val="ListParagraph"/>
        <w:ind w:left="540"/>
        <w:jc w:val="both"/>
        <w:rPr>
          <w:rFonts w:ascii="Arial" w:eastAsia="Arial Unicode MS" w:hAnsi="Arial" w:cs="Arial"/>
          <w:color w:val="000000"/>
          <w:spacing w:val="-4"/>
          <w:sz w:val="18"/>
          <w:szCs w:val="18"/>
        </w:rPr>
      </w:pPr>
    </w:p>
    <w:p w14:paraId="456A00E2" w14:textId="77777777" w:rsidR="008D1B4D" w:rsidRPr="005A5BA1" w:rsidRDefault="008D1B4D" w:rsidP="008D1B4D">
      <w:pPr>
        <w:pStyle w:val="ListParagraph"/>
        <w:ind w:left="540"/>
        <w:jc w:val="both"/>
        <w:rPr>
          <w:rFonts w:ascii="Arial" w:eastAsia="Arial Unicode MS" w:hAnsi="Arial" w:cs="Arial"/>
          <w:color w:val="000000"/>
          <w:spacing w:val="-4"/>
          <w:sz w:val="18"/>
          <w:szCs w:val="18"/>
        </w:rPr>
      </w:pPr>
      <w:r w:rsidRPr="005A5BA1">
        <w:rPr>
          <w:rFonts w:ascii="Arial" w:eastAsia="Arial Unicode MS" w:hAnsi="Arial" w:cs="Arial"/>
          <w:color w:val="000000"/>
          <w:spacing w:val="-4"/>
          <w:sz w:val="18"/>
          <w:szCs w:val="18"/>
        </w:rPr>
        <w:t>Deferred tax assets and liabilities are offset when there is a legally enforceable right to offset current tax assets and liabilities and where the deferred tax balances relate to the same taxation authority. Current tax assets and tax liabilities are offset where the entity has a legally enforceable right to offset and intends either to settle on a net basis, or to realise the asset and settle the liability simultaneously.</w:t>
      </w:r>
    </w:p>
    <w:p w14:paraId="0EB0B4F2" w14:textId="77777777" w:rsidR="008D1B4D" w:rsidRPr="005A5BA1" w:rsidRDefault="008D1B4D" w:rsidP="008D1B4D">
      <w:pPr>
        <w:pStyle w:val="ListParagraph"/>
        <w:ind w:left="540"/>
        <w:jc w:val="both"/>
        <w:rPr>
          <w:rFonts w:ascii="Arial" w:eastAsia="Arial Unicode MS" w:hAnsi="Arial" w:cs="Arial"/>
          <w:color w:val="000000"/>
          <w:spacing w:val="-4"/>
          <w:sz w:val="18"/>
          <w:szCs w:val="18"/>
        </w:rPr>
      </w:pPr>
    </w:p>
    <w:p w14:paraId="2C1A6F66" w14:textId="77777777" w:rsidR="008D1B4D" w:rsidRPr="005A5BA1" w:rsidRDefault="008D1B4D" w:rsidP="008D1B4D">
      <w:pPr>
        <w:pStyle w:val="ListParagraph"/>
        <w:ind w:left="540"/>
        <w:jc w:val="both"/>
        <w:rPr>
          <w:rFonts w:ascii="Arial" w:eastAsia="Arial Unicode MS" w:hAnsi="Arial" w:cs="Arial"/>
          <w:color w:val="000000"/>
          <w:spacing w:val="-4"/>
          <w:sz w:val="18"/>
          <w:szCs w:val="18"/>
        </w:rPr>
      </w:pPr>
      <w:r w:rsidRPr="005A5BA1">
        <w:rPr>
          <w:rFonts w:ascii="Arial" w:eastAsia="Arial Unicode MS" w:hAnsi="Arial" w:cs="Arial"/>
          <w:color w:val="000000"/>
          <w:spacing w:val="-4"/>
          <w:sz w:val="18"/>
          <w:szCs w:val="18"/>
        </w:rPr>
        <w:t>Deferred tax is recognised based on temporary differences between the carrying amounts of assets and liabilities for financial reporting purposes and their value for tax purposes. Deferred income tax is determined using tax rates (and laws) that have been enacted or substantively enacted by the end of the reporting period and are expected to apply when the related deferred income tax asset is realised or the deferred income tax liability is settled.</w:t>
      </w:r>
    </w:p>
    <w:p w14:paraId="0D305A79" w14:textId="77777777" w:rsidR="008D1B4D" w:rsidRPr="005A5BA1" w:rsidRDefault="008D1B4D" w:rsidP="008D1B4D">
      <w:pPr>
        <w:pStyle w:val="ListParagraph"/>
        <w:ind w:left="540"/>
        <w:jc w:val="both"/>
        <w:rPr>
          <w:rFonts w:ascii="Arial" w:eastAsia="Arial Unicode MS" w:hAnsi="Arial" w:cs="Arial"/>
          <w:color w:val="000000"/>
          <w:spacing w:val="-4"/>
          <w:sz w:val="18"/>
          <w:szCs w:val="18"/>
        </w:rPr>
      </w:pPr>
    </w:p>
    <w:p w14:paraId="70068D4E" w14:textId="130B9333" w:rsidR="008D1B4D" w:rsidRPr="005A5BA1" w:rsidRDefault="008D1B4D" w:rsidP="008D1B4D">
      <w:pPr>
        <w:pStyle w:val="ListParagraph"/>
        <w:ind w:left="540"/>
        <w:jc w:val="both"/>
        <w:rPr>
          <w:rFonts w:ascii="Arial" w:eastAsia="Arial Unicode MS" w:hAnsi="Arial" w:cs="Arial"/>
          <w:color w:val="000000"/>
          <w:spacing w:val="-4"/>
          <w:sz w:val="18"/>
          <w:szCs w:val="18"/>
        </w:rPr>
      </w:pPr>
      <w:r w:rsidRPr="005A5BA1">
        <w:rPr>
          <w:rFonts w:ascii="Arial" w:eastAsia="Arial Unicode MS" w:hAnsi="Arial" w:cs="Arial"/>
          <w:color w:val="000000"/>
          <w:spacing w:val="-4"/>
          <w:sz w:val="18"/>
          <w:szCs w:val="18"/>
        </w:rPr>
        <w:t>Deferred tax assets are recognised only to the extent that it is probable that future taxable profit will be available against which the temporary differences can be utilised.</w:t>
      </w:r>
    </w:p>
    <w:p w14:paraId="183E29ED" w14:textId="77777777" w:rsidR="008D1B4D" w:rsidRPr="005A5BA1" w:rsidRDefault="008D1B4D" w:rsidP="00AE5532">
      <w:pPr>
        <w:pStyle w:val="ListParagraph"/>
        <w:ind w:left="540"/>
        <w:jc w:val="both"/>
        <w:rPr>
          <w:rFonts w:ascii="Arial" w:eastAsia="Arial Unicode MS" w:hAnsi="Arial" w:cs="Arial"/>
          <w:color w:val="000000"/>
          <w:spacing w:val="-4"/>
          <w:sz w:val="18"/>
          <w:szCs w:val="18"/>
        </w:rPr>
      </w:pPr>
    </w:p>
    <w:p w14:paraId="521E23B8" w14:textId="7C51A0FF" w:rsidR="00D30F32" w:rsidRPr="005A5BA1" w:rsidRDefault="00B17773" w:rsidP="00AE5532">
      <w:pPr>
        <w:tabs>
          <w:tab w:val="left" w:pos="600"/>
          <w:tab w:val="left" w:pos="1440"/>
        </w:tabs>
        <w:ind w:left="540" w:hanging="540"/>
        <w:jc w:val="both"/>
        <w:outlineLvl w:val="0"/>
        <w:rPr>
          <w:rFonts w:ascii="Arial" w:hAnsi="Arial" w:cs="Arial"/>
          <w:b/>
          <w:bCs/>
          <w:color w:val="000000"/>
          <w:sz w:val="18"/>
          <w:szCs w:val="18"/>
        </w:rPr>
      </w:pPr>
      <w:r w:rsidRPr="005A5BA1">
        <w:rPr>
          <w:rFonts w:ascii="Arial" w:hAnsi="Arial" w:cs="Arial"/>
          <w:b/>
          <w:bCs/>
          <w:color w:val="000000"/>
          <w:sz w:val="18"/>
          <w:szCs w:val="18"/>
        </w:rPr>
        <w:t>5</w:t>
      </w:r>
      <w:r w:rsidR="00D30F32" w:rsidRPr="005A5BA1">
        <w:rPr>
          <w:rFonts w:ascii="Arial" w:hAnsi="Arial" w:cs="Arial"/>
          <w:b/>
          <w:bCs/>
          <w:color w:val="000000"/>
          <w:sz w:val="18"/>
          <w:szCs w:val="18"/>
        </w:rPr>
        <w:t>.</w:t>
      </w:r>
      <w:r w:rsidR="00A16B4A" w:rsidRPr="005A5BA1">
        <w:rPr>
          <w:rFonts w:ascii="Arial" w:hAnsi="Arial" w:cs="Arial"/>
          <w:b/>
          <w:bCs/>
          <w:color w:val="000000"/>
          <w:sz w:val="18"/>
          <w:szCs w:val="18"/>
        </w:rPr>
        <w:t>1</w:t>
      </w:r>
      <w:r w:rsidR="0020664E" w:rsidRPr="005A5BA1">
        <w:rPr>
          <w:rFonts w:ascii="Arial" w:hAnsi="Arial" w:cs="Arial"/>
          <w:b/>
          <w:bCs/>
          <w:color w:val="000000"/>
          <w:sz w:val="18"/>
          <w:szCs w:val="18"/>
        </w:rPr>
        <w:t>7</w:t>
      </w:r>
      <w:r w:rsidR="00D30F32" w:rsidRPr="005A5BA1">
        <w:rPr>
          <w:rFonts w:ascii="Arial" w:hAnsi="Arial" w:cs="Arial"/>
          <w:b/>
          <w:bCs/>
          <w:color w:val="000000"/>
          <w:sz w:val="18"/>
          <w:szCs w:val="18"/>
        </w:rPr>
        <w:tab/>
        <w:t>Employee benefits</w:t>
      </w:r>
    </w:p>
    <w:p w14:paraId="42AFC42D" w14:textId="77777777" w:rsidR="00D30F32" w:rsidRPr="005A5BA1" w:rsidRDefault="00D30F32" w:rsidP="00AE5532">
      <w:pPr>
        <w:tabs>
          <w:tab w:val="left" w:pos="-720"/>
          <w:tab w:val="left" w:pos="0"/>
          <w:tab w:val="left" w:pos="540"/>
          <w:tab w:val="left" w:pos="1440"/>
          <w:tab w:val="left" w:pos="2160"/>
          <w:tab w:val="left" w:pos="2880"/>
          <w:tab w:val="left" w:pos="3600"/>
          <w:tab w:val="left" w:pos="4320"/>
        </w:tabs>
        <w:ind w:left="540"/>
        <w:jc w:val="both"/>
        <w:rPr>
          <w:rFonts w:ascii="Arial" w:hAnsi="Arial" w:cs="Arial"/>
          <w:color w:val="000000"/>
          <w:sz w:val="18"/>
          <w:szCs w:val="18"/>
        </w:rPr>
      </w:pPr>
    </w:p>
    <w:p w14:paraId="1C22D20A" w14:textId="4000A4D8" w:rsidR="00CF66BF" w:rsidRPr="005A5BA1" w:rsidRDefault="003E7867" w:rsidP="00AE5532">
      <w:pPr>
        <w:pStyle w:val="ListParagraph"/>
        <w:ind w:left="1080" w:hanging="540"/>
        <w:jc w:val="both"/>
        <w:rPr>
          <w:rFonts w:ascii="Arial" w:eastAsia="Arial Unicode MS" w:hAnsi="Arial" w:cs="Arial"/>
          <w:color w:val="000000"/>
          <w:sz w:val="18"/>
          <w:szCs w:val="18"/>
        </w:rPr>
      </w:pPr>
      <w:r w:rsidRPr="005A5BA1">
        <w:rPr>
          <w:rFonts w:ascii="Arial" w:eastAsia="Arial Unicode MS" w:hAnsi="Arial" w:cs="Arial"/>
          <w:color w:val="000000"/>
          <w:sz w:val="18"/>
          <w:szCs w:val="18"/>
        </w:rPr>
        <w:t>a</w:t>
      </w:r>
      <w:r w:rsidR="00CF66BF" w:rsidRPr="005A5BA1">
        <w:rPr>
          <w:rFonts w:ascii="Arial" w:eastAsia="Arial Unicode MS" w:hAnsi="Arial" w:cs="Arial"/>
          <w:color w:val="000000"/>
          <w:sz w:val="18"/>
          <w:szCs w:val="18"/>
        </w:rPr>
        <w:t>)</w:t>
      </w:r>
      <w:r w:rsidR="00CF66BF" w:rsidRPr="005A5BA1">
        <w:rPr>
          <w:rFonts w:ascii="Arial" w:eastAsia="Arial Unicode MS" w:hAnsi="Arial" w:cs="Arial"/>
          <w:color w:val="000000"/>
          <w:sz w:val="18"/>
          <w:szCs w:val="18"/>
        </w:rPr>
        <w:tab/>
        <w:t>Short-term employee benefits</w:t>
      </w:r>
    </w:p>
    <w:p w14:paraId="7EE077B6" w14:textId="77777777" w:rsidR="00CF66BF" w:rsidRPr="005A5BA1" w:rsidRDefault="00CF66BF" w:rsidP="00AE5532">
      <w:pPr>
        <w:pStyle w:val="ListParagraph"/>
        <w:ind w:left="1080"/>
        <w:jc w:val="both"/>
        <w:rPr>
          <w:rFonts w:ascii="Arial" w:eastAsia="Arial Unicode MS" w:hAnsi="Arial" w:cs="Arial"/>
          <w:color w:val="000000"/>
          <w:sz w:val="18"/>
          <w:szCs w:val="18"/>
        </w:rPr>
      </w:pPr>
    </w:p>
    <w:p w14:paraId="327A5459" w14:textId="22B9674C" w:rsidR="00CF66BF" w:rsidRPr="005A5BA1" w:rsidRDefault="00CF66BF" w:rsidP="00AE5532">
      <w:pPr>
        <w:ind w:left="1080"/>
        <w:jc w:val="thaiDistribute"/>
        <w:rPr>
          <w:rFonts w:ascii="Arial" w:hAnsi="Arial" w:cs="Arial"/>
          <w:color w:val="000000"/>
          <w:spacing w:val="-6"/>
          <w:sz w:val="18"/>
          <w:szCs w:val="18"/>
        </w:rPr>
      </w:pPr>
      <w:r w:rsidRPr="005A5BA1">
        <w:rPr>
          <w:rFonts w:ascii="Arial" w:hAnsi="Arial" w:cs="Arial"/>
          <w:color w:val="000000"/>
          <w:spacing w:val="-6"/>
          <w:sz w:val="18"/>
          <w:szCs w:val="18"/>
        </w:rPr>
        <w:t xml:space="preserve">Liabilities for short-term employee benefits are expected to be settled wholly within </w:t>
      </w:r>
      <w:r w:rsidR="00A16B4A" w:rsidRPr="005A5BA1">
        <w:rPr>
          <w:rFonts w:ascii="Arial" w:hAnsi="Arial" w:cs="Arial"/>
          <w:color w:val="000000"/>
          <w:spacing w:val="-6"/>
          <w:sz w:val="18"/>
          <w:szCs w:val="18"/>
        </w:rPr>
        <w:t>12</w:t>
      </w:r>
      <w:r w:rsidRPr="005A5BA1">
        <w:rPr>
          <w:rFonts w:ascii="Arial" w:hAnsi="Arial" w:cs="Arial"/>
          <w:color w:val="000000"/>
          <w:spacing w:val="-6"/>
          <w:sz w:val="18"/>
          <w:szCs w:val="18"/>
        </w:rPr>
        <w:t xml:space="preserve"> months after the end of the period are recognised in respect of employees’ service up to the end of the reporting period. They are measured at the amount expected to be paid. </w:t>
      </w:r>
    </w:p>
    <w:p w14:paraId="108AABE2" w14:textId="77777777" w:rsidR="00CF66BF" w:rsidRPr="005A5BA1" w:rsidRDefault="00CF66BF" w:rsidP="00AE5532">
      <w:pPr>
        <w:pStyle w:val="ListParagraph"/>
        <w:ind w:left="1080"/>
        <w:jc w:val="both"/>
        <w:rPr>
          <w:rFonts w:ascii="Arial" w:eastAsia="Arial Unicode MS" w:hAnsi="Arial" w:cs="Arial"/>
          <w:color w:val="000000"/>
          <w:sz w:val="18"/>
          <w:szCs w:val="18"/>
        </w:rPr>
      </w:pPr>
    </w:p>
    <w:p w14:paraId="32F0BE4A" w14:textId="45345257" w:rsidR="00CF66BF" w:rsidRPr="005A5BA1" w:rsidRDefault="003E7867" w:rsidP="00AE5532">
      <w:pPr>
        <w:ind w:left="1080" w:hanging="567"/>
        <w:jc w:val="both"/>
        <w:rPr>
          <w:rFonts w:ascii="Arial" w:eastAsia="Arial Unicode MS" w:hAnsi="Arial" w:cs="Arial"/>
          <w:color w:val="000000"/>
          <w:sz w:val="18"/>
          <w:szCs w:val="18"/>
        </w:rPr>
      </w:pPr>
      <w:r w:rsidRPr="005A5BA1">
        <w:rPr>
          <w:rFonts w:ascii="Arial" w:hAnsi="Arial" w:cs="Arial"/>
          <w:color w:val="000000"/>
          <w:spacing w:val="-2"/>
          <w:sz w:val="18"/>
          <w:szCs w:val="18"/>
        </w:rPr>
        <w:t>b</w:t>
      </w:r>
      <w:r w:rsidR="00CF66BF" w:rsidRPr="005A5BA1">
        <w:rPr>
          <w:rFonts w:ascii="Arial" w:hAnsi="Arial" w:cs="Arial"/>
          <w:color w:val="000000"/>
          <w:spacing w:val="-2"/>
          <w:sz w:val="18"/>
          <w:szCs w:val="18"/>
        </w:rPr>
        <w:t>)</w:t>
      </w:r>
      <w:r w:rsidR="00CF66BF" w:rsidRPr="005A5BA1">
        <w:rPr>
          <w:rFonts w:ascii="Arial" w:hAnsi="Arial" w:cs="Arial"/>
          <w:color w:val="000000"/>
          <w:spacing w:val="-2"/>
          <w:sz w:val="18"/>
          <w:szCs w:val="18"/>
        </w:rPr>
        <w:tab/>
        <w:t>Defined contribution plan</w:t>
      </w:r>
    </w:p>
    <w:p w14:paraId="4D5119C2" w14:textId="77777777" w:rsidR="004D56F8" w:rsidRPr="005A5BA1" w:rsidRDefault="004D56F8" w:rsidP="00AE5532">
      <w:pPr>
        <w:pStyle w:val="ListParagraph"/>
        <w:ind w:left="1080"/>
        <w:jc w:val="both"/>
        <w:rPr>
          <w:rFonts w:ascii="Arial" w:eastAsia="Arial Unicode MS" w:hAnsi="Arial" w:cs="Arial"/>
          <w:color w:val="000000"/>
          <w:sz w:val="18"/>
          <w:szCs w:val="18"/>
        </w:rPr>
      </w:pPr>
    </w:p>
    <w:p w14:paraId="3FA764A6" w14:textId="56DF8174" w:rsidR="00B52EE4" w:rsidRPr="00891BBF" w:rsidRDefault="00B52EE4" w:rsidP="00AE5532">
      <w:pPr>
        <w:pStyle w:val="ListParagraph"/>
        <w:ind w:left="1080"/>
        <w:jc w:val="both"/>
        <w:rPr>
          <w:rFonts w:ascii="Arial" w:eastAsia="Arial Unicode MS" w:hAnsi="Arial" w:cs="Arial"/>
          <w:color w:val="000000"/>
          <w:spacing w:val="-2"/>
          <w:sz w:val="18"/>
          <w:szCs w:val="18"/>
        </w:rPr>
      </w:pPr>
      <w:r w:rsidRPr="00891BBF">
        <w:rPr>
          <w:rFonts w:ascii="Arial" w:eastAsia="Arial Unicode MS" w:hAnsi="Arial" w:cs="Arial"/>
          <w:color w:val="000000"/>
          <w:spacing w:val="-2"/>
          <w:sz w:val="18"/>
          <w:szCs w:val="18"/>
        </w:rPr>
        <w:t>The Group pays contributions to a separate fund</w:t>
      </w:r>
      <w:r w:rsidR="00891BBF" w:rsidRPr="00891BBF">
        <w:rPr>
          <w:rFonts w:ascii="Arial" w:eastAsia="Arial Unicode MS" w:hAnsi="Arial" w:cs="Arial"/>
          <w:color w:val="000000"/>
          <w:spacing w:val="-2"/>
          <w:sz w:val="18"/>
          <w:szCs w:val="18"/>
        </w:rPr>
        <w:t xml:space="preserve"> in accordance with </w:t>
      </w:r>
      <w:r w:rsidR="00341772">
        <w:rPr>
          <w:rFonts w:ascii="Arial" w:eastAsia="Arial Unicode MS" w:hAnsi="Arial" w:cs="Arial"/>
          <w:color w:val="000000"/>
          <w:spacing w:val="-2"/>
          <w:sz w:val="18"/>
          <w:szCs w:val="18"/>
        </w:rPr>
        <w:t>P</w:t>
      </w:r>
      <w:r w:rsidR="00891BBF" w:rsidRPr="00891BBF">
        <w:rPr>
          <w:rFonts w:ascii="Arial" w:eastAsia="Arial Unicode MS" w:hAnsi="Arial" w:cs="Arial"/>
          <w:color w:val="000000"/>
          <w:spacing w:val="-2"/>
          <w:sz w:val="18"/>
          <w:szCs w:val="18"/>
        </w:rPr>
        <w:t xml:space="preserve">rovident </w:t>
      </w:r>
      <w:r w:rsidR="00341772">
        <w:rPr>
          <w:rFonts w:ascii="Arial" w:eastAsia="Arial Unicode MS" w:hAnsi="Arial" w:cs="Arial"/>
          <w:color w:val="000000"/>
          <w:spacing w:val="-2"/>
          <w:sz w:val="18"/>
          <w:szCs w:val="18"/>
        </w:rPr>
        <w:t>F</w:t>
      </w:r>
      <w:r w:rsidR="00891BBF" w:rsidRPr="00891BBF">
        <w:rPr>
          <w:rFonts w:ascii="Arial" w:eastAsia="Arial Unicode MS" w:hAnsi="Arial" w:cs="Arial"/>
          <w:color w:val="000000"/>
          <w:spacing w:val="-2"/>
          <w:sz w:val="18"/>
          <w:szCs w:val="18"/>
        </w:rPr>
        <w:t>und Act</w:t>
      </w:r>
      <w:r w:rsidRPr="00891BBF">
        <w:rPr>
          <w:rFonts w:ascii="Arial" w:eastAsia="Arial Unicode MS" w:hAnsi="Arial" w:cs="Arial"/>
          <w:color w:val="000000"/>
          <w:spacing w:val="-2"/>
          <w:sz w:val="18"/>
          <w:szCs w:val="18"/>
        </w:rPr>
        <w:t>.</w:t>
      </w:r>
      <w:r w:rsidR="00891BBF" w:rsidRPr="00891BBF">
        <w:rPr>
          <w:rFonts w:ascii="Arial" w:eastAsia="Arial Unicode MS" w:hAnsi="Arial" w:cs="Arial"/>
          <w:color w:val="000000"/>
          <w:spacing w:val="-2"/>
          <w:sz w:val="18"/>
          <w:szCs w:val="18"/>
        </w:rPr>
        <w:t xml:space="preserve"> </w:t>
      </w:r>
      <w:r w:rsidRPr="00891BBF">
        <w:rPr>
          <w:rFonts w:ascii="Arial" w:eastAsia="Arial Unicode MS" w:hAnsi="Arial" w:cs="Arial"/>
          <w:color w:val="000000"/>
          <w:spacing w:val="-2"/>
          <w:sz w:val="18"/>
          <w:szCs w:val="18"/>
        </w:rPr>
        <w:t>The contributions are recognised as employee benefit expense when they are due.</w:t>
      </w:r>
    </w:p>
    <w:p w14:paraId="6EB3C421" w14:textId="77777777" w:rsidR="004D56F8" w:rsidRPr="005A5BA1" w:rsidRDefault="004D56F8" w:rsidP="00AE5532">
      <w:pPr>
        <w:pStyle w:val="ListParagraph"/>
        <w:ind w:left="1080"/>
        <w:jc w:val="both"/>
        <w:rPr>
          <w:rFonts w:ascii="Arial" w:eastAsia="Arial Unicode MS" w:hAnsi="Arial" w:cs="Arial"/>
          <w:color w:val="000000"/>
          <w:sz w:val="18"/>
          <w:szCs w:val="18"/>
        </w:rPr>
      </w:pPr>
    </w:p>
    <w:p w14:paraId="0759F822" w14:textId="5F23779E" w:rsidR="00CF66BF" w:rsidRPr="005A5BA1" w:rsidRDefault="003E7867" w:rsidP="00AE5532">
      <w:pPr>
        <w:ind w:left="1080" w:hanging="567"/>
        <w:jc w:val="both"/>
        <w:rPr>
          <w:rFonts w:ascii="Arial" w:hAnsi="Arial" w:cs="Arial"/>
          <w:color w:val="000000"/>
          <w:spacing w:val="-2"/>
          <w:sz w:val="18"/>
          <w:szCs w:val="18"/>
        </w:rPr>
      </w:pPr>
      <w:r w:rsidRPr="005A5BA1">
        <w:rPr>
          <w:rFonts w:ascii="Arial" w:hAnsi="Arial" w:cs="Arial"/>
          <w:color w:val="000000"/>
          <w:spacing w:val="-2"/>
          <w:sz w:val="18"/>
          <w:szCs w:val="18"/>
        </w:rPr>
        <w:t>c</w:t>
      </w:r>
      <w:r w:rsidR="00CF66BF" w:rsidRPr="005A5BA1">
        <w:rPr>
          <w:rFonts w:ascii="Arial" w:hAnsi="Arial" w:cs="Arial"/>
          <w:color w:val="000000"/>
          <w:spacing w:val="-2"/>
          <w:sz w:val="18"/>
          <w:szCs w:val="18"/>
        </w:rPr>
        <w:t>)</w:t>
      </w:r>
      <w:r w:rsidR="00CF66BF" w:rsidRPr="005A5BA1">
        <w:rPr>
          <w:rFonts w:ascii="Arial" w:hAnsi="Arial" w:cs="Arial"/>
          <w:color w:val="000000"/>
          <w:spacing w:val="-2"/>
          <w:sz w:val="18"/>
          <w:szCs w:val="18"/>
        </w:rPr>
        <w:tab/>
      </w:r>
      <w:r w:rsidR="009E4D11">
        <w:rPr>
          <w:rFonts w:ascii="Arial" w:hAnsi="Arial" w:cs="Arial"/>
          <w:color w:val="000000"/>
          <w:spacing w:val="-2"/>
          <w:sz w:val="18"/>
          <w:szCs w:val="18"/>
        </w:rPr>
        <w:t>Post-employment</w:t>
      </w:r>
      <w:r w:rsidR="00CF66BF" w:rsidRPr="005A5BA1">
        <w:rPr>
          <w:rFonts w:ascii="Arial" w:hAnsi="Arial" w:cs="Arial"/>
          <w:color w:val="000000"/>
          <w:spacing w:val="-2"/>
          <w:sz w:val="18"/>
          <w:szCs w:val="18"/>
        </w:rPr>
        <w:t xml:space="preserve"> benefit</w:t>
      </w:r>
      <w:r w:rsidR="00164DB8">
        <w:rPr>
          <w:rFonts w:ascii="Arial" w:hAnsi="Arial" w:cs="Arial"/>
          <w:color w:val="000000"/>
          <w:spacing w:val="-2"/>
          <w:sz w:val="18"/>
          <w:szCs w:val="18"/>
        </w:rPr>
        <w:t>s</w:t>
      </w:r>
    </w:p>
    <w:p w14:paraId="75D76027" w14:textId="77777777" w:rsidR="004D56F8" w:rsidRPr="005A5BA1" w:rsidRDefault="004D56F8" w:rsidP="00077B19">
      <w:pPr>
        <w:ind w:left="1080"/>
        <w:jc w:val="thaiDistribute"/>
        <w:rPr>
          <w:rFonts w:ascii="Arial" w:hAnsi="Arial" w:cs="Arial"/>
          <w:color w:val="000000"/>
          <w:spacing w:val="-4"/>
          <w:sz w:val="18"/>
          <w:szCs w:val="18"/>
        </w:rPr>
      </w:pPr>
    </w:p>
    <w:p w14:paraId="7C4DCB27" w14:textId="7029B17B" w:rsidR="00077B19" w:rsidRPr="005A5BA1" w:rsidRDefault="00077B19" w:rsidP="00077B19">
      <w:pPr>
        <w:ind w:left="1080"/>
        <w:jc w:val="thaiDistribute"/>
        <w:rPr>
          <w:rFonts w:ascii="Arial" w:hAnsi="Arial" w:cs="Arial"/>
          <w:color w:val="000000"/>
          <w:spacing w:val="-4"/>
          <w:sz w:val="18"/>
          <w:szCs w:val="18"/>
        </w:rPr>
      </w:pPr>
      <w:r w:rsidRPr="005A5BA1">
        <w:rPr>
          <w:rFonts w:ascii="Arial" w:hAnsi="Arial" w:cs="Arial"/>
          <w:color w:val="000000"/>
          <w:spacing w:val="-4"/>
          <w:sz w:val="18"/>
          <w:szCs w:val="18"/>
        </w:rPr>
        <w:t>The defined benefit obligation is calculated by an independent actuary using the projected unit credit method. The present value of the defined benefit obligation is determined by discounting the estimated future cash outflows using market yield of government bonds</w:t>
      </w:r>
      <w:r w:rsidR="00252941" w:rsidRPr="005A5BA1">
        <w:rPr>
          <w:rFonts w:ascii="Arial" w:hAnsi="Arial" w:cs="Arial"/>
          <w:color w:val="000000"/>
          <w:spacing w:val="-4"/>
          <w:sz w:val="18"/>
          <w:szCs w:val="18"/>
        </w:rPr>
        <w:t xml:space="preserve"> </w:t>
      </w:r>
      <w:r w:rsidRPr="005A5BA1">
        <w:rPr>
          <w:rFonts w:ascii="Arial" w:hAnsi="Arial" w:cs="Arial"/>
          <w:color w:val="000000"/>
          <w:spacing w:val="-4"/>
          <w:sz w:val="18"/>
          <w:szCs w:val="18"/>
        </w:rPr>
        <w:t>that matches the terms and currency of the expected cash outflows.</w:t>
      </w:r>
    </w:p>
    <w:p w14:paraId="4F779ECA" w14:textId="77777777" w:rsidR="00077B19" w:rsidRPr="005A5BA1" w:rsidRDefault="00077B19" w:rsidP="00077B19">
      <w:pPr>
        <w:ind w:left="1080"/>
        <w:jc w:val="thaiDistribute"/>
        <w:rPr>
          <w:rFonts w:ascii="Arial" w:hAnsi="Arial" w:cs="Arial"/>
          <w:color w:val="000000"/>
          <w:spacing w:val="-4"/>
          <w:sz w:val="18"/>
          <w:szCs w:val="18"/>
        </w:rPr>
      </w:pPr>
    </w:p>
    <w:p w14:paraId="0D23183D" w14:textId="294A3307" w:rsidR="00077B19" w:rsidRPr="005A5BA1" w:rsidRDefault="00077B19" w:rsidP="00077B19">
      <w:pPr>
        <w:ind w:left="1080"/>
        <w:jc w:val="thaiDistribute"/>
        <w:rPr>
          <w:rFonts w:ascii="Arial" w:hAnsi="Arial" w:cs="Arial"/>
          <w:color w:val="000000"/>
          <w:spacing w:val="-4"/>
          <w:sz w:val="18"/>
          <w:szCs w:val="18"/>
        </w:rPr>
      </w:pPr>
      <w:r w:rsidRPr="005A5BA1">
        <w:rPr>
          <w:rFonts w:ascii="Arial" w:hAnsi="Arial" w:cs="Arial"/>
          <w:color w:val="000000"/>
          <w:spacing w:val="-4"/>
          <w:sz w:val="18"/>
          <w:szCs w:val="18"/>
        </w:rPr>
        <w:t>Remeasurement gains and losses are recognised directly to other comprehensive income in the period in which they arise. They are included in retained earnings in the statement of changes in equity.</w:t>
      </w:r>
    </w:p>
    <w:p w14:paraId="646B5851" w14:textId="77777777" w:rsidR="004D56F8" w:rsidRPr="005A5BA1" w:rsidRDefault="004D56F8" w:rsidP="00077B19">
      <w:pPr>
        <w:ind w:left="1080"/>
        <w:jc w:val="thaiDistribute"/>
        <w:rPr>
          <w:rFonts w:ascii="Arial" w:hAnsi="Arial" w:cs="Arial"/>
          <w:color w:val="000000"/>
          <w:spacing w:val="-4"/>
          <w:sz w:val="18"/>
          <w:szCs w:val="18"/>
        </w:rPr>
      </w:pPr>
    </w:p>
    <w:p w14:paraId="41046F10" w14:textId="6225975F" w:rsidR="00AD42CD" w:rsidRPr="005A5BA1" w:rsidRDefault="00AD42CD" w:rsidP="00077B19">
      <w:pPr>
        <w:ind w:left="1080"/>
        <w:jc w:val="thaiDistribute"/>
        <w:rPr>
          <w:rFonts w:ascii="Arial" w:hAnsi="Arial" w:cs="Arial"/>
          <w:color w:val="000000"/>
          <w:spacing w:val="-4"/>
          <w:sz w:val="18"/>
          <w:szCs w:val="18"/>
        </w:rPr>
      </w:pPr>
      <w:r w:rsidRPr="005A5BA1">
        <w:rPr>
          <w:rFonts w:ascii="Arial" w:hAnsi="Arial" w:cs="Arial"/>
          <w:color w:val="000000"/>
          <w:spacing w:val="-4"/>
          <w:sz w:val="18"/>
          <w:szCs w:val="18"/>
          <w:cs/>
        </w:rPr>
        <w:br w:type="page"/>
      </w:r>
    </w:p>
    <w:p w14:paraId="4BF91C87" w14:textId="05099BA8" w:rsidR="00CF66BF" w:rsidRPr="005A5BA1" w:rsidRDefault="003E7867" w:rsidP="00AE5532">
      <w:pPr>
        <w:ind w:left="1080" w:hanging="540"/>
        <w:jc w:val="both"/>
        <w:rPr>
          <w:rFonts w:ascii="Arial" w:eastAsia="Arial Unicode MS" w:hAnsi="Arial" w:cs="Arial"/>
          <w:color w:val="000000"/>
          <w:sz w:val="18"/>
          <w:szCs w:val="18"/>
        </w:rPr>
      </w:pPr>
      <w:r w:rsidRPr="005A5BA1">
        <w:rPr>
          <w:rFonts w:ascii="Arial" w:eastAsia="Arial Unicode MS" w:hAnsi="Arial" w:cs="Arial"/>
          <w:color w:val="000000"/>
          <w:sz w:val="18"/>
          <w:szCs w:val="18"/>
        </w:rPr>
        <w:t>d</w:t>
      </w:r>
      <w:r w:rsidR="00CF66BF" w:rsidRPr="005A5BA1">
        <w:rPr>
          <w:rFonts w:ascii="Arial" w:hAnsi="Arial" w:cs="Arial"/>
          <w:color w:val="000000"/>
          <w:spacing w:val="-2"/>
          <w:sz w:val="18"/>
          <w:szCs w:val="18"/>
        </w:rPr>
        <w:t>)</w:t>
      </w:r>
      <w:r w:rsidR="00CF66BF" w:rsidRPr="005A5BA1">
        <w:rPr>
          <w:rFonts w:ascii="Arial" w:hAnsi="Arial" w:cs="Arial"/>
          <w:color w:val="000000"/>
          <w:spacing w:val="-2"/>
          <w:sz w:val="18"/>
          <w:szCs w:val="18"/>
        </w:rPr>
        <w:tab/>
        <w:t>Other long-term benefits</w:t>
      </w:r>
    </w:p>
    <w:p w14:paraId="2EC843F5" w14:textId="77777777" w:rsidR="00CF66BF" w:rsidRPr="005A5BA1" w:rsidRDefault="00CF66BF" w:rsidP="00AE5532">
      <w:pPr>
        <w:ind w:left="1080"/>
        <w:jc w:val="both"/>
        <w:rPr>
          <w:rFonts w:ascii="Arial" w:eastAsia="Arial Unicode MS" w:hAnsi="Arial" w:cs="Arial"/>
          <w:color w:val="000000"/>
          <w:sz w:val="16"/>
          <w:szCs w:val="16"/>
        </w:rPr>
      </w:pPr>
    </w:p>
    <w:p w14:paraId="53E3CA78" w14:textId="374AA470" w:rsidR="00CF66BF" w:rsidRPr="005A5BA1" w:rsidRDefault="00CF66BF" w:rsidP="00AE5532">
      <w:pPr>
        <w:ind w:left="1080"/>
        <w:jc w:val="both"/>
        <w:rPr>
          <w:rFonts w:ascii="Arial" w:hAnsi="Arial" w:cs="Arial"/>
          <w:color w:val="000000"/>
          <w:spacing w:val="-2"/>
          <w:sz w:val="18"/>
          <w:szCs w:val="18"/>
        </w:rPr>
      </w:pPr>
      <w:r w:rsidRPr="005A5BA1">
        <w:rPr>
          <w:rFonts w:ascii="Arial" w:hAnsi="Arial" w:cs="Arial"/>
          <w:color w:val="000000"/>
          <w:spacing w:val="-2"/>
          <w:sz w:val="18"/>
          <w:szCs w:val="18"/>
        </w:rPr>
        <w:t>The Group gives rewards to employees when they have worked for the Grou</w:t>
      </w:r>
      <w:r w:rsidR="00C2491A" w:rsidRPr="005A5BA1">
        <w:rPr>
          <w:rFonts w:ascii="Arial" w:hAnsi="Arial" w:cs="Arial"/>
          <w:color w:val="000000"/>
          <w:spacing w:val="-2"/>
          <w:sz w:val="18"/>
          <w:szCs w:val="18"/>
        </w:rPr>
        <w:t>p according to the Group’s policies</w:t>
      </w:r>
      <w:r w:rsidR="00DA1E92" w:rsidRPr="005A5BA1">
        <w:rPr>
          <w:rFonts w:ascii="Arial" w:hAnsi="Arial" w:cs="Arial"/>
          <w:color w:val="000000"/>
          <w:spacing w:val="-2"/>
          <w:sz w:val="18"/>
          <w:szCs w:val="18"/>
        </w:rPr>
        <w:t xml:space="preserve"> which will be re</w:t>
      </w:r>
      <w:r w:rsidR="003E7867" w:rsidRPr="005A5BA1">
        <w:rPr>
          <w:rFonts w:ascii="Arial" w:hAnsi="Arial" w:cs="Arial"/>
          <w:color w:val="000000"/>
          <w:spacing w:val="-2"/>
          <w:sz w:val="18"/>
          <w:szCs w:val="18"/>
        </w:rPr>
        <w:t>cog</w:t>
      </w:r>
      <w:r w:rsidR="00DA1E92" w:rsidRPr="005A5BA1">
        <w:rPr>
          <w:rFonts w:ascii="Arial" w:hAnsi="Arial" w:cs="Arial"/>
          <w:color w:val="000000"/>
          <w:spacing w:val="-2"/>
          <w:sz w:val="18"/>
          <w:szCs w:val="18"/>
        </w:rPr>
        <w:t xml:space="preserve">nised </w:t>
      </w:r>
      <w:r w:rsidR="007709AD" w:rsidRPr="005A5BA1">
        <w:rPr>
          <w:rFonts w:ascii="Arial" w:hAnsi="Arial" w:cs="Arial"/>
          <w:color w:val="000000"/>
          <w:spacing w:val="-2"/>
          <w:sz w:val="18"/>
          <w:szCs w:val="18"/>
        </w:rPr>
        <w:t>liabilities</w:t>
      </w:r>
      <w:r w:rsidR="00DA1E92" w:rsidRPr="005A5BA1">
        <w:rPr>
          <w:rFonts w:ascii="Arial" w:hAnsi="Arial" w:cs="Arial"/>
          <w:color w:val="000000"/>
          <w:spacing w:val="-2"/>
          <w:sz w:val="18"/>
          <w:szCs w:val="18"/>
        </w:rPr>
        <w:t xml:space="preserve"> of other long-term benefits in </w:t>
      </w:r>
      <w:r w:rsidR="007709AD" w:rsidRPr="005A5BA1">
        <w:rPr>
          <w:rFonts w:ascii="Arial" w:hAnsi="Arial" w:cs="Arial"/>
          <w:color w:val="000000"/>
          <w:spacing w:val="-2"/>
          <w:sz w:val="18"/>
          <w:szCs w:val="18"/>
        </w:rPr>
        <w:t xml:space="preserve">the </w:t>
      </w:r>
      <w:r w:rsidR="00DA1E92" w:rsidRPr="005A5BA1">
        <w:rPr>
          <w:rFonts w:ascii="Arial" w:hAnsi="Arial" w:cs="Arial"/>
          <w:color w:val="000000"/>
          <w:spacing w:val="-2"/>
          <w:sz w:val="18"/>
          <w:szCs w:val="18"/>
        </w:rPr>
        <w:t xml:space="preserve">statement of financial position based </w:t>
      </w:r>
      <w:r w:rsidR="00DA1E92" w:rsidRPr="005A5BA1">
        <w:rPr>
          <w:rFonts w:ascii="Arial" w:hAnsi="Arial" w:cs="Arial"/>
          <w:color w:val="000000"/>
          <w:spacing w:val="-8"/>
          <w:sz w:val="18"/>
          <w:szCs w:val="18"/>
        </w:rPr>
        <w:t xml:space="preserve">on the net present value of the benefits as at the end of reporting period. The benefits is </w:t>
      </w:r>
      <w:r w:rsidR="007709AD" w:rsidRPr="005A5BA1">
        <w:rPr>
          <w:rFonts w:ascii="Arial" w:hAnsi="Arial" w:cs="Arial"/>
          <w:color w:val="000000"/>
          <w:spacing w:val="-8"/>
          <w:sz w:val="18"/>
          <w:szCs w:val="18"/>
        </w:rPr>
        <w:t>demined</w:t>
      </w:r>
      <w:r w:rsidR="00DA1E92" w:rsidRPr="005A5BA1">
        <w:rPr>
          <w:rFonts w:ascii="Arial" w:hAnsi="Arial" w:cs="Arial"/>
          <w:color w:val="000000"/>
          <w:spacing w:val="-8"/>
          <w:sz w:val="18"/>
          <w:szCs w:val="18"/>
        </w:rPr>
        <w:t xml:space="preserve"> by an independent</w:t>
      </w:r>
      <w:r w:rsidR="00DA1E92" w:rsidRPr="005A5BA1">
        <w:rPr>
          <w:rFonts w:ascii="Arial" w:hAnsi="Arial" w:cs="Arial"/>
          <w:color w:val="000000"/>
          <w:spacing w:val="-2"/>
          <w:sz w:val="18"/>
          <w:szCs w:val="18"/>
        </w:rPr>
        <w:t xml:space="preserve"> actuary </w:t>
      </w:r>
      <w:r w:rsidR="007709AD" w:rsidRPr="005A5BA1">
        <w:rPr>
          <w:rFonts w:ascii="Arial" w:hAnsi="Arial" w:cs="Arial"/>
          <w:color w:val="000000"/>
          <w:spacing w:val="-2"/>
          <w:sz w:val="18"/>
          <w:szCs w:val="18"/>
        </w:rPr>
        <w:t>using the projected unit credit method</w:t>
      </w:r>
      <w:r w:rsidR="00DA1E92" w:rsidRPr="005A5BA1">
        <w:rPr>
          <w:rFonts w:ascii="Arial" w:hAnsi="Arial" w:cs="Arial"/>
          <w:color w:val="000000"/>
          <w:spacing w:val="-2"/>
          <w:sz w:val="18"/>
          <w:szCs w:val="18"/>
        </w:rPr>
        <w:t>.</w:t>
      </w:r>
    </w:p>
    <w:p w14:paraId="44ED2230" w14:textId="58455A56" w:rsidR="006A49BC" w:rsidRPr="005A5BA1" w:rsidRDefault="006A49BC" w:rsidP="00AE5532">
      <w:pPr>
        <w:ind w:left="1080"/>
        <w:jc w:val="both"/>
        <w:rPr>
          <w:rFonts w:ascii="Arial" w:eastAsia="Arial Unicode MS" w:hAnsi="Arial" w:cs="Arial"/>
          <w:color w:val="000000"/>
          <w:sz w:val="16"/>
          <w:szCs w:val="16"/>
        </w:rPr>
      </w:pPr>
    </w:p>
    <w:p w14:paraId="6EE71895" w14:textId="22DAFC02" w:rsidR="006A49BC" w:rsidRPr="005A5BA1" w:rsidRDefault="007709AD" w:rsidP="00AE5532">
      <w:pPr>
        <w:ind w:left="1080"/>
        <w:jc w:val="thaiDistribute"/>
        <w:rPr>
          <w:rFonts w:ascii="Arial" w:hAnsi="Arial" w:cs="Arial"/>
          <w:color w:val="000000"/>
          <w:spacing w:val="-4"/>
          <w:sz w:val="18"/>
          <w:szCs w:val="18"/>
        </w:rPr>
      </w:pPr>
      <w:r w:rsidRPr="005A5BA1">
        <w:rPr>
          <w:rFonts w:ascii="Arial" w:hAnsi="Arial" w:cs="Arial"/>
          <w:color w:val="000000"/>
          <w:spacing w:val="-6"/>
          <w:sz w:val="18"/>
          <w:szCs w:val="18"/>
        </w:rPr>
        <w:t>Remeasurement gains and losses of other</w:t>
      </w:r>
      <w:r w:rsidR="006A49BC" w:rsidRPr="005A5BA1">
        <w:rPr>
          <w:rFonts w:ascii="Arial" w:hAnsi="Arial" w:cs="Arial"/>
          <w:color w:val="000000"/>
          <w:spacing w:val="-6"/>
          <w:sz w:val="18"/>
          <w:szCs w:val="18"/>
        </w:rPr>
        <w:t xml:space="preserve"> long-term benefits and past-service costs are recognised immediately</w:t>
      </w:r>
      <w:r w:rsidR="006A49BC" w:rsidRPr="005A5BA1">
        <w:rPr>
          <w:rFonts w:ascii="Arial" w:hAnsi="Arial" w:cs="Arial"/>
          <w:color w:val="000000"/>
          <w:spacing w:val="-4"/>
          <w:sz w:val="18"/>
          <w:szCs w:val="18"/>
        </w:rPr>
        <w:t xml:space="preserve"> in profit or loss.</w:t>
      </w:r>
    </w:p>
    <w:p w14:paraId="33127EA7" w14:textId="77777777" w:rsidR="007633DB" w:rsidRPr="005A5BA1" w:rsidRDefault="007633DB" w:rsidP="00AD42CD">
      <w:pPr>
        <w:ind w:left="1080"/>
        <w:jc w:val="both"/>
        <w:rPr>
          <w:rFonts w:ascii="Arial" w:eastAsia="Arial Unicode MS" w:hAnsi="Arial" w:cs="Arial"/>
          <w:color w:val="000000"/>
          <w:sz w:val="16"/>
          <w:szCs w:val="16"/>
        </w:rPr>
      </w:pPr>
    </w:p>
    <w:p w14:paraId="0B86FFA6" w14:textId="59168273" w:rsidR="00D30F32" w:rsidRPr="005A5BA1" w:rsidRDefault="00B17773" w:rsidP="00AE5532">
      <w:pPr>
        <w:tabs>
          <w:tab w:val="left" w:pos="1440"/>
        </w:tabs>
        <w:ind w:left="540" w:hanging="540"/>
        <w:jc w:val="both"/>
        <w:outlineLvl w:val="0"/>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5</w:t>
      </w:r>
      <w:r w:rsidR="000C02C4" w:rsidRPr="005A5BA1">
        <w:rPr>
          <w:rFonts w:ascii="Arial" w:eastAsia="Arial Unicode MS" w:hAnsi="Arial" w:cs="Arial"/>
          <w:b/>
          <w:bCs/>
          <w:color w:val="000000"/>
          <w:sz w:val="18"/>
          <w:szCs w:val="18"/>
        </w:rPr>
        <w:t>.</w:t>
      </w:r>
      <w:r w:rsidR="00A16B4A" w:rsidRPr="005A5BA1">
        <w:rPr>
          <w:rFonts w:ascii="Arial" w:eastAsia="Arial Unicode MS" w:hAnsi="Arial" w:cs="Arial"/>
          <w:b/>
          <w:bCs/>
          <w:color w:val="000000"/>
          <w:sz w:val="18"/>
          <w:szCs w:val="18"/>
        </w:rPr>
        <w:t>1</w:t>
      </w:r>
      <w:r w:rsidR="0020664E" w:rsidRPr="005A5BA1">
        <w:rPr>
          <w:rFonts w:ascii="Arial" w:eastAsia="Arial Unicode MS" w:hAnsi="Arial" w:cs="Arial"/>
          <w:b/>
          <w:bCs/>
          <w:color w:val="000000"/>
          <w:sz w:val="18"/>
          <w:szCs w:val="18"/>
        </w:rPr>
        <w:t>8</w:t>
      </w:r>
      <w:r w:rsidR="00D30F32" w:rsidRPr="005A5BA1">
        <w:rPr>
          <w:rFonts w:ascii="Arial" w:eastAsia="Arial Unicode MS" w:hAnsi="Arial" w:cs="Arial"/>
          <w:b/>
          <w:bCs/>
          <w:color w:val="000000"/>
          <w:sz w:val="18"/>
          <w:szCs w:val="18"/>
        </w:rPr>
        <w:tab/>
        <w:t>Provisions</w:t>
      </w:r>
    </w:p>
    <w:p w14:paraId="4B4D7232" w14:textId="77777777" w:rsidR="00D30F32" w:rsidRPr="003C2F5E" w:rsidRDefault="00D30F32" w:rsidP="00AD42CD">
      <w:pPr>
        <w:ind w:left="1080"/>
        <w:jc w:val="both"/>
        <w:rPr>
          <w:rFonts w:ascii="Arial" w:eastAsia="Arial Unicode MS" w:hAnsi="Arial" w:cs="Arial"/>
          <w:color w:val="000000"/>
          <w:sz w:val="12"/>
          <w:szCs w:val="12"/>
          <w:cs/>
        </w:rPr>
      </w:pPr>
    </w:p>
    <w:p w14:paraId="1148E4F8" w14:textId="2FF68F2E" w:rsidR="00142C36" w:rsidRPr="005A5BA1" w:rsidRDefault="00142C36" w:rsidP="00AD42CD">
      <w:pPr>
        <w:ind w:left="540"/>
        <w:jc w:val="both"/>
        <w:rPr>
          <w:rFonts w:ascii="Arial" w:hAnsi="Arial" w:cs="Arial"/>
          <w:color w:val="000000"/>
          <w:spacing w:val="-4"/>
          <w:sz w:val="18"/>
          <w:szCs w:val="18"/>
        </w:rPr>
      </w:pPr>
      <w:r w:rsidRPr="005A5BA1">
        <w:rPr>
          <w:rFonts w:ascii="Arial" w:hAnsi="Arial" w:cs="Arial"/>
          <w:color w:val="000000"/>
          <w:spacing w:val="-4"/>
          <w:sz w:val="18"/>
          <w:szCs w:val="18"/>
        </w:rPr>
        <w:t>Provisions are measured at the present value of the expenditures expected to be required to settle the obligation. The increase in the provision due to passage of time is recognised as interest expense.</w:t>
      </w:r>
    </w:p>
    <w:p w14:paraId="7AEC0DEA" w14:textId="67918D41" w:rsidR="00911669" w:rsidRPr="005A5BA1" w:rsidRDefault="00911669" w:rsidP="00AD42CD">
      <w:pPr>
        <w:ind w:left="1080"/>
        <w:jc w:val="both"/>
        <w:rPr>
          <w:rFonts w:ascii="Arial" w:eastAsia="Arial Unicode MS" w:hAnsi="Arial" w:cs="Arial"/>
          <w:color w:val="000000"/>
          <w:sz w:val="16"/>
          <w:szCs w:val="16"/>
        </w:rPr>
      </w:pPr>
    </w:p>
    <w:p w14:paraId="1A0A78D4" w14:textId="661A2E08" w:rsidR="00D30F32" w:rsidRPr="005A5BA1" w:rsidRDefault="00B17773" w:rsidP="00AE5532">
      <w:pPr>
        <w:tabs>
          <w:tab w:val="left" w:pos="1440"/>
        </w:tabs>
        <w:ind w:left="540" w:hanging="540"/>
        <w:jc w:val="both"/>
        <w:outlineLvl w:val="0"/>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5</w:t>
      </w:r>
      <w:r w:rsidR="000C02C4" w:rsidRPr="005A5BA1">
        <w:rPr>
          <w:rFonts w:ascii="Arial" w:eastAsia="Arial Unicode MS" w:hAnsi="Arial" w:cs="Arial"/>
          <w:b/>
          <w:bCs/>
          <w:color w:val="000000"/>
          <w:sz w:val="18"/>
          <w:szCs w:val="18"/>
        </w:rPr>
        <w:t>.</w:t>
      </w:r>
      <w:r w:rsidR="00A16B4A" w:rsidRPr="005A5BA1">
        <w:rPr>
          <w:rFonts w:ascii="Arial" w:eastAsia="Arial Unicode MS" w:hAnsi="Arial" w:cs="Arial"/>
          <w:b/>
          <w:bCs/>
          <w:color w:val="000000"/>
          <w:sz w:val="18"/>
          <w:szCs w:val="18"/>
        </w:rPr>
        <w:t>1</w:t>
      </w:r>
      <w:r w:rsidR="0020664E" w:rsidRPr="005A5BA1">
        <w:rPr>
          <w:rFonts w:ascii="Arial" w:eastAsia="Arial Unicode MS" w:hAnsi="Arial" w:cs="Arial"/>
          <w:b/>
          <w:bCs/>
          <w:color w:val="000000"/>
          <w:sz w:val="18"/>
          <w:szCs w:val="18"/>
        </w:rPr>
        <w:t>9</w:t>
      </w:r>
      <w:r w:rsidR="00D30F32" w:rsidRPr="005A5BA1">
        <w:rPr>
          <w:rFonts w:ascii="Arial" w:eastAsia="Arial Unicode MS" w:hAnsi="Arial" w:cs="Arial"/>
          <w:b/>
          <w:bCs/>
          <w:color w:val="000000"/>
          <w:sz w:val="18"/>
          <w:szCs w:val="18"/>
        </w:rPr>
        <w:tab/>
        <w:t>Revenue recognition</w:t>
      </w:r>
    </w:p>
    <w:p w14:paraId="0A392C6A" w14:textId="77777777" w:rsidR="00D30F32" w:rsidRPr="003C2F5E" w:rsidRDefault="00D30F32" w:rsidP="00AD42CD">
      <w:pPr>
        <w:ind w:left="1080"/>
        <w:jc w:val="both"/>
        <w:rPr>
          <w:rFonts w:ascii="Arial" w:eastAsia="Arial Unicode MS" w:hAnsi="Arial" w:cs="Arial"/>
          <w:color w:val="000000"/>
          <w:sz w:val="12"/>
          <w:szCs w:val="12"/>
        </w:rPr>
      </w:pPr>
    </w:p>
    <w:p w14:paraId="1B8A982E" w14:textId="368AD1EC" w:rsidR="00542E00" w:rsidRPr="002A3B8C" w:rsidRDefault="00542E00" w:rsidP="00AE5532">
      <w:pPr>
        <w:suppressAutoHyphens/>
        <w:ind w:left="540"/>
        <w:jc w:val="both"/>
        <w:rPr>
          <w:rFonts w:ascii="Arial" w:hAnsi="Arial" w:cstheme="minorBidi"/>
          <w:color w:val="000000"/>
          <w:sz w:val="18"/>
          <w:szCs w:val="18"/>
          <w:lang w:val="en-US"/>
        </w:rPr>
      </w:pPr>
      <w:r w:rsidRPr="005A5BA1">
        <w:rPr>
          <w:rFonts w:ascii="Arial" w:hAnsi="Arial" w:cs="Arial"/>
          <w:color w:val="000000"/>
          <w:sz w:val="18"/>
          <w:szCs w:val="18"/>
        </w:rPr>
        <w:t xml:space="preserve">Revenue is recognised when the Group satisfies a performance obligation by transferring goods or services to </w:t>
      </w:r>
      <w:r w:rsidRPr="005A5BA1">
        <w:rPr>
          <w:rFonts w:ascii="Arial" w:hAnsi="Arial" w:cs="Arial"/>
          <w:color w:val="000000"/>
          <w:spacing w:val="-4"/>
          <w:sz w:val="18"/>
          <w:szCs w:val="18"/>
        </w:rPr>
        <w:t>customers. The goods and services are transferred when the customers obtain control of that goods and services</w:t>
      </w:r>
      <w:r w:rsidRPr="005A5BA1">
        <w:rPr>
          <w:rFonts w:ascii="Arial" w:hAnsi="Arial" w:cs="Arial"/>
          <w:color w:val="000000"/>
          <w:sz w:val="18"/>
          <w:szCs w:val="18"/>
        </w:rPr>
        <w:t>. Delivery occurs when the goods have been shipped to the specific location. A receivable is recognised when the goods and services are delivered as this is the performance obligations satisfied at a point in time</w:t>
      </w:r>
      <w:r w:rsidR="005908AB">
        <w:rPr>
          <w:rFonts w:ascii="Arial" w:hAnsi="Arial" w:cs="Arial"/>
          <w:color w:val="000000"/>
          <w:sz w:val="18"/>
          <w:szCs w:val="18"/>
        </w:rPr>
        <w:t>,</w:t>
      </w:r>
      <w:r w:rsidR="002A3B8C">
        <w:rPr>
          <w:rFonts w:ascii="Arial" w:hAnsi="Arial" w:cstheme="minorBidi" w:hint="cs"/>
          <w:color w:val="000000"/>
          <w:sz w:val="18"/>
          <w:szCs w:val="18"/>
          <w:cs/>
        </w:rPr>
        <w:t xml:space="preserve"> </w:t>
      </w:r>
      <w:r w:rsidR="002A3B8C">
        <w:rPr>
          <w:rFonts w:ascii="Arial" w:hAnsi="Arial" w:cstheme="minorBidi"/>
          <w:color w:val="000000"/>
          <w:sz w:val="18"/>
          <w:szCs w:val="18"/>
          <w:lang w:val="en-US"/>
        </w:rPr>
        <w:t xml:space="preserve">and </w:t>
      </w:r>
      <w:r w:rsidR="002A3B8C" w:rsidRPr="002A3B8C">
        <w:rPr>
          <w:rFonts w:ascii="Arial" w:hAnsi="Arial" w:cs="Cordia New"/>
          <w:color w:val="000000"/>
          <w:sz w:val="18"/>
          <w:szCs w:val="18"/>
          <w:lang w:val="en-US"/>
        </w:rPr>
        <w:t>recognised service contracts with a continuous service provision as revenue on a straight</w:t>
      </w:r>
      <w:r w:rsidR="00E46928">
        <w:rPr>
          <w:rFonts w:ascii="Arial" w:hAnsi="Arial" w:cs="Cordia New"/>
          <w:color w:val="000000"/>
          <w:sz w:val="18"/>
          <w:szCs w:val="18"/>
          <w:lang w:val="en-US"/>
        </w:rPr>
        <w:t>-</w:t>
      </w:r>
      <w:r w:rsidR="002A3B8C" w:rsidRPr="002A3B8C">
        <w:rPr>
          <w:rFonts w:ascii="Arial" w:hAnsi="Arial" w:cs="Cordia New"/>
          <w:color w:val="000000"/>
          <w:sz w:val="18"/>
          <w:szCs w:val="18"/>
          <w:lang w:val="en-US"/>
        </w:rPr>
        <w:t>line basis over the contract term, regardless of the payment pattern.</w:t>
      </w:r>
    </w:p>
    <w:p w14:paraId="2EFCD8E1" w14:textId="0945B3DB" w:rsidR="00542E00" w:rsidRPr="005A5BA1" w:rsidRDefault="00542E00" w:rsidP="00AD42CD">
      <w:pPr>
        <w:ind w:left="1080"/>
        <w:jc w:val="both"/>
        <w:rPr>
          <w:rFonts w:ascii="Arial" w:eastAsia="Arial Unicode MS" w:hAnsi="Arial" w:cs="Arial"/>
          <w:color w:val="000000"/>
          <w:sz w:val="16"/>
          <w:szCs w:val="16"/>
        </w:rPr>
      </w:pPr>
    </w:p>
    <w:p w14:paraId="1BBF6DE1" w14:textId="585C211E" w:rsidR="00542E00" w:rsidRPr="005A5BA1" w:rsidRDefault="00542E00" w:rsidP="00AE5532">
      <w:pPr>
        <w:suppressAutoHyphens/>
        <w:ind w:left="540"/>
        <w:jc w:val="both"/>
        <w:rPr>
          <w:rFonts w:ascii="Arial" w:hAnsi="Arial" w:cs="Arial"/>
          <w:color w:val="000000"/>
          <w:sz w:val="18"/>
          <w:szCs w:val="18"/>
        </w:rPr>
      </w:pPr>
      <w:r w:rsidRPr="005A5BA1">
        <w:rPr>
          <w:rFonts w:ascii="Arial" w:hAnsi="Arial" w:cs="Arial"/>
          <w:color w:val="000000"/>
          <w:spacing w:val="-4"/>
          <w:sz w:val="18"/>
          <w:szCs w:val="18"/>
        </w:rPr>
        <w:t>Revenue is recognised based on the price specified in the contract, rebates and discounts</w:t>
      </w:r>
      <w:r w:rsidRPr="005A5BA1">
        <w:rPr>
          <w:rFonts w:ascii="Arial" w:hAnsi="Arial" w:cs="Arial"/>
          <w:color w:val="000000"/>
          <w:sz w:val="18"/>
          <w:szCs w:val="18"/>
        </w:rPr>
        <w:t xml:space="preserve">. Accumulated experience is used to estimate and provide for the discounts and rebates. An amount of variable consideration is only recognised to the extent that it is highly probable that a significant reversal will not occur. </w:t>
      </w:r>
    </w:p>
    <w:p w14:paraId="4BCCD8D0" w14:textId="77777777" w:rsidR="004B661E" w:rsidRPr="005A5BA1" w:rsidRDefault="004B661E" w:rsidP="00AD42CD">
      <w:pPr>
        <w:ind w:left="1080"/>
        <w:jc w:val="both"/>
        <w:rPr>
          <w:rFonts w:ascii="Arial" w:eastAsia="Arial Unicode MS" w:hAnsi="Arial" w:cs="Arial"/>
          <w:color w:val="000000"/>
          <w:sz w:val="16"/>
          <w:szCs w:val="16"/>
        </w:rPr>
      </w:pPr>
    </w:p>
    <w:p w14:paraId="67B7A70C" w14:textId="1C55DDB5" w:rsidR="00D30F32" w:rsidRPr="005A5BA1" w:rsidRDefault="00542E00" w:rsidP="00AE5532">
      <w:pPr>
        <w:suppressAutoHyphens/>
        <w:ind w:left="540"/>
        <w:jc w:val="both"/>
        <w:rPr>
          <w:rFonts w:ascii="Arial" w:hAnsi="Arial" w:cs="Arial"/>
          <w:color w:val="000000"/>
          <w:sz w:val="18"/>
          <w:szCs w:val="18"/>
        </w:rPr>
      </w:pPr>
      <w:r w:rsidRPr="005A5BA1">
        <w:rPr>
          <w:rFonts w:ascii="Arial" w:hAnsi="Arial" w:cs="Arial"/>
          <w:color w:val="000000"/>
          <w:sz w:val="18"/>
          <w:szCs w:val="18"/>
        </w:rPr>
        <w:t>Any bundled goods or services that are distinct are separately recognised, and any discounts or rebates on the contract price are generally be allocated to the separate elements.</w:t>
      </w:r>
    </w:p>
    <w:p w14:paraId="25271E2E" w14:textId="68BD91BE" w:rsidR="001922E1" w:rsidRPr="005A5BA1" w:rsidRDefault="001922E1" w:rsidP="00AD42CD">
      <w:pPr>
        <w:ind w:left="1080"/>
        <w:jc w:val="both"/>
        <w:rPr>
          <w:rFonts w:ascii="Arial" w:eastAsia="Arial Unicode MS" w:hAnsi="Arial" w:cs="Arial"/>
          <w:color w:val="000000"/>
          <w:sz w:val="16"/>
          <w:szCs w:val="16"/>
        </w:rPr>
      </w:pPr>
    </w:p>
    <w:p w14:paraId="4874B968" w14:textId="28F39813" w:rsidR="00D70888" w:rsidRPr="003C2F5E" w:rsidRDefault="001922E1" w:rsidP="003C2F5E">
      <w:pPr>
        <w:suppressAutoHyphens/>
        <w:ind w:left="540"/>
        <w:jc w:val="both"/>
        <w:rPr>
          <w:rFonts w:ascii="Arial" w:hAnsi="Arial" w:cs="Arial"/>
          <w:color w:val="000000"/>
          <w:sz w:val="18"/>
          <w:szCs w:val="18"/>
        </w:rPr>
      </w:pPr>
      <w:r w:rsidRPr="005A5BA1">
        <w:rPr>
          <w:rFonts w:ascii="Arial" w:hAnsi="Arial" w:cs="Arial"/>
          <w:color w:val="000000"/>
          <w:sz w:val="18"/>
          <w:szCs w:val="18"/>
        </w:rPr>
        <w:t>Other income</w:t>
      </w:r>
    </w:p>
    <w:p w14:paraId="41FF814A" w14:textId="31C7C764" w:rsidR="001922E1" w:rsidRPr="005A5BA1" w:rsidRDefault="001922E1" w:rsidP="00AE5532">
      <w:pPr>
        <w:suppressAutoHyphens/>
        <w:ind w:left="810" w:hanging="270"/>
        <w:jc w:val="both"/>
        <w:rPr>
          <w:rFonts w:ascii="Arial" w:hAnsi="Arial" w:cs="Arial"/>
          <w:color w:val="000000"/>
          <w:sz w:val="18"/>
          <w:szCs w:val="18"/>
        </w:rPr>
      </w:pPr>
      <w:r w:rsidRPr="005A5BA1">
        <w:rPr>
          <w:rFonts w:ascii="Arial" w:hAnsi="Arial" w:cs="Arial"/>
          <w:color w:val="000000"/>
          <w:sz w:val="18"/>
          <w:szCs w:val="18"/>
        </w:rPr>
        <w:t>-</w:t>
      </w:r>
      <w:r w:rsidR="00773F0D" w:rsidRPr="005A5BA1">
        <w:rPr>
          <w:rFonts w:ascii="Arial" w:hAnsi="Arial" w:cs="Arial"/>
          <w:color w:val="000000"/>
          <w:sz w:val="18"/>
          <w:szCs w:val="18"/>
        </w:rPr>
        <w:tab/>
      </w:r>
      <w:r w:rsidRPr="005A5BA1">
        <w:rPr>
          <w:rFonts w:ascii="Arial" w:hAnsi="Arial" w:cs="Arial"/>
          <w:color w:val="000000"/>
          <w:sz w:val="18"/>
          <w:szCs w:val="18"/>
        </w:rPr>
        <w:t xml:space="preserve">Dividend income is recognised when rights to receive dividends are established. </w:t>
      </w:r>
    </w:p>
    <w:p w14:paraId="366E4868" w14:textId="1F4AA7DE" w:rsidR="001922E1" w:rsidRPr="005A5BA1" w:rsidRDefault="001922E1" w:rsidP="00AE5532">
      <w:pPr>
        <w:suppressAutoHyphens/>
        <w:ind w:left="810" w:hanging="270"/>
        <w:jc w:val="both"/>
        <w:rPr>
          <w:rFonts w:ascii="Arial" w:hAnsi="Arial" w:cs="Arial"/>
          <w:color w:val="000000"/>
          <w:sz w:val="18"/>
          <w:szCs w:val="18"/>
        </w:rPr>
      </w:pPr>
      <w:r w:rsidRPr="005A5BA1">
        <w:rPr>
          <w:rFonts w:ascii="Arial" w:hAnsi="Arial" w:cs="Arial"/>
          <w:color w:val="000000"/>
          <w:sz w:val="18"/>
          <w:szCs w:val="18"/>
        </w:rPr>
        <w:t>-</w:t>
      </w:r>
      <w:r w:rsidR="00773F0D" w:rsidRPr="005A5BA1">
        <w:rPr>
          <w:rFonts w:ascii="Arial" w:hAnsi="Arial" w:cs="Arial"/>
          <w:color w:val="000000"/>
          <w:sz w:val="18"/>
          <w:szCs w:val="18"/>
        </w:rPr>
        <w:tab/>
      </w:r>
      <w:r w:rsidRPr="005A5BA1">
        <w:rPr>
          <w:rFonts w:ascii="Arial" w:hAnsi="Arial" w:cs="Arial"/>
          <w:color w:val="000000"/>
          <w:sz w:val="18"/>
          <w:szCs w:val="18"/>
        </w:rPr>
        <w:t>Interest income is recognised using the effective interest method.</w:t>
      </w:r>
    </w:p>
    <w:p w14:paraId="4B8D075B" w14:textId="1A6D9B65" w:rsidR="001922E1" w:rsidRPr="005A5BA1" w:rsidRDefault="001922E1" w:rsidP="00AE5532">
      <w:pPr>
        <w:suppressAutoHyphens/>
        <w:ind w:left="810" w:hanging="270"/>
        <w:jc w:val="both"/>
        <w:rPr>
          <w:rFonts w:ascii="Arial" w:hAnsi="Arial" w:cs="Arial"/>
          <w:color w:val="000000"/>
          <w:sz w:val="18"/>
          <w:szCs w:val="18"/>
        </w:rPr>
      </w:pPr>
      <w:r w:rsidRPr="005A5BA1">
        <w:rPr>
          <w:rFonts w:ascii="Arial" w:hAnsi="Arial" w:cs="Arial"/>
          <w:color w:val="000000"/>
          <w:sz w:val="18"/>
          <w:szCs w:val="18"/>
        </w:rPr>
        <w:t>-</w:t>
      </w:r>
      <w:r w:rsidR="00773F0D" w:rsidRPr="005A5BA1">
        <w:rPr>
          <w:rFonts w:ascii="Arial" w:hAnsi="Arial" w:cs="Arial"/>
          <w:color w:val="000000"/>
          <w:sz w:val="18"/>
          <w:szCs w:val="18"/>
        </w:rPr>
        <w:tab/>
      </w:r>
      <w:r w:rsidRPr="005A5BA1">
        <w:rPr>
          <w:rFonts w:ascii="Arial" w:hAnsi="Arial" w:cs="Arial"/>
          <w:color w:val="000000"/>
          <w:sz w:val="18"/>
          <w:szCs w:val="18"/>
        </w:rPr>
        <w:t>Other income is recognised on an accrual basis.</w:t>
      </w:r>
    </w:p>
    <w:p w14:paraId="73C78C13" w14:textId="77777777" w:rsidR="004B661E" w:rsidRPr="005A5BA1" w:rsidRDefault="004B661E" w:rsidP="00AD42CD">
      <w:pPr>
        <w:ind w:left="1080"/>
        <w:jc w:val="both"/>
        <w:rPr>
          <w:rFonts w:ascii="Arial" w:eastAsia="Arial Unicode MS" w:hAnsi="Arial" w:cs="Arial"/>
          <w:color w:val="000000"/>
          <w:sz w:val="16"/>
          <w:szCs w:val="16"/>
        </w:rPr>
      </w:pPr>
    </w:p>
    <w:p w14:paraId="6852129C" w14:textId="110E1496" w:rsidR="00D30F32" w:rsidRPr="005A5BA1" w:rsidRDefault="00B17773" w:rsidP="00AE5532">
      <w:pPr>
        <w:suppressAutoHyphens/>
        <w:ind w:left="540" w:hanging="540"/>
        <w:jc w:val="both"/>
        <w:rPr>
          <w:rFonts w:ascii="Arial" w:hAnsi="Arial" w:cs="Arial"/>
          <w:color w:val="000000"/>
          <w:sz w:val="18"/>
          <w:szCs w:val="18"/>
        </w:rPr>
      </w:pPr>
      <w:r w:rsidRPr="005A5BA1">
        <w:rPr>
          <w:rFonts w:ascii="Arial" w:hAnsi="Arial" w:cs="Arial"/>
          <w:b/>
          <w:bCs/>
          <w:color w:val="000000"/>
          <w:sz w:val="18"/>
          <w:szCs w:val="18"/>
        </w:rPr>
        <w:t>5</w:t>
      </w:r>
      <w:r w:rsidR="000C02C4" w:rsidRPr="005A5BA1">
        <w:rPr>
          <w:rFonts w:ascii="Arial" w:hAnsi="Arial" w:cs="Arial"/>
          <w:b/>
          <w:bCs/>
          <w:color w:val="000000"/>
          <w:sz w:val="18"/>
          <w:szCs w:val="18"/>
        </w:rPr>
        <w:t>.</w:t>
      </w:r>
      <w:r w:rsidR="0020664E" w:rsidRPr="005A5BA1">
        <w:rPr>
          <w:rFonts w:ascii="Arial" w:hAnsi="Arial" w:cs="Arial"/>
          <w:b/>
          <w:bCs/>
          <w:color w:val="000000"/>
          <w:sz w:val="18"/>
          <w:szCs w:val="18"/>
        </w:rPr>
        <w:t>20</w:t>
      </w:r>
      <w:r w:rsidR="000E5C44" w:rsidRPr="005A5BA1">
        <w:rPr>
          <w:rFonts w:ascii="Arial" w:hAnsi="Arial" w:cs="Arial"/>
          <w:b/>
          <w:bCs/>
          <w:color w:val="000000"/>
          <w:sz w:val="18"/>
          <w:szCs w:val="18"/>
        </w:rPr>
        <w:tab/>
        <w:t>Dividend</w:t>
      </w:r>
      <w:r w:rsidR="00D30F32" w:rsidRPr="005A5BA1">
        <w:rPr>
          <w:rFonts w:ascii="Arial" w:hAnsi="Arial" w:cs="Arial"/>
          <w:b/>
          <w:bCs/>
          <w:color w:val="000000"/>
          <w:sz w:val="18"/>
          <w:szCs w:val="18"/>
        </w:rPr>
        <w:t xml:space="preserve"> distribution</w:t>
      </w:r>
    </w:p>
    <w:p w14:paraId="71887C79" w14:textId="77777777" w:rsidR="00D30F32" w:rsidRPr="005A5BA1" w:rsidRDefault="00D30F32" w:rsidP="00AD42CD">
      <w:pPr>
        <w:ind w:left="1080"/>
        <w:jc w:val="both"/>
        <w:rPr>
          <w:rFonts w:ascii="Arial" w:eastAsia="Arial Unicode MS" w:hAnsi="Arial" w:cs="Arial"/>
          <w:color w:val="000000"/>
          <w:sz w:val="16"/>
          <w:szCs w:val="16"/>
        </w:rPr>
      </w:pPr>
    </w:p>
    <w:p w14:paraId="3B7FD67C" w14:textId="6523C102" w:rsidR="00D30F32" w:rsidRPr="005A5BA1" w:rsidRDefault="00BE57E7" w:rsidP="00AE5532">
      <w:pPr>
        <w:ind w:left="540"/>
        <w:jc w:val="both"/>
        <w:outlineLvl w:val="0"/>
        <w:rPr>
          <w:rFonts w:ascii="Arial" w:hAnsi="Arial" w:cs="Arial"/>
          <w:color w:val="000000"/>
          <w:sz w:val="18"/>
          <w:szCs w:val="18"/>
        </w:rPr>
      </w:pPr>
      <w:r w:rsidRPr="005A5BA1">
        <w:rPr>
          <w:rFonts w:ascii="Arial" w:hAnsi="Arial" w:cs="Arial"/>
          <w:color w:val="000000"/>
          <w:sz w:val="18"/>
          <w:szCs w:val="18"/>
        </w:rPr>
        <w:t>Dividend distributed to the Company’s shareholders is recognised as a liability when interim dividends are approved by the Board of Directors, and when the annual dividends are approved by the shareholders.</w:t>
      </w:r>
    </w:p>
    <w:p w14:paraId="27B05BEB" w14:textId="77777777" w:rsidR="00BE57E7" w:rsidRPr="003C2F5E" w:rsidRDefault="00BE57E7" w:rsidP="00AD42CD">
      <w:pPr>
        <w:ind w:left="1080"/>
        <w:jc w:val="both"/>
        <w:rPr>
          <w:rFonts w:ascii="Arial" w:eastAsia="Arial Unicode MS" w:hAnsi="Arial" w:cs="Arial"/>
          <w:color w:val="000000"/>
          <w:sz w:val="14"/>
          <w:szCs w:val="14"/>
        </w:rPr>
      </w:pPr>
    </w:p>
    <w:p w14:paraId="64B0A3B3" w14:textId="77777777" w:rsidR="004D56F8" w:rsidRPr="003C2F5E" w:rsidRDefault="004D56F8" w:rsidP="00AD42CD">
      <w:pPr>
        <w:ind w:left="1080"/>
        <w:jc w:val="both"/>
        <w:rPr>
          <w:rFonts w:ascii="Arial" w:eastAsia="Arial Unicode MS" w:hAnsi="Arial" w:cs="Arial"/>
          <w:color w:val="000000"/>
          <w:sz w:val="14"/>
          <w:szCs w:val="14"/>
        </w:rPr>
      </w:pPr>
    </w:p>
    <w:tbl>
      <w:tblPr>
        <w:tblW w:w="9475" w:type="dxa"/>
        <w:tblInd w:w="108" w:type="dxa"/>
        <w:tblCellMar>
          <w:left w:w="115" w:type="dxa"/>
          <w:right w:w="115" w:type="dxa"/>
        </w:tblCellMar>
        <w:tblLook w:val="04A0" w:firstRow="1" w:lastRow="0" w:firstColumn="1" w:lastColumn="0" w:noHBand="0" w:noVBand="1"/>
      </w:tblPr>
      <w:tblGrid>
        <w:gridCol w:w="9475"/>
      </w:tblGrid>
      <w:tr w:rsidR="003B519E" w:rsidRPr="005A5BA1" w14:paraId="184B3FAE" w14:textId="77777777" w:rsidTr="00ED3DFF">
        <w:trPr>
          <w:cantSplit/>
          <w:trHeight w:val="389"/>
        </w:trPr>
        <w:tc>
          <w:tcPr>
            <w:tcW w:w="9475" w:type="dxa"/>
            <w:vAlign w:val="center"/>
          </w:tcPr>
          <w:p w14:paraId="18052438" w14:textId="67779436" w:rsidR="003B519E" w:rsidRPr="005A5BA1" w:rsidRDefault="001E7945" w:rsidP="00AE5532">
            <w:pPr>
              <w:tabs>
                <w:tab w:val="left" w:pos="432"/>
              </w:tabs>
              <w:ind w:left="446" w:hanging="547"/>
              <w:jc w:val="both"/>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6</w:t>
            </w:r>
            <w:r w:rsidR="003B519E" w:rsidRPr="005A5BA1">
              <w:rPr>
                <w:rFonts w:ascii="Arial" w:eastAsia="Arial Unicode MS" w:hAnsi="Arial" w:cs="Arial"/>
                <w:b/>
                <w:bCs/>
                <w:color w:val="000000"/>
                <w:sz w:val="18"/>
                <w:szCs w:val="18"/>
              </w:rPr>
              <w:tab/>
              <w:t>Financial risk management</w:t>
            </w:r>
          </w:p>
        </w:tc>
      </w:tr>
    </w:tbl>
    <w:p w14:paraId="19D6A6B1" w14:textId="77777777" w:rsidR="003B519E" w:rsidRPr="005A5BA1" w:rsidRDefault="003B519E" w:rsidP="00AD42CD">
      <w:pPr>
        <w:ind w:left="1080"/>
        <w:jc w:val="both"/>
        <w:rPr>
          <w:rFonts w:ascii="Arial" w:eastAsia="Arial Unicode MS" w:hAnsi="Arial" w:cs="Arial"/>
          <w:color w:val="000000"/>
          <w:sz w:val="16"/>
          <w:szCs w:val="16"/>
        </w:rPr>
      </w:pPr>
    </w:p>
    <w:p w14:paraId="20D9D706" w14:textId="36D0C0F9" w:rsidR="003B519E" w:rsidRPr="005A5BA1" w:rsidRDefault="001E7945" w:rsidP="00AE5532">
      <w:pPr>
        <w:ind w:left="540" w:hanging="540"/>
        <w:jc w:val="both"/>
        <w:rPr>
          <w:rFonts w:ascii="Arial" w:hAnsi="Arial" w:cs="Arial"/>
          <w:b/>
          <w:color w:val="000000"/>
          <w:sz w:val="18"/>
          <w:szCs w:val="18"/>
          <w:lang w:val="en-US"/>
        </w:rPr>
      </w:pPr>
      <w:bookmarkStart w:id="5" w:name="_Toc48736044"/>
      <w:r w:rsidRPr="005A5BA1">
        <w:rPr>
          <w:rFonts w:ascii="Arial" w:hAnsi="Arial" w:cs="Arial"/>
          <w:b/>
          <w:color w:val="000000"/>
          <w:sz w:val="18"/>
          <w:szCs w:val="18"/>
        </w:rPr>
        <w:t>6.1</w:t>
      </w:r>
      <w:r w:rsidR="003B519E" w:rsidRPr="005A5BA1">
        <w:rPr>
          <w:rFonts w:ascii="Arial" w:hAnsi="Arial" w:cs="Arial"/>
          <w:b/>
          <w:color w:val="000000"/>
          <w:sz w:val="18"/>
          <w:szCs w:val="18"/>
          <w:cs/>
        </w:rPr>
        <w:tab/>
      </w:r>
      <w:r w:rsidR="003B519E" w:rsidRPr="005A5BA1">
        <w:rPr>
          <w:rFonts w:ascii="Arial" w:hAnsi="Arial" w:cs="Arial"/>
          <w:b/>
          <w:color w:val="000000"/>
          <w:sz w:val="18"/>
          <w:szCs w:val="18"/>
          <w:lang w:val="en-US"/>
        </w:rPr>
        <w:t>Financial risk</w:t>
      </w:r>
      <w:bookmarkEnd w:id="5"/>
      <w:r w:rsidR="003B519E" w:rsidRPr="005A5BA1">
        <w:rPr>
          <w:rFonts w:ascii="Arial" w:hAnsi="Arial" w:cs="Arial"/>
          <w:b/>
          <w:color w:val="000000"/>
          <w:sz w:val="18"/>
          <w:szCs w:val="18"/>
          <w:lang w:val="en-US"/>
        </w:rPr>
        <w:t xml:space="preserve"> </w:t>
      </w:r>
    </w:p>
    <w:p w14:paraId="601ABA0C" w14:textId="77777777" w:rsidR="003B519E" w:rsidRPr="005A5BA1" w:rsidRDefault="003B519E" w:rsidP="00AD42CD">
      <w:pPr>
        <w:ind w:left="1080"/>
        <w:jc w:val="both"/>
        <w:rPr>
          <w:rFonts w:ascii="Arial" w:eastAsia="Arial Unicode MS" w:hAnsi="Arial" w:cs="Arial"/>
          <w:color w:val="000000"/>
          <w:sz w:val="16"/>
          <w:szCs w:val="16"/>
        </w:rPr>
      </w:pPr>
    </w:p>
    <w:p w14:paraId="2FF9CFB1" w14:textId="1C04C085" w:rsidR="003B519E" w:rsidRPr="005A5BA1" w:rsidRDefault="00851B0A" w:rsidP="00AE5532">
      <w:pPr>
        <w:ind w:left="567"/>
        <w:jc w:val="both"/>
        <w:rPr>
          <w:rFonts w:ascii="Arial" w:hAnsi="Arial" w:cs="Arial"/>
          <w:color w:val="000000"/>
          <w:sz w:val="18"/>
          <w:szCs w:val="18"/>
        </w:rPr>
      </w:pPr>
      <w:r w:rsidRPr="005A5BA1">
        <w:rPr>
          <w:rFonts w:ascii="Arial" w:hAnsi="Arial" w:cs="Arial"/>
          <w:color w:val="000000"/>
          <w:sz w:val="18"/>
          <w:szCs w:val="18"/>
        </w:rPr>
        <w:t xml:space="preserve">The Group exposes to a variety of financial risk: market risk (including foreign exchange risk, interest rate risk and price risk), credit risk and liquidity risk. The </w:t>
      </w:r>
      <w:r w:rsidR="00B26884" w:rsidRPr="005A5BA1">
        <w:rPr>
          <w:rFonts w:ascii="Arial" w:hAnsi="Arial" w:cs="Arial"/>
          <w:color w:val="000000"/>
          <w:sz w:val="18"/>
          <w:szCs w:val="18"/>
        </w:rPr>
        <w:t>Group</w:t>
      </w:r>
      <w:r w:rsidRPr="005A5BA1">
        <w:rPr>
          <w:rFonts w:ascii="Arial" w:hAnsi="Arial" w:cs="Arial"/>
          <w:color w:val="000000"/>
          <w:sz w:val="18"/>
          <w:szCs w:val="18"/>
        </w:rPr>
        <w:t xml:space="preserve">’s overall risk management programme focuses on the unpredictability of financial markets and seeks to minimise potential adverse effects on the </w:t>
      </w:r>
      <w:r w:rsidR="00A60B66" w:rsidRPr="005A5BA1">
        <w:rPr>
          <w:rFonts w:ascii="Arial" w:hAnsi="Arial" w:cs="Arial"/>
          <w:color w:val="000000"/>
          <w:sz w:val="18"/>
          <w:szCs w:val="18"/>
        </w:rPr>
        <w:t>Group</w:t>
      </w:r>
      <w:r w:rsidRPr="005A5BA1">
        <w:rPr>
          <w:rFonts w:ascii="Arial" w:hAnsi="Arial" w:cs="Arial"/>
          <w:color w:val="000000"/>
          <w:sz w:val="18"/>
          <w:szCs w:val="18"/>
        </w:rPr>
        <w:t>’s financial performance. The Group’s financial risk management is discussed below.</w:t>
      </w:r>
    </w:p>
    <w:p w14:paraId="47F1D575" w14:textId="77777777" w:rsidR="003B519E" w:rsidRPr="005A5BA1" w:rsidRDefault="003B519E" w:rsidP="00AD42CD">
      <w:pPr>
        <w:ind w:left="1080"/>
        <w:jc w:val="both"/>
        <w:rPr>
          <w:rFonts w:ascii="Arial" w:eastAsia="Arial Unicode MS" w:hAnsi="Arial" w:cs="Arial"/>
          <w:color w:val="000000"/>
          <w:sz w:val="16"/>
          <w:szCs w:val="16"/>
        </w:rPr>
      </w:pPr>
    </w:p>
    <w:p w14:paraId="1E6F76E3" w14:textId="58394BCA" w:rsidR="003B519E" w:rsidRPr="005A5BA1" w:rsidRDefault="001E7945" w:rsidP="00AE5532">
      <w:pPr>
        <w:ind w:left="1080" w:hanging="513"/>
        <w:jc w:val="both"/>
        <w:rPr>
          <w:rFonts w:ascii="Arial" w:hAnsi="Arial" w:cs="Arial"/>
          <w:b/>
          <w:bCs/>
          <w:color w:val="000000"/>
          <w:sz w:val="18"/>
          <w:szCs w:val="18"/>
          <w:lang w:val="en-US"/>
        </w:rPr>
      </w:pPr>
      <w:bookmarkStart w:id="6" w:name="_Toc48736045"/>
      <w:r w:rsidRPr="005A5BA1">
        <w:rPr>
          <w:rFonts w:ascii="Arial" w:hAnsi="Arial" w:cs="Arial"/>
          <w:b/>
          <w:bCs/>
          <w:color w:val="000000"/>
          <w:sz w:val="18"/>
          <w:szCs w:val="18"/>
        </w:rPr>
        <w:t>6</w:t>
      </w:r>
      <w:r w:rsidR="003B519E" w:rsidRPr="005A5BA1">
        <w:rPr>
          <w:rFonts w:ascii="Arial" w:hAnsi="Arial" w:cs="Arial"/>
          <w:b/>
          <w:bCs/>
          <w:color w:val="000000"/>
          <w:sz w:val="18"/>
          <w:szCs w:val="18"/>
          <w:lang w:val="en-US"/>
        </w:rPr>
        <w:t>.</w:t>
      </w:r>
      <w:r w:rsidR="00A16B4A" w:rsidRPr="005A5BA1">
        <w:rPr>
          <w:rFonts w:ascii="Arial" w:hAnsi="Arial" w:cs="Arial"/>
          <w:b/>
          <w:bCs/>
          <w:color w:val="000000"/>
          <w:sz w:val="18"/>
          <w:szCs w:val="18"/>
        </w:rPr>
        <w:t>1</w:t>
      </w:r>
      <w:r w:rsidR="003B519E" w:rsidRPr="005A5BA1">
        <w:rPr>
          <w:rFonts w:ascii="Arial" w:hAnsi="Arial" w:cs="Arial"/>
          <w:b/>
          <w:bCs/>
          <w:color w:val="000000"/>
          <w:sz w:val="18"/>
          <w:szCs w:val="18"/>
          <w:lang w:val="en-US"/>
        </w:rPr>
        <w:t>.</w:t>
      </w:r>
      <w:r w:rsidR="00A16B4A" w:rsidRPr="005A5BA1">
        <w:rPr>
          <w:rFonts w:ascii="Arial" w:hAnsi="Arial" w:cs="Arial"/>
          <w:b/>
          <w:bCs/>
          <w:color w:val="000000"/>
          <w:sz w:val="18"/>
          <w:szCs w:val="18"/>
        </w:rPr>
        <w:t>1</w:t>
      </w:r>
      <w:r w:rsidR="003B519E" w:rsidRPr="005A5BA1">
        <w:rPr>
          <w:rFonts w:ascii="Arial" w:hAnsi="Arial" w:cs="Arial"/>
          <w:b/>
          <w:bCs/>
          <w:color w:val="000000"/>
          <w:sz w:val="18"/>
          <w:szCs w:val="18"/>
          <w:lang w:val="en-US"/>
        </w:rPr>
        <w:tab/>
        <w:t>Market risk</w:t>
      </w:r>
      <w:bookmarkEnd w:id="6"/>
    </w:p>
    <w:p w14:paraId="1186B4D9" w14:textId="77777777" w:rsidR="000A71C3" w:rsidRPr="005A5BA1" w:rsidRDefault="000A71C3" w:rsidP="00AD42CD">
      <w:pPr>
        <w:ind w:left="1080"/>
        <w:jc w:val="both"/>
        <w:rPr>
          <w:rFonts w:ascii="Arial" w:eastAsia="Arial Unicode MS" w:hAnsi="Arial" w:cs="Arial"/>
          <w:color w:val="000000"/>
          <w:sz w:val="16"/>
          <w:szCs w:val="16"/>
        </w:rPr>
      </w:pPr>
    </w:p>
    <w:p w14:paraId="249608FB" w14:textId="7E515715" w:rsidR="003B519E" w:rsidRPr="005A5BA1" w:rsidRDefault="003B519E" w:rsidP="00AE5532">
      <w:pPr>
        <w:ind w:left="1080" w:hanging="540"/>
        <w:jc w:val="both"/>
        <w:rPr>
          <w:rFonts w:ascii="Arial" w:hAnsi="Arial" w:cs="Arial"/>
          <w:b/>
          <w:bCs/>
          <w:color w:val="000000"/>
          <w:sz w:val="18"/>
          <w:szCs w:val="18"/>
        </w:rPr>
      </w:pPr>
      <w:r w:rsidRPr="005A5BA1">
        <w:rPr>
          <w:rFonts w:ascii="Arial" w:hAnsi="Arial" w:cs="Arial"/>
          <w:b/>
          <w:bCs/>
          <w:color w:val="000000"/>
          <w:sz w:val="18"/>
          <w:szCs w:val="18"/>
          <w:lang w:val="en-US"/>
        </w:rPr>
        <w:t>a)</w:t>
      </w:r>
      <w:r w:rsidRPr="005A5BA1">
        <w:rPr>
          <w:rFonts w:ascii="Arial" w:hAnsi="Arial" w:cs="Arial"/>
          <w:b/>
          <w:bCs/>
          <w:color w:val="000000"/>
          <w:sz w:val="18"/>
          <w:szCs w:val="18"/>
          <w:lang w:val="en-US"/>
        </w:rPr>
        <w:tab/>
      </w:r>
      <w:r w:rsidRPr="005A5BA1">
        <w:rPr>
          <w:rFonts w:ascii="Arial" w:hAnsi="Arial" w:cs="Arial"/>
          <w:b/>
          <w:bCs/>
          <w:color w:val="000000"/>
          <w:sz w:val="18"/>
          <w:szCs w:val="18"/>
        </w:rPr>
        <w:t>Foreign exchange risk</w:t>
      </w:r>
    </w:p>
    <w:p w14:paraId="2AE35DFA" w14:textId="77777777" w:rsidR="003B519E" w:rsidRPr="005A5BA1" w:rsidRDefault="003B519E" w:rsidP="00AE5532">
      <w:pPr>
        <w:ind w:left="1080"/>
        <w:jc w:val="both"/>
        <w:rPr>
          <w:rFonts w:ascii="Arial" w:eastAsia="Arial Unicode MS" w:hAnsi="Arial" w:cs="Arial"/>
          <w:color w:val="000000"/>
          <w:sz w:val="16"/>
          <w:szCs w:val="16"/>
        </w:rPr>
      </w:pPr>
    </w:p>
    <w:p w14:paraId="3AA063F4" w14:textId="0F5B2A08" w:rsidR="003B519E" w:rsidRPr="005A5BA1" w:rsidRDefault="00851B0A" w:rsidP="00AE5532">
      <w:pPr>
        <w:ind w:left="1080"/>
        <w:jc w:val="both"/>
        <w:rPr>
          <w:rFonts w:ascii="Arial" w:hAnsi="Arial" w:cs="Arial"/>
          <w:color w:val="000000"/>
          <w:sz w:val="18"/>
          <w:szCs w:val="18"/>
        </w:rPr>
      </w:pPr>
      <w:r w:rsidRPr="005A5BA1">
        <w:rPr>
          <w:rFonts w:ascii="Arial" w:hAnsi="Arial" w:cs="Arial"/>
          <w:color w:val="000000"/>
          <w:spacing w:val="-2"/>
          <w:sz w:val="18"/>
          <w:szCs w:val="18"/>
        </w:rPr>
        <w:t xml:space="preserve">The Group </w:t>
      </w:r>
      <w:r w:rsidR="00A60B66" w:rsidRPr="005A5BA1">
        <w:rPr>
          <w:rFonts w:ascii="Arial" w:hAnsi="Arial" w:cs="Arial"/>
          <w:color w:val="000000"/>
          <w:spacing w:val="-2"/>
          <w:sz w:val="18"/>
          <w:szCs w:val="18"/>
        </w:rPr>
        <w:t>does not operate overseas</w:t>
      </w:r>
      <w:r w:rsidRPr="005A5BA1">
        <w:rPr>
          <w:rFonts w:ascii="Arial" w:hAnsi="Arial" w:cs="Arial"/>
          <w:color w:val="000000"/>
          <w:spacing w:val="-2"/>
          <w:sz w:val="18"/>
          <w:szCs w:val="18"/>
        </w:rPr>
        <w:t xml:space="preserve">. </w:t>
      </w:r>
      <w:r w:rsidR="008977B5" w:rsidRPr="005A5BA1">
        <w:rPr>
          <w:rFonts w:ascii="Arial" w:hAnsi="Arial" w:cs="Arial"/>
          <w:color w:val="000000"/>
          <w:spacing w:val="-2"/>
          <w:sz w:val="18"/>
          <w:szCs w:val="18"/>
        </w:rPr>
        <w:t>S</w:t>
      </w:r>
      <w:r w:rsidRPr="005A5BA1">
        <w:rPr>
          <w:rFonts w:ascii="Arial" w:hAnsi="Arial" w:cs="Arial"/>
          <w:color w:val="000000"/>
          <w:spacing w:val="-2"/>
          <w:sz w:val="18"/>
          <w:szCs w:val="18"/>
        </w:rPr>
        <w:t>ale</w:t>
      </w:r>
      <w:r w:rsidR="00A60B66" w:rsidRPr="005A5BA1">
        <w:rPr>
          <w:rFonts w:ascii="Arial" w:hAnsi="Arial" w:cs="Arial"/>
          <w:color w:val="000000"/>
          <w:spacing w:val="-2"/>
          <w:sz w:val="18"/>
          <w:szCs w:val="18"/>
        </w:rPr>
        <w:t>s</w:t>
      </w:r>
      <w:r w:rsidRPr="005A5BA1">
        <w:rPr>
          <w:rFonts w:ascii="Arial" w:hAnsi="Arial" w:cs="Arial"/>
          <w:color w:val="000000"/>
          <w:spacing w:val="-2"/>
          <w:sz w:val="18"/>
          <w:szCs w:val="18"/>
        </w:rPr>
        <w:t xml:space="preserve"> and purchase transactions and borrowings transactions</w:t>
      </w:r>
      <w:r w:rsidRPr="005A5BA1">
        <w:rPr>
          <w:rFonts w:ascii="Arial" w:hAnsi="Arial" w:cs="Arial"/>
          <w:color w:val="000000"/>
          <w:sz w:val="18"/>
          <w:szCs w:val="18"/>
        </w:rPr>
        <w:t xml:space="preserve"> are not exposed to foreign currency risk as they are denominated in local currencies. However, the Group has a finance department that analyse</w:t>
      </w:r>
      <w:r w:rsidR="008977B5" w:rsidRPr="005A5BA1">
        <w:rPr>
          <w:rFonts w:ascii="Arial" w:hAnsi="Arial" w:cs="Arial"/>
          <w:color w:val="000000"/>
          <w:sz w:val="18"/>
          <w:szCs w:val="18"/>
        </w:rPr>
        <w:t>s</w:t>
      </w:r>
      <w:r w:rsidRPr="005A5BA1">
        <w:rPr>
          <w:rFonts w:ascii="Arial" w:hAnsi="Arial" w:cs="Arial"/>
          <w:color w:val="000000"/>
          <w:sz w:val="18"/>
          <w:szCs w:val="18"/>
        </w:rPr>
        <w:t xml:space="preserve"> the exchange rate data to support management for </w:t>
      </w:r>
      <w:r w:rsidR="008977B5" w:rsidRPr="005A5BA1">
        <w:rPr>
          <w:rFonts w:ascii="Arial" w:hAnsi="Arial" w:cs="Arial"/>
          <w:color w:val="000000"/>
          <w:sz w:val="18"/>
          <w:szCs w:val="18"/>
        </w:rPr>
        <w:t xml:space="preserve">analysis </w:t>
      </w:r>
      <w:r w:rsidRPr="005A5BA1">
        <w:rPr>
          <w:rFonts w:ascii="Arial" w:hAnsi="Arial" w:cs="Arial"/>
          <w:color w:val="000000"/>
          <w:sz w:val="18"/>
          <w:szCs w:val="18"/>
        </w:rPr>
        <w:t>exposure to foreign currency risk when such foreign currency transactions occur.</w:t>
      </w:r>
      <w:r w:rsidR="003B519E" w:rsidRPr="005A5BA1">
        <w:rPr>
          <w:rFonts w:ascii="Arial" w:hAnsi="Arial" w:cs="Arial"/>
          <w:color w:val="000000"/>
          <w:sz w:val="18"/>
          <w:szCs w:val="18"/>
        </w:rPr>
        <w:t xml:space="preserve"> </w:t>
      </w:r>
    </w:p>
    <w:p w14:paraId="36A00094" w14:textId="77777777" w:rsidR="003B139B" w:rsidRPr="005A5BA1" w:rsidRDefault="003B139B" w:rsidP="00AE5532">
      <w:pPr>
        <w:ind w:left="1080"/>
        <w:jc w:val="both"/>
        <w:rPr>
          <w:rFonts w:ascii="Arial" w:eastAsia="Arial Unicode MS" w:hAnsi="Arial" w:cs="Arial"/>
          <w:color w:val="000000"/>
          <w:sz w:val="16"/>
          <w:szCs w:val="16"/>
        </w:rPr>
      </w:pPr>
    </w:p>
    <w:p w14:paraId="1B169D56" w14:textId="333F7751" w:rsidR="00571E1A" w:rsidRPr="005A5BA1" w:rsidRDefault="00571E1A" w:rsidP="00AE5532">
      <w:pPr>
        <w:ind w:left="1080" w:hanging="540"/>
        <w:jc w:val="both"/>
        <w:rPr>
          <w:rFonts w:ascii="Arial" w:hAnsi="Arial" w:cs="Arial"/>
          <w:b/>
          <w:bCs/>
          <w:color w:val="000000"/>
          <w:sz w:val="18"/>
          <w:szCs w:val="18"/>
        </w:rPr>
      </w:pPr>
      <w:r w:rsidRPr="005A5BA1">
        <w:rPr>
          <w:rFonts w:ascii="Arial" w:hAnsi="Arial" w:cs="Arial"/>
          <w:b/>
          <w:bCs/>
          <w:color w:val="000000"/>
          <w:sz w:val="18"/>
          <w:szCs w:val="18"/>
        </w:rPr>
        <w:t>b)</w:t>
      </w:r>
      <w:r w:rsidRPr="005A5BA1">
        <w:rPr>
          <w:rFonts w:ascii="Arial" w:hAnsi="Arial" w:cs="Arial"/>
          <w:b/>
          <w:bCs/>
          <w:color w:val="000000"/>
          <w:sz w:val="18"/>
          <w:szCs w:val="18"/>
        </w:rPr>
        <w:tab/>
      </w:r>
      <w:r w:rsidR="001922E1" w:rsidRPr="005A5BA1">
        <w:rPr>
          <w:rFonts w:ascii="Arial" w:hAnsi="Arial" w:cs="Arial"/>
          <w:b/>
          <w:bCs/>
          <w:color w:val="000000"/>
          <w:sz w:val="18"/>
          <w:szCs w:val="22"/>
        </w:rPr>
        <w:t>I</w:t>
      </w:r>
      <w:r w:rsidRPr="005A5BA1">
        <w:rPr>
          <w:rFonts w:ascii="Arial" w:hAnsi="Arial" w:cs="Arial"/>
          <w:b/>
          <w:bCs/>
          <w:color w:val="000000"/>
          <w:sz w:val="18"/>
          <w:szCs w:val="18"/>
        </w:rPr>
        <w:t>nterest rate risk</w:t>
      </w:r>
    </w:p>
    <w:p w14:paraId="4D9E9D52" w14:textId="77777777" w:rsidR="00571E1A" w:rsidRPr="005A5BA1" w:rsidRDefault="00571E1A" w:rsidP="00AE5532">
      <w:pPr>
        <w:ind w:left="1080"/>
        <w:jc w:val="both"/>
        <w:rPr>
          <w:rFonts w:ascii="Arial" w:eastAsia="Arial Unicode MS" w:hAnsi="Arial" w:cs="Arial"/>
          <w:color w:val="000000"/>
          <w:sz w:val="16"/>
          <w:szCs w:val="16"/>
        </w:rPr>
      </w:pPr>
    </w:p>
    <w:p w14:paraId="25CBC6DF" w14:textId="23B2B684" w:rsidR="00571E1A" w:rsidRPr="005A5BA1" w:rsidRDefault="00851B0A" w:rsidP="00AD42CD">
      <w:pPr>
        <w:ind w:left="1080"/>
        <w:jc w:val="both"/>
        <w:rPr>
          <w:rFonts w:ascii="Arial" w:hAnsi="Arial" w:cs="Arial"/>
          <w:color w:val="000000"/>
          <w:sz w:val="18"/>
          <w:szCs w:val="18"/>
        </w:rPr>
      </w:pPr>
      <w:r w:rsidRPr="005A5BA1">
        <w:rPr>
          <w:rFonts w:ascii="Arial" w:hAnsi="Arial" w:cs="Arial"/>
          <w:color w:val="000000"/>
          <w:sz w:val="18"/>
          <w:szCs w:val="18"/>
        </w:rPr>
        <w:t xml:space="preserve">The Group’s income and operating cash flows are substantially </w:t>
      </w:r>
      <w:r w:rsidR="00A60B66" w:rsidRPr="005A5BA1">
        <w:rPr>
          <w:rFonts w:ascii="Arial" w:hAnsi="Arial" w:cs="Arial"/>
          <w:color w:val="000000"/>
          <w:sz w:val="18"/>
          <w:szCs w:val="18"/>
        </w:rPr>
        <w:t>not depended on</w:t>
      </w:r>
      <w:r w:rsidRPr="005A5BA1">
        <w:rPr>
          <w:rFonts w:ascii="Arial" w:hAnsi="Arial" w:cs="Arial"/>
          <w:color w:val="000000"/>
          <w:sz w:val="18"/>
          <w:szCs w:val="18"/>
        </w:rPr>
        <w:t xml:space="preserve"> changes in market interest rates. The Group has financial assets which are deposits at financial institutions, short term </w:t>
      </w:r>
      <w:r w:rsidRPr="005A5BA1">
        <w:rPr>
          <w:rFonts w:ascii="Arial" w:hAnsi="Arial" w:cs="Arial"/>
          <w:color w:val="000000"/>
          <w:spacing w:val="-2"/>
          <w:sz w:val="18"/>
          <w:szCs w:val="18"/>
        </w:rPr>
        <w:t>investment and financial liabilities which are short-term borrowings, long-term borrowings and debentures.</w:t>
      </w:r>
      <w:r w:rsidRPr="005A5BA1">
        <w:rPr>
          <w:rFonts w:ascii="Arial" w:hAnsi="Arial" w:cs="Arial"/>
          <w:color w:val="000000"/>
          <w:sz w:val="18"/>
          <w:szCs w:val="18"/>
        </w:rPr>
        <w:t xml:space="preserve"> </w:t>
      </w:r>
      <w:r w:rsidR="00153976" w:rsidRPr="005A5BA1">
        <w:rPr>
          <w:rFonts w:ascii="Arial" w:hAnsi="Arial" w:cs="Arial"/>
          <w:color w:val="000000"/>
          <w:sz w:val="18"/>
          <w:szCs w:val="22"/>
        </w:rPr>
        <w:t>The</w:t>
      </w:r>
      <w:r w:rsidRPr="005A5BA1">
        <w:rPr>
          <w:rFonts w:ascii="Arial" w:hAnsi="Arial" w:cs="Arial"/>
          <w:color w:val="000000"/>
          <w:sz w:val="18"/>
          <w:szCs w:val="18"/>
        </w:rPr>
        <w:t xml:space="preserve"> Group’s financial assets and liabilities </w:t>
      </w:r>
      <w:r w:rsidR="00153976" w:rsidRPr="005A5BA1">
        <w:rPr>
          <w:rFonts w:ascii="Arial" w:hAnsi="Arial" w:cs="Arial"/>
          <w:color w:val="000000"/>
          <w:sz w:val="18"/>
          <w:szCs w:val="18"/>
        </w:rPr>
        <w:t>ar</w:t>
      </w:r>
      <w:r w:rsidR="00CC0BCF" w:rsidRPr="005A5BA1">
        <w:rPr>
          <w:rFonts w:ascii="Arial" w:hAnsi="Arial" w:cs="Arial"/>
          <w:color w:val="000000"/>
          <w:sz w:val="18"/>
          <w:szCs w:val="18"/>
        </w:rPr>
        <w:t xml:space="preserve">e bear fixed interest rate and floating interest rate </w:t>
      </w:r>
      <w:r w:rsidR="00E817BF" w:rsidRPr="005A5BA1">
        <w:rPr>
          <w:rFonts w:ascii="Arial" w:hAnsi="Arial" w:cs="Arial"/>
          <w:color w:val="000000"/>
          <w:sz w:val="18"/>
          <w:szCs w:val="18"/>
        </w:rPr>
        <w:t>which are close to the market rate. For fixed interest rates</w:t>
      </w:r>
      <w:r w:rsidRPr="005A5BA1">
        <w:rPr>
          <w:rFonts w:ascii="Arial" w:hAnsi="Arial" w:cs="Arial"/>
          <w:color w:val="000000"/>
          <w:sz w:val="18"/>
          <w:szCs w:val="18"/>
        </w:rPr>
        <w:t xml:space="preserve">, the </w:t>
      </w:r>
      <w:r w:rsidR="00B26884" w:rsidRPr="005A5BA1">
        <w:rPr>
          <w:rFonts w:ascii="Arial" w:hAnsi="Arial" w:cs="Arial"/>
          <w:color w:val="000000"/>
          <w:sz w:val="18"/>
          <w:szCs w:val="18"/>
        </w:rPr>
        <w:t>G</w:t>
      </w:r>
      <w:r w:rsidRPr="005A5BA1">
        <w:rPr>
          <w:rFonts w:ascii="Arial" w:hAnsi="Arial" w:cs="Arial"/>
          <w:color w:val="000000"/>
          <w:sz w:val="18"/>
          <w:szCs w:val="18"/>
        </w:rPr>
        <w:t xml:space="preserve">roup can negotiate with financial institutions to change the </w:t>
      </w:r>
      <w:r w:rsidRPr="005A5BA1">
        <w:rPr>
          <w:rFonts w:ascii="Arial" w:hAnsi="Arial" w:cs="Arial"/>
          <w:color w:val="000000"/>
          <w:spacing w:val="-6"/>
          <w:sz w:val="18"/>
          <w:szCs w:val="18"/>
        </w:rPr>
        <w:t>terms in the loan agreement when necessary. The Group assesses that the interest rate risk is insignificant</w:t>
      </w:r>
      <w:r w:rsidRPr="005A5BA1">
        <w:rPr>
          <w:rFonts w:ascii="Arial" w:hAnsi="Arial" w:cs="Arial"/>
          <w:color w:val="000000"/>
          <w:sz w:val="18"/>
          <w:szCs w:val="18"/>
        </w:rPr>
        <w:t xml:space="preserve"> as the interests from financial assets and financial liabilities are not significantly different. The Group do</w:t>
      </w:r>
      <w:r w:rsidR="00A60B66" w:rsidRPr="005A5BA1">
        <w:rPr>
          <w:rFonts w:ascii="Arial" w:hAnsi="Arial" w:cs="Arial"/>
          <w:color w:val="000000"/>
          <w:sz w:val="18"/>
          <w:szCs w:val="18"/>
        </w:rPr>
        <w:t>es</w:t>
      </w:r>
      <w:r w:rsidRPr="005A5BA1">
        <w:rPr>
          <w:rFonts w:ascii="Arial" w:hAnsi="Arial" w:cs="Arial"/>
          <w:color w:val="000000"/>
          <w:sz w:val="18"/>
          <w:szCs w:val="18"/>
        </w:rPr>
        <w:t xml:space="preserve"> not apply hedge accounting to management the risk.</w:t>
      </w:r>
    </w:p>
    <w:p w14:paraId="5E33E296" w14:textId="07888E08" w:rsidR="004D56F8" w:rsidRPr="005A5BA1" w:rsidRDefault="004D56F8" w:rsidP="00AE5532">
      <w:pPr>
        <w:ind w:left="1080"/>
        <w:jc w:val="both"/>
        <w:rPr>
          <w:rFonts w:ascii="Arial" w:eastAsia="Arial Unicode MS" w:hAnsi="Arial" w:cs="Arial"/>
          <w:color w:val="000000"/>
          <w:spacing w:val="-4"/>
          <w:sz w:val="18"/>
          <w:szCs w:val="18"/>
        </w:rPr>
      </w:pPr>
      <w:r w:rsidRPr="005A5BA1">
        <w:rPr>
          <w:rFonts w:ascii="Arial" w:eastAsia="Arial Unicode MS" w:hAnsi="Arial" w:cs="Arial"/>
          <w:color w:val="000000"/>
          <w:spacing w:val="-4"/>
          <w:sz w:val="18"/>
          <w:szCs w:val="18"/>
        </w:rPr>
        <w:br w:type="page"/>
      </w:r>
    </w:p>
    <w:p w14:paraId="12B7719A" w14:textId="379AB479" w:rsidR="007C148B" w:rsidRPr="005A5BA1" w:rsidRDefault="007C148B" w:rsidP="00AE5532">
      <w:pPr>
        <w:ind w:left="1080"/>
        <w:jc w:val="both"/>
        <w:rPr>
          <w:rFonts w:ascii="Arial" w:eastAsia="Arial Unicode MS" w:hAnsi="Arial" w:cs="Arial"/>
          <w:color w:val="000000"/>
          <w:sz w:val="18"/>
          <w:szCs w:val="18"/>
        </w:rPr>
      </w:pPr>
      <w:r w:rsidRPr="005A5BA1">
        <w:rPr>
          <w:rFonts w:ascii="Arial" w:eastAsia="Arial Unicode MS" w:hAnsi="Arial" w:cs="Arial"/>
          <w:color w:val="000000"/>
          <w:spacing w:val="-4"/>
          <w:sz w:val="18"/>
          <w:szCs w:val="18"/>
        </w:rPr>
        <w:t>Significant financial assets and liabilities that are exposed to interest rate risk classified by type of interest rates</w:t>
      </w:r>
      <w:r w:rsidR="005F6649">
        <w:rPr>
          <w:rFonts w:ascii="Arial" w:eastAsia="Arial Unicode MS" w:hAnsi="Arial" w:cs="Arial"/>
          <w:color w:val="000000"/>
          <w:spacing w:val="-4"/>
          <w:sz w:val="18"/>
          <w:szCs w:val="18"/>
        </w:rPr>
        <w:t xml:space="preserve"> and maturity</w:t>
      </w:r>
      <w:r w:rsidRPr="005A5BA1">
        <w:rPr>
          <w:rFonts w:ascii="Arial" w:eastAsia="Arial Unicode MS" w:hAnsi="Arial" w:cs="Arial"/>
          <w:color w:val="000000"/>
          <w:sz w:val="18"/>
          <w:szCs w:val="18"/>
        </w:rPr>
        <w:t xml:space="preserve"> are summarised as follows:</w:t>
      </w:r>
    </w:p>
    <w:p w14:paraId="228DE355" w14:textId="77777777" w:rsidR="007C148B" w:rsidRPr="005A5BA1" w:rsidRDefault="007C148B" w:rsidP="00AE5532">
      <w:pPr>
        <w:ind w:left="1080"/>
        <w:jc w:val="both"/>
        <w:rPr>
          <w:rFonts w:ascii="Arial" w:hAnsi="Arial" w:cs="Arial"/>
          <w:color w:val="000000"/>
          <w:sz w:val="18"/>
          <w:szCs w:val="18"/>
        </w:rPr>
      </w:pPr>
    </w:p>
    <w:tbl>
      <w:tblPr>
        <w:tblW w:w="9464" w:type="dxa"/>
        <w:tblInd w:w="108" w:type="dxa"/>
        <w:tblLayout w:type="fixed"/>
        <w:tblLook w:val="04A0" w:firstRow="1" w:lastRow="0" w:firstColumn="1" w:lastColumn="0" w:noHBand="0" w:noVBand="1"/>
      </w:tblPr>
      <w:tblGrid>
        <w:gridCol w:w="1757"/>
        <w:gridCol w:w="850"/>
        <w:gridCol w:w="994"/>
        <w:gridCol w:w="850"/>
        <w:gridCol w:w="815"/>
        <w:gridCol w:w="935"/>
        <w:gridCol w:w="712"/>
        <w:gridCol w:w="708"/>
        <w:gridCol w:w="851"/>
        <w:gridCol w:w="992"/>
      </w:tblGrid>
      <w:tr w:rsidR="007C148B" w:rsidRPr="005A5BA1" w14:paraId="063D1A10" w14:textId="77777777" w:rsidTr="00C774C5">
        <w:trPr>
          <w:tblHeader/>
        </w:trPr>
        <w:tc>
          <w:tcPr>
            <w:tcW w:w="1757" w:type="dxa"/>
            <w:vAlign w:val="bottom"/>
          </w:tcPr>
          <w:p w14:paraId="38570B2C" w14:textId="77777777" w:rsidR="007C148B" w:rsidRPr="005A5BA1" w:rsidRDefault="007C148B" w:rsidP="00AE5532">
            <w:pPr>
              <w:ind w:left="-109" w:right="-72"/>
              <w:rPr>
                <w:rFonts w:ascii="Arial" w:eastAsia="Arial" w:hAnsi="Arial" w:cs="Arial"/>
                <w:b/>
                <w:bCs/>
                <w:color w:val="000000"/>
                <w:sz w:val="14"/>
                <w:szCs w:val="14"/>
                <w:lang w:eastAsia="en-GB" w:bidi="ar-SA"/>
              </w:rPr>
            </w:pPr>
          </w:p>
        </w:tc>
        <w:tc>
          <w:tcPr>
            <w:tcW w:w="7707" w:type="dxa"/>
            <w:gridSpan w:val="9"/>
            <w:tcBorders>
              <w:left w:val="nil"/>
              <w:bottom w:val="single" w:sz="4" w:space="0" w:color="auto"/>
              <w:right w:val="nil"/>
            </w:tcBorders>
            <w:vAlign w:val="bottom"/>
            <w:hideMark/>
          </w:tcPr>
          <w:p w14:paraId="7E5461E9" w14:textId="77777777" w:rsidR="007C148B" w:rsidRPr="005A5BA1" w:rsidRDefault="007C148B" w:rsidP="00AE5532">
            <w:pPr>
              <w:ind w:right="-72"/>
              <w:jc w:val="center"/>
              <w:rPr>
                <w:rFonts w:ascii="Arial" w:eastAsia="Arial" w:hAnsi="Arial" w:cs="Arial"/>
                <w:b/>
                <w:bCs/>
                <w:color w:val="000000"/>
                <w:sz w:val="14"/>
                <w:szCs w:val="14"/>
                <w:lang w:eastAsia="en-GB" w:bidi="ar-SA"/>
              </w:rPr>
            </w:pPr>
            <w:r w:rsidRPr="005A5BA1">
              <w:rPr>
                <w:rFonts w:ascii="Arial" w:hAnsi="Arial" w:cs="Arial"/>
                <w:b/>
                <w:bCs/>
                <w:color w:val="000000"/>
                <w:sz w:val="14"/>
                <w:szCs w:val="14"/>
                <w:lang w:eastAsia="en-GB"/>
              </w:rPr>
              <w:t>Consolidated financial statements</w:t>
            </w:r>
          </w:p>
        </w:tc>
      </w:tr>
      <w:tr w:rsidR="007C148B" w:rsidRPr="005A5BA1" w14:paraId="7ED28E3F" w14:textId="77777777" w:rsidTr="00C774C5">
        <w:trPr>
          <w:tblHeader/>
        </w:trPr>
        <w:tc>
          <w:tcPr>
            <w:tcW w:w="1757" w:type="dxa"/>
            <w:vAlign w:val="bottom"/>
          </w:tcPr>
          <w:p w14:paraId="711D995F" w14:textId="77777777" w:rsidR="007C148B" w:rsidRPr="005A5BA1" w:rsidRDefault="007C148B" w:rsidP="00AE5532">
            <w:pPr>
              <w:ind w:left="-109" w:right="-72"/>
              <w:rPr>
                <w:rFonts w:ascii="Arial" w:eastAsia="Arial" w:hAnsi="Arial" w:cs="Arial"/>
                <w:b/>
                <w:bCs/>
                <w:color w:val="000000"/>
                <w:sz w:val="14"/>
                <w:szCs w:val="14"/>
                <w:lang w:eastAsia="en-GB" w:bidi="ar-SA"/>
              </w:rPr>
            </w:pPr>
          </w:p>
        </w:tc>
        <w:tc>
          <w:tcPr>
            <w:tcW w:w="2694" w:type="dxa"/>
            <w:gridSpan w:val="3"/>
            <w:tcBorders>
              <w:top w:val="single" w:sz="4" w:space="0" w:color="auto"/>
              <w:left w:val="nil"/>
              <w:bottom w:val="single" w:sz="4" w:space="0" w:color="auto"/>
              <w:right w:val="nil"/>
            </w:tcBorders>
            <w:vAlign w:val="bottom"/>
            <w:hideMark/>
          </w:tcPr>
          <w:p w14:paraId="1791CF3F" w14:textId="77777777" w:rsidR="007C148B" w:rsidRPr="005A5BA1" w:rsidRDefault="007C148B" w:rsidP="00AE5532">
            <w:pPr>
              <w:ind w:right="-72"/>
              <w:jc w:val="center"/>
              <w:rPr>
                <w:rFonts w:ascii="Arial" w:eastAsia="Arial" w:hAnsi="Arial" w:cs="Arial"/>
                <w:b/>
                <w:bCs/>
                <w:color w:val="000000"/>
                <w:sz w:val="14"/>
                <w:szCs w:val="14"/>
                <w:lang w:eastAsia="en-GB" w:bidi="ar-SA"/>
              </w:rPr>
            </w:pPr>
            <w:r w:rsidRPr="005A5BA1">
              <w:rPr>
                <w:rFonts w:ascii="Arial" w:eastAsia="Arial" w:hAnsi="Arial" w:cs="Arial"/>
                <w:b/>
                <w:bCs/>
                <w:color w:val="000000"/>
                <w:sz w:val="14"/>
                <w:szCs w:val="14"/>
                <w:lang w:eastAsia="en-GB"/>
              </w:rPr>
              <w:t>Fixed interest rates</w:t>
            </w:r>
          </w:p>
        </w:tc>
        <w:tc>
          <w:tcPr>
            <w:tcW w:w="2462" w:type="dxa"/>
            <w:gridSpan w:val="3"/>
            <w:tcBorders>
              <w:top w:val="single" w:sz="4" w:space="0" w:color="auto"/>
              <w:left w:val="nil"/>
              <w:bottom w:val="single" w:sz="4" w:space="0" w:color="auto"/>
              <w:right w:val="nil"/>
            </w:tcBorders>
            <w:vAlign w:val="bottom"/>
            <w:hideMark/>
          </w:tcPr>
          <w:p w14:paraId="4FC84F92" w14:textId="77777777" w:rsidR="007C148B" w:rsidRPr="005A5BA1" w:rsidRDefault="007C148B" w:rsidP="00AE5532">
            <w:pPr>
              <w:ind w:right="-72"/>
              <w:jc w:val="center"/>
              <w:rPr>
                <w:rFonts w:ascii="Arial" w:eastAsia="Arial" w:hAnsi="Arial" w:cs="Arial"/>
                <w:b/>
                <w:bCs/>
                <w:color w:val="000000"/>
                <w:sz w:val="14"/>
                <w:szCs w:val="14"/>
                <w:lang w:eastAsia="en-GB" w:bidi="ar-SA"/>
              </w:rPr>
            </w:pPr>
            <w:r w:rsidRPr="005A5BA1">
              <w:rPr>
                <w:rFonts w:ascii="Arial" w:eastAsia="Arial" w:hAnsi="Arial" w:cs="Arial"/>
                <w:b/>
                <w:bCs/>
                <w:color w:val="000000"/>
                <w:sz w:val="14"/>
                <w:szCs w:val="14"/>
                <w:lang w:eastAsia="en-GB"/>
              </w:rPr>
              <w:t>Floating interest rates</w:t>
            </w:r>
          </w:p>
        </w:tc>
        <w:tc>
          <w:tcPr>
            <w:tcW w:w="708" w:type="dxa"/>
            <w:tcBorders>
              <w:top w:val="single" w:sz="4" w:space="0" w:color="auto"/>
              <w:left w:val="nil"/>
              <w:right w:val="nil"/>
            </w:tcBorders>
            <w:vAlign w:val="bottom"/>
          </w:tcPr>
          <w:p w14:paraId="52A169E8" w14:textId="77777777" w:rsidR="007C148B" w:rsidRPr="005A5BA1" w:rsidRDefault="007C148B" w:rsidP="00AE5532">
            <w:pPr>
              <w:ind w:right="-72"/>
              <w:jc w:val="right"/>
              <w:rPr>
                <w:rFonts w:ascii="Arial" w:eastAsia="Arial" w:hAnsi="Arial" w:cs="Arial"/>
                <w:b/>
                <w:bCs/>
                <w:color w:val="000000"/>
                <w:sz w:val="14"/>
                <w:szCs w:val="14"/>
                <w:lang w:eastAsia="en-GB" w:bidi="ar-SA"/>
              </w:rPr>
            </w:pPr>
          </w:p>
        </w:tc>
        <w:tc>
          <w:tcPr>
            <w:tcW w:w="851" w:type="dxa"/>
            <w:tcBorders>
              <w:top w:val="single" w:sz="4" w:space="0" w:color="auto"/>
              <w:left w:val="nil"/>
              <w:right w:val="nil"/>
            </w:tcBorders>
            <w:vAlign w:val="bottom"/>
          </w:tcPr>
          <w:p w14:paraId="1568C944" w14:textId="77777777" w:rsidR="007C148B" w:rsidRPr="005A5BA1" w:rsidRDefault="007C148B" w:rsidP="00AE5532">
            <w:pPr>
              <w:ind w:right="-72"/>
              <w:jc w:val="right"/>
              <w:rPr>
                <w:rFonts w:ascii="Arial" w:eastAsia="Arial" w:hAnsi="Arial" w:cs="Arial"/>
                <w:b/>
                <w:bCs/>
                <w:color w:val="000000"/>
                <w:sz w:val="14"/>
                <w:szCs w:val="14"/>
                <w:lang w:eastAsia="en-GB" w:bidi="ar-SA"/>
              </w:rPr>
            </w:pPr>
          </w:p>
        </w:tc>
        <w:tc>
          <w:tcPr>
            <w:tcW w:w="992" w:type="dxa"/>
            <w:tcBorders>
              <w:top w:val="single" w:sz="4" w:space="0" w:color="auto"/>
              <w:left w:val="nil"/>
              <w:right w:val="nil"/>
            </w:tcBorders>
            <w:vAlign w:val="bottom"/>
          </w:tcPr>
          <w:p w14:paraId="6FFE0354" w14:textId="77777777" w:rsidR="007C148B" w:rsidRPr="005A5BA1" w:rsidRDefault="007C148B" w:rsidP="00AE5532">
            <w:pPr>
              <w:ind w:right="-72"/>
              <w:jc w:val="right"/>
              <w:rPr>
                <w:rFonts w:ascii="Arial" w:eastAsia="Arial" w:hAnsi="Arial" w:cs="Arial"/>
                <w:b/>
                <w:bCs/>
                <w:color w:val="000000"/>
                <w:sz w:val="14"/>
                <w:szCs w:val="14"/>
                <w:lang w:eastAsia="en-GB" w:bidi="ar-SA"/>
              </w:rPr>
            </w:pPr>
          </w:p>
        </w:tc>
      </w:tr>
      <w:tr w:rsidR="00454D5D" w:rsidRPr="005A5BA1" w14:paraId="4DDCF498" w14:textId="77777777" w:rsidTr="00C774C5">
        <w:trPr>
          <w:tblHeader/>
        </w:trPr>
        <w:tc>
          <w:tcPr>
            <w:tcW w:w="1757" w:type="dxa"/>
            <w:vAlign w:val="bottom"/>
          </w:tcPr>
          <w:p w14:paraId="6EA7F3E8" w14:textId="77777777" w:rsidR="00454D5D" w:rsidRPr="005A5BA1" w:rsidRDefault="00454D5D" w:rsidP="00AE5532">
            <w:pPr>
              <w:ind w:left="-109" w:right="-72"/>
              <w:rPr>
                <w:rFonts w:ascii="Arial" w:eastAsia="Arial" w:hAnsi="Arial" w:cs="Arial"/>
                <w:b/>
                <w:bCs/>
                <w:color w:val="000000"/>
                <w:sz w:val="14"/>
                <w:szCs w:val="14"/>
                <w:lang w:eastAsia="en-GB" w:bidi="ar-SA"/>
              </w:rPr>
            </w:pPr>
          </w:p>
          <w:p w14:paraId="3C44F036" w14:textId="77777777" w:rsidR="00454D5D" w:rsidRPr="005A5BA1" w:rsidRDefault="00454D5D" w:rsidP="00AE5532">
            <w:pPr>
              <w:ind w:left="-109" w:right="-72"/>
              <w:rPr>
                <w:rFonts w:ascii="Arial" w:eastAsia="Arial" w:hAnsi="Arial" w:cs="Arial"/>
                <w:b/>
                <w:bCs/>
                <w:color w:val="000000"/>
                <w:sz w:val="14"/>
                <w:szCs w:val="14"/>
                <w:lang w:eastAsia="en-GB" w:bidi="ar-SA"/>
              </w:rPr>
            </w:pPr>
          </w:p>
          <w:p w14:paraId="3BC014DE" w14:textId="046BA59D" w:rsidR="00454D5D" w:rsidRPr="005A5BA1" w:rsidRDefault="00454D5D" w:rsidP="00AE5532">
            <w:pPr>
              <w:ind w:left="-109" w:right="-72"/>
              <w:rPr>
                <w:rFonts w:ascii="Arial" w:eastAsia="Arial" w:hAnsi="Arial" w:cs="Arial"/>
                <w:b/>
                <w:bCs/>
                <w:color w:val="000000"/>
                <w:sz w:val="14"/>
                <w:szCs w:val="14"/>
                <w:lang w:eastAsia="en-GB" w:bidi="ar-SA"/>
              </w:rPr>
            </w:pPr>
            <w:r w:rsidRPr="005A5BA1">
              <w:rPr>
                <w:rFonts w:ascii="Arial" w:hAnsi="Arial" w:cs="Arial"/>
                <w:b/>
                <w:bCs/>
                <w:color w:val="000000"/>
                <w:spacing w:val="-8"/>
                <w:sz w:val="14"/>
                <w:szCs w:val="14"/>
              </w:rPr>
              <w:t xml:space="preserve">As at </w:t>
            </w:r>
            <w:r w:rsidR="00A16B4A" w:rsidRPr="005A5BA1">
              <w:rPr>
                <w:rFonts w:ascii="Arial" w:hAnsi="Arial" w:cs="Arial"/>
                <w:b/>
                <w:bCs/>
                <w:color w:val="000000"/>
                <w:spacing w:val="-8"/>
                <w:sz w:val="14"/>
                <w:szCs w:val="14"/>
              </w:rPr>
              <w:t>31</w:t>
            </w:r>
            <w:r w:rsidRPr="005A5BA1">
              <w:rPr>
                <w:rFonts w:ascii="Arial" w:hAnsi="Arial" w:cs="Arial"/>
                <w:b/>
                <w:bCs/>
                <w:color w:val="000000"/>
                <w:spacing w:val="-8"/>
                <w:sz w:val="14"/>
                <w:szCs w:val="14"/>
              </w:rPr>
              <w:t xml:space="preserve"> December </w:t>
            </w:r>
            <w:r w:rsidR="00A16B4A" w:rsidRPr="005A5BA1">
              <w:rPr>
                <w:rFonts w:ascii="Arial" w:hAnsi="Arial" w:cs="Arial"/>
                <w:b/>
                <w:bCs/>
                <w:color w:val="000000"/>
                <w:spacing w:val="-8"/>
                <w:sz w:val="14"/>
                <w:szCs w:val="14"/>
              </w:rPr>
              <w:t>2025</w:t>
            </w:r>
          </w:p>
        </w:tc>
        <w:tc>
          <w:tcPr>
            <w:tcW w:w="850" w:type="dxa"/>
            <w:tcBorders>
              <w:top w:val="single" w:sz="4" w:space="0" w:color="auto"/>
              <w:left w:val="nil"/>
              <w:bottom w:val="single" w:sz="4" w:space="0" w:color="auto"/>
              <w:right w:val="nil"/>
            </w:tcBorders>
            <w:vAlign w:val="bottom"/>
            <w:hideMark/>
          </w:tcPr>
          <w:p w14:paraId="4B418000" w14:textId="77777777" w:rsidR="00454D5D" w:rsidRPr="005A5BA1" w:rsidRDefault="00454D5D" w:rsidP="00AE5532">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 xml:space="preserve">Not later than </w:t>
            </w:r>
          </w:p>
          <w:p w14:paraId="2AD85785" w14:textId="74586E67" w:rsidR="00454D5D" w:rsidRPr="005A5BA1" w:rsidRDefault="00A16B4A" w:rsidP="00AE5532">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1</w:t>
            </w:r>
            <w:r w:rsidR="00454D5D" w:rsidRPr="005A5BA1">
              <w:rPr>
                <w:rFonts w:ascii="Arial" w:eastAsia="Arial" w:hAnsi="Arial" w:cs="Arial"/>
                <w:b/>
                <w:bCs/>
                <w:color w:val="000000"/>
                <w:spacing w:val="-8"/>
                <w:sz w:val="14"/>
                <w:szCs w:val="14"/>
                <w:lang w:eastAsia="en-GB" w:bidi="ar-SA"/>
              </w:rPr>
              <w:t xml:space="preserve"> year</w:t>
            </w:r>
          </w:p>
          <w:p w14:paraId="006BA8D3" w14:textId="354B2420" w:rsidR="00454D5D" w:rsidRPr="005A5BA1" w:rsidRDefault="00454D5D" w:rsidP="00AE5532">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Baht’</w:t>
            </w:r>
            <w:r w:rsidR="00A16B4A" w:rsidRPr="005A5BA1">
              <w:rPr>
                <w:rFonts w:ascii="Arial" w:eastAsia="Arial" w:hAnsi="Arial" w:cs="Arial"/>
                <w:b/>
                <w:bCs/>
                <w:color w:val="000000"/>
                <w:spacing w:val="-8"/>
                <w:sz w:val="14"/>
                <w:szCs w:val="14"/>
                <w:lang w:eastAsia="en-GB" w:bidi="ar-SA"/>
              </w:rPr>
              <w:t>000</w:t>
            </w:r>
          </w:p>
        </w:tc>
        <w:tc>
          <w:tcPr>
            <w:tcW w:w="994" w:type="dxa"/>
            <w:tcBorders>
              <w:top w:val="single" w:sz="4" w:space="0" w:color="auto"/>
              <w:left w:val="nil"/>
              <w:bottom w:val="single" w:sz="4" w:space="0" w:color="auto"/>
              <w:right w:val="nil"/>
            </w:tcBorders>
            <w:vAlign w:val="bottom"/>
            <w:hideMark/>
          </w:tcPr>
          <w:p w14:paraId="5BC2868A" w14:textId="77777777" w:rsidR="002A7BB0" w:rsidRPr="005A5BA1" w:rsidRDefault="00454D5D" w:rsidP="00AE5532">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Later than</w:t>
            </w:r>
            <w:r w:rsidR="003E7867" w:rsidRPr="005A5BA1">
              <w:rPr>
                <w:rFonts w:ascii="Arial" w:eastAsia="Arial" w:hAnsi="Arial" w:cs="Arial"/>
                <w:b/>
                <w:bCs/>
                <w:color w:val="000000"/>
                <w:spacing w:val="-8"/>
                <w:sz w:val="14"/>
                <w:szCs w:val="14"/>
                <w:lang w:eastAsia="en-GB" w:bidi="ar-SA"/>
              </w:rPr>
              <w:t xml:space="preserve"> </w:t>
            </w:r>
          </w:p>
          <w:p w14:paraId="13DF79F3" w14:textId="60C2A014" w:rsidR="002A7BB0" w:rsidRPr="005A5BA1" w:rsidRDefault="00A16B4A" w:rsidP="00AE5532">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1</w:t>
            </w:r>
            <w:r w:rsidR="003E7867" w:rsidRPr="005A5BA1">
              <w:rPr>
                <w:rFonts w:ascii="Arial" w:eastAsia="Arial" w:hAnsi="Arial" w:cs="Arial"/>
                <w:b/>
                <w:bCs/>
                <w:color w:val="000000"/>
                <w:spacing w:val="-8"/>
                <w:sz w:val="14"/>
                <w:szCs w:val="14"/>
                <w:lang w:eastAsia="en-GB" w:bidi="ar-SA"/>
              </w:rPr>
              <w:t xml:space="preserve"> year</w:t>
            </w:r>
            <w:r w:rsidR="00454D5D" w:rsidRPr="005A5BA1">
              <w:rPr>
                <w:rFonts w:ascii="Arial" w:eastAsia="Arial" w:hAnsi="Arial" w:cs="Arial"/>
                <w:b/>
                <w:bCs/>
                <w:color w:val="000000"/>
                <w:spacing w:val="-8"/>
                <w:sz w:val="14"/>
                <w:szCs w:val="14"/>
                <w:lang w:eastAsia="en-GB" w:bidi="ar-SA"/>
              </w:rPr>
              <w:t xml:space="preserve"> but </w:t>
            </w:r>
          </w:p>
          <w:p w14:paraId="6C8E3E83" w14:textId="647D2F49" w:rsidR="00454D5D" w:rsidRPr="005A5BA1" w:rsidRDefault="00454D5D" w:rsidP="00AE5532">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 xml:space="preserve">not later than </w:t>
            </w:r>
            <w:r w:rsidR="00A16B4A" w:rsidRPr="005A5BA1">
              <w:rPr>
                <w:rFonts w:ascii="Arial" w:eastAsia="Arial" w:hAnsi="Arial" w:cs="Arial"/>
                <w:b/>
                <w:bCs/>
                <w:color w:val="000000"/>
                <w:spacing w:val="-8"/>
                <w:sz w:val="14"/>
                <w:szCs w:val="14"/>
                <w:lang w:eastAsia="en-GB" w:bidi="ar-SA"/>
              </w:rPr>
              <w:t>5</w:t>
            </w:r>
            <w:r w:rsidRPr="005A5BA1">
              <w:rPr>
                <w:rFonts w:ascii="Arial" w:eastAsia="Arial" w:hAnsi="Arial" w:cs="Arial"/>
                <w:b/>
                <w:bCs/>
                <w:color w:val="000000"/>
                <w:spacing w:val="-8"/>
                <w:sz w:val="14"/>
                <w:szCs w:val="14"/>
                <w:lang w:eastAsia="en-GB" w:bidi="ar-SA"/>
              </w:rPr>
              <w:t xml:space="preserve"> years</w:t>
            </w:r>
          </w:p>
          <w:p w14:paraId="3636F20B" w14:textId="0669EED6" w:rsidR="00454D5D" w:rsidRPr="005A5BA1" w:rsidRDefault="00454D5D" w:rsidP="00AE5532">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Baht’</w:t>
            </w:r>
            <w:r w:rsidR="00A16B4A" w:rsidRPr="005A5BA1">
              <w:rPr>
                <w:rFonts w:ascii="Arial" w:eastAsia="Arial" w:hAnsi="Arial" w:cs="Arial"/>
                <w:b/>
                <w:bCs/>
                <w:color w:val="000000"/>
                <w:spacing w:val="-8"/>
                <w:sz w:val="14"/>
                <w:szCs w:val="14"/>
                <w:lang w:eastAsia="en-GB" w:bidi="ar-SA"/>
              </w:rPr>
              <w:t>000</w:t>
            </w:r>
          </w:p>
        </w:tc>
        <w:tc>
          <w:tcPr>
            <w:tcW w:w="850" w:type="dxa"/>
            <w:tcBorders>
              <w:top w:val="single" w:sz="4" w:space="0" w:color="auto"/>
              <w:left w:val="nil"/>
              <w:bottom w:val="single" w:sz="4" w:space="0" w:color="auto"/>
              <w:right w:val="nil"/>
            </w:tcBorders>
            <w:vAlign w:val="bottom"/>
            <w:hideMark/>
          </w:tcPr>
          <w:p w14:paraId="3D223974" w14:textId="77777777" w:rsidR="00454D5D" w:rsidRPr="005A5BA1" w:rsidRDefault="00454D5D" w:rsidP="00AE5532">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Later than</w:t>
            </w:r>
          </w:p>
          <w:p w14:paraId="6502F46D" w14:textId="60B1A1D2" w:rsidR="00454D5D" w:rsidRPr="005A5BA1" w:rsidRDefault="00A16B4A" w:rsidP="00AE5532">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5</w:t>
            </w:r>
            <w:r w:rsidR="00454D5D" w:rsidRPr="005A5BA1">
              <w:rPr>
                <w:rFonts w:ascii="Arial" w:eastAsia="Arial" w:hAnsi="Arial" w:cs="Arial"/>
                <w:b/>
                <w:bCs/>
                <w:color w:val="000000"/>
                <w:spacing w:val="-8"/>
                <w:sz w:val="14"/>
                <w:szCs w:val="14"/>
                <w:lang w:eastAsia="en-GB" w:bidi="ar-SA"/>
              </w:rPr>
              <w:t xml:space="preserve"> years</w:t>
            </w:r>
          </w:p>
          <w:p w14:paraId="55E60251" w14:textId="08E1DB32" w:rsidR="00454D5D" w:rsidRPr="005A5BA1" w:rsidRDefault="00454D5D" w:rsidP="00AE5532">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Baht’</w:t>
            </w:r>
            <w:r w:rsidR="00A16B4A" w:rsidRPr="005A5BA1">
              <w:rPr>
                <w:rFonts w:ascii="Arial" w:eastAsia="Arial" w:hAnsi="Arial" w:cs="Arial"/>
                <w:b/>
                <w:bCs/>
                <w:color w:val="000000"/>
                <w:spacing w:val="-8"/>
                <w:sz w:val="14"/>
                <w:szCs w:val="14"/>
                <w:lang w:eastAsia="en-GB" w:bidi="ar-SA"/>
              </w:rPr>
              <w:t>000</w:t>
            </w:r>
          </w:p>
        </w:tc>
        <w:tc>
          <w:tcPr>
            <w:tcW w:w="815" w:type="dxa"/>
            <w:tcBorders>
              <w:top w:val="single" w:sz="4" w:space="0" w:color="auto"/>
              <w:left w:val="nil"/>
              <w:bottom w:val="single" w:sz="4" w:space="0" w:color="auto"/>
              <w:right w:val="nil"/>
            </w:tcBorders>
            <w:vAlign w:val="bottom"/>
            <w:hideMark/>
          </w:tcPr>
          <w:p w14:paraId="161771D5" w14:textId="77777777" w:rsidR="00454D5D" w:rsidRPr="005A5BA1" w:rsidRDefault="00454D5D" w:rsidP="00AE5532">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 xml:space="preserve">Not later than </w:t>
            </w:r>
          </w:p>
          <w:p w14:paraId="1C76BB98" w14:textId="53AA8A76" w:rsidR="00454D5D" w:rsidRPr="005A5BA1" w:rsidRDefault="00A16B4A" w:rsidP="00AE5532">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1</w:t>
            </w:r>
            <w:r w:rsidR="00454D5D" w:rsidRPr="005A5BA1">
              <w:rPr>
                <w:rFonts w:ascii="Arial" w:eastAsia="Arial" w:hAnsi="Arial" w:cs="Arial"/>
                <w:b/>
                <w:bCs/>
                <w:color w:val="000000"/>
                <w:spacing w:val="-8"/>
                <w:sz w:val="14"/>
                <w:szCs w:val="14"/>
                <w:lang w:eastAsia="en-GB" w:bidi="ar-SA"/>
              </w:rPr>
              <w:t xml:space="preserve"> year</w:t>
            </w:r>
          </w:p>
          <w:p w14:paraId="1B00F7ED" w14:textId="69197F63" w:rsidR="00454D5D" w:rsidRPr="005A5BA1" w:rsidRDefault="00454D5D" w:rsidP="00AE5532">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Baht’</w:t>
            </w:r>
            <w:r w:rsidR="00A16B4A" w:rsidRPr="005A5BA1">
              <w:rPr>
                <w:rFonts w:ascii="Arial" w:eastAsia="Arial" w:hAnsi="Arial" w:cs="Arial"/>
                <w:b/>
                <w:bCs/>
                <w:color w:val="000000"/>
                <w:spacing w:val="-8"/>
                <w:sz w:val="14"/>
                <w:szCs w:val="14"/>
                <w:lang w:eastAsia="en-GB" w:bidi="ar-SA"/>
              </w:rPr>
              <w:t>000</w:t>
            </w:r>
          </w:p>
        </w:tc>
        <w:tc>
          <w:tcPr>
            <w:tcW w:w="935" w:type="dxa"/>
            <w:tcBorders>
              <w:top w:val="single" w:sz="4" w:space="0" w:color="auto"/>
              <w:left w:val="nil"/>
              <w:bottom w:val="single" w:sz="4" w:space="0" w:color="auto"/>
              <w:right w:val="nil"/>
            </w:tcBorders>
            <w:vAlign w:val="bottom"/>
            <w:hideMark/>
          </w:tcPr>
          <w:p w14:paraId="4D5C21DB" w14:textId="77777777" w:rsidR="002A7BB0" w:rsidRPr="005A5BA1" w:rsidRDefault="003E7867" w:rsidP="00AE5532">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 xml:space="preserve">Later than </w:t>
            </w:r>
          </w:p>
          <w:p w14:paraId="24ADECDF" w14:textId="0E1A9DB4" w:rsidR="002A7BB0" w:rsidRPr="005A5BA1" w:rsidRDefault="00A16B4A" w:rsidP="00AE5532">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1</w:t>
            </w:r>
            <w:r w:rsidR="003E7867" w:rsidRPr="005A5BA1">
              <w:rPr>
                <w:rFonts w:ascii="Arial" w:eastAsia="Arial" w:hAnsi="Arial" w:cs="Arial"/>
                <w:b/>
                <w:bCs/>
                <w:color w:val="000000"/>
                <w:spacing w:val="-8"/>
                <w:sz w:val="14"/>
                <w:szCs w:val="14"/>
                <w:lang w:eastAsia="en-GB" w:bidi="ar-SA"/>
              </w:rPr>
              <w:t xml:space="preserve"> year but </w:t>
            </w:r>
          </w:p>
          <w:p w14:paraId="369E7A91" w14:textId="3FAB7421" w:rsidR="003E7867" w:rsidRPr="005A5BA1" w:rsidRDefault="003E7867" w:rsidP="00AE5532">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 xml:space="preserve">not later than </w:t>
            </w:r>
            <w:r w:rsidR="00A16B4A" w:rsidRPr="005A5BA1">
              <w:rPr>
                <w:rFonts w:ascii="Arial" w:eastAsia="Arial" w:hAnsi="Arial" w:cs="Arial"/>
                <w:b/>
                <w:bCs/>
                <w:color w:val="000000"/>
                <w:spacing w:val="-8"/>
                <w:sz w:val="14"/>
                <w:szCs w:val="14"/>
                <w:lang w:eastAsia="en-GB" w:bidi="ar-SA"/>
              </w:rPr>
              <w:t>5</w:t>
            </w:r>
            <w:r w:rsidRPr="005A5BA1">
              <w:rPr>
                <w:rFonts w:ascii="Arial" w:eastAsia="Arial" w:hAnsi="Arial" w:cs="Arial"/>
                <w:b/>
                <w:bCs/>
                <w:color w:val="000000"/>
                <w:spacing w:val="-8"/>
                <w:sz w:val="14"/>
                <w:szCs w:val="14"/>
                <w:lang w:eastAsia="en-GB" w:bidi="ar-SA"/>
              </w:rPr>
              <w:t xml:space="preserve"> years</w:t>
            </w:r>
          </w:p>
          <w:p w14:paraId="58665222" w14:textId="2F671667" w:rsidR="00454D5D" w:rsidRPr="005A5BA1" w:rsidRDefault="003E7867" w:rsidP="00AE5532">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Baht’</w:t>
            </w:r>
            <w:r w:rsidR="00A16B4A" w:rsidRPr="005A5BA1">
              <w:rPr>
                <w:rFonts w:ascii="Arial" w:eastAsia="Arial" w:hAnsi="Arial" w:cs="Arial"/>
                <w:b/>
                <w:bCs/>
                <w:color w:val="000000"/>
                <w:spacing w:val="-8"/>
                <w:sz w:val="14"/>
                <w:szCs w:val="14"/>
                <w:lang w:eastAsia="en-GB" w:bidi="ar-SA"/>
              </w:rPr>
              <w:t>000</w:t>
            </w:r>
          </w:p>
        </w:tc>
        <w:tc>
          <w:tcPr>
            <w:tcW w:w="712" w:type="dxa"/>
            <w:tcBorders>
              <w:top w:val="single" w:sz="4" w:space="0" w:color="auto"/>
              <w:left w:val="nil"/>
              <w:bottom w:val="single" w:sz="4" w:space="0" w:color="auto"/>
              <w:right w:val="nil"/>
            </w:tcBorders>
            <w:vAlign w:val="bottom"/>
            <w:hideMark/>
          </w:tcPr>
          <w:p w14:paraId="22D86112" w14:textId="77777777" w:rsidR="00454D5D" w:rsidRPr="005A5BA1" w:rsidRDefault="00454D5D" w:rsidP="00AE5532">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Later than</w:t>
            </w:r>
          </w:p>
          <w:p w14:paraId="6210B538" w14:textId="34CAB562" w:rsidR="00454D5D" w:rsidRPr="005A5BA1" w:rsidRDefault="00A16B4A" w:rsidP="00AE5532">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5</w:t>
            </w:r>
            <w:r w:rsidR="00454D5D" w:rsidRPr="005A5BA1">
              <w:rPr>
                <w:rFonts w:ascii="Arial" w:eastAsia="Arial" w:hAnsi="Arial" w:cs="Arial"/>
                <w:b/>
                <w:bCs/>
                <w:color w:val="000000"/>
                <w:spacing w:val="-8"/>
                <w:sz w:val="14"/>
                <w:szCs w:val="14"/>
                <w:lang w:eastAsia="en-GB" w:bidi="ar-SA"/>
              </w:rPr>
              <w:t xml:space="preserve"> years</w:t>
            </w:r>
          </w:p>
          <w:p w14:paraId="3884B30C" w14:textId="49E32E87" w:rsidR="00454D5D" w:rsidRPr="005A5BA1" w:rsidRDefault="00454D5D" w:rsidP="00AE5532">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Baht’</w:t>
            </w:r>
            <w:r w:rsidR="00A16B4A" w:rsidRPr="005A5BA1">
              <w:rPr>
                <w:rFonts w:ascii="Arial" w:eastAsia="Arial" w:hAnsi="Arial" w:cs="Arial"/>
                <w:b/>
                <w:bCs/>
                <w:color w:val="000000"/>
                <w:spacing w:val="-8"/>
                <w:sz w:val="14"/>
                <w:szCs w:val="14"/>
                <w:lang w:eastAsia="en-GB" w:bidi="ar-SA"/>
              </w:rPr>
              <w:t>000</w:t>
            </w:r>
          </w:p>
        </w:tc>
        <w:tc>
          <w:tcPr>
            <w:tcW w:w="708" w:type="dxa"/>
            <w:tcBorders>
              <w:top w:val="nil"/>
              <w:left w:val="nil"/>
              <w:bottom w:val="single" w:sz="4" w:space="0" w:color="auto"/>
              <w:right w:val="nil"/>
            </w:tcBorders>
            <w:vAlign w:val="bottom"/>
            <w:hideMark/>
          </w:tcPr>
          <w:p w14:paraId="6D97ABF3" w14:textId="77777777" w:rsidR="00454D5D" w:rsidRPr="005A5BA1" w:rsidRDefault="00454D5D" w:rsidP="00AE5532">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No interest bearing</w:t>
            </w:r>
          </w:p>
          <w:p w14:paraId="02FA7CD7" w14:textId="153D24A9" w:rsidR="00454D5D" w:rsidRPr="005A5BA1" w:rsidRDefault="00454D5D" w:rsidP="00AE5532">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Baht’</w:t>
            </w:r>
            <w:r w:rsidR="00A16B4A" w:rsidRPr="005A5BA1">
              <w:rPr>
                <w:rFonts w:ascii="Arial" w:eastAsia="Arial" w:hAnsi="Arial" w:cs="Arial"/>
                <w:b/>
                <w:bCs/>
                <w:color w:val="000000"/>
                <w:spacing w:val="-8"/>
                <w:sz w:val="14"/>
                <w:szCs w:val="14"/>
                <w:lang w:eastAsia="en-GB" w:bidi="ar-SA"/>
              </w:rPr>
              <w:t>000</w:t>
            </w:r>
          </w:p>
        </w:tc>
        <w:tc>
          <w:tcPr>
            <w:tcW w:w="851" w:type="dxa"/>
            <w:tcBorders>
              <w:top w:val="nil"/>
              <w:left w:val="nil"/>
              <w:bottom w:val="single" w:sz="4" w:space="0" w:color="auto"/>
              <w:right w:val="nil"/>
            </w:tcBorders>
            <w:vAlign w:val="bottom"/>
            <w:hideMark/>
          </w:tcPr>
          <w:p w14:paraId="67F5E301" w14:textId="77777777" w:rsidR="00454D5D" w:rsidRPr="005A5BA1" w:rsidRDefault="00454D5D" w:rsidP="00AE5532">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Total</w:t>
            </w:r>
          </w:p>
          <w:p w14:paraId="6C06F264" w14:textId="586BACD6" w:rsidR="00454D5D" w:rsidRPr="005A5BA1" w:rsidRDefault="00454D5D" w:rsidP="00AE5532">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Baht’</w:t>
            </w:r>
            <w:r w:rsidR="00A16B4A" w:rsidRPr="005A5BA1">
              <w:rPr>
                <w:rFonts w:ascii="Arial" w:eastAsia="Arial" w:hAnsi="Arial" w:cs="Arial"/>
                <w:b/>
                <w:bCs/>
                <w:color w:val="000000"/>
                <w:spacing w:val="-8"/>
                <w:sz w:val="14"/>
                <w:szCs w:val="14"/>
                <w:lang w:eastAsia="en-GB" w:bidi="ar-SA"/>
              </w:rPr>
              <w:t>000</w:t>
            </w:r>
          </w:p>
        </w:tc>
        <w:tc>
          <w:tcPr>
            <w:tcW w:w="992" w:type="dxa"/>
            <w:tcBorders>
              <w:top w:val="nil"/>
              <w:left w:val="nil"/>
              <w:bottom w:val="single" w:sz="4" w:space="0" w:color="auto"/>
              <w:right w:val="nil"/>
            </w:tcBorders>
            <w:vAlign w:val="bottom"/>
            <w:hideMark/>
          </w:tcPr>
          <w:p w14:paraId="752ACFA1" w14:textId="77777777" w:rsidR="00454D5D" w:rsidRPr="005A5BA1" w:rsidRDefault="00454D5D" w:rsidP="00AE5532">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 xml:space="preserve">Interest rate </w:t>
            </w:r>
          </w:p>
          <w:p w14:paraId="1734563C" w14:textId="066C4A67" w:rsidR="00454D5D" w:rsidRPr="005A5BA1" w:rsidRDefault="00454D5D" w:rsidP="00AE5532">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 p.a.)</w:t>
            </w:r>
          </w:p>
        </w:tc>
      </w:tr>
      <w:tr w:rsidR="00ED3DFF" w:rsidRPr="005A5BA1" w14:paraId="19C7846E" w14:textId="77777777" w:rsidTr="00C774C5">
        <w:tc>
          <w:tcPr>
            <w:tcW w:w="1757" w:type="dxa"/>
            <w:vAlign w:val="bottom"/>
          </w:tcPr>
          <w:p w14:paraId="30A038EC" w14:textId="77777777" w:rsidR="007C148B" w:rsidRPr="005A5BA1" w:rsidRDefault="007C148B" w:rsidP="00AE5532">
            <w:pPr>
              <w:ind w:left="-109" w:right="-72"/>
              <w:rPr>
                <w:rFonts w:ascii="Arial" w:eastAsia="Arial" w:hAnsi="Arial" w:cs="Arial"/>
                <w:b/>
                <w:bCs/>
                <w:color w:val="000000"/>
                <w:sz w:val="14"/>
                <w:szCs w:val="14"/>
                <w:lang w:eastAsia="en-GB" w:bidi="ar-SA"/>
              </w:rPr>
            </w:pPr>
          </w:p>
        </w:tc>
        <w:tc>
          <w:tcPr>
            <w:tcW w:w="850" w:type="dxa"/>
            <w:tcBorders>
              <w:top w:val="single" w:sz="4" w:space="0" w:color="auto"/>
              <w:left w:val="nil"/>
              <w:right w:val="nil"/>
            </w:tcBorders>
            <w:vAlign w:val="bottom"/>
          </w:tcPr>
          <w:p w14:paraId="0DB47713" w14:textId="77777777" w:rsidR="007C148B" w:rsidRPr="005A5BA1" w:rsidRDefault="007C148B" w:rsidP="00AE5532">
            <w:pPr>
              <w:ind w:right="-72"/>
              <w:jc w:val="right"/>
              <w:rPr>
                <w:rFonts w:ascii="Arial" w:eastAsia="Arial" w:hAnsi="Arial" w:cs="Arial"/>
                <w:color w:val="000000"/>
                <w:sz w:val="14"/>
                <w:szCs w:val="14"/>
                <w:lang w:eastAsia="en-GB" w:bidi="ar-SA"/>
              </w:rPr>
            </w:pPr>
          </w:p>
        </w:tc>
        <w:tc>
          <w:tcPr>
            <w:tcW w:w="994" w:type="dxa"/>
            <w:tcBorders>
              <w:top w:val="single" w:sz="4" w:space="0" w:color="auto"/>
              <w:left w:val="nil"/>
              <w:right w:val="nil"/>
            </w:tcBorders>
            <w:vAlign w:val="bottom"/>
          </w:tcPr>
          <w:p w14:paraId="5F48D65D" w14:textId="77777777" w:rsidR="007C148B" w:rsidRPr="005A5BA1" w:rsidRDefault="007C148B" w:rsidP="00AE5532">
            <w:pPr>
              <w:ind w:right="-72"/>
              <w:jc w:val="right"/>
              <w:rPr>
                <w:rFonts w:ascii="Arial" w:eastAsia="Arial" w:hAnsi="Arial" w:cs="Arial"/>
                <w:color w:val="000000"/>
                <w:sz w:val="14"/>
                <w:szCs w:val="14"/>
                <w:lang w:eastAsia="en-GB" w:bidi="ar-SA"/>
              </w:rPr>
            </w:pPr>
          </w:p>
        </w:tc>
        <w:tc>
          <w:tcPr>
            <w:tcW w:w="850" w:type="dxa"/>
            <w:tcBorders>
              <w:top w:val="single" w:sz="4" w:space="0" w:color="auto"/>
              <w:left w:val="nil"/>
              <w:right w:val="nil"/>
            </w:tcBorders>
            <w:vAlign w:val="bottom"/>
          </w:tcPr>
          <w:p w14:paraId="08548C0C" w14:textId="77777777" w:rsidR="007C148B" w:rsidRPr="005A5BA1" w:rsidRDefault="007C148B" w:rsidP="00AE5532">
            <w:pPr>
              <w:ind w:right="-72"/>
              <w:jc w:val="right"/>
              <w:rPr>
                <w:rFonts w:ascii="Arial" w:eastAsia="Arial" w:hAnsi="Arial" w:cs="Arial"/>
                <w:color w:val="000000"/>
                <w:sz w:val="14"/>
                <w:szCs w:val="14"/>
                <w:lang w:eastAsia="en-GB" w:bidi="ar-SA"/>
              </w:rPr>
            </w:pPr>
          </w:p>
        </w:tc>
        <w:tc>
          <w:tcPr>
            <w:tcW w:w="815" w:type="dxa"/>
            <w:tcBorders>
              <w:top w:val="single" w:sz="4" w:space="0" w:color="auto"/>
              <w:left w:val="nil"/>
              <w:right w:val="nil"/>
            </w:tcBorders>
            <w:vAlign w:val="bottom"/>
          </w:tcPr>
          <w:p w14:paraId="2E8D6F2B" w14:textId="77777777" w:rsidR="007C148B" w:rsidRPr="005A5BA1" w:rsidRDefault="007C148B" w:rsidP="00AE5532">
            <w:pPr>
              <w:ind w:right="-72"/>
              <w:jc w:val="right"/>
              <w:rPr>
                <w:rFonts w:ascii="Arial" w:eastAsia="Arial" w:hAnsi="Arial" w:cs="Arial"/>
                <w:color w:val="000000"/>
                <w:sz w:val="14"/>
                <w:szCs w:val="14"/>
                <w:lang w:eastAsia="en-GB" w:bidi="ar-SA"/>
              </w:rPr>
            </w:pPr>
          </w:p>
        </w:tc>
        <w:tc>
          <w:tcPr>
            <w:tcW w:w="935" w:type="dxa"/>
            <w:tcBorders>
              <w:top w:val="single" w:sz="4" w:space="0" w:color="auto"/>
              <w:left w:val="nil"/>
              <w:right w:val="nil"/>
            </w:tcBorders>
            <w:vAlign w:val="bottom"/>
          </w:tcPr>
          <w:p w14:paraId="02EE910D" w14:textId="77777777" w:rsidR="007C148B" w:rsidRPr="005A5BA1" w:rsidRDefault="007C148B" w:rsidP="00AE5532">
            <w:pPr>
              <w:ind w:right="-72"/>
              <w:jc w:val="right"/>
              <w:rPr>
                <w:rFonts w:ascii="Arial" w:eastAsia="Arial" w:hAnsi="Arial" w:cs="Arial"/>
                <w:color w:val="000000"/>
                <w:sz w:val="14"/>
                <w:szCs w:val="14"/>
                <w:lang w:eastAsia="en-GB" w:bidi="ar-SA"/>
              </w:rPr>
            </w:pPr>
          </w:p>
        </w:tc>
        <w:tc>
          <w:tcPr>
            <w:tcW w:w="712" w:type="dxa"/>
            <w:tcBorders>
              <w:top w:val="single" w:sz="4" w:space="0" w:color="auto"/>
              <w:left w:val="nil"/>
              <w:right w:val="nil"/>
            </w:tcBorders>
            <w:vAlign w:val="bottom"/>
          </w:tcPr>
          <w:p w14:paraId="153F5DB1" w14:textId="77777777" w:rsidR="007C148B" w:rsidRPr="005A5BA1" w:rsidRDefault="007C148B" w:rsidP="00AE5532">
            <w:pPr>
              <w:ind w:right="-72"/>
              <w:jc w:val="right"/>
              <w:rPr>
                <w:rFonts w:ascii="Arial" w:eastAsia="Arial" w:hAnsi="Arial" w:cs="Arial"/>
                <w:color w:val="000000"/>
                <w:sz w:val="14"/>
                <w:szCs w:val="14"/>
                <w:lang w:eastAsia="en-GB" w:bidi="ar-SA"/>
              </w:rPr>
            </w:pPr>
          </w:p>
        </w:tc>
        <w:tc>
          <w:tcPr>
            <w:tcW w:w="708" w:type="dxa"/>
            <w:tcBorders>
              <w:top w:val="single" w:sz="4" w:space="0" w:color="auto"/>
              <w:left w:val="nil"/>
              <w:right w:val="nil"/>
            </w:tcBorders>
            <w:vAlign w:val="bottom"/>
          </w:tcPr>
          <w:p w14:paraId="3AFA0B19" w14:textId="77777777" w:rsidR="007C148B" w:rsidRPr="005A5BA1" w:rsidRDefault="007C148B" w:rsidP="00AE5532">
            <w:pPr>
              <w:ind w:right="-72"/>
              <w:jc w:val="right"/>
              <w:rPr>
                <w:rFonts w:ascii="Arial" w:eastAsia="Arial" w:hAnsi="Arial" w:cs="Arial"/>
                <w:color w:val="000000"/>
                <w:sz w:val="14"/>
                <w:szCs w:val="14"/>
                <w:lang w:eastAsia="en-GB" w:bidi="ar-SA"/>
              </w:rPr>
            </w:pPr>
          </w:p>
        </w:tc>
        <w:tc>
          <w:tcPr>
            <w:tcW w:w="851" w:type="dxa"/>
            <w:tcBorders>
              <w:top w:val="single" w:sz="4" w:space="0" w:color="auto"/>
              <w:left w:val="nil"/>
              <w:right w:val="nil"/>
            </w:tcBorders>
            <w:vAlign w:val="bottom"/>
          </w:tcPr>
          <w:p w14:paraId="2588869D" w14:textId="77777777" w:rsidR="007C148B" w:rsidRPr="005A5BA1" w:rsidRDefault="007C148B" w:rsidP="00AE5532">
            <w:pPr>
              <w:ind w:right="-72"/>
              <w:jc w:val="right"/>
              <w:rPr>
                <w:rFonts w:ascii="Arial" w:eastAsia="Arial" w:hAnsi="Arial" w:cs="Arial"/>
                <w:color w:val="000000"/>
                <w:sz w:val="14"/>
                <w:szCs w:val="14"/>
                <w:lang w:eastAsia="en-GB" w:bidi="ar-SA"/>
              </w:rPr>
            </w:pPr>
          </w:p>
        </w:tc>
        <w:tc>
          <w:tcPr>
            <w:tcW w:w="992" w:type="dxa"/>
            <w:tcBorders>
              <w:top w:val="single" w:sz="4" w:space="0" w:color="auto"/>
              <w:left w:val="nil"/>
              <w:right w:val="nil"/>
            </w:tcBorders>
            <w:vAlign w:val="bottom"/>
          </w:tcPr>
          <w:p w14:paraId="01A10849" w14:textId="77777777" w:rsidR="007C148B" w:rsidRPr="005A5BA1" w:rsidRDefault="007C148B" w:rsidP="00AE5532">
            <w:pPr>
              <w:ind w:right="-72"/>
              <w:jc w:val="right"/>
              <w:rPr>
                <w:rFonts w:ascii="Arial" w:eastAsia="Arial" w:hAnsi="Arial" w:cs="Arial"/>
                <w:color w:val="000000"/>
                <w:sz w:val="14"/>
                <w:szCs w:val="14"/>
                <w:lang w:eastAsia="en-GB" w:bidi="ar-SA"/>
              </w:rPr>
            </w:pPr>
          </w:p>
        </w:tc>
      </w:tr>
      <w:tr w:rsidR="00ED3DFF" w:rsidRPr="005A5BA1" w14:paraId="03ACA89A" w14:textId="77777777" w:rsidTr="00C774C5">
        <w:tc>
          <w:tcPr>
            <w:tcW w:w="1757" w:type="dxa"/>
            <w:vAlign w:val="bottom"/>
            <w:hideMark/>
          </w:tcPr>
          <w:p w14:paraId="16303460" w14:textId="77777777" w:rsidR="007C148B" w:rsidRPr="005A5BA1" w:rsidRDefault="007C148B" w:rsidP="00AE5532">
            <w:pPr>
              <w:ind w:left="-109" w:right="-72"/>
              <w:rPr>
                <w:rFonts w:ascii="Arial" w:eastAsia="Arial" w:hAnsi="Arial" w:cs="Arial"/>
                <w:b/>
                <w:bCs/>
                <w:color w:val="000000"/>
                <w:sz w:val="14"/>
                <w:szCs w:val="14"/>
                <w:lang w:eastAsia="en-GB" w:bidi="ar-SA"/>
              </w:rPr>
            </w:pPr>
            <w:r w:rsidRPr="005A5BA1">
              <w:rPr>
                <w:rFonts w:ascii="Arial" w:hAnsi="Arial" w:cs="Arial"/>
                <w:b/>
                <w:bCs/>
                <w:color w:val="000000"/>
                <w:spacing w:val="-4"/>
                <w:sz w:val="14"/>
                <w:szCs w:val="14"/>
              </w:rPr>
              <w:t>Financial assets</w:t>
            </w:r>
          </w:p>
        </w:tc>
        <w:tc>
          <w:tcPr>
            <w:tcW w:w="850" w:type="dxa"/>
            <w:vAlign w:val="bottom"/>
          </w:tcPr>
          <w:p w14:paraId="5255FFA2" w14:textId="77777777" w:rsidR="007C148B" w:rsidRPr="005A5BA1" w:rsidRDefault="007C148B" w:rsidP="00AE5532">
            <w:pPr>
              <w:ind w:right="-72"/>
              <w:jc w:val="right"/>
              <w:rPr>
                <w:rFonts w:ascii="Arial" w:eastAsia="Arial" w:hAnsi="Arial" w:cs="Arial"/>
                <w:color w:val="000000"/>
                <w:sz w:val="14"/>
                <w:szCs w:val="14"/>
                <w:lang w:eastAsia="en-GB" w:bidi="ar-SA"/>
              </w:rPr>
            </w:pPr>
          </w:p>
        </w:tc>
        <w:tc>
          <w:tcPr>
            <w:tcW w:w="994" w:type="dxa"/>
            <w:vAlign w:val="bottom"/>
          </w:tcPr>
          <w:p w14:paraId="483CC740" w14:textId="77777777" w:rsidR="007C148B" w:rsidRPr="005A5BA1" w:rsidRDefault="007C148B" w:rsidP="00AE5532">
            <w:pPr>
              <w:ind w:right="-72"/>
              <w:jc w:val="right"/>
              <w:rPr>
                <w:rFonts w:ascii="Arial" w:eastAsia="Arial" w:hAnsi="Arial" w:cs="Arial"/>
                <w:color w:val="000000"/>
                <w:sz w:val="14"/>
                <w:szCs w:val="14"/>
                <w:lang w:eastAsia="en-GB" w:bidi="ar-SA"/>
              </w:rPr>
            </w:pPr>
          </w:p>
        </w:tc>
        <w:tc>
          <w:tcPr>
            <w:tcW w:w="850" w:type="dxa"/>
            <w:vAlign w:val="bottom"/>
          </w:tcPr>
          <w:p w14:paraId="5EB4B8DE" w14:textId="77777777" w:rsidR="007C148B" w:rsidRPr="005A5BA1" w:rsidRDefault="007C148B" w:rsidP="00AE5532">
            <w:pPr>
              <w:ind w:right="-72"/>
              <w:jc w:val="right"/>
              <w:rPr>
                <w:rFonts w:ascii="Arial" w:eastAsia="Arial" w:hAnsi="Arial" w:cs="Arial"/>
                <w:color w:val="000000"/>
                <w:sz w:val="14"/>
                <w:szCs w:val="14"/>
                <w:lang w:eastAsia="en-GB" w:bidi="ar-SA"/>
              </w:rPr>
            </w:pPr>
          </w:p>
        </w:tc>
        <w:tc>
          <w:tcPr>
            <w:tcW w:w="815" w:type="dxa"/>
            <w:vAlign w:val="bottom"/>
          </w:tcPr>
          <w:p w14:paraId="5624F596" w14:textId="77777777" w:rsidR="007C148B" w:rsidRPr="005A5BA1" w:rsidRDefault="007C148B" w:rsidP="00AE5532">
            <w:pPr>
              <w:ind w:right="-72"/>
              <w:jc w:val="right"/>
              <w:rPr>
                <w:rFonts w:ascii="Arial" w:eastAsia="Arial" w:hAnsi="Arial" w:cs="Arial"/>
                <w:color w:val="000000"/>
                <w:sz w:val="14"/>
                <w:szCs w:val="14"/>
                <w:lang w:eastAsia="en-GB" w:bidi="ar-SA"/>
              </w:rPr>
            </w:pPr>
          </w:p>
        </w:tc>
        <w:tc>
          <w:tcPr>
            <w:tcW w:w="935" w:type="dxa"/>
            <w:vAlign w:val="bottom"/>
          </w:tcPr>
          <w:p w14:paraId="62EE6CA2" w14:textId="77777777" w:rsidR="007C148B" w:rsidRPr="005A5BA1" w:rsidRDefault="007C148B" w:rsidP="00AE5532">
            <w:pPr>
              <w:ind w:right="-72"/>
              <w:jc w:val="right"/>
              <w:rPr>
                <w:rFonts w:ascii="Arial" w:eastAsia="Arial" w:hAnsi="Arial" w:cs="Arial"/>
                <w:color w:val="000000"/>
                <w:sz w:val="14"/>
                <w:szCs w:val="14"/>
                <w:lang w:eastAsia="en-GB" w:bidi="ar-SA"/>
              </w:rPr>
            </w:pPr>
          </w:p>
        </w:tc>
        <w:tc>
          <w:tcPr>
            <w:tcW w:w="712" w:type="dxa"/>
            <w:vAlign w:val="bottom"/>
          </w:tcPr>
          <w:p w14:paraId="6FCA6754" w14:textId="77777777" w:rsidR="007C148B" w:rsidRPr="005A5BA1" w:rsidRDefault="007C148B" w:rsidP="00AE5532">
            <w:pPr>
              <w:ind w:right="-72"/>
              <w:jc w:val="right"/>
              <w:rPr>
                <w:rFonts w:ascii="Arial" w:eastAsia="Arial" w:hAnsi="Arial" w:cs="Arial"/>
                <w:color w:val="000000"/>
                <w:sz w:val="14"/>
                <w:szCs w:val="14"/>
                <w:lang w:eastAsia="en-GB" w:bidi="ar-SA"/>
              </w:rPr>
            </w:pPr>
          </w:p>
        </w:tc>
        <w:tc>
          <w:tcPr>
            <w:tcW w:w="708" w:type="dxa"/>
            <w:vAlign w:val="bottom"/>
          </w:tcPr>
          <w:p w14:paraId="42EAF19C" w14:textId="77777777" w:rsidR="007C148B" w:rsidRPr="005A5BA1" w:rsidRDefault="007C148B" w:rsidP="00AE5532">
            <w:pPr>
              <w:ind w:right="-72"/>
              <w:jc w:val="right"/>
              <w:rPr>
                <w:rFonts w:ascii="Arial" w:eastAsia="Arial" w:hAnsi="Arial" w:cs="Arial"/>
                <w:color w:val="000000"/>
                <w:sz w:val="14"/>
                <w:szCs w:val="14"/>
                <w:lang w:eastAsia="en-GB" w:bidi="ar-SA"/>
              </w:rPr>
            </w:pPr>
          </w:p>
        </w:tc>
        <w:tc>
          <w:tcPr>
            <w:tcW w:w="851" w:type="dxa"/>
            <w:vAlign w:val="bottom"/>
          </w:tcPr>
          <w:p w14:paraId="4A43BD52" w14:textId="77777777" w:rsidR="007C148B" w:rsidRPr="005A5BA1" w:rsidRDefault="007C148B" w:rsidP="00AE5532">
            <w:pPr>
              <w:ind w:right="-72"/>
              <w:jc w:val="right"/>
              <w:rPr>
                <w:rFonts w:ascii="Arial" w:eastAsia="Arial" w:hAnsi="Arial" w:cs="Arial"/>
                <w:color w:val="000000"/>
                <w:sz w:val="14"/>
                <w:szCs w:val="14"/>
                <w:lang w:eastAsia="en-GB" w:bidi="ar-SA"/>
              </w:rPr>
            </w:pPr>
          </w:p>
        </w:tc>
        <w:tc>
          <w:tcPr>
            <w:tcW w:w="992" w:type="dxa"/>
            <w:vAlign w:val="bottom"/>
          </w:tcPr>
          <w:p w14:paraId="23C2CFDA" w14:textId="77777777" w:rsidR="007C148B" w:rsidRPr="005A5BA1" w:rsidRDefault="007C148B" w:rsidP="00AE5532">
            <w:pPr>
              <w:ind w:right="-72"/>
              <w:jc w:val="center"/>
              <w:rPr>
                <w:rFonts w:ascii="Arial" w:eastAsia="Arial" w:hAnsi="Arial" w:cs="Arial"/>
                <w:color w:val="000000"/>
                <w:sz w:val="14"/>
                <w:szCs w:val="14"/>
                <w:lang w:eastAsia="en-GB" w:bidi="ar-SA"/>
              </w:rPr>
            </w:pPr>
          </w:p>
        </w:tc>
      </w:tr>
      <w:tr w:rsidR="00342668" w:rsidRPr="005A5BA1" w14:paraId="75B5B1E1" w14:textId="77777777" w:rsidTr="00C774C5">
        <w:tc>
          <w:tcPr>
            <w:tcW w:w="1757" w:type="dxa"/>
            <w:vAlign w:val="bottom"/>
            <w:hideMark/>
          </w:tcPr>
          <w:p w14:paraId="11CCDD96" w14:textId="77777777" w:rsidR="00342668" w:rsidRPr="005A5BA1" w:rsidRDefault="00342668" w:rsidP="00342668">
            <w:pPr>
              <w:ind w:left="-109" w:right="-72"/>
              <w:rPr>
                <w:rFonts w:ascii="Arial" w:eastAsia="Arial" w:hAnsi="Arial" w:cs="Arial"/>
                <w:b/>
                <w:bCs/>
                <w:color w:val="000000"/>
                <w:spacing w:val="-6"/>
                <w:sz w:val="14"/>
                <w:szCs w:val="14"/>
                <w:lang w:eastAsia="en-GB" w:bidi="ar-SA"/>
              </w:rPr>
            </w:pPr>
            <w:r w:rsidRPr="005A5BA1">
              <w:rPr>
                <w:rFonts w:ascii="Arial" w:hAnsi="Arial" w:cs="Arial"/>
                <w:color w:val="000000"/>
                <w:spacing w:val="-4"/>
                <w:sz w:val="14"/>
                <w:szCs w:val="14"/>
              </w:rPr>
              <w:t>Cash and cash equivalents</w:t>
            </w:r>
          </w:p>
        </w:tc>
        <w:tc>
          <w:tcPr>
            <w:tcW w:w="850" w:type="dxa"/>
            <w:vAlign w:val="bottom"/>
          </w:tcPr>
          <w:p w14:paraId="7B5D7B76" w14:textId="2490CCB8" w:rsidR="00342668" w:rsidRPr="005A5BA1" w:rsidRDefault="00342668" w:rsidP="00342668">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bidi="ar-SA"/>
              </w:rPr>
              <w:t>-</w:t>
            </w:r>
          </w:p>
        </w:tc>
        <w:tc>
          <w:tcPr>
            <w:tcW w:w="994" w:type="dxa"/>
            <w:vAlign w:val="bottom"/>
          </w:tcPr>
          <w:p w14:paraId="4C565201" w14:textId="620A6D1B" w:rsidR="00342668" w:rsidRPr="005A5BA1" w:rsidRDefault="00342668" w:rsidP="00342668">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bidi="ar-SA"/>
              </w:rPr>
              <w:t>-</w:t>
            </w:r>
          </w:p>
        </w:tc>
        <w:tc>
          <w:tcPr>
            <w:tcW w:w="850" w:type="dxa"/>
            <w:vAlign w:val="bottom"/>
          </w:tcPr>
          <w:p w14:paraId="2694DF2F" w14:textId="4508A2D7" w:rsidR="00342668" w:rsidRPr="005A5BA1" w:rsidRDefault="00342668" w:rsidP="00342668">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bidi="ar-SA"/>
              </w:rPr>
              <w:t>-</w:t>
            </w:r>
          </w:p>
        </w:tc>
        <w:tc>
          <w:tcPr>
            <w:tcW w:w="815" w:type="dxa"/>
            <w:vAlign w:val="bottom"/>
          </w:tcPr>
          <w:p w14:paraId="3842DA5A" w14:textId="3FDD8EA8" w:rsidR="00342668" w:rsidRPr="005A5BA1" w:rsidRDefault="00342668" w:rsidP="00342668">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rPr>
              <w:t>125,18</w:t>
            </w:r>
            <w:r w:rsidR="008C13AB" w:rsidRPr="005A5BA1">
              <w:rPr>
                <w:rFonts w:ascii="Arial" w:eastAsia="Arial" w:hAnsi="Arial" w:cs="Arial"/>
                <w:color w:val="000000"/>
                <w:sz w:val="14"/>
                <w:szCs w:val="14"/>
              </w:rPr>
              <w:t>2</w:t>
            </w:r>
          </w:p>
        </w:tc>
        <w:tc>
          <w:tcPr>
            <w:tcW w:w="935" w:type="dxa"/>
            <w:vAlign w:val="bottom"/>
          </w:tcPr>
          <w:p w14:paraId="77BF8516" w14:textId="19B45467" w:rsidR="00342668" w:rsidRPr="005A5BA1" w:rsidRDefault="00342668" w:rsidP="00342668">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rPr>
              <w:t>-</w:t>
            </w:r>
          </w:p>
        </w:tc>
        <w:tc>
          <w:tcPr>
            <w:tcW w:w="712" w:type="dxa"/>
            <w:vAlign w:val="bottom"/>
          </w:tcPr>
          <w:p w14:paraId="09618765" w14:textId="3616B6C8" w:rsidR="00342668" w:rsidRPr="005A5BA1" w:rsidRDefault="00342668" w:rsidP="00342668">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bidi="ar-SA"/>
              </w:rPr>
              <w:t>-</w:t>
            </w:r>
          </w:p>
        </w:tc>
        <w:tc>
          <w:tcPr>
            <w:tcW w:w="708" w:type="dxa"/>
            <w:vAlign w:val="bottom"/>
          </w:tcPr>
          <w:p w14:paraId="7D93DE77" w14:textId="206ED573" w:rsidR="00342668" w:rsidRPr="005A5BA1" w:rsidRDefault="00342668" w:rsidP="00342668">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bidi="ar-SA"/>
              </w:rPr>
              <w:t>1,122</w:t>
            </w:r>
          </w:p>
        </w:tc>
        <w:tc>
          <w:tcPr>
            <w:tcW w:w="851" w:type="dxa"/>
            <w:vAlign w:val="bottom"/>
          </w:tcPr>
          <w:p w14:paraId="2CCA84F3" w14:textId="2ABB3FF2" w:rsidR="00342668" w:rsidRPr="005A5BA1" w:rsidRDefault="00342668" w:rsidP="00342668">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bidi="ar-SA"/>
              </w:rPr>
              <w:t>126,30</w:t>
            </w:r>
            <w:r w:rsidR="003E2EF1" w:rsidRPr="005A5BA1">
              <w:rPr>
                <w:rFonts w:ascii="Arial" w:eastAsia="Arial" w:hAnsi="Arial" w:cs="Arial"/>
                <w:color w:val="000000"/>
                <w:sz w:val="14"/>
                <w:szCs w:val="14"/>
                <w:lang w:bidi="ar-SA"/>
              </w:rPr>
              <w:t>4</w:t>
            </w:r>
          </w:p>
        </w:tc>
        <w:tc>
          <w:tcPr>
            <w:tcW w:w="992" w:type="dxa"/>
            <w:vAlign w:val="bottom"/>
          </w:tcPr>
          <w:p w14:paraId="705B32B8" w14:textId="76C7DE15" w:rsidR="00342668" w:rsidRPr="005A5BA1" w:rsidRDefault="00342668" w:rsidP="00342668">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rPr>
              <w:t>0</w:t>
            </w:r>
            <w:r w:rsidRPr="005A5BA1">
              <w:rPr>
                <w:rFonts w:ascii="Arial" w:eastAsia="Arial" w:hAnsi="Arial" w:cs="Arial"/>
                <w:color w:val="000000"/>
                <w:sz w:val="14"/>
                <w:szCs w:val="14"/>
                <w:lang w:val="en-US"/>
              </w:rPr>
              <w:t>.</w:t>
            </w:r>
            <w:r w:rsidRPr="005A5BA1">
              <w:rPr>
                <w:rFonts w:ascii="Arial" w:eastAsia="Arial" w:hAnsi="Arial" w:cs="Arial"/>
                <w:color w:val="000000"/>
                <w:sz w:val="14"/>
                <w:szCs w:val="14"/>
              </w:rPr>
              <w:t>15</w:t>
            </w:r>
            <w:r w:rsidRPr="005A5BA1">
              <w:rPr>
                <w:rFonts w:ascii="Arial" w:eastAsia="Arial" w:hAnsi="Arial" w:cs="Arial"/>
                <w:color w:val="000000"/>
                <w:sz w:val="14"/>
                <w:szCs w:val="14"/>
                <w:lang w:val="en-US"/>
              </w:rPr>
              <w:t xml:space="preserve"> - </w:t>
            </w:r>
            <w:r w:rsidRPr="005A5BA1">
              <w:rPr>
                <w:rFonts w:ascii="Arial" w:eastAsia="Arial" w:hAnsi="Arial" w:cs="Arial"/>
                <w:color w:val="000000"/>
                <w:sz w:val="14"/>
                <w:szCs w:val="14"/>
              </w:rPr>
              <w:t>0</w:t>
            </w:r>
            <w:r w:rsidRPr="005A5BA1">
              <w:rPr>
                <w:rFonts w:ascii="Arial" w:eastAsia="Arial" w:hAnsi="Arial" w:cs="Arial"/>
                <w:color w:val="000000"/>
                <w:sz w:val="14"/>
                <w:szCs w:val="14"/>
                <w:lang w:val="en-US"/>
              </w:rPr>
              <w:t>.</w:t>
            </w:r>
            <w:r w:rsidR="00080A05" w:rsidRPr="005A5BA1">
              <w:rPr>
                <w:rFonts w:ascii="Arial" w:eastAsia="Arial" w:hAnsi="Arial" w:cs="Arial"/>
                <w:color w:val="000000"/>
                <w:sz w:val="14"/>
                <w:szCs w:val="14"/>
                <w:lang w:val="en-US"/>
              </w:rPr>
              <w:t>9</w:t>
            </w:r>
            <w:r w:rsidRPr="005A5BA1">
              <w:rPr>
                <w:rFonts w:ascii="Arial" w:eastAsia="Arial" w:hAnsi="Arial" w:cs="Arial"/>
                <w:color w:val="000000"/>
                <w:sz w:val="14"/>
                <w:szCs w:val="14"/>
              </w:rPr>
              <w:t>0</w:t>
            </w:r>
          </w:p>
        </w:tc>
      </w:tr>
      <w:tr w:rsidR="00342668" w:rsidRPr="005A5BA1" w14:paraId="5E93D752" w14:textId="77777777" w:rsidTr="00C774C5">
        <w:tc>
          <w:tcPr>
            <w:tcW w:w="1757" w:type="dxa"/>
            <w:vAlign w:val="bottom"/>
          </w:tcPr>
          <w:p w14:paraId="6E6FE980" w14:textId="0FFB5E1E" w:rsidR="00342668" w:rsidRPr="005A5BA1" w:rsidRDefault="00342668" w:rsidP="00342668">
            <w:pPr>
              <w:ind w:left="-109" w:right="-72"/>
              <w:rPr>
                <w:rFonts w:ascii="Arial" w:hAnsi="Arial" w:cs="Arial"/>
                <w:color w:val="000000"/>
                <w:spacing w:val="-4"/>
                <w:sz w:val="14"/>
                <w:szCs w:val="14"/>
              </w:rPr>
            </w:pPr>
            <w:r w:rsidRPr="005A5BA1">
              <w:rPr>
                <w:rFonts w:ascii="Arial" w:eastAsia="Arial Unicode MS" w:hAnsi="Arial" w:cs="Arial"/>
                <w:color w:val="000000"/>
                <w:sz w:val="14"/>
                <w:szCs w:val="14"/>
              </w:rPr>
              <w:t xml:space="preserve">Financial assets measured </w:t>
            </w:r>
          </w:p>
        </w:tc>
        <w:tc>
          <w:tcPr>
            <w:tcW w:w="850" w:type="dxa"/>
            <w:vAlign w:val="bottom"/>
          </w:tcPr>
          <w:p w14:paraId="565DCFE1" w14:textId="77777777" w:rsidR="00342668" w:rsidRPr="005A5BA1" w:rsidRDefault="00342668" w:rsidP="00342668">
            <w:pPr>
              <w:ind w:right="-72"/>
              <w:jc w:val="right"/>
              <w:rPr>
                <w:rFonts w:ascii="Arial" w:eastAsia="Arial" w:hAnsi="Arial" w:cs="Arial"/>
                <w:color w:val="000000"/>
                <w:sz w:val="14"/>
                <w:szCs w:val="14"/>
                <w:lang w:eastAsia="en-GB" w:bidi="ar-SA"/>
              </w:rPr>
            </w:pPr>
          </w:p>
        </w:tc>
        <w:tc>
          <w:tcPr>
            <w:tcW w:w="994" w:type="dxa"/>
            <w:vAlign w:val="bottom"/>
          </w:tcPr>
          <w:p w14:paraId="67FCD8A8" w14:textId="77777777" w:rsidR="00342668" w:rsidRPr="005A5BA1" w:rsidRDefault="00342668" w:rsidP="00342668">
            <w:pPr>
              <w:ind w:right="-72"/>
              <w:jc w:val="right"/>
              <w:rPr>
                <w:rFonts w:ascii="Arial" w:eastAsia="Arial" w:hAnsi="Arial" w:cs="Arial"/>
                <w:color w:val="000000"/>
                <w:sz w:val="14"/>
                <w:szCs w:val="14"/>
                <w:lang w:eastAsia="en-GB" w:bidi="ar-SA"/>
              </w:rPr>
            </w:pPr>
          </w:p>
        </w:tc>
        <w:tc>
          <w:tcPr>
            <w:tcW w:w="850" w:type="dxa"/>
            <w:vAlign w:val="bottom"/>
          </w:tcPr>
          <w:p w14:paraId="6A1090C7" w14:textId="77777777" w:rsidR="00342668" w:rsidRPr="005A5BA1" w:rsidRDefault="00342668" w:rsidP="00342668">
            <w:pPr>
              <w:ind w:right="-72"/>
              <w:jc w:val="right"/>
              <w:rPr>
                <w:rFonts w:ascii="Arial" w:eastAsia="Arial" w:hAnsi="Arial" w:cs="Arial"/>
                <w:color w:val="000000"/>
                <w:sz w:val="14"/>
                <w:szCs w:val="14"/>
                <w:lang w:eastAsia="en-GB" w:bidi="ar-SA"/>
              </w:rPr>
            </w:pPr>
          </w:p>
        </w:tc>
        <w:tc>
          <w:tcPr>
            <w:tcW w:w="815" w:type="dxa"/>
            <w:vAlign w:val="bottom"/>
          </w:tcPr>
          <w:p w14:paraId="188F03C7" w14:textId="77777777" w:rsidR="00342668" w:rsidRPr="005A5BA1" w:rsidRDefault="00342668" w:rsidP="00342668">
            <w:pPr>
              <w:ind w:right="-72"/>
              <w:jc w:val="right"/>
              <w:rPr>
                <w:rFonts w:ascii="Arial" w:eastAsia="Arial" w:hAnsi="Arial" w:cs="Arial"/>
                <w:color w:val="000000"/>
                <w:sz w:val="14"/>
                <w:szCs w:val="14"/>
                <w:lang w:eastAsia="en-GB"/>
              </w:rPr>
            </w:pPr>
          </w:p>
        </w:tc>
        <w:tc>
          <w:tcPr>
            <w:tcW w:w="935" w:type="dxa"/>
            <w:vAlign w:val="bottom"/>
          </w:tcPr>
          <w:p w14:paraId="4190A8D5" w14:textId="77777777" w:rsidR="00342668" w:rsidRPr="005A5BA1" w:rsidRDefault="00342668" w:rsidP="00342668">
            <w:pPr>
              <w:ind w:right="-72"/>
              <w:jc w:val="right"/>
              <w:rPr>
                <w:rFonts w:ascii="Arial" w:eastAsia="Arial" w:hAnsi="Arial" w:cs="Arial"/>
                <w:color w:val="000000"/>
                <w:sz w:val="14"/>
                <w:szCs w:val="14"/>
                <w:lang w:eastAsia="en-GB" w:bidi="ar-SA"/>
              </w:rPr>
            </w:pPr>
          </w:p>
        </w:tc>
        <w:tc>
          <w:tcPr>
            <w:tcW w:w="712" w:type="dxa"/>
            <w:vAlign w:val="bottom"/>
          </w:tcPr>
          <w:p w14:paraId="65A9CE6A" w14:textId="77777777" w:rsidR="00342668" w:rsidRPr="005A5BA1" w:rsidRDefault="00342668" w:rsidP="00342668">
            <w:pPr>
              <w:ind w:right="-72"/>
              <w:jc w:val="right"/>
              <w:rPr>
                <w:rFonts w:ascii="Arial" w:eastAsia="Arial" w:hAnsi="Arial" w:cs="Arial"/>
                <w:color w:val="000000"/>
                <w:sz w:val="14"/>
                <w:szCs w:val="14"/>
                <w:lang w:eastAsia="en-GB" w:bidi="ar-SA"/>
              </w:rPr>
            </w:pPr>
          </w:p>
        </w:tc>
        <w:tc>
          <w:tcPr>
            <w:tcW w:w="708" w:type="dxa"/>
            <w:vAlign w:val="bottom"/>
          </w:tcPr>
          <w:p w14:paraId="3E60ACF2" w14:textId="77777777" w:rsidR="00342668" w:rsidRPr="005A5BA1" w:rsidRDefault="00342668" w:rsidP="00342668">
            <w:pPr>
              <w:ind w:right="-72"/>
              <w:jc w:val="right"/>
              <w:rPr>
                <w:rFonts w:ascii="Arial" w:eastAsia="Arial" w:hAnsi="Arial" w:cs="Arial"/>
                <w:color w:val="000000"/>
                <w:sz w:val="14"/>
                <w:szCs w:val="14"/>
                <w:lang w:eastAsia="en-GB" w:bidi="ar-SA"/>
              </w:rPr>
            </w:pPr>
          </w:p>
        </w:tc>
        <w:tc>
          <w:tcPr>
            <w:tcW w:w="851" w:type="dxa"/>
            <w:vAlign w:val="bottom"/>
          </w:tcPr>
          <w:p w14:paraId="1DD7A418" w14:textId="77777777" w:rsidR="00342668" w:rsidRPr="005A5BA1" w:rsidRDefault="00342668" w:rsidP="00342668">
            <w:pPr>
              <w:ind w:right="-72"/>
              <w:jc w:val="right"/>
              <w:rPr>
                <w:rFonts w:ascii="Arial" w:eastAsia="Arial" w:hAnsi="Arial" w:cs="Arial"/>
                <w:color w:val="000000"/>
                <w:sz w:val="14"/>
                <w:szCs w:val="14"/>
                <w:lang w:eastAsia="en-GB" w:bidi="ar-SA"/>
              </w:rPr>
            </w:pPr>
          </w:p>
        </w:tc>
        <w:tc>
          <w:tcPr>
            <w:tcW w:w="992" w:type="dxa"/>
            <w:vAlign w:val="bottom"/>
          </w:tcPr>
          <w:p w14:paraId="74BF00EF" w14:textId="77777777" w:rsidR="00342668" w:rsidRPr="005A5BA1" w:rsidRDefault="00342668" w:rsidP="00342668">
            <w:pPr>
              <w:ind w:right="-72"/>
              <w:jc w:val="right"/>
              <w:rPr>
                <w:rFonts w:ascii="Arial" w:eastAsia="Arial" w:hAnsi="Arial" w:cs="Arial"/>
                <w:color w:val="000000"/>
                <w:sz w:val="14"/>
                <w:szCs w:val="14"/>
                <w:lang w:eastAsia="en-GB" w:bidi="ar-SA"/>
              </w:rPr>
            </w:pPr>
          </w:p>
        </w:tc>
      </w:tr>
      <w:tr w:rsidR="00342668" w:rsidRPr="005A5BA1" w14:paraId="40ABABA1" w14:textId="77777777" w:rsidTr="00C774C5">
        <w:tc>
          <w:tcPr>
            <w:tcW w:w="1757" w:type="dxa"/>
            <w:vAlign w:val="bottom"/>
          </w:tcPr>
          <w:p w14:paraId="5EF194D2" w14:textId="02F1170C" w:rsidR="00342668" w:rsidRPr="005A5BA1" w:rsidRDefault="00342668" w:rsidP="00342668">
            <w:pPr>
              <w:ind w:left="-109" w:right="-72"/>
              <w:rPr>
                <w:rFonts w:ascii="Arial" w:hAnsi="Arial" w:cs="Arial"/>
                <w:color w:val="000000"/>
                <w:spacing w:val="-4"/>
                <w:sz w:val="14"/>
                <w:szCs w:val="14"/>
              </w:rPr>
            </w:pPr>
            <w:r w:rsidRPr="005A5BA1">
              <w:rPr>
                <w:rFonts w:ascii="Arial" w:eastAsia="Arial Unicode MS" w:hAnsi="Arial" w:cs="Arial"/>
                <w:color w:val="000000"/>
                <w:sz w:val="14"/>
                <w:szCs w:val="14"/>
              </w:rPr>
              <w:t xml:space="preserve">   at amortised cost</w:t>
            </w:r>
          </w:p>
        </w:tc>
        <w:tc>
          <w:tcPr>
            <w:tcW w:w="850" w:type="dxa"/>
            <w:vAlign w:val="bottom"/>
          </w:tcPr>
          <w:p w14:paraId="74E72D9D" w14:textId="2A4B0CE2" w:rsidR="00342668" w:rsidRPr="005A5BA1" w:rsidRDefault="00342668" w:rsidP="00342668">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bidi="ar-SA"/>
              </w:rPr>
              <w:t>713,039</w:t>
            </w:r>
          </w:p>
        </w:tc>
        <w:tc>
          <w:tcPr>
            <w:tcW w:w="994" w:type="dxa"/>
            <w:vAlign w:val="bottom"/>
          </w:tcPr>
          <w:p w14:paraId="63CDE927" w14:textId="1C3A0B2D" w:rsidR="00342668" w:rsidRPr="005A5BA1" w:rsidRDefault="00342668" w:rsidP="00342668">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bidi="ar-SA"/>
              </w:rPr>
              <w:t>-</w:t>
            </w:r>
          </w:p>
        </w:tc>
        <w:tc>
          <w:tcPr>
            <w:tcW w:w="850" w:type="dxa"/>
            <w:vAlign w:val="bottom"/>
          </w:tcPr>
          <w:p w14:paraId="6D766697" w14:textId="79CB855A" w:rsidR="00342668" w:rsidRPr="005A5BA1" w:rsidRDefault="00342668" w:rsidP="00342668">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bidi="ar-SA"/>
              </w:rPr>
              <w:t>-</w:t>
            </w:r>
          </w:p>
        </w:tc>
        <w:tc>
          <w:tcPr>
            <w:tcW w:w="815" w:type="dxa"/>
            <w:vAlign w:val="bottom"/>
          </w:tcPr>
          <w:p w14:paraId="724A9E7F" w14:textId="0FC7BCE4" w:rsidR="00342668" w:rsidRPr="005A5BA1" w:rsidRDefault="00342668" w:rsidP="00342668">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rPr>
              <w:t>-</w:t>
            </w:r>
          </w:p>
        </w:tc>
        <w:tc>
          <w:tcPr>
            <w:tcW w:w="935" w:type="dxa"/>
            <w:vAlign w:val="bottom"/>
          </w:tcPr>
          <w:p w14:paraId="33AF60DA" w14:textId="7CA63F95" w:rsidR="00342668" w:rsidRPr="005A5BA1" w:rsidRDefault="00342668" w:rsidP="00342668">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bidi="ar-SA"/>
              </w:rPr>
              <w:t>-</w:t>
            </w:r>
          </w:p>
        </w:tc>
        <w:tc>
          <w:tcPr>
            <w:tcW w:w="712" w:type="dxa"/>
            <w:vAlign w:val="bottom"/>
          </w:tcPr>
          <w:p w14:paraId="6A2368A1" w14:textId="10E21F48" w:rsidR="00342668" w:rsidRPr="005A5BA1" w:rsidRDefault="00342668" w:rsidP="00342668">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bidi="ar-SA"/>
              </w:rPr>
              <w:t>-</w:t>
            </w:r>
          </w:p>
        </w:tc>
        <w:tc>
          <w:tcPr>
            <w:tcW w:w="708" w:type="dxa"/>
            <w:vAlign w:val="bottom"/>
          </w:tcPr>
          <w:p w14:paraId="6B71D5BB" w14:textId="4DD6D337" w:rsidR="00342668" w:rsidRPr="005A5BA1" w:rsidRDefault="00342668" w:rsidP="00342668">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bidi="ar-SA"/>
              </w:rPr>
              <w:t>-</w:t>
            </w:r>
          </w:p>
        </w:tc>
        <w:tc>
          <w:tcPr>
            <w:tcW w:w="851" w:type="dxa"/>
            <w:vAlign w:val="bottom"/>
          </w:tcPr>
          <w:p w14:paraId="092160B2" w14:textId="4571B873" w:rsidR="00342668" w:rsidRPr="005A5BA1" w:rsidRDefault="00342668" w:rsidP="00342668">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bidi="ar-SA"/>
              </w:rPr>
              <w:t>713,039</w:t>
            </w:r>
          </w:p>
        </w:tc>
        <w:tc>
          <w:tcPr>
            <w:tcW w:w="992" w:type="dxa"/>
            <w:vAlign w:val="bottom"/>
          </w:tcPr>
          <w:p w14:paraId="60874695" w14:textId="52C9A3D8" w:rsidR="00342668" w:rsidRPr="005A5BA1" w:rsidRDefault="00342668" w:rsidP="00342668">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bidi="ar-SA"/>
              </w:rPr>
              <w:t>0.3</w:t>
            </w:r>
            <w:r w:rsidR="00F27591" w:rsidRPr="005A5BA1">
              <w:rPr>
                <w:rFonts w:ascii="Arial" w:eastAsia="Arial" w:hAnsi="Arial" w:cs="Arial"/>
                <w:color w:val="000000"/>
                <w:sz w:val="14"/>
                <w:szCs w:val="14"/>
                <w:lang w:bidi="ar-SA"/>
              </w:rPr>
              <w:t>0</w:t>
            </w:r>
            <w:r w:rsidR="00F27591" w:rsidRPr="005A5BA1">
              <w:rPr>
                <w:rFonts w:ascii="Arial" w:eastAsia="Arial" w:hAnsi="Arial" w:cs="Arial"/>
                <w:color w:val="000000"/>
                <w:sz w:val="14"/>
                <w:szCs w:val="14"/>
                <w:lang w:val="en-US"/>
              </w:rPr>
              <w:t xml:space="preserve"> - </w:t>
            </w:r>
            <w:r w:rsidRPr="005A5BA1">
              <w:rPr>
                <w:rFonts w:ascii="Arial" w:eastAsia="Arial" w:hAnsi="Arial" w:cs="Arial"/>
                <w:color w:val="000000"/>
                <w:sz w:val="14"/>
                <w:szCs w:val="14"/>
                <w:lang w:bidi="ar-SA"/>
              </w:rPr>
              <w:t xml:space="preserve">2.00  </w:t>
            </w:r>
          </w:p>
        </w:tc>
      </w:tr>
      <w:tr w:rsidR="00B15E04" w:rsidRPr="005A5BA1" w14:paraId="7F05AC02" w14:textId="77777777" w:rsidTr="00C774C5">
        <w:tc>
          <w:tcPr>
            <w:tcW w:w="1757" w:type="dxa"/>
            <w:vAlign w:val="bottom"/>
          </w:tcPr>
          <w:p w14:paraId="06B7ECF8" w14:textId="77777777" w:rsidR="00B15E04" w:rsidRPr="005A5BA1" w:rsidRDefault="00B15E04" w:rsidP="00B15E04">
            <w:pPr>
              <w:ind w:left="-109" w:right="-72"/>
              <w:rPr>
                <w:rFonts w:ascii="Arial" w:eastAsia="Arial Unicode MS" w:hAnsi="Arial" w:cs="Arial"/>
                <w:color w:val="000000"/>
                <w:sz w:val="14"/>
                <w:szCs w:val="14"/>
              </w:rPr>
            </w:pPr>
            <w:r w:rsidRPr="005A5BA1">
              <w:rPr>
                <w:rFonts w:ascii="Arial" w:eastAsia="Arial Unicode MS" w:hAnsi="Arial" w:cs="Arial"/>
                <w:color w:val="000000"/>
                <w:sz w:val="14"/>
                <w:szCs w:val="14"/>
              </w:rPr>
              <w:t xml:space="preserve">Restricted deposits at </w:t>
            </w:r>
          </w:p>
          <w:p w14:paraId="42101A42" w14:textId="3BB4B059" w:rsidR="00B15E04" w:rsidRPr="005A5BA1" w:rsidRDefault="00B15E04" w:rsidP="00B15E04">
            <w:pPr>
              <w:ind w:left="-109" w:right="-72"/>
              <w:rPr>
                <w:rFonts w:ascii="Arial" w:eastAsia="Arial Unicode MS" w:hAnsi="Arial" w:cs="Arial"/>
                <w:color w:val="000000"/>
                <w:sz w:val="14"/>
                <w:szCs w:val="14"/>
              </w:rPr>
            </w:pPr>
            <w:r w:rsidRPr="005A5BA1">
              <w:rPr>
                <w:rFonts w:ascii="Arial" w:eastAsia="Arial Unicode MS" w:hAnsi="Arial" w:cs="Arial"/>
                <w:color w:val="000000"/>
                <w:sz w:val="14"/>
                <w:szCs w:val="14"/>
              </w:rPr>
              <w:t xml:space="preserve">   financial institutions</w:t>
            </w:r>
          </w:p>
        </w:tc>
        <w:tc>
          <w:tcPr>
            <w:tcW w:w="850" w:type="dxa"/>
            <w:tcBorders>
              <w:left w:val="nil"/>
              <w:bottom w:val="single" w:sz="4" w:space="0" w:color="auto"/>
              <w:right w:val="nil"/>
            </w:tcBorders>
            <w:vAlign w:val="bottom"/>
          </w:tcPr>
          <w:p w14:paraId="7ECC3EA6" w14:textId="6EC48244" w:rsidR="00B15E04" w:rsidRPr="005A5BA1" w:rsidRDefault="00B15E04" w:rsidP="00B15E04">
            <w:pPr>
              <w:ind w:right="-72"/>
              <w:jc w:val="right"/>
              <w:rPr>
                <w:rFonts w:ascii="Arial" w:eastAsia="Arial" w:hAnsi="Arial" w:cs="Arial"/>
                <w:color w:val="000000"/>
                <w:sz w:val="14"/>
                <w:szCs w:val="14"/>
                <w:lang w:bidi="ar-SA"/>
              </w:rPr>
            </w:pPr>
            <w:r w:rsidRPr="005A5BA1">
              <w:rPr>
                <w:rFonts w:ascii="Arial" w:eastAsia="Arial" w:hAnsi="Arial" w:cs="Arial"/>
                <w:color w:val="000000"/>
                <w:sz w:val="14"/>
                <w:szCs w:val="14"/>
                <w:lang w:bidi="ar-SA"/>
              </w:rPr>
              <w:t>5,092</w:t>
            </w:r>
          </w:p>
        </w:tc>
        <w:tc>
          <w:tcPr>
            <w:tcW w:w="994" w:type="dxa"/>
            <w:tcBorders>
              <w:left w:val="nil"/>
              <w:bottom w:val="single" w:sz="4" w:space="0" w:color="auto"/>
              <w:right w:val="nil"/>
            </w:tcBorders>
            <w:vAlign w:val="bottom"/>
          </w:tcPr>
          <w:p w14:paraId="7C8C5CFD" w14:textId="03C64BBD" w:rsidR="00B15E04" w:rsidRPr="005A5BA1" w:rsidRDefault="00B15E04" w:rsidP="00B15E04">
            <w:pPr>
              <w:ind w:right="-72"/>
              <w:jc w:val="right"/>
              <w:rPr>
                <w:rFonts w:ascii="Arial" w:eastAsia="Arial" w:hAnsi="Arial" w:cs="Arial"/>
                <w:color w:val="000000"/>
                <w:sz w:val="14"/>
                <w:szCs w:val="14"/>
                <w:lang w:bidi="ar-SA"/>
              </w:rPr>
            </w:pPr>
            <w:r w:rsidRPr="005A5BA1">
              <w:rPr>
                <w:rFonts w:ascii="Arial" w:hAnsi="Arial" w:cs="Arial"/>
                <w:color w:val="000000"/>
                <w:sz w:val="14"/>
                <w:szCs w:val="14"/>
              </w:rPr>
              <w:t>-</w:t>
            </w:r>
          </w:p>
        </w:tc>
        <w:tc>
          <w:tcPr>
            <w:tcW w:w="850" w:type="dxa"/>
            <w:tcBorders>
              <w:left w:val="nil"/>
              <w:bottom w:val="single" w:sz="4" w:space="0" w:color="auto"/>
              <w:right w:val="nil"/>
            </w:tcBorders>
            <w:vAlign w:val="bottom"/>
          </w:tcPr>
          <w:p w14:paraId="2FD84B53" w14:textId="69544DD3" w:rsidR="00B15E04" w:rsidRPr="005A5BA1" w:rsidRDefault="00B15E04" w:rsidP="00B15E04">
            <w:pPr>
              <w:ind w:right="-72"/>
              <w:jc w:val="right"/>
              <w:rPr>
                <w:rFonts w:ascii="Arial" w:eastAsia="Arial" w:hAnsi="Arial" w:cs="Arial"/>
                <w:color w:val="000000"/>
                <w:sz w:val="14"/>
                <w:szCs w:val="14"/>
                <w:lang w:bidi="ar-SA"/>
              </w:rPr>
            </w:pPr>
            <w:r w:rsidRPr="005A5BA1">
              <w:rPr>
                <w:rFonts w:ascii="Arial" w:hAnsi="Arial" w:cs="Arial"/>
                <w:color w:val="000000"/>
                <w:sz w:val="14"/>
                <w:szCs w:val="14"/>
              </w:rPr>
              <w:t>-</w:t>
            </w:r>
          </w:p>
        </w:tc>
        <w:tc>
          <w:tcPr>
            <w:tcW w:w="815" w:type="dxa"/>
            <w:tcBorders>
              <w:left w:val="nil"/>
              <w:bottom w:val="single" w:sz="4" w:space="0" w:color="auto"/>
              <w:right w:val="nil"/>
            </w:tcBorders>
            <w:vAlign w:val="bottom"/>
          </w:tcPr>
          <w:p w14:paraId="17CE7AE8" w14:textId="623A9262" w:rsidR="00B15E04" w:rsidRPr="005A5BA1" w:rsidRDefault="00B15E04" w:rsidP="00B15E04">
            <w:pPr>
              <w:ind w:right="-72"/>
              <w:jc w:val="right"/>
              <w:rPr>
                <w:rFonts w:ascii="Arial" w:eastAsia="Arial" w:hAnsi="Arial" w:cs="Arial"/>
                <w:color w:val="000000"/>
                <w:sz w:val="14"/>
                <w:szCs w:val="14"/>
              </w:rPr>
            </w:pPr>
            <w:r w:rsidRPr="005A5BA1">
              <w:rPr>
                <w:rFonts w:ascii="Arial" w:eastAsia="Arial" w:hAnsi="Arial" w:cs="Arial"/>
                <w:color w:val="000000"/>
                <w:sz w:val="14"/>
                <w:szCs w:val="14"/>
              </w:rPr>
              <w:t>-</w:t>
            </w:r>
          </w:p>
        </w:tc>
        <w:tc>
          <w:tcPr>
            <w:tcW w:w="935" w:type="dxa"/>
            <w:tcBorders>
              <w:left w:val="nil"/>
              <w:bottom w:val="single" w:sz="4" w:space="0" w:color="auto"/>
              <w:right w:val="nil"/>
            </w:tcBorders>
            <w:vAlign w:val="bottom"/>
          </w:tcPr>
          <w:p w14:paraId="674DE242" w14:textId="7C0EA7AB" w:rsidR="00B15E04" w:rsidRPr="005A5BA1" w:rsidRDefault="00B15E04" w:rsidP="00B15E04">
            <w:pPr>
              <w:ind w:right="-72"/>
              <w:jc w:val="right"/>
              <w:rPr>
                <w:rFonts w:ascii="Arial" w:eastAsia="Arial" w:hAnsi="Arial" w:cs="Arial"/>
                <w:color w:val="000000"/>
                <w:sz w:val="14"/>
                <w:szCs w:val="14"/>
                <w:lang w:bidi="ar-SA"/>
              </w:rPr>
            </w:pPr>
            <w:r w:rsidRPr="005A5BA1">
              <w:rPr>
                <w:rFonts w:ascii="Arial" w:eastAsia="Arial" w:hAnsi="Arial" w:cs="Arial"/>
                <w:color w:val="000000"/>
                <w:sz w:val="14"/>
                <w:szCs w:val="14"/>
              </w:rPr>
              <w:t>-</w:t>
            </w:r>
          </w:p>
        </w:tc>
        <w:tc>
          <w:tcPr>
            <w:tcW w:w="712" w:type="dxa"/>
            <w:tcBorders>
              <w:left w:val="nil"/>
              <w:bottom w:val="single" w:sz="4" w:space="0" w:color="auto"/>
              <w:right w:val="nil"/>
            </w:tcBorders>
            <w:vAlign w:val="bottom"/>
          </w:tcPr>
          <w:p w14:paraId="31EDDEDC" w14:textId="594344CE" w:rsidR="00B15E04" w:rsidRPr="005A5BA1" w:rsidRDefault="00B15E04" w:rsidP="00B15E04">
            <w:pPr>
              <w:ind w:right="-72"/>
              <w:jc w:val="right"/>
              <w:rPr>
                <w:rFonts w:ascii="Arial" w:eastAsia="Arial" w:hAnsi="Arial" w:cs="Arial"/>
                <w:color w:val="000000"/>
                <w:sz w:val="14"/>
                <w:szCs w:val="14"/>
                <w:lang w:bidi="ar-SA"/>
              </w:rPr>
            </w:pPr>
            <w:r w:rsidRPr="005A5BA1">
              <w:rPr>
                <w:rFonts w:ascii="Arial" w:eastAsia="Arial" w:hAnsi="Arial" w:cs="Arial"/>
                <w:color w:val="000000"/>
                <w:sz w:val="14"/>
                <w:szCs w:val="14"/>
              </w:rPr>
              <w:t>-</w:t>
            </w:r>
          </w:p>
        </w:tc>
        <w:tc>
          <w:tcPr>
            <w:tcW w:w="708" w:type="dxa"/>
            <w:tcBorders>
              <w:left w:val="nil"/>
              <w:bottom w:val="single" w:sz="4" w:space="0" w:color="auto"/>
              <w:right w:val="nil"/>
            </w:tcBorders>
            <w:vAlign w:val="bottom"/>
          </w:tcPr>
          <w:p w14:paraId="0D8B7272" w14:textId="04B36C14" w:rsidR="00B15E04" w:rsidRPr="005A5BA1" w:rsidRDefault="00B15E04" w:rsidP="00B15E04">
            <w:pPr>
              <w:ind w:right="-72"/>
              <w:jc w:val="right"/>
              <w:rPr>
                <w:rFonts w:ascii="Arial" w:eastAsia="Arial" w:hAnsi="Arial" w:cs="Arial"/>
                <w:color w:val="000000"/>
                <w:sz w:val="14"/>
                <w:szCs w:val="14"/>
                <w:lang w:bidi="ar-SA"/>
              </w:rPr>
            </w:pPr>
            <w:r w:rsidRPr="005A5BA1">
              <w:rPr>
                <w:rFonts w:ascii="Arial" w:eastAsia="Arial" w:hAnsi="Arial" w:cs="Arial"/>
                <w:color w:val="000000"/>
                <w:sz w:val="14"/>
                <w:szCs w:val="14"/>
              </w:rPr>
              <w:t>-</w:t>
            </w:r>
          </w:p>
        </w:tc>
        <w:tc>
          <w:tcPr>
            <w:tcW w:w="851" w:type="dxa"/>
            <w:tcBorders>
              <w:left w:val="nil"/>
              <w:bottom w:val="single" w:sz="4" w:space="0" w:color="auto"/>
              <w:right w:val="nil"/>
            </w:tcBorders>
            <w:vAlign w:val="bottom"/>
          </w:tcPr>
          <w:p w14:paraId="39B22EB2" w14:textId="7245FB8D" w:rsidR="00B15E04" w:rsidRPr="005A5BA1" w:rsidRDefault="00B15E04" w:rsidP="00B15E04">
            <w:pPr>
              <w:ind w:right="-72"/>
              <w:jc w:val="right"/>
              <w:rPr>
                <w:rFonts w:ascii="Arial" w:eastAsia="Arial" w:hAnsi="Arial" w:cs="Arial"/>
                <w:color w:val="000000"/>
                <w:sz w:val="14"/>
                <w:szCs w:val="14"/>
                <w:lang w:bidi="ar-SA"/>
              </w:rPr>
            </w:pPr>
            <w:r w:rsidRPr="005A5BA1">
              <w:rPr>
                <w:rFonts w:ascii="Arial" w:eastAsia="Arial" w:hAnsi="Arial" w:cs="Arial"/>
                <w:color w:val="000000"/>
                <w:sz w:val="14"/>
                <w:szCs w:val="14"/>
              </w:rPr>
              <w:t>5,092</w:t>
            </w:r>
          </w:p>
        </w:tc>
        <w:tc>
          <w:tcPr>
            <w:tcW w:w="992" w:type="dxa"/>
            <w:tcBorders>
              <w:left w:val="nil"/>
              <w:right w:val="nil"/>
            </w:tcBorders>
            <w:vAlign w:val="bottom"/>
          </w:tcPr>
          <w:p w14:paraId="03B62DBF" w14:textId="01D04A96" w:rsidR="00B15E04" w:rsidRPr="005A5BA1" w:rsidRDefault="00B15E04" w:rsidP="00B15E04">
            <w:pPr>
              <w:ind w:right="-72"/>
              <w:jc w:val="right"/>
              <w:rPr>
                <w:rFonts w:ascii="Arial" w:eastAsia="Arial" w:hAnsi="Arial" w:cs="Arial"/>
                <w:color w:val="000000"/>
                <w:sz w:val="14"/>
                <w:szCs w:val="14"/>
              </w:rPr>
            </w:pPr>
            <w:r w:rsidRPr="005A5BA1">
              <w:rPr>
                <w:rFonts w:ascii="Arial" w:hAnsi="Arial" w:cs="Arial"/>
                <w:color w:val="000000"/>
                <w:sz w:val="14"/>
                <w:szCs w:val="14"/>
              </w:rPr>
              <w:t>0.70</w:t>
            </w:r>
          </w:p>
        </w:tc>
      </w:tr>
      <w:tr w:rsidR="003674B7" w:rsidRPr="005A5BA1" w14:paraId="4DD86856" w14:textId="77777777" w:rsidTr="00C774C5">
        <w:tc>
          <w:tcPr>
            <w:tcW w:w="1757" w:type="dxa"/>
            <w:vAlign w:val="bottom"/>
          </w:tcPr>
          <w:p w14:paraId="0BD6FC89" w14:textId="77777777" w:rsidR="003674B7" w:rsidRPr="005A5BA1" w:rsidRDefault="003674B7" w:rsidP="00B15E04">
            <w:pPr>
              <w:ind w:left="-109" w:right="-72"/>
              <w:rPr>
                <w:rFonts w:ascii="Arial" w:eastAsia="Arial Unicode MS" w:hAnsi="Arial" w:cs="Arial"/>
                <w:color w:val="000000"/>
                <w:sz w:val="14"/>
                <w:szCs w:val="14"/>
              </w:rPr>
            </w:pPr>
          </w:p>
        </w:tc>
        <w:tc>
          <w:tcPr>
            <w:tcW w:w="850" w:type="dxa"/>
            <w:tcBorders>
              <w:left w:val="nil"/>
              <w:right w:val="nil"/>
            </w:tcBorders>
            <w:vAlign w:val="bottom"/>
          </w:tcPr>
          <w:p w14:paraId="51A2D7E1" w14:textId="77777777" w:rsidR="003674B7" w:rsidRPr="005A5BA1" w:rsidRDefault="003674B7" w:rsidP="00B15E04">
            <w:pPr>
              <w:ind w:right="-72"/>
              <w:jc w:val="right"/>
              <w:rPr>
                <w:rFonts w:ascii="Arial" w:eastAsia="Arial" w:hAnsi="Arial" w:cs="Arial"/>
                <w:color w:val="000000"/>
                <w:sz w:val="14"/>
                <w:szCs w:val="14"/>
                <w:lang w:bidi="ar-SA"/>
              </w:rPr>
            </w:pPr>
          </w:p>
        </w:tc>
        <w:tc>
          <w:tcPr>
            <w:tcW w:w="994" w:type="dxa"/>
            <w:tcBorders>
              <w:left w:val="nil"/>
              <w:right w:val="nil"/>
            </w:tcBorders>
            <w:vAlign w:val="bottom"/>
          </w:tcPr>
          <w:p w14:paraId="6F40B0D8" w14:textId="77777777" w:rsidR="003674B7" w:rsidRPr="005A5BA1" w:rsidRDefault="003674B7" w:rsidP="00B15E04">
            <w:pPr>
              <w:ind w:right="-72"/>
              <w:jc w:val="right"/>
              <w:rPr>
                <w:rFonts w:ascii="Arial" w:hAnsi="Arial" w:cs="Arial"/>
                <w:color w:val="000000"/>
                <w:sz w:val="14"/>
                <w:szCs w:val="14"/>
              </w:rPr>
            </w:pPr>
          </w:p>
        </w:tc>
        <w:tc>
          <w:tcPr>
            <w:tcW w:w="850" w:type="dxa"/>
            <w:tcBorders>
              <w:left w:val="nil"/>
              <w:right w:val="nil"/>
            </w:tcBorders>
            <w:vAlign w:val="bottom"/>
          </w:tcPr>
          <w:p w14:paraId="1FCD5411" w14:textId="77777777" w:rsidR="003674B7" w:rsidRPr="005A5BA1" w:rsidRDefault="003674B7" w:rsidP="00B15E04">
            <w:pPr>
              <w:ind w:right="-72"/>
              <w:jc w:val="right"/>
              <w:rPr>
                <w:rFonts w:ascii="Arial" w:hAnsi="Arial" w:cs="Arial"/>
                <w:color w:val="000000"/>
                <w:sz w:val="14"/>
                <w:szCs w:val="14"/>
              </w:rPr>
            </w:pPr>
          </w:p>
        </w:tc>
        <w:tc>
          <w:tcPr>
            <w:tcW w:w="815" w:type="dxa"/>
            <w:tcBorders>
              <w:left w:val="nil"/>
              <w:right w:val="nil"/>
            </w:tcBorders>
            <w:vAlign w:val="bottom"/>
          </w:tcPr>
          <w:p w14:paraId="231EE4EC" w14:textId="77777777" w:rsidR="003674B7" w:rsidRPr="005A5BA1" w:rsidRDefault="003674B7" w:rsidP="00B15E04">
            <w:pPr>
              <w:ind w:right="-72"/>
              <w:jc w:val="right"/>
              <w:rPr>
                <w:rFonts w:ascii="Arial" w:eastAsia="Arial" w:hAnsi="Arial" w:cs="Arial"/>
                <w:color w:val="000000"/>
                <w:sz w:val="14"/>
                <w:szCs w:val="14"/>
              </w:rPr>
            </w:pPr>
          </w:p>
        </w:tc>
        <w:tc>
          <w:tcPr>
            <w:tcW w:w="935" w:type="dxa"/>
            <w:tcBorders>
              <w:left w:val="nil"/>
              <w:right w:val="nil"/>
            </w:tcBorders>
            <w:vAlign w:val="bottom"/>
          </w:tcPr>
          <w:p w14:paraId="7340F5EB" w14:textId="77777777" w:rsidR="003674B7" w:rsidRPr="005A5BA1" w:rsidRDefault="003674B7" w:rsidP="00B15E04">
            <w:pPr>
              <w:ind w:right="-72"/>
              <w:jc w:val="right"/>
              <w:rPr>
                <w:rFonts w:ascii="Arial" w:eastAsia="Arial" w:hAnsi="Arial" w:cs="Arial"/>
                <w:color w:val="000000"/>
                <w:sz w:val="14"/>
                <w:szCs w:val="14"/>
              </w:rPr>
            </w:pPr>
          </w:p>
        </w:tc>
        <w:tc>
          <w:tcPr>
            <w:tcW w:w="712" w:type="dxa"/>
            <w:tcBorders>
              <w:left w:val="nil"/>
              <w:right w:val="nil"/>
            </w:tcBorders>
            <w:vAlign w:val="bottom"/>
          </w:tcPr>
          <w:p w14:paraId="1E271D74" w14:textId="77777777" w:rsidR="003674B7" w:rsidRPr="005A5BA1" w:rsidRDefault="003674B7" w:rsidP="00B15E04">
            <w:pPr>
              <w:ind w:right="-72"/>
              <w:jc w:val="right"/>
              <w:rPr>
                <w:rFonts w:ascii="Arial" w:eastAsia="Arial" w:hAnsi="Arial" w:cs="Arial"/>
                <w:color w:val="000000"/>
                <w:sz w:val="14"/>
                <w:szCs w:val="14"/>
              </w:rPr>
            </w:pPr>
          </w:p>
        </w:tc>
        <w:tc>
          <w:tcPr>
            <w:tcW w:w="708" w:type="dxa"/>
            <w:tcBorders>
              <w:left w:val="nil"/>
              <w:right w:val="nil"/>
            </w:tcBorders>
            <w:vAlign w:val="bottom"/>
          </w:tcPr>
          <w:p w14:paraId="5DA19FF7" w14:textId="77777777" w:rsidR="003674B7" w:rsidRPr="005A5BA1" w:rsidRDefault="003674B7" w:rsidP="00B15E04">
            <w:pPr>
              <w:ind w:right="-72"/>
              <w:jc w:val="right"/>
              <w:rPr>
                <w:rFonts w:ascii="Arial" w:eastAsia="Arial" w:hAnsi="Arial" w:cs="Arial"/>
                <w:color w:val="000000"/>
                <w:sz w:val="14"/>
                <w:szCs w:val="14"/>
              </w:rPr>
            </w:pPr>
          </w:p>
        </w:tc>
        <w:tc>
          <w:tcPr>
            <w:tcW w:w="851" w:type="dxa"/>
            <w:tcBorders>
              <w:left w:val="nil"/>
              <w:right w:val="nil"/>
            </w:tcBorders>
            <w:vAlign w:val="bottom"/>
          </w:tcPr>
          <w:p w14:paraId="1C82A2BF" w14:textId="77777777" w:rsidR="003674B7" w:rsidRPr="005A5BA1" w:rsidRDefault="003674B7" w:rsidP="00B15E04">
            <w:pPr>
              <w:ind w:right="-72"/>
              <w:jc w:val="right"/>
              <w:rPr>
                <w:rFonts w:ascii="Arial" w:eastAsia="Arial" w:hAnsi="Arial" w:cs="Arial"/>
                <w:color w:val="000000"/>
                <w:sz w:val="14"/>
                <w:szCs w:val="14"/>
              </w:rPr>
            </w:pPr>
          </w:p>
        </w:tc>
        <w:tc>
          <w:tcPr>
            <w:tcW w:w="992" w:type="dxa"/>
            <w:tcBorders>
              <w:left w:val="nil"/>
              <w:right w:val="nil"/>
            </w:tcBorders>
            <w:vAlign w:val="bottom"/>
          </w:tcPr>
          <w:p w14:paraId="5AAA2EF6" w14:textId="77777777" w:rsidR="003674B7" w:rsidRPr="005A5BA1" w:rsidRDefault="003674B7" w:rsidP="00B15E04">
            <w:pPr>
              <w:ind w:right="-72"/>
              <w:jc w:val="right"/>
              <w:rPr>
                <w:rFonts w:ascii="Arial" w:hAnsi="Arial" w:cs="Arial"/>
                <w:color w:val="000000"/>
                <w:sz w:val="14"/>
                <w:szCs w:val="14"/>
              </w:rPr>
            </w:pPr>
          </w:p>
        </w:tc>
      </w:tr>
      <w:tr w:rsidR="00294E5D" w:rsidRPr="005A5BA1" w14:paraId="1520D78E" w14:textId="77777777" w:rsidTr="00C774C5">
        <w:tc>
          <w:tcPr>
            <w:tcW w:w="1757" w:type="dxa"/>
            <w:vAlign w:val="bottom"/>
          </w:tcPr>
          <w:p w14:paraId="6BF064B2" w14:textId="77777777" w:rsidR="00294E5D" w:rsidRPr="005A5BA1" w:rsidRDefault="00294E5D" w:rsidP="00294E5D">
            <w:pPr>
              <w:ind w:left="-109" w:right="-72"/>
              <w:rPr>
                <w:rFonts w:ascii="Arial" w:eastAsia="Arial Unicode MS" w:hAnsi="Arial" w:cs="Arial"/>
                <w:color w:val="000000"/>
                <w:sz w:val="14"/>
                <w:szCs w:val="14"/>
              </w:rPr>
            </w:pPr>
          </w:p>
        </w:tc>
        <w:tc>
          <w:tcPr>
            <w:tcW w:w="850" w:type="dxa"/>
            <w:tcBorders>
              <w:left w:val="nil"/>
              <w:bottom w:val="single" w:sz="4" w:space="0" w:color="auto"/>
              <w:right w:val="nil"/>
            </w:tcBorders>
            <w:vAlign w:val="bottom"/>
          </w:tcPr>
          <w:p w14:paraId="0053FC3A" w14:textId="2E4EA270" w:rsidR="00294E5D" w:rsidRPr="005A5BA1" w:rsidRDefault="00294E5D" w:rsidP="00294E5D">
            <w:pPr>
              <w:ind w:right="-72"/>
              <w:jc w:val="right"/>
              <w:rPr>
                <w:rFonts w:ascii="Arial" w:eastAsia="Arial" w:hAnsi="Arial" w:cs="Arial"/>
                <w:color w:val="000000"/>
                <w:sz w:val="14"/>
                <w:szCs w:val="14"/>
                <w:lang w:bidi="ar-SA"/>
              </w:rPr>
            </w:pPr>
            <w:r w:rsidRPr="005A5BA1">
              <w:rPr>
                <w:rFonts w:ascii="Arial" w:hAnsi="Arial" w:cs="Arial"/>
                <w:color w:val="000000"/>
                <w:sz w:val="14"/>
                <w:szCs w:val="14"/>
              </w:rPr>
              <w:t>718,131</w:t>
            </w:r>
          </w:p>
        </w:tc>
        <w:tc>
          <w:tcPr>
            <w:tcW w:w="994" w:type="dxa"/>
            <w:tcBorders>
              <w:left w:val="nil"/>
              <w:bottom w:val="single" w:sz="4" w:space="0" w:color="auto"/>
              <w:right w:val="nil"/>
            </w:tcBorders>
            <w:vAlign w:val="bottom"/>
          </w:tcPr>
          <w:p w14:paraId="30FFDE6A" w14:textId="19BA611B" w:rsidR="00294E5D" w:rsidRPr="005A5BA1" w:rsidRDefault="00294E5D" w:rsidP="00294E5D">
            <w:pPr>
              <w:ind w:right="-72"/>
              <w:jc w:val="right"/>
              <w:rPr>
                <w:rFonts w:ascii="Arial" w:eastAsia="Arial" w:hAnsi="Arial" w:cs="Arial"/>
                <w:color w:val="000000"/>
                <w:sz w:val="14"/>
                <w:szCs w:val="14"/>
                <w:lang w:bidi="ar-SA"/>
              </w:rPr>
            </w:pPr>
            <w:r w:rsidRPr="005A5BA1">
              <w:rPr>
                <w:rFonts w:ascii="Arial" w:hAnsi="Arial" w:cs="Arial"/>
                <w:color w:val="000000"/>
                <w:sz w:val="14"/>
                <w:szCs w:val="14"/>
              </w:rPr>
              <w:t>-</w:t>
            </w:r>
          </w:p>
        </w:tc>
        <w:tc>
          <w:tcPr>
            <w:tcW w:w="850" w:type="dxa"/>
            <w:tcBorders>
              <w:left w:val="nil"/>
              <w:bottom w:val="single" w:sz="4" w:space="0" w:color="auto"/>
              <w:right w:val="nil"/>
            </w:tcBorders>
            <w:vAlign w:val="bottom"/>
          </w:tcPr>
          <w:p w14:paraId="63045BD4" w14:textId="1E2C080D" w:rsidR="00294E5D" w:rsidRPr="005A5BA1" w:rsidRDefault="00294E5D" w:rsidP="00294E5D">
            <w:pPr>
              <w:ind w:right="-72"/>
              <w:jc w:val="right"/>
              <w:rPr>
                <w:rFonts w:ascii="Arial" w:eastAsia="Arial" w:hAnsi="Arial" w:cs="Arial"/>
                <w:color w:val="000000"/>
                <w:sz w:val="14"/>
                <w:szCs w:val="14"/>
                <w:lang w:bidi="ar-SA"/>
              </w:rPr>
            </w:pPr>
            <w:r w:rsidRPr="005A5BA1">
              <w:rPr>
                <w:rFonts w:ascii="Arial" w:hAnsi="Arial" w:cs="Arial"/>
                <w:color w:val="000000"/>
                <w:sz w:val="14"/>
                <w:szCs w:val="14"/>
              </w:rPr>
              <w:t>-</w:t>
            </w:r>
          </w:p>
        </w:tc>
        <w:tc>
          <w:tcPr>
            <w:tcW w:w="815" w:type="dxa"/>
            <w:tcBorders>
              <w:left w:val="nil"/>
              <w:bottom w:val="single" w:sz="4" w:space="0" w:color="auto"/>
              <w:right w:val="nil"/>
            </w:tcBorders>
            <w:vAlign w:val="bottom"/>
          </w:tcPr>
          <w:p w14:paraId="3943BBA4" w14:textId="5E3525CC" w:rsidR="00294E5D" w:rsidRPr="005A5BA1" w:rsidRDefault="00294E5D" w:rsidP="00294E5D">
            <w:pPr>
              <w:ind w:right="-72"/>
              <w:jc w:val="right"/>
              <w:rPr>
                <w:rFonts w:ascii="Arial" w:eastAsia="Arial" w:hAnsi="Arial" w:cs="Arial"/>
                <w:color w:val="000000"/>
                <w:sz w:val="14"/>
                <w:szCs w:val="14"/>
              </w:rPr>
            </w:pPr>
            <w:r w:rsidRPr="005A5BA1">
              <w:rPr>
                <w:rFonts w:ascii="Arial" w:eastAsia="Arial" w:hAnsi="Arial" w:cs="Arial"/>
                <w:color w:val="000000"/>
                <w:sz w:val="14"/>
                <w:szCs w:val="14"/>
              </w:rPr>
              <w:t>125,18</w:t>
            </w:r>
            <w:r w:rsidR="008C13AB" w:rsidRPr="005A5BA1">
              <w:rPr>
                <w:rFonts w:ascii="Arial" w:eastAsia="Arial" w:hAnsi="Arial" w:cs="Arial"/>
                <w:color w:val="000000"/>
                <w:sz w:val="14"/>
                <w:szCs w:val="14"/>
              </w:rPr>
              <w:t>2</w:t>
            </w:r>
          </w:p>
        </w:tc>
        <w:tc>
          <w:tcPr>
            <w:tcW w:w="935" w:type="dxa"/>
            <w:tcBorders>
              <w:left w:val="nil"/>
              <w:bottom w:val="single" w:sz="4" w:space="0" w:color="auto"/>
              <w:right w:val="nil"/>
            </w:tcBorders>
            <w:vAlign w:val="bottom"/>
          </w:tcPr>
          <w:p w14:paraId="7682646E" w14:textId="48457806" w:rsidR="00294E5D" w:rsidRPr="005A5BA1" w:rsidRDefault="00294E5D" w:rsidP="00294E5D">
            <w:pPr>
              <w:ind w:right="-72"/>
              <w:jc w:val="right"/>
              <w:rPr>
                <w:rFonts w:ascii="Arial" w:eastAsia="Arial" w:hAnsi="Arial" w:cs="Arial"/>
                <w:color w:val="000000"/>
                <w:sz w:val="14"/>
                <w:szCs w:val="14"/>
                <w:lang w:bidi="ar-SA"/>
              </w:rPr>
            </w:pPr>
            <w:r w:rsidRPr="005A5BA1">
              <w:rPr>
                <w:rFonts w:ascii="Arial" w:eastAsia="Arial" w:hAnsi="Arial" w:cs="Arial"/>
                <w:color w:val="000000"/>
                <w:sz w:val="14"/>
                <w:szCs w:val="14"/>
              </w:rPr>
              <w:t>-</w:t>
            </w:r>
          </w:p>
        </w:tc>
        <w:tc>
          <w:tcPr>
            <w:tcW w:w="712" w:type="dxa"/>
            <w:tcBorders>
              <w:left w:val="nil"/>
              <w:bottom w:val="single" w:sz="4" w:space="0" w:color="auto"/>
              <w:right w:val="nil"/>
            </w:tcBorders>
            <w:vAlign w:val="bottom"/>
          </w:tcPr>
          <w:p w14:paraId="0353D8B6" w14:textId="2C1A60DD" w:rsidR="00294E5D" w:rsidRPr="005A5BA1" w:rsidRDefault="00294E5D" w:rsidP="00294E5D">
            <w:pPr>
              <w:ind w:right="-72"/>
              <w:jc w:val="right"/>
              <w:rPr>
                <w:rFonts w:ascii="Arial" w:eastAsia="Arial" w:hAnsi="Arial" w:cs="Arial"/>
                <w:color w:val="000000"/>
                <w:sz w:val="14"/>
                <w:szCs w:val="14"/>
                <w:lang w:bidi="ar-SA"/>
              </w:rPr>
            </w:pPr>
            <w:r w:rsidRPr="005A5BA1">
              <w:rPr>
                <w:rFonts w:ascii="Arial" w:eastAsia="Arial" w:hAnsi="Arial" w:cs="Arial"/>
                <w:color w:val="000000"/>
                <w:sz w:val="14"/>
                <w:szCs w:val="14"/>
              </w:rPr>
              <w:t>-</w:t>
            </w:r>
          </w:p>
        </w:tc>
        <w:tc>
          <w:tcPr>
            <w:tcW w:w="708" w:type="dxa"/>
            <w:tcBorders>
              <w:left w:val="nil"/>
              <w:bottom w:val="single" w:sz="4" w:space="0" w:color="auto"/>
              <w:right w:val="nil"/>
            </w:tcBorders>
            <w:vAlign w:val="bottom"/>
          </w:tcPr>
          <w:p w14:paraId="42AD5E43" w14:textId="0B02BA3B" w:rsidR="00294E5D" w:rsidRPr="005A5BA1" w:rsidRDefault="00294E5D" w:rsidP="00294E5D">
            <w:pPr>
              <w:ind w:right="-72"/>
              <w:jc w:val="right"/>
              <w:rPr>
                <w:rFonts w:ascii="Arial" w:eastAsia="Arial" w:hAnsi="Arial" w:cs="Arial"/>
                <w:color w:val="000000"/>
                <w:sz w:val="14"/>
                <w:szCs w:val="14"/>
                <w:lang w:bidi="ar-SA"/>
              </w:rPr>
            </w:pPr>
            <w:r w:rsidRPr="005A5BA1">
              <w:rPr>
                <w:rFonts w:ascii="Arial" w:eastAsia="Arial" w:hAnsi="Arial" w:cs="Arial"/>
                <w:color w:val="000000"/>
                <w:sz w:val="14"/>
                <w:szCs w:val="14"/>
              </w:rPr>
              <w:t>1,122</w:t>
            </w:r>
          </w:p>
        </w:tc>
        <w:tc>
          <w:tcPr>
            <w:tcW w:w="851" w:type="dxa"/>
            <w:tcBorders>
              <w:left w:val="nil"/>
              <w:bottom w:val="single" w:sz="4" w:space="0" w:color="auto"/>
              <w:right w:val="nil"/>
            </w:tcBorders>
            <w:vAlign w:val="bottom"/>
          </w:tcPr>
          <w:p w14:paraId="10060743" w14:textId="02D7A10A" w:rsidR="00294E5D" w:rsidRPr="005A5BA1" w:rsidRDefault="00294E5D" w:rsidP="00294E5D">
            <w:pPr>
              <w:ind w:right="-72"/>
              <w:jc w:val="right"/>
              <w:rPr>
                <w:rFonts w:ascii="Arial" w:eastAsia="Arial" w:hAnsi="Arial" w:cs="Arial"/>
                <w:color w:val="000000"/>
                <w:sz w:val="14"/>
                <w:szCs w:val="14"/>
                <w:lang w:bidi="ar-SA"/>
              </w:rPr>
            </w:pPr>
            <w:r w:rsidRPr="005A5BA1">
              <w:rPr>
                <w:rFonts w:ascii="Arial" w:eastAsia="Arial" w:hAnsi="Arial" w:cs="Arial"/>
                <w:color w:val="000000"/>
                <w:sz w:val="14"/>
                <w:szCs w:val="14"/>
              </w:rPr>
              <w:t>844,43</w:t>
            </w:r>
            <w:r w:rsidR="003666C1" w:rsidRPr="005A5BA1">
              <w:rPr>
                <w:rFonts w:ascii="Arial" w:eastAsia="Arial" w:hAnsi="Arial" w:cs="Arial"/>
                <w:color w:val="000000"/>
                <w:sz w:val="14"/>
                <w:szCs w:val="14"/>
              </w:rPr>
              <w:t>5</w:t>
            </w:r>
          </w:p>
        </w:tc>
        <w:tc>
          <w:tcPr>
            <w:tcW w:w="992" w:type="dxa"/>
            <w:tcBorders>
              <w:left w:val="nil"/>
              <w:right w:val="nil"/>
            </w:tcBorders>
            <w:vAlign w:val="bottom"/>
          </w:tcPr>
          <w:p w14:paraId="5251546E" w14:textId="77777777" w:rsidR="00294E5D" w:rsidRPr="005A5BA1" w:rsidRDefault="00294E5D" w:rsidP="00294E5D">
            <w:pPr>
              <w:ind w:right="-72"/>
              <w:jc w:val="right"/>
              <w:rPr>
                <w:rFonts w:ascii="Arial" w:eastAsia="Arial" w:hAnsi="Arial" w:cs="Arial"/>
                <w:color w:val="000000"/>
                <w:sz w:val="14"/>
                <w:szCs w:val="14"/>
                <w:lang w:eastAsia="en-GB" w:bidi="ar-SA"/>
              </w:rPr>
            </w:pPr>
          </w:p>
        </w:tc>
      </w:tr>
      <w:tr w:rsidR="00294E5D" w:rsidRPr="005A5BA1" w14:paraId="3CBAA2E8" w14:textId="77777777" w:rsidTr="00C774C5">
        <w:tc>
          <w:tcPr>
            <w:tcW w:w="1757" w:type="dxa"/>
            <w:vAlign w:val="bottom"/>
          </w:tcPr>
          <w:p w14:paraId="7F41EAB1" w14:textId="1C6F76AA" w:rsidR="00294E5D" w:rsidRPr="005A5BA1" w:rsidRDefault="00294E5D" w:rsidP="00294E5D">
            <w:pPr>
              <w:ind w:left="-109" w:right="-72"/>
              <w:rPr>
                <w:rFonts w:ascii="Arial" w:eastAsia="Arial" w:hAnsi="Arial" w:cs="Arial"/>
                <w:color w:val="000000"/>
                <w:sz w:val="14"/>
                <w:szCs w:val="14"/>
                <w:lang w:eastAsia="en-GB" w:bidi="ar-SA"/>
              </w:rPr>
            </w:pPr>
            <w:r w:rsidRPr="005A5BA1">
              <w:rPr>
                <w:rFonts w:ascii="Arial" w:eastAsia="Arial" w:hAnsi="Arial" w:cs="Arial"/>
                <w:b/>
                <w:bCs/>
                <w:color w:val="000000"/>
                <w:sz w:val="14"/>
                <w:szCs w:val="14"/>
                <w:lang w:eastAsia="en-GB"/>
              </w:rPr>
              <w:t>Financial liabilities</w:t>
            </w:r>
          </w:p>
        </w:tc>
        <w:tc>
          <w:tcPr>
            <w:tcW w:w="850" w:type="dxa"/>
            <w:tcBorders>
              <w:top w:val="single" w:sz="4" w:space="0" w:color="auto"/>
              <w:left w:val="nil"/>
              <w:right w:val="nil"/>
            </w:tcBorders>
            <w:vAlign w:val="bottom"/>
          </w:tcPr>
          <w:p w14:paraId="1ED57F5D" w14:textId="44AFD97A" w:rsidR="00294E5D" w:rsidRPr="005A5BA1" w:rsidRDefault="00294E5D" w:rsidP="00294E5D">
            <w:pPr>
              <w:ind w:right="-72"/>
              <w:jc w:val="right"/>
              <w:rPr>
                <w:rFonts w:ascii="Arial" w:hAnsi="Arial" w:cs="Arial"/>
                <w:color w:val="000000"/>
                <w:sz w:val="14"/>
                <w:szCs w:val="14"/>
                <w:lang w:eastAsia="en-GB"/>
              </w:rPr>
            </w:pPr>
          </w:p>
        </w:tc>
        <w:tc>
          <w:tcPr>
            <w:tcW w:w="994" w:type="dxa"/>
            <w:tcBorders>
              <w:top w:val="single" w:sz="4" w:space="0" w:color="auto"/>
              <w:left w:val="nil"/>
              <w:right w:val="nil"/>
            </w:tcBorders>
            <w:vAlign w:val="bottom"/>
          </w:tcPr>
          <w:p w14:paraId="7F83DE62" w14:textId="0CD0E362" w:rsidR="00294E5D" w:rsidRPr="005A5BA1" w:rsidRDefault="00294E5D" w:rsidP="00294E5D">
            <w:pPr>
              <w:ind w:right="-72"/>
              <w:jc w:val="right"/>
              <w:rPr>
                <w:rFonts w:ascii="Arial" w:hAnsi="Arial" w:cs="Arial"/>
                <w:color w:val="000000"/>
                <w:sz w:val="14"/>
                <w:szCs w:val="14"/>
                <w:lang w:eastAsia="en-GB"/>
              </w:rPr>
            </w:pPr>
          </w:p>
        </w:tc>
        <w:tc>
          <w:tcPr>
            <w:tcW w:w="850" w:type="dxa"/>
            <w:tcBorders>
              <w:top w:val="single" w:sz="4" w:space="0" w:color="auto"/>
              <w:left w:val="nil"/>
              <w:right w:val="nil"/>
            </w:tcBorders>
            <w:vAlign w:val="bottom"/>
          </w:tcPr>
          <w:p w14:paraId="00F7605F" w14:textId="7985606B" w:rsidR="00294E5D" w:rsidRPr="005A5BA1" w:rsidRDefault="00294E5D" w:rsidP="00294E5D">
            <w:pPr>
              <w:ind w:right="-72"/>
              <w:jc w:val="right"/>
              <w:rPr>
                <w:rFonts w:ascii="Arial" w:hAnsi="Arial" w:cs="Arial"/>
                <w:color w:val="000000"/>
                <w:sz w:val="14"/>
                <w:szCs w:val="14"/>
                <w:lang w:eastAsia="en-GB"/>
              </w:rPr>
            </w:pPr>
          </w:p>
        </w:tc>
        <w:tc>
          <w:tcPr>
            <w:tcW w:w="815" w:type="dxa"/>
            <w:tcBorders>
              <w:top w:val="single" w:sz="4" w:space="0" w:color="auto"/>
              <w:left w:val="nil"/>
              <w:right w:val="nil"/>
            </w:tcBorders>
            <w:vAlign w:val="bottom"/>
          </w:tcPr>
          <w:p w14:paraId="2D38DF46" w14:textId="72BA8B78" w:rsidR="00294E5D" w:rsidRPr="005A5BA1" w:rsidRDefault="00294E5D" w:rsidP="00294E5D">
            <w:pPr>
              <w:ind w:right="-72"/>
              <w:jc w:val="right"/>
              <w:rPr>
                <w:rFonts w:ascii="Arial" w:eastAsia="Arial" w:hAnsi="Arial" w:cs="Arial"/>
                <w:color w:val="000000"/>
                <w:sz w:val="14"/>
                <w:szCs w:val="14"/>
                <w:lang w:eastAsia="en-GB"/>
              </w:rPr>
            </w:pPr>
          </w:p>
        </w:tc>
        <w:tc>
          <w:tcPr>
            <w:tcW w:w="935" w:type="dxa"/>
            <w:tcBorders>
              <w:top w:val="single" w:sz="4" w:space="0" w:color="auto"/>
              <w:left w:val="nil"/>
              <w:right w:val="nil"/>
            </w:tcBorders>
            <w:vAlign w:val="bottom"/>
          </w:tcPr>
          <w:p w14:paraId="79DA5433" w14:textId="7CFC3642" w:rsidR="00294E5D" w:rsidRPr="005A5BA1" w:rsidRDefault="00294E5D" w:rsidP="00294E5D">
            <w:pPr>
              <w:ind w:right="-72"/>
              <w:jc w:val="right"/>
              <w:rPr>
                <w:rFonts w:ascii="Arial" w:eastAsia="Arial" w:hAnsi="Arial" w:cs="Arial"/>
                <w:color w:val="000000"/>
                <w:sz w:val="14"/>
                <w:szCs w:val="14"/>
                <w:lang w:eastAsia="en-GB"/>
              </w:rPr>
            </w:pPr>
          </w:p>
        </w:tc>
        <w:tc>
          <w:tcPr>
            <w:tcW w:w="712" w:type="dxa"/>
            <w:tcBorders>
              <w:top w:val="single" w:sz="4" w:space="0" w:color="auto"/>
              <w:left w:val="nil"/>
              <w:right w:val="nil"/>
            </w:tcBorders>
            <w:vAlign w:val="bottom"/>
          </w:tcPr>
          <w:p w14:paraId="47DD10B7" w14:textId="79CB07EE" w:rsidR="00294E5D" w:rsidRPr="005A5BA1" w:rsidRDefault="00294E5D" w:rsidP="00294E5D">
            <w:pPr>
              <w:ind w:right="-72"/>
              <w:jc w:val="right"/>
              <w:rPr>
                <w:rFonts w:ascii="Arial" w:eastAsia="Arial" w:hAnsi="Arial" w:cs="Arial"/>
                <w:color w:val="000000"/>
                <w:sz w:val="14"/>
                <w:szCs w:val="14"/>
                <w:cs/>
                <w:lang w:eastAsia="en-GB"/>
              </w:rPr>
            </w:pPr>
          </w:p>
        </w:tc>
        <w:tc>
          <w:tcPr>
            <w:tcW w:w="708" w:type="dxa"/>
            <w:tcBorders>
              <w:top w:val="single" w:sz="4" w:space="0" w:color="auto"/>
              <w:left w:val="nil"/>
              <w:right w:val="nil"/>
            </w:tcBorders>
            <w:vAlign w:val="bottom"/>
          </w:tcPr>
          <w:p w14:paraId="06D7192C" w14:textId="370FF231" w:rsidR="00294E5D" w:rsidRPr="005A5BA1" w:rsidRDefault="00294E5D" w:rsidP="00294E5D">
            <w:pPr>
              <w:ind w:right="-72"/>
              <w:jc w:val="right"/>
              <w:rPr>
                <w:rFonts w:ascii="Arial" w:eastAsia="Arial" w:hAnsi="Arial" w:cs="Arial"/>
                <w:color w:val="000000"/>
                <w:sz w:val="14"/>
                <w:szCs w:val="14"/>
                <w:lang w:eastAsia="en-GB"/>
              </w:rPr>
            </w:pPr>
          </w:p>
        </w:tc>
        <w:tc>
          <w:tcPr>
            <w:tcW w:w="851" w:type="dxa"/>
            <w:tcBorders>
              <w:top w:val="single" w:sz="4" w:space="0" w:color="auto"/>
              <w:left w:val="nil"/>
              <w:right w:val="nil"/>
            </w:tcBorders>
            <w:vAlign w:val="bottom"/>
          </w:tcPr>
          <w:p w14:paraId="04ED548D" w14:textId="68DB105F" w:rsidR="00294E5D" w:rsidRPr="005A5BA1" w:rsidRDefault="00294E5D" w:rsidP="00294E5D">
            <w:pPr>
              <w:ind w:right="-72"/>
              <w:jc w:val="right"/>
              <w:rPr>
                <w:rFonts w:ascii="Arial" w:eastAsia="Arial" w:hAnsi="Arial" w:cs="Arial"/>
                <w:color w:val="000000"/>
                <w:sz w:val="14"/>
                <w:szCs w:val="14"/>
                <w:lang w:eastAsia="en-GB"/>
              </w:rPr>
            </w:pPr>
          </w:p>
        </w:tc>
        <w:tc>
          <w:tcPr>
            <w:tcW w:w="992" w:type="dxa"/>
            <w:tcBorders>
              <w:left w:val="nil"/>
              <w:right w:val="nil"/>
            </w:tcBorders>
            <w:vAlign w:val="bottom"/>
          </w:tcPr>
          <w:p w14:paraId="1FD1551B" w14:textId="77777777" w:rsidR="00294E5D" w:rsidRPr="005A5BA1" w:rsidRDefault="00294E5D" w:rsidP="00294E5D">
            <w:pPr>
              <w:ind w:right="-72"/>
              <w:jc w:val="right"/>
              <w:rPr>
                <w:rFonts w:ascii="Arial" w:hAnsi="Arial" w:cs="Arial"/>
                <w:color w:val="000000"/>
                <w:sz w:val="14"/>
                <w:szCs w:val="14"/>
                <w:lang w:eastAsia="en-GB"/>
              </w:rPr>
            </w:pPr>
          </w:p>
        </w:tc>
      </w:tr>
      <w:tr w:rsidR="009A226E" w:rsidRPr="005A5BA1" w14:paraId="620E91FE" w14:textId="77777777" w:rsidTr="00C774C5">
        <w:tc>
          <w:tcPr>
            <w:tcW w:w="1757" w:type="dxa"/>
            <w:vAlign w:val="bottom"/>
            <w:hideMark/>
          </w:tcPr>
          <w:p w14:paraId="4CF5AF6E" w14:textId="77777777" w:rsidR="009A226E" w:rsidRPr="005A5BA1" w:rsidRDefault="009A226E" w:rsidP="009A226E">
            <w:pPr>
              <w:ind w:left="-107" w:right="-72"/>
              <w:rPr>
                <w:rFonts w:ascii="Arial" w:hAnsi="Arial" w:cs="Arial"/>
                <w:color w:val="000000"/>
                <w:spacing w:val="-4"/>
                <w:sz w:val="14"/>
                <w:szCs w:val="14"/>
              </w:rPr>
            </w:pPr>
            <w:r w:rsidRPr="005A5BA1">
              <w:rPr>
                <w:rFonts w:ascii="Arial" w:hAnsi="Arial" w:cs="Arial"/>
                <w:color w:val="000000"/>
                <w:spacing w:val="-4"/>
                <w:sz w:val="14"/>
                <w:szCs w:val="14"/>
              </w:rPr>
              <w:t>Short-term borrowings from</w:t>
            </w:r>
          </w:p>
          <w:p w14:paraId="5F087DAA" w14:textId="042F5DEF" w:rsidR="009A226E" w:rsidRPr="005A5BA1" w:rsidRDefault="00CC474B" w:rsidP="009A226E">
            <w:pPr>
              <w:ind w:left="-109" w:right="-72"/>
              <w:rPr>
                <w:rFonts w:ascii="Arial" w:eastAsia="Arial" w:hAnsi="Arial" w:cs="Arial"/>
                <w:b/>
                <w:bCs/>
                <w:color w:val="000000"/>
                <w:sz w:val="14"/>
                <w:szCs w:val="14"/>
                <w:lang w:eastAsia="en-GB" w:bidi="ar-SA"/>
              </w:rPr>
            </w:pPr>
            <w:r w:rsidRPr="005A5BA1">
              <w:rPr>
                <w:rFonts w:ascii="Arial" w:hAnsi="Arial" w:cs="Arial"/>
                <w:color w:val="000000"/>
                <w:spacing w:val="-4"/>
                <w:sz w:val="14"/>
                <w:szCs w:val="14"/>
              </w:rPr>
              <w:t xml:space="preserve">   </w:t>
            </w:r>
            <w:r w:rsidR="009A226E" w:rsidRPr="005A5BA1">
              <w:rPr>
                <w:rFonts w:ascii="Arial" w:hAnsi="Arial" w:cs="Arial"/>
                <w:color w:val="000000"/>
                <w:spacing w:val="-4"/>
                <w:sz w:val="14"/>
                <w:szCs w:val="14"/>
              </w:rPr>
              <w:t>financial institutions</w:t>
            </w:r>
          </w:p>
        </w:tc>
        <w:tc>
          <w:tcPr>
            <w:tcW w:w="850" w:type="dxa"/>
            <w:vAlign w:val="bottom"/>
          </w:tcPr>
          <w:p w14:paraId="63C9C55D" w14:textId="6F67F1B9" w:rsidR="009A226E" w:rsidRPr="005A5BA1" w:rsidRDefault="009A226E" w:rsidP="009A226E">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rPr>
              <w:t>2,044,000</w:t>
            </w:r>
          </w:p>
        </w:tc>
        <w:tc>
          <w:tcPr>
            <w:tcW w:w="994" w:type="dxa"/>
            <w:vAlign w:val="bottom"/>
          </w:tcPr>
          <w:p w14:paraId="4EA55C1F" w14:textId="01B139FA" w:rsidR="009A226E" w:rsidRPr="005A5BA1" w:rsidRDefault="009A226E" w:rsidP="009A226E">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rPr>
              <w:t>-</w:t>
            </w:r>
          </w:p>
        </w:tc>
        <w:tc>
          <w:tcPr>
            <w:tcW w:w="850" w:type="dxa"/>
            <w:vAlign w:val="bottom"/>
          </w:tcPr>
          <w:p w14:paraId="38CBFB36" w14:textId="0709D15D" w:rsidR="009A226E" w:rsidRPr="005A5BA1" w:rsidRDefault="009A226E" w:rsidP="009A226E">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rPr>
              <w:t>-</w:t>
            </w:r>
          </w:p>
        </w:tc>
        <w:tc>
          <w:tcPr>
            <w:tcW w:w="815" w:type="dxa"/>
            <w:vAlign w:val="bottom"/>
          </w:tcPr>
          <w:p w14:paraId="04711A51" w14:textId="1EB19057" w:rsidR="009A226E" w:rsidRPr="005A5BA1" w:rsidRDefault="009A226E" w:rsidP="009A226E">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rPr>
              <w:t>-</w:t>
            </w:r>
          </w:p>
        </w:tc>
        <w:tc>
          <w:tcPr>
            <w:tcW w:w="935" w:type="dxa"/>
            <w:vAlign w:val="bottom"/>
          </w:tcPr>
          <w:p w14:paraId="020B44C9" w14:textId="1CFB22E1" w:rsidR="009A226E" w:rsidRPr="005A5BA1" w:rsidRDefault="009A226E" w:rsidP="009A226E">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rPr>
              <w:t>-</w:t>
            </w:r>
          </w:p>
        </w:tc>
        <w:tc>
          <w:tcPr>
            <w:tcW w:w="712" w:type="dxa"/>
            <w:vAlign w:val="bottom"/>
          </w:tcPr>
          <w:p w14:paraId="055A7EB5" w14:textId="6975CEB1" w:rsidR="009A226E" w:rsidRPr="005A5BA1" w:rsidRDefault="009A226E" w:rsidP="009A226E">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rPr>
              <w:t>-</w:t>
            </w:r>
          </w:p>
        </w:tc>
        <w:tc>
          <w:tcPr>
            <w:tcW w:w="708" w:type="dxa"/>
            <w:vAlign w:val="bottom"/>
          </w:tcPr>
          <w:p w14:paraId="7BBB9542" w14:textId="6787404A" w:rsidR="009A226E" w:rsidRPr="005A5BA1" w:rsidRDefault="009A226E" w:rsidP="009A226E">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rPr>
              <w:t>-</w:t>
            </w:r>
          </w:p>
        </w:tc>
        <w:tc>
          <w:tcPr>
            <w:tcW w:w="851" w:type="dxa"/>
            <w:vAlign w:val="bottom"/>
          </w:tcPr>
          <w:p w14:paraId="6659FBF4" w14:textId="4ABA5343" w:rsidR="009A226E" w:rsidRPr="005A5BA1" w:rsidRDefault="009A226E" w:rsidP="009A226E">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rPr>
              <w:t>2,044,000</w:t>
            </w:r>
          </w:p>
        </w:tc>
        <w:tc>
          <w:tcPr>
            <w:tcW w:w="992" w:type="dxa"/>
            <w:vAlign w:val="bottom"/>
          </w:tcPr>
          <w:p w14:paraId="25239B6E" w14:textId="23EEFD5C" w:rsidR="009A226E" w:rsidRPr="005A5BA1" w:rsidRDefault="009A226E" w:rsidP="009A226E">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rPr>
              <w:t>2.15</w:t>
            </w:r>
            <w:r w:rsidR="00F27591" w:rsidRPr="005A5BA1">
              <w:rPr>
                <w:rFonts w:ascii="Arial" w:eastAsia="Arial" w:hAnsi="Arial" w:cs="Arial"/>
                <w:color w:val="000000"/>
                <w:sz w:val="14"/>
                <w:szCs w:val="14"/>
                <w:lang w:val="en-US"/>
              </w:rPr>
              <w:t xml:space="preserve"> - </w:t>
            </w:r>
            <w:r w:rsidRPr="005A5BA1">
              <w:rPr>
                <w:rFonts w:ascii="Arial" w:eastAsia="Arial" w:hAnsi="Arial" w:cs="Arial"/>
                <w:color w:val="000000"/>
                <w:sz w:val="14"/>
                <w:szCs w:val="14"/>
              </w:rPr>
              <w:t>3.75</w:t>
            </w:r>
          </w:p>
        </w:tc>
      </w:tr>
      <w:tr w:rsidR="009F5336" w:rsidRPr="005A5BA1" w14:paraId="02096D7C" w14:textId="77777777" w:rsidTr="00C774C5">
        <w:tc>
          <w:tcPr>
            <w:tcW w:w="1757" w:type="dxa"/>
            <w:vAlign w:val="bottom"/>
            <w:hideMark/>
          </w:tcPr>
          <w:p w14:paraId="01615B07" w14:textId="77777777" w:rsidR="009F5336" w:rsidRPr="005A5BA1" w:rsidRDefault="009F5336" w:rsidP="009F5336">
            <w:pPr>
              <w:ind w:left="-107" w:right="-72"/>
              <w:rPr>
                <w:rFonts w:ascii="Arial" w:hAnsi="Arial" w:cs="Arial"/>
                <w:color w:val="000000"/>
                <w:spacing w:val="-4"/>
                <w:sz w:val="14"/>
                <w:szCs w:val="14"/>
              </w:rPr>
            </w:pPr>
            <w:r w:rsidRPr="005A5BA1">
              <w:rPr>
                <w:rFonts w:ascii="Arial" w:hAnsi="Arial" w:cs="Arial"/>
                <w:color w:val="000000"/>
                <w:spacing w:val="-4"/>
                <w:sz w:val="14"/>
                <w:szCs w:val="14"/>
              </w:rPr>
              <w:t>Long-term borrowings from</w:t>
            </w:r>
          </w:p>
          <w:p w14:paraId="79E87845" w14:textId="0EEDC582" w:rsidR="009F5336" w:rsidRPr="005A5BA1" w:rsidRDefault="009F5336" w:rsidP="009F5336">
            <w:pPr>
              <w:ind w:left="-109" w:right="-72" w:firstLine="109"/>
              <w:rPr>
                <w:rFonts w:ascii="Arial" w:eastAsia="Arial" w:hAnsi="Arial" w:cs="Arial"/>
                <w:color w:val="000000"/>
                <w:sz w:val="14"/>
                <w:szCs w:val="14"/>
                <w:lang w:eastAsia="en-GB"/>
              </w:rPr>
            </w:pPr>
            <w:r w:rsidRPr="005A5BA1">
              <w:rPr>
                <w:rFonts w:ascii="Arial" w:hAnsi="Arial" w:cs="Arial"/>
                <w:color w:val="000000"/>
                <w:spacing w:val="-4"/>
                <w:sz w:val="14"/>
                <w:szCs w:val="14"/>
              </w:rPr>
              <w:t>financial institutions</w:t>
            </w:r>
          </w:p>
        </w:tc>
        <w:tc>
          <w:tcPr>
            <w:tcW w:w="850" w:type="dxa"/>
            <w:vAlign w:val="bottom"/>
          </w:tcPr>
          <w:p w14:paraId="11D19C84" w14:textId="77777777" w:rsidR="009F5336" w:rsidRPr="005A5BA1" w:rsidRDefault="009F5336" w:rsidP="009F5336">
            <w:pPr>
              <w:ind w:right="-74"/>
              <w:jc w:val="right"/>
              <w:rPr>
                <w:rFonts w:ascii="Arial" w:eastAsia="Arial" w:hAnsi="Arial" w:cs="Arial"/>
                <w:color w:val="000000"/>
                <w:sz w:val="14"/>
                <w:szCs w:val="14"/>
              </w:rPr>
            </w:pPr>
          </w:p>
          <w:p w14:paraId="4B042B85" w14:textId="316E2EEC" w:rsidR="009F5336" w:rsidRPr="005A5BA1" w:rsidRDefault="009F5336" w:rsidP="009F5336">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rPr>
              <w:t>818,000</w:t>
            </w:r>
          </w:p>
        </w:tc>
        <w:tc>
          <w:tcPr>
            <w:tcW w:w="994" w:type="dxa"/>
            <w:vAlign w:val="bottom"/>
          </w:tcPr>
          <w:p w14:paraId="6B0AEBB3" w14:textId="77777777" w:rsidR="009F5336" w:rsidRPr="005A5BA1" w:rsidRDefault="009F5336" w:rsidP="009F5336">
            <w:pPr>
              <w:ind w:right="-74"/>
              <w:jc w:val="right"/>
              <w:rPr>
                <w:rFonts w:ascii="Arial" w:eastAsia="Arial" w:hAnsi="Arial" w:cs="Arial"/>
                <w:color w:val="000000"/>
                <w:sz w:val="14"/>
                <w:szCs w:val="14"/>
              </w:rPr>
            </w:pPr>
          </w:p>
          <w:p w14:paraId="6096B363" w14:textId="1D01154F" w:rsidR="009F5336" w:rsidRPr="005A5BA1" w:rsidRDefault="009F5336" w:rsidP="009F5336">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rPr>
              <w:t>408,000</w:t>
            </w:r>
          </w:p>
        </w:tc>
        <w:tc>
          <w:tcPr>
            <w:tcW w:w="850" w:type="dxa"/>
            <w:vAlign w:val="bottom"/>
          </w:tcPr>
          <w:p w14:paraId="4D9B451A" w14:textId="77777777" w:rsidR="009F5336" w:rsidRPr="005A5BA1" w:rsidRDefault="009F5336" w:rsidP="009F5336">
            <w:pPr>
              <w:ind w:right="-74"/>
              <w:jc w:val="right"/>
              <w:rPr>
                <w:rFonts w:ascii="Arial" w:eastAsia="Arial" w:hAnsi="Arial" w:cs="Arial"/>
                <w:color w:val="000000"/>
                <w:sz w:val="14"/>
                <w:szCs w:val="14"/>
              </w:rPr>
            </w:pPr>
          </w:p>
          <w:p w14:paraId="3620C956" w14:textId="58B6C246" w:rsidR="009F5336" w:rsidRPr="005A5BA1" w:rsidRDefault="009F5336" w:rsidP="009F5336">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rPr>
              <w:t>-</w:t>
            </w:r>
          </w:p>
        </w:tc>
        <w:tc>
          <w:tcPr>
            <w:tcW w:w="815" w:type="dxa"/>
            <w:vAlign w:val="bottom"/>
          </w:tcPr>
          <w:p w14:paraId="7647CA5F" w14:textId="77777777" w:rsidR="009F5336" w:rsidRPr="005A5BA1" w:rsidRDefault="009F5336" w:rsidP="009F5336">
            <w:pPr>
              <w:ind w:right="-74"/>
              <w:jc w:val="right"/>
              <w:rPr>
                <w:rFonts w:ascii="Arial" w:eastAsia="Arial" w:hAnsi="Arial" w:cs="Arial"/>
                <w:color w:val="000000"/>
                <w:sz w:val="14"/>
                <w:szCs w:val="14"/>
              </w:rPr>
            </w:pPr>
          </w:p>
          <w:p w14:paraId="6ED445BB" w14:textId="3B2BA1A3" w:rsidR="009F5336" w:rsidRPr="005A5BA1" w:rsidRDefault="009F5336" w:rsidP="009F5336">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rPr>
              <w:t>1,700,000</w:t>
            </w:r>
          </w:p>
        </w:tc>
        <w:tc>
          <w:tcPr>
            <w:tcW w:w="935" w:type="dxa"/>
            <w:vAlign w:val="bottom"/>
          </w:tcPr>
          <w:p w14:paraId="13E4BF43" w14:textId="77777777" w:rsidR="009F5336" w:rsidRPr="005A5BA1" w:rsidRDefault="009F5336" w:rsidP="009F5336">
            <w:pPr>
              <w:ind w:right="-74"/>
              <w:jc w:val="right"/>
              <w:rPr>
                <w:rFonts w:ascii="Arial" w:eastAsia="Arial" w:hAnsi="Arial" w:cs="Arial"/>
                <w:color w:val="000000"/>
                <w:sz w:val="14"/>
                <w:szCs w:val="14"/>
              </w:rPr>
            </w:pPr>
          </w:p>
          <w:p w14:paraId="463EEE0C" w14:textId="498A2709" w:rsidR="009F5336" w:rsidRPr="005A5BA1" w:rsidRDefault="009F5336" w:rsidP="009F5336">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rPr>
              <w:t>1,299,215</w:t>
            </w:r>
          </w:p>
        </w:tc>
        <w:tc>
          <w:tcPr>
            <w:tcW w:w="712" w:type="dxa"/>
            <w:vAlign w:val="bottom"/>
          </w:tcPr>
          <w:p w14:paraId="540858DD" w14:textId="77777777" w:rsidR="009F5336" w:rsidRPr="005A5BA1" w:rsidRDefault="009F5336" w:rsidP="009F5336">
            <w:pPr>
              <w:ind w:right="-74"/>
              <w:jc w:val="right"/>
              <w:rPr>
                <w:rFonts w:ascii="Arial" w:eastAsia="Arial" w:hAnsi="Arial" w:cs="Arial"/>
                <w:color w:val="000000"/>
                <w:sz w:val="14"/>
                <w:szCs w:val="14"/>
              </w:rPr>
            </w:pPr>
          </w:p>
          <w:p w14:paraId="4CFE2D1E" w14:textId="5F45F2E5" w:rsidR="009F5336" w:rsidRPr="005A5BA1" w:rsidRDefault="009F5336" w:rsidP="009F5336">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rPr>
              <w:t>-</w:t>
            </w:r>
          </w:p>
        </w:tc>
        <w:tc>
          <w:tcPr>
            <w:tcW w:w="708" w:type="dxa"/>
            <w:vAlign w:val="bottom"/>
          </w:tcPr>
          <w:p w14:paraId="19842884" w14:textId="77777777" w:rsidR="009F5336" w:rsidRPr="005A5BA1" w:rsidRDefault="009F5336" w:rsidP="009F5336">
            <w:pPr>
              <w:ind w:right="-74"/>
              <w:jc w:val="right"/>
              <w:rPr>
                <w:rFonts w:ascii="Arial" w:eastAsia="Arial" w:hAnsi="Arial" w:cs="Arial"/>
                <w:color w:val="000000"/>
                <w:sz w:val="14"/>
                <w:szCs w:val="14"/>
              </w:rPr>
            </w:pPr>
          </w:p>
          <w:p w14:paraId="34139185" w14:textId="7E1303F3" w:rsidR="009F5336" w:rsidRPr="005A5BA1" w:rsidRDefault="009F5336" w:rsidP="009F5336">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rPr>
              <w:t>-</w:t>
            </w:r>
          </w:p>
        </w:tc>
        <w:tc>
          <w:tcPr>
            <w:tcW w:w="851" w:type="dxa"/>
            <w:vAlign w:val="bottom"/>
          </w:tcPr>
          <w:p w14:paraId="3A8B83BA" w14:textId="77777777" w:rsidR="009F5336" w:rsidRPr="005A5BA1" w:rsidRDefault="009F5336" w:rsidP="009F5336">
            <w:pPr>
              <w:ind w:right="-74"/>
              <w:jc w:val="right"/>
              <w:rPr>
                <w:rFonts w:ascii="Arial" w:eastAsia="Arial" w:hAnsi="Arial" w:cs="Arial"/>
                <w:color w:val="000000"/>
                <w:sz w:val="14"/>
                <w:szCs w:val="14"/>
              </w:rPr>
            </w:pPr>
          </w:p>
          <w:p w14:paraId="55916E2C" w14:textId="1549598E" w:rsidR="009F5336" w:rsidRPr="005A5BA1" w:rsidRDefault="009F5336" w:rsidP="009F5336">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rPr>
              <w:t>4,225,215</w:t>
            </w:r>
          </w:p>
        </w:tc>
        <w:tc>
          <w:tcPr>
            <w:tcW w:w="992" w:type="dxa"/>
            <w:vAlign w:val="bottom"/>
          </w:tcPr>
          <w:p w14:paraId="39FD4E0A" w14:textId="77777777" w:rsidR="009F5336" w:rsidRPr="005A5BA1" w:rsidRDefault="009F5336" w:rsidP="009F5336">
            <w:pPr>
              <w:ind w:right="-72"/>
              <w:jc w:val="right"/>
              <w:rPr>
                <w:rFonts w:ascii="Arial" w:eastAsia="Arial" w:hAnsi="Arial" w:cs="Arial"/>
                <w:color w:val="000000"/>
                <w:sz w:val="14"/>
                <w:szCs w:val="14"/>
              </w:rPr>
            </w:pPr>
          </w:p>
          <w:p w14:paraId="73B857B3" w14:textId="45A7AAFA" w:rsidR="009F5336" w:rsidRPr="005A5BA1" w:rsidRDefault="009F5336" w:rsidP="009F5336">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rPr>
              <w:t>2.41 - 3.60</w:t>
            </w:r>
          </w:p>
        </w:tc>
      </w:tr>
      <w:tr w:rsidR="005F6649" w:rsidRPr="005A5BA1" w14:paraId="44AF1A1D" w14:textId="77777777" w:rsidTr="005F6649">
        <w:tc>
          <w:tcPr>
            <w:tcW w:w="1757" w:type="dxa"/>
            <w:vAlign w:val="bottom"/>
          </w:tcPr>
          <w:p w14:paraId="550078B3" w14:textId="58AE546F" w:rsidR="005F6649" w:rsidRPr="005A5BA1" w:rsidRDefault="005F6649" w:rsidP="005F6649">
            <w:pPr>
              <w:ind w:left="-109" w:right="-72"/>
              <w:rPr>
                <w:rFonts w:ascii="Arial" w:hAnsi="Arial" w:cs="Arial"/>
                <w:color w:val="000000"/>
                <w:spacing w:val="-4"/>
                <w:sz w:val="14"/>
                <w:szCs w:val="14"/>
              </w:rPr>
            </w:pPr>
            <w:r w:rsidRPr="005A5BA1">
              <w:rPr>
                <w:rFonts w:ascii="Arial" w:hAnsi="Arial" w:cs="Arial"/>
                <w:color w:val="000000"/>
                <w:spacing w:val="-4"/>
                <w:sz w:val="14"/>
                <w:szCs w:val="14"/>
              </w:rPr>
              <w:t>Debentures</w:t>
            </w:r>
          </w:p>
        </w:tc>
        <w:tc>
          <w:tcPr>
            <w:tcW w:w="850" w:type="dxa"/>
            <w:vAlign w:val="bottom"/>
          </w:tcPr>
          <w:p w14:paraId="0E235D99" w14:textId="17A62CA8" w:rsidR="005F6649" w:rsidRPr="005A5BA1" w:rsidRDefault="005F6649" w:rsidP="005F6649">
            <w:pPr>
              <w:ind w:right="-72"/>
              <w:jc w:val="right"/>
              <w:rPr>
                <w:rFonts w:ascii="Arial" w:eastAsia="Arial" w:hAnsi="Arial" w:cs="Arial"/>
                <w:color w:val="000000"/>
                <w:sz w:val="14"/>
                <w:szCs w:val="14"/>
              </w:rPr>
            </w:pPr>
            <w:r w:rsidRPr="005A5BA1">
              <w:rPr>
                <w:rFonts w:ascii="Arial" w:eastAsia="Arial" w:hAnsi="Arial" w:cs="Arial"/>
                <w:color w:val="000000"/>
                <w:sz w:val="14"/>
                <w:szCs w:val="14"/>
              </w:rPr>
              <w:t>-</w:t>
            </w:r>
          </w:p>
        </w:tc>
        <w:tc>
          <w:tcPr>
            <w:tcW w:w="994" w:type="dxa"/>
            <w:vAlign w:val="bottom"/>
          </w:tcPr>
          <w:p w14:paraId="7DCA5FA4" w14:textId="5D0BE187" w:rsidR="005F6649" w:rsidRPr="005A5BA1" w:rsidRDefault="005F6649" w:rsidP="005F6649">
            <w:pPr>
              <w:ind w:right="-72"/>
              <w:jc w:val="right"/>
              <w:rPr>
                <w:rFonts w:ascii="Arial" w:eastAsia="Arial" w:hAnsi="Arial" w:cs="Arial"/>
                <w:color w:val="000000"/>
                <w:sz w:val="14"/>
                <w:szCs w:val="14"/>
              </w:rPr>
            </w:pPr>
            <w:r w:rsidRPr="005A5BA1">
              <w:rPr>
                <w:rFonts w:ascii="Arial" w:eastAsia="Arial" w:hAnsi="Arial" w:cs="Arial"/>
                <w:color w:val="000000"/>
                <w:sz w:val="14"/>
                <w:szCs w:val="14"/>
              </w:rPr>
              <w:t>3,368,133</w:t>
            </w:r>
          </w:p>
        </w:tc>
        <w:tc>
          <w:tcPr>
            <w:tcW w:w="850" w:type="dxa"/>
            <w:vAlign w:val="bottom"/>
          </w:tcPr>
          <w:p w14:paraId="57C40519" w14:textId="2BD7DBBD" w:rsidR="005F6649" w:rsidRPr="005A5BA1" w:rsidRDefault="005F6649" w:rsidP="005F6649">
            <w:pPr>
              <w:ind w:right="-72"/>
              <w:jc w:val="right"/>
              <w:rPr>
                <w:rFonts w:ascii="Arial" w:eastAsia="Arial" w:hAnsi="Arial" w:cs="Arial"/>
                <w:color w:val="000000"/>
                <w:sz w:val="14"/>
                <w:szCs w:val="14"/>
              </w:rPr>
            </w:pPr>
            <w:r w:rsidRPr="005A5BA1">
              <w:rPr>
                <w:rFonts w:ascii="Arial" w:eastAsia="Arial" w:hAnsi="Arial" w:cs="Arial"/>
                <w:color w:val="000000"/>
                <w:sz w:val="14"/>
                <w:szCs w:val="14"/>
              </w:rPr>
              <w:t>5,032,560</w:t>
            </w:r>
          </w:p>
        </w:tc>
        <w:tc>
          <w:tcPr>
            <w:tcW w:w="815" w:type="dxa"/>
            <w:vAlign w:val="bottom"/>
          </w:tcPr>
          <w:p w14:paraId="160466ED" w14:textId="13159BCF" w:rsidR="005F6649" w:rsidRPr="005A5BA1" w:rsidRDefault="005F6649" w:rsidP="005F6649">
            <w:pPr>
              <w:ind w:right="-72"/>
              <w:jc w:val="right"/>
              <w:rPr>
                <w:rFonts w:ascii="Arial" w:eastAsia="Arial" w:hAnsi="Arial" w:cs="Arial"/>
                <w:color w:val="000000"/>
                <w:sz w:val="14"/>
                <w:szCs w:val="14"/>
              </w:rPr>
            </w:pPr>
            <w:r w:rsidRPr="005A5BA1">
              <w:rPr>
                <w:rFonts w:ascii="Arial" w:eastAsia="Arial" w:hAnsi="Arial" w:cs="Arial"/>
                <w:color w:val="000000"/>
                <w:sz w:val="14"/>
                <w:szCs w:val="14"/>
              </w:rPr>
              <w:t>-</w:t>
            </w:r>
          </w:p>
        </w:tc>
        <w:tc>
          <w:tcPr>
            <w:tcW w:w="935" w:type="dxa"/>
            <w:vAlign w:val="bottom"/>
          </w:tcPr>
          <w:p w14:paraId="41ED5994" w14:textId="3F0705E1" w:rsidR="005F6649" w:rsidRPr="005A5BA1" w:rsidRDefault="005F6649" w:rsidP="005F6649">
            <w:pPr>
              <w:ind w:right="-72"/>
              <w:jc w:val="right"/>
              <w:rPr>
                <w:rFonts w:ascii="Arial" w:eastAsia="Arial" w:hAnsi="Arial" w:cs="Arial"/>
                <w:color w:val="000000"/>
                <w:sz w:val="14"/>
                <w:szCs w:val="14"/>
              </w:rPr>
            </w:pPr>
            <w:r w:rsidRPr="005A5BA1">
              <w:rPr>
                <w:rFonts w:ascii="Arial" w:eastAsia="Arial" w:hAnsi="Arial" w:cs="Arial"/>
                <w:color w:val="000000"/>
                <w:sz w:val="14"/>
                <w:szCs w:val="14"/>
              </w:rPr>
              <w:t>-</w:t>
            </w:r>
          </w:p>
        </w:tc>
        <w:tc>
          <w:tcPr>
            <w:tcW w:w="712" w:type="dxa"/>
            <w:vAlign w:val="bottom"/>
          </w:tcPr>
          <w:p w14:paraId="4992678B" w14:textId="0B794CA0" w:rsidR="005F6649" w:rsidRPr="005A5BA1" w:rsidRDefault="005F6649" w:rsidP="005F6649">
            <w:pPr>
              <w:ind w:right="-72"/>
              <w:jc w:val="right"/>
              <w:rPr>
                <w:rFonts w:ascii="Arial" w:eastAsia="Arial" w:hAnsi="Arial" w:cs="Arial"/>
                <w:color w:val="000000"/>
                <w:sz w:val="14"/>
                <w:szCs w:val="14"/>
              </w:rPr>
            </w:pPr>
            <w:r w:rsidRPr="005A5BA1">
              <w:rPr>
                <w:rFonts w:ascii="Arial" w:eastAsia="Arial" w:hAnsi="Arial" w:cs="Arial"/>
                <w:color w:val="000000"/>
                <w:sz w:val="14"/>
                <w:szCs w:val="14"/>
              </w:rPr>
              <w:t>-</w:t>
            </w:r>
          </w:p>
        </w:tc>
        <w:tc>
          <w:tcPr>
            <w:tcW w:w="708" w:type="dxa"/>
            <w:vAlign w:val="bottom"/>
          </w:tcPr>
          <w:p w14:paraId="109B251A" w14:textId="477D5F54" w:rsidR="005F6649" w:rsidRPr="005A5BA1" w:rsidRDefault="005F6649" w:rsidP="005F6649">
            <w:pPr>
              <w:ind w:right="-72"/>
              <w:jc w:val="right"/>
              <w:rPr>
                <w:rFonts w:ascii="Arial" w:eastAsia="Arial" w:hAnsi="Arial" w:cs="Arial"/>
                <w:color w:val="000000"/>
                <w:sz w:val="14"/>
                <w:szCs w:val="14"/>
              </w:rPr>
            </w:pPr>
            <w:r w:rsidRPr="005A5BA1">
              <w:rPr>
                <w:rFonts w:ascii="Arial" w:eastAsia="Arial" w:hAnsi="Arial" w:cs="Arial"/>
                <w:color w:val="000000"/>
                <w:sz w:val="14"/>
                <w:szCs w:val="14"/>
              </w:rPr>
              <w:t>-</w:t>
            </w:r>
          </w:p>
        </w:tc>
        <w:tc>
          <w:tcPr>
            <w:tcW w:w="851" w:type="dxa"/>
            <w:vAlign w:val="bottom"/>
          </w:tcPr>
          <w:p w14:paraId="2AEB159D" w14:textId="2FBF051D" w:rsidR="005F6649" w:rsidRPr="005A5BA1" w:rsidRDefault="005F6649" w:rsidP="005F6649">
            <w:pPr>
              <w:ind w:right="-72"/>
              <w:jc w:val="right"/>
              <w:rPr>
                <w:rFonts w:ascii="Arial" w:eastAsia="Arial" w:hAnsi="Arial" w:cs="Arial"/>
                <w:color w:val="000000"/>
                <w:sz w:val="14"/>
                <w:szCs w:val="14"/>
              </w:rPr>
            </w:pPr>
            <w:r w:rsidRPr="005A5BA1">
              <w:rPr>
                <w:rFonts w:ascii="Arial" w:eastAsia="Arial" w:hAnsi="Arial" w:cs="Arial"/>
                <w:color w:val="000000"/>
                <w:sz w:val="14"/>
                <w:szCs w:val="14"/>
              </w:rPr>
              <w:t>8,400,693</w:t>
            </w:r>
          </w:p>
        </w:tc>
        <w:tc>
          <w:tcPr>
            <w:tcW w:w="992" w:type="dxa"/>
            <w:vAlign w:val="bottom"/>
          </w:tcPr>
          <w:p w14:paraId="17A8E03C" w14:textId="4E33FD14" w:rsidR="005F6649" w:rsidRPr="005A5BA1" w:rsidRDefault="005F6649" w:rsidP="005F6649">
            <w:pPr>
              <w:ind w:right="-72"/>
              <w:jc w:val="right"/>
              <w:rPr>
                <w:rFonts w:ascii="Arial" w:eastAsia="Arial" w:hAnsi="Arial" w:cs="Arial"/>
                <w:color w:val="000000"/>
                <w:sz w:val="14"/>
                <w:szCs w:val="14"/>
              </w:rPr>
            </w:pPr>
            <w:r w:rsidRPr="005A5BA1">
              <w:rPr>
                <w:rFonts w:ascii="Arial" w:eastAsia="Arial" w:hAnsi="Arial" w:cs="Arial"/>
                <w:color w:val="000000"/>
                <w:sz w:val="14"/>
                <w:szCs w:val="14"/>
              </w:rPr>
              <w:t>3.07 - 4.81</w:t>
            </w:r>
          </w:p>
        </w:tc>
      </w:tr>
      <w:tr w:rsidR="005F6649" w:rsidRPr="005A5BA1" w14:paraId="3E3F48A2" w14:textId="77777777" w:rsidTr="005F6649">
        <w:tc>
          <w:tcPr>
            <w:tcW w:w="1757" w:type="dxa"/>
            <w:vAlign w:val="bottom"/>
            <w:hideMark/>
          </w:tcPr>
          <w:p w14:paraId="7BE56529" w14:textId="450A4845" w:rsidR="005F6649" w:rsidRPr="005F6649" w:rsidRDefault="005F6649" w:rsidP="005F6649">
            <w:pPr>
              <w:ind w:left="-109" w:right="-72"/>
              <w:rPr>
                <w:rFonts w:ascii="Arial" w:hAnsi="Arial" w:cs="Arial"/>
                <w:color w:val="000000"/>
                <w:spacing w:val="-4"/>
                <w:sz w:val="14"/>
                <w:szCs w:val="14"/>
              </w:rPr>
            </w:pPr>
            <w:r w:rsidRPr="005A5BA1">
              <w:rPr>
                <w:rFonts w:ascii="Arial" w:hAnsi="Arial" w:cs="Arial"/>
                <w:color w:val="000000"/>
                <w:spacing w:val="-4"/>
                <w:sz w:val="14"/>
                <w:szCs w:val="14"/>
              </w:rPr>
              <w:t>Lease liabilities</w:t>
            </w:r>
          </w:p>
        </w:tc>
        <w:tc>
          <w:tcPr>
            <w:tcW w:w="850" w:type="dxa"/>
            <w:tcBorders>
              <w:bottom w:val="single" w:sz="4" w:space="0" w:color="auto"/>
            </w:tcBorders>
            <w:vAlign w:val="bottom"/>
          </w:tcPr>
          <w:p w14:paraId="46B768D3" w14:textId="040313BD" w:rsidR="005F6649" w:rsidRPr="005A5BA1" w:rsidRDefault="005F6649" w:rsidP="005F6649">
            <w:pPr>
              <w:ind w:right="-72"/>
              <w:jc w:val="right"/>
              <w:rPr>
                <w:rFonts w:ascii="Arial" w:eastAsia="Arial" w:hAnsi="Arial" w:cs="Arial"/>
                <w:color w:val="000000"/>
                <w:sz w:val="14"/>
                <w:szCs w:val="14"/>
              </w:rPr>
            </w:pPr>
            <w:r w:rsidRPr="005A5BA1">
              <w:rPr>
                <w:rFonts w:ascii="Arial" w:eastAsia="Arial" w:hAnsi="Arial" w:cs="Arial"/>
                <w:color w:val="000000"/>
                <w:sz w:val="14"/>
                <w:szCs w:val="14"/>
              </w:rPr>
              <w:t>13,325</w:t>
            </w:r>
          </w:p>
        </w:tc>
        <w:tc>
          <w:tcPr>
            <w:tcW w:w="994" w:type="dxa"/>
            <w:tcBorders>
              <w:bottom w:val="single" w:sz="4" w:space="0" w:color="auto"/>
            </w:tcBorders>
            <w:vAlign w:val="bottom"/>
          </w:tcPr>
          <w:p w14:paraId="1B9D7F67" w14:textId="0518F36F" w:rsidR="005F6649" w:rsidRPr="005A5BA1" w:rsidRDefault="005F6649" w:rsidP="005F6649">
            <w:pPr>
              <w:ind w:right="-72"/>
              <w:jc w:val="right"/>
              <w:rPr>
                <w:rFonts w:ascii="Arial" w:eastAsia="Arial" w:hAnsi="Arial" w:cs="Arial"/>
                <w:color w:val="000000"/>
                <w:sz w:val="14"/>
                <w:szCs w:val="14"/>
              </w:rPr>
            </w:pPr>
            <w:r w:rsidRPr="005A5BA1">
              <w:rPr>
                <w:rFonts w:ascii="Arial" w:eastAsia="Arial" w:hAnsi="Arial" w:cs="Arial"/>
                <w:color w:val="000000"/>
                <w:sz w:val="14"/>
                <w:szCs w:val="14"/>
              </w:rPr>
              <w:t>39,340</w:t>
            </w:r>
          </w:p>
        </w:tc>
        <w:tc>
          <w:tcPr>
            <w:tcW w:w="850" w:type="dxa"/>
            <w:tcBorders>
              <w:bottom w:val="single" w:sz="4" w:space="0" w:color="auto"/>
            </w:tcBorders>
            <w:vAlign w:val="bottom"/>
          </w:tcPr>
          <w:p w14:paraId="59D07D7D" w14:textId="772649BC" w:rsidR="005F6649" w:rsidRPr="005A5BA1" w:rsidRDefault="005F6649" w:rsidP="005F6649">
            <w:pPr>
              <w:ind w:right="-72"/>
              <w:jc w:val="right"/>
              <w:rPr>
                <w:rFonts w:ascii="Arial" w:eastAsia="Arial" w:hAnsi="Arial" w:cs="Arial"/>
                <w:color w:val="000000"/>
                <w:sz w:val="14"/>
                <w:szCs w:val="14"/>
              </w:rPr>
            </w:pPr>
            <w:r w:rsidRPr="005A5BA1">
              <w:rPr>
                <w:rFonts w:ascii="Arial" w:eastAsia="Arial" w:hAnsi="Arial" w:cs="Arial"/>
                <w:color w:val="000000"/>
                <w:sz w:val="14"/>
                <w:szCs w:val="14"/>
              </w:rPr>
              <w:t>276,388</w:t>
            </w:r>
          </w:p>
        </w:tc>
        <w:tc>
          <w:tcPr>
            <w:tcW w:w="815" w:type="dxa"/>
            <w:tcBorders>
              <w:bottom w:val="single" w:sz="4" w:space="0" w:color="auto"/>
            </w:tcBorders>
            <w:vAlign w:val="bottom"/>
          </w:tcPr>
          <w:p w14:paraId="2E6B0DC3" w14:textId="08B1532C" w:rsidR="005F6649" w:rsidRPr="005A5BA1" w:rsidRDefault="005F6649" w:rsidP="005F6649">
            <w:pPr>
              <w:ind w:right="-72"/>
              <w:jc w:val="right"/>
              <w:rPr>
                <w:rFonts w:ascii="Arial" w:eastAsia="Arial" w:hAnsi="Arial" w:cs="Arial"/>
                <w:color w:val="000000"/>
                <w:sz w:val="14"/>
                <w:szCs w:val="14"/>
              </w:rPr>
            </w:pPr>
            <w:r w:rsidRPr="005A5BA1">
              <w:rPr>
                <w:rFonts w:ascii="Arial" w:eastAsia="Arial" w:hAnsi="Arial" w:cs="Arial"/>
                <w:color w:val="000000"/>
                <w:sz w:val="14"/>
                <w:szCs w:val="14"/>
              </w:rPr>
              <w:t>-</w:t>
            </w:r>
          </w:p>
        </w:tc>
        <w:tc>
          <w:tcPr>
            <w:tcW w:w="935" w:type="dxa"/>
            <w:tcBorders>
              <w:bottom w:val="single" w:sz="4" w:space="0" w:color="auto"/>
            </w:tcBorders>
            <w:vAlign w:val="bottom"/>
          </w:tcPr>
          <w:p w14:paraId="5BFBB426" w14:textId="15D08652" w:rsidR="005F6649" w:rsidRPr="005A5BA1" w:rsidRDefault="005F6649" w:rsidP="005F6649">
            <w:pPr>
              <w:ind w:right="-72"/>
              <w:jc w:val="right"/>
              <w:rPr>
                <w:rFonts w:ascii="Arial" w:eastAsia="Arial" w:hAnsi="Arial" w:cs="Arial"/>
                <w:color w:val="000000"/>
                <w:sz w:val="14"/>
                <w:szCs w:val="14"/>
              </w:rPr>
            </w:pPr>
            <w:r w:rsidRPr="005A5BA1">
              <w:rPr>
                <w:rFonts w:ascii="Arial" w:eastAsia="Arial" w:hAnsi="Arial" w:cs="Arial"/>
                <w:color w:val="000000"/>
                <w:sz w:val="14"/>
                <w:szCs w:val="14"/>
              </w:rPr>
              <w:t>-</w:t>
            </w:r>
          </w:p>
        </w:tc>
        <w:tc>
          <w:tcPr>
            <w:tcW w:w="712" w:type="dxa"/>
            <w:tcBorders>
              <w:bottom w:val="single" w:sz="4" w:space="0" w:color="auto"/>
            </w:tcBorders>
            <w:vAlign w:val="bottom"/>
          </w:tcPr>
          <w:p w14:paraId="0E5B0CD3" w14:textId="7BBDA844" w:rsidR="005F6649" w:rsidRPr="005A5BA1" w:rsidRDefault="005F6649" w:rsidP="005F6649">
            <w:pPr>
              <w:ind w:right="-72"/>
              <w:jc w:val="right"/>
              <w:rPr>
                <w:rFonts w:ascii="Arial" w:eastAsia="Arial" w:hAnsi="Arial" w:cs="Arial"/>
                <w:color w:val="000000"/>
                <w:sz w:val="14"/>
                <w:szCs w:val="14"/>
              </w:rPr>
            </w:pPr>
            <w:r w:rsidRPr="005A5BA1">
              <w:rPr>
                <w:rFonts w:ascii="Arial" w:eastAsia="Arial" w:hAnsi="Arial" w:cs="Arial"/>
                <w:color w:val="000000"/>
                <w:sz w:val="14"/>
                <w:szCs w:val="14"/>
              </w:rPr>
              <w:t>-</w:t>
            </w:r>
          </w:p>
        </w:tc>
        <w:tc>
          <w:tcPr>
            <w:tcW w:w="708" w:type="dxa"/>
            <w:tcBorders>
              <w:bottom w:val="single" w:sz="4" w:space="0" w:color="auto"/>
            </w:tcBorders>
            <w:vAlign w:val="bottom"/>
          </w:tcPr>
          <w:p w14:paraId="03506FE4" w14:textId="35ED268D" w:rsidR="005F6649" w:rsidRPr="005A5BA1" w:rsidRDefault="005F6649" w:rsidP="005F6649">
            <w:pPr>
              <w:ind w:right="-72"/>
              <w:jc w:val="right"/>
              <w:rPr>
                <w:rFonts w:ascii="Arial" w:eastAsia="Arial" w:hAnsi="Arial" w:cs="Arial"/>
                <w:color w:val="000000"/>
                <w:sz w:val="14"/>
                <w:szCs w:val="14"/>
              </w:rPr>
            </w:pPr>
            <w:r w:rsidRPr="005A5BA1">
              <w:rPr>
                <w:rFonts w:ascii="Arial" w:eastAsia="Arial" w:hAnsi="Arial" w:cs="Arial"/>
                <w:color w:val="000000"/>
                <w:sz w:val="14"/>
                <w:szCs w:val="14"/>
              </w:rPr>
              <w:t>-</w:t>
            </w:r>
          </w:p>
        </w:tc>
        <w:tc>
          <w:tcPr>
            <w:tcW w:w="851" w:type="dxa"/>
            <w:tcBorders>
              <w:bottom w:val="single" w:sz="4" w:space="0" w:color="auto"/>
            </w:tcBorders>
            <w:vAlign w:val="bottom"/>
          </w:tcPr>
          <w:p w14:paraId="3FE13C78" w14:textId="65ECADC9" w:rsidR="005F6649" w:rsidRPr="005A5BA1" w:rsidRDefault="005F6649" w:rsidP="005F6649">
            <w:pPr>
              <w:ind w:right="-72"/>
              <w:jc w:val="right"/>
              <w:rPr>
                <w:rFonts w:ascii="Arial" w:eastAsia="Arial" w:hAnsi="Arial" w:cs="Arial"/>
                <w:color w:val="000000"/>
                <w:sz w:val="14"/>
                <w:szCs w:val="14"/>
              </w:rPr>
            </w:pPr>
            <w:r w:rsidRPr="005A5BA1">
              <w:rPr>
                <w:rFonts w:ascii="Arial" w:eastAsia="Arial" w:hAnsi="Arial" w:cs="Arial"/>
                <w:color w:val="000000"/>
                <w:sz w:val="14"/>
                <w:szCs w:val="14"/>
              </w:rPr>
              <w:t>329,053</w:t>
            </w:r>
          </w:p>
        </w:tc>
        <w:tc>
          <w:tcPr>
            <w:tcW w:w="992" w:type="dxa"/>
            <w:vAlign w:val="bottom"/>
          </w:tcPr>
          <w:p w14:paraId="3D3891D4" w14:textId="43D3EB8F" w:rsidR="005F6649" w:rsidRPr="005A5BA1" w:rsidRDefault="005F6649" w:rsidP="005F6649">
            <w:pPr>
              <w:ind w:right="-72"/>
              <w:jc w:val="right"/>
              <w:rPr>
                <w:rFonts w:ascii="Arial" w:eastAsia="Arial" w:hAnsi="Arial" w:cs="Arial"/>
                <w:color w:val="000000"/>
                <w:sz w:val="14"/>
                <w:szCs w:val="14"/>
              </w:rPr>
            </w:pPr>
            <w:r w:rsidRPr="005A5BA1">
              <w:rPr>
                <w:rFonts w:ascii="Arial" w:eastAsia="Arial" w:hAnsi="Arial" w:cs="Arial"/>
                <w:color w:val="000000"/>
                <w:sz w:val="14"/>
                <w:szCs w:val="14"/>
              </w:rPr>
              <w:t>2.30 - 5.53</w:t>
            </w:r>
          </w:p>
        </w:tc>
      </w:tr>
      <w:tr w:rsidR="005F6649" w:rsidRPr="005A5BA1" w14:paraId="01468C00" w14:textId="77777777" w:rsidTr="005F6649">
        <w:tc>
          <w:tcPr>
            <w:tcW w:w="1757" w:type="dxa"/>
            <w:vAlign w:val="bottom"/>
          </w:tcPr>
          <w:p w14:paraId="7427DE2B" w14:textId="77777777" w:rsidR="005F6649" w:rsidRPr="005A5BA1" w:rsidRDefault="005F6649" w:rsidP="005F6649">
            <w:pPr>
              <w:ind w:left="-109" w:right="-72" w:firstLine="2"/>
              <w:rPr>
                <w:rFonts w:ascii="Arial" w:hAnsi="Arial" w:cs="Arial"/>
                <w:color w:val="000000"/>
                <w:spacing w:val="-4"/>
                <w:sz w:val="14"/>
                <w:szCs w:val="14"/>
              </w:rPr>
            </w:pPr>
          </w:p>
        </w:tc>
        <w:tc>
          <w:tcPr>
            <w:tcW w:w="850" w:type="dxa"/>
            <w:tcBorders>
              <w:top w:val="single" w:sz="4" w:space="0" w:color="auto"/>
              <w:left w:val="nil"/>
              <w:right w:val="nil"/>
            </w:tcBorders>
            <w:vAlign w:val="bottom"/>
          </w:tcPr>
          <w:p w14:paraId="38831D12" w14:textId="77777777" w:rsidR="005F6649" w:rsidRPr="005A5BA1" w:rsidRDefault="005F6649" w:rsidP="005F6649">
            <w:pPr>
              <w:ind w:right="-72"/>
              <w:jc w:val="right"/>
              <w:rPr>
                <w:rFonts w:ascii="Arial" w:eastAsia="Arial" w:hAnsi="Arial" w:cs="Arial"/>
                <w:color w:val="000000"/>
                <w:sz w:val="14"/>
                <w:szCs w:val="14"/>
              </w:rPr>
            </w:pPr>
          </w:p>
        </w:tc>
        <w:tc>
          <w:tcPr>
            <w:tcW w:w="994" w:type="dxa"/>
            <w:tcBorders>
              <w:top w:val="single" w:sz="4" w:space="0" w:color="auto"/>
              <w:left w:val="nil"/>
              <w:right w:val="nil"/>
            </w:tcBorders>
            <w:vAlign w:val="bottom"/>
          </w:tcPr>
          <w:p w14:paraId="18FF0259" w14:textId="77777777" w:rsidR="005F6649" w:rsidRPr="005A5BA1" w:rsidRDefault="005F6649" w:rsidP="005F6649">
            <w:pPr>
              <w:ind w:right="-72"/>
              <w:jc w:val="right"/>
              <w:rPr>
                <w:rFonts w:ascii="Arial" w:eastAsia="Arial" w:hAnsi="Arial" w:cs="Arial"/>
                <w:color w:val="000000"/>
                <w:sz w:val="14"/>
                <w:szCs w:val="14"/>
              </w:rPr>
            </w:pPr>
          </w:p>
        </w:tc>
        <w:tc>
          <w:tcPr>
            <w:tcW w:w="850" w:type="dxa"/>
            <w:tcBorders>
              <w:top w:val="single" w:sz="4" w:space="0" w:color="auto"/>
              <w:left w:val="nil"/>
              <w:right w:val="nil"/>
            </w:tcBorders>
            <w:vAlign w:val="bottom"/>
          </w:tcPr>
          <w:p w14:paraId="0A09DCC3" w14:textId="77777777" w:rsidR="005F6649" w:rsidRPr="005A5BA1" w:rsidRDefault="005F6649" w:rsidP="005F6649">
            <w:pPr>
              <w:ind w:right="-72"/>
              <w:jc w:val="right"/>
              <w:rPr>
                <w:rFonts w:ascii="Arial" w:eastAsia="Arial" w:hAnsi="Arial" w:cs="Arial"/>
                <w:color w:val="000000"/>
                <w:sz w:val="14"/>
                <w:szCs w:val="14"/>
              </w:rPr>
            </w:pPr>
          </w:p>
        </w:tc>
        <w:tc>
          <w:tcPr>
            <w:tcW w:w="815" w:type="dxa"/>
            <w:tcBorders>
              <w:top w:val="single" w:sz="4" w:space="0" w:color="auto"/>
              <w:left w:val="nil"/>
              <w:right w:val="nil"/>
            </w:tcBorders>
            <w:vAlign w:val="bottom"/>
          </w:tcPr>
          <w:p w14:paraId="3766E2CE" w14:textId="77777777" w:rsidR="005F6649" w:rsidRPr="005A5BA1" w:rsidRDefault="005F6649" w:rsidP="005F6649">
            <w:pPr>
              <w:ind w:right="-72"/>
              <w:jc w:val="right"/>
              <w:rPr>
                <w:rFonts w:ascii="Arial" w:eastAsia="Arial" w:hAnsi="Arial" w:cs="Arial"/>
                <w:color w:val="000000"/>
                <w:sz w:val="14"/>
                <w:szCs w:val="14"/>
              </w:rPr>
            </w:pPr>
          </w:p>
        </w:tc>
        <w:tc>
          <w:tcPr>
            <w:tcW w:w="935" w:type="dxa"/>
            <w:tcBorders>
              <w:top w:val="single" w:sz="4" w:space="0" w:color="auto"/>
              <w:left w:val="nil"/>
              <w:right w:val="nil"/>
            </w:tcBorders>
            <w:vAlign w:val="bottom"/>
          </w:tcPr>
          <w:p w14:paraId="0117DAFF" w14:textId="77777777" w:rsidR="005F6649" w:rsidRPr="005A5BA1" w:rsidRDefault="005F6649" w:rsidP="005F6649">
            <w:pPr>
              <w:ind w:right="-72"/>
              <w:jc w:val="right"/>
              <w:rPr>
                <w:rFonts w:ascii="Arial" w:eastAsia="Arial" w:hAnsi="Arial" w:cs="Arial"/>
                <w:color w:val="000000"/>
                <w:sz w:val="14"/>
                <w:szCs w:val="14"/>
              </w:rPr>
            </w:pPr>
          </w:p>
        </w:tc>
        <w:tc>
          <w:tcPr>
            <w:tcW w:w="712" w:type="dxa"/>
            <w:tcBorders>
              <w:top w:val="single" w:sz="4" w:space="0" w:color="auto"/>
              <w:left w:val="nil"/>
              <w:right w:val="nil"/>
            </w:tcBorders>
            <w:vAlign w:val="bottom"/>
          </w:tcPr>
          <w:p w14:paraId="0B391A2B" w14:textId="77777777" w:rsidR="005F6649" w:rsidRPr="005A5BA1" w:rsidRDefault="005F6649" w:rsidP="005F6649">
            <w:pPr>
              <w:ind w:right="-72"/>
              <w:jc w:val="right"/>
              <w:rPr>
                <w:rFonts w:ascii="Arial" w:eastAsia="Arial" w:hAnsi="Arial" w:cs="Arial"/>
                <w:color w:val="000000"/>
                <w:sz w:val="14"/>
                <w:szCs w:val="14"/>
              </w:rPr>
            </w:pPr>
          </w:p>
        </w:tc>
        <w:tc>
          <w:tcPr>
            <w:tcW w:w="708" w:type="dxa"/>
            <w:tcBorders>
              <w:top w:val="single" w:sz="4" w:space="0" w:color="auto"/>
              <w:left w:val="nil"/>
              <w:right w:val="nil"/>
            </w:tcBorders>
            <w:vAlign w:val="bottom"/>
          </w:tcPr>
          <w:p w14:paraId="28AD9993" w14:textId="77777777" w:rsidR="005F6649" w:rsidRPr="005A5BA1" w:rsidRDefault="005F6649" w:rsidP="005F6649">
            <w:pPr>
              <w:ind w:right="-72"/>
              <w:jc w:val="right"/>
              <w:rPr>
                <w:rFonts w:ascii="Arial" w:eastAsia="Arial" w:hAnsi="Arial" w:cs="Arial"/>
                <w:color w:val="000000"/>
                <w:sz w:val="14"/>
                <w:szCs w:val="14"/>
              </w:rPr>
            </w:pPr>
          </w:p>
        </w:tc>
        <w:tc>
          <w:tcPr>
            <w:tcW w:w="851" w:type="dxa"/>
            <w:tcBorders>
              <w:top w:val="single" w:sz="4" w:space="0" w:color="auto"/>
              <w:left w:val="nil"/>
              <w:right w:val="nil"/>
            </w:tcBorders>
            <w:vAlign w:val="bottom"/>
          </w:tcPr>
          <w:p w14:paraId="26E952FD" w14:textId="77777777" w:rsidR="005F6649" w:rsidRPr="005A5BA1" w:rsidRDefault="005F6649" w:rsidP="005F6649">
            <w:pPr>
              <w:ind w:right="-72"/>
              <w:jc w:val="right"/>
              <w:rPr>
                <w:rFonts w:ascii="Arial" w:eastAsia="Arial" w:hAnsi="Arial" w:cs="Arial"/>
                <w:color w:val="000000"/>
                <w:sz w:val="14"/>
                <w:szCs w:val="14"/>
              </w:rPr>
            </w:pPr>
          </w:p>
        </w:tc>
        <w:tc>
          <w:tcPr>
            <w:tcW w:w="992" w:type="dxa"/>
            <w:tcBorders>
              <w:left w:val="nil"/>
              <w:right w:val="nil"/>
            </w:tcBorders>
            <w:vAlign w:val="bottom"/>
          </w:tcPr>
          <w:p w14:paraId="6021870B" w14:textId="77777777" w:rsidR="005F6649" w:rsidRPr="005A5BA1" w:rsidRDefault="005F6649" w:rsidP="005F6649">
            <w:pPr>
              <w:ind w:right="-72"/>
              <w:jc w:val="right"/>
              <w:rPr>
                <w:rFonts w:ascii="Arial" w:eastAsia="Arial" w:hAnsi="Arial" w:cs="Arial"/>
                <w:color w:val="000000"/>
                <w:sz w:val="14"/>
                <w:szCs w:val="14"/>
              </w:rPr>
            </w:pPr>
          </w:p>
        </w:tc>
      </w:tr>
      <w:tr w:rsidR="005F6649" w:rsidRPr="005A5BA1" w14:paraId="7B7D04C0" w14:textId="77777777" w:rsidTr="00C774C5">
        <w:tc>
          <w:tcPr>
            <w:tcW w:w="1757" w:type="dxa"/>
            <w:vAlign w:val="bottom"/>
          </w:tcPr>
          <w:p w14:paraId="32E9E8E1" w14:textId="6655F9B1" w:rsidR="005F6649" w:rsidRPr="005A5BA1" w:rsidRDefault="005F6649" w:rsidP="005F6649">
            <w:pPr>
              <w:ind w:left="-109" w:right="-72" w:firstLine="2"/>
              <w:rPr>
                <w:rFonts w:ascii="Arial" w:hAnsi="Arial" w:cs="Arial"/>
                <w:color w:val="000000"/>
                <w:spacing w:val="-4"/>
                <w:sz w:val="14"/>
                <w:szCs w:val="14"/>
              </w:rPr>
            </w:pPr>
          </w:p>
        </w:tc>
        <w:tc>
          <w:tcPr>
            <w:tcW w:w="850" w:type="dxa"/>
            <w:tcBorders>
              <w:left w:val="nil"/>
              <w:bottom w:val="single" w:sz="4" w:space="0" w:color="auto"/>
              <w:right w:val="nil"/>
            </w:tcBorders>
            <w:vAlign w:val="bottom"/>
          </w:tcPr>
          <w:p w14:paraId="5297C5F2" w14:textId="2B11CC9E" w:rsidR="005F6649" w:rsidRPr="005A5BA1" w:rsidRDefault="005F6649" w:rsidP="005F6649">
            <w:pPr>
              <w:ind w:right="-72"/>
              <w:jc w:val="right"/>
              <w:rPr>
                <w:rFonts w:ascii="Arial" w:eastAsia="Arial" w:hAnsi="Arial" w:cs="Arial"/>
                <w:color w:val="000000"/>
                <w:sz w:val="14"/>
                <w:szCs w:val="14"/>
                <w:lang w:eastAsia="en-GB"/>
              </w:rPr>
            </w:pPr>
            <w:r w:rsidRPr="005A5BA1">
              <w:rPr>
                <w:rFonts w:ascii="Arial" w:hAnsi="Arial" w:cs="Arial"/>
                <w:color w:val="000000"/>
                <w:sz w:val="14"/>
                <w:szCs w:val="14"/>
              </w:rPr>
              <w:t>2,875,325</w:t>
            </w:r>
          </w:p>
        </w:tc>
        <w:tc>
          <w:tcPr>
            <w:tcW w:w="994" w:type="dxa"/>
            <w:tcBorders>
              <w:left w:val="nil"/>
              <w:bottom w:val="single" w:sz="4" w:space="0" w:color="auto"/>
              <w:right w:val="nil"/>
            </w:tcBorders>
            <w:vAlign w:val="bottom"/>
          </w:tcPr>
          <w:p w14:paraId="2391B653" w14:textId="1862FC7F" w:rsidR="005F6649" w:rsidRPr="005A5BA1" w:rsidRDefault="005F6649" w:rsidP="005F6649">
            <w:pPr>
              <w:ind w:right="-72"/>
              <w:jc w:val="right"/>
              <w:rPr>
                <w:rFonts w:ascii="Arial" w:eastAsia="Arial" w:hAnsi="Arial" w:cs="Arial"/>
                <w:color w:val="000000"/>
                <w:sz w:val="14"/>
                <w:szCs w:val="14"/>
                <w:lang w:eastAsia="en-GB"/>
              </w:rPr>
            </w:pPr>
            <w:r w:rsidRPr="005A5BA1">
              <w:rPr>
                <w:rFonts w:ascii="Arial" w:hAnsi="Arial" w:cs="Arial"/>
                <w:color w:val="000000"/>
                <w:sz w:val="14"/>
                <w:szCs w:val="14"/>
              </w:rPr>
              <w:t>3,815,473</w:t>
            </w:r>
          </w:p>
        </w:tc>
        <w:tc>
          <w:tcPr>
            <w:tcW w:w="850" w:type="dxa"/>
            <w:tcBorders>
              <w:left w:val="nil"/>
              <w:bottom w:val="single" w:sz="4" w:space="0" w:color="auto"/>
              <w:right w:val="nil"/>
            </w:tcBorders>
            <w:vAlign w:val="bottom"/>
          </w:tcPr>
          <w:p w14:paraId="280C46BA" w14:textId="2448F133" w:rsidR="005F6649" w:rsidRPr="005A5BA1" w:rsidRDefault="005F6649" w:rsidP="005F6649">
            <w:pPr>
              <w:ind w:right="-72"/>
              <w:jc w:val="right"/>
              <w:rPr>
                <w:rFonts w:ascii="Arial" w:eastAsia="Arial" w:hAnsi="Arial" w:cs="Arial"/>
                <w:color w:val="000000"/>
                <w:sz w:val="14"/>
                <w:szCs w:val="14"/>
                <w:lang w:eastAsia="en-GB"/>
              </w:rPr>
            </w:pPr>
            <w:r w:rsidRPr="005A5BA1">
              <w:rPr>
                <w:rFonts w:ascii="Arial" w:hAnsi="Arial" w:cs="Arial"/>
                <w:color w:val="000000"/>
                <w:sz w:val="14"/>
                <w:szCs w:val="14"/>
              </w:rPr>
              <w:t>5,308,948</w:t>
            </w:r>
          </w:p>
        </w:tc>
        <w:tc>
          <w:tcPr>
            <w:tcW w:w="815" w:type="dxa"/>
            <w:tcBorders>
              <w:left w:val="nil"/>
              <w:bottom w:val="single" w:sz="4" w:space="0" w:color="auto"/>
              <w:right w:val="nil"/>
            </w:tcBorders>
            <w:vAlign w:val="bottom"/>
          </w:tcPr>
          <w:p w14:paraId="7A02065D" w14:textId="58A94FE8" w:rsidR="005F6649" w:rsidRPr="005A5BA1" w:rsidRDefault="005F6649" w:rsidP="005F6649">
            <w:pPr>
              <w:ind w:right="-72"/>
              <w:jc w:val="right"/>
              <w:rPr>
                <w:rFonts w:ascii="Arial" w:eastAsia="Arial" w:hAnsi="Arial" w:cs="Arial"/>
                <w:color w:val="000000"/>
                <w:sz w:val="14"/>
                <w:szCs w:val="14"/>
                <w:lang w:eastAsia="en-GB"/>
              </w:rPr>
            </w:pPr>
            <w:r w:rsidRPr="005A5BA1">
              <w:rPr>
                <w:rFonts w:ascii="Arial" w:hAnsi="Arial" w:cs="Arial"/>
                <w:color w:val="000000"/>
                <w:sz w:val="14"/>
                <w:szCs w:val="14"/>
              </w:rPr>
              <w:t>1,700,000</w:t>
            </w:r>
          </w:p>
        </w:tc>
        <w:tc>
          <w:tcPr>
            <w:tcW w:w="935" w:type="dxa"/>
            <w:tcBorders>
              <w:left w:val="nil"/>
              <w:bottom w:val="single" w:sz="4" w:space="0" w:color="auto"/>
              <w:right w:val="nil"/>
            </w:tcBorders>
            <w:vAlign w:val="bottom"/>
          </w:tcPr>
          <w:p w14:paraId="3ABB11DA" w14:textId="726B5A42" w:rsidR="005F6649" w:rsidRPr="005A5BA1" w:rsidRDefault="005F6649" w:rsidP="005F6649">
            <w:pPr>
              <w:ind w:right="-72"/>
              <w:jc w:val="right"/>
              <w:rPr>
                <w:rFonts w:ascii="Arial" w:eastAsia="Arial" w:hAnsi="Arial" w:cs="Arial"/>
                <w:color w:val="000000"/>
                <w:sz w:val="14"/>
                <w:szCs w:val="14"/>
                <w:lang w:eastAsia="en-GB"/>
              </w:rPr>
            </w:pPr>
            <w:r w:rsidRPr="005A5BA1">
              <w:rPr>
                <w:rFonts w:ascii="Arial" w:hAnsi="Arial" w:cs="Arial"/>
                <w:color w:val="000000"/>
                <w:sz w:val="14"/>
                <w:szCs w:val="14"/>
              </w:rPr>
              <w:t>1,299,215</w:t>
            </w:r>
          </w:p>
        </w:tc>
        <w:tc>
          <w:tcPr>
            <w:tcW w:w="712" w:type="dxa"/>
            <w:tcBorders>
              <w:left w:val="nil"/>
              <w:bottom w:val="single" w:sz="4" w:space="0" w:color="auto"/>
              <w:right w:val="nil"/>
            </w:tcBorders>
            <w:vAlign w:val="bottom"/>
          </w:tcPr>
          <w:p w14:paraId="35A8999C" w14:textId="212A5DA6" w:rsidR="005F6649" w:rsidRPr="005A5BA1" w:rsidRDefault="005F6649" w:rsidP="005F6649">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w:t>
            </w:r>
          </w:p>
        </w:tc>
        <w:tc>
          <w:tcPr>
            <w:tcW w:w="708" w:type="dxa"/>
            <w:tcBorders>
              <w:left w:val="nil"/>
              <w:bottom w:val="single" w:sz="4" w:space="0" w:color="auto"/>
              <w:right w:val="nil"/>
            </w:tcBorders>
            <w:vAlign w:val="bottom"/>
          </w:tcPr>
          <w:p w14:paraId="2019BF1B" w14:textId="715772BB" w:rsidR="005F6649" w:rsidRPr="005A5BA1" w:rsidRDefault="005F6649" w:rsidP="005F6649">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w:t>
            </w:r>
          </w:p>
        </w:tc>
        <w:tc>
          <w:tcPr>
            <w:tcW w:w="851" w:type="dxa"/>
            <w:tcBorders>
              <w:left w:val="nil"/>
              <w:bottom w:val="single" w:sz="4" w:space="0" w:color="auto"/>
              <w:right w:val="nil"/>
            </w:tcBorders>
            <w:vAlign w:val="bottom"/>
          </w:tcPr>
          <w:p w14:paraId="16C52296" w14:textId="56273154" w:rsidR="005F6649" w:rsidRPr="005A5BA1" w:rsidRDefault="005F6649" w:rsidP="005F6649">
            <w:pPr>
              <w:ind w:right="-72"/>
              <w:jc w:val="right"/>
              <w:rPr>
                <w:rFonts w:ascii="Arial" w:eastAsia="Arial" w:hAnsi="Arial" w:cs="Arial"/>
                <w:color w:val="000000"/>
                <w:sz w:val="14"/>
                <w:szCs w:val="14"/>
                <w:lang w:eastAsia="en-GB"/>
              </w:rPr>
            </w:pPr>
            <w:r w:rsidRPr="005A5BA1">
              <w:rPr>
                <w:rFonts w:ascii="Arial" w:hAnsi="Arial" w:cs="Arial"/>
                <w:color w:val="000000"/>
                <w:sz w:val="14"/>
                <w:szCs w:val="14"/>
              </w:rPr>
              <w:t>14,998,961</w:t>
            </w:r>
          </w:p>
        </w:tc>
        <w:tc>
          <w:tcPr>
            <w:tcW w:w="992" w:type="dxa"/>
            <w:tcBorders>
              <w:left w:val="nil"/>
              <w:right w:val="nil"/>
            </w:tcBorders>
            <w:vAlign w:val="bottom"/>
          </w:tcPr>
          <w:p w14:paraId="23CC9BAD" w14:textId="1A9DC903" w:rsidR="005F6649" w:rsidRPr="005A5BA1" w:rsidRDefault="005F6649" w:rsidP="005F6649">
            <w:pPr>
              <w:ind w:right="-72"/>
              <w:jc w:val="right"/>
              <w:rPr>
                <w:rFonts w:ascii="Arial" w:eastAsia="Arial" w:hAnsi="Arial" w:cs="Arial"/>
                <w:color w:val="000000"/>
                <w:sz w:val="14"/>
                <w:szCs w:val="14"/>
                <w:lang w:eastAsia="en-GB"/>
              </w:rPr>
            </w:pPr>
          </w:p>
        </w:tc>
      </w:tr>
    </w:tbl>
    <w:p w14:paraId="4785D08A" w14:textId="1CBD6DD9" w:rsidR="00887CC2" w:rsidRPr="005A5BA1" w:rsidRDefault="00887CC2" w:rsidP="00AE5532">
      <w:pPr>
        <w:overflowPunct/>
        <w:autoSpaceDE/>
        <w:autoSpaceDN/>
        <w:adjustRightInd/>
        <w:textAlignment w:val="auto"/>
        <w:rPr>
          <w:rFonts w:ascii="Arial" w:hAnsi="Arial" w:cs="Arial"/>
          <w:color w:val="000000"/>
          <w:sz w:val="18"/>
          <w:szCs w:val="18"/>
        </w:rPr>
      </w:pPr>
    </w:p>
    <w:tbl>
      <w:tblPr>
        <w:tblW w:w="9464" w:type="dxa"/>
        <w:tblInd w:w="108" w:type="dxa"/>
        <w:tblLayout w:type="fixed"/>
        <w:tblLook w:val="04A0" w:firstRow="1" w:lastRow="0" w:firstColumn="1" w:lastColumn="0" w:noHBand="0" w:noVBand="1"/>
      </w:tblPr>
      <w:tblGrid>
        <w:gridCol w:w="1757"/>
        <w:gridCol w:w="850"/>
        <w:gridCol w:w="994"/>
        <w:gridCol w:w="850"/>
        <w:gridCol w:w="815"/>
        <w:gridCol w:w="935"/>
        <w:gridCol w:w="712"/>
        <w:gridCol w:w="708"/>
        <w:gridCol w:w="851"/>
        <w:gridCol w:w="992"/>
      </w:tblGrid>
      <w:tr w:rsidR="00CE2BDE" w:rsidRPr="005A5BA1" w14:paraId="5CF63660" w14:textId="77777777" w:rsidTr="00C774C5">
        <w:trPr>
          <w:tblHeader/>
        </w:trPr>
        <w:tc>
          <w:tcPr>
            <w:tcW w:w="1757" w:type="dxa"/>
            <w:vAlign w:val="bottom"/>
          </w:tcPr>
          <w:p w14:paraId="0ED4AD51" w14:textId="77777777" w:rsidR="00CE2BDE" w:rsidRPr="005A5BA1" w:rsidRDefault="00CE2BDE" w:rsidP="006E063E">
            <w:pPr>
              <w:ind w:left="-109" w:right="-72"/>
              <w:rPr>
                <w:rFonts w:ascii="Arial" w:eastAsia="Arial" w:hAnsi="Arial" w:cs="Arial"/>
                <w:b/>
                <w:bCs/>
                <w:color w:val="000000"/>
                <w:sz w:val="14"/>
                <w:szCs w:val="14"/>
                <w:lang w:eastAsia="en-GB" w:bidi="ar-SA"/>
              </w:rPr>
            </w:pPr>
          </w:p>
        </w:tc>
        <w:tc>
          <w:tcPr>
            <w:tcW w:w="7707" w:type="dxa"/>
            <w:gridSpan w:val="9"/>
            <w:tcBorders>
              <w:left w:val="nil"/>
              <w:bottom w:val="single" w:sz="4" w:space="0" w:color="auto"/>
              <w:right w:val="nil"/>
            </w:tcBorders>
            <w:vAlign w:val="bottom"/>
            <w:hideMark/>
          </w:tcPr>
          <w:p w14:paraId="1009A471" w14:textId="77777777" w:rsidR="00CE2BDE" w:rsidRPr="005A5BA1" w:rsidRDefault="00CE2BDE" w:rsidP="006E063E">
            <w:pPr>
              <w:ind w:right="-72"/>
              <w:jc w:val="center"/>
              <w:rPr>
                <w:rFonts w:ascii="Arial" w:eastAsia="Arial" w:hAnsi="Arial" w:cs="Arial"/>
                <w:b/>
                <w:bCs/>
                <w:color w:val="000000"/>
                <w:sz w:val="14"/>
                <w:szCs w:val="14"/>
                <w:lang w:eastAsia="en-GB" w:bidi="ar-SA"/>
              </w:rPr>
            </w:pPr>
            <w:r w:rsidRPr="005A5BA1">
              <w:rPr>
                <w:rFonts w:ascii="Arial" w:hAnsi="Arial" w:cs="Arial"/>
                <w:b/>
                <w:bCs/>
                <w:color w:val="000000"/>
                <w:sz w:val="14"/>
                <w:szCs w:val="14"/>
                <w:lang w:eastAsia="en-GB"/>
              </w:rPr>
              <w:t>Consolidated financial statements</w:t>
            </w:r>
          </w:p>
        </w:tc>
      </w:tr>
      <w:tr w:rsidR="00CE2BDE" w:rsidRPr="005A5BA1" w14:paraId="47F7CD01" w14:textId="77777777" w:rsidTr="00C774C5">
        <w:trPr>
          <w:tblHeader/>
        </w:trPr>
        <w:tc>
          <w:tcPr>
            <w:tcW w:w="1757" w:type="dxa"/>
            <w:vAlign w:val="bottom"/>
          </w:tcPr>
          <w:p w14:paraId="6C90EAF9" w14:textId="77777777" w:rsidR="00CE2BDE" w:rsidRPr="005A5BA1" w:rsidRDefault="00CE2BDE" w:rsidP="006E063E">
            <w:pPr>
              <w:ind w:left="-109" w:right="-72"/>
              <w:rPr>
                <w:rFonts w:ascii="Arial" w:eastAsia="Arial" w:hAnsi="Arial" w:cs="Arial"/>
                <w:b/>
                <w:bCs/>
                <w:color w:val="000000"/>
                <w:sz w:val="14"/>
                <w:szCs w:val="14"/>
                <w:lang w:eastAsia="en-GB" w:bidi="ar-SA"/>
              </w:rPr>
            </w:pPr>
          </w:p>
        </w:tc>
        <w:tc>
          <w:tcPr>
            <w:tcW w:w="2694" w:type="dxa"/>
            <w:gridSpan w:val="3"/>
            <w:tcBorders>
              <w:top w:val="single" w:sz="4" w:space="0" w:color="auto"/>
              <w:left w:val="nil"/>
              <w:bottom w:val="single" w:sz="4" w:space="0" w:color="auto"/>
              <w:right w:val="nil"/>
            </w:tcBorders>
            <w:vAlign w:val="bottom"/>
            <w:hideMark/>
          </w:tcPr>
          <w:p w14:paraId="0E933418" w14:textId="77777777" w:rsidR="00CE2BDE" w:rsidRPr="005A5BA1" w:rsidRDefault="00CE2BDE" w:rsidP="006E063E">
            <w:pPr>
              <w:ind w:right="-72"/>
              <w:jc w:val="center"/>
              <w:rPr>
                <w:rFonts w:ascii="Arial" w:eastAsia="Arial" w:hAnsi="Arial" w:cs="Arial"/>
                <w:b/>
                <w:bCs/>
                <w:color w:val="000000"/>
                <w:sz w:val="14"/>
                <w:szCs w:val="14"/>
                <w:lang w:eastAsia="en-GB" w:bidi="ar-SA"/>
              </w:rPr>
            </w:pPr>
            <w:r w:rsidRPr="005A5BA1">
              <w:rPr>
                <w:rFonts w:ascii="Arial" w:eastAsia="Arial" w:hAnsi="Arial" w:cs="Arial"/>
                <w:b/>
                <w:bCs/>
                <w:color w:val="000000"/>
                <w:sz w:val="14"/>
                <w:szCs w:val="14"/>
                <w:lang w:eastAsia="en-GB"/>
              </w:rPr>
              <w:t>Fixed interest rates</w:t>
            </w:r>
          </w:p>
        </w:tc>
        <w:tc>
          <w:tcPr>
            <w:tcW w:w="2462" w:type="dxa"/>
            <w:gridSpan w:val="3"/>
            <w:tcBorders>
              <w:top w:val="single" w:sz="4" w:space="0" w:color="auto"/>
              <w:left w:val="nil"/>
              <w:bottom w:val="single" w:sz="4" w:space="0" w:color="auto"/>
              <w:right w:val="nil"/>
            </w:tcBorders>
            <w:vAlign w:val="bottom"/>
            <w:hideMark/>
          </w:tcPr>
          <w:p w14:paraId="404223E8" w14:textId="77777777" w:rsidR="00CE2BDE" w:rsidRPr="005A5BA1" w:rsidRDefault="00CE2BDE" w:rsidP="006E063E">
            <w:pPr>
              <w:ind w:right="-72"/>
              <w:jc w:val="center"/>
              <w:rPr>
                <w:rFonts w:ascii="Arial" w:eastAsia="Arial" w:hAnsi="Arial" w:cs="Arial"/>
                <w:b/>
                <w:bCs/>
                <w:color w:val="000000"/>
                <w:sz w:val="14"/>
                <w:szCs w:val="14"/>
                <w:lang w:eastAsia="en-GB" w:bidi="ar-SA"/>
              </w:rPr>
            </w:pPr>
            <w:r w:rsidRPr="005A5BA1">
              <w:rPr>
                <w:rFonts w:ascii="Arial" w:eastAsia="Arial" w:hAnsi="Arial" w:cs="Arial"/>
                <w:b/>
                <w:bCs/>
                <w:color w:val="000000"/>
                <w:sz w:val="14"/>
                <w:szCs w:val="14"/>
                <w:lang w:eastAsia="en-GB"/>
              </w:rPr>
              <w:t>Floating interest rates</w:t>
            </w:r>
          </w:p>
        </w:tc>
        <w:tc>
          <w:tcPr>
            <w:tcW w:w="708" w:type="dxa"/>
            <w:tcBorders>
              <w:top w:val="single" w:sz="4" w:space="0" w:color="auto"/>
              <w:left w:val="nil"/>
              <w:right w:val="nil"/>
            </w:tcBorders>
            <w:vAlign w:val="bottom"/>
          </w:tcPr>
          <w:p w14:paraId="4468550C" w14:textId="77777777" w:rsidR="00CE2BDE" w:rsidRPr="005A5BA1" w:rsidRDefault="00CE2BDE" w:rsidP="006E063E">
            <w:pPr>
              <w:ind w:right="-72"/>
              <w:jc w:val="right"/>
              <w:rPr>
                <w:rFonts w:ascii="Arial" w:eastAsia="Arial" w:hAnsi="Arial" w:cs="Arial"/>
                <w:b/>
                <w:bCs/>
                <w:color w:val="000000"/>
                <w:sz w:val="14"/>
                <w:szCs w:val="14"/>
                <w:lang w:eastAsia="en-GB" w:bidi="ar-SA"/>
              </w:rPr>
            </w:pPr>
          </w:p>
        </w:tc>
        <w:tc>
          <w:tcPr>
            <w:tcW w:w="851" w:type="dxa"/>
            <w:tcBorders>
              <w:top w:val="single" w:sz="4" w:space="0" w:color="auto"/>
              <w:left w:val="nil"/>
              <w:right w:val="nil"/>
            </w:tcBorders>
            <w:vAlign w:val="bottom"/>
          </w:tcPr>
          <w:p w14:paraId="7193780F" w14:textId="77777777" w:rsidR="00CE2BDE" w:rsidRPr="005A5BA1" w:rsidRDefault="00CE2BDE" w:rsidP="006E063E">
            <w:pPr>
              <w:ind w:right="-72"/>
              <w:jc w:val="right"/>
              <w:rPr>
                <w:rFonts w:ascii="Arial" w:eastAsia="Arial" w:hAnsi="Arial" w:cs="Arial"/>
                <w:b/>
                <w:bCs/>
                <w:color w:val="000000"/>
                <w:sz w:val="14"/>
                <w:szCs w:val="14"/>
                <w:lang w:eastAsia="en-GB" w:bidi="ar-SA"/>
              </w:rPr>
            </w:pPr>
          </w:p>
        </w:tc>
        <w:tc>
          <w:tcPr>
            <w:tcW w:w="992" w:type="dxa"/>
            <w:tcBorders>
              <w:top w:val="single" w:sz="4" w:space="0" w:color="auto"/>
              <w:left w:val="nil"/>
              <w:right w:val="nil"/>
            </w:tcBorders>
            <w:vAlign w:val="bottom"/>
          </w:tcPr>
          <w:p w14:paraId="4171DB53" w14:textId="77777777" w:rsidR="00CE2BDE" w:rsidRPr="005A5BA1" w:rsidRDefault="00CE2BDE" w:rsidP="006E063E">
            <w:pPr>
              <w:ind w:right="-72"/>
              <w:jc w:val="right"/>
              <w:rPr>
                <w:rFonts w:ascii="Arial" w:eastAsia="Arial" w:hAnsi="Arial" w:cs="Arial"/>
                <w:b/>
                <w:bCs/>
                <w:color w:val="000000"/>
                <w:sz w:val="14"/>
                <w:szCs w:val="14"/>
                <w:lang w:eastAsia="en-GB" w:bidi="ar-SA"/>
              </w:rPr>
            </w:pPr>
          </w:p>
        </w:tc>
      </w:tr>
      <w:tr w:rsidR="00CE2BDE" w:rsidRPr="005A5BA1" w14:paraId="7BD4DDB2" w14:textId="77777777" w:rsidTr="00C774C5">
        <w:trPr>
          <w:tblHeader/>
        </w:trPr>
        <w:tc>
          <w:tcPr>
            <w:tcW w:w="1757" w:type="dxa"/>
            <w:vAlign w:val="bottom"/>
          </w:tcPr>
          <w:p w14:paraId="08806EA4" w14:textId="77777777" w:rsidR="00CE2BDE" w:rsidRPr="005A5BA1" w:rsidRDefault="00CE2BDE" w:rsidP="006E063E">
            <w:pPr>
              <w:ind w:left="-109" w:right="-72"/>
              <w:rPr>
                <w:rFonts w:ascii="Arial" w:eastAsia="Arial" w:hAnsi="Arial" w:cs="Arial"/>
                <w:b/>
                <w:bCs/>
                <w:color w:val="000000"/>
                <w:sz w:val="14"/>
                <w:szCs w:val="14"/>
                <w:lang w:eastAsia="en-GB" w:bidi="ar-SA"/>
              </w:rPr>
            </w:pPr>
          </w:p>
          <w:p w14:paraId="422143CC" w14:textId="77777777" w:rsidR="00CE2BDE" w:rsidRPr="005A5BA1" w:rsidRDefault="00CE2BDE" w:rsidP="006E063E">
            <w:pPr>
              <w:ind w:left="-109" w:right="-72"/>
              <w:rPr>
                <w:rFonts w:ascii="Arial" w:eastAsia="Arial" w:hAnsi="Arial" w:cs="Arial"/>
                <w:b/>
                <w:bCs/>
                <w:color w:val="000000"/>
                <w:sz w:val="14"/>
                <w:szCs w:val="14"/>
                <w:lang w:eastAsia="en-GB" w:bidi="ar-SA"/>
              </w:rPr>
            </w:pPr>
          </w:p>
          <w:p w14:paraId="1132C81F" w14:textId="66584713" w:rsidR="00CE2BDE" w:rsidRPr="005A5BA1" w:rsidRDefault="00CE2BDE" w:rsidP="006E063E">
            <w:pPr>
              <w:ind w:left="-109" w:right="-72"/>
              <w:rPr>
                <w:rFonts w:ascii="Arial" w:eastAsia="Arial" w:hAnsi="Arial" w:cs="Arial"/>
                <w:b/>
                <w:bCs/>
                <w:color w:val="000000"/>
                <w:sz w:val="14"/>
                <w:szCs w:val="14"/>
                <w:lang w:eastAsia="en-GB" w:bidi="ar-SA"/>
              </w:rPr>
            </w:pPr>
            <w:r w:rsidRPr="005A5BA1">
              <w:rPr>
                <w:rFonts w:ascii="Arial" w:hAnsi="Arial" w:cs="Arial"/>
                <w:b/>
                <w:bCs/>
                <w:color w:val="000000"/>
                <w:spacing w:val="-8"/>
                <w:sz w:val="14"/>
                <w:szCs w:val="14"/>
              </w:rPr>
              <w:t xml:space="preserve">As at </w:t>
            </w:r>
            <w:r w:rsidR="00A16B4A" w:rsidRPr="005A5BA1">
              <w:rPr>
                <w:rFonts w:ascii="Arial" w:hAnsi="Arial" w:cs="Arial"/>
                <w:b/>
                <w:bCs/>
                <w:color w:val="000000"/>
                <w:spacing w:val="-8"/>
                <w:sz w:val="14"/>
                <w:szCs w:val="14"/>
              </w:rPr>
              <w:t>31</w:t>
            </w:r>
            <w:r w:rsidRPr="005A5BA1">
              <w:rPr>
                <w:rFonts w:ascii="Arial" w:hAnsi="Arial" w:cs="Arial"/>
                <w:b/>
                <w:bCs/>
                <w:color w:val="000000"/>
                <w:spacing w:val="-8"/>
                <w:sz w:val="14"/>
                <w:szCs w:val="14"/>
              </w:rPr>
              <w:t xml:space="preserve"> December </w:t>
            </w:r>
            <w:r w:rsidR="00A16B4A" w:rsidRPr="005A5BA1">
              <w:rPr>
                <w:rFonts w:ascii="Arial" w:hAnsi="Arial" w:cs="Arial"/>
                <w:b/>
                <w:bCs/>
                <w:color w:val="000000"/>
                <w:spacing w:val="-8"/>
                <w:sz w:val="14"/>
                <w:szCs w:val="14"/>
              </w:rPr>
              <w:t>2024</w:t>
            </w:r>
          </w:p>
        </w:tc>
        <w:tc>
          <w:tcPr>
            <w:tcW w:w="850" w:type="dxa"/>
            <w:tcBorders>
              <w:top w:val="single" w:sz="4" w:space="0" w:color="auto"/>
              <w:left w:val="nil"/>
              <w:bottom w:val="single" w:sz="4" w:space="0" w:color="auto"/>
              <w:right w:val="nil"/>
            </w:tcBorders>
            <w:vAlign w:val="bottom"/>
            <w:hideMark/>
          </w:tcPr>
          <w:p w14:paraId="64340D06" w14:textId="77777777" w:rsidR="00CE2BDE" w:rsidRPr="005A5BA1" w:rsidRDefault="00CE2BDE" w:rsidP="006E063E">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 xml:space="preserve">Not later than </w:t>
            </w:r>
          </w:p>
          <w:p w14:paraId="3BE48F20" w14:textId="35EED2DB" w:rsidR="00CE2BDE" w:rsidRPr="005A5BA1" w:rsidRDefault="00A16B4A" w:rsidP="006E063E">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1</w:t>
            </w:r>
            <w:r w:rsidR="00CE2BDE" w:rsidRPr="005A5BA1">
              <w:rPr>
                <w:rFonts w:ascii="Arial" w:eastAsia="Arial" w:hAnsi="Arial" w:cs="Arial"/>
                <w:b/>
                <w:bCs/>
                <w:color w:val="000000"/>
                <w:spacing w:val="-8"/>
                <w:sz w:val="14"/>
                <w:szCs w:val="14"/>
                <w:lang w:eastAsia="en-GB" w:bidi="ar-SA"/>
              </w:rPr>
              <w:t xml:space="preserve"> year</w:t>
            </w:r>
          </w:p>
          <w:p w14:paraId="4A538056" w14:textId="18C43540" w:rsidR="00CE2BDE" w:rsidRPr="005A5BA1" w:rsidRDefault="00CE2BDE" w:rsidP="006E063E">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Baht’</w:t>
            </w:r>
            <w:r w:rsidR="00A16B4A" w:rsidRPr="005A5BA1">
              <w:rPr>
                <w:rFonts w:ascii="Arial" w:eastAsia="Arial" w:hAnsi="Arial" w:cs="Arial"/>
                <w:b/>
                <w:bCs/>
                <w:color w:val="000000"/>
                <w:spacing w:val="-8"/>
                <w:sz w:val="14"/>
                <w:szCs w:val="14"/>
                <w:lang w:eastAsia="en-GB" w:bidi="ar-SA"/>
              </w:rPr>
              <w:t>000</w:t>
            </w:r>
          </w:p>
        </w:tc>
        <w:tc>
          <w:tcPr>
            <w:tcW w:w="994" w:type="dxa"/>
            <w:tcBorders>
              <w:top w:val="single" w:sz="4" w:space="0" w:color="auto"/>
              <w:left w:val="nil"/>
              <w:bottom w:val="single" w:sz="4" w:space="0" w:color="auto"/>
              <w:right w:val="nil"/>
            </w:tcBorders>
            <w:vAlign w:val="bottom"/>
            <w:hideMark/>
          </w:tcPr>
          <w:p w14:paraId="006F488D" w14:textId="77777777" w:rsidR="00CE2BDE" w:rsidRPr="005A5BA1" w:rsidRDefault="00CE2BDE" w:rsidP="006E063E">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 xml:space="preserve">Later than </w:t>
            </w:r>
          </w:p>
          <w:p w14:paraId="483EEC84" w14:textId="161B8456" w:rsidR="00CE2BDE" w:rsidRPr="005A5BA1" w:rsidRDefault="00A16B4A" w:rsidP="006E063E">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1</w:t>
            </w:r>
            <w:r w:rsidR="00CE2BDE" w:rsidRPr="005A5BA1">
              <w:rPr>
                <w:rFonts w:ascii="Arial" w:eastAsia="Arial" w:hAnsi="Arial" w:cs="Arial"/>
                <w:b/>
                <w:bCs/>
                <w:color w:val="000000"/>
                <w:spacing w:val="-8"/>
                <w:sz w:val="14"/>
                <w:szCs w:val="14"/>
                <w:lang w:eastAsia="en-GB" w:bidi="ar-SA"/>
              </w:rPr>
              <w:t xml:space="preserve"> year but </w:t>
            </w:r>
          </w:p>
          <w:p w14:paraId="31044CA3" w14:textId="30F2BA94" w:rsidR="00CE2BDE" w:rsidRPr="005A5BA1" w:rsidRDefault="00CE2BDE" w:rsidP="006E063E">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 xml:space="preserve">not later than </w:t>
            </w:r>
            <w:r w:rsidR="00A16B4A" w:rsidRPr="005A5BA1">
              <w:rPr>
                <w:rFonts w:ascii="Arial" w:eastAsia="Arial" w:hAnsi="Arial" w:cs="Arial"/>
                <w:b/>
                <w:bCs/>
                <w:color w:val="000000"/>
                <w:spacing w:val="-8"/>
                <w:sz w:val="14"/>
                <w:szCs w:val="14"/>
                <w:lang w:eastAsia="en-GB" w:bidi="ar-SA"/>
              </w:rPr>
              <w:t>5</w:t>
            </w:r>
            <w:r w:rsidRPr="005A5BA1">
              <w:rPr>
                <w:rFonts w:ascii="Arial" w:eastAsia="Arial" w:hAnsi="Arial" w:cs="Arial"/>
                <w:b/>
                <w:bCs/>
                <w:color w:val="000000"/>
                <w:spacing w:val="-8"/>
                <w:sz w:val="14"/>
                <w:szCs w:val="14"/>
                <w:lang w:eastAsia="en-GB" w:bidi="ar-SA"/>
              </w:rPr>
              <w:t xml:space="preserve"> years</w:t>
            </w:r>
          </w:p>
          <w:p w14:paraId="0CFCCF80" w14:textId="163AA794" w:rsidR="00CE2BDE" w:rsidRPr="005A5BA1" w:rsidRDefault="00CE2BDE" w:rsidP="006E063E">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Baht’</w:t>
            </w:r>
            <w:r w:rsidR="00A16B4A" w:rsidRPr="005A5BA1">
              <w:rPr>
                <w:rFonts w:ascii="Arial" w:eastAsia="Arial" w:hAnsi="Arial" w:cs="Arial"/>
                <w:b/>
                <w:bCs/>
                <w:color w:val="000000"/>
                <w:spacing w:val="-8"/>
                <w:sz w:val="14"/>
                <w:szCs w:val="14"/>
                <w:lang w:eastAsia="en-GB" w:bidi="ar-SA"/>
              </w:rPr>
              <w:t>000</w:t>
            </w:r>
          </w:p>
        </w:tc>
        <w:tc>
          <w:tcPr>
            <w:tcW w:w="850" w:type="dxa"/>
            <w:tcBorders>
              <w:top w:val="single" w:sz="4" w:space="0" w:color="auto"/>
              <w:left w:val="nil"/>
              <w:bottom w:val="single" w:sz="4" w:space="0" w:color="auto"/>
              <w:right w:val="nil"/>
            </w:tcBorders>
            <w:vAlign w:val="bottom"/>
            <w:hideMark/>
          </w:tcPr>
          <w:p w14:paraId="59B12383" w14:textId="77777777" w:rsidR="00CE2BDE" w:rsidRPr="005A5BA1" w:rsidRDefault="00CE2BDE" w:rsidP="006E063E">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Later than</w:t>
            </w:r>
          </w:p>
          <w:p w14:paraId="7BAC3366" w14:textId="0D52B496" w:rsidR="00CE2BDE" w:rsidRPr="005A5BA1" w:rsidRDefault="00A16B4A" w:rsidP="006E063E">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5</w:t>
            </w:r>
            <w:r w:rsidR="00CE2BDE" w:rsidRPr="005A5BA1">
              <w:rPr>
                <w:rFonts w:ascii="Arial" w:eastAsia="Arial" w:hAnsi="Arial" w:cs="Arial"/>
                <w:b/>
                <w:bCs/>
                <w:color w:val="000000"/>
                <w:spacing w:val="-8"/>
                <w:sz w:val="14"/>
                <w:szCs w:val="14"/>
                <w:lang w:eastAsia="en-GB" w:bidi="ar-SA"/>
              </w:rPr>
              <w:t xml:space="preserve"> years</w:t>
            </w:r>
          </w:p>
          <w:p w14:paraId="183CD5F4" w14:textId="6F3C7060" w:rsidR="00CE2BDE" w:rsidRPr="005A5BA1" w:rsidRDefault="00CE2BDE" w:rsidP="006E063E">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Baht’</w:t>
            </w:r>
            <w:r w:rsidR="00A16B4A" w:rsidRPr="005A5BA1">
              <w:rPr>
                <w:rFonts w:ascii="Arial" w:eastAsia="Arial" w:hAnsi="Arial" w:cs="Arial"/>
                <w:b/>
                <w:bCs/>
                <w:color w:val="000000"/>
                <w:spacing w:val="-8"/>
                <w:sz w:val="14"/>
                <w:szCs w:val="14"/>
                <w:lang w:eastAsia="en-GB" w:bidi="ar-SA"/>
              </w:rPr>
              <w:t>000</w:t>
            </w:r>
          </w:p>
        </w:tc>
        <w:tc>
          <w:tcPr>
            <w:tcW w:w="815" w:type="dxa"/>
            <w:tcBorders>
              <w:top w:val="single" w:sz="4" w:space="0" w:color="auto"/>
              <w:left w:val="nil"/>
              <w:bottom w:val="single" w:sz="4" w:space="0" w:color="auto"/>
              <w:right w:val="nil"/>
            </w:tcBorders>
            <w:vAlign w:val="bottom"/>
            <w:hideMark/>
          </w:tcPr>
          <w:p w14:paraId="70E8BBE4" w14:textId="77777777" w:rsidR="00CE2BDE" w:rsidRPr="005A5BA1" w:rsidRDefault="00CE2BDE" w:rsidP="006E063E">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 xml:space="preserve">Not later than </w:t>
            </w:r>
          </w:p>
          <w:p w14:paraId="2B7D1A42" w14:textId="6BE856EC" w:rsidR="00CE2BDE" w:rsidRPr="005A5BA1" w:rsidRDefault="00A16B4A" w:rsidP="006E063E">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1</w:t>
            </w:r>
            <w:r w:rsidR="00CE2BDE" w:rsidRPr="005A5BA1">
              <w:rPr>
                <w:rFonts w:ascii="Arial" w:eastAsia="Arial" w:hAnsi="Arial" w:cs="Arial"/>
                <w:b/>
                <w:bCs/>
                <w:color w:val="000000"/>
                <w:spacing w:val="-8"/>
                <w:sz w:val="14"/>
                <w:szCs w:val="14"/>
                <w:lang w:eastAsia="en-GB" w:bidi="ar-SA"/>
              </w:rPr>
              <w:t xml:space="preserve"> year</w:t>
            </w:r>
          </w:p>
          <w:p w14:paraId="79651656" w14:textId="503E33F1" w:rsidR="00CE2BDE" w:rsidRPr="005A5BA1" w:rsidRDefault="00CE2BDE" w:rsidP="006E063E">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Baht’</w:t>
            </w:r>
            <w:r w:rsidR="00A16B4A" w:rsidRPr="005A5BA1">
              <w:rPr>
                <w:rFonts w:ascii="Arial" w:eastAsia="Arial" w:hAnsi="Arial" w:cs="Arial"/>
                <w:b/>
                <w:bCs/>
                <w:color w:val="000000"/>
                <w:spacing w:val="-8"/>
                <w:sz w:val="14"/>
                <w:szCs w:val="14"/>
                <w:lang w:eastAsia="en-GB" w:bidi="ar-SA"/>
              </w:rPr>
              <w:t>000</w:t>
            </w:r>
          </w:p>
        </w:tc>
        <w:tc>
          <w:tcPr>
            <w:tcW w:w="935" w:type="dxa"/>
            <w:tcBorders>
              <w:top w:val="single" w:sz="4" w:space="0" w:color="auto"/>
              <w:left w:val="nil"/>
              <w:bottom w:val="single" w:sz="4" w:space="0" w:color="auto"/>
              <w:right w:val="nil"/>
            </w:tcBorders>
            <w:vAlign w:val="bottom"/>
            <w:hideMark/>
          </w:tcPr>
          <w:p w14:paraId="3616E292" w14:textId="77777777" w:rsidR="00CE2BDE" w:rsidRPr="005A5BA1" w:rsidRDefault="00CE2BDE" w:rsidP="006E063E">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 xml:space="preserve">Later than </w:t>
            </w:r>
          </w:p>
          <w:p w14:paraId="26FEC24C" w14:textId="115AFBE4" w:rsidR="00CE2BDE" w:rsidRPr="005A5BA1" w:rsidRDefault="00A16B4A" w:rsidP="006E063E">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1</w:t>
            </w:r>
            <w:r w:rsidR="00CE2BDE" w:rsidRPr="005A5BA1">
              <w:rPr>
                <w:rFonts w:ascii="Arial" w:eastAsia="Arial" w:hAnsi="Arial" w:cs="Arial"/>
                <w:b/>
                <w:bCs/>
                <w:color w:val="000000"/>
                <w:spacing w:val="-8"/>
                <w:sz w:val="14"/>
                <w:szCs w:val="14"/>
                <w:lang w:eastAsia="en-GB" w:bidi="ar-SA"/>
              </w:rPr>
              <w:t xml:space="preserve"> year but </w:t>
            </w:r>
          </w:p>
          <w:p w14:paraId="1670AD7C" w14:textId="7FA03297" w:rsidR="00CE2BDE" w:rsidRPr="005A5BA1" w:rsidRDefault="00CE2BDE" w:rsidP="006E063E">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 xml:space="preserve">not later than </w:t>
            </w:r>
            <w:r w:rsidR="00A16B4A" w:rsidRPr="005A5BA1">
              <w:rPr>
                <w:rFonts w:ascii="Arial" w:eastAsia="Arial" w:hAnsi="Arial" w:cs="Arial"/>
                <w:b/>
                <w:bCs/>
                <w:color w:val="000000"/>
                <w:spacing w:val="-8"/>
                <w:sz w:val="14"/>
                <w:szCs w:val="14"/>
                <w:lang w:eastAsia="en-GB" w:bidi="ar-SA"/>
              </w:rPr>
              <w:t>5</w:t>
            </w:r>
            <w:r w:rsidRPr="005A5BA1">
              <w:rPr>
                <w:rFonts w:ascii="Arial" w:eastAsia="Arial" w:hAnsi="Arial" w:cs="Arial"/>
                <w:b/>
                <w:bCs/>
                <w:color w:val="000000"/>
                <w:spacing w:val="-8"/>
                <w:sz w:val="14"/>
                <w:szCs w:val="14"/>
                <w:lang w:eastAsia="en-GB" w:bidi="ar-SA"/>
              </w:rPr>
              <w:t xml:space="preserve"> years</w:t>
            </w:r>
          </w:p>
          <w:p w14:paraId="7BBC39A5" w14:textId="4FF4E4A5" w:rsidR="00CE2BDE" w:rsidRPr="005A5BA1" w:rsidRDefault="00CE2BDE" w:rsidP="006E063E">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Baht’</w:t>
            </w:r>
            <w:r w:rsidR="00A16B4A" w:rsidRPr="005A5BA1">
              <w:rPr>
                <w:rFonts w:ascii="Arial" w:eastAsia="Arial" w:hAnsi="Arial" w:cs="Arial"/>
                <w:b/>
                <w:bCs/>
                <w:color w:val="000000"/>
                <w:spacing w:val="-8"/>
                <w:sz w:val="14"/>
                <w:szCs w:val="14"/>
                <w:lang w:eastAsia="en-GB" w:bidi="ar-SA"/>
              </w:rPr>
              <w:t>000</w:t>
            </w:r>
          </w:p>
        </w:tc>
        <w:tc>
          <w:tcPr>
            <w:tcW w:w="712" w:type="dxa"/>
            <w:tcBorders>
              <w:top w:val="single" w:sz="4" w:space="0" w:color="auto"/>
              <w:left w:val="nil"/>
              <w:bottom w:val="single" w:sz="4" w:space="0" w:color="auto"/>
              <w:right w:val="nil"/>
            </w:tcBorders>
            <w:vAlign w:val="bottom"/>
            <w:hideMark/>
          </w:tcPr>
          <w:p w14:paraId="7EFC79B5" w14:textId="77777777" w:rsidR="00CE2BDE" w:rsidRPr="005A5BA1" w:rsidRDefault="00CE2BDE" w:rsidP="006E063E">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Later than</w:t>
            </w:r>
          </w:p>
          <w:p w14:paraId="36D5FDE1" w14:textId="0978061D" w:rsidR="00CE2BDE" w:rsidRPr="005A5BA1" w:rsidRDefault="00A16B4A" w:rsidP="006E063E">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5</w:t>
            </w:r>
            <w:r w:rsidR="00CE2BDE" w:rsidRPr="005A5BA1">
              <w:rPr>
                <w:rFonts w:ascii="Arial" w:eastAsia="Arial" w:hAnsi="Arial" w:cs="Arial"/>
                <w:b/>
                <w:bCs/>
                <w:color w:val="000000"/>
                <w:spacing w:val="-8"/>
                <w:sz w:val="14"/>
                <w:szCs w:val="14"/>
                <w:lang w:eastAsia="en-GB" w:bidi="ar-SA"/>
              </w:rPr>
              <w:t xml:space="preserve"> years</w:t>
            </w:r>
          </w:p>
          <w:p w14:paraId="4A797495" w14:textId="17753E10" w:rsidR="00CE2BDE" w:rsidRPr="005A5BA1" w:rsidRDefault="00CE2BDE" w:rsidP="006E063E">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Baht’</w:t>
            </w:r>
            <w:r w:rsidR="00A16B4A" w:rsidRPr="005A5BA1">
              <w:rPr>
                <w:rFonts w:ascii="Arial" w:eastAsia="Arial" w:hAnsi="Arial" w:cs="Arial"/>
                <w:b/>
                <w:bCs/>
                <w:color w:val="000000"/>
                <w:spacing w:val="-8"/>
                <w:sz w:val="14"/>
                <w:szCs w:val="14"/>
                <w:lang w:eastAsia="en-GB" w:bidi="ar-SA"/>
              </w:rPr>
              <w:t>000</w:t>
            </w:r>
          </w:p>
        </w:tc>
        <w:tc>
          <w:tcPr>
            <w:tcW w:w="708" w:type="dxa"/>
            <w:tcBorders>
              <w:top w:val="nil"/>
              <w:left w:val="nil"/>
              <w:bottom w:val="single" w:sz="4" w:space="0" w:color="auto"/>
              <w:right w:val="nil"/>
            </w:tcBorders>
            <w:vAlign w:val="bottom"/>
            <w:hideMark/>
          </w:tcPr>
          <w:p w14:paraId="307A5BC9" w14:textId="77777777" w:rsidR="00CE2BDE" w:rsidRPr="005A5BA1" w:rsidRDefault="00CE2BDE" w:rsidP="006E063E">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No interest bearing</w:t>
            </w:r>
          </w:p>
          <w:p w14:paraId="611FF7D2" w14:textId="24770A81" w:rsidR="00CE2BDE" w:rsidRPr="005A5BA1" w:rsidRDefault="00CE2BDE" w:rsidP="006E063E">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Baht’</w:t>
            </w:r>
            <w:r w:rsidR="00A16B4A" w:rsidRPr="005A5BA1">
              <w:rPr>
                <w:rFonts w:ascii="Arial" w:eastAsia="Arial" w:hAnsi="Arial" w:cs="Arial"/>
                <w:b/>
                <w:bCs/>
                <w:color w:val="000000"/>
                <w:spacing w:val="-8"/>
                <w:sz w:val="14"/>
                <w:szCs w:val="14"/>
                <w:lang w:eastAsia="en-GB" w:bidi="ar-SA"/>
              </w:rPr>
              <w:t>000</w:t>
            </w:r>
          </w:p>
        </w:tc>
        <w:tc>
          <w:tcPr>
            <w:tcW w:w="851" w:type="dxa"/>
            <w:tcBorders>
              <w:top w:val="nil"/>
              <w:left w:val="nil"/>
              <w:bottom w:val="single" w:sz="4" w:space="0" w:color="auto"/>
              <w:right w:val="nil"/>
            </w:tcBorders>
            <w:vAlign w:val="bottom"/>
            <w:hideMark/>
          </w:tcPr>
          <w:p w14:paraId="22733046" w14:textId="77777777" w:rsidR="00CE2BDE" w:rsidRPr="005A5BA1" w:rsidRDefault="00CE2BDE" w:rsidP="006E063E">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Total</w:t>
            </w:r>
          </w:p>
          <w:p w14:paraId="380FA002" w14:textId="380162BE" w:rsidR="00CE2BDE" w:rsidRPr="005A5BA1" w:rsidRDefault="00CE2BDE" w:rsidP="006E063E">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Baht’</w:t>
            </w:r>
            <w:r w:rsidR="00A16B4A" w:rsidRPr="005A5BA1">
              <w:rPr>
                <w:rFonts w:ascii="Arial" w:eastAsia="Arial" w:hAnsi="Arial" w:cs="Arial"/>
                <w:b/>
                <w:bCs/>
                <w:color w:val="000000"/>
                <w:spacing w:val="-8"/>
                <w:sz w:val="14"/>
                <w:szCs w:val="14"/>
                <w:lang w:eastAsia="en-GB" w:bidi="ar-SA"/>
              </w:rPr>
              <w:t>000</w:t>
            </w:r>
          </w:p>
        </w:tc>
        <w:tc>
          <w:tcPr>
            <w:tcW w:w="992" w:type="dxa"/>
            <w:tcBorders>
              <w:top w:val="nil"/>
              <w:left w:val="nil"/>
              <w:bottom w:val="single" w:sz="4" w:space="0" w:color="auto"/>
              <w:right w:val="nil"/>
            </w:tcBorders>
            <w:vAlign w:val="bottom"/>
            <w:hideMark/>
          </w:tcPr>
          <w:p w14:paraId="4A7A3781" w14:textId="77777777" w:rsidR="00CE2BDE" w:rsidRPr="005A5BA1" w:rsidRDefault="00CE2BDE" w:rsidP="006E063E">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 xml:space="preserve">Interest rate </w:t>
            </w:r>
          </w:p>
          <w:p w14:paraId="4DB03457" w14:textId="77777777" w:rsidR="00CE2BDE" w:rsidRPr="005A5BA1" w:rsidRDefault="00CE2BDE" w:rsidP="006E063E">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 p.a.)</w:t>
            </w:r>
          </w:p>
        </w:tc>
      </w:tr>
      <w:tr w:rsidR="00CE2BDE" w:rsidRPr="005A5BA1" w14:paraId="645800EF" w14:textId="77777777" w:rsidTr="00C774C5">
        <w:tc>
          <w:tcPr>
            <w:tcW w:w="1757" w:type="dxa"/>
            <w:vAlign w:val="bottom"/>
          </w:tcPr>
          <w:p w14:paraId="3049EBAD" w14:textId="77777777" w:rsidR="00CE2BDE" w:rsidRPr="005A5BA1" w:rsidRDefault="00CE2BDE" w:rsidP="006E063E">
            <w:pPr>
              <w:ind w:left="-109" w:right="-72"/>
              <w:rPr>
                <w:rFonts w:ascii="Arial" w:eastAsia="Arial" w:hAnsi="Arial" w:cs="Arial"/>
                <w:b/>
                <w:bCs/>
                <w:color w:val="000000"/>
                <w:sz w:val="14"/>
                <w:szCs w:val="14"/>
                <w:lang w:eastAsia="en-GB" w:bidi="ar-SA"/>
              </w:rPr>
            </w:pPr>
          </w:p>
        </w:tc>
        <w:tc>
          <w:tcPr>
            <w:tcW w:w="850" w:type="dxa"/>
            <w:tcBorders>
              <w:top w:val="single" w:sz="4" w:space="0" w:color="auto"/>
              <w:left w:val="nil"/>
              <w:right w:val="nil"/>
            </w:tcBorders>
            <w:vAlign w:val="bottom"/>
          </w:tcPr>
          <w:p w14:paraId="1EE328FC"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994" w:type="dxa"/>
            <w:tcBorders>
              <w:top w:val="single" w:sz="4" w:space="0" w:color="auto"/>
              <w:left w:val="nil"/>
              <w:right w:val="nil"/>
            </w:tcBorders>
            <w:vAlign w:val="bottom"/>
          </w:tcPr>
          <w:p w14:paraId="0BA81CEC"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850" w:type="dxa"/>
            <w:tcBorders>
              <w:top w:val="single" w:sz="4" w:space="0" w:color="auto"/>
              <w:left w:val="nil"/>
              <w:right w:val="nil"/>
            </w:tcBorders>
            <w:vAlign w:val="bottom"/>
          </w:tcPr>
          <w:p w14:paraId="4B6A4740"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815" w:type="dxa"/>
            <w:tcBorders>
              <w:top w:val="single" w:sz="4" w:space="0" w:color="auto"/>
              <w:left w:val="nil"/>
              <w:right w:val="nil"/>
            </w:tcBorders>
            <w:vAlign w:val="bottom"/>
          </w:tcPr>
          <w:p w14:paraId="473C40F6"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935" w:type="dxa"/>
            <w:tcBorders>
              <w:top w:val="single" w:sz="4" w:space="0" w:color="auto"/>
              <w:left w:val="nil"/>
              <w:right w:val="nil"/>
            </w:tcBorders>
            <w:vAlign w:val="bottom"/>
          </w:tcPr>
          <w:p w14:paraId="6D94E79E"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712" w:type="dxa"/>
            <w:tcBorders>
              <w:top w:val="single" w:sz="4" w:space="0" w:color="auto"/>
              <w:left w:val="nil"/>
              <w:right w:val="nil"/>
            </w:tcBorders>
            <w:vAlign w:val="bottom"/>
          </w:tcPr>
          <w:p w14:paraId="048698D4"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708" w:type="dxa"/>
            <w:tcBorders>
              <w:top w:val="single" w:sz="4" w:space="0" w:color="auto"/>
              <w:left w:val="nil"/>
              <w:right w:val="nil"/>
            </w:tcBorders>
            <w:vAlign w:val="bottom"/>
          </w:tcPr>
          <w:p w14:paraId="3AA1BD61"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851" w:type="dxa"/>
            <w:tcBorders>
              <w:top w:val="single" w:sz="4" w:space="0" w:color="auto"/>
              <w:left w:val="nil"/>
              <w:right w:val="nil"/>
            </w:tcBorders>
            <w:vAlign w:val="bottom"/>
          </w:tcPr>
          <w:p w14:paraId="69EB0D33"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992" w:type="dxa"/>
            <w:tcBorders>
              <w:top w:val="single" w:sz="4" w:space="0" w:color="auto"/>
              <w:left w:val="nil"/>
              <w:right w:val="nil"/>
            </w:tcBorders>
            <w:vAlign w:val="bottom"/>
          </w:tcPr>
          <w:p w14:paraId="79664AFF" w14:textId="77777777" w:rsidR="00CE2BDE" w:rsidRPr="005A5BA1" w:rsidRDefault="00CE2BDE" w:rsidP="006E063E">
            <w:pPr>
              <w:ind w:right="-72"/>
              <w:jc w:val="right"/>
              <w:rPr>
                <w:rFonts w:ascii="Arial" w:eastAsia="Arial" w:hAnsi="Arial" w:cs="Arial"/>
                <w:color w:val="000000"/>
                <w:sz w:val="14"/>
                <w:szCs w:val="14"/>
                <w:lang w:eastAsia="en-GB" w:bidi="ar-SA"/>
              </w:rPr>
            </w:pPr>
          </w:p>
        </w:tc>
      </w:tr>
      <w:tr w:rsidR="00CE2BDE" w:rsidRPr="005A5BA1" w14:paraId="0AF68825" w14:textId="77777777" w:rsidTr="00C774C5">
        <w:tc>
          <w:tcPr>
            <w:tcW w:w="1757" w:type="dxa"/>
            <w:vAlign w:val="bottom"/>
            <w:hideMark/>
          </w:tcPr>
          <w:p w14:paraId="1F28CB09" w14:textId="77777777" w:rsidR="00CE2BDE" w:rsidRPr="005A5BA1" w:rsidRDefault="00CE2BDE" w:rsidP="006E063E">
            <w:pPr>
              <w:ind w:left="-109" w:right="-72"/>
              <w:rPr>
                <w:rFonts w:ascii="Arial" w:eastAsia="Arial" w:hAnsi="Arial" w:cs="Arial"/>
                <w:b/>
                <w:bCs/>
                <w:color w:val="000000"/>
                <w:sz w:val="14"/>
                <w:szCs w:val="14"/>
                <w:lang w:eastAsia="en-GB" w:bidi="ar-SA"/>
              </w:rPr>
            </w:pPr>
            <w:r w:rsidRPr="005A5BA1">
              <w:rPr>
                <w:rFonts w:ascii="Arial" w:hAnsi="Arial" w:cs="Arial"/>
                <w:b/>
                <w:bCs/>
                <w:color w:val="000000"/>
                <w:spacing w:val="-4"/>
                <w:sz w:val="14"/>
                <w:szCs w:val="14"/>
              </w:rPr>
              <w:t>Financial assets</w:t>
            </w:r>
          </w:p>
        </w:tc>
        <w:tc>
          <w:tcPr>
            <w:tcW w:w="850" w:type="dxa"/>
            <w:vAlign w:val="bottom"/>
          </w:tcPr>
          <w:p w14:paraId="7B01D58F"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994" w:type="dxa"/>
            <w:vAlign w:val="bottom"/>
          </w:tcPr>
          <w:p w14:paraId="106ABF1F"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850" w:type="dxa"/>
            <w:vAlign w:val="bottom"/>
          </w:tcPr>
          <w:p w14:paraId="6A32B897"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815" w:type="dxa"/>
            <w:vAlign w:val="bottom"/>
          </w:tcPr>
          <w:p w14:paraId="36E058C4"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935" w:type="dxa"/>
            <w:vAlign w:val="bottom"/>
          </w:tcPr>
          <w:p w14:paraId="57BA1DDC"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712" w:type="dxa"/>
            <w:vAlign w:val="bottom"/>
          </w:tcPr>
          <w:p w14:paraId="1A1865C7"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708" w:type="dxa"/>
            <w:vAlign w:val="bottom"/>
          </w:tcPr>
          <w:p w14:paraId="35054980"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851" w:type="dxa"/>
            <w:vAlign w:val="bottom"/>
          </w:tcPr>
          <w:p w14:paraId="26E194E9"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992" w:type="dxa"/>
            <w:vAlign w:val="bottom"/>
          </w:tcPr>
          <w:p w14:paraId="371A6737" w14:textId="77777777" w:rsidR="00CE2BDE" w:rsidRPr="005A5BA1" w:rsidRDefault="00CE2BDE" w:rsidP="006E063E">
            <w:pPr>
              <w:ind w:right="-72"/>
              <w:jc w:val="center"/>
              <w:rPr>
                <w:rFonts w:ascii="Arial" w:eastAsia="Arial" w:hAnsi="Arial" w:cs="Arial"/>
                <w:color w:val="000000"/>
                <w:sz w:val="14"/>
                <w:szCs w:val="14"/>
                <w:lang w:eastAsia="en-GB" w:bidi="ar-SA"/>
              </w:rPr>
            </w:pPr>
          </w:p>
        </w:tc>
      </w:tr>
      <w:tr w:rsidR="00CE2BDE" w:rsidRPr="005A5BA1" w14:paraId="5F6D8F2C" w14:textId="77777777" w:rsidTr="00C774C5">
        <w:tc>
          <w:tcPr>
            <w:tcW w:w="1757" w:type="dxa"/>
            <w:vAlign w:val="bottom"/>
            <w:hideMark/>
          </w:tcPr>
          <w:p w14:paraId="2ED19AC8" w14:textId="77777777" w:rsidR="00CE2BDE" w:rsidRPr="005A5BA1" w:rsidRDefault="00CE2BDE" w:rsidP="006E063E">
            <w:pPr>
              <w:ind w:left="-109" w:right="-72"/>
              <w:rPr>
                <w:rFonts w:ascii="Arial" w:eastAsia="Arial" w:hAnsi="Arial" w:cs="Arial"/>
                <w:b/>
                <w:bCs/>
                <w:color w:val="000000"/>
                <w:spacing w:val="-6"/>
                <w:sz w:val="14"/>
                <w:szCs w:val="14"/>
                <w:lang w:eastAsia="en-GB" w:bidi="ar-SA"/>
              </w:rPr>
            </w:pPr>
            <w:r w:rsidRPr="005A5BA1">
              <w:rPr>
                <w:rFonts w:ascii="Arial" w:hAnsi="Arial" w:cs="Arial"/>
                <w:color w:val="000000"/>
                <w:spacing w:val="-4"/>
                <w:sz w:val="14"/>
                <w:szCs w:val="14"/>
              </w:rPr>
              <w:t>Cash and cash equivalents</w:t>
            </w:r>
          </w:p>
        </w:tc>
        <w:tc>
          <w:tcPr>
            <w:tcW w:w="850" w:type="dxa"/>
            <w:tcBorders>
              <w:top w:val="nil"/>
              <w:left w:val="nil"/>
              <w:right w:val="nil"/>
            </w:tcBorders>
            <w:vAlign w:val="bottom"/>
          </w:tcPr>
          <w:p w14:paraId="3A2BABFF" w14:textId="77777777" w:rsidR="00CE2BDE" w:rsidRPr="005A5BA1" w:rsidRDefault="00CE2BDE" w:rsidP="006E063E">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eastAsia="en-GB" w:bidi="ar-SA"/>
              </w:rPr>
              <w:t>-</w:t>
            </w:r>
          </w:p>
        </w:tc>
        <w:tc>
          <w:tcPr>
            <w:tcW w:w="994" w:type="dxa"/>
            <w:tcBorders>
              <w:top w:val="nil"/>
              <w:left w:val="nil"/>
              <w:right w:val="nil"/>
            </w:tcBorders>
            <w:vAlign w:val="bottom"/>
          </w:tcPr>
          <w:p w14:paraId="38721819" w14:textId="77777777" w:rsidR="00CE2BDE" w:rsidRPr="005A5BA1" w:rsidRDefault="00CE2BDE" w:rsidP="006E063E">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eastAsia="en-GB" w:bidi="ar-SA"/>
              </w:rPr>
              <w:t>-</w:t>
            </w:r>
          </w:p>
        </w:tc>
        <w:tc>
          <w:tcPr>
            <w:tcW w:w="850" w:type="dxa"/>
            <w:tcBorders>
              <w:top w:val="nil"/>
              <w:left w:val="nil"/>
              <w:right w:val="nil"/>
            </w:tcBorders>
            <w:vAlign w:val="bottom"/>
          </w:tcPr>
          <w:p w14:paraId="0C135558" w14:textId="77777777" w:rsidR="00CE2BDE" w:rsidRPr="005A5BA1" w:rsidRDefault="00CE2BDE" w:rsidP="006E063E">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eastAsia="en-GB" w:bidi="ar-SA"/>
              </w:rPr>
              <w:t>-</w:t>
            </w:r>
          </w:p>
        </w:tc>
        <w:tc>
          <w:tcPr>
            <w:tcW w:w="815" w:type="dxa"/>
            <w:tcBorders>
              <w:top w:val="nil"/>
              <w:left w:val="nil"/>
              <w:right w:val="nil"/>
            </w:tcBorders>
            <w:vAlign w:val="bottom"/>
          </w:tcPr>
          <w:p w14:paraId="5CBDD7C6" w14:textId="66FF2D5A" w:rsidR="00CE2BDE" w:rsidRPr="005A5BA1" w:rsidRDefault="00A16B4A" w:rsidP="006E063E">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260</w:t>
            </w:r>
            <w:r w:rsidR="00CE2BDE" w:rsidRPr="005A5BA1">
              <w:rPr>
                <w:rFonts w:ascii="Arial" w:eastAsia="Arial" w:hAnsi="Arial" w:cs="Arial"/>
                <w:color w:val="000000"/>
                <w:sz w:val="14"/>
                <w:szCs w:val="14"/>
                <w:lang w:eastAsia="en-GB"/>
              </w:rPr>
              <w:t>,</w:t>
            </w:r>
            <w:r w:rsidRPr="005A5BA1">
              <w:rPr>
                <w:rFonts w:ascii="Arial" w:eastAsia="Arial" w:hAnsi="Arial" w:cs="Arial"/>
                <w:color w:val="000000"/>
                <w:sz w:val="14"/>
                <w:szCs w:val="14"/>
                <w:lang w:eastAsia="en-GB"/>
              </w:rPr>
              <w:t>65</w:t>
            </w:r>
            <w:r w:rsidR="00374BA4" w:rsidRPr="005A5BA1">
              <w:rPr>
                <w:rFonts w:ascii="Arial" w:eastAsia="Arial" w:hAnsi="Arial" w:cs="Arial"/>
                <w:color w:val="000000"/>
                <w:sz w:val="14"/>
                <w:szCs w:val="14"/>
                <w:lang w:eastAsia="en-GB"/>
              </w:rPr>
              <w:t>2</w:t>
            </w:r>
          </w:p>
        </w:tc>
        <w:tc>
          <w:tcPr>
            <w:tcW w:w="935" w:type="dxa"/>
            <w:tcBorders>
              <w:top w:val="nil"/>
              <w:left w:val="nil"/>
              <w:right w:val="nil"/>
            </w:tcBorders>
            <w:vAlign w:val="bottom"/>
          </w:tcPr>
          <w:p w14:paraId="7A0BB9B7" w14:textId="77777777" w:rsidR="00CE2BDE" w:rsidRPr="005A5BA1" w:rsidRDefault="00CE2BDE" w:rsidP="006E063E">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eastAsia="en-GB" w:bidi="ar-SA"/>
              </w:rPr>
              <w:t>-</w:t>
            </w:r>
          </w:p>
        </w:tc>
        <w:tc>
          <w:tcPr>
            <w:tcW w:w="712" w:type="dxa"/>
            <w:tcBorders>
              <w:top w:val="nil"/>
              <w:left w:val="nil"/>
              <w:right w:val="nil"/>
            </w:tcBorders>
            <w:vAlign w:val="bottom"/>
          </w:tcPr>
          <w:p w14:paraId="2EE0AC2D" w14:textId="77777777" w:rsidR="00CE2BDE" w:rsidRPr="005A5BA1" w:rsidRDefault="00CE2BDE" w:rsidP="006E063E">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eastAsia="en-GB" w:bidi="ar-SA"/>
              </w:rPr>
              <w:t>-</w:t>
            </w:r>
          </w:p>
        </w:tc>
        <w:tc>
          <w:tcPr>
            <w:tcW w:w="708" w:type="dxa"/>
            <w:tcBorders>
              <w:top w:val="nil"/>
              <w:left w:val="nil"/>
              <w:right w:val="nil"/>
            </w:tcBorders>
            <w:vAlign w:val="bottom"/>
          </w:tcPr>
          <w:p w14:paraId="7C39F636" w14:textId="1B142300" w:rsidR="00CE2BDE" w:rsidRPr="005A5BA1" w:rsidRDefault="00A16B4A" w:rsidP="006E063E">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eastAsia="en-GB" w:bidi="ar-SA"/>
              </w:rPr>
              <w:t>1</w:t>
            </w:r>
            <w:r w:rsidR="00CE2BDE" w:rsidRPr="005A5BA1">
              <w:rPr>
                <w:rFonts w:ascii="Arial" w:eastAsia="Arial" w:hAnsi="Arial" w:cs="Arial"/>
                <w:color w:val="000000"/>
                <w:sz w:val="14"/>
                <w:szCs w:val="14"/>
                <w:lang w:eastAsia="en-GB" w:bidi="ar-SA"/>
              </w:rPr>
              <w:t>,</w:t>
            </w:r>
            <w:r w:rsidRPr="005A5BA1">
              <w:rPr>
                <w:rFonts w:ascii="Arial" w:eastAsia="Arial" w:hAnsi="Arial" w:cs="Arial"/>
                <w:color w:val="000000"/>
                <w:sz w:val="14"/>
                <w:szCs w:val="14"/>
                <w:lang w:eastAsia="en-GB" w:bidi="ar-SA"/>
              </w:rPr>
              <w:t>330</w:t>
            </w:r>
          </w:p>
        </w:tc>
        <w:tc>
          <w:tcPr>
            <w:tcW w:w="851" w:type="dxa"/>
            <w:tcBorders>
              <w:top w:val="nil"/>
              <w:left w:val="nil"/>
              <w:right w:val="nil"/>
            </w:tcBorders>
            <w:vAlign w:val="bottom"/>
          </w:tcPr>
          <w:p w14:paraId="56A77AD7" w14:textId="4F84348F" w:rsidR="00CE2BDE" w:rsidRPr="005A5BA1" w:rsidRDefault="00A16B4A" w:rsidP="006E063E">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eastAsia="en-GB" w:bidi="ar-SA"/>
              </w:rPr>
              <w:t>261</w:t>
            </w:r>
            <w:r w:rsidR="00CE2BDE" w:rsidRPr="005A5BA1">
              <w:rPr>
                <w:rFonts w:ascii="Arial" w:eastAsia="Arial" w:hAnsi="Arial" w:cs="Arial"/>
                <w:color w:val="000000"/>
                <w:sz w:val="14"/>
                <w:szCs w:val="14"/>
                <w:lang w:eastAsia="en-GB" w:bidi="ar-SA"/>
              </w:rPr>
              <w:t>,</w:t>
            </w:r>
            <w:r w:rsidRPr="005A5BA1">
              <w:rPr>
                <w:rFonts w:ascii="Arial" w:eastAsia="Arial" w:hAnsi="Arial" w:cs="Arial"/>
                <w:color w:val="000000"/>
                <w:sz w:val="14"/>
                <w:szCs w:val="14"/>
                <w:lang w:eastAsia="en-GB" w:bidi="ar-SA"/>
              </w:rPr>
              <w:t>98</w:t>
            </w:r>
            <w:r w:rsidR="00374BA4" w:rsidRPr="005A5BA1">
              <w:rPr>
                <w:rFonts w:ascii="Arial" w:eastAsia="Arial" w:hAnsi="Arial" w:cs="Arial"/>
                <w:color w:val="000000"/>
                <w:sz w:val="14"/>
                <w:szCs w:val="14"/>
                <w:lang w:eastAsia="en-GB" w:bidi="ar-SA"/>
              </w:rPr>
              <w:t>2</w:t>
            </w:r>
          </w:p>
        </w:tc>
        <w:tc>
          <w:tcPr>
            <w:tcW w:w="992" w:type="dxa"/>
            <w:tcBorders>
              <w:top w:val="nil"/>
              <w:left w:val="nil"/>
              <w:right w:val="nil"/>
            </w:tcBorders>
            <w:vAlign w:val="bottom"/>
          </w:tcPr>
          <w:p w14:paraId="72206271" w14:textId="62A4AEFF" w:rsidR="00CE2BDE" w:rsidRPr="005A5BA1" w:rsidRDefault="00A16B4A" w:rsidP="006E063E">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eastAsia="en-GB" w:bidi="ar-SA"/>
              </w:rPr>
              <w:t>0</w:t>
            </w:r>
            <w:r w:rsidR="00CE2BDE" w:rsidRPr="005A5BA1">
              <w:rPr>
                <w:rFonts w:ascii="Arial" w:eastAsia="Arial" w:hAnsi="Arial" w:cs="Arial"/>
                <w:color w:val="000000"/>
                <w:sz w:val="14"/>
                <w:szCs w:val="14"/>
                <w:lang w:eastAsia="en-GB" w:bidi="ar-SA"/>
              </w:rPr>
              <w:t>.</w:t>
            </w:r>
            <w:r w:rsidRPr="005A5BA1">
              <w:rPr>
                <w:rFonts w:ascii="Arial" w:eastAsia="Arial" w:hAnsi="Arial" w:cs="Arial"/>
                <w:color w:val="000000"/>
                <w:sz w:val="14"/>
                <w:szCs w:val="14"/>
                <w:lang w:eastAsia="en-GB" w:bidi="ar-SA"/>
              </w:rPr>
              <w:t>15</w:t>
            </w:r>
            <w:r w:rsidR="00CE2BDE" w:rsidRPr="005A5BA1">
              <w:rPr>
                <w:rFonts w:ascii="Arial" w:eastAsia="Arial" w:hAnsi="Arial" w:cs="Arial"/>
                <w:color w:val="000000"/>
                <w:sz w:val="14"/>
                <w:szCs w:val="14"/>
                <w:lang w:eastAsia="en-GB" w:bidi="ar-SA"/>
              </w:rPr>
              <w:t xml:space="preserve"> - </w:t>
            </w:r>
            <w:r w:rsidRPr="005A5BA1">
              <w:rPr>
                <w:rFonts w:ascii="Arial" w:eastAsia="Arial" w:hAnsi="Arial" w:cs="Arial"/>
                <w:color w:val="000000"/>
                <w:sz w:val="14"/>
                <w:szCs w:val="14"/>
                <w:lang w:eastAsia="en-GB" w:bidi="ar-SA"/>
              </w:rPr>
              <w:t>0</w:t>
            </w:r>
            <w:r w:rsidR="00CE2BDE" w:rsidRPr="005A5BA1">
              <w:rPr>
                <w:rFonts w:ascii="Arial" w:eastAsia="Arial" w:hAnsi="Arial" w:cs="Arial"/>
                <w:color w:val="000000"/>
                <w:sz w:val="14"/>
                <w:szCs w:val="14"/>
                <w:lang w:eastAsia="en-GB" w:bidi="ar-SA"/>
              </w:rPr>
              <w:t>.</w:t>
            </w:r>
            <w:r w:rsidR="005D19B7" w:rsidRPr="005A5BA1">
              <w:rPr>
                <w:rFonts w:ascii="Arial" w:eastAsia="Arial" w:hAnsi="Arial" w:cs="Arial"/>
                <w:color w:val="000000"/>
                <w:sz w:val="14"/>
                <w:szCs w:val="14"/>
                <w:lang w:eastAsia="en-GB" w:bidi="ar-SA"/>
              </w:rPr>
              <w:t>8</w:t>
            </w:r>
            <w:r w:rsidRPr="005A5BA1">
              <w:rPr>
                <w:rFonts w:ascii="Arial" w:eastAsia="Arial" w:hAnsi="Arial" w:cs="Arial"/>
                <w:color w:val="000000"/>
                <w:sz w:val="14"/>
                <w:szCs w:val="14"/>
                <w:lang w:eastAsia="en-GB" w:bidi="ar-SA"/>
              </w:rPr>
              <w:t>0</w:t>
            </w:r>
          </w:p>
        </w:tc>
      </w:tr>
      <w:tr w:rsidR="00CE2BDE" w:rsidRPr="005A5BA1" w14:paraId="5EE3F6D2" w14:textId="77777777" w:rsidTr="00C774C5">
        <w:tc>
          <w:tcPr>
            <w:tcW w:w="1757" w:type="dxa"/>
            <w:vAlign w:val="bottom"/>
          </w:tcPr>
          <w:p w14:paraId="091A6A39" w14:textId="77777777" w:rsidR="00CE2BDE" w:rsidRPr="005A5BA1" w:rsidRDefault="00CE2BDE" w:rsidP="006E063E">
            <w:pPr>
              <w:ind w:left="-109" w:right="-72"/>
              <w:rPr>
                <w:rFonts w:ascii="Arial" w:hAnsi="Arial" w:cs="Arial"/>
                <w:color w:val="000000"/>
                <w:spacing w:val="-4"/>
                <w:sz w:val="14"/>
                <w:szCs w:val="14"/>
              </w:rPr>
            </w:pPr>
            <w:r w:rsidRPr="005A5BA1">
              <w:rPr>
                <w:rFonts w:ascii="Arial" w:eastAsia="Arial Unicode MS" w:hAnsi="Arial" w:cs="Arial"/>
                <w:color w:val="000000"/>
                <w:sz w:val="14"/>
                <w:szCs w:val="14"/>
              </w:rPr>
              <w:t xml:space="preserve">Financial assets measured </w:t>
            </w:r>
          </w:p>
        </w:tc>
        <w:tc>
          <w:tcPr>
            <w:tcW w:w="850" w:type="dxa"/>
            <w:tcBorders>
              <w:top w:val="nil"/>
              <w:left w:val="nil"/>
              <w:right w:val="nil"/>
            </w:tcBorders>
            <w:vAlign w:val="bottom"/>
          </w:tcPr>
          <w:p w14:paraId="5569BB03"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994" w:type="dxa"/>
            <w:tcBorders>
              <w:top w:val="nil"/>
              <w:left w:val="nil"/>
              <w:right w:val="nil"/>
            </w:tcBorders>
            <w:vAlign w:val="bottom"/>
          </w:tcPr>
          <w:p w14:paraId="543845AB"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850" w:type="dxa"/>
            <w:tcBorders>
              <w:top w:val="nil"/>
              <w:left w:val="nil"/>
              <w:right w:val="nil"/>
            </w:tcBorders>
            <w:vAlign w:val="bottom"/>
          </w:tcPr>
          <w:p w14:paraId="0DD59A53"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815" w:type="dxa"/>
            <w:tcBorders>
              <w:top w:val="nil"/>
              <w:left w:val="nil"/>
              <w:right w:val="nil"/>
            </w:tcBorders>
            <w:vAlign w:val="bottom"/>
          </w:tcPr>
          <w:p w14:paraId="568E1687" w14:textId="77777777" w:rsidR="00CE2BDE" w:rsidRPr="005A5BA1" w:rsidRDefault="00CE2BDE" w:rsidP="006E063E">
            <w:pPr>
              <w:ind w:right="-72"/>
              <w:jc w:val="right"/>
              <w:rPr>
                <w:rFonts w:ascii="Arial" w:eastAsia="Arial" w:hAnsi="Arial" w:cs="Arial"/>
                <w:color w:val="000000"/>
                <w:sz w:val="14"/>
                <w:szCs w:val="14"/>
                <w:lang w:eastAsia="en-GB"/>
              </w:rPr>
            </w:pPr>
          </w:p>
        </w:tc>
        <w:tc>
          <w:tcPr>
            <w:tcW w:w="935" w:type="dxa"/>
            <w:tcBorders>
              <w:top w:val="nil"/>
              <w:left w:val="nil"/>
              <w:right w:val="nil"/>
            </w:tcBorders>
            <w:vAlign w:val="bottom"/>
          </w:tcPr>
          <w:p w14:paraId="2403119C"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712" w:type="dxa"/>
            <w:tcBorders>
              <w:top w:val="nil"/>
              <w:left w:val="nil"/>
              <w:right w:val="nil"/>
            </w:tcBorders>
            <w:vAlign w:val="bottom"/>
          </w:tcPr>
          <w:p w14:paraId="24C75BF9"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708" w:type="dxa"/>
            <w:tcBorders>
              <w:top w:val="nil"/>
              <w:left w:val="nil"/>
              <w:right w:val="nil"/>
            </w:tcBorders>
            <w:vAlign w:val="bottom"/>
          </w:tcPr>
          <w:p w14:paraId="0F20322E"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851" w:type="dxa"/>
            <w:tcBorders>
              <w:top w:val="nil"/>
              <w:left w:val="nil"/>
              <w:right w:val="nil"/>
            </w:tcBorders>
            <w:vAlign w:val="bottom"/>
          </w:tcPr>
          <w:p w14:paraId="6131D691"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992" w:type="dxa"/>
            <w:tcBorders>
              <w:top w:val="nil"/>
              <w:left w:val="nil"/>
              <w:right w:val="nil"/>
            </w:tcBorders>
            <w:vAlign w:val="bottom"/>
          </w:tcPr>
          <w:p w14:paraId="500159EF" w14:textId="77777777" w:rsidR="00CE2BDE" w:rsidRPr="005A5BA1" w:rsidRDefault="00CE2BDE" w:rsidP="006E063E">
            <w:pPr>
              <w:ind w:right="-72"/>
              <w:jc w:val="right"/>
              <w:rPr>
                <w:rFonts w:ascii="Arial" w:eastAsia="Arial" w:hAnsi="Arial" w:cs="Arial"/>
                <w:color w:val="000000"/>
                <w:sz w:val="14"/>
                <w:szCs w:val="14"/>
                <w:lang w:eastAsia="en-GB" w:bidi="ar-SA"/>
              </w:rPr>
            </w:pPr>
          </w:p>
        </w:tc>
      </w:tr>
      <w:tr w:rsidR="00CE2BDE" w:rsidRPr="005A5BA1" w14:paraId="05B64119" w14:textId="77777777" w:rsidTr="00C774C5">
        <w:tc>
          <w:tcPr>
            <w:tcW w:w="1757" w:type="dxa"/>
            <w:vAlign w:val="bottom"/>
          </w:tcPr>
          <w:p w14:paraId="6A80BDB0" w14:textId="77777777" w:rsidR="00CE2BDE" w:rsidRPr="005A5BA1" w:rsidRDefault="00CE2BDE" w:rsidP="006E063E">
            <w:pPr>
              <w:ind w:left="-109" w:right="-72"/>
              <w:rPr>
                <w:rFonts w:ascii="Arial" w:hAnsi="Arial" w:cs="Arial"/>
                <w:color w:val="000000"/>
                <w:spacing w:val="-4"/>
                <w:sz w:val="14"/>
                <w:szCs w:val="14"/>
              </w:rPr>
            </w:pPr>
            <w:r w:rsidRPr="005A5BA1">
              <w:rPr>
                <w:rFonts w:ascii="Arial" w:eastAsia="Arial Unicode MS" w:hAnsi="Arial" w:cs="Arial"/>
                <w:color w:val="000000"/>
                <w:sz w:val="14"/>
                <w:szCs w:val="14"/>
              </w:rPr>
              <w:t xml:space="preserve">   at amortised cost</w:t>
            </w:r>
          </w:p>
        </w:tc>
        <w:tc>
          <w:tcPr>
            <w:tcW w:w="850" w:type="dxa"/>
            <w:tcBorders>
              <w:left w:val="nil"/>
              <w:right w:val="nil"/>
            </w:tcBorders>
            <w:vAlign w:val="bottom"/>
          </w:tcPr>
          <w:p w14:paraId="67F9FC40" w14:textId="6A372974" w:rsidR="00CE2BDE" w:rsidRPr="005A5BA1" w:rsidRDefault="00A16B4A" w:rsidP="006E063E">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eastAsia="en-GB" w:bidi="ar-SA"/>
              </w:rPr>
              <w:t>1</w:t>
            </w:r>
            <w:r w:rsidR="00CE2BDE" w:rsidRPr="005A5BA1">
              <w:rPr>
                <w:rFonts w:ascii="Arial" w:eastAsia="Arial" w:hAnsi="Arial" w:cs="Arial"/>
                <w:color w:val="000000"/>
                <w:sz w:val="14"/>
                <w:szCs w:val="14"/>
                <w:lang w:eastAsia="en-GB" w:bidi="ar-SA"/>
              </w:rPr>
              <w:t>,</w:t>
            </w:r>
            <w:r w:rsidRPr="005A5BA1">
              <w:rPr>
                <w:rFonts w:ascii="Arial" w:eastAsia="Arial" w:hAnsi="Arial" w:cs="Arial"/>
                <w:color w:val="000000"/>
                <w:sz w:val="14"/>
                <w:szCs w:val="14"/>
                <w:lang w:eastAsia="en-GB" w:bidi="ar-SA"/>
              </w:rPr>
              <w:t>496</w:t>
            </w:r>
            <w:r w:rsidR="00CE2BDE" w:rsidRPr="005A5BA1">
              <w:rPr>
                <w:rFonts w:ascii="Arial" w:eastAsia="Arial" w:hAnsi="Arial" w:cs="Arial"/>
                <w:color w:val="000000"/>
                <w:sz w:val="14"/>
                <w:szCs w:val="14"/>
                <w:lang w:eastAsia="en-GB" w:bidi="ar-SA"/>
              </w:rPr>
              <w:t>,</w:t>
            </w:r>
            <w:r w:rsidRPr="005A5BA1">
              <w:rPr>
                <w:rFonts w:ascii="Arial" w:eastAsia="Arial" w:hAnsi="Arial" w:cs="Arial"/>
                <w:color w:val="000000"/>
                <w:sz w:val="14"/>
                <w:szCs w:val="14"/>
                <w:lang w:eastAsia="en-GB" w:bidi="ar-SA"/>
              </w:rPr>
              <w:t>050</w:t>
            </w:r>
          </w:p>
        </w:tc>
        <w:tc>
          <w:tcPr>
            <w:tcW w:w="994" w:type="dxa"/>
            <w:tcBorders>
              <w:left w:val="nil"/>
              <w:right w:val="nil"/>
            </w:tcBorders>
            <w:vAlign w:val="bottom"/>
          </w:tcPr>
          <w:p w14:paraId="7C4F11FE" w14:textId="77777777" w:rsidR="00CE2BDE" w:rsidRPr="005A5BA1" w:rsidRDefault="00CE2BDE" w:rsidP="006E063E">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eastAsia="en-GB" w:bidi="ar-SA"/>
              </w:rPr>
              <w:t>-</w:t>
            </w:r>
          </w:p>
        </w:tc>
        <w:tc>
          <w:tcPr>
            <w:tcW w:w="850" w:type="dxa"/>
            <w:tcBorders>
              <w:left w:val="nil"/>
              <w:right w:val="nil"/>
            </w:tcBorders>
            <w:vAlign w:val="bottom"/>
          </w:tcPr>
          <w:p w14:paraId="007228F3" w14:textId="77777777" w:rsidR="00CE2BDE" w:rsidRPr="005A5BA1" w:rsidRDefault="00CE2BDE" w:rsidP="006E063E">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eastAsia="en-GB" w:bidi="ar-SA"/>
              </w:rPr>
              <w:t>-</w:t>
            </w:r>
          </w:p>
        </w:tc>
        <w:tc>
          <w:tcPr>
            <w:tcW w:w="815" w:type="dxa"/>
            <w:tcBorders>
              <w:left w:val="nil"/>
              <w:right w:val="nil"/>
            </w:tcBorders>
            <w:vAlign w:val="bottom"/>
          </w:tcPr>
          <w:p w14:paraId="3699A681" w14:textId="77777777" w:rsidR="00CE2BDE" w:rsidRPr="005A5BA1" w:rsidRDefault="00CE2BDE" w:rsidP="006E063E">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w:t>
            </w:r>
          </w:p>
        </w:tc>
        <w:tc>
          <w:tcPr>
            <w:tcW w:w="935" w:type="dxa"/>
            <w:tcBorders>
              <w:left w:val="nil"/>
              <w:right w:val="nil"/>
            </w:tcBorders>
            <w:vAlign w:val="bottom"/>
          </w:tcPr>
          <w:p w14:paraId="3F956D7E" w14:textId="77777777" w:rsidR="00CE2BDE" w:rsidRPr="005A5BA1" w:rsidRDefault="00CE2BDE" w:rsidP="006E063E">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eastAsia="en-GB" w:bidi="ar-SA"/>
              </w:rPr>
              <w:t>-</w:t>
            </w:r>
          </w:p>
        </w:tc>
        <w:tc>
          <w:tcPr>
            <w:tcW w:w="712" w:type="dxa"/>
            <w:tcBorders>
              <w:left w:val="nil"/>
              <w:right w:val="nil"/>
            </w:tcBorders>
            <w:vAlign w:val="bottom"/>
          </w:tcPr>
          <w:p w14:paraId="62965CC7" w14:textId="77777777" w:rsidR="00CE2BDE" w:rsidRPr="005A5BA1" w:rsidRDefault="00CE2BDE" w:rsidP="006E063E">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eastAsia="en-GB" w:bidi="ar-SA"/>
              </w:rPr>
              <w:t>-</w:t>
            </w:r>
          </w:p>
        </w:tc>
        <w:tc>
          <w:tcPr>
            <w:tcW w:w="708" w:type="dxa"/>
            <w:tcBorders>
              <w:left w:val="nil"/>
              <w:right w:val="nil"/>
            </w:tcBorders>
            <w:vAlign w:val="bottom"/>
          </w:tcPr>
          <w:p w14:paraId="3D722E9C" w14:textId="77777777" w:rsidR="00CE2BDE" w:rsidRPr="005A5BA1" w:rsidRDefault="00CE2BDE" w:rsidP="006E063E">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eastAsia="en-GB" w:bidi="ar-SA"/>
              </w:rPr>
              <w:t>-</w:t>
            </w:r>
          </w:p>
        </w:tc>
        <w:tc>
          <w:tcPr>
            <w:tcW w:w="851" w:type="dxa"/>
            <w:tcBorders>
              <w:left w:val="nil"/>
              <w:right w:val="nil"/>
            </w:tcBorders>
            <w:vAlign w:val="bottom"/>
          </w:tcPr>
          <w:p w14:paraId="6072FB39" w14:textId="29A63649" w:rsidR="00CE2BDE" w:rsidRPr="005A5BA1" w:rsidRDefault="00A16B4A" w:rsidP="006E063E">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eastAsia="en-GB" w:bidi="ar-SA"/>
              </w:rPr>
              <w:t>1</w:t>
            </w:r>
            <w:r w:rsidR="00CE2BDE" w:rsidRPr="005A5BA1">
              <w:rPr>
                <w:rFonts w:ascii="Arial" w:eastAsia="Arial" w:hAnsi="Arial" w:cs="Arial"/>
                <w:color w:val="000000"/>
                <w:sz w:val="14"/>
                <w:szCs w:val="14"/>
                <w:lang w:eastAsia="en-GB" w:bidi="ar-SA"/>
              </w:rPr>
              <w:t>,</w:t>
            </w:r>
            <w:r w:rsidRPr="005A5BA1">
              <w:rPr>
                <w:rFonts w:ascii="Arial" w:eastAsia="Arial" w:hAnsi="Arial" w:cs="Arial"/>
                <w:color w:val="000000"/>
                <w:sz w:val="14"/>
                <w:szCs w:val="14"/>
                <w:lang w:eastAsia="en-GB" w:bidi="ar-SA"/>
              </w:rPr>
              <w:t>496</w:t>
            </w:r>
            <w:r w:rsidR="00CE2BDE" w:rsidRPr="005A5BA1">
              <w:rPr>
                <w:rFonts w:ascii="Arial" w:eastAsia="Arial" w:hAnsi="Arial" w:cs="Arial"/>
                <w:color w:val="000000"/>
                <w:sz w:val="14"/>
                <w:szCs w:val="14"/>
                <w:lang w:eastAsia="en-GB" w:bidi="ar-SA"/>
              </w:rPr>
              <w:t>,</w:t>
            </w:r>
            <w:r w:rsidRPr="005A5BA1">
              <w:rPr>
                <w:rFonts w:ascii="Arial" w:eastAsia="Arial" w:hAnsi="Arial" w:cs="Arial"/>
                <w:color w:val="000000"/>
                <w:sz w:val="14"/>
                <w:szCs w:val="14"/>
                <w:lang w:eastAsia="en-GB" w:bidi="ar-SA"/>
              </w:rPr>
              <w:t>050</w:t>
            </w:r>
          </w:p>
        </w:tc>
        <w:tc>
          <w:tcPr>
            <w:tcW w:w="992" w:type="dxa"/>
            <w:tcBorders>
              <w:left w:val="nil"/>
              <w:right w:val="nil"/>
            </w:tcBorders>
            <w:vAlign w:val="bottom"/>
          </w:tcPr>
          <w:p w14:paraId="361CB0C5" w14:textId="3CB0B47C" w:rsidR="00CE2BDE" w:rsidRPr="005A5BA1" w:rsidRDefault="00A16B4A" w:rsidP="006E063E">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eastAsia="en-GB" w:bidi="ar-SA"/>
              </w:rPr>
              <w:t>0</w:t>
            </w:r>
            <w:r w:rsidR="00CE2BDE" w:rsidRPr="005A5BA1">
              <w:rPr>
                <w:rFonts w:ascii="Arial" w:eastAsia="Arial" w:hAnsi="Arial" w:cs="Arial"/>
                <w:color w:val="000000"/>
                <w:sz w:val="14"/>
                <w:szCs w:val="14"/>
                <w:lang w:eastAsia="en-GB" w:bidi="ar-SA"/>
              </w:rPr>
              <w:t>.</w:t>
            </w:r>
            <w:r w:rsidRPr="005A5BA1">
              <w:rPr>
                <w:rFonts w:ascii="Arial" w:eastAsia="Arial" w:hAnsi="Arial" w:cs="Arial"/>
                <w:color w:val="000000"/>
                <w:sz w:val="14"/>
                <w:szCs w:val="14"/>
                <w:lang w:eastAsia="en-GB" w:bidi="ar-SA"/>
              </w:rPr>
              <w:t>30</w:t>
            </w:r>
            <w:r w:rsidR="00CE2BDE" w:rsidRPr="005A5BA1">
              <w:rPr>
                <w:rFonts w:ascii="Arial" w:eastAsia="Arial" w:hAnsi="Arial" w:cs="Arial"/>
                <w:color w:val="000000"/>
                <w:sz w:val="14"/>
                <w:szCs w:val="14"/>
                <w:lang w:eastAsia="en-GB" w:bidi="ar-SA"/>
              </w:rPr>
              <w:t xml:space="preserve"> - </w:t>
            </w:r>
            <w:r w:rsidRPr="005A5BA1">
              <w:rPr>
                <w:rFonts w:ascii="Arial" w:eastAsia="Arial" w:hAnsi="Arial" w:cs="Arial"/>
                <w:color w:val="000000"/>
                <w:sz w:val="14"/>
                <w:szCs w:val="14"/>
                <w:lang w:eastAsia="en-GB" w:bidi="ar-SA"/>
              </w:rPr>
              <w:t>2</w:t>
            </w:r>
            <w:r w:rsidR="00CE2BDE" w:rsidRPr="005A5BA1">
              <w:rPr>
                <w:rFonts w:ascii="Arial" w:eastAsia="Arial" w:hAnsi="Arial" w:cs="Arial"/>
                <w:color w:val="000000"/>
                <w:sz w:val="14"/>
                <w:szCs w:val="14"/>
                <w:lang w:eastAsia="en-GB" w:bidi="ar-SA"/>
              </w:rPr>
              <w:t>.</w:t>
            </w:r>
            <w:r w:rsidR="00547094" w:rsidRPr="005A5BA1">
              <w:rPr>
                <w:rFonts w:ascii="Arial" w:eastAsia="Arial" w:hAnsi="Arial" w:cs="Arial"/>
                <w:color w:val="000000"/>
                <w:sz w:val="14"/>
                <w:szCs w:val="14"/>
                <w:lang w:eastAsia="en-GB" w:bidi="ar-SA"/>
              </w:rPr>
              <w:t>6</w:t>
            </w:r>
            <w:r w:rsidRPr="005A5BA1">
              <w:rPr>
                <w:rFonts w:ascii="Arial" w:eastAsia="Arial" w:hAnsi="Arial" w:cs="Arial"/>
                <w:color w:val="000000"/>
                <w:sz w:val="14"/>
                <w:szCs w:val="14"/>
                <w:lang w:eastAsia="en-GB" w:bidi="ar-SA"/>
              </w:rPr>
              <w:t>0</w:t>
            </w:r>
          </w:p>
        </w:tc>
      </w:tr>
      <w:tr w:rsidR="00CE2BDE" w:rsidRPr="005A5BA1" w14:paraId="21C0FF40" w14:textId="77777777" w:rsidTr="00C774C5">
        <w:tc>
          <w:tcPr>
            <w:tcW w:w="1757" w:type="dxa"/>
            <w:vAlign w:val="bottom"/>
          </w:tcPr>
          <w:p w14:paraId="3BEC1328" w14:textId="77777777" w:rsidR="00CE2BDE" w:rsidRPr="005A5BA1" w:rsidRDefault="00CE2BDE" w:rsidP="006E063E">
            <w:pPr>
              <w:ind w:left="-109" w:right="-72"/>
              <w:rPr>
                <w:rFonts w:ascii="Arial" w:eastAsia="Arial Unicode MS" w:hAnsi="Arial" w:cs="Arial"/>
                <w:color w:val="000000"/>
                <w:sz w:val="14"/>
                <w:szCs w:val="14"/>
              </w:rPr>
            </w:pPr>
            <w:r w:rsidRPr="005A5BA1">
              <w:rPr>
                <w:rFonts w:ascii="Arial" w:eastAsia="Arial Unicode MS" w:hAnsi="Arial" w:cs="Arial"/>
                <w:color w:val="000000"/>
                <w:sz w:val="14"/>
                <w:szCs w:val="14"/>
              </w:rPr>
              <w:t xml:space="preserve">Restricted deposits at </w:t>
            </w:r>
          </w:p>
          <w:p w14:paraId="6AA7AC69" w14:textId="77777777" w:rsidR="00CE2BDE" w:rsidRPr="005A5BA1" w:rsidRDefault="00CE2BDE" w:rsidP="006E063E">
            <w:pPr>
              <w:ind w:left="-109" w:right="-72"/>
              <w:rPr>
                <w:rFonts w:ascii="Arial" w:eastAsia="Arial Unicode MS" w:hAnsi="Arial" w:cs="Arial"/>
                <w:color w:val="000000"/>
                <w:sz w:val="14"/>
                <w:szCs w:val="14"/>
              </w:rPr>
            </w:pPr>
            <w:r w:rsidRPr="005A5BA1">
              <w:rPr>
                <w:rFonts w:ascii="Arial" w:eastAsia="Arial Unicode MS" w:hAnsi="Arial" w:cs="Arial"/>
                <w:color w:val="000000"/>
                <w:sz w:val="14"/>
                <w:szCs w:val="14"/>
              </w:rPr>
              <w:t xml:space="preserve">   financial institutions</w:t>
            </w:r>
          </w:p>
        </w:tc>
        <w:tc>
          <w:tcPr>
            <w:tcW w:w="850" w:type="dxa"/>
            <w:tcBorders>
              <w:left w:val="nil"/>
              <w:bottom w:val="single" w:sz="4" w:space="0" w:color="auto"/>
              <w:right w:val="nil"/>
            </w:tcBorders>
            <w:vAlign w:val="bottom"/>
          </w:tcPr>
          <w:p w14:paraId="3D8E31E7" w14:textId="77777777" w:rsidR="00CE2BDE" w:rsidRPr="005A5BA1" w:rsidRDefault="00CE2BDE" w:rsidP="006E063E">
            <w:pPr>
              <w:ind w:right="-72"/>
              <w:jc w:val="right"/>
              <w:rPr>
                <w:rFonts w:ascii="Arial" w:eastAsia="Arial" w:hAnsi="Arial" w:cs="Arial"/>
                <w:color w:val="000000"/>
                <w:sz w:val="14"/>
                <w:szCs w:val="14"/>
                <w:lang w:bidi="ar-SA"/>
              </w:rPr>
            </w:pPr>
            <w:r w:rsidRPr="005A5BA1">
              <w:rPr>
                <w:rFonts w:ascii="Arial" w:eastAsia="Arial" w:hAnsi="Arial" w:cs="Arial"/>
                <w:color w:val="000000"/>
                <w:sz w:val="14"/>
                <w:szCs w:val="14"/>
                <w:lang w:bidi="ar-SA"/>
              </w:rPr>
              <w:t>-</w:t>
            </w:r>
          </w:p>
        </w:tc>
        <w:tc>
          <w:tcPr>
            <w:tcW w:w="994" w:type="dxa"/>
            <w:tcBorders>
              <w:left w:val="nil"/>
              <w:bottom w:val="single" w:sz="4" w:space="0" w:color="auto"/>
              <w:right w:val="nil"/>
            </w:tcBorders>
            <w:vAlign w:val="bottom"/>
          </w:tcPr>
          <w:p w14:paraId="131D4B21" w14:textId="1874C0EB" w:rsidR="00CE2BDE" w:rsidRPr="005A5BA1" w:rsidRDefault="006D06B3" w:rsidP="006E063E">
            <w:pPr>
              <w:ind w:right="-72"/>
              <w:jc w:val="right"/>
              <w:rPr>
                <w:rFonts w:ascii="Arial" w:eastAsia="Arial" w:hAnsi="Arial" w:cs="Arial"/>
                <w:color w:val="000000"/>
                <w:sz w:val="14"/>
                <w:szCs w:val="14"/>
                <w:lang w:bidi="ar-SA"/>
              </w:rPr>
            </w:pPr>
            <w:r w:rsidRPr="005A5BA1">
              <w:rPr>
                <w:rFonts w:ascii="Arial" w:eastAsia="Arial" w:hAnsi="Arial" w:cs="Arial"/>
                <w:color w:val="000000"/>
                <w:sz w:val="14"/>
                <w:szCs w:val="14"/>
                <w:lang w:bidi="ar-SA"/>
              </w:rPr>
              <w:t>5,047</w:t>
            </w:r>
          </w:p>
        </w:tc>
        <w:tc>
          <w:tcPr>
            <w:tcW w:w="850" w:type="dxa"/>
            <w:tcBorders>
              <w:left w:val="nil"/>
              <w:bottom w:val="single" w:sz="4" w:space="0" w:color="auto"/>
              <w:right w:val="nil"/>
            </w:tcBorders>
            <w:vAlign w:val="bottom"/>
          </w:tcPr>
          <w:p w14:paraId="65D7ED27" w14:textId="77777777" w:rsidR="00CE2BDE" w:rsidRPr="005A5BA1" w:rsidRDefault="00CE2BDE" w:rsidP="006E063E">
            <w:pPr>
              <w:ind w:right="-72"/>
              <w:jc w:val="right"/>
              <w:rPr>
                <w:rFonts w:ascii="Arial" w:eastAsia="Arial" w:hAnsi="Arial" w:cs="Arial"/>
                <w:color w:val="000000"/>
                <w:sz w:val="14"/>
                <w:szCs w:val="14"/>
                <w:lang w:bidi="ar-SA"/>
              </w:rPr>
            </w:pPr>
            <w:r w:rsidRPr="005A5BA1">
              <w:rPr>
                <w:rFonts w:ascii="Arial" w:eastAsia="Arial" w:hAnsi="Arial" w:cs="Arial"/>
                <w:color w:val="000000"/>
                <w:sz w:val="14"/>
                <w:szCs w:val="14"/>
                <w:lang w:bidi="ar-SA"/>
              </w:rPr>
              <w:t>-</w:t>
            </w:r>
          </w:p>
        </w:tc>
        <w:tc>
          <w:tcPr>
            <w:tcW w:w="815" w:type="dxa"/>
            <w:tcBorders>
              <w:left w:val="nil"/>
              <w:bottom w:val="single" w:sz="4" w:space="0" w:color="auto"/>
              <w:right w:val="nil"/>
            </w:tcBorders>
            <w:vAlign w:val="bottom"/>
          </w:tcPr>
          <w:p w14:paraId="27B1EBE7" w14:textId="77777777" w:rsidR="00CE2BDE" w:rsidRPr="005A5BA1" w:rsidRDefault="00CE2BDE" w:rsidP="006E063E">
            <w:pPr>
              <w:ind w:right="-72"/>
              <w:jc w:val="right"/>
              <w:rPr>
                <w:rFonts w:ascii="Arial" w:eastAsia="Arial" w:hAnsi="Arial" w:cs="Arial"/>
                <w:color w:val="000000"/>
                <w:sz w:val="14"/>
                <w:szCs w:val="14"/>
              </w:rPr>
            </w:pPr>
            <w:r w:rsidRPr="005A5BA1">
              <w:rPr>
                <w:rFonts w:ascii="Arial" w:eastAsia="Arial" w:hAnsi="Arial" w:cs="Arial"/>
                <w:color w:val="000000"/>
                <w:sz w:val="14"/>
                <w:szCs w:val="14"/>
              </w:rPr>
              <w:t>-</w:t>
            </w:r>
          </w:p>
        </w:tc>
        <w:tc>
          <w:tcPr>
            <w:tcW w:w="935" w:type="dxa"/>
            <w:tcBorders>
              <w:left w:val="nil"/>
              <w:bottom w:val="single" w:sz="4" w:space="0" w:color="auto"/>
              <w:right w:val="nil"/>
            </w:tcBorders>
            <w:vAlign w:val="bottom"/>
          </w:tcPr>
          <w:p w14:paraId="6FB3C49F" w14:textId="77777777" w:rsidR="00CE2BDE" w:rsidRPr="005A5BA1" w:rsidRDefault="00CE2BDE" w:rsidP="006E063E">
            <w:pPr>
              <w:ind w:right="-72"/>
              <w:jc w:val="right"/>
              <w:rPr>
                <w:rFonts w:ascii="Arial" w:eastAsia="Arial" w:hAnsi="Arial" w:cs="Arial"/>
                <w:color w:val="000000"/>
                <w:sz w:val="14"/>
                <w:szCs w:val="14"/>
                <w:lang w:bidi="ar-SA"/>
              </w:rPr>
            </w:pPr>
            <w:r w:rsidRPr="005A5BA1">
              <w:rPr>
                <w:rFonts w:ascii="Arial" w:eastAsia="Arial" w:hAnsi="Arial" w:cs="Arial"/>
                <w:color w:val="000000"/>
                <w:sz w:val="14"/>
                <w:szCs w:val="14"/>
                <w:lang w:bidi="ar-SA"/>
              </w:rPr>
              <w:t>-</w:t>
            </w:r>
          </w:p>
        </w:tc>
        <w:tc>
          <w:tcPr>
            <w:tcW w:w="712" w:type="dxa"/>
            <w:tcBorders>
              <w:left w:val="nil"/>
              <w:bottom w:val="single" w:sz="4" w:space="0" w:color="auto"/>
              <w:right w:val="nil"/>
            </w:tcBorders>
            <w:vAlign w:val="bottom"/>
          </w:tcPr>
          <w:p w14:paraId="5E8B0172" w14:textId="77777777" w:rsidR="00CE2BDE" w:rsidRPr="005A5BA1" w:rsidRDefault="00CE2BDE" w:rsidP="006E063E">
            <w:pPr>
              <w:ind w:right="-72"/>
              <w:jc w:val="right"/>
              <w:rPr>
                <w:rFonts w:ascii="Arial" w:eastAsia="Arial" w:hAnsi="Arial" w:cs="Arial"/>
                <w:color w:val="000000"/>
                <w:sz w:val="14"/>
                <w:szCs w:val="14"/>
                <w:lang w:bidi="ar-SA"/>
              </w:rPr>
            </w:pPr>
            <w:r w:rsidRPr="005A5BA1">
              <w:rPr>
                <w:rFonts w:ascii="Arial" w:eastAsia="Arial" w:hAnsi="Arial" w:cs="Arial"/>
                <w:color w:val="000000"/>
                <w:sz w:val="14"/>
                <w:szCs w:val="14"/>
                <w:lang w:bidi="ar-SA"/>
              </w:rPr>
              <w:t>-</w:t>
            </w:r>
          </w:p>
        </w:tc>
        <w:tc>
          <w:tcPr>
            <w:tcW w:w="708" w:type="dxa"/>
            <w:tcBorders>
              <w:left w:val="nil"/>
              <w:bottom w:val="single" w:sz="4" w:space="0" w:color="auto"/>
              <w:right w:val="nil"/>
            </w:tcBorders>
            <w:vAlign w:val="bottom"/>
          </w:tcPr>
          <w:p w14:paraId="15C34BA8" w14:textId="77777777" w:rsidR="00CE2BDE" w:rsidRPr="005A5BA1" w:rsidRDefault="00CE2BDE" w:rsidP="006E063E">
            <w:pPr>
              <w:ind w:right="-72"/>
              <w:jc w:val="right"/>
              <w:rPr>
                <w:rFonts w:ascii="Arial" w:eastAsia="Arial" w:hAnsi="Arial" w:cs="Arial"/>
                <w:color w:val="000000"/>
                <w:sz w:val="14"/>
                <w:szCs w:val="14"/>
                <w:lang w:bidi="ar-SA"/>
              </w:rPr>
            </w:pPr>
            <w:r w:rsidRPr="005A5BA1">
              <w:rPr>
                <w:rFonts w:ascii="Arial" w:eastAsia="Arial" w:hAnsi="Arial" w:cs="Arial"/>
                <w:color w:val="000000"/>
                <w:sz w:val="14"/>
                <w:szCs w:val="14"/>
                <w:lang w:bidi="ar-SA"/>
              </w:rPr>
              <w:t>-</w:t>
            </w:r>
          </w:p>
        </w:tc>
        <w:tc>
          <w:tcPr>
            <w:tcW w:w="851" w:type="dxa"/>
            <w:tcBorders>
              <w:left w:val="nil"/>
              <w:bottom w:val="single" w:sz="4" w:space="0" w:color="auto"/>
              <w:right w:val="nil"/>
            </w:tcBorders>
            <w:vAlign w:val="bottom"/>
          </w:tcPr>
          <w:p w14:paraId="003A2C53" w14:textId="707EB6C9" w:rsidR="00CE2BDE" w:rsidRPr="005A5BA1" w:rsidRDefault="00A16B4A" w:rsidP="006E063E">
            <w:pPr>
              <w:ind w:right="-72"/>
              <w:jc w:val="right"/>
              <w:rPr>
                <w:rFonts w:ascii="Arial" w:eastAsia="Arial" w:hAnsi="Arial" w:cs="Arial"/>
                <w:color w:val="000000"/>
                <w:sz w:val="14"/>
                <w:szCs w:val="14"/>
                <w:lang w:bidi="ar-SA"/>
              </w:rPr>
            </w:pPr>
            <w:r w:rsidRPr="005A5BA1">
              <w:rPr>
                <w:rFonts w:ascii="Arial" w:eastAsia="Arial" w:hAnsi="Arial" w:cs="Arial"/>
                <w:color w:val="000000"/>
                <w:sz w:val="14"/>
                <w:szCs w:val="14"/>
                <w:lang w:bidi="ar-SA"/>
              </w:rPr>
              <w:t>5</w:t>
            </w:r>
            <w:r w:rsidR="00CE2BDE" w:rsidRPr="005A5BA1">
              <w:rPr>
                <w:rFonts w:ascii="Arial" w:eastAsia="Arial" w:hAnsi="Arial" w:cs="Arial"/>
                <w:color w:val="000000"/>
                <w:sz w:val="14"/>
                <w:szCs w:val="14"/>
                <w:lang w:bidi="ar-SA"/>
              </w:rPr>
              <w:t>,</w:t>
            </w:r>
            <w:r w:rsidRPr="005A5BA1">
              <w:rPr>
                <w:rFonts w:ascii="Arial" w:eastAsia="Arial" w:hAnsi="Arial" w:cs="Arial"/>
                <w:color w:val="000000"/>
                <w:sz w:val="14"/>
                <w:szCs w:val="14"/>
                <w:lang w:bidi="ar-SA"/>
              </w:rPr>
              <w:t>047</w:t>
            </w:r>
          </w:p>
        </w:tc>
        <w:tc>
          <w:tcPr>
            <w:tcW w:w="992" w:type="dxa"/>
            <w:tcBorders>
              <w:left w:val="nil"/>
              <w:right w:val="nil"/>
            </w:tcBorders>
            <w:vAlign w:val="bottom"/>
          </w:tcPr>
          <w:p w14:paraId="52C319C8" w14:textId="067E0C6D" w:rsidR="00CE2BDE" w:rsidRPr="005A5BA1" w:rsidRDefault="00A16B4A" w:rsidP="006E063E">
            <w:pPr>
              <w:ind w:right="-72"/>
              <w:jc w:val="right"/>
              <w:rPr>
                <w:rFonts w:ascii="Arial" w:eastAsia="Arial" w:hAnsi="Arial" w:cs="Arial"/>
                <w:color w:val="000000"/>
                <w:sz w:val="14"/>
                <w:szCs w:val="17"/>
              </w:rPr>
            </w:pPr>
            <w:r w:rsidRPr="005A5BA1">
              <w:rPr>
                <w:rFonts w:ascii="Arial" w:eastAsia="Arial" w:hAnsi="Arial" w:cs="Arial"/>
                <w:color w:val="000000"/>
                <w:sz w:val="14"/>
                <w:szCs w:val="17"/>
              </w:rPr>
              <w:t>0</w:t>
            </w:r>
            <w:r w:rsidR="00CE2BDE" w:rsidRPr="005A5BA1">
              <w:rPr>
                <w:rFonts w:ascii="Arial" w:eastAsia="Arial" w:hAnsi="Arial" w:cs="Arial"/>
                <w:color w:val="000000"/>
                <w:sz w:val="14"/>
                <w:szCs w:val="17"/>
              </w:rPr>
              <w:t>.</w:t>
            </w:r>
            <w:r w:rsidR="00547094" w:rsidRPr="005A5BA1">
              <w:rPr>
                <w:rFonts w:ascii="Arial" w:eastAsia="Arial" w:hAnsi="Arial" w:cs="Arial"/>
                <w:color w:val="000000"/>
                <w:sz w:val="14"/>
                <w:szCs w:val="17"/>
              </w:rPr>
              <w:t>9</w:t>
            </w:r>
            <w:r w:rsidRPr="005A5BA1">
              <w:rPr>
                <w:rFonts w:ascii="Arial" w:eastAsia="Arial" w:hAnsi="Arial" w:cs="Arial"/>
                <w:color w:val="000000"/>
                <w:sz w:val="14"/>
                <w:szCs w:val="17"/>
              </w:rPr>
              <w:t>0</w:t>
            </w:r>
          </w:p>
        </w:tc>
      </w:tr>
      <w:tr w:rsidR="00CE2BDE" w:rsidRPr="005A5BA1" w14:paraId="38C3BF3F" w14:textId="77777777" w:rsidTr="00C774C5">
        <w:tc>
          <w:tcPr>
            <w:tcW w:w="1757" w:type="dxa"/>
            <w:vAlign w:val="bottom"/>
          </w:tcPr>
          <w:p w14:paraId="040D0A34" w14:textId="77777777" w:rsidR="00CE2BDE" w:rsidRPr="005A5BA1" w:rsidRDefault="00CE2BDE" w:rsidP="006E063E">
            <w:pPr>
              <w:ind w:left="-109" w:right="-72"/>
              <w:rPr>
                <w:rFonts w:ascii="Arial" w:eastAsia="Arial Unicode MS" w:hAnsi="Arial" w:cs="Arial"/>
                <w:color w:val="000000"/>
                <w:sz w:val="14"/>
                <w:szCs w:val="14"/>
              </w:rPr>
            </w:pPr>
          </w:p>
        </w:tc>
        <w:tc>
          <w:tcPr>
            <w:tcW w:w="850" w:type="dxa"/>
            <w:tcBorders>
              <w:top w:val="single" w:sz="4" w:space="0" w:color="auto"/>
              <w:left w:val="nil"/>
              <w:right w:val="nil"/>
            </w:tcBorders>
            <w:vAlign w:val="bottom"/>
          </w:tcPr>
          <w:p w14:paraId="034D191A" w14:textId="77777777" w:rsidR="00CE2BDE" w:rsidRPr="005A5BA1" w:rsidRDefault="00CE2BDE" w:rsidP="006E063E">
            <w:pPr>
              <w:ind w:right="-72"/>
              <w:jc w:val="right"/>
              <w:rPr>
                <w:rFonts w:ascii="Arial" w:eastAsia="Arial" w:hAnsi="Arial" w:cs="Arial"/>
                <w:color w:val="000000"/>
                <w:sz w:val="14"/>
                <w:szCs w:val="14"/>
                <w:lang w:bidi="ar-SA"/>
              </w:rPr>
            </w:pPr>
          </w:p>
        </w:tc>
        <w:tc>
          <w:tcPr>
            <w:tcW w:w="994" w:type="dxa"/>
            <w:tcBorders>
              <w:top w:val="single" w:sz="4" w:space="0" w:color="auto"/>
              <w:left w:val="nil"/>
              <w:right w:val="nil"/>
            </w:tcBorders>
            <w:vAlign w:val="bottom"/>
          </w:tcPr>
          <w:p w14:paraId="3FC8B45D" w14:textId="77777777" w:rsidR="00CE2BDE" w:rsidRPr="005A5BA1" w:rsidRDefault="00CE2BDE" w:rsidP="006E063E">
            <w:pPr>
              <w:ind w:right="-72"/>
              <w:jc w:val="right"/>
              <w:rPr>
                <w:rFonts w:ascii="Arial" w:eastAsia="Arial" w:hAnsi="Arial" w:cs="Arial"/>
                <w:color w:val="000000"/>
                <w:sz w:val="14"/>
                <w:szCs w:val="14"/>
                <w:lang w:bidi="ar-SA"/>
              </w:rPr>
            </w:pPr>
          </w:p>
        </w:tc>
        <w:tc>
          <w:tcPr>
            <w:tcW w:w="850" w:type="dxa"/>
            <w:tcBorders>
              <w:top w:val="single" w:sz="4" w:space="0" w:color="auto"/>
              <w:left w:val="nil"/>
              <w:right w:val="nil"/>
            </w:tcBorders>
            <w:vAlign w:val="bottom"/>
          </w:tcPr>
          <w:p w14:paraId="11BC3D4A" w14:textId="77777777" w:rsidR="00CE2BDE" w:rsidRPr="005A5BA1" w:rsidRDefault="00CE2BDE" w:rsidP="006E063E">
            <w:pPr>
              <w:ind w:right="-72"/>
              <w:jc w:val="right"/>
              <w:rPr>
                <w:rFonts w:ascii="Arial" w:eastAsia="Arial" w:hAnsi="Arial" w:cs="Arial"/>
                <w:color w:val="000000"/>
                <w:sz w:val="14"/>
                <w:szCs w:val="14"/>
                <w:lang w:bidi="ar-SA"/>
              </w:rPr>
            </w:pPr>
          </w:p>
        </w:tc>
        <w:tc>
          <w:tcPr>
            <w:tcW w:w="815" w:type="dxa"/>
            <w:tcBorders>
              <w:top w:val="single" w:sz="4" w:space="0" w:color="auto"/>
              <w:left w:val="nil"/>
              <w:right w:val="nil"/>
            </w:tcBorders>
            <w:vAlign w:val="bottom"/>
          </w:tcPr>
          <w:p w14:paraId="7D8800C4" w14:textId="77777777" w:rsidR="00CE2BDE" w:rsidRPr="005A5BA1" w:rsidRDefault="00CE2BDE" w:rsidP="006E063E">
            <w:pPr>
              <w:ind w:right="-72"/>
              <w:jc w:val="right"/>
              <w:rPr>
                <w:rFonts w:ascii="Arial" w:eastAsia="Arial" w:hAnsi="Arial" w:cs="Arial"/>
                <w:color w:val="000000"/>
                <w:sz w:val="14"/>
                <w:szCs w:val="14"/>
              </w:rPr>
            </w:pPr>
          </w:p>
        </w:tc>
        <w:tc>
          <w:tcPr>
            <w:tcW w:w="935" w:type="dxa"/>
            <w:tcBorders>
              <w:top w:val="single" w:sz="4" w:space="0" w:color="auto"/>
              <w:left w:val="nil"/>
              <w:right w:val="nil"/>
            </w:tcBorders>
            <w:vAlign w:val="bottom"/>
          </w:tcPr>
          <w:p w14:paraId="65926AF1" w14:textId="77777777" w:rsidR="00CE2BDE" w:rsidRPr="005A5BA1" w:rsidRDefault="00CE2BDE" w:rsidP="006E063E">
            <w:pPr>
              <w:ind w:right="-72"/>
              <w:jc w:val="right"/>
              <w:rPr>
                <w:rFonts w:ascii="Arial" w:eastAsia="Arial" w:hAnsi="Arial" w:cs="Arial"/>
                <w:color w:val="000000"/>
                <w:sz w:val="14"/>
                <w:szCs w:val="14"/>
                <w:lang w:bidi="ar-SA"/>
              </w:rPr>
            </w:pPr>
          </w:p>
        </w:tc>
        <w:tc>
          <w:tcPr>
            <w:tcW w:w="712" w:type="dxa"/>
            <w:tcBorders>
              <w:top w:val="single" w:sz="4" w:space="0" w:color="auto"/>
              <w:left w:val="nil"/>
              <w:right w:val="nil"/>
            </w:tcBorders>
            <w:vAlign w:val="bottom"/>
          </w:tcPr>
          <w:p w14:paraId="3D1D969D" w14:textId="77777777" w:rsidR="00CE2BDE" w:rsidRPr="005A5BA1" w:rsidRDefault="00CE2BDE" w:rsidP="006E063E">
            <w:pPr>
              <w:ind w:right="-72"/>
              <w:jc w:val="right"/>
              <w:rPr>
                <w:rFonts w:ascii="Arial" w:eastAsia="Arial" w:hAnsi="Arial" w:cs="Arial"/>
                <w:color w:val="000000"/>
                <w:sz w:val="14"/>
                <w:szCs w:val="14"/>
                <w:lang w:bidi="ar-SA"/>
              </w:rPr>
            </w:pPr>
          </w:p>
        </w:tc>
        <w:tc>
          <w:tcPr>
            <w:tcW w:w="708" w:type="dxa"/>
            <w:tcBorders>
              <w:top w:val="single" w:sz="4" w:space="0" w:color="auto"/>
              <w:left w:val="nil"/>
              <w:right w:val="nil"/>
            </w:tcBorders>
            <w:vAlign w:val="bottom"/>
          </w:tcPr>
          <w:p w14:paraId="3327D090" w14:textId="77777777" w:rsidR="00CE2BDE" w:rsidRPr="005A5BA1" w:rsidRDefault="00CE2BDE" w:rsidP="006E063E">
            <w:pPr>
              <w:ind w:right="-72"/>
              <w:jc w:val="right"/>
              <w:rPr>
                <w:rFonts w:ascii="Arial" w:eastAsia="Arial" w:hAnsi="Arial" w:cs="Arial"/>
                <w:color w:val="000000"/>
                <w:sz w:val="14"/>
                <w:szCs w:val="14"/>
                <w:lang w:bidi="ar-SA"/>
              </w:rPr>
            </w:pPr>
          </w:p>
        </w:tc>
        <w:tc>
          <w:tcPr>
            <w:tcW w:w="851" w:type="dxa"/>
            <w:tcBorders>
              <w:top w:val="single" w:sz="4" w:space="0" w:color="auto"/>
              <w:left w:val="nil"/>
              <w:right w:val="nil"/>
            </w:tcBorders>
            <w:vAlign w:val="bottom"/>
          </w:tcPr>
          <w:p w14:paraId="197901C0" w14:textId="77777777" w:rsidR="00CE2BDE" w:rsidRPr="005A5BA1" w:rsidRDefault="00CE2BDE" w:rsidP="006E063E">
            <w:pPr>
              <w:ind w:right="-72"/>
              <w:jc w:val="right"/>
              <w:rPr>
                <w:rFonts w:ascii="Arial" w:eastAsia="Arial" w:hAnsi="Arial" w:cs="Arial"/>
                <w:color w:val="000000"/>
                <w:sz w:val="14"/>
                <w:szCs w:val="14"/>
                <w:lang w:bidi="ar-SA"/>
              </w:rPr>
            </w:pPr>
          </w:p>
        </w:tc>
        <w:tc>
          <w:tcPr>
            <w:tcW w:w="992" w:type="dxa"/>
            <w:tcBorders>
              <w:left w:val="nil"/>
              <w:right w:val="nil"/>
            </w:tcBorders>
            <w:vAlign w:val="bottom"/>
          </w:tcPr>
          <w:p w14:paraId="5244E9A2" w14:textId="77777777" w:rsidR="00CE2BDE" w:rsidRPr="005A5BA1" w:rsidRDefault="00CE2BDE" w:rsidP="006E063E">
            <w:pPr>
              <w:ind w:right="-72"/>
              <w:jc w:val="right"/>
              <w:rPr>
                <w:rFonts w:ascii="Arial" w:eastAsia="Arial" w:hAnsi="Arial" w:cs="Arial"/>
                <w:color w:val="000000"/>
                <w:sz w:val="14"/>
                <w:szCs w:val="14"/>
                <w:lang w:eastAsia="en-GB" w:bidi="ar-SA"/>
              </w:rPr>
            </w:pPr>
          </w:p>
        </w:tc>
      </w:tr>
      <w:tr w:rsidR="00CE2BDE" w:rsidRPr="005A5BA1" w14:paraId="47BAA7A6" w14:textId="77777777" w:rsidTr="00C774C5">
        <w:tc>
          <w:tcPr>
            <w:tcW w:w="1757" w:type="dxa"/>
            <w:vAlign w:val="bottom"/>
          </w:tcPr>
          <w:p w14:paraId="488CB418" w14:textId="77777777" w:rsidR="00CE2BDE" w:rsidRPr="005A5BA1" w:rsidRDefault="00CE2BDE" w:rsidP="006E063E">
            <w:pPr>
              <w:ind w:left="-109" w:right="-72"/>
              <w:rPr>
                <w:rFonts w:ascii="Arial" w:eastAsia="Arial" w:hAnsi="Arial" w:cs="Arial"/>
                <w:color w:val="000000"/>
                <w:sz w:val="14"/>
                <w:szCs w:val="14"/>
                <w:lang w:eastAsia="en-GB" w:bidi="ar-SA"/>
              </w:rPr>
            </w:pPr>
          </w:p>
        </w:tc>
        <w:tc>
          <w:tcPr>
            <w:tcW w:w="850" w:type="dxa"/>
            <w:tcBorders>
              <w:left w:val="nil"/>
              <w:bottom w:val="single" w:sz="4" w:space="0" w:color="auto"/>
              <w:right w:val="nil"/>
            </w:tcBorders>
            <w:vAlign w:val="bottom"/>
          </w:tcPr>
          <w:p w14:paraId="58E5DF40" w14:textId="65987999" w:rsidR="00CE2BDE" w:rsidRPr="005A5BA1" w:rsidRDefault="00A16B4A" w:rsidP="006E063E">
            <w:pPr>
              <w:ind w:right="-72"/>
              <w:jc w:val="right"/>
              <w:rPr>
                <w:rFonts w:ascii="Arial" w:hAnsi="Arial" w:cs="Arial"/>
                <w:color w:val="000000"/>
                <w:sz w:val="14"/>
                <w:szCs w:val="14"/>
                <w:lang w:eastAsia="en-GB"/>
              </w:rPr>
            </w:pPr>
            <w:r w:rsidRPr="005A5BA1">
              <w:rPr>
                <w:rFonts w:ascii="Arial" w:eastAsia="Arial" w:hAnsi="Arial" w:cs="Arial"/>
                <w:color w:val="000000"/>
                <w:sz w:val="14"/>
                <w:szCs w:val="14"/>
                <w:lang w:eastAsia="en-GB" w:bidi="ar-SA"/>
              </w:rPr>
              <w:t>1</w:t>
            </w:r>
            <w:r w:rsidR="00CE2BDE" w:rsidRPr="005A5BA1">
              <w:rPr>
                <w:rFonts w:ascii="Arial" w:eastAsia="Arial" w:hAnsi="Arial" w:cs="Arial"/>
                <w:color w:val="000000"/>
                <w:sz w:val="14"/>
                <w:szCs w:val="14"/>
                <w:lang w:eastAsia="en-GB" w:bidi="ar-SA"/>
              </w:rPr>
              <w:t>,</w:t>
            </w:r>
            <w:r w:rsidRPr="005A5BA1">
              <w:rPr>
                <w:rFonts w:ascii="Arial" w:eastAsia="Arial" w:hAnsi="Arial" w:cs="Arial"/>
                <w:color w:val="000000"/>
                <w:sz w:val="14"/>
                <w:szCs w:val="14"/>
                <w:lang w:eastAsia="en-GB" w:bidi="ar-SA"/>
              </w:rPr>
              <w:t>496</w:t>
            </w:r>
            <w:r w:rsidR="00CE2BDE" w:rsidRPr="005A5BA1">
              <w:rPr>
                <w:rFonts w:ascii="Arial" w:eastAsia="Arial" w:hAnsi="Arial" w:cs="Arial"/>
                <w:color w:val="000000"/>
                <w:sz w:val="14"/>
                <w:szCs w:val="14"/>
                <w:lang w:eastAsia="en-GB" w:bidi="ar-SA"/>
              </w:rPr>
              <w:t>,</w:t>
            </w:r>
            <w:r w:rsidRPr="005A5BA1">
              <w:rPr>
                <w:rFonts w:ascii="Arial" w:eastAsia="Arial" w:hAnsi="Arial" w:cs="Arial"/>
                <w:color w:val="000000"/>
                <w:sz w:val="14"/>
                <w:szCs w:val="14"/>
                <w:lang w:eastAsia="en-GB" w:bidi="ar-SA"/>
              </w:rPr>
              <w:t>050</w:t>
            </w:r>
          </w:p>
        </w:tc>
        <w:tc>
          <w:tcPr>
            <w:tcW w:w="994" w:type="dxa"/>
            <w:tcBorders>
              <w:left w:val="nil"/>
              <w:bottom w:val="single" w:sz="4" w:space="0" w:color="auto"/>
              <w:right w:val="nil"/>
            </w:tcBorders>
            <w:vAlign w:val="bottom"/>
          </w:tcPr>
          <w:p w14:paraId="05B26EA0" w14:textId="2DA26836" w:rsidR="00CE2BDE" w:rsidRPr="005A5BA1" w:rsidRDefault="006D06B3" w:rsidP="006E063E">
            <w:pPr>
              <w:ind w:right="-72"/>
              <w:jc w:val="right"/>
              <w:rPr>
                <w:rFonts w:ascii="Arial" w:hAnsi="Arial" w:cs="Arial"/>
                <w:color w:val="000000"/>
                <w:sz w:val="14"/>
                <w:szCs w:val="14"/>
                <w:lang w:eastAsia="en-GB"/>
              </w:rPr>
            </w:pPr>
            <w:r w:rsidRPr="005A5BA1">
              <w:rPr>
                <w:rFonts w:ascii="Arial" w:hAnsi="Arial" w:cs="Arial"/>
                <w:color w:val="000000"/>
                <w:sz w:val="14"/>
                <w:szCs w:val="14"/>
                <w:lang w:eastAsia="en-GB"/>
              </w:rPr>
              <w:t>5,047</w:t>
            </w:r>
          </w:p>
        </w:tc>
        <w:tc>
          <w:tcPr>
            <w:tcW w:w="850" w:type="dxa"/>
            <w:tcBorders>
              <w:left w:val="nil"/>
              <w:bottom w:val="single" w:sz="4" w:space="0" w:color="auto"/>
              <w:right w:val="nil"/>
            </w:tcBorders>
            <w:vAlign w:val="bottom"/>
          </w:tcPr>
          <w:p w14:paraId="294A9178" w14:textId="77777777" w:rsidR="00CE2BDE" w:rsidRPr="005A5BA1" w:rsidRDefault="00CE2BDE" w:rsidP="006E063E">
            <w:pPr>
              <w:ind w:right="-72"/>
              <w:jc w:val="right"/>
              <w:rPr>
                <w:rFonts w:ascii="Arial" w:hAnsi="Arial" w:cs="Arial"/>
                <w:color w:val="000000"/>
                <w:sz w:val="14"/>
                <w:szCs w:val="14"/>
                <w:lang w:eastAsia="en-GB"/>
              </w:rPr>
            </w:pPr>
            <w:r w:rsidRPr="005A5BA1">
              <w:rPr>
                <w:rFonts w:ascii="Arial" w:hAnsi="Arial" w:cs="Arial"/>
                <w:color w:val="000000"/>
                <w:sz w:val="14"/>
                <w:szCs w:val="14"/>
                <w:lang w:eastAsia="en-GB"/>
              </w:rPr>
              <w:t>-</w:t>
            </w:r>
          </w:p>
        </w:tc>
        <w:tc>
          <w:tcPr>
            <w:tcW w:w="815" w:type="dxa"/>
            <w:tcBorders>
              <w:left w:val="nil"/>
              <w:bottom w:val="single" w:sz="4" w:space="0" w:color="auto"/>
              <w:right w:val="nil"/>
            </w:tcBorders>
            <w:vAlign w:val="bottom"/>
          </w:tcPr>
          <w:p w14:paraId="2CBB7BEA" w14:textId="33FE15F1" w:rsidR="00CE2BDE" w:rsidRPr="005A5BA1" w:rsidRDefault="00A16B4A" w:rsidP="006E063E">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260</w:t>
            </w:r>
            <w:r w:rsidR="00CE2BDE" w:rsidRPr="005A5BA1">
              <w:rPr>
                <w:rFonts w:ascii="Arial" w:eastAsia="Arial" w:hAnsi="Arial" w:cs="Arial"/>
                <w:color w:val="000000"/>
                <w:sz w:val="14"/>
                <w:szCs w:val="14"/>
                <w:lang w:eastAsia="en-GB"/>
              </w:rPr>
              <w:t>,</w:t>
            </w:r>
            <w:r w:rsidRPr="005A5BA1">
              <w:rPr>
                <w:rFonts w:ascii="Arial" w:eastAsia="Arial" w:hAnsi="Arial" w:cs="Arial"/>
                <w:color w:val="000000"/>
                <w:sz w:val="14"/>
                <w:szCs w:val="14"/>
                <w:lang w:eastAsia="en-GB"/>
              </w:rPr>
              <w:t>65</w:t>
            </w:r>
            <w:r w:rsidR="00374BA4" w:rsidRPr="005A5BA1">
              <w:rPr>
                <w:rFonts w:ascii="Arial" w:eastAsia="Arial" w:hAnsi="Arial" w:cs="Arial"/>
                <w:color w:val="000000"/>
                <w:sz w:val="14"/>
                <w:szCs w:val="14"/>
                <w:lang w:eastAsia="en-GB"/>
              </w:rPr>
              <w:t>2</w:t>
            </w:r>
          </w:p>
        </w:tc>
        <w:tc>
          <w:tcPr>
            <w:tcW w:w="935" w:type="dxa"/>
            <w:tcBorders>
              <w:left w:val="nil"/>
              <w:bottom w:val="single" w:sz="4" w:space="0" w:color="auto"/>
              <w:right w:val="nil"/>
            </w:tcBorders>
            <w:vAlign w:val="bottom"/>
          </w:tcPr>
          <w:p w14:paraId="2F8D9940" w14:textId="77777777" w:rsidR="00CE2BDE" w:rsidRPr="005A5BA1" w:rsidRDefault="00CE2BDE" w:rsidP="006E063E">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w:t>
            </w:r>
          </w:p>
        </w:tc>
        <w:tc>
          <w:tcPr>
            <w:tcW w:w="712" w:type="dxa"/>
            <w:tcBorders>
              <w:left w:val="nil"/>
              <w:bottom w:val="single" w:sz="4" w:space="0" w:color="auto"/>
              <w:right w:val="nil"/>
            </w:tcBorders>
            <w:vAlign w:val="bottom"/>
          </w:tcPr>
          <w:p w14:paraId="663CEC89" w14:textId="77777777" w:rsidR="00CE2BDE" w:rsidRPr="005A5BA1" w:rsidRDefault="00CE2BDE" w:rsidP="006E063E">
            <w:pPr>
              <w:ind w:right="-72"/>
              <w:jc w:val="right"/>
              <w:rPr>
                <w:rFonts w:ascii="Arial" w:eastAsia="Arial" w:hAnsi="Arial" w:cs="Arial"/>
                <w:color w:val="000000"/>
                <w:sz w:val="14"/>
                <w:szCs w:val="14"/>
                <w:cs/>
                <w:lang w:eastAsia="en-GB"/>
              </w:rPr>
            </w:pPr>
            <w:r w:rsidRPr="005A5BA1">
              <w:rPr>
                <w:rFonts w:ascii="Arial" w:eastAsia="Arial" w:hAnsi="Arial" w:cs="Arial"/>
                <w:color w:val="000000"/>
                <w:sz w:val="14"/>
                <w:szCs w:val="14"/>
                <w:lang w:eastAsia="en-GB"/>
              </w:rPr>
              <w:t>-</w:t>
            </w:r>
          </w:p>
        </w:tc>
        <w:tc>
          <w:tcPr>
            <w:tcW w:w="708" w:type="dxa"/>
            <w:tcBorders>
              <w:left w:val="nil"/>
              <w:bottom w:val="single" w:sz="4" w:space="0" w:color="auto"/>
              <w:right w:val="nil"/>
            </w:tcBorders>
            <w:vAlign w:val="bottom"/>
          </w:tcPr>
          <w:p w14:paraId="4A4B3E21" w14:textId="1E9D577E" w:rsidR="00CE2BDE" w:rsidRPr="005A5BA1" w:rsidRDefault="00A16B4A" w:rsidP="006E063E">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1</w:t>
            </w:r>
            <w:r w:rsidR="00CE2BDE" w:rsidRPr="005A5BA1">
              <w:rPr>
                <w:rFonts w:ascii="Arial" w:eastAsia="Arial" w:hAnsi="Arial" w:cs="Arial"/>
                <w:color w:val="000000"/>
                <w:sz w:val="14"/>
                <w:szCs w:val="14"/>
                <w:lang w:eastAsia="en-GB"/>
              </w:rPr>
              <w:t>,</w:t>
            </w:r>
            <w:r w:rsidRPr="005A5BA1">
              <w:rPr>
                <w:rFonts w:ascii="Arial" w:eastAsia="Arial" w:hAnsi="Arial" w:cs="Arial"/>
                <w:color w:val="000000"/>
                <w:sz w:val="14"/>
                <w:szCs w:val="14"/>
                <w:lang w:eastAsia="en-GB"/>
              </w:rPr>
              <w:t>330</w:t>
            </w:r>
          </w:p>
        </w:tc>
        <w:tc>
          <w:tcPr>
            <w:tcW w:w="851" w:type="dxa"/>
            <w:tcBorders>
              <w:left w:val="nil"/>
              <w:bottom w:val="single" w:sz="4" w:space="0" w:color="auto"/>
              <w:right w:val="nil"/>
            </w:tcBorders>
            <w:vAlign w:val="bottom"/>
          </w:tcPr>
          <w:p w14:paraId="439B4337" w14:textId="60658C8E" w:rsidR="00CE2BDE" w:rsidRPr="005A5BA1" w:rsidRDefault="00A16B4A" w:rsidP="006E063E">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1</w:t>
            </w:r>
            <w:r w:rsidR="00CE2BDE" w:rsidRPr="005A5BA1">
              <w:rPr>
                <w:rFonts w:ascii="Arial" w:eastAsia="Arial" w:hAnsi="Arial" w:cs="Arial"/>
                <w:color w:val="000000"/>
                <w:sz w:val="14"/>
                <w:szCs w:val="14"/>
                <w:lang w:eastAsia="en-GB"/>
              </w:rPr>
              <w:t>,</w:t>
            </w:r>
            <w:r w:rsidRPr="005A5BA1">
              <w:rPr>
                <w:rFonts w:ascii="Arial" w:eastAsia="Arial" w:hAnsi="Arial" w:cs="Arial"/>
                <w:color w:val="000000"/>
                <w:sz w:val="14"/>
                <w:szCs w:val="14"/>
                <w:lang w:eastAsia="en-GB"/>
              </w:rPr>
              <w:t>763</w:t>
            </w:r>
            <w:r w:rsidR="00CE2BDE" w:rsidRPr="005A5BA1">
              <w:rPr>
                <w:rFonts w:ascii="Arial" w:eastAsia="Arial" w:hAnsi="Arial" w:cs="Arial"/>
                <w:color w:val="000000"/>
                <w:sz w:val="14"/>
                <w:szCs w:val="14"/>
                <w:lang w:eastAsia="en-GB"/>
              </w:rPr>
              <w:t>,</w:t>
            </w:r>
            <w:r w:rsidRPr="005A5BA1">
              <w:rPr>
                <w:rFonts w:ascii="Arial" w:eastAsia="Arial" w:hAnsi="Arial" w:cs="Arial"/>
                <w:color w:val="000000"/>
                <w:sz w:val="14"/>
                <w:szCs w:val="14"/>
                <w:lang w:eastAsia="en-GB"/>
              </w:rPr>
              <w:t>07</w:t>
            </w:r>
            <w:r w:rsidR="00374BA4" w:rsidRPr="005A5BA1">
              <w:rPr>
                <w:rFonts w:ascii="Arial" w:eastAsia="Arial" w:hAnsi="Arial" w:cs="Arial"/>
                <w:color w:val="000000"/>
                <w:sz w:val="14"/>
                <w:szCs w:val="14"/>
                <w:lang w:eastAsia="en-GB"/>
              </w:rPr>
              <w:t>9</w:t>
            </w:r>
          </w:p>
        </w:tc>
        <w:tc>
          <w:tcPr>
            <w:tcW w:w="992" w:type="dxa"/>
            <w:tcBorders>
              <w:left w:val="nil"/>
              <w:right w:val="nil"/>
            </w:tcBorders>
            <w:vAlign w:val="bottom"/>
          </w:tcPr>
          <w:p w14:paraId="366E7CE8" w14:textId="77777777" w:rsidR="00CE2BDE" w:rsidRPr="005A5BA1" w:rsidRDefault="00CE2BDE" w:rsidP="006E063E">
            <w:pPr>
              <w:ind w:right="-72"/>
              <w:jc w:val="right"/>
              <w:rPr>
                <w:rFonts w:ascii="Arial" w:hAnsi="Arial" w:cs="Arial"/>
                <w:color w:val="000000"/>
                <w:sz w:val="14"/>
                <w:szCs w:val="14"/>
                <w:lang w:eastAsia="en-GB"/>
              </w:rPr>
            </w:pPr>
          </w:p>
        </w:tc>
      </w:tr>
      <w:tr w:rsidR="00CE2BDE" w:rsidRPr="005A5BA1" w14:paraId="38720B5D" w14:textId="77777777" w:rsidTr="00C774C5">
        <w:tc>
          <w:tcPr>
            <w:tcW w:w="1757" w:type="dxa"/>
            <w:vAlign w:val="bottom"/>
            <w:hideMark/>
          </w:tcPr>
          <w:p w14:paraId="5EBE5D33" w14:textId="77777777" w:rsidR="00CE2BDE" w:rsidRPr="005A5BA1" w:rsidRDefault="00CE2BDE" w:rsidP="006E063E">
            <w:pPr>
              <w:ind w:left="-109" w:right="-72"/>
              <w:rPr>
                <w:rFonts w:ascii="Arial" w:eastAsia="Arial" w:hAnsi="Arial" w:cs="Arial"/>
                <w:b/>
                <w:bCs/>
                <w:color w:val="000000"/>
                <w:sz w:val="14"/>
                <w:szCs w:val="14"/>
                <w:lang w:eastAsia="en-GB" w:bidi="ar-SA"/>
              </w:rPr>
            </w:pPr>
            <w:r w:rsidRPr="005A5BA1">
              <w:rPr>
                <w:rFonts w:ascii="Arial" w:eastAsia="Arial" w:hAnsi="Arial" w:cs="Arial"/>
                <w:b/>
                <w:bCs/>
                <w:color w:val="000000"/>
                <w:sz w:val="14"/>
                <w:szCs w:val="14"/>
                <w:lang w:eastAsia="en-GB"/>
              </w:rPr>
              <w:t>Financial liabilities</w:t>
            </w:r>
          </w:p>
        </w:tc>
        <w:tc>
          <w:tcPr>
            <w:tcW w:w="850" w:type="dxa"/>
            <w:tcBorders>
              <w:top w:val="single" w:sz="4" w:space="0" w:color="auto"/>
              <w:left w:val="nil"/>
              <w:right w:val="nil"/>
            </w:tcBorders>
            <w:vAlign w:val="bottom"/>
          </w:tcPr>
          <w:p w14:paraId="480A5BD2"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994" w:type="dxa"/>
            <w:tcBorders>
              <w:top w:val="single" w:sz="4" w:space="0" w:color="auto"/>
              <w:left w:val="nil"/>
              <w:right w:val="nil"/>
            </w:tcBorders>
            <w:vAlign w:val="bottom"/>
          </w:tcPr>
          <w:p w14:paraId="50716F83"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850" w:type="dxa"/>
            <w:tcBorders>
              <w:top w:val="single" w:sz="4" w:space="0" w:color="auto"/>
              <w:left w:val="nil"/>
              <w:right w:val="nil"/>
            </w:tcBorders>
            <w:vAlign w:val="bottom"/>
          </w:tcPr>
          <w:p w14:paraId="2ACFE7D5"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815" w:type="dxa"/>
            <w:tcBorders>
              <w:top w:val="single" w:sz="4" w:space="0" w:color="auto"/>
              <w:left w:val="nil"/>
              <w:right w:val="nil"/>
            </w:tcBorders>
            <w:vAlign w:val="bottom"/>
          </w:tcPr>
          <w:p w14:paraId="04FD97CC"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935" w:type="dxa"/>
            <w:tcBorders>
              <w:top w:val="single" w:sz="4" w:space="0" w:color="auto"/>
              <w:left w:val="nil"/>
              <w:right w:val="nil"/>
            </w:tcBorders>
            <w:vAlign w:val="bottom"/>
          </w:tcPr>
          <w:p w14:paraId="0FB5102E"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712" w:type="dxa"/>
            <w:tcBorders>
              <w:top w:val="single" w:sz="4" w:space="0" w:color="auto"/>
              <w:left w:val="nil"/>
              <w:right w:val="nil"/>
            </w:tcBorders>
            <w:vAlign w:val="bottom"/>
          </w:tcPr>
          <w:p w14:paraId="303A687D"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708" w:type="dxa"/>
            <w:tcBorders>
              <w:top w:val="single" w:sz="4" w:space="0" w:color="auto"/>
              <w:left w:val="nil"/>
              <w:right w:val="nil"/>
            </w:tcBorders>
            <w:vAlign w:val="bottom"/>
          </w:tcPr>
          <w:p w14:paraId="4BC74A97"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851" w:type="dxa"/>
            <w:tcBorders>
              <w:top w:val="single" w:sz="4" w:space="0" w:color="auto"/>
              <w:left w:val="nil"/>
              <w:right w:val="nil"/>
            </w:tcBorders>
            <w:vAlign w:val="bottom"/>
          </w:tcPr>
          <w:p w14:paraId="37857220"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992" w:type="dxa"/>
            <w:tcBorders>
              <w:left w:val="nil"/>
              <w:right w:val="nil"/>
            </w:tcBorders>
            <w:vAlign w:val="bottom"/>
          </w:tcPr>
          <w:p w14:paraId="1578055A" w14:textId="77777777" w:rsidR="00CE2BDE" w:rsidRPr="005A5BA1" w:rsidRDefault="00CE2BDE" w:rsidP="006E063E">
            <w:pPr>
              <w:ind w:right="-72"/>
              <w:jc w:val="right"/>
              <w:rPr>
                <w:rFonts w:ascii="Arial" w:eastAsia="Arial" w:hAnsi="Arial" w:cs="Arial"/>
                <w:color w:val="000000"/>
                <w:sz w:val="14"/>
                <w:szCs w:val="14"/>
                <w:lang w:eastAsia="en-GB" w:bidi="ar-SA"/>
              </w:rPr>
            </w:pPr>
          </w:p>
        </w:tc>
      </w:tr>
      <w:tr w:rsidR="00CE2BDE" w:rsidRPr="005A5BA1" w14:paraId="7F880AF9" w14:textId="77777777" w:rsidTr="00C774C5">
        <w:tc>
          <w:tcPr>
            <w:tcW w:w="1757" w:type="dxa"/>
            <w:vAlign w:val="bottom"/>
            <w:hideMark/>
          </w:tcPr>
          <w:p w14:paraId="0A2AB512" w14:textId="77777777" w:rsidR="00CE2BDE" w:rsidRPr="005A5BA1" w:rsidRDefault="00CE2BDE" w:rsidP="006E063E">
            <w:pPr>
              <w:ind w:left="-107" w:right="-72"/>
              <w:rPr>
                <w:rFonts w:ascii="Arial" w:hAnsi="Arial" w:cs="Arial"/>
                <w:color w:val="000000"/>
                <w:spacing w:val="-4"/>
                <w:sz w:val="14"/>
                <w:szCs w:val="14"/>
              </w:rPr>
            </w:pPr>
            <w:r w:rsidRPr="005A5BA1">
              <w:rPr>
                <w:rFonts w:ascii="Arial" w:hAnsi="Arial" w:cs="Arial"/>
                <w:color w:val="000000"/>
                <w:spacing w:val="-4"/>
                <w:sz w:val="14"/>
                <w:szCs w:val="14"/>
              </w:rPr>
              <w:t>Short-term borrowings from</w:t>
            </w:r>
          </w:p>
          <w:p w14:paraId="2371358E" w14:textId="77777777" w:rsidR="00CE2BDE" w:rsidRPr="005A5BA1" w:rsidRDefault="00CE2BDE" w:rsidP="006E063E">
            <w:pPr>
              <w:ind w:left="-109" w:right="-72" w:firstLine="109"/>
              <w:rPr>
                <w:rFonts w:ascii="Arial" w:eastAsia="Arial" w:hAnsi="Arial" w:cs="Arial"/>
                <w:color w:val="000000"/>
                <w:sz w:val="14"/>
                <w:szCs w:val="14"/>
                <w:lang w:eastAsia="en-GB"/>
              </w:rPr>
            </w:pPr>
            <w:r w:rsidRPr="005A5BA1">
              <w:rPr>
                <w:rFonts w:ascii="Arial" w:hAnsi="Arial" w:cs="Arial"/>
                <w:color w:val="000000"/>
                <w:spacing w:val="-4"/>
                <w:sz w:val="14"/>
                <w:szCs w:val="14"/>
              </w:rPr>
              <w:t>financial institutions</w:t>
            </w:r>
          </w:p>
        </w:tc>
        <w:tc>
          <w:tcPr>
            <w:tcW w:w="850" w:type="dxa"/>
            <w:vAlign w:val="bottom"/>
          </w:tcPr>
          <w:p w14:paraId="49203D09" w14:textId="365E0960" w:rsidR="00CE2BDE" w:rsidRPr="005A5BA1" w:rsidRDefault="00E817C9" w:rsidP="006E063E">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115,000</w:t>
            </w:r>
          </w:p>
        </w:tc>
        <w:tc>
          <w:tcPr>
            <w:tcW w:w="994" w:type="dxa"/>
            <w:vAlign w:val="bottom"/>
          </w:tcPr>
          <w:p w14:paraId="74D261CD" w14:textId="77777777" w:rsidR="00CE2BDE" w:rsidRPr="005A5BA1" w:rsidRDefault="00CE2BDE" w:rsidP="006E063E">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w:t>
            </w:r>
          </w:p>
        </w:tc>
        <w:tc>
          <w:tcPr>
            <w:tcW w:w="850" w:type="dxa"/>
            <w:vAlign w:val="bottom"/>
          </w:tcPr>
          <w:p w14:paraId="45FEE604" w14:textId="77777777" w:rsidR="00CE2BDE" w:rsidRPr="005A5BA1" w:rsidRDefault="00CE2BDE" w:rsidP="006E063E">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w:t>
            </w:r>
          </w:p>
        </w:tc>
        <w:tc>
          <w:tcPr>
            <w:tcW w:w="815" w:type="dxa"/>
            <w:vAlign w:val="bottom"/>
          </w:tcPr>
          <w:p w14:paraId="5ECAFAB2" w14:textId="77777777" w:rsidR="00CE2BDE" w:rsidRPr="005A5BA1" w:rsidRDefault="00CE2BDE" w:rsidP="006E063E">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w:t>
            </w:r>
          </w:p>
        </w:tc>
        <w:tc>
          <w:tcPr>
            <w:tcW w:w="935" w:type="dxa"/>
            <w:vAlign w:val="bottom"/>
          </w:tcPr>
          <w:p w14:paraId="2C00774D" w14:textId="77777777" w:rsidR="00CE2BDE" w:rsidRPr="005A5BA1" w:rsidRDefault="00CE2BDE" w:rsidP="006E063E">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w:t>
            </w:r>
          </w:p>
        </w:tc>
        <w:tc>
          <w:tcPr>
            <w:tcW w:w="712" w:type="dxa"/>
            <w:vAlign w:val="bottom"/>
          </w:tcPr>
          <w:p w14:paraId="28ED8962" w14:textId="77777777" w:rsidR="00CE2BDE" w:rsidRPr="005A5BA1" w:rsidRDefault="00CE2BDE" w:rsidP="006E063E">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w:t>
            </w:r>
          </w:p>
        </w:tc>
        <w:tc>
          <w:tcPr>
            <w:tcW w:w="708" w:type="dxa"/>
            <w:vAlign w:val="bottom"/>
          </w:tcPr>
          <w:p w14:paraId="3BBC4839" w14:textId="77777777" w:rsidR="00CE2BDE" w:rsidRPr="005A5BA1" w:rsidRDefault="00CE2BDE" w:rsidP="006E063E">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w:t>
            </w:r>
          </w:p>
        </w:tc>
        <w:tc>
          <w:tcPr>
            <w:tcW w:w="851" w:type="dxa"/>
            <w:vAlign w:val="bottom"/>
          </w:tcPr>
          <w:p w14:paraId="412B8175" w14:textId="5192941B" w:rsidR="00CE2BDE" w:rsidRPr="005A5BA1" w:rsidRDefault="00A16B4A" w:rsidP="006E063E">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115</w:t>
            </w:r>
            <w:r w:rsidR="00CE2BDE" w:rsidRPr="005A5BA1">
              <w:rPr>
                <w:rFonts w:ascii="Arial" w:eastAsia="Arial" w:hAnsi="Arial" w:cs="Arial"/>
                <w:color w:val="000000"/>
                <w:sz w:val="14"/>
                <w:szCs w:val="14"/>
                <w:lang w:eastAsia="en-GB"/>
              </w:rPr>
              <w:t>,</w:t>
            </w:r>
            <w:r w:rsidRPr="005A5BA1">
              <w:rPr>
                <w:rFonts w:ascii="Arial" w:eastAsia="Arial" w:hAnsi="Arial" w:cs="Arial"/>
                <w:color w:val="000000"/>
                <w:sz w:val="14"/>
                <w:szCs w:val="14"/>
                <w:lang w:eastAsia="en-GB"/>
              </w:rPr>
              <w:t>000</w:t>
            </w:r>
          </w:p>
        </w:tc>
        <w:tc>
          <w:tcPr>
            <w:tcW w:w="992" w:type="dxa"/>
            <w:vAlign w:val="bottom"/>
          </w:tcPr>
          <w:p w14:paraId="3D123BAC" w14:textId="768E9A27" w:rsidR="00CE2BDE" w:rsidRPr="005A5BA1" w:rsidRDefault="00A16B4A" w:rsidP="006E063E">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2</w:t>
            </w:r>
            <w:r w:rsidR="00CE2BDE" w:rsidRPr="005A5BA1">
              <w:rPr>
                <w:rFonts w:ascii="Arial" w:eastAsia="Arial" w:hAnsi="Arial" w:cs="Arial"/>
                <w:color w:val="000000"/>
                <w:sz w:val="14"/>
                <w:szCs w:val="14"/>
                <w:lang w:eastAsia="en-GB"/>
              </w:rPr>
              <w:t>.</w:t>
            </w:r>
            <w:r w:rsidRPr="005A5BA1">
              <w:rPr>
                <w:rFonts w:ascii="Arial" w:eastAsia="Arial" w:hAnsi="Arial" w:cs="Arial"/>
                <w:color w:val="000000"/>
                <w:sz w:val="14"/>
                <w:szCs w:val="14"/>
                <w:lang w:eastAsia="en-GB"/>
              </w:rPr>
              <w:t>77</w:t>
            </w:r>
            <w:r w:rsidR="00CE2BDE" w:rsidRPr="005A5BA1">
              <w:rPr>
                <w:rFonts w:ascii="Arial" w:eastAsia="Arial" w:hAnsi="Arial" w:cs="Arial"/>
                <w:color w:val="000000"/>
                <w:sz w:val="14"/>
                <w:szCs w:val="14"/>
                <w:lang w:eastAsia="en-GB"/>
              </w:rPr>
              <w:t xml:space="preserve"> - </w:t>
            </w:r>
            <w:r w:rsidR="009506AF">
              <w:rPr>
                <w:rFonts w:ascii="Arial" w:eastAsia="Arial" w:hAnsi="Arial" w:cs="Arial"/>
                <w:color w:val="000000"/>
                <w:sz w:val="14"/>
                <w:szCs w:val="14"/>
                <w:lang w:eastAsia="en-GB"/>
              </w:rPr>
              <w:t>4</w:t>
            </w:r>
            <w:r w:rsidR="00CE2BDE" w:rsidRPr="005A5BA1">
              <w:rPr>
                <w:rFonts w:ascii="Arial" w:eastAsia="Arial" w:hAnsi="Arial" w:cs="Arial"/>
                <w:color w:val="000000"/>
                <w:sz w:val="14"/>
                <w:szCs w:val="14"/>
                <w:lang w:eastAsia="en-GB"/>
              </w:rPr>
              <w:t>.</w:t>
            </w:r>
            <w:r w:rsidR="009506AF">
              <w:rPr>
                <w:rFonts w:ascii="Arial" w:eastAsia="Arial" w:hAnsi="Arial" w:cs="Arial"/>
                <w:color w:val="000000"/>
                <w:sz w:val="14"/>
                <w:szCs w:val="14"/>
                <w:lang w:eastAsia="en-GB"/>
              </w:rPr>
              <w:t>0</w:t>
            </w:r>
            <w:r w:rsidRPr="005A5BA1">
              <w:rPr>
                <w:rFonts w:ascii="Arial" w:eastAsia="Arial" w:hAnsi="Arial" w:cs="Arial"/>
                <w:color w:val="000000"/>
                <w:sz w:val="14"/>
                <w:szCs w:val="14"/>
                <w:lang w:eastAsia="en-GB"/>
              </w:rPr>
              <w:t>0</w:t>
            </w:r>
          </w:p>
        </w:tc>
      </w:tr>
      <w:tr w:rsidR="00CE2BDE" w:rsidRPr="005A5BA1" w14:paraId="6A5B2934" w14:textId="77777777" w:rsidTr="00C774C5">
        <w:tc>
          <w:tcPr>
            <w:tcW w:w="1757" w:type="dxa"/>
            <w:vAlign w:val="bottom"/>
            <w:hideMark/>
          </w:tcPr>
          <w:p w14:paraId="2119FC54" w14:textId="77777777" w:rsidR="00CE2BDE" w:rsidRPr="005A5BA1" w:rsidRDefault="00CE2BDE" w:rsidP="006E063E">
            <w:pPr>
              <w:ind w:left="-107" w:right="-72"/>
              <w:rPr>
                <w:rFonts w:ascii="Arial" w:hAnsi="Arial" w:cs="Arial"/>
                <w:color w:val="000000"/>
                <w:spacing w:val="-4"/>
                <w:sz w:val="14"/>
                <w:szCs w:val="14"/>
              </w:rPr>
            </w:pPr>
            <w:r w:rsidRPr="005A5BA1">
              <w:rPr>
                <w:rFonts w:ascii="Arial" w:hAnsi="Arial" w:cs="Arial"/>
                <w:color w:val="000000"/>
                <w:spacing w:val="-4"/>
                <w:sz w:val="14"/>
                <w:szCs w:val="14"/>
              </w:rPr>
              <w:t>Long-term borrowings from</w:t>
            </w:r>
          </w:p>
          <w:p w14:paraId="7CF1DE61" w14:textId="77777777" w:rsidR="00CE2BDE" w:rsidRPr="005A5BA1" w:rsidRDefault="00CE2BDE" w:rsidP="006E063E">
            <w:pPr>
              <w:ind w:right="-72"/>
              <w:rPr>
                <w:rFonts w:ascii="Arial" w:eastAsia="Arial" w:hAnsi="Arial" w:cs="Arial"/>
                <w:color w:val="000000"/>
                <w:sz w:val="14"/>
                <w:szCs w:val="14"/>
                <w:lang w:eastAsia="en-GB" w:bidi="ar-SA"/>
              </w:rPr>
            </w:pPr>
            <w:r w:rsidRPr="005A5BA1">
              <w:rPr>
                <w:rFonts w:ascii="Arial" w:hAnsi="Arial" w:cs="Arial"/>
                <w:color w:val="000000"/>
                <w:spacing w:val="-4"/>
                <w:sz w:val="14"/>
                <w:szCs w:val="14"/>
              </w:rPr>
              <w:t>financial institutions</w:t>
            </w:r>
          </w:p>
        </w:tc>
        <w:tc>
          <w:tcPr>
            <w:tcW w:w="850" w:type="dxa"/>
            <w:vAlign w:val="bottom"/>
          </w:tcPr>
          <w:p w14:paraId="65ED3475" w14:textId="4A57DF01" w:rsidR="00CE2BDE" w:rsidRPr="005A5BA1" w:rsidRDefault="00D95E36" w:rsidP="006E063E">
            <w:pPr>
              <w:ind w:right="-72"/>
              <w:jc w:val="right"/>
              <w:rPr>
                <w:rFonts w:ascii="Arial" w:eastAsia="Arial" w:hAnsi="Arial" w:cs="Arial"/>
                <w:color w:val="000000"/>
                <w:sz w:val="14"/>
                <w:szCs w:val="14"/>
              </w:rPr>
            </w:pPr>
            <w:r w:rsidRPr="005A5BA1">
              <w:rPr>
                <w:rFonts w:ascii="Arial" w:eastAsia="Arial" w:hAnsi="Arial" w:cs="Arial"/>
                <w:color w:val="000000"/>
                <w:sz w:val="14"/>
                <w:szCs w:val="14"/>
              </w:rPr>
              <w:t>662,500</w:t>
            </w:r>
          </w:p>
        </w:tc>
        <w:tc>
          <w:tcPr>
            <w:tcW w:w="994" w:type="dxa"/>
            <w:vAlign w:val="bottom"/>
          </w:tcPr>
          <w:p w14:paraId="58026B35" w14:textId="7A9A6CD2" w:rsidR="00CE2BDE" w:rsidRPr="005A5BA1" w:rsidRDefault="006D06B3" w:rsidP="006E063E">
            <w:pPr>
              <w:ind w:right="-72"/>
              <w:jc w:val="right"/>
              <w:rPr>
                <w:rFonts w:ascii="Arial" w:eastAsia="Arial" w:hAnsi="Arial" w:cs="Arial"/>
                <w:color w:val="000000"/>
                <w:sz w:val="14"/>
                <w:szCs w:val="14"/>
              </w:rPr>
            </w:pPr>
            <w:r w:rsidRPr="005A5BA1">
              <w:rPr>
                <w:rFonts w:ascii="Arial" w:eastAsia="Arial" w:hAnsi="Arial" w:cs="Arial"/>
                <w:color w:val="000000"/>
                <w:sz w:val="14"/>
                <w:szCs w:val="14"/>
              </w:rPr>
              <w:t>810,000</w:t>
            </w:r>
          </w:p>
        </w:tc>
        <w:tc>
          <w:tcPr>
            <w:tcW w:w="850" w:type="dxa"/>
            <w:vAlign w:val="bottom"/>
          </w:tcPr>
          <w:p w14:paraId="6FD7B002" w14:textId="77777777" w:rsidR="00CE2BDE" w:rsidRPr="005A5BA1" w:rsidRDefault="00CE2BDE" w:rsidP="006E063E">
            <w:pPr>
              <w:ind w:right="-72"/>
              <w:jc w:val="right"/>
              <w:rPr>
                <w:rFonts w:ascii="Arial" w:eastAsia="Arial" w:hAnsi="Arial" w:cs="Arial"/>
                <w:color w:val="000000"/>
                <w:sz w:val="14"/>
                <w:szCs w:val="14"/>
              </w:rPr>
            </w:pPr>
            <w:r w:rsidRPr="005A5BA1">
              <w:rPr>
                <w:rFonts w:ascii="Arial" w:eastAsia="Arial" w:hAnsi="Arial" w:cs="Arial"/>
                <w:color w:val="000000"/>
                <w:sz w:val="14"/>
                <w:szCs w:val="14"/>
              </w:rPr>
              <w:t>-</w:t>
            </w:r>
          </w:p>
        </w:tc>
        <w:tc>
          <w:tcPr>
            <w:tcW w:w="815" w:type="dxa"/>
            <w:vAlign w:val="bottom"/>
          </w:tcPr>
          <w:p w14:paraId="4088422D" w14:textId="53195AF4" w:rsidR="00CE2BDE" w:rsidRPr="005A5BA1" w:rsidRDefault="00A16B4A" w:rsidP="006E063E">
            <w:pPr>
              <w:ind w:right="-72"/>
              <w:jc w:val="right"/>
              <w:rPr>
                <w:rFonts w:ascii="Arial" w:eastAsia="Arial" w:hAnsi="Arial" w:cs="Arial"/>
                <w:color w:val="000000"/>
                <w:sz w:val="14"/>
                <w:szCs w:val="14"/>
              </w:rPr>
            </w:pPr>
            <w:r w:rsidRPr="005A5BA1">
              <w:rPr>
                <w:rFonts w:ascii="Arial" w:eastAsia="Arial" w:hAnsi="Arial" w:cs="Arial"/>
                <w:color w:val="000000"/>
                <w:sz w:val="14"/>
                <w:szCs w:val="14"/>
              </w:rPr>
              <w:t>1</w:t>
            </w:r>
            <w:r w:rsidR="00CE2BDE" w:rsidRPr="005A5BA1">
              <w:rPr>
                <w:rFonts w:ascii="Arial" w:eastAsia="Arial" w:hAnsi="Arial" w:cs="Arial"/>
                <w:color w:val="000000"/>
                <w:sz w:val="14"/>
                <w:szCs w:val="14"/>
              </w:rPr>
              <w:t>,</w:t>
            </w:r>
            <w:r w:rsidRPr="005A5BA1">
              <w:rPr>
                <w:rFonts w:ascii="Arial" w:eastAsia="Arial" w:hAnsi="Arial" w:cs="Arial"/>
                <w:color w:val="000000"/>
                <w:sz w:val="14"/>
                <w:szCs w:val="14"/>
              </w:rPr>
              <w:t>600</w:t>
            </w:r>
            <w:r w:rsidR="00CE2BDE" w:rsidRPr="005A5BA1">
              <w:rPr>
                <w:rFonts w:ascii="Arial" w:eastAsia="Arial" w:hAnsi="Arial" w:cs="Arial"/>
                <w:color w:val="000000"/>
                <w:sz w:val="14"/>
                <w:szCs w:val="14"/>
              </w:rPr>
              <w:t>,</w:t>
            </w:r>
            <w:r w:rsidRPr="005A5BA1">
              <w:rPr>
                <w:rFonts w:ascii="Arial" w:eastAsia="Arial" w:hAnsi="Arial" w:cs="Arial"/>
                <w:color w:val="000000"/>
                <w:sz w:val="14"/>
                <w:szCs w:val="14"/>
              </w:rPr>
              <w:t>000</w:t>
            </w:r>
          </w:p>
        </w:tc>
        <w:tc>
          <w:tcPr>
            <w:tcW w:w="935" w:type="dxa"/>
            <w:vAlign w:val="bottom"/>
          </w:tcPr>
          <w:p w14:paraId="465F7F28" w14:textId="6658AE62" w:rsidR="00CE2BDE" w:rsidRPr="005A5BA1" w:rsidRDefault="00A16B4A" w:rsidP="006E063E">
            <w:pPr>
              <w:ind w:right="-72"/>
              <w:jc w:val="right"/>
              <w:rPr>
                <w:rFonts w:ascii="Arial" w:eastAsia="Arial" w:hAnsi="Arial" w:cs="Arial"/>
                <w:color w:val="000000"/>
                <w:sz w:val="14"/>
                <w:szCs w:val="14"/>
              </w:rPr>
            </w:pPr>
            <w:r w:rsidRPr="005A5BA1">
              <w:rPr>
                <w:rFonts w:ascii="Arial" w:eastAsia="Arial" w:hAnsi="Arial" w:cs="Arial"/>
                <w:color w:val="000000"/>
                <w:sz w:val="14"/>
                <w:szCs w:val="14"/>
              </w:rPr>
              <w:t>2</w:t>
            </w:r>
            <w:r w:rsidR="00CE2BDE" w:rsidRPr="005A5BA1">
              <w:rPr>
                <w:rFonts w:ascii="Arial" w:eastAsia="Arial" w:hAnsi="Arial" w:cs="Arial"/>
                <w:color w:val="000000"/>
                <w:sz w:val="14"/>
                <w:szCs w:val="14"/>
              </w:rPr>
              <w:t>,</w:t>
            </w:r>
            <w:r w:rsidRPr="005A5BA1">
              <w:rPr>
                <w:rFonts w:ascii="Arial" w:eastAsia="Arial" w:hAnsi="Arial" w:cs="Arial"/>
                <w:color w:val="000000"/>
                <w:sz w:val="14"/>
                <w:szCs w:val="14"/>
              </w:rPr>
              <w:t>698</w:t>
            </w:r>
            <w:r w:rsidR="00CE2BDE" w:rsidRPr="005A5BA1">
              <w:rPr>
                <w:rFonts w:ascii="Arial" w:eastAsia="Arial" w:hAnsi="Arial" w:cs="Arial"/>
                <w:color w:val="000000"/>
                <w:sz w:val="14"/>
                <w:szCs w:val="14"/>
              </w:rPr>
              <w:t>,</w:t>
            </w:r>
            <w:r w:rsidRPr="005A5BA1">
              <w:rPr>
                <w:rFonts w:ascii="Arial" w:eastAsia="Arial" w:hAnsi="Arial" w:cs="Arial"/>
                <w:color w:val="000000"/>
                <w:sz w:val="14"/>
                <w:szCs w:val="14"/>
              </w:rPr>
              <w:t>358</w:t>
            </w:r>
          </w:p>
        </w:tc>
        <w:tc>
          <w:tcPr>
            <w:tcW w:w="712" w:type="dxa"/>
            <w:vAlign w:val="bottom"/>
          </w:tcPr>
          <w:p w14:paraId="589DEDF5" w14:textId="77777777" w:rsidR="00CE2BDE" w:rsidRPr="005A5BA1" w:rsidRDefault="00CE2BDE" w:rsidP="006E063E">
            <w:pPr>
              <w:ind w:right="-72"/>
              <w:jc w:val="right"/>
              <w:rPr>
                <w:rFonts w:ascii="Arial" w:eastAsia="Arial" w:hAnsi="Arial" w:cs="Arial"/>
                <w:color w:val="000000"/>
                <w:sz w:val="14"/>
                <w:szCs w:val="14"/>
              </w:rPr>
            </w:pPr>
            <w:r w:rsidRPr="005A5BA1">
              <w:rPr>
                <w:rFonts w:ascii="Arial" w:eastAsia="Arial" w:hAnsi="Arial" w:cs="Arial"/>
                <w:color w:val="000000"/>
                <w:sz w:val="14"/>
                <w:szCs w:val="14"/>
              </w:rPr>
              <w:t>-</w:t>
            </w:r>
          </w:p>
        </w:tc>
        <w:tc>
          <w:tcPr>
            <w:tcW w:w="708" w:type="dxa"/>
            <w:vAlign w:val="bottom"/>
          </w:tcPr>
          <w:p w14:paraId="3DBEB455" w14:textId="77777777" w:rsidR="00CE2BDE" w:rsidRPr="005A5BA1" w:rsidRDefault="00CE2BDE" w:rsidP="006E063E">
            <w:pPr>
              <w:ind w:right="-72"/>
              <w:jc w:val="right"/>
              <w:rPr>
                <w:rFonts w:ascii="Arial" w:eastAsia="Arial" w:hAnsi="Arial" w:cs="Arial"/>
                <w:color w:val="000000"/>
                <w:sz w:val="14"/>
                <w:szCs w:val="14"/>
              </w:rPr>
            </w:pPr>
            <w:r w:rsidRPr="005A5BA1">
              <w:rPr>
                <w:rFonts w:ascii="Arial" w:eastAsia="Arial" w:hAnsi="Arial" w:cs="Arial"/>
                <w:color w:val="000000"/>
                <w:sz w:val="14"/>
                <w:szCs w:val="14"/>
              </w:rPr>
              <w:t>-</w:t>
            </w:r>
          </w:p>
        </w:tc>
        <w:tc>
          <w:tcPr>
            <w:tcW w:w="851" w:type="dxa"/>
            <w:vAlign w:val="bottom"/>
          </w:tcPr>
          <w:p w14:paraId="58190309" w14:textId="27BA6FCE" w:rsidR="00CE2BDE" w:rsidRPr="005A5BA1" w:rsidRDefault="00A16B4A" w:rsidP="006E063E">
            <w:pPr>
              <w:ind w:right="-72"/>
              <w:jc w:val="right"/>
              <w:rPr>
                <w:rFonts w:ascii="Arial" w:eastAsia="Arial" w:hAnsi="Arial" w:cs="Arial"/>
                <w:color w:val="000000"/>
                <w:sz w:val="14"/>
                <w:szCs w:val="14"/>
              </w:rPr>
            </w:pPr>
            <w:r w:rsidRPr="005A5BA1">
              <w:rPr>
                <w:rFonts w:ascii="Arial" w:eastAsia="Arial" w:hAnsi="Arial" w:cs="Arial"/>
                <w:color w:val="000000"/>
                <w:sz w:val="14"/>
                <w:szCs w:val="14"/>
              </w:rPr>
              <w:t>5</w:t>
            </w:r>
            <w:r w:rsidR="00CE2BDE" w:rsidRPr="005A5BA1">
              <w:rPr>
                <w:rFonts w:ascii="Arial" w:eastAsia="Arial" w:hAnsi="Arial" w:cs="Arial"/>
                <w:color w:val="000000"/>
                <w:sz w:val="14"/>
                <w:szCs w:val="14"/>
              </w:rPr>
              <w:t>,</w:t>
            </w:r>
            <w:r w:rsidRPr="005A5BA1">
              <w:rPr>
                <w:rFonts w:ascii="Arial" w:eastAsia="Arial" w:hAnsi="Arial" w:cs="Arial"/>
                <w:color w:val="000000"/>
                <w:sz w:val="14"/>
                <w:szCs w:val="14"/>
              </w:rPr>
              <w:t>770</w:t>
            </w:r>
            <w:r w:rsidR="00CE2BDE" w:rsidRPr="005A5BA1">
              <w:rPr>
                <w:rFonts w:ascii="Arial" w:eastAsia="Arial" w:hAnsi="Arial" w:cs="Arial"/>
                <w:color w:val="000000"/>
                <w:sz w:val="14"/>
                <w:szCs w:val="14"/>
              </w:rPr>
              <w:t>,</w:t>
            </w:r>
            <w:r w:rsidRPr="005A5BA1">
              <w:rPr>
                <w:rFonts w:ascii="Arial" w:eastAsia="Arial" w:hAnsi="Arial" w:cs="Arial"/>
                <w:color w:val="000000"/>
                <w:sz w:val="14"/>
                <w:szCs w:val="14"/>
              </w:rPr>
              <w:t>858</w:t>
            </w:r>
          </w:p>
        </w:tc>
        <w:tc>
          <w:tcPr>
            <w:tcW w:w="992" w:type="dxa"/>
            <w:vAlign w:val="bottom"/>
          </w:tcPr>
          <w:p w14:paraId="52964829" w14:textId="60513ED1" w:rsidR="00CE2BDE" w:rsidRPr="005A5BA1" w:rsidRDefault="00A16B4A" w:rsidP="006E063E">
            <w:pPr>
              <w:ind w:right="-72"/>
              <w:jc w:val="right"/>
              <w:rPr>
                <w:rFonts w:ascii="Arial" w:eastAsia="Arial" w:hAnsi="Arial" w:cs="Arial"/>
                <w:color w:val="000000"/>
                <w:sz w:val="14"/>
                <w:szCs w:val="14"/>
              </w:rPr>
            </w:pPr>
            <w:r w:rsidRPr="005A5BA1">
              <w:rPr>
                <w:rFonts w:ascii="Arial" w:eastAsia="Arial" w:hAnsi="Arial" w:cs="Arial"/>
                <w:color w:val="000000"/>
                <w:sz w:val="14"/>
                <w:szCs w:val="14"/>
              </w:rPr>
              <w:t>2</w:t>
            </w:r>
            <w:r w:rsidR="00CE2BDE" w:rsidRPr="005A5BA1">
              <w:rPr>
                <w:rFonts w:ascii="Arial" w:eastAsia="Arial" w:hAnsi="Arial" w:cs="Arial"/>
                <w:color w:val="000000"/>
                <w:sz w:val="14"/>
                <w:szCs w:val="14"/>
              </w:rPr>
              <w:t>.</w:t>
            </w:r>
            <w:r w:rsidRPr="005A5BA1">
              <w:rPr>
                <w:rFonts w:ascii="Arial" w:eastAsia="Arial" w:hAnsi="Arial" w:cs="Arial"/>
                <w:color w:val="000000"/>
                <w:sz w:val="14"/>
                <w:szCs w:val="14"/>
              </w:rPr>
              <w:t>47</w:t>
            </w:r>
            <w:r w:rsidR="00CE2BDE" w:rsidRPr="005A5BA1">
              <w:rPr>
                <w:rFonts w:ascii="Arial" w:eastAsia="Arial" w:hAnsi="Arial" w:cs="Arial"/>
                <w:color w:val="000000"/>
                <w:sz w:val="14"/>
                <w:szCs w:val="14"/>
              </w:rPr>
              <w:t xml:space="preserve"> - </w:t>
            </w:r>
            <w:r w:rsidRPr="005A5BA1">
              <w:rPr>
                <w:rFonts w:ascii="Arial" w:eastAsia="Arial" w:hAnsi="Arial" w:cs="Arial"/>
                <w:color w:val="000000"/>
                <w:sz w:val="14"/>
                <w:szCs w:val="14"/>
              </w:rPr>
              <w:t>4</w:t>
            </w:r>
            <w:r w:rsidR="00CE2BDE" w:rsidRPr="005A5BA1">
              <w:rPr>
                <w:rFonts w:ascii="Arial" w:eastAsia="Arial" w:hAnsi="Arial" w:cs="Arial"/>
                <w:color w:val="000000"/>
                <w:sz w:val="14"/>
                <w:szCs w:val="14"/>
              </w:rPr>
              <w:t>.</w:t>
            </w:r>
            <w:r w:rsidRPr="005A5BA1">
              <w:rPr>
                <w:rFonts w:ascii="Arial" w:eastAsia="Arial" w:hAnsi="Arial" w:cs="Arial"/>
                <w:color w:val="000000"/>
                <w:sz w:val="14"/>
                <w:szCs w:val="14"/>
              </w:rPr>
              <w:t>11</w:t>
            </w:r>
          </w:p>
        </w:tc>
      </w:tr>
      <w:tr w:rsidR="009506AF" w:rsidRPr="005A5BA1" w14:paraId="5FCA3D7C" w14:textId="77777777" w:rsidTr="00C774C5">
        <w:tc>
          <w:tcPr>
            <w:tcW w:w="1757" w:type="dxa"/>
            <w:vAlign w:val="bottom"/>
          </w:tcPr>
          <w:p w14:paraId="6501E402" w14:textId="5E50A3BD" w:rsidR="009506AF" w:rsidRPr="005A5BA1" w:rsidRDefault="009506AF" w:rsidP="009506AF">
            <w:pPr>
              <w:ind w:left="-109" w:right="-72" w:firstLine="2"/>
              <w:rPr>
                <w:rFonts w:ascii="Arial" w:hAnsi="Arial" w:cs="Arial"/>
                <w:color w:val="000000"/>
                <w:spacing w:val="-4"/>
                <w:sz w:val="14"/>
                <w:szCs w:val="14"/>
              </w:rPr>
            </w:pPr>
            <w:r w:rsidRPr="005A5BA1">
              <w:rPr>
                <w:rFonts w:ascii="Arial" w:hAnsi="Arial" w:cs="Arial"/>
                <w:color w:val="000000"/>
                <w:spacing w:val="-4"/>
                <w:sz w:val="14"/>
                <w:szCs w:val="14"/>
              </w:rPr>
              <w:t>Debentures</w:t>
            </w:r>
          </w:p>
        </w:tc>
        <w:tc>
          <w:tcPr>
            <w:tcW w:w="850" w:type="dxa"/>
            <w:tcBorders>
              <w:top w:val="nil"/>
              <w:left w:val="nil"/>
              <w:right w:val="nil"/>
            </w:tcBorders>
            <w:vAlign w:val="bottom"/>
          </w:tcPr>
          <w:p w14:paraId="14951565" w14:textId="56A675C8" w:rsidR="009506AF" w:rsidRPr="005A5BA1" w:rsidRDefault="009506AF" w:rsidP="009506AF">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1,549,742</w:t>
            </w:r>
          </w:p>
        </w:tc>
        <w:tc>
          <w:tcPr>
            <w:tcW w:w="994" w:type="dxa"/>
            <w:tcBorders>
              <w:top w:val="nil"/>
              <w:left w:val="nil"/>
              <w:right w:val="nil"/>
            </w:tcBorders>
            <w:vAlign w:val="bottom"/>
          </w:tcPr>
          <w:p w14:paraId="3662700D" w14:textId="4B01579E" w:rsidR="009506AF" w:rsidRPr="005A5BA1" w:rsidRDefault="009506AF" w:rsidP="009506AF">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3,196,656</w:t>
            </w:r>
          </w:p>
        </w:tc>
        <w:tc>
          <w:tcPr>
            <w:tcW w:w="850" w:type="dxa"/>
            <w:tcBorders>
              <w:top w:val="nil"/>
              <w:left w:val="nil"/>
              <w:right w:val="nil"/>
            </w:tcBorders>
            <w:vAlign w:val="bottom"/>
          </w:tcPr>
          <w:p w14:paraId="79716A93" w14:textId="0D8B19B3" w:rsidR="009506AF" w:rsidRPr="005A5BA1" w:rsidRDefault="009506AF" w:rsidP="009506AF">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4,494,353</w:t>
            </w:r>
          </w:p>
        </w:tc>
        <w:tc>
          <w:tcPr>
            <w:tcW w:w="815" w:type="dxa"/>
            <w:tcBorders>
              <w:top w:val="nil"/>
              <w:left w:val="nil"/>
              <w:right w:val="nil"/>
            </w:tcBorders>
            <w:vAlign w:val="bottom"/>
          </w:tcPr>
          <w:p w14:paraId="0F129107" w14:textId="2C659E94" w:rsidR="009506AF" w:rsidRPr="005A5BA1" w:rsidRDefault="009506AF" w:rsidP="009506AF">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w:t>
            </w:r>
          </w:p>
        </w:tc>
        <w:tc>
          <w:tcPr>
            <w:tcW w:w="935" w:type="dxa"/>
            <w:tcBorders>
              <w:top w:val="nil"/>
              <w:left w:val="nil"/>
              <w:right w:val="nil"/>
            </w:tcBorders>
            <w:vAlign w:val="bottom"/>
          </w:tcPr>
          <w:p w14:paraId="56526453" w14:textId="5181503B" w:rsidR="009506AF" w:rsidRPr="005A5BA1" w:rsidRDefault="009506AF" w:rsidP="009506AF">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w:t>
            </w:r>
          </w:p>
        </w:tc>
        <w:tc>
          <w:tcPr>
            <w:tcW w:w="712" w:type="dxa"/>
            <w:tcBorders>
              <w:top w:val="nil"/>
              <w:left w:val="nil"/>
              <w:right w:val="nil"/>
            </w:tcBorders>
            <w:vAlign w:val="bottom"/>
          </w:tcPr>
          <w:p w14:paraId="31DFB97E" w14:textId="68EFD7AD" w:rsidR="009506AF" w:rsidRPr="005A5BA1" w:rsidRDefault="009506AF" w:rsidP="009506AF">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w:t>
            </w:r>
          </w:p>
        </w:tc>
        <w:tc>
          <w:tcPr>
            <w:tcW w:w="708" w:type="dxa"/>
            <w:tcBorders>
              <w:top w:val="nil"/>
              <w:left w:val="nil"/>
              <w:right w:val="nil"/>
            </w:tcBorders>
            <w:vAlign w:val="bottom"/>
          </w:tcPr>
          <w:p w14:paraId="6EDBDB7B" w14:textId="5431E56F" w:rsidR="009506AF" w:rsidRPr="005A5BA1" w:rsidRDefault="009506AF" w:rsidP="009506AF">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w:t>
            </w:r>
          </w:p>
        </w:tc>
        <w:tc>
          <w:tcPr>
            <w:tcW w:w="851" w:type="dxa"/>
            <w:tcBorders>
              <w:top w:val="nil"/>
              <w:left w:val="nil"/>
              <w:right w:val="nil"/>
            </w:tcBorders>
            <w:vAlign w:val="bottom"/>
          </w:tcPr>
          <w:p w14:paraId="037FED2E" w14:textId="193BA825" w:rsidR="009506AF" w:rsidRPr="005A5BA1" w:rsidRDefault="009506AF" w:rsidP="009506AF">
            <w:pPr>
              <w:ind w:right="-72"/>
              <w:jc w:val="right"/>
              <w:rPr>
                <w:rFonts w:ascii="Arial" w:eastAsia="Arial" w:hAnsi="Arial" w:cs="Arial"/>
                <w:color w:val="000000"/>
                <w:sz w:val="14"/>
                <w:szCs w:val="14"/>
              </w:rPr>
            </w:pPr>
            <w:r w:rsidRPr="005A5BA1">
              <w:rPr>
                <w:rFonts w:ascii="Arial" w:eastAsia="Arial" w:hAnsi="Arial" w:cs="Arial"/>
                <w:color w:val="000000"/>
                <w:sz w:val="14"/>
                <w:szCs w:val="14"/>
                <w:lang w:eastAsia="en-GB"/>
              </w:rPr>
              <w:t>9,240,751</w:t>
            </w:r>
          </w:p>
        </w:tc>
        <w:tc>
          <w:tcPr>
            <w:tcW w:w="992" w:type="dxa"/>
            <w:tcBorders>
              <w:top w:val="nil"/>
              <w:left w:val="nil"/>
              <w:right w:val="nil"/>
            </w:tcBorders>
            <w:vAlign w:val="bottom"/>
          </w:tcPr>
          <w:p w14:paraId="5DBABBFA" w14:textId="20AE5E99" w:rsidR="009506AF" w:rsidRPr="005A5BA1" w:rsidRDefault="009506AF" w:rsidP="009506AF">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3.07 - 4.81</w:t>
            </w:r>
          </w:p>
        </w:tc>
      </w:tr>
      <w:tr w:rsidR="009506AF" w:rsidRPr="005A5BA1" w14:paraId="0A7308EB" w14:textId="77777777" w:rsidTr="00C774C5">
        <w:tc>
          <w:tcPr>
            <w:tcW w:w="1757" w:type="dxa"/>
            <w:vAlign w:val="bottom"/>
            <w:hideMark/>
          </w:tcPr>
          <w:p w14:paraId="4648A7B3" w14:textId="77777777" w:rsidR="009506AF" w:rsidRPr="005A5BA1" w:rsidRDefault="009506AF" w:rsidP="009506AF">
            <w:pPr>
              <w:ind w:left="-109" w:right="-72" w:firstLine="2"/>
              <w:rPr>
                <w:rFonts w:ascii="Arial" w:eastAsia="Arial" w:hAnsi="Arial" w:cs="Arial"/>
                <w:color w:val="000000"/>
                <w:sz w:val="14"/>
                <w:szCs w:val="14"/>
                <w:lang w:eastAsia="en-GB" w:bidi="ar-SA"/>
              </w:rPr>
            </w:pPr>
            <w:r w:rsidRPr="005A5BA1">
              <w:rPr>
                <w:rFonts w:ascii="Arial" w:hAnsi="Arial" w:cs="Arial"/>
                <w:color w:val="000000"/>
                <w:spacing w:val="-4"/>
                <w:sz w:val="14"/>
                <w:szCs w:val="14"/>
              </w:rPr>
              <w:t>Lease liabilities</w:t>
            </w:r>
          </w:p>
        </w:tc>
        <w:tc>
          <w:tcPr>
            <w:tcW w:w="850" w:type="dxa"/>
            <w:tcBorders>
              <w:top w:val="nil"/>
              <w:left w:val="nil"/>
              <w:right w:val="nil"/>
            </w:tcBorders>
            <w:vAlign w:val="bottom"/>
          </w:tcPr>
          <w:p w14:paraId="6C5668DF" w14:textId="45E513FA" w:rsidR="009506AF" w:rsidRPr="005A5BA1" w:rsidRDefault="009506AF" w:rsidP="009506AF">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15,379</w:t>
            </w:r>
          </w:p>
        </w:tc>
        <w:tc>
          <w:tcPr>
            <w:tcW w:w="994" w:type="dxa"/>
            <w:tcBorders>
              <w:top w:val="nil"/>
              <w:left w:val="nil"/>
              <w:right w:val="nil"/>
            </w:tcBorders>
            <w:vAlign w:val="bottom"/>
          </w:tcPr>
          <w:p w14:paraId="4A0233F7" w14:textId="56046361" w:rsidR="009506AF" w:rsidRPr="005A5BA1" w:rsidRDefault="009506AF" w:rsidP="009506AF">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25,701</w:t>
            </w:r>
          </w:p>
        </w:tc>
        <w:tc>
          <w:tcPr>
            <w:tcW w:w="850" w:type="dxa"/>
            <w:tcBorders>
              <w:top w:val="nil"/>
              <w:left w:val="nil"/>
              <w:right w:val="nil"/>
            </w:tcBorders>
            <w:vAlign w:val="bottom"/>
          </w:tcPr>
          <w:p w14:paraId="5190556F" w14:textId="27686344" w:rsidR="009506AF" w:rsidRPr="005A5BA1" w:rsidRDefault="009506AF" w:rsidP="009506AF">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297,252</w:t>
            </w:r>
          </w:p>
        </w:tc>
        <w:tc>
          <w:tcPr>
            <w:tcW w:w="815" w:type="dxa"/>
            <w:tcBorders>
              <w:top w:val="nil"/>
              <w:left w:val="nil"/>
              <w:right w:val="nil"/>
            </w:tcBorders>
            <w:vAlign w:val="bottom"/>
          </w:tcPr>
          <w:p w14:paraId="292A60D6" w14:textId="77777777" w:rsidR="009506AF" w:rsidRPr="005A5BA1" w:rsidRDefault="009506AF" w:rsidP="009506AF">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w:t>
            </w:r>
          </w:p>
        </w:tc>
        <w:tc>
          <w:tcPr>
            <w:tcW w:w="935" w:type="dxa"/>
            <w:tcBorders>
              <w:top w:val="nil"/>
              <w:left w:val="nil"/>
              <w:right w:val="nil"/>
            </w:tcBorders>
            <w:vAlign w:val="bottom"/>
          </w:tcPr>
          <w:p w14:paraId="59D1BF97" w14:textId="77777777" w:rsidR="009506AF" w:rsidRPr="005A5BA1" w:rsidRDefault="009506AF" w:rsidP="009506AF">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w:t>
            </w:r>
          </w:p>
        </w:tc>
        <w:tc>
          <w:tcPr>
            <w:tcW w:w="712" w:type="dxa"/>
            <w:tcBorders>
              <w:top w:val="nil"/>
              <w:left w:val="nil"/>
              <w:right w:val="nil"/>
            </w:tcBorders>
            <w:vAlign w:val="bottom"/>
          </w:tcPr>
          <w:p w14:paraId="5EAFF97E" w14:textId="77777777" w:rsidR="009506AF" w:rsidRPr="005A5BA1" w:rsidRDefault="009506AF" w:rsidP="009506AF">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w:t>
            </w:r>
          </w:p>
        </w:tc>
        <w:tc>
          <w:tcPr>
            <w:tcW w:w="708" w:type="dxa"/>
            <w:tcBorders>
              <w:top w:val="nil"/>
              <w:left w:val="nil"/>
              <w:right w:val="nil"/>
            </w:tcBorders>
            <w:vAlign w:val="bottom"/>
          </w:tcPr>
          <w:p w14:paraId="2003375C" w14:textId="77777777" w:rsidR="009506AF" w:rsidRPr="005A5BA1" w:rsidRDefault="009506AF" w:rsidP="009506AF">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w:t>
            </w:r>
          </w:p>
        </w:tc>
        <w:tc>
          <w:tcPr>
            <w:tcW w:w="851" w:type="dxa"/>
            <w:tcBorders>
              <w:top w:val="nil"/>
              <w:left w:val="nil"/>
              <w:right w:val="nil"/>
            </w:tcBorders>
            <w:vAlign w:val="bottom"/>
          </w:tcPr>
          <w:p w14:paraId="366F7D12" w14:textId="6833B1AE" w:rsidR="009506AF" w:rsidRPr="005A5BA1" w:rsidRDefault="009506AF" w:rsidP="009506AF">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rPr>
              <w:t>338,332</w:t>
            </w:r>
          </w:p>
        </w:tc>
        <w:tc>
          <w:tcPr>
            <w:tcW w:w="992" w:type="dxa"/>
            <w:tcBorders>
              <w:top w:val="nil"/>
              <w:left w:val="nil"/>
              <w:right w:val="nil"/>
            </w:tcBorders>
            <w:vAlign w:val="bottom"/>
          </w:tcPr>
          <w:p w14:paraId="6E1DDB4D" w14:textId="5AE72BB0" w:rsidR="009506AF" w:rsidRPr="005A5BA1" w:rsidRDefault="009506AF" w:rsidP="009506AF">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2.21 - 5.53</w:t>
            </w:r>
          </w:p>
        </w:tc>
      </w:tr>
      <w:tr w:rsidR="009506AF" w:rsidRPr="005A5BA1" w14:paraId="1FA53854" w14:textId="77777777" w:rsidTr="00C774C5">
        <w:tc>
          <w:tcPr>
            <w:tcW w:w="1757" w:type="dxa"/>
            <w:vAlign w:val="bottom"/>
          </w:tcPr>
          <w:p w14:paraId="23C56D95" w14:textId="77777777" w:rsidR="009506AF" w:rsidRPr="005A5BA1" w:rsidRDefault="009506AF" w:rsidP="009506AF">
            <w:pPr>
              <w:ind w:left="-109" w:right="-72" w:firstLine="2"/>
              <w:rPr>
                <w:rFonts w:ascii="Arial" w:hAnsi="Arial" w:cs="Arial"/>
                <w:color w:val="000000"/>
                <w:spacing w:val="-4"/>
                <w:sz w:val="14"/>
                <w:szCs w:val="14"/>
              </w:rPr>
            </w:pPr>
          </w:p>
        </w:tc>
        <w:tc>
          <w:tcPr>
            <w:tcW w:w="850" w:type="dxa"/>
            <w:tcBorders>
              <w:top w:val="single" w:sz="4" w:space="0" w:color="auto"/>
              <w:left w:val="nil"/>
              <w:right w:val="nil"/>
            </w:tcBorders>
            <w:vAlign w:val="bottom"/>
          </w:tcPr>
          <w:p w14:paraId="6809B608" w14:textId="77777777" w:rsidR="009506AF" w:rsidRPr="005A5BA1" w:rsidRDefault="009506AF" w:rsidP="009506AF">
            <w:pPr>
              <w:ind w:right="-72"/>
              <w:jc w:val="right"/>
              <w:rPr>
                <w:rFonts w:ascii="Arial" w:eastAsia="Arial" w:hAnsi="Arial" w:cs="Arial"/>
                <w:color w:val="000000"/>
                <w:sz w:val="14"/>
                <w:szCs w:val="14"/>
              </w:rPr>
            </w:pPr>
          </w:p>
        </w:tc>
        <w:tc>
          <w:tcPr>
            <w:tcW w:w="994" w:type="dxa"/>
            <w:tcBorders>
              <w:top w:val="single" w:sz="4" w:space="0" w:color="auto"/>
              <w:left w:val="nil"/>
              <w:right w:val="nil"/>
            </w:tcBorders>
            <w:vAlign w:val="bottom"/>
          </w:tcPr>
          <w:p w14:paraId="579946FE" w14:textId="77777777" w:rsidR="009506AF" w:rsidRPr="005A5BA1" w:rsidRDefault="009506AF" w:rsidP="009506AF">
            <w:pPr>
              <w:ind w:right="-72"/>
              <w:jc w:val="right"/>
              <w:rPr>
                <w:rFonts w:ascii="Arial" w:eastAsia="Arial" w:hAnsi="Arial" w:cs="Arial"/>
                <w:color w:val="000000"/>
                <w:sz w:val="14"/>
                <w:szCs w:val="14"/>
              </w:rPr>
            </w:pPr>
          </w:p>
        </w:tc>
        <w:tc>
          <w:tcPr>
            <w:tcW w:w="850" w:type="dxa"/>
            <w:tcBorders>
              <w:top w:val="single" w:sz="4" w:space="0" w:color="auto"/>
              <w:left w:val="nil"/>
              <w:right w:val="nil"/>
            </w:tcBorders>
            <w:vAlign w:val="bottom"/>
          </w:tcPr>
          <w:p w14:paraId="2E45624E" w14:textId="77777777" w:rsidR="009506AF" w:rsidRPr="005A5BA1" w:rsidRDefault="009506AF" w:rsidP="009506AF">
            <w:pPr>
              <w:ind w:right="-72"/>
              <w:jc w:val="right"/>
              <w:rPr>
                <w:rFonts w:ascii="Arial" w:eastAsia="Arial" w:hAnsi="Arial" w:cs="Arial"/>
                <w:color w:val="000000"/>
                <w:sz w:val="14"/>
                <w:szCs w:val="14"/>
              </w:rPr>
            </w:pPr>
          </w:p>
        </w:tc>
        <w:tc>
          <w:tcPr>
            <w:tcW w:w="815" w:type="dxa"/>
            <w:tcBorders>
              <w:top w:val="single" w:sz="4" w:space="0" w:color="auto"/>
              <w:left w:val="nil"/>
              <w:right w:val="nil"/>
            </w:tcBorders>
            <w:vAlign w:val="bottom"/>
          </w:tcPr>
          <w:p w14:paraId="36D9109F" w14:textId="77777777" w:rsidR="009506AF" w:rsidRPr="005A5BA1" w:rsidRDefault="009506AF" w:rsidP="009506AF">
            <w:pPr>
              <w:ind w:right="-72"/>
              <w:jc w:val="right"/>
              <w:rPr>
                <w:rFonts w:ascii="Arial" w:eastAsia="Arial" w:hAnsi="Arial" w:cs="Arial"/>
                <w:color w:val="000000"/>
                <w:sz w:val="14"/>
                <w:szCs w:val="14"/>
              </w:rPr>
            </w:pPr>
          </w:p>
        </w:tc>
        <w:tc>
          <w:tcPr>
            <w:tcW w:w="935" w:type="dxa"/>
            <w:tcBorders>
              <w:top w:val="single" w:sz="4" w:space="0" w:color="auto"/>
              <w:left w:val="nil"/>
              <w:right w:val="nil"/>
            </w:tcBorders>
            <w:vAlign w:val="bottom"/>
          </w:tcPr>
          <w:p w14:paraId="405F65C6" w14:textId="77777777" w:rsidR="009506AF" w:rsidRPr="005A5BA1" w:rsidRDefault="009506AF" w:rsidP="009506AF">
            <w:pPr>
              <w:ind w:right="-72"/>
              <w:jc w:val="right"/>
              <w:rPr>
                <w:rFonts w:ascii="Arial" w:eastAsia="Arial" w:hAnsi="Arial" w:cs="Arial"/>
                <w:color w:val="000000"/>
                <w:sz w:val="14"/>
                <w:szCs w:val="14"/>
              </w:rPr>
            </w:pPr>
          </w:p>
        </w:tc>
        <w:tc>
          <w:tcPr>
            <w:tcW w:w="712" w:type="dxa"/>
            <w:tcBorders>
              <w:top w:val="single" w:sz="4" w:space="0" w:color="auto"/>
              <w:left w:val="nil"/>
              <w:right w:val="nil"/>
            </w:tcBorders>
            <w:vAlign w:val="bottom"/>
          </w:tcPr>
          <w:p w14:paraId="26D037BF" w14:textId="77777777" w:rsidR="009506AF" w:rsidRPr="005A5BA1" w:rsidRDefault="009506AF" w:rsidP="009506AF">
            <w:pPr>
              <w:ind w:right="-72"/>
              <w:jc w:val="right"/>
              <w:rPr>
                <w:rFonts w:ascii="Arial" w:eastAsia="Arial" w:hAnsi="Arial" w:cs="Arial"/>
                <w:color w:val="000000"/>
                <w:sz w:val="14"/>
                <w:szCs w:val="14"/>
              </w:rPr>
            </w:pPr>
          </w:p>
        </w:tc>
        <w:tc>
          <w:tcPr>
            <w:tcW w:w="708" w:type="dxa"/>
            <w:tcBorders>
              <w:top w:val="single" w:sz="4" w:space="0" w:color="auto"/>
              <w:left w:val="nil"/>
              <w:right w:val="nil"/>
            </w:tcBorders>
            <w:vAlign w:val="bottom"/>
          </w:tcPr>
          <w:p w14:paraId="1CF7538F" w14:textId="77777777" w:rsidR="009506AF" w:rsidRPr="005A5BA1" w:rsidRDefault="009506AF" w:rsidP="009506AF">
            <w:pPr>
              <w:ind w:right="-72"/>
              <w:jc w:val="right"/>
              <w:rPr>
                <w:rFonts w:ascii="Arial" w:eastAsia="Arial" w:hAnsi="Arial" w:cs="Arial"/>
                <w:color w:val="000000"/>
                <w:sz w:val="14"/>
                <w:szCs w:val="14"/>
              </w:rPr>
            </w:pPr>
          </w:p>
        </w:tc>
        <w:tc>
          <w:tcPr>
            <w:tcW w:w="851" w:type="dxa"/>
            <w:tcBorders>
              <w:top w:val="single" w:sz="4" w:space="0" w:color="auto"/>
              <w:left w:val="nil"/>
              <w:right w:val="nil"/>
            </w:tcBorders>
            <w:vAlign w:val="bottom"/>
          </w:tcPr>
          <w:p w14:paraId="574D5F21" w14:textId="77777777" w:rsidR="009506AF" w:rsidRPr="005A5BA1" w:rsidRDefault="009506AF" w:rsidP="009506AF">
            <w:pPr>
              <w:ind w:right="-72"/>
              <w:jc w:val="right"/>
              <w:rPr>
                <w:rFonts w:ascii="Arial" w:eastAsia="Arial" w:hAnsi="Arial" w:cs="Arial"/>
                <w:color w:val="000000"/>
                <w:sz w:val="14"/>
                <w:szCs w:val="14"/>
              </w:rPr>
            </w:pPr>
          </w:p>
        </w:tc>
        <w:tc>
          <w:tcPr>
            <w:tcW w:w="992" w:type="dxa"/>
            <w:tcBorders>
              <w:left w:val="nil"/>
              <w:right w:val="nil"/>
            </w:tcBorders>
            <w:vAlign w:val="bottom"/>
          </w:tcPr>
          <w:p w14:paraId="4E474815" w14:textId="77777777" w:rsidR="009506AF" w:rsidRPr="005A5BA1" w:rsidRDefault="009506AF" w:rsidP="009506AF">
            <w:pPr>
              <w:ind w:right="-72"/>
              <w:jc w:val="right"/>
              <w:rPr>
                <w:rFonts w:ascii="Arial" w:eastAsia="Arial" w:hAnsi="Arial" w:cs="Arial"/>
                <w:color w:val="000000"/>
                <w:sz w:val="14"/>
                <w:szCs w:val="14"/>
              </w:rPr>
            </w:pPr>
          </w:p>
        </w:tc>
      </w:tr>
      <w:tr w:rsidR="009506AF" w:rsidRPr="005A5BA1" w14:paraId="61FCA814" w14:textId="77777777" w:rsidTr="00C774C5">
        <w:tc>
          <w:tcPr>
            <w:tcW w:w="1757" w:type="dxa"/>
            <w:vAlign w:val="bottom"/>
          </w:tcPr>
          <w:p w14:paraId="206EBB2B" w14:textId="77777777" w:rsidR="009506AF" w:rsidRPr="005A5BA1" w:rsidRDefault="009506AF" w:rsidP="009506AF">
            <w:pPr>
              <w:ind w:left="-109" w:right="-72"/>
              <w:rPr>
                <w:rFonts w:ascii="Arial" w:eastAsia="Arial" w:hAnsi="Arial" w:cs="Arial"/>
                <w:color w:val="000000"/>
                <w:sz w:val="14"/>
                <w:szCs w:val="14"/>
                <w:lang w:eastAsia="en-GB" w:bidi="ar-SA"/>
              </w:rPr>
            </w:pPr>
          </w:p>
        </w:tc>
        <w:tc>
          <w:tcPr>
            <w:tcW w:w="850" w:type="dxa"/>
            <w:tcBorders>
              <w:left w:val="nil"/>
              <w:bottom w:val="single" w:sz="4" w:space="0" w:color="auto"/>
              <w:right w:val="nil"/>
            </w:tcBorders>
            <w:vAlign w:val="bottom"/>
          </w:tcPr>
          <w:p w14:paraId="530F337E" w14:textId="0CAA6B67" w:rsidR="009506AF" w:rsidRPr="005A5BA1" w:rsidRDefault="009506AF" w:rsidP="009506AF">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rPr>
              <w:t>2,342,621</w:t>
            </w:r>
          </w:p>
        </w:tc>
        <w:tc>
          <w:tcPr>
            <w:tcW w:w="994" w:type="dxa"/>
            <w:tcBorders>
              <w:left w:val="nil"/>
              <w:bottom w:val="single" w:sz="4" w:space="0" w:color="auto"/>
              <w:right w:val="nil"/>
            </w:tcBorders>
            <w:vAlign w:val="bottom"/>
          </w:tcPr>
          <w:p w14:paraId="09373E92" w14:textId="06BBFAD6" w:rsidR="009506AF" w:rsidRPr="005A5BA1" w:rsidRDefault="009506AF" w:rsidP="009506AF">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rPr>
              <w:t>4,032,357</w:t>
            </w:r>
          </w:p>
        </w:tc>
        <w:tc>
          <w:tcPr>
            <w:tcW w:w="850" w:type="dxa"/>
            <w:tcBorders>
              <w:left w:val="nil"/>
              <w:bottom w:val="single" w:sz="4" w:space="0" w:color="auto"/>
              <w:right w:val="nil"/>
            </w:tcBorders>
            <w:vAlign w:val="bottom"/>
          </w:tcPr>
          <w:p w14:paraId="276819B1" w14:textId="0444925C" w:rsidR="009506AF" w:rsidRPr="005A5BA1" w:rsidRDefault="009506AF" w:rsidP="009506AF">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rPr>
              <w:t>4,791,605</w:t>
            </w:r>
          </w:p>
        </w:tc>
        <w:tc>
          <w:tcPr>
            <w:tcW w:w="815" w:type="dxa"/>
            <w:tcBorders>
              <w:left w:val="nil"/>
              <w:bottom w:val="single" w:sz="4" w:space="0" w:color="auto"/>
              <w:right w:val="nil"/>
            </w:tcBorders>
            <w:vAlign w:val="bottom"/>
          </w:tcPr>
          <w:p w14:paraId="5FAE6D0C" w14:textId="6346E4C1" w:rsidR="009506AF" w:rsidRPr="005A5BA1" w:rsidRDefault="009506AF" w:rsidP="009506AF">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rPr>
              <w:t>1,600,000</w:t>
            </w:r>
          </w:p>
        </w:tc>
        <w:tc>
          <w:tcPr>
            <w:tcW w:w="935" w:type="dxa"/>
            <w:tcBorders>
              <w:left w:val="nil"/>
              <w:bottom w:val="single" w:sz="4" w:space="0" w:color="auto"/>
              <w:right w:val="nil"/>
            </w:tcBorders>
            <w:vAlign w:val="bottom"/>
          </w:tcPr>
          <w:p w14:paraId="419A45B8" w14:textId="5370AF7B" w:rsidR="009506AF" w:rsidRPr="005A5BA1" w:rsidRDefault="009506AF" w:rsidP="009506AF">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2,698,358</w:t>
            </w:r>
          </w:p>
        </w:tc>
        <w:tc>
          <w:tcPr>
            <w:tcW w:w="712" w:type="dxa"/>
            <w:tcBorders>
              <w:left w:val="nil"/>
              <w:bottom w:val="single" w:sz="4" w:space="0" w:color="auto"/>
              <w:right w:val="nil"/>
            </w:tcBorders>
            <w:vAlign w:val="bottom"/>
          </w:tcPr>
          <w:p w14:paraId="56716DF2" w14:textId="77777777" w:rsidR="009506AF" w:rsidRPr="005A5BA1" w:rsidRDefault="009506AF" w:rsidP="009506AF">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w:t>
            </w:r>
          </w:p>
        </w:tc>
        <w:tc>
          <w:tcPr>
            <w:tcW w:w="708" w:type="dxa"/>
            <w:tcBorders>
              <w:left w:val="nil"/>
              <w:bottom w:val="single" w:sz="4" w:space="0" w:color="auto"/>
              <w:right w:val="nil"/>
            </w:tcBorders>
            <w:vAlign w:val="bottom"/>
          </w:tcPr>
          <w:p w14:paraId="5893CF67" w14:textId="77777777" w:rsidR="009506AF" w:rsidRPr="005A5BA1" w:rsidRDefault="009506AF" w:rsidP="009506AF">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w:t>
            </w:r>
          </w:p>
        </w:tc>
        <w:tc>
          <w:tcPr>
            <w:tcW w:w="851" w:type="dxa"/>
            <w:tcBorders>
              <w:left w:val="nil"/>
              <w:bottom w:val="single" w:sz="4" w:space="0" w:color="auto"/>
              <w:right w:val="nil"/>
            </w:tcBorders>
            <w:vAlign w:val="bottom"/>
          </w:tcPr>
          <w:p w14:paraId="3988913D" w14:textId="1B987F9F" w:rsidR="009506AF" w:rsidRPr="005A5BA1" w:rsidRDefault="009506AF" w:rsidP="009506AF">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15,464,941</w:t>
            </w:r>
          </w:p>
        </w:tc>
        <w:tc>
          <w:tcPr>
            <w:tcW w:w="992" w:type="dxa"/>
            <w:tcBorders>
              <w:left w:val="nil"/>
              <w:right w:val="nil"/>
            </w:tcBorders>
            <w:vAlign w:val="bottom"/>
          </w:tcPr>
          <w:p w14:paraId="47389D70" w14:textId="77777777" w:rsidR="009506AF" w:rsidRPr="005A5BA1" w:rsidRDefault="009506AF" w:rsidP="009506AF">
            <w:pPr>
              <w:ind w:right="-72"/>
              <w:jc w:val="right"/>
              <w:rPr>
                <w:rFonts w:ascii="Arial" w:eastAsia="Arial" w:hAnsi="Arial" w:cs="Arial"/>
                <w:color w:val="000000"/>
                <w:sz w:val="14"/>
                <w:szCs w:val="14"/>
                <w:lang w:eastAsia="en-GB"/>
              </w:rPr>
            </w:pPr>
          </w:p>
        </w:tc>
      </w:tr>
    </w:tbl>
    <w:p w14:paraId="5CF06EBA" w14:textId="77777777" w:rsidR="00CE2BDE" w:rsidRPr="005A5BA1" w:rsidRDefault="00CE2BDE" w:rsidP="00AE5532">
      <w:pPr>
        <w:overflowPunct/>
        <w:autoSpaceDE/>
        <w:autoSpaceDN/>
        <w:adjustRightInd/>
        <w:textAlignment w:val="auto"/>
        <w:rPr>
          <w:rFonts w:ascii="Arial" w:hAnsi="Arial" w:cs="Arial"/>
          <w:color w:val="000000"/>
          <w:sz w:val="18"/>
          <w:szCs w:val="18"/>
        </w:rPr>
      </w:pPr>
    </w:p>
    <w:tbl>
      <w:tblPr>
        <w:tblW w:w="9477" w:type="dxa"/>
        <w:tblInd w:w="108" w:type="dxa"/>
        <w:tblLayout w:type="fixed"/>
        <w:tblLook w:val="04A0" w:firstRow="1" w:lastRow="0" w:firstColumn="1" w:lastColumn="0" w:noHBand="0" w:noVBand="1"/>
      </w:tblPr>
      <w:tblGrid>
        <w:gridCol w:w="1770"/>
        <w:gridCol w:w="850"/>
        <w:gridCol w:w="129"/>
        <w:gridCol w:w="865"/>
        <w:gridCol w:w="850"/>
        <w:gridCol w:w="781"/>
        <w:gridCol w:w="969"/>
        <w:gridCol w:w="712"/>
        <w:gridCol w:w="708"/>
        <w:gridCol w:w="851"/>
        <w:gridCol w:w="979"/>
        <w:gridCol w:w="13"/>
      </w:tblGrid>
      <w:tr w:rsidR="00454D5D" w:rsidRPr="005A5BA1" w14:paraId="4CD09A42" w14:textId="77777777" w:rsidTr="00C57A4D">
        <w:trPr>
          <w:gridAfter w:val="1"/>
          <w:wAfter w:w="13" w:type="dxa"/>
          <w:tblHeader/>
        </w:trPr>
        <w:tc>
          <w:tcPr>
            <w:tcW w:w="1770" w:type="dxa"/>
            <w:vAlign w:val="bottom"/>
          </w:tcPr>
          <w:p w14:paraId="2E8146BF" w14:textId="77777777" w:rsidR="00454D5D" w:rsidRPr="005A5BA1" w:rsidRDefault="00454D5D" w:rsidP="00AE5532">
            <w:pPr>
              <w:ind w:left="-109" w:right="-72"/>
              <w:rPr>
                <w:rFonts w:ascii="Arial" w:eastAsia="Arial" w:hAnsi="Arial" w:cs="Arial"/>
                <w:b/>
                <w:bCs/>
                <w:color w:val="000000"/>
                <w:sz w:val="14"/>
                <w:szCs w:val="14"/>
                <w:lang w:eastAsia="en-GB" w:bidi="ar-SA"/>
              </w:rPr>
            </w:pPr>
          </w:p>
        </w:tc>
        <w:tc>
          <w:tcPr>
            <w:tcW w:w="7694" w:type="dxa"/>
            <w:gridSpan w:val="10"/>
            <w:tcBorders>
              <w:left w:val="nil"/>
              <w:bottom w:val="single" w:sz="4" w:space="0" w:color="auto"/>
              <w:right w:val="nil"/>
            </w:tcBorders>
            <w:vAlign w:val="bottom"/>
            <w:hideMark/>
          </w:tcPr>
          <w:p w14:paraId="3083D6B5" w14:textId="1735F3C2" w:rsidR="00454D5D" w:rsidRPr="005A5BA1" w:rsidRDefault="00454D5D" w:rsidP="00AE5532">
            <w:pPr>
              <w:ind w:right="-72"/>
              <w:jc w:val="center"/>
              <w:rPr>
                <w:rFonts w:ascii="Arial" w:eastAsia="Arial" w:hAnsi="Arial" w:cs="Arial"/>
                <w:b/>
                <w:bCs/>
                <w:color w:val="000000"/>
                <w:sz w:val="14"/>
                <w:szCs w:val="14"/>
                <w:lang w:eastAsia="en-GB" w:bidi="ar-SA"/>
              </w:rPr>
            </w:pPr>
            <w:r w:rsidRPr="005A5BA1">
              <w:rPr>
                <w:rFonts w:ascii="Arial" w:hAnsi="Arial" w:cs="Arial"/>
                <w:b/>
                <w:bCs/>
                <w:color w:val="000000"/>
                <w:sz w:val="14"/>
                <w:szCs w:val="14"/>
                <w:lang w:eastAsia="en-GB"/>
              </w:rPr>
              <w:t>Separate financial statements</w:t>
            </w:r>
          </w:p>
        </w:tc>
      </w:tr>
      <w:tr w:rsidR="00454D5D" w:rsidRPr="005A5BA1" w14:paraId="5AB301AB" w14:textId="77777777" w:rsidTr="00C57A4D">
        <w:trPr>
          <w:tblHeader/>
        </w:trPr>
        <w:tc>
          <w:tcPr>
            <w:tcW w:w="1770" w:type="dxa"/>
            <w:vAlign w:val="bottom"/>
          </w:tcPr>
          <w:p w14:paraId="79BAB685" w14:textId="77777777" w:rsidR="00454D5D" w:rsidRPr="005A5BA1" w:rsidRDefault="00454D5D" w:rsidP="00AE5532">
            <w:pPr>
              <w:ind w:left="-109" w:right="-72"/>
              <w:rPr>
                <w:rFonts w:ascii="Arial" w:eastAsia="Arial" w:hAnsi="Arial" w:cs="Arial"/>
                <w:b/>
                <w:bCs/>
                <w:color w:val="000000"/>
                <w:sz w:val="14"/>
                <w:szCs w:val="14"/>
                <w:lang w:eastAsia="en-GB" w:bidi="ar-SA"/>
              </w:rPr>
            </w:pPr>
          </w:p>
        </w:tc>
        <w:tc>
          <w:tcPr>
            <w:tcW w:w="2694" w:type="dxa"/>
            <w:gridSpan w:val="4"/>
            <w:tcBorders>
              <w:top w:val="single" w:sz="4" w:space="0" w:color="auto"/>
              <w:left w:val="nil"/>
              <w:bottom w:val="single" w:sz="4" w:space="0" w:color="auto"/>
              <w:right w:val="nil"/>
            </w:tcBorders>
            <w:vAlign w:val="bottom"/>
            <w:hideMark/>
          </w:tcPr>
          <w:p w14:paraId="0AF8FB10" w14:textId="77777777" w:rsidR="00454D5D" w:rsidRPr="005A5BA1" w:rsidRDefault="00454D5D" w:rsidP="00AE5532">
            <w:pPr>
              <w:ind w:right="-72"/>
              <w:jc w:val="center"/>
              <w:rPr>
                <w:rFonts w:ascii="Arial" w:eastAsia="Arial" w:hAnsi="Arial" w:cs="Arial"/>
                <w:b/>
                <w:bCs/>
                <w:color w:val="000000"/>
                <w:sz w:val="14"/>
                <w:szCs w:val="14"/>
                <w:lang w:eastAsia="en-GB" w:bidi="ar-SA"/>
              </w:rPr>
            </w:pPr>
            <w:r w:rsidRPr="005A5BA1">
              <w:rPr>
                <w:rFonts w:ascii="Arial" w:eastAsia="Arial" w:hAnsi="Arial" w:cs="Arial"/>
                <w:b/>
                <w:bCs/>
                <w:color w:val="000000"/>
                <w:sz w:val="14"/>
                <w:szCs w:val="14"/>
                <w:lang w:eastAsia="en-GB"/>
              </w:rPr>
              <w:t>Fixed interest rates</w:t>
            </w:r>
          </w:p>
        </w:tc>
        <w:tc>
          <w:tcPr>
            <w:tcW w:w="2462" w:type="dxa"/>
            <w:gridSpan w:val="3"/>
            <w:tcBorders>
              <w:top w:val="single" w:sz="4" w:space="0" w:color="auto"/>
              <w:left w:val="nil"/>
              <w:bottom w:val="single" w:sz="4" w:space="0" w:color="auto"/>
              <w:right w:val="nil"/>
            </w:tcBorders>
            <w:vAlign w:val="bottom"/>
            <w:hideMark/>
          </w:tcPr>
          <w:p w14:paraId="0CC45A46" w14:textId="77777777" w:rsidR="00454D5D" w:rsidRPr="005A5BA1" w:rsidRDefault="00454D5D" w:rsidP="00AE5532">
            <w:pPr>
              <w:ind w:right="-72"/>
              <w:jc w:val="center"/>
              <w:rPr>
                <w:rFonts w:ascii="Arial" w:eastAsia="Arial" w:hAnsi="Arial" w:cs="Arial"/>
                <w:b/>
                <w:bCs/>
                <w:color w:val="000000"/>
                <w:sz w:val="14"/>
                <w:szCs w:val="14"/>
                <w:lang w:eastAsia="en-GB" w:bidi="ar-SA"/>
              </w:rPr>
            </w:pPr>
            <w:r w:rsidRPr="005A5BA1">
              <w:rPr>
                <w:rFonts w:ascii="Arial" w:eastAsia="Arial" w:hAnsi="Arial" w:cs="Arial"/>
                <w:b/>
                <w:bCs/>
                <w:color w:val="000000"/>
                <w:sz w:val="14"/>
                <w:szCs w:val="14"/>
                <w:lang w:eastAsia="en-GB"/>
              </w:rPr>
              <w:t>Floating interest rates</w:t>
            </w:r>
          </w:p>
        </w:tc>
        <w:tc>
          <w:tcPr>
            <w:tcW w:w="708" w:type="dxa"/>
            <w:tcBorders>
              <w:top w:val="single" w:sz="4" w:space="0" w:color="auto"/>
              <w:left w:val="nil"/>
              <w:right w:val="nil"/>
            </w:tcBorders>
            <w:vAlign w:val="bottom"/>
          </w:tcPr>
          <w:p w14:paraId="63C7F184" w14:textId="77777777" w:rsidR="00454D5D" w:rsidRPr="005A5BA1" w:rsidRDefault="00454D5D" w:rsidP="00AE5532">
            <w:pPr>
              <w:ind w:right="-72"/>
              <w:jc w:val="right"/>
              <w:rPr>
                <w:rFonts w:ascii="Arial" w:eastAsia="Arial" w:hAnsi="Arial" w:cs="Arial"/>
                <w:b/>
                <w:bCs/>
                <w:color w:val="000000"/>
                <w:sz w:val="14"/>
                <w:szCs w:val="14"/>
                <w:lang w:eastAsia="en-GB" w:bidi="ar-SA"/>
              </w:rPr>
            </w:pPr>
          </w:p>
        </w:tc>
        <w:tc>
          <w:tcPr>
            <w:tcW w:w="851" w:type="dxa"/>
            <w:tcBorders>
              <w:top w:val="single" w:sz="4" w:space="0" w:color="auto"/>
              <w:left w:val="nil"/>
              <w:right w:val="nil"/>
            </w:tcBorders>
            <w:vAlign w:val="bottom"/>
          </w:tcPr>
          <w:p w14:paraId="088936BD" w14:textId="77777777" w:rsidR="00454D5D" w:rsidRPr="005A5BA1" w:rsidRDefault="00454D5D" w:rsidP="00AE5532">
            <w:pPr>
              <w:ind w:right="-72"/>
              <w:jc w:val="right"/>
              <w:rPr>
                <w:rFonts w:ascii="Arial" w:eastAsia="Arial" w:hAnsi="Arial" w:cs="Arial"/>
                <w:b/>
                <w:bCs/>
                <w:color w:val="000000"/>
                <w:sz w:val="14"/>
                <w:szCs w:val="14"/>
                <w:lang w:eastAsia="en-GB" w:bidi="ar-SA"/>
              </w:rPr>
            </w:pPr>
          </w:p>
        </w:tc>
        <w:tc>
          <w:tcPr>
            <w:tcW w:w="992" w:type="dxa"/>
            <w:gridSpan w:val="2"/>
            <w:tcBorders>
              <w:top w:val="single" w:sz="4" w:space="0" w:color="auto"/>
              <w:left w:val="nil"/>
              <w:right w:val="nil"/>
            </w:tcBorders>
            <w:vAlign w:val="bottom"/>
          </w:tcPr>
          <w:p w14:paraId="1305A5B6" w14:textId="77777777" w:rsidR="00454D5D" w:rsidRPr="005A5BA1" w:rsidRDefault="00454D5D" w:rsidP="00AE5532">
            <w:pPr>
              <w:ind w:right="-72"/>
              <w:jc w:val="right"/>
              <w:rPr>
                <w:rFonts w:ascii="Arial" w:eastAsia="Arial" w:hAnsi="Arial" w:cs="Arial"/>
                <w:b/>
                <w:bCs/>
                <w:color w:val="000000"/>
                <w:sz w:val="14"/>
                <w:szCs w:val="14"/>
                <w:lang w:eastAsia="en-GB" w:bidi="ar-SA"/>
              </w:rPr>
            </w:pPr>
          </w:p>
        </w:tc>
      </w:tr>
      <w:tr w:rsidR="003E7867" w:rsidRPr="005A5BA1" w14:paraId="57A55369" w14:textId="77777777" w:rsidTr="00C57A4D">
        <w:trPr>
          <w:gridAfter w:val="1"/>
          <w:wAfter w:w="13" w:type="dxa"/>
          <w:tblHeader/>
        </w:trPr>
        <w:tc>
          <w:tcPr>
            <w:tcW w:w="1770" w:type="dxa"/>
            <w:vAlign w:val="bottom"/>
          </w:tcPr>
          <w:p w14:paraId="2053F30F" w14:textId="77777777" w:rsidR="003E7867" w:rsidRPr="005A5BA1" w:rsidRDefault="003E7867" w:rsidP="00AE5532">
            <w:pPr>
              <w:ind w:left="-109" w:right="-72"/>
              <w:rPr>
                <w:rFonts w:ascii="Arial" w:eastAsia="Arial" w:hAnsi="Arial" w:cs="Arial"/>
                <w:b/>
                <w:bCs/>
                <w:color w:val="000000"/>
                <w:sz w:val="14"/>
                <w:szCs w:val="14"/>
                <w:lang w:eastAsia="en-GB" w:bidi="ar-SA"/>
              </w:rPr>
            </w:pPr>
          </w:p>
          <w:p w14:paraId="4FA05C8B" w14:textId="77777777" w:rsidR="003E7867" w:rsidRPr="005A5BA1" w:rsidRDefault="003E7867" w:rsidP="00AE5532">
            <w:pPr>
              <w:ind w:left="-109" w:right="-72"/>
              <w:rPr>
                <w:rFonts w:ascii="Arial" w:eastAsia="Arial" w:hAnsi="Arial" w:cs="Arial"/>
                <w:b/>
                <w:bCs/>
                <w:color w:val="000000"/>
                <w:sz w:val="14"/>
                <w:szCs w:val="14"/>
                <w:lang w:eastAsia="en-GB" w:bidi="ar-SA"/>
              </w:rPr>
            </w:pPr>
          </w:p>
          <w:p w14:paraId="560B0F05" w14:textId="1713B386" w:rsidR="003E7867" w:rsidRPr="005A5BA1" w:rsidRDefault="003E7867" w:rsidP="00AE5532">
            <w:pPr>
              <w:ind w:left="-109" w:right="-72"/>
              <w:rPr>
                <w:rFonts w:ascii="Arial" w:eastAsia="Arial" w:hAnsi="Arial" w:cs="Arial"/>
                <w:b/>
                <w:bCs/>
                <w:color w:val="000000"/>
                <w:sz w:val="14"/>
                <w:szCs w:val="14"/>
                <w:lang w:eastAsia="en-GB" w:bidi="ar-SA"/>
              </w:rPr>
            </w:pPr>
            <w:r w:rsidRPr="005A5BA1">
              <w:rPr>
                <w:rFonts w:ascii="Arial" w:hAnsi="Arial" w:cs="Arial"/>
                <w:b/>
                <w:bCs/>
                <w:color w:val="000000"/>
                <w:spacing w:val="-8"/>
                <w:sz w:val="14"/>
                <w:szCs w:val="14"/>
              </w:rPr>
              <w:t xml:space="preserve">As at </w:t>
            </w:r>
            <w:r w:rsidR="00A16B4A" w:rsidRPr="005A5BA1">
              <w:rPr>
                <w:rFonts w:ascii="Arial" w:hAnsi="Arial" w:cs="Arial"/>
                <w:b/>
                <w:bCs/>
                <w:color w:val="000000"/>
                <w:spacing w:val="-8"/>
                <w:sz w:val="14"/>
                <w:szCs w:val="14"/>
              </w:rPr>
              <w:t>31</w:t>
            </w:r>
            <w:r w:rsidRPr="005A5BA1">
              <w:rPr>
                <w:rFonts w:ascii="Arial" w:hAnsi="Arial" w:cs="Arial"/>
                <w:b/>
                <w:bCs/>
                <w:color w:val="000000"/>
                <w:spacing w:val="-8"/>
                <w:sz w:val="14"/>
                <w:szCs w:val="14"/>
              </w:rPr>
              <w:t xml:space="preserve"> December </w:t>
            </w:r>
            <w:r w:rsidR="00A16B4A" w:rsidRPr="005A5BA1">
              <w:rPr>
                <w:rFonts w:ascii="Arial" w:hAnsi="Arial" w:cs="Arial"/>
                <w:b/>
                <w:bCs/>
                <w:color w:val="000000"/>
                <w:spacing w:val="-8"/>
                <w:sz w:val="14"/>
                <w:szCs w:val="14"/>
              </w:rPr>
              <w:t>2025</w:t>
            </w:r>
          </w:p>
        </w:tc>
        <w:tc>
          <w:tcPr>
            <w:tcW w:w="850" w:type="dxa"/>
            <w:tcBorders>
              <w:top w:val="single" w:sz="4" w:space="0" w:color="auto"/>
              <w:left w:val="nil"/>
              <w:bottom w:val="single" w:sz="4" w:space="0" w:color="auto"/>
              <w:right w:val="nil"/>
            </w:tcBorders>
            <w:vAlign w:val="bottom"/>
            <w:hideMark/>
          </w:tcPr>
          <w:p w14:paraId="3AC2011C" w14:textId="77777777" w:rsidR="003E7867" w:rsidRPr="005A5BA1" w:rsidRDefault="003E7867" w:rsidP="00AE5532">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 xml:space="preserve">Not later than </w:t>
            </w:r>
          </w:p>
          <w:p w14:paraId="3FB164AA" w14:textId="3F52C025" w:rsidR="003E7867" w:rsidRPr="005A5BA1" w:rsidRDefault="00A16B4A" w:rsidP="00AE5532">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1</w:t>
            </w:r>
            <w:r w:rsidR="003E7867" w:rsidRPr="005A5BA1">
              <w:rPr>
                <w:rFonts w:ascii="Arial" w:eastAsia="Arial" w:hAnsi="Arial" w:cs="Arial"/>
                <w:b/>
                <w:bCs/>
                <w:color w:val="000000"/>
                <w:spacing w:val="-8"/>
                <w:sz w:val="14"/>
                <w:szCs w:val="14"/>
                <w:lang w:eastAsia="en-GB" w:bidi="ar-SA"/>
              </w:rPr>
              <w:t xml:space="preserve"> year</w:t>
            </w:r>
          </w:p>
          <w:p w14:paraId="7BD6A0A9" w14:textId="66B2B2D7" w:rsidR="003E7867" w:rsidRPr="005A5BA1" w:rsidRDefault="003E7867" w:rsidP="00AE5532">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Baht’</w:t>
            </w:r>
            <w:r w:rsidR="00A16B4A" w:rsidRPr="005A5BA1">
              <w:rPr>
                <w:rFonts w:ascii="Arial" w:eastAsia="Arial" w:hAnsi="Arial" w:cs="Arial"/>
                <w:b/>
                <w:bCs/>
                <w:color w:val="000000"/>
                <w:spacing w:val="-8"/>
                <w:sz w:val="14"/>
                <w:szCs w:val="14"/>
                <w:lang w:eastAsia="en-GB" w:bidi="ar-SA"/>
              </w:rPr>
              <w:t>000</w:t>
            </w:r>
          </w:p>
        </w:tc>
        <w:tc>
          <w:tcPr>
            <w:tcW w:w="994" w:type="dxa"/>
            <w:gridSpan w:val="2"/>
            <w:tcBorders>
              <w:top w:val="single" w:sz="4" w:space="0" w:color="auto"/>
              <w:left w:val="nil"/>
              <w:bottom w:val="single" w:sz="4" w:space="0" w:color="auto"/>
              <w:right w:val="nil"/>
            </w:tcBorders>
            <w:vAlign w:val="bottom"/>
            <w:hideMark/>
          </w:tcPr>
          <w:p w14:paraId="5E521895" w14:textId="77777777" w:rsidR="002A7BB0" w:rsidRPr="005A5BA1" w:rsidRDefault="003E7867" w:rsidP="00AE5532">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 xml:space="preserve">Later than </w:t>
            </w:r>
          </w:p>
          <w:p w14:paraId="43389CBB" w14:textId="3B5A8E61" w:rsidR="002A7BB0" w:rsidRPr="005A5BA1" w:rsidRDefault="00A16B4A" w:rsidP="00AE5532">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1</w:t>
            </w:r>
            <w:r w:rsidR="003E7867" w:rsidRPr="005A5BA1">
              <w:rPr>
                <w:rFonts w:ascii="Arial" w:eastAsia="Arial" w:hAnsi="Arial" w:cs="Arial"/>
                <w:b/>
                <w:bCs/>
                <w:color w:val="000000"/>
                <w:spacing w:val="-8"/>
                <w:sz w:val="14"/>
                <w:szCs w:val="14"/>
                <w:lang w:eastAsia="en-GB" w:bidi="ar-SA"/>
              </w:rPr>
              <w:t xml:space="preserve"> year but </w:t>
            </w:r>
          </w:p>
          <w:p w14:paraId="20DD74E7" w14:textId="0B4CB791" w:rsidR="003E7867" w:rsidRPr="005A5BA1" w:rsidRDefault="003E7867" w:rsidP="00AE5532">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 xml:space="preserve">not later than </w:t>
            </w:r>
            <w:r w:rsidR="00A16B4A" w:rsidRPr="005A5BA1">
              <w:rPr>
                <w:rFonts w:ascii="Arial" w:eastAsia="Arial" w:hAnsi="Arial" w:cs="Arial"/>
                <w:b/>
                <w:bCs/>
                <w:color w:val="000000"/>
                <w:spacing w:val="-8"/>
                <w:sz w:val="14"/>
                <w:szCs w:val="14"/>
                <w:lang w:eastAsia="en-GB" w:bidi="ar-SA"/>
              </w:rPr>
              <w:t>5</w:t>
            </w:r>
            <w:r w:rsidRPr="005A5BA1">
              <w:rPr>
                <w:rFonts w:ascii="Arial" w:eastAsia="Arial" w:hAnsi="Arial" w:cs="Arial"/>
                <w:b/>
                <w:bCs/>
                <w:color w:val="000000"/>
                <w:spacing w:val="-8"/>
                <w:sz w:val="14"/>
                <w:szCs w:val="14"/>
                <w:lang w:eastAsia="en-GB" w:bidi="ar-SA"/>
              </w:rPr>
              <w:t xml:space="preserve"> years</w:t>
            </w:r>
          </w:p>
          <w:p w14:paraId="36D4D40A" w14:textId="2F8CC07A" w:rsidR="003E7867" w:rsidRPr="005A5BA1" w:rsidRDefault="003E7867" w:rsidP="00AE5532">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Baht’</w:t>
            </w:r>
            <w:r w:rsidR="00A16B4A" w:rsidRPr="005A5BA1">
              <w:rPr>
                <w:rFonts w:ascii="Arial" w:eastAsia="Arial" w:hAnsi="Arial" w:cs="Arial"/>
                <w:b/>
                <w:bCs/>
                <w:color w:val="000000"/>
                <w:spacing w:val="-8"/>
                <w:sz w:val="14"/>
                <w:szCs w:val="14"/>
                <w:lang w:eastAsia="en-GB" w:bidi="ar-SA"/>
              </w:rPr>
              <w:t>000</w:t>
            </w:r>
          </w:p>
        </w:tc>
        <w:tc>
          <w:tcPr>
            <w:tcW w:w="850" w:type="dxa"/>
            <w:tcBorders>
              <w:top w:val="single" w:sz="4" w:space="0" w:color="auto"/>
              <w:left w:val="nil"/>
              <w:bottom w:val="single" w:sz="4" w:space="0" w:color="auto"/>
              <w:right w:val="nil"/>
            </w:tcBorders>
            <w:vAlign w:val="bottom"/>
            <w:hideMark/>
          </w:tcPr>
          <w:p w14:paraId="19543095" w14:textId="77777777" w:rsidR="003E7867" w:rsidRPr="005A5BA1" w:rsidRDefault="003E7867" w:rsidP="00AE5532">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Later than</w:t>
            </w:r>
          </w:p>
          <w:p w14:paraId="4DD88A1D" w14:textId="2016B9A2" w:rsidR="003E7867" w:rsidRPr="005A5BA1" w:rsidRDefault="00A16B4A" w:rsidP="00AE5532">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5</w:t>
            </w:r>
            <w:r w:rsidR="003E7867" w:rsidRPr="005A5BA1">
              <w:rPr>
                <w:rFonts w:ascii="Arial" w:eastAsia="Arial" w:hAnsi="Arial" w:cs="Arial"/>
                <w:b/>
                <w:bCs/>
                <w:color w:val="000000"/>
                <w:spacing w:val="-8"/>
                <w:sz w:val="14"/>
                <w:szCs w:val="14"/>
                <w:lang w:eastAsia="en-GB" w:bidi="ar-SA"/>
              </w:rPr>
              <w:t xml:space="preserve"> years</w:t>
            </w:r>
          </w:p>
          <w:p w14:paraId="040CCA98" w14:textId="1E7D14E4" w:rsidR="003E7867" w:rsidRPr="005A5BA1" w:rsidRDefault="003E7867" w:rsidP="00AE5532">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Baht’</w:t>
            </w:r>
            <w:r w:rsidR="00A16B4A" w:rsidRPr="005A5BA1">
              <w:rPr>
                <w:rFonts w:ascii="Arial" w:eastAsia="Arial" w:hAnsi="Arial" w:cs="Arial"/>
                <w:b/>
                <w:bCs/>
                <w:color w:val="000000"/>
                <w:spacing w:val="-8"/>
                <w:sz w:val="14"/>
                <w:szCs w:val="14"/>
                <w:lang w:eastAsia="en-GB" w:bidi="ar-SA"/>
              </w:rPr>
              <w:t>000</w:t>
            </w:r>
          </w:p>
        </w:tc>
        <w:tc>
          <w:tcPr>
            <w:tcW w:w="781" w:type="dxa"/>
            <w:tcBorders>
              <w:top w:val="single" w:sz="4" w:space="0" w:color="auto"/>
              <w:left w:val="nil"/>
              <w:bottom w:val="single" w:sz="4" w:space="0" w:color="auto"/>
              <w:right w:val="nil"/>
            </w:tcBorders>
            <w:vAlign w:val="bottom"/>
            <w:hideMark/>
          </w:tcPr>
          <w:p w14:paraId="003B0BB7" w14:textId="77777777" w:rsidR="003E7867" w:rsidRPr="005A5BA1" w:rsidRDefault="003E7867" w:rsidP="00AE5532">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 xml:space="preserve">Not later than </w:t>
            </w:r>
          </w:p>
          <w:p w14:paraId="743D1D74" w14:textId="6D3C7392" w:rsidR="003E7867" w:rsidRPr="005A5BA1" w:rsidRDefault="00A16B4A" w:rsidP="00AE5532">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1</w:t>
            </w:r>
            <w:r w:rsidR="003E7867" w:rsidRPr="005A5BA1">
              <w:rPr>
                <w:rFonts w:ascii="Arial" w:eastAsia="Arial" w:hAnsi="Arial" w:cs="Arial"/>
                <w:b/>
                <w:bCs/>
                <w:color w:val="000000"/>
                <w:spacing w:val="-8"/>
                <w:sz w:val="14"/>
                <w:szCs w:val="14"/>
                <w:lang w:eastAsia="en-GB" w:bidi="ar-SA"/>
              </w:rPr>
              <w:t xml:space="preserve"> year</w:t>
            </w:r>
          </w:p>
          <w:p w14:paraId="7D59493D" w14:textId="31F68A56" w:rsidR="003E7867" w:rsidRPr="005A5BA1" w:rsidRDefault="003E7867" w:rsidP="00AE5532">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Baht’</w:t>
            </w:r>
            <w:r w:rsidR="00A16B4A" w:rsidRPr="005A5BA1">
              <w:rPr>
                <w:rFonts w:ascii="Arial" w:eastAsia="Arial" w:hAnsi="Arial" w:cs="Arial"/>
                <w:b/>
                <w:bCs/>
                <w:color w:val="000000"/>
                <w:spacing w:val="-8"/>
                <w:sz w:val="14"/>
                <w:szCs w:val="14"/>
                <w:lang w:eastAsia="en-GB" w:bidi="ar-SA"/>
              </w:rPr>
              <w:t>000</w:t>
            </w:r>
          </w:p>
        </w:tc>
        <w:tc>
          <w:tcPr>
            <w:tcW w:w="969" w:type="dxa"/>
            <w:tcBorders>
              <w:top w:val="single" w:sz="4" w:space="0" w:color="auto"/>
              <w:left w:val="nil"/>
              <w:bottom w:val="single" w:sz="4" w:space="0" w:color="auto"/>
              <w:right w:val="nil"/>
            </w:tcBorders>
            <w:vAlign w:val="bottom"/>
            <w:hideMark/>
          </w:tcPr>
          <w:p w14:paraId="6136A6C1" w14:textId="77777777" w:rsidR="002A7BB0" w:rsidRPr="005A5BA1" w:rsidRDefault="003E7867" w:rsidP="00AE5532">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 xml:space="preserve">Later than </w:t>
            </w:r>
          </w:p>
          <w:p w14:paraId="38031069" w14:textId="54FE35DC" w:rsidR="002A7BB0" w:rsidRPr="005A5BA1" w:rsidRDefault="00A16B4A" w:rsidP="00AE5532">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1</w:t>
            </w:r>
            <w:r w:rsidR="003E7867" w:rsidRPr="005A5BA1">
              <w:rPr>
                <w:rFonts w:ascii="Arial" w:eastAsia="Arial" w:hAnsi="Arial" w:cs="Arial"/>
                <w:b/>
                <w:bCs/>
                <w:color w:val="000000"/>
                <w:spacing w:val="-8"/>
                <w:sz w:val="14"/>
                <w:szCs w:val="14"/>
                <w:lang w:eastAsia="en-GB" w:bidi="ar-SA"/>
              </w:rPr>
              <w:t xml:space="preserve"> year but </w:t>
            </w:r>
          </w:p>
          <w:p w14:paraId="1BAEE180" w14:textId="7632A29D" w:rsidR="003E7867" w:rsidRPr="005A5BA1" w:rsidRDefault="003E7867" w:rsidP="00AE5532">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 xml:space="preserve">not later than </w:t>
            </w:r>
            <w:r w:rsidR="00A16B4A" w:rsidRPr="005A5BA1">
              <w:rPr>
                <w:rFonts w:ascii="Arial" w:eastAsia="Arial" w:hAnsi="Arial" w:cs="Arial"/>
                <w:b/>
                <w:bCs/>
                <w:color w:val="000000"/>
                <w:spacing w:val="-8"/>
                <w:sz w:val="14"/>
                <w:szCs w:val="14"/>
                <w:lang w:eastAsia="en-GB" w:bidi="ar-SA"/>
              </w:rPr>
              <w:t>5</w:t>
            </w:r>
            <w:r w:rsidRPr="005A5BA1">
              <w:rPr>
                <w:rFonts w:ascii="Arial" w:eastAsia="Arial" w:hAnsi="Arial" w:cs="Arial"/>
                <w:b/>
                <w:bCs/>
                <w:color w:val="000000"/>
                <w:spacing w:val="-8"/>
                <w:sz w:val="14"/>
                <w:szCs w:val="14"/>
                <w:lang w:eastAsia="en-GB" w:bidi="ar-SA"/>
              </w:rPr>
              <w:t xml:space="preserve"> years</w:t>
            </w:r>
          </w:p>
          <w:p w14:paraId="0A62F09B" w14:textId="20E99A00" w:rsidR="003E7867" w:rsidRPr="005A5BA1" w:rsidRDefault="003E7867" w:rsidP="00AE5532">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Baht’</w:t>
            </w:r>
            <w:r w:rsidR="00A16B4A" w:rsidRPr="005A5BA1">
              <w:rPr>
                <w:rFonts w:ascii="Arial" w:eastAsia="Arial" w:hAnsi="Arial" w:cs="Arial"/>
                <w:b/>
                <w:bCs/>
                <w:color w:val="000000"/>
                <w:spacing w:val="-8"/>
                <w:sz w:val="14"/>
                <w:szCs w:val="14"/>
                <w:lang w:eastAsia="en-GB" w:bidi="ar-SA"/>
              </w:rPr>
              <w:t>000</w:t>
            </w:r>
          </w:p>
        </w:tc>
        <w:tc>
          <w:tcPr>
            <w:tcW w:w="712" w:type="dxa"/>
            <w:tcBorders>
              <w:top w:val="single" w:sz="4" w:space="0" w:color="auto"/>
              <w:left w:val="nil"/>
              <w:bottom w:val="single" w:sz="4" w:space="0" w:color="auto"/>
              <w:right w:val="nil"/>
            </w:tcBorders>
            <w:vAlign w:val="bottom"/>
            <w:hideMark/>
          </w:tcPr>
          <w:p w14:paraId="5B3DA1EE" w14:textId="77777777" w:rsidR="003E7867" w:rsidRPr="005A5BA1" w:rsidRDefault="003E7867" w:rsidP="00AE5532">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Later than</w:t>
            </w:r>
          </w:p>
          <w:p w14:paraId="6679FE27" w14:textId="6E534ED7" w:rsidR="003E7867" w:rsidRPr="005A5BA1" w:rsidRDefault="00A16B4A" w:rsidP="00AE5532">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5</w:t>
            </w:r>
            <w:r w:rsidR="003E7867" w:rsidRPr="005A5BA1">
              <w:rPr>
                <w:rFonts w:ascii="Arial" w:eastAsia="Arial" w:hAnsi="Arial" w:cs="Arial"/>
                <w:b/>
                <w:bCs/>
                <w:color w:val="000000"/>
                <w:spacing w:val="-8"/>
                <w:sz w:val="14"/>
                <w:szCs w:val="14"/>
                <w:lang w:eastAsia="en-GB" w:bidi="ar-SA"/>
              </w:rPr>
              <w:t xml:space="preserve"> years</w:t>
            </w:r>
          </w:p>
          <w:p w14:paraId="339C2BFC" w14:textId="68592A6E" w:rsidR="003E7867" w:rsidRPr="005A5BA1" w:rsidRDefault="003E7867" w:rsidP="00AE5532">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Baht’</w:t>
            </w:r>
            <w:r w:rsidR="00A16B4A" w:rsidRPr="005A5BA1">
              <w:rPr>
                <w:rFonts w:ascii="Arial" w:eastAsia="Arial" w:hAnsi="Arial" w:cs="Arial"/>
                <w:b/>
                <w:bCs/>
                <w:color w:val="000000"/>
                <w:spacing w:val="-8"/>
                <w:sz w:val="14"/>
                <w:szCs w:val="14"/>
                <w:lang w:eastAsia="en-GB" w:bidi="ar-SA"/>
              </w:rPr>
              <w:t>000</w:t>
            </w:r>
          </w:p>
        </w:tc>
        <w:tc>
          <w:tcPr>
            <w:tcW w:w="708" w:type="dxa"/>
            <w:tcBorders>
              <w:top w:val="nil"/>
              <w:left w:val="nil"/>
              <w:bottom w:val="single" w:sz="4" w:space="0" w:color="auto"/>
              <w:right w:val="nil"/>
            </w:tcBorders>
            <w:vAlign w:val="bottom"/>
            <w:hideMark/>
          </w:tcPr>
          <w:p w14:paraId="4B8541AA" w14:textId="77777777" w:rsidR="003E7867" w:rsidRPr="005A5BA1" w:rsidRDefault="003E7867" w:rsidP="00AE5532">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No interest bearing</w:t>
            </w:r>
          </w:p>
          <w:p w14:paraId="6565FC6E" w14:textId="2AE0A9B4" w:rsidR="003E7867" w:rsidRPr="005A5BA1" w:rsidRDefault="003E7867" w:rsidP="00AE5532">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Baht’</w:t>
            </w:r>
            <w:r w:rsidR="00A16B4A" w:rsidRPr="005A5BA1">
              <w:rPr>
                <w:rFonts w:ascii="Arial" w:eastAsia="Arial" w:hAnsi="Arial" w:cs="Arial"/>
                <w:b/>
                <w:bCs/>
                <w:color w:val="000000"/>
                <w:spacing w:val="-8"/>
                <w:sz w:val="14"/>
                <w:szCs w:val="14"/>
                <w:lang w:eastAsia="en-GB" w:bidi="ar-SA"/>
              </w:rPr>
              <w:t>000</w:t>
            </w:r>
          </w:p>
        </w:tc>
        <w:tc>
          <w:tcPr>
            <w:tcW w:w="851" w:type="dxa"/>
            <w:tcBorders>
              <w:top w:val="nil"/>
              <w:left w:val="nil"/>
              <w:bottom w:val="single" w:sz="4" w:space="0" w:color="auto"/>
              <w:right w:val="nil"/>
            </w:tcBorders>
            <w:vAlign w:val="bottom"/>
            <w:hideMark/>
          </w:tcPr>
          <w:p w14:paraId="1491ED0B" w14:textId="77777777" w:rsidR="003E7867" w:rsidRPr="005A5BA1" w:rsidRDefault="003E7867" w:rsidP="00AE5532">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Total</w:t>
            </w:r>
          </w:p>
          <w:p w14:paraId="3D3F73BF" w14:textId="21C2E674" w:rsidR="003E7867" w:rsidRPr="005A5BA1" w:rsidRDefault="003E7867" w:rsidP="00AE5532">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Baht’</w:t>
            </w:r>
            <w:r w:rsidR="00A16B4A" w:rsidRPr="005A5BA1">
              <w:rPr>
                <w:rFonts w:ascii="Arial" w:eastAsia="Arial" w:hAnsi="Arial" w:cs="Arial"/>
                <w:b/>
                <w:bCs/>
                <w:color w:val="000000"/>
                <w:spacing w:val="-8"/>
                <w:sz w:val="14"/>
                <w:szCs w:val="14"/>
                <w:lang w:eastAsia="en-GB" w:bidi="ar-SA"/>
              </w:rPr>
              <w:t>000</w:t>
            </w:r>
          </w:p>
        </w:tc>
        <w:tc>
          <w:tcPr>
            <w:tcW w:w="979" w:type="dxa"/>
            <w:tcBorders>
              <w:top w:val="nil"/>
              <w:left w:val="nil"/>
              <w:bottom w:val="single" w:sz="4" w:space="0" w:color="auto"/>
              <w:right w:val="nil"/>
            </w:tcBorders>
            <w:vAlign w:val="bottom"/>
            <w:hideMark/>
          </w:tcPr>
          <w:p w14:paraId="46483B6E" w14:textId="77777777" w:rsidR="003E7867" w:rsidRPr="005A5BA1" w:rsidRDefault="003E7867" w:rsidP="00AE5532">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 xml:space="preserve">Interest rate </w:t>
            </w:r>
          </w:p>
          <w:p w14:paraId="5C1CCB05" w14:textId="77777777" w:rsidR="003E7867" w:rsidRPr="005A5BA1" w:rsidRDefault="003E7867" w:rsidP="00AE5532">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 p.a.)</w:t>
            </w:r>
          </w:p>
        </w:tc>
      </w:tr>
      <w:tr w:rsidR="00ED3DFF" w:rsidRPr="005A5BA1" w14:paraId="34B24984" w14:textId="77777777" w:rsidTr="00C57A4D">
        <w:trPr>
          <w:gridAfter w:val="1"/>
          <w:wAfter w:w="13" w:type="dxa"/>
        </w:trPr>
        <w:tc>
          <w:tcPr>
            <w:tcW w:w="1770" w:type="dxa"/>
            <w:vAlign w:val="bottom"/>
          </w:tcPr>
          <w:p w14:paraId="7C7DBFC1" w14:textId="77777777" w:rsidR="00454D5D" w:rsidRPr="005A5BA1" w:rsidRDefault="00454D5D" w:rsidP="00AE5532">
            <w:pPr>
              <w:ind w:left="-109" w:right="-72"/>
              <w:rPr>
                <w:rFonts w:ascii="Arial" w:eastAsia="Arial" w:hAnsi="Arial" w:cs="Arial"/>
                <w:b/>
                <w:bCs/>
                <w:color w:val="000000"/>
                <w:sz w:val="14"/>
                <w:szCs w:val="14"/>
                <w:lang w:eastAsia="en-GB" w:bidi="ar-SA"/>
              </w:rPr>
            </w:pPr>
          </w:p>
        </w:tc>
        <w:tc>
          <w:tcPr>
            <w:tcW w:w="850" w:type="dxa"/>
            <w:tcBorders>
              <w:top w:val="single" w:sz="4" w:space="0" w:color="auto"/>
              <w:left w:val="nil"/>
              <w:right w:val="nil"/>
            </w:tcBorders>
            <w:vAlign w:val="bottom"/>
          </w:tcPr>
          <w:p w14:paraId="7F323C6E" w14:textId="77777777" w:rsidR="00454D5D" w:rsidRPr="005A5BA1" w:rsidRDefault="00454D5D" w:rsidP="00AE5532">
            <w:pPr>
              <w:ind w:right="-72"/>
              <w:jc w:val="right"/>
              <w:rPr>
                <w:rFonts w:ascii="Arial" w:eastAsia="Arial" w:hAnsi="Arial" w:cs="Arial"/>
                <w:color w:val="000000"/>
                <w:sz w:val="14"/>
                <w:szCs w:val="14"/>
                <w:lang w:eastAsia="en-GB" w:bidi="ar-SA"/>
              </w:rPr>
            </w:pPr>
          </w:p>
        </w:tc>
        <w:tc>
          <w:tcPr>
            <w:tcW w:w="994" w:type="dxa"/>
            <w:gridSpan w:val="2"/>
            <w:tcBorders>
              <w:top w:val="single" w:sz="4" w:space="0" w:color="auto"/>
              <w:left w:val="nil"/>
              <w:right w:val="nil"/>
            </w:tcBorders>
            <w:vAlign w:val="bottom"/>
          </w:tcPr>
          <w:p w14:paraId="454548C3" w14:textId="77777777" w:rsidR="00454D5D" w:rsidRPr="005A5BA1" w:rsidRDefault="00454D5D" w:rsidP="00AE5532">
            <w:pPr>
              <w:ind w:right="-72"/>
              <w:jc w:val="right"/>
              <w:rPr>
                <w:rFonts w:ascii="Arial" w:eastAsia="Arial" w:hAnsi="Arial" w:cs="Arial"/>
                <w:color w:val="000000"/>
                <w:sz w:val="14"/>
                <w:szCs w:val="14"/>
                <w:lang w:eastAsia="en-GB" w:bidi="ar-SA"/>
              </w:rPr>
            </w:pPr>
          </w:p>
        </w:tc>
        <w:tc>
          <w:tcPr>
            <w:tcW w:w="850" w:type="dxa"/>
            <w:tcBorders>
              <w:top w:val="single" w:sz="4" w:space="0" w:color="auto"/>
              <w:left w:val="nil"/>
              <w:right w:val="nil"/>
            </w:tcBorders>
            <w:vAlign w:val="bottom"/>
          </w:tcPr>
          <w:p w14:paraId="0E0543F9" w14:textId="77777777" w:rsidR="00454D5D" w:rsidRPr="005A5BA1" w:rsidRDefault="00454D5D" w:rsidP="00AE5532">
            <w:pPr>
              <w:ind w:right="-72"/>
              <w:jc w:val="right"/>
              <w:rPr>
                <w:rFonts w:ascii="Arial" w:eastAsia="Arial" w:hAnsi="Arial" w:cs="Arial"/>
                <w:color w:val="000000"/>
                <w:sz w:val="14"/>
                <w:szCs w:val="14"/>
                <w:lang w:eastAsia="en-GB" w:bidi="ar-SA"/>
              </w:rPr>
            </w:pPr>
          </w:p>
        </w:tc>
        <w:tc>
          <w:tcPr>
            <w:tcW w:w="781" w:type="dxa"/>
            <w:tcBorders>
              <w:top w:val="single" w:sz="4" w:space="0" w:color="auto"/>
              <w:left w:val="nil"/>
              <w:right w:val="nil"/>
            </w:tcBorders>
            <w:vAlign w:val="bottom"/>
          </w:tcPr>
          <w:p w14:paraId="7B0D66D8" w14:textId="77777777" w:rsidR="00454D5D" w:rsidRPr="005A5BA1" w:rsidRDefault="00454D5D" w:rsidP="00AE5532">
            <w:pPr>
              <w:ind w:right="-72"/>
              <w:jc w:val="right"/>
              <w:rPr>
                <w:rFonts w:ascii="Arial" w:eastAsia="Arial" w:hAnsi="Arial" w:cs="Arial"/>
                <w:color w:val="000000"/>
                <w:sz w:val="14"/>
                <w:szCs w:val="14"/>
                <w:lang w:eastAsia="en-GB" w:bidi="ar-SA"/>
              </w:rPr>
            </w:pPr>
          </w:p>
        </w:tc>
        <w:tc>
          <w:tcPr>
            <w:tcW w:w="969" w:type="dxa"/>
            <w:tcBorders>
              <w:top w:val="single" w:sz="4" w:space="0" w:color="auto"/>
              <w:left w:val="nil"/>
              <w:right w:val="nil"/>
            </w:tcBorders>
            <w:vAlign w:val="bottom"/>
          </w:tcPr>
          <w:p w14:paraId="4C2F5FEF" w14:textId="77777777" w:rsidR="00454D5D" w:rsidRPr="005A5BA1" w:rsidRDefault="00454D5D" w:rsidP="00AE5532">
            <w:pPr>
              <w:ind w:right="-72"/>
              <w:jc w:val="right"/>
              <w:rPr>
                <w:rFonts w:ascii="Arial" w:eastAsia="Arial" w:hAnsi="Arial" w:cs="Arial"/>
                <w:color w:val="000000"/>
                <w:sz w:val="14"/>
                <w:szCs w:val="14"/>
                <w:lang w:eastAsia="en-GB" w:bidi="ar-SA"/>
              </w:rPr>
            </w:pPr>
          </w:p>
        </w:tc>
        <w:tc>
          <w:tcPr>
            <w:tcW w:w="712" w:type="dxa"/>
            <w:tcBorders>
              <w:top w:val="single" w:sz="4" w:space="0" w:color="auto"/>
              <w:left w:val="nil"/>
              <w:right w:val="nil"/>
            </w:tcBorders>
            <w:vAlign w:val="bottom"/>
          </w:tcPr>
          <w:p w14:paraId="50802A37" w14:textId="77777777" w:rsidR="00454D5D" w:rsidRPr="005A5BA1" w:rsidRDefault="00454D5D" w:rsidP="00AE5532">
            <w:pPr>
              <w:ind w:right="-72"/>
              <w:jc w:val="right"/>
              <w:rPr>
                <w:rFonts w:ascii="Arial" w:eastAsia="Arial" w:hAnsi="Arial" w:cs="Arial"/>
                <w:color w:val="000000"/>
                <w:sz w:val="14"/>
                <w:szCs w:val="14"/>
                <w:lang w:eastAsia="en-GB" w:bidi="ar-SA"/>
              </w:rPr>
            </w:pPr>
          </w:p>
        </w:tc>
        <w:tc>
          <w:tcPr>
            <w:tcW w:w="708" w:type="dxa"/>
            <w:tcBorders>
              <w:top w:val="single" w:sz="4" w:space="0" w:color="auto"/>
              <w:left w:val="nil"/>
              <w:right w:val="nil"/>
            </w:tcBorders>
            <w:vAlign w:val="bottom"/>
          </w:tcPr>
          <w:p w14:paraId="5FE06A61" w14:textId="77777777" w:rsidR="00454D5D" w:rsidRPr="005A5BA1" w:rsidRDefault="00454D5D" w:rsidP="00AE5532">
            <w:pPr>
              <w:ind w:right="-72"/>
              <w:jc w:val="right"/>
              <w:rPr>
                <w:rFonts w:ascii="Arial" w:eastAsia="Arial" w:hAnsi="Arial" w:cs="Arial"/>
                <w:color w:val="000000"/>
                <w:sz w:val="14"/>
                <w:szCs w:val="14"/>
                <w:lang w:eastAsia="en-GB" w:bidi="ar-SA"/>
              </w:rPr>
            </w:pPr>
          </w:p>
        </w:tc>
        <w:tc>
          <w:tcPr>
            <w:tcW w:w="851" w:type="dxa"/>
            <w:tcBorders>
              <w:top w:val="single" w:sz="4" w:space="0" w:color="auto"/>
              <w:left w:val="nil"/>
              <w:right w:val="nil"/>
            </w:tcBorders>
            <w:vAlign w:val="bottom"/>
          </w:tcPr>
          <w:p w14:paraId="3F5DE261" w14:textId="77777777" w:rsidR="00454D5D" w:rsidRPr="005A5BA1" w:rsidRDefault="00454D5D" w:rsidP="00AE5532">
            <w:pPr>
              <w:ind w:right="-72"/>
              <w:jc w:val="right"/>
              <w:rPr>
                <w:rFonts w:ascii="Arial" w:eastAsia="Arial" w:hAnsi="Arial" w:cs="Arial"/>
                <w:color w:val="000000"/>
                <w:sz w:val="14"/>
                <w:szCs w:val="14"/>
                <w:lang w:eastAsia="en-GB" w:bidi="ar-SA"/>
              </w:rPr>
            </w:pPr>
          </w:p>
        </w:tc>
        <w:tc>
          <w:tcPr>
            <w:tcW w:w="979" w:type="dxa"/>
            <w:tcBorders>
              <w:top w:val="single" w:sz="4" w:space="0" w:color="auto"/>
              <w:left w:val="nil"/>
              <w:right w:val="nil"/>
            </w:tcBorders>
            <w:vAlign w:val="bottom"/>
          </w:tcPr>
          <w:p w14:paraId="0FC28699" w14:textId="77777777" w:rsidR="00454D5D" w:rsidRPr="005A5BA1" w:rsidRDefault="00454D5D" w:rsidP="00AE5532">
            <w:pPr>
              <w:ind w:right="-72"/>
              <w:jc w:val="right"/>
              <w:rPr>
                <w:rFonts w:ascii="Arial" w:eastAsia="Arial" w:hAnsi="Arial" w:cs="Arial"/>
                <w:color w:val="000000"/>
                <w:sz w:val="14"/>
                <w:szCs w:val="14"/>
                <w:lang w:eastAsia="en-GB" w:bidi="ar-SA"/>
              </w:rPr>
            </w:pPr>
          </w:p>
        </w:tc>
      </w:tr>
      <w:tr w:rsidR="00ED3DFF" w:rsidRPr="005A5BA1" w14:paraId="3CD5D5EF" w14:textId="77777777" w:rsidTr="00C57A4D">
        <w:trPr>
          <w:gridAfter w:val="1"/>
          <w:wAfter w:w="13" w:type="dxa"/>
        </w:trPr>
        <w:tc>
          <w:tcPr>
            <w:tcW w:w="1770" w:type="dxa"/>
            <w:vAlign w:val="bottom"/>
            <w:hideMark/>
          </w:tcPr>
          <w:p w14:paraId="36BB0DB1" w14:textId="77777777" w:rsidR="00454D5D" w:rsidRPr="005A5BA1" w:rsidRDefault="00454D5D" w:rsidP="00AE5532">
            <w:pPr>
              <w:ind w:left="-109" w:right="-72"/>
              <w:rPr>
                <w:rFonts w:ascii="Arial" w:eastAsia="Arial" w:hAnsi="Arial" w:cs="Arial"/>
                <w:b/>
                <w:bCs/>
                <w:color w:val="000000"/>
                <w:sz w:val="14"/>
                <w:szCs w:val="14"/>
                <w:lang w:eastAsia="en-GB" w:bidi="ar-SA"/>
              </w:rPr>
            </w:pPr>
            <w:r w:rsidRPr="005A5BA1">
              <w:rPr>
                <w:rFonts w:ascii="Arial" w:hAnsi="Arial" w:cs="Arial"/>
                <w:b/>
                <w:bCs/>
                <w:color w:val="000000"/>
                <w:spacing w:val="-4"/>
                <w:sz w:val="14"/>
                <w:szCs w:val="14"/>
              </w:rPr>
              <w:t>Financial assets</w:t>
            </w:r>
          </w:p>
        </w:tc>
        <w:tc>
          <w:tcPr>
            <w:tcW w:w="850" w:type="dxa"/>
            <w:vAlign w:val="bottom"/>
          </w:tcPr>
          <w:p w14:paraId="410916BE" w14:textId="77777777" w:rsidR="00454D5D" w:rsidRPr="005A5BA1" w:rsidRDefault="00454D5D" w:rsidP="00AE5532">
            <w:pPr>
              <w:ind w:right="-72"/>
              <w:jc w:val="right"/>
              <w:rPr>
                <w:rFonts w:ascii="Arial" w:eastAsia="Arial" w:hAnsi="Arial" w:cs="Arial"/>
                <w:color w:val="000000"/>
                <w:sz w:val="14"/>
                <w:szCs w:val="14"/>
                <w:lang w:eastAsia="en-GB" w:bidi="ar-SA"/>
              </w:rPr>
            </w:pPr>
          </w:p>
        </w:tc>
        <w:tc>
          <w:tcPr>
            <w:tcW w:w="994" w:type="dxa"/>
            <w:gridSpan w:val="2"/>
            <w:vAlign w:val="bottom"/>
          </w:tcPr>
          <w:p w14:paraId="14BA4FE4" w14:textId="77777777" w:rsidR="00454D5D" w:rsidRPr="005A5BA1" w:rsidRDefault="00454D5D" w:rsidP="00AE5532">
            <w:pPr>
              <w:ind w:right="-72"/>
              <w:jc w:val="right"/>
              <w:rPr>
                <w:rFonts w:ascii="Arial" w:eastAsia="Arial" w:hAnsi="Arial" w:cs="Arial"/>
                <w:color w:val="000000"/>
                <w:sz w:val="14"/>
                <w:szCs w:val="14"/>
                <w:lang w:eastAsia="en-GB" w:bidi="ar-SA"/>
              </w:rPr>
            </w:pPr>
          </w:p>
        </w:tc>
        <w:tc>
          <w:tcPr>
            <w:tcW w:w="850" w:type="dxa"/>
            <w:vAlign w:val="bottom"/>
          </w:tcPr>
          <w:p w14:paraId="4A97A1A3" w14:textId="77777777" w:rsidR="00454D5D" w:rsidRPr="005A5BA1" w:rsidRDefault="00454D5D" w:rsidP="00AE5532">
            <w:pPr>
              <w:ind w:right="-72"/>
              <w:jc w:val="right"/>
              <w:rPr>
                <w:rFonts w:ascii="Arial" w:eastAsia="Arial" w:hAnsi="Arial" w:cs="Arial"/>
                <w:color w:val="000000"/>
                <w:sz w:val="14"/>
                <w:szCs w:val="14"/>
                <w:lang w:eastAsia="en-GB" w:bidi="ar-SA"/>
              </w:rPr>
            </w:pPr>
          </w:p>
        </w:tc>
        <w:tc>
          <w:tcPr>
            <w:tcW w:w="781" w:type="dxa"/>
            <w:vAlign w:val="bottom"/>
          </w:tcPr>
          <w:p w14:paraId="3620D2D1" w14:textId="77777777" w:rsidR="00454D5D" w:rsidRPr="005A5BA1" w:rsidRDefault="00454D5D" w:rsidP="00AE5532">
            <w:pPr>
              <w:ind w:right="-72"/>
              <w:jc w:val="right"/>
              <w:rPr>
                <w:rFonts w:ascii="Arial" w:eastAsia="Arial" w:hAnsi="Arial" w:cs="Arial"/>
                <w:color w:val="000000"/>
                <w:sz w:val="14"/>
                <w:szCs w:val="14"/>
                <w:lang w:eastAsia="en-GB" w:bidi="ar-SA"/>
              </w:rPr>
            </w:pPr>
          </w:p>
        </w:tc>
        <w:tc>
          <w:tcPr>
            <w:tcW w:w="969" w:type="dxa"/>
            <w:vAlign w:val="bottom"/>
          </w:tcPr>
          <w:p w14:paraId="24446548" w14:textId="77777777" w:rsidR="00454D5D" w:rsidRPr="005A5BA1" w:rsidRDefault="00454D5D" w:rsidP="00AE5532">
            <w:pPr>
              <w:ind w:right="-72"/>
              <w:jc w:val="right"/>
              <w:rPr>
                <w:rFonts w:ascii="Arial" w:eastAsia="Arial" w:hAnsi="Arial" w:cs="Arial"/>
                <w:color w:val="000000"/>
                <w:sz w:val="14"/>
                <w:szCs w:val="14"/>
                <w:lang w:eastAsia="en-GB" w:bidi="ar-SA"/>
              </w:rPr>
            </w:pPr>
          </w:p>
        </w:tc>
        <w:tc>
          <w:tcPr>
            <w:tcW w:w="712" w:type="dxa"/>
            <w:vAlign w:val="bottom"/>
          </w:tcPr>
          <w:p w14:paraId="6EEE4E53" w14:textId="77777777" w:rsidR="00454D5D" w:rsidRPr="005A5BA1" w:rsidRDefault="00454D5D" w:rsidP="00AE5532">
            <w:pPr>
              <w:ind w:right="-72"/>
              <w:jc w:val="right"/>
              <w:rPr>
                <w:rFonts w:ascii="Arial" w:eastAsia="Arial" w:hAnsi="Arial" w:cs="Arial"/>
                <w:color w:val="000000"/>
                <w:sz w:val="14"/>
                <w:szCs w:val="14"/>
                <w:lang w:eastAsia="en-GB" w:bidi="ar-SA"/>
              </w:rPr>
            </w:pPr>
          </w:p>
        </w:tc>
        <w:tc>
          <w:tcPr>
            <w:tcW w:w="708" w:type="dxa"/>
            <w:vAlign w:val="bottom"/>
          </w:tcPr>
          <w:p w14:paraId="473FB7D2" w14:textId="77777777" w:rsidR="00454D5D" w:rsidRPr="005A5BA1" w:rsidRDefault="00454D5D" w:rsidP="00AE5532">
            <w:pPr>
              <w:ind w:right="-72"/>
              <w:jc w:val="right"/>
              <w:rPr>
                <w:rFonts w:ascii="Arial" w:eastAsia="Arial" w:hAnsi="Arial" w:cs="Arial"/>
                <w:color w:val="000000"/>
                <w:sz w:val="14"/>
                <w:szCs w:val="14"/>
                <w:lang w:eastAsia="en-GB" w:bidi="ar-SA"/>
              </w:rPr>
            </w:pPr>
          </w:p>
        </w:tc>
        <w:tc>
          <w:tcPr>
            <w:tcW w:w="851" w:type="dxa"/>
            <w:vAlign w:val="bottom"/>
          </w:tcPr>
          <w:p w14:paraId="727BBBE4" w14:textId="77777777" w:rsidR="00454D5D" w:rsidRPr="005A5BA1" w:rsidRDefault="00454D5D" w:rsidP="00AE5532">
            <w:pPr>
              <w:ind w:right="-72"/>
              <w:jc w:val="right"/>
              <w:rPr>
                <w:rFonts w:ascii="Arial" w:eastAsia="Arial" w:hAnsi="Arial" w:cs="Arial"/>
                <w:color w:val="000000"/>
                <w:sz w:val="14"/>
                <w:szCs w:val="14"/>
                <w:lang w:eastAsia="en-GB" w:bidi="ar-SA"/>
              </w:rPr>
            </w:pPr>
          </w:p>
        </w:tc>
        <w:tc>
          <w:tcPr>
            <w:tcW w:w="979" w:type="dxa"/>
            <w:vAlign w:val="bottom"/>
          </w:tcPr>
          <w:p w14:paraId="0FE41A69" w14:textId="77777777" w:rsidR="00454D5D" w:rsidRPr="005A5BA1" w:rsidRDefault="00454D5D" w:rsidP="00AE5532">
            <w:pPr>
              <w:ind w:right="-72"/>
              <w:jc w:val="right"/>
              <w:rPr>
                <w:rFonts w:ascii="Arial" w:eastAsia="Arial" w:hAnsi="Arial" w:cs="Arial"/>
                <w:color w:val="000000"/>
                <w:sz w:val="14"/>
                <w:szCs w:val="14"/>
                <w:lang w:eastAsia="en-GB" w:bidi="ar-SA"/>
              </w:rPr>
            </w:pPr>
          </w:p>
        </w:tc>
      </w:tr>
      <w:tr w:rsidR="00FC73D2" w:rsidRPr="005A5BA1" w14:paraId="07EFA4A4" w14:textId="77777777" w:rsidTr="00C57A4D">
        <w:trPr>
          <w:gridAfter w:val="1"/>
          <w:wAfter w:w="13" w:type="dxa"/>
        </w:trPr>
        <w:tc>
          <w:tcPr>
            <w:tcW w:w="1770" w:type="dxa"/>
            <w:vAlign w:val="bottom"/>
            <w:hideMark/>
          </w:tcPr>
          <w:p w14:paraId="727CF69B" w14:textId="77777777" w:rsidR="00FC73D2" w:rsidRPr="005A5BA1" w:rsidRDefault="00FC73D2" w:rsidP="00FC73D2">
            <w:pPr>
              <w:ind w:left="-109" w:right="-72"/>
              <w:rPr>
                <w:rFonts w:ascii="Arial" w:eastAsia="Arial" w:hAnsi="Arial" w:cs="Arial"/>
                <w:b/>
                <w:bCs/>
                <w:color w:val="000000"/>
                <w:spacing w:val="-6"/>
                <w:sz w:val="14"/>
                <w:szCs w:val="14"/>
                <w:lang w:eastAsia="en-GB" w:bidi="ar-SA"/>
              </w:rPr>
            </w:pPr>
            <w:r w:rsidRPr="005A5BA1">
              <w:rPr>
                <w:rFonts w:ascii="Arial" w:hAnsi="Arial" w:cs="Arial"/>
                <w:color w:val="000000"/>
                <w:spacing w:val="-4"/>
                <w:sz w:val="14"/>
                <w:szCs w:val="14"/>
              </w:rPr>
              <w:t>Cash and cash equivalents</w:t>
            </w:r>
          </w:p>
        </w:tc>
        <w:tc>
          <w:tcPr>
            <w:tcW w:w="850" w:type="dxa"/>
            <w:vAlign w:val="bottom"/>
          </w:tcPr>
          <w:p w14:paraId="3F0D8EC5" w14:textId="58D99C4E" w:rsidR="00FC73D2" w:rsidRPr="005A5BA1" w:rsidRDefault="00FC73D2" w:rsidP="00FC73D2">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bidi="ar-SA"/>
              </w:rPr>
              <w:t>-</w:t>
            </w:r>
          </w:p>
        </w:tc>
        <w:tc>
          <w:tcPr>
            <w:tcW w:w="994" w:type="dxa"/>
            <w:gridSpan w:val="2"/>
            <w:vAlign w:val="bottom"/>
          </w:tcPr>
          <w:p w14:paraId="062AFC27" w14:textId="2F4E4157" w:rsidR="00FC73D2" w:rsidRPr="005A5BA1" w:rsidRDefault="00FC73D2" w:rsidP="00FC73D2">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bidi="ar-SA"/>
              </w:rPr>
              <w:t>-</w:t>
            </w:r>
          </w:p>
        </w:tc>
        <w:tc>
          <w:tcPr>
            <w:tcW w:w="850" w:type="dxa"/>
            <w:vAlign w:val="bottom"/>
          </w:tcPr>
          <w:p w14:paraId="3A181CD0" w14:textId="682D7ABF" w:rsidR="00FC73D2" w:rsidRPr="005A5BA1" w:rsidRDefault="00FC73D2" w:rsidP="00FC73D2">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bidi="ar-SA"/>
              </w:rPr>
              <w:t>-</w:t>
            </w:r>
          </w:p>
        </w:tc>
        <w:tc>
          <w:tcPr>
            <w:tcW w:w="781" w:type="dxa"/>
            <w:vAlign w:val="bottom"/>
          </w:tcPr>
          <w:p w14:paraId="4A163DB1" w14:textId="33CAF0EA" w:rsidR="00FC73D2" w:rsidRPr="005A5BA1" w:rsidRDefault="00FC73D2" w:rsidP="00FC73D2">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rPr>
              <w:t>74,532</w:t>
            </w:r>
          </w:p>
        </w:tc>
        <w:tc>
          <w:tcPr>
            <w:tcW w:w="969" w:type="dxa"/>
            <w:vAlign w:val="bottom"/>
          </w:tcPr>
          <w:p w14:paraId="524978E1" w14:textId="0B8920B2" w:rsidR="00FC73D2" w:rsidRPr="005A5BA1" w:rsidRDefault="00FC73D2" w:rsidP="00FC73D2">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bidi="ar-SA"/>
              </w:rPr>
              <w:t>-</w:t>
            </w:r>
          </w:p>
        </w:tc>
        <w:tc>
          <w:tcPr>
            <w:tcW w:w="712" w:type="dxa"/>
            <w:vAlign w:val="bottom"/>
          </w:tcPr>
          <w:p w14:paraId="67AF37D0" w14:textId="26B7FE6B" w:rsidR="00FC73D2" w:rsidRPr="005A5BA1" w:rsidRDefault="00FC73D2" w:rsidP="00FC73D2">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bidi="ar-SA"/>
              </w:rPr>
              <w:t>-</w:t>
            </w:r>
          </w:p>
        </w:tc>
        <w:tc>
          <w:tcPr>
            <w:tcW w:w="708" w:type="dxa"/>
            <w:vAlign w:val="bottom"/>
          </w:tcPr>
          <w:p w14:paraId="47FD0BDE" w14:textId="7BA819B9" w:rsidR="00FC73D2" w:rsidRPr="005A5BA1" w:rsidRDefault="00FC73D2" w:rsidP="00FC73D2">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bidi="ar-SA"/>
              </w:rPr>
              <w:t>517</w:t>
            </w:r>
          </w:p>
        </w:tc>
        <w:tc>
          <w:tcPr>
            <w:tcW w:w="851" w:type="dxa"/>
          </w:tcPr>
          <w:p w14:paraId="51BD0D4D" w14:textId="7AEFB9A7" w:rsidR="00FC73D2" w:rsidRPr="005A5BA1" w:rsidRDefault="00FC73D2" w:rsidP="00FC73D2">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bidi="ar-SA"/>
              </w:rPr>
              <w:t>75,049</w:t>
            </w:r>
          </w:p>
        </w:tc>
        <w:tc>
          <w:tcPr>
            <w:tcW w:w="979" w:type="dxa"/>
          </w:tcPr>
          <w:p w14:paraId="5CB43204" w14:textId="3FDF204E" w:rsidR="00FC73D2" w:rsidRPr="005A5BA1" w:rsidRDefault="00FC73D2" w:rsidP="00FC73D2">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rPr>
              <w:t>0.15 - 0.</w:t>
            </w:r>
            <w:r w:rsidR="002F665B" w:rsidRPr="005A5BA1">
              <w:rPr>
                <w:rFonts w:ascii="Arial" w:eastAsia="Arial" w:hAnsi="Arial" w:cs="Arial"/>
                <w:color w:val="000000"/>
                <w:sz w:val="14"/>
                <w:szCs w:val="14"/>
              </w:rPr>
              <w:t>9</w:t>
            </w:r>
            <w:r w:rsidRPr="005A5BA1">
              <w:rPr>
                <w:rFonts w:ascii="Arial" w:eastAsia="Arial" w:hAnsi="Arial" w:cs="Arial"/>
                <w:color w:val="000000"/>
                <w:sz w:val="14"/>
                <w:szCs w:val="14"/>
              </w:rPr>
              <w:t>0</w:t>
            </w:r>
          </w:p>
        </w:tc>
      </w:tr>
      <w:tr w:rsidR="00FC73D2" w:rsidRPr="005A5BA1" w14:paraId="69AA2789" w14:textId="77777777" w:rsidTr="00C57A4D">
        <w:trPr>
          <w:gridAfter w:val="1"/>
          <w:wAfter w:w="13" w:type="dxa"/>
        </w:trPr>
        <w:tc>
          <w:tcPr>
            <w:tcW w:w="1770" w:type="dxa"/>
            <w:vAlign w:val="bottom"/>
          </w:tcPr>
          <w:p w14:paraId="0F8BCB3F" w14:textId="575AADF7" w:rsidR="00FC73D2" w:rsidRPr="005A5BA1" w:rsidRDefault="00FC73D2" w:rsidP="00FC73D2">
            <w:pPr>
              <w:ind w:left="-109" w:right="-72"/>
              <w:rPr>
                <w:rFonts w:ascii="Arial" w:hAnsi="Arial" w:cs="Arial"/>
                <w:color w:val="000000"/>
                <w:spacing w:val="-4"/>
                <w:sz w:val="14"/>
                <w:szCs w:val="14"/>
              </w:rPr>
            </w:pPr>
            <w:bookmarkStart w:id="7" w:name="OLE_LINK2"/>
            <w:r w:rsidRPr="005A5BA1">
              <w:rPr>
                <w:rFonts w:ascii="Arial" w:eastAsia="Arial Unicode MS" w:hAnsi="Arial" w:cs="Arial"/>
                <w:color w:val="000000"/>
                <w:sz w:val="14"/>
                <w:szCs w:val="14"/>
              </w:rPr>
              <w:t xml:space="preserve">Financial assets measured </w:t>
            </w:r>
          </w:p>
        </w:tc>
        <w:tc>
          <w:tcPr>
            <w:tcW w:w="850" w:type="dxa"/>
            <w:vAlign w:val="bottom"/>
          </w:tcPr>
          <w:p w14:paraId="0100F50D" w14:textId="188AC896" w:rsidR="00FC73D2" w:rsidRPr="005A5BA1" w:rsidRDefault="00FC73D2" w:rsidP="00FC73D2">
            <w:pPr>
              <w:ind w:right="-72"/>
              <w:jc w:val="right"/>
              <w:rPr>
                <w:rFonts w:ascii="Arial" w:eastAsia="Arial" w:hAnsi="Arial" w:cs="Arial"/>
                <w:color w:val="000000"/>
                <w:sz w:val="14"/>
                <w:szCs w:val="14"/>
                <w:lang w:eastAsia="en-GB" w:bidi="ar-SA"/>
              </w:rPr>
            </w:pPr>
          </w:p>
        </w:tc>
        <w:tc>
          <w:tcPr>
            <w:tcW w:w="994" w:type="dxa"/>
            <w:gridSpan w:val="2"/>
            <w:vAlign w:val="bottom"/>
          </w:tcPr>
          <w:p w14:paraId="1CC599F0" w14:textId="5BA30885" w:rsidR="00FC73D2" w:rsidRPr="005A5BA1" w:rsidRDefault="00FC73D2" w:rsidP="00FC73D2">
            <w:pPr>
              <w:ind w:right="-72"/>
              <w:jc w:val="right"/>
              <w:rPr>
                <w:rFonts w:ascii="Arial" w:eastAsia="Arial" w:hAnsi="Arial" w:cs="Arial"/>
                <w:color w:val="000000"/>
                <w:sz w:val="14"/>
                <w:szCs w:val="14"/>
                <w:lang w:eastAsia="en-GB" w:bidi="ar-SA"/>
              </w:rPr>
            </w:pPr>
          </w:p>
        </w:tc>
        <w:tc>
          <w:tcPr>
            <w:tcW w:w="850" w:type="dxa"/>
            <w:vAlign w:val="bottom"/>
          </w:tcPr>
          <w:p w14:paraId="63AF5817" w14:textId="2739489A" w:rsidR="00FC73D2" w:rsidRPr="005A5BA1" w:rsidRDefault="00FC73D2" w:rsidP="00FC73D2">
            <w:pPr>
              <w:ind w:right="-72"/>
              <w:jc w:val="right"/>
              <w:rPr>
                <w:rFonts w:ascii="Arial" w:eastAsia="Arial" w:hAnsi="Arial" w:cs="Arial"/>
                <w:color w:val="000000"/>
                <w:sz w:val="14"/>
                <w:szCs w:val="14"/>
                <w:lang w:eastAsia="en-GB" w:bidi="ar-SA"/>
              </w:rPr>
            </w:pPr>
          </w:p>
        </w:tc>
        <w:tc>
          <w:tcPr>
            <w:tcW w:w="781" w:type="dxa"/>
            <w:vAlign w:val="bottom"/>
          </w:tcPr>
          <w:p w14:paraId="58D34FC5" w14:textId="3D635825" w:rsidR="00FC73D2" w:rsidRPr="005A5BA1" w:rsidRDefault="00FC73D2" w:rsidP="00FC73D2">
            <w:pPr>
              <w:ind w:right="-72"/>
              <w:jc w:val="right"/>
              <w:rPr>
                <w:rFonts w:ascii="Arial" w:eastAsia="Arial" w:hAnsi="Arial" w:cs="Arial"/>
                <w:color w:val="000000"/>
                <w:sz w:val="14"/>
                <w:szCs w:val="14"/>
                <w:lang w:eastAsia="en-GB"/>
              </w:rPr>
            </w:pPr>
          </w:p>
        </w:tc>
        <w:tc>
          <w:tcPr>
            <w:tcW w:w="969" w:type="dxa"/>
            <w:vAlign w:val="bottom"/>
          </w:tcPr>
          <w:p w14:paraId="3DA81FD1" w14:textId="6430C0DA" w:rsidR="00FC73D2" w:rsidRPr="005A5BA1" w:rsidRDefault="00FC73D2" w:rsidP="00FC73D2">
            <w:pPr>
              <w:ind w:right="-72"/>
              <w:jc w:val="right"/>
              <w:rPr>
                <w:rFonts w:ascii="Arial" w:eastAsia="Arial" w:hAnsi="Arial" w:cs="Arial"/>
                <w:color w:val="000000"/>
                <w:sz w:val="14"/>
                <w:szCs w:val="14"/>
                <w:lang w:eastAsia="en-GB" w:bidi="ar-SA"/>
              </w:rPr>
            </w:pPr>
          </w:p>
        </w:tc>
        <w:tc>
          <w:tcPr>
            <w:tcW w:w="712" w:type="dxa"/>
            <w:vAlign w:val="bottom"/>
          </w:tcPr>
          <w:p w14:paraId="75D97A4D" w14:textId="000F40AC" w:rsidR="00FC73D2" w:rsidRPr="005A5BA1" w:rsidRDefault="00FC73D2" w:rsidP="00FC73D2">
            <w:pPr>
              <w:ind w:right="-72"/>
              <w:jc w:val="right"/>
              <w:rPr>
                <w:rFonts w:ascii="Arial" w:eastAsia="Arial" w:hAnsi="Arial" w:cs="Arial"/>
                <w:color w:val="000000"/>
                <w:sz w:val="14"/>
                <w:szCs w:val="14"/>
                <w:lang w:eastAsia="en-GB" w:bidi="ar-SA"/>
              </w:rPr>
            </w:pPr>
          </w:p>
        </w:tc>
        <w:tc>
          <w:tcPr>
            <w:tcW w:w="708" w:type="dxa"/>
            <w:vAlign w:val="bottom"/>
          </w:tcPr>
          <w:p w14:paraId="3335D2F6" w14:textId="76539886" w:rsidR="00FC73D2" w:rsidRPr="005A5BA1" w:rsidRDefault="00FC73D2" w:rsidP="00FC73D2">
            <w:pPr>
              <w:ind w:right="-72"/>
              <w:jc w:val="right"/>
              <w:rPr>
                <w:rFonts w:ascii="Arial" w:eastAsia="Arial" w:hAnsi="Arial" w:cs="Arial"/>
                <w:color w:val="000000"/>
                <w:sz w:val="14"/>
                <w:szCs w:val="14"/>
                <w:lang w:eastAsia="en-GB" w:bidi="ar-SA"/>
              </w:rPr>
            </w:pPr>
          </w:p>
        </w:tc>
        <w:tc>
          <w:tcPr>
            <w:tcW w:w="851" w:type="dxa"/>
            <w:vAlign w:val="bottom"/>
          </w:tcPr>
          <w:p w14:paraId="32EAEBED" w14:textId="2B299C08" w:rsidR="00FC73D2" w:rsidRPr="005A5BA1" w:rsidRDefault="00FC73D2" w:rsidP="00FC73D2">
            <w:pPr>
              <w:ind w:right="-72"/>
              <w:jc w:val="right"/>
              <w:rPr>
                <w:rFonts w:ascii="Arial" w:eastAsia="Arial" w:hAnsi="Arial" w:cs="Arial"/>
                <w:color w:val="000000"/>
                <w:sz w:val="14"/>
                <w:szCs w:val="14"/>
                <w:lang w:eastAsia="en-GB" w:bidi="ar-SA"/>
              </w:rPr>
            </w:pPr>
          </w:p>
        </w:tc>
        <w:tc>
          <w:tcPr>
            <w:tcW w:w="979" w:type="dxa"/>
          </w:tcPr>
          <w:p w14:paraId="7969C4A7" w14:textId="37A40A3D" w:rsidR="00FC73D2" w:rsidRPr="005A5BA1" w:rsidRDefault="00FC73D2" w:rsidP="00FC73D2">
            <w:pPr>
              <w:ind w:right="-72"/>
              <w:jc w:val="right"/>
              <w:rPr>
                <w:rFonts w:ascii="Arial" w:eastAsia="Arial" w:hAnsi="Arial" w:cs="Arial"/>
                <w:color w:val="000000"/>
                <w:sz w:val="14"/>
                <w:szCs w:val="14"/>
                <w:lang w:eastAsia="en-GB" w:bidi="ar-SA"/>
              </w:rPr>
            </w:pPr>
          </w:p>
        </w:tc>
      </w:tr>
      <w:bookmarkEnd w:id="7"/>
      <w:tr w:rsidR="00FC73D2" w:rsidRPr="005A5BA1" w14:paraId="12E4580B" w14:textId="77777777" w:rsidTr="00C57A4D">
        <w:trPr>
          <w:gridAfter w:val="1"/>
          <w:wAfter w:w="13" w:type="dxa"/>
        </w:trPr>
        <w:tc>
          <w:tcPr>
            <w:tcW w:w="1770" w:type="dxa"/>
            <w:vAlign w:val="bottom"/>
          </w:tcPr>
          <w:p w14:paraId="3FBBB020" w14:textId="52240EC2" w:rsidR="00FC73D2" w:rsidRPr="005A5BA1" w:rsidRDefault="00FC73D2" w:rsidP="00FC73D2">
            <w:pPr>
              <w:ind w:left="-109" w:right="-72"/>
              <w:rPr>
                <w:rFonts w:ascii="Arial" w:hAnsi="Arial" w:cs="Arial"/>
                <w:color w:val="000000"/>
                <w:spacing w:val="-4"/>
                <w:sz w:val="14"/>
                <w:szCs w:val="14"/>
              </w:rPr>
            </w:pPr>
            <w:r w:rsidRPr="005A5BA1">
              <w:rPr>
                <w:rFonts w:ascii="Arial" w:eastAsia="Arial Unicode MS" w:hAnsi="Arial" w:cs="Arial"/>
                <w:color w:val="000000"/>
                <w:sz w:val="14"/>
                <w:szCs w:val="14"/>
              </w:rPr>
              <w:t xml:space="preserve">   at amortised cost</w:t>
            </w:r>
          </w:p>
        </w:tc>
        <w:tc>
          <w:tcPr>
            <w:tcW w:w="850" w:type="dxa"/>
            <w:tcBorders>
              <w:bottom w:val="single" w:sz="4" w:space="0" w:color="auto"/>
            </w:tcBorders>
            <w:vAlign w:val="bottom"/>
          </w:tcPr>
          <w:p w14:paraId="1E60910C" w14:textId="22AD4E6C" w:rsidR="00FC73D2" w:rsidRPr="005A5BA1" w:rsidRDefault="00FC73D2" w:rsidP="00FC73D2">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bidi="ar-SA"/>
              </w:rPr>
              <w:t>160,203</w:t>
            </w:r>
          </w:p>
        </w:tc>
        <w:tc>
          <w:tcPr>
            <w:tcW w:w="994" w:type="dxa"/>
            <w:gridSpan w:val="2"/>
            <w:tcBorders>
              <w:bottom w:val="single" w:sz="4" w:space="0" w:color="auto"/>
            </w:tcBorders>
            <w:vAlign w:val="bottom"/>
          </w:tcPr>
          <w:p w14:paraId="79A92F88" w14:textId="6DA63722" w:rsidR="00FC73D2" w:rsidRPr="005A5BA1" w:rsidRDefault="00FC73D2" w:rsidP="00FC73D2">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bidi="ar-SA"/>
              </w:rPr>
              <w:t>-</w:t>
            </w:r>
          </w:p>
        </w:tc>
        <w:tc>
          <w:tcPr>
            <w:tcW w:w="850" w:type="dxa"/>
            <w:tcBorders>
              <w:bottom w:val="single" w:sz="4" w:space="0" w:color="auto"/>
            </w:tcBorders>
            <w:vAlign w:val="bottom"/>
          </w:tcPr>
          <w:p w14:paraId="6A915AC2" w14:textId="1C9E1282" w:rsidR="00FC73D2" w:rsidRPr="005A5BA1" w:rsidRDefault="00FC73D2" w:rsidP="00FC73D2">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bidi="ar-SA"/>
              </w:rPr>
              <w:t>-</w:t>
            </w:r>
          </w:p>
        </w:tc>
        <w:tc>
          <w:tcPr>
            <w:tcW w:w="781" w:type="dxa"/>
            <w:tcBorders>
              <w:bottom w:val="single" w:sz="4" w:space="0" w:color="auto"/>
            </w:tcBorders>
            <w:vAlign w:val="bottom"/>
          </w:tcPr>
          <w:p w14:paraId="6553A31C" w14:textId="7738C224" w:rsidR="00FC73D2" w:rsidRPr="005A5BA1" w:rsidRDefault="00FC73D2" w:rsidP="00FC73D2">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rPr>
              <w:t>-</w:t>
            </w:r>
          </w:p>
        </w:tc>
        <w:tc>
          <w:tcPr>
            <w:tcW w:w="969" w:type="dxa"/>
            <w:tcBorders>
              <w:bottom w:val="single" w:sz="4" w:space="0" w:color="auto"/>
            </w:tcBorders>
            <w:vAlign w:val="bottom"/>
          </w:tcPr>
          <w:p w14:paraId="54A552D2" w14:textId="577CD2C4" w:rsidR="00FC73D2" w:rsidRPr="005A5BA1" w:rsidRDefault="00FC73D2" w:rsidP="00FC73D2">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bidi="ar-SA"/>
              </w:rPr>
              <w:t>-</w:t>
            </w:r>
          </w:p>
        </w:tc>
        <w:tc>
          <w:tcPr>
            <w:tcW w:w="712" w:type="dxa"/>
            <w:tcBorders>
              <w:bottom w:val="single" w:sz="4" w:space="0" w:color="auto"/>
            </w:tcBorders>
            <w:vAlign w:val="bottom"/>
          </w:tcPr>
          <w:p w14:paraId="65672079" w14:textId="6AAE946C" w:rsidR="00FC73D2" w:rsidRPr="005A5BA1" w:rsidRDefault="00FC73D2" w:rsidP="00FC73D2">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bidi="ar-SA"/>
              </w:rPr>
              <w:t>-</w:t>
            </w:r>
          </w:p>
        </w:tc>
        <w:tc>
          <w:tcPr>
            <w:tcW w:w="708" w:type="dxa"/>
            <w:tcBorders>
              <w:bottom w:val="single" w:sz="4" w:space="0" w:color="auto"/>
            </w:tcBorders>
            <w:vAlign w:val="bottom"/>
          </w:tcPr>
          <w:p w14:paraId="4055A829" w14:textId="4680F0AA" w:rsidR="00FC73D2" w:rsidRPr="005A5BA1" w:rsidRDefault="00FC73D2" w:rsidP="00FC73D2">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bidi="ar-SA"/>
              </w:rPr>
              <w:t>-</w:t>
            </w:r>
          </w:p>
        </w:tc>
        <w:tc>
          <w:tcPr>
            <w:tcW w:w="851" w:type="dxa"/>
            <w:tcBorders>
              <w:bottom w:val="single" w:sz="4" w:space="0" w:color="auto"/>
            </w:tcBorders>
            <w:vAlign w:val="bottom"/>
          </w:tcPr>
          <w:p w14:paraId="3120FD72" w14:textId="5B9D8625" w:rsidR="00FC73D2" w:rsidRPr="005A5BA1" w:rsidRDefault="00FC73D2" w:rsidP="00FC73D2">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bidi="ar-SA"/>
              </w:rPr>
              <w:t>160,203</w:t>
            </w:r>
          </w:p>
        </w:tc>
        <w:tc>
          <w:tcPr>
            <w:tcW w:w="979" w:type="dxa"/>
          </w:tcPr>
          <w:p w14:paraId="59A7BC01" w14:textId="453011DB" w:rsidR="00FC73D2" w:rsidRPr="005A5BA1" w:rsidRDefault="00FC73D2" w:rsidP="00FC73D2">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bidi="ar-SA"/>
              </w:rPr>
              <w:t xml:space="preserve">1.25 - 1.33  </w:t>
            </w:r>
          </w:p>
        </w:tc>
      </w:tr>
      <w:tr w:rsidR="003674B7" w:rsidRPr="005A5BA1" w14:paraId="1C00DCA5" w14:textId="77777777" w:rsidTr="00C57A4D">
        <w:trPr>
          <w:gridAfter w:val="1"/>
          <w:wAfter w:w="13" w:type="dxa"/>
        </w:trPr>
        <w:tc>
          <w:tcPr>
            <w:tcW w:w="1770" w:type="dxa"/>
            <w:vAlign w:val="bottom"/>
          </w:tcPr>
          <w:p w14:paraId="3DEE725E" w14:textId="77777777" w:rsidR="003674B7" w:rsidRPr="005A5BA1" w:rsidRDefault="003674B7" w:rsidP="00FC73D2">
            <w:pPr>
              <w:ind w:left="-109" w:right="-72"/>
              <w:rPr>
                <w:rFonts w:ascii="Arial" w:eastAsia="Arial Unicode MS" w:hAnsi="Arial" w:cs="Arial"/>
                <w:color w:val="000000"/>
                <w:sz w:val="14"/>
                <w:szCs w:val="14"/>
              </w:rPr>
            </w:pPr>
          </w:p>
        </w:tc>
        <w:tc>
          <w:tcPr>
            <w:tcW w:w="850" w:type="dxa"/>
            <w:tcBorders>
              <w:top w:val="single" w:sz="4" w:space="0" w:color="auto"/>
            </w:tcBorders>
            <w:vAlign w:val="bottom"/>
          </w:tcPr>
          <w:p w14:paraId="7FA6600E" w14:textId="77777777" w:rsidR="003674B7" w:rsidRPr="005A5BA1" w:rsidRDefault="003674B7" w:rsidP="00FC73D2">
            <w:pPr>
              <w:ind w:right="-72"/>
              <w:jc w:val="right"/>
              <w:rPr>
                <w:rFonts w:ascii="Arial" w:eastAsia="Arial" w:hAnsi="Arial" w:cs="Arial"/>
                <w:color w:val="000000"/>
                <w:sz w:val="14"/>
                <w:szCs w:val="14"/>
                <w:lang w:bidi="ar-SA"/>
              </w:rPr>
            </w:pPr>
          </w:p>
        </w:tc>
        <w:tc>
          <w:tcPr>
            <w:tcW w:w="994" w:type="dxa"/>
            <w:gridSpan w:val="2"/>
            <w:tcBorders>
              <w:top w:val="single" w:sz="4" w:space="0" w:color="auto"/>
            </w:tcBorders>
            <w:vAlign w:val="bottom"/>
          </w:tcPr>
          <w:p w14:paraId="2CBFE61C" w14:textId="77777777" w:rsidR="003674B7" w:rsidRPr="005A5BA1" w:rsidRDefault="003674B7" w:rsidP="00FC73D2">
            <w:pPr>
              <w:ind w:right="-72"/>
              <w:jc w:val="right"/>
              <w:rPr>
                <w:rFonts w:ascii="Arial" w:eastAsia="Arial" w:hAnsi="Arial" w:cs="Arial"/>
                <w:color w:val="000000"/>
                <w:sz w:val="14"/>
                <w:szCs w:val="14"/>
                <w:lang w:bidi="ar-SA"/>
              </w:rPr>
            </w:pPr>
          </w:p>
        </w:tc>
        <w:tc>
          <w:tcPr>
            <w:tcW w:w="850" w:type="dxa"/>
            <w:tcBorders>
              <w:top w:val="single" w:sz="4" w:space="0" w:color="auto"/>
            </w:tcBorders>
            <w:vAlign w:val="bottom"/>
          </w:tcPr>
          <w:p w14:paraId="58EB7EBC" w14:textId="77777777" w:rsidR="003674B7" w:rsidRPr="005A5BA1" w:rsidRDefault="003674B7" w:rsidP="00FC73D2">
            <w:pPr>
              <w:ind w:right="-72"/>
              <w:jc w:val="right"/>
              <w:rPr>
                <w:rFonts w:ascii="Arial" w:eastAsia="Arial" w:hAnsi="Arial" w:cs="Arial"/>
                <w:color w:val="000000"/>
                <w:sz w:val="14"/>
                <w:szCs w:val="14"/>
                <w:lang w:bidi="ar-SA"/>
              </w:rPr>
            </w:pPr>
          </w:p>
        </w:tc>
        <w:tc>
          <w:tcPr>
            <w:tcW w:w="781" w:type="dxa"/>
            <w:tcBorders>
              <w:top w:val="single" w:sz="4" w:space="0" w:color="auto"/>
            </w:tcBorders>
            <w:vAlign w:val="bottom"/>
          </w:tcPr>
          <w:p w14:paraId="5D69E5D6" w14:textId="77777777" w:rsidR="003674B7" w:rsidRPr="005A5BA1" w:rsidRDefault="003674B7" w:rsidP="00FC73D2">
            <w:pPr>
              <w:ind w:right="-72"/>
              <w:jc w:val="right"/>
              <w:rPr>
                <w:rFonts w:ascii="Arial" w:eastAsia="Arial" w:hAnsi="Arial" w:cs="Arial"/>
                <w:color w:val="000000"/>
                <w:sz w:val="14"/>
                <w:szCs w:val="14"/>
              </w:rPr>
            </w:pPr>
          </w:p>
        </w:tc>
        <w:tc>
          <w:tcPr>
            <w:tcW w:w="969" w:type="dxa"/>
            <w:tcBorders>
              <w:top w:val="single" w:sz="4" w:space="0" w:color="auto"/>
            </w:tcBorders>
            <w:vAlign w:val="bottom"/>
          </w:tcPr>
          <w:p w14:paraId="42A32007" w14:textId="77777777" w:rsidR="003674B7" w:rsidRPr="005A5BA1" w:rsidRDefault="003674B7" w:rsidP="00FC73D2">
            <w:pPr>
              <w:ind w:right="-72"/>
              <w:jc w:val="right"/>
              <w:rPr>
                <w:rFonts w:ascii="Arial" w:eastAsia="Arial" w:hAnsi="Arial" w:cs="Arial"/>
                <w:color w:val="000000"/>
                <w:sz w:val="14"/>
                <w:szCs w:val="14"/>
                <w:lang w:bidi="ar-SA"/>
              </w:rPr>
            </w:pPr>
          </w:p>
        </w:tc>
        <w:tc>
          <w:tcPr>
            <w:tcW w:w="712" w:type="dxa"/>
            <w:tcBorders>
              <w:top w:val="single" w:sz="4" w:space="0" w:color="auto"/>
            </w:tcBorders>
            <w:vAlign w:val="bottom"/>
          </w:tcPr>
          <w:p w14:paraId="07108BDB" w14:textId="77777777" w:rsidR="003674B7" w:rsidRPr="005A5BA1" w:rsidRDefault="003674B7" w:rsidP="00FC73D2">
            <w:pPr>
              <w:ind w:right="-72"/>
              <w:jc w:val="right"/>
              <w:rPr>
                <w:rFonts w:ascii="Arial" w:eastAsia="Arial" w:hAnsi="Arial" w:cs="Arial"/>
                <w:color w:val="000000"/>
                <w:sz w:val="14"/>
                <w:szCs w:val="14"/>
                <w:lang w:bidi="ar-SA"/>
              </w:rPr>
            </w:pPr>
          </w:p>
        </w:tc>
        <w:tc>
          <w:tcPr>
            <w:tcW w:w="708" w:type="dxa"/>
            <w:tcBorders>
              <w:top w:val="single" w:sz="4" w:space="0" w:color="auto"/>
            </w:tcBorders>
            <w:vAlign w:val="bottom"/>
          </w:tcPr>
          <w:p w14:paraId="20D205D6" w14:textId="77777777" w:rsidR="003674B7" w:rsidRPr="005A5BA1" w:rsidRDefault="003674B7" w:rsidP="00FC73D2">
            <w:pPr>
              <w:ind w:right="-72"/>
              <w:jc w:val="right"/>
              <w:rPr>
                <w:rFonts w:ascii="Arial" w:eastAsia="Arial" w:hAnsi="Arial" w:cs="Arial"/>
                <w:color w:val="000000"/>
                <w:sz w:val="14"/>
                <w:szCs w:val="14"/>
                <w:lang w:bidi="ar-SA"/>
              </w:rPr>
            </w:pPr>
          </w:p>
        </w:tc>
        <w:tc>
          <w:tcPr>
            <w:tcW w:w="851" w:type="dxa"/>
            <w:tcBorders>
              <w:top w:val="single" w:sz="4" w:space="0" w:color="auto"/>
            </w:tcBorders>
            <w:vAlign w:val="bottom"/>
          </w:tcPr>
          <w:p w14:paraId="34369BD7" w14:textId="77777777" w:rsidR="003674B7" w:rsidRPr="005A5BA1" w:rsidRDefault="003674B7" w:rsidP="00FC73D2">
            <w:pPr>
              <w:ind w:right="-72"/>
              <w:jc w:val="right"/>
              <w:rPr>
                <w:rFonts w:ascii="Arial" w:eastAsia="Arial" w:hAnsi="Arial" w:cs="Arial"/>
                <w:color w:val="000000"/>
                <w:sz w:val="14"/>
                <w:szCs w:val="14"/>
                <w:lang w:bidi="ar-SA"/>
              </w:rPr>
            </w:pPr>
          </w:p>
        </w:tc>
        <w:tc>
          <w:tcPr>
            <w:tcW w:w="979" w:type="dxa"/>
          </w:tcPr>
          <w:p w14:paraId="2E054A51" w14:textId="77777777" w:rsidR="003674B7" w:rsidRPr="005A5BA1" w:rsidRDefault="003674B7" w:rsidP="00FC73D2">
            <w:pPr>
              <w:ind w:right="-72"/>
              <w:jc w:val="right"/>
              <w:rPr>
                <w:rFonts w:ascii="Arial" w:eastAsia="Arial" w:hAnsi="Arial" w:cs="Arial"/>
                <w:color w:val="000000"/>
                <w:sz w:val="14"/>
                <w:szCs w:val="14"/>
                <w:lang w:bidi="ar-SA"/>
              </w:rPr>
            </w:pPr>
          </w:p>
        </w:tc>
      </w:tr>
      <w:tr w:rsidR="00FC73D2" w:rsidRPr="005A5BA1" w14:paraId="5138169C" w14:textId="77777777" w:rsidTr="00C57A4D">
        <w:trPr>
          <w:gridAfter w:val="1"/>
          <w:wAfter w:w="13" w:type="dxa"/>
        </w:trPr>
        <w:tc>
          <w:tcPr>
            <w:tcW w:w="1770" w:type="dxa"/>
            <w:vAlign w:val="bottom"/>
          </w:tcPr>
          <w:p w14:paraId="32F2EAD9" w14:textId="77777777" w:rsidR="00FC73D2" w:rsidRPr="005A5BA1" w:rsidRDefault="00FC73D2" w:rsidP="00FC73D2">
            <w:pPr>
              <w:ind w:left="-109" w:right="-72"/>
              <w:rPr>
                <w:rFonts w:ascii="Arial" w:eastAsia="Arial Unicode MS" w:hAnsi="Arial" w:cs="Arial"/>
                <w:color w:val="000000"/>
                <w:sz w:val="14"/>
                <w:szCs w:val="14"/>
              </w:rPr>
            </w:pPr>
          </w:p>
        </w:tc>
        <w:tc>
          <w:tcPr>
            <w:tcW w:w="850" w:type="dxa"/>
            <w:tcBorders>
              <w:left w:val="nil"/>
              <w:bottom w:val="single" w:sz="4" w:space="0" w:color="auto"/>
              <w:right w:val="nil"/>
            </w:tcBorders>
            <w:vAlign w:val="bottom"/>
          </w:tcPr>
          <w:p w14:paraId="2C28531C" w14:textId="6029E549" w:rsidR="00FC73D2" w:rsidRPr="005A5BA1" w:rsidRDefault="00FC73D2" w:rsidP="00FC73D2">
            <w:pPr>
              <w:ind w:right="-72"/>
              <w:jc w:val="right"/>
              <w:rPr>
                <w:rFonts w:ascii="Arial" w:eastAsia="Arial" w:hAnsi="Arial" w:cs="Arial"/>
                <w:color w:val="000000"/>
                <w:sz w:val="14"/>
                <w:szCs w:val="14"/>
                <w:lang w:bidi="ar-SA"/>
              </w:rPr>
            </w:pPr>
            <w:r w:rsidRPr="005A5BA1">
              <w:rPr>
                <w:rFonts w:ascii="Arial" w:eastAsia="Arial" w:hAnsi="Arial" w:cs="Arial"/>
                <w:color w:val="000000"/>
                <w:sz w:val="14"/>
                <w:szCs w:val="14"/>
                <w:lang w:bidi="ar-SA"/>
              </w:rPr>
              <w:t>160,203</w:t>
            </w:r>
          </w:p>
        </w:tc>
        <w:tc>
          <w:tcPr>
            <w:tcW w:w="994" w:type="dxa"/>
            <w:gridSpan w:val="2"/>
            <w:tcBorders>
              <w:left w:val="nil"/>
              <w:bottom w:val="single" w:sz="4" w:space="0" w:color="auto"/>
              <w:right w:val="nil"/>
            </w:tcBorders>
            <w:vAlign w:val="bottom"/>
          </w:tcPr>
          <w:p w14:paraId="22092F91" w14:textId="424DFC7C" w:rsidR="00FC73D2" w:rsidRPr="005A5BA1" w:rsidRDefault="00FC73D2" w:rsidP="00FC73D2">
            <w:pPr>
              <w:ind w:right="-72"/>
              <w:jc w:val="right"/>
              <w:rPr>
                <w:rFonts w:ascii="Arial" w:eastAsia="Arial" w:hAnsi="Arial" w:cs="Arial"/>
                <w:color w:val="000000"/>
                <w:sz w:val="14"/>
                <w:szCs w:val="14"/>
                <w:lang w:bidi="ar-SA"/>
              </w:rPr>
            </w:pPr>
            <w:r w:rsidRPr="005A5BA1">
              <w:rPr>
                <w:rFonts w:ascii="Arial" w:eastAsia="Arial" w:hAnsi="Arial" w:cs="Arial"/>
                <w:color w:val="000000"/>
                <w:sz w:val="14"/>
                <w:szCs w:val="14"/>
                <w:lang w:bidi="ar-SA"/>
              </w:rPr>
              <w:t>-</w:t>
            </w:r>
          </w:p>
        </w:tc>
        <w:tc>
          <w:tcPr>
            <w:tcW w:w="850" w:type="dxa"/>
            <w:tcBorders>
              <w:left w:val="nil"/>
              <w:bottom w:val="single" w:sz="4" w:space="0" w:color="auto"/>
              <w:right w:val="nil"/>
            </w:tcBorders>
            <w:vAlign w:val="bottom"/>
          </w:tcPr>
          <w:p w14:paraId="557291B6" w14:textId="44DBE827" w:rsidR="00FC73D2" w:rsidRPr="005A5BA1" w:rsidRDefault="00FC73D2" w:rsidP="00FC73D2">
            <w:pPr>
              <w:ind w:right="-72"/>
              <w:jc w:val="right"/>
              <w:rPr>
                <w:rFonts w:ascii="Arial" w:eastAsia="Arial" w:hAnsi="Arial" w:cs="Arial"/>
                <w:color w:val="000000"/>
                <w:sz w:val="14"/>
                <w:szCs w:val="14"/>
                <w:lang w:bidi="ar-SA"/>
              </w:rPr>
            </w:pPr>
            <w:r w:rsidRPr="005A5BA1">
              <w:rPr>
                <w:rFonts w:ascii="Arial" w:eastAsia="Arial" w:hAnsi="Arial" w:cs="Arial"/>
                <w:color w:val="000000"/>
                <w:sz w:val="14"/>
                <w:szCs w:val="14"/>
                <w:lang w:bidi="ar-SA"/>
              </w:rPr>
              <w:t>-</w:t>
            </w:r>
          </w:p>
        </w:tc>
        <w:tc>
          <w:tcPr>
            <w:tcW w:w="781" w:type="dxa"/>
            <w:tcBorders>
              <w:left w:val="nil"/>
              <w:bottom w:val="single" w:sz="4" w:space="0" w:color="auto"/>
              <w:right w:val="nil"/>
            </w:tcBorders>
            <w:vAlign w:val="bottom"/>
          </w:tcPr>
          <w:p w14:paraId="274CCA43" w14:textId="43660878" w:rsidR="00FC73D2" w:rsidRPr="005A5BA1" w:rsidRDefault="00FC73D2" w:rsidP="00FC73D2">
            <w:pPr>
              <w:ind w:right="-72"/>
              <w:jc w:val="right"/>
              <w:rPr>
                <w:rFonts w:ascii="Arial" w:eastAsia="Arial" w:hAnsi="Arial" w:cs="Arial"/>
                <w:color w:val="000000"/>
                <w:sz w:val="14"/>
                <w:szCs w:val="14"/>
                <w:lang w:bidi="ar-SA"/>
              </w:rPr>
            </w:pPr>
            <w:r w:rsidRPr="005A5BA1">
              <w:rPr>
                <w:rFonts w:ascii="Arial" w:eastAsia="Arial" w:hAnsi="Arial" w:cs="Arial"/>
                <w:color w:val="000000"/>
                <w:sz w:val="14"/>
                <w:szCs w:val="14"/>
                <w:lang w:bidi="ar-SA"/>
              </w:rPr>
              <w:t>74,532</w:t>
            </w:r>
          </w:p>
        </w:tc>
        <w:tc>
          <w:tcPr>
            <w:tcW w:w="969" w:type="dxa"/>
            <w:tcBorders>
              <w:left w:val="nil"/>
              <w:bottom w:val="single" w:sz="4" w:space="0" w:color="auto"/>
              <w:right w:val="nil"/>
            </w:tcBorders>
            <w:vAlign w:val="bottom"/>
          </w:tcPr>
          <w:p w14:paraId="47F82955" w14:textId="3C5FB770" w:rsidR="00FC73D2" w:rsidRPr="005A5BA1" w:rsidRDefault="00FC73D2" w:rsidP="00FC73D2">
            <w:pPr>
              <w:ind w:right="-72"/>
              <w:jc w:val="right"/>
              <w:rPr>
                <w:rFonts w:ascii="Arial" w:eastAsia="Arial" w:hAnsi="Arial" w:cs="Arial"/>
                <w:color w:val="000000"/>
                <w:sz w:val="14"/>
                <w:szCs w:val="14"/>
                <w:lang w:bidi="ar-SA"/>
              </w:rPr>
            </w:pPr>
            <w:r w:rsidRPr="005A5BA1">
              <w:rPr>
                <w:rFonts w:ascii="Arial" w:eastAsia="Arial" w:hAnsi="Arial" w:cs="Arial"/>
                <w:color w:val="000000"/>
                <w:sz w:val="14"/>
                <w:szCs w:val="14"/>
              </w:rPr>
              <w:t>-</w:t>
            </w:r>
          </w:p>
        </w:tc>
        <w:tc>
          <w:tcPr>
            <w:tcW w:w="712" w:type="dxa"/>
            <w:tcBorders>
              <w:left w:val="nil"/>
              <w:bottom w:val="single" w:sz="4" w:space="0" w:color="auto"/>
              <w:right w:val="nil"/>
            </w:tcBorders>
            <w:vAlign w:val="bottom"/>
          </w:tcPr>
          <w:p w14:paraId="1656762D" w14:textId="3F0D2758" w:rsidR="00FC73D2" w:rsidRPr="005A5BA1" w:rsidRDefault="00FC73D2" w:rsidP="00FC73D2">
            <w:pPr>
              <w:ind w:right="-72"/>
              <w:jc w:val="right"/>
              <w:rPr>
                <w:rFonts w:ascii="Arial" w:eastAsia="Arial" w:hAnsi="Arial" w:cs="Arial"/>
                <w:color w:val="000000"/>
                <w:sz w:val="14"/>
                <w:szCs w:val="14"/>
                <w:lang w:bidi="ar-SA"/>
              </w:rPr>
            </w:pPr>
            <w:r w:rsidRPr="005A5BA1">
              <w:rPr>
                <w:rFonts w:ascii="Arial" w:eastAsia="Arial" w:hAnsi="Arial" w:cs="Arial"/>
                <w:color w:val="000000"/>
                <w:sz w:val="14"/>
                <w:szCs w:val="14"/>
                <w:lang w:bidi="ar-SA"/>
              </w:rPr>
              <w:t>-</w:t>
            </w:r>
          </w:p>
        </w:tc>
        <w:tc>
          <w:tcPr>
            <w:tcW w:w="708" w:type="dxa"/>
            <w:tcBorders>
              <w:left w:val="nil"/>
              <w:bottom w:val="single" w:sz="4" w:space="0" w:color="auto"/>
              <w:right w:val="nil"/>
            </w:tcBorders>
            <w:vAlign w:val="bottom"/>
          </w:tcPr>
          <w:p w14:paraId="0E005D17" w14:textId="76AB24C5" w:rsidR="00FC73D2" w:rsidRPr="005A5BA1" w:rsidRDefault="00FC73D2" w:rsidP="00FC73D2">
            <w:pPr>
              <w:ind w:right="-72"/>
              <w:jc w:val="right"/>
              <w:rPr>
                <w:rFonts w:ascii="Arial" w:eastAsia="Arial" w:hAnsi="Arial" w:cs="Arial"/>
                <w:color w:val="000000"/>
                <w:sz w:val="14"/>
                <w:szCs w:val="14"/>
                <w:lang w:bidi="ar-SA"/>
              </w:rPr>
            </w:pPr>
            <w:r w:rsidRPr="005A5BA1">
              <w:rPr>
                <w:rFonts w:ascii="Arial" w:eastAsia="Arial" w:hAnsi="Arial" w:cs="Arial"/>
                <w:color w:val="000000"/>
                <w:sz w:val="14"/>
                <w:szCs w:val="14"/>
                <w:lang w:bidi="ar-SA"/>
              </w:rPr>
              <w:t>517</w:t>
            </w:r>
          </w:p>
        </w:tc>
        <w:tc>
          <w:tcPr>
            <w:tcW w:w="851" w:type="dxa"/>
            <w:tcBorders>
              <w:left w:val="nil"/>
              <w:bottom w:val="single" w:sz="4" w:space="0" w:color="auto"/>
              <w:right w:val="nil"/>
            </w:tcBorders>
            <w:vAlign w:val="bottom"/>
          </w:tcPr>
          <w:p w14:paraId="3EFFEC6F" w14:textId="1EAE968D" w:rsidR="00FC73D2" w:rsidRPr="005A5BA1" w:rsidRDefault="00FC73D2" w:rsidP="00FC73D2">
            <w:pPr>
              <w:ind w:right="-72"/>
              <w:jc w:val="right"/>
              <w:rPr>
                <w:rFonts w:ascii="Arial" w:eastAsia="Arial" w:hAnsi="Arial" w:cs="Arial"/>
                <w:color w:val="000000"/>
                <w:sz w:val="14"/>
                <w:szCs w:val="14"/>
                <w:lang w:bidi="ar-SA"/>
              </w:rPr>
            </w:pPr>
            <w:r w:rsidRPr="005A5BA1">
              <w:rPr>
                <w:rFonts w:ascii="Arial" w:eastAsia="Arial" w:hAnsi="Arial" w:cs="Arial"/>
                <w:color w:val="000000"/>
                <w:sz w:val="14"/>
                <w:szCs w:val="14"/>
                <w:lang w:bidi="ar-SA"/>
              </w:rPr>
              <w:t>235,252</w:t>
            </w:r>
          </w:p>
        </w:tc>
        <w:tc>
          <w:tcPr>
            <w:tcW w:w="979" w:type="dxa"/>
            <w:tcBorders>
              <w:left w:val="nil"/>
              <w:right w:val="nil"/>
            </w:tcBorders>
            <w:vAlign w:val="bottom"/>
          </w:tcPr>
          <w:p w14:paraId="7B1E3730" w14:textId="77777777" w:rsidR="00FC73D2" w:rsidRPr="005A5BA1" w:rsidRDefault="00FC73D2" w:rsidP="00FC73D2">
            <w:pPr>
              <w:ind w:right="-72"/>
              <w:jc w:val="right"/>
              <w:rPr>
                <w:rFonts w:ascii="Arial" w:eastAsia="Arial" w:hAnsi="Arial" w:cs="Arial"/>
                <w:color w:val="000000"/>
                <w:sz w:val="14"/>
                <w:szCs w:val="14"/>
              </w:rPr>
            </w:pPr>
          </w:p>
        </w:tc>
      </w:tr>
      <w:tr w:rsidR="00FC73D2" w:rsidRPr="005A5BA1" w14:paraId="3764BD5F" w14:textId="77777777" w:rsidTr="004E5459">
        <w:trPr>
          <w:gridAfter w:val="1"/>
          <w:wAfter w:w="13" w:type="dxa"/>
        </w:trPr>
        <w:tc>
          <w:tcPr>
            <w:tcW w:w="1770" w:type="dxa"/>
            <w:vAlign w:val="bottom"/>
            <w:hideMark/>
          </w:tcPr>
          <w:p w14:paraId="5DC4333C" w14:textId="77777777" w:rsidR="00FC73D2" w:rsidRPr="005A5BA1" w:rsidRDefault="00FC73D2" w:rsidP="00FC73D2">
            <w:pPr>
              <w:ind w:left="-109" w:right="-72"/>
              <w:rPr>
                <w:rFonts w:ascii="Arial" w:eastAsia="Arial" w:hAnsi="Arial" w:cs="Arial"/>
                <w:b/>
                <w:bCs/>
                <w:color w:val="000000"/>
                <w:sz w:val="14"/>
                <w:szCs w:val="14"/>
                <w:lang w:eastAsia="en-GB" w:bidi="ar-SA"/>
              </w:rPr>
            </w:pPr>
            <w:r w:rsidRPr="005A5BA1">
              <w:rPr>
                <w:rFonts w:ascii="Arial" w:eastAsia="Arial" w:hAnsi="Arial" w:cs="Arial"/>
                <w:b/>
                <w:bCs/>
                <w:color w:val="000000"/>
                <w:sz w:val="14"/>
                <w:szCs w:val="14"/>
                <w:lang w:eastAsia="en-GB"/>
              </w:rPr>
              <w:t>Financial liabilities</w:t>
            </w:r>
          </w:p>
        </w:tc>
        <w:tc>
          <w:tcPr>
            <w:tcW w:w="850" w:type="dxa"/>
            <w:tcBorders>
              <w:top w:val="single" w:sz="4" w:space="0" w:color="auto"/>
              <w:left w:val="nil"/>
              <w:right w:val="nil"/>
            </w:tcBorders>
            <w:vAlign w:val="bottom"/>
          </w:tcPr>
          <w:p w14:paraId="4AEE7111" w14:textId="77777777" w:rsidR="00FC73D2" w:rsidRPr="005A5BA1" w:rsidRDefault="00FC73D2" w:rsidP="00FC73D2">
            <w:pPr>
              <w:ind w:right="-72"/>
              <w:jc w:val="right"/>
              <w:rPr>
                <w:rFonts w:ascii="Arial" w:eastAsia="Arial" w:hAnsi="Arial" w:cs="Arial"/>
                <w:color w:val="000000"/>
                <w:sz w:val="14"/>
                <w:szCs w:val="14"/>
                <w:lang w:eastAsia="en-GB" w:bidi="ar-SA"/>
              </w:rPr>
            </w:pPr>
          </w:p>
        </w:tc>
        <w:tc>
          <w:tcPr>
            <w:tcW w:w="994" w:type="dxa"/>
            <w:gridSpan w:val="2"/>
            <w:tcBorders>
              <w:top w:val="single" w:sz="4" w:space="0" w:color="auto"/>
              <w:left w:val="nil"/>
              <w:right w:val="nil"/>
            </w:tcBorders>
            <w:vAlign w:val="bottom"/>
          </w:tcPr>
          <w:p w14:paraId="38748513" w14:textId="77777777" w:rsidR="00FC73D2" w:rsidRPr="005A5BA1" w:rsidRDefault="00FC73D2" w:rsidP="00FC73D2">
            <w:pPr>
              <w:ind w:right="-72"/>
              <w:jc w:val="right"/>
              <w:rPr>
                <w:rFonts w:ascii="Arial" w:eastAsia="Arial" w:hAnsi="Arial" w:cs="Arial"/>
                <w:color w:val="000000"/>
                <w:sz w:val="14"/>
                <w:szCs w:val="14"/>
                <w:lang w:eastAsia="en-GB" w:bidi="ar-SA"/>
              </w:rPr>
            </w:pPr>
          </w:p>
        </w:tc>
        <w:tc>
          <w:tcPr>
            <w:tcW w:w="850" w:type="dxa"/>
            <w:tcBorders>
              <w:top w:val="single" w:sz="4" w:space="0" w:color="auto"/>
              <w:left w:val="nil"/>
              <w:right w:val="nil"/>
            </w:tcBorders>
            <w:vAlign w:val="bottom"/>
          </w:tcPr>
          <w:p w14:paraId="6921F2F5" w14:textId="77777777" w:rsidR="00FC73D2" w:rsidRPr="005A5BA1" w:rsidRDefault="00FC73D2" w:rsidP="00FC73D2">
            <w:pPr>
              <w:ind w:right="-72"/>
              <w:jc w:val="right"/>
              <w:rPr>
                <w:rFonts w:ascii="Arial" w:eastAsia="Arial" w:hAnsi="Arial" w:cs="Arial"/>
                <w:color w:val="000000"/>
                <w:sz w:val="14"/>
                <w:szCs w:val="14"/>
                <w:lang w:eastAsia="en-GB" w:bidi="ar-SA"/>
              </w:rPr>
            </w:pPr>
          </w:p>
        </w:tc>
        <w:tc>
          <w:tcPr>
            <w:tcW w:w="781" w:type="dxa"/>
            <w:tcBorders>
              <w:top w:val="single" w:sz="4" w:space="0" w:color="auto"/>
              <w:left w:val="nil"/>
              <w:right w:val="nil"/>
            </w:tcBorders>
            <w:vAlign w:val="bottom"/>
          </w:tcPr>
          <w:p w14:paraId="56727EAA" w14:textId="77777777" w:rsidR="00FC73D2" w:rsidRPr="005A5BA1" w:rsidRDefault="00FC73D2" w:rsidP="00FC73D2">
            <w:pPr>
              <w:ind w:right="-72"/>
              <w:jc w:val="right"/>
              <w:rPr>
                <w:rFonts w:ascii="Arial" w:eastAsia="Arial" w:hAnsi="Arial" w:cs="Arial"/>
                <w:color w:val="000000"/>
                <w:sz w:val="14"/>
                <w:szCs w:val="14"/>
                <w:lang w:eastAsia="en-GB" w:bidi="ar-SA"/>
              </w:rPr>
            </w:pPr>
          </w:p>
        </w:tc>
        <w:tc>
          <w:tcPr>
            <w:tcW w:w="969" w:type="dxa"/>
            <w:tcBorders>
              <w:top w:val="single" w:sz="4" w:space="0" w:color="auto"/>
              <w:left w:val="nil"/>
              <w:right w:val="nil"/>
            </w:tcBorders>
            <w:vAlign w:val="bottom"/>
          </w:tcPr>
          <w:p w14:paraId="01721B8D" w14:textId="77777777" w:rsidR="00FC73D2" w:rsidRPr="005A5BA1" w:rsidRDefault="00FC73D2" w:rsidP="00FC73D2">
            <w:pPr>
              <w:ind w:right="-72"/>
              <w:jc w:val="right"/>
              <w:rPr>
                <w:rFonts w:ascii="Arial" w:eastAsia="Arial" w:hAnsi="Arial" w:cs="Arial"/>
                <w:color w:val="000000"/>
                <w:sz w:val="14"/>
                <w:szCs w:val="14"/>
                <w:lang w:eastAsia="en-GB" w:bidi="ar-SA"/>
              </w:rPr>
            </w:pPr>
          </w:p>
        </w:tc>
        <w:tc>
          <w:tcPr>
            <w:tcW w:w="712" w:type="dxa"/>
            <w:tcBorders>
              <w:top w:val="single" w:sz="4" w:space="0" w:color="auto"/>
              <w:left w:val="nil"/>
              <w:right w:val="nil"/>
            </w:tcBorders>
            <w:vAlign w:val="bottom"/>
          </w:tcPr>
          <w:p w14:paraId="119790E5" w14:textId="77777777" w:rsidR="00FC73D2" w:rsidRPr="005A5BA1" w:rsidRDefault="00FC73D2" w:rsidP="00FC73D2">
            <w:pPr>
              <w:ind w:right="-72"/>
              <w:jc w:val="right"/>
              <w:rPr>
                <w:rFonts w:ascii="Arial" w:eastAsia="Arial" w:hAnsi="Arial" w:cs="Arial"/>
                <w:color w:val="000000"/>
                <w:sz w:val="14"/>
                <w:szCs w:val="14"/>
                <w:lang w:eastAsia="en-GB" w:bidi="ar-SA"/>
              </w:rPr>
            </w:pPr>
          </w:p>
        </w:tc>
        <w:tc>
          <w:tcPr>
            <w:tcW w:w="708" w:type="dxa"/>
            <w:tcBorders>
              <w:top w:val="single" w:sz="4" w:space="0" w:color="auto"/>
              <w:left w:val="nil"/>
              <w:right w:val="nil"/>
            </w:tcBorders>
            <w:vAlign w:val="bottom"/>
          </w:tcPr>
          <w:p w14:paraId="7E9E5C28" w14:textId="77777777" w:rsidR="00FC73D2" w:rsidRPr="005A5BA1" w:rsidRDefault="00FC73D2" w:rsidP="00FC73D2">
            <w:pPr>
              <w:ind w:right="-72"/>
              <w:jc w:val="right"/>
              <w:rPr>
                <w:rFonts w:ascii="Arial" w:eastAsia="Arial" w:hAnsi="Arial" w:cs="Arial"/>
                <w:color w:val="000000"/>
                <w:sz w:val="14"/>
                <w:szCs w:val="14"/>
                <w:lang w:eastAsia="en-GB" w:bidi="ar-SA"/>
              </w:rPr>
            </w:pPr>
          </w:p>
        </w:tc>
        <w:tc>
          <w:tcPr>
            <w:tcW w:w="851" w:type="dxa"/>
            <w:tcBorders>
              <w:top w:val="single" w:sz="4" w:space="0" w:color="auto"/>
              <w:left w:val="nil"/>
              <w:right w:val="nil"/>
            </w:tcBorders>
            <w:vAlign w:val="bottom"/>
          </w:tcPr>
          <w:p w14:paraId="1C42745D" w14:textId="77777777" w:rsidR="00FC73D2" w:rsidRPr="005A5BA1" w:rsidRDefault="00FC73D2" w:rsidP="00FC73D2">
            <w:pPr>
              <w:ind w:right="-72"/>
              <w:jc w:val="right"/>
              <w:rPr>
                <w:rFonts w:ascii="Arial" w:eastAsia="Arial" w:hAnsi="Arial" w:cs="Arial"/>
                <w:color w:val="000000"/>
                <w:sz w:val="14"/>
                <w:szCs w:val="14"/>
                <w:lang w:eastAsia="en-GB" w:bidi="ar-SA"/>
              </w:rPr>
            </w:pPr>
          </w:p>
        </w:tc>
        <w:tc>
          <w:tcPr>
            <w:tcW w:w="979" w:type="dxa"/>
            <w:tcBorders>
              <w:left w:val="nil"/>
              <w:right w:val="nil"/>
            </w:tcBorders>
            <w:vAlign w:val="bottom"/>
          </w:tcPr>
          <w:p w14:paraId="3C76DF63" w14:textId="77777777" w:rsidR="00FC73D2" w:rsidRPr="005A5BA1" w:rsidRDefault="00FC73D2" w:rsidP="00FC73D2">
            <w:pPr>
              <w:ind w:right="-72"/>
              <w:jc w:val="right"/>
              <w:rPr>
                <w:rFonts w:ascii="Arial" w:eastAsia="Arial" w:hAnsi="Arial" w:cs="Arial"/>
                <w:color w:val="000000"/>
                <w:sz w:val="14"/>
                <w:szCs w:val="14"/>
                <w:lang w:eastAsia="en-GB" w:bidi="ar-SA"/>
              </w:rPr>
            </w:pPr>
          </w:p>
        </w:tc>
      </w:tr>
      <w:tr w:rsidR="005A5BA1" w:rsidRPr="005A5BA1" w14:paraId="047DF890" w14:textId="77777777" w:rsidTr="004E5459">
        <w:trPr>
          <w:gridAfter w:val="1"/>
          <w:wAfter w:w="13" w:type="dxa"/>
        </w:trPr>
        <w:tc>
          <w:tcPr>
            <w:tcW w:w="1770" w:type="dxa"/>
            <w:vAlign w:val="bottom"/>
          </w:tcPr>
          <w:p w14:paraId="582C01B5" w14:textId="77777777" w:rsidR="005A5BA1" w:rsidRPr="005A5BA1" w:rsidRDefault="005A5BA1" w:rsidP="00FC73D2">
            <w:pPr>
              <w:ind w:left="-109" w:right="-72"/>
              <w:rPr>
                <w:rFonts w:ascii="Arial" w:eastAsia="Arial" w:hAnsi="Arial" w:cs="Arial"/>
                <w:b/>
                <w:bCs/>
                <w:color w:val="000000"/>
                <w:sz w:val="14"/>
                <w:szCs w:val="14"/>
                <w:lang w:eastAsia="en-GB"/>
              </w:rPr>
            </w:pPr>
          </w:p>
        </w:tc>
        <w:tc>
          <w:tcPr>
            <w:tcW w:w="850" w:type="dxa"/>
            <w:tcBorders>
              <w:left w:val="nil"/>
              <w:right w:val="nil"/>
            </w:tcBorders>
            <w:vAlign w:val="bottom"/>
          </w:tcPr>
          <w:p w14:paraId="2B4A72D8" w14:textId="77777777" w:rsidR="005A5BA1" w:rsidRPr="005A5BA1" w:rsidRDefault="005A5BA1" w:rsidP="00FC73D2">
            <w:pPr>
              <w:ind w:right="-72"/>
              <w:jc w:val="right"/>
              <w:rPr>
                <w:rFonts w:ascii="Arial" w:eastAsia="Arial" w:hAnsi="Arial" w:cs="Arial"/>
                <w:color w:val="000000"/>
                <w:sz w:val="14"/>
                <w:szCs w:val="14"/>
                <w:lang w:eastAsia="en-GB" w:bidi="ar-SA"/>
              </w:rPr>
            </w:pPr>
          </w:p>
        </w:tc>
        <w:tc>
          <w:tcPr>
            <w:tcW w:w="994" w:type="dxa"/>
            <w:gridSpan w:val="2"/>
            <w:tcBorders>
              <w:left w:val="nil"/>
              <w:right w:val="nil"/>
            </w:tcBorders>
            <w:vAlign w:val="bottom"/>
          </w:tcPr>
          <w:p w14:paraId="62248622" w14:textId="77777777" w:rsidR="005A5BA1" w:rsidRPr="005A5BA1" w:rsidRDefault="005A5BA1" w:rsidP="00FC73D2">
            <w:pPr>
              <w:ind w:right="-72"/>
              <w:jc w:val="right"/>
              <w:rPr>
                <w:rFonts w:ascii="Arial" w:eastAsia="Arial" w:hAnsi="Arial" w:cs="Arial"/>
                <w:color w:val="000000"/>
                <w:sz w:val="14"/>
                <w:szCs w:val="14"/>
                <w:lang w:eastAsia="en-GB" w:bidi="ar-SA"/>
              </w:rPr>
            </w:pPr>
          </w:p>
        </w:tc>
        <w:tc>
          <w:tcPr>
            <w:tcW w:w="850" w:type="dxa"/>
            <w:tcBorders>
              <w:left w:val="nil"/>
              <w:right w:val="nil"/>
            </w:tcBorders>
            <w:vAlign w:val="bottom"/>
          </w:tcPr>
          <w:p w14:paraId="2E3AB300" w14:textId="77777777" w:rsidR="005A5BA1" w:rsidRPr="005A5BA1" w:rsidRDefault="005A5BA1" w:rsidP="00FC73D2">
            <w:pPr>
              <w:ind w:right="-72"/>
              <w:jc w:val="right"/>
              <w:rPr>
                <w:rFonts w:ascii="Arial" w:eastAsia="Arial" w:hAnsi="Arial" w:cs="Arial"/>
                <w:color w:val="000000"/>
                <w:sz w:val="14"/>
                <w:szCs w:val="14"/>
                <w:lang w:eastAsia="en-GB" w:bidi="ar-SA"/>
              </w:rPr>
            </w:pPr>
          </w:p>
        </w:tc>
        <w:tc>
          <w:tcPr>
            <w:tcW w:w="781" w:type="dxa"/>
            <w:tcBorders>
              <w:left w:val="nil"/>
              <w:right w:val="nil"/>
            </w:tcBorders>
            <w:vAlign w:val="bottom"/>
          </w:tcPr>
          <w:p w14:paraId="1CF1C904" w14:textId="77777777" w:rsidR="005A5BA1" w:rsidRPr="005A5BA1" w:rsidRDefault="005A5BA1" w:rsidP="00FC73D2">
            <w:pPr>
              <w:ind w:right="-72"/>
              <w:jc w:val="right"/>
              <w:rPr>
                <w:rFonts w:ascii="Arial" w:eastAsia="Arial" w:hAnsi="Arial" w:cs="Arial"/>
                <w:color w:val="000000"/>
                <w:sz w:val="14"/>
                <w:szCs w:val="14"/>
                <w:lang w:eastAsia="en-GB" w:bidi="ar-SA"/>
              </w:rPr>
            </w:pPr>
          </w:p>
        </w:tc>
        <w:tc>
          <w:tcPr>
            <w:tcW w:w="969" w:type="dxa"/>
            <w:tcBorders>
              <w:left w:val="nil"/>
              <w:right w:val="nil"/>
            </w:tcBorders>
            <w:vAlign w:val="bottom"/>
          </w:tcPr>
          <w:p w14:paraId="02B952E8" w14:textId="77777777" w:rsidR="005A5BA1" w:rsidRPr="005A5BA1" w:rsidRDefault="005A5BA1" w:rsidP="00FC73D2">
            <w:pPr>
              <w:ind w:right="-72"/>
              <w:jc w:val="right"/>
              <w:rPr>
                <w:rFonts w:ascii="Arial" w:eastAsia="Arial" w:hAnsi="Arial" w:cs="Arial"/>
                <w:color w:val="000000"/>
                <w:sz w:val="14"/>
                <w:szCs w:val="14"/>
                <w:lang w:eastAsia="en-GB" w:bidi="ar-SA"/>
              </w:rPr>
            </w:pPr>
          </w:p>
        </w:tc>
        <w:tc>
          <w:tcPr>
            <w:tcW w:w="712" w:type="dxa"/>
            <w:tcBorders>
              <w:left w:val="nil"/>
              <w:right w:val="nil"/>
            </w:tcBorders>
            <w:vAlign w:val="bottom"/>
          </w:tcPr>
          <w:p w14:paraId="1AAE4774" w14:textId="77777777" w:rsidR="005A5BA1" w:rsidRPr="005A5BA1" w:rsidRDefault="005A5BA1" w:rsidP="00FC73D2">
            <w:pPr>
              <w:ind w:right="-72"/>
              <w:jc w:val="right"/>
              <w:rPr>
                <w:rFonts w:ascii="Arial" w:eastAsia="Arial" w:hAnsi="Arial" w:cs="Arial"/>
                <w:color w:val="000000"/>
                <w:sz w:val="14"/>
                <w:szCs w:val="14"/>
                <w:lang w:eastAsia="en-GB" w:bidi="ar-SA"/>
              </w:rPr>
            </w:pPr>
          </w:p>
        </w:tc>
        <w:tc>
          <w:tcPr>
            <w:tcW w:w="708" w:type="dxa"/>
            <w:tcBorders>
              <w:left w:val="nil"/>
              <w:right w:val="nil"/>
            </w:tcBorders>
            <w:vAlign w:val="bottom"/>
          </w:tcPr>
          <w:p w14:paraId="2AF7F753" w14:textId="77777777" w:rsidR="005A5BA1" w:rsidRPr="005A5BA1" w:rsidRDefault="005A5BA1" w:rsidP="00FC73D2">
            <w:pPr>
              <w:ind w:right="-72"/>
              <w:jc w:val="right"/>
              <w:rPr>
                <w:rFonts w:ascii="Arial" w:eastAsia="Arial" w:hAnsi="Arial" w:cs="Arial"/>
                <w:color w:val="000000"/>
                <w:sz w:val="14"/>
                <w:szCs w:val="14"/>
                <w:lang w:eastAsia="en-GB" w:bidi="ar-SA"/>
              </w:rPr>
            </w:pPr>
          </w:p>
        </w:tc>
        <w:tc>
          <w:tcPr>
            <w:tcW w:w="851" w:type="dxa"/>
            <w:tcBorders>
              <w:left w:val="nil"/>
              <w:right w:val="nil"/>
            </w:tcBorders>
            <w:vAlign w:val="bottom"/>
          </w:tcPr>
          <w:p w14:paraId="05D7EEE4" w14:textId="77777777" w:rsidR="005A5BA1" w:rsidRPr="005A5BA1" w:rsidRDefault="005A5BA1" w:rsidP="00FC73D2">
            <w:pPr>
              <w:ind w:right="-72"/>
              <w:jc w:val="right"/>
              <w:rPr>
                <w:rFonts w:ascii="Arial" w:eastAsia="Arial" w:hAnsi="Arial" w:cs="Arial"/>
                <w:color w:val="000000"/>
                <w:sz w:val="14"/>
                <w:szCs w:val="14"/>
                <w:lang w:eastAsia="en-GB" w:bidi="ar-SA"/>
              </w:rPr>
            </w:pPr>
          </w:p>
        </w:tc>
        <w:tc>
          <w:tcPr>
            <w:tcW w:w="979" w:type="dxa"/>
            <w:tcBorders>
              <w:left w:val="nil"/>
              <w:right w:val="nil"/>
            </w:tcBorders>
            <w:vAlign w:val="bottom"/>
          </w:tcPr>
          <w:p w14:paraId="47F45C19" w14:textId="77777777" w:rsidR="005A5BA1" w:rsidRPr="005A5BA1" w:rsidRDefault="005A5BA1" w:rsidP="00FC73D2">
            <w:pPr>
              <w:ind w:right="-72"/>
              <w:jc w:val="right"/>
              <w:rPr>
                <w:rFonts w:ascii="Arial" w:eastAsia="Arial" w:hAnsi="Arial" w:cs="Arial"/>
                <w:color w:val="000000"/>
                <w:sz w:val="14"/>
                <w:szCs w:val="14"/>
                <w:lang w:eastAsia="en-GB" w:bidi="ar-SA"/>
              </w:rPr>
            </w:pPr>
          </w:p>
        </w:tc>
      </w:tr>
      <w:tr w:rsidR="003572E9" w:rsidRPr="005A5BA1" w14:paraId="08AB8926" w14:textId="77777777" w:rsidTr="00C57A4D">
        <w:trPr>
          <w:gridAfter w:val="1"/>
          <w:wAfter w:w="13" w:type="dxa"/>
        </w:trPr>
        <w:tc>
          <w:tcPr>
            <w:tcW w:w="1770" w:type="dxa"/>
            <w:vAlign w:val="bottom"/>
          </w:tcPr>
          <w:p w14:paraId="15CB0047" w14:textId="00370ECD" w:rsidR="003572E9" w:rsidRPr="005A5BA1" w:rsidRDefault="003572E9" w:rsidP="005A5BA1">
            <w:pPr>
              <w:ind w:left="-107" w:right="-72"/>
              <w:rPr>
                <w:rFonts w:ascii="Arial" w:hAnsi="Arial" w:cs="Arial"/>
                <w:color w:val="000000"/>
                <w:spacing w:val="-4"/>
                <w:sz w:val="14"/>
                <w:szCs w:val="14"/>
              </w:rPr>
            </w:pPr>
            <w:r w:rsidRPr="005A5BA1">
              <w:rPr>
                <w:rFonts w:ascii="Arial" w:hAnsi="Arial" w:cs="Arial"/>
                <w:color w:val="000000"/>
                <w:spacing w:val="-4"/>
                <w:sz w:val="14"/>
                <w:szCs w:val="14"/>
              </w:rPr>
              <w:t>Short-term borrowings from</w:t>
            </w:r>
          </w:p>
        </w:tc>
        <w:tc>
          <w:tcPr>
            <w:tcW w:w="850" w:type="dxa"/>
          </w:tcPr>
          <w:p w14:paraId="27D66EDF" w14:textId="19DB0518" w:rsidR="003572E9" w:rsidRPr="005A5BA1" w:rsidRDefault="003572E9" w:rsidP="003572E9">
            <w:pPr>
              <w:ind w:right="-72"/>
              <w:jc w:val="right"/>
              <w:rPr>
                <w:rFonts w:ascii="Arial" w:eastAsia="Arial" w:hAnsi="Arial" w:cs="Arial"/>
                <w:color w:val="000000"/>
                <w:sz w:val="14"/>
                <w:szCs w:val="14"/>
                <w:lang w:eastAsia="en-GB"/>
              </w:rPr>
            </w:pPr>
          </w:p>
        </w:tc>
        <w:tc>
          <w:tcPr>
            <w:tcW w:w="994" w:type="dxa"/>
            <w:gridSpan w:val="2"/>
          </w:tcPr>
          <w:p w14:paraId="68683B00" w14:textId="7816B2EC" w:rsidR="003572E9" w:rsidRPr="005A5BA1" w:rsidRDefault="003572E9" w:rsidP="003572E9">
            <w:pPr>
              <w:ind w:right="-72"/>
              <w:jc w:val="right"/>
              <w:rPr>
                <w:rFonts w:ascii="Arial" w:eastAsia="Arial" w:hAnsi="Arial" w:cs="Arial"/>
                <w:color w:val="000000"/>
                <w:sz w:val="14"/>
                <w:szCs w:val="14"/>
                <w:lang w:eastAsia="en-GB"/>
              </w:rPr>
            </w:pPr>
          </w:p>
        </w:tc>
        <w:tc>
          <w:tcPr>
            <w:tcW w:w="850" w:type="dxa"/>
          </w:tcPr>
          <w:p w14:paraId="01AC4E9D" w14:textId="39CC9256" w:rsidR="003572E9" w:rsidRPr="005A5BA1" w:rsidRDefault="003572E9" w:rsidP="003572E9">
            <w:pPr>
              <w:ind w:right="-72"/>
              <w:jc w:val="right"/>
              <w:rPr>
                <w:rFonts w:ascii="Arial" w:eastAsia="Arial" w:hAnsi="Arial" w:cs="Arial"/>
                <w:color w:val="000000"/>
                <w:sz w:val="14"/>
                <w:szCs w:val="14"/>
                <w:lang w:eastAsia="en-GB"/>
              </w:rPr>
            </w:pPr>
          </w:p>
        </w:tc>
        <w:tc>
          <w:tcPr>
            <w:tcW w:w="781" w:type="dxa"/>
          </w:tcPr>
          <w:p w14:paraId="4A5087D2" w14:textId="4A299F2E" w:rsidR="003572E9" w:rsidRPr="005A5BA1" w:rsidRDefault="003572E9" w:rsidP="003572E9">
            <w:pPr>
              <w:ind w:right="-72"/>
              <w:jc w:val="right"/>
              <w:rPr>
                <w:rFonts w:ascii="Arial" w:eastAsia="Arial" w:hAnsi="Arial" w:cs="Arial"/>
                <w:color w:val="000000"/>
                <w:sz w:val="14"/>
                <w:szCs w:val="14"/>
                <w:lang w:eastAsia="en-GB"/>
              </w:rPr>
            </w:pPr>
          </w:p>
        </w:tc>
        <w:tc>
          <w:tcPr>
            <w:tcW w:w="969" w:type="dxa"/>
          </w:tcPr>
          <w:p w14:paraId="0E775245" w14:textId="50EA5E1F" w:rsidR="003572E9" w:rsidRPr="005A5BA1" w:rsidRDefault="003572E9" w:rsidP="003572E9">
            <w:pPr>
              <w:ind w:right="-72"/>
              <w:jc w:val="right"/>
              <w:rPr>
                <w:rFonts w:ascii="Arial" w:eastAsia="Arial" w:hAnsi="Arial" w:cs="Arial"/>
                <w:color w:val="000000"/>
                <w:sz w:val="14"/>
                <w:szCs w:val="14"/>
                <w:lang w:eastAsia="en-GB"/>
              </w:rPr>
            </w:pPr>
          </w:p>
        </w:tc>
        <w:tc>
          <w:tcPr>
            <w:tcW w:w="712" w:type="dxa"/>
          </w:tcPr>
          <w:p w14:paraId="129BD66B" w14:textId="57180E53" w:rsidR="003572E9" w:rsidRPr="005A5BA1" w:rsidRDefault="003572E9" w:rsidP="003572E9">
            <w:pPr>
              <w:ind w:right="-72"/>
              <w:jc w:val="right"/>
              <w:rPr>
                <w:rFonts w:ascii="Arial" w:eastAsia="Arial" w:hAnsi="Arial" w:cs="Arial"/>
                <w:color w:val="000000"/>
                <w:sz w:val="14"/>
                <w:szCs w:val="14"/>
                <w:lang w:eastAsia="en-GB"/>
              </w:rPr>
            </w:pPr>
          </w:p>
        </w:tc>
        <w:tc>
          <w:tcPr>
            <w:tcW w:w="708" w:type="dxa"/>
          </w:tcPr>
          <w:p w14:paraId="7F7D86EE" w14:textId="01C75517" w:rsidR="003572E9" w:rsidRPr="005A5BA1" w:rsidRDefault="003572E9" w:rsidP="003572E9">
            <w:pPr>
              <w:ind w:right="-72"/>
              <w:jc w:val="right"/>
              <w:rPr>
                <w:rFonts w:ascii="Arial" w:eastAsia="Arial" w:hAnsi="Arial" w:cs="Arial"/>
                <w:color w:val="000000"/>
                <w:sz w:val="14"/>
                <w:szCs w:val="14"/>
                <w:lang w:eastAsia="en-GB"/>
              </w:rPr>
            </w:pPr>
          </w:p>
        </w:tc>
        <w:tc>
          <w:tcPr>
            <w:tcW w:w="851" w:type="dxa"/>
          </w:tcPr>
          <w:p w14:paraId="0DAE6448" w14:textId="417A0966" w:rsidR="003572E9" w:rsidRPr="005A5BA1" w:rsidRDefault="003572E9" w:rsidP="003572E9">
            <w:pPr>
              <w:ind w:right="-72"/>
              <w:jc w:val="right"/>
              <w:rPr>
                <w:rFonts w:ascii="Arial" w:eastAsia="Arial" w:hAnsi="Arial" w:cs="Arial"/>
                <w:color w:val="000000"/>
                <w:sz w:val="14"/>
                <w:szCs w:val="14"/>
                <w:lang w:eastAsia="en-GB"/>
              </w:rPr>
            </w:pPr>
          </w:p>
        </w:tc>
        <w:tc>
          <w:tcPr>
            <w:tcW w:w="979" w:type="dxa"/>
          </w:tcPr>
          <w:p w14:paraId="7649CF88" w14:textId="30F8524C" w:rsidR="003572E9" w:rsidRPr="005A5BA1" w:rsidRDefault="003572E9" w:rsidP="003572E9">
            <w:pPr>
              <w:ind w:right="-72"/>
              <w:jc w:val="right"/>
              <w:rPr>
                <w:rFonts w:ascii="Arial" w:eastAsia="Arial" w:hAnsi="Arial" w:cs="Arial"/>
                <w:color w:val="000000"/>
                <w:sz w:val="14"/>
                <w:szCs w:val="14"/>
                <w:lang w:eastAsia="en-GB"/>
              </w:rPr>
            </w:pPr>
          </w:p>
        </w:tc>
      </w:tr>
      <w:tr w:rsidR="005A5BA1" w:rsidRPr="005A5BA1" w14:paraId="396DE313" w14:textId="77777777" w:rsidTr="00C57A4D">
        <w:trPr>
          <w:gridAfter w:val="1"/>
          <w:wAfter w:w="13" w:type="dxa"/>
        </w:trPr>
        <w:tc>
          <w:tcPr>
            <w:tcW w:w="1770" w:type="dxa"/>
            <w:vAlign w:val="bottom"/>
          </w:tcPr>
          <w:p w14:paraId="6FB650E8" w14:textId="154B2E2C" w:rsidR="005A5BA1" w:rsidRPr="005A5BA1" w:rsidRDefault="005A5BA1" w:rsidP="005A5BA1">
            <w:pPr>
              <w:ind w:left="-107" w:right="-72"/>
              <w:rPr>
                <w:rFonts w:ascii="Arial" w:hAnsi="Arial" w:cs="Arial"/>
                <w:color w:val="000000"/>
                <w:spacing w:val="-4"/>
                <w:sz w:val="14"/>
                <w:szCs w:val="14"/>
              </w:rPr>
            </w:pPr>
            <w:r w:rsidRPr="005A5BA1">
              <w:rPr>
                <w:rFonts w:ascii="Arial" w:hAnsi="Arial" w:cs="Arial"/>
                <w:color w:val="000000"/>
                <w:spacing w:val="-4"/>
                <w:sz w:val="14"/>
                <w:szCs w:val="14"/>
              </w:rPr>
              <w:t xml:space="preserve">   financial institutions</w:t>
            </w:r>
          </w:p>
        </w:tc>
        <w:tc>
          <w:tcPr>
            <w:tcW w:w="850" w:type="dxa"/>
          </w:tcPr>
          <w:p w14:paraId="404ABE15" w14:textId="2E767CE0" w:rsidR="005A5BA1" w:rsidRPr="005A5BA1" w:rsidRDefault="005A5BA1" w:rsidP="005A5BA1">
            <w:pPr>
              <w:ind w:right="-72"/>
              <w:jc w:val="right"/>
              <w:rPr>
                <w:rFonts w:ascii="Arial" w:eastAsia="Arial" w:hAnsi="Arial" w:cs="Arial"/>
                <w:color w:val="000000"/>
                <w:sz w:val="14"/>
                <w:szCs w:val="14"/>
                <w:lang w:bidi="ar-SA"/>
              </w:rPr>
            </w:pPr>
            <w:r w:rsidRPr="005A5BA1">
              <w:rPr>
                <w:rFonts w:ascii="Arial" w:eastAsia="Arial" w:hAnsi="Arial" w:cs="Arial"/>
                <w:color w:val="000000"/>
                <w:sz w:val="14"/>
                <w:szCs w:val="14"/>
                <w:lang w:bidi="ar-SA"/>
              </w:rPr>
              <w:t>1,599,000</w:t>
            </w:r>
          </w:p>
        </w:tc>
        <w:tc>
          <w:tcPr>
            <w:tcW w:w="994" w:type="dxa"/>
            <w:gridSpan w:val="2"/>
          </w:tcPr>
          <w:p w14:paraId="0E6AF164" w14:textId="12A161F0" w:rsidR="005A5BA1" w:rsidRPr="005A5BA1" w:rsidRDefault="005A5BA1" w:rsidP="005A5BA1">
            <w:pPr>
              <w:ind w:right="-72"/>
              <w:jc w:val="right"/>
              <w:rPr>
                <w:rFonts w:ascii="Arial" w:eastAsia="Arial" w:hAnsi="Arial" w:cs="Arial"/>
                <w:color w:val="000000"/>
                <w:sz w:val="14"/>
                <w:szCs w:val="14"/>
                <w:lang w:bidi="ar-SA"/>
              </w:rPr>
            </w:pPr>
            <w:r w:rsidRPr="005A5BA1">
              <w:rPr>
                <w:rFonts w:ascii="Arial" w:eastAsia="Arial" w:hAnsi="Arial" w:cs="Arial"/>
                <w:color w:val="000000"/>
                <w:sz w:val="14"/>
                <w:szCs w:val="14"/>
                <w:lang w:bidi="ar-SA"/>
              </w:rPr>
              <w:t>-</w:t>
            </w:r>
          </w:p>
        </w:tc>
        <w:tc>
          <w:tcPr>
            <w:tcW w:w="850" w:type="dxa"/>
          </w:tcPr>
          <w:p w14:paraId="37BB40ED" w14:textId="5436EF61" w:rsidR="005A5BA1" w:rsidRPr="005A5BA1" w:rsidRDefault="005A5BA1" w:rsidP="005A5BA1">
            <w:pPr>
              <w:ind w:right="-72"/>
              <w:jc w:val="right"/>
              <w:rPr>
                <w:rFonts w:ascii="Arial" w:eastAsia="Arial" w:hAnsi="Arial" w:cs="Arial"/>
                <w:color w:val="000000"/>
                <w:sz w:val="14"/>
                <w:szCs w:val="14"/>
                <w:lang w:bidi="ar-SA"/>
              </w:rPr>
            </w:pPr>
            <w:r w:rsidRPr="005A5BA1">
              <w:rPr>
                <w:rFonts w:ascii="Arial" w:eastAsia="Arial" w:hAnsi="Arial" w:cs="Arial"/>
                <w:color w:val="000000"/>
                <w:sz w:val="14"/>
                <w:szCs w:val="14"/>
                <w:lang w:bidi="ar-SA"/>
              </w:rPr>
              <w:t>-</w:t>
            </w:r>
          </w:p>
        </w:tc>
        <w:tc>
          <w:tcPr>
            <w:tcW w:w="781" w:type="dxa"/>
          </w:tcPr>
          <w:p w14:paraId="25B69566" w14:textId="5A8A491C" w:rsidR="005A5BA1" w:rsidRPr="005A5BA1" w:rsidRDefault="005A5BA1" w:rsidP="005A5BA1">
            <w:pPr>
              <w:ind w:right="-72"/>
              <w:jc w:val="right"/>
              <w:rPr>
                <w:rFonts w:ascii="Arial" w:eastAsia="Arial" w:hAnsi="Arial" w:cs="Arial"/>
                <w:color w:val="000000"/>
                <w:sz w:val="14"/>
                <w:szCs w:val="14"/>
                <w:lang w:bidi="ar-SA"/>
              </w:rPr>
            </w:pPr>
            <w:r w:rsidRPr="005A5BA1">
              <w:rPr>
                <w:rFonts w:ascii="Arial" w:eastAsia="Arial" w:hAnsi="Arial" w:cs="Arial"/>
                <w:color w:val="000000"/>
                <w:sz w:val="14"/>
                <w:szCs w:val="14"/>
                <w:lang w:bidi="ar-SA"/>
              </w:rPr>
              <w:t>-</w:t>
            </w:r>
          </w:p>
        </w:tc>
        <w:tc>
          <w:tcPr>
            <w:tcW w:w="969" w:type="dxa"/>
          </w:tcPr>
          <w:p w14:paraId="688E209A" w14:textId="06238E18" w:rsidR="005A5BA1" w:rsidRPr="005A5BA1" w:rsidRDefault="005A5BA1" w:rsidP="005A5BA1">
            <w:pPr>
              <w:ind w:right="-72"/>
              <w:jc w:val="right"/>
              <w:rPr>
                <w:rFonts w:ascii="Arial" w:eastAsia="Arial" w:hAnsi="Arial" w:cs="Arial"/>
                <w:color w:val="000000"/>
                <w:sz w:val="14"/>
                <w:szCs w:val="14"/>
                <w:lang w:bidi="ar-SA"/>
              </w:rPr>
            </w:pPr>
            <w:r w:rsidRPr="005A5BA1">
              <w:rPr>
                <w:rFonts w:ascii="Arial" w:eastAsia="Arial" w:hAnsi="Arial" w:cs="Arial"/>
                <w:color w:val="000000"/>
                <w:sz w:val="14"/>
                <w:szCs w:val="14"/>
                <w:lang w:bidi="ar-SA"/>
              </w:rPr>
              <w:t>-</w:t>
            </w:r>
          </w:p>
        </w:tc>
        <w:tc>
          <w:tcPr>
            <w:tcW w:w="712" w:type="dxa"/>
          </w:tcPr>
          <w:p w14:paraId="2F8596C7" w14:textId="1D0ED6CF" w:rsidR="005A5BA1" w:rsidRPr="005A5BA1" w:rsidRDefault="005A5BA1" w:rsidP="005A5BA1">
            <w:pPr>
              <w:ind w:right="-72"/>
              <w:jc w:val="right"/>
              <w:rPr>
                <w:rFonts w:ascii="Arial" w:eastAsia="Arial" w:hAnsi="Arial" w:cs="Arial"/>
                <w:color w:val="000000"/>
                <w:sz w:val="14"/>
                <w:szCs w:val="14"/>
              </w:rPr>
            </w:pPr>
            <w:r w:rsidRPr="005A5BA1">
              <w:rPr>
                <w:rFonts w:ascii="Arial" w:eastAsia="Arial" w:hAnsi="Arial" w:cs="Arial"/>
                <w:color w:val="000000"/>
                <w:sz w:val="14"/>
                <w:szCs w:val="14"/>
              </w:rPr>
              <w:t>-</w:t>
            </w:r>
          </w:p>
        </w:tc>
        <w:tc>
          <w:tcPr>
            <w:tcW w:w="708" w:type="dxa"/>
          </w:tcPr>
          <w:p w14:paraId="32F61A2C" w14:textId="5D537D7E" w:rsidR="005A5BA1" w:rsidRPr="005A5BA1" w:rsidRDefault="005A5BA1" w:rsidP="005A5BA1">
            <w:pPr>
              <w:ind w:right="-72"/>
              <w:jc w:val="right"/>
              <w:rPr>
                <w:rFonts w:ascii="Arial" w:eastAsia="Arial" w:hAnsi="Arial" w:cs="Arial"/>
                <w:color w:val="000000"/>
                <w:sz w:val="14"/>
                <w:szCs w:val="14"/>
                <w:lang w:bidi="ar-SA"/>
              </w:rPr>
            </w:pPr>
            <w:r w:rsidRPr="005A5BA1">
              <w:rPr>
                <w:rFonts w:ascii="Arial" w:eastAsia="Arial" w:hAnsi="Arial" w:cs="Arial"/>
                <w:color w:val="000000"/>
                <w:sz w:val="14"/>
                <w:szCs w:val="14"/>
                <w:lang w:bidi="ar-SA"/>
              </w:rPr>
              <w:t>-</w:t>
            </w:r>
          </w:p>
        </w:tc>
        <w:tc>
          <w:tcPr>
            <w:tcW w:w="851" w:type="dxa"/>
          </w:tcPr>
          <w:p w14:paraId="2656E792" w14:textId="670230C0" w:rsidR="005A5BA1" w:rsidRPr="005A5BA1" w:rsidRDefault="005A5BA1" w:rsidP="005A5BA1">
            <w:pPr>
              <w:ind w:right="-72"/>
              <w:jc w:val="right"/>
              <w:rPr>
                <w:rFonts w:ascii="Arial" w:eastAsia="Arial" w:hAnsi="Arial" w:cs="Arial"/>
                <w:color w:val="000000"/>
                <w:sz w:val="14"/>
                <w:szCs w:val="14"/>
                <w:lang w:bidi="ar-SA"/>
              </w:rPr>
            </w:pPr>
            <w:r w:rsidRPr="005A5BA1">
              <w:rPr>
                <w:rFonts w:ascii="Arial" w:eastAsia="Arial" w:hAnsi="Arial" w:cs="Arial"/>
                <w:color w:val="000000"/>
                <w:sz w:val="14"/>
                <w:szCs w:val="14"/>
                <w:lang w:bidi="ar-SA"/>
              </w:rPr>
              <w:t>1,599,000</w:t>
            </w:r>
          </w:p>
        </w:tc>
        <w:tc>
          <w:tcPr>
            <w:tcW w:w="979" w:type="dxa"/>
          </w:tcPr>
          <w:p w14:paraId="6EFEA0DB" w14:textId="5A1517C1" w:rsidR="005A5BA1" w:rsidRPr="005A5BA1" w:rsidRDefault="005A5BA1" w:rsidP="005A5BA1">
            <w:pPr>
              <w:ind w:right="-72"/>
              <w:jc w:val="right"/>
              <w:rPr>
                <w:rFonts w:ascii="Arial" w:eastAsia="Arial" w:hAnsi="Arial" w:cs="Arial"/>
                <w:color w:val="000000"/>
                <w:sz w:val="14"/>
                <w:szCs w:val="14"/>
              </w:rPr>
            </w:pPr>
            <w:r w:rsidRPr="005A5BA1">
              <w:rPr>
                <w:rFonts w:ascii="Arial" w:eastAsia="Arial" w:hAnsi="Arial" w:cs="Arial"/>
                <w:color w:val="000000"/>
                <w:sz w:val="14"/>
                <w:szCs w:val="14"/>
              </w:rPr>
              <w:t>2.15 - 3.75</w:t>
            </w:r>
          </w:p>
        </w:tc>
      </w:tr>
      <w:tr w:rsidR="005A5BA1" w:rsidRPr="005A5BA1" w14:paraId="1D7743ED" w14:textId="77777777" w:rsidTr="00C57A4D">
        <w:trPr>
          <w:gridAfter w:val="1"/>
          <w:wAfter w:w="13" w:type="dxa"/>
        </w:trPr>
        <w:tc>
          <w:tcPr>
            <w:tcW w:w="1770" w:type="dxa"/>
            <w:vAlign w:val="bottom"/>
          </w:tcPr>
          <w:p w14:paraId="3EA2DC3C" w14:textId="5B3F8685" w:rsidR="005A5BA1" w:rsidRPr="005A5BA1" w:rsidRDefault="005A5BA1" w:rsidP="005A5BA1">
            <w:pPr>
              <w:ind w:left="-109" w:right="-72"/>
              <w:rPr>
                <w:rFonts w:ascii="Arial" w:hAnsi="Arial" w:cs="Arial"/>
                <w:color w:val="000000"/>
                <w:spacing w:val="-4"/>
                <w:sz w:val="14"/>
                <w:szCs w:val="14"/>
              </w:rPr>
            </w:pPr>
            <w:r w:rsidRPr="005A5BA1">
              <w:rPr>
                <w:rFonts w:ascii="Arial" w:hAnsi="Arial" w:cs="Arial"/>
                <w:color w:val="000000"/>
                <w:spacing w:val="-4"/>
                <w:sz w:val="14"/>
                <w:szCs w:val="17"/>
              </w:rPr>
              <w:t>Short</w:t>
            </w:r>
            <w:r w:rsidRPr="005A5BA1">
              <w:rPr>
                <w:rFonts w:ascii="Arial" w:hAnsi="Arial" w:cs="Arial"/>
                <w:color w:val="000000"/>
                <w:spacing w:val="-4"/>
                <w:sz w:val="14"/>
                <w:szCs w:val="14"/>
              </w:rPr>
              <w:t>-term borrowings from</w:t>
            </w:r>
          </w:p>
        </w:tc>
        <w:tc>
          <w:tcPr>
            <w:tcW w:w="850" w:type="dxa"/>
          </w:tcPr>
          <w:p w14:paraId="08E7CDD4" w14:textId="0AAB481D" w:rsidR="005A5BA1" w:rsidRPr="005A5BA1" w:rsidRDefault="005A5BA1" w:rsidP="005A5BA1">
            <w:pPr>
              <w:ind w:right="-72"/>
              <w:jc w:val="right"/>
              <w:rPr>
                <w:rFonts w:ascii="Arial" w:eastAsia="Arial" w:hAnsi="Arial" w:cs="Arial"/>
                <w:color w:val="000000"/>
                <w:sz w:val="14"/>
                <w:szCs w:val="14"/>
                <w:lang w:bidi="ar-SA"/>
              </w:rPr>
            </w:pPr>
          </w:p>
        </w:tc>
        <w:tc>
          <w:tcPr>
            <w:tcW w:w="994" w:type="dxa"/>
            <w:gridSpan w:val="2"/>
          </w:tcPr>
          <w:p w14:paraId="3FD0044C" w14:textId="293C5590" w:rsidR="005A5BA1" w:rsidRPr="005A5BA1" w:rsidRDefault="005A5BA1" w:rsidP="005A5BA1">
            <w:pPr>
              <w:ind w:right="-72"/>
              <w:jc w:val="right"/>
              <w:rPr>
                <w:rFonts w:ascii="Arial" w:eastAsia="Arial" w:hAnsi="Arial" w:cs="Arial"/>
                <w:color w:val="000000"/>
                <w:sz w:val="14"/>
                <w:szCs w:val="14"/>
                <w:lang w:bidi="ar-SA"/>
              </w:rPr>
            </w:pPr>
          </w:p>
        </w:tc>
        <w:tc>
          <w:tcPr>
            <w:tcW w:w="850" w:type="dxa"/>
          </w:tcPr>
          <w:p w14:paraId="2A41BFFC" w14:textId="594E3B0D" w:rsidR="005A5BA1" w:rsidRPr="005A5BA1" w:rsidRDefault="005A5BA1" w:rsidP="005A5BA1">
            <w:pPr>
              <w:ind w:right="-72"/>
              <w:jc w:val="right"/>
              <w:rPr>
                <w:rFonts w:ascii="Arial" w:eastAsia="Arial" w:hAnsi="Arial" w:cs="Arial"/>
                <w:color w:val="000000"/>
                <w:sz w:val="14"/>
                <w:szCs w:val="14"/>
                <w:lang w:bidi="ar-SA"/>
              </w:rPr>
            </w:pPr>
          </w:p>
        </w:tc>
        <w:tc>
          <w:tcPr>
            <w:tcW w:w="781" w:type="dxa"/>
          </w:tcPr>
          <w:p w14:paraId="376F015C" w14:textId="1AA8D05D" w:rsidR="005A5BA1" w:rsidRPr="005A5BA1" w:rsidRDefault="005A5BA1" w:rsidP="005A5BA1">
            <w:pPr>
              <w:ind w:right="-72"/>
              <w:jc w:val="right"/>
              <w:rPr>
                <w:rFonts w:ascii="Arial" w:eastAsia="Arial" w:hAnsi="Arial" w:cs="Arial"/>
                <w:color w:val="000000"/>
                <w:sz w:val="14"/>
                <w:szCs w:val="14"/>
                <w:lang w:bidi="ar-SA"/>
              </w:rPr>
            </w:pPr>
          </w:p>
        </w:tc>
        <w:tc>
          <w:tcPr>
            <w:tcW w:w="969" w:type="dxa"/>
          </w:tcPr>
          <w:p w14:paraId="389405F5" w14:textId="4FDE351F" w:rsidR="005A5BA1" w:rsidRPr="005A5BA1" w:rsidRDefault="005A5BA1" w:rsidP="005A5BA1">
            <w:pPr>
              <w:ind w:right="-72"/>
              <w:jc w:val="right"/>
              <w:rPr>
                <w:rFonts w:ascii="Arial" w:eastAsia="Arial" w:hAnsi="Arial" w:cs="Arial"/>
                <w:color w:val="000000"/>
                <w:sz w:val="14"/>
                <w:szCs w:val="14"/>
                <w:lang w:bidi="ar-SA"/>
              </w:rPr>
            </w:pPr>
          </w:p>
        </w:tc>
        <w:tc>
          <w:tcPr>
            <w:tcW w:w="712" w:type="dxa"/>
          </w:tcPr>
          <w:p w14:paraId="21B5522F" w14:textId="21DA543C" w:rsidR="005A5BA1" w:rsidRPr="005A5BA1" w:rsidRDefault="005A5BA1" w:rsidP="005A5BA1">
            <w:pPr>
              <w:ind w:right="-72"/>
              <w:jc w:val="right"/>
              <w:rPr>
                <w:rFonts w:ascii="Arial" w:eastAsia="Arial" w:hAnsi="Arial" w:cs="Arial"/>
                <w:color w:val="000000"/>
                <w:sz w:val="14"/>
                <w:szCs w:val="14"/>
              </w:rPr>
            </w:pPr>
          </w:p>
        </w:tc>
        <w:tc>
          <w:tcPr>
            <w:tcW w:w="708" w:type="dxa"/>
          </w:tcPr>
          <w:p w14:paraId="441EA82B" w14:textId="15BA2997" w:rsidR="005A5BA1" w:rsidRPr="005A5BA1" w:rsidRDefault="005A5BA1" w:rsidP="005A5BA1">
            <w:pPr>
              <w:ind w:right="-72"/>
              <w:jc w:val="right"/>
              <w:rPr>
                <w:rFonts w:ascii="Arial" w:eastAsia="Arial" w:hAnsi="Arial" w:cs="Arial"/>
                <w:color w:val="000000"/>
                <w:sz w:val="14"/>
                <w:szCs w:val="14"/>
                <w:lang w:bidi="ar-SA"/>
              </w:rPr>
            </w:pPr>
          </w:p>
        </w:tc>
        <w:tc>
          <w:tcPr>
            <w:tcW w:w="851" w:type="dxa"/>
          </w:tcPr>
          <w:p w14:paraId="67266451" w14:textId="5240A9AD" w:rsidR="005A5BA1" w:rsidRPr="005A5BA1" w:rsidRDefault="005A5BA1" w:rsidP="005A5BA1">
            <w:pPr>
              <w:ind w:right="-72"/>
              <w:jc w:val="right"/>
              <w:rPr>
                <w:rFonts w:ascii="Arial" w:eastAsia="Arial" w:hAnsi="Arial" w:cs="Arial"/>
                <w:color w:val="000000"/>
                <w:sz w:val="14"/>
                <w:szCs w:val="14"/>
                <w:lang w:bidi="ar-SA"/>
              </w:rPr>
            </w:pPr>
          </w:p>
        </w:tc>
        <w:tc>
          <w:tcPr>
            <w:tcW w:w="979" w:type="dxa"/>
          </w:tcPr>
          <w:p w14:paraId="46E36A71" w14:textId="6DE701E5" w:rsidR="005A5BA1" w:rsidRPr="005A5BA1" w:rsidRDefault="005A5BA1" w:rsidP="005A5BA1">
            <w:pPr>
              <w:ind w:right="-72"/>
              <w:jc w:val="right"/>
              <w:rPr>
                <w:rFonts w:ascii="Arial" w:eastAsia="Arial" w:hAnsi="Arial" w:cs="Arial"/>
                <w:color w:val="000000"/>
                <w:sz w:val="14"/>
                <w:szCs w:val="14"/>
              </w:rPr>
            </w:pPr>
          </w:p>
        </w:tc>
      </w:tr>
      <w:tr w:rsidR="005A5BA1" w:rsidRPr="005A5BA1" w14:paraId="513A3E56" w14:textId="77777777" w:rsidTr="00C57A4D">
        <w:trPr>
          <w:gridAfter w:val="1"/>
          <w:wAfter w:w="13" w:type="dxa"/>
        </w:trPr>
        <w:tc>
          <w:tcPr>
            <w:tcW w:w="1770" w:type="dxa"/>
            <w:vAlign w:val="bottom"/>
          </w:tcPr>
          <w:p w14:paraId="6F5A245A" w14:textId="04151660" w:rsidR="005A5BA1" w:rsidRPr="005A5BA1" w:rsidRDefault="005A5BA1" w:rsidP="005A5BA1">
            <w:pPr>
              <w:ind w:left="-109" w:right="-72"/>
              <w:rPr>
                <w:rFonts w:ascii="Arial" w:hAnsi="Arial" w:cs="Arial"/>
                <w:color w:val="000000"/>
                <w:spacing w:val="-4"/>
                <w:sz w:val="14"/>
                <w:szCs w:val="17"/>
              </w:rPr>
            </w:pPr>
            <w:r w:rsidRPr="005A5BA1">
              <w:rPr>
                <w:rFonts w:ascii="Arial" w:hAnsi="Arial" w:cs="Arial"/>
                <w:color w:val="000000"/>
                <w:spacing w:val="-4"/>
                <w:sz w:val="14"/>
                <w:szCs w:val="14"/>
              </w:rPr>
              <w:t xml:space="preserve">   related parties</w:t>
            </w:r>
          </w:p>
        </w:tc>
        <w:tc>
          <w:tcPr>
            <w:tcW w:w="850" w:type="dxa"/>
          </w:tcPr>
          <w:p w14:paraId="70319444" w14:textId="592F6441" w:rsidR="005A5BA1" w:rsidRPr="005A5BA1" w:rsidRDefault="005A5BA1" w:rsidP="005A5BA1">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655,000</w:t>
            </w:r>
          </w:p>
        </w:tc>
        <w:tc>
          <w:tcPr>
            <w:tcW w:w="994" w:type="dxa"/>
            <w:gridSpan w:val="2"/>
          </w:tcPr>
          <w:p w14:paraId="3911F368" w14:textId="0A25FFB0" w:rsidR="005A5BA1" w:rsidRPr="005A5BA1" w:rsidRDefault="005A5BA1" w:rsidP="005A5BA1">
            <w:pPr>
              <w:ind w:right="-72"/>
              <w:jc w:val="right"/>
              <w:rPr>
                <w:rFonts w:ascii="Arial" w:eastAsia="Arial" w:hAnsi="Arial" w:cs="Arial"/>
                <w:color w:val="000000"/>
                <w:sz w:val="14"/>
                <w:szCs w:val="14"/>
                <w:lang w:bidi="ar-SA"/>
              </w:rPr>
            </w:pPr>
            <w:r w:rsidRPr="005A5BA1">
              <w:rPr>
                <w:rFonts w:ascii="Arial" w:eastAsia="Arial" w:hAnsi="Arial" w:cs="Arial"/>
                <w:color w:val="000000"/>
                <w:sz w:val="14"/>
                <w:szCs w:val="14"/>
                <w:lang w:bidi="ar-SA"/>
              </w:rPr>
              <w:t>-</w:t>
            </w:r>
          </w:p>
        </w:tc>
        <w:tc>
          <w:tcPr>
            <w:tcW w:w="850" w:type="dxa"/>
          </w:tcPr>
          <w:p w14:paraId="00B3BC9E" w14:textId="6ECEAFE4" w:rsidR="005A5BA1" w:rsidRPr="005A5BA1" w:rsidRDefault="005A5BA1" w:rsidP="005A5BA1">
            <w:pPr>
              <w:ind w:right="-72"/>
              <w:jc w:val="right"/>
              <w:rPr>
                <w:rFonts w:ascii="Arial" w:eastAsia="Arial" w:hAnsi="Arial" w:cs="Arial"/>
                <w:color w:val="000000"/>
                <w:sz w:val="14"/>
                <w:szCs w:val="14"/>
                <w:lang w:bidi="ar-SA"/>
              </w:rPr>
            </w:pPr>
            <w:r w:rsidRPr="005A5BA1">
              <w:rPr>
                <w:rFonts w:ascii="Arial" w:eastAsia="Arial" w:hAnsi="Arial" w:cs="Arial"/>
                <w:color w:val="000000"/>
                <w:sz w:val="14"/>
                <w:szCs w:val="14"/>
                <w:lang w:bidi="ar-SA"/>
              </w:rPr>
              <w:t>-</w:t>
            </w:r>
          </w:p>
        </w:tc>
        <w:tc>
          <w:tcPr>
            <w:tcW w:w="781" w:type="dxa"/>
          </w:tcPr>
          <w:p w14:paraId="0A57B917" w14:textId="0A3EBD6F" w:rsidR="005A5BA1" w:rsidRPr="005A5BA1" w:rsidRDefault="005A5BA1" w:rsidP="005A5BA1">
            <w:pPr>
              <w:ind w:right="-72"/>
              <w:jc w:val="right"/>
              <w:rPr>
                <w:rFonts w:ascii="Arial" w:eastAsia="Arial" w:hAnsi="Arial" w:cs="Arial"/>
                <w:color w:val="000000"/>
                <w:sz w:val="14"/>
                <w:szCs w:val="14"/>
                <w:lang w:bidi="ar-SA"/>
              </w:rPr>
            </w:pPr>
            <w:r w:rsidRPr="005A5BA1">
              <w:rPr>
                <w:rFonts w:ascii="Arial" w:eastAsia="Arial" w:hAnsi="Arial" w:cs="Arial"/>
                <w:color w:val="000000"/>
                <w:sz w:val="14"/>
                <w:szCs w:val="14"/>
                <w:lang w:bidi="ar-SA"/>
              </w:rPr>
              <w:t>300,000</w:t>
            </w:r>
          </w:p>
        </w:tc>
        <w:tc>
          <w:tcPr>
            <w:tcW w:w="969" w:type="dxa"/>
          </w:tcPr>
          <w:p w14:paraId="626469F7" w14:textId="23F60BB1" w:rsidR="005A5BA1" w:rsidRPr="005A5BA1" w:rsidRDefault="005A5BA1" w:rsidP="005A5BA1">
            <w:pPr>
              <w:ind w:right="-72"/>
              <w:jc w:val="right"/>
              <w:rPr>
                <w:rFonts w:ascii="Arial" w:eastAsia="Arial" w:hAnsi="Arial" w:cs="Arial"/>
                <w:color w:val="000000"/>
                <w:sz w:val="14"/>
                <w:szCs w:val="14"/>
                <w:lang w:bidi="ar-SA"/>
              </w:rPr>
            </w:pPr>
            <w:r w:rsidRPr="005A5BA1">
              <w:rPr>
                <w:rFonts w:ascii="Arial" w:eastAsia="Arial" w:hAnsi="Arial" w:cs="Arial"/>
                <w:color w:val="000000"/>
                <w:sz w:val="14"/>
                <w:szCs w:val="14"/>
                <w:lang w:bidi="ar-SA"/>
              </w:rPr>
              <w:t>-</w:t>
            </w:r>
          </w:p>
        </w:tc>
        <w:tc>
          <w:tcPr>
            <w:tcW w:w="712" w:type="dxa"/>
          </w:tcPr>
          <w:p w14:paraId="4142206E" w14:textId="312B39E7" w:rsidR="005A5BA1" w:rsidRPr="005A5BA1" w:rsidRDefault="005A5BA1" w:rsidP="005A5BA1">
            <w:pPr>
              <w:ind w:right="-72"/>
              <w:jc w:val="right"/>
              <w:rPr>
                <w:rFonts w:ascii="Arial" w:eastAsia="Arial" w:hAnsi="Arial" w:cs="Arial"/>
                <w:color w:val="000000"/>
                <w:sz w:val="14"/>
                <w:szCs w:val="14"/>
                <w:lang w:bidi="ar-SA"/>
              </w:rPr>
            </w:pPr>
            <w:r w:rsidRPr="005A5BA1">
              <w:rPr>
                <w:rFonts w:ascii="Arial" w:eastAsia="Arial" w:hAnsi="Arial" w:cs="Arial"/>
                <w:color w:val="000000"/>
                <w:sz w:val="14"/>
                <w:szCs w:val="14"/>
                <w:lang w:bidi="ar-SA"/>
              </w:rPr>
              <w:t>-</w:t>
            </w:r>
          </w:p>
        </w:tc>
        <w:tc>
          <w:tcPr>
            <w:tcW w:w="708" w:type="dxa"/>
          </w:tcPr>
          <w:p w14:paraId="20E2E924" w14:textId="62591A06" w:rsidR="005A5BA1" w:rsidRPr="005A5BA1" w:rsidRDefault="005A5BA1" w:rsidP="005A5BA1">
            <w:pPr>
              <w:ind w:right="-72"/>
              <w:jc w:val="right"/>
              <w:rPr>
                <w:rFonts w:ascii="Arial" w:eastAsia="Arial" w:hAnsi="Arial" w:cs="Arial"/>
                <w:color w:val="000000"/>
                <w:sz w:val="14"/>
                <w:szCs w:val="14"/>
                <w:lang w:bidi="ar-SA"/>
              </w:rPr>
            </w:pPr>
            <w:r w:rsidRPr="005A5BA1">
              <w:rPr>
                <w:rFonts w:ascii="Arial" w:eastAsia="Arial" w:hAnsi="Arial" w:cs="Arial"/>
                <w:color w:val="000000"/>
                <w:sz w:val="14"/>
                <w:szCs w:val="14"/>
                <w:lang w:bidi="ar-SA"/>
              </w:rPr>
              <w:t>-</w:t>
            </w:r>
          </w:p>
        </w:tc>
        <w:tc>
          <w:tcPr>
            <w:tcW w:w="851" w:type="dxa"/>
          </w:tcPr>
          <w:p w14:paraId="3C16C100" w14:textId="0F48407C" w:rsidR="005A5BA1" w:rsidRPr="005A5BA1" w:rsidRDefault="005A5BA1" w:rsidP="005A5BA1">
            <w:pPr>
              <w:ind w:right="-72"/>
              <w:jc w:val="right"/>
              <w:rPr>
                <w:rFonts w:ascii="Arial" w:eastAsia="Arial" w:hAnsi="Arial" w:cs="Arial"/>
                <w:color w:val="000000"/>
                <w:sz w:val="14"/>
                <w:szCs w:val="14"/>
                <w:lang w:bidi="ar-SA"/>
              </w:rPr>
            </w:pPr>
            <w:r w:rsidRPr="005A5BA1">
              <w:rPr>
                <w:rFonts w:ascii="Arial" w:eastAsia="Arial" w:hAnsi="Arial" w:cs="Arial"/>
                <w:color w:val="000000"/>
                <w:sz w:val="14"/>
                <w:szCs w:val="14"/>
                <w:lang w:bidi="ar-SA"/>
              </w:rPr>
              <w:t>955,000</w:t>
            </w:r>
          </w:p>
        </w:tc>
        <w:tc>
          <w:tcPr>
            <w:tcW w:w="979" w:type="dxa"/>
          </w:tcPr>
          <w:p w14:paraId="4FF6FC4F" w14:textId="29F65B91" w:rsidR="005A5BA1" w:rsidRPr="005A5BA1" w:rsidRDefault="00D74D2F" w:rsidP="00D74D2F">
            <w:pPr>
              <w:ind w:right="-72"/>
              <w:jc w:val="right"/>
              <w:rPr>
                <w:rFonts w:ascii="Arial" w:eastAsia="Arial" w:hAnsi="Arial" w:cs="Arial"/>
                <w:color w:val="000000"/>
                <w:sz w:val="14"/>
                <w:szCs w:val="14"/>
              </w:rPr>
            </w:pPr>
            <w:r>
              <w:rPr>
                <w:rFonts w:ascii="Arial" w:eastAsia="Arial" w:hAnsi="Arial" w:cs="Arial"/>
                <w:color w:val="000000"/>
                <w:sz w:val="14"/>
                <w:szCs w:val="14"/>
              </w:rPr>
              <w:t>1.70</w:t>
            </w:r>
            <w:r w:rsidR="005A5BA1" w:rsidRPr="005A5BA1">
              <w:rPr>
                <w:rFonts w:ascii="Arial" w:eastAsia="Arial" w:hAnsi="Arial" w:cs="Arial"/>
                <w:color w:val="000000"/>
                <w:sz w:val="14"/>
                <w:szCs w:val="14"/>
              </w:rPr>
              <w:t xml:space="preserve"> - 3.</w:t>
            </w:r>
            <w:r>
              <w:rPr>
                <w:rFonts w:ascii="Arial" w:eastAsia="Arial" w:hAnsi="Arial" w:cs="Arial"/>
                <w:color w:val="000000"/>
                <w:sz w:val="14"/>
                <w:szCs w:val="14"/>
              </w:rPr>
              <w:t>7</w:t>
            </w:r>
            <w:r w:rsidR="005A5BA1" w:rsidRPr="005A5BA1">
              <w:rPr>
                <w:rFonts w:ascii="Arial" w:eastAsia="Arial" w:hAnsi="Arial" w:cs="Arial"/>
                <w:color w:val="000000"/>
                <w:sz w:val="14"/>
                <w:szCs w:val="14"/>
              </w:rPr>
              <w:t>0</w:t>
            </w:r>
          </w:p>
        </w:tc>
      </w:tr>
      <w:tr w:rsidR="005A5BA1" w:rsidRPr="005A5BA1" w14:paraId="41EF803B" w14:textId="77777777" w:rsidTr="00C57A4D">
        <w:trPr>
          <w:gridAfter w:val="1"/>
          <w:wAfter w:w="13" w:type="dxa"/>
        </w:trPr>
        <w:tc>
          <w:tcPr>
            <w:tcW w:w="1770" w:type="dxa"/>
            <w:vAlign w:val="bottom"/>
          </w:tcPr>
          <w:p w14:paraId="0D583784" w14:textId="2F187110" w:rsidR="005A5BA1" w:rsidRPr="005A5BA1" w:rsidRDefault="005A5BA1" w:rsidP="005A5BA1">
            <w:pPr>
              <w:ind w:left="-109" w:right="-72"/>
              <w:rPr>
                <w:rFonts w:ascii="Arial" w:hAnsi="Arial" w:cs="Arial"/>
                <w:color w:val="000000"/>
                <w:spacing w:val="-4"/>
                <w:sz w:val="14"/>
                <w:szCs w:val="14"/>
              </w:rPr>
            </w:pPr>
            <w:r w:rsidRPr="005A5BA1">
              <w:rPr>
                <w:rFonts w:ascii="Arial" w:hAnsi="Arial" w:cs="Arial"/>
                <w:color w:val="000000"/>
                <w:spacing w:val="-4"/>
                <w:sz w:val="14"/>
                <w:szCs w:val="14"/>
              </w:rPr>
              <w:t>Long-term borrowings from</w:t>
            </w:r>
          </w:p>
        </w:tc>
        <w:tc>
          <w:tcPr>
            <w:tcW w:w="850" w:type="dxa"/>
          </w:tcPr>
          <w:p w14:paraId="0C567695" w14:textId="2EEC75A2" w:rsidR="005A5BA1" w:rsidRPr="005A5BA1" w:rsidRDefault="005A5BA1" w:rsidP="005A5BA1">
            <w:pPr>
              <w:ind w:right="-72"/>
              <w:jc w:val="right"/>
              <w:rPr>
                <w:rFonts w:ascii="Arial" w:eastAsia="Arial" w:hAnsi="Arial" w:cs="Arial"/>
                <w:color w:val="000000"/>
                <w:sz w:val="14"/>
                <w:szCs w:val="14"/>
                <w:lang w:eastAsia="en-GB"/>
              </w:rPr>
            </w:pPr>
          </w:p>
        </w:tc>
        <w:tc>
          <w:tcPr>
            <w:tcW w:w="994" w:type="dxa"/>
            <w:gridSpan w:val="2"/>
          </w:tcPr>
          <w:p w14:paraId="6C0FEB5F" w14:textId="2CA41CAA" w:rsidR="005A5BA1" w:rsidRPr="005A5BA1" w:rsidRDefault="005A5BA1" w:rsidP="005A5BA1">
            <w:pPr>
              <w:ind w:right="-72"/>
              <w:jc w:val="right"/>
              <w:rPr>
                <w:rFonts w:ascii="Arial" w:eastAsia="Arial" w:hAnsi="Arial" w:cs="Arial"/>
                <w:color w:val="000000"/>
                <w:sz w:val="14"/>
                <w:szCs w:val="14"/>
                <w:lang w:eastAsia="en-GB"/>
              </w:rPr>
            </w:pPr>
          </w:p>
        </w:tc>
        <w:tc>
          <w:tcPr>
            <w:tcW w:w="850" w:type="dxa"/>
          </w:tcPr>
          <w:p w14:paraId="39C59306" w14:textId="42F78488" w:rsidR="005A5BA1" w:rsidRPr="005A5BA1" w:rsidRDefault="005A5BA1" w:rsidP="005A5BA1">
            <w:pPr>
              <w:ind w:right="-72"/>
              <w:jc w:val="right"/>
              <w:rPr>
                <w:rFonts w:ascii="Arial" w:eastAsia="Arial" w:hAnsi="Arial" w:cs="Arial"/>
                <w:color w:val="000000"/>
                <w:sz w:val="14"/>
                <w:szCs w:val="14"/>
                <w:lang w:eastAsia="en-GB"/>
              </w:rPr>
            </w:pPr>
          </w:p>
        </w:tc>
        <w:tc>
          <w:tcPr>
            <w:tcW w:w="781" w:type="dxa"/>
          </w:tcPr>
          <w:p w14:paraId="6BA61C3A" w14:textId="19BB56A4" w:rsidR="005A5BA1" w:rsidRPr="005A5BA1" w:rsidRDefault="005A5BA1" w:rsidP="005A5BA1">
            <w:pPr>
              <w:ind w:right="-72"/>
              <w:jc w:val="right"/>
              <w:rPr>
                <w:rFonts w:ascii="Arial" w:eastAsia="Arial" w:hAnsi="Arial" w:cs="Arial"/>
                <w:color w:val="000000"/>
                <w:sz w:val="14"/>
                <w:szCs w:val="14"/>
                <w:lang w:eastAsia="en-GB"/>
              </w:rPr>
            </w:pPr>
          </w:p>
        </w:tc>
        <w:tc>
          <w:tcPr>
            <w:tcW w:w="969" w:type="dxa"/>
          </w:tcPr>
          <w:p w14:paraId="5E95CF1C" w14:textId="34BB8A74" w:rsidR="005A5BA1" w:rsidRPr="005A5BA1" w:rsidRDefault="005A5BA1" w:rsidP="005A5BA1">
            <w:pPr>
              <w:ind w:right="-72"/>
              <w:jc w:val="right"/>
              <w:rPr>
                <w:rFonts w:ascii="Arial" w:eastAsia="Arial" w:hAnsi="Arial" w:cs="Arial"/>
                <w:color w:val="000000"/>
                <w:sz w:val="14"/>
                <w:szCs w:val="14"/>
                <w:lang w:eastAsia="en-GB"/>
              </w:rPr>
            </w:pPr>
          </w:p>
        </w:tc>
        <w:tc>
          <w:tcPr>
            <w:tcW w:w="712" w:type="dxa"/>
          </w:tcPr>
          <w:p w14:paraId="343750B2" w14:textId="0670E987" w:rsidR="005A5BA1" w:rsidRPr="005A5BA1" w:rsidRDefault="005A5BA1" w:rsidP="005A5BA1">
            <w:pPr>
              <w:ind w:right="-72"/>
              <w:jc w:val="right"/>
              <w:rPr>
                <w:rFonts w:ascii="Arial" w:eastAsia="Arial" w:hAnsi="Arial" w:cs="Arial"/>
                <w:color w:val="000000"/>
                <w:sz w:val="14"/>
                <w:szCs w:val="14"/>
                <w:lang w:eastAsia="en-GB"/>
              </w:rPr>
            </w:pPr>
          </w:p>
        </w:tc>
        <w:tc>
          <w:tcPr>
            <w:tcW w:w="708" w:type="dxa"/>
          </w:tcPr>
          <w:p w14:paraId="491F893E" w14:textId="0824CA48" w:rsidR="005A5BA1" w:rsidRPr="005A5BA1" w:rsidRDefault="005A5BA1" w:rsidP="005A5BA1">
            <w:pPr>
              <w:ind w:right="-72"/>
              <w:jc w:val="right"/>
              <w:rPr>
                <w:rFonts w:ascii="Arial" w:eastAsia="Arial" w:hAnsi="Arial" w:cs="Arial"/>
                <w:color w:val="000000"/>
                <w:sz w:val="14"/>
                <w:szCs w:val="14"/>
                <w:lang w:eastAsia="en-GB"/>
              </w:rPr>
            </w:pPr>
          </w:p>
        </w:tc>
        <w:tc>
          <w:tcPr>
            <w:tcW w:w="851" w:type="dxa"/>
          </w:tcPr>
          <w:p w14:paraId="59E0DB6D" w14:textId="4F659C2A" w:rsidR="005A5BA1" w:rsidRPr="005A5BA1" w:rsidRDefault="005A5BA1" w:rsidP="005A5BA1">
            <w:pPr>
              <w:ind w:right="-72"/>
              <w:jc w:val="right"/>
              <w:rPr>
                <w:rFonts w:ascii="Arial" w:eastAsia="Arial" w:hAnsi="Arial" w:cs="Arial"/>
                <w:color w:val="000000"/>
                <w:sz w:val="14"/>
                <w:szCs w:val="14"/>
                <w:lang w:eastAsia="en-GB"/>
              </w:rPr>
            </w:pPr>
          </w:p>
        </w:tc>
        <w:tc>
          <w:tcPr>
            <w:tcW w:w="979" w:type="dxa"/>
          </w:tcPr>
          <w:p w14:paraId="224EBE84" w14:textId="6599913C" w:rsidR="005A5BA1" w:rsidRPr="005A5BA1" w:rsidRDefault="005A5BA1" w:rsidP="005A5BA1">
            <w:pPr>
              <w:ind w:right="-72"/>
              <w:jc w:val="right"/>
              <w:rPr>
                <w:rFonts w:ascii="Arial" w:eastAsia="Arial" w:hAnsi="Arial" w:cs="Arial"/>
                <w:color w:val="000000"/>
                <w:sz w:val="14"/>
                <w:szCs w:val="14"/>
                <w:lang w:eastAsia="en-GB"/>
              </w:rPr>
            </w:pPr>
          </w:p>
        </w:tc>
      </w:tr>
      <w:tr w:rsidR="005A5BA1" w:rsidRPr="005A5BA1" w14:paraId="3DC4B75E" w14:textId="77777777" w:rsidTr="00C57A4D">
        <w:trPr>
          <w:gridAfter w:val="1"/>
          <w:wAfter w:w="13" w:type="dxa"/>
        </w:trPr>
        <w:tc>
          <w:tcPr>
            <w:tcW w:w="1770" w:type="dxa"/>
            <w:vAlign w:val="bottom"/>
          </w:tcPr>
          <w:p w14:paraId="0C2CB76A" w14:textId="2DE5454E" w:rsidR="005A5BA1" w:rsidRPr="005A5BA1" w:rsidRDefault="005A5BA1" w:rsidP="005A5BA1">
            <w:pPr>
              <w:ind w:left="-109" w:right="-72"/>
              <w:rPr>
                <w:rFonts w:ascii="Arial" w:hAnsi="Arial" w:cs="Arial"/>
                <w:color w:val="000000"/>
                <w:spacing w:val="-4"/>
                <w:sz w:val="14"/>
                <w:szCs w:val="14"/>
              </w:rPr>
            </w:pPr>
            <w:r w:rsidRPr="005A5BA1">
              <w:rPr>
                <w:rFonts w:ascii="Arial" w:hAnsi="Arial" w:cs="Arial"/>
                <w:color w:val="000000"/>
                <w:spacing w:val="-4"/>
                <w:sz w:val="14"/>
                <w:szCs w:val="14"/>
              </w:rPr>
              <w:t xml:space="preserve">   financial institutions</w:t>
            </w:r>
          </w:p>
        </w:tc>
        <w:tc>
          <w:tcPr>
            <w:tcW w:w="850" w:type="dxa"/>
          </w:tcPr>
          <w:p w14:paraId="2A851C73" w14:textId="217D3F4E" w:rsidR="005A5BA1" w:rsidRPr="005A5BA1" w:rsidRDefault="005A5BA1" w:rsidP="005A5BA1">
            <w:pPr>
              <w:ind w:right="-72"/>
              <w:jc w:val="right"/>
              <w:rPr>
                <w:rFonts w:ascii="Arial" w:eastAsia="Arial" w:hAnsi="Arial" w:cs="Arial"/>
                <w:color w:val="000000"/>
                <w:sz w:val="14"/>
                <w:szCs w:val="14"/>
                <w:lang w:bidi="ar-SA"/>
              </w:rPr>
            </w:pPr>
            <w:r w:rsidRPr="005A5BA1">
              <w:rPr>
                <w:rFonts w:ascii="Arial" w:eastAsia="Arial" w:hAnsi="Arial" w:cs="Arial"/>
                <w:color w:val="000000"/>
                <w:sz w:val="14"/>
                <w:szCs w:val="14"/>
                <w:lang w:bidi="ar-SA"/>
              </w:rPr>
              <w:t>648,000</w:t>
            </w:r>
          </w:p>
        </w:tc>
        <w:tc>
          <w:tcPr>
            <w:tcW w:w="994" w:type="dxa"/>
            <w:gridSpan w:val="2"/>
          </w:tcPr>
          <w:p w14:paraId="4FA1316E" w14:textId="5CF25D83" w:rsidR="005A5BA1" w:rsidRPr="005A5BA1" w:rsidRDefault="005A5BA1" w:rsidP="005A5BA1">
            <w:pPr>
              <w:ind w:right="-72"/>
              <w:jc w:val="right"/>
              <w:rPr>
                <w:rFonts w:ascii="Arial" w:eastAsia="Arial" w:hAnsi="Arial" w:cs="Arial"/>
                <w:color w:val="000000"/>
                <w:sz w:val="14"/>
                <w:szCs w:val="14"/>
                <w:lang w:bidi="ar-SA"/>
              </w:rPr>
            </w:pPr>
            <w:r w:rsidRPr="005A5BA1">
              <w:rPr>
                <w:rFonts w:ascii="Arial" w:eastAsia="Arial" w:hAnsi="Arial" w:cs="Arial"/>
                <w:color w:val="000000"/>
                <w:sz w:val="14"/>
                <w:szCs w:val="14"/>
                <w:lang w:bidi="ar-SA"/>
              </w:rPr>
              <w:t>248,000</w:t>
            </w:r>
          </w:p>
        </w:tc>
        <w:tc>
          <w:tcPr>
            <w:tcW w:w="850" w:type="dxa"/>
          </w:tcPr>
          <w:p w14:paraId="75F23800" w14:textId="58FA640C" w:rsidR="005A5BA1" w:rsidRPr="005A5BA1" w:rsidRDefault="005A5BA1" w:rsidP="005A5BA1">
            <w:pPr>
              <w:ind w:right="-72"/>
              <w:jc w:val="right"/>
              <w:rPr>
                <w:rFonts w:ascii="Arial" w:eastAsia="Arial" w:hAnsi="Arial" w:cs="Arial"/>
                <w:color w:val="000000"/>
                <w:sz w:val="14"/>
                <w:szCs w:val="14"/>
                <w:lang w:bidi="ar-SA"/>
              </w:rPr>
            </w:pPr>
            <w:r w:rsidRPr="005A5BA1">
              <w:rPr>
                <w:rFonts w:ascii="Arial" w:eastAsia="Arial" w:hAnsi="Arial" w:cs="Arial"/>
                <w:color w:val="000000"/>
                <w:sz w:val="14"/>
                <w:szCs w:val="14"/>
                <w:lang w:bidi="ar-SA"/>
              </w:rPr>
              <w:t>-</w:t>
            </w:r>
          </w:p>
        </w:tc>
        <w:tc>
          <w:tcPr>
            <w:tcW w:w="781" w:type="dxa"/>
          </w:tcPr>
          <w:p w14:paraId="685B5F8B" w14:textId="18DD0B0F" w:rsidR="005A5BA1" w:rsidRPr="005A5BA1" w:rsidRDefault="005A5BA1" w:rsidP="005A5BA1">
            <w:pPr>
              <w:ind w:right="-72"/>
              <w:jc w:val="right"/>
              <w:rPr>
                <w:rFonts w:ascii="Arial" w:eastAsia="Arial" w:hAnsi="Arial" w:cs="Arial"/>
                <w:color w:val="000000"/>
                <w:sz w:val="14"/>
                <w:szCs w:val="14"/>
                <w:lang w:bidi="ar-SA"/>
              </w:rPr>
            </w:pPr>
            <w:r w:rsidRPr="005A5BA1">
              <w:rPr>
                <w:rFonts w:ascii="Arial" w:eastAsia="Arial" w:hAnsi="Arial" w:cs="Arial"/>
                <w:color w:val="000000"/>
                <w:sz w:val="14"/>
                <w:szCs w:val="14"/>
                <w:lang w:bidi="ar-SA"/>
              </w:rPr>
              <w:t>1,600,000</w:t>
            </w:r>
          </w:p>
        </w:tc>
        <w:tc>
          <w:tcPr>
            <w:tcW w:w="969" w:type="dxa"/>
          </w:tcPr>
          <w:p w14:paraId="146D47F7" w14:textId="72FE0B19" w:rsidR="005A5BA1" w:rsidRPr="005A5BA1" w:rsidRDefault="005A5BA1" w:rsidP="005A5BA1">
            <w:pPr>
              <w:ind w:right="-72"/>
              <w:jc w:val="right"/>
              <w:rPr>
                <w:rFonts w:ascii="Arial" w:eastAsia="Arial" w:hAnsi="Arial" w:cs="Arial"/>
                <w:color w:val="000000"/>
                <w:sz w:val="14"/>
                <w:szCs w:val="14"/>
                <w:lang w:bidi="ar-SA"/>
              </w:rPr>
            </w:pPr>
            <w:r w:rsidRPr="005A5BA1">
              <w:rPr>
                <w:rFonts w:ascii="Arial" w:eastAsia="Arial" w:hAnsi="Arial" w:cs="Arial"/>
                <w:color w:val="000000"/>
                <w:sz w:val="14"/>
                <w:szCs w:val="14"/>
                <w:lang w:bidi="ar-SA"/>
              </w:rPr>
              <w:t>1,099,215</w:t>
            </w:r>
          </w:p>
        </w:tc>
        <w:tc>
          <w:tcPr>
            <w:tcW w:w="712" w:type="dxa"/>
          </w:tcPr>
          <w:p w14:paraId="3F6E9ADC" w14:textId="16FCB752" w:rsidR="005A5BA1" w:rsidRPr="005A5BA1" w:rsidRDefault="005A5BA1" w:rsidP="005A5BA1">
            <w:pPr>
              <w:ind w:right="-72"/>
              <w:jc w:val="right"/>
              <w:rPr>
                <w:rFonts w:ascii="Arial" w:eastAsia="Arial" w:hAnsi="Arial" w:cs="Arial"/>
                <w:color w:val="000000"/>
                <w:sz w:val="14"/>
                <w:szCs w:val="14"/>
              </w:rPr>
            </w:pPr>
            <w:r w:rsidRPr="005A5BA1">
              <w:rPr>
                <w:rFonts w:ascii="Arial" w:eastAsia="Arial" w:hAnsi="Arial" w:cs="Arial"/>
                <w:color w:val="000000"/>
                <w:sz w:val="14"/>
                <w:szCs w:val="14"/>
              </w:rPr>
              <w:t>-</w:t>
            </w:r>
          </w:p>
        </w:tc>
        <w:tc>
          <w:tcPr>
            <w:tcW w:w="708" w:type="dxa"/>
          </w:tcPr>
          <w:p w14:paraId="1137B261" w14:textId="7811745E" w:rsidR="005A5BA1" w:rsidRPr="005A5BA1" w:rsidRDefault="005A5BA1" w:rsidP="005A5BA1">
            <w:pPr>
              <w:ind w:right="-72"/>
              <w:jc w:val="right"/>
              <w:rPr>
                <w:rFonts w:ascii="Arial" w:eastAsia="Arial" w:hAnsi="Arial" w:cs="Arial"/>
                <w:color w:val="000000"/>
                <w:sz w:val="14"/>
                <w:szCs w:val="14"/>
                <w:lang w:bidi="ar-SA"/>
              </w:rPr>
            </w:pPr>
            <w:r w:rsidRPr="005A5BA1">
              <w:rPr>
                <w:rFonts w:ascii="Arial" w:eastAsia="Arial" w:hAnsi="Arial" w:cs="Arial"/>
                <w:color w:val="000000"/>
                <w:sz w:val="14"/>
                <w:szCs w:val="14"/>
                <w:lang w:bidi="ar-SA"/>
              </w:rPr>
              <w:t>-</w:t>
            </w:r>
          </w:p>
        </w:tc>
        <w:tc>
          <w:tcPr>
            <w:tcW w:w="851" w:type="dxa"/>
          </w:tcPr>
          <w:p w14:paraId="20C2FF84" w14:textId="50AA2119" w:rsidR="005A5BA1" w:rsidRPr="005A5BA1" w:rsidRDefault="005A5BA1" w:rsidP="005A5BA1">
            <w:pPr>
              <w:ind w:right="-72"/>
              <w:jc w:val="right"/>
              <w:rPr>
                <w:rFonts w:ascii="Arial" w:eastAsia="Arial" w:hAnsi="Arial" w:cs="Arial"/>
                <w:color w:val="000000"/>
                <w:sz w:val="14"/>
                <w:szCs w:val="14"/>
                <w:lang w:bidi="ar-SA"/>
              </w:rPr>
            </w:pPr>
            <w:r w:rsidRPr="005A5BA1">
              <w:rPr>
                <w:rFonts w:ascii="Arial" w:eastAsia="Arial" w:hAnsi="Arial" w:cs="Arial"/>
                <w:color w:val="000000"/>
                <w:sz w:val="14"/>
                <w:szCs w:val="14"/>
                <w:lang w:bidi="ar-SA"/>
              </w:rPr>
              <w:t>3,595,215</w:t>
            </w:r>
          </w:p>
        </w:tc>
        <w:tc>
          <w:tcPr>
            <w:tcW w:w="979" w:type="dxa"/>
          </w:tcPr>
          <w:p w14:paraId="73D14158" w14:textId="14B17196" w:rsidR="005A5BA1" w:rsidRPr="005A5BA1" w:rsidRDefault="00A338D4" w:rsidP="005A5BA1">
            <w:pPr>
              <w:ind w:right="-72"/>
              <w:jc w:val="right"/>
              <w:rPr>
                <w:rFonts w:ascii="Arial" w:eastAsia="Arial" w:hAnsi="Arial" w:cs="Arial"/>
                <w:color w:val="000000"/>
                <w:sz w:val="14"/>
                <w:szCs w:val="14"/>
              </w:rPr>
            </w:pPr>
            <w:r w:rsidRPr="00A338D4">
              <w:rPr>
                <w:rFonts w:ascii="Arial" w:eastAsia="Arial" w:hAnsi="Arial" w:cs="Arial"/>
                <w:color w:val="000000"/>
                <w:sz w:val="14"/>
                <w:szCs w:val="14"/>
              </w:rPr>
              <w:t>2.47 - 3.40</w:t>
            </w:r>
          </w:p>
        </w:tc>
      </w:tr>
      <w:tr w:rsidR="00C57A4D" w:rsidRPr="005A5BA1" w14:paraId="6EA07CDF" w14:textId="77777777" w:rsidTr="00C57A4D">
        <w:trPr>
          <w:gridAfter w:val="1"/>
          <w:wAfter w:w="13" w:type="dxa"/>
        </w:trPr>
        <w:tc>
          <w:tcPr>
            <w:tcW w:w="1770" w:type="dxa"/>
            <w:vAlign w:val="bottom"/>
          </w:tcPr>
          <w:p w14:paraId="79894C01" w14:textId="69F0494A" w:rsidR="00C57A4D" w:rsidRPr="005A5BA1" w:rsidRDefault="00C57A4D" w:rsidP="00C57A4D">
            <w:pPr>
              <w:ind w:left="-109" w:right="-72"/>
              <w:rPr>
                <w:rFonts w:ascii="Arial" w:hAnsi="Arial" w:cs="Arial"/>
                <w:color w:val="000000"/>
                <w:spacing w:val="-4"/>
                <w:sz w:val="14"/>
                <w:szCs w:val="14"/>
              </w:rPr>
            </w:pPr>
            <w:r w:rsidRPr="005A5BA1">
              <w:rPr>
                <w:rFonts w:ascii="Arial" w:hAnsi="Arial" w:cs="Arial"/>
                <w:color w:val="000000"/>
                <w:spacing w:val="-4"/>
                <w:sz w:val="14"/>
                <w:szCs w:val="14"/>
              </w:rPr>
              <w:t>Debentures</w:t>
            </w:r>
          </w:p>
        </w:tc>
        <w:tc>
          <w:tcPr>
            <w:tcW w:w="850" w:type="dxa"/>
          </w:tcPr>
          <w:p w14:paraId="2335B994" w14:textId="42388635" w:rsidR="00C57A4D" w:rsidRPr="005A5BA1" w:rsidRDefault="00C57A4D" w:rsidP="00C57A4D">
            <w:pPr>
              <w:ind w:right="-72"/>
              <w:jc w:val="right"/>
              <w:rPr>
                <w:rFonts w:ascii="Arial" w:eastAsia="Arial" w:hAnsi="Arial" w:cs="Arial"/>
                <w:color w:val="000000"/>
                <w:sz w:val="14"/>
                <w:szCs w:val="14"/>
                <w:lang w:bidi="ar-SA"/>
              </w:rPr>
            </w:pPr>
            <w:r w:rsidRPr="005A5BA1">
              <w:rPr>
                <w:rFonts w:ascii="Arial" w:eastAsia="Arial" w:hAnsi="Arial" w:cs="Arial"/>
                <w:color w:val="000000"/>
                <w:sz w:val="14"/>
                <w:szCs w:val="14"/>
              </w:rPr>
              <w:t>-</w:t>
            </w:r>
          </w:p>
        </w:tc>
        <w:tc>
          <w:tcPr>
            <w:tcW w:w="994" w:type="dxa"/>
            <w:gridSpan w:val="2"/>
          </w:tcPr>
          <w:p w14:paraId="5F1D15F1" w14:textId="0D816F6E" w:rsidR="00C57A4D" w:rsidRPr="005A5BA1" w:rsidRDefault="00C57A4D" w:rsidP="00C57A4D">
            <w:pPr>
              <w:ind w:right="-72"/>
              <w:jc w:val="right"/>
              <w:rPr>
                <w:rFonts w:ascii="Arial" w:eastAsia="Arial" w:hAnsi="Arial" w:cs="Arial"/>
                <w:color w:val="000000"/>
                <w:sz w:val="14"/>
                <w:szCs w:val="14"/>
                <w:lang w:bidi="ar-SA"/>
              </w:rPr>
            </w:pPr>
            <w:r w:rsidRPr="005A5BA1">
              <w:rPr>
                <w:rFonts w:ascii="Arial" w:eastAsia="Arial" w:hAnsi="Arial" w:cs="Arial"/>
                <w:color w:val="000000"/>
                <w:sz w:val="14"/>
                <w:szCs w:val="14"/>
              </w:rPr>
              <w:t>3,368,133</w:t>
            </w:r>
          </w:p>
        </w:tc>
        <w:tc>
          <w:tcPr>
            <w:tcW w:w="850" w:type="dxa"/>
          </w:tcPr>
          <w:p w14:paraId="79DF9AB6" w14:textId="399C9013" w:rsidR="00C57A4D" w:rsidRPr="005A5BA1" w:rsidRDefault="00C57A4D" w:rsidP="00C57A4D">
            <w:pPr>
              <w:ind w:right="-72"/>
              <w:jc w:val="right"/>
              <w:rPr>
                <w:rFonts w:ascii="Arial" w:eastAsia="Arial" w:hAnsi="Arial" w:cs="Arial"/>
                <w:color w:val="000000"/>
                <w:sz w:val="14"/>
                <w:szCs w:val="14"/>
                <w:lang w:bidi="ar-SA"/>
              </w:rPr>
            </w:pPr>
            <w:r w:rsidRPr="005A5BA1">
              <w:rPr>
                <w:rFonts w:ascii="Arial" w:eastAsia="Arial" w:hAnsi="Arial" w:cs="Arial"/>
                <w:color w:val="000000"/>
                <w:sz w:val="14"/>
                <w:szCs w:val="14"/>
              </w:rPr>
              <w:t>5,032,560</w:t>
            </w:r>
          </w:p>
        </w:tc>
        <w:tc>
          <w:tcPr>
            <w:tcW w:w="781" w:type="dxa"/>
          </w:tcPr>
          <w:p w14:paraId="123F21FE" w14:textId="464FFCD2" w:rsidR="00C57A4D" w:rsidRPr="005A5BA1" w:rsidRDefault="00C57A4D" w:rsidP="00C57A4D">
            <w:pPr>
              <w:ind w:right="-72"/>
              <w:jc w:val="right"/>
              <w:rPr>
                <w:rFonts w:ascii="Arial" w:eastAsia="Arial" w:hAnsi="Arial" w:cs="Arial"/>
                <w:color w:val="000000"/>
                <w:sz w:val="14"/>
                <w:szCs w:val="14"/>
                <w:lang w:bidi="ar-SA"/>
              </w:rPr>
            </w:pPr>
            <w:r w:rsidRPr="005A5BA1">
              <w:rPr>
                <w:rFonts w:ascii="Arial" w:eastAsia="Arial" w:hAnsi="Arial" w:cs="Arial"/>
                <w:color w:val="000000"/>
                <w:sz w:val="14"/>
                <w:szCs w:val="14"/>
              </w:rPr>
              <w:t>-</w:t>
            </w:r>
          </w:p>
        </w:tc>
        <w:tc>
          <w:tcPr>
            <w:tcW w:w="969" w:type="dxa"/>
          </w:tcPr>
          <w:p w14:paraId="1B07DA14" w14:textId="05A2EEEA" w:rsidR="00C57A4D" w:rsidRPr="005A5BA1" w:rsidRDefault="00C57A4D" w:rsidP="00C57A4D">
            <w:pPr>
              <w:ind w:right="-72"/>
              <w:jc w:val="right"/>
              <w:rPr>
                <w:rFonts w:ascii="Arial" w:eastAsia="Arial" w:hAnsi="Arial" w:cs="Arial"/>
                <w:color w:val="000000"/>
                <w:sz w:val="14"/>
                <w:szCs w:val="14"/>
                <w:lang w:bidi="ar-SA"/>
              </w:rPr>
            </w:pPr>
            <w:r w:rsidRPr="005A5BA1">
              <w:rPr>
                <w:rFonts w:ascii="Arial" w:eastAsia="Arial" w:hAnsi="Arial" w:cs="Arial"/>
                <w:color w:val="000000"/>
                <w:sz w:val="14"/>
                <w:szCs w:val="14"/>
              </w:rPr>
              <w:t>-</w:t>
            </w:r>
          </w:p>
        </w:tc>
        <w:tc>
          <w:tcPr>
            <w:tcW w:w="712" w:type="dxa"/>
          </w:tcPr>
          <w:p w14:paraId="1745EBB6" w14:textId="56B44CB1" w:rsidR="00C57A4D" w:rsidRPr="005A5BA1" w:rsidRDefault="00C57A4D" w:rsidP="00C57A4D">
            <w:pPr>
              <w:ind w:right="-72"/>
              <w:jc w:val="right"/>
              <w:rPr>
                <w:rFonts w:ascii="Arial" w:eastAsia="Arial" w:hAnsi="Arial" w:cs="Arial"/>
                <w:color w:val="000000"/>
                <w:sz w:val="14"/>
                <w:szCs w:val="14"/>
                <w:lang w:bidi="ar-SA"/>
              </w:rPr>
            </w:pPr>
            <w:r w:rsidRPr="005A5BA1">
              <w:rPr>
                <w:rFonts w:ascii="Arial" w:eastAsia="Arial" w:hAnsi="Arial" w:cs="Arial"/>
                <w:color w:val="000000"/>
                <w:sz w:val="14"/>
                <w:szCs w:val="14"/>
              </w:rPr>
              <w:t>-</w:t>
            </w:r>
          </w:p>
        </w:tc>
        <w:tc>
          <w:tcPr>
            <w:tcW w:w="708" w:type="dxa"/>
          </w:tcPr>
          <w:p w14:paraId="707072AA" w14:textId="5DEEF94B" w:rsidR="00C57A4D" w:rsidRPr="005A5BA1" w:rsidRDefault="00C57A4D" w:rsidP="00C57A4D">
            <w:pPr>
              <w:ind w:right="-72"/>
              <w:jc w:val="right"/>
              <w:rPr>
                <w:rFonts w:ascii="Arial" w:eastAsia="Arial" w:hAnsi="Arial" w:cs="Arial"/>
                <w:color w:val="000000"/>
                <w:sz w:val="14"/>
                <w:szCs w:val="14"/>
                <w:lang w:bidi="ar-SA"/>
              </w:rPr>
            </w:pPr>
            <w:r w:rsidRPr="005A5BA1">
              <w:rPr>
                <w:rFonts w:ascii="Arial" w:eastAsia="Arial" w:hAnsi="Arial" w:cs="Arial"/>
                <w:color w:val="000000"/>
                <w:sz w:val="14"/>
                <w:szCs w:val="14"/>
              </w:rPr>
              <w:t>-</w:t>
            </w:r>
          </w:p>
        </w:tc>
        <w:tc>
          <w:tcPr>
            <w:tcW w:w="851" w:type="dxa"/>
          </w:tcPr>
          <w:p w14:paraId="24EBE3E3" w14:textId="33DE87AA" w:rsidR="00C57A4D" w:rsidRPr="005A5BA1" w:rsidRDefault="00C57A4D" w:rsidP="00C57A4D">
            <w:pPr>
              <w:ind w:right="-72"/>
              <w:jc w:val="right"/>
              <w:rPr>
                <w:rFonts w:ascii="Arial" w:eastAsia="Arial" w:hAnsi="Arial" w:cs="Arial"/>
                <w:color w:val="000000"/>
                <w:sz w:val="14"/>
                <w:szCs w:val="14"/>
                <w:lang w:bidi="ar-SA"/>
              </w:rPr>
            </w:pPr>
            <w:r w:rsidRPr="005A5BA1">
              <w:rPr>
                <w:rFonts w:ascii="Arial" w:eastAsia="Arial" w:hAnsi="Arial" w:cs="Arial"/>
                <w:color w:val="000000"/>
                <w:sz w:val="14"/>
                <w:szCs w:val="14"/>
              </w:rPr>
              <w:t>8,400,693</w:t>
            </w:r>
          </w:p>
        </w:tc>
        <w:tc>
          <w:tcPr>
            <w:tcW w:w="979" w:type="dxa"/>
          </w:tcPr>
          <w:p w14:paraId="08924652" w14:textId="7B07614A" w:rsidR="00C57A4D" w:rsidRPr="005A5BA1" w:rsidRDefault="00C57A4D" w:rsidP="00C57A4D">
            <w:pPr>
              <w:ind w:right="-72"/>
              <w:jc w:val="right"/>
              <w:rPr>
                <w:rFonts w:ascii="Arial" w:eastAsia="Arial" w:hAnsi="Arial" w:cs="Arial"/>
                <w:color w:val="000000"/>
                <w:sz w:val="14"/>
                <w:szCs w:val="14"/>
              </w:rPr>
            </w:pPr>
            <w:r w:rsidRPr="005A5BA1">
              <w:rPr>
                <w:rFonts w:ascii="Arial" w:eastAsia="Arial" w:hAnsi="Arial" w:cs="Arial"/>
                <w:color w:val="000000"/>
                <w:sz w:val="14"/>
                <w:szCs w:val="14"/>
              </w:rPr>
              <w:t>3.07 - 4.81</w:t>
            </w:r>
          </w:p>
        </w:tc>
      </w:tr>
      <w:tr w:rsidR="00C57A4D" w:rsidRPr="005A5BA1" w14:paraId="418E7BF4" w14:textId="77777777" w:rsidTr="00C57A4D">
        <w:trPr>
          <w:gridAfter w:val="1"/>
          <w:wAfter w:w="13" w:type="dxa"/>
        </w:trPr>
        <w:tc>
          <w:tcPr>
            <w:tcW w:w="1770" w:type="dxa"/>
            <w:vAlign w:val="bottom"/>
            <w:hideMark/>
          </w:tcPr>
          <w:p w14:paraId="0241C7EF" w14:textId="195C1C02" w:rsidR="00C57A4D" w:rsidRPr="005A5BA1" w:rsidRDefault="00C57A4D" w:rsidP="00C57A4D">
            <w:pPr>
              <w:ind w:left="-109" w:right="-72"/>
              <w:rPr>
                <w:rFonts w:ascii="Arial" w:eastAsia="Arial" w:hAnsi="Arial" w:cs="Arial"/>
                <w:color w:val="000000"/>
                <w:sz w:val="14"/>
                <w:szCs w:val="14"/>
                <w:lang w:eastAsia="en-GB" w:bidi="ar-SA"/>
              </w:rPr>
            </w:pPr>
            <w:r w:rsidRPr="005A5BA1">
              <w:rPr>
                <w:rFonts w:ascii="Arial" w:hAnsi="Arial" w:cs="Arial"/>
                <w:color w:val="000000"/>
                <w:spacing w:val="-4"/>
                <w:sz w:val="14"/>
                <w:szCs w:val="14"/>
              </w:rPr>
              <w:t>Lease liabilities</w:t>
            </w:r>
          </w:p>
        </w:tc>
        <w:tc>
          <w:tcPr>
            <w:tcW w:w="850" w:type="dxa"/>
            <w:tcBorders>
              <w:bottom w:val="single" w:sz="4" w:space="0" w:color="auto"/>
            </w:tcBorders>
          </w:tcPr>
          <w:p w14:paraId="309FBE25" w14:textId="54F47696" w:rsidR="00C57A4D" w:rsidRPr="005A5BA1" w:rsidRDefault="00C57A4D" w:rsidP="00C57A4D">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bidi="ar-SA"/>
              </w:rPr>
              <w:t>8,399</w:t>
            </w:r>
          </w:p>
        </w:tc>
        <w:tc>
          <w:tcPr>
            <w:tcW w:w="994" w:type="dxa"/>
            <w:gridSpan w:val="2"/>
            <w:tcBorders>
              <w:bottom w:val="single" w:sz="4" w:space="0" w:color="auto"/>
            </w:tcBorders>
          </w:tcPr>
          <w:p w14:paraId="7B4E4C42" w14:textId="41764D3B" w:rsidR="00C57A4D" w:rsidRPr="005A5BA1" w:rsidRDefault="00C57A4D" w:rsidP="00C57A4D">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bidi="ar-SA"/>
              </w:rPr>
              <w:t>29,974</w:t>
            </w:r>
          </w:p>
        </w:tc>
        <w:tc>
          <w:tcPr>
            <w:tcW w:w="850" w:type="dxa"/>
            <w:tcBorders>
              <w:bottom w:val="single" w:sz="4" w:space="0" w:color="auto"/>
            </w:tcBorders>
          </w:tcPr>
          <w:p w14:paraId="05D08760" w14:textId="727DAA1F" w:rsidR="00C57A4D" w:rsidRPr="005A5BA1" w:rsidRDefault="00C57A4D" w:rsidP="00C57A4D">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bidi="ar-SA"/>
              </w:rPr>
              <w:t>274,816</w:t>
            </w:r>
          </w:p>
        </w:tc>
        <w:tc>
          <w:tcPr>
            <w:tcW w:w="781" w:type="dxa"/>
            <w:tcBorders>
              <w:bottom w:val="single" w:sz="4" w:space="0" w:color="auto"/>
            </w:tcBorders>
          </w:tcPr>
          <w:p w14:paraId="2BE62A0B" w14:textId="59F4515C" w:rsidR="00C57A4D" w:rsidRPr="005A5BA1" w:rsidRDefault="00C57A4D" w:rsidP="00C57A4D">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bidi="ar-SA"/>
              </w:rPr>
              <w:t>-</w:t>
            </w:r>
          </w:p>
        </w:tc>
        <w:tc>
          <w:tcPr>
            <w:tcW w:w="969" w:type="dxa"/>
            <w:tcBorders>
              <w:bottom w:val="single" w:sz="4" w:space="0" w:color="auto"/>
            </w:tcBorders>
          </w:tcPr>
          <w:p w14:paraId="37E7BC5E" w14:textId="0CE2180F" w:rsidR="00C57A4D" w:rsidRPr="005A5BA1" w:rsidRDefault="00C57A4D" w:rsidP="00C57A4D">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bidi="ar-SA"/>
              </w:rPr>
              <w:t>-</w:t>
            </w:r>
          </w:p>
        </w:tc>
        <w:tc>
          <w:tcPr>
            <w:tcW w:w="712" w:type="dxa"/>
            <w:tcBorders>
              <w:bottom w:val="single" w:sz="4" w:space="0" w:color="auto"/>
            </w:tcBorders>
          </w:tcPr>
          <w:p w14:paraId="503229DB" w14:textId="58C19E90" w:rsidR="00C57A4D" w:rsidRPr="005A5BA1" w:rsidRDefault="00C57A4D" w:rsidP="00C57A4D">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bidi="ar-SA"/>
              </w:rPr>
              <w:t>-</w:t>
            </w:r>
          </w:p>
        </w:tc>
        <w:tc>
          <w:tcPr>
            <w:tcW w:w="708" w:type="dxa"/>
            <w:tcBorders>
              <w:bottom w:val="single" w:sz="4" w:space="0" w:color="auto"/>
            </w:tcBorders>
          </w:tcPr>
          <w:p w14:paraId="2F7C89E1" w14:textId="16ECCD1C" w:rsidR="00C57A4D" w:rsidRPr="005A5BA1" w:rsidRDefault="00C57A4D" w:rsidP="00C57A4D">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bidi="ar-SA"/>
              </w:rPr>
              <w:t>-</w:t>
            </w:r>
          </w:p>
        </w:tc>
        <w:tc>
          <w:tcPr>
            <w:tcW w:w="851" w:type="dxa"/>
            <w:tcBorders>
              <w:bottom w:val="single" w:sz="4" w:space="0" w:color="auto"/>
            </w:tcBorders>
          </w:tcPr>
          <w:p w14:paraId="57C255FA" w14:textId="15857A00" w:rsidR="00C57A4D" w:rsidRPr="005A5BA1" w:rsidRDefault="00C57A4D" w:rsidP="00C57A4D">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bidi="ar-SA"/>
              </w:rPr>
              <w:t>313,189</w:t>
            </w:r>
          </w:p>
        </w:tc>
        <w:tc>
          <w:tcPr>
            <w:tcW w:w="979" w:type="dxa"/>
          </w:tcPr>
          <w:p w14:paraId="55693E79" w14:textId="3CA608C6" w:rsidR="00C57A4D" w:rsidRPr="005A5BA1" w:rsidRDefault="00C57A4D" w:rsidP="00C57A4D">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rPr>
              <w:t>2.30 - 5.53</w:t>
            </w:r>
          </w:p>
        </w:tc>
      </w:tr>
      <w:tr w:rsidR="00C57A4D" w:rsidRPr="005A5BA1" w14:paraId="5C03733E" w14:textId="77777777" w:rsidTr="00C57A4D">
        <w:trPr>
          <w:gridAfter w:val="1"/>
          <w:wAfter w:w="13" w:type="dxa"/>
        </w:trPr>
        <w:tc>
          <w:tcPr>
            <w:tcW w:w="1770" w:type="dxa"/>
            <w:vAlign w:val="bottom"/>
          </w:tcPr>
          <w:p w14:paraId="12360ADF" w14:textId="509A9936" w:rsidR="00C57A4D" w:rsidRPr="005A5BA1" w:rsidRDefault="00C57A4D" w:rsidP="00C57A4D">
            <w:pPr>
              <w:ind w:left="-109" w:right="-72"/>
              <w:rPr>
                <w:rFonts w:ascii="Arial" w:hAnsi="Arial" w:cs="Arial"/>
                <w:color w:val="000000"/>
                <w:spacing w:val="-4"/>
                <w:sz w:val="14"/>
                <w:szCs w:val="14"/>
              </w:rPr>
            </w:pPr>
          </w:p>
        </w:tc>
        <w:tc>
          <w:tcPr>
            <w:tcW w:w="850" w:type="dxa"/>
            <w:tcBorders>
              <w:top w:val="single" w:sz="4" w:space="0" w:color="auto"/>
              <w:left w:val="nil"/>
              <w:right w:val="nil"/>
            </w:tcBorders>
          </w:tcPr>
          <w:p w14:paraId="3E4BCE93" w14:textId="2D73DAB8" w:rsidR="00C57A4D" w:rsidRPr="005A5BA1" w:rsidRDefault="00C57A4D" w:rsidP="00C57A4D">
            <w:pPr>
              <w:ind w:right="-72"/>
              <w:jc w:val="right"/>
              <w:rPr>
                <w:rFonts w:ascii="Arial" w:eastAsia="Arial" w:hAnsi="Arial" w:cs="Arial"/>
                <w:color w:val="000000"/>
                <w:sz w:val="14"/>
                <w:szCs w:val="14"/>
                <w:lang w:eastAsia="en-GB"/>
              </w:rPr>
            </w:pPr>
          </w:p>
        </w:tc>
        <w:tc>
          <w:tcPr>
            <w:tcW w:w="994" w:type="dxa"/>
            <w:gridSpan w:val="2"/>
            <w:tcBorders>
              <w:top w:val="single" w:sz="4" w:space="0" w:color="auto"/>
              <w:left w:val="nil"/>
              <w:right w:val="nil"/>
            </w:tcBorders>
          </w:tcPr>
          <w:p w14:paraId="7D40B4C4" w14:textId="32FCF5F1" w:rsidR="00C57A4D" w:rsidRPr="005A5BA1" w:rsidRDefault="00C57A4D" w:rsidP="00C57A4D">
            <w:pPr>
              <w:ind w:right="-72"/>
              <w:jc w:val="right"/>
              <w:rPr>
                <w:rFonts w:ascii="Arial" w:eastAsia="Arial" w:hAnsi="Arial" w:cs="Arial"/>
                <w:color w:val="000000"/>
                <w:sz w:val="14"/>
                <w:szCs w:val="14"/>
                <w:lang w:eastAsia="en-GB"/>
              </w:rPr>
            </w:pPr>
          </w:p>
        </w:tc>
        <w:tc>
          <w:tcPr>
            <w:tcW w:w="850" w:type="dxa"/>
            <w:tcBorders>
              <w:top w:val="single" w:sz="4" w:space="0" w:color="auto"/>
              <w:left w:val="nil"/>
              <w:right w:val="nil"/>
            </w:tcBorders>
          </w:tcPr>
          <w:p w14:paraId="3663BB77" w14:textId="65E23AF7" w:rsidR="00C57A4D" w:rsidRPr="005A5BA1" w:rsidRDefault="00C57A4D" w:rsidP="00C57A4D">
            <w:pPr>
              <w:ind w:right="-72"/>
              <w:jc w:val="right"/>
              <w:rPr>
                <w:rFonts w:ascii="Arial" w:eastAsia="Arial" w:hAnsi="Arial" w:cs="Arial"/>
                <w:color w:val="000000"/>
                <w:sz w:val="14"/>
                <w:szCs w:val="14"/>
              </w:rPr>
            </w:pPr>
          </w:p>
        </w:tc>
        <w:tc>
          <w:tcPr>
            <w:tcW w:w="781" w:type="dxa"/>
            <w:tcBorders>
              <w:top w:val="single" w:sz="4" w:space="0" w:color="auto"/>
              <w:left w:val="nil"/>
              <w:right w:val="nil"/>
            </w:tcBorders>
          </w:tcPr>
          <w:p w14:paraId="2B1B8C3D" w14:textId="35F728BA" w:rsidR="00C57A4D" w:rsidRPr="005A5BA1" w:rsidRDefault="00C57A4D" w:rsidP="00C57A4D">
            <w:pPr>
              <w:ind w:right="-72"/>
              <w:jc w:val="right"/>
              <w:rPr>
                <w:rFonts w:ascii="Arial" w:eastAsia="Arial" w:hAnsi="Arial" w:cs="Arial"/>
                <w:color w:val="000000"/>
                <w:sz w:val="14"/>
                <w:szCs w:val="14"/>
                <w:lang w:eastAsia="en-GB"/>
              </w:rPr>
            </w:pPr>
          </w:p>
        </w:tc>
        <w:tc>
          <w:tcPr>
            <w:tcW w:w="969" w:type="dxa"/>
            <w:tcBorders>
              <w:top w:val="single" w:sz="4" w:space="0" w:color="auto"/>
              <w:left w:val="nil"/>
              <w:right w:val="nil"/>
            </w:tcBorders>
          </w:tcPr>
          <w:p w14:paraId="5ADFC8FD" w14:textId="4CCED611" w:rsidR="00C57A4D" w:rsidRPr="005A5BA1" w:rsidRDefault="00C57A4D" w:rsidP="00C57A4D">
            <w:pPr>
              <w:ind w:right="-72"/>
              <w:jc w:val="right"/>
              <w:rPr>
                <w:rFonts w:ascii="Arial" w:eastAsia="Arial" w:hAnsi="Arial" w:cs="Arial"/>
                <w:color w:val="000000"/>
                <w:sz w:val="14"/>
                <w:szCs w:val="14"/>
                <w:lang w:eastAsia="en-GB"/>
              </w:rPr>
            </w:pPr>
          </w:p>
        </w:tc>
        <w:tc>
          <w:tcPr>
            <w:tcW w:w="712" w:type="dxa"/>
            <w:tcBorders>
              <w:top w:val="single" w:sz="4" w:space="0" w:color="auto"/>
              <w:left w:val="nil"/>
              <w:right w:val="nil"/>
            </w:tcBorders>
          </w:tcPr>
          <w:p w14:paraId="562E8107" w14:textId="0740677D" w:rsidR="00C57A4D" w:rsidRPr="005A5BA1" w:rsidRDefault="00C57A4D" w:rsidP="00C57A4D">
            <w:pPr>
              <w:ind w:right="-72"/>
              <w:jc w:val="right"/>
              <w:rPr>
                <w:rFonts w:ascii="Arial" w:eastAsia="Arial" w:hAnsi="Arial" w:cs="Arial"/>
                <w:color w:val="000000"/>
                <w:sz w:val="14"/>
                <w:szCs w:val="14"/>
                <w:lang w:eastAsia="en-GB"/>
              </w:rPr>
            </w:pPr>
          </w:p>
        </w:tc>
        <w:tc>
          <w:tcPr>
            <w:tcW w:w="708" w:type="dxa"/>
            <w:tcBorders>
              <w:top w:val="single" w:sz="4" w:space="0" w:color="auto"/>
              <w:left w:val="nil"/>
              <w:right w:val="nil"/>
            </w:tcBorders>
          </w:tcPr>
          <w:p w14:paraId="5118D1B1" w14:textId="0323960F" w:rsidR="00C57A4D" w:rsidRPr="005A5BA1" w:rsidRDefault="00C57A4D" w:rsidP="00C57A4D">
            <w:pPr>
              <w:ind w:right="-72"/>
              <w:jc w:val="right"/>
              <w:rPr>
                <w:rFonts w:ascii="Arial" w:eastAsia="Arial" w:hAnsi="Arial" w:cs="Arial"/>
                <w:color w:val="000000"/>
                <w:sz w:val="14"/>
                <w:szCs w:val="14"/>
                <w:lang w:eastAsia="en-GB"/>
              </w:rPr>
            </w:pPr>
          </w:p>
        </w:tc>
        <w:tc>
          <w:tcPr>
            <w:tcW w:w="851" w:type="dxa"/>
            <w:tcBorders>
              <w:top w:val="single" w:sz="4" w:space="0" w:color="auto"/>
              <w:left w:val="nil"/>
              <w:right w:val="nil"/>
            </w:tcBorders>
          </w:tcPr>
          <w:p w14:paraId="40315F93" w14:textId="29CB9BC5" w:rsidR="00C57A4D" w:rsidRPr="005A5BA1" w:rsidRDefault="00C57A4D" w:rsidP="00C57A4D">
            <w:pPr>
              <w:ind w:right="-72"/>
              <w:jc w:val="right"/>
              <w:rPr>
                <w:rFonts w:ascii="Arial" w:eastAsia="Arial" w:hAnsi="Arial" w:cs="Arial"/>
                <w:color w:val="000000"/>
                <w:sz w:val="14"/>
                <w:szCs w:val="14"/>
                <w:lang w:eastAsia="en-GB"/>
              </w:rPr>
            </w:pPr>
          </w:p>
        </w:tc>
        <w:tc>
          <w:tcPr>
            <w:tcW w:w="979" w:type="dxa"/>
            <w:tcBorders>
              <w:left w:val="nil"/>
              <w:right w:val="nil"/>
            </w:tcBorders>
          </w:tcPr>
          <w:p w14:paraId="412C4FF0" w14:textId="3AC4C523" w:rsidR="00C57A4D" w:rsidRPr="005A5BA1" w:rsidRDefault="00C57A4D" w:rsidP="00C57A4D">
            <w:pPr>
              <w:ind w:right="-72"/>
              <w:jc w:val="right"/>
              <w:rPr>
                <w:rFonts w:ascii="Arial" w:eastAsia="Arial" w:hAnsi="Arial" w:cs="Arial"/>
                <w:color w:val="000000"/>
                <w:sz w:val="14"/>
                <w:szCs w:val="14"/>
                <w:lang w:eastAsia="en-GB"/>
              </w:rPr>
            </w:pPr>
          </w:p>
        </w:tc>
      </w:tr>
      <w:tr w:rsidR="00C57A4D" w:rsidRPr="005A5BA1" w14:paraId="7500B76D" w14:textId="77777777" w:rsidTr="00C57A4D">
        <w:trPr>
          <w:gridAfter w:val="1"/>
          <w:wAfter w:w="13" w:type="dxa"/>
        </w:trPr>
        <w:tc>
          <w:tcPr>
            <w:tcW w:w="1770" w:type="dxa"/>
            <w:vAlign w:val="bottom"/>
          </w:tcPr>
          <w:p w14:paraId="2CFC0069" w14:textId="77777777" w:rsidR="00C57A4D" w:rsidRPr="005A5BA1" w:rsidRDefault="00C57A4D" w:rsidP="00C57A4D">
            <w:pPr>
              <w:ind w:left="-109" w:right="-72"/>
              <w:rPr>
                <w:rFonts w:ascii="Arial" w:hAnsi="Arial" w:cs="Arial"/>
                <w:color w:val="000000"/>
                <w:spacing w:val="-4"/>
                <w:sz w:val="14"/>
                <w:szCs w:val="14"/>
              </w:rPr>
            </w:pPr>
          </w:p>
        </w:tc>
        <w:tc>
          <w:tcPr>
            <w:tcW w:w="850" w:type="dxa"/>
            <w:tcBorders>
              <w:left w:val="nil"/>
              <w:bottom w:val="single" w:sz="4" w:space="0" w:color="auto"/>
              <w:right w:val="nil"/>
            </w:tcBorders>
            <w:shd w:val="clear" w:color="000000" w:fill="auto"/>
            <w:vAlign w:val="center"/>
          </w:tcPr>
          <w:p w14:paraId="5AA876E3" w14:textId="73696900" w:rsidR="00C57A4D" w:rsidRPr="005A5BA1" w:rsidRDefault="00C57A4D" w:rsidP="00C57A4D">
            <w:pPr>
              <w:ind w:right="-72"/>
              <w:jc w:val="right"/>
              <w:rPr>
                <w:rFonts w:ascii="Arial" w:eastAsia="Arial" w:hAnsi="Arial" w:cs="Arial"/>
                <w:color w:val="000000"/>
                <w:sz w:val="14"/>
                <w:szCs w:val="14"/>
              </w:rPr>
            </w:pPr>
            <w:r w:rsidRPr="005A5BA1">
              <w:rPr>
                <w:rFonts w:ascii="Arial" w:eastAsia="Arial" w:hAnsi="Arial" w:cs="Arial"/>
                <w:color w:val="000000"/>
                <w:sz w:val="14"/>
                <w:szCs w:val="14"/>
                <w:lang w:bidi="ar-SA"/>
              </w:rPr>
              <w:t>2,910,399</w:t>
            </w:r>
          </w:p>
        </w:tc>
        <w:tc>
          <w:tcPr>
            <w:tcW w:w="994" w:type="dxa"/>
            <w:gridSpan w:val="2"/>
            <w:tcBorders>
              <w:left w:val="nil"/>
              <w:bottom w:val="single" w:sz="4" w:space="0" w:color="auto"/>
              <w:right w:val="nil"/>
            </w:tcBorders>
            <w:shd w:val="clear" w:color="000000" w:fill="auto"/>
            <w:vAlign w:val="center"/>
          </w:tcPr>
          <w:p w14:paraId="0BE5CBE4" w14:textId="2DEE08A8" w:rsidR="00C57A4D" w:rsidRPr="005A5BA1" w:rsidRDefault="00C57A4D" w:rsidP="00C57A4D">
            <w:pPr>
              <w:ind w:right="-72"/>
              <w:jc w:val="right"/>
              <w:rPr>
                <w:rFonts w:ascii="Arial" w:eastAsia="Arial" w:hAnsi="Arial" w:cs="Arial"/>
                <w:color w:val="000000"/>
                <w:sz w:val="14"/>
                <w:szCs w:val="14"/>
              </w:rPr>
            </w:pPr>
            <w:r w:rsidRPr="005A5BA1">
              <w:rPr>
                <w:rFonts w:ascii="Arial" w:eastAsia="Arial" w:hAnsi="Arial" w:cs="Arial"/>
                <w:color w:val="000000"/>
                <w:sz w:val="14"/>
                <w:szCs w:val="14"/>
                <w:lang w:bidi="ar-SA"/>
              </w:rPr>
              <w:t>3,646,107</w:t>
            </w:r>
          </w:p>
        </w:tc>
        <w:tc>
          <w:tcPr>
            <w:tcW w:w="850" w:type="dxa"/>
            <w:tcBorders>
              <w:left w:val="nil"/>
              <w:bottom w:val="single" w:sz="4" w:space="0" w:color="auto"/>
              <w:right w:val="nil"/>
            </w:tcBorders>
            <w:shd w:val="clear" w:color="000000" w:fill="auto"/>
          </w:tcPr>
          <w:p w14:paraId="09CBB31D" w14:textId="1FCEDEFD" w:rsidR="00C57A4D" w:rsidRPr="005A5BA1" w:rsidRDefault="00C57A4D" w:rsidP="00C57A4D">
            <w:pPr>
              <w:ind w:right="-72"/>
              <w:jc w:val="right"/>
              <w:rPr>
                <w:rFonts w:ascii="Arial" w:eastAsia="Arial" w:hAnsi="Arial" w:cs="Arial"/>
                <w:color w:val="000000"/>
                <w:sz w:val="14"/>
                <w:szCs w:val="14"/>
              </w:rPr>
            </w:pPr>
            <w:r w:rsidRPr="005A5BA1">
              <w:rPr>
                <w:rFonts w:ascii="Arial" w:eastAsia="Arial" w:hAnsi="Arial" w:cs="Arial"/>
                <w:color w:val="000000"/>
                <w:sz w:val="14"/>
                <w:szCs w:val="14"/>
              </w:rPr>
              <w:t>5,307,376</w:t>
            </w:r>
          </w:p>
        </w:tc>
        <w:tc>
          <w:tcPr>
            <w:tcW w:w="781" w:type="dxa"/>
            <w:tcBorders>
              <w:left w:val="nil"/>
              <w:bottom w:val="single" w:sz="4" w:space="0" w:color="auto"/>
              <w:right w:val="nil"/>
            </w:tcBorders>
            <w:shd w:val="clear" w:color="000000" w:fill="auto"/>
            <w:vAlign w:val="center"/>
          </w:tcPr>
          <w:p w14:paraId="66A3055F" w14:textId="5E4D4E19" w:rsidR="00C57A4D" w:rsidRPr="005A5BA1" w:rsidRDefault="00C57A4D" w:rsidP="00C57A4D">
            <w:pPr>
              <w:ind w:right="-72"/>
              <w:jc w:val="right"/>
              <w:rPr>
                <w:rFonts w:ascii="Arial" w:eastAsia="Arial" w:hAnsi="Arial" w:cs="Arial"/>
                <w:color w:val="000000"/>
                <w:sz w:val="14"/>
                <w:szCs w:val="14"/>
              </w:rPr>
            </w:pPr>
            <w:r w:rsidRPr="005A5BA1">
              <w:rPr>
                <w:rFonts w:ascii="Arial" w:eastAsia="Arial" w:hAnsi="Arial" w:cs="Arial"/>
                <w:color w:val="000000"/>
                <w:sz w:val="14"/>
                <w:szCs w:val="14"/>
                <w:lang w:bidi="ar-SA"/>
              </w:rPr>
              <w:t>1,900,000</w:t>
            </w:r>
          </w:p>
        </w:tc>
        <w:tc>
          <w:tcPr>
            <w:tcW w:w="969" w:type="dxa"/>
            <w:tcBorders>
              <w:left w:val="nil"/>
              <w:bottom w:val="single" w:sz="4" w:space="0" w:color="auto"/>
              <w:right w:val="nil"/>
            </w:tcBorders>
            <w:shd w:val="clear" w:color="000000" w:fill="auto"/>
            <w:vAlign w:val="center"/>
          </w:tcPr>
          <w:p w14:paraId="1712034D" w14:textId="56BA0C24" w:rsidR="00C57A4D" w:rsidRPr="005A5BA1" w:rsidRDefault="00C57A4D" w:rsidP="00C57A4D">
            <w:pPr>
              <w:ind w:right="-72"/>
              <w:jc w:val="right"/>
              <w:rPr>
                <w:rFonts w:ascii="Arial" w:eastAsia="Arial" w:hAnsi="Arial" w:cs="Arial"/>
                <w:color w:val="000000"/>
                <w:sz w:val="14"/>
                <w:szCs w:val="14"/>
              </w:rPr>
            </w:pPr>
            <w:r w:rsidRPr="005A5BA1">
              <w:rPr>
                <w:rFonts w:ascii="Arial" w:eastAsia="Arial" w:hAnsi="Arial" w:cs="Arial"/>
                <w:color w:val="000000"/>
                <w:sz w:val="14"/>
                <w:szCs w:val="14"/>
                <w:lang w:bidi="ar-SA"/>
              </w:rPr>
              <w:t>1,099,215</w:t>
            </w:r>
          </w:p>
        </w:tc>
        <w:tc>
          <w:tcPr>
            <w:tcW w:w="712" w:type="dxa"/>
            <w:tcBorders>
              <w:left w:val="nil"/>
              <w:bottom w:val="single" w:sz="4" w:space="0" w:color="auto"/>
              <w:right w:val="nil"/>
            </w:tcBorders>
            <w:shd w:val="clear" w:color="000000" w:fill="auto"/>
            <w:vAlign w:val="center"/>
          </w:tcPr>
          <w:p w14:paraId="29156921" w14:textId="3A70B2F8" w:rsidR="00C57A4D" w:rsidRPr="005A5BA1" w:rsidRDefault="00C57A4D" w:rsidP="00C57A4D">
            <w:pPr>
              <w:ind w:right="-72"/>
              <w:jc w:val="right"/>
              <w:rPr>
                <w:rFonts w:ascii="Arial" w:eastAsia="Arial" w:hAnsi="Arial" w:cs="Arial"/>
                <w:color w:val="000000"/>
                <w:sz w:val="14"/>
                <w:szCs w:val="14"/>
              </w:rPr>
            </w:pPr>
            <w:r w:rsidRPr="005A5BA1">
              <w:rPr>
                <w:rFonts w:ascii="Arial" w:eastAsia="Arial" w:hAnsi="Arial" w:cs="Arial"/>
                <w:color w:val="000000"/>
                <w:sz w:val="14"/>
                <w:szCs w:val="14"/>
                <w:lang w:bidi="ar-SA"/>
              </w:rPr>
              <w:t>-</w:t>
            </w:r>
          </w:p>
        </w:tc>
        <w:tc>
          <w:tcPr>
            <w:tcW w:w="708" w:type="dxa"/>
            <w:tcBorders>
              <w:left w:val="nil"/>
              <w:bottom w:val="single" w:sz="4" w:space="0" w:color="auto"/>
              <w:right w:val="nil"/>
            </w:tcBorders>
            <w:shd w:val="clear" w:color="000000" w:fill="auto"/>
            <w:vAlign w:val="center"/>
          </w:tcPr>
          <w:p w14:paraId="356EEDC2" w14:textId="108EB188" w:rsidR="00C57A4D" w:rsidRPr="005A5BA1" w:rsidRDefault="00C57A4D" w:rsidP="00C57A4D">
            <w:pPr>
              <w:ind w:right="-72"/>
              <w:jc w:val="right"/>
              <w:rPr>
                <w:rFonts w:ascii="Arial" w:eastAsia="Arial" w:hAnsi="Arial" w:cs="Arial"/>
                <w:color w:val="000000"/>
                <w:sz w:val="14"/>
                <w:szCs w:val="14"/>
              </w:rPr>
            </w:pPr>
            <w:r w:rsidRPr="005A5BA1">
              <w:rPr>
                <w:rFonts w:ascii="Arial" w:eastAsia="Arial" w:hAnsi="Arial" w:cs="Arial"/>
                <w:color w:val="000000"/>
                <w:sz w:val="14"/>
                <w:szCs w:val="14"/>
                <w:lang w:bidi="ar-SA"/>
              </w:rPr>
              <w:t>-</w:t>
            </w:r>
          </w:p>
        </w:tc>
        <w:tc>
          <w:tcPr>
            <w:tcW w:w="851" w:type="dxa"/>
            <w:tcBorders>
              <w:left w:val="nil"/>
              <w:bottom w:val="single" w:sz="4" w:space="0" w:color="auto"/>
              <w:right w:val="nil"/>
            </w:tcBorders>
            <w:shd w:val="clear" w:color="000000" w:fill="auto"/>
            <w:vAlign w:val="center"/>
          </w:tcPr>
          <w:p w14:paraId="7BA3EBFD" w14:textId="4D3D754A" w:rsidR="00C57A4D" w:rsidRPr="005A5BA1" w:rsidRDefault="00C57A4D" w:rsidP="00C57A4D">
            <w:pPr>
              <w:ind w:right="-72"/>
              <w:jc w:val="right"/>
              <w:rPr>
                <w:rFonts w:ascii="Arial" w:eastAsia="Arial" w:hAnsi="Arial" w:cs="Arial"/>
                <w:color w:val="000000"/>
                <w:sz w:val="14"/>
                <w:szCs w:val="14"/>
              </w:rPr>
            </w:pPr>
            <w:r w:rsidRPr="005A5BA1">
              <w:rPr>
                <w:rFonts w:ascii="Arial" w:eastAsia="Arial" w:hAnsi="Arial" w:cs="Arial"/>
                <w:color w:val="000000"/>
                <w:sz w:val="14"/>
                <w:szCs w:val="14"/>
                <w:lang w:bidi="ar-SA"/>
              </w:rPr>
              <w:t>14,863,097</w:t>
            </w:r>
          </w:p>
        </w:tc>
        <w:tc>
          <w:tcPr>
            <w:tcW w:w="979" w:type="dxa"/>
            <w:tcBorders>
              <w:left w:val="nil"/>
              <w:right w:val="nil"/>
            </w:tcBorders>
          </w:tcPr>
          <w:p w14:paraId="5AA131CF" w14:textId="77777777" w:rsidR="00C57A4D" w:rsidRPr="005A5BA1" w:rsidRDefault="00C57A4D" w:rsidP="00C57A4D">
            <w:pPr>
              <w:ind w:right="-72"/>
              <w:jc w:val="right"/>
              <w:rPr>
                <w:rFonts w:ascii="Arial" w:eastAsia="Arial" w:hAnsi="Arial" w:cs="Arial"/>
                <w:color w:val="000000"/>
                <w:sz w:val="14"/>
                <w:szCs w:val="14"/>
              </w:rPr>
            </w:pPr>
          </w:p>
        </w:tc>
      </w:tr>
      <w:tr w:rsidR="006D077C" w:rsidRPr="005A5BA1" w14:paraId="41EB756A" w14:textId="77777777" w:rsidTr="00C57A4D">
        <w:trPr>
          <w:gridAfter w:val="9"/>
          <w:wAfter w:w="6728" w:type="dxa"/>
        </w:trPr>
        <w:tc>
          <w:tcPr>
            <w:tcW w:w="1770" w:type="dxa"/>
            <w:vAlign w:val="bottom"/>
          </w:tcPr>
          <w:p w14:paraId="11566611" w14:textId="77777777" w:rsidR="006D077C" w:rsidRPr="005A5BA1" w:rsidRDefault="006D077C" w:rsidP="00C57A4D">
            <w:pPr>
              <w:ind w:left="-109" w:right="-72"/>
              <w:rPr>
                <w:rFonts w:ascii="Arial" w:hAnsi="Arial" w:cs="Arial"/>
                <w:color w:val="000000"/>
                <w:spacing w:val="-4"/>
                <w:sz w:val="14"/>
                <w:szCs w:val="14"/>
              </w:rPr>
            </w:pPr>
          </w:p>
        </w:tc>
        <w:tc>
          <w:tcPr>
            <w:tcW w:w="979" w:type="dxa"/>
            <w:gridSpan w:val="2"/>
            <w:tcBorders>
              <w:left w:val="nil"/>
              <w:right w:val="nil"/>
            </w:tcBorders>
          </w:tcPr>
          <w:p w14:paraId="2983D768" w14:textId="77777777" w:rsidR="006D077C" w:rsidRPr="005A5BA1" w:rsidRDefault="006D077C" w:rsidP="00C57A4D">
            <w:pPr>
              <w:ind w:right="-72"/>
              <w:jc w:val="right"/>
              <w:rPr>
                <w:rFonts w:ascii="Arial" w:eastAsia="Arial" w:hAnsi="Arial" w:cs="Arial"/>
                <w:color w:val="000000"/>
                <w:sz w:val="14"/>
                <w:szCs w:val="14"/>
              </w:rPr>
            </w:pPr>
          </w:p>
        </w:tc>
      </w:tr>
    </w:tbl>
    <w:p w14:paraId="74137FC3" w14:textId="0BFE722E" w:rsidR="004D56F8" w:rsidRPr="005A5BA1" w:rsidRDefault="004D56F8" w:rsidP="00AE5532">
      <w:pPr>
        <w:jc w:val="both"/>
        <w:rPr>
          <w:rFonts w:ascii="Arial" w:hAnsi="Arial" w:cs="Arial"/>
          <w:color w:val="000000"/>
          <w:sz w:val="18"/>
          <w:szCs w:val="18"/>
        </w:rPr>
      </w:pPr>
    </w:p>
    <w:p w14:paraId="71315107" w14:textId="77777777" w:rsidR="00454D5D" w:rsidRPr="005A5BA1" w:rsidRDefault="004D56F8" w:rsidP="00AE5532">
      <w:pPr>
        <w:jc w:val="both"/>
        <w:rPr>
          <w:rFonts w:ascii="Arial" w:hAnsi="Arial" w:cs="Arial"/>
          <w:color w:val="000000"/>
          <w:sz w:val="18"/>
          <w:szCs w:val="18"/>
        </w:rPr>
      </w:pPr>
      <w:r w:rsidRPr="005A5BA1">
        <w:rPr>
          <w:rFonts w:ascii="Arial" w:hAnsi="Arial" w:cs="Arial"/>
          <w:color w:val="000000"/>
          <w:sz w:val="18"/>
          <w:szCs w:val="18"/>
        </w:rPr>
        <w:br w:type="page"/>
      </w:r>
    </w:p>
    <w:tbl>
      <w:tblPr>
        <w:tblW w:w="9477" w:type="dxa"/>
        <w:tblInd w:w="108" w:type="dxa"/>
        <w:tblLayout w:type="fixed"/>
        <w:tblLook w:val="04A0" w:firstRow="1" w:lastRow="0" w:firstColumn="1" w:lastColumn="0" w:noHBand="0" w:noVBand="1"/>
      </w:tblPr>
      <w:tblGrid>
        <w:gridCol w:w="1770"/>
        <w:gridCol w:w="850"/>
        <w:gridCol w:w="994"/>
        <w:gridCol w:w="850"/>
        <w:gridCol w:w="781"/>
        <w:gridCol w:w="969"/>
        <w:gridCol w:w="712"/>
        <w:gridCol w:w="708"/>
        <w:gridCol w:w="851"/>
        <w:gridCol w:w="979"/>
        <w:gridCol w:w="13"/>
      </w:tblGrid>
      <w:tr w:rsidR="00CE2BDE" w:rsidRPr="005A5BA1" w14:paraId="3F99DE19" w14:textId="77777777" w:rsidTr="006E063E">
        <w:trPr>
          <w:gridAfter w:val="1"/>
          <w:wAfter w:w="13" w:type="dxa"/>
          <w:tblHeader/>
        </w:trPr>
        <w:tc>
          <w:tcPr>
            <w:tcW w:w="1770" w:type="dxa"/>
            <w:vAlign w:val="bottom"/>
          </w:tcPr>
          <w:p w14:paraId="1DD1C8AE" w14:textId="77777777" w:rsidR="00CE2BDE" w:rsidRPr="005A5BA1" w:rsidRDefault="00CE2BDE" w:rsidP="006E063E">
            <w:pPr>
              <w:ind w:left="-109" w:right="-72"/>
              <w:rPr>
                <w:rFonts w:ascii="Arial" w:eastAsia="Arial" w:hAnsi="Arial" w:cs="Arial"/>
                <w:b/>
                <w:bCs/>
                <w:color w:val="000000"/>
                <w:sz w:val="14"/>
                <w:szCs w:val="14"/>
                <w:lang w:eastAsia="en-GB" w:bidi="ar-SA"/>
              </w:rPr>
            </w:pPr>
          </w:p>
        </w:tc>
        <w:tc>
          <w:tcPr>
            <w:tcW w:w="7694" w:type="dxa"/>
            <w:gridSpan w:val="9"/>
            <w:tcBorders>
              <w:left w:val="nil"/>
              <w:bottom w:val="single" w:sz="4" w:space="0" w:color="auto"/>
              <w:right w:val="nil"/>
            </w:tcBorders>
            <w:vAlign w:val="bottom"/>
            <w:hideMark/>
          </w:tcPr>
          <w:p w14:paraId="140C86BE" w14:textId="77777777" w:rsidR="00CE2BDE" w:rsidRPr="005A5BA1" w:rsidRDefault="00CE2BDE" w:rsidP="006E063E">
            <w:pPr>
              <w:ind w:right="-72"/>
              <w:jc w:val="center"/>
              <w:rPr>
                <w:rFonts w:ascii="Arial" w:eastAsia="Arial" w:hAnsi="Arial" w:cs="Arial"/>
                <w:b/>
                <w:bCs/>
                <w:color w:val="000000"/>
                <w:sz w:val="14"/>
                <w:szCs w:val="14"/>
                <w:lang w:eastAsia="en-GB" w:bidi="ar-SA"/>
              </w:rPr>
            </w:pPr>
            <w:r w:rsidRPr="005A5BA1">
              <w:rPr>
                <w:rFonts w:ascii="Arial" w:hAnsi="Arial" w:cs="Arial"/>
                <w:b/>
                <w:bCs/>
                <w:color w:val="000000"/>
                <w:sz w:val="14"/>
                <w:szCs w:val="14"/>
                <w:lang w:eastAsia="en-GB"/>
              </w:rPr>
              <w:t>Separate financial statements</w:t>
            </w:r>
          </w:p>
        </w:tc>
      </w:tr>
      <w:tr w:rsidR="00CE2BDE" w:rsidRPr="005A5BA1" w14:paraId="4D33701B" w14:textId="77777777" w:rsidTr="006E063E">
        <w:trPr>
          <w:tblHeader/>
        </w:trPr>
        <w:tc>
          <w:tcPr>
            <w:tcW w:w="1770" w:type="dxa"/>
            <w:vAlign w:val="bottom"/>
          </w:tcPr>
          <w:p w14:paraId="0CEA2BF8" w14:textId="77777777" w:rsidR="00CE2BDE" w:rsidRPr="005A5BA1" w:rsidRDefault="00CE2BDE" w:rsidP="006E063E">
            <w:pPr>
              <w:ind w:left="-109" w:right="-72"/>
              <w:rPr>
                <w:rFonts w:ascii="Arial" w:eastAsia="Arial" w:hAnsi="Arial" w:cs="Arial"/>
                <w:b/>
                <w:bCs/>
                <w:color w:val="000000"/>
                <w:sz w:val="14"/>
                <w:szCs w:val="14"/>
                <w:lang w:eastAsia="en-GB" w:bidi="ar-SA"/>
              </w:rPr>
            </w:pPr>
          </w:p>
        </w:tc>
        <w:tc>
          <w:tcPr>
            <w:tcW w:w="2694" w:type="dxa"/>
            <w:gridSpan w:val="3"/>
            <w:tcBorders>
              <w:top w:val="single" w:sz="4" w:space="0" w:color="auto"/>
              <w:left w:val="nil"/>
              <w:bottom w:val="single" w:sz="4" w:space="0" w:color="auto"/>
              <w:right w:val="nil"/>
            </w:tcBorders>
            <w:vAlign w:val="bottom"/>
            <w:hideMark/>
          </w:tcPr>
          <w:p w14:paraId="0EA57621" w14:textId="77777777" w:rsidR="00CE2BDE" w:rsidRPr="005A5BA1" w:rsidRDefault="00CE2BDE" w:rsidP="006E063E">
            <w:pPr>
              <w:ind w:right="-72"/>
              <w:jc w:val="center"/>
              <w:rPr>
                <w:rFonts w:ascii="Arial" w:eastAsia="Arial" w:hAnsi="Arial" w:cs="Arial"/>
                <w:b/>
                <w:bCs/>
                <w:color w:val="000000"/>
                <w:sz w:val="14"/>
                <w:szCs w:val="14"/>
                <w:lang w:eastAsia="en-GB" w:bidi="ar-SA"/>
              </w:rPr>
            </w:pPr>
            <w:r w:rsidRPr="005A5BA1">
              <w:rPr>
                <w:rFonts w:ascii="Arial" w:eastAsia="Arial" w:hAnsi="Arial" w:cs="Arial"/>
                <w:b/>
                <w:bCs/>
                <w:color w:val="000000"/>
                <w:sz w:val="14"/>
                <w:szCs w:val="14"/>
                <w:lang w:eastAsia="en-GB"/>
              </w:rPr>
              <w:t>Fixed interest rates</w:t>
            </w:r>
          </w:p>
        </w:tc>
        <w:tc>
          <w:tcPr>
            <w:tcW w:w="2462" w:type="dxa"/>
            <w:gridSpan w:val="3"/>
            <w:tcBorders>
              <w:top w:val="single" w:sz="4" w:space="0" w:color="auto"/>
              <w:left w:val="nil"/>
              <w:bottom w:val="single" w:sz="4" w:space="0" w:color="auto"/>
              <w:right w:val="nil"/>
            </w:tcBorders>
            <w:vAlign w:val="bottom"/>
            <w:hideMark/>
          </w:tcPr>
          <w:p w14:paraId="7CB189D4" w14:textId="77777777" w:rsidR="00CE2BDE" w:rsidRPr="005A5BA1" w:rsidRDefault="00CE2BDE" w:rsidP="006E063E">
            <w:pPr>
              <w:ind w:right="-72"/>
              <w:jc w:val="center"/>
              <w:rPr>
                <w:rFonts w:ascii="Arial" w:eastAsia="Arial" w:hAnsi="Arial" w:cs="Arial"/>
                <w:b/>
                <w:bCs/>
                <w:color w:val="000000"/>
                <w:sz w:val="14"/>
                <w:szCs w:val="14"/>
                <w:lang w:eastAsia="en-GB" w:bidi="ar-SA"/>
              </w:rPr>
            </w:pPr>
            <w:r w:rsidRPr="005A5BA1">
              <w:rPr>
                <w:rFonts w:ascii="Arial" w:eastAsia="Arial" w:hAnsi="Arial" w:cs="Arial"/>
                <w:b/>
                <w:bCs/>
                <w:color w:val="000000"/>
                <w:sz w:val="14"/>
                <w:szCs w:val="14"/>
                <w:lang w:eastAsia="en-GB"/>
              </w:rPr>
              <w:t>Floating interest rates</w:t>
            </w:r>
          </w:p>
        </w:tc>
        <w:tc>
          <w:tcPr>
            <w:tcW w:w="708" w:type="dxa"/>
            <w:tcBorders>
              <w:top w:val="single" w:sz="4" w:space="0" w:color="auto"/>
              <w:left w:val="nil"/>
              <w:right w:val="nil"/>
            </w:tcBorders>
            <w:vAlign w:val="bottom"/>
          </w:tcPr>
          <w:p w14:paraId="420192E9" w14:textId="77777777" w:rsidR="00CE2BDE" w:rsidRPr="005A5BA1" w:rsidRDefault="00CE2BDE" w:rsidP="006E063E">
            <w:pPr>
              <w:ind w:right="-72"/>
              <w:jc w:val="right"/>
              <w:rPr>
                <w:rFonts w:ascii="Arial" w:eastAsia="Arial" w:hAnsi="Arial" w:cs="Arial"/>
                <w:b/>
                <w:bCs/>
                <w:color w:val="000000"/>
                <w:sz w:val="14"/>
                <w:szCs w:val="14"/>
                <w:lang w:eastAsia="en-GB" w:bidi="ar-SA"/>
              </w:rPr>
            </w:pPr>
          </w:p>
        </w:tc>
        <w:tc>
          <w:tcPr>
            <w:tcW w:w="851" w:type="dxa"/>
            <w:tcBorders>
              <w:top w:val="single" w:sz="4" w:space="0" w:color="auto"/>
              <w:left w:val="nil"/>
              <w:right w:val="nil"/>
            </w:tcBorders>
            <w:vAlign w:val="bottom"/>
          </w:tcPr>
          <w:p w14:paraId="516DC917" w14:textId="77777777" w:rsidR="00CE2BDE" w:rsidRPr="005A5BA1" w:rsidRDefault="00CE2BDE" w:rsidP="006E063E">
            <w:pPr>
              <w:ind w:right="-72"/>
              <w:jc w:val="right"/>
              <w:rPr>
                <w:rFonts w:ascii="Arial" w:eastAsia="Arial" w:hAnsi="Arial" w:cs="Arial"/>
                <w:b/>
                <w:bCs/>
                <w:color w:val="000000"/>
                <w:sz w:val="14"/>
                <w:szCs w:val="14"/>
                <w:lang w:eastAsia="en-GB" w:bidi="ar-SA"/>
              </w:rPr>
            </w:pPr>
          </w:p>
        </w:tc>
        <w:tc>
          <w:tcPr>
            <w:tcW w:w="992" w:type="dxa"/>
            <w:gridSpan w:val="2"/>
            <w:tcBorders>
              <w:top w:val="single" w:sz="4" w:space="0" w:color="auto"/>
              <w:left w:val="nil"/>
              <w:right w:val="nil"/>
            </w:tcBorders>
            <w:vAlign w:val="bottom"/>
          </w:tcPr>
          <w:p w14:paraId="7BC84607" w14:textId="77777777" w:rsidR="00CE2BDE" w:rsidRPr="005A5BA1" w:rsidRDefault="00CE2BDE" w:rsidP="006E063E">
            <w:pPr>
              <w:ind w:right="-72"/>
              <w:jc w:val="right"/>
              <w:rPr>
                <w:rFonts w:ascii="Arial" w:eastAsia="Arial" w:hAnsi="Arial" w:cs="Arial"/>
                <w:b/>
                <w:bCs/>
                <w:color w:val="000000"/>
                <w:sz w:val="14"/>
                <w:szCs w:val="14"/>
                <w:lang w:eastAsia="en-GB" w:bidi="ar-SA"/>
              </w:rPr>
            </w:pPr>
          </w:p>
        </w:tc>
      </w:tr>
      <w:tr w:rsidR="00CE2BDE" w:rsidRPr="005A5BA1" w14:paraId="2B188AD8" w14:textId="77777777" w:rsidTr="006E063E">
        <w:trPr>
          <w:gridAfter w:val="1"/>
          <w:wAfter w:w="13" w:type="dxa"/>
          <w:tblHeader/>
        </w:trPr>
        <w:tc>
          <w:tcPr>
            <w:tcW w:w="1770" w:type="dxa"/>
            <w:vAlign w:val="bottom"/>
          </w:tcPr>
          <w:p w14:paraId="4960957F" w14:textId="77777777" w:rsidR="00CE2BDE" w:rsidRPr="005A5BA1" w:rsidRDefault="00CE2BDE" w:rsidP="006E063E">
            <w:pPr>
              <w:ind w:left="-109" w:right="-72"/>
              <w:rPr>
                <w:rFonts w:ascii="Arial" w:eastAsia="Arial" w:hAnsi="Arial" w:cs="Arial"/>
                <w:b/>
                <w:bCs/>
                <w:color w:val="000000"/>
                <w:sz w:val="14"/>
                <w:szCs w:val="14"/>
                <w:lang w:eastAsia="en-GB" w:bidi="ar-SA"/>
              </w:rPr>
            </w:pPr>
          </w:p>
          <w:p w14:paraId="1954133D" w14:textId="77777777" w:rsidR="00CE2BDE" w:rsidRPr="005A5BA1" w:rsidRDefault="00CE2BDE" w:rsidP="006E063E">
            <w:pPr>
              <w:ind w:left="-109" w:right="-72"/>
              <w:rPr>
                <w:rFonts w:ascii="Arial" w:eastAsia="Arial" w:hAnsi="Arial" w:cs="Arial"/>
                <w:b/>
                <w:bCs/>
                <w:color w:val="000000"/>
                <w:sz w:val="14"/>
                <w:szCs w:val="14"/>
                <w:lang w:eastAsia="en-GB" w:bidi="ar-SA"/>
              </w:rPr>
            </w:pPr>
          </w:p>
          <w:p w14:paraId="4972C66E" w14:textId="642C80A5" w:rsidR="00CE2BDE" w:rsidRPr="005A5BA1" w:rsidRDefault="00CE2BDE" w:rsidP="006E063E">
            <w:pPr>
              <w:ind w:left="-109" w:right="-72"/>
              <w:rPr>
                <w:rFonts w:ascii="Arial" w:eastAsia="Arial" w:hAnsi="Arial" w:cs="Arial"/>
                <w:b/>
                <w:bCs/>
                <w:color w:val="000000"/>
                <w:sz w:val="14"/>
                <w:szCs w:val="14"/>
                <w:lang w:eastAsia="en-GB" w:bidi="ar-SA"/>
              </w:rPr>
            </w:pPr>
            <w:r w:rsidRPr="005A5BA1">
              <w:rPr>
                <w:rFonts w:ascii="Arial" w:hAnsi="Arial" w:cs="Arial"/>
                <w:b/>
                <w:bCs/>
                <w:color w:val="000000"/>
                <w:spacing w:val="-8"/>
                <w:sz w:val="14"/>
                <w:szCs w:val="14"/>
              </w:rPr>
              <w:t xml:space="preserve">As at </w:t>
            </w:r>
            <w:r w:rsidR="00A16B4A" w:rsidRPr="005A5BA1">
              <w:rPr>
                <w:rFonts w:ascii="Arial" w:hAnsi="Arial" w:cs="Arial"/>
                <w:b/>
                <w:bCs/>
                <w:color w:val="000000"/>
                <w:spacing w:val="-8"/>
                <w:sz w:val="14"/>
                <w:szCs w:val="14"/>
              </w:rPr>
              <w:t>31</w:t>
            </w:r>
            <w:r w:rsidRPr="005A5BA1">
              <w:rPr>
                <w:rFonts w:ascii="Arial" w:hAnsi="Arial" w:cs="Arial"/>
                <w:b/>
                <w:bCs/>
                <w:color w:val="000000"/>
                <w:spacing w:val="-8"/>
                <w:sz w:val="14"/>
                <w:szCs w:val="14"/>
              </w:rPr>
              <w:t xml:space="preserve"> December </w:t>
            </w:r>
            <w:r w:rsidR="00A16B4A" w:rsidRPr="005A5BA1">
              <w:rPr>
                <w:rFonts w:ascii="Arial" w:hAnsi="Arial" w:cs="Arial"/>
                <w:b/>
                <w:bCs/>
                <w:color w:val="000000"/>
                <w:spacing w:val="-8"/>
                <w:sz w:val="14"/>
                <w:szCs w:val="14"/>
              </w:rPr>
              <w:t>2024</w:t>
            </w:r>
          </w:p>
        </w:tc>
        <w:tc>
          <w:tcPr>
            <w:tcW w:w="850" w:type="dxa"/>
            <w:tcBorders>
              <w:top w:val="single" w:sz="4" w:space="0" w:color="auto"/>
              <w:left w:val="nil"/>
              <w:bottom w:val="single" w:sz="4" w:space="0" w:color="auto"/>
              <w:right w:val="nil"/>
            </w:tcBorders>
            <w:vAlign w:val="bottom"/>
            <w:hideMark/>
          </w:tcPr>
          <w:p w14:paraId="53333770" w14:textId="77777777" w:rsidR="00CE2BDE" w:rsidRPr="005A5BA1" w:rsidRDefault="00CE2BDE" w:rsidP="006E063E">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 xml:space="preserve">Not later than </w:t>
            </w:r>
          </w:p>
          <w:p w14:paraId="6EE2967B" w14:textId="07D88A80" w:rsidR="00CE2BDE" w:rsidRPr="005A5BA1" w:rsidRDefault="00A16B4A" w:rsidP="006E063E">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1</w:t>
            </w:r>
            <w:r w:rsidR="00CE2BDE" w:rsidRPr="005A5BA1">
              <w:rPr>
                <w:rFonts w:ascii="Arial" w:eastAsia="Arial" w:hAnsi="Arial" w:cs="Arial"/>
                <w:b/>
                <w:bCs/>
                <w:color w:val="000000"/>
                <w:spacing w:val="-8"/>
                <w:sz w:val="14"/>
                <w:szCs w:val="14"/>
                <w:lang w:eastAsia="en-GB" w:bidi="ar-SA"/>
              </w:rPr>
              <w:t xml:space="preserve"> year</w:t>
            </w:r>
          </w:p>
          <w:p w14:paraId="05B3E1E0" w14:textId="2ABEA0E0" w:rsidR="00CE2BDE" w:rsidRPr="005A5BA1" w:rsidRDefault="00CE2BDE" w:rsidP="006E063E">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Baht’</w:t>
            </w:r>
            <w:r w:rsidR="00A16B4A" w:rsidRPr="005A5BA1">
              <w:rPr>
                <w:rFonts w:ascii="Arial" w:eastAsia="Arial" w:hAnsi="Arial" w:cs="Arial"/>
                <w:b/>
                <w:bCs/>
                <w:color w:val="000000"/>
                <w:spacing w:val="-8"/>
                <w:sz w:val="14"/>
                <w:szCs w:val="14"/>
                <w:lang w:eastAsia="en-GB" w:bidi="ar-SA"/>
              </w:rPr>
              <w:t>000</w:t>
            </w:r>
          </w:p>
        </w:tc>
        <w:tc>
          <w:tcPr>
            <w:tcW w:w="994" w:type="dxa"/>
            <w:tcBorders>
              <w:top w:val="single" w:sz="4" w:space="0" w:color="auto"/>
              <w:left w:val="nil"/>
              <w:bottom w:val="single" w:sz="4" w:space="0" w:color="auto"/>
              <w:right w:val="nil"/>
            </w:tcBorders>
            <w:vAlign w:val="bottom"/>
            <w:hideMark/>
          </w:tcPr>
          <w:p w14:paraId="60ED0525" w14:textId="77777777" w:rsidR="00CE2BDE" w:rsidRPr="005A5BA1" w:rsidRDefault="00CE2BDE" w:rsidP="006E063E">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 xml:space="preserve">Later than </w:t>
            </w:r>
          </w:p>
          <w:p w14:paraId="7FEB542C" w14:textId="2E1BFF1B" w:rsidR="00CE2BDE" w:rsidRPr="005A5BA1" w:rsidRDefault="00A16B4A" w:rsidP="006E063E">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1</w:t>
            </w:r>
            <w:r w:rsidR="00CE2BDE" w:rsidRPr="005A5BA1">
              <w:rPr>
                <w:rFonts w:ascii="Arial" w:eastAsia="Arial" w:hAnsi="Arial" w:cs="Arial"/>
                <w:b/>
                <w:bCs/>
                <w:color w:val="000000"/>
                <w:spacing w:val="-8"/>
                <w:sz w:val="14"/>
                <w:szCs w:val="14"/>
                <w:lang w:eastAsia="en-GB" w:bidi="ar-SA"/>
              </w:rPr>
              <w:t xml:space="preserve"> year but </w:t>
            </w:r>
          </w:p>
          <w:p w14:paraId="0209263B" w14:textId="7F398808" w:rsidR="00CE2BDE" w:rsidRPr="005A5BA1" w:rsidRDefault="00CE2BDE" w:rsidP="006E063E">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 xml:space="preserve">not later than </w:t>
            </w:r>
            <w:r w:rsidR="00A16B4A" w:rsidRPr="005A5BA1">
              <w:rPr>
                <w:rFonts w:ascii="Arial" w:eastAsia="Arial" w:hAnsi="Arial" w:cs="Arial"/>
                <w:b/>
                <w:bCs/>
                <w:color w:val="000000"/>
                <w:spacing w:val="-8"/>
                <w:sz w:val="14"/>
                <w:szCs w:val="14"/>
                <w:lang w:eastAsia="en-GB" w:bidi="ar-SA"/>
              </w:rPr>
              <w:t>5</w:t>
            </w:r>
            <w:r w:rsidRPr="005A5BA1">
              <w:rPr>
                <w:rFonts w:ascii="Arial" w:eastAsia="Arial" w:hAnsi="Arial" w:cs="Arial"/>
                <w:b/>
                <w:bCs/>
                <w:color w:val="000000"/>
                <w:spacing w:val="-8"/>
                <w:sz w:val="14"/>
                <w:szCs w:val="14"/>
                <w:lang w:eastAsia="en-GB" w:bidi="ar-SA"/>
              </w:rPr>
              <w:t xml:space="preserve"> years</w:t>
            </w:r>
          </w:p>
          <w:p w14:paraId="340C5DDB" w14:textId="512EEB36" w:rsidR="00CE2BDE" w:rsidRPr="005A5BA1" w:rsidRDefault="00CE2BDE" w:rsidP="006E063E">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Baht’</w:t>
            </w:r>
            <w:r w:rsidR="00A16B4A" w:rsidRPr="005A5BA1">
              <w:rPr>
                <w:rFonts w:ascii="Arial" w:eastAsia="Arial" w:hAnsi="Arial" w:cs="Arial"/>
                <w:b/>
                <w:bCs/>
                <w:color w:val="000000"/>
                <w:spacing w:val="-8"/>
                <w:sz w:val="14"/>
                <w:szCs w:val="14"/>
                <w:lang w:eastAsia="en-GB" w:bidi="ar-SA"/>
              </w:rPr>
              <w:t>000</w:t>
            </w:r>
          </w:p>
        </w:tc>
        <w:tc>
          <w:tcPr>
            <w:tcW w:w="850" w:type="dxa"/>
            <w:tcBorders>
              <w:top w:val="single" w:sz="4" w:space="0" w:color="auto"/>
              <w:left w:val="nil"/>
              <w:bottom w:val="single" w:sz="4" w:space="0" w:color="auto"/>
              <w:right w:val="nil"/>
            </w:tcBorders>
            <w:vAlign w:val="bottom"/>
            <w:hideMark/>
          </w:tcPr>
          <w:p w14:paraId="59796BC8" w14:textId="77777777" w:rsidR="00CE2BDE" w:rsidRPr="005A5BA1" w:rsidRDefault="00CE2BDE" w:rsidP="006E063E">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Later than</w:t>
            </w:r>
          </w:p>
          <w:p w14:paraId="2228C49B" w14:textId="5F6AFDFC" w:rsidR="00CE2BDE" w:rsidRPr="005A5BA1" w:rsidRDefault="00A16B4A" w:rsidP="006E063E">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5</w:t>
            </w:r>
            <w:r w:rsidR="00CE2BDE" w:rsidRPr="005A5BA1">
              <w:rPr>
                <w:rFonts w:ascii="Arial" w:eastAsia="Arial" w:hAnsi="Arial" w:cs="Arial"/>
                <w:b/>
                <w:bCs/>
                <w:color w:val="000000"/>
                <w:spacing w:val="-8"/>
                <w:sz w:val="14"/>
                <w:szCs w:val="14"/>
                <w:lang w:eastAsia="en-GB" w:bidi="ar-SA"/>
              </w:rPr>
              <w:t xml:space="preserve"> years</w:t>
            </w:r>
          </w:p>
          <w:p w14:paraId="110B25D5" w14:textId="5960A861" w:rsidR="00CE2BDE" w:rsidRPr="005A5BA1" w:rsidRDefault="00CE2BDE" w:rsidP="006E063E">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Baht’</w:t>
            </w:r>
            <w:r w:rsidR="00A16B4A" w:rsidRPr="005A5BA1">
              <w:rPr>
                <w:rFonts w:ascii="Arial" w:eastAsia="Arial" w:hAnsi="Arial" w:cs="Arial"/>
                <w:b/>
                <w:bCs/>
                <w:color w:val="000000"/>
                <w:spacing w:val="-8"/>
                <w:sz w:val="14"/>
                <w:szCs w:val="14"/>
                <w:lang w:eastAsia="en-GB" w:bidi="ar-SA"/>
              </w:rPr>
              <w:t>000</w:t>
            </w:r>
          </w:p>
        </w:tc>
        <w:tc>
          <w:tcPr>
            <w:tcW w:w="781" w:type="dxa"/>
            <w:tcBorders>
              <w:top w:val="single" w:sz="4" w:space="0" w:color="auto"/>
              <w:left w:val="nil"/>
              <w:bottom w:val="single" w:sz="4" w:space="0" w:color="auto"/>
              <w:right w:val="nil"/>
            </w:tcBorders>
            <w:vAlign w:val="bottom"/>
            <w:hideMark/>
          </w:tcPr>
          <w:p w14:paraId="73B726B4" w14:textId="77777777" w:rsidR="00CE2BDE" w:rsidRPr="005A5BA1" w:rsidRDefault="00CE2BDE" w:rsidP="006E063E">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 xml:space="preserve">Not later than </w:t>
            </w:r>
          </w:p>
          <w:p w14:paraId="5454CEC9" w14:textId="10999018" w:rsidR="00CE2BDE" w:rsidRPr="005A5BA1" w:rsidRDefault="00A16B4A" w:rsidP="006E063E">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1</w:t>
            </w:r>
            <w:r w:rsidR="00CE2BDE" w:rsidRPr="005A5BA1">
              <w:rPr>
                <w:rFonts w:ascii="Arial" w:eastAsia="Arial" w:hAnsi="Arial" w:cs="Arial"/>
                <w:b/>
                <w:bCs/>
                <w:color w:val="000000"/>
                <w:spacing w:val="-8"/>
                <w:sz w:val="14"/>
                <w:szCs w:val="14"/>
                <w:lang w:eastAsia="en-GB" w:bidi="ar-SA"/>
              </w:rPr>
              <w:t xml:space="preserve"> year</w:t>
            </w:r>
          </w:p>
          <w:p w14:paraId="548DD78D" w14:textId="216687AB" w:rsidR="00CE2BDE" w:rsidRPr="005A5BA1" w:rsidRDefault="00CE2BDE" w:rsidP="006E063E">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Baht’</w:t>
            </w:r>
            <w:r w:rsidR="00A16B4A" w:rsidRPr="005A5BA1">
              <w:rPr>
                <w:rFonts w:ascii="Arial" w:eastAsia="Arial" w:hAnsi="Arial" w:cs="Arial"/>
                <w:b/>
                <w:bCs/>
                <w:color w:val="000000"/>
                <w:spacing w:val="-8"/>
                <w:sz w:val="14"/>
                <w:szCs w:val="14"/>
                <w:lang w:eastAsia="en-GB" w:bidi="ar-SA"/>
              </w:rPr>
              <w:t>000</w:t>
            </w:r>
          </w:p>
        </w:tc>
        <w:tc>
          <w:tcPr>
            <w:tcW w:w="969" w:type="dxa"/>
            <w:tcBorders>
              <w:top w:val="single" w:sz="4" w:space="0" w:color="auto"/>
              <w:left w:val="nil"/>
              <w:bottom w:val="single" w:sz="4" w:space="0" w:color="auto"/>
              <w:right w:val="nil"/>
            </w:tcBorders>
            <w:vAlign w:val="bottom"/>
            <w:hideMark/>
          </w:tcPr>
          <w:p w14:paraId="60931097" w14:textId="77777777" w:rsidR="00CE2BDE" w:rsidRPr="005A5BA1" w:rsidRDefault="00CE2BDE" w:rsidP="006E063E">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 xml:space="preserve">Later than </w:t>
            </w:r>
          </w:p>
          <w:p w14:paraId="04F05EEE" w14:textId="35381B2C" w:rsidR="00CE2BDE" w:rsidRPr="005A5BA1" w:rsidRDefault="00A16B4A" w:rsidP="006E063E">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1</w:t>
            </w:r>
            <w:r w:rsidR="00CE2BDE" w:rsidRPr="005A5BA1">
              <w:rPr>
                <w:rFonts w:ascii="Arial" w:eastAsia="Arial" w:hAnsi="Arial" w:cs="Arial"/>
                <w:b/>
                <w:bCs/>
                <w:color w:val="000000"/>
                <w:spacing w:val="-8"/>
                <w:sz w:val="14"/>
                <w:szCs w:val="14"/>
                <w:lang w:eastAsia="en-GB" w:bidi="ar-SA"/>
              </w:rPr>
              <w:t xml:space="preserve"> year but </w:t>
            </w:r>
          </w:p>
          <w:p w14:paraId="14767D6C" w14:textId="2D5C55B2" w:rsidR="00CE2BDE" w:rsidRPr="005A5BA1" w:rsidRDefault="00CE2BDE" w:rsidP="006E063E">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 xml:space="preserve">not later than </w:t>
            </w:r>
            <w:r w:rsidR="00A16B4A" w:rsidRPr="005A5BA1">
              <w:rPr>
                <w:rFonts w:ascii="Arial" w:eastAsia="Arial" w:hAnsi="Arial" w:cs="Arial"/>
                <w:b/>
                <w:bCs/>
                <w:color w:val="000000"/>
                <w:spacing w:val="-8"/>
                <w:sz w:val="14"/>
                <w:szCs w:val="14"/>
                <w:lang w:eastAsia="en-GB" w:bidi="ar-SA"/>
              </w:rPr>
              <w:t>5</w:t>
            </w:r>
            <w:r w:rsidRPr="005A5BA1">
              <w:rPr>
                <w:rFonts w:ascii="Arial" w:eastAsia="Arial" w:hAnsi="Arial" w:cs="Arial"/>
                <w:b/>
                <w:bCs/>
                <w:color w:val="000000"/>
                <w:spacing w:val="-8"/>
                <w:sz w:val="14"/>
                <w:szCs w:val="14"/>
                <w:lang w:eastAsia="en-GB" w:bidi="ar-SA"/>
              </w:rPr>
              <w:t xml:space="preserve"> years</w:t>
            </w:r>
          </w:p>
          <w:p w14:paraId="20B64B1D" w14:textId="33FA845B" w:rsidR="00CE2BDE" w:rsidRPr="005A5BA1" w:rsidRDefault="00CE2BDE" w:rsidP="006E063E">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Baht’</w:t>
            </w:r>
            <w:r w:rsidR="00A16B4A" w:rsidRPr="005A5BA1">
              <w:rPr>
                <w:rFonts w:ascii="Arial" w:eastAsia="Arial" w:hAnsi="Arial" w:cs="Arial"/>
                <w:b/>
                <w:bCs/>
                <w:color w:val="000000"/>
                <w:spacing w:val="-8"/>
                <w:sz w:val="14"/>
                <w:szCs w:val="14"/>
                <w:lang w:eastAsia="en-GB" w:bidi="ar-SA"/>
              </w:rPr>
              <w:t>000</w:t>
            </w:r>
          </w:p>
        </w:tc>
        <w:tc>
          <w:tcPr>
            <w:tcW w:w="712" w:type="dxa"/>
            <w:tcBorders>
              <w:top w:val="single" w:sz="4" w:space="0" w:color="auto"/>
              <w:left w:val="nil"/>
              <w:bottom w:val="single" w:sz="4" w:space="0" w:color="auto"/>
              <w:right w:val="nil"/>
            </w:tcBorders>
            <w:vAlign w:val="bottom"/>
            <w:hideMark/>
          </w:tcPr>
          <w:p w14:paraId="0C6C57D4" w14:textId="77777777" w:rsidR="00CE2BDE" w:rsidRPr="005A5BA1" w:rsidRDefault="00CE2BDE" w:rsidP="006E063E">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Later than</w:t>
            </w:r>
          </w:p>
          <w:p w14:paraId="33720DA6" w14:textId="067D959F" w:rsidR="00CE2BDE" w:rsidRPr="005A5BA1" w:rsidRDefault="00A16B4A" w:rsidP="006E063E">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5</w:t>
            </w:r>
            <w:r w:rsidR="00CE2BDE" w:rsidRPr="005A5BA1">
              <w:rPr>
                <w:rFonts w:ascii="Arial" w:eastAsia="Arial" w:hAnsi="Arial" w:cs="Arial"/>
                <w:b/>
                <w:bCs/>
                <w:color w:val="000000"/>
                <w:spacing w:val="-8"/>
                <w:sz w:val="14"/>
                <w:szCs w:val="14"/>
                <w:lang w:eastAsia="en-GB" w:bidi="ar-SA"/>
              </w:rPr>
              <w:t xml:space="preserve"> years</w:t>
            </w:r>
          </w:p>
          <w:p w14:paraId="39826489" w14:textId="0F46BF2D" w:rsidR="00CE2BDE" w:rsidRPr="005A5BA1" w:rsidRDefault="00CE2BDE" w:rsidP="006E063E">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Baht’</w:t>
            </w:r>
            <w:r w:rsidR="00A16B4A" w:rsidRPr="005A5BA1">
              <w:rPr>
                <w:rFonts w:ascii="Arial" w:eastAsia="Arial" w:hAnsi="Arial" w:cs="Arial"/>
                <w:b/>
                <w:bCs/>
                <w:color w:val="000000"/>
                <w:spacing w:val="-8"/>
                <w:sz w:val="14"/>
                <w:szCs w:val="14"/>
                <w:lang w:eastAsia="en-GB" w:bidi="ar-SA"/>
              </w:rPr>
              <w:t>000</w:t>
            </w:r>
          </w:p>
        </w:tc>
        <w:tc>
          <w:tcPr>
            <w:tcW w:w="708" w:type="dxa"/>
            <w:tcBorders>
              <w:top w:val="nil"/>
              <w:left w:val="nil"/>
              <w:bottom w:val="single" w:sz="4" w:space="0" w:color="auto"/>
              <w:right w:val="nil"/>
            </w:tcBorders>
            <w:vAlign w:val="bottom"/>
            <w:hideMark/>
          </w:tcPr>
          <w:p w14:paraId="5A579D55" w14:textId="77777777" w:rsidR="00CE2BDE" w:rsidRPr="005A5BA1" w:rsidRDefault="00CE2BDE" w:rsidP="006E063E">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No interest bearing</w:t>
            </w:r>
          </w:p>
          <w:p w14:paraId="6E3B9D3E" w14:textId="66560CD3" w:rsidR="00CE2BDE" w:rsidRPr="005A5BA1" w:rsidRDefault="00CE2BDE" w:rsidP="006E063E">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Baht’</w:t>
            </w:r>
            <w:r w:rsidR="00A16B4A" w:rsidRPr="005A5BA1">
              <w:rPr>
                <w:rFonts w:ascii="Arial" w:eastAsia="Arial" w:hAnsi="Arial" w:cs="Arial"/>
                <w:b/>
                <w:bCs/>
                <w:color w:val="000000"/>
                <w:spacing w:val="-8"/>
                <w:sz w:val="14"/>
                <w:szCs w:val="14"/>
                <w:lang w:eastAsia="en-GB" w:bidi="ar-SA"/>
              </w:rPr>
              <w:t>000</w:t>
            </w:r>
          </w:p>
        </w:tc>
        <w:tc>
          <w:tcPr>
            <w:tcW w:w="851" w:type="dxa"/>
            <w:tcBorders>
              <w:top w:val="nil"/>
              <w:left w:val="nil"/>
              <w:bottom w:val="single" w:sz="4" w:space="0" w:color="auto"/>
              <w:right w:val="nil"/>
            </w:tcBorders>
            <w:vAlign w:val="bottom"/>
            <w:hideMark/>
          </w:tcPr>
          <w:p w14:paraId="000C4BCA" w14:textId="77777777" w:rsidR="00CE2BDE" w:rsidRPr="005A5BA1" w:rsidRDefault="00CE2BDE" w:rsidP="006E063E">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Total</w:t>
            </w:r>
          </w:p>
          <w:p w14:paraId="72C42606" w14:textId="18C507B6" w:rsidR="00CE2BDE" w:rsidRPr="005A5BA1" w:rsidRDefault="00CE2BDE" w:rsidP="006E063E">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Baht’</w:t>
            </w:r>
            <w:r w:rsidR="00A16B4A" w:rsidRPr="005A5BA1">
              <w:rPr>
                <w:rFonts w:ascii="Arial" w:eastAsia="Arial" w:hAnsi="Arial" w:cs="Arial"/>
                <w:b/>
                <w:bCs/>
                <w:color w:val="000000"/>
                <w:spacing w:val="-8"/>
                <w:sz w:val="14"/>
                <w:szCs w:val="14"/>
                <w:lang w:eastAsia="en-GB" w:bidi="ar-SA"/>
              </w:rPr>
              <w:t>000</w:t>
            </w:r>
          </w:p>
        </w:tc>
        <w:tc>
          <w:tcPr>
            <w:tcW w:w="979" w:type="dxa"/>
            <w:tcBorders>
              <w:top w:val="nil"/>
              <w:left w:val="nil"/>
              <w:bottom w:val="single" w:sz="4" w:space="0" w:color="auto"/>
              <w:right w:val="nil"/>
            </w:tcBorders>
            <w:vAlign w:val="bottom"/>
            <w:hideMark/>
          </w:tcPr>
          <w:p w14:paraId="69F3A35F" w14:textId="77777777" w:rsidR="00CE2BDE" w:rsidRPr="005A5BA1" w:rsidRDefault="00CE2BDE" w:rsidP="006E063E">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 xml:space="preserve">Interest rate </w:t>
            </w:r>
          </w:p>
          <w:p w14:paraId="42CF706B" w14:textId="77777777" w:rsidR="00CE2BDE" w:rsidRPr="005A5BA1" w:rsidRDefault="00CE2BDE" w:rsidP="006E063E">
            <w:pPr>
              <w:ind w:right="-72"/>
              <w:jc w:val="right"/>
              <w:rPr>
                <w:rFonts w:ascii="Arial" w:eastAsia="Arial" w:hAnsi="Arial" w:cs="Arial"/>
                <w:b/>
                <w:bCs/>
                <w:color w:val="000000"/>
                <w:spacing w:val="-8"/>
                <w:sz w:val="14"/>
                <w:szCs w:val="14"/>
                <w:lang w:eastAsia="en-GB" w:bidi="ar-SA"/>
              </w:rPr>
            </w:pPr>
            <w:r w:rsidRPr="005A5BA1">
              <w:rPr>
                <w:rFonts w:ascii="Arial" w:eastAsia="Arial" w:hAnsi="Arial" w:cs="Arial"/>
                <w:b/>
                <w:bCs/>
                <w:color w:val="000000"/>
                <w:spacing w:val="-8"/>
                <w:sz w:val="14"/>
                <w:szCs w:val="14"/>
                <w:lang w:eastAsia="en-GB" w:bidi="ar-SA"/>
              </w:rPr>
              <w:t>(% p.a.)</w:t>
            </w:r>
          </w:p>
        </w:tc>
      </w:tr>
      <w:tr w:rsidR="00CE2BDE" w:rsidRPr="005A5BA1" w14:paraId="69950FA6" w14:textId="77777777" w:rsidTr="006E063E">
        <w:trPr>
          <w:gridAfter w:val="1"/>
          <w:wAfter w:w="13" w:type="dxa"/>
        </w:trPr>
        <w:tc>
          <w:tcPr>
            <w:tcW w:w="1770" w:type="dxa"/>
            <w:vAlign w:val="bottom"/>
          </w:tcPr>
          <w:p w14:paraId="67934F5E" w14:textId="77777777" w:rsidR="00CE2BDE" w:rsidRPr="005A5BA1" w:rsidRDefault="00CE2BDE" w:rsidP="006E063E">
            <w:pPr>
              <w:ind w:left="-109" w:right="-72"/>
              <w:rPr>
                <w:rFonts w:ascii="Arial" w:eastAsia="Arial" w:hAnsi="Arial" w:cs="Arial"/>
                <w:b/>
                <w:bCs/>
                <w:color w:val="000000"/>
                <w:sz w:val="14"/>
                <w:szCs w:val="14"/>
                <w:lang w:eastAsia="en-GB" w:bidi="ar-SA"/>
              </w:rPr>
            </w:pPr>
          </w:p>
        </w:tc>
        <w:tc>
          <w:tcPr>
            <w:tcW w:w="850" w:type="dxa"/>
            <w:tcBorders>
              <w:top w:val="single" w:sz="4" w:space="0" w:color="auto"/>
              <w:left w:val="nil"/>
              <w:right w:val="nil"/>
            </w:tcBorders>
            <w:vAlign w:val="bottom"/>
          </w:tcPr>
          <w:p w14:paraId="1958AD41"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994" w:type="dxa"/>
            <w:tcBorders>
              <w:top w:val="single" w:sz="4" w:space="0" w:color="auto"/>
              <w:left w:val="nil"/>
              <w:right w:val="nil"/>
            </w:tcBorders>
            <w:vAlign w:val="bottom"/>
          </w:tcPr>
          <w:p w14:paraId="79FB63DC"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850" w:type="dxa"/>
            <w:tcBorders>
              <w:top w:val="single" w:sz="4" w:space="0" w:color="auto"/>
              <w:left w:val="nil"/>
              <w:right w:val="nil"/>
            </w:tcBorders>
            <w:vAlign w:val="bottom"/>
          </w:tcPr>
          <w:p w14:paraId="3C32F98A"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781" w:type="dxa"/>
            <w:tcBorders>
              <w:top w:val="single" w:sz="4" w:space="0" w:color="auto"/>
              <w:left w:val="nil"/>
              <w:right w:val="nil"/>
            </w:tcBorders>
            <w:vAlign w:val="bottom"/>
          </w:tcPr>
          <w:p w14:paraId="0A9BFE79"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969" w:type="dxa"/>
            <w:tcBorders>
              <w:top w:val="single" w:sz="4" w:space="0" w:color="auto"/>
              <w:left w:val="nil"/>
              <w:right w:val="nil"/>
            </w:tcBorders>
            <w:vAlign w:val="bottom"/>
          </w:tcPr>
          <w:p w14:paraId="1D7E2B8B"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712" w:type="dxa"/>
            <w:tcBorders>
              <w:top w:val="single" w:sz="4" w:space="0" w:color="auto"/>
              <w:left w:val="nil"/>
              <w:right w:val="nil"/>
            </w:tcBorders>
            <w:vAlign w:val="bottom"/>
          </w:tcPr>
          <w:p w14:paraId="0C594732"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708" w:type="dxa"/>
            <w:tcBorders>
              <w:top w:val="single" w:sz="4" w:space="0" w:color="auto"/>
              <w:left w:val="nil"/>
              <w:right w:val="nil"/>
            </w:tcBorders>
            <w:vAlign w:val="bottom"/>
          </w:tcPr>
          <w:p w14:paraId="580CF885"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851" w:type="dxa"/>
            <w:tcBorders>
              <w:top w:val="single" w:sz="4" w:space="0" w:color="auto"/>
              <w:left w:val="nil"/>
              <w:right w:val="nil"/>
            </w:tcBorders>
            <w:vAlign w:val="bottom"/>
          </w:tcPr>
          <w:p w14:paraId="04A6D85E"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979" w:type="dxa"/>
            <w:tcBorders>
              <w:top w:val="single" w:sz="4" w:space="0" w:color="auto"/>
              <w:left w:val="nil"/>
              <w:right w:val="nil"/>
            </w:tcBorders>
            <w:vAlign w:val="bottom"/>
          </w:tcPr>
          <w:p w14:paraId="0FC73DA8" w14:textId="77777777" w:rsidR="00CE2BDE" w:rsidRPr="005A5BA1" w:rsidRDefault="00CE2BDE" w:rsidP="006E063E">
            <w:pPr>
              <w:ind w:right="-72"/>
              <w:jc w:val="right"/>
              <w:rPr>
                <w:rFonts w:ascii="Arial" w:eastAsia="Arial" w:hAnsi="Arial" w:cs="Arial"/>
                <w:color w:val="000000"/>
                <w:sz w:val="14"/>
                <w:szCs w:val="14"/>
                <w:lang w:eastAsia="en-GB" w:bidi="ar-SA"/>
              </w:rPr>
            </w:pPr>
          </w:p>
        </w:tc>
      </w:tr>
      <w:tr w:rsidR="00CE2BDE" w:rsidRPr="005A5BA1" w14:paraId="287E4528" w14:textId="77777777" w:rsidTr="006E063E">
        <w:trPr>
          <w:gridAfter w:val="1"/>
          <w:wAfter w:w="13" w:type="dxa"/>
        </w:trPr>
        <w:tc>
          <w:tcPr>
            <w:tcW w:w="1770" w:type="dxa"/>
            <w:vAlign w:val="bottom"/>
            <w:hideMark/>
          </w:tcPr>
          <w:p w14:paraId="1686474C" w14:textId="77777777" w:rsidR="00CE2BDE" w:rsidRPr="005A5BA1" w:rsidRDefault="00CE2BDE" w:rsidP="006E063E">
            <w:pPr>
              <w:ind w:left="-109" w:right="-72"/>
              <w:rPr>
                <w:rFonts w:ascii="Arial" w:eastAsia="Arial" w:hAnsi="Arial" w:cs="Arial"/>
                <w:b/>
                <w:bCs/>
                <w:color w:val="000000"/>
                <w:sz w:val="14"/>
                <w:szCs w:val="14"/>
                <w:lang w:eastAsia="en-GB" w:bidi="ar-SA"/>
              </w:rPr>
            </w:pPr>
            <w:r w:rsidRPr="005A5BA1">
              <w:rPr>
                <w:rFonts w:ascii="Arial" w:hAnsi="Arial" w:cs="Arial"/>
                <w:b/>
                <w:bCs/>
                <w:color w:val="000000"/>
                <w:spacing w:val="-4"/>
                <w:sz w:val="14"/>
                <w:szCs w:val="14"/>
              </w:rPr>
              <w:t>Financial assets</w:t>
            </w:r>
          </w:p>
        </w:tc>
        <w:tc>
          <w:tcPr>
            <w:tcW w:w="850" w:type="dxa"/>
            <w:vAlign w:val="bottom"/>
          </w:tcPr>
          <w:p w14:paraId="3869E8FB"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994" w:type="dxa"/>
            <w:vAlign w:val="bottom"/>
          </w:tcPr>
          <w:p w14:paraId="521BABC4"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850" w:type="dxa"/>
            <w:vAlign w:val="bottom"/>
          </w:tcPr>
          <w:p w14:paraId="0A995C18"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781" w:type="dxa"/>
            <w:vAlign w:val="bottom"/>
          </w:tcPr>
          <w:p w14:paraId="386EA8AF"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969" w:type="dxa"/>
            <w:vAlign w:val="bottom"/>
          </w:tcPr>
          <w:p w14:paraId="084A229C"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712" w:type="dxa"/>
            <w:vAlign w:val="bottom"/>
          </w:tcPr>
          <w:p w14:paraId="1F1E76C4"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708" w:type="dxa"/>
            <w:vAlign w:val="bottom"/>
          </w:tcPr>
          <w:p w14:paraId="6EBF0A9A"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851" w:type="dxa"/>
            <w:vAlign w:val="bottom"/>
          </w:tcPr>
          <w:p w14:paraId="3206A823"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979" w:type="dxa"/>
            <w:vAlign w:val="bottom"/>
          </w:tcPr>
          <w:p w14:paraId="446D19A9" w14:textId="77777777" w:rsidR="00CE2BDE" w:rsidRPr="005A5BA1" w:rsidRDefault="00CE2BDE" w:rsidP="006E063E">
            <w:pPr>
              <w:ind w:right="-72"/>
              <w:jc w:val="right"/>
              <w:rPr>
                <w:rFonts w:ascii="Arial" w:eastAsia="Arial" w:hAnsi="Arial" w:cs="Arial"/>
                <w:color w:val="000000"/>
                <w:sz w:val="14"/>
                <w:szCs w:val="14"/>
                <w:lang w:eastAsia="en-GB" w:bidi="ar-SA"/>
              </w:rPr>
            </w:pPr>
          </w:p>
        </w:tc>
      </w:tr>
      <w:tr w:rsidR="00CE2BDE" w:rsidRPr="005A5BA1" w14:paraId="6FFD1D44" w14:textId="77777777" w:rsidTr="006E063E">
        <w:trPr>
          <w:gridAfter w:val="1"/>
          <w:wAfter w:w="13" w:type="dxa"/>
        </w:trPr>
        <w:tc>
          <w:tcPr>
            <w:tcW w:w="1770" w:type="dxa"/>
            <w:vAlign w:val="bottom"/>
            <w:hideMark/>
          </w:tcPr>
          <w:p w14:paraId="0F2FE46E" w14:textId="77777777" w:rsidR="00CE2BDE" w:rsidRPr="005A5BA1" w:rsidRDefault="00CE2BDE" w:rsidP="006E063E">
            <w:pPr>
              <w:ind w:left="-109" w:right="-72"/>
              <w:rPr>
                <w:rFonts w:ascii="Arial" w:eastAsia="Arial" w:hAnsi="Arial" w:cs="Arial"/>
                <w:b/>
                <w:bCs/>
                <w:color w:val="000000"/>
                <w:spacing w:val="-6"/>
                <w:sz w:val="14"/>
                <w:szCs w:val="14"/>
                <w:lang w:eastAsia="en-GB" w:bidi="ar-SA"/>
              </w:rPr>
            </w:pPr>
            <w:r w:rsidRPr="005A5BA1">
              <w:rPr>
                <w:rFonts w:ascii="Arial" w:hAnsi="Arial" w:cs="Arial"/>
                <w:color w:val="000000"/>
                <w:spacing w:val="-4"/>
                <w:sz w:val="14"/>
                <w:szCs w:val="14"/>
              </w:rPr>
              <w:t>Cash and cash equivalents</w:t>
            </w:r>
          </w:p>
        </w:tc>
        <w:tc>
          <w:tcPr>
            <w:tcW w:w="850" w:type="dxa"/>
            <w:tcBorders>
              <w:top w:val="nil"/>
              <w:left w:val="nil"/>
              <w:right w:val="nil"/>
            </w:tcBorders>
            <w:vAlign w:val="bottom"/>
          </w:tcPr>
          <w:p w14:paraId="3B5AFBB8" w14:textId="77777777" w:rsidR="00CE2BDE" w:rsidRPr="005A5BA1" w:rsidRDefault="00CE2BDE" w:rsidP="006E063E">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eastAsia="en-GB" w:bidi="ar-SA"/>
              </w:rPr>
              <w:t>-</w:t>
            </w:r>
          </w:p>
        </w:tc>
        <w:tc>
          <w:tcPr>
            <w:tcW w:w="994" w:type="dxa"/>
            <w:tcBorders>
              <w:top w:val="nil"/>
              <w:left w:val="nil"/>
              <w:right w:val="nil"/>
            </w:tcBorders>
            <w:vAlign w:val="bottom"/>
          </w:tcPr>
          <w:p w14:paraId="2C779EAE" w14:textId="77777777" w:rsidR="00CE2BDE" w:rsidRPr="005A5BA1" w:rsidRDefault="00CE2BDE" w:rsidP="006E063E">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eastAsia="en-GB" w:bidi="ar-SA"/>
              </w:rPr>
              <w:t>-</w:t>
            </w:r>
          </w:p>
        </w:tc>
        <w:tc>
          <w:tcPr>
            <w:tcW w:w="850" w:type="dxa"/>
            <w:tcBorders>
              <w:top w:val="nil"/>
              <w:left w:val="nil"/>
              <w:right w:val="nil"/>
            </w:tcBorders>
            <w:vAlign w:val="bottom"/>
          </w:tcPr>
          <w:p w14:paraId="040F5514" w14:textId="77777777" w:rsidR="00CE2BDE" w:rsidRPr="005A5BA1" w:rsidRDefault="00CE2BDE" w:rsidP="006E063E">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eastAsia="en-GB" w:bidi="ar-SA"/>
              </w:rPr>
              <w:t>-</w:t>
            </w:r>
          </w:p>
        </w:tc>
        <w:tc>
          <w:tcPr>
            <w:tcW w:w="781" w:type="dxa"/>
            <w:tcBorders>
              <w:top w:val="nil"/>
              <w:left w:val="nil"/>
              <w:right w:val="nil"/>
            </w:tcBorders>
            <w:vAlign w:val="bottom"/>
          </w:tcPr>
          <w:p w14:paraId="5B3F87E7" w14:textId="29F37410" w:rsidR="00CE2BDE" w:rsidRPr="005A5BA1" w:rsidRDefault="00A16B4A" w:rsidP="006E063E">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149</w:t>
            </w:r>
            <w:r w:rsidR="00CE2BDE" w:rsidRPr="005A5BA1">
              <w:rPr>
                <w:rFonts w:ascii="Arial" w:eastAsia="Arial" w:hAnsi="Arial" w:cs="Arial"/>
                <w:color w:val="000000"/>
                <w:sz w:val="14"/>
                <w:szCs w:val="14"/>
                <w:lang w:eastAsia="en-GB"/>
              </w:rPr>
              <w:t>,</w:t>
            </w:r>
            <w:r w:rsidRPr="005A5BA1">
              <w:rPr>
                <w:rFonts w:ascii="Arial" w:eastAsia="Arial" w:hAnsi="Arial" w:cs="Arial"/>
                <w:color w:val="000000"/>
                <w:sz w:val="14"/>
                <w:szCs w:val="14"/>
                <w:lang w:eastAsia="en-GB"/>
              </w:rPr>
              <w:t>918</w:t>
            </w:r>
          </w:p>
        </w:tc>
        <w:tc>
          <w:tcPr>
            <w:tcW w:w="969" w:type="dxa"/>
            <w:tcBorders>
              <w:top w:val="nil"/>
              <w:left w:val="nil"/>
              <w:right w:val="nil"/>
            </w:tcBorders>
            <w:vAlign w:val="bottom"/>
          </w:tcPr>
          <w:p w14:paraId="2F4D8621" w14:textId="77777777" w:rsidR="00CE2BDE" w:rsidRPr="005A5BA1" w:rsidRDefault="00CE2BDE" w:rsidP="006E063E">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eastAsia="en-GB" w:bidi="ar-SA"/>
              </w:rPr>
              <w:t>-</w:t>
            </w:r>
          </w:p>
        </w:tc>
        <w:tc>
          <w:tcPr>
            <w:tcW w:w="712" w:type="dxa"/>
            <w:tcBorders>
              <w:top w:val="nil"/>
              <w:left w:val="nil"/>
              <w:right w:val="nil"/>
            </w:tcBorders>
            <w:vAlign w:val="bottom"/>
          </w:tcPr>
          <w:p w14:paraId="4C1F7854" w14:textId="77777777" w:rsidR="00CE2BDE" w:rsidRPr="005A5BA1" w:rsidRDefault="00CE2BDE" w:rsidP="006E063E">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eastAsia="en-GB" w:bidi="ar-SA"/>
              </w:rPr>
              <w:t>-</w:t>
            </w:r>
          </w:p>
        </w:tc>
        <w:tc>
          <w:tcPr>
            <w:tcW w:w="708" w:type="dxa"/>
            <w:tcBorders>
              <w:top w:val="nil"/>
              <w:left w:val="nil"/>
              <w:right w:val="nil"/>
            </w:tcBorders>
            <w:vAlign w:val="bottom"/>
          </w:tcPr>
          <w:p w14:paraId="6E580E45" w14:textId="73268AE2" w:rsidR="00CE2BDE" w:rsidRPr="005A5BA1" w:rsidRDefault="00A16B4A" w:rsidP="006E063E">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eastAsia="en-GB" w:bidi="ar-SA"/>
              </w:rPr>
              <w:t>720</w:t>
            </w:r>
          </w:p>
        </w:tc>
        <w:tc>
          <w:tcPr>
            <w:tcW w:w="851" w:type="dxa"/>
            <w:tcBorders>
              <w:top w:val="nil"/>
              <w:left w:val="nil"/>
              <w:right w:val="nil"/>
            </w:tcBorders>
            <w:vAlign w:val="bottom"/>
          </w:tcPr>
          <w:p w14:paraId="43287284" w14:textId="46A801B7" w:rsidR="00CE2BDE" w:rsidRPr="005A5BA1" w:rsidRDefault="00A16B4A" w:rsidP="006E063E">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eastAsia="en-GB" w:bidi="ar-SA"/>
              </w:rPr>
              <w:t>150</w:t>
            </w:r>
            <w:r w:rsidR="00CE2BDE" w:rsidRPr="005A5BA1">
              <w:rPr>
                <w:rFonts w:ascii="Arial" w:eastAsia="Arial" w:hAnsi="Arial" w:cs="Arial"/>
                <w:color w:val="000000"/>
                <w:sz w:val="14"/>
                <w:szCs w:val="14"/>
                <w:lang w:eastAsia="en-GB" w:bidi="ar-SA"/>
              </w:rPr>
              <w:t>,</w:t>
            </w:r>
            <w:r w:rsidRPr="005A5BA1">
              <w:rPr>
                <w:rFonts w:ascii="Arial" w:eastAsia="Arial" w:hAnsi="Arial" w:cs="Arial"/>
                <w:color w:val="000000"/>
                <w:sz w:val="14"/>
                <w:szCs w:val="14"/>
                <w:lang w:eastAsia="en-GB" w:bidi="ar-SA"/>
              </w:rPr>
              <w:t>638</w:t>
            </w:r>
          </w:p>
        </w:tc>
        <w:tc>
          <w:tcPr>
            <w:tcW w:w="979" w:type="dxa"/>
            <w:tcBorders>
              <w:top w:val="nil"/>
              <w:left w:val="nil"/>
              <w:right w:val="nil"/>
            </w:tcBorders>
            <w:vAlign w:val="bottom"/>
          </w:tcPr>
          <w:p w14:paraId="01BDF8C4" w14:textId="36458122" w:rsidR="00CE2BDE" w:rsidRPr="005A5BA1" w:rsidRDefault="00A16B4A" w:rsidP="006E063E">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eastAsia="en-GB" w:bidi="ar-SA"/>
              </w:rPr>
              <w:t>0</w:t>
            </w:r>
            <w:r w:rsidR="00CE2BDE" w:rsidRPr="005A5BA1">
              <w:rPr>
                <w:rFonts w:ascii="Arial" w:eastAsia="Arial" w:hAnsi="Arial" w:cs="Arial"/>
                <w:color w:val="000000"/>
                <w:sz w:val="14"/>
                <w:szCs w:val="14"/>
                <w:lang w:eastAsia="en-GB" w:bidi="ar-SA"/>
              </w:rPr>
              <w:t>.</w:t>
            </w:r>
            <w:r w:rsidRPr="005A5BA1">
              <w:rPr>
                <w:rFonts w:ascii="Arial" w:eastAsia="Arial" w:hAnsi="Arial" w:cs="Arial"/>
                <w:color w:val="000000"/>
                <w:sz w:val="14"/>
                <w:szCs w:val="14"/>
                <w:lang w:eastAsia="en-GB" w:bidi="ar-SA"/>
              </w:rPr>
              <w:t>15</w:t>
            </w:r>
            <w:r w:rsidR="00CE2BDE" w:rsidRPr="005A5BA1">
              <w:rPr>
                <w:rFonts w:ascii="Arial" w:eastAsia="Arial" w:hAnsi="Arial" w:cs="Arial"/>
                <w:color w:val="000000"/>
                <w:sz w:val="14"/>
                <w:szCs w:val="14"/>
                <w:lang w:eastAsia="en-GB" w:bidi="ar-SA"/>
              </w:rPr>
              <w:t xml:space="preserve"> - </w:t>
            </w:r>
            <w:r w:rsidRPr="005A5BA1">
              <w:rPr>
                <w:rFonts w:ascii="Arial" w:eastAsia="Arial" w:hAnsi="Arial" w:cs="Arial"/>
                <w:color w:val="000000"/>
                <w:sz w:val="14"/>
                <w:szCs w:val="14"/>
                <w:lang w:eastAsia="en-GB" w:bidi="ar-SA"/>
              </w:rPr>
              <w:t>0</w:t>
            </w:r>
            <w:r w:rsidR="00CE2BDE" w:rsidRPr="005A5BA1">
              <w:rPr>
                <w:rFonts w:ascii="Arial" w:eastAsia="Arial" w:hAnsi="Arial" w:cs="Arial"/>
                <w:color w:val="000000"/>
                <w:sz w:val="14"/>
                <w:szCs w:val="14"/>
                <w:lang w:eastAsia="en-GB" w:bidi="ar-SA"/>
              </w:rPr>
              <w:t>.</w:t>
            </w:r>
            <w:r w:rsidRPr="005A5BA1">
              <w:rPr>
                <w:rFonts w:ascii="Arial" w:eastAsia="Arial" w:hAnsi="Arial" w:cs="Arial"/>
                <w:color w:val="000000"/>
                <w:sz w:val="14"/>
                <w:szCs w:val="14"/>
                <w:lang w:eastAsia="en-GB" w:bidi="ar-SA"/>
              </w:rPr>
              <w:t>80</w:t>
            </w:r>
          </w:p>
        </w:tc>
      </w:tr>
      <w:tr w:rsidR="00CE2BDE" w:rsidRPr="005A5BA1" w14:paraId="2C1CC8E3" w14:textId="77777777" w:rsidTr="006E063E">
        <w:trPr>
          <w:gridAfter w:val="1"/>
          <w:wAfter w:w="13" w:type="dxa"/>
        </w:trPr>
        <w:tc>
          <w:tcPr>
            <w:tcW w:w="1770" w:type="dxa"/>
            <w:vAlign w:val="bottom"/>
          </w:tcPr>
          <w:p w14:paraId="5C589E08" w14:textId="77777777" w:rsidR="00CE2BDE" w:rsidRPr="005A5BA1" w:rsidRDefault="00CE2BDE" w:rsidP="006E063E">
            <w:pPr>
              <w:ind w:left="-109" w:right="-72"/>
              <w:rPr>
                <w:rFonts w:ascii="Arial" w:hAnsi="Arial" w:cs="Arial"/>
                <w:color w:val="000000"/>
                <w:spacing w:val="-4"/>
                <w:sz w:val="14"/>
                <w:szCs w:val="14"/>
              </w:rPr>
            </w:pPr>
            <w:r w:rsidRPr="005A5BA1">
              <w:rPr>
                <w:rFonts w:ascii="Arial" w:eastAsia="Arial Unicode MS" w:hAnsi="Arial" w:cs="Arial"/>
                <w:color w:val="000000"/>
                <w:sz w:val="14"/>
                <w:szCs w:val="14"/>
              </w:rPr>
              <w:t xml:space="preserve">Financial assets measured </w:t>
            </w:r>
          </w:p>
        </w:tc>
        <w:tc>
          <w:tcPr>
            <w:tcW w:w="850" w:type="dxa"/>
            <w:tcBorders>
              <w:top w:val="nil"/>
              <w:left w:val="nil"/>
              <w:right w:val="nil"/>
            </w:tcBorders>
            <w:vAlign w:val="bottom"/>
          </w:tcPr>
          <w:p w14:paraId="4EB39211"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994" w:type="dxa"/>
            <w:tcBorders>
              <w:top w:val="nil"/>
              <w:left w:val="nil"/>
              <w:right w:val="nil"/>
            </w:tcBorders>
            <w:vAlign w:val="bottom"/>
          </w:tcPr>
          <w:p w14:paraId="59F76500"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850" w:type="dxa"/>
            <w:tcBorders>
              <w:top w:val="nil"/>
              <w:left w:val="nil"/>
              <w:right w:val="nil"/>
            </w:tcBorders>
            <w:vAlign w:val="bottom"/>
          </w:tcPr>
          <w:p w14:paraId="02EA8E24"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781" w:type="dxa"/>
            <w:tcBorders>
              <w:top w:val="nil"/>
              <w:left w:val="nil"/>
              <w:right w:val="nil"/>
            </w:tcBorders>
            <w:vAlign w:val="bottom"/>
          </w:tcPr>
          <w:p w14:paraId="7B5BA615" w14:textId="77777777" w:rsidR="00CE2BDE" w:rsidRPr="005A5BA1" w:rsidRDefault="00CE2BDE" w:rsidP="006E063E">
            <w:pPr>
              <w:ind w:right="-72"/>
              <w:jc w:val="right"/>
              <w:rPr>
                <w:rFonts w:ascii="Arial" w:eastAsia="Arial" w:hAnsi="Arial" w:cs="Arial"/>
                <w:color w:val="000000"/>
                <w:sz w:val="14"/>
                <w:szCs w:val="14"/>
                <w:lang w:eastAsia="en-GB"/>
              </w:rPr>
            </w:pPr>
          </w:p>
        </w:tc>
        <w:tc>
          <w:tcPr>
            <w:tcW w:w="969" w:type="dxa"/>
            <w:tcBorders>
              <w:top w:val="nil"/>
              <w:left w:val="nil"/>
              <w:right w:val="nil"/>
            </w:tcBorders>
            <w:vAlign w:val="bottom"/>
          </w:tcPr>
          <w:p w14:paraId="05FF7DE1"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712" w:type="dxa"/>
            <w:tcBorders>
              <w:top w:val="nil"/>
              <w:left w:val="nil"/>
              <w:right w:val="nil"/>
            </w:tcBorders>
            <w:vAlign w:val="bottom"/>
          </w:tcPr>
          <w:p w14:paraId="358CC9BA"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708" w:type="dxa"/>
            <w:tcBorders>
              <w:top w:val="nil"/>
              <w:left w:val="nil"/>
              <w:right w:val="nil"/>
            </w:tcBorders>
            <w:vAlign w:val="bottom"/>
          </w:tcPr>
          <w:p w14:paraId="7523A5C1"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851" w:type="dxa"/>
            <w:tcBorders>
              <w:top w:val="nil"/>
              <w:left w:val="nil"/>
              <w:right w:val="nil"/>
            </w:tcBorders>
            <w:vAlign w:val="bottom"/>
          </w:tcPr>
          <w:p w14:paraId="739ADE5D"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979" w:type="dxa"/>
            <w:tcBorders>
              <w:top w:val="nil"/>
              <w:left w:val="nil"/>
              <w:right w:val="nil"/>
            </w:tcBorders>
            <w:vAlign w:val="bottom"/>
          </w:tcPr>
          <w:p w14:paraId="17517C5D" w14:textId="77777777" w:rsidR="00CE2BDE" w:rsidRPr="005A5BA1" w:rsidRDefault="00CE2BDE" w:rsidP="006E063E">
            <w:pPr>
              <w:ind w:right="-72"/>
              <w:jc w:val="right"/>
              <w:rPr>
                <w:rFonts w:ascii="Arial" w:eastAsia="Arial" w:hAnsi="Arial" w:cs="Arial"/>
                <w:color w:val="000000"/>
                <w:sz w:val="14"/>
                <w:szCs w:val="14"/>
                <w:lang w:eastAsia="en-GB" w:bidi="ar-SA"/>
              </w:rPr>
            </w:pPr>
          </w:p>
        </w:tc>
      </w:tr>
      <w:tr w:rsidR="00CE2BDE" w:rsidRPr="005A5BA1" w14:paraId="428D5D4D" w14:textId="77777777" w:rsidTr="006E063E">
        <w:trPr>
          <w:gridAfter w:val="1"/>
          <w:wAfter w:w="13" w:type="dxa"/>
        </w:trPr>
        <w:tc>
          <w:tcPr>
            <w:tcW w:w="1770" w:type="dxa"/>
            <w:vAlign w:val="bottom"/>
          </w:tcPr>
          <w:p w14:paraId="675382C8" w14:textId="77777777" w:rsidR="00CE2BDE" w:rsidRPr="005A5BA1" w:rsidRDefault="00CE2BDE" w:rsidP="006E063E">
            <w:pPr>
              <w:ind w:left="-109" w:right="-72"/>
              <w:rPr>
                <w:rFonts w:ascii="Arial" w:hAnsi="Arial" w:cs="Arial"/>
                <w:color w:val="000000"/>
                <w:spacing w:val="-4"/>
                <w:sz w:val="14"/>
                <w:szCs w:val="14"/>
              </w:rPr>
            </w:pPr>
            <w:r w:rsidRPr="005A5BA1">
              <w:rPr>
                <w:rFonts w:ascii="Arial" w:eastAsia="Arial Unicode MS" w:hAnsi="Arial" w:cs="Arial"/>
                <w:color w:val="000000"/>
                <w:sz w:val="14"/>
                <w:szCs w:val="14"/>
              </w:rPr>
              <w:t xml:space="preserve">   at amortised cost</w:t>
            </w:r>
          </w:p>
        </w:tc>
        <w:tc>
          <w:tcPr>
            <w:tcW w:w="850" w:type="dxa"/>
            <w:tcBorders>
              <w:left w:val="nil"/>
              <w:right w:val="nil"/>
            </w:tcBorders>
            <w:vAlign w:val="bottom"/>
          </w:tcPr>
          <w:p w14:paraId="09CD1617" w14:textId="43FE775F" w:rsidR="00CE2BDE" w:rsidRPr="005A5BA1" w:rsidRDefault="00A16B4A" w:rsidP="006E063E">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eastAsia="en-GB" w:bidi="ar-SA"/>
              </w:rPr>
              <w:t>730</w:t>
            </w:r>
            <w:r w:rsidR="00CE2BDE" w:rsidRPr="005A5BA1">
              <w:rPr>
                <w:rFonts w:ascii="Arial" w:eastAsia="Arial" w:hAnsi="Arial" w:cs="Arial"/>
                <w:color w:val="000000"/>
                <w:sz w:val="14"/>
                <w:szCs w:val="14"/>
                <w:lang w:eastAsia="en-GB" w:bidi="ar-SA"/>
              </w:rPr>
              <w:t>,</w:t>
            </w:r>
            <w:r w:rsidRPr="005A5BA1">
              <w:rPr>
                <w:rFonts w:ascii="Arial" w:eastAsia="Arial" w:hAnsi="Arial" w:cs="Arial"/>
                <w:color w:val="000000"/>
                <w:sz w:val="14"/>
                <w:szCs w:val="14"/>
                <w:lang w:eastAsia="en-GB" w:bidi="ar-SA"/>
              </w:rPr>
              <w:t>081</w:t>
            </w:r>
          </w:p>
        </w:tc>
        <w:tc>
          <w:tcPr>
            <w:tcW w:w="994" w:type="dxa"/>
            <w:tcBorders>
              <w:left w:val="nil"/>
              <w:right w:val="nil"/>
            </w:tcBorders>
            <w:vAlign w:val="bottom"/>
          </w:tcPr>
          <w:p w14:paraId="1BD52542" w14:textId="77777777" w:rsidR="00CE2BDE" w:rsidRPr="005A5BA1" w:rsidRDefault="00CE2BDE" w:rsidP="006E063E">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eastAsia="en-GB" w:bidi="ar-SA"/>
              </w:rPr>
              <w:t>-</w:t>
            </w:r>
          </w:p>
        </w:tc>
        <w:tc>
          <w:tcPr>
            <w:tcW w:w="850" w:type="dxa"/>
            <w:tcBorders>
              <w:left w:val="nil"/>
              <w:right w:val="nil"/>
            </w:tcBorders>
            <w:vAlign w:val="bottom"/>
          </w:tcPr>
          <w:p w14:paraId="5B031198" w14:textId="77777777" w:rsidR="00CE2BDE" w:rsidRPr="005A5BA1" w:rsidRDefault="00CE2BDE" w:rsidP="006E063E">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eastAsia="en-GB" w:bidi="ar-SA"/>
              </w:rPr>
              <w:t>-</w:t>
            </w:r>
          </w:p>
        </w:tc>
        <w:tc>
          <w:tcPr>
            <w:tcW w:w="781" w:type="dxa"/>
            <w:tcBorders>
              <w:left w:val="nil"/>
              <w:right w:val="nil"/>
            </w:tcBorders>
            <w:vAlign w:val="bottom"/>
          </w:tcPr>
          <w:p w14:paraId="1FC6CC09" w14:textId="77777777" w:rsidR="00CE2BDE" w:rsidRPr="005A5BA1" w:rsidRDefault="00CE2BDE" w:rsidP="006E063E">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w:t>
            </w:r>
          </w:p>
        </w:tc>
        <w:tc>
          <w:tcPr>
            <w:tcW w:w="969" w:type="dxa"/>
            <w:tcBorders>
              <w:left w:val="nil"/>
              <w:right w:val="nil"/>
            </w:tcBorders>
            <w:vAlign w:val="bottom"/>
          </w:tcPr>
          <w:p w14:paraId="288E4A9D" w14:textId="77777777" w:rsidR="00CE2BDE" w:rsidRPr="005A5BA1" w:rsidRDefault="00CE2BDE" w:rsidP="006E063E">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eastAsia="en-GB" w:bidi="ar-SA"/>
              </w:rPr>
              <w:t>-</w:t>
            </w:r>
          </w:p>
        </w:tc>
        <w:tc>
          <w:tcPr>
            <w:tcW w:w="712" w:type="dxa"/>
            <w:tcBorders>
              <w:left w:val="nil"/>
              <w:right w:val="nil"/>
            </w:tcBorders>
            <w:vAlign w:val="bottom"/>
          </w:tcPr>
          <w:p w14:paraId="75D13E9A" w14:textId="77777777" w:rsidR="00CE2BDE" w:rsidRPr="005A5BA1" w:rsidRDefault="00CE2BDE" w:rsidP="006E063E">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eastAsia="en-GB" w:bidi="ar-SA"/>
              </w:rPr>
              <w:t>-</w:t>
            </w:r>
          </w:p>
        </w:tc>
        <w:tc>
          <w:tcPr>
            <w:tcW w:w="708" w:type="dxa"/>
            <w:tcBorders>
              <w:left w:val="nil"/>
              <w:right w:val="nil"/>
            </w:tcBorders>
            <w:vAlign w:val="bottom"/>
          </w:tcPr>
          <w:p w14:paraId="775B846A" w14:textId="77777777" w:rsidR="00CE2BDE" w:rsidRPr="005A5BA1" w:rsidRDefault="00CE2BDE" w:rsidP="006E063E">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eastAsia="en-GB" w:bidi="ar-SA"/>
              </w:rPr>
              <w:t>-</w:t>
            </w:r>
          </w:p>
        </w:tc>
        <w:tc>
          <w:tcPr>
            <w:tcW w:w="851" w:type="dxa"/>
            <w:tcBorders>
              <w:left w:val="nil"/>
              <w:right w:val="nil"/>
            </w:tcBorders>
            <w:vAlign w:val="bottom"/>
          </w:tcPr>
          <w:p w14:paraId="0CF3DB0F" w14:textId="04C46563" w:rsidR="00CE2BDE" w:rsidRPr="005A5BA1" w:rsidRDefault="00A16B4A" w:rsidP="006E063E">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eastAsia="en-GB" w:bidi="ar-SA"/>
              </w:rPr>
              <w:t>730</w:t>
            </w:r>
            <w:r w:rsidR="00CE2BDE" w:rsidRPr="005A5BA1">
              <w:rPr>
                <w:rFonts w:ascii="Arial" w:eastAsia="Arial" w:hAnsi="Arial" w:cs="Arial"/>
                <w:color w:val="000000"/>
                <w:sz w:val="14"/>
                <w:szCs w:val="14"/>
                <w:lang w:eastAsia="en-GB" w:bidi="ar-SA"/>
              </w:rPr>
              <w:t>,</w:t>
            </w:r>
            <w:r w:rsidRPr="005A5BA1">
              <w:rPr>
                <w:rFonts w:ascii="Arial" w:eastAsia="Arial" w:hAnsi="Arial" w:cs="Arial"/>
                <w:color w:val="000000"/>
                <w:sz w:val="14"/>
                <w:szCs w:val="14"/>
                <w:lang w:eastAsia="en-GB" w:bidi="ar-SA"/>
              </w:rPr>
              <w:t>081</w:t>
            </w:r>
          </w:p>
        </w:tc>
        <w:tc>
          <w:tcPr>
            <w:tcW w:w="979" w:type="dxa"/>
            <w:tcBorders>
              <w:left w:val="nil"/>
              <w:right w:val="nil"/>
            </w:tcBorders>
            <w:vAlign w:val="bottom"/>
          </w:tcPr>
          <w:p w14:paraId="02278E5E" w14:textId="39C77ED4" w:rsidR="00CE2BDE" w:rsidRPr="005A5BA1" w:rsidRDefault="00A16B4A" w:rsidP="006E063E">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eastAsia="en-GB" w:bidi="ar-SA"/>
              </w:rPr>
              <w:t>0</w:t>
            </w:r>
            <w:r w:rsidR="00CE2BDE" w:rsidRPr="005A5BA1">
              <w:rPr>
                <w:rFonts w:ascii="Arial" w:eastAsia="Arial" w:hAnsi="Arial" w:cs="Arial"/>
                <w:color w:val="000000"/>
                <w:sz w:val="14"/>
                <w:szCs w:val="14"/>
                <w:lang w:eastAsia="en-GB" w:bidi="ar-SA"/>
              </w:rPr>
              <w:t>.</w:t>
            </w:r>
            <w:r w:rsidRPr="005A5BA1">
              <w:rPr>
                <w:rFonts w:ascii="Arial" w:eastAsia="Arial" w:hAnsi="Arial" w:cs="Arial"/>
                <w:color w:val="000000"/>
                <w:sz w:val="14"/>
                <w:szCs w:val="14"/>
                <w:lang w:eastAsia="en-GB" w:bidi="ar-SA"/>
              </w:rPr>
              <w:t>30</w:t>
            </w:r>
            <w:r w:rsidR="00CE2BDE" w:rsidRPr="005A5BA1">
              <w:rPr>
                <w:rFonts w:ascii="Arial" w:eastAsia="Arial" w:hAnsi="Arial" w:cs="Arial"/>
                <w:color w:val="000000"/>
                <w:sz w:val="14"/>
                <w:szCs w:val="14"/>
                <w:lang w:eastAsia="en-GB" w:bidi="ar-SA"/>
              </w:rPr>
              <w:t xml:space="preserve"> </w:t>
            </w:r>
            <w:r w:rsidR="00CE2BDE" w:rsidRPr="005A5BA1">
              <w:rPr>
                <w:rFonts w:ascii="Arial" w:eastAsia="Arial" w:hAnsi="Arial" w:cs="Arial"/>
                <w:color w:val="000000"/>
                <w:sz w:val="14"/>
                <w:szCs w:val="17"/>
                <w:lang w:val="en-US" w:eastAsia="en-GB"/>
              </w:rPr>
              <w:t>-</w:t>
            </w:r>
            <w:r w:rsidR="00CE2BDE" w:rsidRPr="005A5BA1">
              <w:rPr>
                <w:rFonts w:ascii="Arial" w:eastAsia="Arial" w:hAnsi="Arial" w:cs="Arial"/>
                <w:color w:val="000000"/>
                <w:sz w:val="14"/>
                <w:szCs w:val="14"/>
                <w:lang w:eastAsia="en-GB" w:bidi="ar-SA"/>
              </w:rPr>
              <w:t xml:space="preserve"> </w:t>
            </w:r>
            <w:r w:rsidRPr="005A5BA1">
              <w:rPr>
                <w:rFonts w:ascii="Arial" w:eastAsia="Arial" w:hAnsi="Arial" w:cs="Arial"/>
                <w:color w:val="000000"/>
                <w:sz w:val="14"/>
                <w:szCs w:val="14"/>
                <w:lang w:eastAsia="en-GB" w:bidi="ar-SA"/>
              </w:rPr>
              <w:t>2</w:t>
            </w:r>
            <w:r w:rsidR="00CE2BDE" w:rsidRPr="005A5BA1">
              <w:rPr>
                <w:rFonts w:ascii="Arial" w:eastAsia="Arial" w:hAnsi="Arial" w:cs="Arial"/>
                <w:color w:val="000000"/>
                <w:sz w:val="14"/>
                <w:szCs w:val="14"/>
                <w:lang w:eastAsia="en-GB" w:bidi="ar-SA"/>
              </w:rPr>
              <w:t>.</w:t>
            </w:r>
            <w:r w:rsidRPr="005A5BA1">
              <w:rPr>
                <w:rFonts w:ascii="Arial" w:eastAsia="Arial" w:hAnsi="Arial" w:cs="Arial"/>
                <w:color w:val="000000"/>
                <w:sz w:val="14"/>
                <w:szCs w:val="14"/>
                <w:lang w:eastAsia="en-GB" w:bidi="ar-SA"/>
              </w:rPr>
              <w:t>60</w:t>
            </w:r>
          </w:p>
        </w:tc>
      </w:tr>
      <w:tr w:rsidR="00CE2BDE" w:rsidRPr="005A5BA1" w14:paraId="450A2297" w14:textId="77777777" w:rsidTr="006E063E">
        <w:trPr>
          <w:gridAfter w:val="1"/>
          <w:wAfter w:w="13" w:type="dxa"/>
        </w:trPr>
        <w:tc>
          <w:tcPr>
            <w:tcW w:w="1770" w:type="dxa"/>
            <w:vAlign w:val="bottom"/>
          </w:tcPr>
          <w:p w14:paraId="444132CF" w14:textId="77777777" w:rsidR="00CE2BDE" w:rsidRPr="005A5BA1" w:rsidRDefault="00CE2BDE" w:rsidP="006E063E">
            <w:pPr>
              <w:ind w:left="-109" w:right="-72"/>
              <w:rPr>
                <w:rFonts w:ascii="Arial" w:eastAsia="Arial Unicode MS" w:hAnsi="Arial" w:cs="Arial"/>
                <w:color w:val="000000"/>
                <w:sz w:val="14"/>
                <w:szCs w:val="14"/>
              </w:rPr>
            </w:pPr>
          </w:p>
        </w:tc>
        <w:tc>
          <w:tcPr>
            <w:tcW w:w="850" w:type="dxa"/>
            <w:tcBorders>
              <w:top w:val="single" w:sz="4" w:space="0" w:color="auto"/>
              <w:left w:val="nil"/>
              <w:right w:val="nil"/>
            </w:tcBorders>
            <w:vAlign w:val="bottom"/>
          </w:tcPr>
          <w:p w14:paraId="144705E5" w14:textId="77777777" w:rsidR="00CE2BDE" w:rsidRPr="005A5BA1" w:rsidRDefault="00CE2BDE" w:rsidP="006E063E">
            <w:pPr>
              <w:ind w:right="-72"/>
              <w:jc w:val="right"/>
              <w:rPr>
                <w:rFonts w:ascii="Arial" w:eastAsia="Arial" w:hAnsi="Arial" w:cs="Arial"/>
                <w:color w:val="000000"/>
                <w:sz w:val="14"/>
                <w:szCs w:val="14"/>
                <w:lang w:bidi="ar-SA"/>
              </w:rPr>
            </w:pPr>
          </w:p>
        </w:tc>
        <w:tc>
          <w:tcPr>
            <w:tcW w:w="994" w:type="dxa"/>
            <w:tcBorders>
              <w:top w:val="single" w:sz="4" w:space="0" w:color="auto"/>
              <w:left w:val="nil"/>
              <w:right w:val="nil"/>
            </w:tcBorders>
            <w:vAlign w:val="bottom"/>
          </w:tcPr>
          <w:p w14:paraId="03B9DBBE" w14:textId="77777777" w:rsidR="00CE2BDE" w:rsidRPr="005A5BA1" w:rsidRDefault="00CE2BDE" w:rsidP="006E063E">
            <w:pPr>
              <w:ind w:right="-72"/>
              <w:jc w:val="right"/>
              <w:rPr>
                <w:rFonts w:ascii="Arial" w:eastAsia="Arial" w:hAnsi="Arial" w:cs="Arial"/>
                <w:color w:val="000000"/>
                <w:sz w:val="14"/>
                <w:szCs w:val="14"/>
                <w:lang w:bidi="ar-SA"/>
              </w:rPr>
            </w:pPr>
          </w:p>
        </w:tc>
        <w:tc>
          <w:tcPr>
            <w:tcW w:w="850" w:type="dxa"/>
            <w:tcBorders>
              <w:top w:val="single" w:sz="4" w:space="0" w:color="auto"/>
              <w:left w:val="nil"/>
              <w:right w:val="nil"/>
            </w:tcBorders>
            <w:vAlign w:val="bottom"/>
          </w:tcPr>
          <w:p w14:paraId="0C2FA852" w14:textId="77777777" w:rsidR="00CE2BDE" w:rsidRPr="005A5BA1" w:rsidRDefault="00CE2BDE" w:rsidP="006E063E">
            <w:pPr>
              <w:ind w:right="-72"/>
              <w:jc w:val="right"/>
              <w:rPr>
                <w:rFonts w:ascii="Arial" w:eastAsia="Arial" w:hAnsi="Arial" w:cs="Arial"/>
                <w:color w:val="000000"/>
                <w:sz w:val="14"/>
                <w:szCs w:val="14"/>
                <w:lang w:bidi="ar-SA"/>
              </w:rPr>
            </w:pPr>
          </w:p>
        </w:tc>
        <w:tc>
          <w:tcPr>
            <w:tcW w:w="781" w:type="dxa"/>
            <w:tcBorders>
              <w:top w:val="single" w:sz="4" w:space="0" w:color="auto"/>
              <w:left w:val="nil"/>
              <w:right w:val="nil"/>
            </w:tcBorders>
            <w:vAlign w:val="bottom"/>
          </w:tcPr>
          <w:p w14:paraId="1B591048" w14:textId="77777777" w:rsidR="00CE2BDE" w:rsidRPr="005A5BA1" w:rsidRDefault="00CE2BDE" w:rsidP="006E063E">
            <w:pPr>
              <w:ind w:right="-72"/>
              <w:jc w:val="right"/>
              <w:rPr>
                <w:rFonts w:ascii="Arial" w:eastAsia="Arial" w:hAnsi="Arial" w:cs="Arial"/>
                <w:color w:val="000000"/>
                <w:sz w:val="14"/>
                <w:szCs w:val="14"/>
                <w:lang w:bidi="ar-SA"/>
              </w:rPr>
            </w:pPr>
          </w:p>
        </w:tc>
        <w:tc>
          <w:tcPr>
            <w:tcW w:w="969" w:type="dxa"/>
            <w:tcBorders>
              <w:top w:val="single" w:sz="4" w:space="0" w:color="auto"/>
              <w:left w:val="nil"/>
              <w:right w:val="nil"/>
            </w:tcBorders>
            <w:vAlign w:val="bottom"/>
          </w:tcPr>
          <w:p w14:paraId="42D2605D" w14:textId="77777777" w:rsidR="00CE2BDE" w:rsidRPr="005A5BA1" w:rsidRDefault="00CE2BDE" w:rsidP="006E063E">
            <w:pPr>
              <w:ind w:right="-72"/>
              <w:jc w:val="right"/>
              <w:rPr>
                <w:rFonts w:ascii="Arial" w:eastAsia="Arial" w:hAnsi="Arial" w:cs="Arial"/>
                <w:color w:val="000000"/>
                <w:sz w:val="14"/>
                <w:szCs w:val="14"/>
                <w:lang w:bidi="ar-SA"/>
              </w:rPr>
            </w:pPr>
          </w:p>
        </w:tc>
        <w:tc>
          <w:tcPr>
            <w:tcW w:w="712" w:type="dxa"/>
            <w:tcBorders>
              <w:top w:val="single" w:sz="4" w:space="0" w:color="auto"/>
              <w:left w:val="nil"/>
              <w:right w:val="nil"/>
            </w:tcBorders>
            <w:vAlign w:val="bottom"/>
          </w:tcPr>
          <w:p w14:paraId="1BC7B132" w14:textId="77777777" w:rsidR="00CE2BDE" w:rsidRPr="005A5BA1" w:rsidRDefault="00CE2BDE" w:rsidP="006E063E">
            <w:pPr>
              <w:ind w:right="-72"/>
              <w:jc w:val="right"/>
              <w:rPr>
                <w:rFonts w:ascii="Arial" w:eastAsia="Arial" w:hAnsi="Arial" w:cs="Arial"/>
                <w:color w:val="000000"/>
                <w:sz w:val="14"/>
                <w:szCs w:val="14"/>
                <w:lang w:bidi="ar-SA"/>
              </w:rPr>
            </w:pPr>
          </w:p>
        </w:tc>
        <w:tc>
          <w:tcPr>
            <w:tcW w:w="708" w:type="dxa"/>
            <w:tcBorders>
              <w:top w:val="single" w:sz="4" w:space="0" w:color="auto"/>
              <w:left w:val="nil"/>
              <w:right w:val="nil"/>
            </w:tcBorders>
            <w:vAlign w:val="bottom"/>
          </w:tcPr>
          <w:p w14:paraId="56E583BC" w14:textId="77777777" w:rsidR="00CE2BDE" w:rsidRPr="005A5BA1" w:rsidRDefault="00CE2BDE" w:rsidP="006E063E">
            <w:pPr>
              <w:ind w:right="-72"/>
              <w:jc w:val="right"/>
              <w:rPr>
                <w:rFonts w:ascii="Arial" w:eastAsia="Arial" w:hAnsi="Arial" w:cs="Arial"/>
                <w:color w:val="000000"/>
                <w:sz w:val="14"/>
                <w:szCs w:val="14"/>
                <w:lang w:bidi="ar-SA"/>
              </w:rPr>
            </w:pPr>
          </w:p>
        </w:tc>
        <w:tc>
          <w:tcPr>
            <w:tcW w:w="851" w:type="dxa"/>
            <w:tcBorders>
              <w:top w:val="single" w:sz="4" w:space="0" w:color="auto"/>
              <w:left w:val="nil"/>
              <w:right w:val="nil"/>
            </w:tcBorders>
            <w:vAlign w:val="bottom"/>
          </w:tcPr>
          <w:p w14:paraId="3DFBA275" w14:textId="77777777" w:rsidR="00CE2BDE" w:rsidRPr="005A5BA1" w:rsidRDefault="00CE2BDE" w:rsidP="006E063E">
            <w:pPr>
              <w:ind w:right="-72"/>
              <w:jc w:val="right"/>
              <w:rPr>
                <w:rFonts w:ascii="Arial" w:eastAsia="Arial" w:hAnsi="Arial" w:cs="Arial"/>
                <w:color w:val="000000"/>
                <w:sz w:val="14"/>
                <w:szCs w:val="14"/>
                <w:lang w:bidi="ar-SA"/>
              </w:rPr>
            </w:pPr>
          </w:p>
        </w:tc>
        <w:tc>
          <w:tcPr>
            <w:tcW w:w="979" w:type="dxa"/>
            <w:tcBorders>
              <w:left w:val="nil"/>
              <w:right w:val="nil"/>
            </w:tcBorders>
            <w:vAlign w:val="bottom"/>
          </w:tcPr>
          <w:p w14:paraId="79943034" w14:textId="77777777" w:rsidR="00CE2BDE" w:rsidRPr="005A5BA1" w:rsidRDefault="00CE2BDE" w:rsidP="006E063E">
            <w:pPr>
              <w:ind w:right="-72"/>
              <w:jc w:val="right"/>
              <w:rPr>
                <w:rFonts w:ascii="Arial" w:eastAsia="Arial" w:hAnsi="Arial" w:cs="Arial"/>
                <w:color w:val="000000"/>
                <w:sz w:val="14"/>
                <w:szCs w:val="14"/>
              </w:rPr>
            </w:pPr>
          </w:p>
        </w:tc>
      </w:tr>
      <w:tr w:rsidR="00CE2BDE" w:rsidRPr="005A5BA1" w14:paraId="20520713" w14:textId="77777777" w:rsidTr="006E063E">
        <w:trPr>
          <w:gridAfter w:val="1"/>
          <w:wAfter w:w="13" w:type="dxa"/>
        </w:trPr>
        <w:tc>
          <w:tcPr>
            <w:tcW w:w="1770" w:type="dxa"/>
            <w:vAlign w:val="bottom"/>
          </w:tcPr>
          <w:p w14:paraId="30DDE3AE" w14:textId="77777777" w:rsidR="00CE2BDE" w:rsidRPr="005A5BA1" w:rsidRDefault="00CE2BDE" w:rsidP="006E063E">
            <w:pPr>
              <w:ind w:left="-109" w:right="-72"/>
              <w:rPr>
                <w:rFonts w:ascii="Arial" w:eastAsia="Arial" w:hAnsi="Arial" w:cs="Arial"/>
                <w:color w:val="000000"/>
                <w:sz w:val="14"/>
                <w:szCs w:val="14"/>
                <w:lang w:eastAsia="en-GB" w:bidi="ar-SA"/>
              </w:rPr>
            </w:pPr>
          </w:p>
        </w:tc>
        <w:tc>
          <w:tcPr>
            <w:tcW w:w="850" w:type="dxa"/>
            <w:tcBorders>
              <w:left w:val="nil"/>
              <w:bottom w:val="single" w:sz="4" w:space="0" w:color="auto"/>
              <w:right w:val="nil"/>
            </w:tcBorders>
            <w:vAlign w:val="bottom"/>
          </w:tcPr>
          <w:p w14:paraId="4B746878" w14:textId="20A664D5" w:rsidR="00CE2BDE" w:rsidRPr="005A5BA1" w:rsidRDefault="00A16B4A" w:rsidP="006E063E">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eastAsia="en-GB" w:bidi="ar-SA"/>
              </w:rPr>
              <w:t>730</w:t>
            </w:r>
            <w:r w:rsidR="00CE2BDE" w:rsidRPr="005A5BA1">
              <w:rPr>
                <w:rFonts w:ascii="Arial" w:eastAsia="Arial" w:hAnsi="Arial" w:cs="Arial"/>
                <w:color w:val="000000"/>
                <w:sz w:val="14"/>
                <w:szCs w:val="14"/>
                <w:lang w:eastAsia="en-GB" w:bidi="ar-SA"/>
              </w:rPr>
              <w:t>,</w:t>
            </w:r>
            <w:r w:rsidRPr="005A5BA1">
              <w:rPr>
                <w:rFonts w:ascii="Arial" w:eastAsia="Arial" w:hAnsi="Arial" w:cs="Arial"/>
                <w:color w:val="000000"/>
                <w:sz w:val="14"/>
                <w:szCs w:val="14"/>
                <w:lang w:eastAsia="en-GB" w:bidi="ar-SA"/>
              </w:rPr>
              <w:t>081</w:t>
            </w:r>
          </w:p>
        </w:tc>
        <w:tc>
          <w:tcPr>
            <w:tcW w:w="994" w:type="dxa"/>
            <w:tcBorders>
              <w:left w:val="nil"/>
              <w:bottom w:val="single" w:sz="4" w:space="0" w:color="auto"/>
              <w:right w:val="nil"/>
            </w:tcBorders>
            <w:vAlign w:val="bottom"/>
          </w:tcPr>
          <w:p w14:paraId="4BD8B0C4" w14:textId="77777777" w:rsidR="00CE2BDE" w:rsidRPr="005A5BA1" w:rsidRDefault="00CE2BDE" w:rsidP="006E063E">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eastAsia="en-GB" w:bidi="ar-SA"/>
              </w:rPr>
              <w:t>-</w:t>
            </w:r>
          </w:p>
        </w:tc>
        <w:tc>
          <w:tcPr>
            <w:tcW w:w="850" w:type="dxa"/>
            <w:tcBorders>
              <w:left w:val="nil"/>
              <w:bottom w:val="single" w:sz="4" w:space="0" w:color="auto"/>
              <w:right w:val="nil"/>
            </w:tcBorders>
            <w:vAlign w:val="bottom"/>
          </w:tcPr>
          <w:p w14:paraId="53021BA1" w14:textId="77777777" w:rsidR="00CE2BDE" w:rsidRPr="005A5BA1" w:rsidRDefault="00CE2BDE" w:rsidP="006E063E">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eastAsia="en-GB" w:bidi="ar-SA"/>
              </w:rPr>
              <w:t>-</w:t>
            </w:r>
          </w:p>
        </w:tc>
        <w:tc>
          <w:tcPr>
            <w:tcW w:w="781" w:type="dxa"/>
            <w:tcBorders>
              <w:left w:val="nil"/>
              <w:bottom w:val="single" w:sz="4" w:space="0" w:color="auto"/>
              <w:right w:val="nil"/>
            </w:tcBorders>
            <w:vAlign w:val="bottom"/>
          </w:tcPr>
          <w:p w14:paraId="12EAD3D2" w14:textId="73A4011A" w:rsidR="00CE2BDE" w:rsidRPr="005A5BA1" w:rsidRDefault="00A16B4A" w:rsidP="006E063E">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eastAsia="en-GB" w:bidi="ar-SA"/>
              </w:rPr>
              <w:t>149</w:t>
            </w:r>
            <w:r w:rsidR="00CE2BDE" w:rsidRPr="005A5BA1">
              <w:rPr>
                <w:rFonts w:ascii="Arial" w:eastAsia="Arial" w:hAnsi="Arial" w:cs="Arial"/>
                <w:color w:val="000000"/>
                <w:sz w:val="14"/>
                <w:szCs w:val="14"/>
                <w:lang w:eastAsia="en-GB" w:bidi="ar-SA"/>
              </w:rPr>
              <w:t>,</w:t>
            </w:r>
            <w:r w:rsidRPr="005A5BA1">
              <w:rPr>
                <w:rFonts w:ascii="Arial" w:eastAsia="Arial" w:hAnsi="Arial" w:cs="Arial"/>
                <w:color w:val="000000"/>
                <w:sz w:val="14"/>
                <w:szCs w:val="14"/>
                <w:lang w:eastAsia="en-GB" w:bidi="ar-SA"/>
              </w:rPr>
              <w:t>918</w:t>
            </w:r>
          </w:p>
        </w:tc>
        <w:tc>
          <w:tcPr>
            <w:tcW w:w="969" w:type="dxa"/>
            <w:tcBorders>
              <w:left w:val="nil"/>
              <w:bottom w:val="single" w:sz="4" w:space="0" w:color="auto"/>
              <w:right w:val="nil"/>
            </w:tcBorders>
            <w:vAlign w:val="bottom"/>
          </w:tcPr>
          <w:p w14:paraId="55CCDB15" w14:textId="77777777" w:rsidR="00CE2BDE" w:rsidRPr="005A5BA1" w:rsidRDefault="00CE2BDE" w:rsidP="006E063E">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eastAsia="en-GB" w:bidi="ar-SA"/>
              </w:rPr>
              <w:t>-</w:t>
            </w:r>
          </w:p>
        </w:tc>
        <w:tc>
          <w:tcPr>
            <w:tcW w:w="712" w:type="dxa"/>
            <w:tcBorders>
              <w:left w:val="nil"/>
              <w:bottom w:val="single" w:sz="4" w:space="0" w:color="auto"/>
              <w:right w:val="nil"/>
            </w:tcBorders>
            <w:vAlign w:val="bottom"/>
          </w:tcPr>
          <w:p w14:paraId="2EFD8C85" w14:textId="77777777" w:rsidR="00CE2BDE" w:rsidRPr="005A5BA1" w:rsidRDefault="00CE2BDE" w:rsidP="006E063E">
            <w:pPr>
              <w:ind w:right="-72"/>
              <w:jc w:val="right"/>
              <w:rPr>
                <w:rFonts w:ascii="Arial" w:eastAsia="Arial" w:hAnsi="Arial" w:cs="Arial"/>
                <w:color w:val="000000"/>
                <w:sz w:val="14"/>
                <w:szCs w:val="14"/>
                <w:cs/>
                <w:lang w:eastAsia="en-GB"/>
              </w:rPr>
            </w:pPr>
            <w:r w:rsidRPr="005A5BA1">
              <w:rPr>
                <w:rFonts w:ascii="Arial" w:eastAsia="Arial" w:hAnsi="Arial" w:cs="Arial"/>
                <w:color w:val="000000"/>
                <w:sz w:val="14"/>
                <w:szCs w:val="14"/>
                <w:lang w:eastAsia="en-GB"/>
              </w:rPr>
              <w:t>-</w:t>
            </w:r>
          </w:p>
        </w:tc>
        <w:tc>
          <w:tcPr>
            <w:tcW w:w="708" w:type="dxa"/>
            <w:tcBorders>
              <w:left w:val="nil"/>
              <w:bottom w:val="single" w:sz="4" w:space="0" w:color="auto"/>
              <w:right w:val="nil"/>
            </w:tcBorders>
            <w:vAlign w:val="bottom"/>
          </w:tcPr>
          <w:p w14:paraId="5004A6A1" w14:textId="4BD0AB58" w:rsidR="00CE2BDE" w:rsidRPr="005A5BA1" w:rsidRDefault="00A16B4A" w:rsidP="006E063E">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eastAsia="en-GB" w:bidi="ar-SA"/>
              </w:rPr>
              <w:t>720</w:t>
            </w:r>
          </w:p>
        </w:tc>
        <w:tc>
          <w:tcPr>
            <w:tcW w:w="851" w:type="dxa"/>
            <w:tcBorders>
              <w:left w:val="nil"/>
              <w:bottom w:val="single" w:sz="4" w:space="0" w:color="auto"/>
              <w:right w:val="nil"/>
            </w:tcBorders>
            <w:vAlign w:val="bottom"/>
          </w:tcPr>
          <w:p w14:paraId="5D793FEF" w14:textId="11726FEF" w:rsidR="00CE2BDE" w:rsidRPr="005A5BA1" w:rsidRDefault="00A16B4A" w:rsidP="006E063E">
            <w:pPr>
              <w:ind w:right="-72"/>
              <w:jc w:val="right"/>
              <w:rPr>
                <w:rFonts w:ascii="Arial" w:eastAsia="Arial" w:hAnsi="Arial" w:cs="Arial"/>
                <w:color w:val="000000"/>
                <w:sz w:val="14"/>
                <w:szCs w:val="14"/>
                <w:lang w:eastAsia="en-GB" w:bidi="ar-SA"/>
              </w:rPr>
            </w:pPr>
            <w:r w:rsidRPr="005A5BA1">
              <w:rPr>
                <w:rFonts w:ascii="Arial" w:eastAsia="Arial" w:hAnsi="Arial" w:cs="Arial"/>
                <w:color w:val="000000"/>
                <w:sz w:val="14"/>
                <w:szCs w:val="14"/>
                <w:lang w:eastAsia="en-GB" w:bidi="ar-SA"/>
              </w:rPr>
              <w:t>880</w:t>
            </w:r>
            <w:r w:rsidR="00CE2BDE" w:rsidRPr="005A5BA1">
              <w:rPr>
                <w:rFonts w:ascii="Arial" w:eastAsia="Arial" w:hAnsi="Arial" w:cs="Arial"/>
                <w:color w:val="000000"/>
                <w:sz w:val="14"/>
                <w:szCs w:val="14"/>
                <w:lang w:eastAsia="en-GB" w:bidi="ar-SA"/>
              </w:rPr>
              <w:t>,</w:t>
            </w:r>
            <w:r w:rsidRPr="005A5BA1">
              <w:rPr>
                <w:rFonts w:ascii="Arial" w:eastAsia="Arial" w:hAnsi="Arial" w:cs="Arial"/>
                <w:color w:val="000000"/>
                <w:sz w:val="14"/>
                <w:szCs w:val="14"/>
                <w:lang w:eastAsia="en-GB" w:bidi="ar-SA"/>
              </w:rPr>
              <w:t>719</w:t>
            </w:r>
          </w:p>
        </w:tc>
        <w:tc>
          <w:tcPr>
            <w:tcW w:w="979" w:type="dxa"/>
            <w:tcBorders>
              <w:left w:val="nil"/>
              <w:right w:val="nil"/>
            </w:tcBorders>
            <w:vAlign w:val="bottom"/>
          </w:tcPr>
          <w:p w14:paraId="0F969EAD" w14:textId="77777777" w:rsidR="00CE2BDE" w:rsidRPr="005A5BA1" w:rsidRDefault="00CE2BDE" w:rsidP="006E063E">
            <w:pPr>
              <w:ind w:right="-72"/>
              <w:jc w:val="right"/>
              <w:rPr>
                <w:rFonts w:ascii="Arial" w:eastAsia="Arial" w:hAnsi="Arial" w:cs="Arial"/>
                <w:color w:val="000000"/>
                <w:sz w:val="14"/>
                <w:szCs w:val="14"/>
                <w:lang w:eastAsia="en-GB" w:bidi="ar-SA"/>
              </w:rPr>
            </w:pPr>
          </w:p>
        </w:tc>
      </w:tr>
      <w:tr w:rsidR="00CE2BDE" w:rsidRPr="005A5BA1" w14:paraId="2CA8A9CD" w14:textId="77777777" w:rsidTr="006E063E">
        <w:trPr>
          <w:gridAfter w:val="1"/>
          <w:wAfter w:w="13" w:type="dxa"/>
        </w:trPr>
        <w:tc>
          <w:tcPr>
            <w:tcW w:w="1770" w:type="dxa"/>
            <w:vAlign w:val="bottom"/>
            <w:hideMark/>
          </w:tcPr>
          <w:p w14:paraId="05E62E89" w14:textId="77777777" w:rsidR="00CE2BDE" w:rsidRPr="005A5BA1" w:rsidRDefault="00CE2BDE" w:rsidP="006E063E">
            <w:pPr>
              <w:ind w:left="-109" w:right="-72"/>
              <w:rPr>
                <w:rFonts w:ascii="Arial" w:eastAsia="Arial" w:hAnsi="Arial" w:cs="Arial"/>
                <w:b/>
                <w:bCs/>
                <w:color w:val="000000"/>
                <w:sz w:val="14"/>
                <w:szCs w:val="14"/>
                <w:lang w:eastAsia="en-GB" w:bidi="ar-SA"/>
              </w:rPr>
            </w:pPr>
            <w:r w:rsidRPr="005A5BA1">
              <w:rPr>
                <w:rFonts w:ascii="Arial" w:eastAsia="Arial" w:hAnsi="Arial" w:cs="Arial"/>
                <w:b/>
                <w:bCs/>
                <w:color w:val="000000"/>
                <w:sz w:val="14"/>
                <w:szCs w:val="14"/>
                <w:lang w:eastAsia="en-GB"/>
              </w:rPr>
              <w:t>Financial liabilities</w:t>
            </w:r>
          </w:p>
        </w:tc>
        <w:tc>
          <w:tcPr>
            <w:tcW w:w="850" w:type="dxa"/>
            <w:tcBorders>
              <w:top w:val="single" w:sz="4" w:space="0" w:color="auto"/>
              <w:left w:val="nil"/>
              <w:right w:val="nil"/>
            </w:tcBorders>
            <w:vAlign w:val="bottom"/>
          </w:tcPr>
          <w:p w14:paraId="6A93EDF2"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994" w:type="dxa"/>
            <w:tcBorders>
              <w:top w:val="single" w:sz="4" w:space="0" w:color="auto"/>
              <w:left w:val="nil"/>
              <w:right w:val="nil"/>
            </w:tcBorders>
            <w:vAlign w:val="bottom"/>
          </w:tcPr>
          <w:p w14:paraId="481C5540"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850" w:type="dxa"/>
            <w:tcBorders>
              <w:top w:val="single" w:sz="4" w:space="0" w:color="auto"/>
              <w:left w:val="nil"/>
              <w:right w:val="nil"/>
            </w:tcBorders>
            <w:vAlign w:val="bottom"/>
          </w:tcPr>
          <w:p w14:paraId="01FF4727"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781" w:type="dxa"/>
            <w:tcBorders>
              <w:top w:val="single" w:sz="4" w:space="0" w:color="auto"/>
              <w:left w:val="nil"/>
              <w:right w:val="nil"/>
            </w:tcBorders>
            <w:vAlign w:val="bottom"/>
          </w:tcPr>
          <w:p w14:paraId="395960E9"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969" w:type="dxa"/>
            <w:tcBorders>
              <w:top w:val="single" w:sz="4" w:space="0" w:color="auto"/>
              <w:left w:val="nil"/>
              <w:right w:val="nil"/>
            </w:tcBorders>
            <w:vAlign w:val="bottom"/>
          </w:tcPr>
          <w:p w14:paraId="34E797E6"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712" w:type="dxa"/>
            <w:tcBorders>
              <w:top w:val="single" w:sz="4" w:space="0" w:color="auto"/>
              <w:left w:val="nil"/>
              <w:right w:val="nil"/>
            </w:tcBorders>
            <w:vAlign w:val="bottom"/>
          </w:tcPr>
          <w:p w14:paraId="33BB2773"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708" w:type="dxa"/>
            <w:tcBorders>
              <w:top w:val="single" w:sz="4" w:space="0" w:color="auto"/>
              <w:left w:val="nil"/>
              <w:right w:val="nil"/>
            </w:tcBorders>
            <w:vAlign w:val="bottom"/>
          </w:tcPr>
          <w:p w14:paraId="2DE538E6"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851" w:type="dxa"/>
            <w:tcBorders>
              <w:top w:val="single" w:sz="4" w:space="0" w:color="auto"/>
              <w:left w:val="nil"/>
              <w:right w:val="nil"/>
            </w:tcBorders>
            <w:vAlign w:val="bottom"/>
          </w:tcPr>
          <w:p w14:paraId="4DC4AC64" w14:textId="77777777" w:rsidR="00CE2BDE" w:rsidRPr="005A5BA1" w:rsidRDefault="00CE2BDE" w:rsidP="006E063E">
            <w:pPr>
              <w:ind w:right="-72"/>
              <w:jc w:val="right"/>
              <w:rPr>
                <w:rFonts w:ascii="Arial" w:eastAsia="Arial" w:hAnsi="Arial" w:cs="Arial"/>
                <w:color w:val="000000"/>
                <w:sz w:val="14"/>
                <w:szCs w:val="14"/>
                <w:lang w:eastAsia="en-GB" w:bidi="ar-SA"/>
              </w:rPr>
            </w:pPr>
          </w:p>
        </w:tc>
        <w:tc>
          <w:tcPr>
            <w:tcW w:w="979" w:type="dxa"/>
            <w:tcBorders>
              <w:left w:val="nil"/>
              <w:right w:val="nil"/>
            </w:tcBorders>
            <w:vAlign w:val="bottom"/>
          </w:tcPr>
          <w:p w14:paraId="0D165432" w14:textId="77777777" w:rsidR="00CE2BDE" w:rsidRPr="005A5BA1" w:rsidRDefault="00CE2BDE" w:rsidP="006E063E">
            <w:pPr>
              <w:ind w:right="-72"/>
              <w:jc w:val="right"/>
              <w:rPr>
                <w:rFonts w:ascii="Arial" w:eastAsia="Arial" w:hAnsi="Arial" w:cs="Arial"/>
                <w:color w:val="000000"/>
                <w:sz w:val="14"/>
                <w:szCs w:val="14"/>
                <w:lang w:eastAsia="en-GB" w:bidi="ar-SA"/>
              </w:rPr>
            </w:pPr>
          </w:p>
        </w:tc>
      </w:tr>
      <w:tr w:rsidR="00CE2BDE" w:rsidRPr="005A5BA1" w14:paraId="41750D31" w14:textId="77777777" w:rsidTr="006E063E">
        <w:trPr>
          <w:gridAfter w:val="1"/>
          <w:wAfter w:w="13" w:type="dxa"/>
        </w:trPr>
        <w:tc>
          <w:tcPr>
            <w:tcW w:w="1770" w:type="dxa"/>
            <w:vAlign w:val="bottom"/>
            <w:hideMark/>
          </w:tcPr>
          <w:p w14:paraId="5D86FAAF" w14:textId="77777777" w:rsidR="00CE2BDE" w:rsidRPr="005A5BA1" w:rsidRDefault="00CE2BDE" w:rsidP="006E063E">
            <w:pPr>
              <w:ind w:left="-109" w:right="-72"/>
              <w:rPr>
                <w:rFonts w:ascii="Arial" w:hAnsi="Arial" w:cs="Arial"/>
                <w:color w:val="000000"/>
                <w:spacing w:val="-4"/>
                <w:sz w:val="14"/>
                <w:szCs w:val="14"/>
              </w:rPr>
            </w:pPr>
            <w:r w:rsidRPr="005A5BA1">
              <w:rPr>
                <w:rFonts w:ascii="Arial" w:hAnsi="Arial" w:cs="Arial"/>
                <w:color w:val="000000"/>
                <w:spacing w:val="-4"/>
                <w:sz w:val="14"/>
                <w:szCs w:val="14"/>
              </w:rPr>
              <w:t>Long-term borrowings from</w:t>
            </w:r>
          </w:p>
          <w:p w14:paraId="1E4BE3EB" w14:textId="77777777" w:rsidR="00CE2BDE" w:rsidRPr="005A5BA1" w:rsidRDefault="00CE2BDE" w:rsidP="006E063E">
            <w:pPr>
              <w:ind w:left="-109" w:right="-72"/>
              <w:rPr>
                <w:rFonts w:ascii="Arial" w:eastAsia="Arial" w:hAnsi="Arial" w:cs="Arial"/>
                <w:color w:val="000000"/>
                <w:sz w:val="14"/>
                <w:szCs w:val="14"/>
                <w:lang w:eastAsia="en-GB" w:bidi="ar-SA"/>
              </w:rPr>
            </w:pPr>
            <w:r w:rsidRPr="005A5BA1">
              <w:rPr>
                <w:rFonts w:ascii="Arial" w:hAnsi="Arial" w:cs="Arial"/>
                <w:color w:val="000000"/>
                <w:spacing w:val="-4"/>
                <w:sz w:val="14"/>
                <w:szCs w:val="14"/>
              </w:rPr>
              <w:t xml:space="preserve">   financial institutions</w:t>
            </w:r>
          </w:p>
        </w:tc>
        <w:tc>
          <w:tcPr>
            <w:tcW w:w="850" w:type="dxa"/>
            <w:vAlign w:val="bottom"/>
          </w:tcPr>
          <w:p w14:paraId="607367C4" w14:textId="31611C86" w:rsidR="00CE2BDE" w:rsidRPr="005A5BA1" w:rsidRDefault="00A16B4A" w:rsidP="006E063E">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492</w:t>
            </w:r>
            <w:r w:rsidR="00CE2BDE" w:rsidRPr="005A5BA1">
              <w:rPr>
                <w:rFonts w:ascii="Arial" w:eastAsia="Arial" w:hAnsi="Arial" w:cs="Arial"/>
                <w:color w:val="000000"/>
                <w:sz w:val="14"/>
                <w:szCs w:val="14"/>
                <w:lang w:eastAsia="en-GB"/>
              </w:rPr>
              <w:t>,</w:t>
            </w:r>
            <w:r w:rsidRPr="005A5BA1">
              <w:rPr>
                <w:rFonts w:ascii="Arial" w:eastAsia="Arial" w:hAnsi="Arial" w:cs="Arial"/>
                <w:color w:val="000000"/>
                <w:sz w:val="14"/>
                <w:szCs w:val="14"/>
                <w:lang w:eastAsia="en-GB"/>
              </w:rPr>
              <w:t>500</w:t>
            </w:r>
          </w:p>
        </w:tc>
        <w:tc>
          <w:tcPr>
            <w:tcW w:w="994" w:type="dxa"/>
            <w:vAlign w:val="bottom"/>
          </w:tcPr>
          <w:p w14:paraId="4660A949" w14:textId="3C1E7D24" w:rsidR="00CE2BDE" w:rsidRPr="005A5BA1" w:rsidRDefault="00A16B4A" w:rsidP="006E063E">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480</w:t>
            </w:r>
            <w:r w:rsidR="00CE2BDE" w:rsidRPr="005A5BA1">
              <w:rPr>
                <w:rFonts w:ascii="Arial" w:eastAsia="Arial" w:hAnsi="Arial" w:cs="Arial"/>
                <w:color w:val="000000"/>
                <w:sz w:val="14"/>
                <w:szCs w:val="14"/>
                <w:lang w:eastAsia="en-GB"/>
              </w:rPr>
              <w:t>,</w:t>
            </w:r>
            <w:r w:rsidRPr="005A5BA1">
              <w:rPr>
                <w:rFonts w:ascii="Arial" w:eastAsia="Arial" w:hAnsi="Arial" w:cs="Arial"/>
                <w:color w:val="000000"/>
                <w:sz w:val="14"/>
                <w:szCs w:val="14"/>
                <w:lang w:eastAsia="en-GB"/>
              </w:rPr>
              <w:t>000</w:t>
            </w:r>
          </w:p>
        </w:tc>
        <w:tc>
          <w:tcPr>
            <w:tcW w:w="850" w:type="dxa"/>
            <w:vAlign w:val="bottom"/>
          </w:tcPr>
          <w:p w14:paraId="054B429E" w14:textId="77777777" w:rsidR="00CE2BDE" w:rsidRPr="005A5BA1" w:rsidRDefault="00CE2BDE" w:rsidP="006E063E">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w:t>
            </w:r>
          </w:p>
        </w:tc>
        <w:tc>
          <w:tcPr>
            <w:tcW w:w="781" w:type="dxa"/>
            <w:vAlign w:val="bottom"/>
          </w:tcPr>
          <w:p w14:paraId="33476CDC" w14:textId="3E265DC5" w:rsidR="00CE2BDE" w:rsidRPr="005A5BA1" w:rsidRDefault="00A16B4A" w:rsidP="006E063E">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1</w:t>
            </w:r>
            <w:r w:rsidR="00CE2BDE" w:rsidRPr="005A5BA1">
              <w:rPr>
                <w:rFonts w:ascii="Arial" w:eastAsia="Arial" w:hAnsi="Arial" w:cs="Arial"/>
                <w:color w:val="000000"/>
                <w:sz w:val="14"/>
                <w:szCs w:val="14"/>
                <w:lang w:eastAsia="en-GB"/>
              </w:rPr>
              <w:t>,</w:t>
            </w:r>
            <w:r w:rsidRPr="005A5BA1">
              <w:rPr>
                <w:rFonts w:ascii="Arial" w:eastAsia="Arial" w:hAnsi="Arial" w:cs="Arial"/>
                <w:color w:val="000000"/>
                <w:sz w:val="14"/>
                <w:szCs w:val="14"/>
                <w:lang w:eastAsia="en-GB"/>
              </w:rPr>
              <w:t>600</w:t>
            </w:r>
            <w:r w:rsidR="00CE2BDE" w:rsidRPr="005A5BA1">
              <w:rPr>
                <w:rFonts w:ascii="Arial" w:eastAsia="Arial" w:hAnsi="Arial" w:cs="Arial"/>
                <w:color w:val="000000"/>
                <w:sz w:val="14"/>
                <w:szCs w:val="14"/>
                <w:lang w:eastAsia="en-GB"/>
              </w:rPr>
              <w:t>,</w:t>
            </w:r>
            <w:r w:rsidRPr="005A5BA1">
              <w:rPr>
                <w:rFonts w:ascii="Arial" w:eastAsia="Arial" w:hAnsi="Arial" w:cs="Arial"/>
                <w:color w:val="000000"/>
                <w:sz w:val="14"/>
                <w:szCs w:val="14"/>
                <w:lang w:eastAsia="en-GB"/>
              </w:rPr>
              <w:t>000</w:t>
            </w:r>
          </w:p>
        </w:tc>
        <w:tc>
          <w:tcPr>
            <w:tcW w:w="969" w:type="dxa"/>
            <w:vAlign w:val="bottom"/>
          </w:tcPr>
          <w:p w14:paraId="5627F602" w14:textId="303FE110" w:rsidR="00CE2BDE" w:rsidRPr="005A5BA1" w:rsidRDefault="00A16B4A" w:rsidP="006E063E">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2</w:t>
            </w:r>
            <w:r w:rsidR="00CE2BDE" w:rsidRPr="005A5BA1">
              <w:rPr>
                <w:rFonts w:ascii="Arial" w:eastAsia="Arial" w:hAnsi="Arial" w:cs="Arial"/>
                <w:color w:val="000000"/>
                <w:sz w:val="14"/>
                <w:szCs w:val="14"/>
                <w:lang w:eastAsia="en-GB"/>
              </w:rPr>
              <w:t>,</w:t>
            </w:r>
            <w:r w:rsidRPr="005A5BA1">
              <w:rPr>
                <w:rFonts w:ascii="Arial" w:eastAsia="Arial" w:hAnsi="Arial" w:cs="Arial"/>
                <w:color w:val="000000"/>
                <w:sz w:val="14"/>
                <w:szCs w:val="14"/>
                <w:lang w:eastAsia="en-GB"/>
              </w:rPr>
              <w:t>698</w:t>
            </w:r>
            <w:r w:rsidR="00CE2BDE" w:rsidRPr="005A5BA1">
              <w:rPr>
                <w:rFonts w:ascii="Arial" w:eastAsia="Arial" w:hAnsi="Arial" w:cs="Arial"/>
                <w:color w:val="000000"/>
                <w:sz w:val="14"/>
                <w:szCs w:val="14"/>
                <w:lang w:eastAsia="en-GB"/>
              </w:rPr>
              <w:t>,</w:t>
            </w:r>
            <w:r w:rsidRPr="005A5BA1">
              <w:rPr>
                <w:rFonts w:ascii="Arial" w:eastAsia="Arial" w:hAnsi="Arial" w:cs="Arial"/>
                <w:color w:val="000000"/>
                <w:sz w:val="14"/>
                <w:szCs w:val="14"/>
                <w:lang w:eastAsia="en-GB"/>
              </w:rPr>
              <w:t>358</w:t>
            </w:r>
          </w:p>
        </w:tc>
        <w:tc>
          <w:tcPr>
            <w:tcW w:w="712" w:type="dxa"/>
            <w:vAlign w:val="bottom"/>
          </w:tcPr>
          <w:p w14:paraId="56158C82" w14:textId="77777777" w:rsidR="00CE2BDE" w:rsidRPr="005A5BA1" w:rsidRDefault="00CE2BDE" w:rsidP="006E063E">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w:t>
            </w:r>
          </w:p>
        </w:tc>
        <w:tc>
          <w:tcPr>
            <w:tcW w:w="708" w:type="dxa"/>
            <w:vAlign w:val="bottom"/>
          </w:tcPr>
          <w:p w14:paraId="13BC32A4" w14:textId="77777777" w:rsidR="00CE2BDE" w:rsidRPr="005A5BA1" w:rsidRDefault="00CE2BDE" w:rsidP="006E063E">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w:t>
            </w:r>
          </w:p>
        </w:tc>
        <w:tc>
          <w:tcPr>
            <w:tcW w:w="851" w:type="dxa"/>
            <w:vAlign w:val="bottom"/>
          </w:tcPr>
          <w:p w14:paraId="35EF8822" w14:textId="0E9E6377" w:rsidR="00CE2BDE" w:rsidRPr="005A5BA1" w:rsidRDefault="00A16B4A" w:rsidP="006E063E">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5</w:t>
            </w:r>
            <w:r w:rsidR="00CE2BDE" w:rsidRPr="005A5BA1">
              <w:rPr>
                <w:rFonts w:ascii="Arial" w:eastAsia="Arial" w:hAnsi="Arial" w:cs="Arial"/>
                <w:color w:val="000000"/>
                <w:sz w:val="14"/>
                <w:szCs w:val="14"/>
                <w:lang w:eastAsia="en-GB"/>
              </w:rPr>
              <w:t>,</w:t>
            </w:r>
            <w:r w:rsidRPr="005A5BA1">
              <w:rPr>
                <w:rFonts w:ascii="Arial" w:eastAsia="Arial" w:hAnsi="Arial" w:cs="Arial"/>
                <w:color w:val="000000"/>
                <w:sz w:val="14"/>
                <w:szCs w:val="14"/>
                <w:lang w:eastAsia="en-GB"/>
              </w:rPr>
              <w:t>270</w:t>
            </w:r>
            <w:r w:rsidR="00CE2BDE" w:rsidRPr="005A5BA1">
              <w:rPr>
                <w:rFonts w:ascii="Arial" w:eastAsia="Arial" w:hAnsi="Arial" w:cs="Arial"/>
                <w:color w:val="000000"/>
                <w:sz w:val="14"/>
                <w:szCs w:val="14"/>
                <w:lang w:eastAsia="en-GB"/>
              </w:rPr>
              <w:t>,</w:t>
            </w:r>
            <w:r w:rsidRPr="005A5BA1">
              <w:rPr>
                <w:rFonts w:ascii="Arial" w:eastAsia="Arial" w:hAnsi="Arial" w:cs="Arial"/>
                <w:color w:val="000000"/>
                <w:sz w:val="14"/>
                <w:szCs w:val="14"/>
                <w:lang w:eastAsia="en-GB"/>
              </w:rPr>
              <w:t>858</w:t>
            </w:r>
          </w:p>
        </w:tc>
        <w:tc>
          <w:tcPr>
            <w:tcW w:w="979" w:type="dxa"/>
            <w:vAlign w:val="bottom"/>
          </w:tcPr>
          <w:p w14:paraId="41464FED" w14:textId="639E119B" w:rsidR="00CE2BDE" w:rsidRPr="005A5BA1" w:rsidRDefault="00A16B4A" w:rsidP="006E063E">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2</w:t>
            </w:r>
            <w:r w:rsidR="00CE2BDE" w:rsidRPr="005A5BA1">
              <w:rPr>
                <w:rFonts w:ascii="Arial" w:eastAsia="Arial" w:hAnsi="Arial" w:cs="Arial"/>
                <w:color w:val="000000"/>
                <w:sz w:val="14"/>
                <w:szCs w:val="14"/>
                <w:lang w:eastAsia="en-GB"/>
              </w:rPr>
              <w:t>.</w:t>
            </w:r>
            <w:r w:rsidRPr="005A5BA1">
              <w:rPr>
                <w:rFonts w:ascii="Arial" w:eastAsia="Arial" w:hAnsi="Arial" w:cs="Arial"/>
                <w:color w:val="000000"/>
                <w:sz w:val="14"/>
                <w:szCs w:val="14"/>
                <w:lang w:eastAsia="en-GB"/>
              </w:rPr>
              <w:t>47</w:t>
            </w:r>
            <w:r w:rsidR="00CE2BDE" w:rsidRPr="005A5BA1">
              <w:rPr>
                <w:rFonts w:ascii="Arial" w:eastAsia="Arial" w:hAnsi="Arial" w:cs="Arial"/>
                <w:color w:val="000000"/>
                <w:sz w:val="14"/>
                <w:szCs w:val="14"/>
                <w:lang w:eastAsia="en-GB"/>
              </w:rPr>
              <w:t xml:space="preserve"> - </w:t>
            </w:r>
            <w:r w:rsidRPr="005A5BA1">
              <w:rPr>
                <w:rFonts w:ascii="Arial" w:eastAsia="Arial" w:hAnsi="Arial" w:cs="Arial"/>
                <w:color w:val="000000"/>
                <w:sz w:val="14"/>
                <w:szCs w:val="14"/>
                <w:lang w:eastAsia="en-GB"/>
              </w:rPr>
              <w:t>4</w:t>
            </w:r>
            <w:r w:rsidR="00CE2BDE" w:rsidRPr="005A5BA1">
              <w:rPr>
                <w:rFonts w:ascii="Arial" w:eastAsia="Arial" w:hAnsi="Arial" w:cs="Arial"/>
                <w:color w:val="000000"/>
                <w:sz w:val="14"/>
                <w:szCs w:val="14"/>
                <w:lang w:eastAsia="en-GB"/>
              </w:rPr>
              <w:t>.</w:t>
            </w:r>
            <w:r w:rsidRPr="005A5BA1">
              <w:rPr>
                <w:rFonts w:ascii="Arial" w:eastAsia="Arial" w:hAnsi="Arial" w:cs="Arial"/>
                <w:color w:val="000000"/>
                <w:sz w:val="14"/>
                <w:szCs w:val="14"/>
                <w:lang w:eastAsia="en-GB"/>
              </w:rPr>
              <w:t>11</w:t>
            </w:r>
          </w:p>
        </w:tc>
      </w:tr>
      <w:tr w:rsidR="00981222" w:rsidRPr="005A5BA1" w14:paraId="2FACE193" w14:textId="77777777" w:rsidTr="006E063E">
        <w:trPr>
          <w:gridAfter w:val="1"/>
          <w:wAfter w:w="13" w:type="dxa"/>
        </w:trPr>
        <w:tc>
          <w:tcPr>
            <w:tcW w:w="1770" w:type="dxa"/>
            <w:vAlign w:val="bottom"/>
          </w:tcPr>
          <w:p w14:paraId="4E4AD7FA" w14:textId="55956129" w:rsidR="00981222" w:rsidRPr="005A5BA1" w:rsidRDefault="00981222" w:rsidP="00981222">
            <w:pPr>
              <w:ind w:left="-109" w:right="-72"/>
              <w:rPr>
                <w:rFonts w:ascii="Arial" w:hAnsi="Arial" w:cs="Arial"/>
                <w:color w:val="000000"/>
                <w:spacing w:val="-4"/>
                <w:sz w:val="14"/>
                <w:szCs w:val="14"/>
              </w:rPr>
            </w:pPr>
            <w:r w:rsidRPr="005A5BA1">
              <w:rPr>
                <w:rFonts w:ascii="Arial" w:hAnsi="Arial" w:cs="Arial"/>
                <w:color w:val="000000"/>
                <w:spacing w:val="-4"/>
                <w:sz w:val="14"/>
                <w:szCs w:val="14"/>
              </w:rPr>
              <w:t>Debentures</w:t>
            </w:r>
          </w:p>
        </w:tc>
        <w:tc>
          <w:tcPr>
            <w:tcW w:w="850" w:type="dxa"/>
            <w:tcBorders>
              <w:top w:val="nil"/>
              <w:left w:val="nil"/>
              <w:right w:val="nil"/>
            </w:tcBorders>
            <w:vAlign w:val="bottom"/>
          </w:tcPr>
          <w:p w14:paraId="284C6E49" w14:textId="5EBD4ADE" w:rsidR="00981222" w:rsidRPr="005A5BA1" w:rsidRDefault="00981222" w:rsidP="00981222">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1,549,742</w:t>
            </w:r>
          </w:p>
        </w:tc>
        <w:tc>
          <w:tcPr>
            <w:tcW w:w="994" w:type="dxa"/>
            <w:tcBorders>
              <w:top w:val="nil"/>
              <w:left w:val="nil"/>
              <w:right w:val="nil"/>
            </w:tcBorders>
            <w:vAlign w:val="bottom"/>
          </w:tcPr>
          <w:p w14:paraId="172F9F8B" w14:textId="1EEE12D9" w:rsidR="00981222" w:rsidRPr="005A5BA1" w:rsidRDefault="00981222" w:rsidP="00981222">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3,196,656</w:t>
            </w:r>
          </w:p>
        </w:tc>
        <w:tc>
          <w:tcPr>
            <w:tcW w:w="850" w:type="dxa"/>
            <w:tcBorders>
              <w:top w:val="nil"/>
              <w:left w:val="nil"/>
              <w:right w:val="nil"/>
            </w:tcBorders>
            <w:vAlign w:val="bottom"/>
          </w:tcPr>
          <w:p w14:paraId="190853BE" w14:textId="2E55CD66" w:rsidR="00981222" w:rsidRPr="005A5BA1" w:rsidRDefault="00981222" w:rsidP="00981222">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4,494,353</w:t>
            </w:r>
          </w:p>
        </w:tc>
        <w:tc>
          <w:tcPr>
            <w:tcW w:w="781" w:type="dxa"/>
            <w:tcBorders>
              <w:top w:val="nil"/>
              <w:left w:val="nil"/>
              <w:right w:val="nil"/>
            </w:tcBorders>
            <w:vAlign w:val="bottom"/>
          </w:tcPr>
          <w:p w14:paraId="6F8154FF" w14:textId="2CB58F3B" w:rsidR="00981222" w:rsidRPr="005A5BA1" w:rsidRDefault="00981222" w:rsidP="00981222">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w:t>
            </w:r>
          </w:p>
        </w:tc>
        <w:tc>
          <w:tcPr>
            <w:tcW w:w="969" w:type="dxa"/>
            <w:tcBorders>
              <w:top w:val="nil"/>
              <w:left w:val="nil"/>
              <w:right w:val="nil"/>
            </w:tcBorders>
            <w:vAlign w:val="bottom"/>
          </w:tcPr>
          <w:p w14:paraId="4FA6A496" w14:textId="4C44A7B8" w:rsidR="00981222" w:rsidRPr="005A5BA1" w:rsidRDefault="00981222" w:rsidP="00981222">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w:t>
            </w:r>
          </w:p>
        </w:tc>
        <w:tc>
          <w:tcPr>
            <w:tcW w:w="712" w:type="dxa"/>
            <w:tcBorders>
              <w:top w:val="nil"/>
              <w:left w:val="nil"/>
              <w:right w:val="nil"/>
            </w:tcBorders>
            <w:vAlign w:val="bottom"/>
          </w:tcPr>
          <w:p w14:paraId="4704E256" w14:textId="00E31D28" w:rsidR="00981222" w:rsidRPr="005A5BA1" w:rsidRDefault="00981222" w:rsidP="00981222">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w:t>
            </w:r>
          </w:p>
        </w:tc>
        <w:tc>
          <w:tcPr>
            <w:tcW w:w="708" w:type="dxa"/>
            <w:tcBorders>
              <w:top w:val="nil"/>
              <w:left w:val="nil"/>
              <w:right w:val="nil"/>
            </w:tcBorders>
            <w:vAlign w:val="bottom"/>
          </w:tcPr>
          <w:p w14:paraId="216BE0E6" w14:textId="23E23CCF" w:rsidR="00981222" w:rsidRPr="005A5BA1" w:rsidRDefault="00981222" w:rsidP="00981222">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w:t>
            </w:r>
          </w:p>
        </w:tc>
        <w:tc>
          <w:tcPr>
            <w:tcW w:w="851" w:type="dxa"/>
            <w:tcBorders>
              <w:top w:val="nil"/>
              <w:left w:val="nil"/>
              <w:right w:val="nil"/>
            </w:tcBorders>
            <w:vAlign w:val="bottom"/>
          </w:tcPr>
          <w:p w14:paraId="429FA15C" w14:textId="39438A4C" w:rsidR="00981222" w:rsidRPr="005A5BA1" w:rsidRDefault="00981222" w:rsidP="00981222">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7"/>
                <w:lang w:eastAsia="en-GB"/>
              </w:rPr>
              <w:t>9,240,751</w:t>
            </w:r>
          </w:p>
        </w:tc>
        <w:tc>
          <w:tcPr>
            <w:tcW w:w="979" w:type="dxa"/>
            <w:tcBorders>
              <w:top w:val="nil"/>
              <w:left w:val="nil"/>
              <w:right w:val="nil"/>
            </w:tcBorders>
            <w:vAlign w:val="bottom"/>
          </w:tcPr>
          <w:p w14:paraId="00FE1D0B" w14:textId="6F1D5452" w:rsidR="00981222" w:rsidRPr="005A5BA1" w:rsidRDefault="00981222" w:rsidP="00981222">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3.07 - 4.81</w:t>
            </w:r>
          </w:p>
        </w:tc>
      </w:tr>
      <w:tr w:rsidR="00981222" w:rsidRPr="005A5BA1" w14:paraId="3F1E93D6" w14:textId="77777777" w:rsidTr="006E063E">
        <w:trPr>
          <w:gridAfter w:val="1"/>
          <w:wAfter w:w="13" w:type="dxa"/>
        </w:trPr>
        <w:tc>
          <w:tcPr>
            <w:tcW w:w="1770" w:type="dxa"/>
            <w:vAlign w:val="bottom"/>
            <w:hideMark/>
          </w:tcPr>
          <w:p w14:paraId="4287DF53" w14:textId="77777777" w:rsidR="00981222" w:rsidRPr="005A5BA1" w:rsidRDefault="00981222" w:rsidP="00981222">
            <w:pPr>
              <w:ind w:left="-109" w:right="-72"/>
              <w:rPr>
                <w:rFonts w:ascii="Arial" w:eastAsia="Arial" w:hAnsi="Arial" w:cs="Arial"/>
                <w:color w:val="000000"/>
                <w:sz w:val="14"/>
                <w:szCs w:val="14"/>
                <w:lang w:eastAsia="en-GB" w:bidi="ar-SA"/>
              </w:rPr>
            </w:pPr>
            <w:r w:rsidRPr="005A5BA1">
              <w:rPr>
                <w:rFonts w:ascii="Arial" w:hAnsi="Arial" w:cs="Arial"/>
                <w:color w:val="000000"/>
                <w:spacing w:val="-4"/>
                <w:sz w:val="14"/>
                <w:szCs w:val="14"/>
              </w:rPr>
              <w:t>Lease liabilities</w:t>
            </w:r>
          </w:p>
        </w:tc>
        <w:tc>
          <w:tcPr>
            <w:tcW w:w="850" w:type="dxa"/>
            <w:tcBorders>
              <w:top w:val="nil"/>
              <w:left w:val="nil"/>
              <w:right w:val="nil"/>
            </w:tcBorders>
            <w:vAlign w:val="bottom"/>
          </w:tcPr>
          <w:p w14:paraId="718F5AC7" w14:textId="1DD85E22" w:rsidR="00981222" w:rsidRPr="005A5BA1" w:rsidRDefault="00981222" w:rsidP="00981222">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3,936</w:t>
            </w:r>
          </w:p>
        </w:tc>
        <w:tc>
          <w:tcPr>
            <w:tcW w:w="994" w:type="dxa"/>
            <w:tcBorders>
              <w:top w:val="nil"/>
              <w:left w:val="nil"/>
              <w:right w:val="nil"/>
            </w:tcBorders>
            <w:vAlign w:val="bottom"/>
          </w:tcPr>
          <w:p w14:paraId="239A6627" w14:textId="67D5AC98" w:rsidR="00981222" w:rsidRPr="005A5BA1" w:rsidRDefault="00981222" w:rsidP="00981222">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14,498</w:t>
            </w:r>
          </w:p>
        </w:tc>
        <w:tc>
          <w:tcPr>
            <w:tcW w:w="850" w:type="dxa"/>
            <w:tcBorders>
              <w:top w:val="nil"/>
              <w:left w:val="nil"/>
              <w:right w:val="nil"/>
            </w:tcBorders>
            <w:vAlign w:val="bottom"/>
          </w:tcPr>
          <w:p w14:paraId="754DA255" w14:textId="53D84F53" w:rsidR="00981222" w:rsidRPr="005A5BA1" w:rsidRDefault="00981222" w:rsidP="00981222">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295,013</w:t>
            </w:r>
          </w:p>
        </w:tc>
        <w:tc>
          <w:tcPr>
            <w:tcW w:w="781" w:type="dxa"/>
            <w:tcBorders>
              <w:top w:val="nil"/>
              <w:left w:val="nil"/>
              <w:right w:val="nil"/>
            </w:tcBorders>
            <w:vAlign w:val="bottom"/>
          </w:tcPr>
          <w:p w14:paraId="3E59919D" w14:textId="77777777" w:rsidR="00981222" w:rsidRPr="005A5BA1" w:rsidRDefault="00981222" w:rsidP="00981222">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w:t>
            </w:r>
          </w:p>
        </w:tc>
        <w:tc>
          <w:tcPr>
            <w:tcW w:w="969" w:type="dxa"/>
            <w:tcBorders>
              <w:top w:val="nil"/>
              <w:left w:val="nil"/>
              <w:right w:val="nil"/>
            </w:tcBorders>
            <w:vAlign w:val="bottom"/>
          </w:tcPr>
          <w:p w14:paraId="0D33FBE5" w14:textId="77777777" w:rsidR="00981222" w:rsidRPr="005A5BA1" w:rsidRDefault="00981222" w:rsidP="00981222">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w:t>
            </w:r>
          </w:p>
        </w:tc>
        <w:tc>
          <w:tcPr>
            <w:tcW w:w="712" w:type="dxa"/>
            <w:tcBorders>
              <w:top w:val="nil"/>
              <w:left w:val="nil"/>
              <w:right w:val="nil"/>
            </w:tcBorders>
            <w:vAlign w:val="bottom"/>
          </w:tcPr>
          <w:p w14:paraId="1E533B16" w14:textId="77777777" w:rsidR="00981222" w:rsidRPr="005A5BA1" w:rsidRDefault="00981222" w:rsidP="00981222">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w:t>
            </w:r>
          </w:p>
        </w:tc>
        <w:tc>
          <w:tcPr>
            <w:tcW w:w="708" w:type="dxa"/>
            <w:tcBorders>
              <w:top w:val="nil"/>
              <w:left w:val="nil"/>
              <w:right w:val="nil"/>
            </w:tcBorders>
            <w:vAlign w:val="bottom"/>
          </w:tcPr>
          <w:p w14:paraId="7A0E8BFD" w14:textId="77777777" w:rsidR="00981222" w:rsidRPr="005A5BA1" w:rsidRDefault="00981222" w:rsidP="00981222">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w:t>
            </w:r>
          </w:p>
        </w:tc>
        <w:tc>
          <w:tcPr>
            <w:tcW w:w="851" w:type="dxa"/>
            <w:tcBorders>
              <w:top w:val="nil"/>
              <w:left w:val="nil"/>
              <w:right w:val="nil"/>
            </w:tcBorders>
            <w:vAlign w:val="bottom"/>
          </w:tcPr>
          <w:p w14:paraId="1B1D5050" w14:textId="65B6A59A" w:rsidR="00981222" w:rsidRPr="005A5BA1" w:rsidRDefault="00981222" w:rsidP="00981222">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313,447</w:t>
            </w:r>
          </w:p>
        </w:tc>
        <w:tc>
          <w:tcPr>
            <w:tcW w:w="979" w:type="dxa"/>
            <w:tcBorders>
              <w:top w:val="nil"/>
              <w:left w:val="nil"/>
              <w:right w:val="nil"/>
            </w:tcBorders>
            <w:vAlign w:val="bottom"/>
          </w:tcPr>
          <w:p w14:paraId="4E9EDA03" w14:textId="21AE129A" w:rsidR="00981222" w:rsidRPr="005A5BA1" w:rsidRDefault="00981222" w:rsidP="00981222">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2.21 - 5.53</w:t>
            </w:r>
          </w:p>
        </w:tc>
      </w:tr>
      <w:tr w:rsidR="00981222" w:rsidRPr="005A5BA1" w14:paraId="7389D00B" w14:textId="77777777" w:rsidTr="006E063E">
        <w:trPr>
          <w:gridAfter w:val="1"/>
          <w:wAfter w:w="13" w:type="dxa"/>
        </w:trPr>
        <w:tc>
          <w:tcPr>
            <w:tcW w:w="1770" w:type="dxa"/>
            <w:vAlign w:val="bottom"/>
          </w:tcPr>
          <w:p w14:paraId="0E11DEC1" w14:textId="77777777" w:rsidR="00981222" w:rsidRPr="005A5BA1" w:rsidRDefault="00981222" w:rsidP="00981222">
            <w:pPr>
              <w:ind w:left="-109" w:right="-72"/>
              <w:rPr>
                <w:rFonts w:ascii="Arial" w:hAnsi="Arial" w:cs="Arial"/>
                <w:color w:val="000000"/>
                <w:spacing w:val="-4"/>
                <w:sz w:val="14"/>
                <w:szCs w:val="14"/>
              </w:rPr>
            </w:pPr>
          </w:p>
        </w:tc>
        <w:tc>
          <w:tcPr>
            <w:tcW w:w="850" w:type="dxa"/>
            <w:tcBorders>
              <w:top w:val="single" w:sz="4" w:space="0" w:color="auto"/>
              <w:left w:val="nil"/>
              <w:right w:val="nil"/>
            </w:tcBorders>
            <w:vAlign w:val="bottom"/>
          </w:tcPr>
          <w:p w14:paraId="5E9B5A7E" w14:textId="77777777" w:rsidR="00981222" w:rsidRPr="005A5BA1" w:rsidRDefault="00981222" w:rsidP="00981222">
            <w:pPr>
              <w:ind w:right="-72"/>
              <w:jc w:val="right"/>
              <w:rPr>
                <w:rFonts w:ascii="Arial" w:eastAsia="Arial" w:hAnsi="Arial" w:cs="Arial"/>
                <w:color w:val="000000"/>
                <w:sz w:val="14"/>
                <w:szCs w:val="14"/>
              </w:rPr>
            </w:pPr>
          </w:p>
        </w:tc>
        <w:tc>
          <w:tcPr>
            <w:tcW w:w="994" w:type="dxa"/>
            <w:tcBorders>
              <w:top w:val="single" w:sz="4" w:space="0" w:color="auto"/>
              <w:left w:val="nil"/>
              <w:right w:val="nil"/>
            </w:tcBorders>
            <w:vAlign w:val="bottom"/>
          </w:tcPr>
          <w:p w14:paraId="08EB7F73" w14:textId="77777777" w:rsidR="00981222" w:rsidRPr="005A5BA1" w:rsidRDefault="00981222" w:rsidP="00981222">
            <w:pPr>
              <w:ind w:right="-72"/>
              <w:jc w:val="right"/>
              <w:rPr>
                <w:rFonts w:ascii="Arial" w:eastAsia="Arial" w:hAnsi="Arial" w:cs="Arial"/>
                <w:color w:val="000000"/>
                <w:sz w:val="14"/>
                <w:szCs w:val="14"/>
              </w:rPr>
            </w:pPr>
          </w:p>
        </w:tc>
        <w:tc>
          <w:tcPr>
            <w:tcW w:w="850" w:type="dxa"/>
            <w:tcBorders>
              <w:top w:val="single" w:sz="4" w:space="0" w:color="auto"/>
              <w:left w:val="nil"/>
              <w:right w:val="nil"/>
            </w:tcBorders>
            <w:vAlign w:val="bottom"/>
          </w:tcPr>
          <w:p w14:paraId="4D8512ED" w14:textId="77777777" w:rsidR="00981222" w:rsidRPr="005A5BA1" w:rsidRDefault="00981222" w:rsidP="00981222">
            <w:pPr>
              <w:ind w:right="-72"/>
              <w:jc w:val="right"/>
              <w:rPr>
                <w:rFonts w:ascii="Arial" w:eastAsia="Arial" w:hAnsi="Arial" w:cs="Arial"/>
                <w:color w:val="000000"/>
                <w:sz w:val="14"/>
                <w:szCs w:val="14"/>
              </w:rPr>
            </w:pPr>
          </w:p>
        </w:tc>
        <w:tc>
          <w:tcPr>
            <w:tcW w:w="781" w:type="dxa"/>
            <w:tcBorders>
              <w:top w:val="single" w:sz="4" w:space="0" w:color="auto"/>
              <w:left w:val="nil"/>
              <w:right w:val="nil"/>
            </w:tcBorders>
            <w:vAlign w:val="bottom"/>
          </w:tcPr>
          <w:p w14:paraId="0533F820" w14:textId="77777777" w:rsidR="00981222" w:rsidRPr="005A5BA1" w:rsidRDefault="00981222" w:rsidP="00981222">
            <w:pPr>
              <w:ind w:right="-72"/>
              <w:jc w:val="right"/>
              <w:rPr>
                <w:rFonts w:ascii="Arial" w:eastAsia="Arial" w:hAnsi="Arial" w:cs="Arial"/>
                <w:color w:val="000000"/>
                <w:sz w:val="14"/>
                <w:szCs w:val="14"/>
              </w:rPr>
            </w:pPr>
          </w:p>
        </w:tc>
        <w:tc>
          <w:tcPr>
            <w:tcW w:w="969" w:type="dxa"/>
            <w:tcBorders>
              <w:top w:val="single" w:sz="4" w:space="0" w:color="auto"/>
              <w:left w:val="nil"/>
              <w:right w:val="nil"/>
            </w:tcBorders>
            <w:vAlign w:val="bottom"/>
          </w:tcPr>
          <w:p w14:paraId="35C297ED" w14:textId="77777777" w:rsidR="00981222" w:rsidRPr="005A5BA1" w:rsidRDefault="00981222" w:rsidP="00981222">
            <w:pPr>
              <w:ind w:right="-72"/>
              <w:jc w:val="right"/>
              <w:rPr>
                <w:rFonts w:ascii="Arial" w:eastAsia="Arial" w:hAnsi="Arial" w:cs="Arial"/>
                <w:color w:val="000000"/>
                <w:sz w:val="14"/>
                <w:szCs w:val="14"/>
              </w:rPr>
            </w:pPr>
          </w:p>
        </w:tc>
        <w:tc>
          <w:tcPr>
            <w:tcW w:w="712" w:type="dxa"/>
            <w:tcBorders>
              <w:top w:val="single" w:sz="4" w:space="0" w:color="auto"/>
              <w:left w:val="nil"/>
              <w:right w:val="nil"/>
            </w:tcBorders>
            <w:vAlign w:val="bottom"/>
          </w:tcPr>
          <w:p w14:paraId="054B30B3" w14:textId="77777777" w:rsidR="00981222" w:rsidRPr="005A5BA1" w:rsidRDefault="00981222" w:rsidP="00981222">
            <w:pPr>
              <w:ind w:right="-72"/>
              <w:jc w:val="right"/>
              <w:rPr>
                <w:rFonts w:ascii="Arial" w:eastAsia="Arial" w:hAnsi="Arial" w:cs="Arial"/>
                <w:color w:val="000000"/>
                <w:sz w:val="14"/>
                <w:szCs w:val="14"/>
              </w:rPr>
            </w:pPr>
          </w:p>
        </w:tc>
        <w:tc>
          <w:tcPr>
            <w:tcW w:w="708" w:type="dxa"/>
            <w:tcBorders>
              <w:top w:val="single" w:sz="4" w:space="0" w:color="auto"/>
              <w:left w:val="nil"/>
              <w:right w:val="nil"/>
            </w:tcBorders>
            <w:vAlign w:val="bottom"/>
          </w:tcPr>
          <w:p w14:paraId="3097EF16" w14:textId="77777777" w:rsidR="00981222" w:rsidRPr="005A5BA1" w:rsidRDefault="00981222" w:rsidP="00981222">
            <w:pPr>
              <w:ind w:right="-72"/>
              <w:jc w:val="right"/>
              <w:rPr>
                <w:rFonts w:ascii="Arial" w:eastAsia="Arial" w:hAnsi="Arial" w:cs="Arial"/>
                <w:color w:val="000000"/>
                <w:sz w:val="14"/>
                <w:szCs w:val="14"/>
              </w:rPr>
            </w:pPr>
          </w:p>
        </w:tc>
        <w:tc>
          <w:tcPr>
            <w:tcW w:w="851" w:type="dxa"/>
            <w:tcBorders>
              <w:top w:val="single" w:sz="4" w:space="0" w:color="auto"/>
              <w:left w:val="nil"/>
              <w:right w:val="nil"/>
            </w:tcBorders>
            <w:vAlign w:val="bottom"/>
          </w:tcPr>
          <w:p w14:paraId="4FBBF156" w14:textId="77777777" w:rsidR="00981222" w:rsidRPr="005A5BA1" w:rsidRDefault="00981222" w:rsidP="00981222">
            <w:pPr>
              <w:ind w:right="-72"/>
              <w:jc w:val="right"/>
              <w:rPr>
                <w:rFonts w:ascii="Arial" w:eastAsia="Arial" w:hAnsi="Arial" w:cs="Arial"/>
                <w:color w:val="000000"/>
                <w:sz w:val="14"/>
                <w:szCs w:val="14"/>
              </w:rPr>
            </w:pPr>
          </w:p>
        </w:tc>
        <w:tc>
          <w:tcPr>
            <w:tcW w:w="979" w:type="dxa"/>
            <w:tcBorders>
              <w:left w:val="nil"/>
              <w:right w:val="nil"/>
            </w:tcBorders>
            <w:vAlign w:val="bottom"/>
          </w:tcPr>
          <w:p w14:paraId="782661FB" w14:textId="77777777" w:rsidR="00981222" w:rsidRPr="005A5BA1" w:rsidRDefault="00981222" w:rsidP="00981222">
            <w:pPr>
              <w:ind w:right="-72"/>
              <w:jc w:val="right"/>
              <w:rPr>
                <w:rFonts w:ascii="Arial" w:eastAsia="Arial" w:hAnsi="Arial" w:cs="Arial"/>
                <w:color w:val="000000"/>
                <w:sz w:val="14"/>
                <w:szCs w:val="14"/>
              </w:rPr>
            </w:pPr>
          </w:p>
        </w:tc>
      </w:tr>
      <w:tr w:rsidR="00981222" w:rsidRPr="005A5BA1" w14:paraId="56711C19" w14:textId="77777777" w:rsidTr="006E063E">
        <w:trPr>
          <w:gridAfter w:val="1"/>
          <w:wAfter w:w="13" w:type="dxa"/>
          <w:trHeight w:val="62"/>
        </w:trPr>
        <w:tc>
          <w:tcPr>
            <w:tcW w:w="1770" w:type="dxa"/>
            <w:vAlign w:val="bottom"/>
          </w:tcPr>
          <w:p w14:paraId="08FF2B90" w14:textId="77777777" w:rsidR="00981222" w:rsidRPr="005A5BA1" w:rsidRDefault="00981222" w:rsidP="00981222">
            <w:pPr>
              <w:ind w:left="-109" w:right="-72"/>
              <w:rPr>
                <w:rFonts w:ascii="Arial" w:eastAsia="Arial" w:hAnsi="Arial" w:cs="Arial"/>
                <w:color w:val="000000"/>
                <w:sz w:val="14"/>
                <w:szCs w:val="14"/>
                <w:lang w:eastAsia="en-GB" w:bidi="ar-SA"/>
              </w:rPr>
            </w:pPr>
          </w:p>
        </w:tc>
        <w:tc>
          <w:tcPr>
            <w:tcW w:w="850" w:type="dxa"/>
            <w:tcBorders>
              <w:left w:val="nil"/>
              <w:bottom w:val="single" w:sz="4" w:space="0" w:color="auto"/>
              <w:right w:val="nil"/>
            </w:tcBorders>
            <w:vAlign w:val="bottom"/>
          </w:tcPr>
          <w:p w14:paraId="4036E6A4" w14:textId="06A33688" w:rsidR="00981222" w:rsidRPr="005A5BA1" w:rsidRDefault="00981222" w:rsidP="00981222">
            <w:pPr>
              <w:ind w:right="-72"/>
              <w:jc w:val="right"/>
              <w:rPr>
                <w:rFonts w:ascii="Arial" w:hAnsi="Arial" w:cs="Arial"/>
                <w:color w:val="000000"/>
                <w:sz w:val="14"/>
                <w:szCs w:val="14"/>
              </w:rPr>
            </w:pPr>
            <w:r w:rsidRPr="005A5BA1">
              <w:rPr>
                <w:rFonts w:ascii="Arial" w:hAnsi="Arial" w:cs="Arial"/>
                <w:color w:val="000000"/>
                <w:sz w:val="14"/>
                <w:szCs w:val="14"/>
              </w:rPr>
              <w:t>2,046,178</w:t>
            </w:r>
          </w:p>
        </w:tc>
        <w:tc>
          <w:tcPr>
            <w:tcW w:w="994" w:type="dxa"/>
            <w:tcBorders>
              <w:left w:val="nil"/>
              <w:bottom w:val="single" w:sz="4" w:space="0" w:color="auto"/>
              <w:right w:val="nil"/>
            </w:tcBorders>
            <w:vAlign w:val="bottom"/>
          </w:tcPr>
          <w:p w14:paraId="153AE551" w14:textId="6B156638" w:rsidR="00981222" w:rsidRPr="005A5BA1" w:rsidRDefault="00981222" w:rsidP="00981222">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3,691,154</w:t>
            </w:r>
          </w:p>
        </w:tc>
        <w:tc>
          <w:tcPr>
            <w:tcW w:w="850" w:type="dxa"/>
            <w:tcBorders>
              <w:left w:val="nil"/>
              <w:bottom w:val="single" w:sz="4" w:space="0" w:color="auto"/>
              <w:right w:val="nil"/>
            </w:tcBorders>
            <w:vAlign w:val="bottom"/>
          </w:tcPr>
          <w:p w14:paraId="0F7C0FB3" w14:textId="153F9720" w:rsidR="00981222" w:rsidRPr="005A5BA1" w:rsidRDefault="00981222" w:rsidP="00981222">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4,789,366</w:t>
            </w:r>
          </w:p>
        </w:tc>
        <w:tc>
          <w:tcPr>
            <w:tcW w:w="781" w:type="dxa"/>
            <w:tcBorders>
              <w:left w:val="nil"/>
              <w:bottom w:val="single" w:sz="4" w:space="0" w:color="auto"/>
              <w:right w:val="nil"/>
            </w:tcBorders>
            <w:vAlign w:val="bottom"/>
          </w:tcPr>
          <w:p w14:paraId="2572ED24" w14:textId="7C0918FC" w:rsidR="00981222" w:rsidRPr="005A5BA1" w:rsidRDefault="00981222" w:rsidP="00981222">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1,600,000</w:t>
            </w:r>
          </w:p>
        </w:tc>
        <w:tc>
          <w:tcPr>
            <w:tcW w:w="969" w:type="dxa"/>
            <w:tcBorders>
              <w:left w:val="nil"/>
              <w:bottom w:val="single" w:sz="4" w:space="0" w:color="auto"/>
              <w:right w:val="nil"/>
            </w:tcBorders>
            <w:vAlign w:val="bottom"/>
          </w:tcPr>
          <w:p w14:paraId="450050E0" w14:textId="5612AD92" w:rsidR="00981222" w:rsidRPr="005A5BA1" w:rsidRDefault="00981222" w:rsidP="00981222">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2,698,358</w:t>
            </w:r>
          </w:p>
        </w:tc>
        <w:tc>
          <w:tcPr>
            <w:tcW w:w="712" w:type="dxa"/>
            <w:tcBorders>
              <w:left w:val="nil"/>
              <w:bottom w:val="single" w:sz="4" w:space="0" w:color="auto"/>
              <w:right w:val="nil"/>
            </w:tcBorders>
            <w:vAlign w:val="bottom"/>
          </w:tcPr>
          <w:p w14:paraId="382B7033" w14:textId="77777777" w:rsidR="00981222" w:rsidRPr="005A5BA1" w:rsidRDefault="00981222" w:rsidP="00981222">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w:t>
            </w:r>
          </w:p>
        </w:tc>
        <w:tc>
          <w:tcPr>
            <w:tcW w:w="708" w:type="dxa"/>
            <w:tcBorders>
              <w:left w:val="nil"/>
              <w:bottom w:val="single" w:sz="4" w:space="0" w:color="auto"/>
              <w:right w:val="nil"/>
            </w:tcBorders>
            <w:vAlign w:val="bottom"/>
          </w:tcPr>
          <w:p w14:paraId="757C31A9" w14:textId="77777777" w:rsidR="00981222" w:rsidRPr="005A5BA1" w:rsidRDefault="00981222" w:rsidP="00981222">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w:t>
            </w:r>
          </w:p>
        </w:tc>
        <w:tc>
          <w:tcPr>
            <w:tcW w:w="851" w:type="dxa"/>
            <w:tcBorders>
              <w:left w:val="nil"/>
              <w:bottom w:val="single" w:sz="4" w:space="0" w:color="auto"/>
              <w:right w:val="nil"/>
            </w:tcBorders>
            <w:vAlign w:val="bottom"/>
          </w:tcPr>
          <w:p w14:paraId="388A1821" w14:textId="5AC70AE0" w:rsidR="00981222" w:rsidRPr="005A5BA1" w:rsidRDefault="00981222" w:rsidP="00981222">
            <w:pPr>
              <w:ind w:right="-72"/>
              <w:jc w:val="right"/>
              <w:rPr>
                <w:rFonts w:ascii="Arial" w:eastAsia="Arial" w:hAnsi="Arial" w:cs="Arial"/>
                <w:color w:val="000000"/>
                <w:sz w:val="14"/>
                <w:szCs w:val="14"/>
                <w:lang w:eastAsia="en-GB"/>
              </w:rPr>
            </w:pPr>
            <w:r w:rsidRPr="005A5BA1">
              <w:rPr>
                <w:rFonts w:ascii="Arial" w:eastAsia="Arial" w:hAnsi="Arial" w:cs="Arial"/>
                <w:color w:val="000000"/>
                <w:sz w:val="14"/>
                <w:szCs w:val="14"/>
                <w:lang w:eastAsia="en-GB"/>
              </w:rPr>
              <w:t>14,825,056</w:t>
            </w:r>
          </w:p>
        </w:tc>
        <w:tc>
          <w:tcPr>
            <w:tcW w:w="979" w:type="dxa"/>
            <w:tcBorders>
              <w:left w:val="nil"/>
              <w:right w:val="nil"/>
            </w:tcBorders>
            <w:vAlign w:val="bottom"/>
          </w:tcPr>
          <w:p w14:paraId="24CC8E05" w14:textId="77777777" w:rsidR="00981222" w:rsidRPr="005A5BA1" w:rsidRDefault="00981222" w:rsidP="00981222">
            <w:pPr>
              <w:ind w:right="-72"/>
              <w:jc w:val="right"/>
              <w:rPr>
                <w:rFonts w:ascii="Arial" w:eastAsia="Arial" w:hAnsi="Arial" w:cs="Arial"/>
                <w:color w:val="000000"/>
                <w:sz w:val="14"/>
                <w:szCs w:val="14"/>
                <w:lang w:eastAsia="en-GB"/>
              </w:rPr>
            </w:pPr>
          </w:p>
        </w:tc>
      </w:tr>
    </w:tbl>
    <w:p w14:paraId="2F431FA0" w14:textId="77777777" w:rsidR="004D56F8" w:rsidRPr="005A5BA1" w:rsidRDefault="004D56F8" w:rsidP="00400C64">
      <w:pPr>
        <w:pStyle w:val="BlockText"/>
        <w:tabs>
          <w:tab w:val="clear" w:pos="720"/>
        </w:tabs>
        <w:spacing w:before="0" w:after="0" w:line="240" w:lineRule="auto"/>
        <w:ind w:left="1080" w:right="0" w:firstLine="0"/>
        <w:rPr>
          <w:rFonts w:ascii="Arial" w:hAnsi="Arial" w:cs="Arial"/>
          <w:b w:val="0"/>
          <w:bCs w:val="0"/>
          <w:i/>
          <w:iCs/>
          <w:color w:val="000000"/>
          <w:sz w:val="18"/>
          <w:szCs w:val="18"/>
        </w:rPr>
      </w:pPr>
    </w:p>
    <w:p w14:paraId="2E2609E3" w14:textId="3B6F1345" w:rsidR="007C148B" w:rsidRPr="005A5BA1" w:rsidRDefault="007C148B" w:rsidP="00400C64">
      <w:pPr>
        <w:pStyle w:val="BlockText"/>
        <w:tabs>
          <w:tab w:val="clear" w:pos="720"/>
        </w:tabs>
        <w:spacing w:before="0" w:after="0" w:line="240" w:lineRule="auto"/>
        <w:ind w:left="1080" w:right="0" w:firstLine="0"/>
        <w:rPr>
          <w:rFonts w:ascii="Arial" w:hAnsi="Arial" w:cs="Arial"/>
          <w:b w:val="0"/>
          <w:bCs w:val="0"/>
          <w:i/>
          <w:iCs/>
          <w:color w:val="000000"/>
          <w:sz w:val="18"/>
          <w:szCs w:val="18"/>
        </w:rPr>
      </w:pPr>
      <w:r w:rsidRPr="005A5BA1">
        <w:rPr>
          <w:rFonts w:ascii="Arial" w:hAnsi="Arial" w:cs="Arial"/>
          <w:b w:val="0"/>
          <w:bCs w:val="0"/>
          <w:i/>
          <w:iCs/>
          <w:color w:val="000000"/>
          <w:sz w:val="18"/>
          <w:szCs w:val="18"/>
        </w:rPr>
        <w:t>Sensitivity</w:t>
      </w:r>
    </w:p>
    <w:p w14:paraId="04560257" w14:textId="77777777" w:rsidR="007C148B" w:rsidRPr="005A5BA1" w:rsidRDefault="007C148B" w:rsidP="00400C64">
      <w:pPr>
        <w:ind w:left="1080"/>
        <w:jc w:val="both"/>
        <w:rPr>
          <w:rFonts w:ascii="Arial" w:hAnsi="Arial" w:cs="Arial"/>
          <w:color w:val="000000"/>
          <w:sz w:val="18"/>
          <w:szCs w:val="18"/>
        </w:rPr>
      </w:pPr>
    </w:p>
    <w:p w14:paraId="72A471E9" w14:textId="653E5D24" w:rsidR="007C148B" w:rsidRPr="005A5BA1" w:rsidRDefault="007C148B" w:rsidP="00400C64">
      <w:pPr>
        <w:pStyle w:val="BlockText"/>
        <w:tabs>
          <w:tab w:val="clear" w:pos="720"/>
        </w:tabs>
        <w:spacing w:before="0" w:after="0" w:line="240" w:lineRule="auto"/>
        <w:ind w:left="1080" w:right="0" w:firstLine="0"/>
        <w:rPr>
          <w:rFonts w:ascii="Arial" w:hAnsi="Arial" w:cs="Arial"/>
          <w:b w:val="0"/>
          <w:bCs w:val="0"/>
          <w:color w:val="000000"/>
          <w:spacing w:val="-2"/>
          <w:sz w:val="18"/>
          <w:szCs w:val="18"/>
        </w:rPr>
      </w:pPr>
      <w:r w:rsidRPr="005A5BA1">
        <w:rPr>
          <w:rFonts w:ascii="Arial" w:hAnsi="Arial" w:cs="Arial"/>
          <w:b w:val="0"/>
          <w:bCs w:val="0"/>
          <w:color w:val="000000"/>
          <w:spacing w:val="-2"/>
          <w:sz w:val="18"/>
          <w:szCs w:val="18"/>
        </w:rPr>
        <w:t>Profit or loss is sensitive as a result of changes in interest rates</w:t>
      </w:r>
      <w:r w:rsidRPr="005A5BA1">
        <w:rPr>
          <w:rFonts w:ascii="Arial" w:hAnsi="Arial" w:cs="Arial"/>
          <w:b w:val="0"/>
          <w:bCs w:val="0"/>
          <w:color w:val="000000"/>
          <w:spacing w:val="-2"/>
          <w:sz w:val="18"/>
          <w:szCs w:val="18"/>
          <w:cs/>
        </w:rPr>
        <w:t xml:space="preserve"> </w:t>
      </w:r>
      <w:r w:rsidRPr="005A5BA1">
        <w:rPr>
          <w:rFonts w:ascii="Arial" w:hAnsi="Arial" w:cs="Arial"/>
          <w:b w:val="0"/>
          <w:bCs w:val="0"/>
          <w:color w:val="000000"/>
          <w:spacing w:val="-2"/>
          <w:sz w:val="18"/>
          <w:szCs w:val="18"/>
        </w:rPr>
        <w:t>as follows</w:t>
      </w:r>
      <w:r w:rsidR="009E53D2" w:rsidRPr="005A5BA1">
        <w:rPr>
          <w:rFonts w:ascii="Arial" w:hAnsi="Arial" w:cs="Arial"/>
          <w:b w:val="0"/>
          <w:bCs w:val="0"/>
          <w:color w:val="000000"/>
          <w:spacing w:val="-2"/>
          <w:sz w:val="18"/>
          <w:szCs w:val="18"/>
        </w:rPr>
        <w:t>:</w:t>
      </w:r>
    </w:p>
    <w:p w14:paraId="29B2DB3A" w14:textId="77777777" w:rsidR="007C148B" w:rsidRPr="005A5BA1" w:rsidRDefault="007C148B" w:rsidP="00400C64">
      <w:pPr>
        <w:pStyle w:val="BlockText"/>
        <w:tabs>
          <w:tab w:val="clear" w:pos="720"/>
        </w:tabs>
        <w:spacing w:before="0" w:after="0" w:line="240" w:lineRule="auto"/>
        <w:ind w:left="1080" w:right="0" w:firstLine="0"/>
        <w:rPr>
          <w:rFonts w:ascii="Arial" w:hAnsi="Arial" w:cs="Arial"/>
          <w:color w:val="000000"/>
          <w:spacing w:val="-2"/>
          <w:sz w:val="18"/>
          <w:szCs w:val="18"/>
        </w:rPr>
      </w:pPr>
    </w:p>
    <w:tbl>
      <w:tblPr>
        <w:tblW w:w="9008" w:type="dxa"/>
        <w:tblInd w:w="562" w:type="dxa"/>
        <w:tblLook w:val="04A0" w:firstRow="1" w:lastRow="0" w:firstColumn="1" w:lastColumn="0" w:noHBand="0" w:noVBand="1"/>
      </w:tblPr>
      <w:tblGrid>
        <w:gridCol w:w="3802"/>
        <w:gridCol w:w="1301"/>
        <w:gridCol w:w="1302"/>
        <w:gridCol w:w="1301"/>
        <w:gridCol w:w="1302"/>
      </w:tblGrid>
      <w:tr w:rsidR="007C148B" w:rsidRPr="005A5BA1" w14:paraId="27F05C37" w14:textId="77777777" w:rsidTr="00ED3DFF">
        <w:tc>
          <w:tcPr>
            <w:tcW w:w="3802" w:type="dxa"/>
          </w:tcPr>
          <w:p w14:paraId="0C13E71C" w14:textId="77777777" w:rsidR="007C148B" w:rsidRPr="00C774C5" w:rsidRDefault="007C148B" w:rsidP="00400C64">
            <w:pPr>
              <w:ind w:left="516"/>
              <w:jc w:val="both"/>
              <w:rPr>
                <w:rFonts w:ascii="Arial" w:hAnsi="Arial" w:cs="Arial"/>
                <w:color w:val="000000"/>
                <w:sz w:val="18"/>
                <w:szCs w:val="18"/>
                <w:cs/>
                <w:lang w:eastAsia="en-GB"/>
              </w:rPr>
            </w:pPr>
          </w:p>
        </w:tc>
        <w:tc>
          <w:tcPr>
            <w:tcW w:w="2603" w:type="dxa"/>
            <w:gridSpan w:val="2"/>
            <w:tcBorders>
              <w:left w:val="nil"/>
              <w:bottom w:val="single" w:sz="4" w:space="0" w:color="auto"/>
              <w:right w:val="nil"/>
            </w:tcBorders>
            <w:hideMark/>
          </w:tcPr>
          <w:p w14:paraId="7295C628" w14:textId="77777777" w:rsidR="007C148B" w:rsidRPr="00C774C5" w:rsidRDefault="007C148B" w:rsidP="00AE5532">
            <w:pPr>
              <w:jc w:val="center"/>
              <w:rPr>
                <w:rFonts w:ascii="Arial" w:hAnsi="Arial" w:cs="Arial"/>
                <w:b/>
                <w:bCs/>
                <w:color w:val="000000"/>
                <w:sz w:val="18"/>
                <w:szCs w:val="18"/>
                <w:lang w:eastAsia="en-GB"/>
              </w:rPr>
            </w:pPr>
            <w:r w:rsidRPr="00C774C5">
              <w:rPr>
                <w:rFonts w:ascii="Arial" w:hAnsi="Arial" w:cs="Arial"/>
                <w:b/>
                <w:bCs/>
                <w:color w:val="000000"/>
                <w:sz w:val="18"/>
                <w:szCs w:val="18"/>
                <w:lang w:eastAsia="en-GB"/>
              </w:rPr>
              <w:t xml:space="preserve">Consolidated </w:t>
            </w:r>
          </w:p>
          <w:p w14:paraId="76DFD414" w14:textId="77777777" w:rsidR="007C148B" w:rsidRPr="00C774C5" w:rsidRDefault="007C148B" w:rsidP="00AE5532">
            <w:pPr>
              <w:jc w:val="center"/>
              <w:rPr>
                <w:rFonts w:ascii="Arial" w:hAnsi="Arial" w:cs="Arial"/>
                <w:b/>
                <w:bCs/>
                <w:color w:val="000000"/>
                <w:sz w:val="18"/>
                <w:szCs w:val="18"/>
                <w:lang w:eastAsia="en-GB"/>
              </w:rPr>
            </w:pPr>
            <w:r w:rsidRPr="00C774C5">
              <w:rPr>
                <w:rFonts w:ascii="Arial" w:hAnsi="Arial" w:cs="Arial"/>
                <w:b/>
                <w:bCs/>
                <w:color w:val="000000"/>
                <w:sz w:val="18"/>
                <w:szCs w:val="18"/>
                <w:lang w:eastAsia="en-GB"/>
              </w:rPr>
              <w:t>financial statements</w:t>
            </w:r>
          </w:p>
        </w:tc>
        <w:tc>
          <w:tcPr>
            <w:tcW w:w="2603" w:type="dxa"/>
            <w:gridSpan w:val="2"/>
            <w:tcBorders>
              <w:left w:val="nil"/>
              <w:bottom w:val="single" w:sz="4" w:space="0" w:color="auto"/>
              <w:right w:val="nil"/>
            </w:tcBorders>
            <w:hideMark/>
          </w:tcPr>
          <w:p w14:paraId="03D804AC" w14:textId="77777777" w:rsidR="007C148B" w:rsidRPr="00C774C5" w:rsidRDefault="007C148B" w:rsidP="00AE5532">
            <w:pPr>
              <w:jc w:val="center"/>
              <w:rPr>
                <w:rFonts w:ascii="Arial" w:hAnsi="Arial" w:cs="Arial"/>
                <w:b/>
                <w:bCs/>
                <w:color w:val="000000"/>
                <w:sz w:val="18"/>
                <w:szCs w:val="18"/>
                <w:lang w:eastAsia="en-GB"/>
              </w:rPr>
            </w:pPr>
            <w:r w:rsidRPr="00C774C5">
              <w:rPr>
                <w:rFonts w:ascii="Arial" w:hAnsi="Arial" w:cs="Arial"/>
                <w:b/>
                <w:bCs/>
                <w:color w:val="000000"/>
                <w:sz w:val="18"/>
                <w:szCs w:val="18"/>
                <w:lang w:eastAsia="en-GB"/>
              </w:rPr>
              <w:t xml:space="preserve">Separate </w:t>
            </w:r>
          </w:p>
          <w:p w14:paraId="1137E246" w14:textId="77777777" w:rsidR="007C148B" w:rsidRPr="00C774C5" w:rsidRDefault="007C148B" w:rsidP="00AE5532">
            <w:pPr>
              <w:jc w:val="center"/>
              <w:rPr>
                <w:rFonts w:ascii="Arial" w:hAnsi="Arial" w:cs="Arial"/>
                <w:b/>
                <w:bCs/>
                <w:color w:val="000000"/>
                <w:sz w:val="18"/>
                <w:szCs w:val="18"/>
                <w:lang w:eastAsia="en-GB"/>
              </w:rPr>
            </w:pPr>
            <w:r w:rsidRPr="00C774C5">
              <w:rPr>
                <w:rFonts w:ascii="Arial" w:hAnsi="Arial" w:cs="Arial"/>
                <w:b/>
                <w:bCs/>
                <w:color w:val="000000"/>
                <w:sz w:val="18"/>
                <w:szCs w:val="18"/>
                <w:lang w:eastAsia="en-GB"/>
              </w:rPr>
              <w:t>financial statements</w:t>
            </w:r>
          </w:p>
        </w:tc>
      </w:tr>
      <w:tr w:rsidR="002511DE" w:rsidRPr="005A5BA1" w14:paraId="508D0CA6" w14:textId="77777777" w:rsidTr="00ED3DFF">
        <w:tc>
          <w:tcPr>
            <w:tcW w:w="3802" w:type="dxa"/>
          </w:tcPr>
          <w:p w14:paraId="6A1082F8" w14:textId="77777777" w:rsidR="002511DE" w:rsidRPr="00C774C5" w:rsidRDefault="002511DE" w:rsidP="00400C64">
            <w:pPr>
              <w:ind w:left="516"/>
              <w:jc w:val="both"/>
              <w:rPr>
                <w:rFonts w:ascii="Arial" w:hAnsi="Arial" w:cs="Arial"/>
                <w:color w:val="000000"/>
                <w:sz w:val="18"/>
                <w:szCs w:val="18"/>
                <w:cs/>
                <w:lang w:eastAsia="en-GB"/>
              </w:rPr>
            </w:pPr>
          </w:p>
        </w:tc>
        <w:tc>
          <w:tcPr>
            <w:tcW w:w="5206" w:type="dxa"/>
            <w:gridSpan w:val="4"/>
            <w:tcBorders>
              <w:top w:val="single" w:sz="4" w:space="0" w:color="auto"/>
              <w:left w:val="nil"/>
              <w:bottom w:val="single" w:sz="4" w:space="0" w:color="auto"/>
              <w:right w:val="nil"/>
            </w:tcBorders>
          </w:tcPr>
          <w:p w14:paraId="620AB9F6" w14:textId="3C85B837" w:rsidR="002511DE" w:rsidRPr="00C774C5" w:rsidRDefault="002511DE" w:rsidP="00AE5532">
            <w:pPr>
              <w:jc w:val="center"/>
              <w:rPr>
                <w:rFonts w:ascii="Arial" w:hAnsi="Arial" w:cs="Arial"/>
                <w:b/>
                <w:bCs/>
                <w:color w:val="000000"/>
                <w:sz w:val="18"/>
                <w:szCs w:val="18"/>
                <w:lang w:eastAsia="en-GB"/>
              </w:rPr>
            </w:pPr>
            <w:r w:rsidRPr="00C774C5">
              <w:rPr>
                <w:rFonts w:ascii="Arial" w:hAnsi="Arial" w:cs="Arial"/>
                <w:b/>
                <w:bCs/>
                <w:color w:val="000000"/>
                <w:sz w:val="18"/>
                <w:szCs w:val="18"/>
                <w:lang w:eastAsia="en-GB"/>
              </w:rPr>
              <w:t>Impact to net profit</w:t>
            </w:r>
          </w:p>
        </w:tc>
      </w:tr>
      <w:tr w:rsidR="00CE2BDE" w:rsidRPr="005A5BA1" w14:paraId="2120F98A" w14:textId="77777777" w:rsidTr="00ED3DFF">
        <w:tc>
          <w:tcPr>
            <w:tcW w:w="3802" w:type="dxa"/>
          </w:tcPr>
          <w:p w14:paraId="4B0E7A14" w14:textId="77777777" w:rsidR="00CE2BDE" w:rsidRPr="00C774C5" w:rsidRDefault="00CE2BDE" w:rsidP="00CE2BDE">
            <w:pPr>
              <w:ind w:left="516"/>
              <w:jc w:val="both"/>
              <w:rPr>
                <w:rFonts w:ascii="Arial" w:hAnsi="Arial" w:cs="Arial"/>
                <w:color w:val="000000"/>
                <w:sz w:val="18"/>
                <w:szCs w:val="18"/>
                <w:lang w:eastAsia="en-GB"/>
              </w:rPr>
            </w:pPr>
          </w:p>
        </w:tc>
        <w:tc>
          <w:tcPr>
            <w:tcW w:w="1301" w:type="dxa"/>
            <w:tcBorders>
              <w:top w:val="single" w:sz="4" w:space="0" w:color="auto"/>
              <w:left w:val="nil"/>
              <w:bottom w:val="single" w:sz="4" w:space="0" w:color="auto"/>
              <w:right w:val="nil"/>
            </w:tcBorders>
            <w:hideMark/>
          </w:tcPr>
          <w:p w14:paraId="056E31C7" w14:textId="621D8A70" w:rsidR="00CE2BDE" w:rsidRPr="00C774C5" w:rsidRDefault="00A16B4A" w:rsidP="00CE2BDE">
            <w:pPr>
              <w:ind w:right="-70"/>
              <w:jc w:val="right"/>
              <w:rPr>
                <w:rFonts w:ascii="Arial" w:hAnsi="Arial" w:cs="Arial"/>
                <w:b/>
                <w:bCs/>
                <w:color w:val="000000"/>
                <w:sz w:val="18"/>
                <w:szCs w:val="18"/>
                <w:lang w:eastAsia="en-GB"/>
              </w:rPr>
            </w:pPr>
            <w:r w:rsidRPr="00C774C5">
              <w:rPr>
                <w:rFonts w:ascii="Arial" w:hAnsi="Arial" w:cs="Arial"/>
                <w:b/>
                <w:bCs/>
                <w:color w:val="000000"/>
                <w:sz w:val="18"/>
                <w:szCs w:val="18"/>
                <w:lang w:eastAsia="en-GB"/>
              </w:rPr>
              <w:t>2025</w:t>
            </w:r>
          </w:p>
          <w:p w14:paraId="6F7850F8" w14:textId="0B2E8B8B" w:rsidR="00CE2BDE" w:rsidRPr="00C774C5" w:rsidRDefault="00CE2BDE" w:rsidP="00CE2BDE">
            <w:pPr>
              <w:ind w:right="-70"/>
              <w:jc w:val="right"/>
              <w:rPr>
                <w:rFonts w:ascii="Arial" w:hAnsi="Arial" w:cs="Arial"/>
                <w:b/>
                <w:bCs/>
                <w:color w:val="000000"/>
                <w:sz w:val="18"/>
                <w:szCs w:val="18"/>
                <w:lang w:eastAsia="en-GB"/>
              </w:rPr>
            </w:pPr>
            <w:r w:rsidRPr="00C774C5">
              <w:rPr>
                <w:rFonts w:ascii="Arial" w:hAnsi="Arial" w:cs="Arial"/>
                <w:b/>
                <w:bCs/>
                <w:color w:val="000000"/>
                <w:sz w:val="18"/>
                <w:szCs w:val="18"/>
                <w:lang w:eastAsia="en-GB"/>
              </w:rPr>
              <w:t>Baht’</w:t>
            </w:r>
            <w:r w:rsidR="00A16B4A" w:rsidRPr="00C774C5">
              <w:rPr>
                <w:rFonts w:ascii="Arial" w:hAnsi="Arial" w:cs="Arial"/>
                <w:b/>
                <w:bCs/>
                <w:color w:val="000000"/>
                <w:sz w:val="18"/>
                <w:szCs w:val="18"/>
                <w:lang w:eastAsia="en-GB"/>
              </w:rPr>
              <w:t>000</w:t>
            </w:r>
          </w:p>
        </w:tc>
        <w:tc>
          <w:tcPr>
            <w:tcW w:w="1302" w:type="dxa"/>
            <w:tcBorders>
              <w:top w:val="single" w:sz="4" w:space="0" w:color="auto"/>
              <w:left w:val="nil"/>
              <w:bottom w:val="single" w:sz="4" w:space="0" w:color="auto"/>
              <w:right w:val="nil"/>
            </w:tcBorders>
            <w:hideMark/>
          </w:tcPr>
          <w:p w14:paraId="7E2E6876" w14:textId="13053564" w:rsidR="00CE2BDE" w:rsidRPr="00C774C5" w:rsidRDefault="00A16B4A" w:rsidP="00CE2BDE">
            <w:pPr>
              <w:ind w:right="-70"/>
              <w:jc w:val="right"/>
              <w:rPr>
                <w:rFonts w:ascii="Arial" w:hAnsi="Arial" w:cs="Arial"/>
                <w:b/>
                <w:bCs/>
                <w:color w:val="000000"/>
                <w:sz w:val="18"/>
                <w:szCs w:val="18"/>
                <w:lang w:eastAsia="en-GB"/>
              </w:rPr>
            </w:pPr>
            <w:r w:rsidRPr="00C774C5">
              <w:rPr>
                <w:rFonts w:ascii="Arial" w:hAnsi="Arial" w:cs="Arial"/>
                <w:b/>
                <w:bCs/>
                <w:color w:val="000000"/>
                <w:sz w:val="18"/>
                <w:szCs w:val="18"/>
                <w:lang w:eastAsia="en-GB"/>
              </w:rPr>
              <w:t>2024</w:t>
            </w:r>
          </w:p>
          <w:p w14:paraId="73CA0D52" w14:textId="579A05AF" w:rsidR="00CE2BDE" w:rsidRPr="00C774C5" w:rsidRDefault="00CE2BDE" w:rsidP="00CE2BDE">
            <w:pPr>
              <w:ind w:right="-70"/>
              <w:jc w:val="right"/>
              <w:rPr>
                <w:rFonts w:ascii="Arial" w:hAnsi="Arial" w:cs="Arial"/>
                <w:b/>
                <w:bCs/>
                <w:color w:val="000000"/>
                <w:sz w:val="18"/>
                <w:szCs w:val="18"/>
                <w:lang w:eastAsia="en-GB"/>
              </w:rPr>
            </w:pPr>
            <w:r w:rsidRPr="00C774C5">
              <w:rPr>
                <w:rFonts w:ascii="Arial" w:hAnsi="Arial" w:cs="Arial"/>
                <w:b/>
                <w:bCs/>
                <w:color w:val="000000"/>
                <w:sz w:val="18"/>
                <w:szCs w:val="18"/>
                <w:lang w:eastAsia="en-GB"/>
              </w:rPr>
              <w:t>Baht’</w:t>
            </w:r>
            <w:r w:rsidR="00A16B4A" w:rsidRPr="00C774C5">
              <w:rPr>
                <w:rFonts w:ascii="Arial" w:hAnsi="Arial" w:cs="Arial"/>
                <w:b/>
                <w:bCs/>
                <w:color w:val="000000"/>
                <w:sz w:val="18"/>
                <w:szCs w:val="18"/>
                <w:lang w:eastAsia="en-GB"/>
              </w:rPr>
              <w:t>000</w:t>
            </w:r>
          </w:p>
        </w:tc>
        <w:tc>
          <w:tcPr>
            <w:tcW w:w="1301" w:type="dxa"/>
            <w:tcBorders>
              <w:top w:val="single" w:sz="4" w:space="0" w:color="auto"/>
              <w:left w:val="nil"/>
              <w:bottom w:val="single" w:sz="4" w:space="0" w:color="auto"/>
              <w:right w:val="nil"/>
            </w:tcBorders>
            <w:hideMark/>
          </w:tcPr>
          <w:p w14:paraId="6043E4BA" w14:textId="2D375059" w:rsidR="00CE2BDE" w:rsidRPr="00C774C5" w:rsidRDefault="00A16B4A" w:rsidP="00CE2BDE">
            <w:pPr>
              <w:ind w:right="-70"/>
              <w:jc w:val="right"/>
              <w:rPr>
                <w:rFonts w:ascii="Arial" w:hAnsi="Arial" w:cs="Arial"/>
                <w:b/>
                <w:bCs/>
                <w:color w:val="000000"/>
                <w:sz w:val="18"/>
                <w:szCs w:val="18"/>
                <w:lang w:eastAsia="en-GB"/>
              </w:rPr>
            </w:pPr>
            <w:r w:rsidRPr="00C774C5">
              <w:rPr>
                <w:rFonts w:ascii="Arial" w:hAnsi="Arial" w:cs="Arial"/>
                <w:b/>
                <w:bCs/>
                <w:color w:val="000000"/>
                <w:sz w:val="18"/>
                <w:szCs w:val="18"/>
                <w:lang w:eastAsia="en-GB"/>
              </w:rPr>
              <w:t>2025</w:t>
            </w:r>
          </w:p>
          <w:p w14:paraId="7B78A766" w14:textId="5720594C" w:rsidR="00CE2BDE" w:rsidRPr="00C774C5" w:rsidRDefault="00CE2BDE" w:rsidP="00CE2BDE">
            <w:pPr>
              <w:ind w:right="-70"/>
              <w:jc w:val="right"/>
              <w:rPr>
                <w:rFonts w:ascii="Arial" w:hAnsi="Arial" w:cs="Arial"/>
                <w:b/>
                <w:bCs/>
                <w:color w:val="000000"/>
                <w:sz w:val="18"/>
                <w:szCs w:val="18"/>
                <w:lang w:eastAsia="en-GB"/>
              </w:rPr>
            </w:pPr>
            <w:r w:rsidRPr="00C774C5">
              <w:rPr>
                <w:rFonts w:ascii="Arial" w:hAnsi="Arial" w:cs="Arial"/>
                <w:b/>
                <w:bCs/>
                <w:color w:val="000000"/>
                <w:sz w:val="18"/>
                <w:szCs w:val="18"/>
                <w:lang w:eastAsia="en-GB"/>
              </w:rPr>
              <w:t>Baht’</w:t>
            </w:r>
            <w:r w:rsidR="00A16B4A" w:rsidRPr="00C774C5">
              <w:rPr>
                <w:rFonts w:ascii="Arial" w:hAnsi="Arial" w:cs="Arial"/>
                <w:b/>
                <w:bCs/>
                <w:color w:val="000000"/>
                <w:sz w:val="18"/>
                <w:szCs w:val="18"/>
                <w:lang w:eastAsia="en-GB"/>
              </w:rPr>
              <w:t>000</w:t>
            </w:r>
          </w:p>
        </w:tc>
        <w:tc>
          <w:tcPr>
            <w:tcW w:w="1302" w:type="dxa"/>
            <w:tcBorders>
              <w:top w:val="single" w:sz="4" w:space="0" w:color="auto"/>
              <w:left w:val="nil"/>
              <w:bottom w:val="single" w:sz="4" w:space="0" w:color="auto"/>
              <w:right w:val="nil"/>
            </w:tcBorders>
            <w:hideMark/>
          </w:tcPr>
          <w:p w14:paraId="7EE471B2" w14:textId="655A1EC0" w:rsidR="00CE2BDE" w:rsidRPr="00C774C5" w:rsidRDefault="00A16B4A" w:rsidP="00CE2BDE">
            <w:pPr>
              <w:ind w:right="-70"/>
              <w:jc w:val="right"/>
              <w:rPr>
                <w:rFonts w:ascii="Arial" w:hAnsi="Arial" w:cs="Arial"/>
                <w:b/>
                <w:bCs/>
                <w:color w:val="000000"/>
                <w:sz w:val="18"/>
                <w:szCs w:val="18"/>
                <w:lang w:eastAsia="en-GB"/>
              </w:rPr>
            </w:pPr>
            <w:r w:rsidRPr="00C774C5">
              <w:rPr>
                <w:rFonts w:ascii="Arial" w:hAnsi="Arial" w:cs="Arial"/>
                <w:b/>
                <w:bCs/>
                <w:color w:val="000000"/>
                <w:sz w:val="18"/>
                <w:szCs w:val="18"/>
                <w:lang w:eastAsia="en-GB"/>
              </w:rPr>
              <w:t>2024</w:t>
            </w:r>
          </w:p>
          <w:p w14:paraId="430E92C2" w14:textId="5232398A" w:rsidR="00CE2BDE" w:rsidRPr="00C774C5" w:rsidRDefault="00CE2BDE" w:rsidP="00CE2BDE">
            <w:pPr>
              <w:ind w:right="-70"/>
              <w:jc w:val="right"/>
              <w:rPr>
                <w:rFonts w:ascii="Arial" w:hAnsi="Arial" w:cs="Arial"/>
                <w:b/>
                <w:bCs/>
                <w:color w:val="000000"/>
                <w:sz w:val="18"/>
                <w:szCs w:val="18"/>
                <w:lang w:eastAsia="en-GB"/>
              </w:rPr>
            </w:pPr>
            <w:r w:rsidRPr="00C774C5">
              <w:rPr>
                <w:rFonts w:ascii="Arial" w:hAnsi="Arial" w:cs="Arial"/>
                <w:b/>
                <w:bCs/>
                <w:color w:val="000000"/>
                <w:sz w:val="18"/>
                <w:szCs w:val="18"/>
                <w:lang w:eastAsia="en-GB"/>
              </w:rPr>
              <w:t>Baht’</w:t>
            </w:r>
            <w:r w:rsidR="00A16B4A" w:rsidRPr="00C774C5">
              <w:rPr>
                <w:rFonts w:ascii="Arial" w:hAnsi="Arial" w:cs="Arial"/>
                <w:b/>
                <w:bCs/>
                <w:color w:val="000000"/>
                <w:sz w:val="18"/>
                <w:szCs w:val="18"/>
                <w:lang w:eastAsia="en-GB"/>
              </w:rPr>
              <w:t>000</w:t>
            </w:r>
          </w:p>
        </w:tc>
      </w:tr>
      <w:tr w:rsidR="005B36DE" w:rsidRPr="005A5BA1" w14:paraId="60BE2CCC" w14:textId="77777777" w:rsidTr="00ED3DFF">
        <w:tc>
          <w:tcPr>
            <w:tcW w:w="3802" w:type="dxa"/>
          </w:tcPr>
          <w:p w14:paraId="0911ED8A" w14:textId="77777777" w:rsidR="005B36DE" w:rsidRPr="00C774C5" w:rsidRDefault="005B36DE" w:rsidP="00400C64">
            <w:pPr>
              <w:ind w:left="516"/>
              <w:rPr>
                <w:rFonts w:ascii="Arial" w:hAnsi="Arial" w:cs="Arial"/>
                <w:color w:val="000000"/>
                <w:spacing w:val="-8"/>
                <w:sz w:val="18"/>
                <w:szCs w:val="18"/>
                <w:lang w:eastAsia="en-GB"/>
              </w:rPr>
            </w:pPr>
          </w:p>
        </w:tc>
        <w:tc>
          <w:tcPr>
            <w:tcW w:w="1301" w:type="dxa"/>
            <w:tcBorders>
              <w:top w:val="single" w:sz="4" w:space="0" w:color="auto"/>
              <w:left w:val="nil"/>
              <w:right w:val="nil"/>
            </w:tcBorders>
          </w:tcPr>
          <w:p w14:paraId="0FD288C6" w14:textId="77777777" w:rsidR="005B36DE" w:rsidRPr="00C774C5" w:rsidRDefault="005B36DE" w:rsidP="00AE5532">
            <w:pPr>
              <w:ind w:left="177" w:right="-70" w:hanging="177"/>
              <w:jc w:val="right"/>
              <w:rPr>
                <w:rFonts w:ascii="Arial" w:hAnsi="Arial" w:cs="Arial"/>
                <w:color w:val="000000"/>
                <w:spacing w:val="-8"/>
                <w:sz w:val="18"/>
                <w:szCs w:val="18"/>
                <w:lang w:eastAsia="en-GB"/>
              </w:rPr>
            </w:pPr>
          </w:p>
        </w:tc>
        <w:tc>
          <w:tcPr>
            <w:tcW w:w="1302" w:type="dxa"/>
            <w:tcBorders>
              <w:top w:val="single" w:sz="4" w:space="0" w:color="auto"/>
              <w:left w:val="nil"/>
              <w:right w:val="nil"/>
            </w:tcBorders>
          </w:tcPr>
          <w:p w14:paraId="1AD5CBE7" w14:textId="77777777" w:rsidR="005B36DE" w:rsidRPr="00C774C5" w:rsidRDefault="005B36DE" w:rsidP="00AE5532">
            <w:pPr>
              <w:ind w:left="177" w:right="-70" w:hanging="177"/>
              <w:jc w:val="right"/>
              <w:rPr>
                <w:rFonts w:ascii="Arial" w:hAnsi="Arial" w:cs="Arial"/>
                <w:color w:val="000000"/>
                <w:spacing w:val="-8"/>
                <w:sz w:val="18"/>
                <w:szCs w:val="18"/>
                <w:lang w:eastAsia="en-GB"/>
              </w:rPr>
            </w:pPr>
          </w:p>
        </w:tc>
        <w:tc>
          <w:tcPr>
            <w:tcW w:w="1301" w:type="dxa"/>
            <w:tcBorders>
              <w:top w:val="single" w:sz="4" w:space="0" w:color="auto"/>
              <w:left w:val="nil"/>
              <w:right w:val="nil"/>
            </w:tcBorders>
          </w:tcPr>
          <w:p w14:paraId="16FC2AB2" w14:textId="77777777" w:rsidR="005B36DE" w:rsidRPr="00C774C5" w:rsidRDefault="005B36DE" w:rsidP="00AE5532">
            <w:pPr>
              <w:ind w:left="177" w:right="-70" w:hanging="177"/>
              <w:jc w:val="right"/>
              <w:rPr>
                <w:rFonts w:ascii="Arial" w:hAnsi="Arial" w:cs="Arial"/>
                <w:color w:val="000000"/>
                <w:spacing w:val="-8"/>
                <w:sz w:val="18"/>
                <w:szCs w:val="18"/>
                <w:lang w:eastAsia="en-GB"/>
              </w:rPr>
            </w:pPr>
          </w:p>
        </w:tc>
        <w:tc>
          <w:tcPr>
            <w:tcW w:w="1302" w:type="dxa"/>
            <w:tcBorders>
              <w:top w:val="single" w:sz="4" w:space="0" w:color="auto"/>
              <w:left w:val="nil"/>
              <w:right w:val="nil"/>
            </w:tcBorders>
          </w:tcPr>
          <w:p w14:paraId="62FEB6F8" w14:textId="77777777" w:rsidR="005B36DE" w:rsidRPr="00C774C5" w:rsidRDefault="005B36DE" w:rsidP="00AE5532">
            <w:pPr>
              <w:ind w:left="177" w:right="-70" w:hanging="177"/>
              <w:jc w:val="right"/>
              <w:rPr>
                <w:rFonts w:ascii="Arial" w:hAnsi="Arial" w:cs="Arial"/>
                <w:color w:val="000000"/>
                <w:spacing w:val="-8"/>
                <w:sz w:val="18"/>
                <w:szCs w:val="18"/>
                <w:lang w:eastAsia="en-GB"/>
              </w:rPr>
            </w:pPr>
          </w:p>
        </w:tc>
      </w:tr>
      <w:tr w:rsidR="00F7133C" w:rsidRPr="005A5BA1" w14:paraId="6C7AFF76" w14:textId="77777777" w:rsidTr="00887895">
        <w:tc>
          <w:tcPr>
            <w:tcW w:w="3802" w:type="dxa"/>
            <w:hideMark/>
          </w:tcPr>
          <w:p w14:paraId="7AC96CBE" w14:textId="177B4D66" w:rsidR="00F7133C" w:rsidRPr="00C774C5" w:rsidRDefault="00F7133C" w:rsidP="00F7133C">
            <w:pPr>
              <w:spacing w:line="240" w:lineRule="exact"/>
              <w:ind w:left="516"/>
              <w:rPr>
                <w:rFonts w:ascii="Arial" w:hAnsi="Arial" w:cs="Arial"/>
                <w:color w:val="000000"/>
                <w:spacing w:val="-8"/>
                <w:sz w:val="18"/>
                <w:szCs w:val="18"/>
                <w:lang w:eastAsia="en-GB"/>
              </w:rPr>
            </w:pPr>
            <w:r w:rsidRPr="00C774C5">
              <w:rPr>
                <w:rFonts w:ascii="Arial" w:hAnsi="Arial" w:cs="Arial"/>
                <w:color w:val="000000"/>
                <w:spacing w:val="-8"/>
                <w:sz w:val="18"/>
                <w:szCs w:val="18"/>
                <w:lang w:eastAsia="en-GB"/>
              </w:rPr>
              <w:t>Interest rate - increase 1</w:t>
            </w:r>
            <w:r w:rsidRPr="00C774C5">
              <w:rPr>
                <w:rFonts w:ascii="Arial" w:hAnsi="Arial" w:cs="Arial"/>
                <w:color w:val="000000"/>
                <w:spacing w:val="-8"/>
                <w:sz w:val="18"/>
                <w:szCs w:val="18"/>
                <w:cs/>
                <w:lang w:eastAsia="en-GB"/>
              </w:rPr>
              <w:t>% (</w:t>
            </w:r>
            <w:r w:rsidRPr="00C774C5">
              <w:rPr>
                <w:rFonts w:ascii="Arial" w:hAnsi="Arial" w:cs="Arial"/>
                <w:color w:val="000000"/>
                <w:spacing w:val="-8"/>
                <w:sz w:val="18"/>
                <w:szCs w:val="18"/>
                <w:lang w:eastAsia="en-GB"/>
              </w:rPr>
              <w:t>2024</w:t>
            </w:r>
            <w:r w:rsidRPr="00C774C5">
              <w:rPr>
                <w:rFonts w:ascii="Arial" w:hAnsi="Arial" w:cs="Arial"/>
                <w:color w:val="000000"/>
                <w:spacing w:val="-8"/>
                <w:sz w:val="18"/>
                <w:szCs w:val="18"/>
                <w:cs/>
                <w:lang w:eastAsia="en-GB"/>
              </w:rPr>
              <w:t xml:space="preserve">: </w:t>
            </w:r>
            <w:r w:rsidRPr="00C774C5">
              <w:rPr>
                <w:rFonts w:ascii="Arial" w:hAnsi="Arial" w:cs="Arial"/>
                <w:color w:val="000000"/>
                <w:spacing w:val="-8"/>
                <w:sz w:val="18"/>
                <w:szCs w:val="18"/>
                <w:lang w:eastAsia="en-GB"/>
              </w:rPr>
              <w:t>1</w:t>
            </w:r>
            <w:r w:rsidRPr="00C774C5">
              <w:rPr>
                <w:rFonts w:ascii="Arial" w:hAnsi="Arial" w:cs="Arial"/>
                <w:color w:val="000000"/>
                <w:spacing w:val="-8"/>
                <w:sz w:val="18"/>
                <w:szCs w:val="18"/>
                <w:cs/>
                <w:lang w:eastAsia="en-GB"/>
              </w:rPr>
              <w:t>%)*</w:t>
            </w:r>
          </w:p>
        </w:tc>
        <w:tc>
          <w:tcPr>
            <w:tcW w:w="1301" w:type="dxa"/>
          </w:tcPr>
          <w:p w14:paraId="1C5D9EAD" w14:textId="7B5BC5FA" w:rsidR="00F7133C" w:rsidRPr="00981222" w:rsidRDefault="00F7133C" w:rsidP="00F7133C">
            <w:pPr>
              <w:spacing w:line="240" w:lineRule="exact"/>
              <w:ind w:left="173" w:right="-70" w:hanging="173"/>
              <w:jc w:val="right"/>
              <w:rPr>
                <w:rFonts w:ascii="Arial" w:hAnsi="Arial" w:cs="Arial"/>
                <w:color w:val="000000"/>
                <w:sz w:val="18"/>
                <w:szCs w:val="18"/>
              </w:rPr>
            </w:pPr>
            <w:r w:rsidRPr="00981222">
              <w:rPr>
                <w:rFonts w:ascii="Arial" w:hAnsi="Arial" w:cs="Arial"/>
                <w:color w:val="000000"/>
                <w:sz w:val="18"/>
                <w:szCs w:val="18"/>
              </w:rPr>
              <w:t>(</w:t>
            </w:r>
            <w:r w:rsidR="0014762D" w:rsidRPr="00981222">
              <w:rPr>
                <w:rFonts w:ascii="Arial" w:hAnsi="Arial" w:cs="Arial"/>
                <w:color w:val="000000"/>
                <w:sz w:val="18"/>
                <w:szCs w:val="18"/>
              </w:rPr>
              <w:t>28,</w:t>
            </w:r>
            <w:r w:rsidR="00F0239F" w:rsidRPr="00981222">
              <w:rPr>
                <w:rFonts w:ascii="Arial" w:hAnsi="Arial" w:cs="Arial"/>
                <w:color w:val="000000"/>
                <w:sz w:val="18"/>
                <w:szCs w:val="18"/>
              </w:rPr>
              <w:t>748</w:t>
            </w:r>
            <w:r w:rsidRPr="00981222">
              <w:rPr>
                <w:rFonts w:ascii="Arial" w:hAnsi="Arial" w:cs="Arial"/>
                <w:color w:val="000000"/>
                <w:sz w:val="18"/>
                <w:szCs w:val="18"/>
              </w:rPr>
              <w:t>)</w:t>
            </w:r>
          </w:p>
        </w:tc>
        <w:tc>
          <w:tcPr>
            <w:tcW w:w="1302" w:type="dxa"/>
            <w:tcBorders>
              <w:left w:val="nil"/>
              <w:right w:val="nil"/>
            </w:tcBorders>
            <w:hideMark/>
          </w:tcPr>
          <w:p w14:paraId="4E9D0AD2" w14:textId="1069094D" w:rsidR="00F7133C" w:rsidRPr="00981222" w:rsidRDefault="00F7133C" w:rsidP="00F7133C">
            <w:pPr>
              <w:spacing w:line="240" w:lineRule="exact"/>
              <w:ind w:left="173" w:right="-70" w:hanging="173"/>
              <w:jc w:val="right"/>
              <w:rPr>
                <w:rFonts w:ascii="Arial" w:hAnsi="Arial" w:cs="Arial"/>
                <w:color w:val="000000"/>
                <w:sz w:val="18"/>
                <w:szCs w:val="18"/>
              </w:rPr>
            </w:pPr>
            <w:r w:rsidRPr="00981222">
              <w:rPr>
                <w:rFonts w:ascii="Arial" w:hAnsi="Arial" w:cs="Arial"/>
                <w:color w:val="000000"/>
                <w:sz w:val="18"/>
                <w:szCs w:val="18"/>
              </w:rPr>
              <w:t>(57,393)</w:t>
            </w:r>
          </w:p>
        </w:tc>
        <w:tc>
          <w:tcPr>
            <w:tcW w:w="1301" w:type="dxa"/>
          </w:tcPr>
          <w:p w14:paraId="79B4E810" w14:textId="4864E00F" w:rsidR="00F7133C" w:rsidRPr="00981222" w:rsidRDefault="00F7133C" w:rsidP="00F7133C">
            <w:pPr>
              <w:spacing w:line="240" w:lineRule="exact"/>
              <w:ind w:left="173" w:right="-70" w:hanging="173"/>
              <w:jc w:val="right"/>
              <w:rPr>
                <w:rFonts w:ascii="Arial" w:hAnsi="Arial" w:cs="Arial"/>
                <w:color w:val="000000"/>
                <w:sz w:val="18"/>
                <w:szCs w:val="18"/>
              </w:rPr>
            </w:pPr>
            <w:r w:rsidRPr="00981222">
              <w:rPr>
                <w:rFonts w:ascii="Arial" w:hAnsi="Arial" w:cs="Arial"/>
                <w:color w:val="000000"/>
                <w:sz w:val="18"/>
                <w:szCs w:val="18"/>
              </w:rPr>
              <w:t>(</w:t>
            </w:r>
            <w:r w:rsidR="00F0239F" w:rsidRPr="00981222">
              <w:rPr>
                <w:rFonts w:ascii="Arial" w:hAnsi="Arial" w:cs="Arial"/>
                <w:color w:val="000000"/>
                <w:sz w:val="18"/>
                <w:szCs w:val="18"/>
              </w:rPr>
              <w:t>29,255</w:t>
            </w:r>
            <w:r w:rsidRPr="00981222">
              <w:rPr>
                <w:rFonts w:ascii="Arial" w:hAnsi="Arial" w:cs="Arial"/>
                <w:color w:val="000000"/>
                <w:sz w:val="18"/>
                <w:szCs w:val="18"/>
              </w:rPr>
              <w:t>)</w:t>
            </w:r>
          </w:p>
        </w:tc>
        <w:tc>
          <w:tcPr>
            <w:tcW w:w="1302" w:type="dxa"/>
            <w:tcBorders>
              <w:left w:val="nil"/>
              <w:right w:val="nil"/>
            </w:tcBorders>
            <w:hideMark/>
          </w:tcPr>
          <w:p w14:paraId="2C379C7C" w14:textId="11A458CE" w:rsidR="00F7133C" w:rsidRPr="00981222" w:rsidRDefault="00F7133C" w:rsidP="00F7133C">
            <w:pPr>
              <w:spacing w:line="240" w:lineRule="exact"/>
              <w:ind w:left="173" w:right="-70" w:hanging="173"/>
              <w:jc w:val="right"/>
              <w:rPr>
                <w:rFonts w:ascii="Arial" w:hAnsi="Arial" w:cs="Arial"/>
                <w:color w:val="000000"/>
                <w:sz w:val="18"/>
                <w:szCs w:val="18"/>
              </w:rPr>
            </w:pPr>
            <w:r w:rsidRPr="00981222">
              <w:rPr>
                <w:rFonts w:ascii="Arial" w:hAnsi="Arial" w:cs="Arial"/>
                <w:color w:val="000000"/>
                <w:sz w:val="18"/>
                <w:szCs w:val="18"/>
              </w:rPr>
              <w:t>(58,501)</w:t>
            </w:r>
          </w:p>
        </w:tc>
      </w:tr>
      <w:tr w:rsidR="00F7133C" w:rsidRPr="005A5BA1" w14:paraId="2DF55FE2" w14:textId="77777777" w:rsidTr="00ED3DFF">
        <w:tc>
          <w:tcPr>
            <w:tcW w:w="3802" w:type="dxa"/>
            <w:hideMark/>
          </w:tcPr>
          <w:p w14:paraId="45A73778" w14:textId="1FF2EC5B" w:rsidR="00F7133C" w:rsidRPr="00C774C5" w:rsidRDefault="00F7133C" w:rsidP="00F7133C">
            <w:pPr>
              <w:spacing w:line="240" w:lineRule="exact"/>
              <w:ind w:left="516"/>
              <w:rPr>
                <w:rFonts w:ascii="Arial" w:hAnsi="Arial" w:cs="Arial"/>
                <w:color w:val="000000"/>
                <w:spacing w:val="-8"/>
                <w:sz w:val="18"/>
                <w:szCs w:val="18"/>
                <w:lang w:eastAsia="en-GB"/>
              </w:rPr>
            </w:pPr>
            <w:r w:rsidRPr="00C774C5">
              <w:rPr>
                <w:rFonts w:ascii="Arial" w:hAnsi="Arial" w:cs="Arial"/>
                <w:color w:val="000000"/>
                <w:spacing w:val="-8"/>
                <w:sz w:val="18"/>
                <w:szCs w:val="18"/>
                <w:lang w:eastAsia="en-GB"/>
              </w:rPr>
              <w:t>Interest rate - decrease 1</w:t>
            </w:r>
            <w:r w:rsidRPr="00C774C5">
              <w:rPr>
                <w:rFonts w:ascii="Arial" w:hAnsi="Arial" w:cs="Arial"/>
                <w:color w:val="000000"/>
                <w:spacing w:val="-8"/>
                <w:sz w:val="18"/>
                <w:szCs w:val="18"/>
                <w:cs/>
                <w:lang w:eastAsia="en-GB"/>
              </w:rPr>
              <w:t>% (</w:t>
            </w:r>
            <w:r w:rsidRPr="00C774C5">
              <w:rPr>
                <w:rFonts w:ascii="Arial" w:hAnsi="Arial" w:cs="Arial"/>
                <w:color w:val="000000"/>
                <w:spacing w:val="-8"/>
                <w:sz w:val="18"/>
                <w:szCs w:val="18"/>
                <w:lang w:eastAsia="en-GB"/>
              </w:rPr>
              <w:t>2024</w:t>
            </w:r>
            <w:r w:rsidRPr="00C774C5">
              <w:rPr>
                <w:rFonts w:ascii="Arial" w:hAnsi="Arial" w:cs="Arial"/>
                <w:color w:val="000000"/>
                <w:spacing w:val="-8"/>
                <w:sz w:val="18"/>
                <w:szCs w:val="18"/>
                <w:cs/>
                <w:lang w:eastAsia="en-GB"/>
              </w:rPr>
              <w:t xml:space="preserve">: </w:t>
            </w:r>
            <w:r w:rsidRPr="00C774C5">
              <w:rPr>
                <w:rFonts w:ascii="Arial" w:hAnsi="Arial" w:cs="Arial"/>
                <w:color w:val="000000"/>
                <w:spacing w:val="-8"/>
                <w:sz w:val="18"/>
                <w:szCs w:val="18"/>
                <w:lang w:eastAsia="en-GB"/>
              </w:rPr>
              <w:t>1</w:t>
            </w:r>
            <w:r w:rsidRPr="00C774C5">
              <w:rPr>
                <w:rFonts w:ascii="Arial" w:hAnsi="Arial" w:cs="Arial"/>
                <w:color w:val="000000"/>
                <w:spacing w:val="-8"/>
                <w:sz w:val="18"/>
                <w:szCs w:val="18"/>
                <w:cs/>
                <w:lang w:eastAsia="en-GB"/>
              </w:rPr>
              <w:t>%)*</w:t>
            </w:r>
          </w:p>
        </w:tc>
        <w:tc>
          <w:tcPr>
            <w:tcW w:w="1301" w:type="dxa"/>
          </w:tcPr>
          <w:p w14:paraId="3B07DC1F" w14:textId="64AD6EBD" w:rsidR="00F7133C" w:rsidRPr="00C774C5" w:rsidRDefault="00F0239F" w:rsidP="00F7133C">
            <w:pPr>
              <w:spacing w:line="240" w:lineRule="exact"/>
              <w:ind w:left="173" w:right="-70" w:hanging="173"/>
              <w:jc w:val="right"/>
              <w:rPr>
                <w:rFonts w:ascii="Arial" w:hAnsi="Arial" w:cs="Arial"/>
                <w:color w:val="000000"/>
                <w:sz w:val="18"/>
                <w:szCs w:val="18"/>
              </w:rPr>
            </w:pPr>
            <w:r w:rsidRPr="00C774C5">
              <w:rPr>
                <w:rFonts w:ascii="Arial" w:hAnsi="Arial" w:cs="Arial"/>
                <w:color w:val="000000"/>
                <w:sz w:val="18"/>
                <w:szCs w:val="18"/>
              </w:rPr>
              <w:t>29,593</w:t>
            </w:r>
          </w:p>
        </w:tc>
        <w:tc>
          <w:tcPr>
            <w:tcW w:w="1302" w:type="dxa"/>
            <w:hideMark/>
          </w:tcPr>
          <w:p w14:paraId="37946FD2" w14:textId="49FE60B3" w:rsidR="00F7133C" w:rsidRPr="00C774C5" w:rsidRDefault="00F7133C" w:rsidP="00F7133C">
            <w:pPr>
              <w:spacing w:line="240" w:lineRule="exact"/>
              <w:ind w:left="173" w:right="-70" w:hanging="173"/>
              <w:jc w:val="right"/>
              <w:rPr>
                <w:rFonts w:ascii="Arial" w:hAnsi="Arial" w:cs="Arial"/>
                <w:color w:val="000000"/>
                <w:sz w:val="18"/>
                <w:szCs w:val="18"/>
              </w:rPr>
            </w:pPr>
            <w:r w:rsidRPr="00C774C5">
              <w:rPr>
                <w:rFonts w:ascii="Arial" w:hAnsi="Arial" w:cs="Arial"/>
                <w:color w:val="000000"/>
                <w:sz w:val="18"/>
                <w:szCs w:val="18"/>
              </w:rPr>
              <w:t>58,762</w:t>
            </w:r>
          </w:p>
        </w:tc>
        <w:tc>
          <w:tcPr>
            <w:tcW w:w="1301" w:type="dxa"/>
          </w:tcPr>
          <w:p w14:paraId="5492ADF8" w14:textId="73603434" w:rsidR="00F7133C" w:rsidRPr="00C774C5" w:rsidRDefault="00F0239F" w:rsidP="00F7133C">
            <w:pPr>
              <w:spacing w:line="240" w:lineRule="exact"/>
              <w:ind w:left="173" w:right="-70" w:hanging="173"/>
              <w:jc w:val="right"/>
              <w:rPr>
                <w:rFonts w:ascii="Arial" w:hAnsi="Arial" w:cs="Arial"/>
                <w:color w:val="000000"/>
                <w:sz w:val="18"/>
                <w:szCs w:val="18"/>
              </w:rPr>
            </w:pPr>
            <w:r w:rsidRPr="00C774C5">
              <w:rPr>
                <w:rFonts w:ascii="Arial" w:hAnsi="Arial" w:cs="Arial"/>
                <w:color w:val="000000"/>
                <w:sz w:val="18"/>
                <w:szCs w:val="18"/>
              </w:rPr>
              <w:t>29,758</w:t>
            </w:r>
          </w:p>
        </w:tc>
        <w:tc>
          <w:tcPr>
            <w:tcW w:w="1302" w:type="dxa"/>
            <w:hideMark/>
          </w:tcPr>
          <w:p w14:paraId="1A28E567" w14:textId="318D2226" w:rsidR="00F7133C" w:rsidRPr="00C774C5" w:rsidRDefault="00F7133C" w:rsidP="00F7133C">
            <w:pPr>
              <w:spacing w:line="240" w:lineRule="exact"/>
              <w:ind w:left="173" w:right="-70" w:hanging="173"/>
              <w:jc w:val="right"/>
              <w:rPr>
                <w:rFonts w:ascii="Arial" w:hAnsi="Arial" w:cs="Arial"/>
                <w:color w:val="000000"/>
                <w:sz w:val="18"/>
                <w:szCs w:val="18"/>
                <w:cs/>
              </w:rPr>
            </w:pPr>
            <w:r w:rsidRPr="00C774C5">
              <w:rPr>
                <w:rFonts w:ascii="Arial" w:hAnsi="Arial" w:cs="Arial"/>
                <w:color w:val="000000"/>
                <w:sz w:val="18"/>
                <w:szCs w:val="18"/>
              </w:rPr>
              <w:t>59,288</w:t>
            </w:r>
          </w:p>
        </w:tc>
      </w:tr>
    </w:tbl>
    <w:p w14:paraId="396C352C" w14:textId="32E33375" w:rsidR="007C148B" w:rsidRPr="005A5BA1" w:rsidRDefault="007C148B" w:rsidP="00400C64">
      <w:pPr>
        <w:ind w:left="1080"/>
        <w:rPr>
          <w:rFonts w:ascii="Arial" w:hAnsi="Arial" w:cs="Arial"/>
          <w:color w:val="000000"/>
          <w:sz w:val="18"/>
          <w:szCs w:val="18"/>
        </w:rPr>
      </w:pPr>
      <w:r w:rsidRPr="005A5BA1">
        <w:rPr>
          <w:rFonts w:ascii="Arial" w:hAnsi="Arial" w:cs="Arial"/>
          <w:color w:val="000000"/>
          <w:sz w:val="18"/>
          <w:szCs w:val="18"/>
        </w:rPr>
        <w:t>* Holding all other variables constant</w:t>
      </w:r>
    </w:p>
    <w:p w14:paraId="4F9D69C9" w14:textId="1AA9E111" w:rsidR="002A4DA0" w:rsidRPr="005A5BA1" w:rsidRDefault="002A4DA0" w:rsidP="00AE5532">
      <w:pPr>
        <w:ind w:left="1080"/>
        <w:jc w:val="both"/>
        <w:rPr>
          <w:rFonts w:ascii="Arial" w:hAnsi="Arial" w:cs="Arial"/>
          <w:color w:val="000000"/>
          <w:sz w:val="18"/>
          <w:szCs w:val="18"/>
        </w:rPr>
      </w:pPr>
    </w:p>
    <w:p w14:paraId="0F11B198" w14:textId="72CC9A76" w:rsidR="002A4DA0" w:rsidRPr="005A5BA1" w:rsidRDefault="002A4DA0" w:rsidP="00AE5532">
      <w:pPr>
        <w:ind w:left="1080" w:hanging="540"/>
        <w:jc w:val="both"/>
        <w:rPr>
          <w:rFonts w:ascii="Arial" w:hAnsi="Arial" w:cs="Arial"/>
          <w:b/>
          <w:bCs/>
          <w:color w:val="000000"/>
          <w:sz w:val="18"/>
          <w:szCs w:val="18"/>
        </w:rPr>
      </w:pPr>
      <w:r w:rsidRPr="005A5BA1">
        <w:rPr>
          <w:rFonts w:ascii="Arial" w:hAnsi="Arial" w:cs="Arial"/>
          <w:b/>
          <w:bCs/>
          <w:color w:val="000000"/>
          <w:sz w:val="18"/>
          <w:szCs w:val="18"/>
        </w:rPr>
        <w:t>c)</w:t>
      </w:r>
      <w:r w:rsidRPr="005A5BA1">
        <w:rPr>
          <w:rFonts w:ascii="Arial" w:hAnsi="Arial" w:cs="Arial"/>
          <w:b/>
          <w:bCs/>
          <w:color w:val="000000"/>
          <w:sz w:val="18"/>
          <w:szCs w:val="18"/>
        </w:rPr>
        <w:tab/>
      </w:r>
      <w:r w:rsidR="00495115" w:rsidRPr="005A5BA1">
        <w:rPr>
          <w:rFonts w:ascii="Arial" w:hAnsi="Arial" w:cs="Arial"/>
          <w:b/>
          <w:bCs/>
          <w:color w:val="000000"/>
          <w:sz w:val="18"/>
          <w:szCs w:val="18"/>
        </w:rPr>
        <w:t xml:space="preserve">Price </w:t>
      </w:r>
      <w:r w:rsidRPr="005A5BA1">
        <w:rPr>
          <w:rFonts w:ascii="Arial" w:hAnsi="Arial" w:cs="Arial"/>
          <w:b/>
          <w:bCs/>
          <w:color w:val="000000"/>
          <w:sz w:val="18"/>
          <w:szCs w:val="18"/>
        </w:rPr>
        <w:t>risk</w:t>
      </w:r>
    </w:p>
    <w:p w14:paraId="26E6487F" w14:textId="77777777" w:rsidR="00747A53" w:rsidRPr="005A5BA1" w:rsidRDefault="00747A53" w:rsidP="00AE5532">
      <w:pPr>
        <w:ind w:left="1080"/>
        <w:jc w:val="both"/>
        <w:rPr>
          <w:rFonts w:ascii="Arial" w:hAnsi="Arial" w:cs="Arial"/>
          <w:color w:val="000000"/>
          <w:sz w:val="18"/>
          <w:szCs w:val="18"/>
        </w:rPr>
      </w:pPr>
    </w:p>
    <w:p w14:paraId="53D07903" w14:textId="7C9FEC3C" w:rsidR="00A81401" w:rsidRPr="005A5BA1" w:rsidRDefault="00495115" w:rsidP="00AE5532">
      <w:pPr>
        <w:ind w:left="1080"/>
        <w:jc w:val="both"/>
        <w:rPr>
          <w:rFonts w:ascii="Arial" w:hAnsi="Arial" w:cs="Arial"/>
          <w:color w:val="000000"/>
          <w:spacing w:val="-4"/>
          <w:sz w:val="18"/>
          <w:szCs w:val="18"/>
        </w:rPr>
      </w:pPr>
      <w:r w:rsidRPr="005A5BA1">
        <w:rPr>
          <w:rFonts w:ascii="Arial" w:hAnsi="Arial" w:cs="Arial"/>
          <w:color w:val="000000"/>
          <w:spacing w:val="-4"/>
          <w:sz w:val="18"/>
          <w:szCs w:val="18"/>
        </w:rPr>
        <w:t xml:space="preserve">The Group </w:t>
      </w:r>
      <w:r w:rsidR="008977B5" w:rsidRPr="005A5BA1">
        <w:rPr>
          <w:rFonts w:ascii="Arial" w:hAnsi="Arial" w:cs="Arial"/>
          <w:color w:val="000000"/>
          <w:spacing w:val="-4"/>
          <w:sz w:val="18"/>
          <w:szCs w:val="18"/>
        </w:rPr>
        <w:t>does</w:t>
      </w:r>
      <w:r w:rsidRPr="005A5BA1">
        <w:rPr>
          <w:rFonts w:ascii="Arial" w:hAnsi="Arial" w:cs="Arial"/>
          <w:color w:val="000000"/>
          <w:spacing w:val="-4"/>
          <w:sz w:val="18"/>
          <w:szCs w:val="18"/>
        </w:rPr>
        <w:t xml:space="preserve"> not </w:t>
      </w:r>
      <w:r w:rsidR="008977B5" w:rsidRPr="005A5BA1">
        <w:rPr>
          <w:rFonts w:ascii="Arial" w:hAnsi="Arial" w:cs="Arial"/>
          <w:color w:val="000000"/>
          <w:spacing w:val="-4"/>
          <w:sz w:val="18"/>
          <w:szCs w:val="18"/>
        </w:rPr>
        <w:t xml:space="preserve">have </w:t>
      </w:r>
      <w:r w:rsidRPr="005A5BA1">
        <w:rPr>
          <w:rFonts w:ascii="Arial" w:hAnsi="Arial" w:cs="Arial"/>
          <w:color w:val="000000"/>
          <w:spacing w:val="-4"/>
          <w:sz w:val="18"/>
          <w:szCs w:val="18"/>
        </w:rPr>
        <w:t xml:space="preserve">investment in equity security therefore, there is no price risk in this term. </w:t>
      </w:r>
      <w:r w:rsidR="0012058D" w:rsidRPr="005A5BA1">
        <w:rPr>
          <w:rFonts w:ascii="Arial" w:hAnsi="Arial" w:cs="Arial"/>
          <w:color w:val="000000"/>
          <w:spacing w:val="-4"/>
          <w:sz w:val="18"/>
          <w:szCs w:val="18"/>
        </w:rPr>
        <w:t>In terms of selling prices for the raw water sales business, the Group has a low level of price risk. This is because the Group announced a new price structure policy</w:t>
      </w:r>
      <w:r w:rsidR="00B941D7" w:rsidRPr="005A5BA1">
        <w:rPr>
          <w:rFonts w:ascii="Arial" w:hAnsi="Arial" w:cs="Arial"/>
          <w:color w:val="000000"/>
          <w:spacing w:val="-4"/>
          <w:sz w:val="18"/>
          <w:szCs w:val="18"/>
        </w:rPr>
        <w:t xml:space="preserve"> which approved by the Board of Directors</w:t>
      </w:r>
      <w:r w:rsidR="0012058D" w:rsidRPr="005A5BA1">
        <w:rPr>
          <w:rFonts w:ascii="Arial" w:hAnsi="Arial" w:cs="Arial"/>
          <w:color w:val="000000"/>
          <w:spacing w:val="-4"/>
          <w:sz w:val="18"/>
          <w:szCs w:val="18"/>
        </w:rPr>
        <w:t xml:space="preserve"> and the Group has revised all customer contracts. In the price structure </w:t>
      </w:r>
      <w:r w:rsidR="00B94E38" w:rsidRPr="005A5BA1">
        <w:rPr>
          <w:rFonts w:ascii="Arial" w:hAnsi="Arial" w:cs="Arial"/>
          <w:color w:val="000000"/>
          <w:spacing w:val="-4"/>
          <w:sz w:val="18"/>
          <w:szCs w:val="18"/>
        </w:rPr>
        <w:t>policy</w:t>
      </w:r>
      <w:r w:rsidR="0012058D" w:rsidRPr="005A5BA1">
        <w:rPr>
          <w:rFonts w:ascii="Arial" w:hAnsi="Arial" w:cs="Arial"/>
          <w:color w:val="000000"/>
          <w:spacing w:val="-4"/>
          <w:sz w:val="18"/>
          <w:szCs w:val="18"/>
        </w:rPr>
        <w:t>, the Group considers water use statistics and adjustments to customers</w:t>
      </w:r>
      <w:r w:rsidR="00F26272" w:rsidRPr="005A5BA1">
        <w:rPr>
          <w:rFonts w:ascii="Arial" w:hAnsi="Arial" w:cs="Arial"/>
          <w:color w:val="000000"/>
          <w:spacing w:val="-4"/>
          <w:sz w:val="18"/>
          <w:szCs w:val="18"/>
        </w:rPr>
        <w:t>’</w:t>
      </w:r>
      <w:r w:rsidR="0012058D" w:rsidRPr="005A5BA1">
        <w:rPr>
          <w:rFonts w:ascii="Arial" w:hAnsi="Arial" w:cs="Arial"/>
          <w:color w:val="000000"/>
          <w:spacing w:val="-4"/>
          <w:sz w:val="18"/>
          <w:szCs w:val="18"/>
        </w:rPr>
        <w:t xml:space="preserve"> water use plans in relation to the cost of water. For the business of </w:t>
      </w:r>
      <w:r w:rsidR="006A61C2" w:rsidRPr="005A5BA1">
        <w:rPr>
          <w:rFonts w:ascii="Arial" w:hAnsi="Arial" w:cs="Arial"/>
          <w:color w:val="000000"/>
          <w:spacing w:val="-4"/>
          <w:sz w:val="18"/>
          <w:szCs w:val="18"/>
        </w:rPr>
        <w:t>production and supply of</w:t>
      </w:r>
      <w:r w:rsidR="0012058D" w:rsidRPr="005A5BA1">
        <w:rPr>
          <w:rFonts w:ascii="Arial" w:hAnsi="Arial" w:cs="Arial"/>
          <w:color w:val="000000"/>
          <w:spacing w:val="-4"/>
          <w:sz w:val="18"/>
          <w:szCs w:val="18"/>
        </w:rPr>
        <w:t xml:space="preserve"> tap water, water prices are set according to the Group’s announcement and the consumer price index. However, if there is a material change that affects the cost of water, the Group will consider announcing reasonable price adjustments. So, it does not affect the profit significantly</w:t>
      </w:r>
      <w:r w:rsidR="00851B0A" w:rsidRPr="005A5BA1">
        <w:rPr>
          <w:rFonts w:ascii="Arial" w:hAnsi="Arial" w:cs="Arial"/>
          <w:color w:val="000000"/>
          <w:spacing w:val="-4"/>
          <w:sz w:val="18"/>
          <w:szCs w:val="18"/>
        </w:rPr>
        <w:t>.</w:t>
      </w:r>
    </w:p>
    <w:p w14:paraId="7C496540" w14:textId="26BE44A2" w:rsidR="002A4DA0" w:rsidRPr="005A5BA1" w:rsidRDefault="002A4DA0" w:rsidP="00AE5532">
      <w:pPr>
        <w:ind w:left="1080"/>
        <w:jc w:val="both"/>
        <w:rPr>
          <w:rFonts w:ascii="Arial" w:hAnsi="Arial" w:cs="Arial"/>
          <w:color w:val="000000"/>
          <w:sz w:val="18"/>
          <w:szCs w:val="18"/>
        </w:rPr>
      </w:pPr>
    </w:p>
    <w:p w14:paraId="173DFB88" w14:textId="3B39912D" w:rsidR="002A4DA0" w:rsidRPr="005A5BA1" w:rsidRDefault="00BD201E" w:rsidP="00400C64">
      <w:pPr>
        <w:ind w:left="1080" w:hanging="540"/>
        <w:jc w:val="both"/>
        <w:rPr>
          <w:rFonts w:ascii="Arial" w:hAnsi="Arial" w:cs="Arial"/>
          <w:b/>
          <w:bCs/>
          <w:color w:val="000000"/>
          <w:sz w:val="18"/>
          <w:szCs w:val="18"/>
          <w:lang w:val="en-US"/>
        </w:rPr>
      </w:pPr>
      <w:r w:rsidRPr="005A5BA1">
        <w:rPr>
          <w:rFonts w:ascii="Arial" w:hAnsi="Arial" w:cs="Arial"/>
          <w:b/>
          <w:bCs/>
          <w:color w:val="000000"/>
          <w:sz w:val="18"/>
          <w:szCs w:val="18"/>
        </w:rPr>
        <w:t>6</w:t>
      </w:r>
      <w:r w:rsidR="002A4DA0" w:rsidRPr="005A5BA1">
        <w:rPr>
          <w:rFonts w:ascii="Arial" w:hAnsi="Arial" w:cs="Arial"/>
          <w:b/>
          <w:bCs/>
          <w:color w:val="000000"/>
          <w:sz w:val="18"/>
          <w:szCs w:val="18"/>
          <w:lang w:val="en-US"/>
        </w:rPr>
        <w:t>.</w:t>
      </w:r>
      <w:r w:rsidR="00A16B4A" w:rsidRPr="005A5BA1">
        <w:rPr>
          <w:rFonts w:ascii="Arial" w:hAnsi="Arial" w:cs="Arial"/>
          <w:b/>
          <w:bCs/>
          <w:color w:val="000000"/>
          <w:sz w:val="18"/>
          <w:szCs w:val="18"/>
        </w:rPr>
        <w:t>1</w:t>
      </w:r>
      <w:r w:rsidR="002A4DA0" w:rsidRPr="005A5BA1">
        <w:rPr>
          <w:rFonts w:ascii="Arial" w:hAnsi="Arial" w:cs="Arial"/>
          <w:b/>
          <w:bCs/>
          <w:color w:val="000000"/>
          <w:sz w:val="18"/>
          <w:szCs w:val="18"/>
          <w:lang w:val="en-US"/>
        </w:rPr>
        <w:t>.</w:t>
      </w:r>
      <w:r w:rsidR="00A16B4A" w:rsidRPr="005A5BA1">
        <w:rPr>
          <w:rFonts w:ascii="Arial" w:hAnsi="Arial" w:cs="Arial"/>
          <w:b/>
          <w:bCs/>
          <w:color w:val="000000"/>
          <w:sz w:val="18"/>
          <w:szCs w:val="18"/>
        </w:rPr>
        <w:t>2</w:t>
      </w:r>
      <w:r w:rsidR="002A4DA0" w:rsidRPr="005A5BA1">
        <w:rPr>
          <w:rFonts w:ascii="Arial" w:hAnsi="Arial" w:cs="Arial"/>
          <w:b/>
          <w:bCs/>
          <w:color w:val="000000"/>
          <w:sz w:val="18"/>
          <w:szCs w:val="18"/>
          <w:lang w:val="en-US"/>
        </w:rPr>
        <w:tab/>
        <w:t>Credit risk</w:t>
      </w:r>
    </w:p>
    <w:p w14:paraId="3FE74BAD" w14:textId="77777777" w:rsidR="002A4DA0" w:rsidRPr="005A5BA1" w:rsidRDefault="002A4DA0" w:rsidP="00AE5532">
      <w:pPr>
        <w:ind w:left="1080"/>
        <w:jc w:val="both"/>
        <w:rPr>
          <w:rFonts w:ascii="Arial" w:hAnsi="Arial" w:cs="Arial"/>
          <w:color w:val="000000"/>
          <w:sz w:val="18"/>
          <w:szCs w:val="18"/>
        </w:rPr>
      </w:pPr>
    </w:p>
    <w:p w14:paraId="274EF953" w14:textId="5F092150" w:rsidR="002A4DA0" w:rsidRPr="005A5BA1" w:rsidRDefault="002A4DA0" w:rsidP="00AE5532">
      <w:pPr>
        <w:ind w:left="1080" w:hanging="540"/>
        <w:jc w:val="both"/>
        <w:rPr>
          <w:rFonts w:ascii="Arial" w:hAnsi="Arial" w:cs="Arial"/>
          <w:b/>
          <w:bCs/>
          <w:color w:val="000000"/>
          <w:sz w:val="18"/>
          <w:szCs w:val="18"/>
        </w:rPr>
      </w:pPr>
      <w:r w:rsidRPr="005A5BA1">
        <w:rPr>
          <w:rFonts w:ascii="Arial" w:hAnsi="Arial" w:cs="Arial"/>
          <w:b/>
          <w:bCs/>
          <w:color w:val="000000"/>
          <w:sz w:val="18"/>
          <w:szCs w:val="18"/>
          <w:lang w:val="en-US"/>
        </w:rPr>
        <w:t>a)</w:t>
      </w:r>
      <w:r w:rsidRPr="005A5BA1">
        <w:rPr>
          <w:rFonts w:ascii="Arial" w:hAnsi="Arial" w:cs="Arial"/>
          <w:b/>
          <w:bCs/>
          <w:color w:val="000000"/>
          <w:sz w:val="18"/>
          <w:szCs w:val="18"/>
          <w:lang w:val="en-US"/>
        </w:rPr>
        <w:tab/>
      </w:r>
      <w:r w:rsidRPr="005A5BA1">
        <w:rPr>
          <w:rFonts w:ascii="Arial" w:hAnsi="Arial" w:cs="Arial"/>
          <w:b/>
          <w:bCs/>
          <w:color w:val="000000"/>
          <w:sz w:val="18"/>
          <w:szCs w:val="18"/>
        </w:rPr>
        <w:t>Risk management</w:t>
      </w:r>
    </w:p>
    <w:p w14:paraId="6C5BC268" w14:textId="77777777" w:rsidR="002A4DA0" w:rsidRPr="005A5BA1" w:rsidRDefault="002A4DA0" w:rsidP="00AE5532">
      <w:pPr>
        <w:ind w:left="1080"/>
        <w:jc w:val="both"/>
        <w:rPr>
          <w:rFonts w:ascii="Arial" w:hAnsi="Arial" w:cs="Arial"/>
          <w:color w:val="000000"/>
          <w:sz w:val="18"/>
          <w:szCs w:val="18"/>
        </w:rPr>
      </w:pPr>
    </w:p>
    <w:p w14:paraId="27A3AEB9" w14:textId="6DA6BA1F" w:rsidR="00851B0A" w:rsidRPr="005A5BA1" w:rsidRDefault="00851B0A" w:rsidP="00AE5532">
      <w:pPr>
        <w:ind w:left="1080"/>
        <w:jc w:val="both"/>
        <w:rPr>
          <w:rFonts w:ascii="Arial" w:hAnsi="Arial" w:cs="Arial"/>
          <w:color w:val="000000"/>
          <w:spacing w:val="-6"/>
          <w:sz w:val="18"/>
          <w:szCs w:val="18"/>
        </w:rPr>
      </w:pPr>
      <w:r w:rsidRPr="005A5BA1">
        <w:rPr>
          <w:rFonts w:ascii="Arial" w:hAnsi="Arial" w:cs="Arial"/>
          <w:color w:val="000000"/>
          <w:spacing w:val="-6"/>
          <w:sz w:val="18"/>
          <w:szCs w:val="18"/>
        </w:rPr>
        <w:t xml:space="preserve">Credit risk is managed on a group basis. For banks and financial institutions, </w:t>
      </w:r>
      <w:r w:rsidR="005201AD" w:rsidRPr="005A5BA1">
        <w:rPr>
          <w:rFonts w:ascii="Arial" w:hAnsi="Arial" w:cs="Arial"/>
          <w:color w:val="000000"/>
          <w:spacing w:val="-6"/>
          <w:sz w:val="18"/>
          <w:szCs w:val="18"/>
        </w:rPr>
        <w:t xml:space="preserve">only </w:t>
      </w:r>
      <w:r w:rsidR="001D5709" w:rsidRPr="005A5BA1">
        <w:rPr>
          <w:rFonts w:ascii="Arial" w:hAnsi="Arial" w:cs="Arial"/>
          <w:color w:val="000000"/>
          <w:spacing w:val="-6"/>
          <w:sz w:val="18"/>
          <w:szCs w:val="18"/>
        </w:rPr>
        <w:t xml:space="preserve">with </w:t>
      </w:r>
      <w:r w:rsidRPr="005A5BA1">
        <w:rPr>
          <w:rFonts w:ascii="Arial" w:hAnsi="Arial" w:cs="Arial"/>
          <w:color w:val="000000"/>
          <w:spacing w:val="-6"/>
          <w:sz w:val="18"/>
          <w:szCs w:val="18"/>
        </w:rPr>
        <w:t>a high degree of reliability.</w:t>
      </w:r>
    </w:p>
    <w:p w14:paraId="4644724B" w14:textId="77777777" w:rsidR="00851B0A" w:rsidRPr="005A5BA1" w:rsidRDefault="00851B0A" w:rsidP="00AE5532">
      <w:pPr>
        <w:ind w:left="1080"/>
        <w:jc w:val="both"/>
        <w:rPr>
          <w:rFonts w:ascii="Arial" w:hAnsi="Arial" w:cs="Arial"/>
          <w:color w:val="000000"/>
          <w:sz w:val="18"/>
          <w:szCs w:val="18"/>
        </w:rPr>
      </w:pPr>
    </w:p>
    <w:p w14:paraId="5439460B" w14:textId="7A74A6FA" w:rsidR="00A4759D" w:rsidRPr="005A5BA1" w:rsidRDefault="00851B0A" w:rsidP="00AE5532">
      <w:pPr>
        <w:ind w:left="1080"/>
        <w:jc w:val="both"/>
        <w:rPr>
          <w:rFonts w:ascii="Arial" w:hAnsi="Arial" w:cs="Arial"/>
          <w:color w:val="000000"/>
          <w:sz w:val="18"/>
          <w:szCs w:val="18"/>
        </w:rPr>
      </w:pPr>
      <w:r w:rsidRPr="005A5BA1">
        <w:rPr>
          <w:rFonts w:ascii="Arial" w:hAnsi="Arial" w:cs="Arial"/>
          <w:color w:val="000000"/>
          <w:sz w:val="18"/>
          <w:szCs w:val="18"/>
        </w:rPr>
        <w:t>F</w:t>
      </w:r>
      <w:r w:rsidRPr="005A5BA1">
        <w:rPr>
          <w:rFonts w:ascii="Arial" w:hAnsi="Arial" w:cs="Arial"/>
          <w:color w:val="000000"/>
          <w:spacing w:val="-2"/>
          <w:sz w:val="18"/>
          <w:szCs w:val="18"/>
        </w:rPr>
        <w:t>or transactions with customers the Group has credit risk controls by establishing appropriate credit limits</w:t>
      </w:r>
      <w:r w:rsidRPr="005A5BA1">
        <w:rPr>
          <w:rFonts w:ascii="Arial" w:hAnsi="Arial" w:cs="Arial"/>
          <w:color w:val="000000"/>
          <w:sz w:val="18"/>
          <w:szCs w:val="18"/>
        </w:rPr>
        <w:t>. Therefore, the Group does not expect any significant losses from credit financing. Although the Group has a small number of large debtors but they are the government sector. The management considers that such risks are low. The maximum amount that the Group has been exposed on credit is the trade and other</w:t>
      </w:r>
      <w:r w:rsidR="00144E70">
        <w:rPr>
          <w:rFonts w:ascii="Arial" w:hAnsi="Arial" w:cs="Arial"/>
          <w:color w:val="000000"/>
          <w:sz w:val="18"/>
          <w:szCs w:val="18"/>
        </w:rPr>
        <w:t xml:space="preserve"> current</w:t>
      </w:r>
      <w:r w:rsidRPr="005A5BA1">
        <w:rPr>
          <w:rFonts w:ascii="Arial" w:hAnsi="Arial" w:cs="Arial"/>
          <w:color w:val="000000"/>
          <w:sz w:val="18"/>
          <w:szCs w:val="18"/>
        </w:rPr>
        <w:t xml:space="preserve"> receivables presented in the statement of financial position.</w:t>
      </w:r>
      <w:r w:rsidR="00A4759D" w:rsidRPr="005A5BA1">
        <w:rPr>
          <w:rFonts w:ascii="Arial" w:hAnsi="Arial" w:cs="Arial"/>
          <w:color w:val="000000"/>
          <w:sz w:val="18"/>
          <w:szCs w:val="18"/>
        </w:rPr>
        <w:t xml:space="preserve"> </w:t>
      </w:r>
    </w:p>
    <w:p w14:paraId="11E1AA87" w14:textId="77777777" w:rsidR="00AF5361" w:rsidRPr="005A5BA1" w:rsidRDefault="00AF5361" w:rsidP="00AE5532">
      <w:pPr>
        <w:ind w:left="1080"/>
        <w:jc w:val="both"/>
        <w:rPr>
          <w:rFonts w:ascii="Arial" w:hAnsi="Arial" w:cs="Arial"/>
          <w:color w:val="000000"/>
          <w:sz w:val="18"/>
          <w:szCs w:val="18"/>
        </w:rPr>
      </w:pPr>
    </w:p>
    <w:p w14:paraId="023B4C7E" w14:textId="2559C891" w:rsidR="002A4DA0" w:rsidRPr="005A5BA1" w:rsidRDefault="002A4DA0" w:rsidP="00AE5532">
      <w:pPr>
        <w:ind w:left="1080" w:hanging="540"/>
        <w:jc w:val="both"/>
        <w:rPr>
          <w:rFonts w:ascii="Arial" w:hAnsi="Arial" w:cs="Arial"/>
          <w:color w:val="000000"/>
          <w:sz w:val="18"/>
          <w:szCs w:val="18"/>
        </w:rPr>
      </w:pPr>
      <w:r w:rsidRPr="005A5BA1">
        <w:rPr>
          <w:rFonts w:ascii="Arial" w:hAnsi="Arial" w:cs="Arial"/>
          <w:b/>
          <w:bCs/>
          <w:color w:val="000000"/>
          <w:sz w:val="18"/>
          <w:szCs w:val="18"/>
          <w:lang w:val="en-US"/>
        </w:rPr>
        <w:t>b)</w:t>
      </w:r>
      <w:r w:rsidRPr="005A5BA1">
        <w:rPr>
          <w:rFonts w:ascii="Arial" w:hAnsi="Arial" w:cs="Arial"/>
          <w:b/>
          <w:bCs/>
          <w:color w:val="000000"/>
          <w:sz w:val="18"/>
          <w:szCs w:val="18"/>
          <w:lang w:val="en-US"/>
        </w:rPr>
        <w:tab/>
        <w:t>Security</w:t>
      </w:r>
    </w:p>
    <w:p w14:paraId="3D15D834" w14:textId="77777777" w:rsidR="00A4759D" w:rsidRPr="005A5BA1" w:rsidRDefault="00A4759D" w:rsidP="00AE5532">
      <w:pPr>
        <w:ind w:left="1080"/>
        <w:jc w:val="both"/>
        <w:rPr>
          <w:rFonts w:ascii="Arial" w:hAnsi="Arial" w:cs="Arial"/>
          <w:color w:val="000000"/>
          <w:sz w:val="18"/>
          <w:szCs w:val="18"/>
        </w:rPr>
      </w:pPr>
    </w:p>
    <w:p w14:paraId="2ECE18D5" w14:textId="70B63E53" w:rsidR="00A81401" w:rsidRPr="005A5BA1" w:rsidRDefault="00A4759D" w:rsidP="00AE5532">
      <w:pPr>
        <w:ind w:left="1080"/>
        <w:jc w:val="both"/>
        <w:rPr>
          <w:rFonts w:ascii="Arial" w:hAnsi="Arial" w:cs="Arial"/>
          <w:color w:val="000000"/>
          <w:sz w:val="18"/>
          <w:szCs w:val="18"/>
        </w:rPr>
      </w:pPr>
      <w:r w:rsidRPr="005A5BA1">
        <w:rPr>
          <w:rFonts w:ascii="Arial" w:hAnsi="Arial" w:cs="Arial"/>
          <w:color w:val="000000"/>
          <w:spacing w:val="-2"/>
          <w:sz w:val="18"/>
          <w:szCs w:val="18"/>
        </w:rPr>
        <w:t>For some trade receivables</w:t>
      </w:r>
      <w:r w:rsidR="00364AEF" w:rsidRPr="005A5BA1">
        <w:rPr>
          <w:rFonts w:ascii="Arial" w:hAnsi="Arial" w:cs="Arial"/>
          <w:color w:val="000000"/>
          <w:spacing w:val="-2"/>
          <w:sz w:val="18"/>
          <w:szCs w:val="18"/>
        </w:rPr>
        <w:t>,</w:t>
      </w:r>
      <w:r w:rsidRPr="005A5BA1">
        <w:rPr>
          <w:rFonts w:ascii="Arial" w:hAnsi="Arial" w:cs="Arial"/>
          <w:color w:val="000000"/>
          <w:spacing w:val="-2"/>
          <w:sz w:val="18"/>
          <w:szCs w:val="18"/>
        </w:rPr>
        <w:t xml:space="preserve"> the Group obtain</w:t>
      </w:r>
      <w:r w:rsidR="00E27E22" w:rsidRPr="005A5BA1">
        <w:rPr>
          <w:rFonts w:ascii="Arial" w:hAnsi="Arial" w:cs="Arial"/>
          <w:color w:val="000000"/>
          <w:spacing w:val="-2"/>
          <w:sz w:val="18"/>
          <w:szCs w:val="18"/>
        </w:rPr>
        <w:t>s</w:t>
      </w:r>
      <w:r w:rsidRPr="005A5BA1">
        <w:rPr>
          <w:rFonts w:ascii="Arial" w:hAnsi="Arial" w:cs="Arial"/>
          <w:color w:val="000000"/>
          <w:spacing w:val="-2"/>
          <w:sz w:val="18"/>
          <w:szCs w:val="18"/>
        </w:rPr>
        <w:t xml:space="preserve"> security in the form of guarantees or letters of credit which</w:t>
      </w:r>
      <w:r w:rsidRPr="005A5BA1">
        <w:rPr>
          <w:rFonts w:ascii="Arial" w:hAnsi="Arial" w:cs="Arial"/>
          <w:color w:val="000000"/>
          <w:sz w:val="18"/>
          <w:szCs w:val="18"/>
        </w:rPr>
        <w:t xml:space="preserve"> can be called upon if the counterparty is in default under the terms of the agreement.</w:t>
      </w:r>
    </w:p>
    <w:p w14:paraId="401AC98E" w14:textId="3D2103A2" w:rsidR="00A4759D" w:rsidRPr="005A5BA1" w:rsidRDefault="004D56F8" w:rsidP="00AF2195">
      <w:pPr>
        <w:jc w:val="both"/>
        <w:rPr>
          <w:rFonts w:ascii="Arial" w:hAnsi="Arial" w:cs="Arial"/>
          <w:color w:val="000000"/>
          <w:sz w:val="18"/>
          <w:szCs w:val="18"/>
        </w:rPr>
      </w:pPr>
      <w:r w:rsidRPr="005A5BA1">
        <w:rPr>
          <w:rFonts w:ascii="Arial" w:hAnsi="Arial" w:cs="Arial"/>
          <w:color w:val="000000"/>
          <w:sz w:val="18"/>
          <w:szCs w:val="18"/>
        </w:rPr>
        <w:br w:type="page"/>
      </w:r>
    </w:p>
    <w:p w14:paraId="10C816D6" w14:textId="442D9C6D" w:rsidR="00CC5D81" w:rsidRPr="005A5BA1" w:rsidRDefault="00CC5D81" w:rsidP="00AE5532">
      <w:pPr>
        <w:ind w:left="1080" w:hanging="540"/>
        <w:jc w:val="both"/>
        <w:rPr>
          <w:rFonts w:ascii="Arial" w:hAnsi="Arial" w:cs="Arial"/>
          <w:b/>
          <w:bCs/>
          <w:color w:val="000000"/>
          <w:sz w:val="18"/>
          <w:szCs w:val="18"/>
          <w:lang w:val="en-US"/>
        </w:rPr>
      </w:pPr>
      <w:r w:rsidRPr="005A5BA1">
        <w:rPr>
          <w:rFonts w:ascii="Arial" w:hAnsi="Arial" w:cs="Arial"/>
          <w:b/>
          <w:bCs/>
          <w:color w:val="000000"/>
          <w:sz w:val="18"/>
          <w:szCs w:val="18"/>
          <w:lang w:val="en-US"/>
        </w:rPr>
        <w:t>c)</w:t>
      </w:r>
      <w:r w:rsidRPr="005A5BA1">
        <w:rPr>
          <w:rFonts w:ascii="Arial" w:hAnsi="Arial" w:cs="Arial"/>
          <w:b/>
          <w:bCs/>
          <w:color w:val="000000"/>
          <w:sz w:val="18"/>
          <w:szCs w:val="18"/>
          <w:lang w:val="en-US"/>
        </w:rPr>
        <w:tab/>
        <w:t>Impairment of financial assets</w:t>
      </w:r>
    </w:p>
    <w:p w14:paraId="196E79EE" w14:textId="77777777" w:rsidR="00A4759D" w:rsidRPr="005A5BA1" w:rsidRDefault="00A4759D" w:rsidP="00AE5532">
      <w:pPr>
        <w:ind w:left="1080"/>
        <w:jc w:val="both"/>
        <w:rPr>
          <w:rFonts w:ascii="Arial" w:hAnsi="Arial" w:cs="Arial"/>
          <w:color w:val="000000"/>
          <w:sz w:val="16"/>
          <w:szCs w:val="16"/>
        </w:rPr>
      </w:pPr>
    </w:p>
    <w:p w14:paraId="133D1F8D" w14:textId="54D4DD45" w:rsidR="00851B0A" w:rsidRPr="005A5BA1" w:rsidRDefault="00851B0A" w:rsidP="00AE5532">
      <w:pPr>
        <w:ind w:left="1080"/>
        <w:jc w:val="both"/>
        <w:rPr>
          <w:rFonts w:ascii="Arial" w:hAnsi="Arial" w:cs="Arial"/>
          <w:color w:val="000000"/>
          <w:sz w:val="18"/>
          <w:szCs w:val="18"/>
        </w:rPr>
      </w:pPr>
      <w:r w:rsidRPr="005A5BA1">
        <w:rPr>
          <w:rFonts w:ascii="Arial" w:hAnsi="Arial" w:cs="Arial"/>
          <w:color w:val="000000"/>
          <w:sz w:val="18"/>
          <w:szCs w:val="18"/>
        </w:rPr>
        <w:t>The Group has financial assets that are subject to the expected credit loss model</w:t>
      </w:r>
      <w:r w:rsidR="00E27E22" w:rsidRPr="005A5BA1">
        <w:rPr>
          <w:rFonts w:ascii="Arial" w:hAnsi="Arial" w:cs="Arial"/>
          <w:color w:val="000000"/>
          <w:sz w:val="18"/>
          <w:szCs w:val="18"/>
        </w:rPr>
        <w:t xml:space="preserve"> as follows</w:t>
      </w:r>
      <w:r w:rsidRPr="005A5BA1">
        <w:rPr>
          <w:rFonts w:ascii="Arial" w:hAnsi="Arial" w:cs="Arial"/>
          <w:color w:val="000000"/>
          <w:sz w:val="18"/>
          <w:szCs w:val="18"/>
        </w:rPr>
        <w:t>:</w:t>
      </w:r>
    </w:p>
    <w:p w14:paraId="2AF030E0" w14:textId="77777777" w:rsidR="00851B0A" w:rsidRPr="005A5BA1" w:rsidRDefault="00851B0A" w:rsidP="00AE5532">
      <w:pPr>
        <w:ind w:left="1080"/>
        <w:jc w:val="both"/>
        <w:rPr>
          <w:rFonts w:ascii="Arial" w:hAnsi="Arial" w:cs="Arial"/>
          <w:color w:val="000000"/>
          <w:sz w:val="16"/>
          <w:szCs w:val="16"/>
        </w:rPr>
      </w:pPr>
    </w:p>
    <w:p w14:paraId="5B8FD43F" w14:textId="22E151B1" w:rsidR="00851B0A" w:rsidRPr="005A5BA1" w:rsidRDefault="00851B0A" w:rsidP="00AB14F7">
      <w:pPr>
        <w:numPr>
          <w:ilvl w:val="0"/>
          <w:numId w:val="8"/>
        </w:numPr>
        <w:ind w:left="1440"/>
        <w:jc w:val="both"/>
        <w:rPr>
          <w:rFonts w:ascii="Arial" w:hAnsi="Arial" w:cs="Arial"/>
          <w:color w:val="000000"/>
          <w:sz w:val="18"/>
          <w:szCs w:val="18"/>
        </w:rPr>
      </w:pPr>
      <w:r w:rsidRPr="005A5BA1">
        <w:rPr>
          <w:rFonts w:ascii="Arial" w:hAnsi="Arial" w:cs="Arial"/>
          <w:color w:val="000000"/>
          <w:sz w:val="18"/>
          <w:szCs w:val="18"/>
        </w:rPr>
        <w:t xml:space="preserve">Cash and cash equivalents </w:t>
      </w:r>
    </w:p>
    <w:p w14:paraId="3907C9B2" w14:textId="4FB1E244" w:rsidR="007622A8" w:rsidRPr="005A5BA1" w:rsidRDefault="007622A8" w:rsidP="00AB14F7">
      <w:pPr>
        <w:numPr>
          <w:ilvl w:val="0"/>
          <w:numId w:val="8"/>
        </w:numPr>
        <w:ind w:left="1440"/>
        <w:jc w:val="both"/>
        <w:rPr>
          <w:rFonts w:ascii="Arial" w:hAnsi="Arial" w:cs="Arial"/>
          <w:color w:val="000000"/>
          <w:sz w:val="18"/>
          <w:szCs w:val="18"/>
        </w:rPr>
      </w:pPr>
      <w:r w:rsidRPr="005A5BA1">
        <w:rPr>
          <w:rFonts w:ascii="Arial" w:hAnsi="Arial" w:cs="Arial"/>
          <w:color w:val="000000"/>
          <w:sz w:val="18"/>
          <w:szCs w:val="18"/>
        </w:rPr>
        <w:t xml:space="preserve">Financial assets measured at amortised cost </w:t>
      </w:r>
    </w:p>
    <w:p w14:paraId="37CE4AAE" w14:textId="0443AAEF" w:rsidR="00851B0A" w:rsidRPr="005A5BA1" w:rsidRDefault="00851B0A" w:rsidP="00AB14F7">
      <w:pPr>
        <w:numPr>
          <w:ilvl w:val="0"/>
          <w:numId w:val="8"/>
        </w:numPr>
        <w:ind w:left="1440"/>
        <w:jc w:val="both"/>
        <w:rPr>
          <w:rFonts w:ascii="Arial" w:hAnsi="Arial" w:cs="Arial"/>
          <w:color w:val="000000"/>
          <w:sz w:val="18"/>
          <w:szCs w:val="18"/>
        </w:rPr>
      </w:pPr>
      <w:r w:rsidRPr="005A5BA1">
        <w:rPr>
          <w:rFonts w:ascii="Arial" w:hAnsi="Arial" w:cs="Arial"/>
          <w:color w:val="000000"/>
          <w:sz w:val="18"/>
          <w:szCs w:val="18"/>
        </w:rPr>
        <w:t>Trade and other</w:t>
      </w:r>
      <w:r w:rsidR="0072464E" w:rsidRPr="005A5BA1">
        <w:rPr>
          <w:rFonts w:ascii="Arial" w:hAnsi="Arial" w:cs="Arial"/>
          <w:color w:val="000000"/>
          <w:sz w:val="18"/>
          <w:szCs w:val="18"/>
        </w:rPr>
        <w:t xml:space="preserve"> </w:t>
      </w:r>
      <w:r w:rsidR="00034C41" w:rsidRPr="005A5BA1">
        <w:rPr>
          <w:rFonts w:ascii="Arial" w:hAnsi="Arial" w:cs="Arial"/>
          <w:color w:val="000000"/>
          <w:sz w:val="18"/>
          <w:szCs w:val="18"/>
        </w:rPr>
        <w:t>current</w:t>
      </w:r>
      <w:r w:rsidRPr="005A5BA1">
        <w:rPr>
          <w:rFonts w:ascii="Arial" w:hAnsi="Arial" w:cs="Arial"/>
          <w:color w:val="000000"/>
          <w:sz w:val="18"/>
          <w:szCs w:val="18"/>
        </w:rPr>
        <w:t xml:space="preserve"> receivables</w:t>
      </w:r>
    </w:p>
    <w:p w14:paraId="12DB58D2" w14:textId="77777777" w:rsidR="00851B0A" w:rsidRPr="005A5BA1" w:rsidRDefault="00851B0A" w:rsidP="00AE5532">
      <w:pPr>
        <w:ind w:left="1080"/>
        <w:jc w:val="both"/>
        <w:rPr>
          <w:rFonts w:ascii="Arial" w:hAnsi="Arial" w:cs="Arial"/>
          <w:color w:val="000000"/>
          <w:sz w:val="16"/>
          <w:szCs w:val="16"/>
        </w:rPr>
      </w:pPr>
    </w:p>
    <w:p w14:paraId="6A63F5FB" w14:textId="67BF3A2C" w:rsidR="00851B0A" w:rsidRPr="005A5BA1" w:rsidRDefault="00851B0A" w:rsidP="00AE5532">
      <w:pPr>
        <w:ind w:left="1080"/>
        <w:jc w:val="both"/>
        <w:rPr>
          <w:rFonts w:ascii="Arial" w:hAnsi="Arial" w:cs="Arial"/>
          <w:color w:val="000000"/>
          <w:sz w:val="18"/>
          <w:szCs w:val="18"/>
        </w:rPr>
      </w:pPr>
      <w:r w:rsidRPr="005A5BA1">
        <w:rPr>
          <w:rFonts w:ascii="Arial" w:hAnsi="Arial" w:cs="Arial"/>
          <w:color w:val="000000"/>
          <w:spacing w:val="-2"/>
          <w:sz w:val="18"/>
          <w:szCs w:val="18"/>
        </w:rPr>
        <w:t>The Group assessed impairment of financial assets and disclosed in relevant notes. Management assessed</w:t>
      </w:r>
      <w:r w:rsidRPr="005A5BA1">
        <w:rPr>
          <w:rFonts w:ascii="Arial" w:hAnsi="Arial" w:cs="Arial"/>
          <w:color w:val="000000"/>
          <w:sz w:val="18"/>
          <w:szCs w:val="18"/>
        </w:rPr>
        <w:t xml:space="preserve"> that cash and cash equivalent has no significant credit risk.</w:t>
      </w:r>
    </w:p>
    <w:p w14:paraId="106FD21D" w14:textId="77777777" w:rsidR="004D56F8" w:rsidRPr="005A5BA1" w:rsidRDefault="004D56F8" w:rsidP="00AE5532">
      <w:pPr>
        <w:ind w:left="1080"/>
        <w:jc w:val="both"/>
        <w:rPr>
          <w:rFonts w:ascii="Arial" w:hAnsi="Arial" w:cs="Arial"/>
          <w:color w:val="000000"/>
          <w:sz w:val="16"/>
          <w:szCs w:val="16"/>
        </w:rPr>
      </w:pPr>
    </w:p>
    <w:p w14:paraId="7011B3B9" w14:textId="1F8871E3" w:rsidR="00FA4BB6" w:rsidRPr="005A5BA1" w:rsidRDefault="00BD201E" w:rsidP="00400C64">
      <w:pPr>
        <w:ind w:left="1080" w:hanging="540"/>
        <w:jc w:val="both"/>
        <w:rPr>
          <w:rFonts w:ascii="Arial" w:hAnsi="Arial" w:cs="Arial"/>
          <w:b/>
          <w:bCs/>
          <w:color w:val="000000"/>
          <w:sz w:val="18"/>
          <w:szCs w:val="18"/>
          <w:lang w:val="en-US"/>
        </w:rPr>
      </w:pPr>
      <w:bookmarkStart w:id="8" w:name="_Toc48736047"/>
      <w:r w:rsidRPr="005A5BA1">
        <w:rPr>
          <w:rFonts w:ascii="Arial" w:hAnsi="Arial" w:cs="Arial"/>
          <w:b/>
          <w:bCs/>
          <w:color w:val="000000"/>
          <w:sz w:val="18"/>
          <w:szCs w:val="18"/>
        </w:rPr>
        <w:t>6</w:t>
      </w:r>
      <w:r w:rsidR="00FA4BB6" w:rsidRPr="005A5BA1">
        <w:rPr>
          <w:rFonts w:ascii="Arial" w:hAnsi="Arial" w:cs="Arial"/>
          <w:b/>
          <w:bCs/>
          <w:color w:val="000000"/>
          <w:sz w:val="18"/>
          <w:szCs w:val="18"/>
          <w:lang w:val="en-US"/>
        </w:rPr>
        <w:t>.</w:t>
      </w:r>
      <w:r w:rsidR="00A16B4A" w:rsidRPr="005A5BA1">
        <w:rPr>
          <w:rFonts w:ascii="Arial" w:hAnsi="Arial" w:cs="Arial"/>
          <w:b/>
          <w:bCs/>
          <w:color w:val="000000"/>
          <w:sz w:val="18"/>
          <w:szCs w:val="18"/>
        </w:rPr>
        <w:t>1</w:t>
      </w:r>
      <w:r w:rsidR="00FA4BB6" w:rsidRPr="005A5BA1">
        <w:rPr>
          <w:rFonts w:ascii="Arial" w:hAnsi="Arial" w:cs="Arial"/>
          <w:b/>
          <w:bCs/>
          <w:color w:val="000000"/>
          <w:sz w:val="18"/>
          <w:szCs w:val="18"/>
          <w:lang w:val="en-US"/>
        </w:rPr>
        <w:t>.</w:t>
      </w:r>
      <w:r w:rsidR="00A16B4A" w:rsidRPr="005A5BA1">
        <w:rPr>
          <w:rFonts w:ascii="Arial" w:hAnsi="Arial" w:cs="Arial"/>
          <w:b/>
          <w:bCs/>
          <w:color w:val="000000"/>
          <w:sz w:val="18"/>
          <w:szCs w:val="18"/>
        </w:rPr>
        <w:t>3</w:t>
      </w:r>
      <w:r w:rsidR="00FA4BB6" w:rsidRPr="005A5BA1">
        <w:rPr>
          <w:rFonts w:ascii="Arial" w:hAnsi="Arial" w:cs="Arial"/>
          <w:b/>
          <w:bCs/>
          <w:color w:val="000000"/>
          <w:sz w:val="18"/>
          <w:szCs w:val="18"/>
          <w:cs/>
          <w:lang w:val="en-US"/>
        </w:rPr>
        <w:tab/>
      </w:r>
      <w:r w:rsidR="00FA4BB6" w:rsidRPr="005A5BA1">
        <w:rPr>
          <w:rFonts w:ascii="Arial" w:hAnsi="Arial" w:cs="Arial"/>
          <w:b/>
          <w:bCs/>
          <w:color w:val="000000"/>
          <w:sz w:val="18"/>
          <w:szCs w:val="18"/>
          <w:lang w:val="en-US"/>
        </w:rPr>
        <w:t>Liquidity risk</w:t>
      </w:r>
      <w:bookmarkEnd w:id="8"/>
    </w:p>
    <w:p w14:paraId="7228A9C7" w14:textId="77777777" w:rsidR="00FA4BB6" w:rsidRPr="005A5BA1" w:rsidRDefault="00FA4BB6" w:rsidP="00AE5532">
      <w:pPr>
        <w:ind w:left="1080"/>
        <w:jc w:val="both"/>
        <w:rPr>
          <w:rFonts w:ascii="Arial" w:hAnsi="Arial" w:cs="Arial"/>
          <w:color w:val="000000"/>
          <w:sz w:val="16"/>
          <w:szCs w:val="16"/>
        </w:rPr>
      </w:pPr>
    </w:p>
    <w:p w14:paraId="2947361C" w14:textId="47375553" w:rsidR="002A5322" w:rsidRPr="005A5BA1" w:rsidRDefault="00851B0A" w:rsidP="00AE5532">
      <w:pPr>
        <w:ind w:left="1080"/>
        <w:jc w:val="both"/>
        <w:rPr>
          <w:rFonts w:ascii="Arial" w:hAnsi="Arial" w:cs="Arial"/>
          <w:color w:val="000000"/>
          <w:spacing w:val="-6"/>
          <w:sz w:val="18"/>
          <w:szCs w:val="18"/>
        </w:rPr>
      </w:pPr>
      <w:r w:rsidRPr="005A5BA1">
        <w:rPr>
          <w:rFonts w:ascii="Arial" w:hAnsi="Arial" w:cs="Arial"/>
          <w:color w:val="000000"/>
          <w:spacing w:val="-6"/>
          <w:sz w:val="18"/>
          <w:szCs w:val="18"/>
        </w:rPr>
        <w:t xml:space="preserve">Prudent liquidity risk management implies maintaining sufficient cash and the availability of funding through an adequate amount of committed credit facilities to meet obligations when due and to close out market positions. </w:t>
      </w:r>
      <w:r w:rsidR="005B36DE" w:rsidRPr="005A5BA1">
        <w:rPr>
          <w:rFonts w:ascii="Arial" w:hAnsi="Arial" w:cs="Arial"/>
          <w:color w:val="000000"/>
          <w:spacing w:val="-6"/>
          <w:sz w:val="18"/>
          <w:szCs w:val="18"/>
        </w:rPr>
        <w:br/>
      </w:r>
      <w:r w:rsidRPr="005A5BA1">
        <w:rPr>
          <w:rFonts w:ascii="Arial" w:hAnsi="Arial" w:cs="Arial"/>
          <w:color w:val="000000"/>
          <w:spacing w:val="-6"/>
          <w:sz w:val="18"/>
          <w:szCs w:val="18"/>
        </w:rPr>
        <w:t>At the end of the reporting period the Group held deposits at call of Baht</w:t>
      </w:r>
      <w:r w:rsidR="007622A8" w:rsidRPr="005A5BA1">
        <w:rPr>
          <w:rFonts w:ascii="Arial" w:hAnsi="Arial" w:cs="Arial"/>
          <w:color w:val="000000"/>
          <w:spacing w:val="-6"/>
          <w:sz w:val="18"/>
          <w:szCs w:val="18"/>
        </w:rPr>
        <w:t xml:space="preserve"> </w:t>
      </w:r>
      <w:r w:rsidR="00C803FE" w:rsidRPr="005A5BA1">
        <w:rPr>
          <w:rFonts w:ascii="Arial" w:hAnsi="Arial" w:cs="Arial"/>
          <w:color w:val="000000"/>
          <w:spacing w:val="-6"/>
          <w:sz w:val="18"/>
          <w:szCs w:val="18"/>
        </w:rPr>
        <w:t>126</w:t>
      </w:r>
      <w:r w:rsidR="00495115" w:rsidRPr="005A5BA1">
        <w:rPr>
          <w:rFonts w:ascii="Arial" w:hAnsi="Arial" w:cs="Arial"/>
          <w:color w:val="000000"/>
          <w:spacing w:val="-6"/>
          <w:sz w:val="18"/>
          <w:szCs w:val="18"/>
        </w:rPr>
        <w:t xml:space="preserve"> million</w:t>
      </w:r>
      <w:r w:rsidRPr="005A5BA1">
        <w:rPr>
          <w:rFonts w:ascii="Arial" w:hAnsi="Arial" w:cs="Arial"/>
          <w:color w:val="000000"/>
          <w:spacing w:val="-6"/>
          <w:sz w:val="18"/>
          <w:szCs w:val="18"/>
        </w:rPr>
        <w:t xml:space="preserve"> (</w:t>
      </w:r>
      <w:r w:rsidR="00A16B4A" w:rsidRPr="005A5BA1">
        <w:rPr>
          <w:rFonts w:ascii="Arial" w:hAnsi="Arial" w:cs="Arial"/>
          <w:color w:val="000000"/>
          <w:spacing w:val="-6"/>
          <w:sz w:val="18"/>
          <w:szCs w:val="18"/>
        </w:rPr>
        <w:t>2024</w:t>
      </w:r>
      <w:r w:rsidRPr="005A5BA1">
        <w:rPr>
          <w:rFonts w:ascii="Arial" w:hAnsi="Arial" w:cs="Arial"/>
          <w:color w:val="000000"/>
          <w:spacing w:val="-6"/>
          <w:sz w:val="18"/>
          <w:szCs w:val="18"/>
        </w:rPr>
        <w:t xml:space="preserve">: Baht </w:t>
      </w:r>
      <w:r w:rsidR="00A16B4A" w:rsidRPr="005A5BA1">
        <w:rPr>
          <w:rFonts w:ascii="Arial" w:hAnsi="Arial" w:cs="Arial"/>
          <w:color w:val="000000"/>
          <w:spacing w:val="-6"/>
          <w:sz w:val="18"/>
          <w:szCs w:val="18"/>
        </w:rPr>
        <w:t>262</w:t>
      </w:r>
      <w:r w:rsidR="00495115" w:rsidRPr="005A5BA1">
        <w:rPr>
          <w:rFonts w:ascii="Arial" w:hAnsi="Arial" w:cs="Arial"/>
          <w:color w:val="000000"/>
          <w:spacing w:val="-6"/>
          <w:sz w:val="18"/>
          <w:szCs w:val="18"/>
        </w:rPr>
        <w:t xml:space="preserve"> million</w:t>
      </w:r>
      <w:r w:rsidRPr="005A5BA1">
        <w:rPr>
          <w:rFonts w:ascii="Arial" w:hAnsi="Arial" w:cs="Arial"/>
          <w:color w:val="000000"/>
          <w:spacing w:val="-6"/>
          <w:sz w:val="18"/>
          <w:szCs w:val="18"/>
        </w:rPr>
        <w:t xml:space="preserve">) that are expected to readily generate cash inflows for managing liquidity risk. </w:t>
      </w:r>
    </w:p>
    <w:p w14:paraId="39CEB4CD" w14:textId="77777777" w:rsidR="002A5322" w:rsidRPr="005A5BA1" w:rsidRDefault="002A5322" w:rsidP="00AE5532">
      <w:pPr>
        <w:ind w:left="1080"/>
        <w:jc w:val="both"/>
        <w:rPr>
          <w:rFonts w:ascii="Arial" w:hAnsi="Arial" w:cs="Arial"/>
          <w:color w:val="000000"/>
          <w:sz w:val="16"/>
          <w:szCs w:val="16"/>
        </w:rPr>
      </w:pPr>
    </w:p>
    <w:p w14:paraId="069F60F1" w14:textId="2BF38F57" w:rsidR="00851B0A" w:rsidRPr="005A5BA1" w:rsidRDefault="00851B0A" w:rsidP="00AE5532">
      <w:pPr>
        <w:ind w:left="1080"/>
        <w:jc w:val="both"/>
        <w:rPr>
          <w:rFonts w:ascii="Arial" w:hAnsi="Arial" w:cs="Arial"/>
          <w:color w:val="000000"/>
          <w:sz w:val="18"/>
          <w:szCs w:val="18"/>
        </w:rPr>
      </w:pPr>
      <w:r w:rsidRPr="005A5BA1">
        <w:rPr>
          <w:rFonts w:ascii="Arial" w:hAnsi="Arial" w:cs="Arial"/>
          <w:color w:val="000000"/>
          <w:spacing w:val="-4"/>
          <w:sz w:val="18"/>
          <w:szCs w:val="18"/>
        </w:rPr>
        <w:t>Due to the dynamic nature of the underlying businesses, the Group Treasury maintains flexibility in funding</w:t>
      </w:r>
      <w:r w:rsidRPr="005A5BA1">
        <w:rPr>
          <w:rFonts w:ascii="Arial" w:hAnsi="Arial" w:cs="Arial"/>
          <w:color w:val="000000"/>
          <w:sz w:val="18"/>
          <w:szCs w:val="18"/>
        </w:rPr>
        <w:t xml:space="preserve"> by maintaining availability under committed credit lines.</w:t>
      </w:r>
    </w:p>
    <w:p w14:paraId="2B56B959" w14:textId="77777777" w:rsidR="00851B0A" w:rsidRPr="005A5BA1" w:rsidRDefault="00851B0A" w:rsidP="00AE5532">
      <w:pPr>
        <w:ind w:left="1080"/>
        <w:jc w:val="both"/>
        <w:rPr>
          <w:rFonts w:ascii="Arial" w:hAnsi="Arial" w:cs="Arial"/>
          <w:color w:val="000000"/>
          <w:sz w:val="16"/>
          <w:szCs w:val="16"/>
        </w:rPr>
      </w:pPr>
    </w:p>
    <w:p w14:paraId="339B64A1" w14:textId="0AE9DB07" w:rsidR="00FA4BB6" w:rsidRPr="005A5BA1" w:rsidRDefault="00851B0A" w:rsidP="00AE5532">
      <w:pPr>
        <w:ind w:left="1080"/>
        <w:jc w:val="both"/>
        <w:rPr>
          <w:rFonts w:ascii="Arial" w:hAnsi="Arial" w:cs="Arial"/>
          <w:color w:val="000000"/>
          <w:sz w:val="18"/>
          <w:szCs w:val="18"/>
        </w:rPr>
      </w:pPr>
      <w:r w:rsidRPr="005A5BA1">
        <w:rPr>
          <w:rFonts w:ascii="Arial" w:hAnsi="Arial" w:cs="Arial"/>
          <w:color w:val="000000"/>
          <w:spacing w:val="-4"/>
          <w:sz w:val="18"/>
          <w:szCs w:val="18"/>
        </w:rPr>
        <w:t xml:space="preserve">Management monitors rolling forecasts of the Group’s liquidity reserve (comprising the undrawn borrowing </w:t>
      </w:r>
      <w:r w:rsidRPr="005A5BA1">
        <w:rPr>
          <w:rFonts w:ascii="Arial" w:hAnsi="Arial" w:cs="Arial"/>
          <w:color w:val="000000"/>
          <w:sz w:val="18"/>
          <w:szCs w:val="18"/>
        </w:rPr>
        <w:t xml:space="preserve">facilities below) and cash and cash equivalents. In addition, the Group’s liquidity management policy involves projecting cash flows </w:t>
      </w:r>
      <w:r w:rsidR="00E27E22" w:rsidRPr="005A5BA1">
        <w:rPr>
          <w:rFonts w:ascii="Arial" w:hAnsi="Arial" w:cs="Arial"/>
          <w:color w:val="000000"/>
          <w:sz w:val="18"/>
          <w:szCs w:val="18"/>
        </w:rPr>
        <w:t>both short and long term plan</w:t>
      </w:r>
      <w:r w:rsidRPr="005A5BA1">
        <w:rPr>
          <w:rFonts w:ascii="Arial" w:hAnsi="Arial" w:cs="Arial"/>
          <w:color w:val="000000"/>
          <w:sz w:val="18"/>
          <w:szCs w:val="18"/>
        </w:rPr>
        <w:t xml:space="preserve"> </w:t>
      </w:r>
      <w:r w:rsidR="00E27E22" w:rsidRPr="005A5BA1">
        <w:rPr>
          <w:rFonts w:ascii="Arial" w:hAnsi="Arial" w:cs="Arial"/>
          <w:color w:val="000000"/>
          <w:sz w:val="18"/>
          <w:szCs w:val="18"/>
        </w:rPr>
        <w:t xml:space="preserve">and </w:t>
      </w:r>
      <w:r w:rsidRPr="005A5BA1">
        <w:rPr>
          <w:rFonts w:ascii="Arial" w:hAnsi="Arial" w:cs="Arial"/>
          <w:color w:val="000000"/>
          <w:sz w:val="18"/>
          <w:szCs w:val="18"/>
        </w:rPr>
        <w:t xml:space="preserve">monitoring liquidity ratios. The undrawn credit facilities </w:t>
      </w:r>
      <w:r w:rsidR="00EA0EDA">
        <w:rPr>
          <w:rFonts w:ascii="Arial" w:hAnsi="Arial" w:cs="Arial"/>
          <w:color w:val="000000"/>
          <w:sz w:val="18"/>
          <w:szCs w:val="18"/>
        </w:rPr>
        <w:t xml:space="preserve">and maturity </w:t>
      </w:r>
      <w:r w:rsidR="00221682">
        <w:rPr>
          <w:rFonts w:ascii="Arial" w:hAnsi="Arial" w:cs="Arial"/>
          <w:color w:val="000000"/>
          <w:sz w:val="18"/>
          <w:szCs w:val="18"/>
        </w:rPr>
        <w:t xml:space="preserve">period of financial liabilities </w:t>
      </w:r>
      <w:r w:rsidRPr="005A5BA1">
        <w:rPr>
          <w:rFonts w:ascii="Arial" w:hAnsi="Arial" w:cs="Arial"/>
          <w:color w:val="000000"/>
          <w:sz w:val="18"/>
          <w:szCs w:val="18"/>
        </w:rPr>
        <w:t>are disclosed in relevant notes</w:t>
      </w:r>
      <w:r w:rsidR="009766F3" w:rsidRPr="005A5BA1">
        <w:rPr>
          <w:rFonts w:ascii="Arial" w:hAnsi="Arial" w:cs="Arial"/>
          <w:color w:val="000000"/>
          <w:sz w:val="18"/>
          <w:szCs w:val="18"/>
        </w:rPr>
        <w:t xml:space="preserve"> (Note 24)</w:t>
      </w:r>
      <w:r w:rsidRPr="005A5BA1">
        <w:rPr>
          <w:rFonts w:ascii="Arial" w:hAnsi="Arial" w:cs="Arial"/>
          <w:color w:val="000000"/>
          <w:sz w:val="18"/>
          <w:szCs w:val="18"/>
        </w:rPr>
        <w:t>.</w:t>
      </w:r>
    </w:p>
    <w:p w14:paraId="622107FF" w14:textId="77777777" w:rsidR="008B7A80" w:rsidRPr="005A5BA1" w:rsidRDefault="008B7A80" w:rsidP="00AE5532">
      <w:pPr>
        <w:ind w:left="1080"/>
        <w:jc w:val="thaiDistribute"/>
        <w:rPr>
          <w:rFonts w:ascii="Arial" w:hAnsi="Arial" w:cs="Arial"/>
          <w:color w:val="000000"/>
          <w:spacing w:val="-2"/>
          <w:sz w:val="16"/>
          <w:szCs w:val="16"/>
          <w:lang w:val="en-US"/>
        </w:rPr>
      </w:pPr>
    </w:p>
    <w:p w14:paraId="3DECB5F8" w14:textId="51BF5338" w:rsidR="00090026" w:rsidRPr="005A5BA1" w:rsidRDefault="002834AB" w:rsidP="00AE5532">
      <w:pPr>
        <w:ind w:left="1080"/>
        <w:jc w:val="thaiDistribute"/>
        <w:rPr>
          <w:rFonts w:ascii="Arial" w:hAnsi="Arial" w:cs="Arial"/>
          <w:color w:val="000000"/>
          <w:sz w:val="18"/>
          <w:szCs w:val="18"/>
          <w:lang w:val="en-US"/>
        </w:rPr>
      </w:pPr>
      <w:r w:rsidRPr="005A5BA1">
        <w:rPr>
          <w:rFonts w:ascii="Arial" w:hAnsi="Arial" w:cs="Arial"/>
          <w:color w:val="000000"/>
          <w:spacing w:val="-2"/>
          <w:sz w:val="18"/>
          <w:szCs w:val="18"/>
          <w:lang w:val="en-US"/>
        </w:rPr>
        <w:t>The tables below analyse the maturity of financial liabilities grouping based on their contractual maturities.</w:t>
      </w:r>
      <w:r w:rsidRPr="005A5BA1">
        <w:rPr>
          <w:rFonts w:ascii="Arial" w:hAnsi="Arial" w:cs="Arial"/>
          <w:color w:val="000000"/>
          <w:sz w:val="18"/>
          <w:szCs w:val="18"/>
          <w:lang w:val="en-US"/>
        </w:rPr>
        <w:t xml:space="preserve"> </w:t>
      </w:r>
      <w:r w:rsidRPr="005A5BA1">
        <w:rPr>
          <w:rFonts w:ascii="Arial" w:hAnsi="Arial" w:cs="Arial"/>
          <w:color w:val="000000"/>
          <w:spacing w:val="-2"/>
          <w:sz w:val="18"/>
          <w:szCs w:val="18"/>
          <w:lang w:val="en-US"/>
        </w:rPr>
        <w:t xml:space="preserve">The amounts disclosed are the contractual undiscounted cash flows. Balances due within </w:t>
      </w:r>
      <w:r w:rsidR="00A16B4A" w:rsidRPr="005A5BA1">
        <w:rPr>
          <w:rFonts w:ascii="Arial" w:hAnsi="Arial" w:cs="Arial"/>
          <w:color w:val="000000"/>
          <w:spacing w:val="-2"/>
          <w:sz w:val="18"/>
          <w:szCs w:val="18"/>
        </w:rPr>
        <w:t>12</w:t>
      </w:r>
      <w:r w:rsidRPr="005A5BA1">
        <w:rPr>
          <w:rFonts w:ascii="Arial" w:hAnsi="Arial" w:cs="Arial"/>
          <w:color w:val="000000"/>
          <w:spacing w:val="-2"/>
          <w:sz w:val="18"/>
          <w:szCs w:val="18"/>
          <w:lang w:val="en-US"/>
        </w:rPr>
        <w:t xml:space="preserve"> months </w:t>
      </w:r>
      <w:r w:rsidR="00D32062" w:rsidRPr="005A5BA1">
        <w:rPr>
          <w:rFonts w:ascii="Arial" w:hAnsi="Arial" w:cs="Arial"/>
          <w:color w:val="000000"/>
          <w:spacing w:val="-2"/>
          <w:sz w:val="18"/>
          <w:szCs w:val="18"/>
          <w:lang w:val="en-US"/>
        </w:rPr>
        <w:t xml:space="preserve">are similar to </w:t>
      </w:r>
      <w:r w:rsidRPr="005A5BA1">
        <w:rPr>
          <w:rFonts w:ascii="Arial" w:hAnsi="Arial" w:cs="Arial"/>
          <w:color w:val="000000"/>
          <w:sz w:val="18"/>
          <w:szCs w:val="18"/>
          <w:lang w:val="en-US"/>
        </w:rPr>
        <w:t>their carrying balance as the impact of discounting is not significant.</w:t>
      </w:r>
    </w:p>
    <w:p w14:paraId="1DAE2DD0" w14:textId="77777777" w:rsidR="004D56F8" w:rsidRPr="005A5BA1" w:rsidRDefault="004D56F8" w:rsidP="00AE5532">
      <w:pPr>
        <w:ind w:left="1080"/>
        <w:jc w:val="thaiDistribute"/>
        <w:rPr>
          <w:rFonts w:ascii="Arial" w:hAnsi="Arial" w:cs="Arial"/>
          <w:color w:val="000000"/>
          <w:sz w:val="16"/>
          <w:szCs w:val="16"/>
          <w:lang w:val="en-US"/>
        </w:rPr>
      </w:pPr>
    </w:p>
    <w:tbl>
      <w:tblPr>
        <w:tblW w:w="9106" w:type="dxa"/>
        <w:tblInd w:w="468" w:type="dxa"/>
        <w:tblLayout w:type="fixed"/>
        <w:tblLook w:val="04A0" w:firstRow="1" w:lastRow="0" w:firstColumn="1" w:lastColumn="0" w:noHBand="0" w:noVBand="1"/>
      </w:tblPr>
      <w:tblGrid>
        <w:gridCol w:w="3010"/>
        <w:gridCol w:w="1219"/>
        <w:gridCol w:w="1219"/>
        <w:gridCol w:w="1219"/>
        <w:gridCol w:w="1219"/>
        <w:gridCol w:w="1220"/>
      </w:tblGrid>
      <w:tr w:rsidR="002834AB" w:rsidRPr="005A5BA1" w14:paraId="29CFA8F2" w14:textId="77777777" w:rsidTr="000663C9">
        <w:trPr>
          <w:tblHeader/>
        </w:trPr>
        <w:tc>
          <w:tcPr>
            <w:tcW w:w="3010" w:type="dxa"/>
            <w:vAlign w:val="bottom"/>
          </w:tcPr>
          <w:p w14:paraId="4AD67D9A" w14:textId="77777777" w:rsidR="002834AB" w:rsidRPr="005A5BA1" w:rsidRDefault="002834AB" w:rsidP="00AE5532">
            <w:pPr>
              <w:ind w:left="610" w:right="-72"/>
              <w:rPr>
                <w:rFonts w:ascii="Arial" w:eastAsia="Arial" w:hAnsi="Arial" w:cs="Arial"/>
                <w:b/>
                <w:bCs/>
                <w:color w:val="000000"/>
                <w:sz w:val="16"/>
                <w:szCs w:val="16"/>
                <w:lang w:eastAsia="en-GB" w:bidi="ar-SA"/>
              </w:rPr>
            </w:pPr>
          </w:p>
        </w:tc>
        <w:tc>
          <w:tcPr>
            <w:tcW w:w="6096" w:type="dxa"/>
            <w:gridSpan w:val="5"/>
            <w:tcBorders>
              <w:left w:val="nil"/>
              <w:bottom w:val="single" w:sz="4" w:space="0" w:color="auto"/>
              <w:right w:val="nil"/>
            </w:tcBorders>
            <w:vAlign w:val="bottom"/>
            <w:hideMark/>
          </w:tcPr>
          <w:p w14:paraId="60FF512C" w14:textId="214801B4" w:rsidR="002834AB" w:rsidRPr="005A5BA1" w:rsidRDefault="002834AB" w:rsidP="00AE5532">
            <w:pPr>
              <w:ind w:right="-72"/>
              <w:jc w:val="center"/>
              <w:rPr>
                <w:rFonts w:ascii="Arial" w:eastAsia="Arial" w:hAnsi="Arial" w:cs="Arial"/>
                <w:b/>
                <w:bCs/>
                <w:color w:val="000000"/>
                <w:sz w:val="16"/>
                <w:szCs w:val="16"/>
                <w:lang w:eastAsia="en-GB" w:bidi="ar-SA"/>
              </w:rPr>
            </w:pPr>
            <w:r w:rsidRPr="005A5BA1">
              <w:rPr>
                <w:rFonts w:ascii="Arial" w:hAnsi="Arial" w:cs="Arial"/>
                <w:b/>
                <w:bCs/>
                <w:color w:val="000000"/>
                <w:sz w:val="16"/>
                <w:szCs w:val="16"/>
                <w:lang w:eastAsia="en-GB"/>
              </w:rPr>
              <w:t>Consolidated financial statements</w:t>
            </w:r>
          </w:p>
        </w:tc>
      </w:tr>
      <w:tr w:rsidR="002834AB" w:rsidRPr="005A5BA1" w14:paraId="3095A7F3" w14:textId="77777777" w:rsidTr="000663C9">
        <w:trPr>
          <w:tblHeader/>
        </w:trPr>
        <w:tc>
          <w:tcPr>
            <w:tcW w:w="3010" w:type="dxa"/>
            <w:vAlign w:val="bottom"/>
          </w:tcPr>
          <w:p w14:paraId="2693C82F" w14:textId="77777777" w:rsidR="002834AB" w:rsidRPr="005A5BA1" w:rsidRDefault="002834AB" w:rsidP="00AE5532">
            <w:pPr>
              <w:ind w:left="610" w:right="-72"/>
              <w:rPr>
                <w:rFonts w:ascii="Arial" w:eastAsia="Arial" w:hAnsi="Arial" w:cs="Arial"/>
                <w:b/>
                <w:bCs/>
                <w:color w:val="000000"/>
                <w:sz w:val="16"/>
                <w:szCs w:val="16"/>
                <w:lang w:eastAsia="en-GB" w:bidi="ar-SA"/>
              </w:rPr>
            </w:pPr>
          </w:p>
          <w:p w14:paraId="0E7383ED" w14:textId="77777777" w:rsidR="002834AB" w:rsidRPr="005A5BA1" w:rsidRDefault="002834AB" w:rsidP="00AE5532">
            <w:pPr>
              <w:ind w:left="610" w:right="-72"/>
              <w:rPr>
                <w:rFonts w:ascii="Arial" w:eastAsia="Arial" w:hAnsi="Arial" w:cs="Arial"/>
                <w:b/>
                <w:bCs/>
                <w:color w:val="000000"/>
                <w:sz w:val="16"/>
                <w:szCs w:val="16"/>
                <w:lang w:eastAsia="en-GB" w:bidi="ar-SA"/>
              </w:rPr>
            </w:pPr>
          </w:p>
          <w:p w14:paraId="0098CE34" w14:textId="5F3277E9" w:rsidR="002834AB" w:rsidRPr="005A5BA1" w:rsidRDefault="002834AB" w:rsidP="00AE5532">
            <w:pPr>
              <w:ind w:left="610" w:right="-72"/>
              <w:rPr>
                <w:rFonts w:ascii="Arial" w:eastAsia="Arial" w:hAnsi="Arial" w:cs="Arial"/>
                <w:b/>
                <w:bCs/>
                <w:color w:val="000000"/>
                <w:sz w:val="16"/>
                <w:szCs w:val="16"/>
                <w:lang w:eastAsia="en-GB" w:bidi="ar-SA"/>
              </w:rPr>
            </w:pPr>
            <w:r w:rsidRPr="005A5BA1">
              <w:rPr>
                <w:rFonts w:ascii="Arial" w:hAnsi="Arial" w:cs="Arial"/>
                <w:b/>
                <w:bCs/>
                <w:color w:val="000000"/>
                <w:sz w:val="16"/>
                <w:szCs w:val="16"/>
              </w:rPr>
              <w:t>Maturity of financial liabilities</w:t>
            </w:r>
          </w:p>
        </w:tc>
        <w:tc>
          <w:tcPr>
            <w:tcW w:w="1219" w:type="dxa"/>
            <w:tcBorders>
              <w:top w:val="single" w:sz="4" w:space="0" w:color="auto"/>
              <w:left w:val="nil"/>
              <w:bottom w:val="single" w:sz="4" w:space="0" w:color="auto"/>
              <w:right w:val="nil"/>
            </w:tcBorders>
            <w:vAlign w:val="bottom"/>
            <w:hideMark/>
          </w:tcPr>
          <w:p w14:paraId="012B4FBA" w14:textId="77777777" w:rsidR="002834AB" w:rsidRPr="005A5BA1" w:rsidRDefault="002834AB" w:rsidP="00AE5532">
            <w:pPr>
              <w:ind w:right="-72"/>
              <w:jc w:val="right"/>
              <w:rPr>
                <w:rFonts w:ascii="Arial" w:eastAsia="Arial" w:hAnsi="Arial" w:cs="Arial"/>
                <w:b/>
                <w:bCs/>
                <w:color w:val="000000"/>
                <w:spacing w:val="-8"/>
                <w:sz w:val="16"/>
                <w:szCs w:val="16"/>
                <w:lang w:eastAsia="en-GB" w:bidi="ar-SA"/>
              </w:rPr>
            </w:pPr>
            <w:r w:rsidRPr="005A5BA1">
              <w:rPr>
                <w:rFonts w:ascii="Arial" w:eastAsia="Arial" w:hAnsi="Arial" w:cs="Arial"/>
                <w:b/>
                <w:bCs/>
                <w:color w:val="000000"/>
                <w:spacing w:val="-8"/>
                <w:sz w:val="16"/>
                <w:szCs w:val="16"/>
                <w:lang w:eastAsia="en-GB" w:bidi="ar-SA"/>
              </w:rPr>
              <w:t xml:space="preserve">Not later than </w:t>
            </w:r>
          </w:p>
          <w:p w14:paraId="759E33D6" w14:textId="4AF8133C" w:rsidR="002834AB" w:rsidRPr="005A5BA1" w:rsidRDefault="00A16B4A" w:rsidP="00AE5532">
            <w:pPr>
              <w:ind w:right="-72"/>
              <w:jc w:val="right"/>
              <w:rPr>
                <w:rFonts w:ascii="Arial" w:eastAsia="Arial" w:hAnsi="Arial" w:cs="Arial"/>
                <w:b/>
                <w:bCs/>
                <w:color w:val="000000"/>
                <w:spacing w:val="-8"/>
                <w:sz w:val="16"/>
                <w:szCs w:val="16"/>
                <w:lang w:eastAsia="en-GB" w:bidi="ar-SA"/>
              </w:rPr>
            </w:pPr>
            <w:r w:rsidRPr="005A5BA1">
              <w:rPr>
                <w:rFonts w:ascii="Arial" w:eastAsia="Arial" w:hAnsi="Arial" w:cs="Arial"/>
                <w:b/>
                <w:bCs/>
                <w:color w:val="000000"/>
                <w:spacing w:val="-8"/>
                <w:sz w:val="16"/>
                <w:szCs w:val="16"/>
                <w:lang w:eastAsia="en-GB" w:bidi="ar-SA"/>
              </w:rPr>
              <w:t>1</w:t>
            </w:r>
            <w:r w:rsidR="002834AB" w:rsidRPr="005A5BA1">
              <w:rPr>
                <w:rFonts w:ascii="Arial" w:eastAsia="Arial" w:hAnsi="Arial" w:cs="Arial"/>
                <w:b/>
                <w:bCs/>
                <w:color w:val="000000"/>
                <w:spacing w:val="-8"/>
                <w:sz w:val="16"/>
                <w:szCs w:val="16"/>
                <w:lang w:eastAsia="en-GB" w:bidi="ar-SA"/>
              </w:rPr>
              <w:t xml:space="preserve"> year</w:t>
            </w:r>
          </w:p>
          <w:p w14:paraId="513796F5" w14:textId="74362ED0" w:rsidR="002834AB" w:rsidRPr="005A5BA1" w:rsidRDefault="002834AB" w:rsidP="00AE5532">
            <w:pPr>
              <w:ind w:right="-72"/>
              <w:jc w:val="right"/>
              <w:rPr>
                <w:rFonts w:ascii="Arial" w:eastAsia="Arial" w:hAnsi="Arial" w:cs="Arial"/>
                <w:b/>
                <w:bCs/>
                <w:color w:val="000000"/>
                <w:spacing w:val="-8"/>
                <w:sz w:val="16"/>
                <w:szCs w:val="16"/>
                <w:lang w:eastAsia="en-GB" w:bidi="ar-SA"/>
              </w:rPr>
            </w:pPr>
            <w:r w:rsidRPr="005A5BA1">
              <w:rPr>
                <w:rFonts w:ascii="Arial" w:eastAsia="Arial" w:hAnsi="Arial" w:cs="Arial"/>
                <w:b/>
                <w:bCs/>
                <w:color w:val="000000"/>
                <w:spacing w:val="-8"/>
                <w:sz w:val="16"/>
                <w:szCs w:val="16"/>
                <w:lang w:eastAsia="en-GB" w:bidi="ar-SA"/>
              </w:rPr>
              <w:t>Baht’</w:t>
            </w:r>
            <w:r w:rsidR="00A16B4A" w:rsidRPr="005A5BA1">
              <w:rPr>
                <w:rFonts w:ascii="Arial" w:eastAsia="Arial" w:hAnsi="Arial" w:cs="Arial"/>
                <w:b/>
                <w:bCs/>
                <w:color w:val="000000"/>
                <w:spacing w:val="-8"/>
                <w:sz w:val="16"/>
                <w:szCs w:val="16"/>
                <w:lang w:eastAsia="en-GB" w:bidi="ar-SA"/>
              </w:rPr>
              <w:t>000</w:t>
            </w:r>
          </w:p>
        </w:tc>
        <w:tc>
          <w:tcPr>
            <w:tcW w:w="1219" w:type="dxa"/>
            <w:tcBorders>
              <w:top w:val="single" w:sz="4" w:space="0" w:color="auto"/>
              <w:left w:val="nil"/>
              <w:bottom w:val="single" w:sz="4" w:space="0" w:color="auto"/>
              <w:right w:val="nil"/>
            </w:tcBorders>
            <w:vAlign w:val="bottom"/>
            <w:hideMark/>
          </w:tcPr>
          <w:p w14:paraId="786AA2E8" w14:textId="77777777" w:rsidR="00C774C5" w:rsidRDefault="002834AB" w:rsidP="00AE5532">
            <w:pPr>
              <w:ind w:right="-72"/>
              <w:jc w:val="right"/>
              <w:rPr>
                <w:rFonts w:ascii="Arial" w:eastAsia="Arial" w:hAnsi="Arial" w:cs="Arial"/>
                <w:b/>
                <w:bCs/>
                <w:color w:val="000000"/>
                <w:spacing w:val="-8"/>
                <w:sz w:val="16"/>
                <w:szCs w:val="16"/>
                <w:lang w:eastAsia="en-GB" w:bidi="ar-SA"/>
              </w:rPr>
            </w:pPr>
            <w:r w:rsidRPr="005A5BA1">
              <w:rPr>
                <w:rFonts w:ascii="Arial" w:eastAsia="Arial" w:hAnsi="Arial" w:cs="Arial"/>
                <w:b/>
                <w:bCs/>
                <w:color w:val="000000"/>
                <w:spacing w:val="-8"/>
                <w:sz w:val="16"/>
                <w:szCs w:val="16"/>
                <w:lang w:eastAsia="en-GB" w:bidi="ar-SA"/>
              </w:rPr>
              <w:t>Later than</w:t>
            </w:r>
            <w:r w:rsidR="001656D6" w:rsidRPr="005A5BA1">
              <w:rPr>
                <w:rFonts w:ascii="Arial" w:eastAsia="Arial" w:hAnsi="Arial" w:cs="Arial"/>
                <w:b/>
                <w:bCs/>
                <w:color w:val="000000"/>
                <w:spacing w:val="-8"/>
                <w:sz w:val="16"/>
                <w:szCs w:val="16"/>
                <w:lang w:eastAsia="en-GB" w:bidi="ar-SA"/>
              </w:rPr>
              <w:t xml:space="preserve"> </w:t>
            </w:r>
          </w:p>
          <w:p w14:paraId="3394A770" w14:textId="77777777" w:rsidR="00C774C5" w:rsidRDefault="00A16B4A" w:rsidP="00AE5532">
            <w:pPr>
              <w:ind w:right="-72"/>
              <w:jc w:val="right"/>
              <w:rPr>
                <w:rFonts w:ascii="Arial" w:eastAsia="Arial" w:hAnsi="Arial" w:cs="Arial"/>
                <w:b/>
                <w:bCs/>
                <w:color w:val="000000"/>
                <w:spacing w:val="-8"/>
                <w:sz w:val="16"/>
                <w:szCs w:val="16"/>
                <w:lang w:eastAsia="en-GB" w:bidi="ar-SA"/>
              </w:rPr>
            </w:pPr>
            <w:r w:rsidRPr="005A5BA1">
              <w:rPr>
                <w:rFonts w:ascii="Arial" w:eastAsia="Arial" w:hAnsi="Arial" w:cs="Arial"/>
                <w:b/>
                <w:bCs/>
                <w:color w:val="000000"/>
                <w:spacing w:val="-8"/>
                <w:sz w:val="16"/>
                <w:szCs w:val="16"/>
                <w:lang w:eastAsia="en-GB" w:bidi="ar-SA"/>
              </w:rPr>
              <w:t>1</w:t>
            </w:r>
            <w:r w:rsidR="002834AB" w:rsidRPr="005A5BA1">
              <w:rPr>
                <w:rFonts w:ascii="Arial" w:eastAsia="Arial" w:hAnsi="Arial" w:cs="Arial"/>
                <w:b/>
                <w:bCs/>
                <w:color w:val="000000"/>
                <w:spacing w:val="-8"/>
                <w:sz w:val="16"/>
                <w:szCs w:val="16"/>
                <w:lang w:eastAsia="en-GB" w:bidi="ar-SA"/>
              </w:rPr>
              <w:t xml:space="preserve"> </w:t>
            </w:r>
            <w:r w:rsidR="009E53D2" w:rsidRPr="005A5BA1">
              <w:rPr>
                <w:rFonts w:ascii="Arial" w:eastAsia="Arial" w:hAnsi="Arial" w:cs="Arial"/>
                <w:b/>
                <w:bCs/>
                <w:color w:val="000000"/>
                <w:spacing w:val="-8"/>
                <w:sz w:val="16"/>
                <w:szCs w:val="16"/>
                <w:lang w:eastAsia="en-GB" w:bidi="ar-SA"/>
              </w:rPr>
              <w:t xml:space="preserve">year </w:t>
            </w:r>
            <w:r w:rsidR="002834AB" w:rsidRPr="005A5BA1">
              <w:rPr>
                <w:rFonts w:ascii="Arial" w:eastAsia="Arial" w:hAnsi="Arial" w:cs="Arial"/>
                <w:b/>
                <w:bCs/>
                <w:color w:val="000000"/>
                <w:spacing w:val="-8"/>
                <w:sz w:val="16"/>
                <w:szCs w:val="16"/>
                <w:lang w:eastAsia="en-GB" w:bidi="ar-SA"/>
              </w:rPr>
              <w:t xml:space="preserve">but not later than </w:t>
            </w:r>
          </w:p>
          <w:p w14:paraId="5CA70A0C" w14:textId="2DF88F0D" w:rsidR="002834AB" w:rsidRPr="005A5BA1" w:rsidRDefault="00A16B4A" w:rsidP="00AE5532">
            <w:pPr>
              <w:ind w:right="-72"/>
              <w:jc w:val="right"/>
              <w:rPr>
                <w:rFonts w:ascii="Arial" w:eastAsia="Arial" w:hAnsi="Arial" w:cs="Arial"/>
                <w:b/>
                <w:bCs/>
                <w:color w:val="000000"/>
                <w:spacing w:val="-8"/>
                <w:sz w:val="16"/>
                <w:szCs w:val="16"/>
                <w:lang w:eastAsia="en-GB" w:bidi="ar-SA"/>
              </w:rPr>
            </w:pPr>
            <w:r w:rsidRPr="005A5BA1">
              <w:rPr>
                <w:rFonts w:ascii="Arial" w:eastAsia="Arial" w:hAnsi="Arial" w:cs="Arial"/>
                <w:b/>
                <w:bCs/>
                <w:color w:val="000000"/>
                <w:spacing w:val="-8"/>
                <w:sz w:val="16"/>
                <w:szCs w:val="16"/>
                <w:lang w:eastAsia="en-GB" w:bidi="ar-SA"/>
              </w:rPr>
              <w:t>5</w:t>
            </w:r>
            <w:r w:rsidR="002834AB" w:rsidRPr="005A5BA1">
              <w:rPr>
                <w:rFonts w:ascii="Arial" w:eastAsia="Arial" w:hAnsi="Arial" w:cs="Arial"/>
                <w:b/>
                <w:bCs/>
                <w:color w:val="000000"/>
                <w:spacing w:val="-8"/>
                <w:sz w:val="16"/>
                <w:szCs w:val="16"/>
                <w:lang w:eastAsia="en-GB" w:bidi="ar-SA"/>
              </w:rPr>
              <w:t xml:space="preserve"> years</w:t>
            </w:r>
          </w:p>
          <w:p w14:paraId="0F394E6C" w14:textId="3315AC49" w:rsidR="002834AB" w:rsidRPr="005A5BA1" w:rsidRDefault="002834AB" w:rsidP="00AE5532">
            <w:pPr>
              <w:ind w:right="-72"/>
              <w:jc w:val="right"/>
              <w:rPr>
                <w:rFonts w:ascii="Arial" w:eastAsia="Arial" w:hAnsi="Arial" w:cs="Arial"/>
                <w:b/>
                <w:bCs/>
                <w:color w:val="000000"/>
                <w:spacing w:val="-8"/>
                <w:sz w:val="16"/>
                <w:szCs w:val="16"/>
                <w:lang w:eastAsia="en-GB" w:bidi="ar-SA"/>
              </w:rPr>
            </w:pPr>
            <w:r w:rsidRPr="005A5BA1">
              <w:rPr>
                <w:rFonts w:ascii="Arial" w:eastAsia="Arial" w:hAnsi="Arial" w:cs="Arial"/>
                <w:b/>
                <w:bCs/>
                <w:color w:val="000000"/>
                <w:spacing w:val="-8"/>
                <w:sz w:val="16"/>
                <w:szCs w:val="16"/>
                <w:lang w:eastAsia="en-GB" w:bidi="ar-SA"/>
              </w:rPr>
              <w:t>Baht’</w:t>
            </w:r>
            <w:r w:rsidR="00A16B4A" w:rsidRPr="005A5BA1">
              <w:rPr>
                <w:rFonts w:ascii="Arial" w:eastAsia="Arial" w:hAnsi="Arial" w:cs="Arial"/>
                <w:b/>
                <w:bCs/>
                <w:color w:val="000000"/>
                <w:spacing w:val="-8"/>
                <w:sz w:val="16"/>
                <w:szCs w:val="16"/>
                <w:lang w:eastAsia="en-GB" w:bidi="ar-SA"/>
              </w:rPr>
              <w:t>000</w:t>
            </w:r>
          </w:p>
        </w:tc>
        <w:tc>
          <w:tcPr>
            <w:tcW w:w="1219" w:type="dxa"/>
            <w:tcBorders>
              <w:top w:val="single" w:sz="4" w:space="0" w:color="auto"/>
              <w:left w:val="nil"/>
              <w:bottom w:val="single" w:sz="4" w:space="0" w:color="auto"/>
              <w:right w:val="nil"/>
            </w:tcBorders>
            <w:vAlign w:val="bottom"/>
            <w:hideMark/>
          </w:tcPr>
          <w:p w14:paraId="24823378" w14:textId="77777777" w:rsidR="002834AB" w:rsidRPr="005A5BA1" w:rsidRDefault="002834AB" w:rsidP="00AE5532">
            <w:pPr>
              <w:ind w:right="-72"/>
              <w:jc w:val="right"/>
              <w:rPr>
                <w:rFonts w:ascii="Arial" w:eastAsia="Arial" w:hAnsi="Arial" w:cs="Arial"/>
                <w:b/>
                <w:bCs/>
                <w:color w:val="000000"/>
                <w:spacing w:val="-8"/>
                <w:sz w:val="16"/>
                <w:szCs w:val="16"/>
                <w:lang w:eastAsia="en-GB" w:bidi="ar-SA"/>
              </w:rPr>
            </w:pPr>
            <w:r w:rsidRPr="005A5BA1">
              <w:rPr>
                <w:rFonts w:ascii="Arial" w:eastAsia="Arial" w:hAnsi="Arial" w:cs="Arial"/>
                <w:b/>
                <w:bCs/>
                <w:color w:val="000000"/>
                <w:spacing w:val="-8"/>
                <w:sz w:val="16"/>
                <w:szCs w:val="16"/>
                <w:lang w:eastAsia="en-GB" w:bidi="ar-SA"/>
              </w:rPr>
              <w:t>Later than</w:t>
            </w:r>
          </w:p>
          <w:p w14:paraId="31FD38D8" w14:textId="3FB7013B" w:rsidR="002834AB" w:rsidRPr="005A5BA1" w:rsidRDefault="00A16B4A" w:rsidP="00AE5532">
            <w:pPr>
              <w:ind w:right="-72"/>
              <w:jc w:val="right"/>
              <w:rPr>
                <w:rFonts w:ascii="Arial" w:eastAsia="Arial" w:hAnsi="Arial" w:cs="Arial"/>
                <w:b/>
                <w:bCs/>
                <w:color w:val="000000"/>
                <w:spacing w:val="-8"/>
                <w:sz w:val="16"/>
                <w:szCs w:val="16"/>
                <w:lang w:eastAsia="en-GB" w:bidi="ar-SA"/>
              </w:rPr>
            </w:pPr>
            <w:r w:rsidRPr="005A5BA1">
              <w:rPr>
                <w:rFonts w:ascii="Arial" w:eastAsia="Arial" w:hAnsi="Arial" w:cs="Arial"/>
                <w:b/>
                <w:bCs/>
                <w:color w:val="000000"/>
                <w:spacing w:val="-8"/>
                <w:sz w:val="16"/>
                <w:szCs w:val="16"/>
                <w:lang w:eastAsia="en-GB" w:bidi="ar-SA"/>
              </w:rPr>
              <w:t>5</w:t>
            </w:r>
            <w:r w:rsidR="002834AB" w:rsidRPr="005A5BA1">
              <w:rPr>
                <w:rFonts w:ascii="Arial" w:eastAsia="Arial" w:hAnsi="Arial" w:cs="Arial"/>
                <w:b/>
                <w:bCs/>
                <w:color w:val="000000"/>
                <w:spacing w:val="-8"/>
                <w:sz w:val="16"/>
                <w:szCs w:val="16"/>
                <w:lang w:eastAsia="en-GB" w:bidi="ar-SA"/>
              </w:rPr>
              <w:t xml:space="preserve"> years</w:t>
            </w:r>
          </w:p>
          <w:p w14:paraId="5A7A7D6D" w14:textId="6D30DF74" w:rsidR="002834AB" w:rsidRPr="005A5BA1" w:rsidRDefault="002834AB" w:rsidP="00AE5532">
            <w:pPr>
              <w:ind w:right="-72"/>
              <w:jc w:val="right"/>
              <w:rPr>
                <w:rFonts w:ascii="Arial" w:eastAsia="Arial" w:hAnsi="Arial" w:cs="Arial"/>
                <w:b/>
                <w:bCs/>
                <w:color w:val="000000"/>
                <w:spacing w:val="-8"/>
                <w:sz w:val="16"/>
                <w:szCs w:val="16"/>
                <w:lang w:eastAsia="en-GB" w:bidi="ar-SA"/>
              </w:rPr>
            </w:pPr>
            <w:r w:rsidRPr="005A5BA1">
              <w:rPr>
                <w:rFonts w:ascii="Arial" w:eastAsia="Arial" w:hAnsi="Arial" w:cs="Arial"/>
                <w:b/>
                <w:bCs/>
                <w:color w:val="000000"/>
                <w:spacing w:val="-8"/>
                <w:sz w:val="16"/>
                <w:szCs w:val="16"/>
                <w:lang w:eastAsia="en-GB" w:bidi="ar-SA"/>
              </w:rPr>
              <w:t>Baht’</w:t>
            </w:r>
            <w:r w:rsidR="00A16B4A" w:rsidRPr="005A5BA1">
              <w:rPr>
                <w:rFonts w:ascii="Arial" w:eastAsia="Arial" w:hAnsi="Arial" w:cs="Arial"/>
                <w:b/>
                <w:bCs/>
                <w:color w:val="000000"/>
                <w:spacing w:val="-8"/>
                <w:sz w:val="16"/>
                <w:szCs w:val="16"/>
                <w:lang w:eastAsia="en-GB" w:bidi="ar-SA"/>
              </w:rPr>
              <w:t>000</w:t>
            </w:r>
          </w:p>
        </w:tc>
        <w:tc>
          <w:tcPr>
            <w:tcW w:w="1219" w:type="dxa"/>
            <w:tcBorders>
              <w:top w:val="single" w:sz="4" w:space="0" w:color="auto"/>
              <w:left w:val="nil"/>
              <w:bottom w:val="single" w:sz="4" w:space="0" w:color="auto"/>
              <w:right w:val="nil"/>
            </w:tcBorders>
            <w:vAlign w:val="bottom"/>
            <w:hideMark/>
          </w:tcPr>
          <w:p w14:paraId="053AF175" w14:textId="63641409" w:rsidR="002834AB" w:rsidRPr="005A5BA1" w:rsidRDefault="002834AB" w:rsidP="00AE5532">
            <w:pPr>
              <w:ind w:right="-72"/>
              <w:jc w:val="right"/>
              <w:rPr>
                <w:rFonts w:ascii="Arial" w:eastAsia="Arial" w:hAnsi="Arial" w:cs="Arial"/>
                <w:b/>
                <w:bCs/>
                <w:color w:val="000000"/>
                <w:spacing w:val="-8"/>
                <w:sz w:val="16"/>
                <w:szCs w:val="16"/>
                <w:lang w:eastAsia="en-GB" w:bidi="ar-SA"/>
              </w:rPr>
            </w:pPr>
            <w:r w:rsidRPr="005A5BA1">
              <w:rPr>
                <w:rFonts w:ascii="Arial" w:eastAsia="Arial" w:hAnsi="Arial" w:cs="Arial"/>
                <w:b/>
                <w:bCs/>
                <w:color w:val="000000"/>
                <w:spacing w:val="-8"/>
                <w:sz w:val="16"/>
                <w:szCs w:val="16"/>
                <w:lang w:eastAsia="en-GB" w:bidi="ar-SA"/>
              </w:rPr>
              <w:t>Total contractual cash flows</w:t>
            </w:r>
          </w:p>
          <w:p w14:paraId="414DD20C" w14:textId="611978F8" w:rsidR="002834AB" w:rsidRPr="005A5BA1" w:rsidRDefault="002834AB" w:rsidP="00AE5532">
            <w:pPr>
              <w:ind w:right="-72"/>
              <w:jc w:val="right"/>
              <w:rPr>
                <w:rFonts w:ascii="Arial" w:eastAsia="Arial" w:hAnsi="Arial" w:cs="Arial"/>
                <w:b/>
                <w:bCs/>
                <w:color w:val="000000"/>
                <w:spacing w:val="-8"/>
                <w:sz w:val="16"/>
                <w:szCs w:val="16"/>
                <w:lang w:eastAsia="en-GB" w:bidi="ar-SA"/>
              </w:rPr>
            </w:pPr>
            <w:r w:rsidRPr="005A5BA1">
              <w:rPr>
                <w:rFonts w:ascii="Arial" w:eastAsia="Arial" w:hAnsi="Arial" w:cs="Arial"/>
                <w:b/>
                <w:bCs/>
                <w:color w:val="000000"/>
                <w:spacing w:val="-8"/>
                <w:sz w:val="16"/>
                <w:szCs w:val="16"/>
                <w:lang w:eastAsia="en-GB" w:bidi="ar-SA"/>
              </w:rPr>
              <w:t>Baht’</w:t>
            </w:r>
            <w:r w:rsidR="00A16B4A" w:rsidRPr="005A5BA1">
              <w:rPr>
                <w:rFonts w:ascii="Arial" w:eastAsia="Arial" w:hAnsi="Arial" w:cs="Arial"/>
                <w:b/>
                <w:bCs/>
                <w:color w:val="000000"/>
                <w:spacing w:val="-8"/>
                <w:sz w:val="16"/>
                <w:szCs w:val="16"/>
                <w:lang w:eastAsia="en-GB" w:bidi="ar-SA"/>
              </w:rPr>
              <w:t>000</w:t>
            </w:r>
          </w:p>
        </w:tc>
        <w:tc>
          <w:tcPr>
            <w:tcW w:w="1220" w:type="dxa"/>
            <w:tcBorders>
              <w:top w:val="single" w:sz="4" w:space="0" w:color="auto"/>
              <w:left w:val="nil"/>
              <w:bottom w:val="single" w:sz="4" w:space="0" w:color="auto"/>
              <w:right w:val="nil"/>
            </w:tcBorders>
            <w:vAlign w:val="bottom"/>
            <w:hideMark/>
          </w:tcPr>
          <w:p w14:paraId="617FE735" w14:textId="20B7B627" w:rsidR="002834AB" w:rsidRPr="005A5BA1" w:rsidRDefault="002834AB" w:rsidP="00AE5532">
            <w:pPr>
              <w:ind w:right="-72"/>
              <w:jc w:val="right"/>
              <w:rPr>
                <w:rFonts w:ascii="Arial" w:eastAsia="Arial" w:hAnsi="Arial" w:cs="Arial"/>
                <w:b/>
                <w:bCs/>
                <w:color w:val="000000"/>
                <w:spacing w:val="-8"/>
                <w:sz w:val="16"/>
                <w:szCs w:val="16"/>
                <w:lang w:eastAsia="en-GB" w:bidi="ar-SA"/>
              </w:rPr>
            </w:pPr>
            <w:r w:rsidRPr="005A5BA1">
              <w:rPr>
                <w:rFonts w:ascii="Arial" w:eastAsia="Arial" w:hAnsi="Arial" w:cs="Arial"/>
                <w:b/>
                <w:bCs/>
                <w:color w:val="000000"/>
                <w:spacing w:val="-8"/>
                <w:sz w:val="16"/>
                <w:szCs w:val="16"/>
                <w:lang w:eastAsia="en-GB" w:bidi="ar-SA"/>
              </w:rPr>
              <w:t>Carrying amount</w:t>
            </w:r>
          </w:p>
          <w:p w14:paraId="02D5B5B9" w14:textId="5D69346B" w:rsidR="002834AB" w:rsidRPr="005A5BA1" w:rsidRDefault="002834AB" w:rsidP="00AE5532">
            <w:pPr>
              <w:ind w:right="-72"/>
              <w:jc w:val="right"/>
              <w:rPr>
                <w:rFonts w:ascii="Arial" w:eastAsia="Arial" w:hAnsi="Arial" w:cs="Arial"/>
                <w:b/>
                <w:bCs/>
                <w:color w:val="000000"/>
                <w:spacing w:val="-8"/>
                <w:sz w:val="16"/>
                <w:szCs w:val="16"/>
                <w:lang w:eastAsia="en-GB" w:bidi="ar-SA"/>
              </w:rPr>
            </w:pPr>
            <w:r w:rsidRPr="005A5BA1">
              <w:rPr>
                <w:rFonts w:ascii="Arial" w:eastAsia="Arial" w:hAnsi="Arial" w:cs="Arial"/>
                <w:b/>
                <w:bCs/>
                <w:color w:val="000000"/>
                <w:spacing w:val="-8"/>
                <w:sz w:val="16"/>
                <w:szCs w:val="16"/>
                <w:lang w:eastAsia="en-GB" w:bidi="ar-SA"/>
              </w:rPr>
              <w:t>Baht’</w:t>
            </w:r>
            <w:r w:rsidR="00A16B4A" w:rsidRPr="005A5BA1">
              <w:rPr>
                <w:rFonts w:ascii="Arial" w:eastAsia="Arial" w:hAnsi="Arial" w:cs="Arial"/>
                <w:b/>
                <w:bCs/>
                <w:color w:val="000000"/>
                <w:spacing w:val="-8"/>
                <w:sz w:val="16"/>
                <w:szCs w:val="16"/>
                <w:lang w:eastAsia="en-GB" w:bidi="ar-SA"/>
              </w:rPr>
              <w:t>000</w:t>
            </w:r>
          </w:p>
        </w:tc>
      </w:tr>
      <w:tr w:rsidR="002834AB" w:rsidRPr="005A5BA1" w14:paraId="73CA6357" w14:textId="77777777" w:rsidTr="000663C9">
        <w:tc>
          <w:tcPr>
            <w:tcW w:w="3010" w:type="dxa"/>
            <w:vAlign w:val="bottom"/>
          </w:tcPr>
          <w:p w14:paraId="7858EA51" w14:textId="77777777" w:rsidR="002834AB" w:rsidRPr="005A5BA1" w:rsidRDefault="002834AB" w:rsidP="00AE5532">
            <w:pPr>
              <w:ind w:left="610" w:right="-72"/>
              <w:rPr>
                <w:rFonts w:ascii="Arial" w:eastAsia="Arial" w:hAnsi="Arial" w:cs="Arial"/>
                <w:b/>
                <w:bCs/>
                <w:color w:val="000000"/>
                <w:sz w:val="10"/>
                <w:szCs w:val="10"/>
                <w:lang w:eastAsia="en-GB" w:bidi="ar-SA"/>
              </w:rPr>
            </w:pPr>
          </w:p>
        </w:tc>
        <w:tc>
          <w:tcPr>
            <w:tcW w:w="1219" w:type="dxa"/>
            <w:tcBorders>
              <w:top w:val="single" w:sz="4" w:space="0" w:color="auto"/>
              <w:left w:val="nil"/>
              <w:right w:val="nil"/>
            </w:tcBorders>
            <w:vAlign w:val="bottom"/>
          </w:tcPr>
          <w:p w14:paraId="06222BDA" w14:textId="77777777" w:rsidR="002834AB" w:rsidRPr="005A5BA1" w:rsidRDefault="002834AB" w:rsidP="00AE5532">
            <w:pPr>
              <w:ind w:right="-72"/>
              <w:jc w:val="right"/>
              <w:rPr>
                <w:rFonts w:ascii="Arial" w:eastAsia="Arial" w:hAnsi="Arial" w:cs="Arial"/>
                <w:color w:val="000000"/>
                <w:sz w:val="10"/>
                <w:szCs w:val="10"/>
                <w:lang w:eastAsia="en-GB" w:bidi="ar-SA"/>
              </w:rPr>
            </w:pPr>
          </w:p>
        </w:tc>
        <w:tc>
          <w:tcPr>
            <w:tcW w:w="1219" w:type="dxa"/>
            <w:tcBorders>
              <w:top w:val="single" w:sz="4" w:space="0" w:color="auto"/>
              <w:left w:val="nil"/>
              <w:right w:val="nil"/>
            </w:tcBorders>
            <w:vAlign w:val="bottom"/>
          </w:tcPr>
          <w:p w14:paraId="67F8F893" w14:textId="77777777" w:rsidR="002834AB" w:rsidRPr="005A5BA1" w:rsidRDefault="002834AB" w:rsidP="00AE5532">
            <w:pPr>
              <w:ind w:right="-72"/>
              <w:jc w:val="right"/>
              <w:rPr>
                <w:rFonts w:ascii="Arial" w:eastAsia="Arial" w:hAnsi="Arial" w:cs="Arial"/>
                <w:color w:val="000000"/>
                <w:sz w:val="10"/>
                <w:szCs w:val="10"/>
                <w:lang w:eastAsia="en-GB" w:bidi="ar-SA"/>
              </w:rPr>
            </w:pPr>
          </w:p>
        </w:tc>
        <w:tc>
          <w:tcPr>
            <w:tcW w:w="1219" w:type="dxa"/>
            <w:tcBorders>
              <w:top w:val="single" w:sz="4" w:space="0" w:color="auto"/>
              <w:left w:val="nil"/>
              <w:right w:val="nil"/>
            </w:tcBorders>
            <w:vAlign w:val="bottom"/>
          </w:tcPr>
          <w:p w14:paraId="556509F3" w14:textId="77777777" w:rsidR="002834AB" w:rsidRPr="005A5BA1" w:rsidRDefault="002834AB" w:rsidP="00AE5532">
            <w:pPr>
              <w:ind w:right="-72"/>
              <w:jc w:val="right"/>
              <w:rPr>
                <w:rFonts w:ascii="Arial" w:eastAsia="Arial" w:hAnsi="Arial" w:cs="Arial"/>
                <w:color w:val="000000"/>
                <w:sz w:val="10"/>
                <w:szCs w:val="10"/>
                <w:lang w:eastAsia="en-GB" w:bidi="ar-SA"/>
              </w:rPr>
            </w:pPr>
          </w:p>
        </w:tc>
        <w:tc>
          <w:tcPr>
            <w:tcW w:w="1219" w:type="dxa"/>
            <w:tcBorders>
              <w:top w:val="single" w:sz="4" w:space="0" w:color="auto"/>
              <w:left w:val="nil"/>
              <w:right w:val="nil"/>
            </w:tcBorders>
            <w:vAlign w:val="bottom"/>
          </w:tcPr>
          <w:p w14:paraId="203B945C" w14:textId="77777777" w:rsidR="002834AB" w:rsidRPr="005A5BA1" w:rsidRDefault="002834AB" w:rsidP="00AE5532">
            <w:pPr>
              <w:ind w:right="-72"/>
              <w:jc w:val="right"/>
              <w:rPr>
                <w:rFonts w:ascii="Arial" w:eastAsia="Arial" w:hAnsi="Arial" w:cs="Arial"/>
                <w:color w:val="000000"/>
                <w:sz w:val="10"/>
                <w:szCs w:val="10"/>
                <w:lang w:eastAsia="en-GB" w:bidi="ar-SA"/>
              </w:rPr>
            </w:pPr>
          </w:p>
        </w:tc>
        <w:tc>
          <w:tcPr>
            <w:tcW w:w="1220" w:type="dxa"/>
            <w:tcBorders>
              <w:top w:val="single" w:sz="4" w:space="0" w:color="auto"/>
              <w:left w:val="nil"/>
              <w:right w:val="nil"/>
            </w:tcBorders>
            <w:vAlign w:val="bottom"/>
          </w:tcPr>
          <w:p w14:paraId="28B7422C" w14:textId="77777777" w:rsidR="002834AB" w:rsidRPr="005A5BA1" w:rsidRDefault="002834AB" w:rsidP="00AE5532">
            <w:pPr>
              <w:ind w:right="-72"/>
              <w:jc w:val="right"/>
              <w:rPr>
                <w:rFonts w:ascii="Arial" w:eastAsia="Arial" w:hAnsi="Arial" w:cs="Arial"/>
                <w:color w:val="000000"/>
                <w:sz w:val="10"/>
                <w:szCs w:val="10"/>
                <w:lang w:eastAsia="en-GB" w:bidi="ar-SA"/>
              </w:rPr>
            </w:pPr>
          </w:p>
        </w:tc>
      </w:tr>
      <w:tr w:rsidR="002834AB" w:rsidRPr="005A5BA1" w14:paraId="62F39426" w14:textId="77777777" w:rsidTr="000663C9">
        <w:tc>
          <w:tcPr>
            <w:tcW w:w="3010" w:type="dxa"/>
            <w:vAlign w:val="bottom"/>
            <w:hideMark/>
          </w:tcPr>
          <w:p w14:paraId="36520155" w14:textId="0DBF2D2E" w:rsidR="002834AB" w:rsidRPr="005A5BA1" w:rsidRDefault="002834AB" w:rsidP="00AE5532">
            <w:pPr>
              <w:ind w:left="610" w:right="-72"/>
              <w:rPr>
                <w:rFonts w:ascii="Arial" w:eastAsia="Arial" w:hAnsi="Arial" w:cs="Arial"/>
                <w:b/>
                <w:bCs/>
                <w:color w:val="000000"/>
                <w:sz w:val="16"/>
                <w:szCs w:val="16"/>
                <w:lang w:eastAsia="en-GB" w:bidi="ar-SA"/>
              </w:rPr>
            </w:pPr>
            <w:r w:rsidRPr="005A5BA1">
              <w:rPr>
                <w:rFonts w:ascii="Arial" w:hAnsi="Arial" w:cs="Arial"/>
                <w:b/>
                <w:bCs/>
                <w:color w:val="000000"/>
                <w:sz w:val="16"/>
                <w:szCs w:val="16"/>
              </w:rPr>
              <w:t xml:space="preserve">As at </w:t>
            </w:r>
            <w:r w:rsidR="00A16B4A" w:rsidRPr="005A5BA1">
              <w:rPr>
                <w:rFonts w:ascii="Arial" w:hAnsi="Arial" w:cs="Arial"/>
                <w:b/>
                <w:bCs/>
                <w:color w:val="000000"/>
                <w:sz w:val="16"/>
                <w:szCs w:val="16"/>
              </w:rPr>
              <w:t>31</w:t>
            </w:r>
            <w:r w:rsidRPr="005A5BA1">
              <w:rPr>
                <w:rFonts w:ascii="Arial" w:hAnsi="Arial" w:cs="Arial"/>
                <w:b/>
                <w:bCs/>
                <w:color w:val="000000"/>
                <w:sz w:val="16"/>
                <w:szCs w:val="16"/>
              </w:rPr>
              <w:t xml:space="preserve"> December </w:t>
            </w:r>
            <w:r w:rsidR="00A16B4A" w:rsidRPr="005A5BA1">
              <w:rPr>
                <w:rFonts w:ascii="Arial" w:hAnsi="Arial" w:cs="Arial"/>
                <w:b/>
                <w:bCs/>
                <w:color w:val="000000"/>
                <w:sz w:val="16"/>
                <w:szCs w:val="16"/>
              </w:rPr>
              <w:t>2025</w:t>
            </w:r>
          </w:p>
        </w:tc>
        <w:tc>
          <w:tcPr>
            <w:tcW w:w="1219" w:type="dxa"/>
            <w:vAlign w:val="bottom"/>
          </w:tcPr>
          <w:p w14:paraId="0309F61F" w14:textId="77777777" w:rsidR="002834AB" w:rsidRPr="005A5BA1" w:rsidRDefault="002834AB" w:rsidP="00AE5532">
            <w:pPr>
              <w:ind w:right="-72"/>
              <w:jc w:val="right"/>
              <w:rPr>
                <w:rFonts w:ascii="Arial" w:eastAsia="Arial" w:hAnsi="Arial" w:cs="Arial"/>
                <w:color w:val="000000"/>
                <w:sz w:val="16"/>
                <w:szCs w:val="16"/>
                <w:lang w:eastAsia="en-GB" w:bidi="ar-SA"/>
              </w:rPr>
            </w:pPr>
          </w:p>
        </w:tc>
        <w:tc>
          <w:tcPr>
            <w:tcW w:w="1219" w:type="dxa"/>
            <w:vAlign w:val="bottom"/>
          </w:tcPr>
          <w:p w14:paraId="3033A761" w14:textId="77777777" w:rsidR="002834AB" w:rsidRPr="005A5BA1" w:rsidRDefault="002834AB" w:rsidP="00AE5532">
            <w:pPr>
              <w:ind w:right="-72"/>
              <w:jc w:val="right"/>
              <w:rPr>
                <w:rFonts w:ascii="Arial" w:eastAsia="Arial" w:hAnsi="Arial" w:cs="Arial"/>
                <w:color w:val="000000"/>
                <w:sz w:val="16"/>
                <w:szCs w:val="16"/>
                <w:lang w:eastAsia="en-GB" w:bidi="ar-SA"/>
              </w:rPr>
            </w:pPr>
          </w:p>
        </w:tc>
        <w:tc>
          <w:tcPr>
            <w:tcW w:w="1219" w:type="dxa"/>
            <w:vAlign w:val="bottom"/>
          </w:tcPr>
          <w:p w14:paraId="48A8FCD9" w14:textId="77777777" w:rsidR="002834AB" w:rsidRPr="005A5BA1" w:rsidRDefault="002834AB" w:rsidP="00AE5532">
            <w:pPr>
              <w:ind w:right="-72"/>
              <w:jc w:val="right"/>
              <w:rPr>
                <w:rFonts w:ascii="Arial" w:eastAsia="Arial" w:hAnsi="Arial" w:cs="Arial"/>
                <w:color w:val="000000"/>
                <w:sz w:val="16"/>
                <w:szCs w:val="16"/>
                <w:lang w:eastAsia="en-GB" w:bidi="ar-SA"/>
              </w:rPr>
            </w:pPr>
          </w:p>
        </w:tc>
        <w:tc>
          <w:tcPr>
            <w:tcW w:w="1219" w:type="dxa"/>
            <w:vAlign w:val="bottom"/>
          </w:tcPr>
          <w:p w14:paraId="15F8DBB0" w14:textId="77777777" w:rsidR="002834AB" w:rsidRPr="005A5BA1" w:rsidRDefault="002834AB" w:rsidP="00AE5532">
            <w:pPr>
              <w:ind w:right="-72"/>
              <w:jc w:val="right"/>
              <w:rPr>
                <w:rFonts w:ascii="Arial" w:eastAsia="Arial" w:hAnsi="Arial" w:cs="Arial"/>
                <w:color w:val="000000"/>
                <w:sz w:val="16"/>
                <w:szCs w:val="16"/>
                <w:lang w:eastAsia="en-GB" w:bidi="ar-SA"/>
              </w:rPr>
            </w:pPr>
          </w:p>
        </w:tc>
        <w:tc>
          <w:tcPr>
            <w:tcW w:w="1220" w:type="dxa"/>
            <w:vAlign w:val="bottom"/>
          </w:tcPr>
          <w:p w14:paraId="0710B406" w14:textId="77777777" w:rsidR="002834AB" w:rsidRPr="005A5BA1" w:rsidRDefault="002834AB" w:rsidP="00AE5532">
            <w:pPr>
              <w:ind w:right="-72"/>
              <w:jc w:val="right"/>
              <w:rPr>
                <w:rFonts w:ascii="Arial" w:eastAsia="Arial" w:hAnsi="Arial" w:cs="Arial"/>
                <w:color w:val="000000"/>
                <w:sz w:val="16"/>
                <w:szCs w:val="16"/>
                <w:lang w:eastAsia="en-GB" w:bidi="ar-SA"/>
              </w:rPr>
            </w:pPr>
          </w:p>
        </w:tc>
      </w:tr>
      <w:tr w:rsidR="0090453C" w:rsidRPr="005A5BA1" w14:paraId="36F2B83A" w14:textId="77777777" w:rsidTr="001C252D">
        <w:tc>
          <w:tcPr>
            <w:tcW w:w="3010" w:type="dxa"/>
            <w:vAlign w:val="bottom"/>
            <w:hideMark/>
          </w:tcPr>
          <w:p w14:paraId="60E3A5AD" w14:textId="77777777" w:rsidR="0090453C" w:rsidRPr="005A5BA1" w:rsidRDefault="0090453C" w:rsidP="0090453C">
            <w:pPr>
              <w:ind w:left="610" w:right="-72"/>
              <w:rPr>
                <w:rFonts w:ascii="Arial" w:hAnsi="Arial" w:cs="Arial"/>
                <w:color w:val="000000"/>
                <w:sz w:val="16"/>
                <w:szCs w:val="16"/>
              </w:rPr>
            </w:pPr>
            <w:r w:rsidRPr="005A5BA1">
              <w:rPr>
                <w:rFonts w:ascii="Arial" w:hAnsi="Arial" w:cs="Arial"/>
                <w:color w:val="000000"/>
                <w:sz w:val="16"/>
                <w:szCs w:val="16"/>
              </w:rPr>
              <w:t xml:space="preserve">Short-term borrowings from </w:t>
            </w:r>
          </w:p>
          <w:p w14:paraId="7DA3B125" w14:textId="644B02CA" w:rsidR="0090453C" w:rsidRPr="005A5BA1" w:rsidRDefault="0090453C" w:rsidP="0090453C">
            <w:pPr>
              <w:ind w:left="610" w:right="-72"/>
              <w:rPr>
                <w:rFonts w:ascii="Arial" w:eastAsia="Arial" w:hAnsi="Arial" w:cs="Arial"/>
                <w:color w:val="000000"/>
                <w:sz w:val="16"/>
                <w:szCs w:val="16"/>
                <w:lang w:eastAsia="en-GB"/>
              </w:rPr>
            </w:pPr>
            <w:r w:rsidRPr="005A5BA1">
              <w:rPr>
                <w:rFonts w:ascii="Arial" w:hAnsi="Arial" w:cs="Arial"/>
                <w:color w:val="000000"/>
                <w:sz w:val="16"/>
                <w:szCs w:val="16"/>
              </w:rPr>
              <w:t xml:space="preserve">   financial institutions</w:t>
            </w:r>
          </w:p>
        </w:tc>
        <w:tc>
          <w:tcPr>
            <w:tcW w:w="1219" w:type="dxa"/>
            <w:tcBorders>
              <w:top w:val="nil"/>
              <w:left w:val="nil"/>
              <w:bottom w:val="nil"/>
              <w:right w:val="nil"/>
            </w:tcBorders>
            <w:vAlign w:val="bottom"/>
          </w:tcPr>
          <w:p w14:paraId="3CAEE69B" w14:textId="5153CC61" w:rsidR="0090453C" w:rsidRPr="005A5BA1" w:rsidRDefault="0090453C" w:rsidP="0090453C">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2,061,926</w:t>
            </w:r>
          </w:p>
        </w:tc>
        <w:tc>
          <w:tcPr>
            <w:tcW w:w="1219" w:type="dxa"/>
            <w:tcBorders>
              <w:top w:val="nil"/>
              <w:left w:val="nil"/>
              <w:bottom w:val="nil"/>
              <w:right w:val="nil"/>
            </w:tcBorders>
            <w:vAlign w:val="bottom"/>
          </w:tcPr>
          <w:p w14:paraId="324631F8" w14:textId="6FFC80DE" w:rsidR="0090453C" w:rsidRPr="005A5BA1" w:rsidRDefault="0090453C" w:rsidP="0090453C">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w:t>
            </w:r>
          </w:p>
        </w:tc>
        <w:tc>
          <w:tcPr>
            <w:tcW w:w="1219" w:type="dxa"/>
            <w:tcBorders>
              <w:top w:val="nil"/>
              <w:left w:val="nil"/>
              <w:bottom w:val="nil"/>
              <w:right w:val="nil"/>
            </w:tcBorders>
            <w:vAlign w:val="bottom"/>
          </w:tcPr>
          <w:p w14:paraId="3FCCF864" w14:textId="2F4802CA" w:rsidR="0090453C" w:rsidRPr="005A5BA1" w:rsidRDefault="0090453C" w:rsidP="0090453C">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w:t>
            </w:r>
          </w:p>
        </w:tc>
        <w:tc>
          <w:tcPr>
            <w:tcW w:w="1219" w:type="dxa"/>
            <w:tcBorders>
              <w:top w:val="nil"/>
              <w:left w:val="nil"/>
              <w:bottom w:val="nil"/>
              <w:right w:val="nil"/>
            </w:tcBorders>
            <w:vAlign w:val="bottom"/>
          </w:tcPr>
          <w:p w14:paraId="05E43CDD" w14:textId="275491C5" w:rsidR="0090453C" w:rsidRPr="005A5BA1" w:rsidRDefault="0090453C" w:rsidP="0090453C">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2,061,926</w:t>
            </w:r>
          </w:p>
        </w:tc>
        <w:tc>
          <w:tcPr>
            <w:tcW w:w="1220" w:type="dxa"/>
            <w:tcBorders>
              <w:top w:val="nil"/>
              <w:left w:val="nil"/>
              <w:bottom w:val="nil"/>
              <w:right w:val="nil"/>
            </w:tcBorders>
            <w:vAlign w:val="bottom"/>
          </w:tcPr>
          <w:p w14:paraId="299F52AE" w14:textId="3F19F0FA" w:rsidR="0090453C" w:rsidRPr="005A5BA1" w:rsidRDefault="0090453C" w:rsidP="0090453C">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2,044,000</w:t>
            </w:r>
          </w:p>
        </w:tc>
      </w:tr>
      <w:tr w:rsidR="0090453C" w:rsidRPr="005A5BA1" w14:paraId="144B182B" w14:textId="77777777" w:rsidTr="001C252D">
        <w:tc>
          <w:tcPr>
            <w:tcW w:w="3010" w:type="dxa"/>
            <w:vAlign w:val="bottom"/>
          </w:tcPr>
          <w:p w14:paraId="04185C5B" w14:textId="43FAAAB8" w:rsidR="0090453C" w:rsidRPr="005A5BA1" w:rsidRDefault="0090453C" w:rsidP="0090453C">
            <w:pPr>
              <w:ind w:left="610" w:right="-72"/>
              <w:rPr>
                <w:rFonts w:ascii="Arial" w:hAnsi="Arial" w:cs="Arial"/>
                <w:color w:val="000000"/>
                <w:spacing w:val="-4"/>
                <w:sz w:val="16"/>
                <w:szCs w:val="16"/>
              </w:rPr>
            </w:pPr>
            <w:r w:rsidRPr="005A5BA1">
              <w:rPr>
                <w:rFonts w:ascii="Arial" w:hAnsi="Arial" w:cs="Arial"/>
                <w:color w:val="000000"/>
                <w:spacing w:val="-4"/>
                <w:sz w:val="16"/>
                <w:szCs w:val="16"/>
              </w:rPr>
              <w:t>Trade and other current payables</w:t>
            </w:r>
          </w:p>
        </w:tc>
        <w:tc>
          <w:tcPr>
            <w:tcW w:w="1219" w:type="dxa"/>
            <w:tcBorders>
              <w:top w:val="nil"/>
              <w:left w:val="nil"/>
              <w:bottom w:val="nil"/>
              <w:right w:val="nil"/>
            </w:tcBorders>
            <w:vAlign w:val="bottom"/>
          </w:tcPr>
          <w:p w14:paraId="359BC8AE" w14:textId="34BB3200" w:rsidR="0090453C" w:rsidRPr="005A5BA1" w:rsidRDefault="0090453C" w:rsidP="0090453C">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256,497</w:t>
            </w:r>
          </w:p>
        </w:tc>
        <w:tc>
          <w:tcPr>
            <w:tcW w:w="1219" w:type="dxa"/>
            <w:tcBorders>
              <w:top w:val="nil"/>
              <w:left w:val="nil"/>
              <w:bottom w:val="nil"/>
              <w:right w:val="nil"/>
            </w:tcBorders>
            <w:vAlign w:val="bottom"/>
          </w:tcPr>
          <w:p w14:paraId="346E88D6" w14:textId="3E6572A0" w:rsidR="0090453C" w:rsidRPr="005A5BA1" w:rsidRDefault="0090453C" w:rsidP="0090453C">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w:t>
            </w:r>
          </w:p>
        </w:tc>
        <w:tc>
          <w:tcPr>
            <w:tcW w:w="1219" w:type="dxa"/>
            <w:tcBorders>
              <w:top w:val="nil"/>
              <w:left w:val="nil"/>
              <w:bottom w:val="nil"/>
              <w:right w:val="nil"/>
            </w:tcBorders>
            <w:vAlign w:val="bottom"/>
          </w:tcPr>
          <w:p w14:paraId="0F845A7A" w14:textId="5EA10AD1" w:rsidR="0090453C" w:rsidRPr="005A5BA1" w:rsidRDefault="0090453C" w:rsidP="0090453C">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w:t>
            </w:r>
          </w:p>
        </w:tc>
        <w:tc>
          <w:tcPr>
            <w:tcW w:w="1219" w:type="dxa"/>
            <w:tcBorders>
              <w:top w:val="nil"/>
              <w:left w:val="nil"/>
              <w:bottom w:val="nil"/>
              <w:right w:val="nil"/>
            </w:tcBorders>
            <w:vAlign w:val="bottom"/>
          </w:tcPr>
          <w:p w14:paraId="638FC0E7" w14:textId="312555F6" w:rsidR="0090453C" w:rsidRPr="005A5BA1" w:rsidRDefault="0090453C" w:rsidP="0090453C">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256,497</w:t>
            </w:r>
          </w:p>
        </w:tc>
        <w:tc>
          <w:tcPr>
            <w:tcW w:w="1220" w:type="dxa"/>
            <w:tcBorders>
              <w:top w:val="nil"/>
              <w:left w:val="nil"/>
              <w:bottom w:val="nil"/>
              <w:right w:val="nil"/>
            </w:tcBorders>
            <w:vAlign w:val="bottom"/>
          </w:tcPr>
          <w:p w14:paraId="1CE83BCE" w14:textId="6B2E9FA7" w:rsidR="0090453C" w:rsidRPr="005A5BA1" w:rsidRDefault="0090453C" w:rsidP="0090453C">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256,497</w:t>
            </w:r>
          </w:p>
        </w:tc>
      </w:tr>
      <w:tr w:rsidR="0090453C" w:rsidRPr="005A5BA1" w14:paraId="6844F66A" w14:textId="77777777" w:rsidTr="001C252D">
        <w:tc>
          <w:tcPr>
            <w:tcW w:w="3010" w:type="dxa"/>
            <w:vAlign w:val="bottom"/>
          </w:tcPr>
          <w:p w14:paraId="5C20AB2C" w14:textId="20AF747B" w:rsidR="0090453C" w:rsidRPr="005A5BA1" w:rsidRDefault="0090453C" w:rsidP="0090453C">
            <w:pPr>
              <w:ind w:left="610" w:right="-72"/>
              <w:rPr>
                <w:rFonts w:ascii="Arial" w:hAnsi="Arial" w:cs="Arial"/>
                <w:color w:val="000000"/>
                <w:sz w:val="16"/>
                <w:szCs w:val="16"/>
              </w:rPr>
            </w:pPr>
            <w:r w:rsidRPr="005A5BA1">
              <w:rPr>
                <w:rFonts w:ascii="Arial" w:hAnsi="Arial" w:cs="Arial"/>
                <w:color w:val="000000"/>
                <w:sz w:val="16"/>
                <w:szCs w:val="16"/>
              </w:rPr>
              <w:t>Accrued expenses</w:t>
            </w:r>
          </w:p>
        </w:tc>
        <w:tc>
          <w:tcPr>
            <w:tcW w:w="1219" w:type="dxa"/>
            <w:tcBorders>
              <w:top w:val="nil"/>
              <w:left w:val="nil"/>
              <w:bottom w:val="nil"/>
              <w:right w:val="nil"/>
            </w:tcBorders>
            <w:vAlign w:val="bottom"/>
          </w:tcPr>
          <w:p w14:paraId="6C5393F8" w14:textId="4DFAB183" w:rsidR="0090453C" w:rsidRPr="005A5BA1" w:rsidRDefault="0090453C" w:rsidP="0090453C">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988</w:t>
            </w:r>
          </w:p>
        </w:tc>
        <w:tc>
          <w:tcPr>
            <w:tcW w:w="1219" w:type="dxa"/>
            <w:tcBorders>
              <w:top w:val="nil"/>
              <w:left w:val="nil"/>
              <w:bottom w:val="nil"/>
              <w:right w:val="nil"/>
            </w:tcBorders>
            <w:vAlign w:val="bottom"/>
          </w:tcPr>
          <w:p w14:paraId="5D607AE4" w14:textId="244F456A" w:rsidR="0090453C" w:rsidRPr="005A5BA1" w:rsidRDefault="0090453C" w:rsidP="0090453C">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w:t>
            </w:r>
          </w:p>
        </w:tc>
        <w:tc>
          <w:tcPr>
            <w:tcW w:w="1219" w:type="dxa"/>
            <w:tcBorders>
              <w:top w:val="nil"/>
              <w:left w:val="nil"/>
              <w:bottom w:val="nil"/>
              <w:right w:val="nil"/>
            </w:tcBorders>
            <w:vAlign w:val="bottom"/>
          </w:tcPr>
          <w:p w14:paraId="595768F3" w14:textId="366ADD03" w:rsidR="0090453C" w:rsidRPr="005A5BA1" w:rsidRDefault="0090453C" w:rsidP="0090453C">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w:t>
            </w:r>
          </w:p>
        </w:tc>
        <w:tc>
          <w:tcPr>
            <w:tcW w:w="1219" w:type="dxa"/>
            <w:tcBorders>
              <w:top w:val="nil"/>
              <w:left w:val="nil"/>
              <w:bottom w:val="nil"/>
              <w:right w:val="nil"/>
            </w:tcBorders>
            <w:vAlign w:val="bottom"/>
          </w:tcPr>
          <w:p w14:paraId="0962103E" w14:textId="69666841" w:rsidR="0090453C" w:rsidRPr="005A5BA1" w:rsidRDefault="0090453C" w:rsidP="0090453C">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988</w:t>
            </w:r>
          </w:p>
        </w:tc>
        <w:tc>
          <w:tcPr>
            <w:tcW w:w="1220" w:type="dxa"/>
            <w:tcBorders>
              <w:top w:val="nil"/>
              <w:left w:val="nil"/>
              <w:bottom w:val="nil"/>
              <w:right w:val="nil"/>
            </w:tcBorders>
            <w:vAlign w:val="bottom"/>
          </w:tcPr>
          <w:p w14:paraId="1215C576" w14:textId="423A27D0" w:rsidR="0090453C" w:rsidRPr="005A5BA1" w:rsidRDefault="0090453C" w:rsidP="0090453C">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988</w:t>
            </w:r>
          </w:p>
        </w:tc>
      </w:tr>
      <w:tr w:rsidR="0090453C" w:rsidRPr="005A5BA1" w14:paraId="0266072F" w14:textId="77777777" w:rsidTr="001C252D">
        <w:tc>
          <w:tcPr>
            <w:tcW w:w="3010" w:type="dxa"/>
            <w:vAlign w:val="bottom"/>
          </w:tcPr>
          <w:p w14:paraId="7B056587" w14:textId="7FB0DA9E" w:rsidR="0090453C" w:rsidRPr="005A5BA1" w:rsidRDefault="0090453C" w:rsidP="0090453C">
            <w:pPr>
              <w:ind w:left="610" w:right="-72"/>
              <w:rPr>
                <w:rFonts w:ascii="Arial" w:hAnsi="Arial" w:cs="Arial"/>
                <w:color w:val="000000"/>
                <w:sz w:val="16"/>
                <w:szCs w:val="16"/>
              </w:rPr>
            </w:pPr>
            <w:r w:rsidRPr="005A5BA1">
              <w:rPr>
                <w:rFonts w:ascii="Arial" w:hAnsi="Arial" w:cs="Arial"/>
                <w:color w:val="000000"/>
                <w:sz w:val="16"/>
                <w:szCs w:val="16"/>
              </w:rPr>
              <w:t>Other current liabilities</w:t>
            </w:r>
          </w:p>
        </w:tc>
        <w:tc>
          <w:tcPr>
            <w:tcW w:w="1219" w:type="dxa"/>
            <w:tcBorders>
              <w:top w:val="nil"/>
              <w:left w:val="nil"/>
              <w:bottom w:val="nil"/>
              <w:right w:val="nil"/>
            </w:tcBorders>
            <w:vAlign w:val="bottom"/>
          </w:tcPr>
          <w:p w14:paraId="1914D83E" w14:textId="07941064" w:rsidR="0090453C" w:rsidRPr="005A5BA1" w:rsidRDefault="0090453C" w:rsidP="0090453C">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117,134</w:t>
            </w:r>
          </w:p>
        </w:tc>
        <w:tc>
          <w:tcPr>
            <w:tcW w:w="1219" w:type="dxa"/>
            <w:tcBorders>
              <w:top w:val="nil"/>
              <w:left w:val="nil"/>
              <w:bottom w:val="nil"/>
              <w:right w:val="nil"/>
            </w:tcBorders>
            <w:vAlign w:val="bottom"/>
          </w:tcPr>
          <w:p w14:paraId="4FB88117" w14:textId="432DD48B" w:rsidR="0090453C" w:rsidRPr="005A5BA1" w:rsidRDefault="0090453C" w:rsidP="0090453C">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w:t>
            </w:r>
          </w:p>
        </w:tc>
        <w:tc>
          <w:tcPr>
            <w:tcW w:w="1219" w:type="dxa"/>
            <w:tcBorders>
              <w:top w:val="nil"/>
              <w:left w:val="nil"/>
              <w:bottom w:val="nil"/>
              <w:right w:val="nil"/>
            </w:tcBorders>
            <w:vAlign w:val="bottom"/>
          </w:tcPr>
          <w:p w14:paraId="743D1C87" w14:textId="35C92901" w:rsidR="0090453C" w:rsidRPr="005A5BA1" w:rsidRDefault="0090453C" w:rsidP="0090453C">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w:t>
            </w:r>
          </w:p>
        </w:tc>
        <w:tc>
          <w:tcPr>
            <w:tcW w:w="1219" w:type="dxa"/>
            <w:tcBorders>
              <w:top w:val="nil"/>
              <w:left w:val="nil"/>
              <w:bottom w:val="nil"/>
              <w:right w:val="nil"/>
            </w:tcBorders>
            <w:vAlign w:val="bottom"/>
          </w:tcPr>
          <w:p w14:paraId="677C6AB1" w14:textId="2E607777" w:rsidR="0090453C" w:rsidRPr="005A5BA1" w:rsidRDefault="0090453C" w:rsidP="0090453C">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117,134</w:t>
            </w:r>
          </w:p>
        </w:tc>
        <w:tc>
          <w:tcPr>
            <w:tcW w:w="1220" w:type="dxa"/>
            <w:tcBorders>
              <w:top w:val="nil"/>
              <w:left w:val="nil"/>
              <w:bottom w:val="nil"/>
              <w:right w:val="nil"/>
            </w:tcBorders>
            <w:vAlign w:val="bottom"/>
          </w:tcPr>
          <w:p w14:paraId="2B15E7B0" w14:textId="6C96DF6B" w:rsidR="0090453C" w:rsidRPr="005A5BA1" w:rsidRDefault="0090453C" w:rsidP="0090453C">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117,134</w:t>
            </w:r>
          </w:p>
        </w:tc>
      </w:tr>
      <w:tr w:rsidR="0090453C" w:rsidRPr="005A5BA1" w14:paraId="29E8D814" w14:textId="77777777" w:rsidTr="001C252D">
        <w:tc>
          <w:tcPr>
            <w:tcW w:w="3010" w:type="dxa"/>
            <w:vAlign w:val="bottom"/>
            <w:hideMark/>
          </w:tcPr>
          <w:p w14:paraId="18926C47" w14:textId="77777777" w:rsidR="0090453C" w:rsidRPr="005A5BA1" w:rsidRDefault="0090453C" w:rsidP="0090453C">
            <w:pPr>
              <w:ind w:left="610" w:right="-72"/>
              <w:rPr>
                <w:rFonts w:ascii="Arial" w:hAnsi="Arial" w:cs="Arial"/>
                <w:color w:val="000000"/>
                <w:sz w:val="16"/>
                <w:szCs w:val="16"/>
              </w:rPr>
            </w:pPr>
            <w:r w:rsidRPr="005A5BA1">
              <w:rPr>
                <w:rFonts w:ascii="Arial" w:hAnsi="Arial" w:cs="Arial"/>
                <w:color w:val="000000"/>
                <w:sz w:val="16"/>
                <w:szCs w:val="16"/>
              </w:rPr>
              <w:t>Long-term borrowings from</w:t>
            </w:r>
          </w:p>
          <w:p w14:paraId="4450A627" w14:textId="08506594" w:rsidR="0090453C" w:rsidRPr="005A5BA1" w:rsidRDefault="0090453C" w:rsidP="0090453C">
            <w:pPr>
              <w:ind w:left="610" w:right="-72"/>
              <w:rPr>
                <w:rFonts w:ascii="Arial" w:eastAsia="Arial" w:hAnsi="Arial" w:cs="Arial"/>
                <w:color w:val="000000"/>
                <w:sz w:val="16"/>
                <w:szCs w:val="16"/>
                <w:lang w:eastAsia="en-GB" w:bidi="ar-SA"/>
              </w:rPr>
            </w:pPr>
            <w:r w:rsidRPr="005A5BA1">
              <w:rPr>
                <w:rFonts w:ascii="Arial" w:hAnsi="Arial" w:cs="Arial"/>
                <w:color w:val="000000"/>
                <w:sz w:val="16"/>
                <w:szCs w:val="16"/>
              </w:rPr>
              <w:t xml:space="preserve">   financial institutions</w:t>
            </w:r>
          </w:p>
        </w:tc>
        <w:tc>
          <w:tcPr>
            <w:tcW w:w="1219" w:type="dxa"/>
            <w:tcBorders>
              <w:top w:val="nil"/>
              <w:left w:val="nil"/>
              <w:bottom w:val="nil"/>
              <w:right w:val="nil"/>
            </w:tcBorders>
            <w:vAlign w:val="bottom"/>
          </w:tcPr>
          <w:p w14:paraId="3C9D5B7F" w14:textId="48A2B6E4" w:rsidR="0090453C" w:rsidRPr="005A5BA1" w:rsidRDefault="0090453C" w:rsidP="0090453C">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2,568,390</w:t>
            </w:r>
          </w:p>
        </w:tc>
        <w:tc>
          <w:tcPr>
            <w:tcW w:w="1219" w:type="dxa"/>
            <w:tcBorders>
              <w:top w:val="nil"/>
              <w:left w:val="nil"/>
              <w:bottom w:val="nil"/>
              <w:right w:val="nil"/>
            </w:tcBorders>
            <w:vAlign w:val="bottom"/>
          </w:tcPr>
          <w:p w14:paraId="5AD14E04" w14:textId="66AFDA47" w:rsidR="0090453C" w:rsidRPr="005A5BA1" w:rsidRDefault="0090453C" w:rsidP="0090453C">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1,744,413</w:t>
            </w:r>
          </w:p>
        </w:tc>
        <w:tc>
          <w:tcPr>
            <w:tcW w:w="1219" w:type="dxa"/>
            <w:tcBorders>
              <w:top w:val="nil"/>
              <w:left w:val="nil"/>
              <w:bottom w:val="nil"/>
              <w:right w:val="nil"/>
            </w:tcBorders>
            <w:vAlign w:val="bottom"/>
          </w:tcPr>
          <w:p w14:paraId="76A280C6" w14:textId="095C6A3C" w:rsidR="0090453C" w:rsidRPr="005A5BA1" w:rsidRDefault="0090453C" w:rsidP="0090453C">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w:t>
            </w:r>
          </w:p>
        </w:tc>
        <w:tc>
          <w:tcPr>
            <w:tcW w:w="1219" w:type="dxa"/>
            <w:tcBorders>
              <w:top w:val="nil"/>
              <w:left w:val="nil"/>
              <w:bottom w:val="nil"/>
              <w:right w:val="nil"/>
            </w:tcBorders>
            <w:vAlign w:val="bottom"/>
          </w:tcPr>
          <w:p w14:paraId="6DB52026" w14:textId="53915BCA" w:rsidR="0090453C" w:rsidRPr="005A5BA1" w:rsidRDefault="0090453C" w:rsidP="0090453C">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4,312,803</w:t>
            </w:r>
          </w:p>
        </w:tc>
        <w:tc>
          <w:tcPr>
            <w:tcW w:w="1220" w:type="dxa"/>
            <w:tcBorders>
              <w:top w:val="nil"/>
              <w:left w:val="nil"/>
              <w:bottom w:val="nil"/>
              <w:right w:val="nil"/>
            </w:tcBorders>
            <w:vAlign w:val="bottom"/>
          </w:tcPr>
          <w:p w14:paraId="6EAA7B7B" w14:textId="36C5230C" w:rsidR="0090453C" w:rsidRPr="005A5BA1" w:rsidRDefault="0090453C" w:rsidP="0090453C">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4,225,215</w:t>
            </w:r>
          </w:p>
        </w:tc>
      </w:tr>
      <w:tr w:rsidR="0090453C" w:rsidRPr="005A5BA1" w14:paraId="1A98E383" w14:textId="77777777" w:rsidTr="001C252D">
        <w:tc>
          <w:tcPr>
            <w:tcW w:w="3010" w:type="dxa"/>
            <w:vAlign w:val="bottom"/>
            <w:hideMark/>
          </w:tcPr>
          <w:p w14:paraId="64B646EA" w14:textId="19A9CEA3" w:rsidR="0090453C" w:rsidRPr="005A5BA1" w:rsidRDefault="0090453C" w:rsidP="0090453C">
            <w:pPr>
              <w:ind w:left="610" w:right="-72"/>
              <w:rPr>
                <w:rFonts w:ascii="Arial" w:eastAsia="Arial" w:hAnsi="Arial" w:cs="Arial"/>
                <w:color w:val="000000"/>
                <w:sz w:val="16"/>
                <w:szCs w:val="16"/>
                <w:lang w:eastAsia="en-GB" w:bidi="ar-SA"/>
              </w:rPr>
            </w:pPr>
            <w:r w:rsidRPr="005A5BA1">
              <w:rPr>
                <w:rFonts w:ascii="Arial" w:hAnsi="Arial" w:cs="Arial"/>
                <w:color w:val="000000"/>
                <w:sz w:val="16"/>
                <w:szCs w:val="16"/>
              </w:rPr>
              <w:t>Debentures</w:t>
            </w:r>
          </w:p>
        </w:tc>
        <w:tc>
          <w:tcPr>
            <w:tcW w:w="1219" w:type="dxa"/>
            <w:tcBorders>
              <w:top w:val="nil"/>
              <w:left w:val="nil"/>
              <w:bottom w:val="nil"/>
              <w:right w:val="nil"/>
            </w:tcBorders>
            <w:vAlign w:val="bottom"/>
          </w:tcPr>
          <w:p w14:paraId="3FCB5C12" w14:textId="42C754ED" w:rsidR="0090453C" w:rsidRPr="005A5BA1" w:rsidRDefault="0090453C" w:rsidP="0090453C">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352,708</w:t>
            </w:r>
          </w:p>
        </w:tc>
        <w:tc>
          <w:tcPr>
            <w:tcW w:w="1219" w:type="dxa"/>
            <w:tcBorders>
              <w:top w:val="nil"/>
              <w:left w:val="nil"/>
              <w:bottom w:val="nil"/>
              <w:right w:val="nil"/>
            </w:tcBorders>
            <w:vAlign w:val="bottom"/>
          </w:tcPr>
          <w:p w14:paraId="7797E8F1" w14:textId="6D494387" w:rsidR="0090453C" w:rsidRPr="005A5BA1" w:rsidRDefault="0090453C" w:rsidP="0090453C">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4,630,342</w:t>
            </w:r>
          </w:p>
        </w:tc>
        <w:tc>
          <w:tcPr>
            <w:tcW w:w="1219" w:type="dxa"/>
            <w:tcBorders>
              <w:top w:val="nil"/>
              <w:left w:val="nil"/>
              <w:bottom w:val="nil"/>
              <w:right w:val="nil"/>
            </w:tcBorders>
            <w:vAlign w:val="bottom"/>
          </w:tcPr>
          <w:p w14:paraId="19D04D8E" w14:textId="4737C903" w:rsidR="0090453C" w:rsidRPr="005A5BA1" w:rsidRDefault="0090453C" w:rsidP="0090453C">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5,630,092</w:t>
            </w:r>
          </w:p>
        </w:tc>
        <w:tc>
          <w:tcPr>
            <w:tcW w:w="1219" w:type="dxa"/>
            <w:tcBorders>
              <w:top w:val="nil"/>
              <w:left w:val="nil"/>
              <w:bottom w:val="nil"/>
              <w:right w:val="nil"/>
            </w:tcBorders>
            <w:vAlign w:val="bottom"/>
          </w:tcPr>
          <w:p w14:paraId="673BF88E" w14:textId="7A6D7E65" w:rsidR="0090453C" w:rsidRPr="005A5BA1" w:rsidRDefault="0090453C" w:rsidP="0090453C">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10,613,142</w:t>
            </w:r>
          </w:p>
        </w:tc>
        <w:tc>
          <w:tcPr>
            <w:tcW w:w="1220" w:type="dxa"/>
            <w:tcBorders>
              <w:top w:val="nil"/>
              <w:left w:val="nil"/>
              <w:bottom w:val="nil"/>
              <w:right w:val="nil"/>
            </w:tcBorders>
            <w:vAlign w:val="bottom"/>
          </w:tcPr>
          <w:p w14:paraId="02BB53BB" w14:textId="19DBC615" w:rsidR="0090453C" w:rsidRPr="005A5BA1" w:rsidRDefault="0090453C" w:rsidP="0090453C">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8,400,693</w:t>
            </w:r>
          </w:p>
        </w:tc>
      </w:tr>
      <w:tr w:rsidR="0090453C" w:rsidRPr="005A5BA1" w14:paraId="1839E2C3" w14:textId="77777777" w:rsidTr="001C252D">
        <w:tc>
          <w:tcPr>
            <w:tcW w:w="3010" w:type="dxa"/>
            <w:vAlign w:val="bottom"/>
          </w:tcPr>
          <w:p w14:paraId="24735BD7" w14:textId="4D734714" w:rsidR="0090453C" w:rsidRPr="005A5BA1" w:rsidRDefault="0090453C" w:rsidP="0090453C">
            <w:pPr>
              <w:ind w:left="610" w:right="-72"/>
              <w:rPr>
                <w:rFonts w:ascii="Arial" w:hAnsi="Arial" w:cs="Arial"/>
                <w:color w:val="000000"/>
                <w:sz w:val="16"/>
                <w:szCs w:val="16"/>
              </w:rPr>
            </w:pPr>
            <w:r w:rsidRPr="005A5BA1">
              <w:rPr>
                <w:rFonts w:ascii="Arial" w:hAnsi="Arial" w:cs="Arial"/>
                <w:color w:val="000000"/>
                <w:sz w:val="16"/>
                <w:szCs w:val="16"/>
              </w:rPr>
              <w:t>Lease liabilities</w:t>
            </w:r>
          </w:p>
        </w:tc>
        <w:tc>
          <w:tcPr>
            <w:tcW w:w="1219" w:type="dxa"/>
            <w:tcBorders>
              <w:top w:val="nil"/>
              <w:left w:val="nil"/>
              <w:bottom w:val="nil"/>
              <w:right w:val="nil"/>
            </w:tcBorders>
            <w:vAlign w:val="bottom"/>
          </w:tcPr>
          <w:p w14:paraId="7896FABA" w14:textId="12D94794" w:rsidR="0090453C" w:rsidRPr="005A5BA1" w:rsidRDefault="0090453C" w:rsidP="0090453C">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14,169</w:t>
            </w:r>
          </w:p>
        </w:tc>
        <w:tc>
          <w:tcPr>
            <w:tcW w:w="1219" w:type="dxa"/>
            <w:tcBorders>
              <w:top w:val="nil"/>
              <w:left w:val="nil"/>
              <w:bottom w:val="nil"/>
              <w:right w:val="nil"/>
            </w:tcBorders>
            <w:vAlign w:val="bottom"/>
          </w:tcPr>
          <w:p w14:paraId="531DB78B" w14:textId="5487688C" w:rsidR="0090453C" w:rsidRPr="005A5BA1" w:rsidRDefault="0090453C" w:rsidP="0090453C">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116,216</w:t>
            </w:r>
          </w:p>
        </w:tc>
        <w:tc>
          <w:tcPr>
            <w:tcW w:w="1219" w:type="dxa"/>
            <w:tcBorders>
              <w:top w:val="nil"/>
              <w:left w:val="nil"/>
              <w:bottom w:val="nil"/>
              <w:right w:val="nil"/>
            </w:tcBorders>
            <w:vAlign w:val="bottom"/>
          </w:tcPr>
          <w:p w14:paraId="361720A5" w14:textId="69F3F158" w:rsidR="0090453C" w:rsidRPr="005A5BA1" w:rsidRDefault="0090453C" w:rsidP="0090453C">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460,724</w:t>
            </w:r>
          </w:p>
        </w:tc>
        <w:tc>
          <w:tcPr>
            <w:tcW w:w="1219" w:type="dxa"/>
            <w:tcBorders>
              <w:top w:val="nil"/>
              <w:left w:val="nil"/>
              <w:bottom w:val="nil"/>
              <w:right w:val="nil"/>
            </w:tcBorders>
            <w:vAlign w:val="bottom"/>
          </w:tcPr>
          <w:p w14:paraId="304C28EB" w14:textId="6C719214" w:rsidR="0090453C" w:rsidRPr="005A5BA1" w:rsidRDefault="0090453C" w:rsidP="0090453C">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591,109</w:t>
            </w:r>
          </w:p>
        </w:tc>
        <w:tc>
          <w:tcPr>
            <w:tcW w:w="1220" w:type="dxa"/>
            <w:tcBorders>
              <w:top w:val="nil"/>
              <w:left w:val="nil"/>
              <w:bottom w:val="nil"/>
              <w:right w:val="nil"/>
            </w:tcBorders>
            <w:vAlign w:val="bottom"/>
          </w:tcPr>
          <w:p w14:paraId="74CA8414" w14:textId="3C452C56" w:rsidR="0090453C" w:rsidRPr="005A5BA1" w:rsidRDefault="0090453C" w:rsidP="0090453C">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329,053</w:t>
            </w:r>
          </w:p>
        </w:tc>
      </w:tr>
      <w:tr w:rsidR="0090453C" w:rsidRPr="005A5BA1" w14:paraId="6FC02DB0" w14:textId="77777777" w:rsidTr="007A6C45">
        <w:tc>
          <w:tcPr>
            <w:tcW w:w="3010" w:type="dxa"/>
            <w:vAlign w:val="bottom"/>
          </w:tcPr>
          <w:p w14:paraId="765CD85A" w14:textId="6CE96C6B" w:rsidR="0090453C" w:rsidRPr="005A5BA1" w:rsidRDefault="0090453C" w:rsidP="0090453C">
            <w:pPr>
              <w:ind w:left="610" w:right="-72"/>
              <w:rPr>
                <w:rFonts w:ascii="Arial" w:hAnsi="Arial" w:cs="Arial"/>
                <w:color w:val="000000"/>
                <w:sz w:val="16"/>
                <w:szCs w:val="16"/>
              </w:rPr>
            </w:pPr>
            <w:r w:rsidRPr="005A5BA1">
              <w:rPr>
                <w:rFonts w:ascii="Arial" w:hAnsi="Arial" w:cs="Arial"/>
                <w:color w:val="000000"/>
                <w:sz w:val="16"/>
                <w:szCs w:val="16"/>
              </w:rPr>
              <w:t>Other non-current liabilities</w:t>
            </w:r>
          </w:p>
        </w:tc>
        <w:tc>
          <w:tcPr>
            <w:tcW w:w="1219" w:type="dxa"/>
            <w:tcBorders>
              <w:top w:val="nil"/>
              <w:left w:val="nil"/>
              <w:bottom w:val="single" w:sz="4" w:space="0" w:color="auto"/>
              <w:right w:val="nil"/>
            </w:tcBorders>
            <w:vAlign w:val="bottom"/>
          </w:tcPr>
          <w:p w14:paraId="62E4E4A3" w14:textId="7F00B840" w:rsidR="0090453C" w:rsidRPr="005A5BA1" w:rsidRDefault="0090453C" w:rsidP="0090453C">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w:t>
            </w:r>
          </w:p>
        </w:tc>
        <w:tc>
          <w:tcPr>
            <w:tcW w:w="1219" w:type="dxa"/>
            <w:tcBorders>
              <w:top w:val="nil"/>
              <w:left w:val="nil"/>
              <w:bottom w:val="single" w:sz="4" w:space="0" w:color="auto"/>
              <w:right w:val="nil"/>
            </w:tcBorders>
            <w:vAlign w:val="bottom"/>
          </w:tcPr>
          <w:p w14:paraId="02242972" w14:textId="5616D070" w:rsidR="0090453C" w:rsidRPr="005A5BA1" w:rsidRDefault="0090453C" w:rsidP="0090453C">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22,441</w:t>
            </w:r>
          </w:p>
        </w:tc>
        <w:tc>
          <w:tcPr>
            <w:tcW w:w="1219" w:type="dxa"/>
            <w:tcBorders>
              <w:top w:val="nil"/>
              <w:left w:val="nil"/>
              <w:bottom w:val="single" w:sz="4" w:space="0" w:color="auto"/>
              <w:right w:val="nil"/>
            </w:tcBorders>
            <w:vAlign w:val="bottom"/>
          </w:tcPr>
          <w:p w14:paraId="4056A0ED" w14:textId="7CBD3BF1" w:rsidR="0090453C" w:rsidRPr="005A5BA1" w:rsidRDefault="0090453C" w:rsidP="0090453C">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13,495</w:t>
            </w:r>
          </w:p>
        </w:tc>
        <w:tc>
          <w:tcPr>
            <w:tcW w:w="1219" w:type="dxa"/>
            <w:tcBorders>
              <w:top w:val="nil"/>
              <w:left w:val="nil"/>
              <w:bottom w:val="single" w:sz="4" w:space="0" w:color="auto"/>
              <w:right w:val="nil"/>
            </w:tcBorders>
            <w:vAlign w:val="bottom"/>
          </w:tcPr>
          <w:p w14:paraId="56688BE0" w14:textId="6F048A35" w:rsidR="0090453C" w:rsidRPr="005A5BA1" w:rsidRDefault="0090453C" w:rsidP="0090453C">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35,936</w:t>
            </w:r>
          </w:p>
        </w:tc>
        <w:tc>
          <w:tcPr>
            <w:tcW w:w="1220" w:type="dxa"/>
            <w:tcBorders>
              <w:top w:val="nil"/>
              <w:left w:val="nil"/>
              <w:bottom w:val="single" w:sz="4" w:space="0" w:color="auto"/>
              <w:right w:val="nil"/>
            </w:tcBorders>
            <w:vAlign w:val="bottom"/>
          </w:tcPr>
          <w:p w14:paraId="03CAF0D0" w14:textId="05D310B3" w:rsidR="0090453C" w:rsidRPr="005A5BA1" w:rsidRDefault="0090453C" w:rsidP="0090453C">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35,936</w:t>
            </w:r>
          </w:p>
        </w:tc>
      </w:tr>
      <w:tr w:rsidR="007A6C45" w:rsidRPr="005A5BA1" w14:paraId="6EEAAFCB" w14:textId="77777777" w:rsidTr="007A6C45">
        <w:tc>
          <w:tcPr>
            <w:tcW w:w="3010" w:type="dxa"/>
            <w:vAlign w:val="bottom"/>
          </w:tcPr>
          <w:p w14:paraId="11D81D9C" w14:textId="77777777" w:rsidR="007A6C45" w:rsidRPr="007A6C45" w:rsidRDefault="007A6C45" w:rsidP="0090453C">
            <w:pPr>
              <w:ind w:left="610" w:right="-72"/>
              <w:rPr>
                <w:rFonts w:ascii="Arial" w:hAnsi="Arial" w:cs="Arial"/>
                <w:color w:val="000000"/>
                <w:sz w:val="10"/>
                <w:szCs w:val="10"/>
              </w:rPr>
            </w:pPr>
          </w:p>
        </w:tc>
        <w:tc>
          <w:tcPr>
            <w:tcW w:w="1219" w:type="dxa"/>
            <w:tcBorders>
              <w:top w:val="single" w:sz="4" w:space="0" w:color="auto"/>
              <w:left w:val="nil"/>
              <w:right w:val="nil"/>
            </w:tcBorders>
            <w:vAlign w:val="bottom"/>
          </w:tcPr>
          <w:p w14:paraId="2AF4AFE2" w14:textId="77777777" w:rsidR="007A6C45" w:rsidRPr="007A6C45" w:rsidRDefault="007A6C45" w:rsidP="0090453C">
            <w:pPr>
              <w:ind w:right="-72"/>
              <w:jc w:val="right"/>
              <w:rPr>
                <w:rFonts w:ascii="Arial" w:eastAsia="Arial" w:hAnsi="Arial" w:cs="Arial"/>
                <w:color w:val="000000"/>
                <w:sz w:val="10"/>
                <w:szCs w:val="10"/>
                <w:lang w:eastAsia="en-GB"/>
              </w:rPr>
            </w:pPr>
          </w:p>
        </w:tc>
        <w:tc>
          <w:tcPr>
            <w:tcW w:w="1219" w:type="dxa"/>
            <w:tcBorders>
              <w:top w:val="single" w:sz="4" w:space="0" w:color="auto"/>
              <w:left w:val="nil"/>
              <w:right w:val="nil"/>
            </w:tcBorders>
            <w:vAlign w:val="bottom"/>
          </w:tcPr>
          <w:p w14:paraId="080C2C26" w14:textId="77777777" w:rsidR="007A6C45" w:rsidRPr="007A6C45" w:rsidRDefault="007A6C45" w:rsidP="0090453C">
            <w:pPr>
              <w:ind w:right="-72"/>
              <w:jc w:val="right"/>
              <w:rPr>
                <w:rFonts w:ascii="Arial" w:eastAsia="Arial" w:hAnsi="Arial" w:cs="Arial"/>
                <w:color w:val="000000"/>
                <w:sz w:val="10"/>
                <w:szCs w:val="10"/>
                <w:lang w:eastAsia="en-GB"/>
              </w:rPr>
            </w:pPr>
          </w:p>
        </w:tc>
        <w:tc>
          <w:tcPr>
            <w:tcW w:w="1219" w:type="dxa"/>
            <w:tcBorders>
              <w:top w:val="single" w:sz="4" w:space="0" w:color="auto"/>
              <w:left w:val="nil"/>
              <w:right w:val="nil"/>
            </w:tcBorders>
            <w:vAlign w:val="bottom"/>
          </w:tcPr>
          <w:p w14:paraId="56066660" w14:textId="77777777" w:rsidR="007A6C45" w:rsidRPr="007A6C45" w:rsidRDefault="007A6C45" w:rsidP="0090453C">
            <w:pPr>
              <w:ind w:right="-72"/>
              <w:jc w:val="right"/>
              <w:rPr>
                <w:rFonts w:ascii="Arial" w:eastAsia="Arial" w:hAnsi="Arial" w:cs="Arial"/>
                <w:color w:val="000000"/>
                <w:sz w:val="10"/>
                <w:szCs w:val="10"/>
                <w:lang w:eastAsia="en-GB"/>
              </w:rPr>
            </w:pPr>
          </w:p>
        </w:tc>
        <w:tc>
          <w:tcPr>
            <w:tcW w:w="1219" w:type="dxa"/>
            <w:tcBorders>
              <w:top w:val="single" w:sz="4" w:space="0" w:color="auto"/>
              <w:left w:val="nil"/>
              <w:right w:val="nil"/>
            </w:tcBorders>
            <w:vAlign w:val="bottom"/>
          </w:tcPr>
          <w:p w14:paraId="4E925009" w14:textId="77777777" w:rsidR="007A6C45" w:rsidRPr="007A6C45" w:rsidRDefault="007A6C45" w:rsidP="0090453C">
            <w:pPr>
              <w:ind w:right="-72"/>
              <w:jc w:val="right"/>
              <w:rPr>
                <w:rFonts w:ascii="Arial" w:eastAsia="Arial" w:hAnsi="Arial" w:cs="Arial"/>
                <w:color w:val="000000"/>
                <w:sz w:val="10"/>
                <w:szCs w:val="10"/>
                <w:lang w:eastAsia="en-GB"/>
              </w:rPr>
            </w:pPr>
          </w:p>
        </w:tc>
        <w:tc>
          <w:tcPr>
            <w:tcW w:w="1220" w:type="dxa"/>
            <w:tcBorders>
              <w:top w:val="single" w:sz="4" w:space="0" w:color="auto"/>
              <w:left w:val="nil"/>
              <w:right w:val="nil"/>
            </w:tcBorders>
            <w:vAlign w:val="bottom"/>
          </w:tcPr>
          <w:p w14:paraId="5E1536F8" w14:textId="77777777" w:rsidR="007A6C45" w:rsidRPr="007A6C45" w:rsidRDefault="007A6C45" w:rsidP="0090453C">
            <w:pPr>
              <w:ind w:right="-72"/>
              <w:jc w:val="right"/>
              <w:rPr>
                <w:rFonts w:ascii="Arial" w:eastAsia="Arial" w:hAnsi="Arial" w:cs="Arial"/>
                <w:color w:val="000000"/>
                <w:sz w:val="10"/>
                <w:szCs w:val="10"/>
                <w:lang w:eastAsia="en-GB"/>
              </w:rPr>
            </w:pPr>
          </w:p>
        </w:tc>
      </w:tr>
      <w:tr w:rsidR="0090453C" w:rsidRPr="005A5BA1" w14:paraId="464F7799" w14:textId="77777777" w:rsidTr="007A6C45">
        <w:tc>
          <w:tcPr>
            <w:tcW w:w="3010" w:type="dxa"/>
            <w:vAlign w:val="bottom"/>
          </w:tcPr>
          <w:p w14:paraId="3AA5A536" w14:textId="77777777" w:rsidR="0090453C" w:rsidRPr="005A5BA1" w:rsidRDefault="0090453C" w:rsidP="0090453C">
            <w:pPr>
              <w:ind w:left="610" w:right="-72"/>
              <w:rPr>
                <w:rFonts w:ascii="Arial" w:hAnsi="Arial" w:cs="Arial"/>
                <w:color w:val="000000"/>
                <w:sz w:val="10"/>
                <w:szCs w:val="10"/>
              </w:rPr>
            </w:pPr>
          </w:p>
        </w:tc>
        <w:tc>
          <w:tcPr>
            <w:tcW w:w="1219" w:type="dxa"/>
            <w:tcBorders>
              <w:left w:val="nil"/>
              <w:bottom w:val="single" w:sz="4" w:space="0" w:color="auto"/>
              <w:right w:val="nil"/>
            </w:tcBorders>
            <w:vAlign w:val="bottom"/>
          </w:tcPr>
          <w:p w14:paraId="7FBFCE39" w14:textId="2D4334E3" w:rsidR="0090453C" w:rsidRPr="005A5BA1" w:rsidRDefault="0090453C" w:rsidP="0090453C">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5,371,812</w:t>
            </w:r>
          </w:p>
        </w:tc>
        <w:tc>
          <w:tcPr>
            <w:tcW w:w="1219" w:type="dxa"/>
            <w:tcBorders>
              <w:left w:val="nil"/>
              <w:bottom w:val="single" w:sz="4" w:space="0" w:color="auto"/>
              <w:right w:val="nil"/>
            </w:tcBorders>
            <w:vAlign w:val="bottom"/>
          </w:tcPr>
          <w:p w14:paraId="7C575717" w14:textId="632C9CA7" w:rsidR="0090453C" w:rsidRPr="005A5BA1" w:rsidRDefault="0090453C" w:rsidP="0090453C">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6,513,412</w:t>
            </w:r>
          </w:p>
        </w:tc>
        <w:tc>
          <w:tcPr>
            <w:tcW w:w="1219" w:type="dxa"/>
            <w:tcBorders>
              <w:left w:val="nil"/>
              <w:bottom w:val="single" w:sz="4" w:space="0" w:color="auto"/>
              <w:right w:val="nil"/>
            </w:tcBorders>
            <w:vAlign w:val="bottom"/>
          </w:tcPr>
          <w:p w14:paraId="3DB50D42" w14:textId="4B5A661C" w:rsidR="0090453C" w:rsidRPr="005A5BA1" w:rsidRDefault="0090453C" w:rsidP="0090453C">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6,104,311</w:t>
            </w:r>
          </w:p>
        </w:tc>
        <w:tc>
          <w:tcPr>
            <w:tcW w:w="1219" w:type="dxa"/>
            <w:tcBorders>
              <w:left w:val="nil"/>
              <w:bottom w:val="single" w:sz="4" w:space="0" w:color="auto"/>
              <w:right w:val="nil"/>
            </w:tcBorders>
            <w:vAlign w:val="bottom"/>
          </w:tcPr>
          <w:p w14:paraId="65CA7936" w14:textId="79D5D0AE" w:rsidR="0090453C" w:rsidRPr="005A5BA1" w:rsidRDefault="0090453C" w:rsidP="0090453C">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17,989,535</w:t>
            </w:r>
          </w:p>
        </w:tc>
        <w:tc>
          <w:tcPr>
            <w:tcW w:w="1220" w:type="dxa"/>
            <w:tcBorders>
              <w:left w:val="nil"/>
              <w:bottom w:val="single" w:sz="4" w:space="0" w:color="auto"/>
              <w:right w:val="nil"/>
            </w:tcBorders>
            <w:vAlign w:val="bottom"/>
          </w:tcPr>
          <w:p w14:paraId="2398FD76" w14:textId="7837CF30" w:rsidR="0090453C" w:rsidRPr="005A5BA1" w:rsidRDefault="0090453C" w:rsidP="0090453C">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15,409,516</w:t>
            </w:r>
          </w:p>
        </w:tc>
      </w:tr>
    </w:tbl>
    <w:p w14:paraId="2DCE0C4E" w14:textId="54BAE8F2" w:rsidR="009A1F37" w:rsidRPr="005A5BA1" w:rsidRDefault="009A1F37" w:rsidP="00AE5532">
      <w:pPr>
        <w:ind w:left="1080"/>
        <w:jc w:val="both"/>
        <w:rPr>
          <w:rFonts w:ascii="Arial" w:hAnsi="Arial" w:cs="Arial"/>
          <w:color w:val="000000"/>
          <w:sz w:val="16"/>
          <w:szCs w:val="16"/>
        </w:rPr>
      </w:pPr>
    </w:p>
    <w:tbl>
      <w:tblPr>
        <w:tblW w:w="9106" w:type="dxa"/>
        <w:tblInd w:w="468" w:type="dxa"/>
        <w:tblLayout w:type="fixed"/>
        <w:tblLook w:val="04A0" w:firstRow="1" w:lastRow="0" w:firstColumn="1" w:lastColumn="0" w:noHBand="0" w:noVBand="1"/>
      </w:tblPr>
      <w:tblGrid>
        <w:gridCol w:w="3010"/>
        <w:gridCol w:w="1219"/>
        <w:gridCol w:w="1219"/>
        <w:gridCol w:w="1219"/>
        <w:gridCol w:w="1219"/>
        <w:gridCol w:w="1220"/>
      </w:tblGrid>
      <w:tr w:rsidR="00CE2BDE" w:rsidRPr="005A5BA1" w14:paraId="543BBA66" w14:textId="77777777" w:rsidTr="006E063E">
        <w:trPr>
          <w:tblHeader/>
        </w:trPr>
        <w:tc>
          <w:tcPr>
            <w:tcW w:w="3010" w:type="dxa"/>
            <w:vAlign w:val="bottom"/>
          </w:tcPr>
          <w:p w14:paraId="6A1EE2D3" w14:textId="77777777" w:rsidR="00CE2BDE" w:rsidRPr="005A5BA1" w:rsidRDefault="00CE2BDE" w:rsidP="006E063E">
            <w:pPr>
              <w:ind w:left="610" w:right="-72"/>
              <w:rPr>
                <w:rFonts w:ascii="Arial" w:eastAsia="Arial" w:hAnsi="Arial" w:cs="Arial"/>
                <w:b/>
                <w:bCs/>
                <w:color w:val="000000"/>
                <w:sz w:val="16"/>
                <w:szCs w:val="16"/>
                <w:lang w:eastAsia="en-GB" w:bidi="ar-SA"/>
              </w:rPr>
            </w:pPr>
          </w:p>
        </w:tc>
        <w:tc>
          <w:tcPr>
            <w:tcW w:w="6096" w:type="dxa"/>
            <w:gridSpan w:val="5"/>
            <w:tcBorders>
              <w:left w:val="nil"/>
              <w:bottom w:val="single" w:sz="4" w:space="0" w:color="auto"/>
              <w:right w:val="nil"/>
            </w:tcBorders>
            <w:vAlign w:val="bottom"/>
            <w:hideMark/>
          </w:tcPr>
          <w:p w14:paraId="3DF0A6CC" w14:textId="77777777" w:rsidR="00CE2BDE" w:rsidRPr="005A5BA1" w:rsidRDefault="00CE2BDE" w:rsidP="006E063E">
            <w:pPr>
              <w:ind w:right="-72"/>
              <w:jc w:val="center"/>
              <w:rPr>
                <w:rFonts w:ascii="Arial" w:eastAsia="Arial" w:hAnsi="Arial" w:cs="Arial"/>
                <w:b/>
                <w:bCs/>
                <w:color w:val="000000"/>
                <w:sz w:val="16"/>
                <w:szCs w:val="16"/>
                <w:lang w:eastAsia="en-GB" w:bidi="ar-SA"/>
              </w:rPr>
            </w:pPr>
            <w:r w:rsidRPr="005A5BA1">
              <w:rPr>
                <w:rFonts w:ascii="Arial" w:hAnsi="Arial" w:cs="Arial"/>
                <w:b/>
                <w:bCs/>
                <w:color w:val="000000"/>
                <w:sz w:val="16"/>
                <w:szCs w:val="16"/>
                <w:lang w:eastAsia="en-GB"/>
              </w:rPr>
              <w:t>Consolidated financial statements</w:t>
            </w:r>
          </w:p>
        </w:tc>
      </w:tr>
      <w:tr w:rsidR="00CE2BDE" w:rsidRPr="005A5BA1" w14:paraId="2168022F" w14:textId="77777777" w:rsidTr="006E063E">
        <w:trPr>
          <w:tblHeader/>
        </w:trPr>
        <w:tc>
          <w:tcPr>
            <w:tcW w:w="3010" w:type="dxa"/>
            <w:vAlign w:val="bottom"/>
          </w:tcPr>
          <w:p w14:paraId="126AB02D" w14:textId="77777777" w:rsidR="00CE2BDE" w:rsidRPr="005A5BA1" w:rsidRDefault="00CE2BDE" w:rsidP="006E063E">
            <w:pPr>
              <w:ind w:left="610" w:right="-72"/>
              <w:rPr>
                <w:rFonts w:ascii="Arial" w:eastAsia="Arial" w:hAnsi="Arial" w:cs="Arial"/>
                <w:b/>
                <w:bCs/>
                <w:color w:val="000000"/>
                <w:sz w:val="16"/>
                <w:szCs w:val="16"/>
                <w:lang w:eastAsia="en-GB" w:bidi="ar-SA"/>
              </w:rPr>
            </w:pPr>
          </w:p>
          <w:p w14:paraId="21F56F03" w14:textId="77777777" w:rsidR="00CE2BDE" w:rsidRPr="005A5BA1" w:rsidRDefault="00CE2BDE" w:rsidP="006E063E">
            <w:pPr>
              <w:ind w:left="610" w:right="-72"/>
              <w:rPr>
                <w:rFonts w:ascii="Arial" w:eastAsia="Arial" w:hAnsi="Arial" w:cs="Arial"/>
                <w:b/>
                <w:bCs/>
                <w:color w:val="000000"/>
                <w:sz w:val="16"/>
                <w:szCs w:val="16"/>
                <w:lang w:eastAsia="en-GB" w:bidi="ar-SA"/>
              </w:rPr>
            </w:pPr>
          </w:p>
          <w:p w14:paraId="5FB09690" w14:textId="77777777" w:rsidR="00CE2BDE" w:rsidRPr="005A5BA1" w:rsidRDefault="00CE2BDE" w:rsidP="006E063E">
            <w:pPr>
              <w:ind w:left="610" w:right="-72"/>
              <w:rPr>
                <w:rFonts w:ascii="Arial" w:eastAsia="Arial" w:hAnsi="Arial" w:cs="Arial"/>
                <w:b/>
                <w:bCs/>
                <w:color w:val="000000"/>
                <w:sz w:val="16"/>
                <w:szCs w:val="16"/>
                <w:lang w:eastAsia="en-GB" w:bidi="ar-SA"/>
              </w:rPr>
            </w:pPr>
            <w:r w:rsidRPr="005A5BA1">
              <w:rPr>
                <w:rFonts w:ascii="Arial" w:hAnsi="Arial" w:cs="Arial"/>
                <w:b/>
                <w:bCs/>
                <w:color w:val="000000"/>
                <w:sz w:val="16"/>
                <w:szCs w:val="16"/>
              </w:rPr>
              <w:t>Maturity of financial liabilities</w:t>
            </w:r>
          </w:p>
        </w:tc>
        <w:tc>
          <w:tcPr>
            <w:tcW w:w="1219" w:type="dxa"/>
            <w:tcBorders>
              <w:top w:val="single" w:sz="4" w:space="0" w:color="auto"/>
              <w:left w:val="nil"/>
              <w:bottom w:val="single" w:sz="4" w:space="0" w:color="auto"/>
              <w:right w:val="nil"/>
            </w:tcBorders>
            <w:vAlign w:val="bottom"/>
            <w:hideMark/>
          </w:tcPr>
          <w:p w14:paraId="148CEF4D" w14:textId="77777777" w:rsidR="00CE2BDE" w:rsidRPr="005A5BA1" w:rsidRDefault="00CE2BDE" w:rsidP="006E063E">
            <w:pPr>
              <w:ind w:right="-72"/>
              <w:jc w:val="right"/>
              <w:rPr>
                <w:rFonts w:ascii="Arial" w:eastAsia="Arial" w:hAnsi="Arial" w:cs="Arial"/>
                <w:b/>
                <w:bCs/>
                <w:color w:val="000000"/>
                <w:spacing w:val="-8"/>
                <w:sz w:val="16"/>
                <w:szCs w:val="16"/>
                <w:lang w:eastAsia="en-GB" w:bidi="ar-SA"/>
              </w:rPr>
            </w:pPr>
            <w:r w:rsidRPr="005A5BA1">
              <w:rPr>
                <w:rFonts w:ascii="Arial" w:eastAsia="Arial" w:hAnsi="Arial" w:cs="Arial"/>
                <w:b/>
                <w:bCs/>
                <w:color w:val="000000"/>
                <w:spacing w:val="-8"/>
                <w:sz w:val="16"/>
                <w:szCs w:val="16"/>
                <w:lang w:eastAsia="en-GB" w:bidi="ar-SA"/>
              </w:rPr>
              <w:t xml:space="preserve">Not later than </w:t>
            </w:r>
          </w:p>
          <w:p w14:paraId="7DC52068" w14:textId="13BB2886" w:rsidR="00CE2BDE" w:rsidRPr="005A5BA1" w:rsidRDefault="00A16B4A" w:rsidP="006E063E">
            <w:pPr>
              <w:ind w:right="-72"/>
              <w:jc w:val="right"/>
              <w:rPr>
                <w:rFonts w:ascii="Arial" w:eastAsia="Arial" w:hAnsi="Arial" w:cs="Arial"/>
                <w:b/>
                <w:bCs/>
                <w:color w:val="000000"/>
                <w:spacing w:val="-8"/>
                <w:sz w:val="16"/>
                <w:szCs w:val="16"/>
                <w:lang w:eastAsia="en-GB" w:bidi="ar-SA"/>
              </w:rPr>
            </w:pPr>
            <w:r w:rsidRPr="005A5BA1">
              <w:rPr>
                <w:rFonts w:ascii="Arial" w:eastAsia="Arial" w:hAnsi="Arial" w:cs="Arial"/>
                <w:b/>
                <w:bCs/>
                <w:color w:val="000000"/>
                <w:spacing w:val="-8"/>
                <w:sz w:val="16"/>
                <w:szCs w:val="16"/>
                <w:lang w:eastAsia="en-GB" w:bidi="ar-SA"/>
              </w:rPr>
              <w:t>1</w:t>
            </w:r>
            <w:r w:rsidR="00CE2BDE" w:rsidRPr="005A5BA1">
              <w:rPr>
                <w:rFonts w:ascii="Arial" w:eastAsia="Arial" w:hAnsi="Arial" w:cs="Arial"/>
                <w:b/>
                <w:bCs/>
                <w:color w:val="000000"/>
                <w:spacing w:val="-8"/>
                <w:sz w:val="16"/>
                <w:szCs w:val="16"/>
                <w:lang w:eastAsia="en-GB" w:bidi="ar-SA"/>
              </w:rPr>
              <w:t xml:space="preserve"> year</w:t>
            </w:r>
          </w:p>
          <w:p w14:paraId="0E7921E8" w14:textId="2420676D" w:rsidR="00CE2BDE" w:rsidRPr="005A5BA1" w:rsidRDefault="00CE2BDE" w:rsidP="006E063E">
            <w:pPr>
              <w:ind w:right="-72"/>
              <w:jc w:val="right"/>
              <w:rPr>
                <w:rFonts w:ascii="Arial" w:eastAsia="Arial" w:hAnsi="Arial" w:cs="Arial"/>
                <w:b/>
                <w:bCs/>
                <w:color w:val="000000"/>
                <w:spacing w:val="-8"/>
                <w:sz w:val="16"/>
                <w:szCs w:val="16"/>
                <w:lang w:eastAsia="en-GB" w:bidi="ar-SA"/>
              </w:rPr>
            </w:pPr>
            <w:r w:rsidRPr="005A5BA1">
              <w:rPr>
                <w:rFonts w:ascii="Arial" w:eastAsia="Arial" w:hAnsi="Arial" w:cs="Arial"/>
                <w:b/>
                <w:bCs/>
                <w:color w:val="000000"/>
                <w:spacing w:val="-8"/>
                <w:sz w:val="16"/>
                <w:szCs w:val="16"/>
                <w:lang w:eastAsia="en-GB" w:bidi="ar-SA"/>
              </w:rPr>
              <w:t>Baht’</w:t>
            </w:r>
            <w:r w:rsidR="00A16B4A" w:rsidRPr="005A5BA1">
              <w:rPr>
                <w:rFonts w:ascii="Arial" w:eastAsia="Arial" w:hAnsi="Arial" w:cs="Arial"/>
                <w:b/>
                <w:bCs/>
                <w:color w:val="000000"/>
                <w:spacing w:val="-8"/>
                <w:sz w:val="16"/>
                <w:szCs w:val="16"/>
                <w:lang w:eastAsia="en-GB" w:bidi="ar-SA"/>
              </w:rPr>
              <w:t>000</w:t>
            </w:r>
          </w:p>
        </w:tc>
        <w:tc>
          <w:tcPr>
            <w:tcW w:w="1219" w:type="dxa"/>
            <w:tcBorders>
              <w:top w:val="single" w:sz="4" w:space="0" w:color="auto"/>
              <w:left w:val="nil"/>
              <w:bottom w:val="single" w:sz="4" w:space="0" w:color="auto"/>
              <w:right w:val="nil"/>
            </w:tcBorders>
            <w:vAlign w:val="bottom"/>
            <w:hideMark/>
          </w:tcPr>
          <w:p w14:paraId="2EEB1425" w14:textId="77777777" w:rsidR="00C774C5" w:rsidRDefault="00CE2BDE" w:rsidP="006E063E">
            <w:pPr>
              <w:ind w:right="-72"/>
              <w:jc w:val="right"/>
              <w:rPr>
                <w:rFonts w:ascii="Arial" w:eastAsia="Arial" w:hAnsi="Arial" w:cs="Arial"/>
                <w:b/>
                <w:bCs/>
                <w:color w:val="000000"/>
                <w:spacing w:val="-8"/>
                <w:sz w:val="16"/>
                <w:szCs w:val="16"/>
                <w:lang w:eastAsia="en-GB" w:bidi="ar-SA"/>
              </w:rPr>
            </w:pPr>
            <w:r w:rsidRPr="005A5BA1">
              <w:rPr>
                <w:rFonts w:ascii="Arial" w:eastAsia="Arial" w:hAnsi="Arial" w:cs="Arial"/>
                <w:b/>
                <w:bCs/>
                <w:color w:val="000000"/>
                <w:spacing w:val="-8"/>
                <w:sz w:val="16"/>
                <w:szCs w:val="16"/>
                <w:lang w:eastAsia="en-GB" w:bidi="ar-SA"/>
              </w:rPr>
              <w:t xml:space="preserve">Later than </w:t>
            </w:r>
          </w:p>
          <w:p w14:paraId="7988BE71" w14:textId="77777777" w:rsidR="00C774C5" w:rsidRDefault="00A16B4A" w:rsidP="006E063E">
            <w:pPr>
              <w:ind w:right="-72"/>
              <w:jc w:val="right"/>
              <w:rPr>
                <w:rFonts w:ascii="Arial" w:eastAsia="Arial" w:hAnsi="Arial" w:cs="Arial"/>
                <w:b/>
                <w:bCs/>
                <w:color w:val="000000"/>
                <w:spacing w:val="-8"/>
                <w:sz w:val="16"/>
                <w:szCs w:val="16"/>
                <w:lang w:eastAsia="en-GB" w:bidi="ar-SA"/>
              </w:rPr>
            </w:pPr>
            <w:r w:rsidRPr="005A5BA1">
              <w:rPr>
                <w:rFonts w:ascii="Arial" w:eastAsia="Arial" w:hAnsi="Arial" w:cs="Arial"/>
                <w:b/>
                <w:bCs/>
                <w:color w:val="000000"/>
                <w:spacing w:val="-8"/>
                <w:sz w:val="16"/>
                <w:szCs w:val="16"/>
                <w:lang w:eastAsia="en-GB" w:bidi="ar-SA"/>
              </w:rPr>
              <w:t>1</w:t>
            </w:r>
            <w:r w:rsidR="00CE2BDE" w:rsidRPr="005A5BA1">
              <w:rPr>
                <w:rFonts w:ascii="Arial" w:eastAsia="Arial" w:hAnsi="Arial" w:cs="Arial"/>
                <w:b/>
                <w:bCs/>
                <w:color w:val="000000"/>
                <w:spacing w:val="-8"/>
                <w:sz w:val="16"/>
                <w:szCs w:val="16"/>
                <w:lang w:eastAsia="en-GB" w:bidi="ar-SA"/>
              </w:rPr>
              <w:t xml:space="preserve"> year but not later than </w:t>
            </w:r>
          </w:p>
          <w:p w14:paraId="581678F4" w14:textId="0B709820" w:rsidR="00CE2BDE" w:rsidRPr="005A5BA1" w:rsidRDefault="00A16B4A" w:rsidP="006E063E">
            <w:pPr>
              <w:ind w:right="-72"/>
              <w:jc w:val="right"/>
              <w:rPr>
                <w:rFonts w:ascii="Arial" w:eastAsia="Arial" w:hAnsi="Arial" w:cs="Arial"/>
                <w:b/>
                <w:bCs/>
                <w:color w:val="000000"/>
                <w:spacing w:val="-8"/>
                <w:sz w:val="16"/>
                <w:szCs w:val="16"/>
                <w:lang w:eastAsia="en-GB" w:bidi="ar-SA"/>
              </w:rPr>
            </w:pPr>
            <w:r w:rsidRPr="005A5BA1">
              <w:rPr>
                <w:rFonts w:ascii="Arial" w:eastAsia="Arial" w:hAnsi="Arial" w:cs="Arial"/>
                <w:b/>
                <w:bCs/>
                <w:color w:val="000000"/>
                <w:spacing w:val="-8"/>
                <w:sz w:val="16"/>
                <w:szCs w:val="16"/>
                <w:lang w:eastAsia="en-GB" w:bidi="ar-SA"/>
              </w:rPr>
              <w:t>5</w:t>
            </w:r>
            <w:r w:rsidR="00CE2BDE" w:rsidRPr="005A5BA1">
              <w:rPr>
                <w:rFonts w:ascii="Arial" w:eastAsia="Arial" w:hAnsi="Arial" w:cs="Arial"/>
                <w:b/>
                <w:bCs/>
                <w:color w:val="000000"/>
                <w:spacing w:val="-8"/>
                <w:sz w:val="16"/>
                <w:szCs w:val="16"/>
                <w:lang w:eastAsia="en-GB" w:bidi="ar-SA"/>
              </w:rPr>
              <w:t xml:space="preserve"> years</w:t>
            </w:r>
          </w:p>
          <w:p w14:paraId="712B00E7" w14:textId="7935DB65" w:rsidR="00CE2BDE" w:rsidRPr="005A5BA1" w:rsidRDefault="00CE2BDE" w:rsidP="006E063E">
            <w:pPr>
              <w:ind w:right="-72"/>
              <w:jc w:val="right"/>
              <w:rPr>
                <w:rFonts w:ascii="Arial" w:eastAsia="Arial" w:hAnsi="Arial" w:cs="Arial"/>
                <w:b/>
                <w:bCs/>
                <w:color w:val="000000"/>
                <w:spacing w:val="-8"/>
                <w:sz w:val="16"/>
                <w:szCs w:val="16"/>
                <w:lang w:eastAsia="en-GB" w:bidi="ar-SA"/>
              </w:rPr>
            </w:pPr>
            <w:r w:rsidRPr="005A5BA1">
              <w:rPr>
                <w:rFonts w:ascii="Arial" w:eastAsia="Arial" w:hAnsi="Arial" w:cs="Arial"/>
                <w:b/>
                <w:bCs/>
                <w:color w:val="000000"/>
                <w:spacing w:val="-8"/>
                <w:sz w:val="16"/>
                <w:szCs w:val="16"/>
                <w:lang w:eastAsia="en-GB" w:bidi="ar-SA"/>
              </w:rPr>
              <w:t>Baht’</w:t>
            </w:r>
            <w:r w:rsidR="00A16B4A" w:rsidRPr="005A5BA1">
              <w:rPr>
                <w:rFonts w:ascii="Arial" w:eastAsia="Arial" w:hAnsi="Arial" w:cs="Arial"/>
                <w:b/>
                <w:bCs/>
                <w:color w:val="000000"/>
                <w:spacing w:val="-8"/>
                <w:sz w:val="16"/>
                <w:szCs w:val="16"/>
                <w:lang w:eastAsia="en-GB" w:bidi="ar-SA"/>
              </w:rPr>
              <w:t>000</w:t>
            </w:r>
          </w:p>
        </w:tc>
        <w:tc>
          <w:tcPr>
            <w:tcW w:w="1219" w:type="dxa"/>
            <w:tcBorders>
              <w:top w:val="single" w:sz="4" w:space="0" w:color="auto"/>
              <w:left w:val="nil"/>
              <w:bottom w:val="single" w:sz="4" w:space="0" w:color="auto"/>
              <w:right w:val="nil"/>
            </w:tcBorders>
            <w:vAlign w:val="bottom"/>
            <w:hideMark/>
          </w:tcPr>
          <w:p w14:paraId="19CE9D13" w14:textId="77777777" w:rsidR="00CE2BDE" w:rsidRPr="005A5BA1" w:rsidRDefault="00CE2BDE" w:rsidP="006E063E">
            <w:pPr>
              <w:ind w:right="-72"/>
              <w:jc w:val="right"/>
              <w:rPr>
                <w:rFonts w:ascii="Arial" w:eastAsia="Arial" w:hAnsi="Arial" w:cs="Arial"/>
                <w:b/>
                <w:bCs/>
                <w:color w:val="000000"/>
                <w:spacing w:val="-8"/>
                <w:sz w:val="16"/>
                <w:szCs w:val="16"/>
                <w:lang w:eastAsia="en-GB" w:bidi="ar-SA"/>
              </w:rPr>
            </w:pPr>
            <w:r w:rsidRPr="005A5BA1">
              <w:rPr>
                <w:rFonts w:ascii="Arial" w:eastAsia="Arial" w:hAnsi="Arial" w:cs="Arial"/>
                <w:b/>
                <w:bCs/>
                <w:color w:val="000000"/>
                <w:spacing w:val="-8"/>
                <w:sz w:val="16"/>
                <w:szCs w:val="16"/>
                <w:lang w:eastAsia="en-GB" w:bidi="ar-SA"/>
              </w:rPr>
              <w:t>Later than</w:t>
            </w:r>
          </w:p>
          <w:p w14:paraId="266C9ED2" w14:textId="62CCCD5F" w:rsidR="00CE2BDE" w:rsidRPr="005A5BA1" w:rsidRDefault="00A16B4A" w:rsidP="006E063E">
            <w:pPr>
              <w:ind w:right="-72"/>
              <w:jc w:val="right"/>
              <w:rPr>
                <w:rFonts w:ascii="Arial" w:eastAsia="Arial" w:hAnsi="Arial" w:cs="Arial"/>
                <w:b/>
                <w:bCs/>
                <w:color w:val="000000"/>
                <w:spacing w:val="-8"/>
                <w:sz w:val="16"/>
                <w:szCs w:val="16"/>
                <w:lang w:eastAsia="en-GB" w:bidi="ar-SA"/>
              </w:rPr>
            </w:pPr>
            <w:r w:rsidRPr="005A5BA1">
              <w:rPr>
                <w:rFonts w:ascii="Arial" w:eastAsia="Arial" w:hAnsi="Arial" w:cs="Arial"/>
                <w:b/>
                <w:bCs/>
                <w:color w:val="000000"/>
                <w:spacing w:val="-8"/>
                <w:sz w:val="16"/>
                <w:szCs w:val="16"/>
                <w:lang w:eastAsia="en-GB" w:bidi="ar-SA"/>
              </w:rPr>
              <w:t>5</w:t>
            </w:r>
            <w:r w:rsidR="00CE2BDE" w:rsidRPr="005A5BA1">
              <w:rPr>
                <w:rFonts w:ascii="Arial" w:eastAsia="Arial" w:hAnsi="Arial" w:cs="Arial"/>
                <w:b/>
                <w:bCs/>
                <w:color w:val="000000"/>
                <w:spacing w:val="-8"/>
                <w:sz w:val="16"/>
                <w:szCs w:val="16"/>
                <w:lang w:eastAsia="en-GB" w:bidi="ar-SA"/>
              </w:rPr>
              <w:t xml:space="preserve"> years</w:t>
            </w:r>
          </w:p>
          <w:p w14:paraId="3015AB9E" w14:textId="7A64A0BC" w:rsidR="00CE2BDE" w:rsidRPr="005A5BA1" w:rsidRDefault="00CE2BDE" w:rsidP="006E063E">
            <w:pPr>
              <w:ind w:right="-72"/>
              <w:jc w:val="right"/>
              <w:rPr>
                <w:rFonts w:ascii="Arial" w:eastAsia="Arial" w:hAnsi="Arial" w:cs="Arial"/>
                <w:b/>
                <w:bCs/>
                <w:color w:val="000000"/>
                <w:spacing w:val="-8"/>
                <w:sz w:val="16"/>
                <w:szCs w:val="16"/>
                <w:lang w:eastAsia="en-GB" w:bidi="ar-SA"/>
              </w:rPr>
            </w:pPr>
            <w:r w:rsidRPr="005A5BA1">
              <w:rPr>
                <w:rFonts w:ascii="Arial" w:eastAsia="Arial" w:hAnsi="Arial" w:cs="Arial"/>
                <w:b/>
                <w:bCs/>
                <w:color w:val="000000"/>
                <w:spacing w:val="-8"/>
                <w:sz w:val="16"/>
                <w:szCs w:val="16"/>
                <w:lang w:eastAsia="en-GB" w:bidi="ar-SA"/>
              </w:rPr>
              <w:t>Baht’</w:t>
            </w:r>
            <w:r w:rsidR="00A16B4A" w:rsidRPr="005A5BA1">
              <w:rPr>
                <w:rFonts w:ascii="Arial" w:eastAsia="Arial" w:hAnsi="Arial" w:cs="Arial"/>
                <w:b/>
                <w:bCs/>
                <w:color w:val="000000"/>
                <w:spacing w:val="-8"/>
                <w:sz w:val="16"/>
                <w:szCs w:val="16"/>
                <w:lang w:eastAsia="en-GB" w:bidi="ar-SA"/>
              </w:rPr>
              <w:t>000</w:t>
            </w:r>
          </w:p>
        </w:tc>
        <w:tc>
          <w:tcPr>
            <w:tcW w:w="1219" w:type="dxa"/>
            <w:tcBorders>
              <w:top w:val="single" w:sz="4" w:space="0" w:color="auto"/>
              <w:left w:val="nil"/>
              <w:bottom w:val="single" w:sz="4" w:space="0" w:color="auto"/>
              <w:right w:val="nil"/>
            </w:tcBorders>
            <w:vAlign w:val="bottom"/>
            <w:hideMark/>
          </w:tcPr>
          <w:p w14:paraId="4A659142" w14:textId="77777777" w:rsidR="00CE2BDE" w:rsidRPr="005A5BA1" w:rsidRDefault="00CE2BDE" w:rsidP="006E063E">
            <w:pPr>
              <w:ind w:right="-72"/>
              <w:jc w:val="right"/>
              <w:rPr>
                <w:rFonts w:ascii="Arial" w:eastAsia="Arial" w:hAnsi="Arial" w:cs="Arial"/>
                <w:b/>
                <w:bCs/>
                <w:color w:val="000000"/>
                <w:spacing w:val="-8"/>
                <w:sz w:val="16"/>
                <w:szCs w:val="16"/>
                <w:lang w:eastAsia="en-GB" w:bidi="ar-SA"/>
              </w:rPr>
            </w:pPr>
            <w:r w:rsidRPr="005A5BA1">
              <w:rPr>
                <w:rFonts w:ascii="Arial" w:eastAsia="Arial" w:hAnsi="Arial" w:cs="Arial"/>
                <w:b/>
                <w:bCs/>
                <w:color w:val="000000"/>
                <w:spacing w:val="-8"/>
                <w:sz w:val="16"/>
                <w:szCs w:val="16"/>
                <w:lang w:eastAsia="en-GB" w:bidi="ar-SA"/>
              </w:rPr>
              <w:t>Total contractual cash flows</w:t>
            </w:r>
          </w:p>
          <w:p w14:paraId="3582680B" w14:textId="1078B4A6" w:rsidR="00CE2BDE" w:rsidRPr="005A5BA1" w:rsidRDefault="00CE2BDE" w:rsidP="006E063E">
            <w:pPr>
              <w:ind w:right="-72"/>
              <w:jc w:val="right"/>
              <w:rPr>
                <w:rFonts w:ascii="Arial" w:eastAsia="Arial" w:hAnsi="Arial" w:cs="Arial"/>
                <w:b/>
                <w:bCs/>
                <w:color w:val="000000"/>
                <w:spacing w:val="-8"/>
                <w:sz w:val="16"/>
                <w:szCs w:val="16"/>
                <w:lang w:eastAsia="en-GB" w:bidi="ar-SA"/>
              </w:rPr>
            </w:pPr>
            <w:r w:rsidRPr="005A5BA1">
              <w:rPr>
                <w:rFonts w:ascii="Arial" w:eastAsia="Arial" w:hAnsi="Arial" w:cs="Arial"/>
                <w:b/>
                <w:bCs/>
                <w:color w:val="000000"/>
                <w:spacing w:val="-8"/>
                <w:sz w:val="16"/>
                <w:szCs w:val="16"/>
                <w:lang w:eastAsia="en-GB" w:bidi="ar-SA"/>
              </w:rPr>
              <w:t>Baht’</w:t>
            </w:r>
            <w:r w:rsidR="00A16B4A" w:rsidRPr="005A5BA1">
              <w:rPr>
                <w:rFonts w:ascii="Arial" w:eastAsia="Arial" w:hAnsi="Arial" w:cs="Arial"/>
                <w:b/>
                <w:bCs/>
                <w:color w:val="000000"/>
                <w:spacing w:val="-8"/>
                <w:sz w:val="16"/>
                <w:szCs w:val="16"/>
                <w:lang w:eastAsia="en-GB" w:bidi="ar-SA"/>
              </w:rPr>
              <w:t>000</w:t>
            </w:r>
          </w:p>
        </w:tc>
        <w:tc>
          <w:tcPr>
            <w:tcW w:w="1220" w:type="dxa"/>
            <w:tcBorders>
              <w:top w:val="single" w:sz="4" w:space="0" w:color="auto"/>
              <w:left w:val="nil"/>
              <w:bottom w:val="single" w:sz="4" w:space="0" w:color="auto"/>
              <w:right w:val="nil"/>
            </w:tcBorders>
            <w:vAlign w:val="bottom"/>
            <w:hideMark/>
          </w:tcPr>
          <w:p w14:paraId="66DE4A61" w14:textId="77777777" w:rsidR="00CE2BDE" w:rsidRPr="005A5BA1" w:rsidRDefault="00CE2BDE" w:rsidP="006E063E">
            <w:pPr>
              <w:ind w:right="-72"/>
              <w:jc w:val="right"/>
              <w:rPr>
                <w:rFonts w:ascii="Arial" w:eastAsia="Arial" w:hAnsi="Arial" w:cs="Arial"/>
                <w:b/>
                <w:bCs/>
                <w:color w:val="000000"/>
                <w:spacing w:val="-8"/>
                <w:sz w:val="16"/>
                <w:szCs w:val="16"/>
                <w:lang w:eastAsia="en-GB" w:bidi="ar-SA"/>
              </w:rPr>
            </w:pPr>
            <w:r w:rsidRPr="005A5BA1">
              <w:rPr>
                <w:rFonts w:ascii="Arial" w:eastAsia="Arial" w:hAnsi="Arial" w:cs="Arial"/>
                <w:b/>
                <w:bCs/>
                <w:color w:val="000000"/>
                <w:spacing w:val="-8"/>
                <w:sz w:val="16"/>
                <w:szCs w:val="16"/>
                <w:lang w:eastAsia="en-GB" w:bidi="ar-SA"/>
              </w:rPr>
              <w:t>Carrying amount</w:t>
            </w:r>
          </w:p>
          <w:p w14:paraId="78D86A04" w14:textId="7FA100ED" w:rsidR="00CE2BDE" w:rsidRPr="005A5BA1" w:rsidRDefault="00CE2BDE" w:rsidP="006E063E">
            <w:pPr>
              <w:ind w:right="-72"/>
              <w:jc w:val="right"/>
              <w:rPr>
                <w:rFonts w:ascii="Arial" w:eastAsia="Arial" w:hAnsi="Arial" w:cs="Arial"/>
                <w:b/>
                <w:bCs/>
                <w:color w:val="000000"/>
                <w:spacing w:val="-8"/>
                <w:sz w:val="16"/>
                <w:szCs w:val="16"/>
                <w:lang w:eastAsia="en-GB" w:bidi="ar-SA"/>
              </w:rPr>
            </w:pPr>
            <w:r w:rsidRPr="005A5BA1">
              <w:rPr>
                <w:rFonts w:ascii="Arial" w:eastAsia="Arial" w:hAnsi="Arial" w:cs="Arial"/>
                <w:b/>
                <w:bCs/>
                <w:color w:val="000000"/>
                <w:spacing w:val="-8"/>
                <w:sz w:val="16"/>
                <w:szCs w:val="16"/>
                <w:lang w:eastAsia="en-GB" w:bidi="ar-SA"/>
              </w:rPr>
              <w:t>Baht’</w:t>
            </w:r>
            <w:r w:rsidR="00A16B4A" w:rsidRPr="005A5BA1">
              <w:rPr>
                <w:rFonts w:ascii="Arial" w:eastAsia="Arial" w:hAnsi="Arial" w:cs="Arial"/>
                <w:b/>
                <w:bCs/>
                <w:color w:val="000000"/>
                <w:spacing w:val="-8"/>
                <w:sz w:val="16"/>
                <w:szCs w:val="16"/>
                <w:lang w:eastAsia="en-GB" w:bidi="ar-SA"/>
              </w:rPr>
              <w:t>000</w:t>
            </w:r>
          </w:p>
        </w:tc>
      </w:tr>
      <w:tr w:rsidR="00CE2BDE" w:rsidRPr="005A5BA1" w14:paraId="3E46607D" w14:textId="77777777" w:rsidTr="006E063E">
        <w:tc>
          <w:tcPr>
            <w:tcW w:w="3010" w:type="dxa"/>
            <w:vAlign w:val="bottom"/>
          </w:tcPr>
          <w:p w14:paraId="2E2879C0" w14:textId="77777777" w:rsidR="00CE2BDE" w:rsidRPr="005A5BA1" w:rsidRDefault="00CE2BDE" w:rsidP="006E063E">
            <w:pPr>
              <w:ind w:left="610" w:right="-72"/>
              <w:rPr>
                <w:rFonts w:ascii="Arial" w:eastAsia="Arial" w:hAnsi="Arial" w:cs="Arial"/>
                <w:b/>
                <w:bCs/>
                <w:color w:val="000000"/>
                <w:sz w:val="10"/>
                <w:szCs w:val="10"/>
                <w:lang w:eastAsia="en-GB" w:bidi="ar-SA"/>
              </w:rPr>
            </w:pPr>
          </w:p>
        </w:tc>
        <w:tc>
          <w:tcPr>
            <w:tcW w:w="1219" w:type="dxa"/>
            <w:tcBorders>
              <w:top w:val="single" w:sz="4" w:space="0" w:color="auto"/>
              <w:left w:val="nil"/>
              <w:right w:val="nil"/>
            </w:tcBorders>
            <w:vAlign w:val="bottom"/>
          </w:tcPr>
          <w:p w14:paraId="61D388D3" w14:textId="77777777" w:rsidR="00CE2BDE" w:rsidRPr="005A5BA1" w:rsidRDefault="00CE2BDE" w:rsidP="006E063E">
            <w:pPr>
              <w:ind w:right="-72"/>
              <w:jc w:val="right"/>
              <w:rPr>
                <w:rFonts w:ascii="Arial" w:eastAsia="Arial" w:hAnsi="Arial" w:cs="Arial"/>
                <w:color w:val="000000"/>
                <w:sz w:val="10"/>
                <w:szCs w:val="10"/>
                <w:lang w:eastAsia="en-GB" w:bidi="ar-SA"/>
              </w:rPr>
            </w:pPr>
          </w:p>
        </w:tc>
        <w:tc>
          <w:tcPr>
            <w:tcW w:w="1219" w:type="dxa"/>
            <w:tcBorders>
              <w:top w:val="single" w:sz="4" w:space="0" w:color="auto"/>
              <w:left w:val="nil"/>
              <w:right w:val="nil"/>
            </w:tcBorders>
            <w:vAlign w:val="bottom"/>
          </w:tcPr>
          <w:p w14:paraId="0B34EAD6" w14:textId="77777777" w:rsidR="00CE2BDE" w:rsidRPr="005A5BA1" w:rsidRDefault="00CE2BDE" w:rsidP="006E063E">
            <w:pPr>
              <w:ind w:right="-72"/>
              <w:jc w:val="right"/>
              <w:rPr>
                <w:rFonts w:ascii="Arial" w:eastAsia="Arial" w:hAnsi="Arial" w:cs="Arial"/>
                <w:color w:val="000000"/>
                <w:sz w:val="10"/>
                <w:szCs w:val="10"/>
                <w:lang w:eastAsia="en-GB" w:bidi="ar-SA"/>
              </w:rPr>
            </w:pPr>
          </w:p>
        </w:tc>
        <w:tc>
          <w:tcPr>
            <w:tcW w:w="1219" w:type="dxa"/>
            <w:tcBorders>
              <w:top w:val="single" w:sz="4" w:space="0" w:color="auto"/>
              <w:left w:val="nil"/>
              <w:right w:val="nil"/>
            </w:tcBorders>
            <w:vAlign w:val="bottom"/>
          </w:tcPr>
          <w:p w14:paraId="0821C19A" w14:textId="77777777" w:rsidR="00CE2BDE" w:rsidRPr="005A5BA1" w:rsidRDefault="00CE2BDE" w:rsidP="006E063E">
            <w:pPr>
              <w:ind w:right="-72"/>
              <w:jc w:val="right"/>
              <w:rPr>
                <w:rFonts w:ascii="Arial" w:eastAsia="Arial" w:hAnsi="Arial" w:cs="Arial"/>
                <w:color w:val="000000"/>
                <w:sz w:val="10"/>
                <w:szCs w:val="10"/>
                <w:lang w:eastAsia="en-GB" w:bidi="ar-SA"/>
              </w:rPr>
            </w:pPr>
          </w:p>
        </w:tc>
        <w:tc>
          <w:tcPr>
            <w:tcW w:w="1219" w:type="dxa"/>
            <w:tcBorders>
              <w:top w:val="single" w:sz="4" w:space="0" w:color="auto"/>
              <w:left w:val="nil"/>
              <w:right w:val="nil"/>
            </w:tcBorders>
            <w:vAlign w:val="bottom"/>
          </w:tcPr>
          <w:p w14:paraId="120CEAB8" w14:textId="77777777" w:rsidR="00CE2BDE" w:rsidRPr="005A5BA1" w:rsidRDefault="00CE2BDE" w:rsidP="006E063E">
            <w:pPr>
              <w:ind w:right="-72"/>
              <w:jc w:val="right"/>
              <w:rPr>
                <w:rFonts w:ascii="Arial" w:eastAsia="Arial" w:hAnsi="Arial" w:cs="Arial"/>
                <w:color w:val="000000"/>
                <w:sz w:val="10"/>
                <w:szCs w:val="10"/>
                <w:lang w:eastAsia="en-GB" w:bidi="ar-SA"/>
              </w:rPr>
            </w:pPr>
          </w:p>
        </w:tc>
        <w:tc>
          <w:tcPr>
            <w:tcW w:w="1220" w:type="dxa"/>
            <w:tcBorders>
              <w:top w:val="single" w:sz="4" w:space="0" w:color="auto"/>
              <w:left w:val="nil"/>
              <w:right w:val="nil"/>
            </w:tcBorders>
            <w:vAlign w:val="bottom"/>
          </w:tcPr>
          <w:p w14:paraId="14954A0C" w14:textId="77777777" w:rsidR="00CE2BDE" w:rsidRPr="005A5BA1" w:rsidRDefault="00CE2BDE" w:rsidP="006E063E">
            <w:pPr>
              <w:ind w:right="-72"/>
              <w:jc w:val="right"/>
              <w:rPr>
                <w:rFonts w:ascii="Arial" w:eastAsia="Arial" w:hAnsi="Arial" w:cs="Arial"/>
                <w:color w:val="000000"/>
                <w:sz w:val="10"/>
                <w:szCs w:val="10"/>
                <w:lang w:eastAsia="en-GB" w:bidi="ar-SA"/>
              </w:rPr>
            </w:pPr>
          </w:p>
        </w:tc>
      </w:tr>
      <w:tr w:rsidR="00CE2BDE" w:rsidRPr="005A5BA1" w14:paraId="06137F3D" w14:textId="77777777" w:rsidTr="006E063E">
        <w:tc>
          <w:tcPr>
            <w:tcW w:w="3010" w:type="dxa"/>
            <w:vAlign w:val="bottom"/>
            <w:hideMark/>
          </w:tcPr>
          <w:p w14:paraId="2CF062BE" w14:textId="66EB9136" w:rsidR="00CE2BDE" w:rsidRPr="005A5BA1" w:rsidRDefault="00CE2BDE" w:rsidP="006E063E">
            <w:pPr>
              <w:ind w:left="610" w:right="-72"/>
              <w:rPr>
                <w:rFonts w:ascii="Arial" w:eastAsia="Arial" w:hAnsi="Arial" w:cs="Arial"/>
                <w:b/>
                <w:bCs/>
                <w:color w:val="000000"/>
                <w:sz w:val="16"/>
                <w:szCs w:val="16"/>
                <w:lang w:eastAsia="en-GB" w:bidi="ar-SA"/>
              </w:rPr>
            </w:pPr>
            <w:r w:rsidRPr="005A5BA1">
              <w:rPr>
                <w:rFonts w:ascii="Arial" w:hAnsi="Arial" w:cs="Arial"/>
                <w:b/>
                <w:bCs/>
                <w:color w:val="000000"/>
                <w:sz w:val="16"/>
                <w:szCs w:val="16"/>
              </w:rPr>
              <w:t xml:space="preserve">As at </w:t>
            </w:r>
            <w:r w:rsidR="00A16B4A" w:rsidRPr="005A5BA1">
              <w:rPr>
                <w:rFonts w:ascii="Arial" w:hAnsi="Arial" w:cs="Arial"/>
                <w:b/>
                <w:bCs/>
                <w:color w:val="000000"/>
                <w:sz w:val="16"/>
                <w:szCs w:val="16"/>
              </w:rPr>
              <w:t>31</w:t>
            </w:r>
            <w:r w:rsidRPr="005A5BA1">
              <w:rPr>
                <w:rFonts w:ascii="Arial" w:hAnsi="Arial" w:cs="Arial"/>
                <w:b/>
                <w:bCs/>
                <w:color w:val="000000"/>
                <w:sz w:val="16"/>
                <w:szCs w:val="16"/>
              </w:rPr>
              <w:t xml:space="preserve"> December </w:t>
            </w:r>
            <w:r w:rsidR="00A16B4A" w:rsidRPr="005A5BA1">
              <w:rPr>
                <w:rFonts w:ascii="Arial" w:hAnsi="Arial" w:cs="Arial"/>
                <w:b/>
                <w:bCs/>
                <w:color w:val="000000"/>
                <w:sz w:val="16"/>
                <w:szCs w:val="16"/>
              </w:rPr>
              <w:t>2024</w:t>
            </w:r>
          </w:p>
        </w:tc>
        <w:tc>
          <w:tcPr>
            <w:tcW w:w="1219" w:type="dxa"/>
            <w:vAlign w:val="bottom"/>
          </w:tcPr>
          <w:p w14:paraId="1D08E9DE" w14:textId="77777777" w:rsidR="00CE2BDE" w:rsidRPr="005A5BA1" w:rsidRDefault="00CE2BDE" w:rsidP="006E063E">
            <w:pPr>
              <w:ind w:right="-72"/>
              <w:jc w:val="right"/>
              <w:rPr>
                <w:rFonts w:ascii="Arial" w:eastAsia="Arial" w:hAnsi="Arial" w:cs="Arial"/>
                <w:color w:val="000000"/>
                <w:sz w:val="16"/>
                <w:szCs w:val="16"/>
                <w:lang w:eastAsia="en-GB" w:bidi="ar-SA"/>
              </w:rPr>
            </w:pPr>
          </w:p>
        </w:tc>
        <w:tc>
          <w:tcPr>
            <w:tcW w:w="1219" w:type="dxa"/>
            <w:vAlign w:val="bottom"/>
          </w:tcPr>
          <w:p w14:paraId="7A00B120" w14:textId="77777777" w:rsidR="00CE2BDE" w:rsidRPr="005A5BA1" w:rsidRDefault="00CE2BDE" w:rsidP="006E063E">
            <w:pPr>
              <w:ind w:right="-72"/>
              <w:jc w:val="right"/>
              <w:rPr>
                <w:rFonts w:ascii="Arial" w:eastAsia="Arial" w:hAnsi="Arial" w:cs="Arial"/>
                <w:color w:val="000000"/>
                <w:sz w:val="16"/>
                <w:szCs w:val="16"/>
                <w:lang w:eastAsia="en-GB" w:bidi="ar-SA"/>
              </w:rPr>
            </w:pPr>
          </w:p>
        </w:tc>
        <w:tc>
          <w:tcPr>
            <w:tcW w:w="1219" w:type="dxa"/>
            <w:vAlign w:val="bottom"/>
          </w:tcPr>
          <w:p w14:paraId="079823C5" w14:textId="77777777" w:rsidR="00CE2BDE" w:rsidRPr="005A5BA1" w:rsidRDefault="00CE2BDE" w:rsidP="006E063E">
            <w:pPr>
              <w:ind w:right="-72"/>
              <w:jc w:val="right"/>
              <w:rPr>
                <w:rFonts w:ascii="Arial" w:eastAsia="Arial" w:hAnsi="Arial" w:cs="Arial"/>
                <w:color w:val="000000"/>
                <w:sz w:val="16"/>
                <w:szCs w:val="16"/>
                <w:lang w:eastAsia="en-GB" w:bidi="ar-SA"/>
              </w:rPr>
            </w:pPr>
          </w:p>
        </w:tc>
        <w:tc>
          <w:tcPr>
            <w:tcW w:w="1219" w:type="dxa"/>
            <w:vAlign w:val="bottom"/>
          </w:tcPr>
          <w:p w14:paraId="72A0FBE1" w14:textId="77777777" w:rsidR="00CE2BDE" w:rsidRPr="005A5BA1" w:rsidRDefault="00CE2BDE" w:rsidP="006E063E">
            <w:pPr>
              <w:ind w:right="-72"/>
              <w:jc w:val="right"/>
              <w:rPr>
                <w:rFonts w:ascii="Arial" w:eastAsia="Arial" w:hAnsi="Arial" w:cs="Arial"/>
                <w:color w:val="000000"/>
                <w:sz w:val="16"/>
                <w:szCs w:val="16"/>
                <w:lang w:eastAsia="en-GB" w:bidi="ar-SA"/>
              </w:rPr>
            </w:pPr>
          </w:p>
        </w:tc>
        <w:tc>
          <w:tcPr>
            <w:tcW w:w="1220" w:type="dxa"/>
            <w:vAlign w:val="bottom"/>
          </w:tcPr>
          <w:p w14:paraId="24EBD33D" w14:textId="77777777" w:rsidR="00CE2BDE" w:rsidRPr="005A5BA1" w:rsidRDefault="00CE2BDE" w:rsidP="006E063E">
            <w:pPr>
              <w:ind w:right="-72"/>
              <w:jc w:val="right"/>
              <w:rPr>
                <w:rFonts w:ascii="Arial" w:eastAsia="Arial" w:hAnsi="Arial" w:cs="Arial"/>
                <w:color w:val="000000"/>
                <w:sz w:val="16"/>
                <w:szCs w:val="16"/>
                <w:lang w:eastAsia="en-GB" w:bidi="ar-SA"/>
              </w:rPr>
            </w:pPr>
          </w:p>
        </w:tc>
      </w:tr>
      <w:tr w:rsidR="00CE2BDE" w:rsidRPr="005A5BA1" w14:paraId="39B91F52" w14:textId="77777777" w:rsidTr="006E063E">
        <w:tc>
          <w:tcPr>
            <w:tcW w:w="3010" w:type="dxa"/>
            <w:vAlign w:val="bottom"/>
            <w:hideMark/>
          </w:tcPr>
          <w:p w14:paraId="350503DA" w14:textId="77777777" w:rsidR="00CE2BDE" w:rsidRPr="005A5BA1" w:rsidRDefault="00CE2BDE" w:rsidP="006E063E">
            <w:pPr>
              <w:ind w:left="610" w:right="-72"/>
              <w:rPr>
                <w:rFonts w:ascii="Arial" w:hAnsi="Arial" w:cs="Arial"/>
                <w:color w:val="000000"/>
                <w:sz w:val="16"/>
                <w:szCs w:val="16"/>
              </w:rPr>
            </w:pPr>
            <w:r w:rsidRPr="005A5BA1">
              <w:rPr>
                <w:rFonts w:ascii="Arial" w:hAnsi="Arial" w:cs="Arial"/>
                <w:color w:val="000000"/>
                <w:sz w:val="16"/>
                <w:szCs w:val="16"/>
              </w:rPr>
              <w:t xml:space="preserve">Short-term borrowings from </w:t>
            </w:r>
          </w:p>
          <w:p w14:paraId="1C71A0FB" w14:textId="77777777" w:rsidR="00CE2BDE" w:rsidRPr="005A5BA1" w:rsidRDefault="00CE2BDE" w:rsidP="006E063E">
            <w:pPr>
              <w:ind w:left="610" w:right="-72"/>
              <w:rPr>
                <w:rFonts w:ascii="Arial" w:eastAsia="Arial" w:hAnsi="Arial" w:cs="Arial"/>
                <w:color w:val="000000"/>
                <w:sz w:val="16"/>
                <w:szCs w:val="16"/>
                <w:lang w:eastAsia="en-GB"/>
              </w:rPr>
            </w:pPr>
            <w:r w:rsidRPr="005A5BA1">
              <w:rPr>
                <w:rFonts w:ascii="Arial" w:hAnsi="Arial" w:cs="Arial"/>
                <w:color w:val="000000"/>
                <w:sz w:val="16"/>
                <w:szCs w:val="16"/>
              </w:rPr>
              <w:t xml:space="preserve">   financial institutions</w:t>
            </w:r>
          </w:p>
        </w:tc>
        <w:tc>
          <w:tcPr>
            <w:tcW w:w="1219" w:type="dxa"/>
            <w:vAlign w:val="bottom"/>
          </w:tcPr>
          <w:p w14:paraId="4E398E68" w14:textId="011B68B2" w:rsidR="00CE2BDE" w:rsidRPr="005A5BA1" w:rsidRDefault="00A16B4A" w:rsidP="006E063E">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118</w:t>
            </w:r>
            <w:r w:rsidR="00CE2BDE" w:rsidRPr="005A5BA1">
              <w:rPr>
                <w:rFonts w:ascii="Arial" w:eastAsia="Arial" w:hAnsi="Arial" w:cs="Arial"/>
                <w:color w:val="000000"/>
                <w:sz w:val="16"/>
                <w:szCs w:val="16"/>
                <w:lang w:eastAsia="en-GB"/>
              </w:rPr>
              <w:t>,</w:t>
            </w:r>
            <w:r w:rsidRPr="005A5BA1">
              <w:rPr>
                <w:rFonts w:ascii="Arial" w:eastAsia="Arial" w:hAnsi="Arial" w:cs="Arial"/>
                <w:color w:val="000000"/>
                <w:sz w:val="16"/>
                <w:szCs w:val="16"/>
                <w:lang w:eastAsia="en-GB"/>
              </w:rPr>
              <w:t>485</w:t>
            </w:r>
          </w:p>
        </w:tc>
        <w:tc>
          <w:tcPr>
            <w:tcW w:w="1219" w:type="dxa"/>
            <w:vAlign w:val="bottom"/>
          </w:tcPr>
          <w:p w14:paraId="111901BA" w14:textId="77777777" w:rsidR="00CE2BDE" w:rsidRPr="005A5BA1" w:rsidRDefault="00CE2BDE" w:rsidP="006E063E">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w:t>
            </w:r>
          </w:p>
        </w:tc>
        <w:tc>
          <w:tcPr>
            <w:tcW w:w="1219" w:type="dxa"/>
            <w:vAlign w:val="bottom"/>
          </w:tcPr>
          <w:p w14:paraId="0763FD2A" w14:textId="77777777" w:rsidR="00CE2BDE" w:rsidRPr="005A5BA1" w:rsidRDefault="00CE2BDE" w:rsidP="006E063E">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w:t>
            </w:r>
          </w:p>
        </w:tc>
        <w:tc>
          <w:tcPr>
            <w:tcW w:w="1219" w:type="dxa"/>
            <w:vAlign w:val="bottom"/>
          </w:tcPr>
          <w:p w14:paraId="21F3D767" w14:textId="423885C3" w:rsidR="00CE2BDE" w:rsidRPr="005A5BA1" w:rsidRDefault="00A16B4A" w:rsidP="006E063E">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118</w:t>
            </w:r>
            <w:r w:rsidR="00CE2BDE" w:rsidRPr="005A5BA1">
              <w:rPr>
                <w:rFonts w:ascii="Arial" w:eastAsia="Arial" w:hAnsi="Arial" w:cs="Arial"/>
                <w:color w:val="000000"/>
                <w:sz w:val="16"/>
                <w:szCs w:val="16"/>
                <w:lang w:eastAsia="en-GB"/>
              </w:rPr>
              <w:t>,</w:t>
            </w:r>
            <w:r w:rsidRPr="005A5BA1">
              <w:rPr>
                <w:rFonts w:ascii="Arial" w:eastAsia="Arial" w:hAnsi="Arial" w:cs="Arial"/>
                <w:color w:val="000000"/>
                <w:sz w:val="16"/>
                <w:szCs w:val="16"/>
                <w:lang w:eastAsia="en-GB"/>
              </w:rPr>
              <w:t>485</w:t>
            </w:r>
          </w:p>
        </w:tc>
        <w:tc>
          <w:tcPr>
            <w:tcW w:w="1220" w:type="dxa"/>
            <w:vAlign w:val="bottom"/>
          </w:tcPr>
          <w:p w14:paraId="229B452A" w14:textId="48F46616" w:rsidR="00CE2BDE" w:rsidRPr="005A5BA1" w:rsidRDefault="00A16B4A" w:rsidP="006E063E">
            <w:pPr>
              <w:ind w:right="-72"/>
              <w:jc w:val="right"/>
              <w:rPr>
                <w:rFonts w:ascii="Arial" w:eastAsia="Arial" w:hAnsi="Arial" w:cs="Arial"/>
                <w:color w:val="000000"/>
                <w:sz w:val="16"/>
                <w:szCs w:val="16"/>
                <w:lang w:eastAsia="en-GB"/>
              </w:rPr>
            </w:pPr>
            <w:r w:rsidRPr="005A5BA1">
              <w:rPr>
                <w:rFonts w:ascii="Arial" w:eastAsia="Arial" w:hAnsi="Arial" w:cs="Arial"/>
                <w:sz w:val="16"/>
                <w:szCs w:val="16"/>
              </w:rPr>
              <w:t>115</w:t>
            </w:r>
            <w:r w:rsidR="00CE2BDE" w:rsidRPr="005A5BA1">
              <w:rPr>
                <w:rFonts w:ascii="Arial" w:eastAsia="Arial" w:hAnsi="Arial" w:cs="Arial"/>
                <w:sz w:val="16"/>
                <w:szCs w:val="16"/>
              </w:rPr>
              <w:t>,</w:t>
            </w:r>
            <w:r w:rsidRPr="005A5BA1">
              <w:rPr>
                <w:rFonts w:ascii="Arial" w:eastAsia="Arial" w:hAnsi="Arial" w:cs="Arial"/>
                <w:sz w:val="16"/>
                <w:szCs w:val="16"/>
              </w:rPr>
              <w:t>000</w:t>
            </w:r>
          </w:p>
        </w:tc>
      </w:tr>
      <w:tr w:rsidR="00CE2BDE" w:rsidRPr="005A5BA1" w14:paraId="2A6F3819" w14:textId="77777777" w:rsidTr="006E063E">
        <w:tc>
          <w:tcPr>
            <w:tcW w:w="3010" w:type="dxa"/>
            <w:vAlign w:val="bottom"/>
          </w:tcPr>
          <w:p w14:paraId="0DF35613" w14:textId="77777777" w:rsidR="00CE2BDE" w:rsidRPr="005A5BA1" w:rsidRDefault="00CE2BDE" w:rsidP="006E063E">
            <w:pPr>
              <w:ind w:left="610" w:right="-72"/>
              <w:rPr>
                <w:rFonts w:ascii="Arial" w:hAnsi="Arial" w:cs="Arial"/>
                <w:color w:val="000000"/>
                <w:spacing w:val="-4"/>
                <w:sz w:val="16"/>
                <w:szCs w:val="16"/>
              </w:rPr>
            </w:pPr>
            <w:r w:rsidRPr="005A5BA1">
              <w:rPr>
                <w:rFonts w:ascii="Arial" w:hAnsi="Arial" w:cs="Arial"/>
                <w:color w:val="000000"/>
                <w:spacing w:val="-4"/>
                <w:sz w:val="16"/>
                <w:szCs w:val="16"/>
              </w:rPr>
              <w:t>Trade and other current payables</w:t>
            </w:r>
          </w:p>
        </w:tc>
        <w:tc>
          <w:tcPr>
            <w:tcW w:w="1219" w:type="dxa"/>
            <w:vAlign w:val="bottom"/>
          </w:tcPr>
          <w:p w14:paraId="4B39BCBE" w14:textId="27097829" w:rsidR="00CE2BDE" w:rsidRPr="005A5BA1" w:rsidRDefault="00A16B4A" w:rsidP="006E063E">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1</w:t>
            </w:r>
            <w:r w:rsidR="00CE2BDE" w:rsidRPr="005A5BA1">
              <w:rPr>
                <w:rFonts w:ascii="Arial" w:eastAsia="Arial" w:hAnsi="Arial" w:cs="Arial"/>
                <w:color w:val="000000"/>
                <w:sz w:val="16"/>
                <w:szCs w:val="16"/>
                <w:lang w:eastAsia="en-GB"/>
              </w:rPr>
              <w:t>,</w:t>
            </w:r>
            <w:r w:rsidRPr="005A5BA1">
              <w:rPr>
                <w:rFonts w:ascii="Arial" w:eastAsia="Arial" w:hAnsi="Arial" w:cs="Arial"/>
                <w:color w:val="000000"/>
                <w:sz w:val="16"/>
                <w:szCs w:val="16"/>
                <w:lang w:eastAsia="en-GB"/>
              </w:rPr>
              <w:t>449</w:t>
            </w:r>
            <w:r w:rsidR="00CE2BDE" w:rsidRPr="005A5BA1">
              <w:rPr>
                <w:rFonts w:ascii="Arial" w:eastAsia="Arial" w:hAnsi="Arial" w:cs="Arial"/>
                <w:color w:val="000000"/>
                <w:sz w:val="16"/>
                <w:szCs w:val="16"/>
                <w:lang w:eastAsia="en-GB"/>
              </w:rPr>
              <w:t>,</w:t>
            </w:r>
            <w:r w:rsidRPr="005A5BA1">
              <w:rPr>
                <w:rFonts w:ascii="Arial" w:eastAsia="Arial" w:hAnsi="Arial" w:cs="Arial"/>
                <w:color w:val="000000"/>
                <w:sz w:val="16"/>
                <w:szCs w:val="16"/>
                <w:lang w:eastAsia="en-GB"/>
              </w:rPr>
              <w:t>610</w:t>
            </w:r>
          </w:p>
        </w:tc>
        <w:tc>
          <w:tcPr>
            <w:tcW w:w="1219" w:type="dxa"/>
            <w:vAlign w:val="bottom"/>
          </w:tcPr>
          <w:p w14:paraId="010A9474" w14:textId="77777777" w:rsidR="00CE2BDE" w:rsidRPr="005A5BA1" w:rsidRDefault="00CE2BDE" w:rsidP="006E063E">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w:t>
            </w:r>
          </w:p>
        </w:tc>
        <w:tc>
          <w:tcPr>
            <w:tcW w:w="1219" w:type="dxa"/>
            <w:vAlign w:val="bottom"/>
          </w:tcPr>
          <w:p w14:paraId="0DEDC7F0" w14:textId="77777777" w:rsidR="00CE2BDE" w:rsidRPr="005A5BA1" w:rsidRDefault="00CE2BDE" w:rsidP="006E063E">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w:t>
            </w:r>
          </w:p>
        </w:tc>
        <w:tc>
          <w:tcPr>
            <w:tcW w:w="1219" w:type="dxa"/>
            <w:vAlign w:val="bottom"/>
          </w:tcPr>
          <w:p w14:paraId="761BF297" w14:textId="6E09E4A2" w:rsidR="00CE2BDE" w:rsidRPr="005A5BA1" w:rsidRDefault="00A16B4A" w:rsidP="006E063E">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1</w:t>
            </w:r>
            <w:r w:rsidR="00CE2BDE" w:rsidRPr="005A5BA1">
              <w:rPr>
                <w:rFonts w:ascii="Arial" w:eastAsia="Arial" w:hAnsi="Arial" w:cs="Arial"/>
                <w:color w:val="000000"/>
                <w:sz w:val="16"/>
                <w:szCs w:val="16"/>
                <w:lang w:eastAsia="en-GB"/>
              </w:rPr>
              <w:t>,</w:t>
            </w:r>
            <w:r w:rsidRPr="005A5BA1">
              <w:rPr>
                <w:rFonts w:ascii="Arial" w:eastAsia="Arial" w:hAnsi="Arial" w:cs="Arial"/>
                <w:color w:val="000000"/>
                <w:sz w:val="16"/>
                <w:szCs w:val="16"/>
                <w:lang w:eastAsia="en-GB"/>
              </w:rPr>
              <w:t>449</w:t>
            </w:r>
            <w:r w:rsidR="00CE2BDE" w:rsidRPr="005A5BA1">
              <w:rPr>
                <w:rFonts w:ascii="Arial" w:eastAsia="Arial" w:hAnsi="Arial" w:cs="Arial"/>
                <w:color w:val="000000"/>
                <w:sz w:val="16"/>
                <w:szCs w:val="16"/>
                <w:lang w:eastAsia="en-GB"/>
              </w:rPr>
              <w:t>,</w:t>
            </w:r>
            <w:r w:rsidRPr="005A5BA1">
              <w:rPr>
                <w:rFonts w:ascii="Arial" w:eastAsia="Arial" w:hAnsi="Arial" w:cs="Arial"/>
                <w:color w:val="000000"/>
                <w:sz w:val="16"/>
                <w:szCs w:val="16"/>
                <w:lang w:eastAsia="en-GB"/>
              </w:rPr>
              <w:t>610</w:t>
            </w:r>
          </w:p>
        </w:tc>
        <w:tc>
          <w:tcPr>
            <w:tcW w:w="1220" w:type="dxa"/>
            <w:vAlign w:val="bottom"/>
          </w:tcPr>
          <w:p w14:paraId="29367D3C" w14:textId="4A8D0FD6" w:rsidR="00CE2BDE" w:rsidRPr="005A5BA1" w:rsidRDefault="00A16B4A" w:rsidP="006E063E">
            <w:pPr>
              <w:ind w:right="-72"/>
              <w:jc w:val="right"/>
              <w:rPr>
                <w:rFonts w:ascii="Arial" w:eastAsia="Arial" w:hAnsi="Arial" w:cs="Arial"/>
                <w:color w:val="000000"/>
                <w:sz w:val="16"/>
                <w:szCs w:val="16"/>
                <w:lang w:eastAsia="en-GB"/>
              </w:rPr>
            </w:pPr>
            <w:r w:rsidRPr="005A5BA1">
              <w:rPr>
                <w:rFonts w:ascii="Arial" w:eastAsia="Arial" w:hAnsi="Arial" w:cs="Arial"/>
                <w:sz w:val="16"/>
                <w:szCs w:val="16"/>
              </w:rPr>
              <w:t>1</w:t>
            </w:r>
            <w:r w:rsidR="00CE2BDE" w:rsidRPr="005A5BA1">
              <w:rPr>
                <w:rFonts w:ascii="Arial" w:eastAsia="Arial" w:hAnsi="Arial" w:cs="Arial"/>
                <w:sz w:val="16"/>
                <w:szCs w:val="16"/>
              </w:rPr>
              <w:t>,</w:t>
            </w:r>
            <w:r w:rsidRPr="005A5BA1">
              <w:rPr>
                <w:rFonts w:ascii="Arial" w:eastAsia="Arial" w:hAnsi="Arial" w:cs="Arial"/>
                <w:sz w:val="16"/>
                <w:szCs w:val="16"/>
              </w:rPr>
              <w:t>449</w:t>
            </w:r>
            <w:r w:rsidR="00CE2BDE" w:rsidRPr="005A5BA1">
              <w:rPr>
                <w:rFonts w:ascii="Arial" w:eastAsia="Arial" w:hAnsi="Arial" w:cs="Arial"/>
                <w:sz w:val="16"/>
                <w:szCs w:val="16"/>
              </w:rPr>
              <w:t>,</w:t>
            </w:r>
            <w:r w:rsidRPr="005A5BA1">
              <w:rPr>
                <w:rFonts w:ascii="Arial" w:eastAsia="Arial" w:hAnsi="Arial" w:cs="Arial"/>
                <w:sz w:val="16"/>
                <w:szCs w:val="16"/>
              </w:rPr>
              <w:t>610</w:t>
            </w:r>
          </w:p>
        </w:tc>
      </w:tr>
      <w:tr w:rsidR="00CE2BDE" w:rsidRPr="005A5BA1" w14:paraId="2987C69F" w14:textId="77777777" w:rsidTr="006E063E">
        <w:tc>
          <w:tcPr>
            <w:tcW w:w="3010" w:type="dxa"/>
            <w:vAlign w:val="bottom"/>
          </w:tcPr>
          <w:p w14:paraId="07C7CDA2" w14:textId="77777777" w:rsidR="00CE2BDE" w:rsidRPr="005A5BA1" w:rsidRDefault="00CE2BDE" w:rsidP="006E063E">
            <w:pPr>
              <w:ind w:left="610" w:right="-72"/>
              <w:rPr>
                <w:rFonts w:ascii="Arial" w:hAnsi="Arial" w:cs="Arial"/>
                <w:color w:val="000000"/>
                <w:sz w:val="16"/>
                <w:szCs w:val="16"/>
              </w:rPr>
            </w:pPr>
            <w:r w:rsidRPr="005A5BA1">
              <w:rPr>
                <w:rFonts w:ascii="Arial" w:hAnsi="Arial" w:cs="Arial"/>
                <w:color w:val="000000"/>
                <w:sz w:val="16"/>
                <w:szCs w:val="16"/>
              </w:rPr>
              <w:t>Accrued expenses</w:t>
            </w:r>
          </w:p>
        </w:tc>
        <w:tc>
          <w:tcPr>
            <w:tcW w:w="1219" w:type="dxa"/>
            <w:vAlign w:val="bottom"/>
          </w:tcPr>
          <w:p w14:paraId="17287C52" w14:textId="6DFF5573" w:rsidR="00CE2BDE" w:rsidRPr="005A5BA1" w:rsidRDefault="00A16B4A" w:rsidP="006E063E">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1</w:t>
            </w:r>
            <w:r w:rsidR="00CE2BDE" w:rsidRPr="005A5BA1">
              <w:rPr>
                <w:rFonts w:ascii="Arial" w:eastAsia="Arial" w:hAnsi="Arial" w:cs="Arial"/>
                <w:color w:val="000000"/>
                <w:sz w:val="16"/>
                <w:szCs w:val="16"/>
                <w:lang w:eastAsia="en-GB"/>
              </w:rPr>
              <w:t>,</w:t>
            </w:r>
            <w:r w:rsidRPr="005A5BA1">
              <w:rPr>
                <w:rFonts w:ascii="Arial" w:eastAsia="Arial" w:hAnsi="Arial" w:cs="Arial"/>
                <w:color w:val="000000"/>
                <w:sz w:val="16"/>
                <w:szCs w:val="16"/>
                <w:lang w:eastAsia="en-GB"/>
              </w:rPr>
              <w:t>746</w:t>
            </w:r>
          </w:p>
        </w:tc>
        <w:tc>
          <w:tcPr>
            <w:tcW w:w="1219" w:type="dxa"/>
            <w:vAlign w:val="bottom"/>
          </w:tcPr>
          <w:p w14:paraId="07361FAC" w14:textId="77777777" w:rsidR="00CE2BDE" w:rsidRPr="005A5BA1" w:rsidRDefault="00CE2BDE" w:rsidP="006E063E">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w:t>
            </w:r>
          </w:p>
        </w:tc>
        <w:tc>
          <w:tcPr>
            <w:tcW w:w="1219" w:type="dxa"/>
            <w:vAlign w:val="bottom"/>
          </w:tcPr>
          <w:p w14:paraId="4269C0B5" w14:textId="77777777" w:rsidR="00CE2BDE" w:rsidRPr="005A5BA1" w:rsidRDefault="00CE2BDE" w:rsidP="006E063E">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w:t>
            </w:r>
          </w:p>
        </w:tc>
        <w:tc>
          <w:tcPr>
            <w:tcW w:w="1219" w:type="dxa"/>
          </w:tcPr>
          <w:p w14:paraId="6E12B492" w14:textId="3AF708B2" w:rsidR="00CE2BDE" w:rsidRPr="005A5BA1" w:rsidRDefault="00A16B4A" w:rsidP="006E063E">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1</w:t>
            </w:r>
            <w:r w:rsidR="00CE2BDE" w:rsidRPr="005A5BA1">
              <w:rPr>
                <w:rFonts w:ascii="Arial" w:eastAsia="Arial" w:hAnsi="Arial" w:cs="Arial"/>
                <w:color w:val="000000"/>
                <w:sz w:val="16"/>
                <w:szCs w:val="16"/>
                <w:lang w:eastAsia="en-GB"/>
              </w:rPr>
              <w:t>,</w:t>
            </w:r>
            <w:r w:rsidRPr="005A5BA1">
              <w:rPr>
                <w:rFonts w:ascii="Arial" w:eastAsia="Arial" w:hAnsi="Arial" w:cs="Arial"/>
                <w:color w:val="000000"/>
                <w:sz w:val="16"/>
                <w:szCs w:val="16"/>
                <w:lang w:eastAsia="en-GB"/>
              </w:rPr>
              <w:t>746</w:t>
            </w:r>
          </w:p>
        </w:tc>
        <w:tc>
          <w:tcPr>
            <w:tcW w:w="1220" w:type="dxa"/>
          </w:tcPr>
          <w:p w14:paraId="5EA6368E" w14:textId="78463EAD" w:rsidR="00CE2BDE" w:rsidRPr="005A5BA1" w:rsidRDefault="00A16B4A" w:rsidP="006E063E">
            <w:pPr>
              <w:ind w:right="-72"/>
              <w:jc w:val="right"/>
              <w:rPr>
                <w:rFonts w:ascii="Arial" w:eastAsia="Arial" w:hAnsi="Arial" w:cs="Arial"/>
                <w:color w:val="000000"/>
                <w:sz w:val="16"/>
                <w:szCs w:val="16"/>
                <w:lang w:eastAsia="en-GB"/>
              </w:rPr>
            </w:pPr>
            <w:r w:rsidRPr="005A5BA1">
              <w:rPr>
                <w:rFonts w:ascii="Arial" w:eastAsia="Arial" w:hAnsi="Arial" w:cs="Arial"/>
                <w:sz w:val="16"/>
                <w:szCs w:val="16"/>
              </w:rPr>
              <w:t>1</w:t>
            </w:r>
            <w:r w:rsidR="00CE2BDE" w:rsidRPr="005A5BA1">
              <w:rPr>
                <w:rFonts w:ascii="Arial" w:eastAsia="Arial" w:hAnsi="Arial" w:cs="Arial"/>
                <w:sz w:val="16"/>
                <w:szCs w:val="16"/>
              </w:rPr>
              <w:t>,</w:t>
            </w:r>
            <w:r w:rsidRPr="005A5BA1">
              <w:rPr>
                <w:rFonts w:ascii="Arial" w:eastAsia="Arial" w:hAnsi="Arial" w:cs="Arial"/>
                <w:sz w:val="16"/>
                <w:szCs w:val="16"/>
              </w:rPr>
              <w:t>746</w:t>
            </w:r>
          </w:p>
        </w:tc>
      </w:tr>
      <w:tr w:rsidR="00CE2BDE" w:rsidRPr="005A5BA1" w14:paraId="778C1CC7" w14:textId="77777777" w:rsidTr="006E063E">
        <w:tc>
          <w:tcPr>
            <w:tcW w:w="3010" w:type="dxa"/>
            <w:vAlign w:val="bottom"/>
          </w:tcPr>
          <w:p w14:paraId="58DB7DDA" w14:textId="77777777" w:rsidR="00CE2BDE" w:rsidRPr="005A5BA1" w:rsidRDefault="00CE2BDE" w:rsidP="006E063E">
            <w:pPr>
              <w:ind w:left="610" w:right="-72"/>
              <w:rPr>
                <w:rFonts w:ascii="Arial" w:hAnsi="Arial" w:cs="Arial"/>
                <w:color w:val="000000"/>
                <w:sz w:val="16"/>
                <w:szCs w:val="16"/>
              </w:rPr>
            </w:pPr>
            <w:r w:rsidRPr="005A5BA1">
              <w:rPr>
                <w:rFonts w:ascii="Arial" w:hAnsi="Arial" w:cs="Arial"/>
                <w:color w:val="000000"/>
                <w:sz w:val="16"/>
                <w:szCs w:val="16"/>
              </w:rPr>
              <w:t>Other current liabilities</w:t>
            </w:r>
          </w:p>
        </w:tc>
        <w:tc>
          <w:tcPr>
            <w:tcW w:w="1219" w:type="dxa"/>
            <w:vAlign w:val="bottom"/>
          </w:tcPr>
          <w:p w14:paraId="777807F5" w14:textId="1376FBB9" w:rsidR="00CE2BDE" w:rsidRPr="005A5BA1" w:rsidRDefault="00A16B4A" w:rsidP="006E063E">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129</w:t>
            </w:r>
            <w:r w:rsidR="00CE2BDE" w:rsidRPr="005A5BA1">
              <w:rPr>
                <w:rFonts w:ascii="Arial" w:eastAsia="Arial" w:hAnsi="Arial" w:cs="Arial"/>
                <w:color w:val="000000"/>
                <w:sz w:val="16"/>
                <w:szCs w:val="16"/>
                <w:lang w:eastAsia="en-GB"/>
              </w:rPr>
              <w:t>,</w:t>
            </w:r>
            <w:r w:rsidRPr="005A5BA1">
              <w:rPr>
                <w:rFonts w:ascii="Arial" w:eastAsia="Arial" w:hAnsi="Arial" w:cs="Arial"/>
                <w:color w:val="000000"/>
                <w:sz w:val="16"/>
                <w:szCs w:val="16"/>
                <w:lang w:eastAsia="en-GB"/>
              </w:rPr>
              <w:t>279</w:t>
            </w:r>
          </w:p>
        </w:tc>
        <w:tc>
          <w:tcPr>
            <w:tcW w:w="1219" w:type="dxa"/>
            <w:vAlign w:val="bottom"/>
          </w:tcPr>
          <w:p w14:paraId="52D63432" w14:textId="77777777" w:rsidR="00CE2BDE" w:rsidRPr="005A5BA1" w:rsidRDefault="00CE2BDE" w:rsidP="006E063E">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w:t>
            </w:r>
          </w:p>
        </w:tc>
        <w:tc>
          <w:tcPr>
            <w:tcW w:w="1219" w:type="dxa"/>
            <w:vAlign w:val="bottom"/>
          </w:tcPr>
          <w:p w14:paraId="7E9D351B" w14:textId="77777777" w:rsidR="00CE2BDE" w:rsidRPr="005A5BA1" w:rsidRDefault="00CE2BDE" w:rsidP="006E063E">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w:t>
            </w:r>
          </w:p>
        </w:tc>
        <w:tc>
          <w:tcPr>
            <w:tcW w:w="1219" w:type="dxa"/>
          </w:tcPr>
          <w:p w14:paraId="700B4FEE" w14:textId="34C893DD" w:rsidR="00CE2BDE" w:rsidRPr="005A5BA1" w:rsidRDefault="00A16B4A" w:rsidP="006E063E">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129</w:t>
            </w:r>
            <w:r w:rsidR="00CE2BDE" w:rsidRPr="005A5BA1">
              <w:rPr>
                <w:rFonts w:ascii="Arial" w:eastAsia="Arial" w:hAnsi="Arial" w:cs="Arial"/>
                <w:color w:val="000000"/>
                <w:sz w:val="16"/>
                <w:szCs w:val="16"/>
                <w:lang w:eastAsia="en-GB"/>
              </w:rPr>
              <w:t>,</w:t>
            </w:r>
            <w:r w:rsidRPr="005A5BA1">
              <w:rPr>
                <w:rFonts w:ascii="Arial" w:eastAsia="Arial" w:hAnsi="Arial" w:cs="Arial"/>
                <w:color w:val="000000"/>
                <w:sz w:val="16"/>
                <w:szCs w:val="16"/>
                <w:lang w:eastAsia="en-GB"/>
              </w:rPr>
              <w:t>279</w:t>
            </w:r>
          </w:p>
        </w:tc>
        <w:tc>
          <w:tcPr>
            <w:tcW w:w="1220" w:type="dxa"/>
            <w:vAlign w:val="bottom"/>
          </w:tcPr>
          <w:p w14:paraId="7D0658DD" w14:textId="7E00D0AD" w:rsidR="00CE2BDE" w:rsidRPr="005A5BA1" w:rsidRDefault="00A16B4A" w:rsidP="006E063E">
            <w:pPr>
              <w:ind w:right="-72"/>
              <w:jc w:val="right"/>
              <w:rPr>
                <w:rFonts w:ascii="Arial" w:eastAsia="Arial" w:hAnsi="Arial" w:cs="Arial"/>
                <w:color w:val="000000"/>
                <w:sz w:val="16"/>
                <w:szCs w:val="16"/>
                <w:lang w:eastAsia="en-GB"/>
              </w:rPr>
            </w:pPr>
            <w:r w:rsidRPr="005A5BA1">
              <w:rPr>
                <w:rFonts w:ascii="Arial" w:eastAsia="Arial" w:hAnsi="Arial" w:cs="Arial"/>
                <w:sz w:val="16"/>
                <w:szCs w:val="16"/>
              </w:rPr>
              <w:t>129</w:t>
            </w:r>
            <w:r w:rsidR="00CE2BDE" w:rsidRPr="005A5BA1">
              <w:rPr>
                <w:rFonts w:ascii="Arial" w:eastAsia="Arial" w:hAnsi="Arial" w:cs="Arial"/>
                <w:sz w:val="16"/>
                <w:szCs w:val="16"/>
              </w:rPr>
              <w:t>,</w:t>
            </w:r>
            <w:r w:rsidRPr="005A5BA1">
              <w:rPr>
                <w:rFonts w:ascii="Arial" w:eastAsia="Arial" w:hAnsi="Arial" w:cs="Arial"/>
                <w:sz w:val="16"/>
                <w:szCs w:val="16"/>
              </w:rPr>
              <w:t>279</w:t>
            </w:r>
          </w:p>
        </w:tc>
      </w:tr>
      <w:tr w:rsidR="00CE2BDE" w:rsidRPr="005A5BA1" w14:paraId="09333523" w14:textId="77777777" w:rsidTr="006E063E">
        <w:tc>
          <w:tcPr>
            <w:tcW w:w="3010" w:type="dxa"/>
            <w:vAlign w:val="bottom"/>
            <w:hideMark/>
          </w:tcPr>
          <w:p w14:paraId="5539004B" w14:textId="77777777" w:rsidR="00CE2BDE" w:rsidRPr="005A5BA1" w:rsidRDefault="00CE2BDE" w:rsidP="006E063E">
            <w:pPr>
              <w:ind w:left="610" w:right="-72"/>
              <w:rPr>
                <w:rFonts w:ascii="Arial" w:hAnsi="Arial" w:cs="Arial"/>
                <w:color w:val="000000"/>
                <w:sz w:val="16"/>
                <w:szCs w:val="16"/>
              </w:rPr>
            </w:pPr>
            <w:r w:rsidRPr="005A5BA1">
              <w:rPr>
                <w:rFonts w:ascii="Arial" w:hAnsi="Arial" w:cs="Arial"/>
                <w:color w:val="000000"/>
                <w:sz w:val="16"/>
                <w:szCs w:val="16"/>
              </w:rPr>
              <w:t>Long-term borrowings from</w:t>
            </w:r>
          </w:p>
          <w:p w14:paraId="06CD1CC9" w14:textId="77777777" w:rsidR="00CE2BDE" w:rsidRPr="005A5BA1" w:rsidRDefault="00CE2BDE" w:rsidP="006E063E">
            <w:pPr>
              <w:ind w:left="610" w:right="-72"/>
              <w:rPr>
                <w:rFonts w:ascii="Arial" w:eastAsia="Arial" w:hAnsi="Arial" w:cs="Arial"/>
                <w:color w:val="000000"/>
                <w:sz w:val="16"/>
                <w:szCs w:val="16"/>
                <w:lang w:eastAsia="en-GB" w:bidi="ar-SA"/>
              </w:rPr>
            </w:pPr>
            <w:r w:rsidRPr="005A5BA1">
              <w:rPr>
                <w:rFonts w:ascii="Arial" w:hAnsi="Arial" w:cs="Arial"/>
                <w:color w:val="000000"/>
                <w:sz w:val="16"/>
                <w:szCs w:val="16"/>
              </w:rPr>
              <w:t xml:space="preserve">   financial institutions</w:t>
            </w:r>
          </w:p>
        </w:tc>
        <w:tc>
          <w:tcPr>
            <w:tcW w:w="1219" w:type="dxa"/>
            <w:vAlign w:val="bottom"/>
          </w:tcPr>
          <w:p w14:paraId="05D5EED7" w14:textId="2BE3796D" w:rsidR="00CE2BDE" w:rsidRPr="005A5BA1" w:rsidRDefault="00A16B4A" w:rsidP="006E063E">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2</w:t>
            </w:r>
            <w:r w:rsidR="00CE2BDE" w:rsidRPr="005A5BA1">
              <w:rPr>
                <w:rFonts w:ascii="Arial" w:eastAsia="Arial" w:hAnsi="Arial" w:cs="Arial"/>
                <w:color w:val="000000"/>
                <w:sz w:val="16"/>
                <w:szCs w:val="16"/>
                <w:lang w:eastAsia="en-GB"/>
              </w:rPr>
              <w:t>,</w:t>
            </w:r>
            <w:r w:rsidRPr="005A5BA1">
              <w:rPr>
                <w:rFonts w:ascii="Arial" w:eastAsia="Arial" w:hAnsi="Arial" w:cs="Arial"/>
                <w:color w:val="000000"/>
                <w:sz w:val="16"/>
                <w:szCs w:val="16"/>
                <w:lang w:eastAsia="en-GB"/>
              </w:rPr>
              <w:t>383</w:t>
            </w:r>
            <w:r w:rsidR="00CE2BDE" w:rsidRPr="005A5BA1">
              <w:rPr>
                <w:rFonts w:ascii="Arial" w:eastAsia="Arial" w:hAnsi="Arial" w:cs="Arial"/>
                <w:color w:val="000000"/>
                <w:sz w:val="16"/>
                <w:szCs w:val="16"/>
                <w:lang w:eastAsia="en-GB"/>
              </w:rPr>
              <w:t>,</w:t>
            </w:r>
            <w:r w:rsidRPr="005A5BA1">
              <w:rPr>
                <w:rFonts w:ascii="Arial" w:eastAsia="Arial" w:hAnsi="Arial" w:cs="Arial"/>
                <w:color w:val="000000"/>
                <w:sz w:val="16"/>
                <w:szCs w:val="16"/>
                <w:lang w:eastAsia="en-GB"/>
              </w:rPr>
              <w:t>236</w:t>
            </w:r>
          </w:p>
        </w:tc>
        <w:tc>
          <w:tcPr>
            <w:tcW w:w="1219" w:type="dxa"/>
            <w:vAlign w:val="bottom"/>
          </w:tcPr>
          <w:p w14:paraId="7B385AD6" w14:textId="797437F2" w:rsidR="00CE2BDE" w:rsidRPr="005A5BA1" w:rsidRDefault="00A16B4A" w:rsidP="006E063E">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3</w:t>
            </w:r>
            <w:r w:rsidR="00CE2BDE" w:rsidRPr="005A5BA1">
              <w:rPr>
                <w:rFonts w:ascii="Arial" w:eastAsia="Arial" w:hAnsi="Arial" w:cs="Arial"/>
                <w:color w:val="000000"/>
                <w:sz w:val="16"/>
                <w:szCs w:val="16"/>
                <w:lang w:eastAsia="en-GB"/>
              </w:rPr>
              <w:t>,</w:t>
            </w:r>
            <w:r w:rsidRPr="005A5BA1">
              <w:rPr>
                <w:rFonts w:ascii="Arial" w:eastAsia="Arial" w:hAnsi="Arial" w:cs="Arial"/>
                <w:color w:val="000000"/>
                <w:sz w:val="16"/>
                <w:szCs w:val="16"/>
                <w:lang w:eastAsia="en-GB"/>
              </w:rPr>
              <w:t>659</w:t>
            </w:r>
            <w:r w:rsidR="00CE2BDE" w:rsidRPr="005A5BA1">
              <w:rPr>
                <w:rFonts w:ascii="Arial" w:eastAsia="Arial" w:hAnsi="Arial" w:cs="Arial"/>
                <w:color w:val="000000"/>
                <w:sz w:val="16"/>
                <w:szCs w:val="16"/>
                <w:lang w:eastAsia="en-GB"/>
              </w:rPr>
              <w:t>,</w:t>
            </w:r>
            <w:r w:rsidRPr="005A5BA1">
              <w:rPr>
                <w:rFonts w:ascii="Arial" w:eastAsia="Arial" w:hAnsi="Arial" w:cs="Arial"/>
                <w:color w:val="000000"/>
                <w:sz w:val="16"/>
                <w:szCs w:val="16"/>
                <w:lang w:eastAsia="en-GB"/>
              </w:rPr>
              <w:t>603</w:t>
            </w:r>
          </w:p>
        </w:tc>
        <w:tc>
          <w:tcPr>
            <w:tcW w:w="1219" w:type="dxa"/>
            <w:vAlign w:val="bottom"/>
          </w:tcPr>
          <w:p w14:paraId="3C01AE71" w14:textId="77777777" w:rsidR="00CE2BDE" w:rsidRPr="005A5BA1" w:rsidRDefault="00CE2BDE" w:rsidP="006E063E">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w:t>
            </w:r>
          </w:p>
        </w:tc>
        <w:tc>
          <w:tcPr>
            <w:tcW w:w="1219" w:type="dxa"/>
            <w:vAlign w:val="bottom"/>
          </w:tcPr>
          <w:p w14:paraId="278DF1B4" w14:textId="7A8808E1" w:rsidR="00CE2BDE" w:rsidRPr="005A5BA1" w:rsidRDefault="00A16B4A" w:rsidP="006E063E">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6</w:t>
            </w:r>
            <w:r w:rsidR="00CE2BDE" w:rsidRPr="005A5BA1">
              <w:rPr>
                <w:rFonts w:ascii="Arial" w:eastAsia="Arial" w:hAnsi="Arial" w:cs="Arial"/>
                <w:color w:val="000000"/>
                <w:sz w:val="16"/>
                <w:szCs w:val="16"/>
                <w:lang w:eastAsia="en-GB"/>
              </w:rPr>
              <w:t>,</w:t>
            </w:r>
            <w:r w:rsidRPr="005A5BA1">
              <w:rPr>
                <w:rFonts w:ascii="Arial" w:eastAsia="Arial" w:hAnsi="Arial" w:cs="Arial"/>
                <w:color w:val="000000"/>
                <w:sz w:val="16"/>
                <w:szCs w:val="16"/>
                <w:lang w:eastAsia="en-GB"/>
              </w:rPr>
              <w:t>042</w:t>
            </w:r>
            <w:r w:rsidR="00CE2BDE" w:rsidRPr="005A5BA1">
              <w:rPr>
                <w:rFonts w:ascii="Arial" w:eastAsia="Arial" w:hAnsi="Arial" w:cs="Arial"/>
                <w:color w:val="000000"/>
                <w:sz w:val="16"/>
                <w:szCs w:val="16"/>
                <w:lang w:eastAsia="en-GB"/>
              </w:rPr>
              <w:t>,</w:t>
            </w:r>
            <w:r w:rsidRPr="005A5BA1">
              <w:rPr>
                <w:rFonts w:ascii="Arial" w:eastAsia="Arial" w:hAnsi="Arial" w:cs="Arial"/>
                <w:color w:val="000000"/>
                <w:sz w:val="16"/>
                <w:szCs w:val="16"/>
                <w:lang w:eastAsia="en-GB"/>
              </w:rPr>
              <w:t>839</w:t>
            </w:r>
          </w:p>
        </w:tc>
        <w:tc>
          <w:tcPr>
            <w:tcW w:w="1220" w:type="dxa"/>
            <w:vAlign w:val="bottom"/>
          </w:tcPr>
          <w:p w14:paraId="0B7E5944" w14:textId="46A495DF" w:rsidR="00CE2BDE" w:rsidRPr="005A5BA1" w:rsidRDefault="00A16B4A" w:rsidP="006E063E">
            <w:pPr>
              <w:ind w:right="-72"/>
              <w:jc w:val="right"/>
              <w:rPr>
                <w:rFonts w:ascii="Arial" w:eastAsia="Arial" w:hAnsi="Arial" w:cs="Arial"/>
                <w:color w:val="000000"/>
                <w:sz w:val="16"/>
                <w:szCs w:val="16"/>
                <w:lang w:eastAsia="en-GB"/>
              </w:rPr>
            </w:pPr>
            <w:r w:rsidRPr="005A5BA1">
              <w:rPr>
                <w:rFonts w:ascii="Arial" w:eastAsia="Arial" w:hAnsi="Arial" w:cs="Arial"/>
                <w:sz w:val="16"/>
                <w:szCs w:val="16"/>
              </w:rPr>
              <w:t>5</w:t>
            </w:r>
            <w:r w:rsidR="00CE2BDE" w:rsidRPr="005A5BA1">
              <w:rPr>
                <w:rFonts w:ascii="Arial" w:eastAsia="Arial" w:hAnsi="Arial" w:cs="Arial"/>
                <w:sz w:val="16"/>
                <w:szCs w:val="16"/>
              </w:rPr>
              <w:t>,</w:t>
            </w:r>
            <w:r w:rsidRPr="005A5BA1">
              <w:rPr>
                <w:rFonts w:ascii="Arial" w:eastAsia="Arial" w:hAnsi="Arial" w:cs="Arial"/>
                <w:sz w:val="16"/>
                <w:szCs w:val="16"/>
              </w:rPr>
              <w:t>770</w:t>
            </w:r>
            <w:r w:rsidR="00CE2BDE" w:rsidRPr="005A5BA1">
              <w:rPr>
                <w:rFonts w:ascii="Arial" w:eastAsia="Arial" w:hAnsi="Arial" w:cs="Arial"/>
                <w:sz w:val="16"/>
                <w:szCs w:val="16"/>
              </w:rPr>
              <w:t>,</w:t>
            </w:r>
            <w:r w:rsidRPr="005A5BA1">
              <w:rPr>
                <w:rFonts w:ascii="Arial" w:eastAsia="Arial" w:hAnsi="Arial" w:cs="Arial"/>
                <w:sz w:val="16"/>
                <w:szCs w:val="16"/>
              </w:rPr>
              <w:t>858</w:t>
            </w:r>
          </w:p>
        </w:tc>
      </w:tr>
      <w:tr w:rsidR="00CE2BDE" w:rsidRPr="005A5BA1" w14:paraId="097A9656" w14:textId="77777777" w:rsidTr="006E063E">
        <w:tc>
          <w:tcPr>
            <w:tcW w:w="3010" w:type="dxa"/>
            <w:vAlign w:val="bottom"/>
            <w:hideMark/>
          </w:tcPr>
          <w:p w14:paraId="0C8A325F" w14:textId="77777777" w:rsidR="00CE2BDE" w:rsidRPr="005A5BA1" w:rsidRDefault="00CE2BDE" w:rsidP="006E063E">
            <w:pPr>
              <w:ind w:left="610" w:right="-72"/>
              <w:rPr>
                <w:rFonts w:ascii="Arial" w:eastAsia="Arial" w:hAnsi="Arial" w:cs="Arial"/>
                <w:color w:val="000000"/>
                <w:sz w:val="16"/>
                <w:szCs w:val="16"/>
                <w:lang w:eastAsia="en-GB" w:bidi="ar-SA"/>
              </w:rPr>
            </w:pPr>
            <w:r w:rsidRPr="005A5BA1">
              <w:rPr>
                <w:rFonts w:ascii="Arial" w:hAnsi="Arial" w:cs="Arial"/>
                <w:color w:val="000000"/>
                <w:sz w:val="16"/>
                <w:szCs w:val="16"/>
              </w:rPr>
              <w:t>Debentures</w:t>
            </w:r>
          </w:p>
        </w:tc>
        <w:tc>
          <w:tcPr>
            <w:tcW w:w="1219" w:type="dxa"/>
            <w:tcBorders>
              <w:top w:val="nil"/>
              <w:left w:val="nil"/>
              <w:right w:val="nil"/>
            </w:tcBorders>
            <w:vAlign w:val="bottom"/>
          </w:tcPr>
          <w:p w14:paraId="2CBB11E6" w14:textId="12A782F2" w:rsidR="00CE2BDE" w:rsidRPr="005A5BA1" w:rsidRDefault="00A16B4A" w:rsidP="006E063E">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1</w:t>
            </w:r>
            <w:r w:rsidR="00CE2BDE" w:rsidRPr="005A5BA1">
              <w:rPr>
                <w:rFonts w:ascii="Arial" w:eastAsia="Arial" w:hAnsi="Arial" w:cs="Arial"/>
                <w:color w:val="000000"/>
                <w:sz w:val="16"/>
                <w:szCs w:val="16"/>
                <w:lang w:eastAsia="en-GB"/>
              </w:rPr>
              <w:t>,</w:t>
            </w:r>
            <w:r w:rsidRPr="005A5BA1">
              <w:rPr>
                <w:rFonts w:ascii="Arial" w:eastAsia="Arial" w:hAnsi="Arial" w:cs="Arial"/>
                <w:color w:val="000000"/>
                <w:sz w:val="16"/>
                <w:szCs w:val="16"/>
                <w:lang w:eastAsia="en-GB"/>
              </w:rPr>
              <w:t>909</w:t>
            </w:r>
            <w:r w:rsidR="00CE2BDE" w:rsidRPr="005A5BA1">
              <w:rPr>
                <w:rFonts w:ascii="Arial" w:eastAsia="Arial" w:hAnsi="Arial" w:cs="Arial"/>
                <w:color w:val="000000"/>
                <w:sz w:val="16"/>
                <w:szCs w:val="16"/>
                <w:lang w:eastAsia="en-GB"/>
              </w:rPr>
              <w:t>,</w:t>
            </w:r>
            <w:r w:rsidRPr="005A5BA1">
              <w:rPr>
                <w:rFonts w:ascii="Arial" w:eastAsia="Arial" w:hAnsi="Arial" w:cs="Arial"/>
                <w:color w:val="000000"/>
                <w:sz w:val="16"/>
                <w:szCs w:val="16"/>
                <w:lang w:eastAsia="en-GB"/>
              </w:rPr>
              <w:t>496</w:t>
            </w:r>
          </w:p>
        </w:tc>
        <w:tc>
          <w:tcPr>
            <w:tcW w:w="1219" w:type="dxa"/>
            <w:tcBorders>
              <w:top w:val="nil"/>
              <w:left w:val="nil"/>
              <w:right w:val="nil"/>
            </w:tcBorders>
            <w:vAlign w:val="bottom"/>
          </w:tcPr>
          <w:p w14:paraId="1FAA5E8D" w14:textId="7C067C9B" w:rsidR="00CE2BDE" w:rsidRPr="005A5BA1" w:rsidRDefault="00A16B4A" w:rsidP="006E063E">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4</w:t>
            </w:r>
            <w:r w:rsidR="00CE2BDE" w:rsidRPr="005A5BA1">
              <w:rPr>
                <w:rFonts w:ascii="Arial" w:eastAsia="Arial" w:hAnsi="Arial" w:cs="Arial"/>
                <w:color w:val="000000"/>
                <w:sz w:val="16"/>
                <w:szCs w:val="16"/>
                <w:lang w:eastAsia="en-GB"/>
              </w:rPr>
              <w:t>,</w:t>
            </w:r>
            <w:r w:rsidRPr="005A5BA1">
              <w:rPr>
                <w:rFonts w:ascii="Arial" w:eastAsia="Arial" w:hAnsi="Arial" w:cs="Arial"/>
                <w:color w:val="000000"/>
                <w:sz w:val="16"/>
                <w:szCs w:val="16"/>
                <w:lang w:eastAsia="en-GB"/>
              </w:rPr>
              <w:t>481</w:t>
            </w:r>
            <w:r w:rsidR="00CE2BDE" w:rsidRPr="005A5BA1">
              <w:rPr>
                <w:rFonts w:ascii="Arial" w:eastAsia="Arial" w:hAnsi="Arial" w:cs="Arial"/>
                <w:color w:val="000000"/>
                <w:sz w:val="16"/>
                <w:szCs w:val="16"/>
                <w:lang w:eastAsia="en-GB"/>
              </w:rPr>
              <w:t>,</w:t>
            </w:r>
            <w:r w:rsidRPr="005A5BA1">
              <w:rPr>
                <w:rFonts w:ascii="Arial" w:eastAsia="Arial" w:hAnsi="Arial" w:cs="Arial"/>
                <w:color w:val="000000"/>
                <w:sz w:val="16"/>
                <w:szCs w:val="16"/>
                <w:lang w:eastAsia="en-GB"/>
              </w:rPr>
              <w:t>447</w:t>
            </w:r>
          </w:p>
        </w:tc>
        <w:tc>
          <w:tcPr>
            <w:tcW w:w="1219" w:type="dxa"/>
            <w:tcBorders>
              <w:top w:val="nil"/>
              <w:left w:val="nil"/>
              <w:right w:val="nil"/>
            </w:tcBorders>
            <w:vAlign w:val="bottom"/>
          </w:tcPr>
          <w:p w14:paraId="65FA1153" w14:textId="716EF8E2" w:rsidR="00CE2BDE" w:rsidRPr="005A5BA1" w:rsidRDefault="00A16B4A" w:rsidP="006E063E">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5</w:t>
            </w:r>
            <w:r w:rsidR="00CE2BDE" w:rsidRPr="005A5BA1">
              <w:rPr>
                <w:rFonts w:ascii="Arial" w:eastAsia="Arial" w:hAnsi="Arial" w:cs="Arial"/>
                <w:color w:val="000000"/>
                <w:sz w:val="16"/>
                <w:szCs w:val="16"/>
                <w:lang w:eastAsia="en-GB"/>
              </w:rPr>
              <w:t>,</w:t>
            </w:r>
            <w:r w:rsidRPr="005A5BA1">
              <w:rPr>
                <w:rFonts w:ascii="Arial" w:eastAsia="Arial" w:hAnsi="Arial" w:cs="Arial"/>
                <w:color w:val="000000"/>
                <w:sz w:val="16"/>
                <w:szCs w:val="16"/>
                <w:lang w:eastAsia="en-GB"/>
              </w:rPr>
              <w:t>053</w:t>
            </w:r>
            <w:r w:rsidR="00CE2BDE" w:rsidRPr="005A5BA1">
              <w:rPr>
                <w:rFonts w:ascii="Arial" w:eastAsia="Arial" w:hAnsi="Arial" w:cs="Arial"/>
                <w:color w:val="000000"/>
                <w:sz w:val="16"/>
                <w:szCs w:val="16"/>
                <w:lang w:eastAsia="en-GB"/>
              </w:rPr>
              <w:t>,</w:t>
            </w:r>
            <w:r w:rsidRPr="005A5BA1">
              <w:rPr>
                <w:rFonts w:ascii="Arial" w:eastAsia="Arial" w:hAnsi="Arial" w:cs="Arial"/>
                <w:color w:val="000000"/>
                <w:sz w:val="16"/>
                <w:szCs w:val="16"/>
                <w:lang w:eastAsia="en-GB"/>
              </w:rPr>
              <w:t>352</w:t>
            </w:r>
          </w:p>
        </w:tc>
        <w:tc>
          <w:tcPr>
            <w:tcW w:w="1219" w:type="dxa"/>
            <w:tcBorders>
              <w:top w:val="nil"/>
              <w:left w:val="nil"/>
              <w:right w:val="nil"/>
            </w:tcBorders>
            <w:vAlign w:val="bottom"/>
          </w:tcPr>
          <w:p w14:paraId="45778FA5" w14:textId="12A9517D" w:rsidR="00CE2BDE" w:rsidRPr="005A5BA1" w:rsidRDefault="00A16B4A" w:rsidP="006E063E">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11</w:t>
            </w:r>
            <w:r w:rsidR="00CE2BDE" w:rsidRPr="005A5BA1">
              <w:rPr>
                <w:rFonts w:ascii="Arial" w:eastAsia="Arial" w:hAnsi="Arial" w:cs="Arial"/>
                <w:color w:val="000000"/>
                <w:sz w:val="16"/>
                <w:szCs w:val="16"/>
                <w:lang w:eastAsia="en-GB"/>
              </w:rPr>
              <w:t>,</w:t>
            </w:r>
            <w:r w:rsidRPr="005A5BA1">
              <w:rPr>
                <w:rFonts w:ascii="Arial" w:eastAsia="Arial" w:hAnsi="Arial" w:cs="Arial"/>
                <w:color w:val="000000"/>
                <w:sz w:val="16"/>
                <w:szCs w:val="16"/>
                <w:lang w:eastAsia="en-GB"/>
              </w:rPr>
              <w:t>444</w:t>
            </w:r>
            <w:r w:rsidR="00CE2BDE" w:rsidRPr="005A5BA1">
              <w:rPr>
                <w:rFonts w:ascii="Arial" w:eastAsia="Arial" w:hAnsi="Arial" w:cs="Arial"/>
                <w:color w:val="000000"/>
                <w:sz w:val="16"/>
                <w:szCs w:val="16"/>
                <w:lang w:eastAsia="en-GB"/>
              </w:rPr>
              <w:t>,</w:t>
            </w:r>
            <w:r w:rsidRPr="005A5BA1">
              <w:rPr>
                <w:rFonts w:ascii="Arial" w:eastAsia="Arial" w:hAnsi="Arial" w:cs="Arial"/>
                <w:color w:val="000000"/>
                <w:sz w:val="16"/>
                <w:szCs w:val="16"/>
                <w:lang w:eastAsia="en-GB"/>
              </w:rPr>
              <w:t>295</w:t>
            </w:r>
          </w:p>
        </w:tc>
        <w:tc>
          <w:tcPr>
            <w:tcW w:w="1220" w:type="dxa"/>
            <w:tcBorders>
              <w:top w:val="nil"/>
              <w:left w:val="nil"/>
              <w:right w:val="nil"/>
            </w:tcBorders>
            <w:vAlign w:val="bottom"/>
          </w:tcPr>
          <w:p w14:paraId="16CE7566" w14:textId="3993E3A4" w:rsidR="00CE2BDE" w:rsidRPr="005A5BA1" w:rsidRDefault="00A16B4A" w:rsidP="006E063E">
            <w:pPr>
              <w:ind w:right="-72"/>
              <w:jc w:val="right"/>
              <w:rPr>
                <w:rFonts w:ascii="Arial" w:eastAsia="Arial" w:hAnsi="Arial" w:cs="Arial"/>
                <w:color w:val="000000"/>
                <w:sz w:val="16"/>
                <w:szCs w:val="16"/>
                <w:lang w:eastAsia="en-GB"/>
              </w:rPr>
            </w:pPr>
            <w:r w:rsidRPr="005A5BA1">
              <w:rPr>
                <w:rFonts w:ascii="Arial" w:eastAsia="Arial" w:hAnsi="Arial" w:cs="Arial"/>
                <w:sz w:val="16"/>
                <w:szCs w:val="16"/>
              </w:rPr>
              <w:t>9</w:t>
            </w:r>
            <w:r w:rsidR="00CE2BDE" w:rsidRPr="005A5BA1">
              <w:rPr>
                <w:rFonts w:ascii="Arial" w:eastAsia="Arial" w:hAnsi="Arial" w:cs="Arial"/>
                <w:sz w:val="16"/>
                <w:szCs w:val="16"/>
              </w:rPr>
              <w:t>,</w:t>
            </w:r>
            <w:r w:rsidRPr="005A5BA1">
              <w:rPr>
                <w:rFonts w:ascii="Arial" w:eastAsia="Arial" w:hAnsi="Arial" w:cs="Arial"/>
                <w:sz w:val="16"/>
                <w:szCs w:val="16"/>
              </w:rPr>
              <w:t>240</w:t>
            </w:r>
            <w:r w:rsidR="00CE2BDE" w:rsidRPr="005A5BA1">
              <w:rPr>
                <w:rFonts w:ascii="Arial" w:eastAsia="Arial" w:hAnsi="Arial" w:cs="Arial"/>
                <w:sz w:val="16"/>
                <w:szCs w:val="16"/>
              </w:rPr>
              <w:t>,</w:t>
            </w:r>
            <w:r w:rsidRPr="005A5BA1">
              <w:rPr>
                <w:rFonts w:ascii="Arial" w:eastAsia="Arial" w:hAnsi="Arial" w:cs="Arial"/>
                <w:sz w:val="16"/>
                <w:szCs w:val="16"/>
              </w:rPr>
              <w:t>751</w:t>
            </w:r>
          </w:p>
        </w:tc>
      </w:tr>
      <w:tr w:rsidR="00CE2BDE" w:rsidRPr="005A5BA1" w14:paraId="0700E6FC" w14:textId="77777777" w:rsidTr="00AD42CD">
        <w:tc>
          <w:tcPr>
            <w:tcW w:w="3010" w:type="dxa"/>
            <w:vAlign w:val="bottom"/>
          </w:tcPr>
          <w:p w14:paraId="3EE61146" w14:textId="77777777" w:rsidR="00CE2BDE" w:rsidRPr="005A5BA1" w:rsidRDefault="00CE2BDE" w:rsidP="006E063E">
            <w:pPr>
              <w:ind w:left="610" w:right="-72"/>
              <w:rPr>
                <w:rFonts w:ascii="Arial" w:hAnsi="Arial" w:cs="Arial"/>
                <w:color w:val="000000"/>
                <w:sz w:val="16"/>
                <w:szCs w:val="16"/>
              </w:rPr>
            </w:pPr>
            <w:r w:rsidRPr="005A5BA1">
              <w:rPr>
                <w:rFonts w:ascii="Arial" w:hAnsi="Arial" w:cs="Arial"/>
                <w:color w:val="000000"/>
                <w:sz w:val="16"/>
                <w:szCs w:val="16"/>
              </w:rPr>
              <w:t>Lease liabilities</w:t>
            </w:r>
          </w:p>
        </w:tc>
        <w:tc>
          <w:tcPr>
            <w:tcW w:w="1219" w:type="dxa"/>
            <w:tcBorders>
              <w:top w:val="nil"/>
              <w:left w:val="nil"/>
              <w:right w:val="nil"/>
            </w:tcBorders>
            <w:vAlign w:val="bottom"/>
          </w:tcPr>
          <w:p w14:paraId="1B316E78" w14:textId="32D97E15" w:rsidR="00CE2BDE" w:rsidRPr="005A5BA1" w:rsidRDefault="00A16B4A" w:rsidP="006E063E">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16</w:t>
            </w:r>
            <w:r w:rsidR="00CE2BDE" w:rsidRPr="005A5BA1">
              <w:rPr>
                <w:rFonts w:ascii="Arial" w:eastAsia="Arial" w:hAnsi="Arial" w:cs="Arial"/>
                <w:color w:val="000000"/>
                <w:sz w:val="16"/>
                <w:szCs w:val="16"/>
                <w:lang w:eastAsia="en-GB"/>
              </w:rPr>
              <w:t>,</w:t>
            </w:r>
            <w:r w:rsidRPr="005A5BA1">
              <w:rPr>
                <w:rFonts w:ascii="Arial" w:eastAsia="Arial" w:hAnsi="Arial" w:cs="Arial"/>
                <w:color w:val="000000"/>
                <w:sz w:val="16"/>
                <w:szCs w:val="16"/>
                <w:lang w:eastAsia="en-GB"/>
              </w:rPr>
              <w:t>252</w:t>
            </w:r>
          </w:p>
        </w:tc>
        <w:tc>
          <w:tcPr>
            <w:tcW w:w="1219" w:type="dxa"/>
            <w:tcBorders>
              <w:top w:val="nil"/>
              <w:left w:val="nil"/>
              <w:right w:val="nil"/>
            </w:tcBorders>
            <w:vAlign w:val="bottom"/>
          </w:tcPr>
          <w:p w14:paraId="5267A25F" w14:textId="478C038D" w:rsidR="00CE2BDE" w:rsidRPr="005A5BA1" w:rsidRDefault="00A16B4A" w:rsidP="006E063E">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90</w:t>
            </w:r>
            <w:r w:rsidR="00CE2BDE" w:rsidRPr="005A5BA1">
              <w:rPr>
                <w:rFonts w:ascii="Arial" w:eastAsia="Arial" w:hAnsi="Arial" w:cs="Arial"/>
                <w:color w:val="000000"/>
                <w:sz w:val="16"/>
                <w:szCs w:val="16"/>
                <w:lang w:eastAsia="en-GB"/>
              </w:rPr>
              <w:t>,</w:t>
            </w:r>
            <w:r w:rsidRPr="005A5BA1">
              <w:rPr>
                <w:rFonts w:ascii="Arial" w:eastAsia="Arial" w:hAnsi="Arial" w:cs="Arial"/>
                <w:color w:val="000000"/>
                <w:sz w:val="16"/>
                <w:szCs w:val="16"/>
                <w:lang w:eastAsia="en-GB"/>
              </w:rPr>
              <w:t>153</w:t>
            </w:r>
          </w:p>
        </w:tc>
        <w:tc>
          <w:tcPr>
            <w:tcW w:w="1219" w:type="dxa"/>
            <w:tcBorders>
              <w:top w:val="nil"/>
              <w:left w:val="nil"/>
              <w:right w:val="nil"/>
            </w:tcBorders>
            <w:vAlign w:val="bottom"/>
          </w:tcPr>
          <w:p w14:paraId="6CCCF9DD" w14:textId="4C902C6F" w:rsidR="00CE2BDE" w:rsidRPr="005A5BA1" w:rsidRDefault="00A16B4A" w:rsidP="006E063E">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510</w:t>
            </w:r>
            <w:r w:rsidR="00CE2BDE" w:rsidRPr="005A5BA1">
              <w:rPr>
                <w:rFonts w:ascii="Arial" w:eastAsia="Arial" w:hAnsi="Arial" w:cs="Arial"/>
                <w:color w:val="000000"/>
                <w:sz w:val="16"/>
                <w:szCs w:val="16"/>
                <w:lang w:eastAsia="en-GB"/>
              </w:rPr>
              <w:t>,</w:t>
            </w:r>
            <w:r w:rsidRPr="005A5BA1">
              <w:rPr>
                <w:rFonts w:ascii="Arial" w:eastAsia="Arial" w:hAnsi="Arial" w:cs="Arial"/>
                <w:color w:val="000000"/>
                <w:sz w:val="16"/>
                <w:szCs w:val="16"/>
                <w:lang w:eastAsia="en-GB"/>
              </w:rPr>
              <w:t>640</w:t>
            </w:r>
          </w:p>
        </w:tc>
        <w:tc>
          <w:tcPr>
            <w:tcW w:w="1219" w:type="dxa"/>
            <w:tcBorders>
              <w:top w:val="nil"/>
              <w:left w:val="nil"/>
              <w:right w:val="nil"/>
            </w:tcBorders>
            <w:vAlign w:val="bottom"/>
          </w:tcPr>
          <w:p w14:paraId="0E9A8DF2" w14:textId="5D8FD6D4" w:rsidR="00CE2BDE" w:rsidRPr="005A5BA1" w:rsidRDefault="00A16B4A" w:rsidP="006E063E">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617</w:t>
            </w:r>
            <w:r w:rsidR="00CE2BDE" w:rsidRPr="005A5BA1">
              <w:rPr>
                <w:rFonts w:ascii="Arial" w:eastAsia="Arial" w:hAnsi="Arial" w:cs="Arial"/>
                <w:color w:val="000000"/>
                <w:sz w:val="16"/>
                <w:szCs w:val="16"/>
                <w:lang w:eastAsia="en-GB"/>
              </w:rPr>
              <w:t>,</w:t>
            </w:r>
            <w:r w:rsidRPr="005A5BA1">
              <w:rPr>
                <w:rFonts w:ascii="Arial" w:eastAsia="Arial" w:hAnsi="Arial" w:cs="Arial"/>
                <w:color w:val="000000"/>
                <w:sz w:val="16"/>
                <w:szCs w:val="16"/>
                <w:lang w:eastAsia="en-GB"/>
              </w:rPr>
              <w:t>045</w:t>
            </w:r>
          </w:p>
        </w:tc>
        <w:tc>
          <w:tcPr>
            <w:tcW w:w="1220" w:type="dxa"/>
            <w:tcBorders>
              <w:top w:val="nil"/>
              <w:left w:val="nil"/>
              <w:right w:val="nil"/>
            </w:tcBorders>
            <w:vAlign w:val="bottom"/>
          </w:tcPr>
          <w:p w14:paraId="5A443DBA" w14:textId="5D091B56" w:rsidR="00CE2BDE" w:rsidRPr="005A5BA1" w:rsidRDefault="00A16B4A" w:rsidP="006E063E">
            <w:pPr>
              <w:ind w:right="-72"/>
              <w:jc w:val="right"/>
              <w:rPr>
                <w:rFonts w:ascii="Arial" w:eastAsia="Arial" w:hAnsi="Arial" w:cs="Arial"/>
                <w:sz w:val="16"/>
                <w:szCs w:val="16"/>
              </w:rPr>
            </w:pPr>
            <w:r w:rsidRPr="005A5BA1">
              <w:rPr>
                <w:rFonts w:ascii="Arial" w:eastAsia="Arial" w:hAnsi="Arial" w:cs="Arial"/>
                <w:sz w:val="16"/>
                <w:szCs w:val="16"/>
              </w:rPr>
              <w:t>338</w:t>
            </w:r>
            <w:r w:rsidR="00CE2BDE" w:rsidRPr="005A5BA1">
              <w:rPr>
                <w:rFonts w:ascii="Arial" w:eastAsia="Arial" w:hAnsi="Arial" w:cs="Arial"/>
                <w:sz w:val="16"/>
                <w:szCs w:val="16"/>
              </w:rPr>
              <w:t>,</w:t>
            </w:r>
            <w:r w:rsidRPr="005A5BA1">
              <w:rPr>
                <w:rFonts w:ascii="Arial" w:eastAsia="Arial" w:hAnsi="Arial" w:cs="Arial"/>
                <w:sz w:val="16"/>
                <w:szCs w:val="16"/>
              </w:rPr>
              <w:t>33</w:t>
            </w:r>
            <w:r w:rsidR="00435DA4" w:rsidRPr="005A5BA1">
              <w:rPr>
                <w:rFonts w:ascii="Arial" w:eastAsia="Arial" w:hAnsi="Arial" w:cs="Arial"/>
                <w:sz w:val="16"/>
                <w:szCs w:val="16"/>
              </w:rPr>
              <w:t>2</w:t>
            </w:r>
          </w:p>
        </w:tc>
      </w:tr>
      <w:tr w:rsidR="00CE2BDE" w:rsidRPr="005A5BA1" w14:paraId="1B1D5B55" w14:textId="77777777" w:rsidTr="00AD42CD">
        <w:tc>
          <w:tcPr>
            <w:tcW w:w="3010" w:type="dxa"/>
            <w:vAlign w:val="bottom"/>
          </w:tcPr>
          <w:p w14:paraId="48A9FFED" w14:textId="77777777" w:rsidR="00CE2BDE" w:rsidRPr="005A5BA1" w:rsidRDefault="00CE2BDE" w:rsidP="006E063E">
            <w:pPr>
              <w:ind w:left="610" w:right="-72"/>
              <w:rPr>
                <w:rFonts w:ascii="Arial" w:hAnsi="Arial" w:cs="Arial"/>
                <w:color w:val="000000"/>
                <w:sz w:val="16"/>
                <w:szCs w:val="16"/>
              </w:rPr>
            </w:pPr>
            <w:r w:rsidRPr="005A5BA1">
              <w:rPr>
                <w:rFonts w:ascii="Arial" w:hAnsi="Arial" w:cs="Arial"/>
                <w:color w:val="000000"/>
                <w:sz w:val="16"/>
                <w:szCs w:val="16"/>
              </w:rPr>
              <w:t>Other non-current liabilities</w:t>
            </w:r>
          </w:p>
        </w:tc>
        <w:tc>
          <w:tcPr>
            <w:tcW w:w="1219" w:type="dxa"/>
            <w:tcBorders>
              <w:left w:val="nil"/>
              <w:bottom w:val="single" w:sz="4" w:space="0" w:color="auto"/>
              <w:right w:val="nil"/>
            </w:tcBorders>
            <w:vAlign w:val="bottom"/>
          </w:tcPr>
          <w:p w14:paraId="3CCC11A5" w14:textId="77777777" w:rsidR="00CE2BDE" w:rsidRPr="005A5BA1" w:rsidRDefault="00CE2BDE" w:rsidP="006E063E">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w:t>
            </w:r>
          </w:p>
        </w:tc>
        <w:tc>
          <w:tcPr>
            <w:tcW w:w="1219" w:type="dxa"/>
            <w:tcBorders>
              <w:left w:val="nil"/>
              <w:bottom w:val="single" w:sz="4" w:space="0" w:color="auto"/>
              <w:right w:val="nil"/>
            </w:tcBorders>
            <w:vAlign w:val="bottom"/>
          </w:tcPr>
          <w:p w14:paraId="7BCDCC04" w14:textId="64DD844B" w:rsidR="00CE2BDE" w:rsidRPr="005A5BA1" w:rsidRDefault="00A16B4A" w:rsidP="006E063E">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82</w:t>
            </w:r>
            <w:r w:rsidR="00CE2BDE" w:rsidRPr="005A5BA1">
              <w:rPr>
                <w:rFonts w:ascii="Arial" w:eastAsia="Arial" w:hAnsi="Arial" w:cs="Arial"/>
                <w:color w:val="000000"/>
                <w:sz w:val="16"/>
                <w:szCs w:val="16"/>
                <w:lang w:eastAsia="en-GB"/>
              </w:rPr>
              <w:t>,</w:t>
            </w:r>
            <w:r w:rsidRPr="005A5BA1">
              <w:rPr>
                <w:rFonts w:ascii="Arial" w:eastAsia="Arial" w:hAnsi="Arial" w:cs="Arial"/>
                <w:color w:val="000000"/>
                <w:sz w:val="16"/>
                <w:szCs w:val="16"/>
                <w:lang w:eastAsia="en-GB"/>
              </w:rPr>
              <w:t>287</w:t>
            </w:r>
          </w:p>
        </w:tc>
        <w:tc>
          <w:tcPr>
            <w:tcW w:w="1219" w:type="dxa"/>
            <w:tcBorders>
              <w:left w:val="nil"/>
              <w:bottom w:val="single" w:sz="4" w:space="0" w:color="auto"/>
              <w:right w:val="nil"/>
            </w:tcBorders>
            <w:vAlign w:val="bottom"/>
          </w:tcPr>
          <w:p w14:paraId="2118B6EE" w14:textId="49388750" w:rsidR="00CE2BDE" w:rsidRPr="005A5BA1" w:rsidRDefault="00A16B4A" w:rsidP="006E063E">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12</w:t>
            </w:r>
            <w:r w:rsidR="00CE2BDE" w:rsidRPr="005A5BA1">
              <w:rPr>
                <w:rFonts w:ascii="Arial" w:eastAsia="Arial" w:hAnsi="Arial" w:cs="Arial"/>
                <w:color w:val="000000"/>
                <w:sz w:val="16"/>
                <w:szCs w:val="16"/>
                <w:lang w:eastAsia="en-GB"/>
              </w:rPr>
              <w:t>,</w:t>
            </w:r>
            <w:r w:rsidRPr="005A5BA1">
              <w:rPr>
                <w:rFonts w:ascii="Arial" w:eastAsia="Arial" w:hAnsi="Arial" w:cs="Arial"/>
                <w:color w:val="000000"/>
                <w:sz w:val="16"/>
                <w:szCs w:val="16"/>
                <w:lang w:eastAsia="en-GB"/>
              </w:rPr>
              <w:t>992</w:t>
            </w:r>
          </w:p>
        </w:tc>
        <w:tc>
          <w:tcPr>
            <w:tcW w:w="1219" w:type="dxa"/>
            <w:tcBorders>
              <w:left w:val="nil"/>
              <w:bottom w:val="single" w:sz="4" w:space="0" w:color="auto"/>
              <w:right w:val="nil"/>
            </w:tcBorders>
            <w:vAlign w:val="bottom"/>
          </w:tcPr>
          <w:p w14:paraId="4C2E9D81" w14:textId="3860F641" w:rsidR="00CE2BDE" w:rsidRPr="005A5BA1" w:rsidRDefault="00A16B4A" w:rsidP="006E063E">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95</w:t>
            </w:r>
            <w:r w:rsidR="00CE2BDE" w:rsidRPr="005A5BA1">
              <w:rPr>
                <w:rFonts w:ascii="Arial" w:eastAsia="Arial" w:hAnsi="Arial" w:cs="Arial"/>
                <w:color w:val="000000"/>
                <w:sz w:val="16"/>
                <w:szCs w:val="16"/>
                <w:lang w:eastAsia="en-GB"/>
              </w:rPr>
              <w:t>,</w:t>
            </w:r>
            <w:r w:rsidRPr="005A5BA1">
              <w:rPr>
                <w:rFonts w:ascii="Arial" w:eastAsia="Arial" w:hAnsi="Arial" w:cs="Arial"/>
                <w:color w:val="000000"/>
                <w:sz w:val="16"/>
                <w:szCs w:val="16"/>
                <w:lang w:eastAsia="en-GB"/>
              </w:rPr>
              <w:t>279</w:t>
            </w:r>
          </w:p>
        </w:tc>
        <w:tc>
          <w:tcPr>
            <w:tcW w:w="1220" w:type="dxa"/>
            <w:tcBorders>
              <w:left w:val="nil"/>
              <w:bottom w:val="single" w:sz="4" w:space="0" w:color="auto"/>
              <w:right w:val="nil"/>
            </w:tcBorders>
            <w:vAlign w:val="bottom"/>
          </w:tcPr>
          <w:p w14:paraId="335D3DEC" w14:textId="38DD8090" w:rsidR="00CE2BDE" w:rsidRPr="005A5BA1" w:rsidRDefault="00A16B4A" w:rsidP="006E063E">
            <w:pPr>
              <w:ind w:right="-72"/>
              <w:jc w:val="right"/>
              <w:rPr>
                <w:rFonts w:ascii="Arial" w:eastAsia="Arial" w:hAnsi="Arial" w:cs="Arial"/>
                <w:color w:val="000000"/>
                <w:sz w:val="16"/>
                <w:szCs w:val="16"/>
                <w:lang w:eastAsia="en-GB"/>
              </w:rPr>
            </w:pPr>
            <w:r w:rsidRPr="005A5BA1">
              <w:rPr>
                <w:rFonts w:ascii="Arial" w:eastAsia="Arial" w:hAnsi="Arial" w:cs="Arial"/>
                <w:sz w:val="16"/>
                <w:szCs w:val="16"/>
              </w:rPr>
              <w:t>95</w:t>
            </w:r>
            <w:r w:rsidR="00CE2BDE" w:rsidRPr="005A5BA1">
              <w:rPr>
                <w:rFonts w:ascii="Arial" w:eastAsia="Arial" w:hAnsi="Arial" w:cs="Arial"/>
                <w:sz w:val="16"/>
                <w:szCs w:val="16"/>
              </w:rPr>
              <w:t>,</w:t>
            </w:r>
            <w:r w:rsidRPr="005A5BA1">
              <w:rPr>
                <w:rFonts w:ascii="Arial" w:eastAsia="Arial" w:hAnsi="Arial" w:cs="Arial"/>
                <w:sz w:val="16"/>
                <w:szCs w:val="16"/>
              </w:rPr>
              <w:t>279</w:t>
            </w:r>
          </w:p>
        </w:tc>
      </w:tr>
      <w:tr w:rsidR="0090453C" w:rsidRPr="005A5BA1" w14:paraId="725D2DD8" w14:textId="77777777" w:rsidTr="00AD42CD">
        <w:tc>
          <w:tcPr>
            <w:tcW w:w="3010" w:type="dxa"/>
            <w:vAlign w:val="bottom"/>
          </w:tcPr>
          <w:p w14:paraId="50458220" w14:textId="77777777" w:rsidR="0090453C" w:rsidRPr="005A5BA1" w:rsidRDefault="0090453C" w:rsidP="0090453C">
            <w:pPr>
              <w:ind w:left="610" w:right="-72"/>
              <w:rPr>
                <w:rFonts w:ascii="Arial" w:hAnsi="Arial" w:cs="Arial"/>
                <w:color w:val="000000"/>
                <w:sz w:val="10"/>
                <w:szCs w:val="10"/>
              </w:rPr>
            </w:pPr>
          </w:p>
        </w:tc>
        <w:tc>
          <w:tcPr>
            <w:tcW w:w="1219" w:type="dxa"/>
            <w:tcBorders>
              <w:top w:val="single" w:sz="4" w:space="0" w:color="auto"/>
              <w:left w:val="nil"/>
              <w:right w:val="nil"/>
            </w:tcBorders>
            <w:vAlign w:val="bottom"/>
          </w:tcPr>
          <w:p w14:paraId="159DF2F3" w14:textId="3B13C88E" w:rsidR="0090453C" w:rsidRPr="005A5BA1" w:rsidRDefault="0090453C" w:rsidP="0090453C">
            <w:pPr>
              <w:ind w:right="-72"/>
              <w:jc w:val="right"/>
              <w:rPr>
                <w:rFonts w:ascii="Arial" w:eastAsia="Arial" w:hAnsi="Arial" w:cs="Arial"/>
                <w:color w:val="000000"/>
                <w:sz w:val="10"/>
                <w:szCs w:val="10"/>
                <w:lang w:eastAsia="en-GB"/>
              </w:rPr>
            </w:pPr>
          </w:p>
        </w:tc>
        <w:tc>
          <w:tcPr>
            <w:tcW w:w="1219" w:type="dxa"/>
            <w:tcBorders>
              <w:top w:val="single" w:sz="4" w:space="0" w:color="auto"/>
              <w:left w:val="nil"/>
              <w:right w:val="nil"/>
            </w:tcBorders>
            <w:vAlign w:val="bottom"/>
          </w:tcPr>
          <w:p w14:paraId="677E0847" w14:textId="34339CD1" w:rsidR="0090453C" w:rsidRPr="005A5BA1" w:rsidRDefault="0090453C" w:rsidP="0090453C">
            <w:pPr>
              <w:ind w:right="-72"/>
              <w:jc w:val="right"/>
              <w:rPr>
                <w:rFonts w:ascii="Arial" w:eastAsia="Arial" w:hAnsi="Arial" w:cs="Arial"/>
                <w:color w:val="000000"/>
                <w:sz w:val="10"/>
                <w:szCs w:val="10"/>
                <w:lang w:eastAsia="en-GB"/>
              </w:rPr>
            </w:pPr>
          </w:p>
        </w:tc>
        <w:tc>
          <w:tcPr>
            <w:tcW w:w="1219" w:type="dxa"/>
            <w:tcBorders>
              <w:top w:val="single" w:sz="4" w:space="0" w:color="auto"/>
              <w:left w:val="nil"/>
              <w:right w:val="nil"/>
            </w:tcBorders>
            <w:vAlign w:val="bottom"/>
          </w:tcPr>
          <w:p w14:paraId="691067E1" w14:textId="0ABDF383" w:rsidR="0090453C" w:rsidRPr="005A5BA1" w:rsidRDefault="0090453C" w:rsidP="0090453C">
            <w:pPr>
              <w:ind w:right="-72"/>
              <w:jc w:val="right"/>
              <w:rPr>
                <w:rFonts w:ascii="Arial" w:eastAsia="Arial" w:hAnsi="Arial" w:cs="Arial"/>
                <w:color w:val="000000"/>
                <w:sz w:val="10"/>
                <w:szCs w:val="10"/>
                <w:lang w:eastAsia="en-GB"/>
              </w:rPr>
            </w:pPr>
          </w:p>
        </w:tc>
        <w:tc>
          <w:tcPr>
            <w:tcW w:w="1219" w:type="dxa"/>
            <w:tcBorders>
              <w:top w:val="single" w:sz="4" w:space="0" w:color="auto"/>
              <w:left w:val="nil"/>
              <w:right w:val="nil"/>
            </w:tcBorders>
            <w:vAlign w:val="bottom"/>
          </w:tcPr>
          <w:p w14:paraId="356E05A5" w14:textId="7D463DCE" w:rsidR="0090453C" w:rsidRPr="005A5BA1" w:rsidRDefault="0090453C" w:rsidP="0090453C">
            <w:pPr>
              <w:ind w:right="-72"/>
              <w:jc w:val="right"/>
              <w:rPr>
                <w:rFonts w:ascii="Arial" w:eastAsia="Arial" w:hAnsi="Arial" w:cs="Arial"/>
                <w:color w:val="000000"/>
                <w:sz w:val="10"/>
                <w:szCs w:val="10"/>
                <w:lang w:eastAsia="en-GB"/>
              </w:rPr>
            </w:pPr>
          </w:p>
        </w:tc>
        <w:tc>
          <w:tcPr>
            <w:tcW w:w="1220" w:type="dxa"/>
            <w:tcBorders>
              <w:top w:val="single" w:sz="4" w:space="0" w:color="auto"/>
              <w:left w:val="nil"/>
              <w:right w:val="nil"/>
            </w:tcBorders>
          </w:tcPr>
          <w:p w14:paraId="58DB5BCA" w14:textId="27297A51" w:rsidR="0090453C" w:rsidRPr="005A5BA1" w:rsidRDefault="0090453C" w:rsidP="0090453C">
            <w:pPr>
              <w:ind w:right="-72"/>
              <w:jc w:val="right"/>
              <w:rPr>
                <w:rFonts w:ascii="Arial" w:eastAsia="Arial" w:hAnsi="Arial" w:cs="Arial"/>
                <w:color w:val="000000"/>
                <w:sz w:val="10"/>
                <w:szCs w:val="10"/>
                <w:lang w:eastAsia="en-GB"/>
              </w:rPr>
            </w:pPr>
          </w:p>
        </w:tc>
      </w:tr>
      <w:tr w:rsidR="00AD42CD" w:rsidRPr="005A5BA1" w14:paraId="121148BF" w14:textId="77777777" w:rsidTr="00AD42CD">
        <w:tc>
          <w:tcPr>
            <w:tcW w:w="3010" w:type="dxa"/>
            <w:vAlign w:val="bottom"/>
          </w:tcPr>
          <w:p w14:paraId="7BB4B306" w14:textId="77777777" w:rsidR="00AD42CD" w:rsidRPr="005A5BA1" w:rsidRDefault="00AD42CD" w:rsidP="00AD42CD">
            <w:pPr>
              <w:ind w:left="610" w:right="-72"/>
              <w:rPr>
                <w:rFonts w:ascii="Arial" w:eastAsia="Arial" w:hAnsi="Arial" w:cs="Arial"/>
                <w:color w:val="000000"/>
                <w:sz w:val="16"/>
                <w:szCs w:val="16"/>
                <w:lang w:eastAsia="en-GB" w:bidi="ar-SA"/>
              </w:rPr>
            </w:pPr>
          </w:p>
        </w:tc>
        <w:tc>
          <w:tcPr>
            <w:tcW w:w="1219" w:type="dxa"/>
            <w:tcBorders>
              <w:left w:val="nil"/>
              <w:bottom w:val="single" w:sz="4" w:space="0" w:color="auto"/>
              <w:right w:val="nil"/>
            </w:tcBorders>
            <w:vAlign w:val="bottom"/>
          </w:tcPr>
          <w:p w14:paraId="5E44DB3F" w14:textId="6129E78E" w:rsidR="00AD42CD" w:rsidRPr="005A5BA1" w:rsidRDefault="00AD42CD" w:rsidP="00AD42CD">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6,008,104</w:t>
            </w:r>
          </w:p>
        </w:tc>
        <w:tc>
          <w:tcPr>
            <w:tcW w:w="1219" w:type="dxa"/>
            <w:tcBorders>
              <w:left w:val="nil"/>
              <w:bottom w:val="single" w:sz="4" w:space="0" w:color="auto"/>
              <w:right w:val="nil"/>
            </w:tcBorders>
            <w:vAlign w:val="bottom"/>
          </w:tcPr>
          <w:p w14:paraId="129BF9A6" w14:textId="1FA5199D" w:rsidR="00AD42CD" w:rsidRPr="005A5BA1" w:rsidRDefault="00AD42CD" w:rsidP="00AD42CD">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8,313,490</w:t>
            </w:r>
          </w:p>
        </w:tc>
        <w:tc>
          <w:tcPr>
            <w:tcW w:w="1219" w:type="dxa"/>
            <w:tcBorders>
              <w:left w:val="nil"/>
              <w:bottom w:val="single" w:sz="4" w:space="0" w:color="auto"/>
              <w:right w:val="nil"/>
            </w:tcBorders>
            <w:vAlign w:val="bottom"/>
          </w:tcPr>
          <w:p w14:paraId="04C50F27" w14:textId="1BD46C83" w:rsidR="00AD42CD" w:rsidRPr="005A5BA1" w:rsidRDefault="00AD42CD" w:rsidP="00AD42CD">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5,576,984</w:t>
            </w:r>
          </w:p>
        </w:tc>
        <w:tc>
          <w:tcPr>
            <w:tcW w:w="1219" w:type="dxa"/>
            <w:tcBorders>
              <w:left w:val="nil"/>
              <w:bottom w:val="single" w:sz="4" w:space="0" w:color="auto"/>
              <w:right w:val="nil"/>
            </w:tcBorders>
            <w:vAlign w:val="bottom"/>
          </w:tcPr>
          <w:p w14:paraId="16E30757" w14:textId="3F539437" w:rsidR="00AD42CD" w:rsidRPr="005A5BA1" w:rsidRDefault="00AD42CD" w:rsidP="00AD42CD">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19,898,578</w:t>
            </w:r>
          </w:p>
        </w:tc>
        <w:tc>
          <w:tcPr>
            <w:tcW w:w="1220" w:type="dxa"/>
            <w:tcBorders>
              <w:left w:val="nil"/>
              <w:bottom w:val="single" w:sz="4" w:space="0" w:color="auto"/>
              <w:right w:val="nil"/>
            </w:tcBorders>
          </w:tcPr>
          <w:p w14:paraId="1E9D429D" w14:textId="31B4C5EF" w:rsidR="00AD42CD" w:rsidRPr="005A5BA1" w:rsidRDefault="00AD42CD" w:rsidP="00AD42CD">
            <w:pPr>
              <w:ind w:right="-72"/>
              <w:jc w:val="right"/>
              <w:rPr>
                <w:rFonts w:ascii="Arial" w:eastAsia="Arial" w:hAnsi="Arial" w:cs="Arial"/>
                <w:color w:val="000000"/>
                <w:sz w:val="16"/>
                <w:szCs w:val="16"/>
                <w:cs/>
                <w:lang w:eastAsia="en-GB"/>
              </w:rPr>
            </w:pPr>
            <w:r w:rsidRPr="005A5BA1">
              <w:rPr>
                <w:rFonts w:ascii="Arial" w:eastAsia="Arial" w:hAnsi="Arial" w:cs="Arial"/>
                <w:sz w:val="16"/>
                <w:szCs w:val="16"/>
              </w:rPr>
              <w:t>17,140,85</w:t>
            </w:r>
            <w:r w:rsidR="00435DA4" w:rsidRPr="005A5BA1">
              <w:rPr>
                <w:rFonts w:ascii="Arial" w:eastAsia="Arial" w:hAnsi="Arial" w:cs="Arial"/>
                <w:sz w:val="16"/>
                <w:szCs w:val="16"/>
              </w:rPr>
              <w:t>5</w:t>
            </w:r>
          </w:p>
        </w:tc>
      </w:tr>
    </w:tbl>
    <w:p w14:paraId="3ADD09B2" w14:textId="14D17EC1" w:rsidR="004761C0" w:rsidRPr="005A5BA1" w:rsidRDefault="004761C0" w:rsidP="0090453C">
      <w:pPr>
        <w:jc w:val="both"/>
        <w:rPr>
          <w:rFonts w:ascii="Arial" w:hAnsi="Arial" w:cs="Arial"/>
          <w:color w:val="000000"/>
          <w:sz w:val="18"/>
          <w:szCs w:val="18"/>
        </w:rPr>
      </w:pPr>
    </w:p>
    <w:p w14:paraId="0B02F551" w14:textId="0B89D4FC" w:rsidR="00AD42CD" w:rsidRPr="005A5BA1" w:rsidRDefault="00AD42CD" w:rsidP="0090453C">
      <w:pPr>
        <w:jc w:val="both"/>
        <w:rPr>
          <w:rFonts w:ascii="Arial" w:hAnsi="Arial" w:cs="Arial"/>
          <w:color w:val="000000"/>
          <w:sz w:val="18"/>
          <w:szCs w:val="18"/>
        </w:rPr>
      </w:pPr>
      <w:r w:rsidRPr="005A5BA1">
        <w:rPr>
          <w:rFonts w:ascii="Arial" w:hAnsi="Arial" w:cs="Arial"/>
          <w:color w:val="000000"/>
          <w:sz w:val="18"/>
          <w:szCs w:val="18"/>
          <w:cs/>
        </w:rPr>
        <w:br w:type="page"/>
      </w:r>
    </w:p>
    <w:tbl>
      <w:tblPr>
        <w:tblW w:w="9106" w:type="dxa"/>
        <w:tblInd w:w="468" w:type="dxa"/>
        <w:tblLayout w:type="fixed"/>
        <w:tblLook w:val="04A0" w:firstRow="1" w:lastRow="0" w:firstColumn="1" w:lastColumn="0" w:noHBand="0" w:noVBand="1"/>
      </w:tblPr>
      <w:tblGrid>
        <w:gridCol w:w="3010"/>
        <w:gridCol w:w="1219"/>
        <w:gridCol w:w="1219"/>
        <w:gridCol w:w="1219"/>
        <w:gridCol w:w="1219"/>
        <w:gridCol w:w="1220"/>
      </w:tblGrid>
      <w:tr w:rsidR="002834AB" w:rsidRPr="005A5BA1" w14:paraId="5FE0867A" w14:textId="77777777" w:rsidTr="000663C9">
        <w:trPr>
          <w:tblHeader/>
        </w:trPr>
        <w:tc>
          <w:tcPr>
            <w:tcW w:w="3010" w:type="dxa"/>
            <w:vAlign w:val="bottom"/>
          </w:tcPr>
          <w:p w14:paraId="4F9EEE31" w14:textId="77777777" w:rsidR="002834AB" w:rsidRPr="005A5BA1" w:rsidRDefault="002834AB" w:rsidP="00AE5532">
            <w:pPr>
              <w:ind w:left="610" w:right="-72"/>
              <w:rPr>
                <w:rFonts w:ascii="Arial" w:eastAsia="Arial" w:hAnsi="Arial" w:cs="Arial"/>
                <w:b/>
                <w:bCs/>
                <w:color w:val="000000"/>
                <w:sz w:val="16"/>
                <w:szCs w:val="16"/>
                <w:lang w:eastAsia="en-GB" w:bidi="ar-SA"/>
              </w:rPr>
            </w:pPr>
          </w:p>
        </w:tc>
        <w:tc>
          <w:tcPr>
            <w:tcW w:w="6096" w:type="dxa"/>
            <w:gridSpan w:val="5"/>
            <w:tcBorders>
              <w:left w:val="nil"/>
              <w:bottom w:val="single" w:sz="4" w:space="0" w:color="auto"/>
              <w:right w:val="nil"/>
            </w:tcBorders>
            <w:vAlign w:val="bottom"/>
            <w:hideMark/>
          </w:tcPr>
          <w:p w14:paraId="1F24BFD8" w14:textId="5DAFA8C4" w:rsidR="002834AB" w:rsidRPr="005A5BA1" w:rsidRDefault="002834AB" w:rsidP="00AE5532">
            <w:pPr>
              <w:ind w:right="-72"/>
              <w:jc w:val="center"/>
              <w:rPr>
                <w:rFonts w:ascii="Arial" w:eastAsia="Arial" w:hAnsi="Arial" w:cs="Arial"/>
                <w:b/>
                <w:bCs/>
                <w:color w:val="000000"/>
                <w:sz w:val="16"/>
                <w:szCs w:val="16"/>
                <w:lang w:eastAsia="en-GB" w:bidi="ar-SA"/>
              </w:rPr>
            </w:pPr>
            <w:r w:rsidRPr="005A5BA1">
              <w:rPr>
                <w:rFonts w:ascii="Arial" w:hAnsi="Arial" w:cs="Arial"/>
                <w:b/>
                <w:bCs/>
                <w:color w:val="000000"/>
                <w:sz w:val="16"/>
                <w:szCs w:val="16"/>
                <w:lang w:eastAsia="en-GB"/>
              </w:rPr>
              <w:t>Separate financial statements</w:t>
            </w:r>
          </w:p>
        </w:tc>
      </w:tr>
      <w:tr w:rsidR="009E53D2" w:rsidRPr="005A5BA1" w14:paraId="324EA6D3" w14:textId="77777777" w:rsidTr="000663C9">
        <w:trPr>
          <w:tblHeader/>
        </w:trPr>
        <w:tc>
          <w:tcPr>
            <w:tcW w:w="3010" w:type="dxa"/>
            <w:vAlign w:val="bottom"/>
          </w:tcPr>
          <w:p w14:paraId="4393DB53" w14:textId="77777777" w:rsidR="009E53D2" w:rsidRPr="005A5BA1" w:rsidRDefault="009E53D2" w:rsidP="00AE5532">
            <w:pPr>
              <w:ind w:left="610" w:right="-72"/>
              <w:rPr>
                <w:rFonts w:ascii="Arial" w:eastAsia="Arial" w:hAnsi="Arial" w:cs="Arial"/>
                <w:b/>
                <w:bCs/>
                <w:color w:val="000000"/>
                <w:sz w:val="16"/>
                <w:szCs w:val="16"/>
                <w:lang w:eastAsia="en-GB" w:bidi="ar-SA"/>
              </w:rPr>
            </w:pPr>
          </w:p>
          <w:p w14:paraId="1A51D34D" w14:textId="77777777" w:rsidR="009E53D2" w:rsidRPr="005A5BA1" w:rsidRDefault="009E53D2" w:rsidP="00AE5532">
            <w:pPr>
              <w:ind w:left="610" w:right="-72"/>
              <w:rPr>
                <w:rFonts w:ascii="Arial" w:eastAsia="Arial" w:hAnsi="Arial" w:cs="Arial"/>
                <w:b/>
                <w:bCs/>
                <w:color w:val="000000"/>
                <w:sz w:val="16"/>
                <w:szCs w:val="16"/>
                <w:lang w:eastAsia="en-GB" w:bidi="ar-SA"/>
              </w:rPr>
            </w:pPr>
          </w:p>
          <w:p w14:paraId="5023E3C6" w14:textId="77777777" w:rsidR="009E53D2" w:rsidRPr="005A5BA1" w:rsidRDefault="009E53D2" w:rsidP="00AE5532">
            <w:pPr>
              <w:ind w:left="610" w:right="-72"/>
              <w:rPr>
                <w:rFonts w:ascii="Arial" w:eastAsia="Arial" w:hAnsi="Arial" w:cs="Arial"/>
                <w:b/>
                <w:bCs/>
                <w:color w:val="000000"/>
                <w:sz w:val="16"/>
                <w:szCs w:val="16"/>
                <w:lang w:eastAsia="en-GB" w:bidi="ar-SA"/>
              </w:rPr>
            </w:pPr>
            <w:r w:rsidRPr="005A5BA1">
              <w:rPr>
                <w:rFonts w:ascii="Arial" w:hAnsi="Arial" w:cs="Arial"/>
                <w:b/>
                <w:bCs/>
                <w:color w:val="000000"/>
                <w:sz w:val="16"/>
                <w:szCs w:val="16"/>
              </w:rPr>
              <w:t>Maturity of financial liabilities</w:t>
            </w:r>
          </w:p>
        </w:tc>
        <w:tc>
          <w:tcPr>
            <w:tcW w:w="1219" w:type="dxa"/>
            <w:tcBorders>
              <w:top w:val="single" w:sz="4" w:space="0" w:color="auto"/>
              <w:left w:val="nil"/>
              <w:bottom w:val="single" w:sz="4" w:space="0" w:color="auto"/>
              <w:right w:val="nil"/>
            </w:tcBorders>
            <w:vAlign w:val="bottom"/>
            <w:hideMark/>
          </w:tcPr>
          <w:p w14:paraId="0C157235" w14:textId="77777777" w:rsidR="009E53D2" w:rsidRPr="005A5BA1" w:rsidRDefault="009E53D2" w:rsidP="00AE5532">
            <w:pPr>
              <w:ind w:right="-72"/>
              <w:jc w:val="right"/>
              <w:rPr>
                <w:rFonts w:ascii="Arial" w:eastAsia="Arial" w:hAnsi="Arial" w:cs="Arial"/>
                <w:b/>
                <w:bCs/>
                <w:color w:val="000000"/>
                <w:spacing w:val="-8"/>
                <w:sz w:val="16"/>
                <w:szCs w:val="16"/>
                <w:lang w:eastAsia="en-GB" w:bidi="ar-SA"/>
              </w:rPr>
            </w:pPr>
            <w:r w:rsidRPr="005A5BA1">
              <w:rPr>
                <w:rFonts w:ascii="Arial" w:eastAsia="Arial" w:hAnsi="Arial" w:cs="Arial"/>
                <w:b/>
                <w:bCs/>
                <w:color w:val="000000"/>
                <w:spacing w:val="-8"/>
                <w:sz w:val="16"/>
                <w:szCs w:val="16"/>
                <w:lang w:eastAsia="en-GB" w:bidi="ar-SA"/>
              </w:rPr>
              <w:t xml:space="preserve">Not later than </w:t>
            </w:r>
          </w:p>
          <w:p w14:paraId="2DCB0956" w14:textId="4D5D163F" w:rsidR="009E53D2" w:rsidRPr="005A5BA1" w:rsidRDefault="00A16B4A" w:rsidP="00AE5532">
            <w:pPr>
              <w:ind w:right="-72"/>
              <w:jc w:val="right"/>
              <w:rPr>
                <w:rFonts w:ascii="Arial" w:eastAsia="Arial" w:hAnsi="Arial" w:cs="Arial"/>
                <w:b/>
                <w:bCs/>
                <w:color w:val="000000"/>
                <w:spacing w:val="-8"/>
                <w:sz w:val="16"/>
                <w:szCs w:val="16"/>
                <w:lang w:eastAsia="en-GB" w:bidi="ar-SA"/>
              </w:rPr>
            </w:pPr>
            <w:r w:rsidRPr="005A5BA1">
              <w:rPr>
                <w:rFonts w:ascii="Arial" w:eastAsia="Arial" w:hAnsi="Arial" w:cs="Arial"/>
                <w:b/>
                <w:bCs/>
                <w:color w:val="000000"/>
                <w:spacing w:val="-8"/>
                <w:sz w:val="16"/>
                <w:szCs w:val="16"/>
                <w:lang w:eastAsia="en-GB" w:bidi="ar-SA"/>
              </w:rPr>
              <w:t>1</w:t>
            </w:r>
            <w:r w:rsidR="009E53D2" w:rsidRPr="005A5BA1">
              <w:rPr>
                <w:rFonts w:ascii="Arial" w:eastAsia="Arial" w:hAnsi="Arial" w:cs="Arial"/>
                <w:b/>
                <w:bCs/>
                <w:color w:val="000000"/>
                <w:spacing w:val="-8"/>
                <w:sz w:val="16"/>
                <w:szCs w:val="16"/>
                <w:lang w:eastAsia="en-GB" w:bidi="ar-SA"/>
              </w:rPr>
              <w:t xml:space="preserve"> year</w:t>
            </w:r>
          </w:p>
          <w:p w14:paraId="0274B807" w14:textId="611255DA" w:rsidR="009E53D2" w:rsidRPr="005A5BA1" w:rsidRDefault="009E53D2" w:rsidP="00AE5532">
            <w:pPr>
              <w:ind w:right="-72"/>
              <w:jc w:val="right"/>
              <w:rPr>
                <w:rFonts w:ascii="Arial" w:eastAsia="Arial" w:hAnsi="Arial" w:cs="Arial"/>
                <w:b/>
                <w:bCs/>
                <w:color w:val="000000"/>
                <w:spacing w:val="-8"/>
                <w:sz w:val="16"/>
                <w:szCs w:val="16"/>
                <w:lang w:eastAsia="en-GB" w:bidi="ar-SA"/>
              </w:rPr>
            </w:pPr>
            <w:r w:rsidRPr="005A5BA1">
              <w:rPr>
                <w:rFonts w:ascii="Arial" w:eastAsia="Arial" w:hAnsi="Arial" w:cs="Arial"/>
                <w:b/>
                <w:bCs/>
                <w:color w:val="000000"/>
                <w:spacing w:val="-8"/>
                <w:sz w:val="16"/>
                <w:szCs w:val="16"/>
                <w:lang w:eastAsia="en-GB" w:bidi="ar-SA"/>
              </w:rPr>
              <w:t>Baht’</w:t>
            </w:r>
            <w:r w:rsidR="00A16B4A" w:rsidRPr="005A5BA1">
              <w:rPr>
                <w:rFonts w:ascii="Arial" w:eastAsia="Arial" w:hAnsi="Arial" w:cs="Arial"/>
                <w:b/>
                <w:bCs/>
                <w:color w:val="000000"/>
                <w:spacing w:val="-8"/>
                <w:sz w:val="16"/>
                <w:szCs w:val="16"/>
                <w:lang w:eastAsia="en-GB" w:bidi="ar-SA"/>
              </w:rPr>
              <w:t>000</w:t>
            </w:r>
          </w:p>
        </w:tc>
        <w:tc>
          <w:tcPr>
            <w:tcW w:w="1219" w:type="dxa"/>
            <w:tcBorders>
              <w:top w:val="single" w:sz="4" w:space="0" w:color="auto"/>
              <w:left w:val="nil"/>
              <w:bottom w:val="single" w:sz="4" w:space="0" w:color="auto"/>
              <w:right w:val="nil"/>
            </w:tcBorders>
            <w:vAlign w:val="bottom"/>
            <w:hideMark/>
          </w:tcPr>
          <w:p w14:paraId="06B50B94" w14:textId="77777777" w:rsidR="00C774C5" w:rsidRDefault="009E53D2" w:rsidP="00AE5532">
            <w:pPr>
              <w:ind w:right="-72"/>
              <w:jc w:val="right"/>
              <w:rPr>
                <w:rFonts w:ascii="Arial" w:eastAsia="Arial" w:hAnsi="Arial" w:cs="Arial"/>
                <w:b/>
                <w:bCs/>
                <w:color w:val="000000"/>
                <w:spacing w:val="-8"/>
                <w:sz w:val="16"/>
                <w:szCs w:val="16"/>
                <w:lang w:eastAsia="en-GB" w:bidi="ar-SA"/>
              </w:rPr>
            </w:pPr>
            <w:r w:rsidRPr="005A5BA1">
              <w:rPr>
                <w:rFonts w:ascii="Arial" w:eastAsia="Arial" w:hAnsi="Arial" w:cs="Arial"/>
                <w:b/>
                <w:bCs/>
                <w:color w:val="000000"/>
                <w:spacing w:val="-8"/>
                <w:sz w:val="16"/>
                <w:szCs w:val="16"/>
                <w:lang w:eastAsia="en-GB" w:bidi="ar-SA"/>
              </w:rPr>
              <w:t>Later than</w:t>
            </w:r>
            <w:r w:rsidR="001656D6" w:rsidRPr="005A5BA1">
              <w:rPr>
                <w:rFonts w:ascii="Arial" w:eastAsia="Arial" w:hAnsi="Arial" w:cs="Arial"/>
                <w:b/>
                <w:bCs/>
                <w:color w:val="000000"/>
                <w:spacing w:val="-8"/>
                <w:sz w:val="16"/>
                <w:szCs w:val="16"/>
                <w:lang w:eastAsia="en-GB" w:bidi="ar-SA"/>
              </w:rPr>
              <w:t xml:space="preserve"> </w:t>
            </w:r>
          </w:p>
          <w:p w14:paraId="446FB316" w14:textId="77777777" w:rsidR="00C774C5" w:rsidRDefault="00A16B4A" w:rsidP="00AE5532">
            <w:pPr>
              <w:ind w:right="-72"/>
              <w:jc w:val="right"/>
              <w:rPr>
                <w:rFonts w:ascii="Arial" w:eastAsia="Arial" w:hAnsi="Arial" w:cs="Arial"/>
                <w:b/>
                <w:bCs/>
                <w:color w:val="000000"/>
                <w:spacing w:val="-8"/>
                <w:sz w:val="16"/>
                <w:szCs w:val="16"/>
                <w:lang w:eastAsia="en-GB" w:bidi="ar-SA"/>
              </w:rPr>
            </w:pPr>
            <w:r w:rsidRPr="005A5BA1">
              <w:rPr>
                <w:rFonts w:ascii="Arial" w:eastAsia="Arial" w:hAnsi="Arial" w:cs="Arial"/>
                <w:b/>
                <w:bCs/>
                <w:color w:val="000000"/>
                <w:spacing w:val="-8"/>
                <w:sz w:val="16"/>
                <w:szCs w:val="16"/>
                <w:lang w:eastAsia="en-GB" w:bidi="ar-SA"/>
              </w:rPr>
              <w:t>1</w:t>
            </w:r>
            <w:r w:rsidR="009E53D2" w:rsidRPr="005A5BA1">
              <w:rPr>
                <w:rFonts w:ascii="Arial" w:eastAsia="Arial" w:hAnsi="Arial" w:cs="Arial"/>
                <w:b/>
                <w:bCs/>
                <w:color w:val="000000"/>
                <w:spacing w:val="-8"/>
                <w:sz w:val="16"/>
                <w:szCs w:val="16"/>
                <w:lang w:eastAsia="en-GB" w:bidi="ar-SA"/>
              </w:rPr>
              <w:t xml:space="preserve"> year but not later than </w:t>
            </w:r>
          </w:p>
          <w:p w14:paraId="59510EA7" w14:textId="6A89D2FA" w:rsidR="009E53D2" w:rsidRPr="005A5BA1" w:rsidRDefault="00A16B4A" w:rsidP="00AE5532">
            <w:pPr>
              <w:ind w:right="-72"/>
              <w:jc w:val="right"/>
              <w:rPr>
                <w:rFonts w:ascii="Arial" w:eastAsia="Arial" w:hAnsi="Arial" w:cs="Arial"/>
                <w:b/>
                <w:bCs/>
                <w:color w:val="000000"/>
                <w:spacing w:val="-8"/>
                <w:sz w:val="16"/>
                <w:szCs w:val="16"/>
                <w:lang w:eastAsia="en-GB" w:bidi="ar-SA"/>
              </w:rPr>
            </w:pPr>
            <w:r w:rsidRPr="005A5BA1">
              <w:rPr>
                <w:rFonts w:ascii="Arial" w:eastAsia="Arial" w:hAnsi="Arial" w:cs="Arial"/>
                <w:b/>
                <w:bCs/>
                <w:color w:val="000000"/>
                <w:spacing w:val="-8"/>
                <w:sz w:val="16"/>
                <w:szCs w:val="16"/>
                <w:lang w:eastAsia="en-GB" w:bidi="ar-SA"/>
              </w:rPr>
              <w:t>5</w:t>
            </w:r>
            <w:r w:rsidR="009E53D2" w:rsidRPr="005A5BA1">
              <w:rPr>
                <w:rFonts w:ascii="Arial" w:eastAsia="Arial" w:hAnsi="Arial" w:cs="Arial"/>
                <w:b/>
                <w:bCs/>
                <w:color w:val="000000"/>
                <w:spacing w:val="-8"/>
                <w:sz w:val="16"/>
                <w:szCs w:val="16"/>
                <w:lang w:eastAsia="en-GB" w:bidi="ar-SA"/>
              </w:rPr>
              <w:t xml:space="preserve"> years</w:t>
            </w:r>
          </w:p>
          <w:p w14:paraId="57EC8D50" w14:textId="6FB4D2AB" w:rsidR="009E53D2" w:rsidRPr="005A5BA1" w:rsidRDefault="009E53D2" w:rsidP="00AE5532">
            <w:pPr>
              <w:ind w:right="-72"/>
              <w:jc w:val="right"/>
              <w:rPr>
                <w:rFonts w:ascii="Arial" w:eastAsia="Arial" w:hAnsi="Arial" w:cs="Arial"/>
                <w:b/>
                <w:bCs/>
                <w:color w:val="000000"/>
                <w:spacing w:val="-8"/>
                <w:sz w:val="16"/>
                <w:szCs w:val="16"/>
                <w:lang w:eastAsia="en-GB" w:bidi="ar-SA"/>
              </w:rPr>
            </w:pPr>
            <w:r w:rsidRPr="005A5BA1">
              <w:rPr>
                <w:rFonts w:ascii="Arial" w:eastAsia="Arial" w:hAnsi="Arial" w:cs="Arial"/>
                <w:b/>
                <w:bCs/>
                <w:color w:val="000000"/>
                <w:spacing w:val="-8"/>
                <w:sz w:val="16"/>
                <w:szCs w:val="16"/>
                <w:lang w:eastAsia="en-GB" w:bidi="ar-SA"/>
              </w:rPr>
              <w:t>Baht’</w:t>
            </w:r>
            <w:r w:rsidR="00A16B4A" w:rsidRPr="005A5BA1">
              <w:rPr>
                <w:rFonts w:ascii="Arial" w:eastAsia="Arial" w:hAnsi="Arial" w:cs="Arial"/>
                <w:b/>
                <w:bCs/>
                <w:color w:val="000000"/>
                <w:spacing w:val="-8"/>
                <w:sz w:val="16"/>
                <w:szCs w:val="16"/>
                <w:lang w:eastAsia="en-GB" w:bidi="ar-SA"/>
              </w:rPr>
              <w:t>000</w:t>
            </w:r>
          </w:p>
        </w:tc>
        <w:tc>
          <w:tcPr>
            <w:tcW w:w="1219" w:type="dxa"/>
            <w:tcBorders>
              <w:top w:val="single" w:sz="4" w:space="0" w:color="auto"/>
              <w:left w:val="nil"/>
              <w:bottom w:val="single" w:sz="4" w:space="0" w:color="auto"/>
              <w:right w:val="nil"/>
            </w:tcBorders>
            <w:vAlign w:val="bottom"/>
            <w:hideMark/>
          </w:tcPr>
          <w:p w14:paraId="2DF05D63" w14:textId="77777777" w:rsidR="009E53D2" w:rsidRPr="005A5BA1" w:rsidRDefault="009E53D2" w:rsidP="00AE5532">
            <w:pPr>
              <w:ind w:right="-72"/>
              <w:jc w:val="right"/>
              <w:rPr>
                <w:rFonts w:ascii="Arial" w:eastAsia="Arial" w:hAnsi="Arial" w:cs="Arial"/>
                <w:b/>
                <w:bCs/>
                <w:color w:val="000000"/>
                <w:spacing w:val="-8"/>
                <w:sz w:val="16"/>
                <w:szCs w:val="16"/>
                <w:lang w:eastAsia="en-GB" w:bidi="ar-SA"/>
              </w:rPr>
            </w:pPr>
            <w:r w:rsidRPr="005A5BA1">
              <w:rPr>
                <w:rFonts w:ascii="Arial" w:eastAsia="Arial" w:hAnsi="Arial" w:cs="Arial"/>
                <w:b/>
                <w:bCs/>
                <w:color w:val="000000"/>
                <w:spacing w:val="-8"/>
                <w:sz w:val="16"/>
                <w:szCs w:val="16"/>
                <w:lang w:eastAsia="en-GB" w:bidi="ar-SA"/>
              </w:rPr>
              <w:t>Later than</w:t>
            </w:r>
          </w:p>
          <w:p w14:paraId="793B7548" w14:textId="0C10391F" w:rsidR="009E53D2" w:rsidRPr="005A5BA1" w:rsidRDefault="00A16B4A" w:rsidP="00AE5532">
            <w:pPr>
              <w:ind w:right="-72"/>
              <w:jc w:val="right"/>
              <w:rPr>
                <w:rFonts w:ascii="Arial" w:eastAsia="Arial" w:hAnsi="Arial" w:cs="Arial"/>
                <w:b/>
                <w:bCs/>
                <w:color w:val="000000"/>
                <w:spacing w:val="-8"/>
                <w:sz w:val="16"/>
                <w:szCs w:val="16"/>
                <w:lang w:eastAsia="en-GB" w:bidi="ar-SA"/>
              </w:rPr>
            </w:pPr>
            <w:r w:rsidRPr="005A5BA1">
              <w:rPr>
                <w:rFonts w:ascii="Arial" w:eastAsia="Arial" w:hAnsi="Arial" w:cs="Arial"/>
                <w:b/>
                <w:bCs/>
                <w:color w:val="000000"/>
                <w:spacing w:val="-8"/>
                <w:sz w:val="16"/>
                <w:szCs w:val="16"/>
                <w:lang w:eastAsia="en-GB" w:bidi="ar-SA"/>
              </w:rPr>
              <w:t>5</w:t>
            </w:r>
            <w:r w:rsidR="009E53D2" w:rsidRPr="005A5BA1">
              <w:rPr>
                <w:rFonts w:ascii="Arial" w:eastAsia="Arial" w:hAnsi="Arial" w:cs="Arial"/>
                <w:b/>
                <w:bCs/>
                <w:color w:val="000000"/>
                <w:spacing w:val="-8"/>
                <w:sz w:val="16"/>
                <w:szCs w:val="16"/>
                <w:lang w:eastAsia="en-GB" w:bidi="ar-SA"/>
              </w:rPr>
              <w:t xml:space="preserve"> years</w:t>
            </w:r>
          </w:p>
          <w:p w14:paraId="59866100" w14:textId="2A0D3B31" w:rsidR="009E53D2" w:rsidRPr="005A5BA1" w:rsidRDefault="009E53D2" w:rsidP="00AE5532">
            <w:pPr>
              <w:ind w:right="-72"/>
              <w:jc w:val="right"/>
              <w:rPr>
                <w:rFonts w:ascii="Arial" w:eastAsia="Arial" w:hAnsi="Arial" w:cs="Arial"/>
                <w:b/>
                <w:bCs/>
                <w:color w:val="000000"/>
                <w:spacing w:val="-8"/>
                <w:sz w:val="16"/>
                <w:szCs w:val="16"/>
                <w:lang w:eastAsia="en-GB" w:bidi="ar-SA"/>
              </w:rPr>
            </w:pPr>
            <w:r w:rsidRPr="005A5BA1">
              <w:rPr>
                <w:rFonts w:ascii="Arial" w:eastAsia="Arial" w:hAnsi="Arial" w:cs="Arial"/>
                <w:b/>
                <w:bCs/>
                <w:color w:val="000000"/>
                <w:spacing w:val="-8"/>
                <w:sz w:val="16"/>
                <w:szCs w:val="16"/>
                <w:lang w:eastAsia="en-GB" w:bidi="ar-SA"/>
              </w:rPr>
              <w:t>Baht’</w:t>
            </w:r>
            <w:r w:rsidR="00A16B4A" w:rsidRPr="005A5BA1">
              <w:rPr>
                <w:rFonts w:ascii="Arial" w:eastAsia="Arial" w:hAnsi="Arial" w:cs="Arial"/>
                <w:b/>
                <w:bCs/>
                <w:color w:val="000000"/>
                <w:spacing w:val="-8"/>
                <w:sz w:val="16"/>
                <w:szCs w:val="16"/>
                <w:lang w:eastAsia="en-GB" w:bidi="ar-SA"/>
              </w:rPr>
              <w:t>000</w:t>
            </w:r>
          </w:p>
        </w:tc>
        <w:tc>
          <w:tcPr>
            <w:tcW w:w="1219" w:type="dxa"/>
            <w:tcBorders>
              <w:top w:val="single" w:sz="4" w:space="0" w:color="auto"/>
              <w:left w:val="nil"/>
              <w:bottom w:val="single" w:sz="4" w:space="0" w:color="auto"/>
              <w:right w:val="nil"/>
            </w:tcBorders>
            <w:vAlign w:val="bottom"/>
            <w:hideMark/>
          </w:tcPr>
          <w:p w14:paraId="07F58A59" w14:textId="77777777" w:rsidR="009E53D2" w:rsidRPr="005A5BA1" w:rsidRDefault="009E53D2" w:rsidP="00AE5532">
            <w:pPr>
              <w:ind w:right="-72"/>
              <w:jc w:val="right"/>
              <w:rPr>
                <w:rFonts w:ascii="Arial" w:eastAsia="Arial" w:hAnsi="Arial" w:cs="Arial"/>
                <w:b/>
                <w:bCs/>
                <w:color w:val="000000"/>
                <w:spacing w:val="-8"/>
                <w:sz w:val="16"/>
                <w:szCs w:val="16"/>
                <w:lang w:eastAsia="en-GB" w:bidi="ar-SA"/>
              </w:rPr>
            </w:pPr>
            <w:r w:rsidRPr="005A5BA1">
              <w:rPr>
                <w:rFonts w:ascii="Arial" w:eastAsia="Arial" w:hAnsi="Arial" w:cs="Arial"/>
                <w:b/>
                <w:bCs/>
                <w:color w:val="000000"/>
                <w:spacing w:val="-8"/>
                <w:sz w:val="16"/>
                <w:szCs w:val="16"/>
                <w:lang w:eastAsia="en-GB" w:bidi="ar-SA"/>
              </w:rPr>
              <w:t>Total contractual cash flows</w:t>
            </w:r>
          </w:p>
          <w:p w14:paraId="38914C3B" w14:textId="0C2C9DA7" w:rsidR="009E53D2" w:rsidRPr="005A5BA1" w:rsidRDefault="009E53D2" w:rsidP="00AE5532">
            <w:pPr>
              <w:ind w:right="-72"/>
              <w:jc w:val="right"/>
              <w:rPr>
                <w:rFonts w:ascii="Arial" w:eastAsia="Arial" w:hAnsi="Arial" w:cs="Arial"/>
                <w:b/>
                <w:bCs/>
                <w:color w:val="000000"/>
                <w:spacing w:val="-8"/>
                <w:sz w:val="16"/>
                <w:szCs w:val="16"/>
                <w:lang w:eastAsia="en-GB" w:bidi="ar-SA"/>
              </w:rPr>
            </w:pPr>
            <w:r w:rsidRPr="005A5BA1">
              <w:rPr>
                <w:rFonts w:ascii="Arial" w:eastAsia="Arial" w:hAnsi="Arial" w:cs="Arial"/>
                <w:b/>
                <w:bCs/>
                <w:color w:val="000000"/>
                <w:spacing w:val="-8"/>
                <w:sz w:val="16"/>
                <w:szCs w:val="16"/>
                <w:lang w:eastAsia="en-GB" w:bidi="ar-SA"/>
              </w:rPr>
              <w:t>Baht’</w:t>
            </w:r>
            <w:r w:rsidR="00A16B4A" w:rsidRPr="005A5BA1">
              <w:rPr>
                <w:rFonts w:ascii="Arial" w:eastAsia="Arial" w:hAnsi="Arial" w:cs="Arial"/>
                <w:b/>
                <w:bCs/>
                <w:color w:val="000000"/>
                <w:spacing w:val="-8"/>
                <w:sz w:val="16"/>
                <w:szCs w:val="16"/>
                <w:lang w:eastAsia="en-GB" w:bidi="ar-SA"/>
              </w:rPr>
              <w:t>000</w:t>
            </w:r>
          </w:p>
        </w:tc>
        <w:tc>
          <w:tcPr>
            <w:tcW w:w="1220" w:type="dxa"/>
            <w:tcBorders>
              <w:top w:val="single" w:sz="4" w:space="0" w:color="auto"/>
              <w:left w:val="nil"/>
              <w:bottom w:val="single" w:sz="4" w:space="0" w:color="auto"/>
              <w:right w:val="nil"/>
            </w:tcBorders>
            <w:vAlign w:val="bottom"/>
            <w:hideMark/>
          </w:tcPr>
          <w:p w14:paraId="39265165" w14:textId="77777777" w:rsidR="009E53D2" w:rsidRPr="005A5BA1" w:rsidRDefault="009E53D2" w:rsidP="00AE5532">
            <w:pPr>
              <w:ind w:right="-72"/>
              <w:jc w:val="right"/>
              <w:rPr>
                <w:rFonts w:ascii="Arial" w:eastAsia="Arial" w:hAnsi="Arial" w:cs="Arial"/>
                <w:b/>
                <w:bCs/>
                <w:color w:val="000000"/>
                <w:spacing w:val="-8"/>
                <w:sz w:val="16"/>
                <w:szCs w:val="16"/>
                <w:lang w:eastAsia="en-GB" w:bidi="ar-SA"/>
              </w:rPr>
            </w:pPr>
            <w:r w:rsidRPr="005A5BA1">
              <w:rPr>
                <w:rFonts w:ascii="Arial" w:eastAsia="Arial" w:hAnsi="Arial" w:cs="Arial"/>
                <w:b/>
                <w:bCs/>
                <w:color w:val="000000"/>
                <w:spacing w:val="-8"/>
                <w:sz w:val="16"/>
                <w:szCs w:val="16"/>
                <w:lang w:eastAsia="en-GB" w:bidi="ar-SA"/>
              </w:rPr>
              <w:t>Carrying amount</w:t>
            </w:r>
          </w:p>
          <w:p w14:paraId="0E0D60FE" w14:textId="0CA2E128" w:rsidR="009E53D2" w:rsidRPr="005A5BA1" w:rsidRDefault="009E53D2" w:rsidP="00AE5532">
            <w:pPr>
              <w:ind w:right="-72"/>
              <w:jc w:val="right"/>
              <w:rPr>
                <w:rFonts w:ascii="Arial" w:eastAsia="Arial" w:hAnsi="Arial" w:cs="Arial"/>
                <w:b/>
                <w:bCs/>
                <w:color w:val="000000"/>
                <w:spacing w:val="-8"/>
                <w:sz w:val="16"/>
                <w:szCs w:val="16"/>
                <w:lang w:eastAsia="en-GB" w:bidi="ar-SA"/>
              </w:rPr>
            </w:pPr>
            <w:r w:rsidRPr="005A5BA1">
              <w:rPr>
                <w:rFonts w:ascii="Arial" w:eastAsia="Arial" w:hAnsi="Arial" w:cs="Arial"/>
                <w:b/>
                <w:bCs/>
                <w:color w:val="000000"/>
                <w:spacing w:val="-8"/>
                <w:sz w:val="16"/>
                <w:szCs w:val="16"/>
                <w:lang w:eastAsia="en-GB" w:bidi="ar-SA"/>
              </w:rPr>
              <w:t>Baht’</w:t>
            </w:r>
            <w:r w:rsidR="00A16B4A" w:rsidRPr="005A5BA1">
              <w:rPr>
                <w:rFonts w:ascii="Arial" w:eastAsia="Arial" w:hAnsi="Arial" w:cs="Arial"/>
                <w:b/>
                <w:bCs/>
                <w:color w:val="000000"/>
                <w:spacing w:val="-8"/>
                <w:sz w:val="16"/>
                <w:szCs w:val="16"/>
                <w:lang w:eastAsia="en-GB" w:bidi="ar-SA"/>
              </w:rPr>
              <w:t>000</w:t>
            </w:r>
          </w:p>
        </w:tc>
      </w:tr>
      <w:tr w:rsidR="002834AB" w:rsidRPr="005A5BA1" w14:paraId="67BADE34" w14:textId="77777777" w:rsidTr="000663C9">
        <w:tc>
          <w:tcPr>
            <w:tcW w:w="3010" w:type="dxa"/>
            <w:vAlign w:val="bottom"/>
          </w:tcPr>
          <w:p w14:paraId="0E62A91F" w14:textId="77777777" w:rsidR="002834AB" w:rsidRPr="005A5BA1" w:rsidRDefault="002834AB" w:rsidP="00AE5532">
            <w:pPr>
              <w:ind w:left="610" w:right="-72"/>
              <w:rPr>
                <w:rFonts w:ascii="Arial" w:eastAsia="Arial" w:hAnsi="Arial" w:cs="Arial"/>
                <w:b/>
                <w:bCs/>
                <w:color w:val="000000"/>
                <w:sz w:val="16"/>
                <w:szCs w:val="16"/>
                <w:lang w:eastAsia="en-GB" w:bidi="ar-SA"/>
              </w:rPr>
            </w:pPr>
          </w:p>
        </w:tc>
        <w:tc>
          <w:tcPr>
            <w:tcW w:w="1219" w:type="dxa"/>
            <w:tcBorders>
              <w:top w:val="single" w:sz="4" w:space="0" w:color="auto"/>
              <w:left w:val="nil"/>
              <w:right w:val="nil"/>
            </w:tcBorders>
            <w:vAlign w:val="bottom"/>
          </w:tcPr>
          <w:p w14:paraId="79FED423" w14:textId="77777777" w:rsidR="002834AB" w:rsidRPr="005A5BA1" w:rsidRDefault="002834AB" w:rsidP="00AE5532">
            <w:pPr>
              <w:ind w:right="-72"/>
              <w:jc w:val="right"/>
              <w:rPr>
                <w:rFonts w:ascii="Arial" w:eastAsia="Arial" w:hAnsi="Arial" w:cs="Arial"/>
                <w:color w:val="000000"/>
                <w:sz w:val="16"/>
                <w:szCs w:val="16"/>
                <w:lang w:eastAsia="en-GB" w:bidi="ar-SA"/>
              </w:rPr>
            </w:pPr>
          </w:p>
        </w:tc>
        <w:tc>
          <w:tcPr>
            <w:tcW w:w="1219" w:type="dxa"/>
            <w:tcBorders>
              <w:top w:val="single" w:sz="4" w:space="0" w:color="auto"/>
              <w:left w:val="nil"/>
              <w:right w:val="nil"/>
            </w:tcBorders>
            <w:vAlign w:val="bottom"/>
          </w:tcPr>
          <w:p w14:paraId="401D46AA" w14:textId="77777777" w:rsidR="002834AB" w:rsidRPr="005A5BA1" w:rsidRDefault="002834AB" w:rsidP="00AE5532">
            <w:pPr>
              <w:ind w:right="-72"/>
              <w:jc w:val="right"/>
              <w:rPr>
                <w:rFonts w:ascii="Arial" w:eastAsia="Arial" w:hAnsi="Arial" w:cs="Arial"/>
                <w:color w:val="000000"/>
                <w:sz w:val="16"/>
                <w:szCs w:val="16"/>
                <w:lang w:eastAsia="en-GB" w:bidi="ar-SA"/>
              </w:rPr>
            </w:pPr>
          </w:p>
        </w:tc>
        <w:tc>
          <w:tcPr>
            <w:tcW w:w="1219" w:type="dxa"/>
            <w:tcBorders>
              <w:top w:val="single" w:sz="4" w:space="0" w:color="auto"/>
              <w:left w:val="nil"/>
              <w:right w:val="nil"/>
            </w:tcBorders>
            <w:vAlign w:val="bottom"/>
          </w:tcPr>
          <w:p w14:paraId="3E2CBCA7" w14:textId="77777777" w:rsidR="002834AB" w:rsidRPr="005A5BA1" w:rsidRDefault="002834AB" w:rsidP="00AE5532">
            <w:pPr>
              <w:ind w:right="-72"/>
              <w:jc w:val="right"/>
              <w:rPr>
                <w:rFonts w:ascii="Arial" w:eastAsia="Arial" w:hAnsi="Arial" w:cs="Arial"/>
                <w:color w:val="000000"/>
                <w:sz w:val="16"/>
                <w:szCs w:val="16"/>
                <w:lang w:eastAsia="en-GB" w:bidi="ar-SA"/>
              </w:rPr>
            </w:pPr>
          </w:p>
        </w:tc>
        <w:tc>
          <w:tcPr>
            <w:tcW w:w="1219" w:type="dxa"/>
            <w:tcBorders>
              <w:top w:val="single" w:sz="4" w:space="0" w:color="auto"/>
              <w:left w:val="nil"/>
              <w:right w:val="nil"/>
            </w:tcBorders>
            <w:vAlign w:val="bottom"/>
          </w:tcPr>
          <w:p w14:paraId="554E24CA" w14:textId="77777777" w:rsidR="002834AB" w:rsidRPr="005A5BA1" w:rsidRDefault="002834AB" w:rsidP="00AE5532">
            <w:pPr>
              <w:ind w:right="-72"/>
              <w:jc w:val="right"/>
              <w:rPr>
                <w:rFonts w:ascii="Arial" w:eastAsia="Arial" w:hAnsi="Arial" w:cs="Arial"/>
                <w:color w:val="000000"/>
                <w:sz w:val="16"/>
                <w:szCs w:val="16"/>
                <w:lang w:eastAsia="en-GB" w:bidi="ar-SA"/>
              </w:rPr>
            </w:pPr>
          </w:p>
        </w:tc>
        <w:tc>
          <w:tcPr>
            <w:tcW w:w="1220" w:type="dxa"/>
            <w:tcBorders>
              <w:top w:val="single" w:sz="4" w:space="0" w:color="auto"/>
              <w:left w:val="nil"/>
              <w:right w:val="nil"/>
            </w:tcBorders>
            <w:vAlign w:val="bottom"/>
          </w:tcPr>
          <w:p w14:paraId="31E63638" w14:textId="77777777" w:rsidR="002834AB" w:rsidRPr="005A5BA1" w:rsidRDefault="002834AB" w:rsidP="00AE5532">
            <w:pPr>
              <w:ind w:right="-72"/>
              <w:jc w:val="right"/>
              <w:rPr>
                <w:rFonts w:ascii="Arial" w:eastAsia="Arial" w:hAnsi="Arial" w:cs="Arial"/>
                <w:color w:val="000000"/>
                <w:sz w:val="16"/>
                <w:szCs w:val="16"/>
                <w:lang w:eastAsia="en-GB" w:bidi="ar-SA"/>
              </w:rPr>
            </w:pPr>
          </w:p>
        </w:tc>
      </w:tr>
      <w:tr w:rsidR="002834AB" w:rsidRPr="005A5BA1" w14:paraId="0F5DFB30" w14:textId="77777777" w:rsidTr="000663C9">
        <w:tc>
          <w:tcPr>
            <w:tcW w:w="3010" w:type="dxa"/>
            <w:vAlign w:val="bottom"/>
            <w:hideMark/>
          </w:tcPr>
          <w:p w14:paraId="06EB6542" w14:textId="7E57B1D2" w:rsidR="002834AB" w:rsidRPr="005A5BA1" w:rsidRDefault="002834AB" w:rsidP="00AE5532">
            <w:pPr>
              <w:ind w:left="610" w:right="-72"/>
              <w:rPr>
                <w:rFonts w:ascii="Arial" w:eastAsia="Arial" w:hAnsi="Arial" w:cs="Arial"/>
                <w:b/>
                <w:bCs/>
                <w:color w:val="000000"/>
                <w:sz w:val="16"/>
                <w:szCs w:val="16"/>
                <w:lang w:eastAsia="en-GB" w:bidi="ar-SA"/>
              </w:rPr>
            </w:pPr>
            <w:r w:rsidRPr="005A5BA1">
              <w:rPr>
                <w:rFonts w:ascii="Arial" w:hAnsi="Arial" w:cs="Arial"/>
                <w:b/>
                <w:bCs/>
                <w:color w:val="000000"/>
                <w:sz w:val="16"/>
                <w:szCs w:val="16"/>
              </w:rPr>
              <w:t xml:space="preserve">As at </w:t>
            </w:r>
            <w:r w:rsidR="00A16B4A" w:rsidRPr="005A5BA1">
              <w:rPr>
                <w:rFonts w:ascii="Arial" w:hAnsi="Arial" w:cs="Arial"/>
                <w:b/>
                <w:bCs/>
                <w:color w:val="000000"/>
                <w:sz w:val="16"/>
                <w:szCs w:val="16"/>
              </w:rPr>
              <w:t>31</w:t>
            </w:r>
            <w:r w:rsidRPr="005A5BA1">
              <w:rPr>
                <w:rFonts w:ascii="Arial" w:hAnsi="Arial" w:cs="Arial"/>
                <w:b/>
                <w:bCs/>
                <w:color w:val="000000"/>
                <w:sz w:val="16"/>
                <w:szCs w:val="16"/>
              </w:rPr>
              <w:t xml:space="preserve"> December </w:t>
            </w:r>
            <w:r w:rsidR="00A16B4A" w:rsidRPr="005A5BA1">
              <w:rPr>
                <w:rFonts w:ascii="Arial" w:hAnsi="Arial" w:cs="Arial"/>
                <w:b/>
                <w:bCs/>
                <w:color w:val="000000"/>
                <w:sz w:val="16"/>
                <w:szCs w:val="16"/>
              </w:rPr>
              <w:t>2025</w:t>
            </w:r>
          </w:p>
        </w:tc>
        <w:tc>
          <w:tcPr>
            <w:tcW w:w="1219" w:type="dxa"/>
            <w:vAlign w:val="bottom"/>
          </w:tcPr>
          <w:p w14:paraId="0F984BD4" w14:textId="77777777" w:rsidR="002834AB" w:rsidRPr="005A5BA1" w:rsidRDefault="002834AB" w:rsidP="00AE5532">
            <w:pPr>
              <w:ind w:right="-72"/>
              <w:jc w:val="right"/>
              <w:rPr>
                <w:rFonts w:ascii="Arial" w:eastAsia="Arial" w:hAnsi="Arial" w:cs="Arial"/>
                <w:color w:val="000000"/>
                <w:sz w:val="16"/>
                <w:szCs w:val="16"/>
                <w:lang w:eastAsia="en-GB" w:bidi="ar-SA"/>
              </w:rPr>
            </w:pPr>
          </w:p>
        </w:tc>
        <w:tc>
          <w:tcPr>
            <w:tcW w:w="1219" w:type="dxa"/>
            <w:vAlign w:val="bottom"/>
          </w:tcPr>
          <w:p w14:paraId="60A1B5FE" w14:textId="77777777" w:rsidR="002834AB" w:rsidRPr="005A5BA1" w:rsidRDefault="002834AB" w:rsidP="00AE5532">
            <w:pPr>
              <w:ind w:right="-72"/>
              <w:jc w:val="right"/>
              <w:rPr>
                <w:rFonts w:ascii="Arial" w:eastAsia="Arial" w:hAnsi="Arial" w:cs="Arial"/>
                <w:color w:val="000000"/>
                <w:sz w:val="16"/>
                <w:szCs w:val="16"/>
                <w:lang w:eastAsia="en-GB" w:bidi="ar-SA"/>
              </w:rPr>
            </w:pPr>
          </w:p>
        </w:tc>
        <w:tc>
          <w:tcPr>
            <w:tcW w:w="1219" w:type="dxa"/>
            <w:vAlign w:val="bottom"/>
          </w:tcPr>
          <w:p w14:paraId="36CFB108" w14:textId="77777777" w:rsidR="002834AB" w:rsidRPr="005A5BA1" w:rsidRDefault="002834AB" w:rsidP="00AE5532">
            <w:pPr>
              <w:ind w:right="-72"/>
              <w:jc w:val="right"/>
              <w:rPr>
                <w:rFonts w:ascii="Arial" w:eastAsia="Arial" w:hAnsi="Arial" w:cs="Arial"/>
                <w:color w:val="000000"/>
                <w:sz w:val="16"/>
                <w:szCs w:val="16"/>
                <w:lang w:eastAsia="en-GB" w:bidi="ar-SA"/>
              </w:rPr>
            </w:pPr>
          </w:p>
        </w:tc>
        <w:tc>
          <w:tcPr>
            <w:tcW w:w="1219" w:type="dxa"/>
            <w:vAlign w:val="bottom"/>
          </w:tcPr>
          <w:p w14:paraId="58C75EFD" w14:textId="77777777" w:rsidR="002834AB" w:rsidRPr="005A5BA1" w:rsidRDefault="002834AB" w:rsidP="00AE5532">
            <w:pPr>
              <w:ind w:right="-72"/>
              <w:jc w:val="right"/>
              <w:rPr>
                <w:rFonts w:ascii="Arial" w:eastAsia="Arial" w:hAnsi="Arial" w:cs="Arial"/>
                <w:color w:val="000000"/>
                <w:sz w:val="16"/>
                <w:szCs w:val="16"/>
                <w:lang w:eastAsia="en-GB" w:bidi="ar-SA"/>
              </w:rPr>
            </w:pPr>
          </w:p>
        </w:tc>
        <w:tc>
          <w:tcPr>
            <w:tcW w:w="1220" w:type="dxa"/>
            <w:vAlign w:val="bottom"/>
          </w:tcPr>
          <w:p w14:paraId="7393FD01" w14:textId="77777777" w:rsidR="002834AB" w:rsidRPr="005A5BA1" w:rsidRDefault="002834AB" w:rsidP="00AE5532">
            <w:pPr>
              <w:ind w:right="-72"/>
              <w:jc w:val="right"/>
              <w:rPr>
                <w:rFonts w:ascii="Arial" w:eastAsia="Arial" w:hAnsi="Arial" w:cs="Arial"/>
                <w:color w:val="000000"/>
                <w:sz w:val="16"/>
                <w:szCs w:val="16"/>
                <w:lang w:eastAsia="en-GB" w:bidi="ar-SA"/>
              </w:rPr>
            </w:pPr>
          </w:p>
        </w:tc>
      </w:tr>
      <w:tr w:rsidR="0090453C" w:rsidRPr="005A5BA1" w14:paraId="34D12E75" w14:textId="77777777" w:rsidTr="00294555">
        <w:tc>
          <w:tcPr>
            <w:tcW w:w="3010" w:type="dxa"/>
            <w:vAlign w:val="bottom"/>
          </w:tcPr>
          <w:p w14:paraId="64F53946" w14:textId="77777777" w:rsidR="0090453C" w:rsidRPr="005A5BA1" w:rsidRDefault="0090453C" w:rsidP="0090453C">
            <w:pPr>
              <w:ind w:left="610" w:right="-72"/>
              <w:rPr>
                <w:rFonts w:ascii="Arial" w:hAnsi="Arial" w:cs="Arial"/>
                <w:color w:val="000000"/>
                <w:spacing w:val="-4"/>
                <w:sz w:val="16"/>
                <w:szCs w:val="16"/>
              </w:rPr>
            </w:pPr>
            <w:r w:rsidRPr="005A5BA1">
              <w:rPr>
                <w:rFonts w:ascii="Arial" w:hAnsi="Arial" w:cs="Arial"/>
                <w:color w:val="000000"/>
                <w:spacing w:val="-4"/>
                <w:sz w:val="16"/>
                <w:szCs w:val="16"/>
              </w:rPr>
              <w:t xml:space="preserve">Short-term borrowings from </w:t>
            </w:r>
          </w:p>
          <w:p w14:paraId="5D5B4665" w14:textId="2EA32958" w:rsidR="0090453C" w:rsidRPr="005A5BA1" w:rsidRDefault="0090453C" w:rsidP="0090453C">
            <w:pPr>
              <w:ind w:left="610" w:right="-72"/>
              <w:rPr>
                <w:rFonts w:ascii="Arial" w:hAnsi="Arial" w:cs="Arial"/>
                <w:color w:val="000000"/>
                <w:spacing w:val="-4"/>
                <w:sz w:val="16"/>
                <w:szCs w:val="16"/>
              </w:rPr>
            </w:pPr>
            <w:r w:rsidRPr="005A5BA1">
              <w:rPr>
                <w:rFonts w:ascii="Arial" w:hAnsi="Arial" w:cs="Arial"/>
                <w:color w:val="000000"/>
                <w:spacing w:val="-4"/>
                <w:sz w:val="16"/>
                <w:szCs w:val="16"/>
              </w:rPr>
              <w:t xml:space="preserve">   financial institutions</w:t>
            </w:r>
          </w:p>
        </w:tc>
        <w:tc>
          <w:tcPr>
            <w:tcW w:w="1219" w:type="dxa"/>
            <w:tcBorders>
              <w:top w:val="nil"/>
              <w:left w:val="nil"/>
              <w:bottom w:val="nil"/>
              <w:right w:val="nil"/>
            </w:tcBorders>
            <w:vAlign w:val="bottom"/>
          </w:tcPr>
          <w:p w14:paraId="11A87C84" w14:textId="40756678" w:rsidR="0090453C" w:rsidRPr="005A5BA1" w:rsidRDefault="0090453C" w:rsidP="0090453C">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 xml:space="preserve"> 1,612,300 </w:t>
            </w:r>
          </w:p>
        </w:tc>
        <w:tc>
          <w:tcPr>
            <w:tcW w:w="1219" w:type="dxa"/>
            <w:tcBorders>
              <w:top w:val="nil"/>
              <w:left w:val="nil"/>
              <w:bottom w:val="nil"/>
              <w:right w:val="nil"/>
            </w:tcBorders>
            <w:vAlign w:val="bottom"/>
          </w:tcPr>
          <w:p w14:paraId="07BD960B" w14:textId="69983FF2" w:rsidR="0090453C" w:rsidRPr="005A5BA1" w:rsidRDefault="0090453C" w:rsidP="0090453C">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 xml:space="preserve"> -   </w:t>
            </w:r>
          </w:p>
        </w:tc>
        <w:tc>
          <w:tcPr>
            <w:tcW w:w="1219" w:type="dxa"/>
            <w:tcBorders>
              <w:top w:val="nil"/>
              <w:left w:val="nil"/>
              <w:bottom w:val="nil"/>
              <w:right w:val="nil"/>
            </w:tcBorders>
            <w:vAlign w:val="bottom"/>
          </w:tcPr>
          <w:p w14:paraId="0F31DF6B" w14:textId="189AA3EC" w:rsidR="0090453C" w:rsidRPr="005A5BA1" w:rsidRDefault="0090453C" w:rsidP="0090453C">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 xml:space="preserve"> -   </w:t>
            </w:r>
          </w:p>
        </w:tc>
        <w:tc>
          <w:tcPr>
            <w:tcW w:w="1219" w:type="dxa"/>
            <w:tcBorders>
              <w:top w:val="nil"/>
              <w:left w:val="nil"/>
              <w:bottom w:val="nil"/>
              <w:right w:val="nil"/>
            </w:tcBorders>
            <w:vAlign w:val="bottom"/>
          </w:tcPr>
          <w:p w14:paraId="0754C0ED" w14:textId="39B7AFEC" w:rsidR="0090453C" w:rsidRPr="005A5BA1" w:rsidRDefault="0090453C" w:rsidP="0090453C">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 xml:space="preserve"> 1,612,300 </w:t>
            </w:r>
          </w:p>
        </w:tc>
        <w:tc>
          <w:tcPr>
            <w:tcW w:w="1220" w:type="dxa"/>
            <w:tcBorders>
              <w:top w:val="nil"/>
              <w:left w:val="nil"/>
              <w:bottom w:val="nil"/>
              <w:right w:val="nil"/>
            </w:tcBorders>
            <w:vAlign w:val="bottom"/>
          </w:tcPr>
          <w:p w14:paraId="5979E849" w14:textId="23CEA8F8" w:rsidR="0090453C" w:rsidRPr="005A5BA1" w:rsidRDefault="0090453C" w:rsidP="0090453C">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 xml:space="preserve"> 1,599,000 </w:t>
            </w:r>
          </w:p>
        </w:tc>
      </w:tr>
      <w:tr w:rsidR="00BA1B59" w:rsidRPr="005A5BA1" w14:paraId="5B8C674F" w14:textId="77777777" w:rsidTr="00294555">
        <w:tc>
          <w:tcPr>
            <w:tcW w:w="3010" w:type="dxa"/>
            <w:vAlign w:val="bottom"/>
          </w:tcPr>
          <w:p w14:paraId="147AD97B" w14:textId="644BE7F5" w:rsidR="00BA1B59" w:rsidRPr="005A5BA1" w:rsidRDefault="00BA1B59" w:rsidP="00BA1B59">
            <w:pPr>
              <w:ind w:left="610" w:right="-72"/>
              <w:rPr>
                <w:rFonts w:ascii="Arial" w:hAnsi="Arial" w:cs="Arial"/>
                <w:color w:val="000000"/>
                <w:spacing w:val="-4"/>
                <w:sz w:val="16"/>
                <w:szCs w:val="16"/>
              </w:rPr>
            </w:pPr>
            <w:r w:rsidRPr="005A5BA1">
              <w:rPr>
                <w:rFonts w:ascii="Arial" w:hAnsi="Arial" w:cs="Arial"/>
                <w:color w:val="000000"/>
                <w:spacing w:val="-4"/>
                <w:sz w:val="16"/>
                <w:szCs w:val="16"/>
              </w:rPr>
              <w:t>Trade and other current payables</w:t>
            </w:r>
          </w:p>
        </w:tc>
        <w:tc>
          <w:tcPr>
            <w:tcW w:w="1219" w:type="dxa"/>
            <w:tcBorders>
              <w:top w:val="nil"/>
              <w:left w:val="nil"/>
              <w:bottom w:val="nil"/>
              <w:right w:val="nil"/>
            </w:tcBorders>
            <w:vAlign w:val="bottom"/>
          </w:tcPr>
          <w:p w14:paraId="47F6047F" w14:textId="4F0E9F82" w:rsidR="00BA1B59" w:rsidRPr="005A5BA1" w:rsidRDefault="00BA1B59" w:rsidP="00BA1B59">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 xml:space="preserve"> 230,125 </w:t>
            </w:r>
          </w:p>
        </w:tc>
        <w:tc>
          <w:tcPr>
            <w:tcW w:w="1219" w:type="dxa"/>
            <w:tcBorders>
              <w:top w:val="nil"/>
              <w:left w:val="nil"/>
              <w:bottom w:val="nil"/>
              <w:right w:val="nil"/>
            </w:tcBorders>
            <w:vAlign w:val="bottom"/>
          </w:tcPr>
          <w:p w14:paraId="44175A8C" w14:textId="7F0A2194" w:rsidR="00BA1B59" w:rsidRPr="005A5BA1" w:rsidRDefault="00BA1B59" w:rsidP="00BA1B59">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 xml:space="preserve"> -   </w:t>
            </w:r>
          </w:p>
        </w:tc>
        <w:tc>
          <w:tcPr>
            <w:tcW w:w="1219" w:type="dxa"/>
            <w:tcBorders>
              <w:top w:val="nil"/>
              <w:left w:val="nil"/>
              <w:bottom w:val="nil"/>
              <w:right w:val="nil"/>
            </w:tcBorders>
            <w:vAlign w:val="bottom"/>
          </w:tcPr>
          <w:p w14:paraId="4EF9819A" w14:textId="42B7256C" w:rsidR="00BA1B59" w:rsidRPr="005A5BA1" w:rsidRDefault="00BA1B59" w:rsidP="00BA1B59">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 xml:space="preserve"> -   </w:t>
            </w:r>
          </w:p>
        </w:tc>
        <w:tc>
          <w:tcPr>
            <w:tcW w:w="1219" w:type="dxa"/>
            <w:tcBorders>
              <w:top w:val="nil"/>
              <w:left w:val="nil"/>
              <w:bottom w:val="nil"/>
              <w:right w:val="nil"/>
            </w:tcBorders>
            <w:vAlign w:val="bottom"/>
          </w:tcPr>
          <w:p w14:paraId="54EDDB7E" w14:textId="0723876A" w:rsidR="00BA1B59" w:rsidRPr="005A5BA1" w:rsidRDefault="00BA1B59" w:rsidP="00BA1B59">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 xml:space="preserve"> 230,125 </w:t>
            </w:r>
          </w:p>
        </w:tc>
        <w:tc>
          <w:tcPr>
            <w:tcW w:w="1220" w:type="dxa"/>
            <w:tcBorders>
              <w:top w:val="nil"/>
              <w:left w:val="nil"/>
              <w:bottom w:val="nil"/>
              <w:right w:val="nil"/>
            </w:tcBorders>
            <w:vAlign w:val="bottom"/>
          </w:tcPr>
          <w:p w14:paraId="440A55DA" w14:textId="790EA58D" w:rsidR="00BA1B59" w:rsidRPr="005A5BA1" w:rsidRDefault="00BA1B59" w:rsidP="00BA1B59">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 xml:space="preserve"> 230,125 </w:t>
            </w:r>
          </w:p>
        </w:tc>
      </w:tr>
      <w:tr w:rsidR="00BA1B59" w:rsidRPr="005A5BA1" w14:paraId="0CEBA81A" w14:textId="77777777" w:rsidTr="00294555">
        <w:tc>
          <w:tcPr>
            <w:tcW w:w="3010" w:type="dxa"/>
            <w:vAlign w:val="bottom"/>
          </w:tcPr>
          <w:p w14:paraId="19DFBE1B" w14:textId="77777777" w:rsidR="00BA1B59" w:rsidRPr="005A5BA1" w:rsidRDefault="00BA1B59" w:rsidP="00BA1B59">
            <w:pPr>
              <w:ind w:left="610" w:right="-72"/>
              <w:rPr>
                <w:rFonts w:ascii="Arial" w:hAnsi="Arial" w:cs="Arial"/>
                <w:color w:val="000000"/>
                <w:spacing w:val="-4"/>
                <w:sz w:val="16"/>
                <w:szCs w:val="16"/>
              </w:rPr>
            </w:pPr>
            <w:r w:rsidRPr="005A5BA1">
              <w:rPr>
                <w:rFonts w:ascii="Arial" w:hAnsi="Arial" w:cs="Arial"/>
                <w:color w:val="000000"/>
                <w:spacing w:val="-4"/>
                <w:sz w:val="16"/>
                <w:szCs w:val="16"/>
              </w:rPr>
              <w:t xml:space="preserve">Short-term borrowings from </w:t>
            </w:r>
          </w:p>
          <w:p w14:paraId="7580580D" w14:textId="46267E3C" w:rsidR="00BA1B59" w:rsidRPr="005A5BA1" w:rsidRDefault="00BA1B59" w:rsidP="00BA1B59">
            <w:pPr>
              <w:ind w:left="610" w:right="-72"/>
              <w:rPr>
                <w:rFonts w:ascii="Arial" w:hAnsi="Arial" w:cs="Arial"/>
                <w:color w:val="000000"/>
                <w:spacing w:val="-4"/>
                <w:sz w:val="16"/>
                <w:szCs w:val="16"/>
              </w:rPr>
            </w:pPr>
            <w:r w:rsidRPr="005A5BA1">
              <w:rPr>
                <w:rFonts w:ascii="Arial" w:hAnsi="Arial" w:cs="Arial"/>
                <w:color w:val="000000"/>
                <w:spacing w:val="-4"/>
                <w:sz w:val="16"/>
                <w:szCs w:val="16"/>
              </w:rPr>
              <w:t xml:space="preserve">   </w:t>
            </w:r>
            <w:r>
              <w:rPr>
                <w:rFonts w:ascii="Arial" w:hAnsi="Arial" w:cs="Arial"/>
                <w:color w:val="000000"/>
                <w:spacing w:val="-4"/>
                <w:sz w:val="16"/>
                <w:szCs w:val="16"/>
              </w:rPr>
              <w:t>r</w:t>
            </w:r>
            <w:r w:rsidRPr="005A5BA1">
              <w:rPr>
                <w:rFonts w:ascii="Arial" w:hAnsi="Arial" w:cs="Arial"/>
                <w:color w:val="000000"/>
                <w:spacing w:val="-4"/>
                <w:sz w:val="16"/>
                <w:szCs w:val="16"/>
              </w:rPr>
              <w:t>elated parties</w:t>
            </w:r>
          </w:p>
        </w:tc>
        <w:tc>
          <w:tcPr>
            <w:tcW w:w="1219" w:type="dxa"/>
            <w:tcBorders>
              <w:top w:val="nil"/>
              <w:left w:val="nil"/>
              <w:bottom w:val="nil"/>
              <w:right w:val="nil"/>
            </w:tcBorders>
            <w:vAlign w:val="bottom"/>
          </w:tcPr>
          <w:p w14:paraId="57BED2A6" w14:textId="6FCCE4DB" w:rsidR="00BA1B59" w:rsidRPr="005A5BA1" w:rsidRDefault="00BA1B59" w:rsidP="00BA1B59">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 xml:space="preserve"> 970,518 </w:t>
            </w:r>
          </w:p>
        </w:tc>
        <w:tc>
          <w:tcPr>
            <w:tcW w:w="1219" w:type="dxa"/>
            <w:tcBorders>
              <w:top w:val="nil"/>
              <w:left w:val="nil"/>
              <w:bottom w:val="nil"/>
              <w:right w:val="nil"/>
            </w:tcBorders>
            <w:vAlign w:val="bottom"/>
          </w:tcPr>
          <w:p w14:paraId="4EA401BF" w14:textId="6EC60A12" w:rsidR="00BA1B59" w:rsidRPr="005A5BA1" w:rsidRDefault="00BA1B59" w:rsidP="00BA1B59">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 xml:space="preserve"> -   </w:t>
            </w:r>
          </w:p>
        </w:tc>
        <w:tc>
          <w:tcPr>
            <w:tcW w:w="1219" w:type="dxa"/>
            <w:tcBorders>
              <w:top w:val="nil"/>
              <w:left w:val="nil"/>
              <w:bottom w:val="nil"/>
              <w:right w:val="nil"/>
            </w:tcBorders>
            <w:vAlign w:val="bottom"/>
          </w:tcPr>
          <w:p w14:paraId="04E3D541" w14:textId="649123BD" w:rsidR="00BA1B59" w:rsidRPr="005A5BA1" w:rsidRDefault="00BA1B59" w:rsidP="00BA1B59">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 xml:space="preserve"> -   </w:t>
            </w:r>
          </w:p>
        </w:tc>
        <w:tc>
          <w:tcPr>
            <w:tcW w:w="1219" w:type="dxa"/>
            <w:tcBorders>
              <w:top w:val="nil"/>
              <w:left w:val="nil"/>
              <w:bottom w:val="nil"/>
              <w:right w:val="nil"/>
            </w:tcBorders>
            <w:vAlign w:val="bottom"/>
          </w:tcPr>
          <w:p w14:paraId="3378E26D" w14:textId="510F0429" w:rsidR="00BA1B59" w:rsidRPr="005A5BA1" w:rsidRDefault="00BA1B59" w:rsidP="00BA1B59">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 xml:space="preserve"> 970,518 </w:t>
            </w:r>
          </w:p>
        </w:tc>
        <w:tc>
          <w:tcPr>
            <w:tcW w:w="1220" w:type="dxa"/>
            <w:tcBorders>
              <w:top w:val="nil"/>
              <w:left w:val="nil"/>
              <w:bottom w:val="nil"/>
              <w:right w:val="nil"/>
            </w:tcBorders>
            <w:vAlign w:val="bottom"/>
          </w:tcPr>
          <w:p w14:paraId="3F9331D6" w14:textId="7AA3BAE7" w:rsidR="00BA1B59" w:rsidRPr="005A5BA1" w:rsidRDefault="00BA1B59" w:rsidP="00BA1B59">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 xml:space="preserve"> 955,000 </w:t>
            </w:r>
          </w:p>
        </w:tc>
      </w:tr>
      <w:tr w:rsidR="00BA1B59" w:rsidRPr="005A5BA1" w14:paraId="30A7019D" w14:textId="77777777" w:rsidTr="00294555">
        <w:tc>
          <w:tcPr>
            <w:tcW w:w="3010" w:type="dxa"/>
            <w:vAlign w:val="bottom"/>
          </w:tcPr>
          <w:p w14:paraId="62F373D7" w14:textId="65BA6C68" w:rsidR="00BA1B59" w:rsidRPr="005A5BA1" w:rsidRDefault="00BA1B59" w:rsidP="00BA1B59">
            <w:pPr>
              <w:ind w:left="610" w:right="-72"/>
              <w:rPr>
                <w:rFonts w:ascii="Arial" w:hAnsi="Arial" w:cs="Arial"/>
                <w:color w:val="000000"/>
                <w:sz w:val="16"/>
                <w:szCs w:val="16"/>
              </w:rPr>
            </w:pPr>
            <w:r w:rsidRPr="005A5BA1">
              <w:rPr>
                <w:rFonts w:ascii="Arial" w:hAnsi="Arial" w:cs="Arial"/>
                <w:color w:val="000000"/>
                <w:sz w:val="16"/>
                <w:szCs w:val="16"/>
              </w:rPr>
              <w:t>Other current liabilities</w:t>
            </w:r>
          </w:p>
        </w:tc>
        <w:tc>
          <w:tcPr>
            <w:tcW w:w="1219" w:type="dxa"/>
            <w:tcBorders>
              <w:top w:val="nil"/>
              <w:left w:val="nil"/>
              <w:bottom w:val="nil"/>
              <w:right w:val="nil"/>
            </w:tcBorders>
            <w:vAlign w:val="bottom"/>
          </w:tcPr>
          <w:p w14:paraId="30AFE7B5" w14:textId="05D0D6A6" w:rsidR="00BA1B59" w:rsidRPr="005A5BA1" w:rsidRDefault="00BA1B59" w:rsidP="00BA1B59">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 xml:space="preserve"> 83,096 </w:t>
            </w:r>
          </w:p>
        </w:tc>
        <w:tc>
          <w:tcPr>
            <w:tcW w:w="1219" w:type="dxa"/>
            <w:tcBorders>
              <w:top w:val="nil"/>
              <w:left w:val="nil"/>
              <w:bottom w:val="nil"/>
              <w:right w:val="nil"/>
            </w:tcBorders>
            <w:vAlign w:val="bottom"/>
          </w:tcPr>
          <w:p w14:paraId="6758D41B" w14:textId="71EFF5FA" w:rsidR="00BA1B59" w:rsidRPr="005A5BA1" w:rsidRDefault="00BA1B59" w:rsidP="00BA1B59">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 xml:space="preserve"> -   </w:t>
            </w:r>
          </w:p>
        </w:tc>
        <w:tc>
          <w:tcPr>
            <w:tcW w:w="1219" w:type="dxa"/>
            <w:tcBorders>
              <w:top w:val="nil"/>
              <w:left w:val="nil"/>
              <w:bottom w:val="nil"/>
              <w:right w:val="nil"/>
            </w:tcBorders>
            <w:vAlign w:val="bottom"/>
          </w:tcPr>
          <w:p w14:paraId="55CE0957" w14:textId="5F27D473" w:rsidR="00BA1B59" w:rsidRPr="005A5BA1" w:rsidRDefault="00BA1B59" w:rsidP="00BA1B59">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 xml:space="preserve"> -   </w:t>
            </w:r>
          </w:p>
        </w:tc>
        <w:tc>
          <w:tcPr>
            <w:tcW w:w="1219" w:type="dxa"/>
            <w:tcBorders>
              <w:top w:val="nil"/>
              <w:left w:val="nil"/>
              <w:bottom w:val="nil"/>
              <w:right w:val="nil"/>
            </w:tcBorders>
            <w:vAlign w:val="bottom"/>
          </w:tcPr>
          <w:p w14:paraId="5C494045" w14:textId="38359A56" w:rsidR="00BA1B59" w:rsidRPr="005A5BA1" w:rsidRDefault="00BA1B59" w:rsidP="00BA1B59">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 xml:space="preserve"> 83,096 </w:t>
            </w:r>
          </w:p>
        </w:tc>
        <w:tc>
          <w:tcPr>
            <w:tcW w:w="1220" w:type="dxa"/>
            <w:tcBorders>
              <w:top w:val="nil"/>
              <w:left w:val="nil"/>
              <w:bottom w:val="nil"/>
              <w:right w:val="nil"/>
            </w:tcBorders>
            <w:vAlign w:val="bottom"/>
          </w:tcPr>
          <w:p w14:paraId="013385F7" w14:textId="5E038409" w:rsidR="00BA1B59" w:rsidRPr="005A5BA1" w:rsidRDefault="00BA1B59" w:rsidP="00BA1B59">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 xml:space="preserve"> 83,096 </w:t>
            </w:r>
          </w:p>
        </w:tc>
      </w:tr>
      <w:tr w:rsidR="00BA1B59" w:rsidRPr="005A5BA1" w14:paraId="46A8BB03" w14:textId="77777777" w:rsidTr="00294555">
        <w:tc>
          <w:tcPr>
            <w:tcW w:w="3010" w:type="dxa"/>
            <w:vAlign w:val="bottom"/>
            <w:hideMark/>
          </w:tcPr>
          <w:p w14:paraId="11F5B650" w14:textId="77777777" w:rsidR="00BA1B59" w:rsidRPr="005A5BA1" w:rsidRDefault="00BA1B59" w:rsidP="00BA1B59">
            <w:pPr>
              <w:ind w:left="610" w:right="-72"/>
              <w:rPr>
                <w:rFonts w:ascii="Arial" w:hAnsi="Arial" w:cs="Arial"/>
                <w:color w:val="000000"/>
                <w:sz w:val="16"/>
                <w:szCs w:val="16"/>
              </w:rPr>
            </w:pPr>
            <w:r w:rsidRPr="005A5BA1">
              <w:rPr>
                <w:rFonts w:ascii="Arial" w:hAnsi="Arial" w:cs="Arial"/>
                <w:color w:val="000000"/>
                <w:sz w:val="16"/>
                <w:szCs w:val="16"/>
              </w:rPr>
              <w:t>Long-term borrowings from</w:t>
            </w:r>
          </w:p>
          <w:p w14:paraId="1A5FC49D" w14:textId="0F0F07C9" w:rsidR="00BA1B59" w:rsidRPr="005A5BA1" w:rsidRDefault="00BA1B59" w:rsidP="00BA1B59">
            <w:pPr>
              <w:ind w:left="610" w:right="-72"/>
              <w:rPr>
                <w:rFonts w:ascii="Arial" w:eastAsia="Arial" w:hAnsi="Arial" w:cs="Arial"/>
                <w:color w:val="000000"/>
                <w:sz w:val="16"/>
                <w:szCs w:val="16"/>
                <w:lang w:eastAsia="en-GB" w:bidi="ar-SA"/>
              </w:rPr>
            </w:pPr>
            <w:r w:rsidRPr="005A5BA1">
              <w:rPr>
                <w:rFonts w:ascii="Arial" w:hAnsi="Arial" w:cs="Arial"/>
                <w:color w:val="000000"/>
                <w:sz w:val="16"/>
                <w:szCs w:val="16"/>
              </w:rPr>
              <w:t xml:space="preserve">   financial institutions</w:t>
            </w:r>
          </w:p>
        </w:tc>
        <w:tc>
          <w:tcPr>
            <w:tcW w:w="1219" w:type="dxa"/>
            <w:tcBorders>
              <w:top w:val="nil"/>
              <w:left w:val="nil"/>
              <w:bottom w:val="nil"/>
              <w:right w:val="nil"/>
            </w:tcBorders>
            <w:vAlign w:val="bottom"/>
          </w:tcPr>
          <w:p w14:paraId="670676F0" w14:textId="721E9687" w:rsidR="00BA1B59" w:rsidRPr="005A5BA1" w:rsidRDefault="00BA1B59" w:rsidP="00BA1B59">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 xml:space="preserve"> 2,294,659 </w:t>
            </w:r>
          </w:p>
        </w:tc>
        <w:tc>
          <w:tcPr>
            <w:tcW w:w="1219" w:type="dxa"/>
            <w:tcBorders>
              <w:top w:val="nil"/>
              <w:left w:val="nil"/>
              <w:bottom w:val="nil"/>
              <w:right w:val="nil"/>
            </w:tcBorders>
            <w:vAlign w:val="bottom"/>
          </w:tcPr>
          <w:p w14:paraId="7E0DCAB6" w14:textId="7C7BC557" w:rsidR="00BA1B59" w:rsidRPr="005A5BA1" w:rsidRDefault="00BA1B59" w:rsidP="00BA1B59">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 xml:space="preserve"> 1,380,008 </w:t>
            </w:r>
          </w:p>
        </w:tc>
        <w:tc>
          <w:tcPr>
            <w:tcW w:w="1219" w:type="dxa"/>
            <w:tcBorders>
              <w:top w:val="nil"/>
              <w:left w:val="nil"/>
              <w:bottom w:val="nil"/>
              <w:right w:val="nil"/>
            </w:tcBorders>
            <w:vAlign w:val="bottom"/>
          </w:tcPr>
          <w:p w14:paraId="72269177" w14:textId="6709463A" w:rsidR="00BA1B59" w:rsidRPr="005A5BA1" w:rsidRDefault="00BA1B59" w:rsidP="00BA1B59">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 xml:space="preserve"> -   </w:t>
            </w:r>
          </w:p>
        </w:tc>
        <w:tc>
          <w:tcPr>
            <w:tcW w:w="1219" w:type="dxa"/>
            <w:tcBorders>
              <w:top w:val="nil"/>
              <w:left w:val="nil"/>
              <w:bottom w:val="nil"/>
              <w:right w:val="nil"/>
            </w:tcBorders>
            <w:vAlign w:val="bottom"/>
          </w:tcPr>
          <w:p w14:paraId="4CA76B0E" w14:textId="1F99DB9E" w:rsidR="00BA1B59" w:rsidRPr="005A5BA1" w:rsidRDefault="00BA1B59" w:rsidP="00BA1B59">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 xml:space="preserve"> 3,674,667 </w:t>
            </w:r>
          </w:p>
        </w:tc>
        <w:tc>
          <w:tcPr>
            <w:tcW w:w="1220" w:type="dxa"/>
            <w:tcBorders>
              <w:top w:val="nil"/>
              <w:left w:val="nil"/>
              <w:bottom w:val="nil"/>
              <w:right w:val="nil"/>
            </w:tcBorders>
            <w:vAlign w:val="bottom"/>
          </w:tcPr>
          <w:p w14:paraId="4DC2D66C" w14:textId="2BD5F6E2" w:rsidR="00BA1B59" w:rsidRPr="005A5BA1" w:rsidRDefault="00BA1B59" w:rsidP="00BA1B59">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 xml:space="preserve"> 3,595,215 </w:t>
            </w:r>
          </w:p>
        </w:tc>
      </w:tr>
      <w:tr w:rsidR="00BA1B59" w:rsidRPr="005A5BA1" w14:paraId="0C6E5871" w14:textId="77777777" w:rsidTr="00294555">
        <w:tc>
          <w:tcPr>
            <w:tcW w:w="3010" w:type="dxa"/>
            <w:vAlign w:val="bottom"/>
            <w:hideMark/>
          </w:tcPr>
          <w:p w14:paraId="521B2A65" w14:textId="77777777" w:rsidR="00BA1B59" w:rsidRPr="005A5BA1" w:rsidRDefault="00BA1B59" w:rsidP="00BA1B59">
            <w:pPr>
              <w:ind w:left="610" w:right="-72"/>
              <w:rPr>
                <w:rFonts w:ascii="Arial" w:eastAsia="Arial" w:hAnsi="Arial" w:cs="Arial"/>
                <w:color w:val="000000"/>
                <w:sz w:val="16"/>
                <w:szCs w:val="16"/>
                <w:lang w:eastAsia="en-GB" w:bidi="ar-SA"/>
              </w:rPr>
            </w:pPr>
            <w:r w:rsidRPr="005A5BA1">
              <w:rPr>
                <w:rFonts w:ascii="Arial" w:hAnsi="Arial" w:cs="Arial"/>
                <w:color w:val="000000"/>
                <w:sz w:val="16"/>
                <w:szCs w:val="16"/>
              </w:rPr>
              <w:t>Debentures</w:t>
            </w:r>
          </w:p>
        </w:tc>
        <w:tc>
          <w:tcPr>
            <w:tcW w:w="1219" w:type="dxa"/>
            <w:tcBorders>
              <w:top w:val="nil"/>
              <w:left w:val="nil"/>
              <w:bottom w:val="nil"/>
              <w:right w:val="nil"/>
            </w:tcBorders>
            <w:vAlign w:val="bottom"/>
          </w:tcPr>
          <w:p w14:paraId="77364964" w14:textId="50C54BB6" w:rsidR="00BA1B59" w:rsidRPr="005A5BA1" w:rsidRDefault="00BA1B59" w:rsidP="00BA1B59">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 xml:space="preserve"> 352,708 </w:t>
            </w:r>
          </w:p>
        </w:tc>
        <w:tc>
          <w:tcPr>
            <w:tcW w:w="1219" w:type="dxa"/>
            <w:tcBorders>
              <w:top w:val="nil"/>
              <w:left w:val="nil"/>
              <w:bottom w:val="nil"/>
              <w:right w:val="nil"/>
            </w:tcBorders>
            <w:vAlign w:val="bottom"/>
          </w:tcPr>
          <w:p w14:paraId="78AA8653" w14:textId="77F5D408" w:rsidR="00BA1B59" w:rsidRPr="005A5BA1" w:rsidRDefault="00BA1B59" w:rsidP="00BA1B59">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 xml:space="preserve"> 4,630,342 </w:t>
            </w:r>
          </w:p>
        </w:tc>
        <w:tc>
          <w:tcPr>
            <w:tcW w:w="1219" w:type="dxa"/>
            <w:tcBorders>
              <w:top w:val="nil"/>
              <w:left w:val="nil"/>
              <w:bottom w:val="nil"/>
              <w:right w:val="nil"/>
            </w:tcBorders>
            <w:vAlign w:val="bottom"/>
          </w:tcPr>
          <w:p w14:paraId="40F007E0" w14:textId="6384083A" w:rsidR="00BA1B59" w:rsidRPr="005A5BA1" w:rsidRDefault="00BA1B59" w:rsidP="00BA1B59">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 xml:space="preserve"> 5,630,092 </w:t>
            </w:r>
          </w:p>
        </w:tc>
        <w:tc>
          <w:tcPr>
            <w:tcW w:w="1219" w:type="dxa"/>
            <w:tcBorders>
              <w:top w:val="nil"/>
              <w:left w:val="nil"/>
              <w:bottom w:val="nil"/>
              <w:right w:val="nil"/>
            </w:tcBorders>
            <w:vAlign w:val="bottom"/>
          </w:tcPr>
          <w:p w14:paraId="536B019A" w14:textId="3E440A70" w:rsidR="00BA1B59" w:rsidRPr="005A5BA1" w:rsidRDefault="00BA1B59" w:rsidP="00BA1B59">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 xml:space="preserve"> 10,613,142 </w:t>
            </w:r>
          </w:p>
        </w:tc>
        <w:tc>
          <w:tcPr>
            <w:tcW w:w="1220" w:type="dxa"/>
            <w:tcBorders>
              <w:top w:val="nil"/>
              <w:left w:val="nil"/>
              <w:bottom w:val="nil"/>
              <w:right w:val="nil"/>
            </w:tcBorders>
            <w:vAlign w:val="bottom"/>
          </w:tcPr>
          <w:p w14:paraId="4B2959FF" w14:textId="71319007" w:rsidR="00BA1B59" w:rsidRPr="005A5BA1" w:rsidRDefault="00BA1B59" w:rsidP="00BA1B59">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 xml:space="preserve"> 8,400,693 </w:t>
            </w:r>
          </w:p>
        </w:tc>
      </w:tr>
      <w:tr w:rsidR="00BA1B59" w:rsidRPr="005A5BA1" w14:paraId="268FDEBC" w14:textId="77777777" w:rsidTr="00294555">
        <w:tc>
          <w:tcPr>
            <w:tcW w:w="3010" w:type="dxa"/>
            <w:vAlign w:val="bottom"/>
          </w:tcPr>
          <w:p w14:paraId="1CA0A8DB" w14:textId="4772EE9B" w:rsidR="00BA1B59" w:rsidRPr="005A5BA1" w:rsidRDefault="00BA1B59" w:rsidP="00BA1B59">
            <w:pPr>
              <w:ind w:left="610" w:right="-72"/>
              <w:rPr>
                <w:rFonts w:ascii="Arial" w:hAnsi="Arial" w:cs="Arial"/>
                <w:color w:val="000000"/>
                <w:sz w:val="16"/>
                <w:szCs w:val="16"/>
              </w:rPr>
            </w:pPr>
            <w:r w:rsidRPr="005A5BA1">
              <w:rPr>
                <w:rFonts w:ascii="Arial" w:hAnsi="Arial" w:cs="Arial"/>
                <w:color w:val="000000"/>
                <w:sz w:val="16"/>
                <w:szCs w:val="16"/>
              </w:rPr>
              <w:t>Lease liabilities</w:t>
            </w:r>
          </w:p>
        </w:tc>
        <w:tc>
          <w:tcPr>
            <w:tcW w:w="1219" w:type="dxa"/>
            <w:tcBorders>
              <w:top w:val="nil"/>
              <w:left w:val="nil"/>
              <w:bottom w:val="nil"/>
              <w:right w:val="nil"/>
            </w:tcBorders>
            <w:vAlign w:val="bottom"/>
          </w:tcPr>
          <w:p w14:paraId="5A7AA0BD" w14:textId="6D06748B" w:rsidR="00BA1B59" w:rsidRPr="005A5BA1" w:rsidRDefault="00BA1B59" w:rsidP="00BA1B59">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 xml:space="preserve"> 8,654 </w:t>
            </w:r>
          </w:p>
        </w:tc>
        <w:tc>
          <w:tcPr>
            <w:tcW w:w="1219" w:type="dxa"/>
            <w:tcBorders>
              <w:top w:val="nil"/>
              <w:left w:val="nil"/>
              <w:bottom w:val="nil"/>
              <w:right w:val="nil"/>
            </w:tcBorders>
            <w:vAlign w:val="bottom"/>
          </w:tcPr>
          <w:p w14:paraId="2D7561EE" w14:textId="60C214D8" w:rsidR="00BA1B59" w:rsidRPr="005A5BA1" w:rsidRDefault="00BA1B59" w:rsidP="00BA1B59">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 xml:space="preserve"> 105,830 </w:t>
            </w:r>
          </w:p>
        </w:tc>
        <w:tc>
          <w:tcPr>
            <w:tcW w:w="1219" w:type="dxa"/>
            <w:tcBorders>
              <w:top w:val="nil"/>
              <w:left w:val="nil"/>
              <w:bottom w:val="nil"/>
              <w:right w:val="nil"/>
            </w:tcBorders>
            <w:vAlign w:val="bottom"/>
          </w:tcPr>
          <w:p w14:paraId="0B3AB730" w14:textId="62F51B14" w:rsidR="00BA1B59" w:rsidRPr="005A5BA1" w:rsidRDefault="00BA1B59" w:rsidP="00BA1B59">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 xml:space="preserve"> 458,581 </w:t>
            </w:r>
          </w:p>
        </w:tc>
        <w:tc>
          <w:tcPr>
            <w:tcW w:w="1219" w:type="dxa"/>
            <w:tcBorders>
              <w:top w:val="nil"/>
              <w:left w:val="nil"/>
              <w:bottom w:val="nil"/>
              <w:right w:val="nil"/>
            </w:tcBorders>
            <w:vAlign w:val="bottom"/>
          </w:tcPr>
          <w:p w14:paraId="66926A1A" w14:textId="18B72AF9" w:rsidR="00BA1B59" w:rsidRPr="005A5BA1" w:rsidRDefault="00BA1B59" w:rsidP="00BA1B59">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 xml:space="preserve"> 573,065 </w:t>
            </w:r>
          </w:p>
        </w:tc>
        <w:tc>
          <w:tcPr>
            <w:tcW w:w="1220" w:type="dxa"/>
            <w:tcBorders>
              <w:top w:val="nil"/>
              <w:left w:val="nil"/>
              <w:bottom w:val="nil"/>
              <w:right w:val="nil"/>
            </w:tcBorders>
            <w:vAlign w:val="bottom"/>
          </w:tcPr>
          <w:p w14:paraId="19FD5418" w14:textId="6071B590" w:rsidR="00BA1B59" w:rsidRPr="005A5BA1" w:rsidRDefault="00BA1B59" w:rsidP="00BA1B59">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 xml:space="preserve"> 313,189 </w:t>
            </w:r>
          </w:p>
        </w:tc>
      </w:tr>
      <w:tr w:rsidR="00BA1B59" w:rsidRPr="005A5BA1" w14:paraId="1A2A2E9E" w14:textId="77777777" w:rsidTr="007A6C45">
        <w:tc>
          <w:tcPr>
            <w:tcW w:w="3010" w:type="dxa"/>
            <w:vAlign w:val="bottom"/>
          </w:tcPr>
          <w:p w14:paraId="0043A180" w14:textId="77777777" w:rsidR="00BA1B59" w:rsidRPr="005A5BA1" w:rsidRDefault="00BA1B59" w:rsidP="00BA1B59">
            <w:pPr>
              <w:ind w:left="610" w:right="-72"/>
              <w:rPr>
                <w:rFonts w:ascii="Arial" w:hAnsi="Arial" w:cs="Arial"/>
                <w:color w:val="000000"/>
                <w:sz w:val="16"/>
                <w:szCs w:val="16"/>
              </w:rPr>
            </w:pPr>
            <w:r w:rsidRPr="005A5BA1">
              <w:rPr>
                <w:rFonts w:ascii="Arial" w:hAnsi="Arial" w:cs="Arial"/>
                <w:color w:val="000000"/>
                <w:sz w:val="16"/>
                <w:szCs w:val="16"/>
              </w:rPr>
              <w:t>Other non-current liabilities</w:t>
            </w:r>
          </w:p>
        </w:tc>
        <w:tc>
          <w:tcPr>
            <w:tcW w:w="1219" w:type="dxa"/>
            <w:tcBorders>
              <w:top w:val="nil"/>
              <w:left w:val="nil"/>
              <w:bottom w:val="single" w:sz="4" w:space="0" w:color="auto"/>
              <w:right w:val="nil"/>
            </w:tcBorders>
            <w:vAlign w:val="bottom"/>
          </w:tcPr>
          <w:p w14:paraId="3D9752B0" w14:textId="4DE14E06" w:rsidR="00BA1B59" w:rsidRPr="005A5BA1" w:rsidRDefault="00BA1B59" w:rsidP="00BA1B59">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 xml:space="preserve"> -   </w:t>
            </w:r>
          </w:p>
        </w:tc>
        <w:tc>
          <w:tcPr>
            <w:tcW w:w="1219" w:type="dxa"/>
            <w:tcBorders>
              <w:top w:val="nil"/>
              <w:left w:val="nil"/>
              <w:bottom w:val="single" w:sz="4" w:space="0" w:color="auto"/>
              <w:right w:val="nil"/>
            </w:tcBorders>
            <w:vAlign w:val="bottom"/>
          </w:tcPr>
          <w:p w14:paraId="714C03B3" w14:textId="289E08C4" w:rsidR="00BA1B59" w:rsidRPr="005A5BA1" w:rsidRDefault="00BA1B59" w:rsidP="00BA1B59">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14,933</w:t>
            </w:r>
          </w:p>
        </w:tc>
        <w:tc>
          <w:tcPr>
            <w:tcW w:w="1219" w:type="dxa"/>
            <w:tcBorders>
              <w:top w:val="nil"/>
              <w:left w:val="nil"/>
              <w:bottom w:val="single" w:sz="4" w:space="0" w:color="auto"/>
              <w:right w:val="nil"/>
            </w:tcBorders>
            <w:vAlign w:val="bottom"/>
          </w:tcPr>
          <w:p w14:paraId="0C36E97C" w14:textId="4267DC3E" w:rsidR="00BA1B59" w:rsidRPr="005A5BA1" w:rsidRDefault="00BA1B59" w:rsidP="00BA1B59">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 xml:space="preserve"> 13,495 </w:t>
            </w:r>
          </w:p>
        </w:tc>
        <w:tc>
          <w:tcPr>
            <w:tcW w:w="1219" w:type="dxa"/>
            <w:tcBorders>
              <w:top w:val="nil"/>
              <w:left w:val="nil"/>
              <w:bottom w:val="single" w:sz="4" w:space="0" w:color="auto"/>
              <w:right w:val="nil"/>
            </w:tcBorders>
            <w:vAlign w:val="bottom"/>
          </w:tcPr>
          <w:p w14:paraId="31A7EC7A" w14:textId="2FA69AC5" w:rsidR="00BA1B59" w:rsidRPr="005A5BA1" w:rsidRDefault="00BA1B59" w:rsidP="00BA1B59">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28,428</w:t>
            </w:r>
          </w:p>
        </w:tc>
        <w:tc>
          <w:tcPr>
            <w:tcW w:w="1220" w:type="dxa"/>
            <w:tcBorders>
              <w:top w:val="nil"/>
              <w:left w:val="nil"/>
              <w:bottom w:val="single" w:sz="4" w:space="0" w:color="auto"/>
              <w:right w:val="nil"/>
            </w:tcBorders>
            <w:vAlign w:val="bottom"/>
          </w:tcPr>
          <w:p w14:paraId="1227C12A" w14:textId="1183A6D2" w:rsidR="00BA1B59" w:rsidRPr="005A5BA1" w:rsidRDefault="00BA1B59" w:rsidP="00BA1B59">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28,428</w:t>
            </w:r>
          </w:p>
        </w:tc>
      </w:tr>
      <w:tr w:rsidR="00BA1B59" w:rsidRPr="005A5BA1" w14:paraId="78881792" w14:textId="77777777" w:rsidTr="007A6C45">
        <w:tc>
          <w:tcPr>
            <w:tcW w:w="3010" w:type="dxa"/>
            <w:vAlign w:val="bottom"/>
          </w:tcPr>
          <w:p w14:paraId="03D53F3B" w14:textId="77777777" w:rsidR="00BA1B59" w:rsidRPr="005A5BA1" w:rsidRDefault="00BA1B59" w:rsidP="00BA1B59">
            <w:pPr>
              <w:ind w:left="610" w:right="-72"/>
              <w:rPr>
                <w:rFonts w:ascii="Arial" w:hAnsi="Arial" w:cs="Arial"/>
                <w:color w:val="000000"/>
                <w:sz w:val="16"/>
                <w:szCs w:val="16"/>
              </w:rPr>
            </w:pPr>
          </w:p>
        </w:tc>
        <w:tc>
          <w:tcPr>
            <w:tcW w:w="1219" w:type="dxa"/>
            <w:tcBorders>
              <w:top w:val="single" w:sz="4" w:space="0" w:color="auto"/>
              <w:left w:val="nil"/>
              <w:right w:val="nil"/>
            </w:tcBorders>
            <w:vAlign w:val="bottom"/>
          </w:tcPr>
          <w:p w14:paraId="26E768D1" w14:textId="77777777" w:rsidR="00BA1B59" w:rsidRPr="005A5BA1" w:rsidRDefault="00BA1B59" w:rsidP="00BA1B59">
            <w:pPr>
              <w:ind w:right="-72"/>
              <w:jc w:val="right"/>
              <w:rPr>
                <w:rFonts w:ascii="Arial" w:eastAsia="Arial" w:hAnsi="Arial" w:cs="Arial"/>
                <w:color w:val="000000"/>
                <w:sz w:val="16"/>
                <w:szCs w:val="16"/>
                <w:lang w:eastAsia="en-GB"/>
              </w:rPr>
            </w:pPr>
          </w:p>
        </w:tc>
        <w:tc>
          <w:tcPr>
            <w:tcW w:w="1219" w:type="dxa"/>
            <w:tcBorders>
              <w:top w:val="single" w:sz="4" w:space="0" w:color="auto"/>
              <w:left w:val="nil"/>
              <w:right w:val="nil"/>
            </w:tcBorders>
            <w:vAlign w:val="bottom"/>
          </w:tcPr>
          <w:p w14:paraId="16ACDE1D" w14:textId="77777777" w:rsidR="00BA1B59" w:rsidRPr="005A5BA1" w:rsidRDefault="00BA1B59" w:rsidP="00BA1B59">
            <w:pPr>
              <w:ind w:right="-72"/>
              <w:jc w:val="right"/>
              <w:rPr>
                <w:rFonts w:ascii="Arial" w:eastAsia="Arial" w:hAnsi="Arial" w:cs="Arial"/>
                <w:color w:val="000000"/>
                <w:sz w:val="16"/>
                <w:szCs w:val="16"/>
                <w:lang w:eastAsia="en-GB"/>
              </w:rPr>
            </w:pPr>
          </w:p>
        </w:tc>
        <w:tc>
          <w:tcPr>
            <w:tcW w:w="1219" w:type="dxa"/>
            <w:tcBorders>
              <w:top w:val="single" w:sz="4" w:space="0" w:color="auto"/>
              <w:left w:val="nil"/>
              <w:right w:val="nil"/>
            </w:tcBorders>
            <w:vAlign w:val="bottom"/>
          </w:tcPr>
          <w:p w14:paraId="00D1BD41" w14:textId="77777777" w:rsidR="00BA1B59" w:rsidRPr="005A5BA1" w:rsidRDefault="00BA1B59" w:rsidP="00BA1B59">
            <w:pPr>
              <w:ind w:right="-72"/>
              <w:jc w:val="right"/>
              <w:rPr>
                <w:rFonts w:ascii="Arial" w:eastAsia="Arial" w:hAnsi="Arial" w:cs="Arial"/>
                <w:color w:val="000000"/>
                <w:sz w:val="16"/>
                <w:szCs w:val="16"/>
                <w:lang w:eastAsia="en-GB"/>
              </w:rPr>
            </w:pPr>
          </w:p>
        </w:tc>
        <w:tc>
          <w:tcPr>
            <w:tcW w:w="1219" w:type="dxa"/>
            <w:tcBorders>
              <w:top w:val="single" w:sz="4" w:space="0" w:color="auto"/>
              <w:left w:val="nil"/>
              <w:right w:val="nil"/>
            </w:tcBorders>
            <w:vAlign w:val="bottom"/>
          </w:tcPr>
          <w:p w14:paraId="09561B5E" w14:textId="77777777" w:rsidR="00BA1B59" w:rsidRPr="005A5BA1" w:rsidRDefault="00BA1B59" w:rsidP="00BA1B59">
            <w:pPr>
              <w:ind w:right="-72"/>
              <w:jc w:val="right"/>
              <w:rPr>
                <w:rFonts w:ascii="Arial" w:eastAsia="Arial" w:hAnsi="Arial" w:cs="Arial"/>
                <w:color w:val="000000"/>
                <w:sz w:val="16"/>
                <w:szCs w:val="16"/>
                <w:lang w:eastAsia="en-GB"/>
              </w:rPr>
            </w:pPr>
          </w:p>
        </w:tc>
        <w:tc>
          <w:tcPr>
            <w:tcW w:w="1220" w:type="dxa"/>
            <w:tcBorders>
              <w:top w:val="single" w:sz="4" w:space="0" w:color="auto"/>
              <w:left w:val="nil"/>
              <w:right w:val="nil"/>
            </w:tcBorders>
            <w:vAlign w:val="bottom"/>
          </w:tcPr>
          <w:p w14:paraId="476493D4" w14:textId="77777777" w:rsidR="00BA1B59" w:rsidRPr="005A5BA1" w:rsidRDefault="00BA1B59" w:rsidP="00BA1B59">
            <w:pPr>
              <w:ind w:right="-72"/>
              <w:jc w:val="right"/>
              <w:rPr>
                <w:rFonts w:ascii="Arial" w:eastAsia="Arial" w:hAnsi="Arial" w:cs="Arial"/>
                <w:color w:val="000000"/>
                <w:sz w:val="16"/>
                <w:szCs w:val="16"/>
                <w:lang w:eastAsia="en-GB"/>
              </w:rPr>
            </w:pPr>
          </w:p>
        </w:tc>
      </w:tr>
      <w:tr w:rsidR="00BA1B59" w:rsidRPr="005A5BA1" w14:paraId="5B61B073" w14:textId="77777777" w:rsidTr="007A6C45">
        <w:tc>
          <w:tcPr>
            <w:tcW w:w="3010" w:type="dxa"/>
            <w:vAlign w:val="bottom"/>
          </w:tcPr>
          <w:p w14:paraId="5F4B2C61" w14:textId="77777777" w:rsidR="00BA1B59" w:rsidRPr="005A5BA1" w:rsidRDefault="00BA1B59" w:rsidP="00BA1B59">
            <w:pPr>
              <w:ind w:left="610" w:right="-72"/>
              <w:rPr>
                <w:rFonts w:ascii="Arial" w:hAnsi="Arial" w:cs="Arial"/>
                <w:color w:val="000000"/>
                <w:sz w:val="16"/>
                <w:szCs w:val="16"/>
              </w:rPr>
            </w:pPr>
          </w:p>
        </w:tc>
        <w:tc>
          <w:tcPr>
            <w:tcW w:w="1219" w:type="dxa"/>
            <w:tcBorders>
              <w:left w:val="nil"/>
              <w:bottom w:val="single" w:sz="4" w:space="0" w:color="auto"/>
              <w:right w:val="nil"/>
            </w:tcBorders>
            <w:vAlign w:val="bottom"/>
          </w:tcPr>
          <w:p w14:paraId="61F25BEE" w14:textId="55E795D6" w:rsidR="00BA1B59" w:rsidRPr="005A5BA1" w:rsidRDefault="00BA1B59" w:rsidP="00BA1B59">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5,552,060</w:t>
            </w:r>
          </w:p>
        </w:tc>
        <w:tc>
          <w:tcPr>
            <w:tcW w:w="1219" w:type="dxa"/>
            <w:tcBorders>
              <w:left w:val="nil"/>
              <w:bottom w:val="single" w:sz="4" w:space="0" w:color="auto"/>
              <w:right w:val="nil"/>
            </w:tcBorders>
            <w:vAlign w:val="bottom"/>
          </w:tcPr>
          <w:p w14:paraId="29BD995F" w14:textId="4002AC93" w:rsidR="00BA1B59" w:rsidRPr="005A5BA1" w:rsidRDefault="00BA1B59" w:rsidP="00BA1B59">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6,131,113</w:t>
            </w:r>
          </w:p>
        </w:tc>
        <w:tc>
          <w:tcPr>
            <w:tcW w:w="1219" w:type="dxa"/>
            <w:tcBorders>
              <w:left w:val="nil"/>
              <w:bottom w:val="single" w:sz="4" w:space="0" w:color="auto"/>
              <w:right w:val="nil"/>
            </w:tcBorders>
            <w:vAlign w:val="bottom"/>
          </w:tcPr>
          <w:p w14:paraId="69B1982B" w14:textId="3351044B" w:rsidR="00BA1B59" w:rsidRPr="005A5BA1" w:rsidRDefault="00BA1B59" w:rsidP="00BA1B59">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6,102,168</w:t>
            </w:r>
          </w:p>
        </w:tc>
        <w:tc>
          <w:tcPr>
            <w:tcW w:w="1219" w:type="dxa"/>
            <w:tcBorders>
              <w:left w:val="nil"/>
              <w:bottom w:val="single" w:sz="4" w:space="0" w:color="auto"/>
              <w:right w:val="nil"/>
            </w:tcBorders>
            <w:vAlign w:val="bottom"/>
          </w:tcPr>
          <w:p w14:paraId="5D278E79" w14:textId="1866AF3C" w:rsidR="00BA1B59" w:rsidRPr="005A5BA1" w:rsidRDefault="00BA1B59" w:rsidP="00BA1B59">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17,785,341</w:t>
            </w:r>
          </w:p>
        </w:tc>
        <w:tc>
          <w:tcPr>
            <w:tcW w:w="1220" w:type="dxa"/>
            <w:tcBorders>
              <w:left w:val="nil"/>
              <w:bottom w:val="single" w:sz="4" w:space="0" w:color="auto"/>
              <w:right w:val="nil"/>
            </w:tcBorders>
            <w:vAlign w:val="bottom"/>
          </w:tcPr>
          <w:p w14:paraId="5191A487" w14:textId="3302A3C0" w:rsidR="00BA1B59" w:rsidRPr="005A5BA1" w:rsidRDefault="00BA1B59" w:rsidP="00BA1B59">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15,204,746</w:t>
            </w:r>
          </w:p>
        </w:tc>
      </w:tr>
    </w:tbl>
    <w:p w14:paraId="12BF8E23" w14:textId="77777777" w:rsidR="005B36DE" w:rsidRPr="005A5BA1" w:rsidRDefault="005B36DE" w:rsidP="00AE5532">
      <w:pPr>
        <w:jc w:val="both"/>
        <w:rPr>
          <w:rFonts w:ascii="Arial" w:hAnsi="Arial" w:cs="Arial"/>
          <w:color w:val="000000"/>
          <w:sz w:val="16"/>
          <w:szCs w:val="16"/>
        </w:rPr>
      </w:pPr>
    </w:p>
    <w:tbl>
      <w:tblPr>
        <w:tblW w:w="9106" w:type="dxa"/>
        <w:tblInd w:w="468" w:type="dxa"/>
        <w:tblLayout w:type="fixed"/>
        <w:tblLook w:val="04A0" w:firstRow="1" w:lastRow="0" w:firstColumn="1" w:lastColumn="0" w:noHBand="0" w:noVBand="1"/>
      </w:tblPr>
      <w:tblGrid>
        <w:gridCol w:w="3010"/>
        <w:gridCol w:w="1219"/>
        <w:gridCol w:w="1219"/>
        <w:gridCol w:w="1219"/>
        <w:gridCol w:w="1219"/>
        <w:gridCol w:w="1220"/>
      </w:tblGrid>
      <w:tr w:rsidR="00CE2BDE" w:rsidRPr="005A5BA1" w14:paraId="1581AD1D" w14:textId="77777777" w:rsidTr="006E063E">
        <w:trPr>
          <w:tblHeader/>
        </w:trPr>
        <w:tc>
          <w:tcPr>
            <w:tcW w:w="3010" w:type="dxa"/>
            <w:vAlign w:val="bottom"/>
          </w:tcPr>
          <w:p w14:paraId="6B22CB6E" w14:textId="77777777" w:rsidR="00CE2BDE" w:rsidRPr="005A5BA1" w:rsidRDefault="00CE2BDE" w:rsidP="006E063E">
            <w:pPr>
              <w:ind w:left="610" w:right="-72"/>
              <w:rPr>
                <w:rFonts w:ascii="Arial" w:eastAsia="Arial" w:hAnsi="Arial" w:cs="Arial"/>
                <w:b/>
                <w:bCs/>
                <w:color w:val="000000"/>
                <w:sz w:val="16"/>
                <w:szCs w:val="16"/>
                <w:lang w:eastAsia="en-GB" w:bidi="ar-SA"/>
              </w:rPr>
            </w:pPr>
          </w:p>
        </w:tc>
        <w:tc>
          <w:tcPr>
            <w:tcW w:w="6096" w:type="dxa"/>
            <w:gridSpan w:val="5"/>
            <w:tcBorders>
              <w:left w:val="nil"/>
              <w:bottom w:val="single" w:sz="4" w:space="0" w:color="auto"/>
              <w:right w:val="nil"/>
            </w:tcBorders>
            <w:vAlign w:val="bottom"/>
            <w:hideMark/>
          </w:tcPr>
          <w:p w14:paraId="30E327FC" w14:textId="77777777" w:rsidR="00CE2BDE" w:rsidRPr="005A5BA1" w:rsidRDefault="00CE2BDE" w:rsidP="006E063E">
            <w:pPr>
              <w:ind w:right="-72"/>
              <w:jc w:val="center"/>
              <w:rPr>
                <w:rFonts w:ascii="Arial" w:eastAsia="Arial" w:hAnsi="Arial" w:cs="Arial"/>
                <w:b/>
                <w:bCs/>
                <w:color w:val="000000"/>
                <w:sz w:val="16"/>
                <w:szCs w:val="16"/>
                <w:lang w:eastAsia="en-GB" w:bidi="ar-SA"/>
              </w:rPr>
            </w:pPr>
            <w:r w:rsidRPr="005A5BA1">
              <w:rPr>
                <w:rFonts w:ascii="Arial" w:hAnsi="Arial" w:cs="Arial"/>
                <w:b/>
                <w:bCs/>
                <w:color w:val="000000"/>
                <w:sz w:val="16"/>
                <w:szCs w:val="16"/>
                <w:lang w:eastAsia="en-GB"/>
              </w:rPr>
              <w:t>Separate financial statements</w:t>
            </w:r>
          </w:p>
        </w:tc>
      </w:tr>
      <w:tr w:rsidR="00CE2BDE" w:rsidRPr="005A5BA1" w14:paraId="6649FFE4" w14:textId="77777777" w:rsidTr="006E063E">
        <w:trPr>
          <w:tblHeader/>
        </w:trPr>
        <w:tc>
          <w:tcPr>
            <w:tcW w:w="3010" w:type="dxa"/>
            <w:vAlign w:val="bottom"/>
          </w:tcPr>
          <w:p w14:paraId="2ADAFEB7" w14:textId="77777777" w:rsidR="00CE2BDE" w:rsidRPr="005A5BA1" w:rsidRDefault="00CE2BDE" w:rsidP="006E063E">
            <w:pPr>
              <w:ind w:left="610" w:right="-72"/>
              <w:rPr>
                <w:rFonts w:ascii="Arial" w:eastAsia="Arial" w:hAnsi="Arial" w:cs="Arial"/>
                <w:b/>
                <w:bCs/>
                <w:color w:val="000000"/>
                <w:sz w:val="16"/>
                <w:szCs w:val="16"/>
                <w:lang w:eastAsia="en-GB" w:bidi="ar-SA"/>
              </w:rPr>
            </w:pPr>
          </w:p>
          <w:p w14:paraId="2E6A6968" w14:textId="77777777" w:rsidR="00CE2BDE" w:rsidRPr="005A5BA1" w:rsidRDefault="00CE2BDE" w:rsidP="006E063E">
            <w:pPr>
              <w:ind w:left="610" w:right="-72"/>
              <w:rPr>
                <w:rFonts w:ascii="Arial" w:eastAsia="Arial" w:hAnsi="Arial" w:cs="Arial"/>
                <w:b/>
                <w:bCs/>
                <w:color w:val="000000"/>
                <w:sz w:val="16"/>
                <w:szCs w:val="16"/>
                <w:lang w:eastAsia="en-GB" w:bidi="ar-SA"/>
              </w:rPr>
            </w:pPr>
          </w:p>
          <w:p w14:paraId="435A73BA" w14:textId="77777777" w:rsidR="00CE2BDE" w:rsidRPr="005A5BA1" w:rsidRDefault="00CE2BDE" w:rsidP="006E063E">
            <w:pPr>
              <w:ind w:left="610" w:right="-72"/>
              <w:rPr>
                <w:rFonts w:ascii="Arial" w:eastAsia="Arial" w:hAnsi="Arial" w:cs="Arial"/>
                <w:b/>
                <w:bCs/>
                <w:color w:val="000000"/>
                <w:sz w:val="16"/>
                <w:szCs w:val="16"/>
                <w:lang w:eastAsia="en-GB" w:bidi="ar-SA"/>
              </w:rPr>
            </w:pPr>
            <w:r w:rsidRPr="005A5BA1">
              <w:rPr>
                <w:rFonts w:ascii="Arial" w:hAnsi="Arial" w:cs="Arial"/>
                <w:b/>
                <w:bCs/>
                <w:color w:val="000000"/>
                <w:sz w:val="16"/>
                <w:szCs w:val="16"/>
              </w:rPr>
              <w:t>Maturity of financial liabilities</w:t>
            </w:r>
          </w:p>
        </w:tc>
        <w:tc>
          <w:tcPr>
            <w:tcW w:w="1219" w:type="dxa"/>
            <w:tcBorders>
              <w:top w:val="single" w:sz="4" w:space="0" w:color="auto"/>
              <w:left w:val="nil"/>
              <w:bottom w:val="single" w:sz="4" w:space="0" w:color="auto"/>
              <w:right w:val="nil"/>
            </w:tcBorders>
            <w:vAlign w:val="bottom"/>
            <w:hideMark/>
          </w:tcPr>
          <w:p w14:paraId="00168236" w14:textId="77777777" w:rsidR="00CE2BDE" w:rsidRPr="005A5BA1" w:rsidRDefault="00CE2BDE" w:rsidP="006E063E">
            <w:pPr>
              <w:ind w:right="-72"/>
              <w:jc w:val="right"/>
              <w:rPr>
                <w:rFonts w:ascii="Arial" w:eastAsia="Arial" w:hAnsi="Arial" w:cs="Arial"/>
                <w:b/>
                <w:bCs/>
                <w:color w:val="000000"/>
                <w:spacing w:val="-8"/>
                <w:sz w:val="16"/>
                <w:szCs w:val="16"/>
                <w:lang w:eastAsia="en-GB" w:bidi="ar-SA"/>
              </w:rPr>
            </w:pPr>
            <w:r w:rsidRPr="005A5BA1">
              <w:rPr>
                <w:rFonts w:ascii="Arial" w:eastAsia="Arial" w:hAnsi="Arial" w:cs="Arial"/>
                <w:b/>
                <w:bCs/>
                <w:color w:val="000000"/>
                <w:spacing w:val="-8"/>
                <w:sz w:val="16"/>
                <w:szCs w:val="16"/>
                <w:lang w:eastAsia="en-GB" w:bidi="ar-SA"/>
              </w:rPr>
              <w:t xml:space="preserve">Not later than </w:t>
            </w:r>
          </w:p>
          <w:p w14:paraId="7A8E0AB6" w14:textId="036EF7B7" w:rsidR="00CE2BDE" w:rsidRPr="005A5BA1" w:rsidRDefault="00A16B4A" w:rsidP="006E063E">
            <w:pPr>
              <w:ind w:right="-72"/>
              <w:jc w:val="right"/>
              <w:rPr>
                <w:rFonts w:ascii="Arial" w:eastAsia="Arial" w:hAnsi="Arial" w:cs="Arial"/>
                <w:b/>
                <w:bCs/>
                <w:color w:val="000000"/>
                <w:spacing w:val="-8"/>
                <w:sz w:val="16"/>
                <w:szCs w:val="16"/>
                <w:lang w:eastAsia="en-GB" w:bidi="ar-SA"/>
              </w:rPr>
            </w:pPr>
            <w:r w:rsidRPr="005A5BA1">
              <w:rPr>
                <w:rFonts w:ascii="Arial" w:eastAsia="Arial" w:hAnsi="Arial" w:cs="Arial"/>
                <w:b/>
                <w:bCs/>
                <w:color w:val="000000"/>
                <w:spacing w:val="-8"/>
                <w:sz w:val="16"/>
                <w:szCs w:val="16"/>
                <w:lang w:eastAsia="en-GB" w:bidi="ar-SA"/>
              </w:rPr>
              <w:t>1</w:t>
            </w:r>
            <w:r w:rsidR="00CE2BDE" w:rsidRPr="005A5BA1">
              <w:rPr>
                <w:rFonts w:ascii="Arial" w:eastAsia="Arial" w:hAnsi="Arial" w:cs="Arial"/>
                <w:b/>
                <w:bCs/>
                <w:color w:val="000000"/>
                <w:spacing w:val="-8"/>
                <w:sz w:val="16"/>
                <w:szCs w:val="16"/>
                <w:lang w:eastAsia="en-GB" w:bidi="ar-SA"/>
              </w:rPr>
              <w:t xml:space="preserve"> year</w:t>
            </w:r>
          </w:p>
          <w:p w14:paraId="363DD1B2" w14:textId="1455D7CD" w:rsidR="00CE2BDE" w:rsidRPr="005A5BA1" w:rsidRDefault="00CE2BDE" w:rsidP="006E063E">
            <w:pPr>
              <w:ind w:right="-72"/>
              <w:jc w:val="right"/>
              <w:rPr>
                <w:rFonts w:ascii="Arial" w:eastAsia="Arial" w:hAnsi="Arial" w:cs="Arial"/>
                <w:b/>
                <w:bCs/>
                <w:color w:val="000000"/>
                <w:spacing w:val="-8"/>
                <w:sz w:val="16"/>
                <w:szCs w:val="16"/>
                <w:lang w:eastAsia="en-GB" w:bidi="ar-SA"/>
              </w:rPr>
            </w:pPr>
            <w:r w:rsidRPr="005A5BA1">
              <w:rPr>
                <w:rFonts w:ascii="Arial" w:eastAsia="Arial" w:hAnsi="Arial" w:cs="Arial"/>
                <w:b/>
                <w:bCs/>
                <w:color w:val="000000"/>
                <w:spacing w:val="-8"/>
                <w:sz w:val="16"/>
                <w:szCs w:val="16"/>
                <w:lang w:eastAsia="en-GB" w:bidi="ar-SA"/>
              </w:rPr>
              <w:t>Baht’</w:t>
            </w:r>
            <w:r w:rsidR="00A16B4A" w:rsidRPr="005A5BA1">
              <w:rPr>
                <w:rFonts w:ascii="Arial" w:eastAsia="Arial" w:hAnsi="Arial" w:cs="Arial"/>
                <w:b/>
                <w:bCs/>
                <w:color w:val="000000"/>
                <w:spacing w:val="-8"/>
                <w:sz w:val="16"/>
                <w:szCs w:val="16"/>
                <w:lang w:eastAsia="en-GB" w:bidi="ar-SA"/>
              </w:rPr>
              <w:t>000</w:t>
            </w:r>
          </w:p>
        </w:tc>
        <w:tc>
          <w:tcPr>
            <w:tcW w:w="1219" w:type="dxa"/>
            <w:tcBorders>
              <w:top w:val="single" w:sz="4" w:space="0" w:color="auto"/>
              <w:left w:val="nil"/>
              <w:bottom w:val="single" w:sz="4" w:space="0" w:color="auto"/>
              <w:right w:val="nil"/>
            </w:tcBorders>
            <w:vAlign w:val="bottom"/>
            <w:hideMark/>
          </w:tcPr>
          <w:p w14:paraId="156598ED" w14:textId="77777777" w:rsidR="00C774C5" w:rsidRDefault="00CE2BDE" w:rsidP="006E063E">
            <w:pPr>
              <w:ind w:right="-72"/>
              <w:jc w:val="right"/>
              <w:rPr>
                <w:rFonts w:ascii="Arial" w:eastAsia="Arial" w:hAnsi="Arial" w:cs="Arial"/>
                <w:b/>
                <w:bCs/>
                <w:color w:val="000000"/>
                <w:spacing w:val="-8"/>
                <w:sz w:val="16"/>
                <w:szCs w:val="16"/>
                <w:lang w:eastAsia="en-GB" w:bidi="ar-SA"/>
              </w:rPr>
            </w:pPr>
            <w:r w:rsidRPr="005A5BA1">
              <w:rPr>
                <w:rFonts w:ascii="Arial" w:eastAsia="Arial" w:hAnsi="Arial" w:cs="Arial"/>
                <w:b/>
                <w:bCs/>
                <w:color w:val="000000"/>
                <w:spacing w:val="-8"/>
                <w:sz w:val="16"/>
                <w:szCs w:val="16"/>
                <w:lang w:eastAsia="en-GB" w:bidi="ar-SA"/>
              </w:rPr>
              <w:t xml:space="preserve">Later than </w:t>
            </w:r>
          </w:p>
          <w:p w14:paraId="591DD3F6" w14:textId="77777777" w:rsidR="00C774C5" w:rsidRDefault="00A16B4A" w:rsidP="006E063E">
            <w:pPr>
              <w:ind w:right="-72"/>
              <w:jc w:val="right"/>
              <w:rPr>
                <w:rFonts w:ascii="Arial" w:eastAsia="Arial" w:hAnsi="Arial" w:cs="Arial"/>
                <w:b/>
                <w:bCs/>
                <w:color w:val="000000"/>
                <w:spacing w:val="-8"/>
                <w:sz w:val="16"/>
                <w:szCs w:val="16"/>
                <w:lang w:eastAsia="en-GB" w:bidi="ar-SA"/>
              </w:rPr>
            </w:pPr>
            <w:r w:rsidRPr="005A5BA1">
              <w:rPr>
                <w:rFonts w:ascii="Arial" w:eastAsia="Arial" w:hAnsi="Arial" w:cs="Arial"/>
                <w:b/>
                <w:bCs/>
                <w:color w:val="000000"/>
                <w:spacing w:val="-8"/>
                <w:sz w:val="16"/>
                <w:szCs w:val="16"/>
                <w:lang w:eastAsia="en-GB" w:bidi="ar-SA"/>
              </w:rPr>
              <w:t>1</w:t>
            </w:r>
            <w:r w:rsidR="00CE2BDE" w:rsidRPr="005A5BA1">
              <w:rPr>
                <w:rFonts w:ascii="Arial" w:eastAsia="Arial" w:hAnsi="Arial" w:cs="Arial"/>
                <w:b/>
                <w:bCs/>
                <w:color w:val="000000"/>
                <w:spacing w:val="-8"/>
                <w:sz w:val="16"/>
                <w:szCs w:val="16"/>
                <w:lang w:eastAsia="en-GB" w:bidi="ar-SA"/>
              </w:rPr>
              <w:t xml:space="preserve"> year but not later than </w:t>
            </w:r>
          </w:p>
          <w:p w14:paraId="7CA2583A" w14:textId="75A86B00" w:rsidR="00CE2BDE" w:rsidRPr="005A5BA1" w:rsidRDefault="00A16B4A" w:rsidP="006E063E">
            <w:pPr>
              <w:ind w:right="-72"/>
              <w:jc w:val="right"/>
              <w:rPr>
                <w:rFonts w:ascii="Arial" w:eastAsia="Arial" w:hAnsi="Arial" w:cs="Arial"/>
                <w:b/>
                <w:bCs/>
                <w:color w:val="000000"/>
                <w:spacing w:val="-8"/>
                <w:sz w:val="16"/>
                <w:szCs w:val="16"/>
                <w:lang w:eastAsia="en-GB" w:bidi="ar-SA"/>
              </w:rPr>
            </w:pPr>
            <w:r w:rsidRPr="005A5BA1">
              <w:rPr>
                <w:rFonts w:ascii="Arial" w:eastAsia="Arial" w:hAnsi="Arial" w:cs="Arial"/>
                <w:b/>
                <w:bCs/>
                <w:color w:val="000000"/>
                <w:spacing w:val="-8"/>
                <w:sz w:val="16"/>
                <w:szCs w:val="16"/>
                <w:lang w:eastAsia="en-GB" w:bidi="ar-SA"/>
              </w:rPr>
              <w:t>5</w:t>
            </w:r>
            <w:r w:rsidR="00CE2BDE" w:rsidRPr="005A5BA1">
              <w:rPr>
                <w:rFonts w:ascii="Arial" w:eastAsia="Arial" w:hAnsi="Arial" w:cs="Arial"/>
                <w:b/>
                <w:bCs/>
                <w:color w:val="000000"/>
                <w:spacing w:val="-8"/>
                <w:sz w:val="16"/>
                <w:szCs w:val="16"/>
                <w:lang w:eastAsia="en-GB" w:bidi="ar-SA"/>
              </w:rPr>
              <w:t xml:space="preserve"> years</w:t>
            </w:r>
          </w:p>
          <w:p w14:paraId="7B1F9C9B" w14:textId="0806407D" w:rsidR="00CE2BDE" w:rsidRPr="005A5BA1" w:rsidRDefault="00CE2BDE" w:rsidP="006E063E">
            <w:pPr>
              <w:ind w:right="-72"/>
              <w:jc w:val="right"/>
              <w:rPr>
                <w:rFonts w:ascii="Arial" w:eastAsia="Arial" w:hAnsi="Arial" w:cs="Arial"/>
                <w:b/>
                <w:bCs/>
                <w:color w:val="000000"/>
                <w:spacing w:val="-8"/>
                <w:sz w:val="16"/>
                <w:szCs w:val="16"/>
                <w:lang w:eastAsia="en-GB" w:bidi="ar-SA"/>
              </w:rPr>
            </w:pPr>
            <w:r w:rsidRPr="005A5BA1">
              <w:rPr>
                <w:rFonts w:ascii="Arial" w:eastAsia="Arial" w:hAnsi="Arial" w:cs="Arial"/>
                <w:b/>
                <w:bCs/>
                <w:color w:val="000000"/>
                <w:spacing w:val="-8"/>
                <w:sz w:val="16"/>
                <w:szCs w:val="16"/>
                <w:lang w:eastAsia="en-GB" w:bidi="ar-SA"/>
              </w:rPr>
              <w:t>Baht’</w:t>
            </w:r>
            <w:r w:rsidR="00A16B4A" w:rsidRPr="005A5BA1">
              <w:rPr>
                <w:rFonts w:ascii="Arial" w:eastAsia="Arial" w:hAnsi="Arial" w:cs="Arial"/>
                <w:b/>
                <w:bCs/>
                <w:color w:val="000000"/>
                <w:spacing w:val="-8"/>
                <w:sz w:val="16"/>
                <w:szCs w:val="16"/>
                <w:lang w:eastAsia="en-GB" w:bidi="ar-SA"/>
              </w:rPr>
              <w:t>000</w:t>
            </w:r>
          </w:p>
        </w:tc>
        <w:tc>
          <w:tcPr>
            <w:tcW w:w="1219" w:type="dxa"/>
            <w:tcBorders>
              <w:top w:val="single" w:sz="4" w:space="0" w:color="auto"/>
              <w:left w:val="nil"/>
              <w:bottom w:val="single" w:sz="4" w:space="0" w:color="auto"/>
              <w:right w:val="nil"/>
            </w:tcBorders>
            <w:vAlign w:val="bottom"/>
            <w:hideMark/>
          </w:tcPr>
          <w:p w14:paraId="06C7EA1C" w14:textId="77777777" w:rsidR="00CE2BDE" w:rsidRPr="005A5BA1" w:rsidRDefault="00CE2BDE" w:rsidP="006E063E">
            <w:pPr>
              <w:ind w:right="-72"/>
              <w:jc w:val="right"/>
              <w:rPr>
                <w:rFonts w:ascii="Arial" w:eastAsia="Arial" w:hAnsi="Arial" w:cs="Arial"/>
                <w:b/>
                <w:bCs/>
                <w:color w:val="000000"/>
                <w:spacing w:val="-8"/>
                <w:sz w:val="16"/>
                <w:szCs w:val="16"/>
                <w:lang w:eastAsia="en-GB" w:bidi="ar-SA"/>
              </w:rPr>
            </w:pPr>
            <w:r w:rsidRPr="005A5BA1">
              <w:rPr>
                <w:rFonts w:ascii="Arial" w:eastAsia="Arial" w:hAnsi="Arial" w:cs="Arial"/>
                <w:b/>
                <w:bCs/>
                <w:color w:val="000000"/>
                <w:spacing w:val="-8"/>
                <w:sz w:val="16"/>
                <w:szCs w:val="16"/>
                <w:lang w:eastAsia="en-GB" w:bidi="ar-SA"/>
              </w:rPr>
              <w:t>Later than</w:t>
            </w:r>
          </w:p>
          <w:p w14:paraId="3E6CFB21" w14:textId="780B8F6E" w:rsidR="00CE2BDE" w:rsidRPr="005A5BA1" w:rsidRDefault="00A16B4A" w:rsidP="006E063E">
            <w:pPr>
              <w:ind w:right="-72"/>
              <w:jc w:val="right"/>
              <w:rPr>
                <w:rFonts w:ascii="Arial" w:eastAsia="Arial" w:hAnsi="Arial" w:cs="Arial"/>
                <w:b/>
                <w:bCs/>
                <w:color w:val="000000"/>
                <w:spacing w:val="-8"/>
                <w:sz w:val="16"/>
                <w:szCs w:val="16"/>
                <w:lang w:eastAsia="en-GB" w:bidi="ar-SA"/>
              </w:rPr>
            </w:pPr>
            <w:r w:rsidRPr="005A5BA1">
              <w:rPr>
                <w:rFonts w:ascii="Arial" w:eastAsia="Arial" w:hAnsi="Arial" w:cs="Arial"/>
                <w:b/>
                <w:bCs/>
                <w:color w:val="000000"/>
                <w:spacing w:val="-8"/>
                <w:sz w:val="16"/>
                <w:szCs w:val="16"/>
                <w:lang w:eastAsia="en-GB" w:bidi="ar-SA"/>
              </w:rPr>
              <w:t>5</w:t>
            </w:r>
            <w:r w:rsidR="00CE2BDE" w:rsidRPr="005A5BA1">
              <w:rPr>
                <w:rFonts w:ascii="Arial" w:eastAsia="Arial" w:hAnsi="Arial" w:cs="Arial"/>
                <w:b/>
                <w:bCs/>
                <w:color w:val="000000"/>
                <w:spacing w:val="-8"/>
                <w:sz w:val="16"/>
                <w:szCs w:val="16"/>
                <w:lang w:eastAsia="en-GB" w:bidi="ar-SA"/>
              </w:rPr>
              <w:t xml:space="preserve"> years</w:t>
            </w:r>
          </w:p>
          <w:p w14:paraId="75EAFB59" w14:textId="2F2A96DB" w:rsidR="00CE2BDE" w:rsidRPr="005A5BA1" w:rsidRDefault="00CE2BDE" w:rsidP="006E063E">
            <w:pPr>
              <w:ind w:right="-72"/>
              <w:jc w:val="right"/>
              <w:rPr>
                <w:rFonts w:ascii="Arial" w:eastAsia="Arial" w:hAnsi="Arial" w:cs="Arial"/>
                <w:b/>
                <w:bCs/>
                <w:color w:val="000000"/>
                <w:spacing w:val="-8"/>
                <w:sz w:val="16"/>
                <w:szCs w:val="16"/>
                <w:lang w:eastAsia="en-GB" w:bidi="ar-SA"/>
              </w:rPr>
            </w:pPr>
            <w:r w:rsidRPr="005A5BA1">
              <w:rPr>
                <w:rFonts w:ascii="Arial" w:eastAsia="Arial" w:hAnsi="Arial" w:cs="Arial"/>
                <w:b/>
                <w:bCs/>
                <w:color w:val="000000"/>
                <w:spacing w:val="-8"/>
                <w:sz w:val="16"/>
                <w:szCs w:val="16"/>
                <w:lang w:eastAsia="en-GB" w:bidi="ar-SA"/>
              </w:rPr>
              <w:t>Baht’</w:t>
            </w:r>
            <w:r w:rsidR="00A16B4A" w:rsidRPr="005A5BA1">
              <w:rPr>
                <w:rFonts w:ascii="Arial" w:eastAsia="Arial" w:hAnsi="Arial" w:cs="Arial"/>
                <w:b/>
                <w:bCs/>
                <w:color w:val="000000"/>
                <w:spacing w:val="-8"/>
                <w:sz w:val="16"/>
                <w:szCs w:val="16"/>
                <w:lang w:eastAsia="en-GB" w:bidi="ar-SA"/>
              </w:rPr>
              <w:t>000</w:t>
            </w:r>
          </w:p>
        </w:tc>
        <w:tc>
          <w:tcPr>
            <w:tcW w:w="1219" w:type="dxa"/>
            <w:tcBorders>
              <w:top w:val="single" w:sz="4" w:space="0" w:color="auto"/>
              <w:left w:val="nil"/>
              <w:bottom w:val="single" w:sz="4" w:space="0" w:color="auto"/>
              <w:right w:val="nil"/>
            </w:tcBorders>
            <w:vAlign w:val="bottom"/>
            <w:hideMark/>
          </w:tcPr>
          <w:p w14:paraId="52B987C8" w14:textId="77777777" w:rsidR="00CE2BDE" w:rsidRPr="005A5BA1" w:rsidRDefault="00CE2BDE" w:rsidP="006E063E">
            <w:pPr>
              <w:ind w:right="-72"/>
              <w:jc w:val="right"/>
              <w:rPr>
                <w:rFonts w:ascii="Arial" w:eastAsia="Arial" w:hAnsi="Arial" w:cs="Arial"/>
                <w:b/>
                <w:bCs/>
                <w:color w:val="000000"/>
                <w:spacing w:val="-8"/>
                <w:sz w:val="16"/>
                <w:szCs w:val="16"/>
                <w:lang w:eastAsia="en-GB" w:bidi="ar-SA"/>
              </w:rPr>
            </w:pPr>
            <w:r w:rsidRPr="005A5BA1">
              <w:rPr>
                <w:rFonts w:ascii="Arial" w:eastAsia="Arial" w:hAnsi="Arial" w:cs="Arial"/>
                <w:b/>
                <w:bCs/>
                <w:color w:val="000000"/>
                <w:spacing w:val="-8"/>
                <w:sz w:val="16"/>
                <w:szCs w:val="16"/>
                <w:lang w:eastAsia="en-GB" w:bidi="ar-SA"/>
              </w:rPr>
              <w:t>Total contractual cash flows</w:t>
            </w:r>
          </w:p>
          <w:p w14:paraId="329AE6A3" w14:textId="043ADFC2" w:rsidR="00CE2BDE" w:rsidRPr="005A5BA1" w:rsidRDefault="00CE2BDE" w:rsidP="006E063E">
            <w:pPr>
              <w:ind w:right="-72"/>
              <w:jc w:val="right"/>
              <w:rPr>
                <w:rFonts w:ascii="Arial" w:eastAsia="Arial" w:hAnsi="Arial" w:cs="Arial"/>
                <w:b/>
                <w:bCs/>
                <w:color w:val="000000"/>
                <w:spacing w:val="-8"/>
                <w:sz w:val="16"/>
                <w:szCs w:val="16"/>
                <w:lang w:eastAsia="en-GB" w:bidi="ar-SA"/>
              </w:rPr>
            </w:pPr>
            <w:r w:rsidRPr="005A5BA1">
              <w:rPr>
                <w:rFonts w:ascii="Arial" w:eastAsia="Arial" w:hAnsi="Arial" w:cs="Arial"/>
                <w:b/>
                <w:bCs/>
                <w:color w:val="000000"/>
                <w:spacing w:val="-8"/>
                <w:sz w:val="16"/>
                <w:szCs w:val="16"/>
                <w:lang w:eastAsia="en-GB" w:bidi="ar-SA"/>
              </w:rPr>
              <w:t>Baht’</w:t>
            </w:r>
            <w:r w:rsidR="00A16B4A" w:rsidRPr="005A5BA1">
              <w:rPr>
                <w:rFonts w:ascii="Arial" w:eastAsia="Arial" w:hAnsi="Arial" w:cs="Arial"/>
                <w:b/>
                <w:bCs/>
                <w:color w:val="000000"/>
                <w:spacing w:val="-8"/>
                <w:sz w:val="16"/>
                <w:szCs w:val="16"/>
                <w:lang w:eastAsia="en-GB" w:bidi="ar-SA"/>
              </w:rPr>
              <w:t>000</w:t>
            </w:r>
          </w:p>
        </w:tc>
        <w:tc>
          <w:tcPr>
            <w:tcW w:w="1220" w:type="dxa"/>
            <w:tcBorders>
              <w:top w:val="single" w:sz="4" w:space="0" w:color="auto"/>
              <w:left w:val="nil"/>
              <w:bottom w:val="single" w:sz="4" w:space="0" w:color="auto"/>
              <w:right w:val="nil"/>
            </w:tcBorders>
            <w:vAlign w:val="bottom"/>
            <w:hideMark/>
          </w:tcPr>
          <w:p w14:paraId="7B8ED307" w14:textId="77777777" w:rsidR="00CE2BDE" w:rsidRPr="005A5BA1" w:rsidRDefault="00CE2BDE" w:rsidP="006E063E">
            <w:pPr>
              <w:ind w:right="-72"/>
              <w:jc w:val="right"/>
              <w:rPr>
                <w:rFonts w:ascii="Arial" w:eastAsia="Arial" w:hAnsi="Arial" w:cs="Arial"/>
                <w:b/>
                <w:bCs/>
                <w:color w:val="000000"/>
                <w:spacing w:val="-8"/>
                <w:sz w:val="16"/>
                <w:szCs w:val="16"/>
                <w:lang w:eastAsia="en-GB" w:bidi="ar-SA"/>
              </w:rPr>
            </w:pPr>
            <w:r w:rsidRPr="005A5BA1">
              <w:rPr>
                <w:rFonts w:ascii="Arial" w:eastAsia="Arial" w:hAnsi="Arial" w:cs="Arial"/>
                <w:b/>
                <w:bCs/>
                <w:color w:val="000000"/>
                <w:spacing w:val="-8"/>
                <w:sz w:val="16"/>
                <w:szCs w:val="16"/>
                <w:lang w:eastAsia="en-GB" w:bidi="ar-SA"/>
              </w:rPr>
              <w:t>Carrying amount</w:t>
            </w:r>
          </w:p>
          <w:p w14:paraId="3142AF40" w14:textId="0B070032" w:rsidR="00CE2BDE" w:rsidRPr="005A5BA1" w:rsidRDefault="00CE2BDE" w:rsidP="006E063E">
            <w:pPr>
              <w:ind w:right="-72"/>
              <w:jc w:val="right"/>
              <w:rPr>
                <w:rFonts w:ascii="Arial" w:eastAsia="Arial" w:hAnsi="Arial" w:cs="Arial"/>
                <w:b/>
                <w:bCs/>
                <w:color w:val="000000"/>
                <w:spacing w:val="-8"/>
                <w:sz w:val="16"/>
                <w:szCs w:val="16"/>
                <w:lang w:eastAsia="en-GB" w:bidi="ar-SA"/>
              </w:rPr>
            </w:pPr>
            <w:r w:rsidRPr="005A5BA1">
              <w:rPr>
                <w:rFonts w:ascii="Arial" w:eastAsia="Arial" w:hAnsi="Arial" w:cs="Arial"/>
                <w:b/>
                <w:bCs/>
                <w:color w:val="000000"/>
                <w:spacing w:val="-8"/>
                <w:sz w:val="16"/>
                <w:szCs w:val="16"/>
                <w:lang w:eastAsia="en-GB" w:bidi="ar-SA"/>
              </w:rPr>
              <w:t>Baht’</w:t>
            </w:r>
            <w:r w:rsidR="00A16B4A" w:rsidRPr="005A5BA1">
              <w:rPr>
                <w:rFonts w:ascii="Arial" w:eastAsia="Arial" w:hAnsi="Arial" w:cs="Arial"/>
                <w:b/>
                <w:bCs/>
                <w:color w:val="000000"/>
                <w:spacing w:val="-8"/>
                <w:sz w:val="16"/>
                <w:szCs w:val="16"/>
                <w:lang w:eastAsia="en-GB" w:bidi="ar-SA"/>
              </w:rPr>
              <w:t>000</w:t>
            </w:r>
          </w:p>
        </w:tc>
      </w:tr>
      <w:tr w:rsidR="00CE2BDE" w:rsidRPr="005A5BA1" w14:paraId="6457C899" w14:textId="77777777" w:rsidTr="006E063E">
        <w:tc>
          <w:tcPr>
            <w:tcW w:w="3010" w:type="dxa"/>
            <w:vAlign w:val="bottom"/>
          </w:tcPr>
          <w:p w14:paraId="3FEABF45" w14:textId="77777777" w:rsidR="00CE2BDE" w:rsidRPr="005A5BA1" w:rsidRDefault="00CE2BDE" w:rsidP="006E063E">
            <w:pPr>
              <w:ind w:left="610" w:right="-72"/>
              <w:rPr>
                <w:rFonts w:ascii="Arial" w:eastAsia="Arial" w:hAnsi="Arial" w:cs="Arial"/>
                <w:b/>
                <w:bCs/>
                <w:color w:val="000000"/>
                <w:sz w:val="16"/>
                <w:szCs w:val="16"/>
                <w:lang w:eastAsia="en-GB" w:bidi="ar-SA"/>
              </w:rPr>
            </w:pPr>
          </w:p>
        </w:tc>
        <w:tc>
          <w:tcPr>
            <w:tcW w:w="1219" w:type="dxa"/>
            <w:tcBorders>
              <w:top w:val="single" w:sz="4" w:space="0" w:color="auto"/>
              <w:left w:val="nil"/>
              <w:right w:val="nil"/>
            </w:tcBorders>
            <w:vAlign w:val="bottom"/>
          </w:tcPr>
          <w:p w14:paraId="2BB8940F" w14:textId="77777777" w:rsidR="00CE2BDE" w:rsidRPr="005A5BA1" w:rsidRDefault="00CE2BDE" w:rsidP="006E063E">
            <w:pPr>
              <w:ind w:right="-72"/>
              <w:jc w:val="right"/>
              <w:rPr>
                <w:rFonts w:ascii="Arial" w:eastAsia="Arial" w:hAnsi="Arial" w:cs="Arial"/>
                <w:color w:val="000000"/>
                <w:sz w:val="16"/>
                <w:szCs w:val="16"/>
                <w:lang w:eastAsia="en-GB" w:bidi="ar-SA"/>
              </w:rPr>
            </w:pPr>
          </w:p>
        </w:tc>
        <w:tc>
          <w:tcPr>
            <w:tcW w:w="1219" w:type="dxa"/>
            <w:tcBorders>
              <w:top w:val="single" w:sz="4" w:space="0" w:color="auto"/>
              <w:left w:val="nil"/>
              <w:right w:val="nil"/>
            </w:tcBorders>
            <w:vAlign w:val="bottom"/>
          </w:tcPr>
          <w:p w14:paraId="6314BCB1" w14:textId="77777777" w:rsidR="00CE2BDE" w:rsidRPr="005A5BA1" w:rsidRDefault="00CE2BDE" w:rsidP="006E063E">
            <w:pPr>
              <w:ind w:right="-72"/>
              <w:jc w:val="right"/>
              <w:rPr>
                <w:rFonts w:ascii="Arial" w:eastAsia="Arial" w:hAnsi="Arial" w:cs="Arial"/>
                <w:color w:val="000000"/>
                <w:sz w:val="16"/>
                <w:szCs w:val="16"/>
                <w:lang w:eastAsia="en-GB" w:bidi="ar-SA"/>
              </w:rPr>
            </w:pPr>
          </w:p>
        </w:tc>
        <w:tc>
          <w:tcPr>
            <w:tcW w:w="1219" w:type="dxa"/>
            <w:tcBorders>
              <w:top w:val="single" w:sz="4" w:space="0" w:color="auto"/>
              <w:left w:val="nil"/>
              <w:right w:val="nil"/>
            </w:tcBorders>
            <w:vAlign w:val="bottom"/>
          </w:tcPr>
          <w:p w14:paraId="2D97C9D0" w14:textId="77777777" w:rsidR="00CE2BDE" w:rsidRPr="005A5BA1" w:rsidRDefault="00CE2BDE" w:rsidP="006E063E">
            <w:pPr>
              <w:ind w:right="-72"/>
              <w:jc w:val="right"/>
              <w:rPr>
                <w:rFonts w:ascii="Arial" w:eastAsia="Arial" w:hAnsi="Arial" w:cs="Arial"/>
                <w:color w:val="000000"/>
                <w:sz w:val="16"/>
                <w:szCs w:val="16"/>
                <w:lang w:eastAsia="en-GB" w:bidi="ar-SA"/>
              </w:rPr>
            </w:pPr>
          </w:p>
        </w:tc>
        <w:tc>
          <w:tcPr>
            <w:tcW w:w="1219" w:type="dxa"/>
            <w:tcBorders>
              <w:top w:val="single" w:sz="4" w:space="0" w:color="auto"/>
              <w:left w:val="nil"/>
              <w:right w:val="nil"/>
            </w:tcBorders>
            <w:vAlign w:val="bottom"/>
          </w:tcPr>
          <w:p w14:paraId="3325FF8A" w14:textId="77777777" w:rsidR="00CE2BDE" w:rsidRPr="005A5BA1" w:rsidRDefault="00CE2BDE" w:rsidP="006E063E">
            <w:pPr>
              <w:ind w:right="-72"/>
              <w:jc w:val="right"/>
              <w:rPr>
                <w:rFonts w:ascii="Arial" w:eastAsia="Arial" w:hAnsi="Arial" w:cs="Arial"/>
                <w:color w:val="000000"/>
                <w:sz w:val="16"/>
                <w:szCs w:val="16"/>
                <w:lang w:eastAsia="en-GB" w:bidi="ar-SA"/>
              </w:rPr>
            </w:pPr>
          </w:p>
        </w:tc>
        <w:tc>
          <w:tcPr>
            <w:tcW w:w="1220" w:type="dxa"/>
            <w:tcBorders>
              <w:top w:val="single" w:sz="4" w:space="0" w:color="auto"/>
              <w:left w:val="nil"/>
              <w:right w:val="nil"/>
            </w:tcBorders>
            <w:vAlign w:val="bottom"/>
          </w:tcPr>
          <w:p w14:paraId="53C915D7" w14:textId="77777777" w:rsidR="00CE2BDE" w:rsidRPr="005A5BA1" w:rsidRDefault="00CE2BDE" w:rsidP="006E063E">
            <w:pPr>
              <w:ind w:right="-72"/>
              <w:jc w:val="right"/>
              <w:rPr>
                <w:rFonts w:ascii="Arial" w:eastAsia="Arial" w:hAnsi="Arial" w:cs="Arial"/>
                <w:color w:val="000000"/>
                <w:sz w:val="16"/>
                <w:szCs w:val="16"/>
                <w:lang w:eastAsia="en-GB" w:bidi="ar-SA"/>
              </w:rPr>
            </w:pPr>
          </w:p>
        </w:tc>
      </w:tr>
      <w:tr w:rsidR="00CE2BDE" w:rsidRPr="005A5BA1" w14:paraId="1D0CC030" w14:textId="77777777" w:rsidTr="006E063E">
        <w:tc>
          <w:tcPr>
            <w:tcW w:w="3010" w:type="dxa"/>
            <w:vAlign w:val="bottom"/>
            <w:hideMark/>
          </w:tcPr>
          <w:p w14:paraId="16B77A37" w14:textId="3CBA7216" w:rsidR="00CE2BDE" w:rsidRPr="005A5BA1" w:rsidRDefault="00CE2BDE" w:rsidP="006E063E">
            <w:pPr>
              <w:ind w:left="610" w:right="-72"/>
              <w:rPr>
                <w:rFonts w:ascii="Arial" w:eastAsia="Arial" w:hAnsi="Arial" w:cs="Arial"/>
                <w:b/>
                <w:bCs/>
                <w:color w:val="000000"/>
                <w:sz w:val="16"/>
                <w:szCs w:val="16"/>
                <w:lang w:eastAsia="en-GB" w:bidi="ar-SA"/>
              </w:rPr>
            </w:pPr>
            <w:r w:rsidRPr="005A5BA1">
              <w:rPr>
                <w:rFonts w:ascii="Arial" w:hAnsi="Arial" w:cs="Arial"/>
                <w:b/>
                <w:bCs/>
                <w:color w:val="000000"/>
                <w:sz w:val="16"/>
                <w:szCs w:val="16"/>
              </w:rPr>
              <w:t xml:space="preserve">As at </w:t>
            </w:r>
            <w:r w:rsidR="00A16B4A" w:rsidRPr="005A5BA1">
              <w:rPr>
                <w:rFonts w:ascii="Arial" w:hAnsi="Arial" w:cs="Arial"/>
                <w:b/>
                <w:bCs/>
                <w:color w:val="000000"/>
                <w:sz w:val="16"/>
                <w:szCs w:val="16"/>
              </w:rPr>
              <w:t>31</w:t>
            </w:r>
            <w:r w:rsidRPr="005A5BA1">
              <w:rPr>
                <w:rFonts w:ascii="Arial" w:hAnsi="Arial" w:cs="Arial"/>
                <w:b/>
                <w:bCs/>
                <w:color w:val="000000"/>
                <w:sz w:val="16"/>
                <w:szCs w:val="16"/>
              </w:rPr>
              <w:t xml:space="preserve"> December </w:t>
            </w:r>
            <w:r w:rsidR="00A16B4A" w:rsidRPr="005A5BA1">
              <w:rPr>
                <w:rFonts w:ascii="Arial" w:hAnsi="Arial" w:cs="Arial"/>
                <w:b/>
                <w:bCs/>
                <w:color w:val="000000"/>
                <w:sz w:val="16"/>
                <w:szCs w:val="16"/>
              </w:rPr>
              <w:t>2024</w:t>
            </w:r>
          </w:p>
        </w:tc>
        <w:tc>
          <w:tcPr>
            <w:tcW w:w="1219" w:type="dxa"/>
            <w:vAlign w:val="bottom"/>
          </w:tcPr>
          <w:p w14:paraId="17D84149" w14:textId="77777777" w:rsidR="00CE2BDE" w:rsidRPr="005A5BA1" w:rsidRDefault="00CE2BDE" w:rsidP="006E063E">
            <w:pPr>
              <w:ind w:right="-72"/>
              <w:jc w:val="right"/>
              <w:rPr>
                <w:rFonts w:ascii="Arial" w:eastAsia="Arial" w:hAnsi="Arial" w:cs="Arial"/>
                <w:color w:val="000000"/>
                <w:sz w:val="16"/>
                <w:szCs w:val="16"/>
                <w:lang w:eastAsia="en-GB" w:bidi="ar-SA"/>
              </w:rPr>
            </w:pPr>
          </w:p>
        </w:tc>
        <w:tc>
          <w:tcPr>
            <w:tcW w:w="1219" w:type="dxa"/>
            <w:vAlign w:val="bottom"/>
          </w:tcPr>
          <w:p w14:paraId="5E4D54ED" w14:textId="77777777" w:rsidR="00CE2BDE" w:rsidRPr="005A5BA1" w:rsidRDefault="00CE2BDE" w:rsidP="006E063E">
            <w:pPr>
              <w:ind w:right="-72"/>
              <w:jc w:val="right"/>
              <w:rPr>
                <w:rFonts w:ascii="Arial" w:eastAsia="Arial" w:hAnsi="Arial" w:cs="Arial"/>
                <w:color w:val="000000"/>
                <w:sz w:val="16"/>
                <w:szCs w:val="16"/>
                <w:lang w:eastAsia="en-GB" w:bidi="ar-SA"/>
              </w:rPr>
            </w:pPr>
          </w:p>
        </w:tc>
        <w:tc>
          <w:tcPr>
            <w:tcW w:w="1219" w:type="dxa"/>
            <w:vAlign w:val="bottom"/>
          </w:tcPr>
          <w:p w14:paraId="57BFE5E8" w14:textId="77777777" w:rsidR="00CE2BDE" w:rsidRPr="005A5BA1" w:rsidRDefault="00CE2BDE" w:rsidP="006E063E">
            <w:pPr>
              <w:ind w:right="-72"/>
              <w:jc w:val="right"/>
              <w:rPr>
                <w:rFonts w:ascii="Arial" w:eastAsia="Arial" w:hAnsi="Arial" w:cs="Arial"/>
                <w:color w:val="000000"/>
                <w:sz w:val="16"/>
                <w:szCs w:val="16"/>
                <w:lang w:eastAsia="en-GB" w:bidi="ar-SA"/>
              </w:rPr>
            </w:pPr>
          </w:p>
        </w:tc>
        <w:tc>
          <w:tcPr>
            <w:tcW w:w="1219" w:type="dxa"/>
            <w:vAlign w:val="bottom"/>
          </w:tcPr>
          <w:p w14:paraId="77E3DF01" w14:textId="77777777" w:rsidR="00CE2BDE" w:rsidRPr="005A5BA1" w:rsidRDefault="00CE2BDE" w:rsidP="006E063E">
            <w:pPr>
              <w:ind w:right="-72"/>
              <w:jc w:val="right"/>
              <w:rPr>
                <w:rFonts w:ascii="Arial" w:eastAsia="Arial" w:hAnsi="Arial" w:cs="Arial"/>
                <w:color w:val="000000"/>
                <w:sz w:val="16"/>
                <w:szCs w:val="16"/>
                <w:lang w:eastAsia="en-GB" w:bidi="ar-SA"/>
              </w:rPr>
            </w:pPr>
          </w:p>
        </w:tc>
        <w:tc>
          <w:tcPr>
            <w:tcW w:w="1220" w:type="dxa"/>
            <w:vAlign w:val="bottom"/>
          </w:tcPr>
          <w:p w14:paraId="7BEF0E83" w14:textId="77777777" w:rsidR="00CE2BDE" w:rsidRPr="005A5BA1" w:rsidRDefault="00CE2BDE" w:rsidP="006E063E">
            <w:pPr>
              <w:ind w:right="-72"/>
              <w:jc w:val="right"/>
              <w:rPr>
                <w:rFonts w:ascii="Arial" w:eastAsia="Arial" w:hAnsi="Arial" w:cs="Arial"/>
                <w:color w:val="000000"/>
                <w:sz w:val="16"/>
                <w:szCs w:val="16"/>
                <w:lang w:eastAsia="en-GB" w:bidi="ar-SA"/>
              </w:rPr>
            </w:pPr>
          </w:p>
        </w:tc>
      </w:tr>
      <w:tr w:rsidR="00CE2BDE" w:rsidRPr="005A5BA1" w14:paraId="63234D99" w14:textId="77777777" w:rsidTr="006E063E">
        <w:tc>
          <w:tcPr>
            <w:tcW w:w="3010" w:type="dxa"/>
            <w:vAlign w:val="bottom"/>
          </w:tcPr>
          <w:p w14:paraId="0D35AA03" w14:textId="77777777" w:rsidR="00CE2BDE" w:rsidRPr="005A5BA1" w:rsidRDefault="00CE2BDE" w:rsidP="006E063E">
            <w:pPr>
              <w:ind w:left="610" w:right="-72"/>
              <w:rPr>
                <w:rFonts w:ascii="Arial" w:hAnsi="Arial" w:cs="Arial"/>
                <w:color w:val="000000"/>
                <w:spacing w:val="-4"/>
                <w:sz w:val="16"/>
                <w:szCs w:val="16"/>
              </w:rPr>
            </w:pPr>
            <w:r w:rsidRPr="005A5BA1">
              <w:rPr>
                <w:rFonts w:ascii="Arial" w:hAnsi="Arial" w:cs="Arial"/>
                <w:color w:val="000000"/>
                <w:spacing w:val="-4"/>
                <w:sz w:val="16"/>
                <w:szCs w:val="16"/>
              </w:rPr>
              <w:t>Trade and other current payables</w:t>
            </w:r>
          </w:p>
        </w:tc>
        <w:tc>
          <w:tcPr>
            <w:tcW w:w="1219" w:type="dxa"/>
            <w:vAlign w:val="bottom"/>
          </w:tcPr>
          <w:p w14:paraId="5EC7EDE2" w14:textId="37D310BB" w:rsidR="00CE2BDE" w:rsidRPr="005A5BA1" w:rsidRDefault="00A16B4A" w:rsidP="006E063E">
            <w:pPr>
              <w:ind w:right="-72"/>
              <w:jc w:val="right"/>
              <w:rPr>
                <w:rFonts w:ascii="Arial" w:eastAsia="Arial" w:hAnsi="Arial" w:cs="Arial"/>
                <w:color w:val="000000"/>
                <w:sz w:val="16"/>
                <w:szCs w:val="16"/>
                <w:lang w:eastAsia="en-GB"/>
              </w:rPr>
            </w:pPr>
            <w:r w:rsidRPr="005A5BA1">
              <w:rPr>
                <w:rFonts w:ascii="Arial" w:eastAsia="Arial" w:hAnsi="Arial" w:cs="Arial"/>
                <w:sz w:val="16"/>
                <w:szCs w:val="16"/>
              </w:rPr>
              <w:t>1</w:t>
            </w:r>
            <w:r w:rsidR="00CE2BDE" w:rsidRPr="005A5BA1">
              <w:rPr>
                <w:rFonts w:ascii="Arial" w:eastAsia="Arial" w:hAnsi="Arial" w:cs="Arial"/>
                <w:sz w:val="16"/>
                <w:szCs w:val="16"/>
                <w:lang w:val="en-US"/>
              </w:rPr>
              <w:t>,</w:t>
            </w:r>
            <w:r w:rsidRPr="005A5BA1">
              <w:rPr>
                <w:rFonts w:ascii="Arial" w:eastAsia="Arial" w:hAnsi="Arial" w:cs="Arial"/>
                <w:sz w:val="16"/>
                <w:szCs w:val="16"/>
              </w:rPr>
              <w:t>416</w:t>
            </w:r>
            <w:r w:rsidR="00CE2BDE" w:rsidRPr="005A5BA1">
              <w:rPr>
                <w:rFonts w:ascii="Arial" w:eastAsia="Arial" w:hAnsi="Arial" w:cs="Arial"/>
                <w:sz w:val="16"/>
                <w:szCs w:val="16"/>
                <w:lang w:val="en-US"/>
              </w:rPr>
              <w:t>,</w:t>
            </w:r>
            <w:r w:rsidRPr="005A5BA1">
              <w:rPr>
                <w:rFonts w:ascii="Arial" w:eastAsia="Arial" w:hAnsi="Arial" w:cs="Arial"/>
                <w:sz w:val="16"/>
                <w:szCs w:val="16"/>
              </w:rPr>
              <w:t>585</w:t>
            </w:r>
          </w:p>
        </w:tc>
        <w:tc>
          <w:tcPr>
            <w:tcW w:w="1219" w:type="dxa"/>
            <w:vAlign w:val="bottom"/>
          </w:tcPr>
          <w:p w14:paraId="36FDEB2B" w14:textId="77777777" w:rsidR="00CE2BDE" w:rsidRPr="005A5BA1" w:rsidRDefault="00CE2BDE" w:rsidP="006E063E">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w:t>
            </w:r>
          </w:p>
        </w:tc>
        <w:tc>
          <w:tcPr>
            <w:tcW w:w="1219" w:type="dxa"/>
            <w:vAlign w:val="bottom"/>
          </w:tcPr>
          <w:p w14:paraId="463391F5" w14:textId="77777777" w:rsidR="00CE2BDE" w:rsidRPr="005A5BA1" w:rsidRDefault="00CE2BDE" w:rsidP="006E063E">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w:t>
            </w:r>
          </w:p>
        </w:tc>
        <w:tc>
          <w:tcPr>
            <w:tcW w:w="1219" w:type="dxa"/>
            <w:vAlign w:val="bottom"/>
          </w:tcPr>
          <w:p w14:paraId="43734CD4" w14:textId="1F4F2B81" w:rsidR="00CE2BDE" w:rsidRPr="005A5BA1" w:rsidRDefault="00A16B4A" w:rsidP="006E063E">
            <w:pPr>
              <w:ind w:right="-72"/>
              <w:jc w:val="right"/>
              <w:rPr>
                <w:rFonts w:ascii="Arial" w:eastAsia="Arial" w:hAnsi="Arial" w:cs="Arial"/>
                <w:color w:val="000000"/>
                <w:sz w:val="16"/>
                <w:szCs w:val="16"/>
                <w:lang w:eastAsia="en-GB"/>
              </w:rPr>
            </w:pPr>
            <w:r w:rsidRPr="005A5BA1">
              <w:rPr>
                <w:rFonts w:ascii="Arial" w:eastAsia="Arial" w:hAnsi="Arial" w:cs="Arial"/>
                <w:sz w:val="16"/>
                <w:szCs w:val="16"/>
              </w:rPr>
              <w:t>1</w:t>
            </w:r>
            <w:r w:rsidR="00CE2BDE" w:rsidRPr="005A5BA1">
              <w:rPr>
                <w:rFonts w:ascii="Arial" w:eastAsia="Arial" w:hAnsi="Arial" w:cs="Arial"/>
                <w:sz w:val="16"/>
                <w:szCs w:val="16"/>
              </w:rPr>
              <w:t>,</w:t>
            </w:r>
            <w:r w:rsidRPr="005A5BA1">
              <w:rPr>
                <w:rFonts w:ascii="Arial" w:eastAsia="Arial" w:hAnsi="Arial" w:cs="Arial"/>
                <w:sz w:val="16"/>
                <w:szCs w:val="16"/>
              </w:rPr>
              <w:t>416</w:t>
            </w:r>
            <w:r w:rsidR="00CE2BDE" w:rsidRPr="005A5BA1">
              <w:rPr>
                <w:rFonts w:ascii="Arial" w:eastAsia="Arial" w:hAnsi="Arial" w:cs="Arial"/>
                <w:sz w:val="16"/>
                <w:szCs w:val="16"/>
              </w:rPr>
              <w:t>,</w:t>
            </w:r>
            <w:r w:rsidRPr="005A5BA1">
              <w:rPr>
                <w:rFonts w:ascii="Arial" w:eastAsia="Arial" w:hAnsi="Arial" w:cs="Arial"/>
                <w:sz w:val="16"/>
                <w:szCs w:val="16"/>
              </w:rPr>
              <w:t>585</w:t>
            </w:r>
          </w:p>
        </w:tc>
        <w:tc>
          <w:tcPr>
            <w:tcW w:w="1220" w:type="dxa"/>
            <w:vAlign w:val="bottom"/>
          </w:tcPr>
          <w:p w14:paraId="39573F47" w14:textId="55BD304A" w:rsidR="00CE2BDE" w:rsidRPr="005A5BA1" w:rsidRDefault="00A16B4A" w:rsidP="006E063E">
            <w:pPr>
              <w:ind w:right="-72"/>
              <w:jc w:val="right"/>
              <w:rPr>
                <w:rFonts w:ascii="Arial" w:eastAsia="Arial" w:hAnsi="Arial" w:cs="Arial"/>
                <w:color w:val="000000"/>
                <w:sz w:val="16"/>
                <w:szCs w:val="16"/>
                <w:lang w:eastAsia="en-GB"/>
              </w:rPr>
            </w:pPr>
            <w:r w:rsidRPr="005A5BA1">
              <w:rPr>
                <w:rFonts w:ascii="Arial" w:eastAsia="Arial" w:hAnsi="Arial" w:cs="Arial"/>
                <w:sz w:val="16"/>
                <w:szCs w:val="16"/>
              </w:rPr>
              <w:t>1</w:t>
            </w:r>
            <w:r w:rsidR="00CE2BDE" w:rsidRPr="005A5BA1">
              <w:rPr>
                <w:rFonts w:ascii="Arial" w:eastAsia="Arial" w:hAnsi="Arial" w:cs="Arial"/>
                <w:sz w:val="16"/>
                <w:szCs w:val="16"/>
              </w:rPr>
              <w:t>,</w:t>
            </w:r>
            <w:r w:rsidRPr="005A5BA1">
              <w:rPr>
                <w:rFonts w:ascii="Arial" w:eastAsia="Arial" w:hAnsi="Arial" w:cs="Arial"/>
                <w:sz w:val="16"/>
                <w:szCs w:val="16"/>
              </w:rPr>
              <w:t>416</w:t>
            </w:r>
            <w:r w:rsidR="00CE2BDE" w:rsidRPr="005A5BA1">
              <w:rPr>
                <w:rFonts w:ascii="Arial" w:eastAsia="Arial" w:hAnsi="Arial" w:cs="Arial"/>
                <w:sz w:val="16"/>
                <w:szCs w:val="16"/>
              </w:rPr>
              <w:t>,</w:t>
            </w:r>
            <w:r w:rsidRPr="005A5BA1">
              <w:rPr>
                <w:rFonts w:ascii="Arial" w:eastAsia="Arial" w:hAnsi="Arial" w:cs="Arial"/>
                <w:sz w:val="16"/>
                <w:szCs w:val="16"/>
              </w:rPr>
              <w:t>585</w:t>
            </w:r>
          </w:p>
        </w:tc>
      </w:tr>
      <w:tr w:rsidR="00CE2BDE" w:rsidRPr="005A5BA1" w14:paraId="301B863A" w14:textId="77777777" w:rsidTr="006E063E">
        <w:tc>
          <w:tcPr>
            <w:tcW w:w="3010" w:type="dxa"/>
            <w:vAlign w:val="bottom"/>
          </w:tcPr>
          <w:p w14:paraId="5C64D95F" w14:textId="77777777" w:rsidR="00CE2BDE" w:rsidRPr="005A5BA1" w:rsidRDefault="00CE2BDE" w:rsidP="006E063E">
            <w:pPr>
              <w:ind w:left="610" w:right="-72"/>
              <w:rPr>
                <w:rFonts w:ascii="Arial" w:hAnsi="Arial" w:cs="Arial"/>
                <w:color w:val="000000"/>
                <w:sz w:val="16"/>
                <w:szCs w:val="16"/>
              </w:rPr>
            </w:pPr>
            <w:r w:rsidRPr="005A5BA1">
              <w:rPr>
                <w:rFonts w:ascii="Arial" w:hAnsi="Arial" w:cs="Arial"/>
                <w:color w:val="000000"/>
                <w:sz w:val="16"/>
                <w:szCs w:val="16"/>
              </w:rPr>
              <w:t>Other current liabilities</w:t>
            </w:r>
          </w:p>
        </w:tc>
        <w:tc>
          <w:tcPr>
            <w:tcW w:w="1219" w:type="dxa"/>
          </w:tcPr>
          <w:p w14:paraId="23F3F5D8" w14:textId="2A406545" w:rsidR="00CE2BDE" w:rsidRPr="005A5BA1" w:rsidRDefault="00A16B4A" w:rsidP="006E063E">
            <w:pPr>
              <w:ind w:right="-72"/>
              <w:jc w:val="right"/>
              <w:rPr>
                <w:rFonts w:ascii="Arial" w:eastAsia="Arial" w:hAnsi="Arial" w:cs="Arial"/>
                <w:color w:val="000000"/>
                <w:sz w:val="16"/>
                <w:szCs w:val="16"/>
                <w:lang w:eastAsia="en-GB"/>
              </w:rPr>
            </w:pPr>
            <w:r w:rsidRPr="005A5BA1">
              <w:rPr>
                <w:rFonts w:ascii="Arial" w:eastAsia="Arial" w:hAnsi="Arial" w:cs="Arial"/>
                <w:sz w:val="16"/>
                <w:szCs w:val="16"/>
              </w:rPr>
              <w:t>93</w:t>
            </w:r>
            <w:r w:rsidR="00CE2BDE" w:rsidRPr="005A5BA1">
              <w:rPr>
                <w:rFonts w:ascii="Arial" w:eastAsia="Arial" w:hAnsi="Arial" w:cs="Arial"/>
                <w:sz w:val="16"/>
                <w:szCs w:val="16"/>
              </w:rPr>
              <w:t>,</w:t>
            </w:r>
            <w:r w:rsidRPr="005A5BA1">
              <w:rPr>
                <w:rFonts w:ascii="Arial" w:eastAsia="Arial" w:hAnsi="Arial" w:cs="Arial"/>
                <w:sz w:val="16"/>
                <w:szCs w:val="16"/>
              </w:rPr>
              <w:t>509</w:t>
            </w:r>
          </w:p>
        </w:tc>
        <w:tc>
          <w:tcPr>
            <w:tcW w:w="1219" w:type="dxa"/>
            <w:vAlign w:val="bottom"/>
          </w:tcPr>
          <w:p w14:paraId="612B1B43" w14:textId="77777777" w:rsidR="00CE2BDE" w:rsidRPr="005A5BA1" w:rsidRDefault="00CE2BDE" w:rsidP="006E063E">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w:t>
            </w:r>
          </w:p>
        </w:tc>
        <w:tc>
          <w:tcPr>
            <w:tcW w:w="1219" w:type="dxa"/>
            <w:vAlign w:val="bottom"/>
          </w:tcPr>
          <w:p w14:paraId="4DC1B13B" w14:textId="77777777" w:rsidR="00CE2BDE" w:rsidRPr="005A5BA1" w:rsidRDefault="00CE2BDE" w:rsidP="006E063E">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w:t>
            </w:r>
          </w:p>
        </w:tc>
        <w:tc>
          <w:tcPr>
            <w:tcW w:w="1219" w:type="dxa"/>
          </w:tcPr>
          <w:p w14:paraId="1AB900BF" w14:textId="6166F15A" w:rsidR="00CE2BDE" w:rsidRPr="005A5BA1" w:rsidRDefault="00A16B4A" w:rsidP="006E063E">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93</w:t>
            </w:r>
            <w:r w:rsidR="00CE2BDE" w:rsidRPr="005A5BA1">
              <w:rPr>
                <w:rFonts w:ascii="Arial" w:eastAsia="Arial" w:hAnsi="Arial" w:cs="Arial"/>
                <w:color w:val="000000"/>
                <w:sz w:val="16"/>
                <w:szCs w:val="16"/>
                <w:lang w:eastAsia="en-GB"/>
              </w:rPr>
              <w:t>,</w:t>
            </w:r>
            <w:r w:rsidRPr="005A5BA1">
              <w:rPr>
                <w:rFonts w:ascii="Arial" w:eastAsia="Arial" w:hAnsi="Arial" w:cs="Arial"/>
                <w:color w:val="000000"/>
                <w:sz w:val="16"/>
                <w:szCs w:val="16"/>
                <w:lang w:eastAsia="en-GB"/>
              </w:rPr>
              <w:t>509</w:t>
            </w:r>
          </w:p>
        </w:tc>
        <w:tc>
          <w:tcPr>
            <w:tcW w:w="1220" w:type="dxa"/>
          </w:tcPr>
          <w:p w14:paraId="465E70D5" w14:textId="2F64B2F0" w:rsidR="00CE2BDE" w:rsidRPr="005A5BA1" w:rsidRDefault="00A16B4A" w:rsidP="006E063E">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93</w:t>
            </w:r>
            <w:r w:rsidR="00CE2BDE" w:rsidRPr="005A5BA1">
              <w:rPr>
                <w:rFonts w:ascii="Arial" w:eastAsia="Arial" w:hAnsi="Arial" w:cs="Arial"/>
                <w:color w:val="000000"/>
                <w:sz w:val="16"/>
                <w:szCs w:val="16"/>
                <w:lang w:eastAsia="en-GB"/>
              </w:rPr>
              <w:t>,</w:t>
            </w:r>
            <w:r w:rsidRPr="005A5BA1">
              <w:rPr>
                <w:rFonts w:ascii="Arial" w:eastAsia="Arial" w:hAnsi="Arial" w:cs="Arial"/>
                <w:color w:val="000000"/>
                <w:sz w:val="16"/>
                <w:szCs w:val="16"/>
                <w:lang w:eastAsia="en-GB"/>
              </w:rPr>
              <w:t>509</w:t>
            </w:r>
          </w:p>
        </w:tc>
      </w:tr>
      <w:tr w:rsidR="00CE2BDE" w:rsidRPr="005A5BA1" w14:paraId="7D0E80BF" w14:textId="77777777" w:rsidTr="006E063E">
        <w:tc>
          <w:tcPr>
            <w:tcW w:w="3010" w:type="dxa"/>
            <w:vAlign w:val="bottom"/>
            <w:hideMark/>
          </w:tcPr>
          <w:p w14:paraId="2AF939A9" w14:textId="77777777" w:rsidR="00CE2BDE" w:rsidRPr="005A5BA1" w:rsidRDefault="00CE2BDE" w:rsidP="006E063E">
            <w:pPr>
              <w:ind w:left="610" w:right="-72"/>
              <w:rPr>
                <w:rFonts w:ascii="Arial" w:hAnsi="Arial" w:cs="Arial"/>
                <w:color w:val="000000"/>
                <w:sz w:val="16"/>
                <w:szCs w:val="16"/>
              </w:rPr>
            </w:pPr>
            <w:r w:rsidRPr="005A5BA1">
              <w:rPr>
                <w:rFonts w:ascii="Arial" w:hAnsi="Arial" w:cs="Arial"/>
                <w:color w:val="000000"/>
                <w:sz w:val="16"/>
                <w:szCs w:val="16"/>
              </w:rPr>
              <w:t>Long-term borrowings from</w:t>
            </w:r>
          </w:p>
          <w:p w14:paraId="3625D306" w14:textId="77777777" w:rsidR="00CE2BDE" w:rsidRPr="005A5BA1" w:rsidRDefault="00CE2BDE" w:rsidP="006E063E">
            <w:pPr>
              <w:ind w:left="610" w:right="-72"/>
              <w:rPr>
                <w:rFonts w:ascii="Arial" w:eastAsia="Arial" w:hAnsi="Arial" w:cs="Arial"/>
                <w:color w:val="000000"/>
                <w:sz w:val="16"/>
                <w:szCs w:val="16"/>
                <w:lang w:eastAsia="en-GB" w:bidi="ar-SA"/>
              </w:rPr>
            </w:pPr>
            <w:r w:rsidRPr="005A5BA1">
              <w:rPr>
                <w:rFonts w:ascii="Arial" w:hAnsi="Arial" w:cs="Arial"/>
                <w:color w:val="000000"/>
                <w:sz w:val="16"/>
                <w:szCs w:val="16"/>
              </w:rPr>
              <w:t xml:space="preserve">   financial institutions</w:t>
            </w:r>
          </w:p>
        </w:tc>
        <w:tc>
          <w:tcPr>
            <w:tcW w:w="1219" w:type="dxa"/>
            <w:vAlign w:val="bottom"/>
          </w:tcPr>
          <w:p w14:paraId="641D63B8" w14:textId="13445002" w:rsidR="00CE2BDE" w:rsidRPr="005A5BA1" w:rsidRDefault="00A16B4A" w:rsidP="006E063E">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2</w:t>
            </w:r>
            <w:r w:rsidR="00CE2BDE" w:rsidRPr="005A5BA1">
              <w:rPr>
                <w:rFonts w:ascii="Arial" w:eastAsia="Arial" w:hAnsi="Arial" w:cs="Arial"/>
                <w:color w:val="000000"/>
                <w:sz w:val="16"/>
                <w:szCs w:val="16"/>
                <w:lang w:eastAsia="en-GB"/>
              </w:rPr>
              <w:t>,</w:t>
            </w:r>
            <w:r w:rsidRPr="005A5BA1">
              <w:rPr>
                <w:rFonts w:ascii="Arial" w:eastAsia="Arial" w:hAnsi="Arial" w:cs="Arial"/>
                <w:color w:val="000000"/>
                <w:sz w:val="16"/>
                <w:szCs w:val="16"/>
                <w:lang w:eastAsia="en-GB"/>
              </w:rPr>
              <w:t>196</w:t>
            </w:r>
            <w:r w:rsidR="00CE2BDE" w:rsidRPr="005A5BA1">
              <w:rPr>
                <w:rFonts w:ascii="Arial" w:eastAsia="Arial" w:hAnsi="Arial" w:cs="Arial"/>
                <w:color w:val="000000"/>
                <w:sz w:val="16"/>
                <w:szCs w:val="16"/>
                <w:lang w:eastAsia="en-GB"/>
              </w:rPr>
              <w:t>,</w:t>
            </w:r>
            <w:r w:rsidRPr="005A5BA1">
              <w:rPr>
                <w:rFonts w:ascii="Arial" w:eastAsia="Arial" w:hAnsi="Arial" w:cs="Arial"/>
                <w:color w:val="000000"/>
                <w:sz w:val="16"/>
                <w:szCs w:val="16"/>
                <w:lang w:eastAsia="en-GB"/>
              </w:rPr>
              <w:t>318</w:t>
            </w:r>
          </w:p>
        </w:tc>
        <w:tc>
          <w:tcPr>
            <w:tcW w:w="1219" w:type="dxa"/>
            <w:vAlign w:val="bottom"/>
          </w:tcPr>
          <w:p w14:paraId="5687822D" w14:textId="243F4F69" w:rsidR="00CE2BDE" w:rsidRPr="005A5BA1" w:rsidRDefault="00A16B4A" w:rsidP="006E063E">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3</w:t>
            </w:r>
            <w:r w:rsidR="00CE2BDE" w:rsidRPr="005A5BA1">
              <w:rPr>
                <w:rFonts w:ascii="Arial" w:eastAsia="Arial" w:hAnsi="Arial" w:cs="Arial"/>
                <w:color w:val="000000"/>
                <w:sz w:val="16"/>
                <w:szCs w:val="16"/>
                <w:lang w:eastAsia="en-GB"/>
              </w:rPr>
              <w:t>,</w:t>
            </w:r>
            <w:r w:rsidRPr="005A5BA1">
              <w:rPr>
                <w:rFonts w:ascii="Arial" w:eastAsia="Arial" w:hAnsi="Arial" w:cs="Arial"/>
                <w:color w:val="000000"/>
                <w:sz w:val="16"/>
                <w:szCs w:val="16"/>
                <w:lang w:eastAsia="en-GB"/>
              </w:rPr>
              <w:t>315</w:t>
            </w:r>
            <w:r w:rsidR="00CE2BDE" w:rsidRPr="005A5BA1">
              <w:rPr>
                <w:rFonts w:ascii="Arial" w:eastAsia="Arial" w:hAnsi="Arial" w:cs="Arial"/>
                <w:color w:val="000000"/>
                <w:sz w:val="16"/>
                <w:szCs w:val="16"/>
                <w:lang w:eastAsia="en-GB"/>
              </w:rPr>
              <w:t>,</w:t>
            </w:r>
            <w:r w:rsidRPr="005A5BA1">
              <w:rPr>
                <w:rFonts w:ascii="Arial" w:eastAsia="Arial" w:hAnsi="Arial" w:cs="Arial"/>
                <w:color w:val="000000"/>
                <w:sz w:val="16"/>
                <w:szCs w:val="16"/>
                <w:lang w:eastAsia="en-GB"/>
              </w:rPr>
              <w:t>022</w:t>
            </w:r>
          </w:p>
        </w:tc>
        <w:tc>
          <w:tcPr>
            <w:tcW w:w="1219" w:type="dxa"/>
            <w:vAlign w:val="bottom"/>
          </w:tcPr>
          <w:p w14:paraId="2799ED9D" w14:textId="77777777" w:rsidR="00CE2BDE" w:rsidRPr="005A5BA1" w:rsidRDefault="00CE2BDE" w:rsidP="006E063E">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w:t>
            </w:r>
          </w:p>
        </w:tc>
        <w:tc>
          <w:tcPr>
            <w:tcW w:w="1219" w:type="dxa"/>
            <w:vAlign w:val="bottom"/>
          </w:tcPr>
          <w:p w14:paraId="573D5DC6" w14:textId="76729715" w:rsidR="00CE2BDE" w:rsidRPr="005A5BA1" w:rsidRDefault="00A16B4A" w:rsidP="006E063E">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5</w:t>
            </w:r>
            <w:r w:rsidR="00CE2BDE" w:rsidRPr="005A5BA1">
              <w:rPr>
                <w:rFonts w:ascii="Arial" w:eastAsia="Arial" w:hAnsi="Arial" w:cs="Arial"/>
                <w:color w:val="000000"/>
                <w:sz w:val="16"/>
                <w:szCs w:val="16"/>
                <w:lang w:eastAsia="en-GB"/>
              </w:rPr>
              <w:t>,</w:t>
            </w:r>
            <w:r w:rsidRPr="005A5BA1">
              <w:rPr>
                <w:rFonts w:ascii="Arial" w:eastAsia="Arial" w:hAnsi="Arial" w:cs="Arial"/>
                <w:color w:val="000000"/>
                <w:sz w:val="16"/>
                <w:szCs w:val="16"/>
                <w:lang w:eastAsia="en-GB"/>
              </w:rPr>
              <w:t>511</w:t>
            </w:r>
            <w:r w:rsidR="00CE2BDE" w:rsidRPr="005A5BA1">
              <w:rPr>
                <w:rFonts w:ascii="Arial" w:eastAsia="Arial" w:hAnsi="Arial" w:cs="Arial"/>
                <w:color w:val="000000"/>
                <w:sz w:val="16"/>
                <w:szCs w:val="16"/>
                <w:lang w:eastAsia="en-GB"/>
              </w:rPr>
              <w:t>,</w:t>
            </w:r>
            <w:r w:rsidRPr="005A5BA1">
              <w:rPr>
                <w:rFonts w:ascii="Arial" w:eastAsia="Arial" w:hAnsi="Arial" w:cs="Arial"/>
                <w:color w:val="000000"/>
                <w:sz w:val="16"/>
                <w:szCs w:val="16"/>
                <w:lang w:eastAsia="en-GB"/>
              </w:rPr>
              <w:t>340</w:t>
            </w:r>
          </w:p>
        </w:tc>
        <w:tc>
          <w:tcPr>
            <w:tcW w:w="1220" w:type="dxa"/>
            <w:vAlign w:val="bottom"/>
          </w:tcPr>
          <w:p w14:paraId="6843688B" w14:textId="591E9578" w:rsidR="00CE2BDE" w:rsidRPr="005A5BA1" w:rsidRDefault="00A16B4A" w:rsidP="006E063E">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5</w:t>
            </w:r>
            <w:r w:rsidR="00CE2BDE" w:rsidRPr="005A5BA1">
              <w:rPr>
                <w:rFonts w:ascii="Arial" w:eastAsia="Arial" w:hAnsi="Arial" w:cs="Arial"/>
                <w:color w:val="000000"/>
                <w:sz w:val="16"/>
                <w:szCs w:val="16"/>
                <w:lang w:eastAsia="en-GB"/>
              </w:rPr>
              <w:t>,</w:t>
            </w:r>
            <w:r w:rsidRPr="005A5BA1">
              <w:rPr>
                <w:rFonts w:ascii="Arial" w:eastAsia="Arial" w:hAnsi="Arial" w:cs="Arial"/>
                <w:color w:val="000000"/>
                <w:sz w:val="16"/>
                <w:szCs w:val="16"/>
                <w:lang w:eastAsia="en-GB"/>
              </w:rPr>
              <w:t>270</w:t>
            </w:r>
            <w:r w:rsidR="00CE2BDE" w:rsidRPr="005A5BA1">
              <w:rPr>
                <w:rFonts w:ascii="Arial" w:eastAsia="Arial" w:hAnsi="Arial" w:cs="Arial"/>
                <w:color w:val="000000"/>
                <w:sz w:val="16"/>
                <w:szCs w:val="16"/>
                <w:lang w:eastAsia="en-GB"/>
              </w:rPr>
              <w:t>,</w:t>
            </w:r>
            <w:r w:rsidRPr="005A5BA1">
              <w:rPr>
                <w:rFonts w:ascii="Arial" w:eastAsia="Arial" w:hAnsi="Arial" w:cs="Arial"/>
                <w:color w:val="000000"/>
                <w:sz w:val="16"/>
                <w:szCs w:val="16"/>
                <w:lang w:eastAsia="en-GB"/>
              </w:rPr>
              <w:t>858</w:t>
            </w:r>
          </w:p>
        </w:tc>
      </w:tr>
      <w:tr w:rsidR="00CE2BDE" w:rsidRPr="005A5BA1" w14:paraId="7BD3FD91" w14:textId="77777777" w:rsidTr="006E063E">
        <w:tc>
          <w:tcPr>
            <w:tcW w:w="3010" w:type="dxa"/>
            <w:vAlign w:val="bottom"/>
            <w:hideMark/>
          </w:tcPr>
          <w:p w14:paraId="306E20F0" w14:textId="77777777" w:rsidR="00CE2BDE" w:rsidRPr="005A5BA1" w:rsidRDefault="00CE2BDE" w:rsidP="006E063E">
            <w:pPr>
              <w:ind w:left="610" w:right="-72"/>
              <w:rPr>
                <w:rFonts w:ascii="Arial" w:eastAsia="Arial" w:hAnsi="Arial" w:cs="Arial"/>
                <w:color w:val="000000"/>
                <w:sz w:val="16"/>
                <w:szCs w:val="16"/>
                <w:lang w:eastAsia="en-GB" w:bidi="ar-SA"/>
              </w:rPr>
            </w:pPr>
            <w:r w:rsidRPr="005A5BA1">
              <w:rPr>
                <w:rFonts w:ascii="Arial" w:hAnsi="Arial" w:cs="Arial"/>
                <w:color w:val="000000"/>
                <w:sz w:val="16"/>
                <w:szCs w:val="16"/>
              </w:rPr>
              <w:t>Debentures</w:t>
            </w:r>
          </w:p>
        </w:tc>
        <w:tc>
          <w:tcPr>
            <w:tcW w:w="1219" w:type="dxa"/>
            <w:tcBorders>
              <w:top w:val="nil"/>
              <w:left w:val="nil"/>
              <w:right w:val="nil"/>
            </w:tcBorders>
            <w:vAlign w:val="bottom"/>
          </w:tcPr>
          <w:p w14:paraId="0BF27347" w14:textId="0EFDB9AB" w:rsidR="00CE2BDE" w:rsidRPr="005A5BA1" w:rsidRDefault="00A16B4A" w:rsidP="006E063E">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1</w:t>
            </w:r>
            <w:r w:rsidR="00CE2BDE" w:rsidRPr="005A5BA1">
              <w:rPr>
                <w:rFonts w:ascii="Arial" w:eastAsia="Arial" w:hAnsi="Arial" w:cs="Arial"/>
                <w:color w:val="000000"/>
                <w:sz w:val="16"/>
                <w:szCs w:val="16"/>
                <w:lang w:eastAsia="en-GB"/>
              </w:rPr>
              <w:t>,</w:t>
            </w:r>
            <w:r w:rsidRPr="005A5BA1">
              <w:rPr>
                <w:rFonts w:ascii="Arial" w:eastAsia="Arial" w:hAnsi="Arial" w:cs="Arial"/>
                <w:color w:val="000000"/>
                <w:sz w:val="16"/>
                <w:szCs w:val="16"/>
                <w:lang w:eastAsia="en-GB"/>
              </w:rPr>
              <w:t>909</w:t>
            </w:r>
            <w:r w:rsidR="00CE2BDE" w:rsidRPr="005A5BA1">
              <w:rPr>
                <w:rFonts w:ascii="Arial" w:eastAsia="Arial" w:hAnsi="Arial" w:cs="Arial"/>
                <w:color w:val="000000"/>
                <w:sz w:val="16"/>
                <w:szCs w:val="16"/>
                <w:lang w:eastAsia="en-GB"/>
              </w:rPr>
              <w:t>,</w:t>
            </w:r>
            <w:r w:rsidRPr="005A5BA1">
              <w:rPr>
                <w:rFonts w:ascii="Arial" w:eastAsia="Arial" w:hAnsi="Arial" w:cs="Arial"/>
                <w:color w:val="000000"/>
                <w:sz w:val="16"/>
                <w:szCs w:val="16"/>
                <w:lang w:eastAsia="en-GB"/>
              </w:rPr>
              <w:t>496</w:t>
            </w:r>
          </w:p>
        </w:tc>
        <w:tc>
          <w:tcPr>
            <w:tcW w:w="1219" w:type="dxa"/>
            <w:tcBorders>
              <w:top w:val="nil"/>
              <w:left w:val="nil"/>
              <w:right w:val="nil"/>
            </w:tcBorders>
            <w:vAlign w:val="bottom"/>
          </w:tcPr>
          <w:p w14:paraId="6F3D2755" w14:textId="42F27AFA" w:rsidR="00CE2BDE" w:rsidRPr="005A5BA1" w:rsidRDefault="00A16B4A" w:rsidP="006E063E">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4</w:t>
            </w:r>
            <w:r w:rsidR="00CE2BDE" w:rsidRPr="005A5BA1">
              <w:rPr>
                <w:rFonts w:ascii="Arial" w:eastAsia="Arial" w:hAnsi="Arial" w:cs="Arial"/>
                <w:color w:val="000000"/>
                <w:sz w:val="16"/>
                <w:szCs w:val="16"/>
                <w:lang w:eastAsia="en-GB"/>
              </w:rPr>
              <w:t>,</w:t>
            </w:r>
            <w:r w:rsidRPr="005A5BA1">
              <w:rPr>
                <w:rFonts w:ascii="Arial" w:eastAsia="Arial" w:hAnsi="Arial" w:cs="Arial"/>
                <w:color w:val="000000"/>
                <w:sz w:val="16"/>
                <w:szCs w:val="16"/>
                <w:lang w:eastAsia="en-GB"/>
              </w:rPr>
              <w:t>481</w:t>
            </w:r>
            <w:r w:rsidR="00CE2BDE" w:rsidRPr="005A5BA1">
              <w:rPr>
                <w:rFonts w:ascii="Arial" w:eastAsia="Arial" w:hAnsi="Arial" w:cs="Arial"/>
                <w:color w:val="000000"/>
                <w:sz w:val="16"/>
                <w:szCs w:val="16"/>
                <w:lang w:eastAsia="en-GB"/>
              </w:rPr>
              <w:t>,</w:t>
            </w:r>
            <w:r w:rsidRPr="005A5BA1">
              <w:rPr>
                <w:rFonts w:ascii="Arial" w:eastAsia="Arial" w:hAnsi="Arial" w:cs="Arial"/>
                <w:color w:val="000000"/>
                <w:sz w:val="16"/>
                <w:szCs w:val="16"/>
                <w:lang w:eastAsia="en-GB"/>
              </w:rPr>
              <w:t>447</w:t>
            </w:r>
          </w:p>
        </w:tc>
        <w:tc>
          <w:tcPr>
            <w:tcW w:w="1219" w:type="dxa"/>
            <w:tcBorders>
              <w:top w:val="nil"/>
              <w:left w:val="nil"/>
              <w:right w:val="nil"/>
            </w:tcBorders>
            <w:vAlign w:val="bottom"/>
          </w:tcPr>
          <w:p w14:paraId="181ADF18" w14:textId="65AF1255" w:rsidR="00CE2BDE" w:rsidRPr="005A5BA1" w:rsidRDefault="00A16B4A" w:rsidP="006E063E">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5</w:t>
            </w:r>
            <w:r w:rsidR="00CE2BDE" w:rsidRPr="005A5BA1">
              <w:rPr>
                <w:rFonts w:ascii="Arial" w:eastAsia="Arial" w:hAnsi="Arial" w:cs="Arial"/>
                <w:color w:val="000000"/>
                <w:sz w:val="16"/>
                <w:szCs w:val="16"/>
                <w:lang w:eastAsia="en-GB"/>
              </w:rPr>
              <w:t>,</w:t>
            </w:r>
            <w:r w:rsidRPr="005A5BA1">
              <w:rPr>
                <w:rFonts w:ascii="Arial" w:eastAsia="Arial" w:hAnsi="Arial" w:cs="Arial"/>
                <w:color w:val="000000"/>
                <w:sz w:val="16"/>
                <w:szCs w:val="16"/>
                <w:lang w:eastAsia="en-GB"/>
              </w:rPr>
              <w:t>053</w:t>
            </w:r>
            <w:r w:rsidR="00CE2BDE" w:rsidRPr="005A5BA1">
              <w:rPr>
                <w:rFonts w:ascii="Arial" w:eastAsia="Arial" w:hAnsi="Arial" w:cs="Arial"/>
                <w:color w:val="000000"/>
                <w:sz w:val="16"/>
                <w:szCs w:val="16"/>
                <w:lang w:eastAsia="en-GB"/>
              </w:rPr>
              <w:t>,</w:t>
            </w:r>
            <w:r w:rsidRPr="005A5BA1">
              <w:rPr>
                <w:rFonts w:ascii="Arial" w:eastAsia="Arial" w:hAnsi="Arial" w:cs="Arial"/>
                <w:color w:val="000000"/>
                <w:sz w:val="16"/>
                <w:szCs w:val="16"/>
                <w:lang w:eastAsia="en-GB"/>
              </w:rPr>
              <w:t>352</w:t>
            </w:r>
          </w:p>
        </w:tc>
        <w:tc>
          <w:tcPr>
            <w:tcW w:w="1219" w:type="dxa"/>
            <w:tcBorders>
              <w:top w:val="nil"/>
              <w:left w:val="nil"/>
              <w:right w:val="nil"/>
            </w:tcBorders>
            <w:vAlign w:val="bottom"/>
          </w:tcPr>
          <w:p w14:paraId="59ED4EE5" w14:textId="47EAB335" w:rsidR="00CE2BDE" w:rsidRPr="005A5BA1" w:rsidRDefault="00A16B4A" w:rsidP="006E063E">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11</w:t>
            </w:r>
            <w:r w:rsidR="00CE2BDE" w:rsidRPr="005A5BA1">
              <w:rPr>
                <w:rFonts w:ascii="Arial" w:eastAsia="Arial" w:hAnsi="Arial" w:cs="Arial"/>
                <w:color w:val="000000"/>
                <w:sz w:val="16"/>
                <w:szCs w:val="16"/>
                <w:lang w:eastAsia="en-GB"/>
              </w:rPr>
              <w:t>,</w:t>
            </w:r>
            <w:r w:rsidRPr="005A5BA1">
              <w:rPr>
                <w:rFonts w:ascii="Arial" w:eastAsia="Arial" w:hAnsi="Arial" w:cs="Arial"/>
                <w:color w:val="000000"/>
                <w:sz w:val="16"/>
                <w:szCs w:val="16"/>
                <w:lang w:eastAsia="en-GB"/>
              </w:rPr>
              <w:t>444</w:t>
            </w:r>
            <w:r w:rsidR="00CE2BDE" w:rsidRPr="005A5BA1">
              <w:rPr>
                <w:rFonts w:ascii="Arial" w:eastAsia="Arial" w:hAnsi="Arial" w:cs="Arial"/>
                <w:color w:val="000000"/>
                <w:sz w:val="16"/>
                <w:szCs w:val="16"/>
                <w:lang w:eastAsia="en-GB"/>
              </w:rPr>
              <w:t>,</w:t>
            </w:r>
            <w:r w:rsidRPr="005A5BA1">
              <w:rPr>
                <w:rFonts w:ascii="Arial" w:eastAsia="Arial" w:hAnsi="Arial" w:cs="Arial"/>
                <w:color w:val="000000"/>
                <w:sz w:val="16"/>
                <w:szCs w:val="16"/>
                <w:lang w:eastAsia="en-GB"/>
              </w:rPr>
              <w:t>295</w:t>
            </w:r>
          </w:p>
        </w:tc>
        <w:tc>
          <w:tcPr>
            <w:tcW w:w="1220" w:type="dxa"/>
            <w:tcBorders>
              <w:top w:val="nil"/>
              <w:left w:val="nil"/>
              <w:right w:val="nil"/>
            </w:tcBorders>
            <w:vAlign w:val="bottom"/>
          </w:tcPr>
          <w:p w14:paraId="7FF8835A" w14:textId="541EFE04" w:rsidR="00CE2BDE" w:rsidRPr="005A5BA1" w:rsidRDefault="00A16B4A" w:rsidP="006E063E">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9</w:t>
            </w:r>
            <w:r w:rsidR="00CE2BDE" w:rsidRPr="005A5BA1">
              <w:rPr>
                <w:rFonts w:ascii="Arial" w:eastAsia="Arial" w:hAnsi="Arial" w:cs="Arial"/>
                <w:color w:val="000000"/>
                <w:sz w:val="16"/>
                <w:szCs w:val="16"/>
                <w:lang w:eastAsia="en-GB"/>
              </w:rPr>
              <w:t>,</w:t>
            </w:r>
            <w:r w:rsidRPr="005A5BA1">
              <w:rPr>
                <w:rFonts w:ascii="Arial" w:eastAsia="Arial" w:hAnsi="Arial" w:cs="Arial"/>
                <w:color w:val="000000"/>
                <w:sz w:val="16"/>
                <w:szCs w:val="16"/>
                <w:lang w:eastAsia="en-GB"/>
              </w:rPr>
              <w:t>240</w:t>
            </w:r>
            <w:r w:rsidR="00CE2BDE" w:rsidRPr="005A5BA1">
              <w:rPr>
                <w:rFonts w:ascii="Arial" w:eastAsia="Arial" w:hAnsi="Arial" w:cs="Arial"/>
                <w:color w:val="000000"/>
                <w:sz w:val="16"/>
                <w:szCs w:val="16"/>
                <w:lang w:eastAsia="en-GB"/>
              </w:rPr>
              <w:t>,</w:t>
            </w:r>
            <w:r w:rsidRPr="005A5BA1">
              <w:rPr>
                <w:rFonts w:ascii="Arial" w:eastAsia="Arial" w:hAnsi="Arial" w:cs="Arial"/>
                <w:color w:val="000000"/>
                <w:sz w:val="16"/>
                <w:szCs w:val="16"/>
                <w:lang w:eastAsia="en-GB"/>
              </w:rPr>
              <w:t>751</w:t>
            </w:r>
          </w:p>
        </w:tc>
      </w:tr>
      <w:tr w:rsidR="00CE2BDE" w:rsidRPr="005A5BA1" w14:paraId="20B58154" w14:textId="77777777" w:rsidTr="006E063E">
        <w:tc>
          <w:tcPr>
            <w:tcW w:w="3010" w:type="dxa"/>
            <w:vAlign w:val="bottom"/>
          </w:tcPr>
          <w:p w14:paraId="0EB396D8" w14:textId="77777777" w:rsidR="00CE2BDE" w:rsidRPr="005A5BA1" w:rsidRDefault="00CE2BDE" w:rsidP="006E063E">
            <w:pPr>
              <w:ind w:left="610" w:right="-72"/>
              <w:rPr>
                <w:rFonts w:ascii="Arial" w:hAnsi="Arial" w:cs="Arial"/>
                <w:color w:val="000000"/>
                <w:sz w:val="16"/>
                <w:szCs w:val="16"/>
              </w:rPr>
            </w:pPr>
            <w:r w:rsidRPr="005A5BA1">
              <w:rPr>
                <w:rFonts w:ascii="Arial" w:hAnsi="Arial" w:cs="Arial"/>
                <w:color w:val="000000"/>
                <w:sz w:val="16"/>
                <w:szCs w:val="16"/>
              </w:rPr>
              <w:t>Lease liabilities</w:t>
            </w:r>
          </w:p>
        </w:tc>
        <w:tc>
          <w:tcPr>
            <w:tcW w:w="1219" w:type="dxa"/>
            <w:tcBorders>
              <w:top w:val="nil"/>
              <w:left w:val="nil"/>
              <w:right w:val="nil"/>
            </w:tcBorders>
            <w:vAlign w:val="bottom"/>
          </w:tcPr>
          <w:p w14:paraId="1AAE96FE" w14:textId="5625A263" w:rsidR="00CE2BDE" w:rsidRPr="005A5BA1" w:rsidRDefault="00A16B4A" w:rsidP="006E063E">
            <w:pPr>
              <w:ind w:right="-72"/>
              <w:jc w:val="right"/>
              <w:rPr>
                <w:rFonts w:ascii="Arial" w:eastAsia="Arial" w:hAnsi="Arial" w:cs="Arial"/>
                <w:color w:val="000000"/>
                <w:sz w:val="16"/>
                <w:szCs w:val="16"/>
                <w:lang w:eastAsia="en-GB"/>
              </w:rPr>
            </w:pPr>
            <w:r w:rsidRPr="005A5BA1">
              <w:rPr>
                <w:rFonts w:ascii="Arial" w:eastAsia="Arial" w:hAnsi="Arial" w:cs="Arial"/>
                <w:sz w:val="16"/>
                <w:szCs w:val="16"/>
              </w:rPr>
              <w:t>4</w:t>
            </w:r>
            <w:r w:rsidR="00CE2BDE" w:rsidRPr="005A5BA1">
              <w:rPr>
                <w:rFonts w:ascii="Arial" w:eastAsia="Arial" w:hAnsi="Arial" w:cs="Arial"/>
                <w:sz w:val="16"/>
                <w:szCs w:val="16"/>
              </w:rPr>
              <w:t>,</w:t>
            </w:r>
            <w:r w:rsidRPr="005A5BA1">
              <w:rPr>
                <w:rFonts w:ascii="Arial" w:eastAsia="Arial" w:hAnsi="Arial" w:cs="Arial"/>
                <w:sz w:val="16"/>
                <w:szCs w:val="16"/>
              </w:rPr>
              <w:t>114</w:t>
            </w:r>
          </w:p>
        </w:tc>
        <w:tc>
          <w:tcPr>
            <w:tcW w:w="1219" w:type="dxa"/>
            <w:tcBorders>
              <w:top w:val="nil"/>
              <w:left w:val="nil"/>
              <w:right w:val="nil"/>
            </w:tcBorders>
            <w:vAlign w:val="bottom"/>
          </w:tcPr>
          <w:p w14:paraId="36E33C6E" w14:textId="478BA424" w:rsidR="00CE2BDE" w:rsidRPr="005A5BA1" w:rsidRDefault="00A16B4A" w:rsidP="006E063E">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rPr>
              <w:t>77</w:t>
            </w:r>
            <w:r w:rsidR="00CE2BDE" w:rsidRPr="005A5BA1">
              <w:rPr>
                <w:rFonts w:ascii="Arial" w:eastAsia="Arial" w:hAnsi="Arial" w:cs="Arial"/>
                <w:color w:val="000000"/>
                <w:sz w:val="16"/>
                <w:szCs w:val="16"/>
              </w:rPr>
              <w:t>,</w:t>
            </w:r>
            <w:r w:rsidRPr="005A5BA1">
              <w:rPr>
                <w:rFonts w:ascii="Arial" w:eastAsia="Arial" w:hAnsi="Arial" w:cs="Arial"/>
                <w:color w:val="000000"/>
                <w:sz w:val="16"/>
                <w:szCs w:val="16"/>
              </w:rPr>
              <w:t>624</w:t>
            </w:r>
          </w:p>
        </w:tc>
        <w:tc>
          <w:tcPr>
            <w:tcW w:w="1219" w:type="dxa"/>
            <w:tcBorders>
              <w:top w:val="nil"/>
              <w:left w:val="nil"/>
              <w:right w:val="nil"/>
            </w:tcBorders>
            <w:vAlign w:val="bottom"/>
          </w:tcPr>
          <w:p w14:paraId="46921D9B" w14:textId="0DFD87DD" w:rsidR="00CE2BDE" w:rsidRPr="005A5BA1" w:rsidRDefault="00A16B4A" w:rsidP="006E063E">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rPr>
              <w:t>507</w:t>
            </w:r>
            <w:r w:rsidR="00CE2BDE" w:rsidRPr="005A5BA1">
              <w:rPr>
                <w:rFonts w:ascii="Arial" w:eastAsia="Arial" w:hAnsi="Arial" w:cs="Arial"/>
                <w:color w:val="000000"/>
                <w:sz w:val="16"/>
                <w:szCs w:val="16"/>
              </w:rPr>
              <w:t>,</w:t>
            </w:r>
            <w:r w:rsidRPr="005A5BA1">
              <w:rPr>
                <w:rFonts w:ascii="Arial" w:eastAsia="Arial" w:hAnsi="Arial" w:cs="Arial"/>
                <w:color w:val="000000"/>
                <w:sz w:val="16"/>
                <w:szCs w:val="16"/>
              </w:rPr>
              <w:t>681</w:t>
            </w:r>
          </w:p>
        </w:tc>
        <w:tc>
          <w:tcPr>
            <w:tcW w:w="1219" w:type="dxa"/>
            <w:tcBorders>
              <w:top w:val="nil"/>
              <w:left w:val="nil"/>
              <w:right w:val="nil"/>
            </w:tcBorders>
            <w:vAlign w:val="bottom"/>
          </w:tcPr>
          <w:p w14:paraId="6E868E62" w14:textId="7A884C09" w:rsidR="00CE2BDE" w:rsidRPr="005A5BA1" w:rsidRDefault="00A16B4A" w:rsidP="006E063E">
            <w:pPr>
              <w:ind w:right="-72"/>
              <w:jc w:val="right"/>
              <w:rPr>
                <w:rFonts w:ascii="Arial" w:eastAsia="Arial" w:hAnsi="Arial" w:cs="Arial"/>
                <w:color w:val="000000"/>
                <w:sz w:val="16"/>
                <w:szCs w:val="16"/>
                <w:lang w:eastAsia="en-GB"/>
              </w:rPr>
            </w:pPr>
            <w:r w:rsidRPr="005A5BA1">
              <w:rPr>
                <w:rFonts w:ascii="Arial" w:eastAsia="Arial" w:hAnsi="Arial" w:cs="Arial"/>
                <w:sz w:val="16"/>
                <w:szCs w:val="16"/>
              </w:rPr>
              <w:t>589</w:t>
            </w:r>
            <w:r w:rsidR="00CE2BDE" w:rsidRPr="005A5BA1">
              <w:rPr>
                <w:rFonts w:ascii="Arial" w:eastAsia="Arial" w:hAnsi="Arial" w:cs="Arial"/>
                <w:sz w:val="16"/>
                <w:szCs w:val="16"/>
              </w:rPr>
              <w:t>,</w:t>
            </w:r>
            <w:r w:rsidRPr="005A5BA1">
              <w:rPr>
                <w:rFonts w:ascii="Arial" w:eastAsia="Arial" w:hAnsi="Arial" w:cs="Arial"/>
                <w:sz w:val="16"/>
                <w:szCs w:val="16"/>
              </w:rPr>
              <w:t>419</w:t>
            </w:r>
          </w:p>
        </w:tc>
        <w:tc>
          <w:tcPr>
            <w:tcW w:w="1220" w:type="dxa"/>
            <w:tcBorders>
              <w:top w:val="nil"/>
              <w:left w:val="nil"/>
              <w:right w:val="nil"/>
            </w:tcBorders>
            <w:vAlign w:val="bottom"/>
          </w:tcPr>
          <w:p w14:paraId="3B1145F4" w14:textId="5402ECBA" w:rsidR="00CE2BDE" w:rsidRPr="005A5BA1" w:rsidRDefault="00A16B4A" w:rsidP="006E063E">
            <w:pPr>
              <w:ind w:right="-72"/>
              <w:jc w:val="right"/>
              <w:rPr>
                <w:rFonts w:ascii="Arial" w:eastAsia="Arial" w:hAnsi="Arial" w:cs="Arial"/>
                <w:color w:val="000000"/>
                <w:sz w:val="16"/>
                <w:szCs w:val="16"/>
                <w:lang w:eastAsia="en-GB"/>
              </w:rPr>
            </w:pPr>
            <w:r w:rsidRPr="005A5BA1">
              <w:rPr>
                <w:rFonts w:ascii="Arial" w:eastAsia="Arial" w:hAnsi="Arial" w:cs="Arial"/>
                <w:sz w:val="16"/>
                <w:szCs w:val="16"/>
              </w:rPr>
              <w:t>313</w:t>
            </w:r>
            <w:r w:rsidR="00CE2BDE" w:rsidRPr="005A5BA1">
              <w:rPr>
                <w:rFonts w:ascii="Arial" w:eastAsia="Arial" w:hAnsi="Arial" w:cs="Arial"/>
                <w:sz w:val="16"/>
                <w:szCs w:val="16"/>
              </w:rPr>
              <w:t>,</w:t>
            </w:r>
            <w:r w:rsidRPr="005A5BA1">
              <w:rPr>
                <w:rFonts w:ascii="Arial" w:eastAsia="Arial" w:hAnsi="Arial" w:cs="Arial"/>
                <w:sz w:val="16"/>
                <w:szCs w:val="16"/>
              </w:rPr>
              <w:t>44</w:t>
            </w:r>
            <w:r w:rsidR="004C0341" w:rsidRPr="005A5BA1">
              <w:rPr>
                <w:rFonts w:ascii="Arial" w:eastAsia="Arial" w:hAnsi="Arial" w:cs="Arial"/>
                <w:sz w:val="16"/>
                <w:szCs w:val="16"/>
              </w:rPr>
              <w:t>7</w:t>
            </w:r>
          </w:p>
        </w:tc>
      </w:tr>
      <w:tr w:rsidR="00CE2BDE" w:rsidRPr="005A5BA1" w14:paraId="5FD5CADD" w14:textId="77777777" w:rsidTr="007A6C45">
        <w:tc>
          <w:tcPr>
            <w:tcW w:w="3010" w:type="dxa"/>
            <w:vAlign w:val="bottom"/>
          </w:tcPr>
          <w:p w14:paraId="6E2F2544" w14:textId="77777777" w:rsidR="00CE2BDE" w:rsidRPr="005A5BA1" w:rsidRDefault="00CE2BDE" w:rsidP="006E063E">
            <w:pPr>
              <w:ind w:left="610" w:right="-72"/>
              <w:rPr>
                <w:rFonts w:ascii="Arial" w:hAnsi="Arial" w:cs="Arial"/>
                <w:color w:val="000000"/>
                <w:sz w:val="16"/>
                <w:szCs w:val="16"/>
              </w:rPr>
            </w:pPr>
            <w:r w:rsidRPr="005A5BA1">
              <w:rPr>
                <w:rFonts w:ascii="Arial" w:hAnsi="Arial" w:cs="Arial"/>
                <w:color w:val="000000"/>
                <w:sz w:val="16"/>
                <w:szCs w:val="16"/>
              </w:rPr>
              <w:t>Other non-current liabilities</w:t>
            </w:r>
          </w:p>
        </w:tc>
        <w:tc>
          <w:tcPr>
            <w:tcW w:w="1219" w:type="dxa"/>
            <w:tcBorders>
              <w:left w:val="nil"/>
              <w:bottom w:val="single" w:sz="4" w:space="0" w:color="auto"/>
              <w:right w:val="nil"/>
            </w:tcBorders>
            <w:vAlign w:val="bottom"/>
          </w:tcPr>
          <w:p w14:paraId="21B592EC" w14:textId="77777777" w:rsidR="00CE2BDE" w:rsidRPr="005A5BA1" w:rsidRDefault="00CE2BDE" w:rsidP="006E063E">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w:t>
            </w:r>
          </w:p>
        </w:tc>
        <w:tc>
          <w:tcPr>
            <w:tcW w:w="1219" w:type="dxa"/>
            <w:tcBorders>
              <w:left w:val="nil"/>
              <w:bottom w:val="single" w:sz="4" w:space="0" w:color="auto"/>
              <w:right w:val="nil"/>
            </w:tcBorders>
            <w:vAlign w:val="bottom"/>
          </w:tcPr>
          <w:p w14:paraId="4DD22CE5" w14:textId="178BAD39" w:rsidR="00CE2BDE" w:rsidRPr="005A5BA1" w:rsidRDefault="00A16B4A" w:rsidP="006E063E">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72</w:t>
            </w:r>
            <w:r w:rsidR="00CE2BDE" w:rsidRPr="005A5BA1">
              <w:rPr>
                <w:rFonts w:ascii="Arial" w:eastAsia="Arial" w:hAnsi="Arial" w:cs="Arial"/>
                <w:color w:val="000000"/>
                <w:sz w:val="16"/>
                <w:szCs w:val="16"/>
                <w:lang w:eastAsia="en-GB"/>
              </w:rPr>
              <w:t>,</w:t>
            </w:r>
            <w:r w:rsidRPr="005A5BA1">
              <w:rPr>
                <w:rFonts w:ascii="Arial" w:eastAsia="Arial" w:hAnsi="Arial" w:cs="Arial"/>
                <w:color w:val="000000"/>
                <w:sz w:val="16"/>
                <w:szCs w:val="16"/>
                <w:lang w:eastAsia="en-GB"/>
              </w:rPr>
              <w:t>960</w:t>
            </w:r>
          </w:p>
        </w:tc>
        <w:tc>
          <w:tcPr>
            <w:tcW w:w="1219" w:type="dxa"/>
            <w:tcBorders>
              <w:left w:val="nil"/>
              <w:bottom w:val="single" w:sz="4" w:space="0" w:color="auto"/>
              <w:right w:val="nil"/>
            </w:tcBorders>
            <w:vAlign w:val="bottom"/>
          </w:tcPr>
          <w:p w14:paraId="131119C5" w14:textId="47695B72" w:rsidR="00CE2BDE" w:rsidRPr="005A5BA1" w:rsidRDefault="00A16B4A" w:rsidP="006E063E">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12</w:t>
            </w:r>
            <w:r w:rsidR="00CE2BDE" w:rsidRPr="005A5BA1">
              <w:rPr>
                <w:rFonts w:ascii="Arial" w:eastAsia="Arial" w:hAnsi="Arial" w:cs="Arial"/>
                <w:color w:val="000000"/>
                <w:sz w:val="16"/>
                <w:szCs w:val="16"/>
                <w:lang w:eastAsia="en-GB"/>
              </w:rPr>
              <w:t>,</w:t>
            </w:r>
            <w:r w:rsidRPr="005A5BA1">
              <w:rPr>
                <w:rFonts w:ascii="Arial" w:eastAsia="Arial" w:hAnsi="Arial" w:cs="Arial"/>
                <w:color w:val="000000"/>
                <w:sz w:val="16"/>
                <w:szCs w:val="16"/>
                <w:lang w:eastAsia="en-GB"/>
              </w:rPr>
              <w:t>992</w:t>
            </w:r>
          </w:p>
        </w:tc>
        <w:tc>
          <w:tcPr>
            <w:tcW w:w="1219" w:type="dxa"/>
            <w:tcBorders>
              <w:left w:val="nil"/>
              <w:bottom w:val="single" w:sz="4" w:space="0" w:color="auto"/>
              <w:right w:val="nil"/>
            </w:tcBorders>
            <w:vAlign w:val="bottom"/>
          </w:tcPr>
          <w:p w14:paraId="12166679" w14:textId="24A87D2D" w:rsidR="00CE2BDE" w:rsidRPr="005A5BA1" w:rsidRDefault="00A16B4A" w:rsidP="006E063E">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85</w:t>
            </w:r>
            <w:r w:rsidR="00CE2BDE" w:rsidRPr="005A5BA1">
              <w:rPr>
                <w:rFonts w:ascii="Arial" w:eastAsia="Arial" w:hAnsi="Arial" w:cs="Arial"/>
                <w:color w:val="000000"/>
                <w:sz w:val="16"/>
                <w:szCs w:val="16"/>
                <w:lang w:eastAsia="en-GB"/>
              </w:rPr>
              <w:t>,</w:t>
            </w:r>
            <w:r w:rsidRPr="005A5BA1">
              <w:rPr>
                <w:rFonts w:ascii="Arial" w:eastAsia="Arial" w:hAnsi="Arial" w:cs="Arial"/>
                <w:color w:val="000000"/>
                <w:sz w:val="16"/>
                <w:szCs w:val="16"/>
                <w:lang w:eastAsia="en-GB"/>
              </w:rPr>
              <w:t>952</w:t>
            </w:r>
          </w:p>
        </w:tc>
        <w:tc>
          <w:tcPr>
            <w:tcW w:w="1220" w:type="dxa"/>
            <w:tcBorders>
              <w:left w:val="nil"/>
              <w:bottom w:val="single" w:sz="4" w:space="0" w:color="auto"/>
              <w:right w:val="nil"/>
            </w:tcBorders>
            <w:vAlign w:val="bottom"/>
          </w:tcPr>
          <w:p w14:paraId="0065E383" w14:textId="46B1DE80" w:rsidR="00CE2BDE" w:rsidRPr="005A5BA1" w:rsidRDefault="00A16B4A" w:rsidP="006E063E">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85</w:t>
            </w:r>
            <w:r w:rsidR="00CE2BDE" w:rsidRPr="005A5BA1">
              <w:rPr>
                <w:rFonts w:ascii="Arial" w:eastAsia="Arial" w:hAnsi="Arial" w:cs="Arial"/>
                <w:color w:val="000000"/>
                <w:sz w:val="16"/>
                <w:szCs w:val="16"/>
                <w:lang w:eastAsia="en-GB"/>
              </w:rPr>
              <w:t>,</w:t>
            </w:r>
            <w:r w:rsidRPr="005A5BA1">
              <w:rPr>
                <w:rFonts w:ascii="Arial" w:eastAsia="Arial" w:hAnsi="Arial" w:cs="Arial"/>
                <w:color w:val="000000"/>
                <w:sz w:val="16"/>
                <w:szCs w:val="16"/>
                <w:lang w:eastAsia="en-GB"/>
              </w:rPr>
              <w:t>952</w:t>
            </w:r>
          </w:p>
        </w:tc>
      </w:tr>
      <w:tr w:rsidR="007A6C45" w:rsidRPr="005A5BA1" w14:paraId="79934EE9" w14:textId="77777777" w:rsidTr="007A6C45">
        <w:tc>
          <w:tcPr>
            <w:tcW w:w="3010" w:type="dxa"/>
            <w:vAlign w:val="bottom"/>
          </w:tcPr>
          <w:p w14:paraId="5BF7D3C5" w14:textId="77777777" w:rsidR="007A6C45" w:rsidRPr="005A5BA1" w:rsidRDefault="007A6C45" w:rsidP="006E063E">
            <w:pPr>
              <w:ind w:left="610" w:right="-72"/>
              <w:rPr>
                <w:rFonts w:ascii="Arial" w:hAnsi="Arial" w:cs="Arial"/>
                <w:color w:val="000000"/>
                <w:sz w:val="16"/>
                <w:szCs w:val="16"/>
              </w:rPr>
            </w:pPr>
          </w:p>
        </w:tc>
        <w:tc>
          <w:tcPr>
            <w:tcW w:w="1219" w:type="dxa"/>
            <w:tcBorders>
              <w:top w:val="single" w:sz="4" w:space="0" w:color="auto"/>
              <w:left w:val="nil"/>
              <w:right w:val="nil"/>
            </w:tcBorders>
            <w:vAlign w:val="bottom"/>
          </w:tcPr>
          <w:p w14:paraId="4D8406B4" w14:textId="77777777" w:rsidR="007A6C45" w:rsidRPr="005A5BA1" w:rsidRDefault="007A6C45" w:rsidP="006E063E">
            <w:pPr>
              <w:ind w:right="-72"/>
              <w:jc w:val="right"/>
              <w:rPr>
                <w:rFonts w:ascii="Arial" w:eastAsia="Arial" w:hAnsi="Arial" w:cs="Arial"/>
                <w:color w:val="000000"/>
                <w:sz w:val="16"/>
                <w:szCs w:val="16"/>
                <w:lang w:eastAsia="en-GB"/>
              </w:rPr>
            </w:pPr>
          </w:p>
        </w:tc>
        <w:tc>
          <w:tcPr>
            <w:tcW w:w="1219" w:type="dxa"/>
            <w:tcBorders>
              <w:top w:val="single" w:sz="4" w:space="0" w:color="auto"/>
              <w:left w:val="nil"/>
              <w:right w:val="nil"/>
            </w:tcBorders>
            <w:vAlign w:val="bottom"/>
          </w:tcPr>
          <w:p w14:paraId="5D0214EF" w14:textId="77777777" w:rsidR="007A6C45" w:rsidRPr="005A5BA1" w:rsidRDefault="007A6C45" w:rsidP="006E063E">
            <w:pPr>
              <w:ind w:right="-72"/>
              <w:jc w:val="right"/>
              <w:rPr>
                <w:rFonts w:ascii="Arial" w:eastAsia="Arial" w:hAnsi="Arial" w:cs="Arial"/>
                <w:color w:val="000000"/>
                <w:sz w:val="16"/>
                <w:szCs w:val="16"/>
                <w:lang w:eastAsia="en-GB"/>
              </w:rPr>
            </w:pPr>
          </w:p>
        </w:tc>
        <w:tc>
          <w:tcPr>
            <w:tcW w:w="1219" w:type="dxa"/>
            <w:tcBorders>
              <w:top w:val="single" w:sz="4" w:space="0" w:color="auto"/>
              <w:left w:val="nil"/>
              <w:right w:val="nil"/>
            </w:tcBorders>
            <w:vAlign w:val="bottom"/>
          </w:tcPr>
          <w:p w14:paraId="33EA0418" w14:textId="77777777" w:rsidR="007A6C45" w:rsidRPr="005A5BA1" w:rsidRDefault="007A6C45" w:rsidP="006E063E">
            <w:pPr>
              <w:ind w:right="-72"/>
              <w:jc w:val="right"/>
              <w:rPr>
                <w:rFonts w:ascii="Arial" w:eastAsia="Arial" w:hAnsi="Arial" w:cs="Arial"/>
                <w:color w:val="000000"/>
                <w:sz w:val="16"/>
                <w:szCs w:val="16"/>
                <w:lang w:eastAsia="en-GB"/>
              </w:rPr>
            </w:pPr>
          </w:p>
        </w:tc>
        <w:tc>
          <w:tcPr>
            <w:tcW w:w="1219" w:type="dxa"/>
            <w:tcBorders>
              <w:top w:val="single" w:sz="4" w:space="0" w:color="auto"/>
              <w:left w:val="nil"/>
              <w:right w:val="nil"/>
            </w:tcBorders>
            <w:vAlign w:val="bottom"/>
          </w:tcPr>
          <w:p w14:paraId="33ABDC72" w14:textId="77777777" w:rsidR="007A6C45" w:rsidRPr="005A5BA1" w:rsidRDefault="007A6C45" w:rsidP="006E063E">
            <w:pPr>
              <w:ind w:right="-72"/>
              <w:jc w:val="right"/>
              <w:rPr>
                <w:rFonts w:ascii="Arial" w:eastAsia="Arial" w:hAnsi="Arial" w:cs="Arial"/>
                <w:color w:val="000000"/>
                <w:sz w:val="16"/>
                <w:szCs w:val="16"/>
                <w:lang w:eastAsia="en-GB"/>
              </w:rPr>
            </w:pPr>
          </w:p>
        </w:tc>
        <w:tc>
          <w:tcPr>
            <w:tcW w:w="1220" w:type="dxa"/>
            <w:tcBorders>
              <w:top w:val="single" w:sz="4" w:space="0" w:color="auto"/>
              <w:left w:val="nil"/>
              <w:right w:val="nil"/>
            </w:tcBorders>
            <w:vAlign w:val="bottom"/>
          </w:tcPr>
          <w:p w14:paraId="6334BF14" w14:textId="77777777" w:rsidR="007A6C45" w:rsidRPr="005A5BA1" w:rsidRDefault="007A6C45" w:rsidP="006E063E">
            <w:pPr>
              <w:ind w:right="-72"/>
              <w:jc w:val="right"/>
              <w:rPr>
                <w:rFonts w:ascii="Arial" w:eastAsia="Arial" w:hAnsi="Arial" w:cs="Arial"/>
                <w:color w:val="000000"/>
                <w:sz w:val="16"/>
                <w:szCs w:val="16"/>
                <w:lang w:eastAsia="en-GB"/>
              </w:rPr>
            </w:pPr>
          </w:p>
        </w:tc>
      </w:tr>
      <w:tr w:rsidR="0090453C" w:rsidRPr="005A5BA1" w14:paraId="0DAA8912" w14:textId="77777777" w:rsidTr="007A6C45">
        <w:tc>
          <w:tcPr>
            <w:tcW w:w="3010" w:type="dxa"/>
            <w:vAlign w:val="bottom"/>
          </w:tcPr>
          <w:p w14:paraId="27D47BEC" w14:textId="77777777" w:rsidR="0090453C" w:rsidRPr="005A5BA1" w:rsidRDefault="0090453C" w:rsidP="0090453C">
            <w:pPr>
              <w:ind w:left="610" w:right="-72"/>
              <w:rPr>
                <w:rFonts w:ascii="Arial" w:hAnsi="Arial" w:cs="Arial"/>
                <w:color w:val="000000"/>
                <w:sz w:val="16"/>
                <w:szCs w:val="16"/>
              </w:rPr>
            </w:pPr>
          </w:p>
        </w:tc>
        <w:tc>
          <w:tcPr>
            <w:tcW w:w="1219" w:type="dxa"/>
            <w:tcBorders>
              <w:left w:val="nil"/>
              <w:bottom w:val="single" w:sz="4" w:space="0" w:color="auto"/>
              <w:right w:val="nil"/>
            </w:tcBorders>
            <w:vAlign w:val="bottom"/>
          </w:tcPr>
          <w:p w14:paraId="1DA2C35C" w14:textId="2E503AFA" w:rsidR="0090453C" w:rsidRPr="005A5BA1" w:rsidRDefault="0090453C" w:rsidP="0090453C">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5,620,022</w:t>
            </w:r>
          </w:p>
        </w:tc>
        <w:tc>
          <w:tcPr>
            <w:tcW w:w="1219" w:type="dxa"/>
            <w:tcBorders>
              <w:left w:val="nil"/>
              <w:bottom w:val="single" w:sz="4" w:space="0" w:color="auto"/>
              <w:right w:val="nil"/>
            </w:tcBorders>
            <w:vAlign w:val="bottom"/>
          </w:tcPr>
          <w:p w14:paraId="082D63DC" w14:textId="56F3619C" w:rsidR="0090453C" w:rsidRPr="005A5BA1" w:rsidRDefault="0090453C" w:rsidP="0090453C">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7,947,053</w:t>
            </w:r>
          </w:p>
        </w:tc>
        <w:tc>
          <w:tcPr>
            <w:tcW w:w="1219" w:type="dxa"/>
            <w:tcBorders>
              <w:left w:val="nil"/>
              <w:bottom w:val="single" w:sz="4" w:space="0" w:color="auto"/>
              <w:right w:val="nil"/>
            </w:tcBorders>
            <w:vAlign w:val="bottom"/>
          </w:tcPr>
          <w:p w14:paraId="505CB4AE" w14:textId="51F480E0" w:rsidR="0090453C" w:rsidRPr="005A5BA1" w:rsidRDefault="0090453C" w:rsidP="0090453C">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5,574,025</w:t>
            </w:r>
          </w:p>
        </w:tc>
        <w:tc>
          <w:tcPr>
            <w:tcW w:w="1219" w:type="dxa"/>
            <w:tcBorders>
              <w:left w:val="nil"/>
              <w:bottom w:val="single" w:sz="4" w:space="0" w:color="auto"/>
              <w:right w:val="nil"/>
            </w:tcBorders>
            <w:vAlign w:val="bottom"/>
          </w:tcPr>
          <w:p w14:paraId="0F8C552D" w14:textId="2C00FE19" w:rsidR="0090453C" w:rsidRPr="005A5BA1" w:rsidRDefault="0090453C" w:rsidP="0090453C">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19,141,100</w:t>
            </w:r>
          </w:p>
        </w:tc>
        <w:tc>
          <w:tcPr>
            <w:tcW w:w="1220" w:type="dxa"/>
            <w:tcBorders>
              <w:left w:val="nil"/>
              <w:bottom w:val="single" w:sz="4" w:space="0" w:color="auto"/>
              <w:right w:val="nil"/>
            </w:tcBorders>
            <w:vAlign w:val="bottom"/>
          </w:tcPr>
          <w:p w14:paraId="15AC4A49" w14:textId="3D20CE10" w:rsidR="0090453C" w:rsidRPr="005A5BA1" w:rsidRDefault="0090453C" w:rsidP="0090453C">
            <w:pPr>
              <w:ind w:right="-72"/>
              <w:jc w:val="right"/>
              <w:rPr>
                <w:rFonts w:ascii="Arial" w:eastAsia="Arial" w:hAnsi="Arial" w:cs="Arial"/>
                <w:color w:val="000000"/>
                <w:sz w:val="16"/>
                <w:szCs w:val="16"/>
                <w:lang w:eastAsia="en-GB"/>
              </w:rPr>
            </w:pPr>
            <w:r w:rsidRPr="005A5BA1">
              <w:rPr>
                <w:rFonts w:ascii="Arial" w:eastAsia="Arial" w:hAnsi="Arial" w:cs="Arial"/>
                <w:color w:val="000000"/>
                <w:sz w:val="16"/>
                <w:szCs w:val="16"/>
                <w:lang w:eastAsia="en-GB"/>
              </w:rPr>
              <w:t>16,421,102</w:t>
            </w:r>
          </w:p>
        </w:tc>
      </w:tr>
    </w:tbl>
    <w:p w14:paraId="78710281" w14:textId="2558753D" w:rsidR="004D56F8" w:rsidRPr="005A5BA1" w:rsidRDefault="004D56F8" w:rsidP="00AD42CD">
      <w:pPr>
        <w:ind w:left="540"/>
        <w:jc w:val="both"/>
        <w:rPr>
          <w:rFonts w:ascii="Arial" w:hAnsi="Arial" w:cs="Arial"/>
          <w:bCs/>
          <w:color w:val="000000"/>
          <w:sz w:val="18"/>
          <w:szCs w:val="22"/>
          <w:lang w:val="en-US"/>
        </w:rPr>
      </w:pPr>
    </w:p>
    <w:p w14:paraId="42254513" w14:textId="1542237F" w:rsidR="0090453C" w:rsidRPr="005A5BA1" w:rsidRDefault="0090453C" w:rsidP="00AD42CD">
      <w:pPr>
        <w:ind w:left="540"/>
        <w:jc w:val="both"/>
        <w:rPr>
          <w:rFonts w:ascii="Arial" w:hAnsi="Arial" w:cs="Arial"/>
          <w:bCs/>
          <w:color w:val="000000"/>
          <w:sz w:val="18"/>
          <w:szCs w:val="22"/>
          <w:lang w:val="en-US"/>
        </w:rPr>
      </w:pPr>
      <w:r w:rsidRPr="005A5BA1">
        <w:rPr>
          <w:rFonts w:ascii="Arial" w:hAnsi="Arial" w:cs="Arial"/>
          <w:bCs/>
          <w:color w:val="000000"/>
          <w:sz w:val="18"/>
          <w:szCs w:val="22"/>
          <w:lang w:val="en-US"/>
        </w:rPr>
        <w:t>The amounts disclosed for the lease liabilities include cash flows relating to extension options if they have been included in the lease term.</w:t>
      </w:r>
    </w:p>
    <w:p w14:paraId="4F717D7F" w14:textId="77777777" w:rsidR="0090453C" w:rsidRPr="005A5BA1" w:rsidRDefault="0090453C" w:rsidP="00AD42CD">
      <w:pPr>
        <w:ind w:left="540"/>
        <w:jc w:val="both"/>
        <w:rPr>
          <w:rFonts w:ascii="Arial" w:hAnsi="Arial" w:cs="Arial"/>
          <w:bCs/>
          <w:color w:val="000000"/>
          <w:sz w:val="18"/>
          <w:szCs w:val="22"/>
          <w:lang w:val="en-US"/>
        </w:rPr>
      </w:pPr>
    </w:p>
    <w:p w14:paraId="31F912DD" w14:textId="1584465B" w:rsidR="00FA4BB6" w:rsidRPr="005A5BA1" w:rsidRDefault="007B3AD1" w:rsidP="00AE5532">
      <w:pPr>
        <w:ind w:left="540" w:hanging="540"/>
        <w:jc w:val="both"/>
        <w:rPr>
          <w:rFonts w:ascii="Arial" w:hAnsi="Arial" w:cs="Arial"/>
          <w:b/>
          <w:color w:val="000000"/>
          <w:sz w:val="18"/>
          <w:szCs w:val="18"/>
          <w:lang w:val="en-US"/>
        </w:rPr>
      </w:pPr>
      <w:r w:rsidRPr="005A5BA1">
        <w:rPr>
          <w:rFonts w:ascii="Arial" w:hAnsi="Arial" w:cs="Arial"/>
          <w:b/>
          <w:color w:val="000000"/>
          <w:sz w:val="18"/>
          <w:szCs w:val="18"/>
        </w:rPr>
        <w:t>6</w:t>
      </w:r>
      <w:r w:rsidR="00FA4BB6" w:rsidRPr="005A5BA1">
        <w:rPr>
          <w:rFonts w:ascii="Arial" w:hAnsi="Arial" w:cs="Arial"/>
          <w:b/>
          <w:color w:val="000000"/>
          <w:sz w:val="18"/>
          <w:szCs w:val="18"/>
          <w:lang w:val="en-US"/>
        </w:rPr>
        <w:t>.</w:t>
      </w:r>
      <w:r w:rsidR="00A16B4A" w:rsidRPr="005A5BA1">
        <w:rPr>
          <w:rFonts w:ascii="Arial" w:hAnsi="Arial" w:cs="Arial"/>
          <w:b/>
          <w:color w:val="000000"/>
          <w:sz w:val="18"/>
          <w:szCs w:val="18"/>
        </w:rPr>
        <w:t>2</w:t>
      </w:r>
      <w:r w:rsidR="00FA4BB6" w:rsidRPr="005A5BA1">
        <w:rPr>
          <w:rFonts w:ascii="Arial" w:hAnsi="Arial" w:cs="Arial"/>
          <w:b/>
          <w:color w:val="000000"/>
          <w:sz w:val="18"/>
          <w:szCs w:val="18"/>
          <w:cs/>
          <w:lang w:val="en-US"/>
        </w:rPr>
        <w:tab/>
      </w:r>
      <w:r w:rsidR="00FA4BB6" w:rsidRPr="005A5BA1">
        <w:rPr>
          <w:rFonts w:ascii="Arial" w:hAnsi="Arial" w:cs="Arial"/>
          <w:b/>
          <w:color w:val="000000"/>
          <w:sz w:val="18"/>
          <w:szCs w:val="18"/>
          <w:lang w:val="en-US"/>
        </w:rPr>
        <w:t>Capital management</w:t>
      </w:r>
    </w:p>
    <w:p w14:paraId="769B0754" w14:textId="77777777" w:rsidR="00FA4BB6" w:rsidRPr="005A5BA1" w:rsidRDefault="00FA4BB6" w:rsidP="00AE5532">
      <w:pPr>
        <w:ind w:left="540"/>
        <w:rPr>
          <w:rFonts w:ascii="Arial" w:hAnsi="Arial" w:cs="Arial"/>
          <w:color w:val="000000"/>
          <w:sz w:val="18"/>
          <w:szCs w:val="18"/>
        </w:rPr>
      </w:pPr>
    </w:p>
    <w:p w14:paraId="347510C9" w14:textId="77777777" w:rsidR="00FA4BB6" w:rsidRPr="005A5BA1" w:rsidRDefault="00FA4BB6" w:rsidP="00AE5532">
      <w:pPr>
        <w:ind w:left="540" w:hanging="7"/>
        <w:jc w:val="thaiDistribute"/>
        <w:outlineLvl w:val="0"/>
        <w:rPr>
          <w:rFonts w:ascii="Arial" w:hAnsi="Arial" w:cs="Arial"/>
          <w:color w:val="000000"/>
          <w:sz w:val="18"/>
          <w:szCs w:val="18"/>
        </w:rPr>
      </w:pPr>
      <w:r w:rsidRPr="005A5BA1">
        <w:rPr>
          <w:rFonts w:ascii="Arial" w:hAnsi="Arial" w:cs="Arial"/>
          <w:color w:val="000000"/>
          <w:spacing w:val="-6"/>
          <w:sz w:val="18"/>
          <w:szCs w:val="18"/>
        </w:rPr>
        <w:t>The Group’s objectives when managing capital are to safeguard the Group’s ability to continue as a going concern</w:t>
      </w:r>
      <w:r w:rsidRPr="005A5BA1">
        <w:rPr>
          <w:rFonts w:ascii="Arial" w:hAnsi="Arial" w:cs="Arial"/>
          <w:color w:val="000000"/>
          <w:sz w:val="18"/>
          <w:szCs w:val="18"/>
        </w:rPr>
        <w:t xml:space="preserve"> in order to provide returns for shareholders and benefits for other stakeholders and to maintain an optimal capital structure to reduce the cost of capital.</w:t>
      </w:r>
    </w:p>
    <w:p w14:paraId="0A11BED2" w14:textId="77777777" w:rsidR="00FA4BB6" w:rsidRPr="005A5BA1" w:rsidRDefault="00FA4BB6" w:rsidP="00AE5532">
      <w:pPr>
        <w:ind w:left="540" w:hanging="7"/>
        <w:jc w:val="thaiDistribute"/>
        <w:outlineLvl w:val="0"/>
        <w:rPr>
          <w:rFonts w:ascii="Arial" w:hAnsi="Arial" w:cs="Arial"/>
          <w:color w:val="000000"/>
          <w:sz w:val="18"/>
          <w:szCs w:val="18"/>
        </w:rPr>
      </w:pPr>
    </w:p>
    <w:p w14:paraId="2355F792" w14:textId="46AFC894" w:rsidR="000A71C3" w:rsidRPr="005A5BA1" w:rsidRDefault="00FA4BB6" w:rsidP="00AE5532">
      <w:pPr>
        <w:ind w:left="540"/>
        <w:jc w:val="both"/>
        <w:rPr>
          <w:rFonts w:ascii="Arial" w:hAnsi="Arial" w:cs="Arial"/>
          <w:color w:val="000000"/>
          <w:sz w:val="18"/>
          <w:szCs w:val="18"/>
        </w:rPr>
      </w:pPr>
      <w:r w:rsidRPr="005A5BA1">
        <w:rPr>
          <w:rFonts w:ascii="Arial" w:hAnsi="Arial" w:cs="Arial"/>
          <w:color w:val="000000"/>
          <w:spacing w:val="-6"/>
          <w:sz w:val="18"/>
          <w:szCs w:val="18"/>
        </w:rPr>
        <w:t>In order to maintain or adjust the capital structure, the Group may adjust the amount of dividends paid to shareholders,</w:t>
      </w:r>
      <w:r w:rsidRPr="005A5BA1">
        <w:rPr>
          <w:rFonts w:ascii="Arial" w:hAnsi="Arial" w:cs="Arial"/>
          <w:color w:val="000000"/>
          <w:sz w:val="18"/>
          <w:szCs w:val="18"/>
        </w:rPr>
        <w:t xml:space="preserve"> return capital to shareholders, issue new shares or sell assets to reduce debt</w:t>
      </w:r>
      <w:r w:rsidR="009E53D2" w:rsidRPr="005A5BA1">
        <w:rPr>
          <w:rFonts w:ascii="Arial" w:hAnsi="Arial" w:cs="Arial"/>
          <w:color w:val="000000"/>
          <w:sz w:val="18"/>
          <w:szCs w:val="18"/>
        </w:rPr>
        <w:t>.</w:t>
      </w:r>
    </w:p>
    <w:p w14:paraId="23CAAFC9" w14:textId="0FF13D40" w:rsidR="006E4647" w:rsidRPr="005A5BA1" w:rsidRDefault="006E4647" w:rsidP="00AE5532">
      <w:pPr>
        <w:jc w:val="both"/>
        <w:rPr>
          <w:rFonts w:ascii="Arial" w:hAnsi="Arial" w:cs="Arial"/>
          <w:color w:val="000000"/>
          <w:sz w:val="18"/>
          <w:szCs w:val="18"/>
        </w:rPr>
      </w:pPr>
    </w:p>
    <w:p w14:paraId="34C7680A" w14:textId="77777777" w:rsidR="005B6B03" w:rsidRPr="005A5BA1" w:rsidRDefault="005B6B03" w:rsidP="00AE5532">
      <w:pPr>
        <w:jc w:val="both"/>
        <w:rPr>
          <w:rFonts w:ascii="Arial" w:hAnsi="Arial" w:cs="Arial"/>
          <w:color w:val="000000"/>
          <w:sz w:val="18"/>
          <w:szCs w:val="18"/>
        </w:rPr>
      </w:pPr>
    </w:p>
    <w:tbl>
      <w:tblPr>
        <w:tblW w:w="9475" w:type="dxa"/>
        <w:tblInd w:w="108" w:type="dxa"/>
        <w:tblCellMar>
          <w:left w:w="115" w:type="dxa"/>
          <w:right w:w="115" w:type="dxa"/>
        </w:tblCellMar>
        <w:tblLook w:val="04A0" w:firstRow="1" w:lastRow="0" w:firstColumn="1" w:lastColumn="0" w:noHBand="0" w:noVBand="1"/>
      </w:tblPr>
      <w:tblGrid>
        <w:gridCol w:w="9475"/>
      </w:tblGrid>
      <w:tr w:rsidR="00EB0B6C" w:rsidRPr="005A5BA1" w14:paraId="4D1284F0" w14:textId="77777777" w:rsidTr="00ED3DFF">
        <w:trPr>
          <w:cantSplit/>
          <w:trHeight w:val="389"/>
        </w:trPr>
        <w:tc>
          <w:tcPr>
            <w:tcW w:w="9475" w:type="dxa"/>
            <w:vAlign w:val="center"/>
          </w:tcPr>
          <w:p w14:paraId="10EA9582" w14:textId="237E07C1" w:rsidR="00EB0B6C" w:rsidRPr="005A5BA1" w:rsidRDefault="007B3AD1" w:rsidP="00AE5532">
            <w:pPr>
              <w:tabs>
                <w:tab w:val="left" w:pos="432"/>
              </w:tabs>
              <w:ind w:left="446" w:hanging="547"/>
              <w:jc w:val="both"/>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7</w:t>
            </w:r>
            <w:r w:rsidR="00EB0B6C" w:rsidRPr="005A5BA1">
              <w:rPr>
                <w:rFonts w:ascii="Arial" w:eastAsia="Arial Unicode MS" w:hAnsi="Arial" w:cs="Arial"/>
                <w:b/>
                <w:bCs/>
                <w:color w:val="000000"/>
                <w:sz w:val="18"/>
                <w:szCs w:val="18"/>
              </w:rPr>
              <w:tab/>
            </w:r>
            <w:r w:rsidR="00FA4BB6" w:rsidRPr="005A5BA1">
              <w:rPr>
                <w:rFonts w:ascii="Arial" w:eastAsia="Arial Unicode MS" w:hAnsi="Arial" w:cs="Arial"/>
                <w:b/>
                <w:bCs/>
                <w:color w:val="000000"/>
                <w:sz w:val="18"/>
                <w:szCs w:val="18"/>
              </w:rPr>
              <w:t xml:space="preserve">Fair value </w:t>
            </w:r>
          </w:p>
        </w:tc>
      </w:tr>
    </w:tbl>
    <w:p w14:paraId="61C988F9" w14:textId="77777777" w:rsidR="00C5776F" w:rsidRPr="005A5BA1" w:rsidRDefault="00C5776F" w:rsidP="00AE5532">
      <w:pPr>
        <w:ind w:left="567" w:hanging="567"/>
        <w:jc w:val="both"/>
        <w:rPr>
          <w:rFonts w:ascii="Arial" w:hAnsi="Arial" w:cs="Arial"/>
          <w:color w:val="000000"/>
          <w:sz w:val="18"/>
          <w:szCs w:val="18"/>
        </w:rPr>
      </w:pPr>
    </w:p>
    <w:p w14:paraId="75CAC6F5" w14:textId="71FFCCDB" w:rsidR="001243FB" w:rsidRPr="005A5BA1" w:rsidRDefault="00B438BD" w:rsidP="00AE5532">
      <w:pPr>
        <w:suppressAutoHyphens/>
        <w:jc w:val="both"/>
        <w:rPr>
          <w:rFonts w:ascii="Arial" w:hAnsi="Arial" w:cs="Arial"/>
          <w:color w:val="000000"/>
          <w:sz w:val="18"/>
          <w:szCs w:val="18"/>
        </w:rPr>
      </w:pPr>
      <w:r w:rsidRPr="005A5BA1">
        <w:rPr>
          <w:rFonts w:ascii="Arial" w:hAnsi="Arial" w:cs="Arial"/>
          <w:color w:val="000000"/>
          <w:sz w:val="18"/>
          <w:szCs w:val="18"/>
        </w:rPr>
        <w:t>Fair value is categorised into hierarchy based on inputs used as follows:</w:t>
      </w:r>
    </w:p>
    <w:p w14:paraId="7D62DE2C" w14:textId="77777777" w:rsidR="00B438BD" w:rsidRPr="005A5BA1" w:rsidRDefault="00B438BD" w:rsidP="00AE5532">
      <w:pPr>
        <w:suppressAutoHyphens/>
        <w:ind w:left="540"/>
        <w:jc w:val="both"/>
        <w:rPr>
          <w:rFonts w:ascii="Arial" w:hAnsi="Arial" w:cs="Arial"/>
          <w:color w:val="000000"/>
          <w:sz w:val="18"/>
          <w:szCs w:val="18"/>
        </w:rPr>
      </w:pPr>
    </w:p>
    <w:p w14:paraId="7D615D81" w14:textId="7A159EC6" w:rsidR="004077AB" w:rsidRPr="005A5BA1" w:rsidRDefault="004C3A90" w:rsidP="00AB14F7">
      <w:pPr>
        <w:pStyle w:val="ListParagraph"/>
        <w:numPr>
          <w:ilvl w:val="0"/>
          <w:numId w:val="5"/>
        </w:numPr>
        <w:tabs>
          <w:tab w:val="left" w:pos="180"/>
          <w:tab w:val="left" w:pos="1080"/>
        </w:tabs>
        <w:suppressAutoHyphens/>
        <w:overflowPunct/>
        <w:autoSpaceDE/>
        <w:autoSpaceDN/>
        <w:adjustRightInd/>
        <w:ind w:left="1080" w:hanging="1080"/>
        <w:jc w:val="both"/>
        <w:textAlignment w:val="auto"/>
        <w:rPr>
          <w:rFonts w:ascii="Arial" w:hAnsi="Arial" w:cs="Arial"/>
          <w:color w:val="000000"/>
          <w:sz w:val="18"/>
          <w:szCs w:val="18"/>
        </w:rPr>
      </w:pPr>
      <w:r w:rsidRPr="005A5BA1">
        <w:rPr>
          <w:rFonts w:ascii="Arial" w:hAnsi="Arial" w:cs="Arial"/>
          <w:color w:val="000000"/>
          <w:spacing w:val="-2"/>
          <w:sz w:val="18"/>
          <w:szCs w:val="18"/>
        </w:rPr>
        <w:t xml:space="preserve">Level </w:t>
      </w:r>
      <w:r w:rsidR="00A16B4A" w:rsidRPr="005A5BA1">
        <w:rPr>
          <w:rFonts w:ascii="Arial" w:hAnsi="Arial" w:cs="Arial"/>
          <w:color w:val="000000"/>
          <w:spacing w:val="-2"/>
          <w:sz w:val="18"/>
          <w:szCs w:val="18"/>
        </w:rPr>
        <w:t>1</w:t>
      </w:r>
      <w:r w:rsidRPr="005A5BA1">
        <w:rPr>
          <w:rFonts w:ascii="Arial" w:hAnsi="Arial" w:cs="Arial"/>
          <w:color w:val="000000"/>
          <w:spacing w:val="-2"/>
          <w:sz w:val="18"/>
          <w:szCs w:val="18"/>
        </w:rPr>
        <w:t>:</w:t>
      </w:r>
      <w:r w:rsidRPr="005A5BA1">
        <w:rPr>
          <w:rFonts w:ascii="Arial" w:hAnsi="Arial" w:cs="Arial"/>
          <w:color w:val="000000"/>
          <w:spacing w:val="-2"/>
          <w:sz w:val="18"/>
          <w:szCs w:val="18"/>
        </w:rPr>
        <w:tab/>
      </w:r>
      <w:r w:rsidR="00DA1E92" w:rsidRPr="005A5BA1">
        <w:rPr>
          <w:rFonts w:ascii="Arial" w:hAnsi="Arial" w:cs="Arial"/>
          <w:color w:val="000000"/>
          <w:spacing w:val="-2"/>
          <w:sz w:val="18"/>
          <w:szCs w:val="18"/>
        </w:rPr>
        <w:t>The fair value of the asset or liability is based on the quoted prices in active markets for identical assets or liabilities.</w:t>
      </w:r>
    </w:p>
    <w:p w14:paraId="1266D649" w14:textId="5D3292C0" w:rsidR="00DA1E92" w:rsidRPr="005A5BA1" w:rsidRDefault="004C3A90" w:rsidP="00AB14F7">
      <w:pPr>
        <w:pStyle w:val="ListParagraph"/>
        <w:numPr>
          <w:ilvl w:val="0"/>
          <w:numId w:val="5"/>
        </w:numPr>
        <w:tabs>
          <w:tab w:val="left" w:pos="180"/>
          <w:tab w:val="left" w:pos="1080"/>
        </w:tabs>
        <w:suppressAutoHyphens/>
        <w:overflowPunct/>
        <w:autoSpaceDE/>
        <w:autoSpaceDN/>
        <w:adjustRightInd/>
        <w:ind w:left="1080" w:hanging="1080"/>
        <w:jc w:val="both"/>
        <w:textAlignment w:val="auto"/>
        <w:rPr>
          <w:rFonts w:ascii="Arial" w:hAnsi="Arial" w:cs="Arial"/>
          <w:color w:val="000000"/>
          <w:sz w:val="18"/>
          <w:szCs w:val="18"/>
        </w:rPr>
      </w:pPr>
      <w:r w:rsidRPr="005A5BA1">
        <w:rPr>
          <w:rFonts w:ascii="Arial" w:hAnsi="Arial" w:cs="Arial"/>
          <w:color w:val="000000"/>
          <w:spacing w:val="-2"/>
          <w:sz w:val="18"/>
          <w:szCs w:val="18"/>
        </w:rPr>
        <w:t xml:space="preserve">Level </w:t>
      </w:r>
      <w:r w:rsidR="00A16B4A" w:rsidRPr="005A5BA1">
        <w:rPr>
          <w:rFonts w:ascii="Arial" w:hAnsi="Arial" w:cs="Arial"/>
          <w:color w:val="000000"/>
          <w:spacing w:val="-2"/>
          <w:sz w:val="18"/>
          <w:szCs w:val="18"/>
        </w:rPr>
        <w:t>2</w:t>
      </w:r>
      <w:r w:rsidRPr="005A5BA1">
        <w:rPr>
          <w:rFonts w:ascii="Arial" w:hAnsi="Arial" w:cs="Arial"/>
          <w:color w:val="000000"/>
          <w:spacing w:val="-2"/>
          <w:sz w:val="18"/>
          <w:szCs w:val="18"/>
        </w:rPr>
        <w:t>:</w:t>
      </w:r>
      <w:r w:rsidRPr="005A5BA1">
        <w:rPr>
          <w:rFonts w:ascii="Arial" w:hAnsi="Arial" w:cs="Arial"/>
          <w:color w:val="000000"/>
          <w:spacing w:val="-2"/>
          <w:sz w:val="18"/>
          <w:szCs w:val="18"/>
        </w:rPr>
        <w:tab/>
      </w:r>
      <w:r w:rsidR="00DA1E92" w:rsidRPr="005A5BA1">
        <w:rPr>
          <w:rFonts w:ascii="Arial" w:hAnsi="Arial" w:cs="Arial"/>
          <w:color w:val="000000"/>
          <w:spacing w:val="-4"/>
          <w:sz w:val="18"/>
          <w:szCs w:val="18"/>
        </w:rPr>
        <w:t>The fair value of the asset or liability is determined using significant observable inputs and, as little as possible,</w:t>
      </w:r>
      <w:r w:rsidR="00DA1E92" w:rsidRPr="005A5BA1">
        <w:rPr>
          <w:rFonts w:ascii="Arial" w:hAnsi="Arial" w:cs="Arial"/>
          <w:color w:val="000000"/>
          <w:spacing w:val="-2"/>
          <w:sz w:val="18"/>
          <w:szCs w:val="18"/>
        </w:rPr>
        <w:t xml:space="preserve"> entity-specific estimates</w:t>
      </w:r>
      <w:r w:rsidR="00CA2D25">
        <w:rPr>
          <w:rFonts w:ascii="Arial" w:hAnsi="Arial" w:cs="Arial"/>
          <w:color w:val="000000"/>
          <w:spacing w:val="-2"/>
          <w:sz w:val="18"/>
          <w:szCs w:val="18"/>
        </w:rPr>
        <w:t>.</w:t>
      </w:r>
    </w:p>
    <w:p w14:paraId="599D129B" w14:textId="0AD81BE2" w:rsidR="007644B3" w:rsidRPr="005A5BA1" w:rsidRDefault="004C3A90" w:rsidP="00AB14F7">
      <w:pPr>
        <w:pStyle w:val="ListParagraph"/>
        <w:numPr>
          <w:ilvl w:val="0"/>
          <w:numId w:val="5"/>
        </w:numPr>
        <w:tabs>
          <w:tab w:val="left" w:pos="180"/>
          <w:tab w:val="left" w:pos="1080"/>
        </w:tabs>
        <w:suppressAutoHyphens/>
        <w:overflowPunct/>
        <w:autoSpaceDE/>
        <w:autoSpaceDN/>
        <w:adjustRightInd/>
        <w:ind w:left="1260" w:hanging="1260"/>
        <w:jc w:val="both"/>
        <w:textAlignment w:val="auto"/>
        <w:rPr>
          <w:rFonts w:ascii="Arial" w:hAnsi="Arial" w:cs="Arial"/>
          <w:color w:val="000000"/>
          <w:sz w:val="18"/>
          <w:szCs w:val="18"/>
        </w:rPr>
      </w:pPr>
      <w:r w:rsidRPr="005A5BA1">
        <w:rPr>
          <w:rFonts w:ascii="Arial" w:hAnsi="Arial" w:cs="Arial"/>
          <w:color w:val="000000"/>
          <w:spacing w:val="-2"/>
          <w:sz w:val="18"/>
          <w:szCs w:val="18"/>
        </w:rPr>
        <w:t xml:space="preserve">Level </w:t>
      </w:r>
      <w:r w:rsidR="00A16B4A" w:rsidRPr="005A5BA1">
        <w:rPr>
          <w:rFonts w:ascii="Arial" w:hAnsi="Arial" w:cs="Arial"/>
          <w:color w:val="000000"/>
          <w:spacing w:val="-2"/>
          <w:sz w:val="18"/>
          <w:szCs w:val="18"/>
        </w:rPr>
        <w:t>3</w:t>
      </w:r>
      <w:r w:rsidRPr="005A5BA1">
        <w:rPr>
          <w:rFonts w:ascii="Arial" w:hAnsi="Arial" w:cs="Arial"/>
          <w:color w:val="000000"/>
          <w:spacing w:val="-2"/>
          <w:sz w:val="18"/>
          <w:szCs w:val="18"/>
        </w:rPr>
        <w:t>:</w:t>
      </w:r>
      <w:r w:rsidRPr="005A5BA1">
        <w:rPr>
          <w:rFonts w:ascii="Arial" w:hAnsi="Arial" w:cs="Arial"/>
          <w:color w:val="000000"/>
          <w:spacing w:val="-2"/>
          <w:sz w:val="18"/>
          <w:szCs w:val="18"/>
        </w:rPr>
        <w:tab/>
      </w:r>
      <w:r w:rsidR="00DA1E92" w:rsidRPr="005A5BA1">
        <w:rPr>
          <w:rFonts w:ascii="Arial" w:hAnsi="Arial" w:cs="Arial"/>
          <w:color w:val="000000"/>
          <w:spacing w:val="-2"/>
          <w:sz w:val="18"/>
          <w:szCs w:val="18"/>
        </w:rPr>
        <w:t>The fair value of the asset or liability is not based on observable market data.</w:t>
      </w:r>
    </w:p>
    <w:p w14:paraId="2D4B4438" w14:textId="66DBDCBA" w:rsidR="00A861AA" w:rsidRPr="005A5BA1" w:rsidRDefault="00A861AA" w:rsidP="00AE5532">
      <w:pPr>
        <w:jc w:val="both"/>
        <w:rPr>
          <w:rFonts w:ascii="Arial" w:hAnsi="Arial" w:cs="Arial"/>
          <w:color w:val="000000"/>
          <w:sz w:val="18"/>
          <w:szCs w:val="18"/>
        </w:rPr>
      </w:pPr>
    </w:p>
    <w:p w14:paraId="66E6950E" w14:textId="0A6F03E6" w:rsidR="00A15E99" w:rsidRPr="005A5BA1" w:rsidRDefault="00A15E99" w:rsidP="00AE5532">
      <w:pPr>
        <w:tabs>
          <w:tab w:val="left" w:pos="1440"/>
        </w:tabs>
        <w:jc w:val="both"/>
        <w:outlineLvl w:val="0"/>
        <w:rPr>
          <w:rFonts w:ascii="Arial" w:eastAsia="Arial Unicode MS" w:hAnsi="Arial" w:cs="Arial"/>
          <w:color w:val="000000"/>
          <w:sz w:val="18"/>
          <w:szCs w:val="18"/>
        </w:rPr>
      </w:pPr>
      <w:r w:rsidRPr="005A5BA1">
        <w:rPr>
          <w:rFonts w:ascii="Arial" w:eastAsia="Arial Unicode MS" w:hAnsi="Arial" w:cs="Arial"/>
          <w:color w:val="000000"/>
          <w:sz w:val="18"/>
          <w:szCs w:val="18"/>
        </w:rPr>
        <w:t>The fair values of financial assets and financial liabilities of the Group are approximate the carrying amounts since the majority of the instruments are short-term in nature except for long-term borrowings from financial institutions</w:t>
      </w:r>
      <w:r w:rsidR="00ED09E7" w:rsidRPr="005A5BA1">
        <w:rPr>
          <w:rFonts w:ascii="Arial" w:eastAsia="Arial Unicode MS" w:hAnsi="Arial" w:cs="Arial"/>
          <w:color w:val="000000"/>
          <w:sz w:val="18"/>
          <w:szCs w:val="18"/>
          <w:cs/>
        </w:rPr>
        <w:t xml:space="preserve"> </w:t>
      </w:r>
      <w:r w:rsidR="00ED09E7" w:rsidRPr="005A5BA1">
        <w:rPr>
          <w:rFonts w:ascii="Arial" w:eastAsia="Arial Unicode MS" w:hAnsi="Arial" w:cs="Arial"/>
          <w:color w:val="000000"/>
          <w:sz w:val="18"/>
          <w:szCs w:val="18"/>
        </w:rPr>
        <w:t>and</w:t>
      </w:r>
      <w:r w:rsidR="005D2649" w:rsidRPr="005A5BA1">
        <w:rPr>
          <w:rFonts w:ascii="Arial" w:eastAsia="Arial Unicode MS" w:hAnsi="Arial" w:cs="Arial"/>
          <w:color w:val="000000"/>
          <w:sz w:val="18"/>
          <w:szCs w:val="18"/>
        </w:rPr>
        <w:t xml:space="preserve"> </w:t>
      </w:r>
      <w:r w:rsidR="005D2649" w:rsidRPr="005A5BA1">
        <w:rPr>
          <w:rFonts w:ascii="Arial" w:eastAsia="Arial Unicode MS" w:hAnsi="Arial" w:cs="Arial"/>
          <w:color w:val="000000"/>
          <w:spacing w:val="-4"/>
          <w:sz w:val="18"/>
          <w:szCs w:val="18"/>
        </w:rPr>
        <w:t>debentures</w:t>
      </w:r>
      <w:r w:rsidRPr="005A5BA1">
        <w:rPr>
          <w:rFonts w:ascii="Arial" w:eastAsia="Arial Unicode MS" w:hAnsi="Arial" w:cs="Arial"/>
          <w:color w:val="000000"/>
          <w:spacing w:val="-4"/>
          <w:sz w:val="18"/>
          <w:szCs w:val="18"/>
        </w:rPr>
        <w:t xml:space="preserve"> </w:t>
      </w:r>
      <w:r w:rsidR="005D2649" w:rsidRPr="005A5BA1">
        <w:rPr>
          <w:rFonts w:ascii="Arial" w:eastAsia="Arial Unicode MS" w:hAnsi="Arial" w:cs="Arial"/>
          <w:color w:val="000000"/>
          <w:spacing w:val="-4"/>
          <w:sz w:val="18"/>
          <w:szCs w:val="18"/>
        </w:rPr>
        <w:t>in</w:t>
      </w:r>
      <w:r w:rsidRPr="005A5BA1">
        <w:rPr>
          <w:rFonts w:ascii="Arial" w:eastAsia="Arial Unicode MS" w:hAnsi="Arial" w:cs="Arial"/>
          <w:color w:val="000000"/>
          <w:spacing w:val="-4"/>
          <w:sz w:val="18"/>
          <w:szCs w:val="18"/>
        </w:rPr>
        <w:t xml:space="preserve"> which the fair value are disclosed in Note </w:t>
      </w:r>
      <w:r w:rsidR="00A16B4A" w:rsidRPr="005A5BA1">
        <w:rPr>
          <w:rFonts w:ascii="Arial" w:eastAsia="Arial Unicode MS" w:hAnsi="Arial" w:cs="Arial"/>
          <w:color w:val="000000"/>
          <w:spacing w:val="-4"/>
          <w:sz w:val="18"/>
          <w:szCs w:val="18"/>
        </w:rPr>
        <w:t>2</w:t>
      </w:r>
      <w:r w:rsidR="0090453C" w:rsidRPr="005A5BA1">
        <w:rPr>
          <w:rFonts w:ascii="Arial" w:eastAsia="Arial Unicode MS" w:hAnsi="Arial" w:cs="Arial"/>
          <w:color w:val="000000"/>
          <w:spacing w:val="-4"/>
          <w:sz w:val="18"/>
          <w:szCs w:val="22"/>
        </w:rPr>
        <w:t>4</w:t>
      </w:r>
      <w:r w:rsidR="00CC5D81" w:rsidRPr="005A5BA1">
        <w:rPr>
          <w:rFonts w:ascii="Arial" w:eastAsia="Arial Unicode MS" w:hAnsi="Arial" w:cs="Arial"/>
          <w:color w:val="000000"/>
          <w:spacing w:val="-4"/>
          <w:sz w:val="18"/>
          <w:szCs w:val="18"/>
        </w:rPr>
        <w:t>.</w:t>
      </w:r>
      <w:r w:rsidR="000E4BEE" w:rsidRPr="005A5BA1">
        <w:rPr>
          <w:rFonts w:ascii="Arial" w:eastAsia="Arial Unicode MS" w:hAnsi="Arial" w:cs="Arial"/>
          <w:color w:val="000000"/>
          <w:spacing w:val="-4"/>
          <w:sz w:val="18"/>
          <w:szCs w:val="18"/>
        </w:rPr>
        <w:t>2</w:t>
      </w:r>
      <w:r w:rsidR="0090453C" w:rsidRPr="005A5BA1">
        <w:rPr>
          <w:rFonts w:ascii="Arial" w:eastAsia="Arial Unicode MS" w:hAnsi="Arial" w:cs="Arial"/>
          <w:color w:val="000000"/>
          <w:spacing w:val="-4"/>
          <w:sz w:val="18"/>
          <w:szCs w:val="18"/>
        </w:rPr>
        <w:t xml:space="preserve"> and 24.3</w:t>
      </w:r>
      <w:r w:rsidR="00CA2D25">
        <w:rPr>
          <w:rFonts w:ascii="Arial" w:eastAsia="Arial Unicode MS" w:hAnsi="Arial" w:cs="Arial"/>
          <w:color w:val="000000"/>
          <w:spacing w:val="-4"/>
          <w:sz w:val="18"/>
          <w:szCs w:val="18"/>
        </w:rPr>
        <w:t>, respectively.</w:t>
      </w:r>
    </w:p>
    <w:p w14:paraId="79AA9E95" w14:textId="3CA8EA99" w:rsidR="00A81401" w:rsidRPr="005A5BA1" w:rsidRDefault="008B7A80" w:rsidP="00AE5532">
      <w:pPr>
        <w:jc w:val="both"/>
        <w:rPr>
          <w:rFonts w:ascii="Arial" w:hAnsi="Arial" w:cs="Arial"/>
          <w:b/>
          <w:bCs/>
          <w:color w:val="000000"/>
          <w:sz w:val="18"/>
          <w:szCs w:val="18"/>
        </w:rPr>
      </w:pPr>
      <w:r w:rsidRPr="005A5BA1">
        <w:rPr>
          <w:rFonts w:ascii="Arial" w:hAnsi="Arial" w:cs="Arial"/>
          <w:b/>
          <w:bCs/>
          <w:color w:val="000000"/>
          <w:sz w:val="18"/>
          <w:szCs w:val="18"/>
        </w:rPr>
        <w:br w:type="page"/>
      </w:r>
    </w:p>
    <w:tbl>
      <w:tblPr>
        <w:tblW w:w="9475" w:type="dxa"/>
        <w:tblInd w:w="108" w:type="dxa"/>
        <w:tblCellMar>
          <w:left w:w="115" w:type="dxa"/>
          <w:right w:w="115" w:type="dxa"/>
        </w:tblCellMar>
        <w:tblLook w:val="04A0" w:firstRow="1" w:lastRow="0" w:firstColumn="1" w:lastColumn="0" w:noHBand="0" w:noVBand="1"/>
      </w:tblPr>
      <w:tblGrid>
        <w:gridCol w:w="9475"/>
      </w:tblGrid>
      <w:tr w:rsidR="00EB0B6C" w:rsidRPr="005A5BA1" w14:paraId="26F24227" w14:textId="77777777" w:rsidTr="00ED3DFF">
        <w:trPr>
          <w:cantSplit/>
          <w:trHeight w:val="389"/>
        </w:trPr>
        <w:tc>
          <w:tcPr>
            <w:tcW w:w="9475" w:type="dxa"/>
            <w:vAlign w:val="center"/>
          </w:tcPr>
          <w:p w14:paraId="5341FA92" w14:textId="4B2C02FE" w:rsidR="00EB0B6C" w:rsidRPr="005A5BA1" w:rsidRDefault="007B3AD1" w:rsidP="00AE5532">
            <w:pPr>
              <w:tabs>
                <w:tab w:val="left" w:pos="432"/>
              </w:tabs>
              <w:ind w:left="446" w:hanging="547"/>
              <w:jc w:val="both"/>
              <w:rPr>
                <w:rFonts w:ascii="Arial" w:eastAsia="Arial Unicode MS" w:hAnsi="Arial" w:cs="Arial"/>
                <w:b/>
                <w:bCs/>
                <w:color w:val="000000"/>
                <w:sz w:val="18"/>
                <w:szCs w:val="18"/>
                <w:cs/>
              </w:rPr>
            </w:pPr>
            <w:r w:rsidRPr="005A5BA1">
              <w:rPr>
                <w:rFonts w:ascii="Arial" w:eastAsia="Arial Unicode MS" w:hAnsi="Arial" w:cs="Arial"/>
                <w:b/>
                <w:bCs/>
                <w:color w:val="000000"/>
                <w:sz w:val="18"/>
                <w:szCs w:val="18"/>
              </w:rPr>
              <w:t>8</w:t>
            </w:r>
            <w:r w:rsidR="00EB0B6C" w:rsidRPr="005A5BA1">
              <w:rPr>
                <w:rFonts w:ascii="Arial" w:eastAsia="Arial Unicode MS" w:hAnsi="Arial" w:cs="Arial"/>
                <w:b/>
                <w:bCs/>
                <w:color w:val="000000"/>
                <w:sz w:val="18"/>
                <w:szCs w:val="18"/>
              </w:rPr>
              <w:tab/>
            </w:r>
            <w:r w:rsidR="00EB0B6C" w:rsidRPr="005A5BA1">
              <w:rPr>
                <w:rFonts w:ascii="Arial" w:eastAsia="Arial Unicode MS" w:hAnsi="Arial" w:cs="Arial"/>
                <w:b/>
                <w:bCs/>
                <w:sz w:val="18"/>
                <w:szCs w:val="18"/>
              </w:rPr>
              <w:t>Critical accounting estimates</w:t>
            </w:r>
            <w:r w:rsidR="00CA2D25">
              <w:rPr>
                <w:rFonts w:ascii="Arial" w:eastAsia="Arial Unicode MS" w:hAnsi="Arial" w:cs="Arial"/>
                <w:b/>
                <w:bCs/>
                <w:sz w:val="18"/>
                <w:szCs w:val="18"/>
              </w:rPr>
              <w:t xml:space="preserve"> and</w:t>
            </w:r>
            <w:r w:rsidR="00EB0B6C" w:rsidRPr="005A5BA1">
              <w:rPr>
                <w:rFonts w:ascii="Arial" w:eastAsia="Arial Unicode MS" w:hAnsi="Arial" w:cs="Arial"/>
                <w:b/>
                <w:bCs/>
                <w:sz w:val="18"/>
                <w:szCs w:val="18"/>
              </w:rPr>
              <w:t xml:space="preserve"> judgments</w:t>
            </w:r>
          </w:p>
        </w:tc>
      </w:tr>
    </w:tbl>
    <w:p w14:paraId="394798F2" w14:textId="77777777" w:rsidR="00EB0B6C" w:rsidRPr="005A5BA1" w:rsidRDefault="00EB0B6C" w:rsidP="00AE5532">
      <w:pPr>
        <w:jc w:val="both"/>
        <w:rPr>
          <w:rFonts w:ascii="Arial" w:eastAsia="Arial Unicode MS" w:hAnsi="Arial" w:cs="Arial"/>
          <w:color w:val="000000"/>
          <w:sz w:val="18"/>
          <w:szCs w:val="18"/>
        </w:rPr>
      </w:pPr>
    </w:p>
    <w:p w14:paraId="44D4FCF4" w14:textId="3B0B2B6B" w:rsidR="00D30F32" w:rsidRPr="005A5BA1" w:rsidRDefault="00D30F32" w:rsidP="00AE5532">
      <w:pPr>
        <w:jc w:val="both"/>
        <w:rPr>
          <w:rFonts w:ascii="Arial" w:eastAsia="Arial Unicode MS" w:hAnsi="Arial" w:cs="Arial"/>
          <w:color w:val="000000"/>
          <w:sz w:val="18"/>
          <w:szCs w:val="18"/>
        </w:rPr>
      </w:pPr>
      <w:r w:rsidRPr="005A5BA1">
        <w:rPr>
          <w:rFonts w:ascii="Arial" w:eastAsia="Arial Unicode MS" w:hAnsi="Arial" w:cs="Arial"/>
          <w:color w:val="000000"/>
          <w:sz w:val="18"/>
          <w:szCs w:val="18"/>
        </w:rPr>
        <w:t>Estimates</w:t>
      </w:r>
      <w:r w:rsidR="00CA2D25">
        <w:rPr>
          <w:rFonts w:ascii="Arial" w:eastAsia="Arial Unicode MS" w:hAnsi="Arial" w:cs="Arial"/>
          <w:color w:val="000000"/>
          <w:sz w:val="18"/>
          <w:szCs w:val="18"/>
        </w:rPr>
        <w:t xml:space="preserve"> and</w:t>
      </w:r>
      <w:r w:rsidRPr="005A5BA1">
        <w:rPr>
          <w:rFonts w:ascii="Arial" w:eastAsia="Arial Unicode MS" w:hAnsi="Arial" w:cs="Arial"/>
          <w:color w:val="000000"/>
          <w:sz w:val="18"/>
          <w:szCs w:val="18"/>
        </w:rPr>
        <w:t xml:space="preserve"> judgments are continually evaluated and are based on historical experience and other </w:t>
      </w:r>
      <w:r w:rsidRPr="005A5BA1">
        <w:rPr>
          <w:rFonts w:ascii="Arial" w:eastAsia="Arial Unicode MS" w:hAnsi="Arial" w:cs="Arial"/>
          <w:color w:val="000000"/>
          <w:spacing w:val="-6"/>
          <w:sz w:val="18"/>
          <w:szCs w:val="18"/>
        </w:rPr>
        <w:t xml:space="preserve">factors including expectations of future events that are believed to be reasonable under the circumstances. </w:t>
      </w:r>
      <w:r w:rsidR="00CA2D25">
        <w:rPr>
          <w:rFonts w:ascii="Arial" w:eastAsia="Arial Unicode MS" w:hAnsi="Arial" w:cs="Arial"/>
          <w:color w:val="000000"/>
          <w:spacing w:val="-6"/>
          <w:sz w:val="18"/>
          <w:szCs w:val="18"/>
        </w:rPr>
        <w:t>E</w:t>
      </w:r>
      <w:r w:rsidR="00B60A27" w:rsidRPr="005A5BA1">
        <w:rPr>
          <w:rFonts w:ascii="Arial" w:eastAsia="Arial Unicode MS" w:hAnsi="Arial" w:cs="Arial"/>
          <w:color w:val="000000"/>
          <w:sz w:val="18"/>
          <w:szCs w:val="18"/>
        </w:rPr>
        <w:t>stimates</w:t>
      </w:r>
      <w:r w:rsidR="00CA2D25">
        <w:rPr>
          <w:rFonts w:ascii="Arial" w:eastAsia="Arial Unicode MS" w:hAnsi="Arial" w:cs="Arial"/>
          <w:color w:val="000000"/>
          <w:sz w:val="18"/>
          <w:szCs w:val="18"/>
        </w:rPr>
        <w:t xml:space="preserve"> and </w:t>
      </w:r>
      <w:r w:rsidRPr="005A5BA1">
        <w:rPr>
          <w:rFonts w:ascii="Arial" w:eastAsia="Arial Unicode MS" w:hAnsi="Arial" w:cs="Arial"/>
          <w:color w:val="000000"/>
          <w:sz w:val="18"/>
          <w:szCs w:val="18"/>
        </w:rPr>
        <w:t>judgments are as follows:</w:t>
      </w:r>
    </w:p>
    <w:p w14:paraId="3889A505" w14:textId="77777777" w:rsidR="00C50ACA" w:rsidRPr="005A5BA1" w:rsidRDefault="00C50ACA" w:rsidP="00361C50">
      <w:pPr>
        <w:jc w:val="both"/>
        <w:rPr>
          <w:rFonts w:ascii="Arial" w:eastAsia="Arial Unicode MS" w:hAnsi="Arial" w:cs="Arial"/>
          <w:color w:val="000000"/>
          <w:sz w:val="18"/>
          <w:szCs w:val="18"/>
        </w:rPr>
      </w:pPr>
    </w:p>
    <w:p w14:paraId="0E8A94D8" w14:textId="48C703B8" w:rsidR="00C50ACA" w:rsidRPr="005A5BA1" w:rsidRDefault="007B3AD1" w:rsidP="00AE5532">
      <w:pPr>
        <w:tabs>
          <w:tab w:val="left" w:pos="1440"/>
          <w:tab w:val="left" w:pos="2160"/>
          <w:tab w:val="right" w:pos="6750"/>
          <w:tab w:val="right" w:pos="8190"/>
        </w:tabs>
        <w:ind w:left="540" w:hanging="540"/>
        <w:jc w:val="both"/>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8</w:t>
      </w:r>
      <w:r w:rsidR="00C50ACA" w:rsidRPr="005A5BA1">
        <w:rPr>
          <w:rFonts w:ascii="Arial" w:eastAsia="Arial Unicode MS" w:hAnsi="Arial" w:cs="Arial"/>
          <w:b/>
          <w:bCs/>
          <w:color w:val="000000"/>
          <w:sz w:val="18"/>
          <w:szCs w:val="18"/>
        </w:rPr>
        <w:t>.</w:t>
      </w:r>
      <w:r w:rsidR="00A16B4A" w:rsidRPr="005A5BA1">
        <w:rPr>
          <w:rFonts w:ascii="Arial" w:eastAsia="Arial Unicode MS" w:hAnsi="Arial" w:cs="Arial"/>
          <w:b/>
          <w:bCs/>
          <w:color w:val="000000"/>
          <w:sz w:val="18"/>
          <w:szCs w:val="18"/>
        </w:rPr>
        <w:t>1</w:t>
      </w:r>
      <w:r w:rsidR="00C50ACA" w:rsidRPr="005A5BA1">
        <w:rPr>
          <w:rFonts w:ascii="Arial" w:eastAsia="Arial Unicode MS" w:hAnsi="Arial" w:cs="Arial"/>
          <w:b/>
          <w:bCs/>
          <w:color w:val="000000"/>
          <w:sz w:val="18"/>
          <w:szCs w:val="18"/>
        </w:rPr>
        <w:tab/>
        <w:t>Value in use</w:t>
      </w:r>
    </w:p>
    <w:p w14:paraId="29079D35" w14:textId="77777777" w:rsidR="00C50ACA" w:rsidRPr="005A5BA1" w:rsidRDefault="00C50ACA" w:rsidP="00AE5532">
      <w:pPr>
        <w:tabs>
          <w:tab w:val="left" w:pos="1440"/>
        </w:tabs>
        <w:ind w:left="540"/>
        <w:jc w:val="both"/>
        <w:outlineLvl w:val="0"/>
        <w:rPr>
          <w:rFonts w:ascii="Arial" w:eastAsia="Arial Unicode MS" w:hAnsi="Arial" w:cs="Arial"/>
          <w:color w:val="000000"/>
          <w:sz w:val="18"/>
          <w:szCs w:val="18"/>
        </w:rPr>
      </w:pPr>
    </w:p>
    <w:p w14:paraId="6512106A" w14:textId="67FFCECA" w:rsidR="00C50ACA" w:rsidRPr="005A5BA1" w:rsidRDefault="00C50ACA" w:rsidP="00AE5532">
      <w:pPr>
        <w:tabs>
          <w:tab w:val="left" w:pos="1440"/>
        </w:tabs>
        <w:ind w:left="540"/>
        <w:jc w:val="both"/>
        <w:outlineLvl w:val="0"/>
        <w:rPr>
          <w:rFonts w:ascii="Arial" w:eastAsia="Arial Unicode MS" w:hAnsi="Arial" w:cs="Arial"/>
          <w:color w:val="000000"/>
          <w:sz w:val="18"/>
          <w:szCs w:val="18"/>
        </w:rPr>
      </w:pPr>
      <w:r w:rsidRPr="005A5BA1">
        <w:rPr>
          <w:rFonts w:ascii="Arial" w:eastAsia="Arial Unicode MS" w:hAnsi="Arial" w:cs="Arial"/>
          <w:color w:val="000000"/>
          <w:sz w:val="18"/>
          <w:szCs w:val="18"/>
        </w:rPr>
        <w:t>Value in use is the present value of the future cash flows expected to be derived from assets, discounted by discount rates. The cash flow projections, based on financial forecasts for the remaining useful lives of assets or concession periods that are approved by the management, are calculated based on estimated growth rates which do not exceed their capacity and customers’</w:t>
      </w:r>
      <w:r w:rsidR="00D01241" w:rsidRPr="005A5BA1">
        <w:rPr>
          <w:rFonts w:ascii="Arial" w:eastAsia="Arial Unicode MS" w:hAnsi="Arial" w:cs="Arial"/>
          <w:color w:val="000000"/>
          <w:sz w:val="18"/>
          <w:szCs w:val="18"/>
        </w:rPr>
        <w:t xml:space="preserve"> </w:t>
      </w:r>
      <w:r w:rsidRPr="005A5BA1">
        <w:rPr>
          <w:rFonts w:ascii="Arial" w:eastAsia="Arial Unicode MS" w:hAnsi="Arial" w:cs="Arial"/>
          <w:color w:val="000000"/>
          <w:sz w:val="18"/>
          <w:szCs w:val="18"/>
        </w:rPr>
        <w:t>usage demand. Key assumptions used for value-in-use calculations are growth rates, expense to revenue ratio and gross margin rate. Management determines such rates based on past performance, expectations for market development</w:t>
      </w:r>
      <w:r w:rsidR="00CF439D">
        <w:rPr>
          <w:rFonts w:ascii="Arial" w:eastAsia="Arial Unicode MS" w:hAnsi="Arial" w:cs="Arial"/>
          <w:color w:val="000000"/>
          <w:sz w:val="18"/>
          <w:szCs w:val="18"/>
        </w:rPr>
        <w:t xml:space="preserve"> </w:t>
      </w:r>
      <w:r w:rsidRPr="005A5BA1">
        <w:rPr>
          <w:rFonts w:ascii="Arial" w:eastAsia="Arial Unicode MS" w:hAnsi="Arial" w:cs="Arial"/>
          <w:color w:val="000000"/>
          <w:sz w:val="18"/>
          <w:szCs w:val="18"/>
        </w:rPr>
        <w:t xml:space="preserve">and business plan. The discount rates used are pre-tax and reflect specific risks relating to the business after the remaining useful lives. </w:t>
      </w:r>
      <w:r w:rsidRPr="005A5BA1">
        <w:rPr>
          <w:rFonts w:ascii="Arial" w:eastAsia="Arial Unicode MS" w:hAnsi="Arial" w:cs="Arial"/>
          <w:color w:val="000000"/>
          <w:spacing w:val="-2"/>
          <w:sz w:val="18"/>
          <w:szCs w:val="18"/>
        </w:rPr>
        <w:t>The value derived from the afore-mentioned method may vary due to changes in revenue structure, cost structure,</w:t>
      </w:r>
      <w:r w:rsidRPr="005A5BA1">
        <w:rPr>
          <w:rFonts w:ascii="Arial" w:eastAsia="Arial Unicode MS" w:hAnsi="Arial" w:cs="Arial"/>
          <w:color w:val="000000"/>
          <w:sz w:val="18"/>
          <w:szCs w:val="18"/>
        </w:rPr>
        <w:t xml:space="preserve"> discount rate, industrial conditions and economic conditions.</w:t>
      </w:r>
    </w:p>
    <w:p w14:paraId="17686DC7" w14:textId="77777777" w:rsidR="00C50ACA" w:rsidRPr="005A5BA1" w:rsidRDefault="00C50ACA" w:rsidP="00AE5532">
      <w:pPr>
        <w:tabs>
          <w:tab w:val="left" w:pos="1440"/>
        </w:tabs>
        <w:ind w:left="540"/>
        <w:jc w:val="both"/>
        <w:outlineLvl w:val="0"/>
        <w:rPr>
          <w:rFonts w:ascii="Arial" w:eastAsia="Arial Unicode MS" w:hAnsi="Arial" w:cs="Arial"/>
          <w:color w:val="000000"/>
          <w:sz w:val="18"/>
          <w:szCs w:val="18"/>
        </w:rPr>
      </w:pPr>
    </w:p>
    <w:p w14:paraId="30FECD45" w14:textId="258A108B" w:rsidR="00C50ACA" w:rsidRPr="005A5BA1" w:rsidRDefault="00C50ACA" w:rsidP="00AE5532">
      <w:pPr>
        <w:tabs>
          <w:tab w:val="left" w:pos="1440"/>
        </w:tabs>
        <w:ind w:left="540"/>
        <w:jc w:val="both"/>
        <w:outlineLvl w:val="0"/>
        <w:rPr>
          <w:rFonts w:ascii="Arial" w:hAnsi="Arial" w:cs="Arial"/>
          <w:color w:val="000000"/>
          <w:sz w:val="18"/>
          <w:szCs w:val="18"/>
        </w:rPr>
      </w:pPr>
      <w:r w:rsidRPr="005A5BA1">
        <w:rPr>
          <w:rFonts w:ascii="Arial" w:hAnsi="Arial" w:cs="Arial"/>
          <w:color w:val="000000"/>
          <w:sz w:val="18"/>
          <w:szCs w:val="18"/>
        </w:rPr>
        <w:t xml:space="preserve">The Group assesses impairment loss of </w:t>
      </w:r>
      <w:r w:rsidRPr="005A5BA1">
        <w:rPr>
          <w:rFonts w:ascii="Arial" w:eastAsia="Arial Unicode MS" w:hAnsi="Arial" w:cs="Arial"/>
          <w:color w:val="000000"/>
          <w:sz w:val="18"/>
          <w:szCs w:val="18"/>
        </w:rPr>
        <w:t xml:space="preserve">right from service concession arrangements </w:t>
      </w:r>
      <w:r w:rsidRPr="005A5BA1">
        <w:rPr>
          <w:rFonts w:ascii="Arial" w:hAnsi="Arial" w:cs="Arial"/>
          <w:color w:val="000000"/>
          <w:sz w:val="18"/>
          <w:szCs w:val="18"/>
        </w:rPr>
        <w:t>at the cash-generating unit level being the concession contracts of each location. The recoverable amount is determined by the value in use method. The discounted net cash flows from continuing use of assets is calculated over the remaining concession period of each contract.</w:t>
      </w:r>
      <w:r w:rsidRPr="005A5BA1">
        <w:rPr>
          <w:rFonts w:ascii="Arial" w:hAnsi="Arial" w:cs="Arial"/>
          <w:color w:val="000000"/>
          <w:sz w:val="18"/>
          <w:szCs w:val="18"/>
          <w:cs/>
        </w:rPr>
        <w:t xml:space="preserve"> </w:t>
      </w:r>
      <w:r w:rsidRPr="005A5BA1">
        <w:rPr>
          <w:rFonts w:ascii="Arial" w:hAnsi="Arial" w:cs="Arial"/>
          <w:color w:val="000000"/>
          <w:sz w:val="18"/>
          <w:szCs w:val="18"/>
        </w:rPr>
        <w:t xml:space="preserve">The revenues are calculated from tap water volume usages and estimated growth rate based on customers’ demands at each location which do not exceed their capacity. The tap water </w:t>
      </w:r>
      <w:r w:rsidRPr="005A5BA1">
        <w:rPr>
          <w:rFonts w:ascii="Arial" w:hAnsi="Arial" w:cs="Arial"/>
          <w:color w:val="000000"/>
          <w:spacing w:val="-2"/>
          <w:sz w:val="18"/>
          <w:szCs w:val="18"/>
        </w:rPr>
        <w:t>rate charge is based on an agreed price as stipulated in the contract. The Group applies a discount rate by pre-tax</w:t>
      </w:r>
      <w:r w:rsidRPr="005A5BA1">
        <w:rPr>
          <w:rFonts w:ascii="Arial" w:hAnsi="Arial" w:cs="Arial"/>
          <w:color w:val="000000"/>
          <w:sz w:val="18"/>
          <w:szCs w:val="18"/>
        </w:rPr>
        <w:t xml:space="preserve"> weighted average cost of capital at </w:t>
      </w:r>
      <w:r w:rsidR="00A16B4A" w:rsidRPr="005A5BA1">
        <w:rPr>
          <w:rFonts w:ascii="Arial" w:hAnsi="Arial" w:cs="Arial"/>
          <w:color w:val="000000"/>
          <w:sz w:val="18"/>
          <w:szCs w:val="18"/>
        </w:rPr>
        <w:t>1</w:t>
      </w:r>
      <w:r w:rsidR="00A3675E" w:rsidRPr="005A5BA1">
        <w:rPr>
          <w:rFonts w:ascii="Arial" w:hAnsi="Arial" w:cs="Arial"/>
          <w:color w:val="000000"/>
          <w:sz w:val="18"/>
          <w:szCs w:val="18"/>
        </w:rPr>
        <w:t>4.41</w:t>
      </w:r>
      <w:r w:rsidRPr="005A5BA1">
        <w:rPr>
          <w:rFonts w:ascii="Arial" w:hAnsi="Arial" w:cs="Arial"/>
          <w:color w:val="000000"/>
          <w:sz w:val="18"/>
          <w:szCs w:val="18"/>
        </w:rPr>
        <w:t xml:space="preserve">% per annum. </w:t>
      </w:r>
    </w:p>
    <w:p w14:paraId="33D1B45C" w14:textId="77777777" w:rsidR="00412CDF" w:rsidRPr="005A5BA1" w:rsidRDefault="00412CDF" w:rsidP="00412CDF">
      <w:pPr>
        <w:tabs>
          <w:tab w:val="left" w:pos="1440"/>
        </w:tabs>
        <w:ind w:left="540"/>
        <w:jc w:val="both"/>
        <w:outlineLvl w:val="0"/>
        <w:rPr>
          <w:rFonts w:ascii="Arial" w:eastAsia="Arial Unicode MS" w:hAnsi="Arial" w:cs="Arial"/>
          <w:color w:val="000000"/>
          <w:sz w:val="18"/>
          <w:szCs w:val="18"/>
        </w:rPr>
      </w:pPr>
    </w:p>
    <w:p w14:paraId="0F010504" w14:textId="71063B15" w:rsidR="00412CDF" w:rsidRPr="005A5BA1" w:rsidRDefault="00412CDF" w:rsidP="00412CDF">
      <w:pPr>
        <w:tabs>
          <w:tab w:val="left" w:pos="1440"/>
        </w:tabs>
        <w:ind w:left="540"/>
        <w:jc w:val="both"/>
        <w:outlineLvl w:val="0"/>
        <w:rPr>
          <w:rFonts w:ascii="Arial" w:eastAsia="Arial Unicode MS" w:hAnsi="Arial" w:cs="Arial"/>
          <w:color w:val="000000"/>
          <w:sz w:val="18"/>
          <w:szCs w:val="18"/>
        </w:rPr>
      </w:pPr>
      <w:r w:rsidRPr="005A5BA1">
        <w:rPr>
          <w:rFonts w:ascii="Arial" w:eastAsia="Arial Unicode MS" w:hAnsi="Arial" w:cs="Arial"/>
          <w:color w:val="000000"/>
          <w:sz w:val="18"/>
          <w:szCs w:val="18"/>
        </w:rPr>
        <w:t xml:space="preserve">The Group </w:t>
      </w:r>
      <w:r w:rsidRPr="005A5BA1">
        <w:rPr>
          <w:rFonts w:ascii="Arial" w:eastAsia="Arial Unicode MS" w:hAnsi="Arial" w:cs="Arial"/>
          <w:color w:val="000000"/>
          <w:sz w:val="18"/>
          <w:szCs w:val="22"/>
        </w:rPr>
        <w:t>tests</w:t>
      </w:r>
      <w:r w:rsidRPr="005A5BA1">
        <w:rPr>
          <w:rFonts w:ascii="Arial" w:eastAsia="Arial Unicode MS" w:hAnsi="Arial" w:cs="Arial"/>
          <w:color w:val="000000"/>
          <w:sz w:val="18"/>
          <w:szCs w:val="18"/>
        </w:rPr>
        <w:t xml:space="preserve"> impairment of property, plant and equipment </w:t>
      </w:r>
      <w:r w:rsidRPr="005A5BA1">
        <w:rPr>
          <w:rFonts w:ascii="Arial" w:eastAsia="Arial Unicode MS" w:hAnsi="Arial" w:cs="Arial"/>
          <w:color w:val="000000"/>
          <w:sz w:val="18"/>
          <w:szCs w:val="22"/>
        </w:rPr>
        <w:t xml:space="preserve">used in raw water business </w:t>
      </w:r>
      <w:r w:rsidRPr="005A5BA1">
        <w:rPr>
          <w:rFonts w:ascii="Arial" w:eastAsia="Arial Unicode MS" w:hAnsi="Arial" w:cs="Arial"/>
          <w:color w:val="000000"/>
          <w:sz w:val="18"/>
          <w:szCs w:val="18"/>
        </w:rPr>
        <w:t>since indications of impairment existed. The Group has determined that the raw water business represents a single cash</w:t>
      </w:r>
      <w:r w:rsidRPr="005A5BA1">
        <w:rPr>
          <w:rFonts w:ascii="Cambria Math" w:eastAsia="Arial Unicode MS" w:hAnsi="Cambria Math" w:cs="Cambria Math"/>
          <w:color w:val="000000"/>
          <w:sz w:val="18"/>
          <w:szCs w:val="18"/>
        </w:rPr>
        <w:t>‑</w:t>
      </w:r>
      <w:r w:rsidRPr="005A5BA1">
        <w:rPr>
          <w:rFonts w:ascii="Arial" w:eastAsia="Arial Unicode MS" w:hAnsi="Arial" w:cs="Arial"/>
          <w:color w:val="000000"/>
          <w:sz w:val="18"/>
          <w:szCs w:val="18"/>
        </w:rPr>
        <w:t xml:space="preserve">generating unit, as all pipelines within the raw water business are fully interconnected. </w:t>
      </w:r>
      <w:r w:rsidRPr="005A5BA1">
        <w:rPr>
          <w:rFonts w:ascii="Arial" w:hAnsi="Arial" w:cs="Arial"/>
          <w:color w:val="000000"/>
          <w:sz w:val="18"/>
          <w:szCs w:val="18"/>
        </w:rPr>
        <w:t xml:space="preserve">The recoverable amounts of cash-generating units have been determined based on value-in-use calculation, </w:t>
      </w:r>
      <w:r w:rsidRPr="005A5BA1">
        <w:rPr>
          <w:rFonts w:ascii="Arial" w:hAnsi="Arial" w:cs="Arial"/>
          <w:color w:val="000000"/>
          <w:spacing w:val="-4"/>
          <w:sz w:val="18"/>
          <w:szCs w:val="18"/>
        </w:rPr>
        <w:t xml:space="preserve">which involves an estimation of future cash flows. </w:t>
      </w:r>
      <w:r w:rsidRPr="005A5BA1">
        <w:rPr>
          <w:rFonts w:ascii="Arial" w:hAnsi="Arial" w:cs="Arial"/>
          <w:color w:val="000000"/>
          <w:sz w:val="18"/>
          <w:szCs w:val="18"/>
        </w:rPr>
        <w:t>The calculation requires the use of estimates as described in Note 18.</w:t>
      </w:r>
    </w:p>
    <w:p w14:paraId="02465FF4" w14:textId="77777777" w:rsidR="00D713EB" w:rsidRPr="005A5BA1" w:rsidRDefault="00D713EB" w:rsidP="00AE5532">
      <w:pPr>
        <w:tabs>
          <w:tab w:val="left" w:pos="1440"/>
        </w:tabs>
        <w:ind w:left="540"/>
        <w:jc w:val="both"/>
        <w:outlineLvl w:val="0"/>
        <w:rPr>
          <w:rFonts w:ascii="Arial" w:eastAsia="Arial Unicode MS" w:hAnsi="Arial" w:cs="Arial"/>
          <w:color w:val="000000"/>
          <w:sz w:val="18"/>
          <w:szCs w:val="18"/>
        </w:rPr>
      </w:pPr>
    </w:p>
    <w:p w14:paraId="329E976B" w14:textId="0E1470C6" w:rsidR="00C50ACA" w:rsidRPr="005A5BA1" w:rsidRDefault="00C50ACA" w:rsidP="00AE5532">
      <w:pPr>
        <w:tabs>
          <w:tab w:val="left" w:pos="1440"/>
        </w:tabs>
        <w:ind w:left="540"/>
        <w:jc w:val="both"/>
        <w:outlineLvl w:val="0"/>
        <w:rPr>
          <w:rFonts w:ascii="Arial" w:hAnsi="Arial" w:cs="Arial"/>
          <w:color w:val="000000"/>
          <w:sz w:val="18"/>
          <w:szCs w:val="18"/>
        </w:rPr>
      </w:pPr>
      <w:r w:rsidRPr="005A5BA1">
        <w:rPr>
          <w:rFonts w:ascii="Arial" w:hAnsi="Arial" w:cs="Arial"/>
          <w:color w:val="000000"/>
          <w:sz w:val="18"/>
          <w:szCs w:val="18"/>
        </w:rPr>
        <w:t>In addition</w:t>
      </w:r>
      <w:r w:rsidRPr="005A5BA1">
        <w:rPr>
          <w:rFonts w:ascii="Arial" w:eastAsia="Arial Unicode MS" w:hAnsi="Arial" w:cs="Arial"/>
          <w:color w:val="000000"/>
          <w:sz w:val="18"/>
          <w:szCs w:val="18"/>
        </w:rPr>
        <w:t>, t</w:t>
      </w:r>
      <w:r w:rsidRPr="005A5BA1">
        <w:rPr>
          <w:rFonts w:ascii="Arial" w:hAnsi="Arial" w:cs="Arial"/>
          <w:color w:val="000000"/>
          <w:sz w:val="18"/>
          <w:szCs w:val="18"/>
        </w:rPr>
        <w:t>he Group tests annually whether goodwill has suffered any impairment</w:t>
      </w:r>
      <w:r w:rsidRPr="005A5BA1">
        <w:rPr>
          <w:rFonts w:ascii="Arial" w:eastAsia="Arial Unicode MS" w:hAnsi="Arial" w:cs="Arial"/>
          <w:color w:val="000000"/>
          <w:sz w:val="18"/>
          <w:szCs w:val="18"/>
        </w:rPr>
        <w:t xml:space="preserve">. </w:t>
      </w:r>
      <w:r w:rsidRPr="005A5BA1">
        <w:rPr>
          <w:rFonts w:ascii="Arial" w:hAnsi="Arial" w:cs="Arial"/>
          <w:color w:val="000000"/>
          <w:sz w:val="18"/>
          <w:szCs w:val="18"/>
        </w:rPr>
        <w:t>The recoverable amounts of cash-generating units have been determined based on value-in-use calculation.</w:t>
      </w:r>
      <w:r w:rsidRPr="005A5BA1">
        <w:rPr>
          <w:rFonts w:ascii="Arial" w:hAnsi="Arial" w:cs="Arial"/>
          <w:color w:val="000000"/>
          <w:sz w:val="18"/>
          <w:szCs w:val="18"/>
          <w:cs/>
        </w:rPr>
        <w:t xml:space="preserve"> </w:t>
      </w:r>
      <w:r w:rsidRPr="005A5BA1">
        <w:rPr>
          <w:rFonts w:ascii="Arial" w:hAnsi="Arial" w:cs="Arial"/>
          <w:color w:val="000000"/>
          <w:sz w:val="18"/>
          <w:szCs w:val="18"/>
        </w:rPr>
        <w:t xml:space="preserve">The calculation requires the use of estimates as described in Note </w:t>
      </w:r>
      <w:r w:rsidR="001144ED" w:rsidRPr="005A5BA1">
        <w:rPr>
          <w:rFonts w:ascii="Arial" w:hAnsi="Arial" w:cs="Arial"/>
          <w:color w:val="000000"/>
          <w:sz w:val="18"/>
          <w:szCs w:val="18"/>
        </w:rPr>
        <w:t>20</w:t>
      </w:r>
      <w:r w:rsidRPr="005A5BA1">
        <w:rPr>
          <w:rFonts w:ascii="Arial" w:hAnsi="Arial" w:cs="Arial"/>
          <w:color w:val="000000"/>
          <w:sz w:val="18"/>
          <w:szCs w:val="18"/>
        </w:rPr>
        <w:t>.</w:t>
      </w:r>
    </w:p>
    <w:p w14:paraId="61A394E6" w14:textId="77777777" w:rsidR="009B3F76" w:rsidRPr="005A5BA1" w:rsidRDefault="009B3F76" w:rsidP="00AE5532">
      <w:pPr>
        <w:tabs>
          <w:tab w:val="left" w:pos="1440"/>
        </w:tabs>
        <w:ind w:left="540"/>
        <w:jc w:val="both"/>
        <w:outlineLvl w:val="0"/>
        <w:rPr>
          <w:rFonts w:ascii="Arial" w:hAnsi="Arial" w:cs="Arial"/>
          <w:color w:val="000000"/>
          <w:sz w:val="18"/>
          <w:szCs w:val="18"/>
        </w:rPr>
      </w:pPr>
    </w:p>
    <w:p w14:paraId="138AF578" w14:textId="1E68740A" w:rsidR="009B3F76" w:rsidRPr="005A5BA1" w:rsidRDefault="009B3F76" w:rsidP="00AD42CD">
      <w:pPr>
        <w:tabs>
          <w:tab w:val="left" w:pos="1440"/>
          <w:tab w:val="left" w:pos="2160"/>
          <w:tab w:val="right" w:pos="6750"/>
          <w:tab w:val="right" w:pos="8190"/>
        </w:tabs>
        <w:ind w:left="540" w:hanging="540"/>
        <w:jc w:val="both"/>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8.2</w:t>
      </w:r>
      <w:r w:rsidR="00AD42CD" w:rsidRPr="005A5BA1">
        <w:rPr>
          <w:rFonts w:ascii="Arial" w:eastAsia="Arial Unicode MS" w:hAnsi="Arial" w:cs="Arial"/>
          <w:b/>
          <w:bCs/>
          <w:color w:val="000000"/>
          <w:sz w:val="18"/>
          <w:szCs w:val="18"/>
          <w:cs/>
        </w:rPr>
        <w:tab/>
      </w:r>
      <w:r w:rsidRPr="005A5BA1">
        <w:rPr>
          <w:rFonts w:ascii="Arial" w:eastAsia="Arial Unicode MS" w:hAnsi="Arial" w:cs="Arial"/>
          <w:b/>
          <w:bCs/>
          <w:color w:val="000000"/>
          <w:sz w:val="18"/>
          <w:szCs w:val="18"/>
        </w:rPr>
        <w:t>Classification of a joint arrangement</w:t>
      </w:r>
    </w:p>
    <w:p w14:paraId="3BE9810E" w14:textId="77777777" w:rsidR="00AD42CD" w:rsidRPr="005A5BA1" w:rsidRDefault="00AD42CD" w:rsidP="00AD42CD">
      <w:pPr>
        <w:tabs>
          <w:tab w:val="left" w:pos="1440"/>
        </w:tabs>
        <w:ind w:left="540"/>
        <w:jc w:val="both"/>
        <w:outlineLvl w:val="0"/>
        <w:rPr>
          <w:rFonts w:ascii="Arial" w:hAnsi="Arial" w:cs="Arial"/>
          <w:color w:val="000000"/>
          <w:sz w:val="18"/>
          <w:szCs w:val="18"/>
        </w:rPr>
      </w:pPr>
    </w:p>
    <w:p w14:paraId="7DE5D7DE" w14:textId="18E247CF" w:rsidR="009B3F76" w:rsidRPr="005A5BA1" w:rsidRDefault="009B3F76" w:rsidP="00AD42CD">
      <w:pPr>
        <w:tabs>
          <w:tab w:val="left" w:pos="1440"/>
        </w:tabs>
        <w:ind w:left="540"/>
        <w:jc w:val="both"/>
        <w:outlineLvl w:val="0"/>
        <w:rPr>
          <w:rFonts w:ascii="Arial" w:hAnsi="Arial" w:cs="Arial"/>
          <w:color w:val="000000"/>
          <w:sz w:val="18"/>
          <w:szCs w:val="18"/>
        </w:rPr>
      </w:pPr>
      <w:r w:rsidRPr="005A5BA1">
        <w:rPr>
          <w:rFonts w:ascii="Arial" w:hAnsi="Arial" w:cs="Arial"/>
          <w:color w:val="000000"/>
          <w:sz w:val="18"/>
          <w:szCs w:val="18"/>
        </w:rPr>
        <w:t>The Group holds 60% of the voting right in East Water Stecon Utilities Company Limited. However, the Group concluded that it has joint control over the joint arrangement under the contractual agreement which requires unanimous consent from all parties to the agreement. The Group and counterparties to the agreement also, has rights to the net assets of the joint arrangements.</w:t>
      </w:r>
    </w:p>
    <w:p w14:paraId="3B375330" w14:textId="77777777" w:rsidR="009B3F76" w:rsidRPr="005A5BA1" w:rsidRDefault="009B3F76" w:rsidP="00AD42CD">
      <w:pPr>
        <w:tabs>
          <w:tab w:val="left" w:pos="1440"/>
        </w:tabs>
        <w:ind w:left="540"/>
        <w:jc w:val="both"/>
        <w:outlineLvl w:val="0"/>
        <w:rPr>
          <w:rFonts w:ascii="Arial" w:hAnsi="Arial" w:cs="Arial"/>
          <w:color w:val="000000"/>
          <w:sz w:val="18"/>
          <w:szCs w:val="18"/>
        </w:rPr>
      </w:pPr>
    </w:p>
    <w:p w14:paraId="7D3DB00D" w14:textId="0872214E" w:rsidR="009B3F76" w:rsidRPr="005A5BA1" w:rsidRDefault="009B3F76" w:rsidP="00AD42CD">
      <w:pPr>
        <w:tabs>
          <w:tab w:val="left" w:pos="1440"/>
          <w:tab w:val="left" w:pos="2160"/>
          <w:tab w:val="right" w:pos="6750"/>
          <w:tab w:val="right" w:pos="8190"/>
        </w:tabs>
        <w:ind w:left="540" w:hanging="540"/>
        <w:jc w:val="both"/>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8.3</w:t>
      </w:r>
      <w:r w:rsidR="00AD42CD" w:rsidRPr="005A5BA1">
        <w:rPr>
          <w:rFonts w:ascii="Arial" w:eastAsia="Arial Unicode MS" w:hAnsi="Arial" w:cs="Arial"/>
          <w:b/>
          <w:bCs/>
          <w:color w:val="000000"/>
          <w:sz w:val="18"/>
          <w:szCs w:val="18"/>
          <w:cs/>
        </w:rPr>
        <w:tab/>
      </w:r>
      <w:r w:rsidRPr="005A5BA1">
        <w:rPr>
          <w:rFonts w:ascii="Arial" w:eastAsia="Arial Unicode MS" w:hAnsi="Arial" w:cs="Arial"/>
          <w:b/>
          <w:bCs/>
          <w:color w:val="000000"/>
          <w:sz w:val="18"/>
          <w:szCs w:val="18"/>
        </w:rPr>
        <w:t>Deferred tax asset for carried forward tax losses</w:t>
      </w:r>
    </w:p>
    <w:p w14:paraId="4297D9DC" w14:textId="77777777" w:rsidR="009B3F76" w:rsidRPr="005A5BA1" w:rsidRDefault="009B3F76" w:rsidP="009B3F76">
      <w:pPr>
        <w:tabs>
          <w:tab w:val="left" w:pos="1440"/>
        </w:tabs>
        <w:ind w:left="540"/>
        <w:jc w:val="both"/>
        <w:outlineLvl w:val="0"/>
        <w:rPr>
          <w:rFonts w:ascii="Arial" w:eastAsia="Arial Unicode MS" w:hAnsi="Arial" w:cs="Arial"/>
          <w:color w:val="000000"/>
          <w:sz w:val="18"/>
          <w:szCs w:val="18"/>
        </w:rPr>
      </w:pPr>
    </w:p>
    <w:p w14:paraId="2C8AF88E" w14:textId="1A8EE290" w:rsidR="009B3F76" w:rsidRPr="005A5BA1" w:rsidRDefault="002B0E4B" w:rsidP="002B0E4B">
      <w:pPr>
        <w:tabs>
          <w:tab w:val="left" w:pos="1440"/>
        </w:tabs>
        <w:ind w:left="540"/>
        <w:jc w:val="thaiDistribute"/>
        <w:outlineLvl w:val="0"/>
        <w:rPr>
          <w:rFonts w:ascii="Arial" w:eastAsia="Arial Unicode MS" w:hAnsi="Arial" w:cs="Arial"/>
          <w:color w:val="000000"/>
          <w:sz w:val="18"/>
          <w:szCs w:val="18"/>
        </w:rPr>
      </w:pPr>
      <w:r w:rsidRPr="005A5BA1">
        <w:rPr>
          <w:rFonts w:ascii="Arial" w:eastAsia="Arial Unicode MS" w:hAnsi="Arial" w:cs="Arial"/>
          <w:color w:val="000000"/>
          <w:sz w:val="18"/>
          <w:szCs w:val="18"/>
        </w:rPr>
        <w:t xml:space="preserve">A deferred tax asset shall be recognised for the carry forward of unused tax losses to the extent that it is probable that future taxable profit will be available against which the unused tax losses can be utilised. </w:t>
      </w:r>
      <w:r w:rsidR="009B3F76" w:rsidRPr="005A5BA1">
        <w:rPr>
          <w:rFonts w:ascii="Arial" w:eastAsia="Arial Unicode MS" w:hAnsi="Arial" w:cs="Arial"/>
          <w:color w:val="000000"/>
          <w:sz w:val="18"/>
          <w:szCs w:val="18"/>
        </w:rPr>
        <w:t xml:space="preserve">The </w:t>
      </w:r>
      <w:r w:rsidR="00374A1D" w:rsidRPr="005A5BA1">
        <w:rPr>
          <w:rFonts w:ascii="Arial" w:eastAsia="Arial Unicode MS" w:hAnsi="Arial" w:cs="Arial"/>
          <w:color w:val="000000"/>
          <w:sz w:val="18"/>
          <w:szCs w:val="18"/>
        </w:rPr>
        <w:t>C</w:t>
      </w:r>
      <w:r w:rsidRPr="005A5BA1">
        <w:rPr>
          <w:rFonts w:ascii="Arial" w:eastAsia="Arial Unicode MS" w:hAnsi="Arial" w:cs="Arial"/>
          <w:color w:val="000000"/>
          <w:sz w:val="18"/>
          <w:szCs w:val="18"/>
        </w:rPr>
        <w:t>ompany</w:t>
      </w:r>
      <w:r w:rsidR="009B3F76" w:rsidRPr="005A5BA1">
        <w:rPr>
          <w:rFonts w:ascii="Arial" w:eastAsia="Arial Unicode MS" w:hAnsi="Arial" w:cs="Arial"/>
          <w:color w:val="000000"/>
          <w:sz w:val="18"/>
          <w:szCs w:val="18"/>
        </w:rPr>
        <w:t xml:space="preserve"> has concluded that the deferred tax assets arising from the carried-forward tax losses will be recoverable using the estimated future taxable income based on the approved business plans and budgets. It is expected that the losses carried forward will be utilised within 5 years.</w:t>
      </w:r>
    </w:p>
    <w:p w14:paraId="1A3FAC43" w14:textId="77777777" w:rsidR="00D30F32" w:rsidRPr="005A5BA1" w:rsidRDefault="00D30F32" w:rsidP="00AE5532">
      <w:pPr>
        <w:tabs>
          <w:tab w:val="left" w:pos="1440"/>
        </w:tabs>
        <w:ind w:left="540"/>
        <w:jc w:val="both"/>
        <w:outlineLvl w:val="0"/>
        <w:rPr>
          <w:rFonts w:ascii="Arial" w:eastAsia="Arial Unicode MS" w:hAnsi="Arial" w:cs="Arial"/>
          <w:color w:val="000000"/>
          <w:sz w:val="18"/>
          <w:szCs w:val="18"/>
        </w:rPr>
      </w:pPr>
    </w:p>
    <w:p w14:paraId="0CA1E396" w14:textId="4F96A11A" w:rsidR="00B458D9" w:rsidRPr="005A5BA1" w:rsidRDefault="007B3AD1" w:rsidP="00AE5532">
      <w:pPr>
        <w:tabs>
          <w:tab w:val="left" w:pos="1440"/>
        </w:tabs>
        <w:ind w:left="540" w:hanging="540"/>
        <w:jc w:val="both"/>
        <w:outlineLvl w:val="0"/>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8</w:t>
      </w:r>
      <w:r w:rsidR="00B458D9" w:rsidRPr="005A5BA1">
        <w:rPr>
          <w:rFonts w:ascii="Arial" w:eastAsia="Arial Unicode MS" w:hAnsi="Arial" w:cs="Arial"/>
          <w:b/>
          <w:bCs/>
          <w:color w:val="000000"/>
          <w:sz w:val="18"/>
          <w:szCs w:val="18"/>
        </w:rPr>
        <w:t>.</w:t>
      </w:r>
      <w:r w:rsidR="008A7E84" w:rsidRPr="005A5BA1">
        <w:rPr>
          <w:rFonts w:ascii="Arial" w:eastAsia="Arial Unicode MS" w:hAnsi="Arial" w:cs="Arial"/>
          <w:b/>
          <w:bCs/>
          <w:color w:val="000000"/>
          <w:sz w:val="18"/>
          <w:szCs w:val="18"/>
        </w:rPr>
        <w:t>4</w:t>
      </w:r>
      <w:r w:rsidR="00B458D9" w:rsidRPr="005A5BA1">
        <w:rPr>
          <w:rFonts w:ascii="Arial" w:eastAsia="Arial Unicode MS" w:hAnsi="Arial" w:cs="Arial"/>
          <w:b/>
          <w:bCs/>
          <w:color w:val="000000"/>
          <w:sz w:val="18"/>
          <w:szCs w:val="18"/>
        </w:rPr>
        <w:tab/>
        <w:t xml:space="preserve">Employee </w:t>
      </w:r>
      <w:r w:rsidR="008C2FE5" w:rsidRPr="005A5BA1">
        <w:rPr>
          <w:rFonts w:ascii="Arial" w:eastAsia="Arial Unicode MS" w:hAnsi="Arial" w:cs="Arial"/>
          <w:b/>
          <w:bCs/>
          <w:color w:val="000000"/>
          <w:sz w:val="18"/>
          <w:szCs w:val="18"/>
        </w:rPr>
        <w:t>b</w:t>
      </w:r>
      <w:r w:rsidR="00B458D9" w:rsidRPr="005A5BA1">
        <w:rPr>
          <w:rFonts w:ascii="Arial" w:eastAsia="Arial Unicode MS" w:hAnsi="Arial" w:cs="Arial"/>
          <w:b/>
          <w:bCs/>
          <w:color w:val="000000"/>
          <w:sz w:val="18"/>
          <w:szCs w:val="18"/>
        </w:rPr>
        <w:t xml:space="preserve">enefits </w:t>
      </w:r>
    </w:p>
    <w:p w14:paraId="5854DE7F" w14:textId="77777777" w:rsidR="00B458D9" w:rsidRPr="005A5BA1" w:rsidRDefault="00B458D9" w:rsidP="00AE5532">
      <w:pPr>
        <w:tabs>
          <w:tab w:val="left" w:pos="1440"/>
        </w:tabs>
        <w:ind w:left="540"/>
        <w:jc w:val="both"/>
        <w:outlineLvl w:val="0"/>
        <w:rPr>
          <w:rFonts w:ascii="Arial" w:eastAsia="Arial Unicode MS" w:hAnsi="Arial" w:cs="Arial"/>
          <w:color w:val="000000"/>
          <w:sz w:val="18"/>
          <w:szCs w:val="18"/>
        </w:rPr>
      </w:pPr>
    </w:p>
    <w:p w14:paraId="07930DF2" w14:textId="6C89AE7F" w:rsidR="00B458D9" w:rsidRPr="005A5BA1" w:rsidRDefault="00B458D9" w:rsidP="00AE5532">
      <w:pPr>
        <w:tabs>
          <w:tab w:val="left" w:pos="1440"/>
        </w:tabs>
        <w:ind w:left="540"/>
        <w:jc w:val="both"/>
        <w:outlineLvl w:val="0"/>
        <w:rPr>
          <w:rFonts w:ascii="Arial" w:hAnsi="Arial" w:cs="Arial"/>
          <w:color w:val="000000"/>
          <w:sz w:val="18"/>
          <w:szCs w:val="18"/>
        </w:rPr>
      </w:pPr>
      <w:r w:rsidRPr="005A5BA1">
        <w:rPr>
          <w:rFonts w:ascii="Arial" w:hAnsi="Arial" w:cs="Arial"/>
          <w:color w:val="000000"/>
          <w:sz w:val="18"/>
          <w:szCs w:val="18"/>
        </w:rPr>
        <w:t>The present value of defined benefit obligations and other long-term benefits depends on a number of factors that are determined on an actuarial basis using a number of assumptions. The assumptions used in determining the net cost (income) for obligations include inflation rate, future salary increases</w:t>
      </w:r>
      <w:r w:rsidR="00CF439D">
        <w:rPr>
          <w:rFonts w:ascii="Arial" w:hAnsi="Arial" w:cs="Arial"/>
          <w:color w:val="000000"/>
          <w:sz w:val="18"/>
          <w:szCs w:val="18"/>
        </w:rPr>
        <w:t>, gold price increase</w:t>
      </w:r>
      <w:r w:rsidRPr="005A5BA1">
        <w:rPr>
          <w:rFonts w:ascii="Arial" w:hAnsi="Arial" w:cs="Arial"/>
          <w:color w:val="000000"/>
          <w:sz w:val="18"/>
          <w:szCs w:val="18"/>
        </w:rPr>
        <w:t xml:space="preserve"> and the discount rate. Any changes in these assumptions will have an impact on the carrying amount of defined benefit obligations and other long-term benefits. The Group determines the appropriate discount rate at the end of each year. This is the interest rate that should be used to determine the present value of estimated future cash outflows expected to be required to settle the obligations. In determining the appropriate discount rate, the Group considers the appropriated rate by using government bond interest rate that </w:t>
      </w:r>
      <w:r w:rsidR="009C2BE1" w:rsidRPr="005A5BA1">
        <w:rPr>
          <w:rFonts w:ascii="Arial" w:hAnsi="Arial" w:cs="Arial"/>
          <w:color w:val="000000"/>
          <w:sz w:val="18"/>
          <w:szCs w:val="18"/>
        </w:rPr>
        <w:t>is</w:t>
      </w:r>
      <w:r w:rsidRPr="005A5BA1">
        <w:rPr>
          <w:rFonts w:ascii="Arial" w:hAnsi="Arial" w:cs="Arial"/>
          <w:color w:val="000000"/>
          <w:sz w:val="18"/>
          <w:szCs w:val="18"/>
        </w:rPr>
        <w:t xml:space="preserve"> denominated in the currency in which the benefits will be paid, and that </w:t>
      </w:r>
      <w:r w:rsidR="009C2BE1" w:rsidRPr="005A5BA1">
        <w:rPr>
          <w:rFonts w:ascii="Arial" w:hAnsi="Arial" w:cs="Arial"/>
          <w:color w:val="000000"/>
          <w:sz w:val="18"/>
          <w:szCs w:val="18"/>
        </w:rPr>
        <w:t>the</w:t>
      </w:r>
      <w:r w:rsidRPr="005A5BA1">
        <w:rPr>
          <w:rFonts w:ascii="Arial" w:hAnsi="Arial" w:cs="Arial"/>
          <w:color w:val="000000"/>
          <w:sz w:val="18"/>
          <w:szCs w:val="18"/>
        </w:rPr>
        <w:t xml:space="preserve"> terms to maturity approximat</w:t>
      </w:r>
      <w:r w:rsidR="009C2BE1" w:rsidRPr="005A5BA1">
        <w:rPr>
          <w:rFonts w:ascii="Arial" w:hAnsi="Arial" w:cs="Arial"/>
          <w:color w:val="000000"/>
          <w:sz w:val="18"/>
          <w:szCs w:val="18"/>
        </w:rPr>
        <w:t>e</w:t>
      </w:r>
      <w:r w:rsidRPr="005A5BA1">
        <w:rPr>
          <w:rFonts w:ascii="Arial" w:hAnsi="Arial" w:cs="Arial"/>
          <w:color w:val="000000"/>
          <w:sz w:val="18"/>
          <w:szCs w:val="18"/>
        </w:rPr>
        <w:t xml:space="preserve"> to the terms of the related liability.</w:t>
      </w:r>
    </w:p>
    <w:p w14:paraId="2CA7ADD4" w14:textId="77777777" w:rsidR="00B458D9" w:rsidRPr="005A5BA1" w:rsidRDefault="00B458D9" w:rsidP="00AE5532">
      <w:pPr>
        <w:tabs>
          <w:tab w:val="left" w:pos="1440"/>
        </w:tabs>
        <w:ind w:left="540"/>
        <w:jc w:val="both"/>
        <w:outlineLvl w:val="0"/>
        <w:rPr>
          <w:rFonts w:ascii="Arial" w:eastAsia="Arial Unicode MS" w:hAnsi="Arial" w:cs="Arial"/>
          <w:color w:val="000000"/>
          <w:sz w:val="18"/>
          <w:szCs w:val="18"/>
        </w:rPr>
      </w:pPr>
    </w:p>
    <w:p w14:paraId="41D7C37F" w14:textId="0E01B0FA" w:rsidR="00B458D9" w:rsidRPr="005A5BA1" w:rsidRDefault="00B458D9" w:rsidP="00AE5532">
      <w:pPr>
        <w:ind w:left="540"/>
        <w:jc w:val="both"/>
        <w:rPr>
          <w:rFonts w:ascii="Arial" w:hAnsi="Arial" w:cs="Arial"/>
          <w:color w:val="000000"/>
          <w:sz w:val="18"/>
          <w:szCs w:val="18"/>
        </w:rPr>
      </w:pPr>
      <w:r w:rsidRPr="005A5BA1">
        <w:rPr>
          <w:rFonts w:ascii="Arial" w:hAnsi="Arial" w:cs="Arial"/>
          <w:color w:val="000000"/>
          <w:spacing w:val="-4"/>
          <w:sz w:val="18"/>
          <w:szCs w:val="18"/>
        </w:rPr>
        <w:t>The key assumptions for defined benefit obligati</w:t>
      </w:r>
      <w:r w:rsidR="009371AB" w:rsidRPr="005A5BA1">
        <w:rPr>
          <w:rFonts w:ascii="Arial" w:hAnsi="Arial" w:cs="Arial"/>
          <w:color w:val="000000"/>
          <w:spacing w:val="-4"/>
          <w:sz w:val="18"/>
          <w:szCs w:val="18"/>
        </w:rPr>
        <w:t>ons and other long-term benefit,</w:t>
      </w:r>
      <w:r w:rsidRPr="005A5BA1">
        <w:rPr>
          <w:rFonts w:ascii="Arial" w:hAnsi="Arial" w:cs="Arial"/>
          <w:color w:val="000000"/>
          <w:spacing w:val="-4"/>
          <w:sz w:val="18"/>
          <w:szCs w:val="18"/>
        </w:rPr>
        <w:t xml:space="preserve"> based on current market condition</w:t>
      </w:r>
      <w:r w:rsidR="00CA5549" w:rsidRPr="005A5BA1">
        <w:rPr>
          <w:rFonts w:ascii="Arial" w:hAnsi="Arial" w:cs="Arial"/>
          <w:color w:val="000000"/>
          <w:spacing w:val="-4"/>
          <w:sz w:val="18"/>
          <w:szCs w:val="18"/>
        </w:rPr>
        <w:t>s</w:t>
      </w:r>
      <w:r w:rsidR="009371AB" w:rsidRPr="005A5BA1">
        <w:rPr>
          <w:rFonts w:ascii="Arial" w:hAnsi="Arial" w:cs="Arial"/>
          <w:color w:val="000000"/>
          <w:sz w:val="18"/>
          <w:szCs w:val="18"/>
        </w:rPr>
        <w:t>,</w:t>
      </w:r>
      <w:r w:rsidRPr="005A5BA1">
        <w:rPr>
          <w:rFonts w:ascii="Arial" w:hAnsi="Arial" w:cs="Arial"/>
          <w:color w:val="000000"/>
          <w:sz w:val="18"/>
          <w:szCs w:val="18"/>
        </w:rPr>
        <w:t xml:space="preserve"> </w:t>
      </w:r>
      <w:r w:rsidR="009C2BE1" w:rsidRPr="005A5BA1">
        <w:rPr>
          <w:rFonts w:ascii="Arial" w:hAnsi="Arial" w:cs="Arial"/>
          <w:color w:val="000000"/>
          <w:sz w:val="18"/>
          <w:szCs w:val="18"/>
        </w:rPr>
        <w:t>are</w:t>
      </w:r>
      <w:r w:rsidRPr="005A5BA1">
        <w:rPr>
          <w:rFonts w:ascii="Arial" w:hAnsi="Arial" w:cs="Arial"/>
          <w:color w:val="000000"/>
          <w:sz w:val="18"/>
          <w:szCs w:val="18"/>
        </w:rPr>
        <w:t xml:space="preserve"> disclosed in Note </w:t>
      </w:r>
      <w:r w:rsidR="00A16B4A" w:rsidRPr="005A5BA1">
        <w:rPr>
          <w:rFonts w:ascii="Arial" w:hAnsi="Arial" w:cs="Arial"/>
          <w:color w:val="000000"/>
          <w:sz w:val="18"/>
          <w:szCs w:val="18"/>
        </w:rPr>
        <w:t>2</w:t>
      </w:r>
      <w:r w:rsidR="00386417" w:rsidRPr="005A5BA1">
        <w:rPr>
          <w:rFonts w:ascii="Arial" w:hAnsi="Arial" w:cs="Arial"/>
          <w:color w:val="000000"/>
          <w:sz w:val="18"/>
          <w:szCs w:val="18"/>
        </w:rPr>
        <w:t>8</w:t>
      </w:r>
      <w:r w:rsidRPr="005A5BA1">
        <w:rPr>
          <w:rFonts w:ascii="Arial" w:hAnsi="Arial" w:cs="Arial"/>
          <w:color w:val="000000"/>
          <w:sz w:val="18"/>
          <w:szCs w:val="18"/>
        </w:rPr>
        <w:t>.</w:t>
      </w:r>
    </w:p>
    <w:p w14:paraId="305316D2" w14:textId="360D932C" w:rsidR="0012748F" w:rsidRPr="005A5BA1" w:rsidRDefault="0012748F" w:rsidP="00361C50">
      <w:pPr>
        <w:tabs>
          <w:tab w:val="left" w:pos="1440"/>
        </w:tabs>
        <w:ind w:left="540"/>
        <w:jc w:val="both"/>
        <w:outlineLvl w:val="0"/>
        <w:rPr>
          <w:rFonts w:ascii="Arial" w:eastAsia="Arial Unicode MS" w:hAnsi="Arial" w:cs="Arial"/>
          <w:color w:val="000000"/>
          <w:sz w:val="18"/>
          <w:szCs w:val="18"/>
        </w:rPr>
      </w:pPr>
    </w:p>
    <w:p w14:paraId="7FC6451C" w14:textId="74562F4A" w:rsidR="00AD42CD" w:rsidRPr="005A5BA1" w:rsidRDefault="00AD42CD" w:rsidP="00361C50">
      <w:pPr>
        <w:tabs>
          <w:tab w:val="left" w:pos="1440"/>
        </w:tabs>
        <w:ind w:left="540"/>
        <w:jc w:val="both"/>
        <w:outlineLvl w:val="0"/>
        <w:rPr>
          <w:rFonts w:ascii="Arial" w:eastAsia="Arial Unicode MS" w:hAnsi="Arial" w:cs="Arial"/>
          <w:color w:val="000000"/>
          <w:sz w:val="18"/>
          <w:szCs w:val="18"/>
        </w:rPr>
      </w:pPr>
      <w:r w:rsidRPr="005A5BA1">
        <w:rPr>
          <w:rFonts w:ascii="Arial" w:eastAsia="Arial Unicode MS" w:hAnsi="Arial" w:cs="Arial"/>
          <w:color w:val="000000"/>
          <w:sz w:val="18"/>
          <w:szCs w:val="18"/>
          <w:cs/>
        </w:rPr>
        <w:br w:type="page"/>
      </w:r>
    </w:p>
    <w:p w14:paraId="3A0B4089" w14:textId="3E100989" w:rsidR="00FA4BB6" w:rsidRPr="005A5BA1" w:rsidRDefault="007B3AD1" w:rsidP="00AE5532">
      <w:pPr>
        <w:tabs>
          <w:tab w:val="left" w:pos="1440"/>
        </w:tabs>
        <w:ind w:left="540" w:hanging="540"/>
        <w:jc w:val="both"/>
        <w:outlineLvl w:val="0"/>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8</w:t>
      </w:r>
      <w:r w:rsidR="00FA4BB6" w:rsidRPr="005A5BA1">
        <w:rPr>
          <w:rFonts w:ascii="Arial" w:eastAsia="Arial Unicode MS" w:hAnsi="Arial" w:cs="Arial"/>
          <w:b/>
          <w:bCs/>
          <w:color w:val="000000"/>
          <w:sz w:val="18"/>
          <w:szCs w:val="18"/>
        </w:rPr>
        <w:t>.</w:t>
      </w:r>
      <w:r w:rsidR="008A7E84" w:rsidRPr="005A5BA1">
        <w:rPr>
          <w:rFonts w:ascii="Arial" w:eastAsia="Arial Unicode MS" w:hAnsi="Arial" w:cs="Arial"/>
          <w:b/>
          <w:bCs/>
          <w:color w:val="000000"/>
          <w:sz w:val="18"/>
          <w:szCs w:val="18"/>
        </w:rPr>
        <w:t>5</w:t>
      </w:r>
      <w:r w:rsidR="00FA4BB6" w:rsidRPr="005A5BA1">
        <w:rPr>
          <w:rFonts w:ascii="Arial" w:eastAsia="Arial Unicode MS" w:hAnsi="Arial" w:cs="Arial"/>
          <w:b/>
          <w:bCs/>
          <w:color w:val="000000"/>
          <w:sz w:val="18"/>
          <w:szCs w:val="18"/>
        </w:rPr>
        <w:tab/>
      </w:r>
      <w:bookmarkStart w:id="9" w:name="_Toc48736063"/>
      <w:r w:rsidR="00FA4BB6" w:rsidRPr="005A5BA1">
        <w:rPr>
          <w:rFonts w:ascii="Arial" w:eastAsia="Arial Unicode MS" w:hAnsi="Arial" w:cs="Arial"/>
          <w:b/>
          <w:bCs/>
          <w:color w:val="000000"/>
          <w:sz w:val="18"/>
          <w:szCs w:val="18"/>
          <w:lang w:val="en-US"/>
        </w:rPr>
        <w:t>Determination of lease terms</w:t>
      </w:r>
      <w:bookmarkEnd w:id="9"/>
    </w:p>
    <w:p w14:paraId="5CB7A833" w14:textId="77777777" w:rsidR="00FA4BB6" w:rsidRPr="005A5BA1" w:rsidRDefault="00FA4BB6" w:rsidP="00AE5532">
      <w:pPr>
        <w:tabs>
          <w:tab w:val="left" w:pos="1440"/>
        </w:tabs>
        <w:ind w:left="540"/>
        <w:jc w:val="both"/>
        <w:outlineLvl w:val="0"/>
        <w:rPr>
          <w:rFonts w:ascii="Arial" w:eastAsia="Arial Unicode MS" w:hAnsi="Arial" w:cs="Arial"/>
          <w:color w:val="000000"/>
          <w:sz w:val="18"/>
          <w:szCs w:val="18"/>
        </w:rPr>
      </w:pPr>
    </w:p>
    <w:p w14:paraId="0CBCA3F7" w14:textId="345939E7" w:rsidR="00FA4BB6" w:rsidRPr="005A5BA1" w:rsidRDefault="00FA4BB6" w:rsidP="00AE5532">
      <w:pPr>
        <w:tabs>
          <w:tab w:val="left" w:pos="1440"/>
        </w:tabs>
        <w:ind w:left="540"/>
        <w:jc w:val="both"/>
        <w:outlineLvl w:val="0"/>
        <w:rPr>
          <w:rFonts w:ascii="Arial" w:eastAsia="Arial Unicode MS" w:hAnsi="Arial" w:cs="Arial"/>
          <w:color w:val="000000"/>
          <w:spacing w:val="-2"/>
          <w:sz w:val="18"/>
          <w:szCs w:val="18"/>
        </w:rPr>
      </w:pPr>
      <w:r w:rsidRPr="005A5BA1">
        <w:rPr>
          <w:rFonts w:ascii="Arial" w:eastAsia="Arial Unicode MS" w:hAnsi="Arial" w:cs="Arial"/>
          <w:color w:val="000000"/>
          <w:spacing w:val="-2"/>
          <w:sz w:val="18"/>
          <w:szCs w:val="18"/>
        </w:rPr>
        <w:t xml:space="preserve">Critical judgement in determining the lease term, the Group considers all facts and circumstances that create </w:t>
      </w:r>
      <w:r w:rsidR="009C385D" w:rsidRPr="005A5BA1">
        <w:rPr>
          <w:rFonts w:ascii="Arial" w:eastAsia="Arial Unicode MS" w:hAnsi="Arial" w:cs="Arial"/>
          <w:color w:val="000000"/>
          <w:spacing w:val="-2"/>
          <w:sz w:val="18"/>
          <w:szCs w:val="18"/>
        </w:rPr>
        <w:br/>
      </w:r>
      <w:r w:rsidRPr="005A5BA1">
        <w:rPr>
          <w:rFonts w:ascii="Arial" w:eastAsia="Arial Unicode MS" w:hAnsi="Arial" w:cs="Arial"/>
          <w:color w:val="000000"/>
          <w:spacing w:val="-2"/>
          <w:sz w:val="18"/>
          <w:szCs w:val="18"/>
        </w:rPr>
        <w:t>an economic incentive to exercise an extension option or not exercise a termination option</w:t>
      </w:r>
      <w:r w:rsidRPr="005A5BA1">
        <w:rPr>
          <w:rFonts w:ascii="Arial" w:eastAsia="Arial Unicode MS" w:hAnsi="Arial" w:cs="Arial"/>
          <w:color w:val="000000"/>
          <w:spacing w:val="-2"/>
          <w:sz w:val="18"/>
          <w:szCs w:val="18"/>
          <w:cs/>
        </w:rPr>
        <w:t xml:space="preserve">. </w:t>
      </w:r>
      <w:r w:rsidRPr="005A5BA1">
        <w:rPr>
          <w:rFonts w:ascii="Arial" w:eastAsia="Arial Unicode MS" w:hAnsi="Arial" w:cs="Arial"/>
          <w:color w:val="000000"/>
          <w:spacing w:val="-2"/>
          <w:sz w:val="18"/>
          <w:szCs w:val="18"/>
        </w:rPr>
        <w:t xml:space="preserve">Extension options </w:t>
      </w:r>
      <w:r w:rsidR="009C385D" w:rsidRPr="005A5BA1">
        <w:rPr>
          <w:rFonts w:ascii="Arial" w:eastAsia="Arial Unicode MS" w:hAnsi="Arial" w:cs="Arial"/>
          <w:color w:val="000000"/>
          <w:spacing w:val="-2"/>
          <w:sz w:val="18"/>
          <w:szCs w:val="18"/>
        </w:rPr>
        <w:br/>
      </w:r>
      <w:r w:rsidRPr="005A5BA1">
        <w:rPr>
          <w:rFonts w:ascii="Arial" w:eastAsia="Arial Unicode MS" w:hAnsi="Arial" w:cs="Arial"/>
          <w:color w:val="000000"/>
          <w:spacing w:val="-2"/>
          <w:sz w:val="18"/>
          <w:szCs w:val="18"/>
          <w:cs/>
        </w:rPr>
        <w:t>(</w:t>
      </w:r>
      <w:r w:rsidRPr="005A5BA1">
        <w:rPr>
          <w:rFonts w:ascii="Arial" w:eastAsia="Arial Unicode MS" w:hAnsi="Arial" w:cs="Arial"/>
          <w:color w:val="000000"/>
          <w:spacing w:val="-2"/>
          <w:sz w:val="18"/>
          <w:szCs w:val="18"/>
        </w:rPr>
        <w:t>or periods after termination options</w:t>
      </w:r>
      <w:r w:rsidRPr="005A5BA1">
        <w:rPr>
          <w:rFonts w:ascii="Arial" w:eastAsia="Arial Unicode MS" w:hAnsi="Arial" w:cs="Arial"/>
          <w:color w:val="000000"/>
          <w:spacing w:val="-2"/>
          <w:sz w:val="18"/>
          <w:szCs w:val="18"/>
          <w:cs/>
        </w:rPr>
        <w:t xml:space="preserve">) </w:t>
      </w:r>
      <w:r w:rsidRPr="005A5BA1">
        <w:rPr>
          <w:rFonts w:ascii="Arial" w:eastAsia="Arial Unicode MS" w:hAnsi="Arial" w:cs="Arial"/>
          <w:color w:val="000000"/>
          <w:spacing w:val="-2"/>
          <w:sz w:val="18"/>
          <w:szCs w:val="18"/>
        </w:rPr>
        <w:t>are only included in the lease term if the lease is reasonably certain to be extended or not terminated</w:t>
      </w:r>
      <w:r w:rsidRPr="005A5BA1">
        <w:rPr>
          <w:rFonts w:ascii="Arial" w:eastAsia="Arial Unicode MS" w:hAnsi="Arial" w:cs="Arial"/>
          <w:color w:val="000000"/>
          <w:spacing w:val="-2"/>
          <w:sz w:val="18"/>
          <w:szCs w:val="18"/>
          <w:cs/>
        </w:rPr>
        <w:t>.</w:t>
      </w:r>
    </w:p>
    <w:p w14:paraId="3BEB02BD" w14:textId="77777777" w:rsidR="00FA4BB6" w:rsidRPr="005A5BA1" w:rsidRDefault="00FA4BB6" w:rsidP="00AE5532">
      <w:pPr>
        <w:tabs>
          <w:tab w:val="left" w:pos="1440"/>
        </w:tabs>
        <w:ind w:left="540"/>
        <w:jc w:val="both"/>
        <w:outlineLvl w:val="0"/>
        <w:rPr>
          <w:rFonts w:ascii="Arial" w:eastAsia="Arial Unicode MS" w:hAnsi="Arial" w:cs="Arial"/>
          <w:color w:val="000000"/>
          <w:sz w:val="18"/>
          <w:szCs w:val="18"/>
        </w:rPr>
      </w:pPr>
    </w:p>
    <w:p w14:paraId="0AF9A097" w14:textId="73BDA412" w:rsidR="00FA4BB6" w:rsidRPr="005A5BA1" w:rsidRDefault="00FA4BB6" w:rsidP="00AE5532">
      <w:pPr>
        <w:tabs>
          <w:tab w:val="left" w:pos="1440"/>
        </w:tabs>
        <w:ind w:left="540"/>
        <w:jc w:val="both"/>
        <w:outlineLvl w:val="0"/>
        <w:rPr>
          <w:rFonts w:ascii="Arial" w:eastAsia="Arial Unicode MS" w:hAnsi="Arial" w:cs="Arial"/>
          <w:color w:val="000000"/>
          <w:spacing w:val="-8"/>
          <w:sz w:val="18"/>
          <w:szCs w:val="18"/>
        </w:rPr>
      </w:pPr>
      <w:r w:rsidRPr="005A5BA1">
        <w:rPr>
          <w:rFonts w:ascii="Arial" w:eastAsia="Arial Unicode MS" w:hAnsi="Arial" w:cs="Arial"/>
          <w:color w:val="000000"/>
          <w:spacing w:val="-8"/>
          <w:sz w:val="18"/>
          <w:szCs w:val="18"/>
        </w:rPr>
        <w:t>For leases of properties, the most relevant factors are historical lease durations, the costs and conditions of leased assets</w:t>
      </w:r>
      <w:r w:rsidR="009E53D2" w:rsidRPr="005A5BA1">
        <w:rPr>
          <w:rFonts w:ascii="Arial" w:eastAsia="Arial Unicode MS" w:hAnsi="Arial" w:cs="Arial"/>
          <w:color w:val="000000"/>
          <w:spacing w:val="-8"/>
          <w:sz w:val="18"/>
          <w:szCs w:val="18"/>
        </w:rPr>
        <w:t>.</w:t>
      </w:r>
    </w:p>
    <w:p w14:paraId="3D7F7886" w14:textId="5E3F8E89" w:rsidR="00FA4BB6" w:rsidRPr="005A5BA1" w:rsidRDefault="00FA4BB6" w:rsidP="00AE5532">
      <w:pPr>
        <w:tabs>
          <w:tab w:val="left" w:pos="1440"/>
        </w:tabs>
        <w:ind w:left="540"/>
        <w:jc w:val="both"/>
        <w:outlineLvl w:val="0"/>
        <w:rPr>
          <w:rFonts w:ascii="Arial" w:eastAsia="Arial Unicode MS" w:hAnsi="Arial" w:cs="Arial"/>
          <w:color w:val="000000"/>
          <w:sz w:val="18"/>
          <w:szCs w:val="18"/>
        </w:rPr>
      </w:pPr>
    </w:p>
    <w:p w14:paraId="7C163DD0" w14:textId="7BB1CDCE" w:rsidR="00FA4BB6" w:rsidRPr="005A5BA1" w:rsidRDefault="00FA4BB6" w:rsidP="00AE5532">
      <w:pPr>
        <w:tabs>
          <w:tab w:val="left" w:pos="1440"/>
        </w:tabs>
        <w:ind w:left="540"/>
        <w:jc w:val="both"/>
        <w:outlineLvl w:val="0"/>
        <w:rPr>
          <w:rFonts w:ascii="Arial" w:eastAsia="Arial Unicode MS" w:hAnsi="Arial" w:cs="Arial"/>
          <w:color w:val="000000"/>
          <w:spacing w:val="-2"/>
          <w:sz w:val="18"/>
          <w:szCs w:val="18"/>
        </w:rPr>
      </w:pPr>
      <w:r w:rsidRPr="005A5BA1">
        <w:rPr>
          <w:rFonts w:ascii="Arial" w:eastAsia="Arial Unicode MS" w:hAnsi="Arial" w:cs="Arial"/>
          <w:color w:val="000000"/>
          <w:spacing w:val="-2"/>
          <w:sz w:val="18"/>
          <w:szCs w:val="18"/>
        </w:rPr>
        <w:t>Most extension options on office</w:t>
      </w:r>
      <w:r w:rsidR="000B0EA0">
        <w:rPr>
          <w:rFonts w:ascii="Arial" w:eastAsia="Arial Unicode MS" w:hAnsi="Arial" w:cs="Arial"/>
          <w:color w:val="000000"/>
          <w:spacing w:val="-2"/>
          <w:sz w:val="18"/>
          <w:szCs w:val="18"/>
        </w:rPr>
        <w:t xml:space="preserve"> equipment</w:t>
      </w:r>
      <w:r w:rsidRPr="005A5BA1">
        <w:rPr>
          <w:rFonts w:ascii="Arial" w:eastAsia="Arial Unicode MS" w:hAnsi="Arial" w:cs="Arial"/>
          <w:color w:val="000000"/>
          <w:spacing w:val="-2"/>
          <w:sz w:val="18"/>
          <w:szCs w:val="18"/>
        </w:rPr>
        <w:t xml:space="preserve"> and vehicles leases have not been included in the lease liability, because</w:t>
      </w:r>
      <w:r w:rsidRPr="005A5BA1">
        <w:rPr>
          <w:rFonts w:ascii="Arial" w:eastAsia="Arial Unicode MS" w:hAnsi="Arial" w:cs="Arial"/>
          <w:color w:val="000000"/>
          <w:spacing w:val="-2"/>
          <w:sz w:val="18"/>
          <w:szCs w:val="18"/>
          <w:cs/>
        </w:rPr>
        <w:t xml:space="preserve"> </w:t>
      </w:r>
      <w:r w:rsidRPr="005A5BA1">
        <w:rPr>
          <w:rFonts w:ascii="Arial" w:eastAsia="Arial Unicode MS" w:hAnsi="Arial" w:cs="Arial"/>
          <w:color w:val="000000"/>
          <w:spacing w:val="-2"/>
          <w:sz w:val="18"/>
          <w:szCs w:val="18"/>
        </w:rPr>
        <w:t>the Group considers i</w:t>
      </w:r>
      <w:r w:rsidRPr="005A5BA1">
        <w:rPr>
          <w:rFonts w:ascii="Arial" w:eastAsia="Arial Unicode MS" w:hAnsi="Arial" w:cs="Arial"/>
          <w:color w:val="000000"/>
          <w:spacing w:val="-2"/>
          <w:sz w:val="18"/>
          <w:szCs w:val="18"/>
          <w:cs/>
        </w:rPr>
        <w:t xml:space="preserve">) </w:t>
      </w:r>
      <w:r w:rsidRPr="005A5BA1">
        <w:rPr>
          <w:rFonts w:ascii="Arial" w:eastAsia="Arial Unicode MS" w:hAnsi="Arial" w:cs="Arial"/>
          <w:color w:val="000000"/>
          <w:spacing w:val="-2"/>
          <w:sz w:val="18"/>
          <w:szCs w:val="18"/>
        </w:rPr>
        <w:t>the underlying asset condition and</w:t>
      </w:r>
      <w:r w:rsidRPr="005A5BA1">
        <w:rPr>
          <w:rFonts w:ascii="Arial" w:eastAsia="Arial Unicode MS" w:hAnsi="Arial" w:cs="Arial"/>
          <w:color w:val="000000"/>
          <w:spacing w:val="-2"/>
          <w:sz w:val="18"/>
          <w:szCs w:val="18"/>
          <w:cs/>
        </w:rPr>
        <w:t>/</w:t>
      </w:r>
      <w:r w:rsidRPr="005A5BA1">
        <w:rPr>
          <w:rFonts w:ascii="Arial" w:eastAsia="Arial Unicode MS" w:hAnsi="Arial" w:cs="Arial"/>
          <w:color w:val="000000"/>
          <w:spacing w:val="-2"/>
          <w:sz w:val="18"/>
          <w:szCs w:val="18"/>
        </w:rPr>
        <w:t>or ii</w:t>
      </w:r>
      <w:r w:rsidRPr="005A5BA1">
        <w:rPr>
          <w:rFonts w:ascii="Arial" w:eastAsia="Arial Unicode MS" w:hAnsi="Arial" w:cs="Arial"/>
          <w:color w:val="000000"/>
          <w:spacing w:val="-2"/>
          <w:sz w:val="18"/>
          <w:szCs w:val="18"/>
          <w:cs/>
        </w:rPr>
        <w:t xml:space="preserve">) </w:t>
      </w:r>
      <w:r w:rsidRPr="005A5BA1">
        <w:rPr>
          <w:rFonts w:ascii="Arial" w:eastAsia="Arial Unicode MS" w:hAnsi="Arial" w:cs="Arial"/>
          <w:color w:val="000000"/>
          <w:spacing w:val="-2"/>
          <w:sz w:val="18"/>
          <w:szCs w:val="18"/>
        </w:rPr>
        <w:t>insignificant cost to replace the leased assets</w:t>
      </w:r>
      <w:r w:rsidRPr="005A5BA1">
        <w:rPr>
          <w:rFonts w:ascii="Arial" w:eastAsia="Arial Unicode MS" w:hAnsi="Arial" w:cs="Arial"/>
          <w:color w:val="000000"/>
          <w:spacing w:val="-2"/>
          <w:sz w:val="18"/>
          <w:szCs w:val="18"/>
          <w:cs/>
        </w:rPr>
        <w:t>.</w:t>
      </w:r>
    </w:p>
    <w:p w14:paraId="7C4E4194" w14:textId="77777777" w:rsidR="00FA4BB6" w:rsidRPr="005A5BA1" w:rsidRDefault="00FA4BB6" w:rsidP="00AE5532">
      <w:pPr>
        <w:tabs>
          <w:tab w:val="left" w:pos="1440"/>
        </w:tabs>
        <w:ind w:left="540"/>
        <w:jc w:val="both"/>
        <w:outlineLvl w:val="0"/>
        <w:rPr>
          <w:rFonts w:ascii="Arial" w:eastAsia="Arial Unicode MS" w:hAnsi="Arial" w:cs="Arial"/>
          <w:color w:val="000000"/>
          <w:sz w:val="18"/>
          <w:szCs w:val="18"/>
        </w:rPr>
      </w:pPr>
    </w:p>
    <w:p w14:paraId="474C0026" w14:textId="096E62A6" w:rsidR="00FA4BB6" w:rsidRPr="005A5BA1" w:rsidRDefault="00FA4BB6" w:rsidP="00AE5532">
      <w:pPr>
        <w:tabs>
          <w:tab w:val="left" w:pos="1440"/>
        </w:tabs>
        <w:ind w:left="540"/>
        <w:jc w:val="both"/>
        <w:outlineLvl w:val="0"/>
        <w:rPr>
          <w:rFonts w:ascii="Arial" w:eastAsia="Arial Unicode MS" w:hAnsi="Arial" w:cs="Arial"/>
          <w:color w:val="000000"/>
          <w:spacing w:val="-2"/>
          <w:sz w:val="18"/>
          <w:szCs w:val="18"/>
        </w:rPr>
      </w:pPr>
      <w:r w:rsidRPr="005A5BA1">
        <w:rPr>
          <w:rFonts w:ascii="Arial" w:eastAsia="Arial Unicode MS" w:hAnsi="Arial" w:cs="Arial"/>
          <w:color w:val="000000"/>
          <w:spacing w:val="-2"/>
          <w:sz w:val="18"/>
          <w:szCs w:val="18"/>
        </w:rPr>
        <w:t xml:space="preserve">The lease term is reassessed if an option is actually exercised </w:t>
      </w:r>
      <w:r w:rsidRPr="005A5BA1">
        <w:rPr>
          <w:rFonts w:ascii="Arial" w:eastAsia="Arial Unicode MS" w:hAnsi="Arial" w:cs="Arial"/>
          <w:color w:val="000000"/>
          <w:spacing w:val="-2"/>
          <w:sz w:val="18"/>
          <w:szCs w:val="18"/>
          <w:cs/>
        </w:rPr>
        <w:t>(</w:t>
      </w:r>
      <w:r w:rsidRPr="005A5BA1">
        <w:rPr>
          <w:rFonts w:ascii="Arial" w:eastAsia="Arial Unicode MS" w:hAnsi="Arial" w:cs="Arial"/>
          <w:color w:val="000000"/>
          <w:spacing w:val="-2"/>
          <w:sz w:val="18"/>
          <w:szCs w:val="18"/>
        </w:rPr>
        <w:t>or not exercised</w:t>
      </w:r>
      <w:r w:rsidRPr="005A5BA1">
        <w:rPr>
          <w:rFonts w:ascii="Arial" w:eastAsia="Arial Unicode MS" w:hAnsi="Arial" w:cs="Arial"/>
          <w:color w:val="000000"/>
          <w:spacing w:val="-2"/>
          <w:sz w:val="18"/>
          <w:szCs w:val="18"/>
          <w:cs/>
        </w:rPr>
        <w:t xml:space="preserve">) </w:t>
      </w:r>
      <w:r w:rsidRPr="005A5BA1">
        <w:rPr>
          <w:rFonts w:ascii="Arial" w:eastAsia="Arial Unicode MS" w:hAnsi="Arial" w:cs="Arial"/>
          <w:color w:val="000000"/>
          <w:spacing w:val="-2"/>
          <w:sz w:val="18"/>
          <w:szCs w:val="18"/>
        </w:rPr>
        <w:t xml:space="preserve">or the Group becomes obliged to exercise </w:t>
      </w:r>
      <w:r w:rsidRPr="005A5BA1">
        <w:rPr>
          <w:rFonts w:ascii="Arial" w:eastAsia="Arial Unicode MS" w:hAnsi="Arial" w:cs="Arial"/>
          <w:color w:val="000000"/>
          <w:spacing w:val="-2"/>
          <w:sz w:val="18"/>
          <w:szCs w:val="18"/>
          <w:cs/>
        </w:rPr>
        <w:t>(</w:t>
      </w:r>
      <w:r w:rsidRPr="005A5BA1">
        <w:rPr>
          <w:rFonts w:ascii="Arial" w:eastAsia="Arial Unicode MS" w:hAnsi="Arial" w:cs="Arial"/>
          <w:color w:val="000000"/>
          <w:spacing w:val="-2"/>
          <w:sz w:val="18"/>
          <w:szCs w:val="18"/>
        </w:rPr>
        <w:t>or not exercise</w:t>
      </w:r>
      <w:r w:rsidRPr="005A5BA1">
        <w:rPr>
          <w:rFonts w:ascii="Arial" w:eastAsia="Arial Unicode MS" w:hAnsi="Arial" w:cs="Arial"/>
          <w:color w:val="000000"/>
          <w:spacing w:val="-2"/>
          <w:sz w:val="18"/>
          <w:szCs w:val="18"/>
          <w:cs/>
        </w:rPr>
        <w:t xml:space="preserve">) </w:t>
      </w:r>
      <w:r w:rsidRPr="005A5BA1">
        <w:rPr>
          <w:rFonts w:ascii="Arial" w:eastAsia="Arial Unicode MS" w:hAnsi="Arial" w:cs="Arial"/>
          <w:color w:val="000000"/>
          <w:spacing w:val="-2"/>
          <w:sz w:val="18"/>
          <w:szCs w:val="18"/>
        </w:rPr>
        <w:t>it</w:t>
      </w:r>
      <w:r w:rsidRPr="005A5BA1">
        <w:rPr>
          <w:rFonts w:ascii="Arial" w:eastAsia="Arial Unicode MS" w:hAnsi="Arial" w:cs="Arial"/>
          <w:color w:val="000000"/>
          <w:spacing w:val="-2"/>
          <w:sz w:val="18"/>
          <w:szCs w:val="18"/>
          <w:cs/>
        </w:rPr>
        <w:t xml:space="preserve">. </w:t>
      </w:r>
      <w:r w:rsidRPr="005A5BA1">
        <w:rPr>
          <w:rFonts w:ascii="Arial" w:eastAsia="Arial Unicode MS" w:hAnsi="Arial" w:cs="Arial"/>
          <w:color w:val="000000"/>
          <w:spacing w:val="-2"/>
          <w:sz w:val="18"/>
          <w:szCs w:val="18"/>
        </w:rPr>
        <w:t>The assessment of reasonable certainty is only revised if a significant event or a significant change in circumstance affecting this assessment occur, and that it is within the control of the Group</w:t>
      </w:r>
      <w:r w:rsidR="006553A4" w:rsidRPr="005A5BA1">
        <w:rPr>
          <w:rFonts w:ascii="Arial" w:eastAsia="Arial Unicode MS" w:hAnsi="Arial" w:cs="Arial"/>
          <w:color w:val="000000"/>
          <w:spacing w:val="-2"/>
          <w:sz w:val="18"/>
          <w:szCs w:val="18"/>
        </w:rPr>
        <w:t>.</w:t>
      </w:r>
    </w:p>
    <w:p w14:paraId="3DDF076E" w14:textId="1C7D83CA" w:rsidR="008B7A80" w:rsidRPr="005A5BA1" w:rsidRDefault="008B7A80" w:rsidP="00361C50">
      <w:pPr>
        <w:tabs>
          <w:tab w:val="left" w:pos="1440"/>
        </w:tabs>
        <w:ind w:left="540"/>
        <w:jc w:val="both"/>
        <w:outlineLvl w:val="0"/>
        <w:rPr>
          <w:rFonts w:ascii="Arial" w:eastAsia="Arial Unicode MS" w:hAnsi="Arial" w:cs="Arial"/>
          <w:color w:val="000000"/>
          <w:sz w:val="18"/>
          <w:szCs w:val="18"/>
        </w:rPr>
      </w:pPr>
    </w:p>
    <w:p w14:paraId="6BE3ED96" w14:textId="3398B854" w:rsidR="00FA4BB6" w:rsidRPr="005A5BA1" w:rsidRDefault="007B3AD1" w:rsidP="00AE5532">
      <w:pPr>
        <w:tabs>
          <w:tab w:val="left" w:pos="1440"/>
        </w:tabs>
        <w:ind w:left="540" w:hanging="540"/>
        <w:jc w:val="both"/>
        <w:outlineLvl w:val="0"/>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8</w:t>
      </w:r>
      <w:r w:rsidR="00FA4BB6" w:rsidRPr="005A5BA1">
        <w:rPr>
          <w:rFonts w:ascii="Arial" w:eastAsia="Arial Unicode MS" w:hAnsi="Arial" w:cs="Arial"/>
          <w:b/>
          <w:bCs/>
          <w:color w:val="000000"/>
          <w:sz w:val="18"/>
          <w:szCs w:val="18"/>
        </w:rPr>
        <w:t>.</w:t>
      </w:r>
      <w:r w:rsidR="008A7E84" w:rsidRPr="005A5BA1">
        <w:rPr>
          <w:rFonts w:ascii="Arial" w:eastAsia="Arial Unicode MS" w:hAnsi="Arial" w:cs="Arial"/>
          <w:b/>
          <w:bCs/>
          <w:color w:val="000000"/>
          <w:sz w:val="18"/>
          <w:szCs w:val="18"/>
        </w:rPr>
        <w:t>6</w:t>
      </w:r>
      <w:r w:rsidR="00FA4BB6" w:rsidRPr="005A5BA1">
        <w:rPr>
          <w:rFonts w:ascii="Arial" w:eastAsia="Arial Unicode MS" w:hAnsi="Arial" w:cs="Arial"/>
          <w:b/>
          <w:bCs/>
          <w:color w:val="000000"/>
          <w:sz w:val="18"/>
          <w:szCs w:val="18"/>
        </w:rPr>
        <w:tab/>
        <w:t>Determination of discount rate applied to leases</w:t>
      </w:r>
    </w:p>
    <w:p w14:paraId="6BDD0825" w14:textId="77777777" w:rsidR="00FA4BB6" w:rsidRPr="005A5BA1" w:rsidRDefault="00FA4BB6" w:rsidP="00AE5532">
      <w:pPr>
        <w:tabs>
          <w:tab w:val="left" w:pos="1440"/>
        </w:tabs>
        <w:ind w:left="540"/>
        <w:jc w:val="both"/>
        <w:outlineLvl w:val="0"/>
        <w:rPr>
          <w:rFonts w:ascii="Arial" w:eastAsia="Arial Unicode MS" w:hAnsi="Arial" w:cs="Arial"/>
          <w:color w:val="000000"/>
          <w:sz w:val="18"/>
          <w:szCs w:val="18"/>
        </w:rPr>
      </w:pPr>
    </w:p>
    <w:p w14:paraId="198E596C" w14:textId="77777777" w:rsidR="00FA4BB6" w:rsidRPr="005A5BA1" w:rsidRDefault="00FA4BB6" w:rsidP="00AE5532">
      <w:pPr>
        <w:tabs>
          <w:tab w:val="left" w:pos="1440"/>
        </w:tabs>
        <w:ind w:left="540"/>
        <w:jc w:val="both"/>
        <w:outlineLvl w:val="0"/>
        <w:rPr>
          <w:rFonts w:ascii="Arial" w:eastAsia="Arial Unicode MS" w:hAnsi="Arial" w:cs="Arial"/>
          <w:color w:val="000000"/>
          <w:spacing w:val="-2"/>
          <w:sz w:val="18"/>
          <w:szCs w:val="18"/>
        </w:rPr>
      </w:pPr>
      <w:r w:rsidRPr="005A5BA1">
        <w:rPr>
          <w:rFonts w:ascii="Arial" w:eastAsia="Arial Unicode MS" w:hAnsi="Arial" w:cs="Arial"/>
          <w:color w:val="000000"/>
          <w:spacing w:val="-2"/>
          <w:sz w:val="18"/>
          <w:szCs w:val="18"/>
        </w:rPr>
        <w:t>The Group determines the incremental borrowing rate as follows:</w:t>
      </w:r>
    </w:p>
    <w:p w14:paraId="05093FF5" w14:textId="77777777" w:rsidR="00FA4BB6" w:rsidRPr="005A5BA1" w:rsidRDefault="00FA4BB6" w:rsidP="00AE5532">
      <w:pPr>
        <w:tabs>
          <w:tab w:val="left" w:pos="1440"/>
        </w:tabs>
        <w:ind w:left="540"/>
        <w:jc w:val="both"/>
        <w:outlineLvl w:val="0"/>
        <w:rPr>
          <w:rFonts w:ascii="Arial" w:eastAsia="Arial Unicode MS" w:hAnsi="Arial" w:cs="Arial"/>
          <w:color w:val="000000"/>
          <w:sz w:val="18"/>
          <w:szCs w:val="18"/>
        </w:rPr>
      </w:pPr>
    </w:p>
    <w:p w14:paraId="485EB285" w14:textId="77777777" w:rsidR="004D566D" w:rsidRPr="005A5BA1" w:rsidRDefault="004D566D" w:rsidP="00AB14F7">
      <w:pPr>
        <w:numPr>
          <w:ilvl w:val="0"/>
          <w:numId w:val="5"/>
        </w:numPr>
        <w:tabs>
          <w:tab w:val="left" w:pos="900"/>
        </w:tabs>
        <w:ind w:left="900"/>
        <w:rPr>
          <w:rFonts w:ascii="Arial" w:eastAsia="Arial Unicode MS" w:hAnsi="Arial" w:cs="Arial"/>
          <w:color w:val="000000"/>
          <w:spacing w:val="-2"/>
          <w:sz w:val="18"/>
          <w:szCs w:val="18"/>
        </w:rPr>
      </w:pPr>
      <w:r w:rsidRPr="005A5BA1">
        <w:rPr>
          <w:rFonts w:ascii="Arial" w:eastAsia="Arial Unicode MS" w:hAnsi="Arial" w:cs="Arial"/>
          <w:color w:val="000000"/>
          <w:spacing w:val="-2"/>
          <w:sz w:val="18"/>
          <w:szCs w:val="18"/>
        </w:rPr>
        <w:t xml:space="preserve">Where possible, use recent third-party financing received by the individual lessee as a starting point, adjusting to reflect changes in its financing conditions. </w:t>
      </w:r>
    </w:p>
    <w:p w14:paraId="221E93FF" w14:textId="6ACB2623" w:rsidR="00FA4BB6" w:rsidRPr="005A5BA1" w:rsidRDefault="00FA4BB6" w:rsidP="00AB14F7">
      <w:pPr>
        <w:numPr>
          <w:ilvl w:val="0"/>
          <w:numId w:val="5"/>
        </w:numPr>
        <w:tabs>
          <w:tab w:val="left" w:pos="900"/>
        </w:tabs>
        <w:ind w:left="900"/>
        <w:jc w:val="both"/>
        <w:outlineLvl w:val="0"/>
        <w:rPr>
          <w:rFonts w:ascii="Arial" w:eastAsia="Arial Unicode MS" w:hAnsi="Arial" w:cs="Arial"/>
          <w:color w:val="000000"/>
          <w:spacing w:val="-2"/>
          <w:sz w:val="18"/>
          <w:szCs w:val="18"/>
        </w:rPr>
      </w:pPr>
      <w:r w:rsidRPr="005A5BA1">
        <w:rPr>
          <w:rFonts w:ascii="Arial" w:eastAsia="Arial Unicode MS" w:hAnsi="Arial" w:cs="Arial"/>
          <w:color w:val="000000"/>
          <w:spacing w:val="-2"/>
          <w:sz w:val="18"/>
          <w:szCs w:val="18"/>
        </w:rPr>
        <w:t xml:space="preserve">Make adjustments specific to the lease, </w:t>
      </w:r>
      <w:r w:rsidR="00652633" w:rsidRPr="005A5BA1">
        <w:rPr>
          <w:rFonts w:ascii="Arial" w:eastAsia="Arial Unicode MS" w:hAnsi="Arial" w:cs="Arial"/>
          <w:color w:val="000000"/>
          <w:spacing w:val="-2"/>
          <w:sz w:val="18"/>
          <w:szCs w:val="18"/>
        </w:rPr>
        <w:t>e</w:t>
      </w:r>
      <w:r w:rsidR="00652633" w:rsidRPr="005A5BA1">
        <w:rPr>
          <w:rFonts w:ascii="Arial" w:eastAsia="Arial Unicode MS" w:hAnsi="Arial" w:cs="Arial"/>
          <w:color w:val="000000"/>
          <w:spacing w:val="-2"/>
          <w:sz w:val="18"/>
          <w:szCs w:val="18"/>
          <w:cs/>
        </w:rPr>
        <w:t>.</w:t>
      </w:r>
      <w:r w:rsidR="00652633" w:rsidRPr="005A5BA1">
        <w:rPr>
          <w:rFonts w:ascii="Arial" w:eastAsia="Arial Unicode MS" w:hAnsi="Arial" w:cs="Arial"/>
          <w:color w:val="000000"/>
          <w:spacing w:val="-2"/>
          <w:sz w:val="18"/>
          <w:szCs w:val="18"/>
        </w:rPr>
        <w:t>g</w:t>
      </w:r>
      <w:r w:rsidR="00652633" w:rsidRPr="005A5BA1">
        <w:rPr>
          <w:rFonts w:ascii="Arial" w:eastAsia="Arial Unicode MS" w:hAnsi="Arial" w:cs="Arial"/>
          <w:color w:val="000000"/>
          <w:spacing w:val="-2"/>
          <w:sz w:val="18"/>
          <w:szCs w:val="18"/>
          <w:cs/>
        </w:rPr>
        <w:t>.</w:t>
      </w:r>
      <w:r w:rsidR="00652633" w:rsidRPr="005A5BA1">
        <w:rPr>
          <w:rFonts w:ascii="Arial" w:eastAsia="Arial Unicode MS" w:hAnsi="Arial" w:cs="Arial"/>
          <w:color w:val="000000"/>
          <w:spacing w:val="-2"/>
          <w:sz w:val="18"/>
          <w:szCs w:val="18"/>
        </w:rPr>
        <w:t>,</w:t>
      </w:r>
      <w:r w:rsidRPr="005A5BA1">
        <w:rPr>
          <w:rFonts w:ascii="Arial" w:eastAsia="Arial Unicode MS" w:hAnsi="Arial" w:cs="Arial"/>
          <w:color w:val="000000"/>
          <w:spacing w:val="-2"/>
          <w:sz w:val="18"/>
          <w:szCs w:val="18"/>
          <w:cs/>
        </w:rPr>
        <w:t xml:space="preserve"> </w:t>
      </w:r>
      <w:r w:rsidRPr="005A5BA1">
        <w:rPr>
          <w:rFonts w:ascii="Arial" w:eastAsia="Arial Unicode MS" w:hAnsi="Arial" w:cs="Arial"/>
          <w:color w:val="000000"/>
          <w:spacing w:val="-2"/>
          <w:sz w:val="18"/>
          <w:szCs w:val="18"/>
        </w:rPr>
        <w:t>term, country, currency and security</w:t>
      </w:r>
      <w:r w:rsidR="006553A4" w:rsidRPr="005A5BA1">
        <w:rPr>
          <w:rFonts w:ascii="Arial" w:eastAsia="Arial Unicode MS" w:hAnsi="Arial" w:cs="Arial"/>
          <w:color w:val="000000"/>
          <w:spacing w:val="-2"/>
          <w:sz w:val="18"/>
          <w:szCs w:val="18"/>
        </w:rPr>
        <w:t>.</w:t>
      </w:r>
    </w:p>
    <w:p w14:paraId="2B26003D" w14:textId="29612E48" w:rsidR="00FA4BB6" w:rsidRPr="005A5BA1" w:rsidRDefault="00FA4BB6" w:rsidP="00D70888">
      <w:pPr>
        <w:tabs>
          <w:tab w:val="left" w:pos="1440"/>
        </w:tabs>
        <w:jc w:val="both"/>
        <w:outlineLvl w:val="0"/>
        <w:rPr>
          <w:rFonts w:ascii="Arial" w:eastAsia="Arial" w:hAnsi="Arial" w:cs="Arial"/>
          <w:color w:val="000000"/>
          <w:sz w:val="18"/>
          <w:szCs w:val="18"/>
          <w:lang w:eastAsia="en-GB"/>
        </w:rPr>
      </w:pPr>
    </w:p>
    <w:p w14:paraId="0304DFE6" w14:textId="77777777" w:rsidR="00AD42CD" w:rsidRPr="005A5BA1" w:rsidRDefault="00AD42CD" w:rsidP="00D70888">
      <w:pPr>
        <w:tabs>
          <w:tab w:val="left" w:pos="1440"/>
        </w:tabs>
        <w:jc w:val="both"/>
        <w:outlineLvl w:val="0"/>
        <w:rPr>
          <w:rFonts w:ascii="Arial" w:eastAsia="Arial" w:hAnsi="Arial" w:cs="Arial"/>
          <w:color w:val="000000"/>
          <w:sz w:val="18"/>
          <w:szCs w:val="18"/>
          <w:lang w:eastAsia="en-GB"/>
        </w:rPr>
      </w:pPr>
    </w:p>
    <w:tbl>
      <w:tblPr>
        <w:tblW w:w="9475" w:type="dxa"/>
        <w:tblInd w:w="108" w:type="dxa"/>
        <w:tblCellMar>
          <w:left w:w="115" w:type="dxa"/>
          <w:right w:w="115" w:type="dxa"/>
        </w:tblCellMar>
        <w:tblLook w:val="04A0" w:firstRow="1" w:lastRow="0" w:firstColumn="1" w:lastColumn="0" w:noHBand="0" w:noVBand="1"/>
      </w:tblPr>
      <w:tblGrid>
        <w:gridCol w:w="9475"/>
      </w:tblGrid>
      <w:tr w:rsidR="00F0516A" w:rsidRPr="005A5BA1" w14:paraId="637EBE5B" w14:textId="77777777" w:rsidTr="00ED3DFF">
        <w:trPr>
          <w:cantSplit/>
          <w:trHeight w:val="389"/>
        </w:trPr>
        <w:tc>
          <w:tcPr>
            <w:tcW w:w="9475" w:type="dxa"/>
            <w:vAlign w:val="center"/>
          </w:tcPr>
          <w:p w14:paraId="52054DFA" w14:textId="55E20EF0" w:rsidR="00F0516A" w:rsidRPr="005A5BA1" w:rsidRDefault="00D30EE8" w:rsidP="003674B7">
            <w:pPr>
              <w:tabs>
                <w:tab w:val="left" w:pos="432"/>
              </w:tabs>
              <w:ind w:left="446" w:hanging="547"/>
              <w:jc w:val="both"/>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9</w:t>
            </w:r>
            <w:r w:rsidR="00DC3DB1" w:rsidRPr="005A5BA1">
              <w:rPr>
                <w:rFonts w:ascii="Arial" w:eastAsia="Arial Unicode MS" w:hAnsi="Arial" w:cs="Arial"/>
                <w:b/>
                <w:bCs/>
                <w:color w:val="000000"/>
                <w:sz w:val="18"/>
                <w:szCs w:val="18"/>
              </w:rPr>
              <w:tab/>
            </w:r>
            <w:r w:rsidR="73B19EC8" w:rsidRPr="005A5BA1">
              <w:rPr>
                <w:rFonts w:ascii="Arial" w:eastAsia="Arial Unicode MS" w:hAnsi="Arial" w:cs="Arial"/>
                <w:b/>
                <w:bCs/>
                <w:color w:val="000000"/>
                <w:sz w:val="18"/>
                <w:szCs w:val="18"/>
              </w:rPr>
              <w:t>Operating</w:t>
            </w:r>
            <w:r w:rsidR="00F0516A" w:rsidRPr="005A5BA1">
              <w:rPr>
                <w:rFonts w:ascii="Arial" w:eastAsia="Arial Unicode MS" w:hAnsi="Arial" w:cs="Arial"/>
                <w:b/>
                <w:bCs/>
                <w:color w:val="000000"/>
                <w:sz w:val="18"/>
                <w:szCs w:val="18"/>
              </w:rPr>
              <w:t xml:space="preserve"> segment information</w:t>
            </w:r>
          </w:p>
        </w:tc>
      </w:tr>
    </w:tbl>
    <w:p w14:paraId="2F15CCB3" w14:textId="77777777" w:rsidR="00E31095" w:rsidRPr="005A5BA1" w:rsidRDefault="00E31095" w:rsidP="00AE5532">
      <w:pPr>
        <w:overflowPunct/>
        <w:autoSpaceDE/>
        <w:autoSpaceDN/>
        <w:adjustRightInd/>
        <w:jc w:val="both"/>
        <w:textAlignment w:val="auto"/>
        <w:rPr>
          <w:rFonts w:ascii="Arial" w:eastAsia="Arial Unicode MS" w:hAnsi="Arial" w:cs="Arial"/>
          <w:color w:val="000000"/>
          <w:spacing w:val="-4"/>
          <w:sz w:val="18"/>
          <w:szCs w:val="18"/>
          <w:lang w:eastAsia="zh-CN"/>
        </w:rPr>
      </w:pPr>
    </w:p>
    <w:p w14:paraId="2A7FD93F" w14:textId="601CDF16" w:rsidR="0080238E" w:rsidRPr="005A5BA1" w:rsidRDefault="0080238E" w:rsidP="00AE5532">
      <w:pPr>
        <w:overflowPunct/>
        <w:autoSpaceDE/>
        <w:autoSpaceDN/>
        <w:adjustRightInd/>
        <w:jc w:val="both"/>
        <w:textAlignment w:val="auto"/>
        <w:rPr>
          <w:rFonts w:ascii="Arial" w:eastAsia="Arial Unicode MS" w:hAnsi="Arial" w:cs="Arial"/>
          <w:color w:val="000000"/>
          <w:sz w:val="18"/>
          <w:szCs w:val="18"/>
          <w:lang w:eastAsia="zh-CN"/>
        </w:rPr>
      </w:pPr>
      <w:r w:rsidRPr="005A5BA1">
        <w:rPr>
          <w:rFonts w:ascii="Arial" w:eastAsia="Arial Unicode MS" w:hAnsi="Arial" w:cs="Arial"/>
          <w:color w:val="000000"/>
          <w:sz w:val="18"/>
          <w:szCs w:val="18"/>
          <w:lang w:eastAsia="zh-CN"/>
        </w:rPr>
        <w:t xml:space="preserve">The Group's </w:t>
      </w:r>
      <w:r w:rsidR="00330E42" w:rsidRPr="005A5BA1">
        <w:rPr>
          <w:rFonts w:ascii="Arial" w:eastAsia="Arial Unicode MS" w:hAnsi="Arial" w:cs="Arial"/>
          <w:color w:val="000000"/>
          <w:sz w:val="18"/>
          <w:szCs w:val="18"/>
          <w:lang w:eastAsia="zh-CN"/>
        </w:rPr>
        <w:t xml:space="preserve">Chief </w:t>
      </w:r>
      <w:r w:rsidR="00583C9D" w:rsidRPr="005A5BA1">
        <w:rPr>
          <w:rFonts w:ascii="Arial" w:eastAsia="Arial Unicode MS" w:hAnsi="Arial" w:cs="Arial"/>
          <w:color w:val="000000"/>
          <w:sz w:val="18"/>
          <w:szCs w:val="18"/>
          <w:lang w:eastAsia="zh-CN"/>
        </w:rPr>
        <w:t>E</w:t>
      </w:r>
      <w:r w:rsidR="00330E42" w:rsidRPr="005A5BA1">
        <w:rPr>
          <w:rFonts w:ascii="Arial" w:eastAsia="Arial Unicode MS" w:hAnsi="Arial" w:cs="Arial"/>
          <w:color w:val="000000"/>
          <w:sz w:val="18"/>
          <w:szCs w:val="18"/>
          <w:lang w:eastAsia="zh-CN"/>
        </w:rPr>
        <w:t xml:space="preserve">xecutive </w:t>
      </w:r>
      <w:r w:rsidR="00583C9D" w:rsidRPr="005A5BA1">
        <w:rPr>
          <w:rFonts w:ascii="Arial" w:eastAsia="Arial Unicode MS" w:hAnsi="Arial" w:cs="Arial"/>
          <w:color w:val="000000"/>
          <w:sz w:val="18"/>
          <w:szCs w:val="18"/>
          <w:lang w:eastAsia="zh-CN"/>
        </w:rPr>
        <w:t>O</w:t>
      </w:r>
      <w:r w:rsidR="00330E42" w:rsidRPr="005A5BA1">
        <w:rPr>
          <w:rFonts w:ascii="Arial" w:eastAsia="Arial Unicode MS" w:hAnsi="Arial" w:cs="Arial"/>
          <w:color w:val="000000"/>
          <w:sz w:val="18"/>
          <w:szCs w:val="18"/>
          <w:lang w:eastAsia="zh-CN"/>
        </w:rPr>
        <w:t>fficer</w:t>
      </w:r>
      <w:r w:rsidRPr="005A5BA1">
        <w:rPr>
          <w:rFonts w:ascii="Arial" w:eastAsia="Arial Unicode MS" w:hAnsi="Arial" w:cs="Arial"/>
          <w:color w:val="000000"/>
          <w:sz w:val="18"/>
          <w:szCs w:val="18"/>
          <w:lang w:eastAsia="zh-CN"/>
        </w:rPr>
        <w:t xml:space="preserve"> identified the business’ reportable operating segments and used each segment’s</w:t>
      </w:r>
      <w:r w:rsidRPr="005A5BA1">
        <w:rPr>
          <w:rFonts w:ascii="Arial" w:eastAsia="Arial Unicode MS" w:hAnsi="Arial" w:cs="Arial"/>
          <w:color w:val="000000"/>
          <w:spacing w:val="-4"/>
          <w:sz w:val="18"/>
          <w:szCs w:val="18"/>
          <w:lang w:eastAsia="zh-CN"/>
        </w:rPr>
        <w:t xml:space="preserve"> </w:t>
      </w:r>
      <w:r w:rsidRPr="005A5BA1">
        <w:rPr>
          <w:rFonts w:ascii="Arial" w:eastAsia="Arial Unicode MS" w:hAnsi="Arial" w:cs="Arial"/>
          <w:color w:val="000000"/>
          <w:sz w:val="18"/>
          <w:szCs w:val="18"/>
          <w:lang w:eastAsia="zh-CN"/>
        </w:rPr>
        <w:t>operating profit, categorised by business activity, to measure the Group’s performance. The business activities include supply of raw water, production and supply of tap water, supply of industrial water, waterworks management and engineering services. Other business activities, such as renting office buildings, are included in others.</w:t>
      </w:r>
    </w:p>
    <w:p w14:paraId="05BE1EE8" w14:textId="77777777" w:rsidR="0080238E" w:rsidRPr="005A5BA1" w:rsidRDefault="0080238E" w:rsidP="00AE5532">
      <w:pPr>
        <w:overflowPunct/>
        <w:autoSpaceDE/>
        <w:autoSpaceDN/>
        <w:adjustRightInd/>
        <w:jc w:val="both"/>
        <w:textAlignment w:val="auto"/>
        <w:rPr>
          <w:rFonts w:ascii="Arial" w:eastAsia="Arial Unicode MS" w:hAnsi="Arial" w:cs="Arial"/>
          <w:color w:val="000000"/>
          <w:spacing w:val="-4"/>
          <w:sz w:val="18"/>
          <w:szCs w:val="18"/>
          <w:lang w:eastAsia="zh-CN"/>
        </w:rPr>
      </w:pPr>
    </w:p>
    <w:p w14:paraId="31A270CC" w14:textId="46473B1E" w:rsidR="00E169C4" w:rsidRPr="005A5BA1" w:rsidRDefault="0080238E" w:rsidP="00AE5532">
      <w:pPr>
        <w:overflowPunct/>
        <w:autoSpaceDE/>
        <w:autoSpaceDN/>
        <w:adjustRightInd/>
        <w:jc w:val="both"/>
        <w:textAlignment w:val="auto"/>
        <w:rPr>
          <w:rFonts w:ascii="Arial" w:eastAsia="Arial Unicode MS" w:hAnsi="Arial" w:cs="Arial"/>
          <w:color w:val="000000"/>
          <w:spacing w:val="-4"/>
          <w:sz w:val="18"/>
          <w:szCs w:val="18"/>
          <w:lang w:eastAsia="zh-CN"/>
        </w:rPr>
      </w:pPr>
      <w:r w:rsidRPr="005A5BA1">
        <w:rPr>
          <w:rFonts w:ascii="Arial" w:eastAsia="Arial Unicode MS" w:hAnsi="Arial" w:cs="Arial"/>
          <w:color w:val="000000"/>
          <w:spacing w:val="-4"/>
          <w:sz w:val="18"/>
          <w:szCs w:val="18"/>
          <w:lang w:eastAsia="zh-CN"/>
        </w:rPr>
        <w:t>The information by operating segment can be summarised as follows:</w:t>
      </w:r>
    </w:p>
    <w:p w14:paraId="35B3B801" w14:textId="77777777" w:rsidR="0080238E" w:rsidRPr="005A5BA1" w:rsidRDefault="0080238E" w:rsidP="00AE5532">
      <w:pPr>
        <w:overflowPunct/>
        <w:autoSpaceDE/>
        <w:autoSpaceDN/>
        <w:adjustRightInd/>
        <w:jc w:val="both"/>
        <w:textAlignment w:val="auto"/>
        <w:rPr>
          <w:rFonts w:ascii="Arial" w:eastAsia="Arial Unicode MS" w:hAnsi="Arial" w:cs="Arial"/>
          <w:color w:val="000000"/>
          <w:sz w:val="18"/>
          <w:szCs w:val="18"/>
          <w:lang w:eastAsia="zh-CN"/>
        </w:rPr>
      </w:pPr>
    </w:p>
    <w:tbl>
      <w:tblPr>
        <w:tblW w:w="9452" w:type="dxa"/>
        <w:tblInd w:w="108" w:type="dxa"/>
        <w:tblLayout w:type="fixed"/>
        <w:tblLook w:val="01E0" w:firstRow="1" w:lastRow="1" w:firstColumn="1" w:lastColumn="1" w:noHBand="0" w:noVBand="0"/>
      </w:tblPr>
      <w:tblGrid>
        <w:gridCol w:w="2160"/>
        <w:gridCol w:w="900"/>
        <w:gridCol w:w="990"/>
        <w:gridCol w:w="792"/>
        <w:gridCol w:w="236"/>
        <w:gridCol w:w="887"/>
        <w:gridCol w:w="936"/>
        <w:gridCol w:w="793"/>
        <w:gridCol w:w="864"/>
        <w:gridCol w:w="894"/>
      </w:tblGrid>
      <w:tr w:rsidR="006553A4" w:rsidRPr="005A5BA1" w14:paraId="3AAB4C8B" w14:textId="77777777" w:rsidTr="005A5BA1">
        <w:tc>
          <w:tcPr>
            <w:tcW w:w="2160" w:type="dxa"/>
            <w:vAlign w:val="bottom"/>
          </w:tcPr>
          <w:p w14:paraId="25573B60" w14:textId="77777777" w:rsidR="006553A4" w:rsidRPr="005A5BA1" w:rsidRDefault="006553A4" w:rsidP="00AE5532">
            <w:pPr>
              <w:ind w:left="-104" w:right="-43"/>
              <w:rPr>
                <w:rFonts w:ascii="Arial" w:eastAsia="Arial Unicode MS" w:hAnsi="Arial" w:cs="Arial"/>
                <w:color w:val="000000"/>
                <w:spacing w:val="-6"/>
                <w:sz w:val="13"/>
                <w:szCs w:val="13"/>
              </w:rPr>
            </w:pPr>
          </w:p>
        </w:tc>
        <w:tc>
          <w:tcPr>
            <w:tcW w:w="7288" w:type="dxa"/>
            <w:gridSpan w:val="9"/>
            <w:tcBorders>
              <w:bottom w:val="single" w:sz="4" w:space="0" w:color="auto"/>
            </w:tcBorders>
            <w:vAlign w:val="bottom"/>
          </w:tcPr>
          <w:p w14:paraId="1E8DA2CD" w14:textId="3B542778" w:rsidR="006553A4" w:rsidRPr="005A5BA1" w:rsidRDefault="006553A4" w:rsidP="00AE5532">
            <w:pPr>
              <w:ind w:right="-72"/>
              <w:jc w:val="right"/>
              <w:rPr>
                <w:rFonts w:ascii="Arial" w:eastAsia="Arial Unicode MS" w:hAnsi="Arial" w:cs="Arial"/>
                <w:b/>
                <w:bCs/>
                <w:color w:val="000000"/>
                <w:spacing w:val="-6"/>
                <w:sz w:val="13"/>
                <w:szCs w:val="13"/>
              </w:rPr>
            </w:pPr>
            <w:r w:rsidRPr="005A5BA1">
              <w:rPr>
                <w:rFonts w:ascii="Arial" w:eastAsia="Arial Unicode MS" w:hAnsi="Arial" w:cs="Arial"/>
                <w:b/>
                <w:bCs/>
                <w:color w:val="000000"/>
                <w:spacing w:val="-6"/>
                <w:sz w:val="13"/>
                <w:szCs w:val="13"/>
              </w:rPr>
              <w:t>(Unit: Baht)</w:t>
            </w:r>
          </w:p>
        </w:tc>
      </w:tr>
      <w:tr w:rsidR="006553A4" w:rsidRPr="005A5BA1" w14:paraId="77B00330" w14:textId="77777777" w:rsidTr="005A5BA1">
        <w:tc>
          <w:tcPr>
            <w:tcW w:w="2160" w:type="dxa"/>
            <w:vAlign w:val="bottom"/>
          </w:tcPr>
          <w:p w14:paraId="58A44191" w14:textId="77777777" w:rsidR="006553A4" w:rsidRPr="005A5BA1" w:rsidRDefault="006553A4" w:rsidP="00AE5532">
            <w:pPr>
              <w:ind w:left="-104" w:right="-43"/>
              <w:rPr>
                <w:rFonts w:ascii="Arial" w:eastAsia="Arial Unicode MS" w:hAnsi="Arial" w:cs="Arial"/>
                <w:color w:val="000000"/>
                <w:spacing w:val="-6"/>
                <w:sz w:val="13"/>
                <w:szCs w:val="13"/>
              </w:rPr>
            </w:pPr>
          </w:p>
        </w:tc>
        <w:tc>
          <w:tcPr>
            <w:tcW w:w="7288" w:type="dxa"/>
            <w:gridSpan w:val="9"/>
            <w:tcBorders>
              <w:top w:val="single" w:sz="4" w:space="0" w:color="auto"/>
              <w:bottom w:val="single" w:sz="4" w:space="0" w:color="auto"/>
            </w:tcBorders>
            <w:vAlign w:val="bottom"/>
          </w:tcPr>
          <w:p w14:paraId="3074460C" w14:textId="1739414C" w:rsidR="006553A4" w:rsidRPr="005A5BA1" w:rsidRDefault="006553A4" w:rsidP="00AE5532">
            <w:pPr>
              <w:ind w:right="-72"/>
              <w:jc w:val="center"/>
              <w:rPr>
                <w:rFonts w:ascii="Arial" w:eastAsia="Arial Unicode MS" w:hAnsi="Arial" w:cs="Arial"/>
                <w:b/>
                <w:bCs/>
                <w:color w:val="000000"/>
                <w:spacing w:val="-6"/>
                <w:sz w:val="13"/>
                <w:szCs w:val="13"/>
              </w:rPr>
            </w:pPr>
            <w:r w:rsidRPr="005A5BA1">
              <w:rPr>
                <w:rFonts w:ascii="Arial" w:eastAsia="Arial Unicode MS" w:hAnsi="Arial" w:cs="Arial"/>
                <w:b/>
                <w:bCs/>
                <w:color w:val="000000"/>
                <w:spacing w:val="-6"/>
                <w:sz w:val="13"/>
                <w:szCs w:val="13"/>
                <w:lang w:eastAsia="zh-CN"/>
              </w:rPr>
              <w:t>Consolidated financial statements</w:t>
            </w:r>
          </w:p>
        </w:tc>
      </w:tr>
      <w:tr w:rsidR="006553A4" w:rsidRPr="005A5BA1" w14:paraId="2855EB93" w14:textId="77777777" w:rsidTr="005A5BA1">
        <w:tc>
          <w:tcPr>
            <w:tcW w:w="2160" w:type="dxa"/>
            <w:vAlign w:val="bottom"/>
          </w:tcPr>
          <w:p w14:paraId="60211F91" w14:textId="77777777" w:rsidR="006553A4" w:rsidRPr="005A5BA1" w:rsidRDefault="006553A4" w:rsidP="00AE5532">
            <w:pPr>
              <w:ind w:left="-104" w:right="-43"/>
              <w:rPr>
                <w:rFonts w:ascii="Arial" w:eastAsia="Arial Unicode MS" w:hAnsi="Arial" w:cs="Arial"/>
                <w:color w:val="000000"/>
                <w:spacing w:val="-6"/>
                <w:sz w:val="13"/>
                <w:szCs w:val="13"/>
              </w:rPr>
            </w:pPr>
          </w:p>
        </w:tc>
        <w:tc>
          <w:tcPr>
            <w:tcW w:w="7288" w:type="dxa"/>
            <w:gridSpan w:val="9"/>
            <w:tcBorders>
              <w:top w:val="single" w:sz="4" w:space="0" w:color="auto"/>
              <w:bottom w:val="single" w:sz="4" w:space="0" w:color="auto"/>
            </w:tcBorders>
            <w:vAlign w:val="bottom"/>
          </w:tcPr>
          <w:p w14:paraId="71C4DCC2" w14:textId="7A328D56" w:rsidR="006553A4" w:rsidRPr="005A5BA1" w:rsidRDefault="00A16B4A" w:rsidP="00AE5532">
            <w:pPr>
              <w:ind w:right="-72"/>
              <w:jc w:val="center"/>
              <w:rPr>
                <w:rFonts w:ascii="Arial" w:eastAsia="Arial Unicode MS" w:hAnsi="Arial" w:cs="Arial"/>
                <w:b/>
                <w:bCs/>
                <w:color w:val="000000"/>
                <w:spacing w:val="-6"/>
                <w:sz w:val="13"/>
                <w:szCs w:val="13"/>
              </w:rPr>
            </w:pPr>
            <w:r w:rsidRPr="005A5BA1">
              <w:rPr>
                <w:rFonts w:ascii="Arial" w:eastAsia="Arial Unicode MS" w:hAnsi="Arial" w:cs="Arial"/>
                <w:b/>
                <w:bCs/>
                <w:color w:val="000000"/>
                <w:spacing w:val="-6"/>
                <w:sz w:val="13"/>
                <w:szCs w:val="13"/>
                <w:lang w:eastAsia="zh-CN"/>
              </w:rPr>
              <w:t>2025</w:t>
            </w:r>
          </w:p>
        </w:tc>
      </w:tr>
      <w:tr w:rsidR="006553A4" w:rsidRPr="005A5BA1" w14:paraId="7F9D8006" w14:textId="77777777" w:rsidTr="005A5BA1">
        <w:tc>
          <w:tcPr>
            <w:tcW w:w="2160" w:type="dxa"/>
            <w:vAlign w:val="bottom"/>
          </w:tcPr>
          <w:p w14:paraId="3677378F" w14:textId="77777777" w:rsidR="006553A4" w:rsidRPr="005A5BA1" w:rsidRDefault="006553A4" w:rsidP="00AE5532">
            <w:pPr>
              <w:ind w:left="-104" w:right="-43"/>
              <w:rPr>
                <w:rFonts w:ascii="Arial" w:eastAsia="Arial Unicode MS" w:hAnsi="Arial" w:cs="Arial"/>
                <w:color w:val="000000"/>
                <w:spacing w:val="-6"/>
                <w:sz w:val="13"/>
                <w:szCs w:val="13"/>
              </w:rPr>
            </w:pPr>
          </w:p>
        </w:tc>
        <w:tc>
          <w:tcPr>
            <w:tcW w:w="2682" w:type="dxa"/>
            <w:gridSpan w:val="3"/>
            <w:tcBorders>
              <w:top w:val="single" w:sz="4" w:space="0" w:color="auto"/>
            </w:tcBorders>
            <w:vAlign w:val="bottom"/>
          </w:tcPr>
          <w:p w14:paraId="169B2AD0" w14:textId="77777777" w:rsidR="006553A4" w:rsidRPr="005A5BA1" w:rsidRDefault="006553A4" w:rsidP="00AE5532">
            <w:pPr>
              <w:ind w:right="-72"/>
              <w:jc w:val="center"/>
              <w:rPr>
                <w:rFonts w:ascii="Arial" w:eastAsia="Arial Unicode MS" w:hAnsi="Arial" w:cs="Arial"/>
                <w:b/>
                <w:bCs/>
                <w:color w:val="000000"/>
                <w:spacing w:val="-6"/>
                <w:sz w:val="13"/>
                <w:szCs w:val="13"/>
              </w:rPr>
            </w:pPr>
            <w:r w:rsidRPr="005A5BA1">
              <w:rPr>
                <w:rFonts w:ascii="Arial" w:eastAsia="Arial Unicode MS" w:hAnsi="Arial" w:cs="Arial"/>
                <w:b/>
                <w:bCs/>
                <w:color w:val="000000"/>
                <w:spacing w:val="-6"/>
                <w:sz w:val="13"/>
                <w:szCs w:val="13"/>
              </w:rPr>
              <w:t>Sales</w:t>
            </w:r>
          </w:p>
        </w:tc>
        <w:tc>
          <w:tcPr>
            <w:tcW w:w="236" w:type="dxa"/>
            <w:tcBorders>
              <w:top w:val="single" w:sz="4" w:space="0" w:color="auto"/>
            </w:tcBorders>
          </w:tcPr>
          <w:p w14:paraId="59C63A70" w14:textId="77777777" w:rsidR="006553A4" w:rsidRPr="005A5BA1" w:rsidRDefault="006553A4" w:rsidP="00AE5532">
            <w:pPr>
              <w:ind w:right="-72"/>
              <w:jc w:val="right"/>
              <w:rPr>
                <w:rFonts w:ascii="Arial" w:eastAsia="Arial Unicode MS" w:hAnsi="Arial" w:cs="Arial"/>
                <w:b/>
                <w:bCs/>
                <w:color w:val="000000"/>
                <w:spacing w:val="-6"/>
                <w:sz w:val="13"/>
                <w:szCs w:val="13"/>
              </w:rPr>
            </w:pPr>
          </w:p>
        </w:tc>
        <w:tc>
          <w:tcPr>
            <w:tcW w:w="2612" w:type="dxa"/>
            <w:gridSpan w:val="3"/>
            <w:tcBorders>
              <w:top w:val="single" w:sz="4" w:space="0" w:color="auto"/>
            </w:tcBorders>
            <w:vAlign w:val="bottom"/>
          </w:tcPr>
          <w:p w14:paraId="24BCC277" w14:textId="77777777" w:rsidR="006553A4" w:rsidRPr="005A5BA1" w:rsidRDefault="006553A4" w:rsidP="00AE5532">
            <w:pPr>
              <w:ind w:right="-72"/>
              <w:jc w:val="center"/>
              <w:rPr>
                <w:rFonts w:ascii="Arial" w:eastAsia="Arial Unicode MS" w:hAnsi="Arial" w:cs="Arial"/>
                <w:b/>
                <w:bCs/>
                <w:color w:val="000000"/>
                <w:spacing w:val="-6"/>
                <w:sz w:val="13"/>
                <w:szCs w:val="13"/>
              </w:rPr>
            </w:pPr>
            <w:r w:rsidRPr="005A5BA1">
              <w:rPr>
                <w:rFonts w:ascii="Arial" w:eastAsia="Arial Unicode MS" w:hAnsi="Arial" w:cs="Arial"/>
                <w:b/>
                <w:bCs/>
                <w:color w:val="000000"/>
                <w:spacing w:val="-6"/>
                <w:sz w:val="13"/>
                <w:szCs w:val="13"/>
              </w:rPr>
              <w:t>Service income</w:t>
            </w:r>
          </w:p>
        </w:tc>
        <w:tc>
          <w:tcPr>
            <w:tcW w:w="864" w:type="dxa"/>
            <w:tcBorders>
              <w:top w:val="single" w:sz="4" w:space="0" w:color="auto"/>
            </w:tcBorders>
            <w:vAlign w:val="bottom"/>
          </w:tcPr>
          <w:p w14:paraId="787D18A8" w14:textId="77777777" w:rsidR="006553A4" w:rsidRPr="005A5BA1" w:rsidRDefault="006553A4" w:rsidP="00AE5532">
            <w:pPr>
              <w:ind w:right="-72"/>
              <w:jc w:val="right"/>
              <w:rPr>
                <w:rFonts w:ascii="Arial" w:eastAsia="Arial Unicode MS" w:hAnsi="Arial" w:cs="Arial"/>
                <w:b/>
                <w:bCs/>
                <w:color w:val="000000"/>
                <w:spacing w:val="-6"/>
                <w:sz w:val="13"/>
                <w:szCs w:val="13"/>
              </w:rPr>
            </w:pPr>
          </w:p>
        </w:tc>
        <w:tc>
          <w:tcPr>
            <w:tcW w:w="894" w:type="dxa"/>
            <w:tcBorders>
              <w:top w:val="single" w:sz="4" w:space="0" w:color="auto"/>
            </w:tcBorders>
            <w:vAlign w:val="bottom"/>
          </w:tcPr>
          <w:p w14:paraId="7227E588" w14:textId="77777777" w:rsidR="006553A4" w:rsidRPr="005A5BA1" w:rsidRDefault="006553A4" w:rsidP="00AE5532">
            <w:pPr>
              <w:ind w:right="-72"/>
              <w:jc w:val="right"/>
              <w:rPr>
                <w:rFonts w:ascii="Arial" w:eastAsia="Arial Unicode MS" w:hAnsi="Arial" w:cs="Arial"/>
                <w:b/>
                <w:bCs/>
                <w:color w:val="000000"/>
                <w:spacing w:val="-6"/>
                <w:sz w:val="13"/>
                <w:szCs w:val="13"/>
              </w:rPr>
            </w:pPr>
          </w:p>
        </w:tc>
      </w:tr>
      <w:tr w:rsidR="006553A4" w:rsidRPr="005A5BA1" w14:paraId="440963F3" w14:textId="77777777" w:rsidTr="005A5BA1">
        <w:tc>
          <w:tcPr>
            <w:tcW w:w="2160" w:type="dxa"/>
            <w:vAlign w:val="bottom"/>
          </w:tcPr>
          <w:p w14:paraId="58455C7E" w14:textId="77777777" w:rsidR="006553A4" w:rsidRPr="005A5BA1" w:rsidRDefault="006553A4" w:rsidP="00AE5532">
            <w:pPr>
              <w:ind w:left="-104" w:right="-43"/>
              <w:rPr>
                <w:rFonts w:ascii="Arial" w:eastAsia="Arial Unicode MS" w:hAnsi="Arial" w:cs="Arial"/>
                <w:color w:val="000000"/>
                <w:spacing w:val="-6"/>
                <w:sz w:val="13"/>
                <w:szCs w:val="13"/>
              </w:rPr>
            </w:pPr>
          </w:p>
        </w:tc>
        <w:tc>
          <w:tcPr>
            <w:tcW w:w="900" w:type="dxa"/>
            <w:tcBorders>
              <w:top w:val="single" w:sz="4" w:space="0" w:color="auto"/>
            </w:tcBorders>
            <w:vAlign w:val="bottom"/>
          </w:tcPr>
          <w:p w14:paraId="77FA206B" w14:textId="77777777" w:rsidR="006553A4" w:rsidRPr="005A5BA1" w:rsidRDefault="006553A4" w:rsidP="00AE5532">
            <w:pPr>
              <w:ind w:right="-72"/>
              <w:jc w:val="right"/>
              <w:rPr>
                <w:rFonts w:ascii="Arial" w:eastAsia="Arial Unicode MS" w:hAnsi="Arial" w:cs="Arial"/>
                <w:b/>
                <w:bCs/>
                <w:color w:val="000000"/>
                <w:spacing w:val="-6"/>
                <w:sz w:val="13"/>
                <w:szCs w:val="13"/>
              </w:rPr>
            </w:pPr>
            <w:r w:rsidRPr="005A5BA1">
              <w:rPr>
                <w:rFonts w:ascii="Arial" w:eastAsia="Arial Unicode MS" w:hAnsi="Arial" w:cs="Arial"/>
                <w:b/>
                <w:bCs/>
                <w:color w:val="000000"/>
                <w:spacing w:val="-6"/>
                <w:sz w:val="13"/>
                <w:szCs w:val="13"/>
              </w:rPr>
              <w:t>Supply of</w:t>
            </w:r>
          </w:p>
          <w:p w14:paraId="51BA901F" w14:textId="77777777" w:rsidR="006553A4" w:rsidRPr="005A5BA1" w:rsidRDefault="006553A4" w:rsidP="00AE5532">
            <w:pPr>
              <w:ind w:right="-72"/>
              <w:jc w:val="right"/>
              <w:rPr>
                <w:rFonts w:ascii="Arial" w:eastAsia="Arial Unicode MS" w:hAnsi="Arial" w:cs="Arial"/>
                <w:b/>
                <w:bCs/>
                <w:color w:val="000000"/>
                <w:spacing w:val="-6"/>
                <w:sz w:val="13"/>
                <w:szCs w:val="13"/>
              </w:rPr>
            </w:pPr>
            <w:r w:rsidRPr="005A5BA1">
              <w:rPr>
                <w:rFonts w:ascii="Arial" w:eastAsia="Arial Unicode MS" w:hAnsi="Arial" w:cs="Arial"/>
                <w:b/>
                <w:bCs/>
                <w:color w:val="000000"/>
                <w:spacing w:val="-6"/>
                <w:sz w:val="13"/>
                <w:szCs w:val="13"/>
              </w:rPr>
              <w:t>raw water</w:t>
            </w:r>
          </w:p>
        </w:tc>
        <w:tc>
          <w:tcPr>
            <w:tcW w:w="990" w:type="dxa"/>
            <w:tcBorders>
              <w:top w:val="single" w:sz="4" w:space="0" w:color="auto"/>
            </w:tcBorders>
            <w:vAlign w:val="bottom"/>
          </w:tcPr>
          <w:p w14:paraId="7D37DAC9" w14:textId="77777777" w:rsidR="006553A4" w:rsidRPr="005A5BA1" w:rsidRDefault="006553A4" w:rsidP="00AE5532">
            <w:pPr>
              <w:ind w:left="-100" w:right="-72"/>
              <w:jc w:val="right"/>
              <w:rPr>
                <w:rFonts w:ascii="Arial" w:eastAsia="Arial Unicode MS" w:hAnsi="Arial" w:cs="Arial"/>
                <w:b/>
                <w:bCs/>
                <w:color w:val="000000"/>
                <w:spacing w:val="-6"/>
                <w:sz w:val="13"/>
                <w:szCs w:val="13"/>
              </w:rPr>
            </w:pPr>
            <w:r w:rsidRPr="005A5BA1">
              <w:rPr>
                <w:rFonts w:ascii="Arial" w:eastAsia="Arial Unicode MS" w:hAnsi="Arial" w:cs="Arial"/>
                <w:b/>
                <w:bCs/>
                <w:color w:val="000000"/>
                <w:spacing w:val="-6"/>
                <w:sz w:val="13"/>
                <w:szCs w:val="13"/>
              </w:rPr>
              <w:t>Production</w:t>
            </w:r>
          </w:p>
          <w:p w14:paraId="62D155F1" w14:textId="77777777" w:rsidR="006553A4" w:rsidRPr="005A5BA1" w:rsidRDefault="006553A4" w:rsidP="00AE5532">
            <w:pPr>
              <w:ind w:left="-100" w:right="-72"/>
              <w:jc w:val="right"/>
              <w:rPr>
                <w:rFonts w:ascii="Arial" w:eastAsia="Arial Unicode MS" w:hAnsi="Arial" w:cs="Arial"/>
                <w:b/>
                <w:bCs/>
                <w:color w:val="000000"/>
                <w:spacing w:val="-6"/>
                <w:sz w:val="13"/>
                <w:szCs w:val="13"/>
              </w:rPr>
            </w:pPr>
            <w:r w:rsidRPr="005A5BA1">
              <w:rPr>
                <w:rFonts w:ascii="Arial" w:eastAsia="Arial Unicode MS" w:hAnsi="Arial" w:cs="Arial"/>
                <w:b/>
                <w:bCs/>
                <w:color w:val="000000"/>
                <w:spacing w:val="-6"/>
                <w:sz w:val="13"/>
                <w:szCs w:val="13"/>
              </w:rPr>
              <w:t>and supply</w:t>
            </w:r>
          </w:p>
          <w:p w14:paraId="13DAE162" w14:textId="77777777" w:rsidR="006553A4" w:rsidRPr="005A5BA1" w:rsidRDefault="006553A4" w:rsidP="00AE5532">
            <w:pPr>
              <w:ind w:right="-72"/>
              <w:jc w:val="right"/>
              <w:rPr>
                <w:rFonts w:ascii="Arial" w:eastAsia="Arial Unicode MS" w:hAnsi="Arial" w:cs="Arial"/>
                <w:b/>
                <w:bCs/>
                <w:color w:val="000000"/>
                <w:spacing w:val="-6"/>
                <w:sz w:val="13"/>
                <w:szCs w:val="13"/>
              </w:rPr>
            </w:pPr>
            <w:r w:rsidRPr="005A5BA1">
              <w:rPr>
                <w:rFonts w:ascii="Arial" w:eastAsia="Arial Unicode MS" w:hAnsi="Arial" w:cs="Arial"/>
                <w:b/>
                <w:bCs/>
                <w:color w:val="000000"/>
                <w:spacing w:val="-6"/>
                <w:sz w:val="13"/>
                <w:szCs w:val="13"/>
              </w:rPr>
              <w:t>of tap water</w:t>
            </w:r>
          </w:p>
        </w:tc>
        <w:tc>
          <w:tcPr>
            <w:tcW w:w="792" w:type="dxa"/>
            <w:tcBorders>
              <w:top w:val="single" w:sz="4" w:space="0" w:color="auto"/>
            </w:tcBorders>
            <w:vAlign w:val="bottom"/>
          </w:tcPr>
          <w:p w14:paraId="4F05367B" w14:textId="77777777" w:rsidR="006553A4" w:rsidRPr="005A5BA1" w:rsidRDefault="006553A4" w:rsidP="00AE5532">
            <w:pPr>
              <w:ind w:right="-72"/>
              <w:jc w:val="right"/>
              <w:rPr>
                <w:rFonts w:ascii="Arial" w:eastAsia="Arial Unicode MS" w:hAnsi="Arial" w:cs="Arial"/>
                <w:b/>
                <w:bCs/>
                <w:color w:val="000000"/>
                <w:spacing w:val="-6"/>
                <w:sz w:val="13"/>
                <w:szCs w:val="13"/>
              </w:rPr>
            </w:pPr>
            <w:r w:rsidRPr="005A5BA1">
              <w:rPr>
                <w:rFonts w:ascii="Arial" w:eastAsia="Arial Unicode MS" w:hAnsi="Arial" w:cs="Arial"/>
                <w:b/>
                <w:bCs/>
                <w:color w:val="000000"/>
                <w:spacing w:val="-6"/>
                <w:sz w:val="13"/>
                <w:szCs w:val="13"/>
              </w:rPr>
              <w:t>Supply of</w:t>
            </w:r>
          </w:p>
          <w:p w14:paraId="1607EA46" w14:textId="77777777" w:rsidR="006553A4" w:rsidRPr="005A5BA1" w:rsidRDefault="006553A4" w:rsidP="00AE5532">
            <w:pPr>
              <w:ind w:right="-72"/>
              <w:jc w:val="right"/>
              <w:rPr>
                <w:rFonts w:ascii="Arial" w:eastAsia="Arial Unicode MS" w:hAnsi="Arial" w:cs="Arial"/>
                <w:b/>
                <w:bCs/>
                <w:color w:val="000000"/>
                <w:spacing w:val="-6"/>
                <w:sz w:val="13"/>
                <w:szCs w:val="13"/>
              </w:rPr>
            </w:pPr>
            <w:r w:rsidRPr="005A5BA1">
              <w:rPr>
                <w:rFonts w:ascii="Arial" w:eastAsia="Arial Unicode MS" w:hAnsi="Arial" w:cs="Arial"/>
                <w:b/>
                <w:bCs/>
                <w:color w:val="000000"/>
                <w:spacing w:val="-6"/>
                <w:sz w:val="13"/>
                <w:szCs w:val="13"/>
              </w:rPr>
              <w:t>industrial</w:t>
            </w:r>
          </w:p>
          <w:p w14:paraId="48B32DE3" w14:textId="77777777" w:rsidR="006553A4" w:rsidRPr="005A5BA1" w:rsidRDefault="006553A4" w:rsidP="00AE5532">
            <w:pPr>
              <w:ind w:right="-72"/>
              <w:jc w:val="right"/>
              <w:rPr>
                <w:rFonts w:ascii="Arial" w:eastAsia="Arial Unicode MS" w:hAnsi="Arial" w:cs="Arial"/>
                <w:b/>
                <w:bCs/>
                <w:color w:val="000000"/>
                <w:spacing w:val="-6"/>
                <w:sz w:val="13"/>
                <w:szCs w:val="13"/>
              </w:rPr>
            </w:pPr>
            <w:r w:rsidRPr="005A5BA1">
              <w:rPr>
                <w:rFonts w:ascii="Arial" w:eastAsia="Arial Unicode MS" w:hAnsi="Arial" w:cs="Arial"/>
                <w:b/>
                <w:bCs/>
                <w:color w:val="000000"/>
                <w:spacing w:val="-6"/>
                <w:sz w:val="13"/>
                <w:szCs w:val="13"/>
              </w:rPr>
              <w:t>water</w:t>
            </w:r>
          </w:p>
        </w:tc>
        <w:tc>
          <w:tcPr>
            <w:tcW w:w="236" w:type="dxa"/>
          </w:tcPr>
          <w:p w14:paraId="1CF4289F" w14:textId="77777777" w:rsidR="006553A4" w:rsidRPr="005A5BA1" w:rsidRDefault="006553A4" w:rsidP="00AE5532">
            <w:pPr>
              <w:ind w:right="-72"/>
              <w:jc w:val="right"/>
              <w:rPr>
                <w:rFonts w:ascii="Arial" w:eastAsia="Arial Unicode MS" w:hAnsi="Arial" w:cs="Arial"/>
                <w:b/>
                <w:bCs/>
                <w:color w:val="000000"/>
                <w:spacing w:val="-6"/>
                <w:sz w:val="13"/>
                <w:szCs w:val="13"/>
              </w:rPr>
            </w:pPr>
          </w:p>
        </w:tc>
        <w:tc>
          <w:tcPr>
            <w:tcW w:w="887" w:type="dxa"/>
            <w:tcBorders>
              <w:top w:val="single" w:sz="4" w:space="0" w:color="auto"/>
            </w:tcBorders>
            <w:vAlign w:val="bottom"/>
          </w:tcPr>
          <w:p w14:paraId="5DC7165B" w14:textId="77777777" w:rsidR="006553A4" w:rsidRPr="005A5BA1" w:rsidRDefault="006553A4" w:rsidP="00AE5532">
            <w:pPr>
              <w:ind w:right="-72"/>
              <w:jc w:val="right"/>
              <w:rPr>
                <w:rFonts w:ascii="Arial" w:eastAsia="Arial Unicode MS" w:hAnsi="Arial" w:cs="Arial"/>
                <w:b/>
                <w:bCs/>
                <w:color w:val="000000"/>
                <w:spacing w:val="-6"/>
                <w:sz w:val="13"/>
                <w:szCs w:val="13"/>
              </w:rPr>
            </w:pPr>
            <w:r w:rsidRPr="005A5BA1">
              <w:rPr>
                <w:rFonts w:ascii="Arial" w:eastAsia="Arial Unicode MS" w:hAnsi="Arial" w:cs="Arial"/>
                <w:b/>
                <w:bCs/>
                <w:color w:val="000000"/>
                <w:spacing w:val="-6"/>
                <w:sz w:val="13"/>
                <w:szCs w:val="13"/>
              </w:rPr>
              <w:t>Waterworks</w:t>
            </w:r>
          </w:p>
          <w:p w14:paraId="39B17C8C" w14:textId="77777777" w:rsidR="006553A4" w:rsidRPr="005A5BA1" w:rsidRDefault="006553A4" w:rsidP="00AE5532">
            <w:pPr>
              <w:ind w:right="-72"/>
              <w:jc w:val="right"/>
              <w:rPr>
                <w:rFonts w:ascii="Arial" w:eastAsia="Arial Unicode MS" w:hAnsi="Arial" w:cs="Arial"/>
                <w:b/>
                <w:bCs/>
                <w:color w:val="000000"/>
                <w:spacing w:val="-6"/>
                <w:sz w:val="13"/>
                <w:szCs w:val="13"/>
              </w:rPr>
            </w:pPr>
            <w:r w:rsidRPr="005A5BA1">
              <w:rPr>
                <w:rFonts w:ascii="Arial" w:eastAsia="Arial Unicode MS" w:hAnsi="Arial" w:cs="Arial"/>
                <w:b/>
                <w:bCs/>
                <w:color w:val="000000"/>
                <w:spacing w:val="-6"/>
                <w:sz w:val="13"/>
                <w:szCs w:val="13"/>
              </w:rPr>
              <w:t>management</w:t>
            </w:r>
          </w:p>
        </w:tc>
        <w:tc>
          <w:tcPr>
            <w:tcW w:w="936" w:type="dxa"/>
            <w:tcBorders>
              <w:top w:val="single" w:sz="4" w:space="0" w:color="auto"/>
            </w:tcBorders>
            <w:vAlign w:val="bottom"/>
          </w:tcPr>
          <w:p w14:paraId="6903D861" w14:textId="77777777" w:rsidR="006553A4" w:rsidRPr="005A5BA1" w:rsidRDefault="006553A4" w:rsidP="00AE5532">
            <w:pPr>
              <w:ind w:left="-108" w:right="-72"/>
              <w:jc w:val="right"/>
              <w:rPr>
                <w:rFonts w:ascii="Arial" w:eastAsia="Arial Unicode MS" w:hAnsi="Arial" w:cs="Arial"/>
                <w:b/>
                <w:bCs/>
                <w:color w:val="000000"/>
                <w:spacing w:val="-6"/>
                <w:sz w:val="13"/>
                <w:szCs w:val="13"/>
              </w:rPr>
            </w:pPr>
            <w:r w:rsidRPr="005A5BA1">
              <w:rPr>
                <w:rFonts w:ascii="Arial" w:eastAsia="Arial Unicode MS" w:hAnsi="Arial" w:cs="Arial"/>
                <w:b/>
                <w:bCs/>
                <w:color w:val="000000"/>
                <w:spacing w:val="-6"/>
                <w:sz w:val="13"/>
                <w:szCs w:val="13"/>
              </w:rPr>
              <w:t>Engineering</w:t>
            </w:r>
          </w:p>
        </w:tc>
        <w:tc>
          <w:tcPr>
            <w:tcW w:w="793" w:type="dxa"/>
            <w:tcBorders>
              <w:top w:val="single" w:sz="4" w:space="0" w:color="auto"/>
            </w:tcBorders>
            <w:vAlign w:val="bottom"/>
          </w:tcPr>
          <w:p w14:paraId="5390F30E" w14:textId="77777777" w:rsidR="006553A4" w:rsidRPr="005A5BA1" w:rsidRDefault="006553A4" w:rsidP="00AE5532">
            <w:pPr>
              <w:ind w:right="-72"/>
              <w:jc w:val="right"/>
              <w:rPr>
                <w:rFonts w:ascii="Arial" w:eastAsia="Arial Unicode MS" w:hAnsi="Arial" w:cs="Arial"/>
                <w:b/>
                <w:bCs/>
                <w:color w:val="000000"/>
                <w:spacing w:val="-6"/>
                <w:sz w:val="13"/>
                <w:szCs w:val="13"/>
              </w:rPr>
            </w:pPr>
          </w:p>
        </w:tc>
        <w:tc>
          <w:tcPr>
            <w:tcW w:w="864" w:type="dxa"/>
            <w:vAlign w:val="bottom"/>
          </w:tcPr>
          <w:p w14:paraId="7AC9368D" w14:textId="77777777" w:rsidR="006553A4" w:rsidRPr="005A5BA1" w:rsidRDefault="006553A4" w:rsidP="00AE5532">
            <w:pPr>
              <w:ind w:right="-72"/>
              <w:jc w:val="right"/>
              <w:rPr>
                <w:rFonts w:ascii="Arial" w:eastAsia="Arial Unicode MS" w:hAnsi="Arial" w:cs="Arial"/>
                <w:b/>
                <w:bCs/>
                <w:color w:val="000000"/>
                <w:spacing w:val="-6"/>
                <w:sz w:val="13"/>
                <w:szCs w:val="13"/>
              </w:rPr>
            </w:pPr>
          </w:p>
        </w:tc>
        <w:tc>
          <w:tcPr>
            <w:tcW w:w="894" w:type="dxa"/>
            <w:vAlign w:val="bottom"/>
          </w:tcPr>
          <w:p w14:paraId="143EB098" w14:textId="77777777" w:rsidR="006553A4" w:rsidRPr="005A5BA1" w:rsidRDefault="006553A4" w:rsidP="00AE5532">
            <w:pPr>
              <w:ind w:right="-72"/>
              <w:jc w:val="right"/>
              <w:rPr>
                <w:rFonts w:ascii="Arial" w:eastAsia="Arial Unicode MS" w:hAnsi="Arial" w:cs="Arial"/>
                <w:b/>
                <w:bCs/>
                <w:color w:val="000000"/>
                <w:spacing w:val="-6"/>
                <w:sz w:val="13"/>
                <w:szCs w:val="13"/>
              </w:rPr>
            </w:pPr>
          </w:p>
        </w:tc>
      </w:tr>
      <w:tr w:rsidR="006553A4" w:rsidRPr="005A5BA1" w14:paraId="220D89C4" w14:textId="77777777" w:rsidTr="005A5BA1">
        <w:tc>
          <w:tcPr>
            <w:tcW w:w="2160" w:type="dxa"/>
            <w:vAlign w:val="bottom"/>
          </w:tcPr>
          <w:p w14:paraId="374C4BFA" w14:textId="77777777" w:rsidR="006553A4" w:rsidRPr="005A5BA1" w:rsidRDefault="006553A4" w:rsidP="00AE5532">
            <w:pPr>
              <w:ind w:left="-104"/>
              <w:rPr>
                <w:rFonts w:ascii="Arial" w:eastAsia="Arial Unicode MS" w:hAnsi="Arial" w:cs="Arial"/>
                <w:b/>
                <w:bCs/>
                <w:color w:val="000000"/>
                <w:spacing w:val="-6"/>
                <w:sz w:val="13"/>
                <w:szCs w:val="13"/>
                <w:cs/>
              </w:rPr>
            </w:pPr>
          </w:p>
        </w:tc>
        <w:tc>
          <w:tcPr>
            <w:tcW w:w="900" w:type="dxa"/>
            <w:tcBorders>
              <w:bottom w:val="single" w:sz="4" w:space="0" w:color="auto"/>
            </w:tcBorders>
            <w:vAlign w:val="bottom"/>
          </w:tcPr>
          <w:p w14:paraId="050B827A" w14:textId="77777777" w:rsidR="006553A4" w:rsidRPr="005A5BA1" w:rsidRDefault="006553A4" w:rsidP="00AE5532">
            <w:pPr>
              <w:ind w:right="-72"/>
              <w:jc w:val="right"/>
              <w:rPr>
                <w:rFonts w:ascii="Arial" w:eastAsia="Arial Unicode MS" w:hAnsi="Arial" w:cs="Arial"/>
                <w:b/>
                <w:bCs/>
                <w:color w:val="000000"/>
                <w:spacing w:val="-6"/>
                <w:sz w:val="13"/>
                <w:szCs w:val="13"/>
              </w:rPr>
            </w:pPr>
            <w:r w:rsidRPr="005A5BA1">
              <w:rPr>
                <w:rFonts w:ascii="Arial" w:eastAsia="Arial Unicode MS" w:hAnsi="Arial" w:cs="Arial"/>
                <w:b/>
                <w:bCs/>
                <w:color w:val="000000"/>
                <w:spacing w:val="-6"/>
                <w:sz w:val="13"/>
                <w:szCs w:val="13"/>
              </w:rPr>
              <w:t>business</w:t>
            </w:r>
          </w:p>
        </w:tc>
        <w:tc>
          <w:tcPr>
            <w:tcW w:w="990" w:type="dxa"/>
            <w:tcBorders>
              <w:bottom w:val="single" w:sz="4" w:space="0" w:color="auto"/>
            </w:tcBorders>
            <w:vAlign w:val="bottom"/>
          </w:tcPr>
          <w:p w14:paraId="25992ED4" w14:textId="77777777" w:rsidR="006553A4" w:rsidRPr="005A5BA1" w:rsidRDefault="006553A4" w:rsidP="00AE5532">
            <w:pPr>
              <w:ind w:right="-72"/>
              <w:jc w:val="right"/>
              <w:rPr>
                <w:rFonts w:ascii="Arial" w:eastAsia="Arial Unicode MS" w:hAnsi="Arial" w:cs="Arial"/>
                <w:b/>
                <w:bCs/>
                <w:color w:val="000000"/>
                <w:spacing w:val="-6"/>
                <w:sz w:val="13"/>
                <w:szCs w:val="13"/>
              </w:rPr>
            </w:pPr>
            <w:r w:rsidRPr="005A5BA1">
              <w:rPr>
                <w:rFonts w:ascii="Arial" w:eastAsia="Arial Unicode MS" w:hAnsi="Arial" w:cs="Arial"/>
                <w:b/>
                <w:bCs/>
                <w:color w:val="000000"/>
                <w:spacing w:val="-6"/>
                <w:sz w:val="13"/>
                <w:szCs w:val="13"/>
              </w:rPr>
              <w:t>business</w:t>
            </w:r>
          </w:p>
        </w:tc>
        <w:tc>
          <w:tcPr>
            <w:tcW w:w="792" w:type="dxa"/>
            <w:tcBorders>
              <w:bottom w:val="single" w:sz="4" w:space="0" w:color="auto"/>
            </w:tcBorders>
            <w:vAlign w:val="bottom"/>
          </w:tcPr>
          <w:p w14:paraId="00A650D0" w14:textId="77777777" w:rsidR="006553A4" w:rsidRPr="005A5BA1" w:rsidRDefault="006553A4" w:rsidP="00AE5532">
            <w:pPr>
              <w:ind w:right="-72"/>
              <w:jc w:val="right"/>
              <w:rPr>
                <w:rFonts w:ascii="Arial" w:eastAsia="Arial Unicode MS" w:hAnsi="Arial" w:cs="Arial"/>
                <w:b/>
                <w:bCs/>
                <w:color w:val="000000"/>
                <w:spacing w:val="-6"/>
                <w:sz w:val="13"/>
                <w:szCs w:val="13"/>
              </w:rPr>
            </w:pPr>
            <w:r w:rsidRPr="005A5BA1">
              <w:rPr>
                <w:rFonts w:ascii="Arial" w:eastAsia="Arial Unicode MS" w:hAnsi="Arial" w:cs="Arial"/>
                <w:b/>
                <w:bCs/>
                <w:color w:val="000000"/>
                <w:spacing w:val="-6"/>
                <w:sz w:val="13"/>
                <w:szCs w:val="13"/>
              </w:rPr>
              <w:t>business</w:t>
            </w:r>
          </w:p>
        </w:tc>
        <w:tc>
          <w:tcPr>
            <w:tcW w:w="236" w:type="dxa"/>
          </w:tcPr>
          <w:p w14:paraId="0776EE38" w14:textId="77777777" w:rsidR="006553A4" w:rsidRPr="005A5BA1" w:rsidRDefault="006553A4" w:rsidP="00AE5532">
            <w:pPr>
              <w:ind w:right="-72"/>
              <w:jc w:val="right"/>
              <w:rPr>
                <w:rFonts w:ascii="Arial" w:eastAsia="Arial Unicode MS" w:hAnsi="Arial" w:cs="Arial"/>
                <w:b/>
                <w:bCs/>
                <w:color w:val="000000"/>
                <w:spacing w:val="-6"/>
                <w:sz w:val="13"/>
                <w:szCs w:val="13"/>
              </w:rPr>
            </w:pPr>
          </w:p>
        </w:tc>
        <w:tc>
          <w:tcPr>
            <w:tcW w:w="887" w:type="dxa"/>
            <w:tcBorders>
              <w:bottom w:val="single" w:sz="4" w:space="0" w:color="auto"/>
            </w:tcBorders>
            <w:vAlign w:val="bottom"/>
          </w:tcPr>
          <w:p w14:paraId="789D85BA" w14:textId="77777777" w:rsidR="006553A4" w:rsidRPr="005A5BA1" w:rsidRDefault="006553A4" w:rsidP="00AE5532">
            <w:pPr>
              <w:ind w:right="-72"/>
              <w:jc w:val="right"/>
              <w:rPr>
                <w:rFonts w:ascii="Arial" w:eastAsia="Arial Unicode MS" w:hAnsi="Arial" w:cs="Arial"/>
                <w:b/>
                <w:bCs/>
                <w:color w:val="000000"/>
                <w:spacing w:val="-6"/>
                <w:sz w:val="13"/>
                <w:szCs w:val="13"/>
              </w:rPr>
            </w:pPr>
            <w:r w:rsidRPr="005A5BA1">
              <w:rPr>
                <w:rFonts w:ascii="Arial" w:eastAsia="Arial Unicode MS" w:hAnsi="Arial" w:cs="Arial"/>
                <w:b/>
                <w:bCs/>
                <w:color w:val="000000"/>
                <w:spacing w:val="-6"/>
                <w:sz w:val="13"/>
                <w:szCs w:val="13"/>
              </w:rPr>
              <w:t>business</w:t>
            </w:r>
          </w:p>
        </w:tc>
        <w:tc>
          <w:tcPr>
            <w:tcW w:w="936" w:type="dxa"/>
            <w:tcBorders>
              <w:bottom w:val="single" w:sz="4" w:space="0" w:color="auto"/>
            </w:tcBorders>
            <w:vAlign w:val="bottom"/>
          </w:tcPr>
          <w:p w14:paraId="4E201C6E" w14:textId="77777777" w:rsidR="006553A4" w:rsidRPr="005A5BA1" w:rsidRDefault="006553A4" w:rsidP="00AE5532">
            <w:pPr>
              <w:ind w:left="-115" w:right="-72"/>
              <w:jc w:val="right"/>
              <w:rPr>
                <w:rFonts w:ascii="Arial" w:eastAsia="Arial Unicode MS" w:hAnsi="Arial" w:cs="Arial"/>
                <w:b/>
                <w:bCs/>
                <w:color w:val="000000"/>
                <w:spacing w:val="-6"/>
                <w:sz w:val="13"/>
                <w:szCs w:val="13"/>
              </w:rPr>
            </w:pPr>
            <w:r w:rsidRPr="005A5BA1">
              <w:rPr>
                <w:rFonts w:ascii="Arial" w:eastAsia="Arial Unicode MS" w:hAnsi="Arial" w:cs="Arial"/>
                <w:b/>
                <w:bCs/>
                <w:color w:val="000000"/>
                <w:spacing w:val="-6"/>
                <w:sz w:val="13"/>
                <w:szCs w:val="13"/>
              </w:rPr>
              <w:t>services</w:t>
            </w:r>
          </w:p>
        </w:tc>
        <w:tc>
          <w:tcPr>
            <w:tcW w:w="793" w:type="dxa"/>
            <w:tcBorders>
              <w:bottom w:val="single" w:sz="4" w:space="0" w:color="auto"/>
            </w:tcBorders>
            <w:vAlign w:val="bottom"/>
          </w:tcPr>
          <w:p w14:paraId="40EF80C0" w14:textId="77777777" w:rsidR="006553A4" w:rsidRPr="005A5BA1" w:rsidRDefault="006553A4" w:rsidP="00AE5532">
            <w:pPr>
              <w:ind w:right="-72"/>
              <w:jc w:val="right"/>
              <w:rPr>
                <w:rFonts w:ascii="Arial" w:eastAsia="Arial Unicode MS" w:hAnsi="Arial" w:cs="Arial"/>
                <w:b/>
                <w:bCs/>
                <w:color w:val="000000"/>
                <w:spacing w:val="-6"/>
                <w:sz w:val="13"/>
                <w:szCs w:val="13"/>
              </w:rPr>
            </w:pPr>
            <w:r w:rsidRPr="005A5BA1">
              <w:rPr>
                <w:rFonts w:ascii="Arial" w:eastAsia="Arial Unicode MS" w:hAnsi="Arial" w:cs="Arial"/>
                <w:b/>
                <w:bCs/>
                <w:color w:val="000000"/>
                <w:spacing w:val="-6"/>
                <w:sz w:val="13"/>
                <w:szCs w:val="13"/>
              </w:rPr>
              <w:t>Others</w:t>
            </w:r>
          </w:p>
        </w:tc>
        <w:tc>
          <w:tcPr>
            <w:tcW w:w="864" w:type="dxa"/>
            <w:tcBorders>
              <w:bottom w:val="single" w:sz="4" w:space="0" w:color="auto"/>
            </w:tcBorders>
            <w:vAlign w:val="bottom"/>
          </w:tcPr>
          <w:p w14:paraId="3F2B28F5" w14:textId="77777777" w:rsidR="006553A4" w:rsidRPr="005A5BA1" w:rsidRDefault="006553A4" w:rsidP="00AE5532">
            <w:pPr>
              <w:ind w:right="-72"/>
              <w:jc w:val="right"/>
              <w:rPr>
                <w:rFonts w:ascii="Arial" w:eastAsia="Arial Unicode MS" w:hAnsi="Arial" w:cs="Arial"/>
                <w:b/>
                <w:bCs/>
                <w:color w:val="000000"/>
                <w:spacing w:val="-6"/>
                <w:sz w:val="13"/>
                <w:szCs w:val="13"/>
              </w:rPr>
            </w:pPr>
            <w:r w:rsidRPr="005A5BA1">
              <w:rPr>
                <w:rFonts w:ascii="Arial" w:eastAsia="Arial Unicode MS" w:hAnsi="Arial" w:cs="Arial"/>
                <w:b/>
                <w:bCs/>
                <w:color w:val="000000"/>
                <w:spacing w:val="-6"/>
                <w:sz w:val="13"/>
                <w:szCs w:val="13"/>
              </w:rPr>
              <w:t>Elimination</w:t>
            </w:r>
          </w:p>
        </w:tc>
        <w:tc>
          <w:tcPr>
            <w:tcW w:w="894" w:type="dxa"/>
            <w:tcBorders>
              <w:bottom w:val="single" w:sz="4" w:space="0" w:color="auto"/>
            </w:tcBorders>
            <w:vAlign w:val="bottom"/>
          </w:tcPr>
          <w:p w14:paraId="75CF055C" w14:textId="77777777" w:rsidR="006553A4" w:rsidRPr="005A5BA1" w:rsidRDefault="006553A4" w:rsidP="00AE5532">
            <w:pPr>
              <w:ind w:right="-72"/>
              <w:jc w:val="right"/>
              <w:rPr>
                <w:rFonts w:ascii="Arial" w:eastAsia="Arial Unicode MS" w:hAnsi="Arial" w:cs="Arial"/>
                <w:b/>
                <w:bCs/>
                <w:color w:val="000000"/>
                <w:spacing w:val="-6"/>
                <w:sz w:val="13"/>
                <w:szCs w:val="13"/>
              </w:rPr>
            </w:pPr>
            <w:r w:rsidRPr="005A5BA1">
              <w:rPr>
                <w:rFonts w:ascii="Arial" w:eastAsia="Arial Unicode MS" w:hAnsi="Arial" w:cs="Arial"/>
                <w:b/>
                <w:bCs/>
                <w:color w:val="000000"/>
                <w:spacing w:val="-6"/>
                <w:sz w:val="13"/>
                <w:szCs w:val="13"/>
              </w:rPr>
              <w:t>Total</w:t>
            </w:r>
          </w:p>
        </w:tc>
      </w:tr>
      <w:tr w:rsidR="00ED3DFF" w:rsidRPr="005A5BA1" w14:paraId="37E5D1B3" w14:textId="77777777" w:rsidTr="005A5BA1">
        <w:tc>
          <w:tcPr>
            <w:tcW w:w="2160" w:type="dxa"/>
            <w:vAlign w:val="bottom"/>
          </w:tcPr>
          <w:p w14:paraId="7C6AFB0B" w14:textId="77777777" w:rsidR="006553A4" w:rsidRPr="005A5BA1" w:rsidRDefault="006553A4" w:rsidP="00AE5532">
            <w:pPr>
              <w:ind w:left="-104"/>
              <w:rPr>
                <w:rFonts w:ascii="Arial" w:eastAsia="Arial Unicode MS" w:hAnsi="Arial" w:cs="Arial"/>
                <w:color w:val="000000"/>
                <w:spacing w:val="-6"/>
                <w:sz w:val="13"/>
                <w:szCs w:val="13"/>
                <w:cs/>
              </w:rPr>
            </w:pPr>
          </w:p>
        </w:tc>
        <w:tc>
          <w:tcPr>
            <w:tcW w:w="900" w:type="dxa"/>
            <w:tcBorders>
              <w:top w:val="single" w:sz="4" w:space="0" w:color="auto"/>
            </w:tcBorders>
            <w:vAlign w:val="bottom"/>
          </w:tcPr>
          <w:p w14:paraId="2F2DC2D8" w14:textId="77777777" w:rsidR="006553A4" w:rsidRPr="005A5BA1" w:rsidRDefault="006553A4" w:rsidP="00AE5532">
            <w:pPr>
              <w:ind w:left="-110" w:right="-72"/>
              <w:jc w:val="right"/>
              <w:rPr>
                <w:rFonts w:ascii="Arial" w:eastAsia="Arial Unicode MS" w:hAnsi="Arial" w:cs="Arial"/>
                <w:color w:val="000000"/>
                <w:spacing w:val="-6"/>
                <w:sz w:val="13"/>
                <w:szCs w:val="13"/>
              </w:rPr>
            </w:pPr>
          </w:p>
        </w:tc>
        <w:tc>
          <w:tcPr>
            <w:tcW w:w="990" w:type="dxa"/>
            <w:tcBorders>
              <w:top w:val="single" w:sz="4" w:space="0" w:color="auto"/>
            </w:tcBorders>
            <w:vAlign w:val="bottom"/>
          </w:tcPr>
          <w:p w14:paraId="0998970A" w14:textId="77777777" w:rsidR="006553A4" w:rsidRPr="005A5BA1" w:rsidRDefault="006553A4" w:rsidP="00AE5532">
            <w:pPr>
              <w:ind w:left="-110" w:right="-72"/>
              <w:jc w:val="right"/>
              <w:rPr>
                <w:rFonts w:ascii="Arial" w:eastAsia="Arial Unicode MS" w:hAnsi="Arial" w:cs="Arial"/>
                <w:color w:val="000000"/>
                <w:spacing w:val="-6"/>
                <w:sz w:val="13"/>
                <w:szCs w:val="13"/>
              </w:rPr>
            </w:pPr>
          </w:p>
        </w:tc>
        <w:tc>
          <w:tcPr>
            <w:tcW w:w="792" w:type="dxa"/>
            <w:tcBorders>
              <w:top w:val="single" w:sz="4" w:space="0" w:color="auto"/>
            </w:tcBorders>
            <w:vAlign w:val="bottom"/>
          </w:tcPr>
          <w:p w14:paraId="3DE70172" w14:textId="77777777" w:rsidR="006553A4" w:rsidRPr="005A5BA1" w:rsidRDefault="006553A4" w:rsidP="00AE5532">
            <w:pPr>
              <w:ind w:left="-110" w:right="-72"/>
              <w:jc w:val="right"/>
              <w:rPr>
                <w:rFonts w:ascii="Arial" w:eastAsia="Arial Unicode MS" w:hAnsi="Arial" w:cs="Arial"/>
                <w:color w:val="000000"/>
                <w:spacing w:val="-6"/>
                <w:sz w:val="13"/>
                <w:szCs w:val="13"/>
              </w:rPr>
            </w:pPr>
          </w:p>
        </w:tc>
        <w:tc>
          <w:tcPr>
            <w:tcW w:w="236" w:type="dxa"/>
          </w:tcPr>
          <w:p w14:paraId="622F4FB3" w14:textId="77777777" w:rsidR="006553A4" w:rsidRPr="005A5BA1" w:rsidRDefault="006553A4" w:rsidP="00AE5532">
            <w:pPr>
              <w:ind w:left="-110" w:right="-72"/>
              <w:jc w:val="right"/>
              <w:rPr>
                <w:rFonts w:ascii="Arial" w:eastAsia="Arial Unicode MS" w:hAnsi="Arial" w:cs="Arial"/>
                <w:color w:val="000000"/>
                <w:spacing w:val="-6"/>
                <w:sz w:val="13"/>
                <w:szCs w:val="13"/>
              </w:rPr>
            </w:pPr>
          </w:p>
        </w:tc>
        <w:tc>
          <w:tcPr>
            <w:tcW w:w="887" w:type="dxa"/>
            <w:tcBorders>
              <w:top w:val="single" w:sz="4" w:space="0" w:color="auto"/>
            </w:tcBorders>
            <w:vAlign w:val="bottom"/>
          </w:tcPr>
          <w:p w14:paraId="4C116556" w14:textId="77777777" w:rsidR="006553A4" w:rsidRPr="005A5BA1" w:rsidRDefault="006553A4" w:rsidP="00AE5532">
            <w:pPr>
              <w:ind w:left="-110" w:right="-72"/>
              <w:jc w:val="right"/>
              <w:rPr>
                <w:rFonts w:ascii="Arial" w:eastAsia="Arial Unicode MS" w:hAnsi="Arial" w:cs="Arial"/>
                <w:color w:val="000000"/>
                <w:spacing w:val="-6"/>
                <w:sz w:val="13"/>
                <w:szCs w:val="13"/>
              </w:rPr>
            </w:pPr>
          </w:p>
        </w:tc>
        <w:tc>
          <w:tcPr>
            <w:tcW w:w="936" w:type="dxa"/>
            <w:tcBorders>
              <w:top w:val="single" w:sz="4" w:space="0" w:color="auto"/>
            </w:tcBorders>
            <w:vAlign w:val="bottom"/>
          </w:tcPr>
          <w:p w14:paraId="52696FE1" w14:textId="77777777" w:rsidR="006553A4" w:rsidRPr="005A5BA1" w:rsidRDefault="006553A4" w:rsidP="00AE5532">
            <w:pPr>
              <w:ind w:left="-110" w:right="-72"/>
              <w:jc w:val="right"/>
              <w:rPr>
                <w:rFonts w:ascii="Arial" w:eastAsia="Arial Unicode MS" w:hAnsi="Arial" w:cs="Arial"/>
                <w:color w:val="000000"/>
                <w:spacing w:val="-6"/>
                <w:sz w:val="13"/>
                <w:szCs w:val="13"/>
              </w:rPr>
            </w:pPr>
          </w:p>
        </w:tc>
        <w:tc>
          <w:tcPr>
            <w:tcW w:w="793" w:type="dxa"/>
            <w:tcBorders>
              <w:top w:val="single" w:sz="4" w:space="0" w:color="auto"/>
            </w:tcBorders>
            <w:vAlign w:val="bottom"/>
          </w:tcPr>
          <w:p w14:paraId="31F5EA33" w14:textId="77777777" w:rsidR="006553A4" w:rsidRPr="005A5BA1" w:rsidRDefault="006553A4" w:rsidP="00AE5532">
            <w:pPr>
              <w:ind w:left="-110" w:right="-72"/>
              <w:jc w:val="right"/>
              <w:rPr>
                <w:rFonts w:ascii="Arial" w:eastAsia="Arial Unicode MS" w:hAnsi="Arial" w:cs="Arial"/>
                <w:color w:val="000000"/>
                <w:spacing w:val="-6"/>
                <w:sz w:val="13"/>
                <w:szCs w:val="13"/>
              </w:rPr>
            </w:pPr>
          </w:p>
        </w:tc>
        <w:tc>
          <w:tcPr>
            <w:tcW w:w="864" w:type="dxa"/>
            <w:tcBorders>
              <w:top w:val="single" w:sz="4" w:space="0" w:color="auto"/>
            </w:tcBorders>
            <w:vAlign w:val="bottom"/>
          </w:tcPr>
          <w:p w14:paraId="422669BD" w14:textId="77777777" w:rsidR="006553A4" w:rsidRPr="005A5BA1" w:rsidRDefault="006553A4" w:rsidP="00AE5532">
            <w:pPr>
              <w:ind w:left="-110" w:right="-72"/>
              <w:jc w:val="right"/>
              <w:rPr>
                <w:rFonts w:ascii="Arial" w:eastAsia="Arial Unicode MS" w:hAnsi="Arial" w:cs="Arial"/>
                <w:color w:val="000000"/>
                <w:spacing w:val="-6"/>
                <w:sz w:val="13"/>
                <w:szCs w:val="13"/>
              </w:rPr>
            </w:pPr>
          </w:p>
        </w:tc>
        <w:tc>
          <w:tcPr>
            <w:tcW w:w="894" w:type="dxa"/>
            <w:tcBorders>
              <w:top w:val="single" w:sz="4" w:space="0" w:color="auto"/>
            </w:tcBorders>
            <w:vAlign w:val="bottom"/>
          </w:tcPr>
          <w:p w14:paraId="56B34EE0" w14:textId="77777777" w:rsidR="006553A4" w:rsidRPr="005A5BA1" w:rsidRDefault="006553A4" w:rsidP="00AE5532">
            <w:pPr>
              <w:ind w:left="-110" w:right="-72"/>
              <w:jc w:val="right"/>
              <w:rPr>
                <w:rFonts w:ascii="Arial" w:eastAsia="Arial Unicode MS" w:hAnsi="Arial" w:cs="Arial"/>
                <w:color w:val="000000"/>
                <w:spacing w:val="-6"/>
                <w:sz w:val="13"/>
                <w:szCs w:val="13"/>
              </w:rPr>
            </w:pPr>
          </w:p>
        </w:tc>
      </w:tr>
      <w:tr w:rsidR="00ED3DFF" w:rsidRPr="005A5BA1" w14:paraId="3B59E3B3" w14:textId="77777777" w:rsidTr="005A5BA1">
        <w:tc>
          <w:tcPr>
            <w:tcW w:w="2160" w:type="dxa"/>
            <w:vAlign w:val="bottom"/>
          </w:tcPr>
          <w:p w14:paraId="7E3710AD" w14:textId="7BA88A13" w:rsidR="006553A4" w:rsidRPr="005A5BA1" w:rsidRDefault="006553A4" w:rsidP="00AE5532">
            <w:pPr>
              <w:ind w:left="-104" w:right="-72"/>
              <w:rPr>
                <w:rFonts w:ascii="Arial" w:eastAsia="Arial Unicode MS" w:hAnsi="Arial" w:cs="Arial"/>
                <w:b/>
                <w:bCs/>
                <w:color w:val="000000"/>
                <w:spacing w:val="-6"/>
                <w:sz w:val="13"/>
                <w:szCs w:val="13"/>
              </w:rPr>
            </w:pPr>
            <w:r w:rsidRPr="005A5BA1">
              <w:rPr>
                <w:rFonts w:ascii="Arial" w:eastAsia="Arial Unicode MS" w:hAnsi="Arial" w:cs="Arial"/>
                <w:b/>
                <w:bCs/>
                <w:color w:val="000000"/>
                <w:spacing w:val="-6"/>
                <w:sz w:val="13"/>
                <w:szCs w:val="13"/>
                <w:lang w:eastAsia="zh-CN"/>
              </w:rPr>
              <w:t>Revenues</w:t>
            </w:r>
          </w:p>
        </w:tc>
        <w:tc>
          <w:tcPr>
            <w:tcW w:w="900" w:type="dxa"/>
            <w:vAlign w:val="bottom"/>
          </w:tcPr>
          <w:p w14:paraId="2187BACE" w14:textId="77777777" w:rsidR="006553A4" w:rsidRPr="005A5BA1" w:rsidRDefault="006553A4" w:rsidP="00AE5532">
            <w:pPr>
              <w:ind w:left="-110" w:right="-72"/>
              <w:jc w:val="right"/>
              <w:rPr>
                <w:rFonts w:ascii="Arial" w:eastAsia="Arial Unicode MS" w:hAnsi="Arial" w:cs="Arial"/>
                <w:color w:val="000000"/>
                <w:spacing w:val="-6"/>
                <w:sz w:val="13"/>
                <w:szCs w:val="13"/>
              </w:rPr>
            </w:pPr>
          </w:p>
        </w:tc>
        <w:tc>
          <w:tcPr>
            <w:tcW w:w="990" w:type="dxa"/>
            <w:vAlign w:val="bottom"/>
          </w:tcPr>
          <w:p w14:paraId="6F163159" w14:textId="77777777" w:rsidR="006553A4" w:rsidRPr="005A5BA1" w:rsidRDefault="006553A4" w:rsidP="00AE5532">
            <w:pPr>
              <w:ind w:left="-110" w:right="-72"/>
              <w:jc w:val="right"/>
              <w:rPr>
                <w:rFonts w:ascii="Arial" w:eastAsia="Arial Unicode MS" w:hAnsi="Arial" w:cs="Arial"/>
                <w:color w:val="000000"/>
                <w:spacing w:val="-6"/>
                <w:sz w:val="13"/>
                <w:szCs w:val="13"/>
              </w:rPr>
            </w:pPr>
          </w:p>
        </w:tc>
        <w:tc>
          <w:tcPr>
            <w:tcW w:w="792" w:type="dxa"/>
            <w:vAlign w:val="bottom"/>
          </w:tcPr>
          <w:p w14:paraId="41700C3B" w14:textId="77777777" w:rsidR="006553A4" w:rsidRPr="005A5BA1" w:rsidRDefault="006553A4" w:rsidP="00AE5532">
            <w:pPr>
              <w:ind w:left="-110" w:right="-72"/>
              <w:jc w:val="right"/>
              <w:rPr>
                <w:rFonts w:ascii="Arial" w:eastAsia="Arial Unicode MS" w:hAnsi="Arial" w:cs="Arial"/>
                <w:color w:val="000000"/>
                <w:spacing w:val="-6"/>
                <w:sz w:val="13"/>
                <w:szCs w:val="13"/>
              </w:rPr>
            </w:pPr>
          </w:p>
        </w:tc>
        <w:tc>
          <w:tcPr>
            <w:tcW w:w="236" w:type="dxa"/>
          </w:tcPr>
          <w:p w14:paraId="029218AA" w14:textId="77777777" w:rsidR="006553A4" w:rsidRPr="005A5BA1" w:rsidRDefault="006553A4" w:rsidP="00AE5532">
            <w:pPr>
              <w:ind w:left="-110" w:right="-72"/>
              <w:jc w:val="right"/>
              <w:rPr>
                <w:rFonts w:ascii="Arial" w:eastAsia="Arial Unicode MS" w:hAnsi="Arial" w:cs="Arial"/>
                <w:color w:val="000000"/>
                <w:spacing w:val="-6"/>
                <w:sz w:val="13"/>
                <w:szCs w:val="13"/>
              </w:rPr>
            </w:pPr>
          </w:p>
        </w:tc>
        <w:tc>
          <w:tcPr>
            <w:tcW w:w="887" w:type="dxa"/>
            <w:vAlign w:val="bottom"/>
          </w:tcPr>
          <w:p w14:paraId="39C8F472" w14:textId="77777777" w:rsidR="006553A4" w:rsidRPr="005A5BA1" w:rsidRDefault="006553A4" w:rsidP="00AE5532">
            <w:pPr>
              <w:ind w:left="-110" w:right="-72"/>
              <w:jc w:val="right"/>
              <w:rPr>
                <w:rFonts w:ascii="Arial" w:eastAsia="Arial Unicode MS" w:hAnsi="Arial" w:cs="Arial"/>
                <w:color w:val="000000"/>
                <w:spacing w:val="-6"/>
                <w:sz w:val="13"/>
                <w:szCs w:val="13"/>
              </w:rPr>
            </w:pPr>
          </w:p>
        </w:tc>
        <w:tc>
          <w:tcPr>
            <w:tcW w:w="936" w:type="dxa"/>
            <w:vAlign w:val="bottom"/>
          </w:tcPr>
          <w:p w14:paraId="6D568637" w14:textId="77777777" w:rsidR="006553A4" w:rsidRPr="005A5BA1" w:rsidRDefault="006553A4" w:rsidP="00AE5532">
            <w:pPr>
              <w:ind w:left="-110" w:right="-72"/>
              <w:jc w:val="right"/>
              <w:rPr>
                <w:rFonts w:ascii="Arial" w:eastAsia="Arial Unicode MS" w:hAnsi="Arial" w:cs="Arial"/>
                <w:color w:val="000000"/>
                <w:spacing w:val="-6"/>
                <w:sz w:val="13"/>
                <w:szCs w:val="13"/>
              </w:rPr>
            </w:pPr>
          </w:p>
        </w:tc>
        <w:tc>
          <w:tcPr>
            <w:tcW w:w="793" w:type="dxa"/>
            <w:vAlign w:val="bottom"/>
          </w:tcPr>
          <w:p w14:paraId="2B67E3CB" w14:textId="77777777" w:rsidR="006553A4" w:rsidRPr="005A5BA1" w:rsidRDefault="006553A4" w:rsidP="00AE5532">
            <w:pPr>
              <w:ind w:left="-110" w:right="-72"/>
              <w:jc w:val="right"/>
              <w:rPr>
                <w:rFonts w:ascii="Arial" w:eastAsia="Arial Unicode MS" w:hAnsi="Arial" w:cs="Arial"/>
                <w:color w:val="000000"/>
                <w:spacing w:val="-6"/>
                <w:sz w:val="13"/>
                <w:szCs w:val="13"/>
              </w:rPr>
            </w:pPr>
          </w:p>
        </w:tc>
        <w:tc>
          <w:tcPr>
            <w:tcW w:w="864" w:type="dxa"/>
            <w:vAlign w:val="bottom"/>
          </w:tcPr>
          <w:p w14:paraId="4B9AA74E" w14:textId="77777777" w:rsidR="006553A4" w:rsidRPr="005A5BA1" w:rsidRDefault="006553A4" w:rsidP="00AE5532">
            <w:pPr>
              <w:ind w:left="-110" w:right="-72"/>
              <w:jc w:val="right"/>
              <w:rPr>
                <w:rFonts w:ascii="Arial" w:eastAsia="Arial Unicode MS" w:hAnsi="Arial" w:cs="Arial"/>
                <w:color w:val="000000"/>
                <w:spacing w:val="-6"/>
                <w:sz w:val="13"/>
                <w:szCs w:val="13"/>
              </w:rPr>
            </w:pPr>
          </w:p>
        </w:tc>
        <w:tc>
          <w:tcPr>
            <w:tcW w:w="894" w:type="dxa"/>
            <w:vAlign w:val="bottom"/>
          </w:tcPr>
          <w:p w14:paraId="07113CE5" w14:textId="77777777" w:rsidR="006553A4" w:rsidRPr="005A5BA1" w:rsidRDefault="006553A4" w:rsidP="00AE5532">
            <w:pPr>
              <w:ind w:left="-110" w:right="-72"/>
              <w:jc w:val="right"/>
              <w:rPr>
                <w:rFonts w:ascii="Arial" w:eastAsia="Arial Unicode MS" w:hAnsi="Arial" w:cs="Arial"/>
                <w:color w:val="000000"/>
                <w:spacing w:val="-6"/>
                <w:sz w:val="13"/>
                <w:szCs w:val="13"/>
              </w:rPr>
            </w:pPr>
          </w:p>
        </w:tc>
      </w:tr>
      <w:tr w:rsidR="0055008F" w:rsidRPr="005A5BA1" w14:paraId="04BCDB53" w14:textId="77777777" w:rsidTr="005A5BA1">
        <w:tc>
          <w:tcPr>
            <w:tcW w:w="2160" w:type="dxa"/>
            <w:vAlign w:val="bottom"/>
          </w:tcPr>
          <w:p w14:paraId="028120F3" w14:textId="456D0A7C" w:rsidR="0055008F" w:rsidRPr="005A5BA1" w:rsidRDefault="0055008F" w:rsidP="0055008F">
            <w:pPr>
              <w:ind w:left="-104" w:right="-72"/>
              <w:rPr>
                <w:rFonts w:ascii="Arial" w:eastAsia="Arial Unicode MS" w:hAnsi="Arial" w:cs="Arial"/>
                <w:b/>
                <w:bCs/>
                <w:color w:val="000000"/>
                <w:spacing w:val="-6"/>
                <w:sz w:val="13"/>
                <w:szCs w:val="13"/>
              </w:rPr>
            </w:pPr>
            <w:r w:rsidRPr="005A5BA1">
              <w:rPr>
                <w:rFonts w:ascii="Arial" w:eastAsia="Arial Unicode MS" w:hAnsi="Arial" w:cs="Arial"/>
                <w:color w:val="000000"/>
                <w:spacing w:val="-6"/>
                <w:sz w:val="13"/>
                <w:szCs w:val="13"/>
                <w:lang w:eastAsia="zh-CN"/>
              </w:rPr>
              <w:t>Total revenue from sales and services</w:t>
            </w:r>
          </w:p>
        </w:tc>
        <w:tc>
          <w:tcPr>
            <w:tcW w:w="900" w:type="dxa"/>
          </w:tcPr>
          <w:p w14:paraId="2ED9B25E" w14:textId="61211F77"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1,551,356,721</w:t>
            </w:r>
          </w:p>
        </w:tc>
        <w:tc>
          <w:tcPr>
            <w:tcW w:w="990" w:type="dxa"/>
          </w:tcPr>
          <w:p w14:paraId="709C7A71" w14:textId="5B0ACE99"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1,579,161,261</w:t>
            </w:r>
          </w:p>
        </w:tc>
        <w:tc>
          <w:tcPr>
            <w:tcW w:w="792" w:type="dxa"/>
          </w:tcPr>
          <w:p w14:paraId="3E123E08" w14:textId="70011557" w:rsidR="0055008F" w:rsidRPr="005A5BA1" w:rsidRDefault="0055008F" w:rsidP="0055008F">
            <w:pPr>
              <w:ind w:left="-110" w:right="-72"/>
              <w:jc w:val="right"/>
              <w:rPr>
                <w:rFonts w:ascii="Arial" w:eastAsia="Arial Unicode MS" w:hAnsi="Arial" w:cs="Arial"/>
                <w:color w:val="000000"/>
                <w:spacing w:val="-6"/>
                <w:sz w:val="13"/>
                <w:szCs w:val="13"/>
                <w:cs/>
              </w:rPr>
            </w:pPr>
            <w:r w:rsidRPr="005A5BA1">
              <w:rPr>
                <w:rFonts w:ascii="Arial" w:eastAsia="Arial Unicode MS" w:hAnsi="Arial" w:cs="Arial"/>
                <w:color w:val="000000"/>
                <w:spacing w:val="-6"/>
                <w:sz w:val="13"/>
                <w:szCs w:val="13"/>
              </w:rPr>
              <w:t>272,843,790</w:t>
            </w:r>
          </w:p>
        </w:tc>
        <w:tc>
          <w:tcPr>
            <w:tcW w:w="236" w:type="dxa"/>
            <w:vAlign w:val="bottom"/>
          </w:tcPr>
          <w:p w14:paraId="5CE291D8" w14:textId="77777777" w:rsidR="0055008F" w:rsidRPr="005A5BA1" w:rsidRDefault="0055008F" w:rsidP="0055008F">
            <w:pPr>
              <w:ind w:left="-110" w:right="-72"/>
              <w:jc w:val="right"/>
              <w:rPr>
                <w:rFonts w:ascii="Arial" w:eastAsia="Arial Unicode MS" w:hAnsi="Arial" w:cs="Arial"/>
                <w:color w:val="000000"/>
                <w:spacing w:val="-6"/>
                <w:sz w:val="13"/>
                <w:szCs w:val="13"/>
                <w:cs/>
              </w:rPr>
            </w:pPr>
          </w:p>
        </w:tc>
        <w:tc>
          <w:tcPr>
            <w:tcW w:w="887" w:type="dxa"/>
          </w:tcPr>
          <w:p w14:paraId="7B01FC9B" w14:textId="38CA7EF3"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422,567,536</w:t>
            </w:r>
          </w:p>
        </w:tc>
        <w:tc>
          <w:tcPr>
            <w:tcW w:w="936" w:type="dxa"/>
          </w:tcPr>
          <w:p w14:paraId="1644D127" w14:textId="644B6FFB"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54,181,836</w:t>
            </w:r>
          </w:p>
        </w:tc>
        <w:tc>
          <w:tcPr>
            <w:tcW w:w="793" w:type="dxa"/>
          </w:tcPr>
          <w:p w14:paraId="69188EF8" w14:textId="400E223E"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129,591,871</w:t>
            </w:r>
          </w:p>
        </w:tc>
        <w:tc>
          <w:tcPr>
            <w:tcW w:w="864" w:type="dxa"/>
          </w:tcPr>
          <w:p w14:paraId="6E31BD12" w14:textId="528594E8"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cs/>
              </w:rPr>
              <w:t>(</w:t>
            </w:r>
            <w:r w:rsidRPr="005A5BA1">
              <w:rPr>
                <w:rFonts w:ascii="Arial" w:eastAsia="Arial Unicode MS" w:hAnsi="Arial" w:cs="Arial"/>
                <w:color w:val="000000"/>
                <w:spacing w:val="-6"/>
                <w:sz w:val="13"/>
                <w:szCs w:val="13"/>
              </w:rPr>
              <w:t>457,205,471</w:t>
            </w:r>
            <w:r w:rsidRPr="005A5BA1">
              <w:rPr>
                <w:rFonts w:ascii="Arial" w:eastAsia="Arial Unicode MS" w:hAnsi="Arial" w:cs="Arial"/>
                <w:color w:val="000000"/>
                <w:spacing w:val="-6"/>
                <w:sz w:val="13"/>
                <w:szCs w:val="13"/>
                <w:cs/>
              </w:rPr>
              <w:t>)</w:t>
            </w:r>
          </w:p>
        </w:tc>
        <w:tc>
          <w:tcPr>
            <w:tcW w:w="894" w:type="dxa"/>
          </w:tcPr>
          <w:p w14:paraId="052F5AD9" w14:textId="62E88612"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3,552,497,544</w:t>
            </w:r>
          </w:p>
        </w:tc>
      </w:tr>
      <w:tr w:rsidR="0055008F" w:rsidRPr="005A5BA1" w14:paraId="3D5C1651" w14:textId="77777777" w:rsidTr="005A5BA1">
        <w:tc>
          <w:tcPr>
            <w:tcW w:w="2160" w:type="dxa"/>
            <w:vAlign w:val="bottom"/>
          </w:tcPr>
          <w:p w14:paraId="5C36C43C" w14:textId="1B84A844" w:rsidR="0055008F" w:rsidRPr="005A5BA1" w:rsidRDefault="0055008F" w:rsidP="0055008F">
            <w:pPr>
              <w:ind w:left="-104" w:right="-72"/>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lang w:eastAsia="zh-CN"/>
              </w:rPr>
              <w:t xml:space="preserve">Revenue from inter-segment </w:t>
            </w:r>
          </w:p>
        </w:tc>
        <w:tc>
          <w:tcPr>
            <w:tcW w:w="900" w:type="dxa"/>
            <w:tcBorders>
              <w:bottom w:val="single" w:sz="4" w:space="0" w:color="auto"/>
            </w:tcBorders>
          </w:tcPr>
          <w:p w14:paraId="3C131DC5" w14:textId="0BD4AF3E"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cs/>
              </w:rPr>
              <w:t>(</w:t>
            </w:r>
            <w:r w:rsidRPr="005A5BA1">
              <w:rPr>
                <w:rFonts w:ascii="Arial" w:eastAsia="Arial Unicode MS" w:hAnsi="Arial" w:cs="Arial"/>
                <w:color w:val="000000"/>
                <w:spacing w:val="-6"/>
                <w:sz w:val="13"/>
                <w:szCs w:val="13"/>
              </w:rPr>
              <w:t>46,841,905</w:t>
            </w:r>
            <w:r w:rsidRPr="005A5BA1">
              <w:rPr>
                <w:rFonts w:ascii="Arial" w:eastAsia="Arial Unicode MS" w:hAnsi="Arial" w:cs="Arial"/>
                <w:color w:val="000000"/>
                <w:spacing w:val="-6"/>
                <w:sz w:val="13"/>
                <w:szCs w:val="13"/>
                <w:cs/>
              </w:rPr>
              <w:t>)</w:t>
            </w:r>
          </w:p>
        </w:tc>
        <w:tc>
          <w:tcPr>
            <w:tcW w:w="990" w:type="dxa"/>
            <w:tcBorders>
              <w:bottom w:val="single" w:sz="4" w:space="0" w:color="auto"/>
            </w:tcBorders>
          </w:tcPr>
          <w:p w14:paraId="4469DE97" w14:textId="157B83D9"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w:t>
            </w:r>
          </w:p>
        </w:tc>
        <w:tc>
          <w:tcPr>
            <w:tcW w:w="792" w:type="dxa"/>
            <w:tcBorders>
              <w:bottom w:val="single" w:sz="4" w:space="0" w:color="auto"/>
            </w:tcBorders>
          </w:tcPr>
          <w:p w14:paraId="2C8D2065" w14:textId="7D30483A" w:rsidR="0055008F" w:rsidRPr="005A5BA1" w:rsidRDefault="0055008F" w:rsidP="0055008F">
            <w:pPr>
              <w:ind w:left="-110" w:right="-72"/>
              <w:jc w:val="right"/>
              <w:rPr>
                <w:rFonts w:ascii="Arial" w:eastAsia="Arial Unicode MS" w:hAnsi="Arial" w:cs="Arial"/>
                <w:color w:val="000000"/>
                <w:spacing w:val="-6"/>
                <w:sz w:val="13"/>
                <w:szCs w:val="13"/>
                <w:cs/>
              </w:rPr>
            </w:pPr>
            <w:r w:rsidRPr="005A5BA1">
              <w:rPr>
                <w:rFonts w:ascii="Arial" w:eastAsia="Arial Unicode MS" w:hAnsi="Arial" w:cs="Arial"/>
                <w:color w:val="000000"/>
                <w:spacing w:val="-6"/>
                <w:sz w:val="13"/>
                <w:szCs w:val="13"/>
              </w:rPr>
              <w:t>-</w:t>
            </w:r>
          </w:p>
        </w:tc>
        <w:tc>
          <w:tcPr>
            <w:tcW w:w="236" w:type="dxa"/>
            <w:vAlign w:val="bottom"/>
          </w:tcPr>
          <w:p w14:paraId="3D209EDB" w14:textId="77777777" w:rsidR="0055008F" w:rsidRPr="005A5BA1" w:rsidRDefault="0055008F" w:rsidP="0055008F">
            <w:pPr>
              <w:ind w:left="-110" w:right="-72"/>
              <w:jc w:val="right"/>
              <w:rPr>
                <w:rFonts w:ascii="Arial" w:eastAsia="Arial Unicode MS" w:hAnsi="Arial" w:cs="Arial"/>
                <w:color w:val="000000"/>
                <w:spacing w:val="-6"/>
                <w:sz w:val="13"/>
                <w:szCs w:val="13"/>
                <w:cs/>
              </w:rPr>
            </w:pPr>
          </w:p>
        </w:tc>
        <w:tc>
          <w:tcPr>
            <w:tcW w:w="887" w:type="dxa"/>
            <w:tcBorders>
              <w:bottom w:val="single" w:sz="4" w:space="0" w:color="auto"/>
            </w:tcBorders>
          </w:tcPr>
          <w:p w14:paraId="277AFB12" w14:textId="52D35E3A"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cs/>
              </w:rPr>
              <w:t>(</w:t>
            </w:r>
            <w:r w:rsidRPr="005A5BA1">
              <w:rPr>
                <w:rFonts w:ascii="Arial" w:eastAsia="Arial Unicode MS" w:hAnsi="Arial" w:cs="Arial"/>
                <w:color w:val="000000"/>
                <w:spacing w:val="-6"/>
                <w:sz w:val="13"/>
                <w:szCs w:val="13"/>
              </w:rPr>
              <w:t>359,750,102</w:t>
            </w:r>
            <w:r w:rsidRPr="005A5BA1">
              <w:rPr>
                <w:rFonts w:ascii="Arial" w:eastAsia="Arial Unicode MS" w:hAnsi="Arial" w:cs="Arial"/>
                <w:color w:val="000000"/>
                <w:spacing w:val="-6"/>
                <w:sz w:val="13"/>
                <w:szCs w:val="13"/>
                <w:cs/>
              </w:rPr>
              <w:t>)</w:t>
            </w:r>
          </w:p>
        </w:tc>
        <w:tc>
          <w:tcPr>
            <w:tcW w:w="936" w:type="dxa"/>
            <w:tcBorders>
              <w:bottom w:val="single" w:sz="4" w:space="0" w:color="auto"/>
            </w:tcBorders>
          </w:tcPr>
          <w:p w14:paraId="33FEAE44" w14:textId="5C29FD2F"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w:t>
            </w:r>
          </w:p>
        </w:tc>
        <w:tc>
          <w:tcPr>
            <w:tcW w:w="793" w:type="dxa"/>
            <w:tcBorders>
              <w:bottom w:val="single" w:sz="4" w:space="0" w:color="auto"/>
            </w:tcBorders>
          </w:tcPr>
          <w:p w14:paraId="4C70408B" w14:textId="076C5FE1"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cs/>
              </w:rPr>
              <w:t>(</w:t>
            </w:r>
            <w:r w:rsidRPr="005A5BA1">
              <w:rPr>
                <w:rFonts w:ascii="Arial" w:eastAsia="Arial Unicode MS" w:hAnsi="Arial" w:cs="Arial"/>
                <w:color w:val="000000"/>
                <w:spacing w:val="-6"/>
                <w:sz w:val="13"/>
                <w:szCs w:val="13"/>
              </w:rPr>
              <w:t>50,613,464</w:t>
            </w:r>
            <w:r w:rsidRPr="005A5BA1">
              <w:rPr>
                <w:rFonts w:ascii="Arial" w:eastAsia="Arial Unicode MS" w:hAnsi="Arial" w:cs="Arial"/>
                <w:color w:val="000000"/>
                <w:spacing w:val="-6"/>
                <w:sz w:val="13"/>
                <w:szCs w:val="13"/>
                <w:cs/>
              </w:rPr>
              <w:t>)</w:t>
            </w:r>
          </w:p>
        </w:tc>
        <w:tc>
          <w:tcPr>
            <w:tcW w:w="864" w:type="dxa"/>
            <w:tcBorders>
              <w:bottom w:val="single" w:sz="4" w:space="0" w:color="auto"/>
            </w:tcBorders>
          </w:tcPr>
          <w:p w14:paraId="0968E62C" w14:textId="156F6CC5"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457,205,471</w:t>
            </w:r>
          </w:p>
        </w:tc>
        <w:tc>
          <w:tcPr>
            <w:tcW w:w="894" w:type="dxa"/>
            <w:tcBorders>
              <w:bottom w:val="single" w:sz="4" w:space="0" w:color="auto"/>
            </w:tcBorders>
          </w:tcPr>
          <w:p w14:paraId="1852D903" w14:textId="687A9F85"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w:t>
            </w:r>
          </w:p>
        </w:tc>
      </w:tr>
      <w:tr w:rsidR="0055008F" w:rsidRPr="005A5BA1" w14:paraId="0D550B18" w14:textId="77777777" w:rsidTr="005A5BA1">
        <w:tc>
          <w:tcPr>
            <w:tcW w:w="2160" w:type="dxa"/>
            <w:vAlign w:val="bottom"/>
          </w:tcPr>
          <w:p w14:paraId="10D0ED2E" w14:textId="77777777" w:rsidR="0055008F" w:rsidRPr="005A5BA1" w:rsidRDefault="0055008F" w:rsidP="0055008F">
            <w:pPr>
              <w:ind w:left="-104" w:right="-72"/>
              <w:rPr>
                <w:rFonts w:ascii="Arial" w:eastAsia="Arial Unicode MS" w:hAnsi="Arial" w:cs="Arial"/>
                <w:color w:val="000000"/>
                <w:spacing w:val="-6"/>
                <w:sz w:val="13"/>
                <w:szCs w:val="13"/>
              </w:rPr>
            </w:pPr>
          </w:p>
        </w:tc>
        <w:tc>
          <w:tcPr>
            <w:tcW w:w="900" w:type="dxa"/>
            <w:tcBorders>
              <w:top w:val="single" w:sz="4" w:space="0" w:color="auto"/>
            </w:tcBorders>
            <w:vAlign w:val="bottom"/>
          </w:tcPr>
          <w:p w14:paraId="3A27C9B0" w14:textId="1AB58C90" w:rsidR="0055008F" w:rsidRPr="005A5BA1" w:rsidRDefault="0055008F" w:rsidP="0055008F">
            <w:pPr>
              <w:ind w:left="-110" w:right="-72"/>
              <w:jc w:val="right"/>
              <w:rPr>
                <w:rFonts w:ascii="Arial" w:eastAsia="Arial Unicode MS" w:hAnsi="Arial" w:cs="Arial"/>
                <w:color w:val="000000"/>
                <w:spacing w:val="-6"/>
                <w:sz w:val="13"/>
                <w:szCs w:val="13"/>
              </w:rPr>
            </w:pPr>
          </w:p>
        </w:tc>
        <w:tc>
          <w:tcPr>
            <w:tcW w:w="990" w:type="dxa"/>
            <w:tcBorders>
              <w:top w:val="single" w:sz="4" w:space="0" w:color="auto"/>
            </w:tcBorders>
            <w:vAlign w:val="bottom"/>
          </w:tcPr>
          <w:p w14:paraId="237145D2"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792" w:type="dxa"/>
            <w:tcBorders>
              <w:top w:val="single" w:sz="4" w:space="0" w:color="auto"/>
            </w:tcBorders>
            <w:vAlign w:val="bottom"/>
          </w:tcPr>
          <w:p w14:paraId="4B905DCF"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236" w:type="dxa"/>
            <w:vAlign w:val="bottom"/>
          </w:tcPr>
          <w:p w14:paraId="7C6BA3D7"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887" w:type="dxa"/>
            <w:tcBorders>
              <w:top w:val="single" w:sz="4" w:space="0" w:color="auto"/>
            </w:tcBorders>
            <w:vAlign w:val="bottom"/>
          </w:tcPr>
          <w:p w14:paraId="4879608C"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936" w:type="dxa"/>
            <w:tcBorders>
              <w:top w:val="single" w:sz="4" w:space="0" w:color="auto"/>
            </w:tcBorders>
            <w:vAlign w:val="bottom"/>
          </w:tcPr>
          <w:p w14:paraId="7379B4FF"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793" w:type="dxa"/>
            <w:tcBorders>
              <w:top w:val="single" w:sz="4" w:space="0" w:color="auto"/>
            </w:tcBorders>
            <w:vAlign w:val="bottom"/>
          </w:tcPr>
          <w:p w14:paraId="1F21882F"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864" w:type="dxa"/>
            <w:tcBorders>
              <w:top w:val="single" w:sz="4" w:space="0" w:color="auto"/>
            </w:tcBorders>
            <w:vAlign w:val="bottom"/>
          </w:tcPr>
          <w:p w14:paraId="64723C21"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894" w:type="dxa"/>
            <w:tcBorders>
              <w:top w:val="single" w:sz="4" w:space="0" w:color="auto"/>
            </w:tcBorders>
            <w:vAlign w:val="bottom"/>
          </w:tcPr>
          <w:p w14:paraId="0D799BA7" w14:textId="77777777" w:rsidR="0055008F" w:rsidRPr="005A5BA1" w:rsidRDefault="0055008F" w:rsidP="0055008F">
            <w:pPr>
              <w:ind w:left="-110" w:right="-72"/>
              <w:jc w:val="right"/>
              <w:rPr>
                <w:rFonts w:ascii="Arial" w:eastAsia="Arial Unicode MS" w:hAnsi="Arial" w:cs="Arial"/>
                <w:color w:val="000000"/>
                <w:spacing w:val="-6"/>
                <w:sz w:val="13"/>
                <w:szCs w:val="13"/>
              </w:rPr>
            </w:pPr>
          </w:p>
        </w:tc>
      </w:tr>
      <w:tr w:rsidR="0055008F" w:rsidRPr="005A5BA1" w14:paraId="741B56F2" w14:textId="77777777" w:rsidTr="005A5BA1">
        <w:tc>
          <w:tcPr>
            <w:tcW w:w="2160" w:type="dxa"/>
            <w:vAlign w:val="bottom"/>
          </w:tcPr>
          <w:p w14:paraId="12975EC1" w14:textId="71AC1982" w:rsidR="0055008F" w:rsidRPr="005A5BA1" w:rsidRDefault="0055008F" w:rsidP="0055008F">
            <w:pPr>
              <w:ind w:left="-104" w:right="-72"/>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lang w:eastAsia="zh-CN"/>
              </w:rPr>
              <w:t>Revenue from third parties</w:t>
            </w:r>
          </w:p>
        </w:tc>
        <w:tc>
          <w:tcPr>
            <w:tcW w:w="900" w:type="dxa"/>
            <w:tcBorders>
              <w:bottom w:val="single" w:sz="4" w:space="0" w:color="auto"/>
            </w:tcBorders>
          </w:tcPr>
          <w:p w14:paraId="541ACD15" w14:textId="084361F1"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1,504,514,816</w:t>
            </w:r>
          </w:p>
        </w:tc>
        <w:tc>
          <w:tcPr>
            <w:tcW w:w="990" w:type="dxa"/>
            <w:tcBorders>
              <w:bottom w:val="single" w:sz="4" w:space="0" w:color="auto"/>
            </w:tcBorders>
          </w:tcPr>
          <w:p w14:paraId="233A7699" w14:textId="5792DA59"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1,579,161,261</w:t>
            </w:r>
          </w:p>
        </w:tc>
        <w:tc>
          <w:tcPr>
            <w:tcW w:w="792" w:type="dxa"/>
            <w:tcBorders>
              <w:bottom w:val="single" w:sz="4" w:space="0" w:color="auto"/>
            </w:tcBorders>
          </w:tcPr>
          <w:p w14:paraId="14E48880" w14:textId="2CDBA24B" w:rsidR="0055008F" w:rsidRPr="005A5BA1" w:rsidRDefault="0055008F" w:rsidP="0055008F">
            <w:pPr>
              <w:ind w:left="-110" w:right="-72"/>
              <w:jc w:val="right"/>
              <w:rPr>
                <w:rFonts w:ascii="Arial" w:eastAsia="Arial Unicode MS" w:hAnsi="Arial" w:cs="Arial"/>
                <w:color w:val="000000"/>
                <w:spacing w:val="-6"/>
                <w:sz w:val="13"/>
                <w:szCs w:val="13"/>
                <w:cs/>
              </w:rPr>
            </w:pPr>
            <w:r w:rsidRPr="005A5BA1">
              <w:rPr>
                <w:rFonts w:ascii="Arial" w:eastAsia="Arial Unicode MS" w:hAnsi="Arial" w:cs="Arial"/>
                <w:color w:val="000000"/>
                <w:spacing w:val="-6"/>
                <w:sz w:val="13"/>
                <w:szCs w:val="13"/>
              </w:rPr>
              <w:t>272,843,790</w:t>
            </w:r>
          </w:p>
        </w:tc>
        <w:tc>
          <w:tcPr>
            <w:tcW w:w="236" w:type="dxa"/>
            <w:vAlign w:val="bottom"/>
          </w:tcPr>
          <w:p w14:paraId="1E5563D4" w14:textId="77777777" w:rsidR="0055008F" w:rsidRPr="005A5BA1" w:rsidRDefault="0055008F" w:rsidP="0055008F">
            <w:pPr>
              <w:ind w:left="-110" w:right="-72"/>
              <w:jc w:val="right"/>
              <w:rPr>
                <w:rFonts w:ascii="Arial" w:eastAsia="Arial Unicode MS" w:hAnsi="Arial" w:cs="Arial"/>
                <w:color w:val="000000"/>
                <w:spacing w:val="-6"/>
                <w:sz w:val="13"/>
                <w:szCs w:val="13"/>
                <w:cs/>
              </w:rPr>
            </w:pPr>
          </w:p>
        </w:tc>
        <w:tc>
          <w:tcPr>
            <w:tcW w:w="887" w:type="dxa"/>
            <w:tcBorders>
              <w:bottom w:val="single" w:sz="4" w:space="0" w:color="auto"/>
            </w:tcBorders>
          </w:tcPr>
          <w:p w14:paraId="4CE380E0" w14:textId="3F195AC6"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62,817,434</w:t>
            </w:r>
          </w:p>
        </w:tc>
        <w:tc>
          <w:tcPr>
            <w:tcW w:w="936" w:type="dxa"/>
            <w:tcBorders>
              <w:bottom w:val="single" w:sz="4" w:space="0" w:color="auto"/>
            </w:tcBorders>
          </w:tcPr>
          <w:p w14:paraId="4ED3E871" w14:textId="3169A111"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54,181,836</w:t>
            </w:r>
          </w:p>
        </w:tc>
        <w:tc>
          <w:tcPr>
            <w:tcW w:w="793" w:type="dxa"/>
            <w:tcBorders>
              <w:bottom w:val="single" w:sz="4" w:space="0" w:color="auto"/>
            </w:tcBorders>
          </w:tcPr>
          <w:p w14:paraId="32891370" w14:textId="1D205E73"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78,978,407</w:t>
            </w:r>
          </w:p>
        </w:tc>
        <w:tc>
          <w:tcPr>
            <w:tcW w:w="864" w:type="dxa"/>
            <w:tcBorders>
              <w:bottom w:val="single" w:sz="4" w:space="0" w:color="auto"/>
            </w:tcBorders>
          </w:tcPr>
          <w:p w14:paraId="4FBB881A" w14:textId="4F342E46"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w:t>
            </w:r>
          </w:p>
        </w:tc>
        <w:tc>
          <w:tcPr>
            <w:tcW w:w="894" w:type="dxa"/>
            <w:tcBorders>
              <w:bottom w:val="single" w:sz="4" w:space="0" w:color="auto"/>
            </w:tcBorders>
          </w:tcPr>
          <w:p w14:paraId="6861342B" w14:textId="6FE8B311"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3,552,497,544</w:t>
            </w:r>
          </w:p>
        </w:tc>
      </w:tr>
      <w:tr w:rsidR="0055008F" w:rsidRPr="005A5BA1" w14:paraId="6CFD0414" w14:textId="77777777" w:rsidTr="005A5BA1">
        <w:tc>
          <w:tcPr>
            <w:tcW w:w="2160" w:type="dxa"/>
            <w:vAlign w:val="bottom"/>
          </w:tcPr>
          <w:p w14:paraId="57E36F62" w14:textId="77777777" w:rsidR="0055008F" w:rsidRPr="005A5BA1" w:rsidRDefault="0055008F" w:rsidP="0055008F">
            <w:pPr>
              <w:ind w:left="-104" w:right="-72"/>
              <w:rPr>
                <w:rFonts w:ascii="Arial" w:eastAsia="Arial Unicode MS" w:hAnsi="Arial" w:cs="Arial"/>
                <w:color w:val="000000"/>
                <w:spacing w:val="-6"/>
                <w:sz w:val="13"/>
                <w:szCs w:val="13"/>
              </w:rPr>
            </w:pPr>
          </w:p>
        </w:tc>
        <w:tc>
          <w:tcPr>
            <w:tcW w:w="900" w:type="dxa"/>
            <w:tcBorders>
              <w:top w:val="single" w:sz="4" w:space="0" w:color="auto"/>
            </w:tcBorders>
            <w:vAlign w:val="bottom"/>
          </w:tcPr>
          <w:p w14:paraId="4B34EAFA"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990" w:type="dxa"/>
            <w:tcBorders>
              <w:top w:val="single" w:sz="4" w:space="0" w:color="auto"/>
            </w:tcBorders>
            <w:vAlign w:val="bottom"/>
          </w:tcPr>
          <w:p w14:paraId="482753A2"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792" w:type="dxa"/>
            <w:tcBorders>
              <w:top w:val="single" w:sz="4" w:space="0" w:color="auto"/>
            </w:tcBorders>
            <w:vAlign w:val="bottom"/>
          </w:tcPr>
          <w:p w14:paraId="27C04D63"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236" w:type="dxa"/>
            <w:vAlign w:val="bottom"/>
          </w:tcPr>
          <w:p w14:paraId="17659926"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887" w:type="dxa"/>
            <w:tcBorders>
              <w:top w:val="single" w:sz="4" w:space="0" w:color="auto"/>
            </w:tcBorders>
            <w:vAlign w:val="bottom"/>
          </w:tcPr>
          <w:p w14:paraId="2FB0F38A"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936" w:type="dxa"/>
            <w:tcBorders>
              <w:top w:val="single" w:sz="4" w:space="0" w:color="auto"/>
            </w:tcBorders>
            <w:vAlign w:val="bottom"/>
          </w:tcPr>
          <w:p w14:paraId="327BB978"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793" w:type="dxa"/>
            <w:tcBorders>
              <w:top w:val="single" w:sz="4" w:space="0" w:color="auto"/>
            </w:tcBorders>
            <w:vAlign w:val="bottom"/>
          </w:tcPr>
          <w:p w14:paraId="4F86FD3F"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864" w:type="dxa"/>
            <w:tcBorders>
              <w:top w:val="single" w:sz="4" w:space="0" w:color="auto"/>
            </w:tcBorders>
            <w:vAlign w:val="bottom"/>
          </w:tcPr>
          <w:p w14:paraId="08AE2CC3"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894" w:type="dxa"/>
            <w:tcBorders>
              <w:top w:val="single" w:sz="4" w:space="0" w:color="auto"/>
            </w:tcBorders>
            <w:vAlign w:val="bottom"/>
          </w:tcPr>
          <w:p w14:paraId="1CF7E446" w14:textId="77777777" w:rsidR="0055008F" w:rsidRPr="005A5BA1" w:rsidRDefault="0055008F" w:rsidP="0055008F">
            <w:pPr>
              <w:ind w:left="-110" w:right="-72"/>
              <w:jc w:val="right"/>
              <w:rPr>
                <w:rFonts w:ascii="Arial" w:eastAsia="Arial Unicode MS" w:hAnsi="Arial" w:cs="Arial"/>
                <w:color w:val="000000"/>
                <w:spacing w:val="-6"/>
                <w:sz w:val="13"/>
                <w:szCs w:val="13"/>
              </w:rPr>
            </w:pPr>
          </w:p>
        </w:tc>
      </w:tr>
      <w:tr w:rsidR="0055008F" w:rsidRPr="005A5BA1" w14:paraId="6246BB18" w14:textId="77777777" w:rsidTr="005A5BA1">
        <w:tc>
          <w:tcPr>
            <w:tcW w:w="2160" w:type="dxa"/>
            <w:vAlign w:val="bottom"/>
          </w:tcPr>
          <w:p w14:paraId="1C335B67" w14:textId="639CE504" w:rsidR="0055008F" w:rsidRPr="005A5BA1" w:rsidRDefault="0055008F" w:rsidP="0055008F">
            <w:pPr>
              <w:ind w:left="-104" w:right="-72"/>
              <w:rPr>
                <w:rFonts w:ascii="Arial" w:eastAsia="Arial Unicode MS" w:hAnsi="Arial" w:cs="Arial"/>
                <w:color w:val="000000"/>
                <w:spacing w:val="-6"/>
                <w:sz w:val="13"/>
                <w:szCs w:val="13"/>
              </w:rPr>
            </w:pPr>
            <w:r w:rsidRPr="005A5BA1">
              <w:rPr>
                <w:rFonts w:ascii="Arial" w:eastAsia="Arial Unicode MS" w:hAnsi="Arial" w:cs="Arial"/>
                <w:b/>
                <w:bCs/>
                <w:color w:val="000000"/>
                <w:spacing w:val="-6"/>
                <w:sz w:val="13"/>
                <w:szCs w:val="13"/>
              </w:rPr>
              <w:t>Timing of revenue recognition</w:t>
            </w:r>
          </w:p>
        </w:tc>
        <w:tc>
          <w:tcPr>
            <w:tcW w:w="900" w:type="dxa"/>
            <w:vAlign w:val="bottom"/>
          </w:tcPr>
          <w:p w14:paraId="794649F1"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990" w:type="dxa"/>
            <w:vAlign w:val="bottom"/>
          </w:tcPr>
          <w:p w14:paraId="188FA65A"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792" w:type="dxa"/>
            <w:vAlign w:val="bottom"/>
          </w:tcPr>
          <w:p w14:paraId="59ED91A7"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236" w:type="dxa"/>
            <w:vAlign w:val="bottom"/>
          </w:tcPr>
          <w:p w14:paraId="09F98E09"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887" w:type="dxa"/>
            <w:vAlign w:val="bottom"/>
          </w:tcPr>
          <w:p w14:paraId="45CAA4FE"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936" w:type="dxa"/>
            <w:vAlign w:val="bottom"/>
          </w:tcPr>
          <w:p w14:paraId="0A28872F"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793" w:type="dxa"/>
            <w:vAlign w:val="bottom"/>
          </w:tcPr>
          <w:p w14:paraId="4FD6C08F"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864" w:type="dxa"/>
            <w:vAlign w:val="bottom"/>
          </w:tcPr>
          <w:p w14:paraId="7CA60769"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894" w:type="dxa"/>
            <w:vAlign w:val="bottom"/>
          </w:tcPr>
          <w:p w14:paraId="087742B4" w14:textId="77777777" w:rsidR="0055008F" w:rsidRPr="005A5BA1" w:rsidRDefault="0055008F" w:rsidP="0055008F">
            <w:pPr>
              <w:ind w:left="-110" w:right="-72"/>
              <w:jc w:val="right"/>
              <w:rPr>
                <w:rFonts w:ascii="Arial" w:eastAsia="Arial Unicode MS" w:hAnsi="Arial" w:cs="Arial"/>
                <w:color w:val="000000"/>
                <w:spacing w:val="-6"/>
                <w:sz w:val="13"/>
                <w:szCs w:val="13"/>
              </w:rPr>
            </w:pPr>
          </w:p>
        </w:tc>
      </w:tr>
      <w:tr w:rsidR="0055008F" w:rsidRPr="005A5BA1" w14:paraId="566EBD52" w14:textId="77777777" w:rsidTr="005A5BA1">
        <w:tc>
          <w:tcPr>
            <w:tcW w:w="2160" w:type="dxa"/>
            <w:vAlign w:val="center"/>
          </w:tcPr>
          <w:p w14:paraId="169FA8B1" w14:textId="150AC5DD" w:rsidR="0055008F" w:rsidRPr="005A5BA1" w:rsidRDefault="0055008F" w:rsidP="0055008F">
            <w:pPr>
              <w:ind w:left="-104" w:right="-72"/>
              <w:rPr>
                <w:rFonts w:ascii="Arial" w:eastAsia="Arial Unicode MS" w:hAnsi="Arial" w:cs="Arial"/>
                <w:color w:val="000000"/>
                <w:spacing w:val="-6"/>
                <w:sz w:val="13"/>
                <w:szCs w:val="13"/>
              </w:rPr>
            </w:pPr>
            <w:r w:rsidRPr="005A5BA1">
              <w:rPr>
                <w:rFonts w:ascii="Arial" w:eastAsia="SimSun" w:hAnsi="Arial" w:cs="Arial"/>
                <w:color w:val="000000"/>
                <w:spacing w:val="-6"/>
                <w:sz w:val="13"/>
                <w:szCs w:val="13"/>
                <w:lang w:val="en-US" w:eastAsia="zh-CN"/>
              </w:rPr>
              <w:t>- At a point in time</w:t>
            </w:r>
          </w:p>
        </w:tc>
        <w:tc>
          <w:tcPr>
            <w:tcW w:w="900" w:type="dxa"/>
          </w:tcPr>
          <w:p w14:paraId="06175D47" w14:textId="71D86AD9"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1,551,356,721</w:t>
            </w:r>
          </w:p>
        </w:tc>
        <w:tc>
          <w:tcPr>
            <w:tcW w:w="990" w:type="dxa"/>
          </w:tcPr>
          <w:p w14:paraId="49623181" w14:textId="7C2C4E75"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1,571,678,138</w:t>
            </w:r>
          </w:p>
        </w:tc>
        <w:tc>
          <w:tcPr>
            <w:tcW w:w="792" w:type="dxa"/>
          </w:tcPr>
          <w:p w14:paraId="5711EAFE" w14:textId="63E2B6AB"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272,843,790</w:t>
            </w:r>
          </w:p>
        </w:tc>
        <w:tc>
          <w:tcPr>
            <w:tcW w:w="236" w:type="dxa"/>
            <w:vAlign w:val="bottom"/>
          </w:tcPr>
          <w:p w14:paraId="6570F6E6"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887" w:type="dxa"/>
          </w:tcPr>
          <w:p w14:paraId="39BCD396" w14:textId="48F30256"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4,253,429</w:t>
            </w:r>
          </w:p>
        </w:tc>
        <w:tc>
          <w:tcPr>
            <w:tcW w:w="936" w:type="dxa"/>
          </w:tcPr>
          <w:p w14:paraId="1C0DE8E7" w14:textId="72CC91A7"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w:t>
            </w:r>
          </w:p>
        </w:tc>
        <w:tc>
          <w:tcPr>
            <w:tcW w:w="793" w:type="dxa"/>
          </w:tcPr>
          <w:p w14:paraId="5CAC9D5D" w14:textId="7265882C"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w:t>
            </w:r>
          </w:p>
        </w:tc>
        <w:tc>
          <w:tcPr>
            <w:tcW w:w="864" w:type="dxa"/>
          </w:tcPr>
          <w:p w14:paraId="651DE282" w14:textId="1638C1EA"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cs/>
              </w:rPr>
              <w:t>(</w:t>
            </w:r>
            <w:r w:rsidRPr="005A5BA1">
              <w:rPr>
                <w:rFonts w:ascii="Arial" w:eastAsia="Arial Unicode MS" w:hAnsi="Arial" w:cs="Arial"/>
                <w:color w:val="000000"/>
                <w:spacing w:val="-6"/>
                <w:sz w:val="13"/>
                <w:szCs w:val="13"/>
              </w:rPr>
              <w:t>46,841,904</w:t>
            </w:r>
            <w:r w:rsidRPr="005A5BA1">
              <w:rPr>
                <w:rFonts w:ascii="Arial" w:eastAsia="Arial Unicode MS" w:hAnsi="Arial" w:cs="Arial"/>
                <w:color w:val="000000"/>
                <w:spacing w:val="-6"/>
                <w:sz w:val="13"/>
                <w:szCs w:val="13"/>
                <w:cs/>
              </w:rPr>
              <w:t>)</w:t>
            </w:r>
          </w:p>
        </w:tc>
        <w:tc>
          <w:tcPr>
            <w:tcW w:w="894" w:type="dxa"/>
          </w:tcPr>
          <w:p w14:paraId="46877A61" w14:textId="69875043"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3,353,290,174</w:t>
            </w:r>
          </w:p>
        </w:tc>
      </w:tr>
      <w:tr w:rsidR="0055008F" w:rsidRPr="005A5BA1" w14:paraId="58650E85" w14:textId="77777777" w:rsidTr="005A5BA1">
        <w:tc>
          <w:tcPr>
            <w:tcW w:w="2160" w:type="dxa"/>
            <w:vAlign w:val="bottom"/>
          </w:tcPr>
          <w:p w14:paraId="08B36D4B" w14:textId="595568FB" w:rsidR="0055008F" w:rsidRPr="005A5BA1" w:rsidRDefault="0055008F" w:rsidP="0055008F">
            <w:pPr>
              <w:ind w:left="-104" w:right="-72"/>
              <w:rPr>
                <w:rFonts w:ascii="Arial" w:eastAsia="Arial Unicode MS" w:hAnsi="Arial" w:cs="Arial"/>
                <w:color w:val="000000"/>
                <w:spacing w:val="-6"/>
                <w:sz w:val="13"/>
                <w:szCs w:val="13"/>
              </w:rPr>
            </w:pPr>
            <w:r w:rsidRPr="005A5BA1">
              <w:rPr>
                <w:rFonts w:ascii="Arial" w:eastAsia="SimSun" w:hAnsi="Arial" w:cs="Arial"/>
                <w:color w:val="000000"/>
                <w:spacing w:val="-6"/>
                <w:sz w:val="13"/>
                <w:szCs w:val="13"/>
                <w:lang w:val="en-US" w:eastAsia="zh-CN"/>
              </w:rPr>
              <w:t>- Over time</w:t>
            </w:r>
          </w:p>
        </w:tc>
        <w:tc>
          <w:tcPr>
            <w:tcW w:w="900" w:type="dxa"/>
            <w:tcBorders>
              <w:bottom w:val="single" w:sz="4" w:space="0" w:color="auto"/>
            </w:tcBorders>
          </w:tcPr>
          <w:p w14:paraId="66748DC5" w14:textId="4BE31F5A"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w:t>
            </w:r>
          </w:p>
        </w:tc>
        <w:tc>
          <w:tcPr>
            <w:tcW w:w="990" w:type="dxa"/>
            <w:tcBorders>
              <w:bottom w:val="single" w:sz="4" w:space="0" w:color="auto"/>
            </w:tcBorders>
          </w:tcPr>
          <w:p w14:paraId="206F9FE4" w14:textId="43C36AE0"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7,483,123</w:t>
            </w:r>
          </w:p>
        </w:tc>
        <w:tc>
          <w:tcPr>
            <w:tcW w:w="792" w:type="dxa"/>
            <w:tcBorders>
              <w:bottom w:val="single" w:sz="4" w:space="0" w:color="auto"/>
            </w:tcBorders>
          </w:tcPr>
          <w:p w14:paraId="7555B681" w14:textId="71166B09"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w:t>
            </w:r>
          </w:p>
        </w:tc>
        <w:tc>
          <w:tcPr>
            <w:tcW w:w="236" w:type="dxa"/>
            <w:vAlign w:val="bottom"/>
          </w:tcPr>
          <w:p w14:paraId="74477A68"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887" w:type="dxa"/>
            <w:tcBorders>
              <w:bottom w:val="single" w:sz="4" w:space="0" w:color="auto"/>
            </w:tcBorders>
          </w:tcPr>
          <w:p w14:paraId="752FD83F" w14:textId="39A09442"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418,314,107</w:t>
            </w:r>
          </w:p>
        </w:tc>
        <w:tc>
          <w:tcPr>
            <w:tcW w:w="936" w:type="dxa"/>
            <w:tcBorders>
              <w:bottom w:val="single" w:sz="4" w:space="0" w:color="auto"/>
            </w:tcBorders>
          </w:tcPr>
          <w:p w14:paraId="4787DB74" w14:textId="0AAFA248"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54,181,836</w:t>
            </w:r>
          </w:p>
        </w:tc>
        <w:tc>
          <w:tcPr>
            <w:tcW w:w="793" w:type="dxa"/>
            <w:tcBorders>
              <w:bottom w:val="single" w:sz="4" w:space="0" w:color="auto"/>
            </w:tcBorders>
          </w:tcPr>
          <w:p w14:paraId="41FAC0A4" w14:textId="5DF1FA0B"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129,591,871</w:t>
            </w:r>
          </w:p>
        </w:tc>
        <w:tc>
          <w:tcPr>
            <w:tcW w:w="864" w:type="dxa"/>
            <w:tcBorders>
              <w:bottom w:val="single" w:sz="4" w:space="0" w:color="auto"/>
            </w:tcBorders>
          </w:tcPr>
          <w:p w14:paraId="4BBD22B4" w14:textId="099A39B6"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cs/>
              </w:rPr>
              <w:t>(</w:t>
            </w:r>
            <w:r w:rsidRPr="005A5BA1">
              <w:rPr>
                <w:rFonts w:ascii="Arial" w:eastAsia="Arial Unicode MS" w:hAnsi="Arial" w:cs="Arial"/>
                <w:color w:val="000000"/>
                <w:spacing w:val="-6"/>
                <w:sz w:val="13"/>
                <w:szCs w:val="13"/>
              </w:rPr>
              <w:t>410,363,567</w:t>
            </w:r>
            <w:r w:rsidRPr="005A5BA1">
              <w:rPr>
                <w:rFonts w:ascii="Arial" w:eastAsia="Arial Unicode MS" w:hAnsi="Arial" w:cs="Arial"/>
                <w:color w:val="000000"/>
                <w:spacing w:val="-6"/>
                <w:sz w:val="13"/>
                <w:szCs w:val="13"/>
                <w:cs/>
              </w:rPr>
              <w:t>)</w:t>
            </w:r>
          </w:p>
        </w:tc>
        <w:tc>
          <w:tcPr>
            <w:tcW w:w="894" w:type="dxa"/>
            <w:tcBorders>
              <w:bottom w:val="single" w:sz="4" w:space="0" w:color="auto"/>
            </w:tcBorders>
          </w:tcPr>
          <w:p w14:paraId="31E9260A" w14:textId="57F28A8D"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199,207,370</w:t>
            </w:r>
          </w:p>
        </w:tc>
      </w:tr>
      <w:tr w:rsidR="0055008F" w:rsidRPr="005A5BA1" w14:paraId="6940AE00" w14:textId="77777777" w:rsidTr="005A5BA1">
        <w:tc>
          <w:tcPr>
            <w:tcW w:w="2160" w:type="dxa"/>
            <w:vAlign w:val="bottom"/>
          </w:tcPr>
          <w:p w14:paraId="4FC1C3A4" w14:textId="77777777" w:rsidR="0055008F" w:rsidRPr="005A5BA1" w:rsidRDefault="0055008F" w:rsidP="0055008F">
            <w:pPr>
              <w:ind w:left="-104" w:right="-72"/>
              <w:rPr>
                <w:rFonts w:ascii="Arial" w:eastAsia="Arial Unicode MS" w:hAnsi="Arial" w:cs="Arial"/>
                <w:color w:val="000000"/>
                <w:spacing w:val="-6"/>
                <w:sz w:val="13"/>
                <w:szCs w:val="13"/>
              </w:rPr>
            </w:pPr>
          </w:p>
        </w:tc>
        <w:tc>
          <w:tcPr>
            <w:tcW w:w="900" w:type="dxa"/>
            <w:tcBorders>
              <w:top w:val="single" w:sz="4" w:space="0" w:color="auto"/>
            </w:tcBorders>
            <w:vAlign w:val="bottom"/>
          </w:tcPr>
          <w:p w14:paraId="577B37FA" w14:textId="246F8653" w:rsidR="0055008F" w:rsidRPr="005A5BA1" w:rsidRDefault="0055008F" w:rsidP="0055008F">
            <w:pPr>
              <w:ind w:left="-110" w:right="-72"/>
              <w:jc w:val="right"/>
              <w:rPr>
                <w:rFonts w:ascii="Arial" w:eastAsia="Arial Unicode MS" w:hAnsi="Arial" w:cs="Arial"/>
                <w:color w:val="000000"/>
                <w:spacing w:val="-6"/>
                <w:sz w:val="13"/>
                <w:szCs w:val="13"/>
              </w:rPr>
            </w:pPr>
          </w:p>
        </w:tc>
        <w:tc>
          <w:tcPr>
            <w:tcW w:w="990" w:type="dxa"/>
            <w:tcBorders>
              <w:top w:val="single" w:sz="4" w:space="0" w:color="auto"/>
            </w:tcBorders>
            <w:vAlign w:val="bottom"/>
          </w:tcPr>
          <w:p w14:paraId="2D1F6403"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792" w:type="dxa"/>
            <w:tcBorders>
              <w:top w:val="single" w:sz="4" w:space="0" w:color="auto"/>
            </w:tcBorders>
            <w:vAlign w:val="bottom"/>
          </w:tcPr>
          <w:p w14:paraId="284C9A0A"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236" w:type="dxa"/>
            <w:vAlign w:val="bottom"/>
          </w:tcPr>
          <w:p w14:paraId="1DBE2808"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887" w:type="dxa"/>
            <w:tcBorders>
              <w:top w:val="single" w:sz="4" w:space="0" w:color="auto"/>
            </w:tcBorders>
            <w:vAlign w:val="bottom"/>
          </w:tcPr>
          <w:p w14:paraId="23128FCD"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936" w:type="dxa"/>
            <w:tcBorders>
              <w:top w:val="single" w:sz="4" w:space="0" w:color="auto"/>
            </w:tcBorders>
            <w:vAlign w:val="bottom"/>
          </w:tcPr>
          <w:p w14:paraId="1A237D99"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793" w:type="dxa"/>
            <w:tcBorders>
              <w:top w:val="single" w:sz="4" w:space="0" w:color="auto"/>
            </w:tcBorders>
            <w:vAlign w:val="bottom"/>
          </w:tcPr>
          <w:p w14:paraId="5E960D0E"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864" w:type="dxa"/>
            <w:tcBorders>
              <w:top w:val="single" w:sz="4" w:space="0" w:color="auto"/>
            </w:tcBorders>
            <w:vAlign w:val="bottom"/>
          </w:tcPr>
          <w:p w14:paraId="3D7FADF3"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894" w:type="dxa"/>
            <w:tcBorders>
              <w:top w:val="single" w:sz="4" w:space="0" w:color="auto"/>
            </w:tcBorders>
            <w:vAlign w:val="bottom"/>
          </w:tcPr>
          <w:p w14:paraId="66411147" w14:textId="77777777" w:rsidR="0055008F" w:rsidRPr="005A5BA1" w:rsidRDefault="0055008F" w:rsidP="0055008F">
            <w:pPr>
              <w:ind w:left="-110" w:right="-72"/>
              <w:jc w:val="right"/>
              <w:rPr>
                <w:rFonts w:ascii="Arial" w:eastAsia="Arial Unicode MS" w:hAnsi="Arial" w:cs="Arial"/>
                <w:color w:val="000000"/>
                <w:spacing w:val="-6"/>
                <w:sz w:val="13"/>
                <w:szCs w:val="13"/>
              </w:rPr>
            </w:pPr>
          </w:p>
        </w:tc>
      </w:tr>
      <w:tr w:rsidR="0055008F" w:rsidRPr="005A5BA1" w14:paraId="48DDE906" w14:textId="77777777" w:rsidTr="005A5BA1">
        <w:tc>
          <w:tcPr>
            <w:tcW w:w="2160" w:type="dxa"/>
            <w:vAlign w:val="bottom"/>
          </w:tcPr>
          <w:p w14:paraId="4B674078" w14:textId="4A4BAC64" w:rsidR="0055008F" w:rsidRPr="005A5BA1" w:rsidRDefault="0055008F" w:rsidP="0055008F">
            <w:pPr>
              <w:ind w:left="-104" w:right="-72"/>
              <w:rPr>
                <w:rFonts w:ascii="Arial" w:eastAsia="Arial Unicode MS" w:hAnsi="Arial" w:cs="Arial"/>
                <w:color w:val="000000"/>
                <w:spacing w:val="-6"/>
                <w:sz w:val="13"/>
                <w:szCs w:val="13"/>
              </w:rPr>
            </w:pPr>
            <w:r w:rsidRPr="005A5BA1">
              <w:rPr>
                <w:rFonts w:ascii="Arial" w:eastAsia="Arial Unicode MS" w:hAnsi="Arial" w:cs="Arial"/>
                <w:b/>
                <w:bCs/>
                <w:color w:val="000000"/>
                <w:spacing w:val="-6"/>
                <w:sz w:val="13"/>
                <w:szCs w:val="13"/>
              </w:rPr>
              <w:t>Total revenue</w:t>
            </w:r>
          </w:p>
        </w:tc>
        <w:tc>
          <w:tcPr>
            <w:tcW w:w="900" w:type="dxa"/>
            <w:tcBorders>
              <w:bottom w:val="single" w:sz="4" w:space="0" w:color="auto"/>
            </w:tcBorders>
          </w:tcPr>
          <w:p w14:paraId="532114FB" w14:textId="13DA4D6C"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1,551,356,721</w:t>
            </w:r>
          </w:p>
        </w:tc>
        <w:tc>
          <w:tcPr>
            <w:tcW w:w="990" w:type="dxa"/>
            <w:tcBorders>
              <w:bottom w:val="single" w:sz="4" w:space="0" w:color="auto"/>
            </w:tcBorders>
          </w:tcPr>
          <w:p w14:paraId="372ED5C6" w14:textId="70E4F8A2"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1,579,161,261</w:t>
            </w:r>
          </w:p>
        </w:tc>
        <w:tc>
          <w:tcPr>
            <w:tcW w:w="792" w:type="dxa"/>
            <w:tcBorders>
              <w:bottom w:val="single" w:sz="4" w:space="0" w:color="auto"/>
            </w:tcBorders>
          </w:tcPr>
          <w:p w14:paraId="1ACBD8AF" w14:textId="35EE7A40"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272,843,790</w:t>
            </w:r>
          </w:p>
        </w:tc>
        <w:tc>
          <w:tcPr>
            <w:tcW w:w="236" w:type="dxa"/>
            <w:vAlign w:val="bottom"/>
          </w:tcPr>
          <w:p w14:paraId="19447D8E"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887" w:type="dxa"/>
            <w:tcBorders>
              <w:bottom w:val="single" w:sz="4" w:space="0" w:color="auto"/>
            </w:tcBorders>
          </w:tcPr>
          <w:p w14:paraId="73916B1A" w14:textId="32535D4D"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422,567,536</w:t>
            </w:r>
          </w:p>
        </w:tc>
        <w:tc>
          <w:tcPr>
            <w:tcW w:w="936" w:type="dxa"/>
            <w:tcBorders>
              <w:bottom w:val="single" w:sz="4" w:space="0" w:color="auto"/>
            </w:tcBorders>
          </w:tcPr>
          <w:p w14:paraId="2CC6BF54" w14:textId="00B4FD52"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54,181,836</w:t>
            </w:r>
          </w:p>
        </w:tc>
        <w:tc>
          <w:tcPr>
            <w:tcW w:w="793" w:type="dxa"/>
            <w:tcBorders>
              <w:bottom w:val="single" w:sz="4" w:space="0" w:color="auto"/>
            </w:tcBorders>
          </w:tcPr>
          <w:p w14:paraId="5FA6CF28" w14:textId="18603318"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129,591,871</w:t>
            </w:r>
          </w:p>
        </w:tc>
        <w:tc>
          <w:tcPr>
            <w:tcW w:w="864" w:type="dxa"/>
            <w:tcBorders>
              <w:bottom w:val="single" w:sz="4" w:space="0" w:color="auto"/>
            </w:tcBorders>
          </w:tcPr>
          <w:p w14:paraId="1D6622FA" w14:textId="149612E3"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cs/>
              </w:rPr>
              <w:t>(</w:t>
            </w:r>
            <w:r w:rsidRPr="005A5BA1">
              <w:rPr>
                <w:rFonts w:ascii="Arial" w:eastAsia="Arial Unicode MS" w:hAnsi="Arial" w:cs="Arial"/>
                <w:color w:val="000000"/>
                <w:spacing w:val="-6"/>
                <w:sz w:val="13"/>
                <w:szCs w:val="13"/>
              </w:rPr>
              <w:t>457,205,471</w:t>
            </w:r>
            <w:r w:rsidRPr="005A5BA1">
              <w:rPr>
                <w:rFonts w:ascii="Arial" w:eastAsia="Arial Unicode MS" w:hAnsi="Arial" w:cs="Arial"/>
                <w:color w:val="000000"/>
                <w:spacing w:val="-6"/>
                <w:sz w:val="13"/>
                <w:szCs w:val="13"/>
                <w:cs/>
              </w:rPr>
              <w:t>)</w:t>
            </w:r>
          </w:p>
        </w:tc>
        <w:tc>
          <w:tcPr>
            <w:tcW w:w="894" w:type="dxa"/>
            <w:tcBorders>
              <w:bottom w:val="single" w:sz="4" w:space="0" w:color="auto"/>
            </w:tcBorders>
          </w:tcPr>
          <w:p w14:paraId="72588471" w14:textId="4E2983F2"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3,552,497,544</w:t>
            </w:r>
          </w:p>
        </w:tc>
      </w:tr>
      <w:tr w:rsidR="0055008F" w:rsidRPr="005A5BA1" w14:paraId="225A290A" w14:textId="77777777" w:rsidTr="005A5BA1">
        <w:tc>
          <w:tcPr>
            <w:tcW w:w="2160" w:type="dxa"/>
            <w:vAlign w:val="bottom"/>
          </w:tcPr>
          <w:p w14:paraId="0816DE60" w14:textId="77777777" w:rsidR="0055008F" w:rsidRPr="005A5BA1" w:rsidRDefault="0055008F" w:rsidP="0055008F">
            <w:pPr>
              <w:ind w:left="-104" w:right="-72"/>
              <w:rPr>
                <w:rFonts w:ascii="Arial" w:eastAsia="Arial Unicode MS" w:hAnsi="Arial" w:cs="Arial"/>
                <w:color w:val="000000"/>
                <w:spacing w:val="-6"/>
                <w:sz w:val="13"/>
                <w:szCs w:val="13"/>
              </w:rPr>
            </w:pPr>
          </w:p>
        </w:tc>
        <w:tc>
          <w:tcPr>
            <w:tcW w:w="900" w:type="dxa"/>
            <w:tcBorders>
              <w:top w:val="single" w:sz="4" w:space="0" w:color="auto"/>
            </w:tcBorders>
            <w:vAlign w:val="bottom"/>
          </w:tcPr>
          <w:p w14:paraId="705DBF6C"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990" w:type="dxa"/>
            <w:tcBorders>
              <w:top w:val="single" w:sz="4" w:space="0" w:color="auto"/>
            </w:tcBorders>
            <w:vAlign w:val="bottom"/>
          </w:tcPr>
          <w:p w14:paraId="57857510"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792" w:type="dxa"/>
            <w:tcBorders>
              <w:top w:val="single" w:sz="4" w:space="0" w:color="auto"/>
            </w:tcBorders>
            <w:vAlign w:val="bottom"/>
          </w:tcPr>
          <w:p w14:paraId="35E8D722"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236" w:type="dxa"/>
            <w:vAlign w:val="bottom"/>
          </w:tcPr>
          <w:p w14:paraId="4091F18B"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887" w:type="dxa"/>
            <w:tcBorders>
              <w:top w:val="single" w:sz="4" w:space="0" w:color="auto"/>
            </w:tcBorders>
            <w:vAlign w:val="bottom"/>
          </w:tcPr>
          <w:p w14:paraId="39EC3232"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936" w:type="dxa"/>
            <w:tcBorders>
              <w:top w:val="single" w:sz="4" w:space="0" w:color="auto"/>
            </w:tcBorders>
            <w:vAlign w:val="bottom"/>
          </w:tcPr>
          <w:p w14:paraId="354E73B1"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793" w:type="dxa"/>
            <w:tcBorders>
              <w:top w:val="single" w:sz="4" w:space="0" w:color="auto"/>
            </w:tcBorders>
            <w:vAlign w:val="bottom"/>
          </w:tcPr>
          <w:p w14:paraId="1DB92ABD"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864" w:type="dxa"/>
            <w:tcBorders>
              <w:top w:val="single" w:sz="4" w:space="0" w:color="auto"/>
            </w:tcBorders>
            <w:vAlign w:val="bottom"/>
          </w:tcPr>
          <w:p w14:paraId="63A95B8A"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894" w:type="dxa"/>
            <w:tcBorders>
              <w:top w:val="single" w:sz="4" w:space="0" w:color="auto"/>
            </w:tcBorders>
            <w:vAlign w:val="bottom"/>
          </w:tcPr>
          <w:p w14:paraId="7329B6E3" w14:textId="77777777" w:rsidR="0055008F" w:rsidRPr="005A5BA1" w:rsidRDefault="0055008F" w:rsidP="0055008F">
            <w:pPr>
              <w:ind w:left="-110" w:right="-72"/>
              <w:jc w:val="right"/>
              <w:rPr>
                <w:rFonts w:ascii="Arial" w:eastAsia="Arial Unicode MS" w:hAnsi="Arial" w:cs="Arial"/>
                <w:color w:val="000000"/>
                <w:spacing w:val="-6"/>
                <w:sz w:val="13"/>
                <w:szCs w:val="13"/>
              </w:rPr>
            </w:pPr>
          </w:p>
        </w:tc>
      </w:tr>
      <w:tr w:rsidR="0055008F" w:rsidRPr="005A5BA1" w14:paraId="36C1CEF1" w14:textId="77777777" w:rsidTr="005A5BA1">
        <w:tc>
          <w:tcPr>
            <w:tcW w:w="2160" w:type="dxa"/>
            <w:vAlign w:val="bottom"/>
          </w:tcPr>
          <w:p w14:paraId="41926B60" w14:textId="77777777" w:rsidR="0055008F" w:rsidRPr="005A5BA1" w:rsidRDefault="0055008F" w:rsidP="0055008F">
            <w:pPr>
              <w:ind w:left="-104" w:right="-72"/>
              <w:rPr>
                <w:rFonts w:ascii="Arial" w:eastAsia="Arial Unicode MS" w:hAnsi="Arial" w:cs="Arial"/>
                <w:color w:val="000000"/>
                <w:spacing w:val="-6"/>
                <w:sz w:val="13"/>
                <w:szCs w:val="13"/>
              </w:rPr>
            </w:pPr>
            <w:r w:rsidRPr="005A5BA1">
              <w:rPr>
                <w:rFonts w:ascii="Arial" w:eastAsia="Arial Unicode MS" w:hAnsi="Arial" w:cs="Arial"/>
                <w:b/>
                <w:bCs/>
                <w:color w:val="000000"/>
                <w:spacing w:val="-6"/>
                <w:sz w:val="13"/>
                <w:szCs w:val="13"/>
              </w:rPr>
              <w:t>Cost of sales and services</w:t>
            </w:r>
          </w:p>
        </w:tc>
        <w:tc>
          <w:tcPr>
            <w:tcW w:w="900" w:type="dxa"/>
            <w:tcBorders>
              <w:bottom w:val="single" w:sz="4" w:space="0" w:color="auto"/>
            </w:tcBorders>
          </w:tcPr>
          <w:p w14:paraId="292E224F" w14:textId="0844DA4A" w:rsidR="0055008F" w:rsidRPr="005A5BA1" w:rsidRDefault="0055008F" w:rsidP="0055008F">
            <w:pPr>
              <w:ind w:left="-110" w:right="-72"/>
              <w:jc w:val="right"/>
              <w:rPr>
                <w:rFonts w:ascii="Arial" w:eastAsia="Arial Unicode MS" w:hAnsi="Arial" w:cs="Arial"/>
                <w:color w:val="000000"/>
                <w:spacing w:val="-6"/>
                <w:sz w:val="13"/>
                <w:szCs w:val="13"/>
                <w:cs/>
              </w:rPr>
            </w:pPr>
            <w:r w:rsidRPr="005A5BA1">
              <w:rPr>
                <w:rFonts w:ascii="Arial" w:eastAsia="Arial Unicode MS" w:hAnsi="Arial" w:cs="Arial"/>
                <w:color w:val="000000"/>
                <w:spacing w:val="-6"/>
                <w:sz w:val="13"/>
                <w:szCs w:val="13"/>
                <w:cs/>
              </w:rPr>
              <w:t>(1</w:t>
            </w:r>
            <w:r w:rsidRPr="005A5BA1">
              <w:rPr>
                <w:rFonts w:ascii="Arial" w:eastAsia="Arial Unicode MS" w:hAnsi="Arial" w:cs="Arial"/>
                <w:color w:val="000000"/>
                <w:spacing w:val="-6"/>
                <w:sz w:val="13"/>
                <w:szCs w:val="13"/>
              </w:rPr>
              <w:t>,</w:t>
            </w:r>
            <w:r w:rsidRPr="005A5BA1">
              <w:rPr>
                <w:rFonts w:ascii="Arial" w:eastAsia="Arial Unicode MS" w:hAnsi="Arial" w:cs="Arial"/>
                <w:color w:val="000000"/>
                <w:spacing w:val="-6"/>
                <w:sz w:val="13"/>
                <w:szCs w:val="13"/>
                <w:cs/>
              </w:rPr>
              <w:t>116</w:t>
            </w:r>
            <w:r w:rsidRPr="005A5BA1">
              <w:rPr>
                <w:rFonts w:ascii="Arial" w:eastAsia="Arial Unicode MS" w:hAnsi="Arial" w:cs="Arial"/>
                <w:color w:val="000000"/>
                <w:spacing w:val="-6"/>
                <w:sz w:val="13"/>
                <w:szCs w:val="13"/>
              </w:rPr>
              <w:t>,</w:t>
            </w:r>
            <w:r w:rsidRPr="005A5BA1">
              <w:rPr>
                <w:rFonts w:ascii="Arial" w:eastAsia="Arial Unicode MS" w:hAnsi="Arial" w:cs="Arial"/>
                <w:color w:val="000000"/>
                <w:spacing w:val="-6"/>
                <w:sz w:val="13"/>
                <w:szCs w:val="13"/>
                <w:cs/>
              </w:rPr>
              <w:t>747</w:t>
            </w:r>
            <w:r w:rsidRPr="005A5BA1">
              <w:rPr>
                <w:rFonts w:ascii="Arial" w:eastAsia="Arial Unicode MS" w:hAnsi="Arial" w:cs="Arial"/>
                <w:color w:val="000000"/>
                <w:spacing w:val="-6"/>
                <w:sz w:val="13"/>
                <w:szCs w:val="13"/>
              </w:rPr>
              <w:t>,</w:t>
            </w:r>
            <w:r w:rsidRPr="005A5BA1">
              <w:rPr>
                <w:rFonts w:ascii="Arial" w:eastAsia="Arial Unicode MS" w:hAnsi="Arial" w:cs="Arial"/>
                <w:color w:val="000000"/>
                <w:spacing w:val="-6"/>
                <w:sz w:val="13"/>
                <w:szCs w:val="13"/>
                <w:cs/>
              </w:rPr>
              <w:t xml:space="preserve">132) </w:t>
            </w:r>
          </w:p>
        </w:tc>
        <w:tc>
          <w:tcPr>
            <w:tcW w:w="990" w:type="dxa"/>
            <w:tcBorders>
              <w:bottom w:val="single" w:sz="4" w:space="0" w:color="auto"/>
            </w:tcBorders>
          </w:tcPr>
          <w:p w14:paraId="69E701C5" w14:textId="7257B721"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cs/>
              </w:rPr>
              <w:t>(</w:t>
            </w:r>
            <w:r w:rsidRPr="005A5BA1">
              <w:rPr>
                <w:rFonts w:ascii="Arial" w:eastAsia="Arial Unicode MS" w:hAnsi="Arial" w:cs="Arial"/>
                <w:color w:val="000000"/>
                <w:spacing w:val="-6"/>
                <w:sz w:val="13"/>
                <w:szCs w:val="13"/>
              </w:rPr>
              <w:t>1,235,939,281</w:t>
            </w:r>
            <w:r w:rsidRPr="005A5BA1">
              <w:rPr>
                <w:rFonts w:ascii="Arial" w:eastAsia="Arial Unicode MS" w:hAnsi="Arial" w:cs="Arial"/>
                <w:color w:val="000000"/>
                <w:spacing w:val="-6"/>
                <w:sz w:val="13"/>
                <w:szCs w:val="13"/>
                <w:cs/>
              </w:rPr>
              <w:t>)</w:t>
            </w:r>
          </w:p>
        </w:tc>
        <w:tc>
          <w:tcPr>
            <w:tcW w:w="792" w:type="dxa"/>
            <w:tcBorders>
              <w:bottom w:val="single" w:sz="4" w:space="0" w:color="auto"/>
            </w:tcBorders>
          </w:tcPr>
          <w:p w14:paraId="5E3BD0EF" w14:textId="28853055"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cs/>
              </w:rPr>
              <w:t>(</w:t>
            </w:r>
            <w:r w:rsidRPr="005A5BA1">
              <w:rPr>
                <w:rFonts w:ascii="Arial" w:eastAsia="Arial Unicode MS" w:hAnsi="Arial" w:cs="Arial"/>
                <w:color w:val="000000"/>
                <w:spacing w:val="-6"/>
                <w:sz w:val="13"/>
                <w:szCs w:val="13"/>
              </w:rPr>
              <w:t>245,748,952</w:t>
            </w:r>
            <w:r w:rsidRPr="005A5BA1">
              <w:rPr>
                <w:rFonts w:ascii="Arial" w:eastAsia="Arial Unicode MS" w:hAnsi="Arial" w:cs="Arial"/>
                <w:color w:val="000000"/>
                <w:spacing w:val="-6"/>
                <w:sz w:val="13"/>
                <w:szCs w:val="13"/>
                <w:cs/>
              </w:rPr>
              <w:t>)</w:t>
            </w:r>
          </w:p>
        </w:tc>
        <w:tc>
          <w:tcPr>
            <w:tcW w:w="236" w:type="dxa"/>
            <w:vAlign w:val="bottom"/>
          </w:tcPr>
          <w:p w14:paraId="37CB5005"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887" w:type="dxa"/>
            <w:tcBorders>
              <w:bottom w:val="single" w:sz="4" w:space="0" w:color="auto"/>
            </w:tcBorders>
          </w:tcPr>
          <w:p w14:paraId="0DC99893" w14:textId="301D27AB"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cs/>
              </w:rPr>
              <w:t>(</w:t>
            </w:r>
            <w:r w:rsidRPr="005A5BA1">
              <w:rPr>
                <w:rFonts w:ascii="Arial" w:eastAsia="Arial Unicode MS" w:hAnsi="Arial" w:cs="Arial"/>
                <w:color w:val="000000"/>
                <w:spacing w:val="-6"/>
                <w:sz w:val="13"/>
                <w:szCs w:val="13"/>
              </w:rPr>
              <w:t>286,747,661</w:t>
            </w:r>
            <w:r w:rsidRPr="005A5BA1">
              <w:rPr>
                <w:rFonts w:ascii="Arial" w:eastAsia="Arial Unicode MS" w:hAnsi="Arial" w:cs="Arial"/>
                <w:color w:val="000000"/>
                <w:spacing w:val="-6"/>
                <w:sz w:val="13"/>
                <w:szCs w:val="13"/>
                <w:cs/>
              </w:rPr>
              <w:t>)</w:t>
            </w:r>
          </w:p>
        </w:tc>
        <w:tc>
          <w:tcPr>
            <w:tcW w:w="936" w:type="dxa"/>
            <w:tcBorders>
              <w:bottom w:val="single" w:sz="4" w:space="0" w:color="auto"/>
            </w:tcBorders>
          </w:tcPr>
          <w:p w14:paraId="09EF0131" w14:textId="149C59DC"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cs/>
              </w:rPr>
              <w:t>(</w:t>
            </w:r>
            <w:r w:rsidRPr="005A5BA1">
              <w:rPr>
                <w:rFonts w:ascii="Arial" w:eastAsia="Arial Unicode MS" w:hAnsi="Arial" w:cs="Arial"/>
                <w:color w:val="000000"/>
                <w:spacing w:val="-6"/>
                <w:sz w:val="13"/>
                <w:szCs w:val="13"/>
              </w:rPr>
              <w:t>60,644,162</w:t>
            </w:r>
            <w:r w:rsidRPr="005A5BA1">
              <w:rPr>
                <w:rFonts w:ascii="Arial" w:eastAsia="Arial Unicode MS" w:hAnsi="Arial" w:cs="Arial"/>
                <w:color w:val="000000"/>
                <w:spacing w:val="-6"/>
                <w:sz w:val="13"/>
                <w:szCs w:val="13"/>
                <w:cs/>
              </w:rPr>
              <w:t>)</w:t>
            </w:r>
          </w:p>
        </w:tc>
        <w:tc>
          <w:tcPr>
            <w:tcW w:w="793" w:type="dxa"/>
            <w:tcBorders>
              <w:top w:val="nil"/>
              <w:left w:val="nil"/>
              <w:bottom w:val="single" w:sz="4" w:space="0" w:color="auto"/>
              <w:right w:val="nil"/>
            </w:tcBorders>
          </w:tcPr>
          <w:p w14:paraId="310D7AB6" w14:textId="479FE2CD"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(98,118,023)</w:t>
            </w:r>
          </w:p>
        </w:tc>
        <w:tc>
          <w:tcPr>
            <w:tcW w:w="864" w:type="dxa"/>
            <w:tcBorders>
              <w:top w:val="nil"/>
              <w:left w:val="nil"/>
              <w:bottom w:val="single" w:sz="4" w:space="0" w:color="auto"/>
              <w:right w:val="nil"/>
            </w:tcBorders>
          </w:tcPr>
          <w:p w14:paraId="6D295DA6" w14:textId="56A4E31A"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431,261,052</w:t>
            </w:r>
          </w:p>
        </w:tc>
        <w:tc>
          <w:tcPr>
            <w:tcW w:w="894" w:type="dxa"/>
            <w:tcBorders>
              <w:bottom w:val="single" w:sz="4" w:space="0" w:color="auto"/>
            </w:tcBorders>
          </w:tcPr>
          <w:p w14:paraId="66FA98B9" w14:textId="10519521"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cs/>
              </w:rPr>
              <w:t>(2</w:t>
            </w:r>
            <w:r w:rsidRPr="005A5BA1">
              <w:rPr>
                <w:rFonts w:ascii="Arial" w:eastAsia="Arial Unicode MS" w:hAnsi="Arial" w:cs="Arial"/>
                <w:color w:val="000000"/>
                <w:spacing w:val="-6"/>
                <w:sz w:val="13"/>
                <w:szCs w:val="13"/>
              </w:rPr>
              <w:t>,</w:t>
            </w:r>
            <w:r w:rsidRPr="005A5BA1">
              <w:rPr>
                <w:rFonts w:ascii="Arial" w:eastAsia="Arial Unicode MS" w:hAnsi="Arial" w:cs="Arial"/>
                <w:color w:val="000000"/>
                <w:spacing w:val="-6"/>
                <w:sz w:val="13"/>
                <w:szCs w:val="13"/>
                <w:cs/>
              </w:rPr>
              <w:t>612</w:t>
            </w:r>
            <w:r w:rsidRPr="005A5BA1">
              <w:rPr>
                <w:rFonts w:ascii="Arial" w:eastAsia="Arial Unicode MS" w:hAnsi="Arial" w:cs="Arial"/>
                <w:color w:val="000000"/>
                <w:spacing w:val="-6"/>
                <w:sz w:val="13"/>
                <w:szCs w:val="13"/>
              </w:rPr>
              <w:t>,</w:t>
            </w:r>
            <w:r w:rsidRPr="005A5BA1">
              <w:rPr>
                <w:rFonts w:ascii="Arial" w:eastAsia="Arial Unicode MS" w:hAnsi="Arial" w:cs="Arial"/>
                <w:color w:val="000000"/>
                <w:spacing w:val="-6"/>
                <w:sz w:val="13"/>
                <w:szCs w:val="13"/>
                <w:cs/>
              </w:rPr>
              <w:t>684</w:t>
            </w:r>
            <w:r w:rsidRPr="005A5BA1">
              <w:rPr>
                <w:rFonts w:ascii="Arial" w:eastAsia="Arial Unicode MS" w:hAnsi="Arial" w:cs="Arial"/>
                <w:color w:val="000000"/>
                <w:spacing w:val="-6"/>
                <w:sz w:val="13"/>
                <w:szCs w:val="13"/>
              </w:rPr>
              <w:t>,</w:t>
            </w:r>
            <w:r w:rsidRPr="005A5BA1">
              <w:rPr>
                <w:rFonts w:ascii="Arial" w:eastAsia="Arial Unicode MS" w:hAnsi="Arial" w:cs="Arial"/>
                <w:color w:val="000000"/>
                <w:spacing w:val="-6"/>
                <w:sz w:val="13"/>
                <w:szCs w:val="13"/>
                <w:cs/>
              </w:rPr>
              <w:t>159)</w:t>
            </w:r>
          </w:p>
        </w:tc>
      </w:tr>
      <w:tr w:rsidR="0055008F" w:rsidRPr="005A5BA1" w14:paraId="0237D4A9" w14:textId="77777777" w:rsidTr="005A5BA1">
        <w:tc>
          <w:tcPr>
            <w:tcW w:w="2160" w:type="dxa"/>
            <w:vAlign w:val="bottom"/>
          </w:tcPr>
          <w:p w14:paraId="442CD64E" w14:textId="77777777" w:rsidR="0055008F" w:rsidRPr="005A5BA1" w:rsidRDefault="0055008F" w:rsidP="0055008F">
            <w:pPr>
              <w:ind w:left="-104" w:right="-72"/>
              <w:rPr>
                <w:rFonts w:ascii="Arial" w:eastAsia="Arial Unicode MS" w:hAnsi="Arial" w:cs="Arial"/>
                <w:b/>
                <w:bCs/>
                <w:color w:val="000000"/>
                <w:spacing w:val="-6"/>
                <w:sz w:val="13"/>
                <w:szCs w:val="13"/>
              </w:rPr>
            </w:pPr>
          </w:p>
        </w:tc>
        <w:tc>
          <w:tcPr>
            <w:tcW w:w="900" w:type="dxa"/>
            <w:tcBorders>
              <w:top w:val="single" w:sz="4" w:space="0" w:color="auto"/>
            </w:tcBorders>
            <w:vAlign w:val="bottom"/>
          </w:tcPr>
          <w:p w14:paraId="0726579D"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990" w:type="dxa"/>
            <w:tcBorders>
              <w:top w:val="single" w:sz="4" w:space="0" w:color="auto"/>
            </w:tcBorders>
            <w:vAlign w:val="bottom"/>
          </w:tcPr>
          <w:p w14:paraId="64FBDD60"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792" w:type="dxa"/>
            <w:tcBorders>
              <w:top w:val="single" w:sz="4" w:space="0" w:color="auto"/>
            </w:tcBorders>
          </w:tcPr>
          <w:p w14:paraId="2D68A6AF"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236" w:type="dxa"/>
            <w:vAlign w:val="bottom"/>
          </w:tcPr>
          <w:p w14:paraId="22CF5640"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887" w:type="dxa"/>
            <w:tcBorders>
              <w:top w:val="single" w:sz="4" w:space="0" w:color="auto"/>
            </w:tcBorders>
            <w:vAlign w:val="bottom"/>
          </w:tcPr>
          <w:p w14:paraId="072CA474"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936" w:type="dxa"/>
            <w:tcBorders>
              <w:top w:val="single" w:sz="4" w:space="0" w:color="auto"/>
            </w:tcBorders>
            <w:vAlign w:val="bottom"/>
          </w:tcPr>
          <w:p w14:paraId="56ADA964"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793" w:type="dxa"/>
            <w:tcBorders>
              <w:top w:val="single" w:sz="4" w:space="0" w:color="auto"/>
            </w:tcBorders>
            <w:vAlign w:val="bottom"/>
          </w:tcPr>
          <w:p w14:paraId="5F484475"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864" w:type="dxa"/>
            <w:tcBorders>
              <w:top w:val="single" w:sz="4" w:space="0" w:color="auto"/>
            </w:tcBorders>
            <w:vAlign w:val="bottom"/>
          </w:tcPr>
          <w:p w14:paraId="72772241"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894" w:type="dxa"/>
            <w:tcBorders>
              <w:top w:val="single" w:sz="4" w:space="0" w:color="auto"/>
            </w:tcBorders>
            <w:vAlign w:val="bottom"/>
          </w:tcPr>
          <w:p w14:paraId="5F6A0B14" w14:textId="77777777" w:rsidR="0055008F" w:rsidRPr="005A5BA1" w:rsidRDefault="0055008F" w:rsidP="0055008F">
            <w:pPr>
              <w:ind w:left="-110" w:right="-72"/>
              <w:jc w:val="right"/>
              <w:rPr>
                <w:rFonts w:ascii="Arial" w:eastAsia="Arial Unicode MS" w:hAnsi="Arial" w:cs="Arial"/>
                <w:color w:val="000000"/>
                <w:spacing w:val="-6"/>
                <w:sz w:val="13"/>
                <w:szCs w:val="13"/>
              </w:rPr>
            </w:pPr>
          </w:p>
        </w:tc>
      </w:tr>
      <w:tr w:rsidR="0055008F" w:rsidRPr="005A5BA1" w14:paraId="0572D7BF" w14:textId="77777777" w:rsidTr="005A5BA1">
        <w:tc>
          <w:tcPr>
            <w:tcW w:w="2160" w:type="dxa"/>
            <w:vAlign w:val="bottom"/>
          </w:tcPr>
          <w:p w14:paraId="32E61B6E" w14:textId="77777777" w:rsidR="0055008F" w:rsidRPr="005A5BA1" w:rsidRDefault="0055008F" w:rsidP="0055008F">
            <w:pPr>
              <w:ind w:left="-104" w:right="-72"/>
              <w:rPr>
                <w:rFonts w:ascii="Arial" w:eastAsia="Arial Unicode MS" w:hAnsi="Arial" w:cs="Arial"/>
                <w:b/>
                <w:bCs/>
                <w:color w:val="000000"/>
                <w:spacing w:val="-6"/>
                <w:sz w:val="13"/>
                <w:szCs w:val="13"/>
              </w:rPr>
            </w:pPr>
            <w:r w:rsidRPr="005A5BA1">
              <w:rPr>
                <w:rFonts w:ascii="Arial" w:eastAsia="Arial Unicode MS" w:hAnsi="Arial" w:cs="Arial"/>
                <w:color w:val="000000"/>
                <w:spacing w:val="-6"/>
                <w:sz w:val="13"/>
                <w:szCs w:val="13"/>
              </w:rPr>
              <w:t>Segment operating profit (loss)</w:t>
            </w:r>
          </w:p>
        </w:tc>
        <w:tc>
          <w:tcPr>
            <w:tcW w:w="900" w:type="dxa"/>
            <w:tcBorders>
              <w:bottom w:val="single" w:sz="4" w:space="0" w:color="auto"/>
            </w:tcBorders>
            <w:vAlign w:val="bottom"/>
          </w:tcPr>
          <w:p w14:paraId="40B7221B" w14:textId="4653A68C"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434,609,589</w:t>
            </w:r>
          </w:p>
        </w:tc>
        <w:tc>
          <w:tcPr>
            <w:tcW w:w="990" w:type="dxa"/>
            <w:tcBorders>
              <w:bottom w:val="single" w:sz="4" w:space="0" w:color="auto"/>
            </w:tcBorders>
            <w:vAlign w:val="bottom"/>
          </w:tcPr>
          <w:p w14:paraId="4CA439CE" w14:textId="4F83DA6E"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343,221,980</w:t>
            </w:r>
          </w:p>
        </w:tc>
        <w:tc>
          <w:tcPr>
            <w:tcW w:w="792" w:type="dxa"/>
            <w:tcBorders>
              <w:bottom w:val="single" w:sz="4" w:space="0" w:color="auto"/>
            </w:tcBorders>
            <w:vAlign w:val="bottom"/>
          </w:tcPr>
          <w:p w14:paraId="534A5F10" w14:textId="3E7617CA"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27,094,838</w:t>
            </w:r>
          </w:p>
        </w:tc>
        <w:tc>
          <w:tcPr>
            <w:tcW w:w="236" w:type="dxa"/>
            <w:vAlign w:val="bottom"/>
          </w:tcPr>
          <w:p w14:paraId="672DD0BC"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887" w:type="dxa"/>
            <w:tcBorders>
              <w:bottom w:val="single" w:sz="4" w:space="0" w:color="auto"/>
            </w:tcBorders>
            <w:vAlign w:val="bottom"/>
          </w:tcPr>
          <w:p w14:paraId="63ADBA06" w14:textId="40C528A2"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135,819,875</w:t>
            </w:r>
          </w:p>
        </w:tc>
        <w:tc>
          <w:tcPr>
            <w:tcW w:w="936" w:type="dxa"/>
            <w:tcBorders>
              <w:bottom w:val="single" w:sz="4" w:space="0" w:color="auto"/>
            </w:tcBorders>
            <w:vAlign w:val="bottom"/>
          </w:tcPr>
          <w:p w14:paraId="1AC67071" w14:textId="3A8A8D8D"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cs/>
              </w:rPr>
              <w:t>(</w:t>
            </w:r>
            <w:r w:rsidRPr="005A5BA1">
              <w:rPr>
                <w:rFonts w:ascii="Arial" w:eastAsia="Arial Unicode MS" w:hAnsi="Arial" w:cs="Arial"/>
                <w:color w:val="000000"/>
                <w:spacing w:val="-6"/>
                <w:sz w:val="13"/>
                <w:szCs w:val="13"/>
              </w:rPr>
              <w:t>6,462,326</w:t>
            </w:r>
            <w:r w:rsidRPr="005A5BA1">
              <w:rPr>
                <w:rFonts w:ascii="Arial" w:eastAsia="Arial Unicode MS" w:hAnsi="Arial" w:cs="Arial"/>
                <w:color w:val="000000"/>
                <w:spacing w:val="-6"/>
                <w:sz w:val="13"/>
                <w:szCs w:val="13"/>
                <w:cs/>
              </w:rPr>
              <w:t>)</w:t>
            </w:r>
          </w:p>
        </w:tc>
        <w:tc>
          <w:tcPr>
            <w:tcW w:w="793" w:type="dxa"/>
            <w:tcBorders>
              <w:top w:val="nil"/>
              <w:left w:val="nil"/>
              <w:bottom w:val="single" w:sz="4" w:space="0" w:color="auto"/>
              <w:right w:val="nil"/>
            </w:tcBorders>
          </w:tcPr>
          <w:p w14:paraId="7714E9C3" w14:textId="77777777" w:rsidR="0055008F" w:rsidRPr="005A5BA1" w:rsidRDefault="0055008F" w:rsidP="0055008F">
            <w:pPr>
              <w:spacing w:before="6" w:after="6"/>
              <w:ind w:right="-72"/>
              <w:jc w:val="right"/>
              <w:rPr>
                <w:rFonts w:ascii="Arial" w:eastAsia="Arial Unicode MS" w:hAnsi="Arial" w:cs="Arial"/>
                <w:color w:val="000000"/>
                <w:spacing w:val="-6"/>
                <w:sz w:val="13"/>
                <w:szCs w:val="13"/>
              </w:rPr>
            </w:pPr>
          </w:p>
          <w:p w14:paraId="49D466FB" w14:textId="7858E887"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31,473,848</w:t>
            </w:r>
          </w:p>
        </w:tc>
        <w:tc>
          <w:tcPr>
            <w:tcW w:w="864" w:type="dxa"/>
            <w:tcBorders>
              <w:top w:val="nil"/>
              <w:left w:val="nil"/>
              <w:bottom w:val="single" w:sz="4" w:space="0" w:color="auto"/>
              <w:right w:val="nil"/>
            </w:tcBorders>
          </w:tcPr>
          <w:p w14:paraId="1F42CB27" w14:textId="77777777" w:rsidR="0055008F" w:rsidRPr="005A5BA1" w:rsidRDefault="0055008F" w:rsidP="0055008F">
            <w:pPr>
              <w:spacing w:before="6" w:after="6"/>
              <w:ind w:right="-72"/>
              <w:jc w:val="right"/>
              <w:rPr>
                <w:rFonts w:ascii="Arial" w:eastAsia="Arial Unicode MS" w:hAnsi="Arial" w:cs="Arial"/>
                <w:color w:val="000000"/>
                <w:spacing w:val="-6"/>
                <w:sz w:val="13"/>
                <w:szCs w:val="13"/>
              </w:rPr>
            </w:pPr>
          </w:p>
          <w:p w14:paraId="747F9368" w14:textId="60784FF6"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(25,944,419)</w:t>
            </w:r>
          </w:p>
        </w:tc>
        <w:tc>
          <w:tcPr>
            <w:tcW w:w="894" w:type="dxa"/>
            <w:vAlign w:val="bottom"/>
          </w:tcPr>
          <w:p w14:paraId="5D46F005" w14:textId="630557A9"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939,813,385</w:t>
            </w:r>
          </w:p>
        </w:tc>
      </w:tr>
      <w:tr w:rsidR="0055008F" w:rsidRPr="005A5BA1" w14:paraId="7AF5A846" w14:textId="77777777" w:rsidTr="005A5BA1">
        <w:tc>
          <w:tcPr>
            <w:tcW w:w="2160" w:type="dxa"/>
            <w:vAlign w:val="bottom"/>
          </w:tcPr>
          <w:p w14:paraId="21CB6B64" w14:textId="77777777" w:rsidR="0055008F" w:rsidRPr="005A5BA1" w:rsidRDefault="0055008F" w:rsidP="0055008F">
            <w:pPr>
              <w:ind w:left="-104" w:right="-72"/>
              <w:rPr>
                <w:rFonts w:ascii="Arial" w:eastAsia="Arial Unicode MS" w:hAnsi="Arial" w:cs="Arial"/>
                <w:color w:val="000000"/>
                <w:spacing w:val="-6"/>
                <w:sz w:val="13"/>
                <w:szCs w:val="13"/>
              </w:rPr>
            </w:pPr>
          </w:p>
        </w:tc>
        <w:tc>
          <w:tcPr>
            <w:tcW w:w="900" w:type="dxa"/>
            <w:tcBorders>
              <w:top w:val="single" w:sz="4" w:space="0" w:color="auto"/>
            </w:tcBorders>
            <w:vAlign w:val="bottom"/>
          </w:tcPr>
          <w:p w14:paraId="13E3AD3A"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990" w:type="dxa"/>
            <w:tcBorders>
              <w:top w:val="single" w:sz="4" w:space="0" w:color="auto"/>
            </w:tcBorders>
            <w:vAlign w:val="bottom"/>
          </w:tcPr>
          <w:p w14:paraId="20795201"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792" w:type="dxa"/>
            <w:tcBorders>
              <w:top w:val="single" w:sz="4" w:space="0" w:color="auto"/>
            </w:tcBorders>
            <w:vAlign w:val="bottom"/>
          </w:tcPr>
          <w:p w14:paraId="694BB239"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236" w:type="dxa"/>
            <w:vAlign w:val="bottom"/>
          </w:tcPr>
          <w:p w14:paraId="180127F3"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887" w:type="dxa"/>
            <w:tcBorders>
              <w:top w:val="single" w:sz="4" w:space="0" w:color="auto"/>
            </w:tcBorders>
            <w:vAlign w:val="bottom"/>
          </w:tcPr>
          <w:p w14:paraId="7F6656B0"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936" w:type="dxa"/>
            <w:tcBorders>
              <w:top w:val="single" w:sz="4" w:space="0" w:color="auto"/>
            </w:tcBorders>
            <w:vAlign w:val="bottom"/>
          </w:tcPr>
          <w:p w14:paraId="14188DBC"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793" w:type="dxa"/>
            <w:tcBorders>
              <w:top w:val="single" w:sz="4" w:space="0" w:color="auto"/>
            </w:tcBorders>
            <w:vAlign w:val="bottom"/>
          </w:tcPr>
          <w:p w14:paraId="0D021913"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864" w:type="dxa"/>
            <w:tcBorders>
              <w:top w:val="single" w:sz="4" w:space="0" w:color="auto"/>
            </w:tcBorders>
            <w:vAlign w:val="bottom"/>
          </w:tcPr>
          <w:p w14:paraId="2488B516"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894" w:type="dxa"/>
            <w:vAlign w:val="bottom"/>
          </w:tcPr>
          <w:p w14:paraId="2B97D5E6" w14:textId="77777777" w:rsidR="0055008F" w:rsidRPr="005A5BA1" w:rsidRDefault="0055008F" w:rsidP="0055008F">
            <w:pPr>
              <w:ind w:left="-110" w:right="-72"/>
              <w:jc w:val="right"/>
              <w:rPr>
                <w:rFonts w:ascii="Arial" w:eastAsia="Arial Unicode MS" w:hAnsi="Arial" w:cs="Arial"/>
                <w:color w:val="000000"/>
                <w:spacing w:val="-6"/>
                <w:sz w:val="13"/>
                <w:szCs w:val="13"/>
              </w:rPr>
            </w:pPr>
          </w:p>
        </w:tc>
      </w:tr>
      <w:tr w:rsidR="0055008F" w:rsidRPr="005A5BA1" w14:paraId="1952F5AC" w14:textId="77777777" w:rsidTr="005A5BA1">
        <w:tc>
          <w:tcPr>
            <w:tcW w:w="2160" w:type="dxa"/>
            <w:vAlign w:val="bottom"/>
          </w:tcPr>
          <w:p w14:paraId="3D458FD3" w14:textId="77777777" w:rsidR="0055008F" w:rsidRPr="005A5BA1" w:rsidRDefault="0055008F" w:rsidP="0055008F">
            <w:pPr>
              <w:ind w:left="-104" w:right="-72"/>
              <w:rPr>
                <w:rFonts w:ascii="Arial" w:eastAsia="Arial Unicode MS" w:hAnsi="Arial" w:cs="Arial"/>
                <w:color w:val="000000"/>
                <w:spacing w:val="-6"/>
                <w:sz w:val="13"/>
                <w:szCs w:val="13"/>
              </w:rPr>
            </w:pPr>
            <w:r w:rsidRPr="005A5BA1">
              <w:rPr>
                <w:rFonts w:ascii="Arial" w:eastAsia="Arial Unicode MS" w:hAnsi="Arial" w:cs="Arial"/>
                <w:b/>
                <w:bCs/>
                <w:color w:val="000000"/>
                <w:spacing w:val="-6"/>
                <w:sz w:val="13"/>
                <w:szCs w:val="13"/>
              </w:rPr>
              <w:t>Unallocated income (expenses)</w:t>
            </w:r>
          </w:p>
        </w:tc>
        <w:tc>
          <w:tcPr>
            <w:tcW w:w="900" w:type="dxa"/>
            <w:vAlign w:val="bottom"/>
          </w:tcPr>
          <w:p w14:paraId="30AB5803"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990" w:type="dxa"/>
            <w:vAlign w:val="bottom"/>
          </w:tcPr>
          <w:p w14:paraId="385C3412"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792" w:type="dxa"/>
            <w:vAlign w:val="bottom"/>
          </w:tcPr>
          <w:p w14:paraId="44466D3B"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236" w:type="dxa"/>
            <w:vAlign w:val="bottom"/>
          </w:tcPr>
          <w:p w14:paraId="5CD95057"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887" w:type="dxa"/>
            <w:vAlign w:val="bottom"/>
          </w:tcPr>
          <w:p w14:paraId="17EC06A1"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936" w:type="dxa"/>
            <w:vAlign w:val="bottom"/>
          </w:tcPr>
          <w:p w14:paraId="54C70CFA"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793" w:type="dxa"/>
            <w:vAlign w:val="bottom"/>
          </w:tcPr>
          <w:p w14:paraId="7349BF63"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864" w:type="dxa"/>
            <w:vAlign w:val="bottom"/>
          </w:tcPr>
          <w:p w14:paraId="6F4040BB"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894" w:type="dxa"/>
            <w:vAlign w:val="bottom"/>
          </w:tcPr>
          <w:p w14:paraId="0F004B3C" w14:textId="77777777" w:rsidR="0055008F" w:rsidRPr="005A5BA1" w:rsidRDefault="0055008F" w:rsidP="0055008F">
            <w:pPr>
              <w:ind w:left="-110" w:right="-72"/>
              <w:jc w:val="right"/>
              <w:rPr>
                <w:rFonts w:ascii="Arial" w:eastAsia="Arial Unicode MS" w:hAnsi="Arial" w:cs="Arial"/>
                <w:color w:val="000000"/>
                <w:spacing w:val="-6"/>
                <w:sz w:val="13"/>
                <w:szCs w:val="13"/>
              </w:rPr>
            </w:pPr>
          </w:p>
        </w:tc>
      </w:tr>
      <w:tr w:rsidR="0055008F" w:rsidRPr="005A5BA1" w14:paraId="228BA85B" w14:textId="77777777" w:rsidTr="005A5BA1">
        <w:tc>
          <w:tcPr>
            <w:tcW w:w="2160" w:type="dxa"/>
            <w:vAlign w:val="bottom"/>
          </w:tcPr>
          <w:p w14:paraId="1EA775CB" w14:textId="77777777" w:rsidR="0055008F" w:rsidRPr="005A5BA1" w:rsidRDefault="0055008F" w:rsidP="0055008F">
            <w:pPr>
              <w:ind w:left="-104" w:right="-72"/>
              <w:rPr>
                <w:rFonts w:ascii="Arial" w:eastAsia="Arial Unicode MS" w:hAnsi="Arial" w:cs="Arial"/>
                <w:b/>
                <w:bCs/>
                <w:color w:val="000000"/>
                <w:spacing w:val="-6"/>
                <w:sz w:val="13"/>
                <w:szCs w:val="13"/>
              </w:rPr>
            </w:pPr>
            <w:r w:rsidRPr="005A5BA1">
              <w:rPr>
                <w:rFonts w:ascii="Arial" w:eastAsia="Arial Unicode MS" w:hAnsi="Arial" w:cs="Arial"/>
                <w:color w:val="000000"/>
                <w:spacing w:val="-6"/>
                <w:sz w:val="13"/>
                <w:szCs w:val="13"/>
              </w:rPr>
              <w:t>Other income</w:t>
            </w:r>
          </w:p>
        </w:tc>
        <w:tc>
          <w:tcPr>
            <w:tcW w:w="900" w:type="dxa"/>
            <w:vAlign w:val="bottom"/>
          </w:tcPr>
          <w:p w14:paraId="195EA9F7"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990" w:type="dxa"/>
            <w:vAlign w:val="bottom"/>
          </w:tcPr>
          <w:p w14:paraId="5FAB2B91"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792" w:type="dxa"/>
            <w:vAlign w:val="bottom"/>
          </w:tcPr>
          <w:p w14:paraId="44B3346A"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236" w:type="dxa"/>
            <w:vAlign w:val="bottom"/>
          </w:tcPr>
          <w:p w14:paraId="29EE9F13"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887" w:type="dxa"/>
            <w:vAlign w:val="bottom"/>
          </w:tcPr>
          <w:p w14:paraId="42596A34"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936" w:type="dxa"/>
            <w:vAlign w:val="bottom"/>
          </w:tcPr>
          <w:p w14:paraId="7B4C1F9C"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793" w:type="dxa"/>
            <w:vAlign w:val="bottom"/>
          </w:tcPr>
          <w:p w14:paraId="326591E4"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864" w:type="dxa"/>
            <w:vAlign w:val="bottom"/>
          </w:tcPr>
          <w:p w14:paraId="7D9AB928"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894" w:type="dxa"/>
          </w:tcPr>
          <w:p w14:paraId="33BE31DD" w14:textId="3E4D749B"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54,521,943</w:t>
            </w:r>
          </w:p>
        </w:tc>
      </w:tr>
      <w:tr w:rsidR="0055008F" w:rsidRPr="005A5BA1" w14:paraId="2B876E63" w14:textId="77777777" w:rsidTr="005A5BA1">
        <w:tc>
          <w:tcPr>
            <w:tcW w:w="2160" w:type="dxa"/>
            <w:vAlign w:val="bottom"/>
          </w:tcPr>
          <w:p w14:paraId="62C65FF5" w14:textId="330CB240" w:rsidR="0055008F" w:rsidRPr="005A5BA1" w:rsidRDefault="0055008F" w:rsidP="0055008F">
            <w:pPr>
              <w:ind w:left="-104" w:right="-72"/>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Selling expenses and distribution costs</w:t>
            </w:r>
          </w:p>
        </w:tc>
        <w:tc>
          <w:tcPr>
            <w:tcW w:w="900" w:type="dxa"/>
            <w:vAlign w:val="bottom"/>
          </w:tcPr>
          <w:p w14:paraId="6F5C1CFB"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990" w:type="dxa"/>
            <w:vAlign w:val="bottom"/>
          </w:tcPr>
          <w:p w14:paraId="3BD0C75D"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792" w:type="dxa"/>
            <w:vAlign w:val="bottom"/>
          </w:tcPr>
          <w:p w14:paraId="537D1021"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236" w:type="dxa"/>
            <w:vAlign w:val="bottom"/>
          </w:tcPr>
          <w:p w14:paraId="7FE0978E"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887" w:type="dxa"/>
            <w:vAlign w:val="bottom"/>
          </w:tcPr>
          <w:p w14:paraId="66230D0F"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936" w:type="dxa"/>
            <w:vAlign w:val="bottom"/>
          </w:tcPr>
          <w:p w14:paraId="69B8D6A2"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793" w:type="dxa"/>
            <w:vAlign w:val="bottom"/>
          </w:tcPr>
          <w:p w14:paraId="730EEB0D"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864" w:type="dxa"/>
            <w:vAlign w:val="bottom"/>
          </w:tcPr>
          <w:p w14:paraId="1E5C48A3"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894" w:type="dxa"/>
          </w:tcPr>
          <w:p w14:paraId="555B52E1" w14:textId="7923A9C1"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cs/>
              </w:rPr>
              <w:t>(</w:t>
            </w:r>
            <w:r w:rsidRPr="005A5BA1">
              <w:rPr>
                <w:rFonts w:ascii="Arial" w:eastAsia="Arial Unicode MS" w:hAnsi="Arial" w:cs="Arial"/>
                <w:color w:val="000000"/>
                <w:spacing w:val="-6"/>
                <w:sz w:val="13"/>
                <w:szCs w:val="13"/>
              </w:rPr>
              <w:t>12,140,420</w:t>
            </w:r>
            <w:r w:rsidRPr="005A5BA1">
              <w:rPr>
                <w:rFonts w:ascii="Arial" w:eastAsia="Arial Unicode MS" w:hAnsi="Arial" w:cs="Arial"/>
                <w:color w:val="000000"/>
                <w:spacing w:val="-6"/>
                <w:sz w:val="13"/>
                <w:szCs w:val="13"/>
                <w:cs/>
              </w:rPr>
              <w:t>)</w:t>
            </w:r>
          </w:p>
        </w:tc>
      </w:tr>
      <w:tr w:rsidR="0055008F" w:rsidRPr="005A5BA1" w14:paraId="12434661" w14:textId="77777777" w:rsidTr="005A5BA1">
        <w:tc>
          <w:tcPr>
            <w:tcW w:w="2160" w:type="dxa"/>
            <w:vAlign w:val="bottom"/>
          </w:tcPr>
          <w:p w14:paraId="05A28DFB" w14:textId="77777777" w:rsidR="0055008F" w:rsidRPr="005A5BA1" w:rsidRDefault="0055008F" w:rsidP="0055008F">
            <w:pPr>
              <w:ind w:left="-104" w:right="-72"/>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 xml:space="preserve">Administrative expenses </w:t>
            </w:r>
          </w:p>
        </w:tc>
        <w:tc>
          <w:tcPr>
            <w:tcW w:w="900" w:type="dxa"/>
            <w:vAlign w:val="bottom"/>
          </w:tcPr>
          <w:p w14:paraId="482D8AA2"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990" w:type="dxa"/>
            <w:vAlign w:val="bottom"/>
          </w:tcPr>
          <w:p w14:paraId="162C4863"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792" w:type="dxa"/>
            <w:vAlign w:val="bottom"/>
          </w:tcPr>
          <w:p w14:paraId="3BE1C825"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236" w:type="dxa"/>
            <w:vAlign w:val="bottom"/>
          </w:tcPr>
          <w:p w14:paraId="5FC80689"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887" w:type="dxa"/>
            <w:vAlign w:val="bottom"/>
          </w:tcPr>
          <w:p w14:paraId="17AFA078"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936" w:type="dxa"/>
            <w:vAlign w:val="bottom"/>
          </w:tcPr>
          <w:p w14:paraId="47ABE83F"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793" w:type="dxa"/>
            <w:vAlign w:val="bottom"/>
          </w:tcPr>
          <w:p w14:paraId="28F98BC2"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864" w:type="dxa"/>
            <w:vAlign w:val="bottom"/>
          </w:tcPr>
          <w:p w14:paraId="08736746"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894" w:type="dxa"/>
          </w:tcPr>
          <w:p w14:paraId="4E4D9B15" w14:textId="3BAFF046"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(455,129,349)</w:t>
            </w:r>
          </w:p>
        </w:tc>
      </w:tr>
      <w:tr w:rsidR="0055008F" w:rsidRPr="005A5BA1" w14:paraId="25B81BCD" w14:textId="77777777" w:rsidTr="005A5BA1">
        <w:tc>
          <w:tcPr>
            <w:tcW w:w="2160" w:type="dxa"/>
            <w:vAlign w:val="bottom"/>
          </w:tcPr>
          <w:p w14:paraId="39EFB13C" w14:textId="77777777" w:rsidR="0055008F" w:rsidRPr="005A5BA1" w:rsidRDefault="0055008F" w:rsidP="0055008F">
            <w:pPr>
              <w:ind w:left="-104" w:right="-72"/>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Finance costs</w:t>
            </w:r>
          </w:p>
        </w:tc>
        <w:tc>
          <w:tcPr>
            <w:tcW w:w="900" w:type="dxa"/>
            <w:vAlign w:val="bottom"/>
          </w:tcPr>
          <w:p w14:paraId="3B6F14E7"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990" w:type="dxa"/>
            <w:vAlign w:val="bottom"/>
          </w:tcPr>
          <w:p w14:paraId="2F81AE0C"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792" w:type="dxa"/>
            <w:vAlign w:val="bottom"/>
          </w:tcPr>
          <w:p w14:paraId="1CFECAD1"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236" w:type="dxa"/>
            <w:vAlign w:val="bottom"/>
          </w:tcPr>
          <w:p w14:paraId="75B78033"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887" w:type="dxa"/>
            <w:vAlign w:val="bottom"/>
          </w:tcPr>
          <w:p w14:paraId="1BBE2149"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936" w:type="dxa"/>
            <w:vAlign w:val="bottom"/>
          </w:tcPr>
          <w:p w14:paraId="680FB1A1"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793" w:type="dxa"/>
            <w:vAlign w:val="bottom"/>
          </w:tcPr>
          <w:p w14:paraId="3D1E4B99"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864" w:type="dxa"/>
            <w:vAlign w:val="bottom"/>
          </w:tcPr>
          <w:p w14:paraId="4E470BD1"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894" w:type="dxa"/>
          </w:tcPr>
          <w:p w14:paraId="169D2599" w14:textId="37797A26"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cs/>
              </w:rPr>
              <w:t>(</w:t>
            </w:r>
            <w:r w:rsidRPr="005A5BA1">
              <w:rPr>
                <w:rFonts w:ascii="Arial" w:eastAsia="Arial Unicode MS" w:hAnsi="Arial" w:cs="Arial"/>
                <w:color w:val="000000"/>
                <w:spacing w:val="-6"/>
                <w:sz w:val="13"/>
                <w:szCs w:val="13"/>
              </w:rPr>
              <w:t>517,677,785</w:t>
            </w:r>
            <w:r w:rsidRPr="005A5BA1">
              <w:rPr>
                <w:rFonts w:ascii="Arial" w:eastAsia="Arial Unicode MS" w:hAnsi="Arial" w:cs="Arial"/>
                <w:color w:val="000000"/>
                <w:spacing w:val="-6"/>
                <w:sz w:val="13"/>
                <w:szCs w:val="13"/>
                <w:cs/>
              </w:rPr>
              <w:t>)</w:t>
            </w:r>
          </w:p>
        </w:tc>
      </w:tr>
      <w:tr w:rsidR="0055008F" w:rsidRPr="005A5BA1" w14:paraId="6E5FB19F" w14:textId="77777777" w:rsidTr="005A5BA1">
        <w:tc>
          <w:tcPr>
            <w:tcW w:w="2160" w:type="dxa"/>
            <w:vAlign w:val="bottom"/>
          </w:tcPr>
          <w:p w14:paraId="75FAA62D" w14:textId="77777777" w:rsidR="0055008F" w:rsidRPr="005A5BA1" w:rsidRDefault="0055008F" w:rsidP="0055008F">
            <w:pPr>
              <w:ind w:left="-104" w:right="-72"/>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 xml:space="preserve">Share of loss from a joint venture using   </w:t>
            </w:r>
          </w:p>
          <w:p w14:paraId="43301ECA" w14:textId="1224A143" w:rsidR="0055008F" w:rsidRPr="005A5BA1" w:rsidRDefault="0055008F" w:rsidP="0055008F">
            <w:pPr>
              <w:ind w:left="-104" w:right="-72"/>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 xml:space="preserve">    equity method</w:t>
            </w:r>
          </w:p>
        </w:tc>
        <w:tc>
          <w:tcPr>
            <w:tcW w:w="900" w:type="dxa"/>
            <w:vAlign w:val="bottom"/>
          </w:tcPr>
          <w:p w14:paraId="2819F3FD"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990" w:type="dxa"/>
            <w:vAlign w:val="bottom"/>
          </w:tcPr>
          <w:p w14:paraId="06B20B21"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792" w:type="dxa"/>
            <w:vAlign w:val="bottom"/>
          </w:tcPr>
          <w:p w14:paraId="776198C6"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236" w:type="dxa"/>
            <w:vAlign w:val="bottom"/>
          </w:tcPr>
          <w:p w14:paraId="762ECF13"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887" w:type="dxa"/>
            <w:vAlign w:val="bottom"/>
          </w:tcPr>
          <w:p w14:paraId="7CCB0283"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936" w:type="dxa"/>
            <w:vAlign w:val="bottom"/>
          </w:tcPr>
          <w:p w14:paraId="132C4A1D"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793" w:type="dxa"/>
            <w:vAlign w:val="bottom"/>
          </w:tcPr>
          <w:p w14:paraId="2523EB04"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864" w:type="dxa"/>
            <w:vAlign w:val="bottom"/>
          </w:tcPr>
          <w:p w14:paraId="6DFBBFEF"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894" w:type="dxa"/>
          </w:tcPr>
          <w:p w14:paraId="5F3574FF" w14:textId="77777777" w:rsidR="005A5BA1" w:rsidRPr="005A5BA1" w:rsidRDefault="005A5BA1" w:rsidP="0055008F">
            <w:pPr>
              <w:ind w:left="-110" w:right="-72"/>
              <w:jc w:val="right"/>
              <w:rPr>
                <w:rFonts w:ascii="Arial" w:eastAsia="Arial Unicode MS" w:hAnsi="Arial" w:cs="Arial"/>
                <w:color w:val="000000"/>
                <w:spacing w:val="-6"/>
                <w:sz w:val="13"/>
                <w:szCs w:val="13"/>
              </w:rPr>
            </w:pPr>
          </w:p>
          <w:p w14:paraId="6DFF189A" w14:textId="5F3A6B5B"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cs/>
              </w:rPr>
              <w:t>(</w:t>
            </w:r>
            <w:r w:rsidRPr="005A5BA1">
              <w:rPr>
                <w:rFonts w:ascii="Arial" w:eastAsia="Arial Unicode MS" w:hAnsi="Arial" w:cs="Arial"/>
                <w:color w:val="000000"/>
                <w:spacing w:val="-6"/>
                <w:sz w:val="13"/>
                <w:szCs w:val="13"/>
              </w:rPr>
              <w:t>62,280</w:t>
            </w:r>
            <w:r w:rsidRPr="005A5BA1">
              <w:rPr>
                <w:rFonts w:ascii="Arial" w:eastAsia="Arial Unicode MS" w:hAnsi="Arial" w:cs="Arial"/>
                <w:color w:val="000000"/>
                <w:spacing w:val="-6"/>
                <w:sz w:val="13"/>
                <w:szCs w:val="13"/>
                <w:cs/>
              </w:rPr>
              <w:t>)</w:t>
            </w:r>
          </w:p>
        </w:tc>
      </w:tr>
      <w:tr w:rsidR="0055008F" w:rsidRPr="005A5BA1" w14:paraId="4C3D67C3" w14:textId="77777777" w:rsidTr="005A5BA1">
        <w:tc>
          <w:tcPr>
            <w:tcW w:w="2160" w:type="dxa"/>
            <w:vAlign w:val="bottom"/>
          </w:tcPr>
          <w:p w14:paraId="230F4A50" w14:textId="77777777" w:rsidR="0055008F" w:rsidRPr="005A5BA1" w:rsidRDefault="0055008F" w:rsidP="0055008F">
            <w:pPr>
              <w:ind w:left="-104" w:right="-72"/>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Income tax</w:t>
            </w:r>
          </w:p>
        </w:tc>
        <w:tc>
          <w:tcPr>
            <w:tcW w:w="900" w:type="dxa"/>
            <w:vAlign w:val="bottom"/>
          </w:tcPr>
          <w:p w14:paraId="1CA29371"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990" w:type="dxa"/>
            <w:vAlign w:val="bottom"/>
          </w:tcPr>
          <w:p w14:paraId="23FF0841"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792" w:type="dxa"/>
            <w:vAlign w:val="bottom"/>
          </w:tcPr>
          <w:p w14:paraId="09EC73EB"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236" w:type="dxa"/>
            <w:vAlign w:val="bottom"/>
          </w:tcPr>
          <w:p w14:paraId="4F27AABA"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887" w:type="dxa"/>
            <w:vAlign w:val="bottom"/>
          </w:tcPr>
          <w:p w14:paraId="3FCD8FCA"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936" w:type="dxa"/>
            <w:vAlign w:val="bottom"/>
          </w:tcPr>
          <w:p w14:paraId="4C1219A4"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793" w:type="dxa"/>
            <w:vAlign w:val="bottom"/>
          </w:tcPr>
          <w:p w14:paraId="6D6E7993"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864" w:type="dxa"/>
            <w:vAlign w:val="bottom"/>
          </w:tcPr>
          <w:p w14:paraId="423AE3CE"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894" w:type="dxa"/>
          </w:tcPr>
          <w:p w14:paraId="684222C9" w14:textId="647F3CD2"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11,418,252</w:t>
            </w:r>
          </w:p>
        </w:tc>
      </w:tr>
      <w:tr w:rsidR="0055008F" w:rsidRPr="005A5BA1" w14:paraId="3037912E" w14:textId="77777777" w:rsidTr="005A5BA1">
        <w:tc>
          <w:tcPr>
            <w:tcW w:w="2160" w:type="dxa"/>
            <w:vAlign w:val="bottom"/>
          </w:tcPr>
          <w:p w14:paraId="6AC28F82" w14:textId="77777777" w:rsidR="0055008F" w:rsidRPr="005A5BA1" w:rsidRDefault="0055008F" w:rsidP="0055008F">
            <w:pPr>
              <w:ind w:left="-104" w:right="-72"/>
              <w:rPr>
                <w:rFonts w:ascii="Arial" w:eastAsia="Arial Unicode MS" w:hAnsi="Arial" w:cs="Arial"/>
                <w:color w:val="000000"/>
                <w:spacing w:val="-6"/>
                <w:sz w:val="13"/>
                <w:szCs w:val="13"/>
              </w:rPr>
            </w:pPr>
          </w:p>
        </w:tc>
        <w:tc>
          <w:tcPr>
            <w:tcW w:w="900" w:type="dxa"/>
            <w:vAlign w:val="bottom"/>
          </w:tcPr>
          <w:p w14:paraId="45086F1A"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990" w:type="dxa"/>
            <w:vAlign w:val="bottom"/>
          </w:tcPr>
          <w:p w14:paraId="6F9B2277"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792" w:type="dxa"/>
            <w:vAlign w:val="bottom"/>
          </w:tcPr>
          <w:p w14:paraId="2D863042"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236" w:type="dxa"/>
            <w:vAlign w:val="bottom"/>
          </w:tcPr>
          <w:p w14:paraId="0FF625BA"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887" w:type="dxa"/>
            <w:vAlign w:val="bottom"/>
          </w:tcPr>
          <w:p w14:paraId="71120A90"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936" w:type="dxa"/>
            <w:vAlign w:val="bottom"/>
          </w:tcPr>
          <w:p w14:paraId="5C2C26C7"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793" w:type="dxa"/>
            <w:vAlign w:val="bottom"/>
          </w:tcPr>
          <w:p w14:paraId="24D892DC"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864" w:type="dxa"/>
            <w:vAlign w:val="bottom"/>
          </w:tcPr>
          <w:p w14:paraId="2386D159"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894" w:type="dxa"/>
            <w:tcBorders>
              <w:bottom w:val="single" w:sz="4" w:space="0" w:color="auto"/>
            </w:tcBorders>
          </w:tcPr>
          <w:p w14:paraId="061A0B7E" w14:textId="1BB7AB0A" w:rsidR="0055008F" w:rsidRPr="005A5BA1" w:rsidRDefault="0055008F" w:rsidP="0055008F">
            <w:pPr>
              <w:ind w:left="-110" w:right="-72"/>
              <w:jc w:val="right"/>
              <w:rPr>
                <w:rFonts w:ascii="Arial" w:eastAsia="Arial Unicode MS" w:hAnsi="Arial" w:cs="Arial"/>
                <w:color w:val="000000"/>
                <w:spacing w:val="-6"/>
                <w:sz w:val="13"/>
                <w:szCs w:val="13"/>
              </w:rPr>
            </w:pPr>
          </w:p>
        </w:tc>
      </w:tr>
      <w:tr w:rsidR="0055008F" w:rsidRPr="005A5BA1" w14:paraId="2F1FED54" w14:textId="77777777" w:rsidTr="005A5BA1">
        <w:tc>
          <w:tcPr>
            <w:tcW w:w="2160" w:type="dxa"/>
            <w:vAlign w:val="bottom"/>
          </w:tcPr>
          <w:p w14:paraId="5EC95239" w14:textId="44464C01" w:rsidR="0055008F" w:rsidRPr="005A5BA1" w:rsidRDefault="0055008F" w:rsidP="0055008F">
            <w:pPr>
              <w:ind w:left="-104" w:right="-72"/>
              <w:rPr>
                <w:rFonts w:ascii="Arial" w:eastAsia="Arial Unicode MS" w:hAnsi="Arial" w:cs="Arial"/>
                <w:color w:val="000000"/>
                <w:spacing w:val="-6"/>
                <w:sz w:val="13"/>
                <w:szCs w:val="13"/>
              </w:rPr>
            </w:pPr>
            <w:r w:rsidRPr="005A5BA1">
              <w:rPr>
                <w:rFonts w:ascii="Arial" w:eastAsia="Arial Unicode MS" w:hAnsi="Arial" w:cs="Arial"/>
                <w:b/>
                <w:bCs/>
                <w:color w:val="000000"/>
                <w:spacing w:val="-6"/>
                <w:sz w:val="13"/>
                <w:szCs w:val="13"/>
              </w:rPr>
              <w:t>Profit for the year</w:t>
            </w:r>
          </w:p>
        </w:tc>
        <w:tc>
          <w:tcPr>
            <w:tcW w:w="900" w:type="dxa"/>
            <w:vAlign w:val="bottom"/>
          </w:tcPr>
          <w:p w14:paraId="6C643D9B"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990" w:type="dxa"/>
            <w:vAlign w:val="bottom"/>
          </w:tcPr>
          <w:p w14:paraId="5C9C4889"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792" w:type="dxa"/>
            <w:vAlign w:val="bottom"/>
          </w:tcPr>
          <w:p w14:paraId="729798E4"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236" w:type="dxa"/>
            <w:vAlign w:val="bottom"/>
          </w:tcPr>
          <w:p w14:paraId="3CD15CF6"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887" w:type="dxa"/>
            <w:vAlign w:val="bottom"/>
          </w:tcPr>
          <w:p w14:paraId="46E82634"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936" w:type="dxa"/>
            <w:vAlign w:val="bottom"/>
          </w:tcPr>
          <w:p w14:paraId="530E74C0"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793" w:type="dxa"/>
            <w:vAlign w:val="bottom"/>
          </w:tcPr>
          <w:p w14:paraId="6CA1DE1C"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864" w:type="dxa"/>
            <w:vAlign w:val="bottom"/>
          </w:tcPr>
          <w:p w14:paraId="18D2DBC0" w14:textId="77777777" w:rsidR="0055008F" w:rsidRPr="005A5BA1" w:rsidRDefault="0055008F" w:rsidP="0055008F">
            <w:pPr>
              <w:ind w:left="-110" w:right="-72"/>
              <w:jc w:val="right"/>
              <w:rPr>
                <w:rFonts w:ascii="Arial" w:eastAsia="Arial Unicode MS" w:hAnsi="Arial" w:cs="Arial"/>
                <w:color w:val="000000"/>
                <w:spacing w:val="-6"/>
                <w:sz w:val="13"/>
                <w:szCs w:val="13"/>
              </w:rPr>
            </w:pPr>
          </w:p>
        </w:tc>
        <w:tc>
          <w:tcPr>
            <w:tcW w:w="894" w:type="dxa"/>
            <w:tcBorders>
              <w:bottom w:val="single" w:sz="4" w:space="0" w:color="auto"/>
            </w:tcBorders>
            <w:vAlign w:val="bottom"/>
          </w:tcPr>
          <w:p w14:paraId="6C4506BA" w14:textId="29CBC6B0" w:rsidR="0055008F" w:rsidRPr="005A5BA1" w:rsidRDefault="0055008F" w:rsidP="0055008F">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 xml:space="preserve">20,743,746 </w:t>
            </w:r>
          </w:p>
        </w:tc>
      </w:tr>
    </w:tbl>
    <w:p w14:paraId="5F415FE6" w14:textId="6A08E361" w:rsidR="00E169C4" w:rsidRPr="005A5BA1" w:rsidRDefault="00E169C4" w:rsidP="00AE5532">
      <w:pPr>
        <w:overflowPunct/>
        <w:autoSpaceDE/>
        <w:autoSpaceDN/>
        <w:adjustRightInd/>
        <w:jc w:val="both"/>
        <w:textAlignment w:val="auto"/>
        <w:rPr>
          <w:rFonts w:ascii="Arial" w:eastAsia="Arial Unicode MS" w:hAnsi="Arial" w:cs="Arial"/>
          <w:color w:val="000000"/>
          <w:sz w:val="18"/>
          <w:szCs w:val="18"/>
          <w:lang w:eastAsia="zh-CN"/>
        </w:rPr>
      </w:pPr>
    </w:p>
    <w:p w14:paraId="54D1F187" w14:textId="152BA495" w:rsidR="00AD42CD" w:rsidRPr="005A5BA1" w:rsidRDefault="00AD42CD" w:rsidP="00AE5532">
      <w:pPr>
        <w:overflowPunct/>
        <w:autoSpaceDE/>
        <w:autoSpaceDN/>
        <w:adjustRightInd/>
        <w:jc w:val="both"/>
        <w:textAlignment w:val="auto"/>
        <w:rPr>
          <w:rFonts w:ascii="Arial" w:eastAsia="Arial Unicode MS" w:hAnsi="Arial" w:cs="Arial"/>
          <w:color w:val="000000"/>
          <w:sz w:val="18"/>
          <w:szCs w:val="18"/>
          <w:lang w:eastAsia="zh-CN"/>
        </w:rPr>
      </w:pPr>
      <w:r w:rsidRPr="005A5BA1">
        <w:rPr>
          <w:rFonts w:ascii="Arial" w:eastAsia="Arial Unicode MS" w:hAnsi="Arial" w:cs="Arial"/>
          <w:color w:val="000000"/>
          <w:sz w:val="18"/>
          <w:szCs w:val="18"/>
          <w:cs/>
          <w:lang w:eastAsia="zh-CN"/>
        </w:rPr>
        <w:br w:type="page"/>
      </w:r>
    </w:p>
    <w:tbl>
      <w:tblPr>
        <w:tblW w:w="9456" w:type="dxa"/>
        <w:tblInd w:w="108" w:type="dxa"/>
        <w:tblLayout w:type="fixed"/>
        <w:tblLook w:val="01E0" w:firstRow="1" w:lastRow="1" w:firstColumn="1" w:lastColumn="1" w:noHBand="0" w:noVBand="0"/>
      </w:tblPr>
      <w:tblGrid>
        <w:gridCol w:w="2070"/>
        <w:gridCol w:w="900"/>
        <w:gridCol w:w="990"/>
        <w:gridCol w:w="792"/>
        <w:gridCol w:w="236"/>
        <w:gridCol w:w="1023"/>
        <w:gridCol w:w="936"/>
        <w:gridCol w:w="752"/>
        <w:gridCol w:w="864"/>
        <w:gridCol w:w="893"/>
      </w:tblGrid>
      <w:tr w:rsidR="00CE2BDE" w:rsidRPr="005A5BA1" w14:paraId="5DCBA082" w14:textId="77777777" w:rsidTr="006E063E">
        <w:tc>
          <w:tcPr>
            <w:tcW w:w="2070" w:type="dxa"/>
            <w:vAlign w:val="bottom"/>
          </w:tcPr>
          <w:p w14:paraId="02C74E5A" w14:textId="77777777" w:rsidR="00CE2BDE" w:rsidRPr="005A5BA1" w:rsidRDefault="00CE2BDE" w:rsidP="006E063E">
            <w:pPr>
              <w:ind w:left="-104" w:right="-43"/>
              <w:rPr>
                <w:rFonts w:ascii="Arial" w:eastAsia="Arial Unicode MS" w:hAnsi="Arial" w:cs="Arial"/>
                <w:color w:val="000000"/>
                <w:spacing w:val="-6"/>
                <w:sz w:val="13"/>
                <w:szCs w:val="13"/>
              </w:rPr>
            </w:pPr>
          </w:p>
        </w:tc>
        <w:tc>
          <w:tcPr>
            <w:tcW w:w="7386" w:type="dxa"/>
            <w:gridSpan w:val="9"/>
            <w:tcBorders>
              <w:bottom w:val="single" w:sz="4" w:space="0" w:color="auto"/>
            </w:tcBorders>
            <w:vAlign w:val="bottom"/>
          </w:tcPr>
          <w:p w14:paraId="33159396" w14:textId="77777777" w:rsidR="00CE2BDE" w:rsidRPr="005A5BA1" w:rsidRDefault="00CE2BDE" w:rsidP="006E063E">
            <w:pPr>
              <w:ind w:right="-72"/>
              <w:jc w:val="right"/>
              <w:rPr>
                <w:rFonts w:ascii="Arial" w:eastAsia="Arial Unicode MS" w:hAnsi="Arial" w:cs="Arial"/>
                <w:b/>
                <w:bCs/>
                <w:color w:val="000000"/>
                <w:spacing w:val="-6"/>
                <w:sz w:val="13"/>
                <w:szCs w:val="13"/>
              </w:rPr>
            </w:pPr>
            <w:r w:rsidRPr="005A5BA1">
              <w:rPr>
                <w:rFonts w:ascii="Arial" w:eastAsia="Arial Unicode MS" w:hAnsi="Arial" w:cs="Arial"/>
                <w:b/>
                <w:bCs/>
                <w:color w:val="000000"/>
                <w:spacing w:val="-6"/>
                <w:sz w:val="13"/>
                <w:szCs w:val="13"/>
              </w:rPr>
              <w:t>(Unit: Baht)</w:t>
            </w:r>
          </w:p>
        </w:tc>
      </w:tr>
      <w:tr w:rsidR="00CE2BDE" w:rsidRPr="005A5BA1" w14:paraId="5A4A201A" w14:textId="77777777" w:rsidTr="006E063E">
        <w:tc>
          <w:tcPr>
            <w:tcW w:w="2070" w:type="dxa"/>
            <w:vAlign w:val="bottom"/>
          </w:tcPr>
          <w:p w14:paraId="67D982DA" w14:textId="77777777" w:rsidR="00CE2BDE" w:rsidRPr="005A5BA1" w:rsidRDefault="00CE2BDE" w:rsidP="006E063E">
            <w:pPr>
              <w:ind w:left="-104" w:right="-43"/>
              <w:rPr>
                <w:rFonts w:ascii="Arial" w:eastAsia="Arial Unicode MS" w:hAnsi="Arial" w:cs="Arial"/>
                <w:color w:val="000000"/>
                <w:spacing w:val="-6"/>
                <w:sz w:val="13"/>
                <w:szCs w:val="13"/>
              </w:rPr>
            </w:pPr>
          </w:p>
        </w:tc>
        <w:tc>
          <w:tcPr>
            <w:tcW w:w="7386" w:type="dxa"/>
            <w:gridSpan w:val="9"/>
            <w:tcBorders>
              <w:top w:val="single" w:sz="4" w:space="0" w:color="auto"/>
              <w:bottom w:val="single" w:sz="4" w:space="0" w:color="auto"/>
            </w:tcBorders>
            <w:vAlign w:val="bottom"/>
          </w:tcPr>
          <w:p w14:paraId="1E7DC70E" w14:textId="77777777" w:rsidR="00CE2BDE" w:rsidRPr="005A5BA1" w:rsidRDefault="00CE2BDE" w:rsidP="006E063E">
            <w:pPr>
              <w:ind w:right="-72"/>
              <w:jc w:val="center"/>
              <w:rPr>
                <w:rFonts w:ascii="Arial" w:eastAsia="Arial Unicode MS" w:hAnsi="Arial" w:cs="Arial"/>
                <w:b/>
                <w:bCs/>
                <w:color w:val="000000"/>
                <w:spacing w:val="-6"/>
                <w:sz w:val="13"/>
                <w:szCs w:val="13"/>
              </w:rPr>
            </w:pPr>
            <w:r w:rsidRPr="005A5BA1">
              <w:rPr>
                <w:rFonts w:ascii="Arial" w:eastAsia="Arial Unicode MS" w:hAnsi="Arial" w:cs="Arial"/>
                <w:b/>
                <w:bCs/>
                <w:color w:val="000000"/>
                <w:spacing w:val="-6"/>
                <w:sz w:val="13"/>
                <w:szCs w:val="13"/>
                <w:lang w:eastAsia="zh-CN"/>
              </w:rPr>
              <w:t>Consolidated financial statements</w:t>
            </w:r>
          </w:p>
        </w:tc>
      </w:tr>
      <w:tr w:rsidR="00CE2BDE" w:rsidRPr="005A5BA1" w14:paraId="1FB3E888" w14:textId="77777777" w:rsidTr="006E063E">
        <w:tc>
          <w:tcPr>
            <w:tcW w:w="2070" w:type="dxa"/>
            <w:vAlign w:val="bottom"/>
          </w:tcPr>
          <w:p w14:paraId="68BE723D" w14:textId="77777777" w:rsidR="00CE2BDE" w:rsidRPr="005A5BA1" w:rsidRDefault="00CE2BDE" w:rsidP="006E063E">
            <w:pPr>
              <w:ind w:left="-104" w:right="-43"/>
              <w:rPr>
                <w:rFonts w:ascii="Arial" w:eastAsia="Arial Unicode MS" w:hAnsi="Arial" w:cs="Arial"/>
                <w:color w:val="000000"/>
                <w:spacing w:val="-6"/>
                <w:sz w:val="13"/>
                <w:szCs w:val="13"/>
              </w:rPr>
            </w:pPr>
          </w:p>
        </w:tc>
        <w:tc>
          <w:tcPr>
            <w:tcW w:w="7386" w:type="dxa"/>
            <w:gridSpan w:val="9"/>
            <w:tcBorders>
              <w:top w:val="single" w:sz="4" w:space="0" w:color="auto"/>
              <w:bottom w:val="single" w:sz="4" w:space="0" w:color="auto"/>
            </w:tcBorders>
            <w:vAlign w:val="bottom"/>
          </w:tcPr>
          <w:p w14:paraId="6D318478" w14:textId="3FB3DE44" w:rsidR="00CE2BDE" w:rsidRPr="005A5BA1" w:rsidRDefault="00A16B4A" w:rsidP="006E063E">
            <w:pPr>
              <w:ind w:right="-72"/>
              <w:jc w:val="center"/>
              <w:rPr>
                <w:rFonts w:ascii="Arial" w:eastAsia="Arial Unicode MS" w:hAnsi="Arial" w:cs="Arial"/>
                <w:b/>
                <w:bCs/>
                <w:color w:val="000000"/>
                <w:spacing w:val="-6"/>
                <w:sz w:val="13"/>
                <w:szCs w:val="13"/>
              </w:rPr>
            </w:pPr>
            <w:r w:rsidRPr="005A5BA1">
              <w:rPr>
                <w:rFonts w:ascii="Arial" w:eastAsia="Arial Unicode MS" w:hAnsi="Arial" w:cs="Arial"/>
                <w:b/>
                <w:bCs/>
                <w:color w:val="000000"/>
                <w:spacing w:val="-6"/>
                <w:sz w:val="13"/>
                <w:szCs w:val="13"/>
                <w:lang w:eastAsia="zh-CN"/>
              </w:rPr>
              <w:t>2024</w:t>
            </w:r>
          </w:p>
        </w:tc>
      </w:tr>
      <w:tr w:rsidR="00CE2BDE" w:rsidRPr="005A5BA1" w14:paraId="11EEA7C8" w14:textId="77777777" w:rsidTr="006E063E">
        <w:tc>
          <w:tcPr>
            <w:tcW w:w="2070" w:type="dxa"/>
            <w:vAlign w:val="bottom"/>
          </w:tcPr>
          <w:p w14:paraId="53EC637A" w14:textId="77777777" w:rsidR="00CE2BDE" w:rsidRPr="005A5BA1" w:rsidRDefault="00CE2BDE" w:rsidP="006E063E">
            <w:pPr>
              <w:ind w:left="-104" w:right="-43"/>
              <w:rPr>
                <w:rFonts w:ascii="Arial" w:eastAsia="Arial Unicode MS" w:hAnsi="Arial" w:cs="Arial"/>
                <w:color w:val="000000"/>
                <w:spacing w:val="-6"/>
                <w:sz w:val="13"/>
                <w:szCs w:val="13"/>
              </w:rPr>
            </w:pPr>
          </w:p>
        </w:tc>
        <w:tc>
          <w:tcPr>
            <w:tcW w:w="2682" w:type="dxa"/>
            <w:gridSpan w:val="3"/>
            <w:tcBorders>
              <w:top w:val="single" w:sz="4" w:space="0" w:color="auto"/>
            </w:tcBorders>
            <w:vAlign w:val="bottom"/>
          </w:tcPr>
          <w:p w14:paraId="2EB11065" w14:textId="77777777" w:rsidR="00CE2BDE" w:rsidRPr="005A5BA1" w:rsidRDefault="00CE2BDE" w:rsidP="006E063E">
            <w:pPr>
              <w:ind w:right="-72"/>
              <w:jc w:val="center"/>
              <w:rPr>
                <w:rFonts w:ascii="Arial" w:eastAsia="Arial Unicode MS" w:hAnsi="Arial" w:cs="Arial"/>
                <w:b/>
                <w:bCs/>
                <w:color w:val="000000"/>
                <w:spacing w:val="-6"/>
                <w:sz w:val="13"/>
                <w:szCs w:val="13"/>
              </w:rPr>
            </w:pPr>
            <w:r w:rsidRPr="005A5BA1">
              <w:rPr>
                <w:rFonts w:ascii="Arial" w:eastAsia="Arial Unicode MS" w:hAnsi="Arial" w:cs="Arial"/>
                <w:b/>
                <w:bCs/>
                <w:color w:val="000000"/>
                <w:spacing w:val="-6"/>
                <w:sz w:val="13"/>
                <w:szCs w:val="13"/>
              </w:rPr>
              <w:t>Sales</w:t>
            </w:r>
          </w:p>
        </w:tc>
        <w:tc>
          <w:tcPr>
            <w:tcW w:w="236" w:type="dxa"/>
            <w:tcBorders>
              <w:top w:val="single" w:sz="4" w:space="0" w:color="auto"/>
            </w:tcBorders>
          </w:tcPr>
          <w:p w14:paraId="59CEBAB2" w14:textId="77777777" w:rsidR="00CE2BDE" w:rsidRPr="005A5BA1" w:rsidRDefault="00CE2BDE" w:rsidP="006E063E">
            <w:pPr>
              <w:ind w:right="-72"/>
              <w:jc w:val="right"/>
              <w:rPr>
                <w:rFonts w:ascii="Arial" w:eastAsia="Arial Unicode MS" w:hAnsi="Arial" w:cs="Arial"/>
                <w:b/>
                <w:bCs/>
                <w:color w:val="000000"/>
                <w:spacing w:val="-6"/>
                <w:sz w:val="13"/>
                <w:szCs w:val="13"/>
              </w:rPr>
            </w:pPr>
          </w:p>
        </w:tc>
        <w:tc>
          <w:tcPr>
            <w:tcW w:w="2711" w:type="dxa"/>
            <w:gridSpan w:val="3"/>
            <w:tcBorders>
              <w:top w:val="single" w:sz="4" w:space="0" w:color="auto"/>
            </w:tcBorders>
            <w:vAlign w:val="bottom"/>
          </w:tcPr>
          <w:p w14:paraId="6ADD2DDB" w14:textId="77777777" w:rsidR="00CE2BDE" w:rsidRPr="005A5BA1" w:rsidRDefault="00CE2BDE" w:rsidP="006E063E">
            <w:pPr>
              <w:ind w:right="-72"/>
              <w:jc w:val="center"/>
              <w:rPr>
                <w:rFonts w:ascii="Arial" w:eastAsia="Arial Unicode MS" w:hAnsi="Arial" w:cs="Arial"/>
                <w:b/>
                <w:bCs/>
                <w:color w:val="000000"/>
                <w:spacing w:val="-6"/>
                <w:sz w:val="13"/>
                <w:szCs w:val="13"/>
              </w:rPr>
            </w:pPr>
            <w:r w:rsidRPr="005A5BA1">
              <w:rPr>
                <w:rFonts w:ascii="Arial" w:eastAsia="Arial Unicode MS" w:hAnsi="Arial" w:cs="Arial"/>
                <w:b/>
                <w:bCs/>
                <w:color w:val="000000"/>
                <w:spacing w:val="-6"/>
                <w:sz w:val="13"/>
                <w:szCs w:val="13"/>
              </w:rPr>
              <w:t>Service income</w:t>
            </w:r>
          </w:p>
        </w:tc>
        <w:tc>
          <w:tcPr>
            <w:tcW w:w="864" w:type="dxa"/>
            <w:tcBorders>
              <w:top w:val="single" w:sz="4" w:space="0" w:color="auto"/>
            </w:tcBorders>
            <w:vAlign w:val="bottom"/>
          </w:tcPr>
          <w:p w14:paraId="423519AD" w14:textId="77777777" w:rsidR="00CE2BDE" w:rsidRPr="005A5BA1" w:rsidRDefault="00CE2BDE" w:rsidP="006E063E">
            <w:pPr>
              <w:ind w:right="-72"/>
              <w:jc w:val="right"/>
              <w:rPr>
                <w:rFonts w:ascii="Arial" w:eastAsia="Arial Unicode MS" w:hAnsi="Arial" w:cs="Arial"/>
                <w:b/>
                <w:bCs/>
                <w:color w:val="000000"/>
                <w:spacing w:val="-6"/>
                <w:sz w:val="13"/>
                <w:szCs w:val="13"/>
              </w:rPr>
            </w:pPr>
          </w:p>
        </w:tc>
        <w:tc>
          <w:tcPr>
            <w:tcW w:w="893" w:type="dxa"/>
            <w:tcBorders>
              <w:top w:val="single" w:sz="4" w:space="0" w:color="auto"/>
            </w:tcBorders>
            <w:vAlign w:val="bottom"/>
          </w:tcPr>
          <w:p w14:paraId="0A26EA14" w14:textId="77777777" w:rsidR="00CE2BDE" w:rsidRPr="005A5BA1" w:rsidRDefault="00CE2BDE" w:rsidP="006E063E">
            <w:pPr>
              <w:ind w:right="-72"/>
              <w:jc w:val="right"/>
              <w:rPr>
                <w:rFonts w:ascii="Arial" w:eastAsia="Arial Unicode MS" w:hAnsi="Arial" w:cs="Arial"/>
                <w:b/>
                <w:bCs/>
                <w:color w:val="000000"/>
                <w:spacing w:val="-6"/>
                <w:sz w:val="13"/>
                <w:szCs w:val="13"/>
              </w:rPr>
            </w:pPr>
          </w:p>
        </w:tc>
      </w:tr>
      <w:tr w:rsidR="00CE2BDE" w:rsidRPr="005A5BA1" w14:paraId="1E77121A" w14:textId="77777777" w:rsidTr="006E063E">
        <w:tc>
          <w:tcPr>
            <w:tcW w:w="2070" w:type="dxa"/>
            <w:vAlign w:val="bottom"/>
          </w:tcPr>
          <w:p w14:paraId="0BA76512" w14:textId="77777777" w:rsidR="00CE2BDE" w:rsidRPr="005A5BA1" w:rsidRDefault="00CE2BDE" w:rsidP="006E063E">
            <w:pPr>
              <w:ind w:left="-104" w:right="-43"/>
              <w:rPr>
                <w:rFonts w:ascii="Arial" w:eastAsia="Arial Unicode MS" w:hAnsi="Arial" w:cs="Arial"/>
                <w:color w:val="000000"/>
                <w:spacing w:val="-6"/>
                <w:sz w:val="13"/>
                <w:szCs w:val="13"/>
              </w:rPr>
            </w:pPr>
          </w:p>
        </w:tc>
        <w:tc>
          <w:tcPr>
            <w:tcW w:w="900" w:type="dxa"/>
            <w:tcBorders>
              <w:top w:val="single" w:sz="4" w:space="0" w:color="auto"/>
            </w:tcBorders>
            <w:vAlign w:val="bottom"/>
          </w:tcPr>
          <w:p w14:paraId="2FDD2CF8" w14:textId="77777777" w:rsidR="00CE2BDE" w:rsidRPr="005A5BA1" w:rsidRDefault="00CE2BDE" w:rsidP="006E063E">
            <w:pPr>
              <w:ind w:right="-72"/>
              <w:jc w:val="right"/>
              <w:rPr>
                <w:rFonts w:ascii="Arial" w:eastAsia="Arial Unicode MS" w:hAnsi="Arial" w:cs="Arial"/>
                <w:b/>
                <w:bCs/>
                <w:color w:val="000000"/>
                <w:spacing w:val="-6"/>
                <w:sz w:val="13"/>
                <w:szCs w:val="13"/>
              </w:rPr>
            </w:pPr>
            <w:r w:rsidRPr="005A5BA1">
              <w:rPr>
                <w:rFonts w:ascii="Arial" w:eastAsia="Arial Unicode MS" w:hAnsi="Arial" w:cs="Arial"/>
                <w:b/>
                <w:bCs/>
                <w:color w:val="000000"/>
                <w:spacing w:val="-6"/>
                <w:sz w:val="13"/>
                <w:szCs w:val="13"/>
              </w:rPr>
              <w:t>Supply of</w:t>
            </w:r>
          </w:p>
          <w:p w14:paraId="5313003B" w14:textId="77777777" w:rsidR="00CE2BDE" w:rsidRPr="005A5BA1" w:rsidRDefault="00CE2BDE" w:rsidP="006E063E">
            <w:pPr>
              <w:ind w:right="-72"/>
              <w:jc w:val="right"/>
              <w:rPr>
                <w:rFonts w:ascii="Arial" w:eastAsia="Arial Unicode MS" w:hAnsi="Arial" w:cs="Arial"/>
                <w:b/>
                <w:bCs/>
                <w:color w:val="000000"/>
                <w:spacing w:val="-6"/>
                <w:sz w:val="13"/>
                <w:szCs w:val="13"/>
              </w:rPr>
            </w:pPr>
            <w:r w:rsidRPr="005A5BA1">
              <w:rPr>
                <w:rFonts w:ascii="Arial" w:eastAsia="Arial Unicode MS" w:hAnsi="Arial" w:cs="Arial"/>
                <w:b/>
                <w:bCs/>
                <w:color w:val="000000"/>
                <w:spacing w:val="-6"/>
                <w:sz w:val="13"/>
                <w:szCs w:val="13"/>
              </w:rPr>
              <w:t>raw water</w:t>
            </w:r>
          </w:p>
        </w:tc>
        <w:tc>
          <w:tcPr>
            <w:tcW w:w="990" w:type="dxa"/>
            <w:tcBorders>
              <w:top w:val="single" w:sz="4" w:space="0" w:color="auto"/>
            </w:tcBorders>
            <w:vAlign w:val="bottom"/>
          </w:tcPr>
          <w:p w14:paraId="1AFCC4FB" w14:textId="77777777" w:rsidR="00CE2BDE" w:rsidRPr="005A5BA1" w:rsidRDefault="00CE2BDE" w:rsidP="006E063E">
            <w:pPr>
              <w:ind w:left="-100" w:right="-72"/>
              <w:jc w:val="right"/>
              <w:rPr>
                <w:rFonts w:ascii="Arial" w:eastAsia="Arial Unicode MS" w:hAnsi="Arial" w:cs="Arial"/>
                <w:b/>
                <w:bCs/>
                <w:color w:val="000000"/>
                <w:spacing w:val="-6"/>
                <w:sz w:val="13"/>
                <w:szCs w:val="13"/>
              </w:rPr>
            </w:pPr>
            <w:r w:rsidRPr="005A5BA1">
              <w:rPr>
                <w:rFonts w:ascii="Arial" w:eastAsia="Arial Unicode MS" w:hAnsi="Arial" w:cs="Arial"/>
                <w:b/>
                <w:bCs/>
                <w:color w:val="000000"/>
                <w:spacing w:val="-6"/>
                <w:sz w:val="13"/>
                <w:szCs w:val="13"/>
              </w:rPr>
              <w:t>Production</w:t>
            </w:r>
          </w:p>
          <w:p w14:paraId="6E1D9A16" w14:textId="77777777" w:rsidR="00CE2BDE" w:rsidRPr="005A5BA1" w:rsidRDefault="00CE2BDE" w:rsidP="006E063E">
            <w:pPr>
              <w:ind w:left="-100" w:right="-72"/>
              <w:jc w:val="right"/>
              <w:rPr>
                <w:rFonts w:ascii="Arial" w:eastAsia="Arial Unicode MS" w:hAnsi="Arial" w:cs="Arial"/>
                <w:b/>
                <w:bCs/>
                <w:color w:val="000000"/>
                <w:spacing w:val="-6"/>
                <w:sz w:val="13"/>
                <w:szCs w:val="13"/>
              </w:rPr>
            </w:pPr>
            <w:r w:rsidRPr="005A5BA1">
              <w:rPr>
                <w:rFonts w:ascii="Arial" w:eastAsia="Arial Unicode MS" w:hAnsi="Arial" w:cs="Arial"/>
                <w:b/>
                <w:bCs/>
                <w:color w:val="000000"/>
                <w:spacing w:val="-6"/>
                <w:sz w:val="13"/>
                <w:szCs w:val="13"/>
              </w:rPr>
              <w:t>and supply</w:t>
            </w:r>
          </w:p>
          <w:p w14:paraId="00AD3415" w14:textId="77777777" w:rsidR="00CE2BDE" w:rsidRPr="005A5BA1" w:rsidRDefault="00CE2BDE" w:rsidP="006E063E">
            <w:pPr>
              <w:ind w:right="-72"/>
              <w:jc w:val="right"/>
              <w:rPr>
                <w:rFonts w:ascii="Arial" w:eastAsia="Arial Unicode MS" w:hAnsi="Arial" w:cs="Arial"/>
                <w:b/>
                <w:bCs/>
                <w:color w:val="000000"/>
                <w:spacing w:val="-6"/>
                <w:sz w:val="13"/>
                <w:szCs w:val="13"/>
              </w:rPr>
            </w:pPr>
            <w:r w:rsidRPr="005A5BA1">
              <w:rPr>
                <w:rFonts w:ascii="Arial" w:eastAsia="Arial Unicode MS" w:hAnsi="Arial" w:cs="Arial"/>
                <w:b/>
                <w:bCs/>
                <w:color w:val="000000"/>
                <w:spacing w:val="-6"/>
                <w:sz w:val="13"/>
                <w:szCs w:val="13"/>
              </w:rPr>
              <w:t>of tap water</w:t>
            </w:r>
          </w:p>
        </w:tc>
        <w:tc>
          <w:tcPr>
            <w:tcW w:w="792" w:type="dxa"/>
            <w:tcBorders>
              <w:top w:val="single" w:sz="4" w:space="0" w:color="auto"/>
            </w:tcBorders>
            <w:vAlign w:val="bottom"/>
          </w:tcPr>
          <w:p w14:paraId="0FB3C74C" w14:textId="77777777" w:rsidR="00CE2BDE" w:rsidRPr="005A5BA1" w:rsidRDefault="00CE2BDE" w:rsidP="006E063E">
            <w:pPr>
              <w:ind w:right="-72"/>
              <w:jc w:val="right"/>
              <w:rPr>
                <w:rFonts w:ascii="Arial" w:eastAsia="Arial Unicode MS" w:hAnsi="Arial" w:cs="Arial"/>
                <w:b/>
                <w:bCs/>
                <w:color w:val="000000"/>
                <w:spacing w:val="-6"/>
                <w:sz w:val="13"/>
                <w:szCs w:val="13"/>
              </w:rPr>
            </w:pPr>
            <w:r w:rsidRPr="005A5BA1">
              <w:rPr>
                <w:rFonts w:ascii="Arial" w:eastAsia="Arial Unicode MS" w:hAnsi="Arial" w:cs="Arial"/>
                <w:b/>
                <w:bCs/>
                <w:color w:val="000000"/>
                <w:spacing w:val="-6"/>
                <w:sz w:val="13"/>
                <w:szCs w:val="13"/>
              </w:rPr>
              <w:t>Supply of</w:t>
            </w:r>
          </w:p>
          <w:p w14:paraId="7EF174E4" w14:textId="77777777" w:rsidR="00CE2BDE" w:rsidRPr="005A5BA1" w:rsidRDefault="00CE2BDE" w:rsidP="006E063E">
            <w:pPr>
              <w:ind w:right="-72"/>
              <w:jc w:val="right"/>
              <w:rPr>
                <w:rFonts w:ascii="Arial" w:eastAsia="Arial Unicode MS" w:hAnsi="Arial" w:cs="Arial"/>
                <w:b/>
                <w:bCs/>
                <w:color w:val="000000"/>
                <w:spacing w:val="-6"/>
                <w:sz w:val="13"/>
                <w:szCs w:val="13"/>
              </w:rPr>
            </w:pPr>
            <w:r w:rsidRPr="005A5BA1">
              <w:rPr>
                <w:rFonts w:ascii="Arial" w:eastAsia="Arial Unicode MS" w:hAnsi="Arial" w:cs="Arial"/>
                <w:b/>
                <w:bCs/>
                <w:color w:val="000000"/>
                <w:spacing w:val="-6"/>
                <w:sz w:val="13"/>
                <w:szCs w:val="13"/>
              </w:rPr>
              <w:t>industrial</w:t>
            </w:r>
          </w:p>
          <w:p w14:paraId="101E42B5" w14:textId="77777777" w:rsidR="00CE2BDE" w:rsidRPr="005A5BA1" w:rsidRDefault="00CE2BDE" w:rsidP="006E063E">
            <w:pPr>
              <w:ind w:right="-72"/>
              <w:jc w:val="right"/>
              <w:rPr>
                <w:rFonts w:ascii="Arial" w:eastAsia="Arial Unicode MS" w:hAnsi="Arial" w:cs="Arial"/>
                <w:b/>
                <w:bCs/>
                <w:color w:val="000000"/>
                <w:spacing w:val="-6"/>
                <w:sz w:val="13"/>
                <w:szCs w:val="13"/>
              </w:rPr>
            </w:pPr>
            <w:r w:rsidRPr="005A5BA1">
              <w:rPr>
                <w:rFonts w:ascii="Arial" w:eastAsia="Arial Unicode MS" w:hAnsi="Arial" w:cs="Arial"/>
                <w:b/>
                <w:bCs/>
                <w:color w:val="000000"/>
                <w:spacing w:val="-6"/>
                <w:sz w:val="13"/>
                <w:szCs w:val="13"/>
              </w:rPr>
              <w:t>water</w:t>
            </w:r>
          </w:p>
        </w:tc>
        <w:tc>
          <w:tcPr>
            <w:tcW w:w="236" w:type="dxa"/>
          </w:tcPr>
          <w:p w14:paraId="73F1DCF6" w14:textId="77777777" w:rsidR="00CE2BDE" w:rsidRPr="005A5BA1" w:rsidRDefault="00CE2BDE" w:rsidP="006E063E">
            <w:pPr>
              <w:ind w:right="-72"/>
              <w:jc w:val="right"/>
              <w:rPr>
                <w:rFonts w:ascii="Arial" w:eastAsia="Arial Unicode MS" w:hAnsi="Arial" w:cs="Arial"/>
                <w:b/>
                <w:bCs/>
                <w:color w:val="000000"/>
                <w:spacing w:val="-6"/>
                <w:sz w:val="13"/>
                <w:szCs w:val="13"/>
              </w:rPr>
            </w:pPr>
          </w:p>
        </w:tc>
        <w:tc>
          <w:tcPr>
            <w:tcW w:w="1023" w:type="dxa"/>
            <w:tcBorders>
              <w:top w:val="single" w:sz="4" w:space="0" w:color="auto"/>
            </w:tcBorders>
            <w:vAlign w:val="bottom"/>
          </w:tcPr>
          <w:p w14:paraId="20B6C6F3" w14:textId="77777777" w:rsidR="00CE2BDE" w:rsidRPr="005A5BA1" w:rsidRDefault="00CE2BDE" w:rsidP="006E063E">
            <w:pPr>
              <w:ind w:right="-72"/>
              <w:jc w:val="right"/>
              <w:rPr>
                <w:rFonts w:ascii="Arial" w:eastAsia="Arial Unicode MS" w:hAnsi="Arial" w:cs="Arial"/>
                <w:b/>
                <w:bCs/>
                <w:color w:val="000000"/>
                <w:spacing w:val="-6"/>
                <w:sz w:val="13"/>
                <w:szCs w:val="13"/>
              </w:rPr>
            </w:pPr>
            <w:r w:rsidRPr="005A5BA1">
              <w:rPr>
                <w:rFonts w:ascii="Arial" w:eastAsia="Arial Unicode MS" w:hAnsi="Arial" w:cs="Arial"/>
                <w:b/>
                <w:bCs/>
                <w:color w:val="000000"/>
                <w:spacing w:val="-6"/>
                <w:sz w:val="13"/>
                <w:szCs w:val="13"/>
              </w:rPr>
              <w:t>Waterworks</w:t>
            </w:r>
          </w:p>
          <w:p w14:paraId="1EFB1C3D" w14:textId="77777777" w:rsidR="00CE2BDE" w:rsidRPr="005A5BA1" w:rsidRDefault="00CE2BDE" w:rsidP="006E063E">
            <w:pPr>
              <w:ind w:right="-72"/>
              <w:jc w:val="right"/>
              <w:rPr>
                <w:rFonts w:ascii="Arial" w:eastAsia="Arial Unicode MS" w:hAnsi="Arial" w:cs="Arial"/>
                <w:b/>
                <w:bCs/>
                <w:color w:val="000000"/>
                <w:spacing w:val="-6"/>
                <w:sz w:val="13"/>
                <w:szCs w:val="13"/>
              </w:rPr>
            </w:pPr>
            <w:r w:rsidRPr="005A5BA1">
              <w:rPr>
                <w:rFonts w:ascii="Arial" w:eastAsia="Arial Unicode MS" w:hAnsi="Arial" w:cs="Arial"/>
                <w:b/>
                <w:bCs/>
                <w:color w:val="000000"/>
                <w:spacing w:val="-6"/>
                <w:sz w:val="13"/>
                <w:szCs w:val="13"/>
              </w:rPr>
              <w:t>management</w:t>
            </w:r>
          </w:p>
        </w:tc>
        <w:tc>
          <w:tcPr>
            <w:tcW w:w="936" w:type="dxa"/>
            <w:tcBorders>
              <w:top w:val="single" w:sz="4" w:space="0" w:color="auto"/>
            </w:tcBorders>
            <w:vAlign w:val="bottom"/>
          </w:tcPr>
          <w:p w14:paraId="22772056" w14:textId="77777777" w:rsidR="00CE2BDE" w:rsidRPr="005A5BA1" w:rsidRDefault="00CE2BDE" w:rsidP="006E063E">
            <w:pPr>
              <w:ind w:left="-108" w:right="-72"/>
              <w:jc w:val="right"/>
              <w:rPr>
                <w:rFonts w:ascii="Arial" w:eastAsia="Arial Unicode MS" w:hAnsi="Arial" w:cs="Arial"/>
                <w:b/>
                <w:bCs/>
                <w:color w:val="000000"/>
                <w:spacing w:val="-6"/>
                <w:sz w:val="13"/>
                <w:szCs w:val="13"/>
              </w:rPr>
            </w:pPr>
            <w:r w:rsidRPr="005A5BA1">
              <w:rPr>
                <w:rFonts w:ascii="Arial" w:eastAsia="Arial Unicode MS" w:hAnsi="Arial" w:cs="Arial"/>
                <w:b/>
                <w:bCs/>
                <w:color w:val="000000"/>
                <w:spacing w:val="-6"/>
                <w:sz w:val="13"/>
                <w:szCs w:val="13"/>
              </w:rPr>
              <w:t>Engineering</w:t>
            </w:r>
          </w:p>
        </w:tc>
        <w:tc>
          <w:tcPr>
            <w:tcW w:w="752" w:type="dxa"/>
            <w:tcBorders>
              <w:top w:val="single" w:sz="4" w:space="0" w:color="auto"/>
            </w:tcBorders>
            <w:vAlign w:val="bottom"/>
          </w:tcPr>
          <w:p w14:paraId="4F20445B" w14:textId="77777777" w:rsidR="00CE2BDE" w:rsidRPr="005A5BA1" w:rsidRDefault="00CE2BDE" w:rsidP="006E063E">
            <w:pPr>
              <w:ind w:right="-72"/>
              <w:jc w:val="right"/>
              <w:rPr>
                <w:rFonts w:ascii="Arial" w:eastAsia="Arial Unicode MS" w:hAnsi="Arial" w:cs="Arial"/>
                <w:b/>
                <w:bCs/>
                <w:color w:val="000000"/>
                <w:spacing w:val="-6"/>
                <w:sz w:val="13"/>
                <w:szCs w:val="13"/>
              </w:rPr>
            </w:pPr>
          </w:p>
        </w:tc>
        <w:tc>
          <w:tcPr>
            <w:tcW w:w="864" w:type="dxa"/>
            <w:vAlign w:val="bottom"/>
          </w:tcPr>
          <w:p w14:paraId="23EB2AFB" w14:textId="77777777" w:rsidR="00CE2BDE" w:rsidRPr="005A5BA1" w:rsidRDefault="00CE2BDE" w:rsidP="006E063E">
            <w:pPr>
              <w:ind w:right="-72"/>
              <w:jc w:val="right"/>
              <w:rPr>
                <w:rFonts w:ascii="Arial" w:eastAsia="Arial Unicode MS" w:hAnsi="Arial" w:cs="Arial"/>
                <w:b/>
                <w:bCs/>
                <w:color w:val="000000"/>
                <w:spacing w:val="-6"/>
                <w:sz w:val="13"/>
                <w:szCs w:val="13"/>
              </w:rPr>
            </w:pPr>
          </w:p>
        </w:tc>
        <w:tc>
          <w:tcPr>
            <w:tcW w:w="893" w:type="dxa"/>
            <w:vAlign w:val="bottom"/>
          </w:tcPr>
          <w:p w14:paraId="0FDCA372" w14:textId="77777777" w:rsidR="00CE2BDE" w:rsidRPr="005A5BA1" w:rsidRDefault="00CE2BDE" w:rsidP="006E063E">
            <w:pPr>
              <w:ind w:right="-72"/>
              <w:jc w:val="right"/>
              <w:rPr>
                <w:rFonts w:ascii="Arial" w:eastAsia="Arial Unicode MS" w:hAnsi="Arial" w:cs="Arial"/>
                <w:b/>
                <w:bCs/>
                <w:color w:val="000000"/>
                <w:spacing w:val="-6"/>
                <w:sz w:val="13"/>
                <w:szCs w:val="13"/>
              </w:rPr>
            </w:pPr>
          </w:p>
        </w:tc>
      </w:tr>
      <w:tr w:rsidR="00CE2BDE" w:rsidRPr="005A5BA1" w14:paraId="058D85AE" w14:textId="77777777" w:rsidTr="006E063E">
        <w:tc>
          <w:tcPr>
            <w:tcW w:w="2070" w:type="dxa"/>
            <w:vAlign w:val="bottom"/>
          </w:tcPr>
          <w:p w14:paraId="58FE2013" w14:textId="77777777" w:rsidR="00CE2BDE" w:rsidRPr="005A5BA1" w:rsidRDefault="00CE2BDE" w:rsidP="006E063E">
            <w:pPr>
              <w:ind w:left="-104"/>
              <w:rPr>
                <w:rFonts w:ascii="Arial" w:eastAsia="Arial Unicode MS" w:hAnsi="Arial" w:cs="Arial"/>
                <w:b/>
                <w:bCs/>
                <w:color w:val="000000"/>
                <w:spacing w:val="-6"/>
                <w:sz w:val="13"/>
                <w:szCs w:val="13"/>
                <w:cs/>
              </w:rPr>
            </w:pPr>
          </w:p>
        </w:tc>
        <w:tc>
          <w:tcPr>
            <w:tcW w:w="900" w:type="dxa"/>
            <w:tcBorders>
              <w:bottom w:val="single" w:sz="4" w:space="0" w:color="auto"/>
            </w:tcBorders>
            <w:vAlign w:val="bottom"/>
          </w:tcPr>
          <w:p w14:paraId="28214E53" w14:textId="77777777" w:rsidR="00CE2BDE" w:rsidRPr="005A5BA1" w:rsidRDefault="00CE2BDE" w:rsidP="006E063E">
            <w:pPr>
              <w:ind w:right="-72"/>
              <w:jc w:val="right"/>
              <w:rPr>
                <w:rFonts w:ascii="Arial" w:eastAsia="Arial Unicode MS" w:hAnsi="Arial" w:cs="Arial"/>
                <w:b/>
                <w:bCs/>
                <w:color w:val="000000"/>
                <w:spacing w:val="-6"/>
                <w:sz w:val="13"/>
                <w:szCs w:val="13"/>
              </w:rPr>
            </w:pPr>
            <w:r w:rsidRPr="005A5BA1">
              <w:rPr>
                <w:rFonts w:ascii="Arial" w:eastAsia="Arial Unicode MS" w:hAnsi="Arial" w:cs="Arial"/>
                <w:b/>
                <w:bCs/>
                <w:color w:val="000000"/>
                <w:spacing w:val="-6"/>
                <w:sz w:val="13"/>
                <w:szCs w:val="13"/>
              </w:rPr>
              <w:t>business</w:t>
            </w:r>
          </w:p>
        </w:tc>
        <w:tc>
          <w:tcPr>
            <w:tcW w:w="990" w:type="dxa"/>
            <w:tcBorders>
              <w:bottom w:val="single" w:sz="4" w:space="0" w:color="auto"/>
            </w:tcBorders>
            <w:vAlign w:val="bottom"/>
          </w:tcPr>
          <w:p w14:paraId="20C67C54" w14:textId="77777777" w:rsidR="00CE2BDE" w:rsidRPr="005A5BA1" w:rsidRDefault="00CE2BDE" w:rsidP="006E063E">
            <w:pPr>
              <w:ind w:right="-72"/>
              <w:jc w:val="right"/>
              <w:rPr>
                <w:rFonts w:ascii="Arial" w:eastAsia="Arial Unicode MS" w:hAnsi="Arial" w:cs="Arial"/>
                <w:b/>
                <w:bCs/>
                <w:color w:val="000000"/>
                <w:spacing w:val="-6"/>
                <w:sz w:val="13"/>
                <w:szCs w:val="13"/>
              </w:rPr>
            </w:pPr>
            <w:r w:rsidRPr="005A5BA1">
              <w:rPr>
                <w:rFonts w:ascii="Arial" w:eastAsia="Arial Unicode MS" w:hAnsi="Arial" w:cs="Arial"/>
                <w:b/>
                <w:bCs/>
                <w:color w:val="000000"/>
                <w:spacing w:val="-6"/>
                <w:sz w:val="13"/>
                <w:szCs w:val="13"/>
              </w:rPr>
              <w:t>business</w:t>
            </w:r>
          </w:p>
        </w:tc>
        <w:tc>
          <w:tcPr>
            <w:tcW w:w="792" w:type="dxa"/>
            <w:tcBorders>
              <w:bottom w:val="single" w:sz="4" w:space="0" w:color="auto"/>
            </w:tcBorders>
            <w:vAlign w:val="bottom"/>
          </w:tcPr>
          <w:p w14:paraId="799C6280" w14:textId="77777777" w:rsidR="00CE2BDE" w:rsidRPr="005A5BA1" w:rsidRDefault="00CE2BDE" w:rsidP="006E063E">
            <w:pPr>
              <w:ind w:right="-72"/>
              <w:jc w:val="right"/>
              <w:rPr>
                <w:rFonts w:ascii="Arial" w:eastAsia="Arial Unicode MS" w:hAnsi="Arial" w:cs="Arial"/>
                <w:b/>
                <w:bCs/>
                <w:color w:val="000000"/>
                <w:spacing w:val="-6"/>
                <w:sz w:val="13"/>
                <w:szCs w:val="13"/>
              </w:rPr>
            </w:pPr>
            <w:r w:rsidRPr="005A5BA1">
              <w:rPr>
                <w:rFonts w:ascii="Arial" w:eastAsia="Arial Unicode MS" w:hAnsi="Arial" w:cs="Arial"/>
                <w:b/>
                <w:bCs/>
                <w:color w:val="000000"/>
                <w:spacing w:val="-6"/>
                <w:sz w:val="13"/>
                <w:szCs w:val="13"/>
              </w:rPr>
              <w:t>business</w:t>
            </w:r>
          </w:p>
        </w:tc>
        <w:tc>
          <w:tcPr>
            <w:tcW w:w="236" w:type="dxa"/>
          </w:tcPr>
          <w:p w14:paraId="7F7BCD58" w14:textId="77777777" w:rsidR="00CE2BDE" w:rsidRPr="005A5BA1" w:rsidRDefault="00CE2BDE" w:rsidP="006E063E">
            <w:pPr>
              <w:ind w:right="-72"/>
              <w:jc w:val="right"/>
              <w:rPr>
                <w:rFonts w:ascii="Arial" w:eastAsia="Arial Unicode MS" w:hAnsi="Arial" w:cs="Arial"/>
                <w:b/>
                <w:bCs/>
                <w:color w:val="000000"/>
                <w:spacing w:val="-6"/>
                <w:sz w:val="13"/>
                <w:szCs w:val="13"/>
              </w:rPr>
            </w:pPr>
          </w:p>
        </w:tc>
        <w:tc>
          <w:tcPr>
            <w:tcW w:w="1023" w:type="dxa"/>
            <w:tcBorders>
              <w:bottom w:val="single" w:sz="4" w:space="0" w:color="auto"/>
            </w:tcBorders>
            <w:vAlign w:val="bottom"/>
          </w:tcPr>
          <w:p w14:paraId="4B81AB1E" w14:textId="77777777" w:rsidR="00CE2BDE" w:rsidRPr="005A5BA1" w:rsidRDefault="00CE2BDE" w:rsidP="006E063E">
            <w:pPr>
              <w:ind w:right="-72"/>
              <w:jc w:val="right"/>
              <w:rPr>
                <w:rFonts w:ascii="Arial" w:eastAsia="Arial Unicode MS" w:hAnsi="Arial" w:cs="Arial"/>
                <w:b/>
                <w:bCs/>
                <w:color w:val="000000"/>
                <w:spacing w:val="-6"/>
                <w:sz w:val="13"/>
                <w:szCs w:val="13"/>
              </w:rPr>
            </w:pPr>
            <w:r w:rsidRPr="005A5BA1">
              <w:rPr>
                <w:rFonts w:ascii="Arial" w:eastAsia="Arial Unicode MS" w:hAnsi="Arial" w:cs="Arial"/>
                <w:b/>
                <w:bCs/>
                <w:color w:val="000000"/>
                <w:spacing w:val="-6"/>
                <w:sz w:val="13"/>
                <w:szCs w:val="13"/>
              </w:rPr>
              <w:t>business</w:t>
            </w:r>
          </w:p>
        </w:tc>
        <w:tc>
          <w:tcPr>
            <w:tcW w:w="936" w:type="dxa"/>
            <w:tcBorders>
              <w:bottom w:val="single" w:sz="4" w:space="0" w:color="auto"/>
            </w:tcBorders>
            <w:vAlign w:val="bottom"/>
          </w:tcPr>
          <w:p w14:paraId="488E8B5E" w14:textId="77777777" w:rsidR="00CE2BDE" w:rsidRPr="005A5BA1" w:rsidRDefault="00CE2BDE" w:rsidP="006E063E">
            <w:pPr>
              <w:ind w:left="-115" w:right="-72"/>
              <w:jc w:val="right"/>
              <w:rPr>
                <w:rFonts w:ascii="Arial" w:eastAsia="Arial Unicode MS" w:hAnsi="Arial" w:cs="Arial"/>
                <w:b/>
                <w:bCs/>
                <w:color w:val="000000"/>
                <w:spacing w:val="-6"/>
                <w:sz w:val="13"/>
                <w:szCs w:val="13"/>
              </w:rPr>
            </w:pPr>
            <w:r w:rsidRPr="005A5BA1">
              <w:rPr>
                <w:rFonts w:ascii="Arial" w:eastAsia="Arial Unicode MS" w:hAnsi="Arial" w:cs="Arial"/>
                <w:b/>
                <w:bCs/>
                <w:color w:val="000000"/>
                <w:spacing w:val="-6"/>
                <w:sz w:val="13"/>
                <w:szCs w:val="13"/>
              </w:rPr>
              <w:t>services</w:t>
            </w:r>
          </w:p>
        </w:tc>
        <w:tc>
          <w:tcPr>
            <w:tcW w:w="752" w:type="dxa"/>
            <w:tcBorders>
              <w:bottom w:val="single" w:sz="4" w:space="0" w:color="auto"/>
            </w:tcBorders>
            <w:vAlign w:val="bottom"/>
          </w:tcPr>
          <w:p w14:paraId="1F857D73" w14:textId="77777777" w:rsidR="00CE2BDE" w:rsidRPr="005A5BA1" w:rsidRDefault="00CE2BDE" w:rsidP="006E063E">
            <w:pPr>
              <w:ind w:right="-72"/>
              <w:jc w:val="right"/>
              <w:rPr>
                <w:rFonts w:ascii="Arial" w:eastAsia="Arial Unicode MS" w:hAnsi="Arial" w:cs="Arial"/>
                <w:b/>
                <w:bCs/>
                <w:color w:val="000000"/>
                <w:spacing w:val="-6"/>
                <w:sz w:val="13"/>
                <w:szCs w:val="13"/>
              </w:rPr>
            </w:pPr>
            <w:r w:rsidRPr="005A5BA1">
              <w:rPr>
                <w:rFonts w:ascii="Arial" w:eastAsia="Arial Unicode MS" w:hAnsi="Arial" w:cs="Arial"/>
                <w:b/>
                <w:bCs/>
                <w:color w:val="000000"/>
                <w:spacing w:val="-6"/>
                <w:sz w:val="13"/>
                <w:szCs w:val="13"/>
              </w:rPr>
              <w:t>Others</w:t>
            </w:r>
          </w:p>
        </w:tc>
        <w:tc>
          <w:tcPr>
            <w:tcW w:w="864" w:type="dxa"/>
            <w:tcBorders>
              <w:bottom w:val="single" w:sz="4" w:space="0" w:color="auto"/>
            </w:tcBorders>
            <w:vAlign w:val="bottom"/>
          </w:tcPr>
          <w:p w14:paraId="5F2A789F" w14:textId="77777777" w:rsidR="00CE2BDE" w:rsidRPr="005A5BA1" w:rsidRDefault="00CE2BDE" w:rsidP="006E063E">
            <w:pPr>
              <w:ind w:right="-72"/>
              <w:jc w:val="right"/>
              <w:rPr>
                <w:rFonts w:ascii="Arial" w:eastAsia="Arial Unicode MS" w:hAnsi="Arial" w:cs="Arial"/>
                <w:b/>
                <w:bCs/>
                <w:color w:val="000000"/>
                <w:spacing w:val="-6"/>
                <w:sz w:val="13"/>
                <w:szCs w:val="13"/>
              </w:rPr>
            </w:pPr>
            <w:r w:rsidRPr="005A5BA1">
              <w:rPr>
                <w:rFonts w:ascii="Arial" w:eastAsia="Arial Unicode MS" w:hAnsi="Arial" w:cs="Arial"/>
                <w:b/>
                <w:bCs/>
                <w:color w:val="000000"/>
                <w:spacing w:val="-6"/>
                <w:sz w:val="13"/>
                <w:szCs w:val="13"/>
              </w:rPr>
              <w:t>Elimination</w:t>
            </w:r>
          </w:p>
        </w:tc>
        <w:tc>
          <w:tcPr>
            <w:tcW w:w="893" w:type="dxa"/>
            <w:tcBorders>
              <w:bottom w:val="single" w:sz="4" w:space="0" w:color="auto"/>
            </w:tcBorders>
            <w:vAlign w:val="bottom"/>
          </w:tcPr>
          <w:p w14:paraId="7B624F6A" w14:textId="77777777" w:rsidR="00CE2BDE" w:rsidRPr="005A5BA1" w:rsidRDefault="00CE2BDE" w:rsidP="006E063E">
            <w:pPr>
              <w:ind w:right="-72"/>
              <w:jc w:val="right"/>
              <w:rPr>
                <w:rFonts w:ascii="Arial" w:eastAsia="Arial Unicode MS" w:hAnsi="Arial" w:cs="Arial"/>
                <w:b/>
                <w:bCs/>
                <w:color w:val="000000"/>
                <w:spacing w:val="-6"/>
                <w:sz w:val="13"/>
                <w:szCs w:val="13"/>
              </w:rPr>
            </w:pPr>
            <w:r w:rsidRPr="005A5BA1">
              <w:rPr>
                <w:rFonts w:ascii="Arial" w:eastAsia="Arial Unicode MS" w:hAnsi="Arial" w:cs="Arial"/>
                <w:b/>
                <w:bCs/>
                <w:color w:val="000000"/>
                <w:spacing w:val="-6"/>
                <w:sz w:val="13"/>
                <w:szCs w:val="13"/>
              </w:rPr>
              <w:t>Total</w:t>
            </w:r>
          </w:p>
        </w:tc>
      </w:tr>
      <w:tr w:rsidR="00CE2BDE" w:rsidRPr="005A5BA1" w14:paraId="1B86C7F9" w14:textId="77777777" w:rsidTr="006E063E">
        <w:tc>
          <w:tcPr>
            <w:tcW w:w="2070" w:type="dxa"/>
            <w:vAlign w:val="bottom"/>
          </w:tcPr>
          <w:p w14:paraId="214E148B" w14:textId="77777777" w:rsidR="00CE2BDE" w:rsidRPr="005A5BA1" w:rsidRDefault="00CE2BDE" w:rsidP="006E063E">
            <w:pPr>
              <w:ind w:left="-104"/>
              <w:rPr>
                <w:rFonts w:ascii="Arial" w:eastAsia="Arial Unicode MS" w:hAnsi="Arial" w:cs="Arial"/>
                <w:color w:val="000000"/>
                <w:spacing w:val="-6"/>
                <w:sz w:val="13"/>
                <w:szCs w:val="13"/>
                <w:cs/>
              </w:rPr>
            </w:pPr>
          </w:p>
        </w:tc>
        <w:tc>
          <w:tcPr>
            <w:tcW w:w="900" w:type="dxa"/>
            <w:tcBorders>
              <w:top w:val="single" w:sz="4" w:space="0" w:color="auto"/>
            </w:tcBorders>
            <w:vAlign w:val="bottom"/>
          </w:tcPr>
          <w:p w14:paraId="4B76D20A"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990" w:type="dxa"/>
            <w:tcBorders>
              <w:top w:val="single" w:sz="4" w:space="0" w:color="auto"/>
            </w:tcBorders>
            <w:vAlign w:val="bottom"/>
          </w:tcPr>
          <w:p w14:paraId="2864B6A8"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792" w:type="dxa"/>
            <w:tcBorders>
              <w:top w:val="single" w:sz="4" w:space="0" w:color="auto"/>
            </w:tcBorders>
            <w:vAlign w:val="bottom"/>
          </w:tcPr>
          <w:p w14:paraId="3AC00986"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236" w:type="dxa"/>
          </w:tcPr>
          <w:p w14:paraId="743A1FE2"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1023" w:type="dxa"/>
            <w:tcBorders>
              <w:top w:val="single" w:sz="4" w:space="0" w:color="auto"/>
            </w:tcBorders>
            <w:vAlign w:val="bottom"/>
          </w:tcPr>
          <w:p w14:paraId="74E628DE"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936" w:type="dxa"/>
            <w:tcBorders>
              <w:top w:val="single" w:sz="4" w:space="0" w:color="auto"/>
            </w:tcBorders>
            <w:vAlign w:val="bottom"/>
          </w:tcPr>
          <w:p w14:paraId="3CBAD1F2"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752" w:type="dxa"/>
            <w:tcBorders>
              <w:top w:val="single" w:sz="4" w:space="0" w:color="auto"/>
            </w:tcBorders>
            <w:vAlign w:val="bottom"/>
          </w:tcPr>
          <w:p w14:paraId="66151025"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864" w:type="dxa"/>
            <w:tcBorders>
              <w:top w:val="single" w:sz="4" w:space="0" w:color="auto"/>
            </w:tcBorders>
            <w:vAlign w:val="bottom"/>
          </w:tcPr>
          <w:p w14:paraId="51195679"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893" w:type="dxa"/>
            <w:tcBorders>
              <w:top w:val="single" w:sz="4" w:space="0" w:color="auto"/>
            </w:tcBorders>
            <w:vAlign w:val="bottom"/>
          </w:tcPr>
          <w:p w14:paraId="54174389" w14:textId="77777777" w:rsidR="00CE2BDE" w:rsidRPr="005A5BA1" w:rsidRDefault="00CE2BDE" w:rsidP="006E063E">
            <w:pPr>
              <w:ind w:left="-110" w:right="-72"/>
              <w:jc w:val="right"/>
              <w:rPr>
                <w:rFonts w:ascii="Arial" w:eastAsia="Arial Unicode MS" w:hAnsi="Arial" w:cs="Arial"/>
                <w:color w:val="000000"/>
                <w:spacing w:val="-6"/>
                <w:sz w:val="13"/>
                <w:szCs w:val="13"/>
              </w:rPr>
            </w:pPr>
          </w:p>
        </w:tc>
      </w:tr>
      <w:tr w:rsidR="00CE2BDE" w:rsidRPr="005A5BA1" w14:paraId="3B1260DC" w14:textId="77777777" w:rsidTr="006E063E">
        <w:tc>
          <w:tcPr>
            <w:tcW w:w="2070" w:type="dxa"/>
            <w:vAlign w:val="bottom"/>
          </w:tcPr>
          <w:p w14:paraId="1CB24FD6" w14:textId="77777777" w:rsidR="00CE2BDE" w:rsidRPr="005A5BA1" w:rsidRDefault="00CE2BDE" w:rsidP="006E063E">
            <w:pPr>
              <w:ind w:left="-104" w:right="-72"/>
              <w:rPr>
                <w:rFonts w:ascii="Arial" w:eastAsia="Arial Unicode MS" w:hAnsi="Arial" w:cs="Arial"/>
                <w:b/>
                <w:bCs/>
                <w:color w:val="000000"/>
                <w:spacing w:val="-6"/>
                <w:sz w:val="13"/>
                <w:szCs w:val="13"/>
              </w:rPr>
            </w:pPr>
            <w:r w:rsidRPr="005A5BA1">
              <w:rPr>
                <w:rFonts w:ascii="Arial" w:eastAsia="Arial Unicode MS" w:hAnsi="Arial" w:cs="Arial"/>
                <w:b/>
                <w:bCs/>
                <w:color w:val="000000"/>
                <w:spacing w:val="-6"/>
                <w:sz w:val="13"/>
                <w:szCs w:val="13"/>
                <w:lang w:eastAsia="zh-CN"/>
              </w:rPr>
              <w:t>Revenues</w:t>
            </w:r>
          </w:p>
        </w:tc>
        <w:tc>
          <w:tcPr>
            <w:tcW w:w="900" w:type="dxa"/>
            <w:vAlign w:val="bottom"/>
          </w:tcPr>
          <w:p w14:paraId="7FAD76F1"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990" w:type="dxa"/>
            <w:vAlign w:val="bottom"/>
          </w:tcPr>
          <w:p w14:paraId="3CB8F037"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792" w:type="dxa"/>
            <w:vAlign w:val="bottom"/>
          </w:tcPr>
          <w:p w14:paraId="1DE440C7"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236" w:type="dxa"/>
          </w:tcPr>
          <w:p w14:paraId="5895E11E"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1023" w:type="dxa"/>
            <w:vAlign w:val="bottom"/>
          </w:tcPr>
          <w:p w14:paraId="08EA190A"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936" w:type="dxa"/>
            <w:vAlign w:val="bottom"/>
          </w:tcPr>
          <w:p w14:paraId="17CF3FA5"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752" w:type="dxa"/>
            <w:vAlign w:val="bottom"/>
          </w:tcPr>
          <w:p w14:paraId="04C95A76"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864" w:type="dxa"/>
            <w:vAlign w:val="bottom"/>
          </w:tcPr>
          <w:p w14:paraId="3BA01937"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893" w:type="dxa"/>
            <w:vAlign w:val="bottom"/>
          </w:tcPr>
          <w:p w14:paraId="07F41D3D" w14:textId="77777777" w:rsidR="00CE2BDE" w:rsidRPr="005A5BA1" w:rsidRDefault="00CE2BDE" w:rsidP="006E063E">
            <w:pPr>
              <w:ind w:left="-110" w:right="-72"/>
              <w:jc w:val="right"/>
              <w:rPr>
                <w:rFonts w:ascii="Arial" w:eastAsia="Arial Unicode MS" w:hAnsi="Arial" w:cs="Arial"/>
                <w:color w:val="000000"/>
                <w:spacing w:val="-6"/>
                <w:sz w:val="13"/>
                <w:szCs w:val="13"/>
              </w:rPr>
            </w:pPr>
          </w:p>
        </w:tc>
      </w:tr>
      <w:tr w:rsidR="00CE2BDE" w:rsidRPr="005A5BA1" w14:paraId="76F4F6AF" w14:textId="77777777" w:rsidTr="006E063E">
        <w:tc>
          <w:tcPr>
            <w:tcW w:w="2070" w:type="dxa"/>
            <w:vAlign w:val="bottom"/>
          </w:tcPr>
          <w:p w14:paraId="4B1ABE80" w14:textId="77777777" w:rsidR="00CE2BDE" w:rsidRPr="005A5BA1" w:rsidRDefault="00CE2BDE" w:rsidP="006E063E">
            <w:pPr>
              <w:ind w:left="-104" w:right="-72"/>
              <w:rPr>
                <w:rFonts w:ascii="Arial" w:eastAsia="Arial Unicode MS" w:hAnsi="Arial" w:cs="Arial"/>
                <w:b/>
                <w:bCs/>
                <w:color w:val="000000"/>
                <w:spacing w:val="-6"/>
                <w:sz w:val="13"/>
                <w:szCs w:val="13"/>
              </w:rPr>
            </w:pPr>
            <w:r w:rsidRPr="005A5BA1">
              <w:rPr>
                <w:rFonts w:ascii="Arial" w:eastAsia="Arial Unicode MS" w:hAnsi="Arial" w:cs="Arial"/>
                <w:color w:val="000000"/>
                <w:spacing w:val="-6"/>
                <w:sz w:val="13"/>
                <w:szCs w:val="13"/>
                <w:lang w:eastAsia="zh-CN"/>
              </w:rPr>
              <w:t>Total revenue from sales and services</w:t>
            </w:r>
          </w:p>
        </w:tc>
        <w:tc>
          <w:tcPr>
            <w:tcW w:w="900" w:type="dxa"/>
            <w:vAlign w:val="bottom"/>
          </w:tcPr>
          <w:p w14:paraId="5C0B0186" w14:textId="4496A15B" w:rsidR="00CE2BDE" w:rsidRPr="005A5BA1" w:rsidRDefault="00CE2BDE" w:rsidP="006E063E">
            <w:pPr>
              <w:ind w:left="-110" w:right="-72"/>
              <w:jc w:val="right"/>
              <w:rPr>
                <w:rFonts w:ascii="Arial" w:eastAsia="Arial Unicode MS" w:hAnsi="Arial" w:cs="Arial"/>
                <w:color w:val="000000"/>
                <w:spacing w:val="-6"/>
                <w:sz w:val="13"/>
                <w:szCs w:val="13"/>
                <w:lang w:val="en-US"/>
              </w:rPr>
            </w:pPr>
            <w:r w:rsidRPr="005A5BA1">
              <w:rPr>
                <w:rFonts w:ascii="Arial" w:eastAsia="Arial Unicode MS" w:hAnsi="Arial" w:cs="Arial"/>
                <w:color w:val="000000"/>
                <w:spacing w:val="-6"/>
                <w:sz w:val="13"/>
                <w:szCs w:val="13"/>
              </w:rPr>
              <w:t xml:space="preserve"> </w:t>
            </w:r>
            <w:r w:rsidR="00A16B4A" w:rsidRPr="005A5BA1">
              <w:rPr>
                <w:rFonts w:ascii="Arial" w:eastAsia="Arial Unicode MS" w:hAnsi="Arial" w:cs="Arial"/>
                <w:color w:val="000000"/>
                <w:spacing w:val="-6"/>
                <w:sz w:val="13"/>
                <w:szCs w:val="13"/>
              </w:rPr>
              <w:t>2</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135</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369</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958</w:t>
            </w:r>
          </w:p>
        </w:tc>
        <w:tc>
          <w:tcPr>
            <w:tcW w:w="990" w:type="dxa"/>
            <w:vAlign w:val="bottom"/>
          </w:tcPr>
          <w:p w14:paraId="2D466765" w14:textId="10E497E5" w:rsidR="00CE2BDE" w:rsidRPr="005A5BA1" w:rsidRDefault="00CE2BDE" w:rsidP="006E063E">
            <w:pPr>
              <w:ind w:left="-110" w:right="-72"/>
              <w:jc w:val="right"/>
              <w:rPr>
                <w:rFonts w:ascii="Arial" w:eastAsia="Arial Unicode MS" w:hAnsi="Arial" w:cs="Arial"/>
                <w:color w:val="000000"/>
                <w:spacing w:val="-6"/>
                <w:sz w:val="13"/>
                <w:szCs w:val="13"/>
                <w:lang w:val="en-US"/>
              </w:rPr>
            </w:pPr>
            <w:r w:rsidRPr="005A5BA1">
              <w:rPr>
                <w:rFonts w:ascii="Arial" w:eastAsia="Arial Unicode MS" w:hAnsi="Arial" w:cs="Arial"/>
                <w:color w:val="000000"/>
                <w:spacing w:val="-6"/>
                <w:sz w:val="13"/>
                <w:szCs w:val="13"/>
              </w:rPr>
              <w:t xml:space="preserve"> </w:t>
            </w:r>
            <w:r w:rsidR="00A16B4A" w:rsidRPr="005A5BA1">
              <w:rPr>
                <w:rFonts w:ascii="Arial" w:eastAsia="Arial Unicode MS" w:hAnsi="Arial" w:cs="Arial"/>
                <w:color w:val="000000"/>
                <w:spacing w:val="-6"/>
                <w:sz w:val="13"/>
                <w:szCs w:val="13"/>
              </w:rPr>
              <w:t>1</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585</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594</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245</w:t>
            </w:r>
          </w:p>
        </w:tc>
        <w:tc>
          <w:tcPr>
            <w:tcW w:w="792" w:type="dxa"/>
            <w:vAlign w:val="bottom"/>
          </w:tcPr>
          <w:p w14:paraId="00F94EE2" w14:textId="4907055A" w:rsidR="00CE2BDE" w:rsidRPr="005A5BA1" w:rsidRDefault="00CE2BDE" w:rsidP="006E063E">
            <w:pPr>
              <w:ind w:left="-110" w:right="-72"/>
              <w:jc w:val="right"/>
              <w:rPr>
                <w:rFonts w:ascii="Arial" w:eastAsia="Arial Unicode MS" w:hAnsi="Arial" w:cs="Arial"/>
                <w:color w:val="000000"/>
                <w:spacing w:val="-6"/>
                <w:sz w:val="13"/>
                <w:szCs w:val="13"/>
                <w:cs/>
              </w:rPr>
            </w:pPr>
            <w:r w:rsidRPr="005A5BA1">
              <w:rPr>
                <w:rFonts w:ascii="Arial" w:eastAsia="Arial Unicode MS" w:hAnsi="Arial" w:cs="Arial"/>
                <w:color w:val="000000"/>
                <w:spacing w:val="-6"/>
                <w:sz w:val="13"/>
                <w:szCs w:val="13"/>
              </w:rPr>
              <w:t xml:space="preserve"> </w:t>
            </w:r>
            <w:r w:rsidR="00A16B4A" w:rsidRPr="005A5BA1">
              <w:rPr>
                <w:rFonts w:ascii="Arial" w:eastAsia="Arial Unicode MS" w:hAnsi="Arial" w:cs="Arial"/>
                <w:color w:val="000000"/>
                <w:spacing w:val="-6"/>
                <w:sz w:val="13"/>
                <w:szCs w:val="13"/>
              </w:rPr>
              <w:t>239</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921</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165</w:t>
            </w:r>
            <w:r w:rsidRPr="005A5BA1">
              <w:rPr>
                <w:rFonts w:ascii="Arial" w:eastAsia="Arial Unicode MS" w:hAnsi="Arial" w:cs="Arial"/>
                <w:color w:val="000000"/>
                <w:spacing w:val="-6"/>
                <w:sz w:val="13"/>
                <w:szCs w:val="13"/>
              </w:rPr>
              <w:t xml:space="preserve"> </w:t>
            </w:r>
          </w:p>
        </w:tc>
        <w:tc>
          <w:tcPr>
            <w:tcW w:w="236" w:type="dxa"/>
            <w:vAlign w:val="bottom"/>
          </w:tcPr>
          <w:p w14:paraId="7753E8A0" w14:textId="77777777" w:rsidR="00CE2BDE" w:rsidRPr="005A5BA1" w:rsidRDefault="00CE2BDE" w:rsidP="006E063E">
            <w:pPr>
              <w:ind w:left="-110" w:right="-72"/>
              <w:jc w:val="right"/>
              <w:rPr>
                <w:rFonts w:ascii="Arial" w:eastAsia="Arial Unicode MS" w:hAnsi="Arial" w:cs="Arial"/>
                <w:color w:val="000000"/>
                <w:spacing w:val="-6"/>
                <w:sz w:val="13"/>
                <w:szCs w:val="13"/>
                <w:cs/>
              </w:rPr>
            </w:pPr>
          </w:p>
        </w:tc>
        <w:tc>
          <w:tcPr>
            <w:tcW w:w="1023" w:type="dxa"/>
            <w:vAlign w:val="bottom"/>
          </w:tcPr>
          <w:p w14:paraId="691028A0" w14:textId="0179A952" w:rsidR="00CE2BDE" w:rsidRPr="005A5BA1" w:rsidRDefault="00CE2BDE" w:rsidP="006E063E">
            <w:pPr>
              <w:ind w:left="-110" w:right="-72"/>
              <w:jc w:val="right"/>
              <w:rPr>
                <w:rFonts w:ascii="Arial" w:eastAsia="Arial Unicode MS" w:hAnsi="Arial" w:cs="Arial"/>
                <w:color w:val="000000"/>
                <w:spacing w:val="-6"/>
                <w:sz w:val="13"/>
                <w:szCs w:val="13"/>
                <w:lang w:val="en-US"/>
              </w:rPr>
            </w:pPr>
            <w:r w:rsidRPr="005A5BA1">
              <w:rPr>
                <w:rFonts w:ascii="Arial" w:eastAsia="Arial Unicode MS" w:hAnsi="Arial" w:cs="Arial"/>
                <w:color w:val="000000"/>
                <w:spacing w:val="-6"/>
                <w:sz w:val="13"/>
                <w:szCs w:val="13"/>
              </w:rPr>
              <w:t xml:space="preserve"> </w:t>
            </w:r>
            <w:r w:rsidR="00A16B4A" w:rsidRPr="005A5BA1">
              <w:rPr>
                <w:rFonts w:ascii="Arial" w:eastAsia="Arial Unicode MS" w:hAnsi="Arial" w:cs="Arial"/>
                <w:color w:val="000000"/>
                <w:spacing w:val="-6"/>
                <w:sz w:val="13"/>
                <w:szCs w:val="13"/>
              </w:rPr>
              <w:t>411</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441</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727</w:t>
            </w:r>
          </w:p>
        </w:tc>
        <w:tc>
          <w:tcPr>
            <w:tcW w:w="936" w:type="dxa"/>
            <w:vAlign w:val="bottom"/>
          </w:tcPr>
          <w:p w14:paraId="2BF37A16" w14:textId="76450D46" w:rsidR="00CE2BDE" w:rsidRPr="005A5BA1" w:rsidRDefault="00A16B4A"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53</w:t>
            </w:r>
            <w:r w:rsidR="00CE2BDE" w:rsidRPr="005A5BA1">
              <w:rPr>
                <w:rFonts w:ascii="Arial" w:eastAsia="Arial Unicode MS" w:hAnsi="Arial" w:cs="Arial"/>
                <w:color w:val="000000"/>
                <w:spacing w:val="-6"/>
                <w:sz w:val="13"/>
                <w:szCs w:val="13"/>
              </w:rPr>
              <w:t>,</w:t>
            </w:r>
            <w:r w:rsidRPr="005A5BA1">
              <w:rPr>
                <w:rFonts w:ascii="Arial" w:eastAsia="Arial Unicode MS" w:hAnsi="Arial" w:cs="Arial"/>
                <w:color w:val="000000"/>
                <w:spacing w:val="-6"/>
                <w:sz w:val="13"/>
                <w:szCs w:val="13"/>
              </w:rPr>
              <w:t>459</w:t>
            </w:r>
            <w:r w:rsidR="00CE2BDE" w:rsidRPr="005A5BA1">
              <w:rPr>
                <w:rFonts w:ascii="Arial" w:eastAsia="Arial Unicode MS" w:hAnsi="Arial" w:cs="Arial"/>
                <w:color w:val="000000"/>
                <w:spacing w:val="-6"/>
                <w:sz w:val="13"/>
                <w:szCs w:val="13"/>
              </w:rPr>
              <w:t>,</w:t>
            </w:r>
            <w:r w:rsidRPr="005A5BA1">
              <w:rPr>
                <w:rFonts w:ascii="Arial" w:eastAsia="Arial Unicode MS" w:hAnsi="Arial" w:cs="Arial"/>
                <w:color w:val="000000"/>
                <w:spacing w:val="-6"/>
                <w:sz w:val="13"/>
                <w:szCs w:val="13"/>
              </w:rPr>
              <w:t>389</w:t>
            </w:r>
          </w:p>
        </w:tc>
        <w:tc>
          <w:tcPr>
            <w:tcW w:w="752" w:type="dxa"/>
            <w:vAlign w:val="bottom"/>
          </w:tcPr>
          <w:p w14:paraId="369F706A" w14:textId="3C32F243" w:rsidR="00CE2BDE" w:rsidRPr="005A5BA1" w:rsidRDefault="00CE2BDE" w:rsidP="006E063E">
            <w:pPr>
              <w:ind w:left="-110" w:right="-72"/>
              <w:jc w:val="right"/>
              <w:rPr>
                <w:rFonts w:ascii="Arial" w:eastAsia="Arial Unicode MS" w:hAnsi="Arial" w:cs="Arial"/>
                <w:color w:val="000000"/>
                <w:spacing w:val="-6"/>
                <w:sz w:val="13"/>
                <w:szCs w:val="13"/>
                <w:lang w:val="en-US"/>
              </w:rPr>
            </w:pPr>
            <w:r w:rsidRPr="005A5BA1">
              <w:rPr>
                <w:rFonts w:ascii="Arial" w:eastAsia="Arial Unicode MS" w:hAnsi="Arial" w:cs="Arial"/>
                <w:color w:val="000000"/>
                <w:spacing w:val="-6"/>
                <w:sz w:val="13"/>
                <w:szCs w:val="13"/>
              </w:rPr>
              <w:t xml:space="preserve"> </w:t>
            </w:r>
            <w:r w:rsidR="00A16B4A" w:rsidRPr="005A5BA1">
              <w:rPr>
                <w:rFonts w:ascii="Arial" w:eastAsia="Arial Unicode MS" w:hAnsi="Arial" w:cs="Arial"/>
                <w:color w:val="000000"/>
                <w:spacing w:val="-6"/>
                <w:sz w:val="13"/>
                <w:szCs w:val="13"/>
              </w:rPr>
              <w:t>93</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809</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251</w:t>
            </w:r>
            <w:r w:rsidRPr="005A5BA1">
              <w:rPr>
                <w:rFonts w:ascii="Arial" w:eastAsia="Arial Unicode MS" w:hAnsi="Arial" w:cs="Arial"/>
                <w:color w:val="000000"/>
                <w:spacing w:val="-6"/>
                <w:sz w:val="13"/>
                <w:szCs w:val="13"/>
              </w:rPr>
              <w:t xml:space="preserve"> </w:t>
            </w:r>
          </w:p>
        </w:tc>
        <w:tc>
          <w:tcPr>
            <w:tcW w:w="864" w:type="dxa"/>
            <w:vAlign w:val="bottom"/>
          </w:tcPr>
          <w:p w14:paraId="1DA864DB" w14:textId="2D1006D2" w:rsidR="00CE2BDE" w:rsidRPr="005A5BA1" w:rsidRDefault="00CE2BDE"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 xml:space="preserve"> (</w:t>
            </w:r>
            <w:r w:rsidR="00A16B4A" w:rsidRPr="005A5BA1">
              <w:rPr>
                <w:rFonts w:ascii="Arial" w:eastAsia="Arial Unicode MS" w:hAnsi="Arial" w:cs="Arial"/>
                <w:color w:val="000000"/>
                <w:spacing w:val="-6"/>
                <w:sz w:val="13"/>
                <w:szCs w:val="13"/>
              </w:rPr>
              <w:t>457</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035</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587</w:t>
            </w:r>
            <w:r w:rsidRPr="005A5BA1">
              <w:rPr>
                <w:rFonts w:ascii="Arial" w:eastAsia="Arial Unicode MS" w:hAnsi="Arial" w:cs="Arial"/>
                <w:color w:val="000000"/>
                <w:spacing w:val="-6"/>
                <w:sz w:val="13"/>
                <w:szCs w:val="13"/>
              </w:rPr>
              <w:t>)</w:t>
            </w:r>
          </w:p>
        </w:tc>
        <w:tc>
          <w:tcPr>
            <w:tcW w:w="893" w:type="dxa"/>
            <w:vAlign w:val="bottom"/>
          </w:tcPr>
          <w:p w14:paraId="6031F0EF" w14:textId="3E884197" w:rsidR="00CE2BDE" w:rsidRPr="005A5BA1" w:rsidRDefault="00CE2BDE"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 xml:space="preserve"> </w:t>
            </w:r>
            <w:r w:rsidR="00A16B4A" w:rsidRPr="005A5BA1">
              <w:rPr>
                <w:rFonts w:ascii="Arial" w:eastAsia="Arial Unicode MS" w:hAnsi="Arial" w:cs="Arial"/>
                <w:color w:val="000000"/>
                <w:spacing w:val="-6"/>
                <w:sz w:val="13"/>
                <w:szCs w:val="13"/>
              </w:rPr>
              <w:t>4</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062</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560</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148</w:t>
            </w:r>
          </w:p>
        </w:tc>
      </w:tr>
      <w:tr w:rsidR="00CE2BDE" w:rsidRPr="005A5BA1" w14:paraId="7C6978BB" w14:textId="77777777" w:rsidTr="006E063E">
        <w:tc>
          <w:tcPr>
            <w:tcW w:w="2070" w:type="dxa"/>
            <w:vAlign w:val="bottom"/>
          </w:tcPr>
          <w:p w14:paraId="2EA88D10" w14:textId="77777777" w:rsidR="00CE2BDE" w:rsidRPr="005A5BA1" w:rsidRDefault="00CE2BDE" w:rsidP="006E063E">
            <w:pPr>
              <w:ind w:left="-104" w:right="-72"/>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lang w:eastAsia="zh-CN"/>
              </w:rPr>
              <w:t xml:space="preserve">Revenue from inter-segment </w:t>
            </w:r>
          </w:p>
        </w:tc>
        <w:tc>
          <w:tcPr>
            <w:tcW w:w="900" w:type="dxa"/>
            <w:tcBorders>
              <w:bottom w:val="single" w:sz="4" w:space="0" w:color="auto"/>
            </w:tcBorders>
            <w:vAlign w:val="bottom"/>
          </w:tcPr>
          <w:p w14:paraId="13387176" w14:textId="1D6D265B" w:rsidR="00CE2BDE" w:rsidRPr="005A5BA1" w:rsidRDefault="00CE2BDE"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 xml:space="preserve"> (</w:t>
            </w:r>
            <w:r w:rsidR="00A16B4A" w:rsidRPr="005A5BA1">
              <w:rPr>
                <w:rFonts w:ascii="Arial" w:eastAsia="Arial Unicode MS" w:hAnsi="Arial" w:cs="Arial"/>
                <w:color w:val="000000"/>
                <w:spacing w:val="-6"/>
                <w:sz w:val="13"/>
                <w:szCs w:val="13"/>
              </w:rPr>
              <w:t>61</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972</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090</w:t>
            </w:r>
            <w:r w:rsidRPr="005A5BA1">
              <w:rPr>
                <w:rFonts w:ascii="Arial" w:eastAsia="Arial Unicode MS" w:hAnsi="Arial" w:cs="Arial"/>
                <w:color w:val="000000"/>
                <w:spacing w:val="-6"/>
                <w:sz w:val="13"/>
                <w:szCs w:val="13"/>
              </w:rPr>
              <w:t>)</w:t>
            </w:r>
          </w:p>
        </w:tc>
        <w:tc>
          <w:tcPr>
            <w:tcW w:w="990" w:type="dxa"/>
            <w:tcBorders>
              <w:bottom w:val="single" w:sz="4" w:space="0" w:color="auto"/>
            </w:tcBorders>
            <w:vAlign w:val="bottom"/>
          </w:tcPr>
          <w:p w14:paraId="77657CC1" w14:textId="77777777" w:rsidR="00CE2BDE" w:rsidRPr="005A5BA1" w:rsidRDefault="00CE2BDE"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 xml:space="preserve"> -   </w:t>
            </w:r>
          </w:p>
        </w:tc>
        <w:tc>
          <w:tcPr>
            <w:tcW w:w="792" w:type="dxa"/>
            <w:tcBorders>
              <w:bottom w:val="single" w:sz="4" w:space="0" w:color="auto"/>
            </w:tcBorders>
            <w:vAlign w:val="bottom"/>
          </w:tcPr>
          <w:p w14:paraId="0B6FDD7F" w14:textId="77777777" w:rsidR="00CE2BDE" w:rsidRPr="005A5BA1" w:rsidRDefault="00CE2BDE" w:rsidP="006E063E">
            <w:pPr>
              <w:ind w:left="-110" w:right="-72"/>
              <w:jc w:val="right"/>
              <w:rPr>
                <w:rFonts w:ascii="Arial" w:eastAsia="Arial Unicode MS" w:hAnsi="Arial" w:cs="Arial"/>
                <w:color w:val="000000"/>
                <w:spacing w:val="-6"/>
                <w:sz w:val="13"/>
                <w:szCs w:val="13"/>
                <w:cs/>
              </w:rPr>
            </w:pPr>
            <w:r w:rsidRPr="005A5BA1">
              <w:rPr>
                <w:rFonts w:ascii="Arial" w:eastAsia="Arial Unicode MS" w:hAnsi="Arial" w:cs="Arial"/>
                <w:color w:val="000000"/>
                <w:spacing w:val="-6"/>
                <w:sz w:val="13"/>
                <w:szCs w:val="13"/>
              </w:rPr>
              <w:t xml:space="preserve"> -   </w:t>
            </w:r>
          </w:p>
        </w:tc>
        <w:tc>
          <w:tcPr>
            <w:tcW w:w="236" w:type="dxa"/>
            <w:vAlign w:val="bottom"/>
          </w:tcPr>
          <w:p w14:paraId="5D90FB78" w14:textId="77777777" w:rsidR="00CE2BDE" w:rsidRPr="005A5BA1" w:rsidRDefault="00CE2BDE" w:rsidP="006E063E">
            <w:pPr>
              <w:ind w:left="-110" w:right="-72"/>
              <w:jc w:val="right"/>
              <w:rPr>
                <w:rFonts w:ascii="Arial" w:eastAsia="Arial Unicode MS" w:hAnsi="Arial" w:cs="Arial"/>
                <w:color w:val="000000"/>
                <w:spacing w:val="-6"/>
                <w:sz w:val="13"/>
                <w:szCs w:val="13"/>
                <w:cs/>
              </w:rPr>
            </w:pPr>
          </w:p>
        </w:tc>
        <w:tc>
          <w:tcPr>
            <w:tcW w:w="1023" w:type="dxa"/>
            <w:tcBorders>
              <w:bottom w:val="single" w:sz="4" w:space="0" w:color="auto"/>
            </w:tcBorders>
            <w:vAlign w:val="bottom"/>
          </w:tcPr>
          <w:p w14:paraId="1E0C1C7D" w14:textId="6CAB877D" w:rsidR="00CE2BDE" w:rsidRPr="005A5BA1" w:rsidRDefault="00CE2BDE"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351</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002</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338</w:t>
            </w:r>
            <w:r w:rsidRPr="005A5BA1">
              <w:rPr>
                <w:rFonts w:ascii="Arial" w:eastAsia="Arial Unicode MS" w:hAnsi="Arial" w:cs="Arial"/>
                <w:color w:val="000000"/>
                <w:spacing w:val="-6"/>
                <w:sz w:val="13"/>
                <w:szCs w:val="13"/>
              </w:rPr>
              <w:t>)</w:t>
            </w:r>
          </w:p>
        </w:tc>
        <w:tc>
          <w:tcPr>
            <w:tcW w:w="936" w:type="dxa"/>
            <w:tcBorders>
              <w:bottom w:val="single" w:sz="4" w:space="0" w:color="auto"/>
            </w:tcBorders>
            <w:vAlign w:val="bottom"/>
          </w:tcPr>
          <w:p w14:paraId="51AD9E7B" w14:textId="7219F1E5" w:rsidR="00CE2BDE" w:rsidRPr="005A5BA1" w:rsidRDefault="00CE2BDE"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1</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230</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000</w:t>
            </w:r>
            <w:r w:rsidRPr="005A5BA1">
              <w:rPr>
                <w:rFonts w:ascii="Arial" w:eastAsia="Arial Unicode MS" w:hAnsi="Arial" w:cs="Arial"/>
                <w:color w:val="000000"/>
                <w:spacing w:val="-6"/>
                <w:sz w:val="13"/>
                <w:szCs w:val="13"/>
              </w:rPr>
              <w:t xml:space="preserve">)   </w:t>
            </w:r>
          </w:p>
        </w:tc>
        <w:tc>
          <w:tcPr>
            <w:tcW w:w="752" w:type="dxa"/>
            <w:tcBorders>
              <w:bottom w:val="single" w:sz="4" w:space="0" w:color="auto"/>
            </w:tcBorders>
            <w:vAlign w:val="bottom"/>
          </w:tcPr>
          <w:p w14:paraId="0CA5C1EF" w14:textId="659394D0" w:rsidR="00CE2BDE" w:rsidRPr="005A5BA1" w:rsidRDefault="00CE2BDE"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 xml:space="preserve"> (</w:t>
            </w:r>
            <w:r w:rsidR="00A16B4A" w:rsidRPr="005A5BA1">
              <w:rPr>
                <w:rFonts w:ascii="Arial" w:eastAsia="Arial Unicode MS" w:hAnsi="Arial" w:cs="Arial"/>
                <w:color w:val="000000"/>
                <w:spacing w:val="-6"/>
                <w:sz w:val="13"/>
                <w:szCs w:val="13"/>
              </w:rPr>
              <w:t>42</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831</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159</w:t>
            </w:r>
            <w:r w:rsidRPr="005A5BA1">
              <w:rPr>
                <w:rFonts w:ascii="Arial" w:eastAsia="Arial Unicode MS" w:hAnsi="Arial" w:cs="Arial"/>
                <w:color w:val="000000"/>
                <w:spacing w:val="-6"/>
                <w:sz w:val="13"/>
                <w:szCs w:val="13"/>
              </w:rPr>
              <w:t>)</w:t>
            </w:r>
          </w:p>
        </w:tc>
        <w:tc>
          <w:tcPr>
            <w:tcW w:w="864" w:type="dxa"/>
            <w:tcBorders>
              <w:bottom w:val="single" w:sz="4" w:space="0" w:color="auto"/>
            </w:tcBorders>
            <w:vAlign w:val="bottom"/>
          </w:tcPr>
          <w:p w14:paraId="4E0D9ADB" w14:textId="2CD017C6" w:rsidR="00CE2BDE" w:rsidRPr="005A5BA1" w:rsidRDefault="00CE2BDE"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 xml:space="preserve"> </w:t>
            </w:r>
            <w:r w:rsidR="00A16B4A" w:rsidRPr="005A5BA1">
              <w:rPr>
                <w:rFonts w:ascii="Arial" w:eastAsia="Arial Unicode MS" w:hAnsi="Arial" w:cs="Arial"/>
                <w:color w:val="000000"/>
                <w:spacing w:val="-6"/>
                <w:sz w:val="13"/>
                <w:szCs w:val="13"/>
              </w:rPr>
              <w:t>457</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035</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587</w:t>
            </w:r>
            <w:r w:rsidRPr="005A5BA1">
              <w:rPr>
                <w:rFonts w:ascii="Arial" w:eastAsia="Arial Unicode MS" w:hAnsi="Arial" w:cs="Arial"/>
                <w:color w:val="000000"/>
                <w:spacing w:val="-6"/>
                <w:sz w:val="13"/>
                <w:szCs w:val="13"/>
              </w:rPr>
              <w:t xml:space="preserve"> </w:t>
            </w:r>
          </w:p>
        </w:tc>
        <w:tc>
          <w:tcPr>
            <w:tcW w:w="893" w:type="dxa"/>
            <w:tcBorders>
              <w:bottom w:val="single" w:sz="4" w:space="0" w:color="auto"/>
            </w:tcBorders>
            <w:vAlign w:val="bottom"/>
          </w:tcPr>
          <w:p w14:paraId="7AFAA3C3" w14:textId="77777777" w:rsidR="00CE2BDE" w:rsidRPr="005A5BA1" w:rsidRDefault="00CE2BDE"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 xml:space="preserve"> -   </w:t>
            </w:r>
          </w:p>
        </w:tc>
      </w:tr>
      <w:tr w:rsidR="00CE2BDE" w:rsidRPr="005A5BA1" w14:paraId="6EA98A7B" w14:textId="77777777" w:rsidTr="006E063E">
        <w:tc>
          <w:tcPr>
            <w:tcW w:w="2070" w:type="dxa"/>
            <w:vAlign w:val="bottom"/>
          </w:tcPr>
          <w:p w14:paraId="754998BD" w14:textId="77777777" w:rsidR="00CE2BDE" w:rsidRPr="005A5BA1" w:rsidRDefault="00CE2BDE" w:rsidP="006E063E">
            <w:pPr>
              <w:ind w:left="-104" w:right="-72"/>
              <w:rPr>
                <w:rFonts w:ascii="Arial" w:eastAsia="Arial Unicode MS" w:hAnsi="Arial" w:cs="Arial"/>
                <w:color w:val="000000"/>
                <w:spacing w:val="-6"/>
                <w:sz w:val="13"/>
                <w:szCs w:val="13"/>
              </w:rPr>
            </w:pPr>
          </w:p>
        </w:tc>
        <w:tc>
          <w:tcPr>
            <w:tcW w:w="900" w:type="dxa"/>
            <w:tcBorders>
              <w:top w:val="single" w:sz="4" w:space="0" w:color="auto"/>
            </w:tcBorders>
            <w:vAlign w:val="bottom"/>
          </w:tcPr>
          <w:p w14:paraId="23757FC6"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990" w:type="dxa"/>
            <w:tcBorders>
              <w:top w:val="single" w:sz="4" w:space="0" w:color="auto"/>
            </w:tcBorders>
            <w:vAlign w:val="bottom"/>
          </w:tcPr>
          <w:p w14:paraId="6DB3A52B"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792" w:type="dxa"/>
            <w:tcBorders>
              <w:top w:val="single" w:sz="4" w:space="0" w:color="auto"/>
            </w:tcBorders>
            <w:vAlign w:val="bottom"/>
          </w:tcPr>
          <w:p w14:paraId="1FD46573"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236" w:type="dxa"/>
            <w:vAlign w:val="bottom"/>
          </w:tcPr>
          <w:p w14:paraId="3244A5F3"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1023" w:type="dxa"/>
            <w:tcBorders>
              <w:top w:val="single" w:sz="4" w:space="0" w:color="auto"/>
            </w:tcBorders>
            <w:vAlign w:val="bottom"/>
          </w:tcPr>
          <w:p w14:paraId="0E9F2576"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936" w:type="dxa"/>
            <w:tcBorders>
              <w:top w:val="single" w:sz="4" w:space="0" w:color="auto"/>
            </w:tcBorders>
            <w:vAlign w:val="bottom"/>
          </w:tcPr>
          <w:p w14:paraId="0A6CCC9A"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752" w:type="dxa"/>
            <w:tcBorders>
              <w:top w:val="single" w:sz="4" w:space="0" w:color="auto"/>
            </w:tcBorders>
            <w:vAlign w:val="bottom"/>
          </w:tcPr>
          <w:p w14:paraId="0AF1F449"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864" w:type="dxa"/>
            <w:tcBorders>
              <w:top w:val="single" w:sz="4" w:space="0" w:color="auto"/>
            </w:tcBorders>
            <w:vAlign w:val="bottom"/>
          </w:tcPr>
          <w:p w14:paraId="7F353ACE"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893" w:type="dxa"/>
            <w:tcBorders>
              <w:top w:val="single" w:sz="4" w:space="0" w:color="auto"/>
            </w:tcBorders>
            <w:vAlign w:val="bottom"/>
          </w:tcPr>
          <w:p w14:paraId="381DEA12" w14:textId="77777777" w:rsidR="00CE2BDE" w:rsidRPr="005A5BA1" w:rsidRDefault="00CE2BDE" w:rsidP="006E063E">
            <w:pPr>
              <w:ind w:left="-110" w:right="-72"/>
              <w:jc w:val="right"/>
              <w:rPr>
                <w:rFonts w:ascii="Arial" w:eastAsia="Arial Unicode MS" w:hAnsi="Arial" w:cs="Arial"/>
                <w:color w:val="000000"/>
                <w:spacing w:val="-6"/>
                <w:sz w:val="13"/>
                <w:szCs w:val="13"/>
              </w:rPr>
            </w:pPr>
          </w:p>
        </w:tc>
      </w:tr>
      <w:tr w:rsidR="00CE2BDE" w:rsidRPr="005A5BA1" w14:paraId="232C849F" w14:textId="77777777" w:rsidTr="006E063E">
        <w:tc>
          <w:tcPr>
            <w:tcW w:w="2070" w:type="dxa"/>
            <w:vAlign w:val="bottom"/>
          </w:tcPr>
          <w:p w14:paraId="793277A2" w14:textId="77777777" w:rsidR="00CE2BDE" w:rsidRPr="005A5BA1" w:rsidRDefault="00CE2BDE" w:rsidP="006E063E">
            <w:pPr>
              <w:ind w:left="-104" w:right="-72"/>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lang w:eastAsia="zh-CN"/>
              </w:rPr>
              <w:t>Revenue from third parties</w:t>
            </w:r>
          </w:p>
        </w:tc>
        <w:tc>
          <w:tcPr>
            <w:tcW w:w="900" w:type="dxa"/>
            <w:tcBorders>
              <w:bottom w:val="single" w:sz="4" w:space="0" w:color="auto"/>
            </w:tcBorders>
            <w:vAlign w:val="bottom"/>
          </w:tcPr>
          <w:p w14:paraId="202471DF" w14:textId="24A1FE97" w:rsidR="00CE2BDE" w:rsidRPr="005A5BA1" w:rsidRDefault="00A16B4A" w:rsidP="006E063E">
            <w:pPr>
              <w:ind w:left="-110" w:right="-72"/>
              <w:jc w:val="right"/>
              <w:rPr>
                <w:rFonts w:ascii="Arial" w:eastAsia="Arial Unicode MS" w:hAnsi="Arial" w:cs="Arial"/>
                <w:color w:val="000000"/>
                <w:spacing w:val="-6"/>
                <w:sz w:val="13"/>
                <w:szCs w:val="13"/>
                <w:lang w:val="en-US"/>
              </w:rPr>
            </w:pPr>
            <w:r w:rsidRPr="005A5BA1">
              <w:rPr>
                <w:rFonts w:ascii="Arial" w:eastAsia="Arial Unicode MS" w:hAnsi="Arial" w:cs="Arial"/>
                <w:color w:val="000000"/>
                <w:spacing w:val="-6"/>
                <w:sz w:val="13"/>
                <w:szCs w:val="13"/>
              </w:rPr>
              <w:t>2</w:t>
            </w:r>
            <w:r w:rsidR="00CE2BDE" w:rsidRPr="005A5BA1">
              <w:rPr>
                <w:rFonts w:ascii="Arial" w:eastAsia="Arial Unicode MS" w:hAnsi="Arial" w:cs="Arial"/>
                <w:color w:val="000000"/>
                <w:spacing w:val="-6"/>
                <w:sz w:val="13"/>
                <w:szCs w:val="13"/>
              </w:rPr>
              <w:t>,</w:t>
            </w:r>
            <w:r w:rsidRPr="005A5BA1">
              <w:rPr>
                <w:rFonts w:ascii="Arial" w:eastAsia="Arial Unicode MS" w:hAnsi="Arial" w:cs="Arial"/>
                <w:color w:val="000000"/>
                <w:spacing w:val="-6"/>
                <w:sz w:val="13"/>
                <w:szCs w:val="13"/>
              </w:rPr>
              <w:t>073</w:t>
            </w:r>
            <w:r w:rsidR="00CE2BDE" w:rsidRPr="005A5BA1">
              <w:rPr>
                <w:rFonts w:ascii="Arial" w:eastAsia="Arial Unicode MS" w:hAnsi="Arial" w:cs="Arial"/>
                <w:color w:val="000000"/>
                <w:spacing w:val="-6"/>
                <w:sz w:val="13"/>
                <w:szCs w:val="13"/>
              </w:rPr>
              <w:t>,</w:t>
            </w:r>
            <w:r w:rsidRPr="005A5BA1">
              <w:rPr>
                <w:rFonts w:ascii="Arial" w:eastAsia="Arial Unicode MS" w:hAnsi="Arial" w:cs="Arial"/>
                <w:color w:val="000000"/>
                <w:spacing w:val="-6"/>
                <w:sz w:val="13"/>
                <w:szCs w:val="13"/>
              </w:rPr>
              <w:t>397</w:t>
            </w:r>
            <w:r w:rsidR="00CE2BDE" w:rsidRPr="005A5BA1">
              <w:rPr>
                <w:rFonts w:ascii="Arial" w:eastAsia="Arial Unicode MS" w:hAnsi="Arial" w:cs="Arial"/>
                <w:color w:val="000000"/>
                <w:spacing w:val="-6"/>
                <w:sz w:val="13"/>
                <w:szCs w:val="13"/>
              </w:rPr>
              <w:t>,</w:t>
            </w:r>
            <w:r w:rsidRPr="005A5BA1">
              <w:rPr>
                <w:rFonts w:ascii="Arial" w:eastAsia="Arial Unicode MS" w:hAnsi="Arial" w:cs="Arial"/>
                <w:color w:val="000000"/>
                <w:spacing w:val="-6"/>
                <w:sz w:val="13"/>
                <w:szCs w:val="13"/>
              </w:rPr>
              <w:t>868</w:t>
            </w:r>
          </w:p>
        </w:tc>
        <w:tc>
          <w:tcPr>
            <w:tcW w:w="990" w:type="dxa"/>
            <w:tcBorders>
              <w:bottom w:val="single" w:sz="4" w:space="0" w:color="auto"/>
            </w:tcBorders>
            <w:vAlign w:val="bottom"/>
          </w:tcPr>
          <w:p w14:paraId="313140C5" w14:textId="1778CE60" w:rsidR="00CE2BDE" w:rsidRPr="005A5BA1" w:rsidRDefault="00A16B4A"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1</w:t>
            </w:r>
            <w:r w:rsidR="00CE2BDE" w:rsidRPr="005A5BA1">
              <w:rPr>
                <w:rFonts w:ascii="Arial" w:eastAsia="Arial Unicode MS" w:hAnsi="Arial" w:cs="Arial"/>
                <w:color w:val="000000"/>
                <w:spacing w:val="-6"/>
                <w:sz w:val="13"/>
                <w:szCs w:val="13"/>
              </w:rPr>
              <w:t>,</w:t>
            </w:r>
            <w:r w:rsidRPr="005A5BA1">
              <w:rPr>
                <w:rFonts w:ascii="Arial" w:eastAsia="Arial Unicode MS" w:hAnsi="Arial" w:cs="Arial"/>
                <w:color w:val="000000"/>
                <w:spacing w:val="-6"/>
                <w:sz w:val="13"/>
                <w:szCs w:val="13"/>
              </w:rPr>
              <w:t>585</w:t>
            </w:r>
            <w:r w:rsidR="00CE2BDE" w:rsidRPr="005A5BA1">
              <w:rPr>
                <w:rFonts w:ascii="Arial" w:eastAsia="Arial Unicode MS" w:hAnsi="Arial" w:cs="Arial"/>
                <w:color w:val="000000"/>
                <w:spacing w:val="-6"/>
                <w:sz w:val="13"/>
                <w:szCs w:val="13"/>
              </w:rPr>
              <w:t>,</w:t>
            </w:r>
            <w:r w:rsidRPr="005A5BA1">
              <w:rPr>
                <w:rFonts w:ascii="Arial" w:eastAsia="Arial Unicode MS" w:hAnsi="Arial" w:cs="Arial"/>
                <w:color w:val="000000"/>
                <w:spacing w:val="-6"/>
                <w:sz w:val="13"/>
                <w:szCs w:val="13"/>
              </w:rPr>
              <w:t>594</w:t>
            </w:r>
            <w:r w:rsidR="00CE2BDE" w:rsidRPr="005A5BA1">
              <w:rPr>
                <w:rFonts w:ascii="Arial" w:eastAsia="Arial Unicode MS" w:hAnsi="Arial" w:cs="Arial"/>
                <w:color w:val="000000"/>
                <w:spacing w:val="-6"/>
                <w:sz w:val="13"/>
                <w:szCs w:val="13"/>
              </w:rPr>
              <w:t>,</w:t>
            </w:r>
            <w:r w:rsidRPr="005A5BA1">
              <w:rPr>
                <w:rFonts w:ascii="Arial" w:eastAsia="Arial Unicode MS" w:hAnsi="Arial" w:cs="Arial"/>
                <w:color w:val="000000"/>
                <w:spacing w:val="-6"/>
                <w:sz w:val="13"/>
                <w:szCs w:val="13"/>
              </w:rPr>
              <w:t>245</w:t>
            </w:r>
          </w:p>
        </w:tc>
        <w:tc>
          <w:tcPr>
            <w:tcW w:w="792" w:type="dxa"/>
            <w:tcBorders>
              <w:bottom w:val="single" w:sz="4" w:space="0" w:color="auto"/>
            </w:tcBorders>
            <w:vAlign w:val="bottom"/>
          </w:tcPr>
          <w:p w14:paraId="498E875A" w14:textId="3F8D49CD" w:rsidR="00CE2BDE" w:rsidRPr="005A5BA1" w:rsidRDefault="00CE2BDE" w:rsidP="006E063E">
            <w:pPr>
              <w:ind w:left="-110" w:right="-72"/>
              <w:jc w:val="right"/>
              <w:rPr>
                <w:rFonts w:ascii="Arial" w:eastAsia="Arial Unicode MS" w:hAnsi="Arial" w:cs="Arial"/>
                <w:color w:val="000000"/>
                <w:spacing w:val="-6"/>
                <w:sz w:val="13"/>
                <w:szCs w:val="13"/>
                <w:cs/>
              </w:rPr>
            </w:pPr>
            <w:r w:rsidRPr="005A5BA1">
              <w:rPr>
                <w:rFonts w:ascii="Arial" w:eastAsia="Arial Unicode MS" w:hAnsi="Arial" w:cs="Arial"/>
                <w:color w:val="000000"/>
                <w:spacing w:val="-6"/>
                <w:sz w:val="13"/>
                <w:szCs w:val="13"/>
              </w:rPr>
              <w:t xml:space="preserve"> </w:t>
            </w:r>
            <w:r w:rsidR="00A16B4A" w:rsidRPr="005A5BA1">
              <w:rPr>
                <w:rFonts w:ascii="Arial" w:eastAsia="Arial Unicode MS" w:hAnsi="Arial" w:cs="Arial"/>
                <w:color w:val="000000"/>
                <w:spacing w:val="-6"/>
                <w:sz w:val="13"/>
                <w:szCs w:val="13"/>
              </w:rPr>
              <w:t>239</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921</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165</w:t>
            </w:r>
            <w:r w:rsidRPr="005A5BA1">
              <w:rPr>
                <w:rFonts w:ascii="Arial" w:eastAsia="Arial Unicode MS" w:hAnsi="Arial" w:cs="Arial"/>
                <w:color w:val="000000"/>
                <w:spacing w:val="-6"/>
                <w:sz w:val="13"/>
                <w:szCs w:val="13"/>
              </w:rPr>
              <w:t xml:space="preserve"> </w:t>
            </w:r>
          </w:p>
        </w:tc>
        <w:tc>
          <w:tcPr>
            <w:tcW w:w="236" w:type="dxa"/>
            <w:vAlign w:val="bottom"/>
          </w:tcPr>
          <w:p w14:paraId="7BEB73F7" w14:textId="77777777" w:rsidR="00CE2BDE" w:rsidRPr="005A5BA1" w:rsidRDefault="00CE2BDE" w:rsidP="006E063E">
            <w:pPr>
              <w:ind w:left="-110" w:right="-72"/>
              <w:jc w:val="right"/>
              <w:rPr>
                <w:rFonts w:ascii="Arial" w:eastAsia="Arial Unicode MS" w:hAnsi="Arial" w:cs="Arial"/>
                <w:color w:val="000000"/>
                <w:spacing w:val="-6"/>
                <w:sz w:val="13"/>
                <w:szCs w:val="13"/>
                <w:cs/>
              </w:rPr>
            </w:pPr>
          </w:p>
        </w:tc>
        <w:tc>
          <w:tcPr>
            <w:tcW w:w="1023" w:type="dxa"/>
            <w:tcBorders>
              <w:bottom w:val="single" w:sz="4" w:space="0" w:color="auto"/>
            </w:tcBorders>
            <w:vAlign w:val="bottom"/>
          </w:tcPr>
          <w:p w14:paraId="12CCB6A1" w14:textId="3EA46A7C" w:rsidR="00CE2BDE" w:rsidRPr="005A5BA1" w:rsidRDefault="00A16B4A"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60</w:t>
            </w:r>
            <w:r w:rsidR="00CE2BDE" w:rsidRPr="005A5BA1">
              <w:rPr>
                <w:rFonts w:ascii="Arial" w:eastAsia="Arial Unicode MS" w:hAnsi="Arial" w:cs="Arial"/>
                <w:color w:val="000000"/>
                <w:spacing w:val="-6"/>
                <w:sz w:val="13"/>
                <w:szCs w:val="13"/>
              </w:rPr>
              <w:t>,</w:t>
            </w:r>
            <w:r w:rsidRPr="005A5BA1">
              <w:rPr>
                <w:rFonts w:ascii="Arial" w:eastAsia="Arial Unicode MS" w:hAnsi="Arial" w:cs="Arial"/>
                <w:color w:val="000000"/>
                <w:spacing w:val="-6"/>
                <w:sz w:val="13"/>
                <w:szCs w:val="13"/>
              </w:rPr>
              <w:t>439</w:t>
            </w:r>
            <w:r w:rsidR="00CE2BDE" w:rsidRPr="005A5BA1">
              <w:rPr>
                <w:rFonts w:ascii="Arial" w:eastAsia="Arial Unicode MS" w:hAnsi="Arial" w:cs="Arial"/>
                <w:color w:val="000000"/>
                <w:spacing w:val="-6"/>
                <w:sz w:val="13"/>
                <w:szCs w:val="13"/>
              </w:rPr>
              <w:t>,</w:t>
            </w:r>
            <w:r w:rsidRPr="005A5BA1">
              <w:rPr>
                <w:rFonts w:ascii="Arial" w:eastAsia="Arial Unicode MS" w:hAnsi="Arial" w:cs="Arial"/>
                <w:color w:val="000000"/>
                <w:spacing w:val="-6"/>
                <w:sz w:val="13"/>
                <w:szCs w:val="13"/>
              </w:rPr>
              <w:t>389</w:t>
            </w:r>
          </w:p>
        </w:tc>
        <w:tc>
          <w:tcPr>
            <w:tcW w:w="936" w:type="dxa"/>
            <w:tcBorders>
              <w:bottom w:val="single" w:sz="4" w:space="0" w:color="auto"/>
            </w:tcBorders>
            <w:vAlign w:val="bottom"/>
          </w:tcPr>
          <w:p w14:paraId="5287078B" w14:textId="5765DD1F" w:rsidR="00CE2BDE" w:rsidRPr="005A5BA1" w:rsidRDefault="00CE2BDE"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 xml:space="preserve"> </w:t>
            </w:r>
            <w:r w:rsidR="00A16B4A" w:rsidRPr="005A5BA1">
              <w:rPr>
                <w:rFonts w:ascii="Arial" w:eastAsia="Arial Unicode MS" w:hAnsi="Arial" w:cs="Arial"/>
                <w:color w:val="000000"/>
                <w:spacing w:val="-6"/>
                <w:sz w:val="13"/>
                <w:szCs w:val="13"/>
              </w:rPr>
              <w:t>52</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229</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389</w:t>
            </w:r>
            <w:r w:rsidRPr="005A5BA1">
              <w:rPr>
                <w:rFonts w:ascii="Arial" w:eastAsia="Arial Unicode MS" w:hAnsi="Arial" w:cs="Arial"/>
                <w:color w:val="000000"/>
                <w:spacing w:val="-6"/>
                <w:sz w:val="13"/>
                <w:szCs w:val="13"/>
              </w:rPr>
              <w:t xml:space="preserve"> </w:t>
            </w:r>
          </w:p>
        </w:tc>
        <w:tc>
          <w:tcPr>
            <w:tcW w:w="752" w:type="dxa"/>
            <w:tcBorders>
              <w:bottom w:val="single" w:sz="4" w:space="0" w:color="auto"/>
            </w:tcBorders>
            <w:vAlign w:val="bottom"/>
          </w:tcPr>
          <w:p w14:paraId="21393D29" w14:textId="0A76FCC6" w:rsidR="00CE2BDE" w:rsidRPr="005A5BA1" w:rsidRDefault="00CE2BDE" w:rsidP="006E063E">
            <w:pPr>
              <w:ind w:left="-110" w:right="-72"/>
              <w:jc w:val="right"/>
              <w:rPr>
                <w:rFonts w:ascii="Arial" w:eastAsia="Arial Unicode MS" w:hAnsi="Arial" w:cs="Arial"/>
                <w:color w:val="000000"/>
                <w:spacing w:val="-6"/>
                <w:sz w:val="13"/>
                <w:szCs w:val="13"/>
                <w:lang w:val="en-US"/>
              </w:rPr>
            </w:pPr>
            <w:r w:rsidRPr="005A5BA1">
              <w:rPr>
                <w:rFonts w:ascii="Arial" w:eastAsia="Arial Unicode MS" w:hAnsi="Arial" w:cs="Arial"/>
                <w:color w:val="000000"/>
                <w:spacing w:val="-6"/>
                <w:sz w:val="13"/>
                <w:szCs w:val="13"/>
              </w:rPr>
              <w:t xml:space="preserve"> </w:t>
            </w:r>
            <w:r w:rsidR="00A16B4A" w:rsidRPr="005A5BA1">
              <w:rPr>
                <w:rFonts w:ascii="Arial" w:eastAsia="Arial Unicode MS" w:hAnsi="Arial" w:cs="Arial"/>
                <w:color w:val="000000"/>
                <w:spacing w:val="-6"/>
                <w:sz w:val="13"/>
                <w:szCs w:val="13"/>
              </w:rPr>
              <w:t>50</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978</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092</w:t>
            </w:r>
            <w:r w:rsidRPr="005A5BA1">
              <w:rPr>
                <w:rFonts w:ascii="Arial" w:eastAsia="Arial Unicode MS" w:hAnsi="Arial" w:cs="Arial"/>
                <w:color w:val="000000"/>
                <w:spacing w:val="-6"/>
                <w:sz w:val="13"/>
                <w:szCs w:val="13"/>
              </w:rPr>
              <w:t xml:space="preserve"> </w:t>
            </w:r>
          </w:p>
        </w:tc>
        <w:tc>
          <w:tcPr>
            <w:tcW w:w="864" w:type="dxa"/>
            <w:tcBorders>
              <w:bottom w:val="single" w:sz="4" w:space="0" w:color="auto"/>
            </w:tcBorders>
            <w:vAlign w:val="bottom"/>
          </w:tcPr>
          <w:p w14:paraId="2BEC0352" w14:textId="77777777" w:rsidR="00CE2BDE" w:rsidRPr="005A5BA1" w:rsidRDefault="00CE2BDE"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 xml:space="preserve"> -   </w:t>
            </w:r>
          </w:p>
        </w:tc>
        <w:tc>
          <w:tcPr>
            <w:tcW w:w="893" w:type="dxa"/>
            <w:tcBorders>
              <w:bottom w:val="single" w:sz="4" w:space="0" w:color="auto"/>
            </w:tcBorders>
            <w:vAlign w:val="bottom"/>
          </w:tcPr>
          <w:p w14:paraId="184827D3" w14:textId="676B26EB" w:rsidR="00CE2BDE" w:rsidRPr="005A5BA1" w:rsidRDefault="00CE2BDE"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 xml:space="preserve"> </w:t>
            </w:r>
            <w:r w:rsidR="00A16B4A" w:rsidRPr="005A5BA1">
              <w:rPr>
                <w:rFonts w:ascii="Arial" w:eastAsia="Arial Unicode MS" w:hAnsi="Arial" w:cs="Arial"/>
                <w:color w:val="000000"/>
                <w:spacing w:val="-6"/>
                <w:sz w:val="13"/>
                <w:szCs w:val="13"/>
              </w:rPr>
              <w:t>4</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062</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560</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148</w:t>
            </w:r>
          </w:p>
        </w:tc>
      </w:tr>
      <w:tr w:rsidR="00CE2BDE" w:rsidRPr="005A5BA1" w14:paraId="203BF5A6" w14:textId="77777777" w:rsidTr="006E063E">
        <w:tc>
          <w:tcPr>
            <w:tcW w:w="2070" w:type="dxa"/>
            <w:vAlign w:val="bottom"/>
          </w:tcPr>
          <w:p w14:paraId="7DE89FB9" w14:textId="77777777" w:rsidR="00CE2BDE" w:rsidRPr="005A5BA1" w:rsidRDefault="00CE2BDE" w:rsidP="006E063E">
            <w:pPr>
              <w:ind w:left="-104" w:right="-72"/>
              <w:rPr>
                <w:rFonts w:ascii="Arial" w:eastAsia="Arial Unicode MS" w:hAnsi="Arial" w:cs="Arial"/>
                <w:color w:val="000000"/>
                <w:spacing w:val="-6"/>
                <w:sz w:val="13"/>
                <w:szCs w:val="13"/>
              </w:rPr>
            </w:pPr>
          </w:p>
        </w:tc>
        <w:tc>
          <w:tcPr>
            <w:tcW w:w="900" w:type="dxa"/>
            <w:tcBorders>
              <w:top w:val="single" w:sz="4" w:space="0" w:color="auto"/>
            </w:tcBorders>
            <w:vAlign w:val="bottom"/>
          </w:tcPr>
          <w:p w14:paraId="604485D9"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990" w:type="dxa"/>
            <w:tcBorders>
              <w:top w:val="single" w:sz="4" w:space="0" w:color="auto"/>
            </w:tcBorders>
            <w:vAlign w:val="bottom"/>
          </w:tcPr>
          <w:p w14:paraId="3FCFC999"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792" w:type="dxa"/>
            <w:tcBorders>
              <w:top w:val="single" w:sz="4" w:space="0" w:color="auto"/>
            </w:tcBorders>
            <w:vAlign w:val="bottom"/>
          </w:tcPr>
          <w:p w14:paraId="2175BE69"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236" w:type="dxa"/>
            <w:vAlign w:val="bottom"/>
          </w:tcPr>
          <w:p w14:paraId="3D169517"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1023" w:type="dxa"/>
            <w:tcBorders>
              <w:top w:val="single" w:sz="4" w:space="0" w:color="auto"/>
            </w:tcBorders>
            <w:vAlign w:val="bottom"/>
          </w:tcPr>
          <w:p w14:paraId="2662701E"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936" w:type="dxa"/>
            <w:tcBorders>
              <w:top w:val="single" w:sz="4" w:space="0" w:color="auto"/>
            </w:tcBorders>
            <w:vAlign w:val="bottom"/>
          </w:tcPr>
          <w:p w14:paraId="297403CB"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752" w:type="dxa"/>
            <w:tcBorders>
              <w:top w:val="single" w:sz="4" w:space="0" w:color="auto"/>
            </w:tcBorders>
            <w:vAlign w:val="bottom"/>
          </w:tcPr>
          <w:p w14:paraId="62C254DE"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864" w:type="dxa"/>
            <w:tcBorders>
              <w:top w:val="single" w:sz="4" w:space="0" w:color="auto"/>
            </w:tcBorders>
            <w:vAlign w:val="bottom"/>
          </w:tcPr>
          <w:p w14:paraId="543EA57C"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893" w:type="dxa"/>
            <w:tcBorders>
              <w:top w:val="single" w:sz="4" w:space="0" w:color="auto"/>
            </w:tcBorders>
            <w:vAlign w:val="bottom"/>
          </w:tcPr>
          <w:p w14:paraId="025F61EA" w14:textId="77777777" w:rsidR="00CE2BDE" w:rsidRPr="005A5BA1" w:rsidRDefault="00CE2BDE" w:rsidP="006E063E">
            <w:pPr>
              <w:ind w:left="-110" w:right="-72"/>
              <w:jc w:val="right"/>
              <w:rPr>
                <w:rFonts w:ascii="Arial" w:eastAsia="Arial Unicode MS" w:hAnsi="Arial" w:cs="Arial"/>
                <w:color w:val="000000"/>
                <w:spacing w:val="-6"/>
                <w:sz w:val="13"/>
                <w:szCs w:val="13"/>
              </w:rPr>
            </w:pPr>
          </w:p>
        </w:tc>
      </w:tr>
      <w:tr w:rsidR="00CE2BDE" w:rsidRPr="005A5BA1" w14:paraId="7C3CE3F6" w14:textId="77777777" w:rsidTr="00626E3C">
        <w:tc>
          <w:tcPr>
            <w:tcW w:w="2070" w:type="dxa"/>
            <w:vAlign w:val="bottom"/>
          </w:tcPr>
          <w:p w14:paraId="374B9828" w14:textId="77777777" w:rsidR="00CE2BDE" w:rsidRPr="005A5BA1" w:rsidRDefault="00CE2BDE" w:rsidP="006E063E">
            <w:pPr>
              <w:ind w:left="-104" w:right="-72"/>
              <w:rPr>
                <w:rFonts w:ascii="Arial" w:eastAsia="Arial Unicode MS" w:hAnsi="Arial" w:cs="Arial"/>
                <w:color w:val="000000"/>
                <w:spacing w:val="-6"/>
                <w:sz w:val="13"/>
                <w:szCs w:val="13"/>
              </w:rPr>
            </w:pPr>
            <w:r w:rsidRPr="005A5BA1">
              <w:rPr>
                <w:rFonts w:ascii="Arial" w:eastAsia="Arial Unicode MS" w:hAnsi="Arial" w:cs="Arial"/>
                <w:b/>
                <w:bCs/>
                <w:color w:val="000000"/>
                <w:spacing w:val="-6"/>
                <w:sz w:val="13"/>
                <w:szCs w:val="13"/>
              </w:rPr>
              <w:t>Timing of revenue recognition</w:t>
            </w:r>
          </w:p>
        </w:tc>
        <w:tc>
          <w:tcPr>
            <w:tcW w:w="900" w:type="dxa"/>
            <w:vAlign w:val="bottom"/>
          </w:tcPr>
          <w:p w14:paraId="6A18FF82"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990" w:type="dxa"/>
            <w:vAlign w:val="bottom"/>
          </w:tcPr>
          <w:p w14:paraId="5C0F1B48"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792" w:type="dxa"/>
            <w:vAlign w:val="bottom"/>
          </w:tcPr>
          <w:p w14:paraId="4A967910"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236" w:type="dxa"/>
            <w:vAlign w:val="bottom"/>
          </w:tcPr>
          <w:p w14:paraId="09AF47D6"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1023" w:type="dxa"/>
            <w:vAlign w:val="bottom"/>
          </w:tcPr>
          <w:p w14:paraId="24639B3C"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936" w:type="dxa"/>
            <w:vAlign w:val="bottom"/>
          </w:tcPr>
          <w:p w14:paraId="1C471302"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752" w:type="dxa"/>
            <w:vAlign w:val="bottom"/>
          </w:tcPr>
          <w:p w14:paraId="6DB0EEC5"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864" w:type="dxa"/>
            <w:vAlign w:val="bottom"/>
          </w:tcPr>
          <w:p w14:paraId="37C4DA80"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893" w:type="dxa"/>
            <w:vAlign w:val="bottom"/>
          </w:tcPr>
          <w:p w14:paraId="15FF3FBD" w14:textId="77777777" w:rsidR="00CE2BDE" w:rsidRPr="005A5BA1" w:rsidRDefault="00CE2BDE" w:rsidP="006E063E">
            <w:pPr>
              <w:ind w:left="-110" w:right="-72"/>
              <w:jc w:val="right"/>
              <w:rPr>
                <w:rFonts w:ascii="Arial" w:eastAsia="Arial Unicode MS" w:hAnsi="Arial" w:cs="Arial"/>
                <w:color w:val="000000"/>
                <w:spacing w:val="-6"/>
                <w:sz w:val="13"/>
                <w:szCs w:val="13"/>
              </w:rPr>
            </w:pPr>
          </w:p>
        </w:tc>
      </w:tr>
      <w:tr w:rsidR="00CE2BDE" w:rsidRPr="005A5BA1" w14:paraId="5A1E675C" w14:textId="77777777" w:rsidTr="006E063E">
        <w:tc>
          <w:tcPr>
            <w:tcW w:w="2070" w:type="dxa"/>
            <w:vAlign w:val="center"/>
          </w:tcPr>
          <w:p w14:paraId="47025E4F" w14:textId="77777777" w:rsidR="00CE2BDE" w:rsidRPr="005A5BA1" w:rsidRDefault="00CE2BDE" w:rsidP="006E063E">
            <w:pPr>
              <w:ind w:left="-104" w:right="-72"/>
              <w:rPr>
                <w:rFonts w:ascii="Arial" w:eastAsia="Arial Unicode MS" w:hAnsi="Arial" w:cs="Arial"/>
                <w:color w:val="000000"/>
                <w:spacing w:val="-6"/>
                <w:sz w:val="13"/>
                <w:szCs w:val="13"/>
              </w:rPr>
            </w:pPr>
            <w:r w:rsidRPr="005A5BA1">
              <w:rPr>
                <w:rFonts w:ascii="Arial" w:eastAsia="SimSun" w:hAnsi="Arial" w:cs="Arial"/>
                <w:color w:val="000000"/>
                <w:spacing w:val="-6"/>
                <w:sz w:val="13"/>
                <w:szCs w:val="13"/>
                <w:lang w:val="en-US" w:eastAsia="zh-CN"/>
              </w:rPr>
              <w:t>- At a point in time</w:t>
            </w:r>
          </w:p>
        </w:tc>
        <w:tc>
          <w:tcPr>
            <w:tcW w:w="900" w:type="dxa"/>
            <w:vAlign w:val="bottom"/>
          </w:tcPr>
          <w:p w14:paraId="40E8E5F9" w14:textId="659EDBF7" w:rsidR="00CE2BDE" w:rsidRPr="005A5BA1" w:rsidRDefault="00CE2BDE"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 xml:space="preserve"> </w:t>
            </w:r>
            <w:r w:rsidR="00A16B4A" w:rsidRPr="005A5BA1">
              <w:rPr>
                <w:rFonts w:ascii="Arial" w:eastAsia="Arial Unicode MS" w:hAnsi="Arial" w:cs="Arial"/>
                <w:color w:val="000000"/>
                <w:spacing w:val="-6"/>
                <w:sz w:val="13"/>
                <w:szCs w:val="13"/>
              </w:rPr>
              <w:t>2</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135</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369</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958</w:t>
            </w:r>
          </w:p>
        </w:tc>
        <w:tc>
          <w:tcPr>
            <w:tcW w:w="990" w:type="dxa"/>
            <w:vAlign w:val="bottom"/>
          </w:tcPr>
          <w:p w14:paraId="41CB632A" w14:textId="5E33F822" w:rsidR="00CE2BDE" w:rsidRPr="005A5BA1" w:rsidRDefault="00CE2BDE"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 xml:space="preserve"> </w:t>
            </w:r>
            <w:r w:rsidR="00A16B4A" w:rsidRPr="005A5BA1">
              <w:rPr>
                <w:rFonts w:ascii="Arial" w:eastAsia="Arial Unicode MS" w:hAnsi="Arial" w:cs="Arial"/>
                <w:color w:val="000000"/>
                <w:spacing w:val="-6"/>
                <w:sz w:val="13"/>
                <w:szCs w:val="13"/>
              </w:rPr>
              <w:t>1</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569</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162</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865</w:t>
            </w:r>
            <w:r w:rsidRPr="005A5BA1">
              <w:rPr>
                <w:rFonts w:ascii="Arial" w:eastAsia="Arial Unicode MS" w:hAnsi="Arial" w:cs="Arial"/>
                <w:color w:val="000000"/>
                <w:spacing w:val="-6"/>
                <w:sz w:val="13"/>
                <w:szCs w:val="13"/>
              </w:rPr>
              <w:t xml:space="preserve"> </w:t>
            </w:r>
          </w:p>
        </w:tc>
        <w:tc>
          <w:tcPr>
            <w:tcW w:w="792" w:type="dxa"/>
            <w:vAlign w:val="bottom"/>
          </w:tcPr>
          <w:p w14:paraId="32A816B4" w14:textId="727EFAC2" w:rsidR="00CE2BDE" w:rsidRPr="005A5BA1" w:rsidRDefault="00CE2BDE"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 xml:space="preserve"> </w:t>
            </w:r>
            <w:r w:rsidR="00A16B4A" w:rsidRPr="005A5BA1">
              <w:rPr>
                <w:rFonts w:ascii="Arial" w:eastAsia="Arial Unicode MS" w:hAnsi="Arial" w:cs="Arial"/>
                <w:color w:val="000000"/>
                <w:spacing w:val="-6"/>
                <w:sz w:val="13"/>
                <w:szCs w:val="13"/>
              </w:rPr>
              <w:t>239</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921</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165</w:t>
            </w:r>
            <w:r w:rsidRPr="005A5BA1">
              <w:rPr>
                <w:rFonts w:ascii="Arial" w:eastAsia="Arial Unicode MS" w:hAnsi="Arial" w:cs="Arial"/>
                <w:color w:val="000000"/>
                <w:spacing w:val="-6"/>
                <w:sz w:val="13"/>
                <w:szCs w:val="13"/>
              </w:rPr>
              <w:t xml:space="preserve"> </w:t>
            </w:r>
          </w:p>
        </w:tc>
        <w:tc>
          <w:tcPr>
            <w:tcW w:w="236" w:type="dxa"/>
            <w:vAlign w:val="bottom"/>
          </w:tcPr>
          <w:p w14:paraId="757BC610"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1023" w:type="dxa"/>
            <w:vAlign w:val="bottom"/>
          </w:tcPr>
          <w:p w14:paraId="286A4960" w14:textId="0C714D29" w:rsidR="00CE2BDE" w:rsidRPr="005A5BA1" w:rsidRDefault="00CE2BDE"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 xml:space="preserve"> </w:t>
            </w:r>
            <w:r w:rsidR="00A16B4A" w:rsidRPr="005A5BA1">
              <w:rPr>
                <w:rFonts w:ascii="Arial" w:eastAsia="Arial Unicode MS" w:hAnsi="Arial" w:cs="Arial"/>
                <w:color w:val="000000"/>
                <w:spacing w:val="-6"/>
                <w:sz w:val="13"/>
                <w:szCs w:val="13"/>
              </w:rPr>
              <w:t>4</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100</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378</w:t>
            </w:r>
            <w:r w:rsidRPr="005A5BA1">
              <w:rPr>
                <w:rFonts w:ascii="Arial" w:eastAsia="Arial Unicode MS" w:hAnsi="Arial" w:cs="Arial"/>
                <w:color w:val="000000"/>
                <w:spacing w:val="-6"/>
                <w:sz w:val="13"/>
                <w:szCs w:val="13"/>
              </w:rPr>
              <w:t xml:space="preserve"> </w:t>
            </w:r>
          </w:p>
        </w:tc>
        <w:tc>
          <w:tcPr>
            <w:tcW w:w="936" w:type="dxa"/>
            <w:vAlign w:val="bottom"/>
          </w:tcPr>
          <w:p w14:paraId="108DC191" w14:textId="77777777" w:rsidR="00CE2BDE" w:rsidRPr="005A5BA1" w:rsidRDefault="00CE2BDE"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 xml:space="preserve"> -   </w:t>
            </w:r>
          </w:p>
        </w:tc>
        <w:tc>
          <w:tcPr>
            <w:tcW w:w="752" w:type="dxa"/>
            <w:vAlign w:val="bottom"/>
          </w:tcPr>
          <w:p w14:paraId="29479B6A" w14:textId="77777777" w:rsidR="00CE2BDE" w:rsidRPr="005A5BA1" w:rsidRDefault="00CE2BDE"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 xml:space="preserve"> -   </w:t>
            </w:r>
          </w:p>
        </w:tc>
        <w:tc>
          <w:tcPr>
            <w:tcW w:w="864" w:type="dxa"/>
            <w:vAlign w:val="bottom"/>
          </w:tcPr>
          <w:p w14:paraId="3B21ECC7" w14:textId="68C8EFF4" w:rsidR="00CE2BDE" w:rsidRPr="005A5BA1" w:rsidRDefault="00CE2BDE"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 xml:space="preserve"> (</w:t>
            </w:r>
            <w:r w:rsidR="00A16B4A" w:rsidRPr="005A5BA1">
              <w:rPr>
                <w:rFonts w:ascii="Arial" w:eastAsia="Arial Unicode MS" w:hAnsi="Arial" w:cs="Arial"/>
                <w:color w:val="000000"/>
                <w:spacing w:val="-6"/>
                <w:sz w:val="13"/>
                <w:szCs w:val="13"/>
              </w:rPr>
              <w:t>61</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972</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091</w:t>
            </w:r>
            <w:r w:rsidRPr="005A5BA1">
              <w:rPr>
                <w:rFonts w:ascii="Arial" w:eastAsia="Arial Unicode MS" w:hAnsi="Arial" w:cs="Arial"/>
                <w:color w:val="000000"/>
                <w:spacing w:val="-6"/>
                <w:sz w:val="13"/>
                <w:szCs w:val="13"/>
              </w:rPr>
              <w:t>)</w:t>
            </w:r>
          </w:p>
        </w:tc>
        <w:tc>
          <w:tcPr>
            <w:tcW w:w="893" w:type="dxa"/>
            <w:vAlign w:val="bottom"/>
          </w:tcPr>
          <w:p w14:paraId="1F855BC5" w14:textId="4554A501" w:rsidR="00CE2BDE" w:rsidRPr="005A5BA1" w:rsidRDefault="00CE2BDE"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 xml:space="preserve"> </w:t>
            </w:r>
            <w:r w:rsidR="00A16B4A" w:rsidRPr="005A5BA1">
              <w:rPr>
                <w:rFonts w:ascii="Arial" w:eastAsia="Arial Unicode MS" w:hAnsi="Arial" w:cs="Arial"/>
                <w:color w:val="000000"/>
                <w:spacing w:val="-6"/>
                <w:sz w:val="13"/>
                <w:szCs w:val="13"/>
              </w:rPr>
              <w:t>3</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886</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582</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275</w:t>
            </w:r>
          </w:p>
        </w:tc>
      </w:tr>
      <w:tr w:rsidR="00CE2BDE" w:rsidRPr="005A5BA1" w14:paraId="6351006F" w14:textId="77777777" w:rsidTr="00626E3C">
        <w:tc>
          <w:tcPr>
            <w:tcW w:w="2070" w:type="dxa"/>
            <w:vAlign w:val="bottom"/>
          </w:tcPr>
          <w:p w14:paraId="5B70299C" w14:textId="77777777" w:rsidR="00CE2BDE" w:rsidRPr="005A5BA1" w:rsidRDefault="00CE2BDE" w:rsidP="006E063E">
            <w:pPr>
              <w:ind w:left="-104" w:right="-72"/>
              <w:rPr>
                <w:rFonts w:ascii="Arial" w:eastAsia="Arial Unicode MS" w:hAnsi="Arial" w:cs="Arial"/>
                <w:color w:val="000000"/>
                <w:spacing w:val="-6"/>
                <w:sz w:val="13"/>
                <w:szCs w:val="13"/>
              </w:rPr>
            </w:pPr>
            <w:r w:rsidRPr="005A5BA1">
              <w:rPr>
                <w:rFonts w:ascii="Arial" w:eastAsia="SimSun" w:hAnsi="Arial" w:cs="Arial"/>
                <w:color w:val="000000"/>
                <w:spacing w:val="-6"/>
                <w:sz w:val="13"/>
                <w:szCs w:val="13"/>
                <w:lang w:val="en-US" w:eastAsia="zh-CN"/>
              </w:rPr>
              <w:t>- Over time</w:t>
            </w:r>
          </w:p>
        </w:tc>
        <w:tc>
          <w:tcPr>
            <w:tcW w:w="900" w:type="dxa"/>
            <w:tcBorders>
              <w:bottom w:val="single" w:sz="4" w:space="0" w:color="auto"/>
            </w:tcBorders>
            <w:vAlign w:val="bottom"/>
          </w:tcPr>
          <w:p w14:paraId="78F922CE" w14:textId="77777777" w:rsidR="00CE2BDE" w:rsidRPr="005A5BA1" w:rsidRDefault="00CE2BDE"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 xml:space="preserve"> -   </w:t>
            </w:r>
          </w:p>
        </w:tc>
        <w:tc>
          <w:tcPr>
            <w:tcW w:w="990" w:type="dxa"/>
            <w:tcBorders>
              <w:bottom w:val="single" w:sz="4" w:space="0" w:color="auto"/>
            </w:tcBorders>
            <w:vAlign w:val="bottom"/>
          </w:tcPr>
          <w:p w14:paraId="08B93093" w14:textId="66B7D6AE" w:rsidR="00CE2BDE" w:rsidRPr="005A5BA1" w:rsidRDefault="00CE2BDE"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 xml:space="preserve"> </w:t>
            </w:r>
            <w:r w:rsidR="00A16B4A" w:rsidRPr="005A5BA1">
              <w:rPr>
                <w:rFonts w:ascii="Arial" w:eastAsia="Arial Unicode MS" w:hAnsi="Arial" w:cs="Arial"/>
                <w:color w:val="000000"/>
                <w:spacing w:val="-6"/>
                <w:sz w:val="13"/>
                <w:szCs w:val="13"/>
              </w:rPr>
              <w:t>16</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431</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380</w:t>
            </w:r>
          </w:p>
        </w:tc>
        <w:tc>
          <w:tcPr>
            <w:tcW w:w="792" w:type="dxa"/>
            <w:tcBorders>
              <w:bottom w:val="single" w:sz="4" w:space="0" w:color="auto"/>
            </w:tcBorders>
            <w:vAlign w:val="bottom"/>
          </w:tcPr>
          <w:p w14:paraId="43893512" w14:textId="77777777" w:rsidR="00CE2BDE" w:rsidRPr="005A5BA1" w:rsidRDefault="00CE2BDE"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 xml:space="preserve"> -   </w:t>
            </w:r>
          </w:p>
        </w:tc>
        <w:tc>
          <w:tcPr>
            <w:tcW w:w="236" w:type="dxa"/>
            <w:vAlign w:val="bottom"/>
          </w:tcPr>
          <w:p w14:paraId="01C5B9D3"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1023" w:type="dxa"/>
            <w:tcBorders>
              <w:bottom w:val="single" w:sz="4" w:space="0" w:color="auto"/>
            </w:tcBorders>
            <w:vAlign w:val="bottom"/>
          </w:tcPr>
          <w:p w14:paraId="197695AB" w14:textId="46D3867E" w:rsidR="00CE2BDE" w:rsidRPr="005A5BA1" w:rsidRDefault="00CE2BDE"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 xml:space="preserve"> </w:t>
            </w:r>
            <w:r w:rsidR="00A16B4A" w:rsidRPr="005A5BA1">
              <w:rPr>
                <w:rFonts w:ascii="Arial" w:eastAsia="Arial Unicode MS" w:hAnsi="Arial" w:cs="Arial"/>
                <w:color w:val="000000"/>
                <w:spacing w:val="-6"/>
                <w:sz w:val="13"/>
                <w:szCs w:val="13"/>
              </w:rPr>
              <w:t>407</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341</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349</w:t>
            </w:r>
          </w:p>
        </w:tc>
        <w:tc>
          <w:tcPr>
            <w:tcW w:w="936" w:type="dxa"/>
            <w:tcBorders>
              <w:bottom w:val="single" w:sz="4" w:space="0" w:color="auto"/>
            </w:tcBorders>
            <w:vAlign w:val="bottom"/>
          </w:tcPr>
          <w:p w14:paraId="75587592" w14:textId="5188A2C8" w:rsidR="00CE2BDE" w:rsidRPr="005A5BA1" w:rsidRDefault="00CE2BDE"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 xml:space="preserve"> </w:t>
            </w:r>
            <w:r w:rsidR="00A16B4A" w:rsidRPr="005A5BA1">
              <w:rPr>
                <w:rFonts w:ascii="Arial" w:eastAsia="Arial Unicode MS" w:hAnsi="Arial" w:cs="Arial"/>
                <w:color w:val="000000"/>
                <w:spacing w:val="-6"/>
                <w:sz w:val="13"/>
                <w:szCs w:val="13"/>
              </w:rPr>
              <w:t>53</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459</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389</w:t>
            </w:r>
          </w:p>
        </w:tc>
        <w:tc>
          <w:tcPr>
            <w:tcW w:w="752" w:type="dxa"/>
            <w:tcBorders>
              <w:bottom w:val="single" w:sz="4" w:space="0" w:color="auto"/>
            </w:tcBorders>
            <w:vAlign w:val="bottom"/>
          </w:tcPr>
          <w:p w14:paraId="5DA35893" w14:textId="78DCEED0" w:rsidR="00CE2BDE" w:rsidRPr="005A5BA1" w:rsidRDefault="00CE2BDE"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 xml:space="preserve"> </w:t>
            </w:r>
            <w:r w:rsidR="00A16B4A" w:rsidRPr="005A5BA1">
              <w:rPr>
                <w:rFonts w:ascii="Arial" w:eastAsia="Arial Unicode MS" w:hAnsi="Arial" w:cs="Arial"/>
                <w:color w:val="000000"/>
                <w:spacing w:val="-6"/>
                <w:sz w:val="13"/>
                <w:szCs w:val="13"/>
              </w:rPr>
              <w:t>93</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809</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251</w:t>
            </w:r>
            <w:r w:rsidRPr="005A5BA1">
              <w:rPr>
                <w:rFonts w:ascii="Arial" w:eastAsia="Arial Unicode MS" w:hAnsi="Arial" w:cs="Arial"/>
                <w:color w:val="000000"/>
                <w:spacing w:val="-6"/>
                <w:sz w:val="13"/>
                <w:szCs w:val="13"/>
              </w:rPr>
              <w:t xml:space="preserve"> </w:t>
            </w:r>
          </w:p>
        </w:tc>
        <w:tc>
          <w:tcPr>
            <w:tcW w:w="864" w:type="dxa"/>
            <w:tcBorders>
              <w:bottom w:val="single" w:sz="4" w:space="0" w:color="auto"/>
            </w:tcBorders>
            <w:vAlign w:val="bottom"/>
          </w:tcPr>
          <w:p w14:paraId="5E89E707" w14:textId="57E9359E" w:rsidR="00CE2BDE" w:rsidRPr="005A5BA1" w:rsidRDefault="00CE2BDE"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 xml:space="preserve"> (</w:t>
            </w:r>
            <w:r w:rsidR="00A16B4A" w:rsidRPr="005A5BA1">
              <w:rPr>
                <w:rFonts w:ascii="Arial" w:eastAsia="Arial Unicode MS" w:hAnsi="Arial" w:cs="Arial"/>
                <w:color w:val="000000"/>
                <w:spacing w:val="-6"/>
                <w:sz w:val="13"/>
                <w:szCs w:val="13"/>
              </w:rPr>
              <w:t>395</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063</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496</w:t>
            </w:r>
            <w:r w:rsidRPr="005A5BA1">
              <w:rPr>
                <w:rFonts w:ascii="Arial" w:eastAsia="Arial Unicode MS" w:hAnsi="Arial" w:cs="Arial"/>
                <w:color w:val="000000"/>
                <w:spacing w:val="-6"/>
                <w:sz w:val="13"/>
                <w:szCs w:val="13"/>
              </w:rPr>
              <w:t>)</w:t>
            </w:r>
          </w:p>
        </w:tc>
        <w:tc>
          <w:tcPr>
            <w:tcW w:w="893" w:type="dxa"/>
            <w:tcBorders>
              <w:bottom w:val="single" w:sz="4" w:space="0" w:color="auto"/>
            </w:tcBorders>
            <w:vAlign w:val="bottom"/>
          </w:tcPr>
          <w:p w14:paraId="6B70D966" w14:textId="2291E776" w:rsidR="00CE2BDE" w:rsidRPr="005A5BA1" w:rsidRDefault="00A16B4A"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175</w:t>
            </w:r>
            <w:r w:rsidR="00CE2BDE" w:rsidRPr="005A5BA1">
              <w:rPr>
                <w:rFonts w:ascii="Arial" w:eastAsia="Arial Unicode MS" w:hAnsi="Arial" w:cs="Arial"/>
                <w:color w:val="000000"/>
                <w:spacing w:val="-6"/>
                <w:sz w:val="13"/>
                <w:szCs w:val="13"/>
              </w:rPr>
              <w:t>,</w:t>
            </w:r>
            <w:r w:rsidRPr="005A5BA1">
              <w:rPr>
                <w:rFonts w:ascii="Arial" w:eastAsia="Arial Unicode MS" w:hAnsi="Arial" w:cs="Arial"/>
                <w:color w:val="000000"/>
                <w:spacing w:val="-6"/>
                <w:sz w:val="13"/>
                <w:szCs w:val="13"/>
              </w:rPr>
              <w:t>977</w:t>
            </w:r>
            <w:r w:rsidR="00CE2BDE" w:rsidRPr="005A5BA1">
              <w:rPr>
                <w:rFonts w:ascii="Arial" w:eastAsia="Arial Unicode MS" w:hAnsi="Arial" w:cs="Arial"/>
                <w:color w:val="000000"/>
                <w:spacing w:val="-6"/>
                <w:sz w:val="13"/>
                <w:szCs w:val="13"/>
              </w:rPr>
              <w:t>,</w:t>
            </w:r>
            <w:r w:rsidRPr="005A5BA1">
              <w:rPr>
                <w:rFonts w:ascii="Arial" w:eastAsia="Arial Unicode MS" w:hAnsi="Arial" w:cs="Arial"/>
                <w:color w:val="000000"/>
                <w:spacing w:val="-6"/>
                <w:sz w:val="13"/>
                <w:szCs w:val="13"/>
              </w:rPr>
              <w:t>873</w:t>
            </w:r>
          </w:p>
        </w:tc>
      </w:tr>
      <w:tr w:rsidR="00CE2BDE" w:rsidRPr="005A5BA1" w14:paraId="6057E615" w14:textId="77777777" w:rsidTr="00626E3C">
        <w:tc>
          <w:tcPr>
            <w:tcW w:w="2070" w:type="dxa"/>
            <w:vAlign w:val="bottom"/>
          </w:tcPr>
          <w:p w14:paraId="358A8F32" w14:textId="77777777" w:rsidR="00CE2BDE" w:rsidRPr="005A5BA1" w:rsidRDefault="00CE2BDE" w:rsidP="006E063E">
            <w:pPr>
              <w:ind w:left="-104" w:right="-72"/>
              <w:rPr>
                <w:rFonts w:ascii="Arial" w:eastAsia="Arial Unicode MS" w:hAnsi="Arial" w:cs="Arial"/>
                <w:color w:val="000000"/>
                <w:spacing w:val="-6"/>
                <w:sz w:val="13"/>
                <w:szCs w:val="13"/>
              </w:rPr>
            </w:pPr>
          </w:p>
        </w:tc>
        <w:tc>
          <w:tcPr>
            <w:tcW w:w="900" w:type="dxa"/>
            <w:tcBorders>
              <w:top w:val="single" w:sz="4" w:space="0" w:color="auto"/>
            </w:tcBorders>
            <w:vAlign w:val="bottom"/>
          </w:tcPr>
          <w:p w14:paraId="1FA44815"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990" w:type="dxa"/>
            <w:tcBorders>
              <w:top w:val="single" w:sz="4" w:space="0" w:color="auto"/>
            </w:tcBorders>
            <w:vAlign w:val="bottom"/>
          </w:tcPr>
          <w:p w14:paraId="7C6E1C13"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792" w:type="dxa"/>
            <w:tcBorders>
              <w:top w:val="single" w:sz="4" w:space="0" w:color="auto"/>
            </w:tcBorders>
            <w:vAlign w:val="bottom"/>
          </w:tcPr>
          <w:p w14:paraId="27380BED"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236" w:type="dxa"/>
            <w:vAlign w:val="bottom"/>
          </w:tcPr>
          <w:p w14:paraId="2C2E42DD"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1023" w:type="dxa"/>
            <w:tcBorders>
              <w:top w:val="single" w:sz="4" w:space="0" w:color="auto"/>
            </w:tcBorders>
            <w:vAlign w:val="bottom"/>
          </w:tcPr>
          <w:p w14:paraId="05C7E1DE"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936" w:type="dxa"/>
            <w:tcBorders>
              <w:top w:val="single" w:sz="4" w:space="0" w:color="auto"/>
            </w:tcBorders>
            <w:vAlign w:val="bottom"/>
          </w:tcPr>
          <w:p w14:paraId="6030C35C"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752" w:type="dxa"/>
            <w:tcBorders>
              <w:top w:val="single" w:sz="4" w:space="0" w:color="auto"/>
            </w:tcBorders>
            <w:vAlign w:val="bottom"/>
          </w:tcPr>
          <w:p w14:paraId="49C385BA"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864" w:type="dxa"/>
            <w:tcBorders>
              <w:top w:val="single" w:sz="4" w:space="0" w:color="auto"/>
            </w:tcBorders>
            <w:vAlign w:val="bottom"/>
          </w:tcPr>
          <w:p w14:paraId="6CEDFA39"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893" w:type="dxa"/>
            <w:tcBorders>
              <w:top w:val="single" w:sz="4" w:space="0" w:color="auto"/>
            </w:tcBorders>
            <w:vAlign w:val="bottom"/>
          </w:tcPr>
          <w:p w14:paraId="00A54BC1" w14:textId="77777777" w:rsidR="00CE2BDE" w:rsidRPr="005A5BA1" w:rsidRDefault="00CE2BDE" w:rsidP="006E063E">
            <w:pPr>
              <w:ind w:left="-110" w:right="-72"/>
              <w:jc w:val="right"/>
              <w:rPr>
                <w:rFonts w:ascii="Arial" w:eastAsia="Arial Unicode MS" w:hAnsi="Arial" w:cs="Arial"/>
                <w:color w:val="000000"/>
                <w:spacing w:val="-6"/>
                <w:sz w:val="13"/>
                <w:szCs w:val="13"/>
              </w:rPr>
            </w:pPr>
          </w:p>
        </w:tc>
      </w:tr>
      <w:tr w:rsidR="00CE2BDE" w:rsidRPr="005A5BA1" w14:paraId="45F1F495" w14:textId="77777777" w:rsidTr="006E063E">
        <w:tc>
          <w:tcPr>
            <w:tcW w:w="2070" w:type="dxa"/>
            <w:vAlign w:val="bottom"/>
          </w:tcPr>
          <w:p w14:paraId="27228B99" w14:textId="77777777" w:rsidR="00CE2BDE" w:rsidRPr="005A5BA1" w:rsidRDefault="00CE2BDE" w:rsidP="006E063E">
            <w:pPr>
              <w:ind w:left="-104" w:right="-72"/>
              <w:rPr>
                <w:rFonts w:ascii="Arial" w:eastAsia="Arial Unicode MS" w:hAnsi="Arial" w:cs="Arial"/>
                <w:color w:val="000000"/>
                <w:spacing w:val="-6"/>
                <w:sz w:val="13"/>
                <w:szCs w:val="13"/>
              </w:rPr>
            </w:pPr>
            <w:r w:rsidRPr="005A5BA1">
              <w:rPr>
                <w:rFonts w:ascii="Arial" w:eastAsia="Arial Unicode MS" w:hAnsi="Arial" w:cs="Arial"/>
                <w:b/>
                <w:bCs/>
                <w:color w:val="000000"/>
                <w:spacing w:val="-6"/>
                <w:sz w:val="13"/>
                <w:szCs w:val="13"/>
              </w:rPr>
              <w:t>Total revenue</w:t>
            </w:r>
          </w:p>
        </w:tc>
        <w:tc>
          <w:tcPr>
            <w:tcW w:w="900" w:type="dxa"/>
            <w:tcBorders>
              <w:bottom w:val="single" w:sz="4" w:space="0" w:color="auto"/>
            </w:tcBorders>
            <w:vAlign w:val="bottom"/>
          </w:tcPr>
          <w:p w14:paraId="735234F6" w14:textId="40E5584B" w:rsidR="00CE2BDE" w:rsidRPr="005A5BA1" w:rsidRDefault="00A16B4A"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2</w:t>
            </w:r>
            <w:r w:rsidR="00CE2BDE" w:rsidRPr="005A5BA1">
              <w:rPr>
                <w:rFonts w:ascii="Arial" w:eastAsia="Arial Unicode MS" w:hAnsi="Arial" w:cs="Arial"/>
                <w:color w:val="000000"/>
                <w:spacing w:val="-6"/>
                <w:sz w:val="13"/>
                <w:szCs w:val="13"/>
              </w:rPr>
              <w:t>,</w:t>
            </w:r>
            <w:r w:rsidRPr="005A5BA1">
              <w:rPr>
                <w:rFonts w:ascii="Arial" w:eastAsia="Arial Unicode MS" w:hAnsi="Arial" w:cs="Arial"/>
                <w:color w:val="000000"/>
                <w:spacing w:val="-6"/>
                <w:sz w:val="13"/>
                <w:szCs w:val="13"/>
              </w:rPr>
              <w:t>135</w:t>
            </w:r>
            <w:r w:rsidR="00CE2BDE" w:rsidRPr="005A5BA1">
              <w:rPr>
                <w:rFonts w:ascii="Arial" w:eastAsia="Arial Unicode MS" w:hAnsi="Arial" w:cs="Arial"/>
                <w:color w:val="000000"/>
                <w:spacing w:val="-6"/>
                <w:sz w:val="13"/>
                <w:szCs w:val="13"/>
              </w:rPr>
              <w:t>,</w:t>
            </w:r>
            <w:r w:rsidRPr="005A5BA1">
              <w:rPr>
                <w:rFonts w:ascii="Arial" w:eastAsia="Arial Unicode MS" w:hAnsi="Arial" w:cs="Arial"/>
                <w:color w:val="000000"/>
                <w:spacing w:val="-6"/>
                <w:sz w:val="13"/>
                <w:szCs w:val="13"/>
              </w:rPr>
              <w:t>369</w:t>
            </w:r>
            <w:r w:rsidR="00CE2BDE" w:rsidRPr="005A5BA1">
              <w:rPr>
                <w:rFonts w:ascii="Arial" w:eastAsia="Arial Unicode MS" w:hAnsi="Arial" w:cs="Arial"/>
                <w:color w:val="000000"/>
                <w:spacing w:val="-6"/>
                <w:sz w:val="13"/>
                <w:szCs w:val="13"/>
              </w:rPr>
              <w:t>,</w:t>
            </w:r>
            <w:r w:rsidRPr="005A5BA1">
              <w:rPr>
                <w:rFonts w:ascii="Arial" w:eastAsia="Arial Unicode MS" w:hAnsi="Arial" w:cs="Arial"/>
                <w:color w:val="000000"/>
                <w:spacing w:val="-6"/>
                <w:sz w:val="13"/>
                <w:szCs w:val="13"/>
              </w:rPr>
              <w:t>958</w:t>
            </w:r>
          </w:p>
        </w:tc>
        <w:tc>
          <w:tcPr>
            <w:tcW w:w="990" w:type="dxa"/>
            <w:tcBorders>
              <w:bottom w:val="single" w:sz="4" w:space="0" w:color="auto"/>
            </w:tcBorders>
            <w:vAlign w:val="bottom"/>
          </w:tcPr>
          <w:p w14:paraId="33C6AD0A" w14:textId="7225491B" w:rsidR="00CE2BDE" w:rsidRPr="005A5BA1" w:rsidRDefault="00CE2BDE"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 xml:space="preserve"> </w:t>
            </w:r>
            <w:r w:rsidR="00A16B4A" w:rsidRPr="005A5BA1">
              <w:rPr>
                <w:rFonts w:ascii="Arial" w:eastAsia="Arial Unicode MS" w:hAnsi="Arial" w:cs="Arial"/>
                <w:color w:val="000000"/>
                <w:spacing w:val="-6"/>
                <w:sz w:val="13"/>
                <w:szCs w:val="13"/>
              </w:rPr>
              <w:t>1</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585</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594</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245</w:t>
            </w:r>
          </w:p>
        </w:tc>
        <w:tc>
          <w:tcPr>
            <w:tcW w:w="792" w:type="dxa"/>
            <w:tcBorders>
              <w:bottom w:val="single" w:sz="4" w:space="0" w:color="auto"/>
            </w:tcBorders>
            <w:vAlign w:val="bottom"/>
          </w:tcPr>
          <w:p w14:paraId="67E93338" w14:textId="5CF7AF0E" w:rsidR="00CE2BDE" w:rsidRPr="005A5BA1" w:rsidRDefault="00CE2BDE"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 xml:space="preserve"> </w:t>
            </w:r>
            <w:r w:rsidR="00A16B4A" w:rsidRPr="005A5BA1">
              <w:rPr>
                <w:rFonts w:ascii="Arial" w:eastAsia="Arial Unicode MS" w:hAnsi="Arial" w:cs="Arial"/>
                <w:color w:val="000000"/>
                <w:spacing w:val="-6"/>
                <w:sz w:val="13"/>
                <w:szCs w:val="13"/>
              </w:rPr>
              <w:t>239</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921</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165</w:t>
            </w:r>
            <w:r w:rsidRPr="005A5BA1">
              <w:rPr>
                <w:rFonts w:ascii="Arial" w:eastAsia="Arial Unicode MS" w:hAnsi="Arial" w:cs="Arial"/>
                <w:color w:val="000000"/>
                <w:spacing w:val="-6"/>
                <w:sz w:val="13"/>
                <w:szCs w:val="13"/>
              </w:rPr>
              <w:t xml:space="preserve"> </w:t>
            </w:r>
          </w:p>
        </w:tc>
        <w:tc>
          <w:tcPr>
            <w:tcW w:w="236" w:type="dxa"/>
            <w:vAlign w:val="bottom"/>
          </w:tcPr>
          <w:p w14:paraId="785EDC55"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1023" w:type="dxa"/>
            <w:tcBorders>
              <w:bottom w:val="single" w:sz="4" w:space="0" w:color="auto"/>
            </w:tcBorders>
            <w:vAlign w:val="bottom"/>
          </w:tcPr>
          <w:p w14:paraId="6A37A5C8" w14:textId="7E6D1BA7" w:rsidR="00CE2BDE" w:rsidRPr="005A5BA1" w:rsidRDefault="00CE2BDE"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 xml:space="preserve"> </w:t>
            </w:r>
            <w:r w:rsidR="00A16B4A" w:rsidRPr="005A5BA1">
              <w:rPr>
                <w:rFonts w:ascii="Arial" w:eastAsia="Arial Unicode MS" w:hAnsi="Arial" w:cs="Arial"/>
                <w:color w:val="000000"/>
                <w:spacing w:val="-6"/>
                <w:sz w:val="13"/>
                <w:szCs w:val="13"/>
              </w:rPr>
              <w:t>411</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441</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727</w:t>
            </w:r>
          </w:p>
        </w:tc>
        <w:tc>
          <w:tcPr>
            <w:tcW w:w="936" w:type="dxa"/>
            <w:tcBorders>
              <w:bottom w:val="single" w:sz="4" w:space="0" w:color="auto"/>
            </w:tcBorders>
            <w:vAlign w:val="bottom"/>
          </w:tcPr>
          <w:p w14:paraId="73DFE210" w14:textId="025BCC92" w:rsidR="00CE2BDE" w:rsidRPr="005A5BA1" w:rsidRDefault="00CE2BDE"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 xml:space="preserve"> </w:t>
            </w:r>
            <w:r w:rsidR="00A16B4A" w:rsidRPr="005A5BA1">
              <w:rPr>
                <w:rFonts w:ascii="Arial" w:eastAsia="Arial Unicode MS" w:hAnsi="Arial" w:cs="Arial"/>
                <w:color w:val="000000"/>
                <w:spacing w:val="-6"/>
                <w:sz w:val="13"/>
                <w:szCs w:val="13"/>
              </w:rPr>
              <w:t>53</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459</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389</w:t>
            </w:r>
          </w:p>
        </w:tc>
        <w:tc>
          <w:tcPr>
            <w:tcW w:w="752" w:type="dxa"/>
            <w:tcBorders>
              <w:bottom w:val="single" w:sz="4" w:space="0" w:color="auto"/>
            </w:tcBorders>
            <w:vAlign w:val="bottom"/>
          </w:tcPr>
          <w:p w14:paraId="6EF07C0B" w14:textId="2A183BFD" w:rsidR="00CE2BDE" w:rsidRPr="005A5BA1" w:rsidRDefault="00CE2BDE"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 xml:space="preserve"> </w:t>
            </w:r>
            <w:r w:rsidR="00A16B4A" w:rsidRPr="005A5BA1">
              <w:rPr>
                <w:rFonts w:ascii="Arial" w:eastAsia="Arial Unicode MS" w:hAnsi="Arial" w:cs="Arial"/>
                <w:color w:val="000000"/>
                <w:spacing w:val="-6"/>
                <w:sz w:val="13"/>
                <w:szCs w:val="13"/>
              </w:rPr>
              <w:t>93</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809</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251</w:t>
            </w:r>
            <w:r w:rsidRPr="005A5BA1">
              <w:rPr>
                <w:rFonts w:ascii="Arial" w:eastAsia="Arial Unicode MS" w:hAnsi="Arial" w:cs="Arial"/>
                <w:color w:val="000000"/>
                <w:spacing w:val="-6"/>
                <w:sz w:val="13"/>
                <w:szCs w:val="13"/>
              </w:rPr>
              <w:t xml:space="preserve"> </w:t>
            </w:r>
          </w:p>
        </w:tc>
        <w:tc>
          <w:tcPr>
            <w:tcW w:w="864" w:type="dxa"/>
            <w:tcBorders>
              <w:bottom w:val="single" w:sz="4" w:space="0" w:color="auto"/>
            </w:tcBorders>
            <w:vAlign w:val="bottom"/>
          </w:tcPr>
          <w:p w14:paraId="1AD39222" w14:textId="2C2CC03E" w:rsidR="00CE2BDE" w:rsidRPr="005A5BA1" w:rsidRDefault="00CE2BDE"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 xml:space="preserve"> (</w:t>
            </w:r>
            <w:r w:rsidR="00A16B4A" w:rsidRPr="005A5BA1">
              <w:rPr>
                <w:rFonts w:ascii="Arial" w:eastAsia="Arial Unicode MS" w:hAnsi="Arial" w:cs="Arial"/>
                <w:color w:val="000000"/>
                <w:spacing w:val="-6"/>
                <w:sz w:val="13"/>
                <w:szCs w:val="13"/>
              </w:rPr>
              <w:t>457</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035</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587</w:t>
            </w:r>
            <w:r w:rsidRPr="005A5BA1">
              <w:rPr>
                <w:rFonts w:ascii="Arial" w:eastAsia="Arial Unicode MS" w:hAnsi="Arial" w:cs="Arial"/>
                <w:color w:val="000000"/>
                <w:spacing w:val="-6"/>
                <w:sz w:val="13"/>
                <w:szCs w:val="13"/>
              </w:rPr>
              <w:t>)</w:t>
            </w:r>
          </w:p>
        </w:tc>
        <w:tc>
          <w:tcPr>
            <w:tcW w:w="893" w:type="dxa"/>
            <w:tcBorders>
              <w:bottom w:val="single" w:sz="4" w:space="0" w:color="auto"/>
            </w:tcBorders>
            <w:vAlign w:val="bottom"/>
          </w:tcPr>
          <w:p w14:paraId="4199D7A0" w14:textId="3424382D" w:rsidR="00CE2BDE" w:rsidRPr="005A5BA1" w:rsidRDefault="00CE2BDE"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 xml:space="preserve"> </w:t>
            </w:r>
            <w:r w:rsidR="00A16B4A" w:rsidRPr="005A5BA1">
              <w:rPr>
                <w:rFonts w:ascii="Arial" w:eastAsia="Arial Unicode MS" w:hAnsi="Arial" w:cs="Arial"/>
                <w:color w:val="000000"/>
                <w:spacing w:val="-6"/>
                <w:sz w:val="13"/>
                <w:szCs w:val="13"/>
              </w:rPr>
              <w:t>4</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062</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560</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148</w:t>
            </w:r>
          </w:p>
        </w:tc>
      </w:tr>
      <w:tr w:rsidR="00CE2BDE" w:rsidRPr="005A5BA1" w14:paraId="37E6D4D9" w14:textId="77777777" w:rsidTr="006E063E">
        <w:tc>
          <w:tcPr>
            <w:tcW w:w="2070" w:type="dxa"/>
            <w:vAlign w:val="bottom"/>
          </w:tcPr>
          <w:p w14:paraId="6E40E1B3" w14:textId="77777777" w:rsidR="00CE2BDE" w:rsidRPr="005A5BA1" w:rsidRDefault="00CE2BDE" w:rsidP="006E063E">
            <w:pPr>
              <w:ind w:left="-104" w:right="-72"/>
              <w:rPr>
                <w:rFonts w:ascii="Arial" w:eastAsia="Arial Unicode MS" w:hAnsi="Arial" w:cs="Arial"/>
                <w:color w:val="000000"/>
                <w:spacing w:val="-6"/>
                <w:sz w:val="13"/>
                <w:szCs w:val="13"/>
              </w:rPr>
            </w:pPr>
          </w:p>
        </w:tc>
        <w:tc>
          <w:tcPr>
            <w:tcW w:w="900" w:type="dxa"/>
            <w:tcBorders>
              <w:top w:val="single" w:sz="4" w:space="0" w:color="auto"/>
            </w:tcBorders>
            <w:vAlign w:val="bottom"/>
          </w:tcPr>
          <w:p w14:paraId="4A1F8D9B"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990" w:type="dxa"/>
            <w:tcBorders>
              <w:top w:val="single" w:sz="4" w:space="0" w:color="auto"/>
            </w:tcBorders>
            <w:vAlign w:val="bottom"/>
          </w:tcPr>
          <w:p w14:paraId="37885DA2"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792" w:type="dxa"/>
            <w:tcBorders>
              <w:top w:val="single" w:sz="4" w:space="0" w:color="auto"/>
            </w:tcBorders>
            <w:vAlign w:val="bottom"/>
          </w:tcPr>
          <w:p w14:paraId="057CE007"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236" w:type="dxa"/>
            <w:vAlign w:val="bottom"/>
          </w:tcPr>
          <w:p w14:paraId="22AB2DA8"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1023" w:type="dxa"/>
            <w:tcBorders>
              <w:top w:val="single" w:sz="4" w:space="0" w:color="auto"/>
            </w:tcBorders>
            <w:vAlign w:val="bottom"/>
          </w:tcPr>
          <w:p w14:paraId="1C0359F4"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936" w:type="dxa"/>
            <w:tcBorders>
              <w:top w:val="single" w:sz="4" w:space="0" w:color="auto"/>
            </w:tcBorders>
            <w:vAlign w:val="bottom"/>
          </w:tcPr>
          <w:p w14:paraId="479EA9E6"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752" w:type="dxa"/>
            <w:tcBorders>
              <w:top w:val="single" w:sz="4" w:space="0" w:color="auto"/>
            </w:tcBorders>
            <w:vAlign w:val="bottom"/>
          </w:tcPr>
          <w:p w14:paraId="2CE8C89A"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864" w:type="dxa"/>
            <w:tcBorders>
              <w:top w:val="single" w:sz="4" w:space="0" w:color="auto"/>
            </w:tcBorders>
            <w:vAlign w:val="bottom"/>
          </w:tcPr>
          <w:p w14:paraId="796492EF"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893" w:type="dxa"/>
            <w:tcBorders>
              <w:top w:val="single" w:sz="4" w:space="0" w:color="auto"/>
            </w:tcBorders>
            <w:vAlign w:val="bottom"/>
          </w:tcPr>
          <w:p w14:paraId="2265D69C" w14:textId="77777777" w:rsidR="00CE2BDE" w:rsidRPr="005A5BA1" w:rsidRDefault="00CE2BDE" w:rsidP="006E063E">
            <w:pPr>
              <w:ind w:left="-110" w:right="-72"/>
              <w:jc w:val="right"/>
              <w:rPr>
                <w:rFonts w:ascii="Arial" w:eastAsia="Arial Unicode MS" w:hAnsi="Arial" w:cs="Arial"/>
                <w:color w:val="000000"/>
                <w:spacing w:val="-6"/>
                <w:sz w:val="13"/>
                <w:szCs w:val="13"/>
              </w:rPr>
            </w:pPr>
          </w:p>
        </w:tc>
      </w:tr>
      <w:tr w:rsidR="00CE2BDE" w:rsidRPr="005A5BA1" w14:paraId="31473A7C" w14:textId="77777777" w:rsidTr="006E063E">
        <w:tc>
          <w:tcPr>
            <w:tcW w:w="2070" w:type="dxa"/>
            <w:vAlign w:val="bottom"/>
          </w:tcPr>
          <w:p w14:paraId="2D8048D2" w14:textId="77777777" w:rsidR="00CE2BDE" w:rsidRPr="005A5BA1" w:rsidRDefault="00CE2BDE" w:rsidP="006E063E">
            <w:pPr>
              <w:ind w:left="-104" w:right="-72"/>
              <w:rPr>
                <w:rFonts w:ascii="Arial" w:eastAsia="Arial Unicode MS" w:hAnsi="Arial" w:cs="Arial"/>
                <w:color w:val="000000"/>
                <w:spacing w:val="-6"/>
                <w:sz w:val="13"/>
                <w:szCs w:val="13"/>
              </w:rPr>
            </w:pPr>
            <w:r w:rsidRPr="005A5BA1">
              <w:rPr>
                <w:rFonts w:ascii="Arial" w:eastAsia="Arial Unicode MS" w:hAnsi="Arial" w:cs="Arial"/>
                <w:b/>
                <w:bCs/>
                <w:color w:val="000000"/>
                <w:spacing w:val="-6"/>
                <w:sz w:val="13"/>
                <w:szCs w:val="13"/>
              </w:rPr>
              <w:t>Cost of sales and services</w:t>
            </w:r>
          </w:p>
        </w:tc>
        <w:tc>
          <w:tcPr>
            <w:tcW w:w="900" w:type="dxa"/>
            <w:tcBorders>
              <w:bottom w:val="single" w:sz="4" w:space="0" w:color="auto"/>
            </w:tcBorders>
            <w:vAlign w:val="bottom"/>
          </w:tcPr>
          <w:p w14:paraId="2D767EC6" w14:textId="7B7F86A2" w:rsidR="00CE2BDE" w:rsidRPr="005A5BA1" w:rsidRDefault="00CE2BDE" w:rsidP="006E063E">
            <w:pPr>
              <w:ind w:left="-110" w:right="-72"/>
              <w:jc w:val="right"/>
              <w:rPr>
                <w:rFonts w:ascii="Arial" w:eastAsia="Arial Unicode MS" w:hAnsi="Arial" w:cs="Arial"/>
                <w:color w:val="000000"/>
                <w:spacing w:val="-6"/>
                <w:sz w:val="13"/>
                <w:szCs w:val="13"/>
                <w:cs/>
              </w:rPr>
            </w:pP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1</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700</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052</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321</w:t>
            </w:r>
            <w:r w:rsidRPr="005A5BA1">
              <w:rPr>
                <w:rFonts w:ascii="Arial" w:eastAsia="Arial Unicode MS" w:hAnsi="Arial" w:cs="Arial"/>
                <w:color w:val="000000"/>
                <w:spacing w:val="-6"/>
                <w:sz w:val="13"/>
                <w:szCs w:val="13"/>
              </w:rPr>
              <w:t>)</w:t>
            </w:r>
          </w:p>
        </w:tc>
        <w:tc>
          <w:tcPr>
            <w:tcW w:w="990" w:type="dxa"/>
            <w:tcBorders>
              <w:bottom w:val="single" w:sz="4" w:space="0" w:color="auto"/>
            </w:tcBorders>
            <w:vAlign w:val="bottom"/>
          </w:tcPr>
          <w:p w14:paraId="35EA4DA5" w14:textId="30129D8E" w:rsidR="00CE2BDE" w:rsidRPr="005A5BA1" w:rsidRDefault="00CE2BDE"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1</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24</w:t>
            </w:r>
            <w:r w:rsidR="00DD32C6" w:rsidRPr="005A5BA1">
              <w:rPr>
                <w:rFonts w:ascii="Arial" w:eastAsia="Arial Unicode MS" w:hAnsi="Arial" w:cs="Arial"/>
                <w:color w:val="000000"/>
                <w:spacing w:val="-6"/>
                <w:sz w:val="13"/>
                <w:szCs w:val="13"/>
              </w:rPr>
              <w:t>2</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004</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601</w:t>
            </w:r>
            <w:r w:rsidRPr="005A5BA1">
              <w:rPr>
                <w:rFonts w:ascii="Arial" w:eastAsia="Arial Unicode MS" w:hAnsi="Arial" w:cs="Arial"/>
                <w:color w:val="000000"/>
                <w:spacing w:val="-6"/>
                <w:sz w:val="13"/>
                <w:szCs w:val="13"/>
              </w:rPr>
              <w:t>)</w:t>
            </w:r>
          </w:p>
        </w:tc>
        <w:tc>
          <w:tcPr>
            <w:tcW w:w="792" w:type="dxa"/>
            <w:tcBorders>
              <w:bottom w:val="single" w:sz="4" w:space="0" w:color="auto"/>
            </w:tcBorders>
            <w:vAlign w:val="bottom"/>
          </w:tcPr>
          <w:p w14:paraId="78B17301" w14:textId="71B6DAE6" w:rsidR="00CE2BDE" w:rsidRPr="005A5BA1" w:rsidRDefault="00CE2BDE"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 xml:space="preserve"> (</w:t>
            </w:r>
            <w:r w:rsidR="00A16B4A" w:rsidRPr="005A5BA1">
              <w:rPr>
                <w:rFonts w:ascii="Arial" w:eastAsia="Arial Unicode MS" w:hAnsi="Arial" w:cs="Arial"/>
                <w:color w:val="000000"/>
                <w:spacing w:val="-6"/>
                <w:sz w:val="13"/>
                <w:szCs w:val="13"/>
              </w:rPr>
              <w:t>290</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904</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502</w:t>
            </w:r>
            <w:r w:rsidRPr="005A5BA1">
              <w:rPr>
                <w:rFonts w:ascii="Arial" w:eastAsia="Arial Unicode MS" w:hAnsi="Arial" w:cs="Arial"/>
                <w:color w:val="000000"/>
                <w:spacing w:val="-6"/>
                <w:sz w:val="13"/>
                <w:szCs w:val="13"/>
              </w:rPr>
              <w:t>)</w:t>
            </w:r>
          </w:p>
        </w:tc>
        <w:tc>
          <w:tcPr>
            <w:tcW w:w="236" w:type="dxa"/>
            <w:vAlign w:val="bottom"/>
          </w:tcPr>
          <w:p w14:paraId="4A95D2D1"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1023" w:type="dxa"/>
            <w:tcBorders>
              <w:bottom w:val="single" w:sz="4" w:space="0" w:color="auto"/>
            </w:tcBorders>
            <w:vAlign w:val="bottom"/>
          </w:tcPr>
          <w:p w14:paraId="70C573AA" w14:textId="2706683D" w:rsidR="00CE2BDE" w:rsidRPr="005A5BA1" w:rsidRDefault="00CE2BDE"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29</w:t>
            </w:r>
            <w:r w:rsidR="00DD32C6" w:rsidRPr="005A5BA1">
              <w:rPr>
                <w:rFonts w:ascii="Arial" w:eastAsia="Arial Unicode MS" w:hAnsi="Arial" w:cs="Arial"/>
                <w:color w:val="000000"/>
                <w:spacing w:val="-6"/>
                <w:sz w:val="13"/>
                <w:szCs w:val="13"/>
              </w:rPr>
              <w:t>9</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885</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984</w:t>
            </w:r>
            <w:r w:rsidRPr="005A5BA1">
              <w:rPr>
                <w:rFonts w:ascii="Arial" w:eastAsia="Arial Unicode MS" w:hAnsi="Arial" w:cs="Arial"/>
                <w:color w:val="000000"/>
                <w:spacing w:val="-6"/>
                <w:sz w:val="13"/>
                <w:szCs w:val="13"/>
              </w:rPr>
              <w:t>)</w:t>
            </w:r>
          </w:p>
        </w:tc>
        <w:tc>
          <w:tcPr>
            <w:tcW w:w="936" w:type="dxa"/>
            <w:tcBorders>
              <w:bottom w:val="single" w:sz="4" w:space="0" w:color="auto"/>
            </w:tcBorders>
            <w:vAlign w:val="bottom"/>
          </w:tcPr>
          <w:p w14:paraId="61F3357F" w14:textId="1D505645" w:rsidR="00CE2BDE" w:rsidRPr="005A5BA1" w:rsidRDefault="00CE2BDE"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52</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940</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728</w:t>
            </w:r>
            <w:r w:rsidRPr="005A5BA1">
              <w:rPr>
                <w:rFonts w:ascii="Arial" w:eastAsia="Arial Unicode MS" w:hAnsi="Arial" w:cs="Arial"/>
                <w:color w:val="000000"/>
                <w:spacing w:val="-6"/>
                <w:sz w:val="13"/>
                <w:szCs w:val="13"/>
              </w:rPr>
              <w:t>)</w:t>
            </w:r>
          </w:p>
        </w:tc>
        <w:tc>
          <w:tcPr>
            <w:tcW w:w="752" w:type="dxa"/>
            <w:tcBorders>
              <w:bottom w:val="single" w:sz="4" w:space="0" w:color="auto"/>
            </w:tcBorders>
            <w:vAlign w:val="bottom"/>
          </w:tcPr>
          <w:p w14:paraId="4A5822FA" w14:textId="7F7DEBC5" w:rsidR="00CE2BDE" w:rsidRPr="005A5BA1" w:rsidRDefault="00CE2BDE"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 xml:space="preserve"> (</w:t>
            </w:r>
            <w:r w:rsidR="00A16B4A" w:rsidRPr="005A5BA1">
              <w:rPr>
                <w:rFonts w:ascii="Arial" w:eastAsia="Arial Unicode MS" w:hAnsi="Arial" w:cs="Arial"/>
                <w:color w:val="000000"/>
                <w:spacing w:val="-6"/>
                <w:sz w:val="13"/>
                <w:szCs w:val="13"/>
              </w:rPr>
              <w:t>90</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146</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967</w:t>
            </w:r>
            <w:r w:rsidRPr="005A5BA1">
              <w:rPr>
                <w:rFonts w:ascii="Arial" w:eastAsia="Arial Unicode MS" w:hAnsi="Arial" w:cs="Arial"/>
                <w:color w:val="000000"/>
                <w:spacing w:val="-6"/>
                <w:sz w:val="13"/>
                <w:szCs w:val="13"/>
              </w:rPr>
              <w:t>)</w:t>
            </w:r>
          </w:p>
        </w:tc>
        <w:tc>
          <w:tcPr>
            <w:tcW w:w="864" w:type="dxa"/>
            <w:tcBorders>
              <w:bottom w:val="single" w:sz="4" w:space="0" w:color="auto"/>
            </w:tcBorders>
            <w:vAlign w:val="bottom"/>
          </w:tcPr>
          <w:p w14:paraId="3242A27E" w14:textId="5334F87B" w:rsidR="00CE2BDE" w:rsidRPr="005A5BA1" w:rsidRDefault="00CE2BDE"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 xml:space="preserve"> </w:t>
            </w:r>
            <w:r w:rsidR="00A16B4A" w:rsidRPr="005A5BA1">
              <w:rPr>
                <w:rFonts w:ascii="Arial" w:eastAsia="Arial Unicode MS" w:hAnsi="Arial" w:cs="Arial"/>
                <w:color w:val="000000"/>
                <w:spacing w:val="-6"/>
                <w:sz w:val="13"/>
                <w:szCs w:val="13"/>
              </w:rPr>
              <w:t>456</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865</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587</w:t>
            </w:r>
          </w:p>
        </w:tc>
        <w:tc>
          <w:tcPr>
            <w:tcW w:w="893" w:type="dxa"/>
            <w:tcBorders>
              <w:bottom w:val="single" w:sz="4" w:space="0" w:color="auto"/>
            </w:tcBorders>
            <w:vAlign w:val="bottom"/>
          </w:tcPr>
          <w:p w14:paraId="4160952A" w14:textId="4BEE18BB" w:rsidR="00CE2BDE" w:rsidRPr="005A5BA1" w:rsidRDefault="00CE2BDE"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3</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219</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069</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516</w:t>
            </w:r>
            <w:r w:rsidRPr="005A5BA1">
              <w:rPr>
                <w:rFonts w:ascii="Arial" w:eastAsia="Arial Unicode MS" w:hAnsi="Arial" w:cs="Arial"/>
                <w:color w:val="000000"/>
                <w:spacing w:val="-6"/>
                <w:sz w:val="13"/>
                <w:szCs w:val="13"/>
              </w:rPr>
              <w:t>)</w:t>
            </w:r>
          </w:p>
        </w:tc>
      </w:tr>
      <w:tr w:rsidR="00CE2BDE" w:rsidRPr="005A5BA1" w14:paraId="57A3C64E" w14:textId="77777777" w:rsidTr="006E063E">
        <w:tc>
          <w:tcPr>
            <w:tcW w:w="2070" w:type="dxa"/>
            <w:vAlign w:val="bottom"/>
          </w:tcPr>
          <w:p w14:paraId="149B72CD" w14:textId="77777777" w:rsidR="00CE2BDE" w:rsidRPr="005A5BA1" w:rsidRDefault="00CE2BDE" w:rsidP="006E063E">
            <w:pPr>
              <w:ind w:left="-104" w:right="-72"/>
              <w:rPr>
                <w:rFonts w:ascii="Arial" w:eastAsia="Arial Unicode MS" w:hAnsi="Arial" w:cs="Arial"/>
                <w:b/>
                <w:bCs/>
                <w:color w:val="000000"/>
                <w:spacing w:val="-6"/>
                <w:sz w:val="13"/>
                <w:szCs w:val="13"/>
              </w:rPr>
            </w:pPr>
          </w:p>
        </w:tc>
        <w:tc>
          <w:tcPr>
            <w:tcW w:w="900" w:type="dxa"/>
            <w:tcBorders>
              <w:top w:val="single" w:sz="4" w:space="0" w:color="auto"/>
            </w:tcBorders>
            <w:vAlign w:val="bottom"/>
          </w:tcPr>
          <w:p w14:paraId="2A8FEE74"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990" w:type="dxa"/>
            <w:tcBorders>
              <w:top w:val="single" w:sz="4" w:space="0" w:color="auto"/>
            </w:tcBorders>
            <w:vAlign w:val="bottom"/>
          </w:tcPr>
          <w:p w14:paraId="6EBB92A8"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792" w:type="dxa"/>
            <w:tcBorders>
              <w:top w:val="single" w:sz="4" w:space="0" w:color="auto"/>
            </w:tcBorders>
            <w:vAlign w:val="bottom"/>
          </w:tcPr>
          <w:p w14:paraId="2CF631EA"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236" w:type="dxa"/>
            <w:vAlign w:val="bottom"/>
          </w:tcPr>
          <w:p w14:paraId="7BE5B3A6"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1023" w:type="dxa"/>
            <w:tcBorders>
              <w:top w:val="single" w:sz="4" w:space="0" w:color="auto"/>
            </w:tcBorders>
            <w:vAlign w:val="bottom"/>
          </w:tcPr>
          <w:p w14:paraId="3629D8BF"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936" w:type="dxa"/>
            <w:tcBorders>
              <w:top w:val="single" w:sz="4" w:space="0" w:color="auto"/>
            </w:tcBorders>
            <w:vAlign w:val="bottom"/>
          </w:tcPr>
          <w:p w14:paraId="7E6CF186"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752" w:type="dxa"/>
            <w:tcBorders>
              <w:top w:val="single" w:sz="4" w:space="0" w:color="auto"/>
            </w:tcBorders>
            <w:vAlign w:val="bottom"/>
          </w:tcPr>
          <w:p w14:paraId="347A8F3A"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864" w:type="dxa"/>
            <w:tcBorders>
              <w:top w:val="single" w:sz="4" w:space="0" w:color="auto"/>
            </w:tcBorders>
            <w:vAlign w:val="bottom"/>
          </w:tcPr>
          <w:p w14:paraId="5CD56D20"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893" w:type="dxa"/>
            <w:tcBorders>
              <w:top w:val="single" w:sz="4" w:space="0" w:color="auto"/>
            </w:tcBorders>
            <w:vAlign w:val="bottom"/>
          </w:tcPr>
          <w:p w14:paraId="02C8424A" w14:textId="77777777" w:rsidR="00CE2BDE" w:rsidRPr="005A5BA1" w:rsidRDefault="00CE2BDE" w:rsidP="006E063E">
            <w:pPr>
              <w:ind w:left="-110" w:right="-72"/>
              <w:jc w:val="right"/>
              <w:rPr>
                <w:rFonts w:ascii="Arial" w:eastAsia="Arial Unicode MS" w:hAnsi="Arial" w:cs="Arial"/>
                <w:color w:val="000000"/>
                <w:spacing w:val="-6"/>
                <w:sz w:val="13"/>
                <w:szCs w:val="13"/>
              </w:rPr>
            </w:pPr>
          </w:p>
        </w:tc>
      </w:tr>
      <w:tr w:rsidR="00CE2BDE" w:rsidRPr="005A5BA1" w14:paraId="348240D9" w14:textId="77777777" w:rsidTr="006E063E">
        <w:tc>
          <w:tcPr>
            <w:tcW w:w="2070" w:type="dxa"/>
            <w:vAlign w:val="bottom"/>
          </w:tcPr>
          <w:p w14:paraId="40FB8BBC" w14:textId="77777777" w:rsidR="00CE2BDE" w:rsidRPr="005A5BA1" w:rsidRDefault="00CE2BDE" w:rsidP="006E063E">
            <w:pPr>
              <w:ind w:left="-104" w:right="-72"/>
              <w:rPr>
                <w:rFonts w:ascii="Arial" w:eastAsia="Arial Unicode MS" w:hAnsi="Arial" w:cs="Arial"/>
                <w:b/>
                <w:bCs/>
                <w:color w:val="000000"/>
                <w:spacing w:val="-6"/>
                <w:sz w:val="13"/>
                <w:szCs w:val="13"/>
              </w:rPr>
            </w:pPr>
            <w:r w:rsidRPr="005A5BA1">
              <w:rPr>
                <w:rFonts w:ascii="Arial" w:eastAsia="Arial Unicode MS" w:hAnsi="Arial" w:cs="Arial"/>
                <w:color w:val="000000"/>
                <w:spacing w:val="-6"/>
                <w:sz w:val="13"/>
                <w:szCs w:val="13"/>
              </w:rPr>
              <w:t>Segment operating profit (loss)</w:t>
            </w:r>
          </w:p>
        </w:tc>
        <w:tc>
          <w:tcPr>
            <w:tcW w:w="900" w:type="dxa"/>
            <w:tcBorders>
              <w:bottom w:val="single" w:sz="4" w:space="0" w:color="auto"/>
            </w:tcBorders>
            <w:vAlign w:val="bottom"/>
          </w:tcPr>
          <w:p w14:paraId="0D2C7D46" w14:textId="296D701D" w:rsidR="00CE2BDE" w:rsidRPr="005A5BA1" w:rsidRDefault="00A16B4A"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435</w:t>
            </w:r>
            <w:r w:rsidR="00CE2BDE" w:rsidRPr="005A5BA1">
              <w:rPr>
                <w:rFonts w:ascii="Arial" w:eastAsia="Arial Unicode MS" w:hAnsi="Arial" w:cs="Arial"/>
                <w:color w:val="000000"/>
                <w:spacing w:val="-6"/>
                <w:sz w:val="13"/>
                <w:szCs w:val="13"/>
              </w:rPr>
              <w:t>,</w:t>
            </w:r>
            <w:r w:rsidRPr="005A5BA1">
              <w:rPr>
                <w:rFonts w:ascii="Arial" w:eastAsia="Arial Unicode MS" w:hAnsi="Arial" w:cs="Arial"/>
                <w:color w:val="000000"/>
                <w:spacing w:val="-6"/>
                <w:sz w:val="13"/>
                <w:szCs w:val="13"/>
              </w:rPr>
              <w:t>317</w:t>
            </w:r>
            <w:r w:rsidR="00CE2BDE" w:rsidRPr="005A5BA1">
              <w:rPr>
                <w:rFonts w:ascii="Arial" w:eastAsia="Arial Unicode MS" w:hAnsi="Arial" w:cs="Arial"/>
                <w:color w:val="000000"/>
                <w:spacing w:val="-6"/>
                <w:sz w:val="13"/>
                <w:szCs w:val="13"/>
              </w:rPr>
              <w:t>,</w:t>
            </w:r>
            <w:r w:rsidRPr="005A5BA1">
              <w:rPr>
                <w:rFonts w:ascii="Arial" w:eastAsia="Arial Unicode MS" w:hAnsi="Arial" w:cs="Arial"/>
                <w:color w:val="000000"/>
                <w:spacing w:val="-6"/>
                <w:sz w:val="13"/>
                <w:szCs w:val="13"/>
              </w:rPr>
              <w:t>637</w:t>
            </w:r>
          </w:p>
        </w:tc>
        <w:tc>
          <w:tcPr>
            <w:tcW w:w="990" w:type="dxa"/>
            <w:tcBorders>
              <w:bottom w:val="single" w:sz="4" w:space="0" w:color="auto"/>
            </w:tcBorders>
            <w:vAlign w:val="bottom"/>
          </w:tcPr>
          <w:p w14:paraId="7ECE8EF6" w14:textId="56DAA335" w:rsidR="00CE2BDE" w:rsidRPr="005A5BA1" w:rsidRDefault="00CE2BDE"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 xml:space="preserve"> </w:t>
            </w:r>
            <w:r w:rsidR="00A16B4A" w:rsidRPr="005A5BA1">
              <w:rPr>
                <w:rFonts w:ascii="Arial" w:eastAsia="Arial Unicode MS" w:hAnsi="Arial" w:cs="Arial"/>
                <w:color w:val="000000"/>
                <w:spacing w:val="-6"/>
                <w:sz w:val="13"/>
                <w:szCs w:val="13"/>
              </w:rPr>
              <w:t>343</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589</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644</w:t>
            </w:r>
            <w:r w:rsidRPr="005A5BA1">
              <w:rPr>
                <w:rFonts w:ascii="Arial" w:eastAsia="Arial Unicode MS" w:hAnsi="Arial" w:cs="Arial"/>
                <w:color w:val="000000"/>
                <w:spacing w:val="-6"/>
                <w:sz w:val="13"/>
                <w:szCs w:val="13"/>
              </w:rPr>
              <w:t xml:space="preserve"> </w:t>
            </w:r>
          </w:p>
        </w:tc>
        <w:tc>
          <w:tcPr>
            <w:tcW w:w="792" w:type="dxa"/>
            <w:tcBorders>
              <w:bottom w:val="single" w:sz="4" w:space="0" w:color="auto"/>
            </w:tcBorders>
            <w:vAlign w:val="bottom"/>
          </w:tcPr>
          <w:p w14:paraId="554F7DD5" w14:textId="3F9631D7" w:rsidR="00CE2BDE" w:rsidRPr="005A5BA1" w:rsidRDefault="00CE2BDE"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 xml:space="preserve"> (</w:t>
            </w:r>
            <w:r w:rsidR="00A16B4A" w:rsidRPr="005A5BA1">
              <w:rPr>
                <w:rFonts w:ascii="Arial" w:eastAsia="Arial Unicode MS" w:hAnsi="Arial" w:cs="Arial"/>
                <w:color w:val="000000"/>
                <w:spacing w:val="-6"/>
                <w:sz w:val="13"/>
                <w:szCs w:val="13"/>
              </w:rPr>
              <w:t>50</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983</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337</w:t>
            </w:r>
            <w:r w:rsidRPr="005A5BA1">
              <w:rPr>
                <w:rFonts w:ascii="Arial" w:eastAsia="Arial Unicode MS" w:hAnsi="Arial" w:cs="Arial"/>
                <w:color w:val="000000"/>
                <w:spacing w:val="-6"/>
                <w:sz w:val="13"/>
                <w:szCs w:val="13"/>
              </w:rPr>
              <w:t>)</w:t>
            </w:r>
          </w:p>
        </w:tc>
        <w:tc>
          <w:tcPr>
            <w:tcW w:w="236" w:type="dxa"/>
            <w:vAlign w:val="bottom"/>
          </w:tcPr>
          <w:p w14:paraId="659B47FE"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1023" w:type="dxa"/>
            <w:tcBorders>
              <w:bottom w:val="single" w:sz="4" w:space="0" w:color="auto"/>
            </w:tcBorders>
            <w:vAlign w:val="bottom"/>
          </w:tcPr>
          <w:p w14:paraId="1125BF88" w14:textId="44484977" w:rsidR="00CE2BDE" w:rsidRPr="005A5BA1" w:rsidRDefault="00CE2BDE"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 xml:space="preserve"> </w:t>
            </w:r>
            <w:r w:rsidR="00A16B4A" w:rsidRPr="005A5BA1">
              <w:rPr>
                <w:rFonts w:ascii="Arial" w:eastAsia="Arial Unicode MS" w:hAnsi="Arial" w:cs="Arial"/>
                <w:color w:val="000000"/>
                <w:spacing w:val="-6"/>
                <w:sz w:val="13"/>
                <w:szCs w:val="13"/>
              </w:rPr>
              <w:t>111</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555</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743</w:t>
            </w:r>
          </w:p>
        </w:tc>
        <w:tc>
          <w:tcPr>
            <w:tcW w:w="936" w:type="dxa"/>
            <w:tcBorders>
              <w:bottom w:val="single" w:sz="4" w:space="0" w:color="auto"/>
            </w:tcBorders>
            <w:vAlign w:val="bottom"/>
          </w:tcPr>
          <w:p w14:paraId="7031793A" w14:textId="7CF15605" w:rsidR="00CE2BDE" w:rsidRPr="005A5BA1" w:rsidRDefault="00CE2BDE"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 xml:space="preserve"> </w:t>
            </w:r>
            <w:r w:rsidR="00A16B4A" w:rsidRPr="005A5BA1">
              <w:rPr>
                <w:rFonts w:ascii="Arial" w:eastAsia="Arial Unicode MS" w:hAnsi="Arial" w:cs="Arial"/>
                <w:color w:val="000000"/>
                <w:spacing w:val="-6"/>
                <w:sz w:val="13"/>
                <w:szCs w:val="13"/>
              </w:rPr>
              <w:t>518</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661</w:t>
            </w:r>
          </w:p>
        </w:tc>
        <w:tc>
          <w:tcPr>
            <w:tcW w:w="752" w:type="dxa"/>
            <w:tcBorders>
              <w:bottom w:val="single" w:sz="4" w:space="0" w:color="auto"/>
            </w:tcBorders>
            <w:vAlign w:val="bottom"/>
          </w:tcPr>
          <w:p w14:paraId="3504A872" w14:textId="69AF15C0" w:rsidR="00CE2BDE" w:rsidRPr="005A5BA1" w:rsidRDefault="00CE2BDE"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 xml:space="preserve"> </w:t>
            </w:r>
            <w:r w:rsidR="00A16B4A" w:rsidRPr="005A5BA1">
              <w:rPr>
                <w:rFonts w:ascii="Arial" w:eastAsia="Arial Unicode MS" w:hAnsi="Arial" w:cs="Arial"/>
                <w:color w:val="000000"/>
                <w:spacing w:val="-6"/>
                <w:sz w:val="13"/>
                <w:szCs w:val="13"/>
              </w:rPr>
              <w:t>3</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662</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284</w:t>
            </w:r>
          </w:p>
        </w:tc>
        <w:tc>
          <w:tcPr>
            <w:tcW w:w="864" w:type="dxa"/>
            <w:tcBorders>
              <w:bottom w:val="single" w:sz="4" w:space="0" w:color="auto"/>
            </w:tcBorders>
            <w:vAlign w:val="bottom"/>
          </w:tcPr>
          <w:p w14:paraId="0EBEF95B" w14:textId="761759B9" w:rsidR="00CE2BDE" w:rsidRPr="005A5BA1" w:rsidRDefault="00CE2BDE"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 xml:space="preserve"> (</w:t>
            </w:r>
            <w:r w:rsidR="00A16B4A" w:rsidRPr="005A5BA1">
              <w:rPr>
                <w:rFonts w:ascii="Arial" w:eastAsia="Arial Unicode MS" w:hAnsi="Arial" w:cs="Arial"/>
                <w:color w:val="000000"/>
                <w:spacing w:val="-6"/>
                <w:sz w:val="13"/>
                <w:szCs w:val="13"/>
              </w:rPr>
              <w:t>170</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000</w:t>
            </w:r>
            <w:r w:rsidRPr="005A5BA1">
              <w:rPr>
                <w:rFonts w:ascii="Arial" w:eastAsia="Arial Unicode MS" w:hAnsi="Arial" w:cs="Arial"/>
                <w:color w:val="000000"/>
                <w:spacing w:val="-6"/>
                <w:sz w:val="13"/>
                <w:szCs w:val="13"/>
              </w:rPr>
              <w:t>)</w:t>
            </w:r>
          </w:p>
        </w:tc>
        <w:tc>
          <w:tcPr>
            <w:tcW w:w="893" w:type="dxa"/>
            <w:vAlign w:val="bottom"/>
          </w:tcPr>
          <w:p w14:paraId="4F70C6AA" w14:textId="0A1B70FC" w:rsidR="00CE2BDE" w:rsidRPr="005A5BA1" w:rsidRDefault="00CE2BDE"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 xml:space="preserve"> </w:t>
            </w:r>
            <w:r w:rsidR="00A16B4A" w:rsidRPr="005A5BA1">
              <w:rPr>
                <w:rFonts w:ascii="Arial" w:eastAsia="Arial Unicode MS" w:hAnsi="Arial" w:cs="Arial"/>
                <w:color w:val="000000"/>
                <w:spacing w:val="-6"/>
                <w:sz w:val="13"/>
                <w:szCs w:val="13"/>
              </w:rPr>
              <w:t>843</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490</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632</w:t>
            </w:r>
          </w:p>
        </w:tc>
      </w:tr>
      <w:tr w:rsidR="00CE2BDE" w:rsidRPr="005A5BA1" w14:paraId="0ECD6C4B" w14:textId="77777777" w:rsidTr="006E063E">
        <w:tc>
          <w:tcPr>
            <w:tcW w:w="2070" w:type="dxa"/>
            <w:vAlign w:val="bottom"/>
          </w:tcPr>
          <w:p w14:paraId="03FE9D8D" w14:textId="77777777" w:rsidR="00CE2BDE" w:rsidRPr="005A5BA1" w:rsidRDefault="00CE2BDE" w:rsidP="006E063E">
            <w:pPr>
              <w:ind w:left="-104" w:right="-72"/>
              <w:rPr>
                <w:rFonts w:ascii="Arial" w:eastAsia="Arial Unicode MS" w:hAnsi="Arial" w:cs="Arial"/>
                <w:color w:val="000000"/>
                <w:spacing w:val="-6"/>
                <w:sz w:val="13"/>
                <w:szCs w:val="13"/>
              </w:rPr>
            </w:pPr>
          </w:p>
        </w:tc>
        <w:tc>
          <w:tcPr>
            <w:tcW w:w="900" w:type="dxa"/>
            <w:tcBorders>
              <w:top w:val="single" w:sz="4" w:space="0" w:color="auto"/>
            </w:tcBorders>
            <w:vAlign w:val="bottom"/>
          </w:tcPr>
          <w:p w14:paraId="59EEE018"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990" w:type="dxa"/>
            <w:tcBorders>
              <w:top w:val="single" w:sz="4" w:space="0" w:color="auto"/>
            </w:tcBorders>
            <w:vAlign w:val="bottom"/>
          </w:tcPr>
          <w:p w14:paraId="3C17E990"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792" w:type="dxa"/>
            <w:tcBorders>
              <w:top w:val="single" w:sz="4" w:space="0" w:color="auto"/>
            </w:tcBorders>
            <w:vAlign w:val="bottom"/>
          </w:tcPr>
          <w:p w14:paraId="7C6801EA"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236" w:type="dxa"/>
            <w:vAlign w:val="bottom"/>
          </w:tcPr>
          <w:p w14:paraId="3D1E6E96"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1023" w:type="dxa"/>
            <w:tcBorders>
              <w:top w:val="single" w:sz="4" w:space="0" w:color="auto"/>
            </w:tcBorders>
            <w:vAlign w:val="bottom"/>
          </w:tcPr>
          <w:p w14:paraId="53853EA4"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936" w:type="dxa"/>
            <w:tcBorders>
              <w:top w:val="single" w:sz="4" w:space="0" w:color="auto"/>
            </w:tcBorders>
            <w:vAlign w:val="bottom"/>
          </w:tcPr>
          <w:p w14:paraId="39C104BA"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752" w:type="dxa"/>
            <w:tcBorders>
              <w:top w:val="single" w:sz="4" w:space="0" w:color="auto"/>
            </w:tcBorders>
            <w:vAlign w:val="bottom"/>
          </w:tcPr>
          <w:p w14:paraId="3CDF23AB"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864" w:type="dxa"/>
            <w:tcBorders>
              <w:top w:val="single" w:sz="4" w:space="0" w:color="auto"/>
            </w:tcBorders>
            <w:vAlign w:val="bottom"/>
          </w:tcPr>
          <w:p w14:paraId="576837A1"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893" w:type="dxa"/>
            <w:vAlign w:val="bottom"/>
          </w:tcPr>
          <w:p w14:paraId="542AF387" w14:textId="77777777" w:rsidR="00CE2BDE" w:rsidRPr="005A5BA1" w:rsidRDefault="00CE2BDE" w:rsidP="006E063E">
            <w:pPr>
              <w:ind w:left="-110" w:right="-72"/>
              <w:jc w:val="right"/>
              <w:rPr>
                <w:rFonts w:ascii="Arial" w:eastAsia="Arial Unicode MS" w:hAnsi="Arial" w:cs="Arial"/>
                <w:color w:val="000000"/>
                <w:spacing w:val="-6"/>
                <w:sz w:val="13"/>
                <w:szCs w:val="13"/>
              </w:rPr>
            </w:pPr>
          </w:p>
        </w:tc>
      </w:tr>
      <w:tr w:rsidR="00CE2BDE" w:rsidRPr="005A5BA1" w14:paraId="6BEC117F" w14:textId="77777777" w:rsidTr="006E063E">
        <w:tc>
          <w:tcPr>
            <w:tcW w:w="2070" w:type="dxa"/>
            <w:vAlign w:val="bottom"/>
          </w:tcPr>
          <w:p w14:paraId="79C04273" w14:textId="77777777" w:rsidR="00CE2BDE" w:rsidRPr="005A5BA1" w:rsidRDefault="00CE2BDE" w:rsidP="006E063E">
            <w:pPr>
              <w:ind w:left="-104" w:right="-72"/>
              <w:rPr>
                <w:rFonts w:ascii="Arial" w:eastAsia="Arial Unicode MS" w:hAnsi="Arial" w:cs="Arial"/>
                <w:color w:val="000000"/>
                <w:spacing w:val="-6"/>
                <w:sz w:val="13"/>
                <w:szCs w:val="13"/>
              </w:rPr>
            </w:pPr>
            <w:r w:rsidRPr="005A5BA1">
              <w:rPr>
                <w:rFonts w:ascii="Arial" w:eastAsia="Arial Unicode MS" w:hAnsi="Arial" w:cs="Arial"/>
                <w:b/>
                <w:bCs/>
                <w:color w:val="000000"/>
                <w:spacing w:val="-6"/>
                <w:sz w:val="13"/>
                <w:szCs w:val="13"/>
              </w:rPr>
              <w:t>Unallocated income (expenses)</w:t>
            </w:r>
          </w:p>
        </w:tc>
        <w:tc>
          <w:tcPr>
            <w:tcW w:w="900" w:type="dxa"/>
            <w:vAlign w:val="bottom"/>
          </w:tcPr>
          <w:p w14:paraId="5FC2215F"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990" w:type="dxa"/>
            <w:vAlign w:val="bottom"/>
          </w:tcPr>
          <w:p w14:paraId="3587336C"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792" w:type="dxa"/>
            <w:vAlign w:val="bottom"/>
          </w:tcPr>
          <w:p w14:paraId="1ECC7E05"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236" w:type="dxa"/>
            <w:vAlign w:val="bottom"/>
          </w:tcPr>
          <w:p w14:paraId="260B39BE"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1023" w:type="dxa"/>
            <w:vAlign w:val="bottom"/>
          </w:tcPr>
          <w:p w14:paraId="17B30325"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936" w:type="dxa"/>
            <w:vAlign w:val="bottom"/>
          </w:tcPr>
          <w:p w14:paraId="498C631B"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752" w:type="dxa"/>
            <w:vAlign w:val="bottom"/>
          </w:tcPr>
          <w:p w14:paraId="29C2D349"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864" w:type="dxa"/>
            <w:vAlign w:val="bottom"/>
          </w:tcPr>
          <w:p w14:paraId="32304E25"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893" w:type="dxa"/>
            <w:vAlign w:val="bottom"/>
          </w:tcPr>
          <w:p w14:paraId="0232A4E2" w14:textId="77777777" w:rsidR="00CE2BDE" w:rsidRPr="005A5BA1" w:rsidRDefault="00CE2BDE" w:rsidP="006E063E">
            <w:pPr>
              <w:ind w:left="-110" w:right="-72"/>
              <w:jc w:val="right"/>
              <w:rPr>
                <w:rFonts w:ascii="Arial" w:eastAsia="Arial Unicode MS" w:hAnsi="Arial" w:cs="Arial"/>
                <w:color w:val="000000"/>
                <w:spacing w:val="-6"/>
                <w:sz w:val="13"/>
                <w:szCs w:val="13"/>
              </w:rPr>
            </w:pPr>
          </w:p>
        </w:tc>
      </w:tr>
      <w:tr w:rsidR="00CE2BDE" w:rsidRPr="005A5BA1" w14:paraId="6913B682" w14:textId="77777777" w:rsidTr="006E063E">
        <w:tc>
          <w:tcPr>
            <w:tcW w:w="2070" w:type="dxa"/>
            <w:vAlign w:val="bottom"/>
          </w:tcPr>
          <w:p w14:paraId="5A681319" w14:textId="77777777" w:rsidR="00CE2BDE" w:rsidRPr="005A5BA1" w:rsidRDefault="00CE2BDE" w:rsidP="006E063E">
            <w:pPr>
              <w:ind w:left="-104" w:right="-72"/>
              <w:rPr>
                <w:rFonts w:ascii="Arial" w:eastAsia="Arial Unicode MS" w:hAnsi="Arial" w:cs="Arial"/>
                <w:b/>
                <w:bCs/>
                <w:color w:val="000000"/>
                <w:spacing w:val="-6"/>
                <w:sz w:val="13"/>
                <w:szCs w:val="13"/>
              </w:rPr>
            </w:pPr>
            <w:r w:rsidRPr="005A5BA1">
              <w:rPr>
                <w:rFonts w:ascii="Arial" w:eastAsia="Arial Unicode MS" w:hAnsi="Arial" w:cs="Arial"/>
                <w:color w:val="000000"/>
                <w:spacing w:val="-6"/>
                <w:sz w:val="13"/>
                <w:szCs w:val="13"/>
              </w:rPr>
              <w:t>Other income</w:t>
            </w:r>
          </w:p>
        </w:tc>
        <w:tc>
          <w:tcPr>
            <w:tcW w:w="900" w:type="dxa"/>
            <w:vAlign w:val="bottom"/>
          </w:tcPr>
          <w:p w14:paraId="65B18E75"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990" w:type="dxa"/>
            <w:vAlign w:val="bottom"/>
          </w:tcPr>
          <w:p w14:paraId="67B2F951"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792" w:type="dxa"/>
            <w:vAlign w:val="bottom"/>
          </w:tcPr>
          <w:p w14:paraId="581377F5"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236" w:type="dxa"/>
            <w:vAlign w:val="bottom"/>
          </w:tcPr>
          <w:p w14:paraId="7DEDE28B"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1023" w:type="dxa"/>
            <w:vAlign w:val="bottom"/>
          </w:tcPr>
          <w:p w14:paraId="2A18E7F5"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936" w:type="dxa"/>
            <w:vAlign w:val="bottom"/>
          </w:tcPr>
          <w:p w14:paraId="1887666B"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752" w:type="dxa"/>
            <w:vAlign w:val="bottom"/>
          </w:tcPr>
          <w:p w14:paraId="1D70C421"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864" w:type="dxa"/>
            <w:vAlign w:val="bottom"/>
          </w:tcPr>
          <w:p w14:paraId="0A20F4BE"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893" w:type="dxa"/>
            <w:vAlign w:val="bottom"/>
          </w:tcPr>
          <w:p w14:paraId="2D59CCD4" w14:textId="602866BC" w:rsidR="00CE2BDE" w:rsidRPr="005A5BA1" w:rsidRDefault="00CE2BDE"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 xml:space="preserve"> </w:t>
            </w:r>
            <w:r w:rsidR="00A16B4A" w:rsidRPr="005A5BA1">
              <w:rPr>
                <w:rFonts w:ascii="Arial" w:eastAsia="Arial Unicode MS" w:hAnsi="Arial" w:cs="Arial"/>
                <w:color w:val="000000"/>
                <w:spacing w:val="-6"/>
                <w:sz w:val="13"/>
                <w:szCs w:val="13"/>
              </w:rPr>
              <w:t>110</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134</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427</w:t>
            </w:r>
          </w:p>
        </w:tc>
      </w:tr>
      <w:tr w:rsidR="00CE2BDE" w:rsidRPr="005A5BA1" w14:paraId="0E98799B" w14:textId="77777777" w:rsidTr="006E063E">
        <w:tc>
          <w:tcPr>
            <w:tcW w:w="2070" w:type="dxa"/>
            <w:vAlign w:val="bottom"/>
          </w:tcPr>
          <w:p w14:paraId="344D7CBB" w14:textId="77777777" w:rsidR="00CE2BDE" w:rsidRPr="005A5BA1" w:rsidRDefault="00CE2BDE" w:rsidP="006E063E">
            <w:pPr>
              <w:ind w:left="-104" w:right="-72"/>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Selling expenses and distribution costs</w:t>
            </w:r>
          </w:p>
        </w:tc>
        <w:tc>
          <w:tcPr>
            <w:tcW w:w="900" w:type="dxa"/>
            <w:vAlign w:val="bottom"/>
          </w:tcPr>
          <w:p w14:paraId="1BB6F42B"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990" w:type="dxa"/>
            <w:vAlign w:val="bottom"/>
          </w:tcPr>
          <w:p w14:paraId="54C1CE1E"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792" w:type="dxa"/>
            <w:vAlign w:val="bottom"/>
          </w:tcPr>
          <w:p w14:paraId="2A0D2D17"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236" w:type="dxa"/>
            <w:vAlign w:val="bottom"/>
          </w:tcPr>
          <w:p w14:paraId="56879D2D"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1023" w:type="dxa"/>
            <w:vAlign w:val="bottom"/>
          </w:tcPr>
          <w:p w14:paraId="2BA5AEAD"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936" w:type="dxa"/>
            <w:vAlign w:val="bottom"/>
          </w:tcPr>
          <w:p w14:paraId="0E2AE8D6"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752" w:type="dxa"/>
            <w:vAlign w:val="bottom"/>
          </w:tcPr>
          <w:p w14:paraId="1F32FFE2"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864" w:type="dxa"/>
            <w:vAlign w:val="bottom"/>
          </w:tcPr>
          <w:p w14:paraId="028F460A"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893" w:type="dxa"/>
            <w:vAlign w:val="bottom"/>
          </w:tcPr>
          <w:p w14:paraId="4D7EA54E" w14:textId="2751CFEB" w:rsidR="00CE2BDE" w:rsidRPr="005A5BA1" w:rsidRDefault="00CE2BDE"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 xml:space="preserve"> (</w:t>
            </w:r>
            <w:r w:rsidR="00A16B4A" w:rsidRPr="005A5BA1">
              <w:rPr>
                <w:rFonts w:ascii="Arial" w:eastAsia="Arial Unicode MS" w:hAnsi="Arial" w:cs="Arial"/>
                <w:color w:val="000000"/>
                <w:spacing w:val="-6"/>
                <w:sz w:val="13"/>
                <w:szCs w:val="13"/>
              </w:rPr>
              <w:t>15</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703</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007</w:t>
            </w:r>
            <w:r w:rsidRPr="005A5BA1">
              <w:rPr>
                <w:rFonts w:ascii="Arial" w:eastAsia="Arial Unicode MS" w:hAnsi="Arial" w:cs="Arial"/>
                <w:color w:val="000000"/>
                <w:spacing w:val="-6"/>
                <w:sz w:val="13"/>
                <w:szCs w:val="13"/>
              </w:rPr>
              <w:t>)</w:t>
            </w:r>
          </w:p>
        </w:tc>
      </w:tr>
      <w:tr w:rsidR="00CE2BDE" w:rsidRPr="005A5BA1" w14:paraId="6BC25C70" w14:textId="77777777" w:rsidTr="006E063E">
        <w:tc>
          <w:tcPr>
            <w:tcW w:w="2070" w:type="dxa"/>
            <w:vAlign w:val="bottom"/>
          </w:tcPr>
          <w:p w14:paraId="0A7DF8BE" w14:textId="77777777" w:rsidR="00CE2BDE" w:rsidRPr="005A5BA1" w:rsidRDefault="00CE2BDE" w:rsidP="006E063E">
            <w:pPr>
              <w:ind w:left="-104" w:right="-72"/>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 xml:space="preserve">Administrative expenses </w:t>
            </w:r>
          </w:p>
        </w:tc>
        <w:tc>
          <w:tcPr>
            <w:tcW w:w="900" w:type="dxa"/>
            <w:vAlign w:val="bottom"/>
          </w:tcPr>
          <w:p w14:paraId="1DBC44CD"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990" w:type="dxa"/>
            <w:vAlign w:val="bottom"/>
          </w:tcPr>
          <w:p w14:paraId="5AA833A7"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792" w:type="dxa"/>
            <w:vAlign w:val="bottom"/>
          </w:tcPr>
          <w:p w14:paraId="01D27CF1"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236" w:type="dxa"/>
            <w:vAlign w:val="bottom"/>
          </w:tcPr>
          <w:p w14:paraId="030FD2EA"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1023" w:type="dxa"/>
            <w:vAlign w:val="bottom"/>
          </w:tcPr>
          <w:p w14:paraId="111B18AE"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936" w:type="dxa"/>
            <w:vAlign w:val="bottom"/>
          </w:tcPr>
          <w:p w14:paraId="578E8221"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752" w:type="dxa"/>
            <w:vAlign w:val="bottom"/>
          </w:tcPr>
          <w:p w14:paraId="112303AD"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864" w:type="dxa"/>
            <w:vAlign w:val="bottom"/>
          </w:tcPr>
          <w:p w14:paraId="0750C364"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893" w:type="dxa"/>
            <w:vAlign w:val="bottom"/>
          </w:tcPr>
          <w:p w14:paraId="40648801" w14:textId="3E2D2B90" w:rsidR="00CE2BDE" w:rsidRPr="005A5BA1" w:rsidRDefault="00CE2BDE"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 xml:space="preserve"> (</w:t>
            </w:r>
            <w:r w:rsidR="00A16B4A" w:rsidRPr="005A5BA1">
              <w:rPr>
                <w:rFonts w:ascii="Arial" w:eastAsia="Arial Unicode MS" w:hAnsi="Arial" w:cs="Arial"/>
                <w:color w:val="000000"/>
                <w:spacing w:val="-6"/>
                <w:sz w:val="13"/>
                <w:szCs w:val="13"/>
              </w:rPr>
              <w:t>505</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247</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817</w:t>
            </w:r>
            <w:r w:rsidRPr="005A5BA1">
              <w:rPr>
                <w:rFonts w:ascii="Arial" w:eastAsia="Arial Unicode MS" w:hAnsi="Arial" w:cs="Arial"/>
                <w:color w:val="000000"/>
                <w:spacing w:val="-6"/>
                <w:sz w:val="13"/>
                <w:szCs w:val="13"/>
              </w:rPr>
              <w:t>)</w:t>
            </w:r>
          </w:p>
        </w:tc>
      </w:tr>
      <w:tr w:rsidR="00CE2BDE" w:rsidRPr="005A5BA1" w14:paraId="35EE2C88" w14:textId="77777777" w:rsidTr="006E063E">
        <w:tc>
          <w:tcPr>
            <w:tcW w:w="2070" w:type="dxa"/>
            <w:vAlign w:val="bottom"/>
          </w:tcPr>
          <w:p w14:paraId="1A6118DF" w14:textId="77777777" w:rsidR="00CE2BDE" w:rsidRPr="005A5BA1" w:rsidRDefault="00CE2BDE" w:rsidP="006E063E">
            <w:pPr>
              <w:ind w:left="-104" w:right="-72"/>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Finance costs</w:t>
            </w:r>
          </w:p>
        </w:tc>
        <w:tc>
          <w:tcPr>
            <w:tcW w:w="900" w:type="dxa"/>
            <w:vAlign w:val="bottom"/>
          </w:tcPr>
          <w:p w14:paraId="1A03D0F2"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990" w:type="dxa"/>
            <w:vAlign w:val="bottom"/>
          </w:tcPr>
          <w:p w14:paraId="1F7394A8"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792" w:type="dxa"/>
            <w:vAlign w:val="bottom"/>
          </w:tcPr>
          <w:p w14:paraId="301AA21C"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236" w:type="dxa"/>
            <w:vAlign w:val="bottom"/>
          </w:tcPr>
          <w:p w14:paraId="08C9E50A"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1023" w:type="dxa"/>
            <w:vAlign w:val="bottom"/>
          </w:tcPr>
          <w:p w14:paraId="44647471"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936" w:type="dxa"/>
            <w:vAlign w:val="bottom"/>
          </w:tcPr>
          <w:p w14:paraId="5CD3FBA6"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752" w:type="dxa"/>
            <w:vAlign w:val="bottom"/>
          </w:tcPr>
          <w:p w14:paraId="4B69FF06"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864" w:type="dxa"/>
            <w:vAlign w:val="bottom"/>
          </w:tcPr>
          <w:p w14:paraId="3C695C5A"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893" w:type="dxa"/>
            <w:vAlign w:val="bottom"/>
          </w:tcPr>
          <w:p w14:paraId="3108B400" w14:textId="3C5064CA" w:rsidR="00CE2BDE" w:rsidRPr="005A5BA1" w:rsidRDefault="00CE2BDE"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372</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688</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974</w:t>
            </w:r>
            <w:r w:rsidRPr="005A5BA1">
              <w:rPr>
                <w:rFonts w:ascii="Arial" w:eastAsia="Arial Unicode MS" w:hAnsi="Arial" w:cs="Arial"/>
                <w:color w:val="000000"/>
                <w:spacing w:val="-6"/>
                <w:sz w:val="13"/>
                <w:szCs w:val="13"/>
              </w:rPr>
              <w:t>)</w:t>
            </w:r>
          </w:p>
        </w:tc>
      </w:tr>
      <w:tr w:rsidR="00CE2BDE" w:rsidRPr="005A5BA1" w14:paraId="73332822" w14:textId="77777777" w:rsidTr="006E063E">
        <w:tc>
          <w:tcPr>
            <w:tcW w:w="2070" w:type="dxa"/>
            <w:vAlign w:val="bottom"/>
          </w:tcPr>
          <w:p w14:paraId="0D2F30A8" w14:textId="77777777" w:rsidR="00CE2BDE" w:rsidRPr="005A5BA1" w:rsidRDefault="00CE2BDE" w:rsidP="006E063E">
            <w:pPr>
              <w:ind w:left="-104" w:right="-72"/>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Income tax</w:t>
            </w:r>
          </w:p>
        </w:tc>
        <w:tc>
          <w:tcPr>
            <w:tcW w:w="900" w:type="dxa"/>
            <w:vAlign w:val="bottom"/>
          </w:tcPr>
          <w:p w14:paraId="666A48F0"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990" w:type="dxa"/>
            <w:vAlign w:val="bottom"/>
          </w:tcPr>
          <w:p w14:paraId="167D09F7"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792" w:type="dxa"/>
            <w:vAlign w:val="bottom"/>
          </w:tcPr>
          <w:p w14:paraId="55F3F5FC"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236" w:type="dxa"/>
            <w:vAlign w:val="bottom"/>
          </w:tcPr>
          <w:p w14:paraId="0B30B9AA"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1023" w:type="dxa"/>
            <w:vAlign w:val="bottom"/>
          </w:tcPr>
          <w:p w14:paraId="674F5E8F"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936" w:type="dxa"/>
            <w:vAlign w:val="bottom"/>
          </w:tcPr>
          <w:p w14:paraId="6AEB8FCE"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752" w:type="dxa"/>
            <w:vAlign w:val="bottom"/>
          </w:tcPr>
          <w:p w14:paraId="69F8B557"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864" w:type="dxa"/>
            <w:vAlign w:val="bottom"/>
          </w:tcPr>
          <w:p w14:paraId="0551ACD7"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893" w:type="dxa"/>
            <w:tcBorders>
              <w:bottom w:val="single" w:sz="4" w:space="0" w:color="auto"/>
            </w:tcBorders>
            <w:vAlign w:val="bottom"/>
          </w:tcPr>
          <w:p w14:paraId="29606C9A" w14:textId="330BA5C3" w:rsidR="00CE2BDE" w:rsidRPr="005A5BA1" w:rsidRDefault="00CE2BDE" w:rsidP="006E063E">
            <w:pPr>
              <w:ind w:left="-110"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 xml:space="preserve"> (</w:t>
            </w:r>
            <w:r w:rsidR="00A16B4A" w:rsidRPr="005A5BA1">
              <w:rPr>
                <w:rFonts w:ascii="Arial" w:eastAsia="Arial Unicode MS" w:hAnsi="Arial" w:cs="Arial"/>
                <w:color w:val="000000"/>
                <w:spacing w:val="-6"/>
                <w:sz w:val="13"/>
                <w:szCs w:val="13"/>
              </w:rPr>
              <w:t>2</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224</w:t>
            </w:r>
            <w:r w:rsidRPr="005A5BA1">
              <w:rPr>
                <w:rFonts w:ascii="Arial" w:eastAsia="Arial Unicode MS" w:hAnsi="Arial" w:cs="Arial"/>
                <w:color w:val="000000"/>
                <w:spacing w:val="-6"/>
                <w:sz w:val="13"/>
                <w:szCs w:val="13"/>
              </w:rPr>
              <w:t>,</w:t>
            </w:r>
            <w:r w:rsidR="00A16B4A" w:rsidRPr="005A5BA1">
              <w:rPr>
                <w:rFonts w:ascii="Arial" w:eastAsia="Arial Unicode MS" w:hAnsi="Arial" w:cs="Arial"/>
                <w:color w:val="000000"/>
                <w:spacing w:val="-6"/>
                <w:sz w:val="13"/>
                <w:szCs w:val="13"/>
              </w:rPr>
              <w:t>881</w:t>
            </w:r>
            <w:r w:rsidRPr="005A5BA1">
              <w:rPr>
                <w:rFonts w:ascii="Arial" w:eastAsia="Arial Unicode MS" w:hAnsi="Arial" w:cs="Arial"/>
                <w:color w:val="000000"/>
                <w:spacing w:val="-6"/>
                <w:sz w:val="13"/>
                <w:szCs w:val="13"/>
              </w:rPr>
              <w:t>)</w:t>
            </w:r>
          </w:p>
        </w:tc>
      </w:tr>
      <w:tr w:rsidR="00CE2BDE" w:rsidRPr="005A5BA1" w14:paraId="6814BB6B" w14:textId="77777777" w:rsidTr="006E063E">
        <w:tc>
          <w:tcPr>
            <w:tcW w:w="2070" w:type="dxa"/>
            <w:vAlign w:val="bottom"/>
          </w:tcPr>
          <w:p w14:paraId="0C97988A" w14:textId="77777777" w:rsidR="00CE2BDE" w:rsidRPr="005A5BA1" w:rsidRDefault="00CE2BDE" w:rsidP="006E063E">
            <w:pPr>
              <w:ind w:left="-104" w:right="-72"/>
              <w:rPr>
                <w:rFonts w:ascii="Arial" w:eastAsia="Arial Unicode MS" w:hAnsi="Arial" w:cs="Arial"/>
                <w:color w:val="000000"/>
                <w:spacing w:val="-6"/>
                <w:sz w:val="13"/>
                <w:szCs w:val="13"/>
              </w:rPr>
            </w:pPr>
          </w:p>
        </w:tc>
        <w:tc>
          <w:tcPr>
            <w:tcW w:w="900" w:type="dxa"/>
            <w:vAlign w:val="bottom"/>
          </w:tcPr>
          <w:p w14:paraId="2EC3A719"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990" w:type="dxa"/>
            <w:vAlign w:val="bottom"/>
          </w:tcPr>
          <w:p w14:paraId="22EE3011"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792" w:type="dxa"/>
            <w:vAlign w:val="bottom"/>
          </w:tcPr>
          <w:p w14:paraId="26B6C8AE"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236" w:type="dxa"/>
            <w:vAlign w:val="bottom"/>
          </w:tcPr>
          <w:p w14:paraId="4D3D8025"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1023" w:type="dxa"/>
            <w:vAlign w:val="bottom"/>
          </w:tcPr>
          <w:p w14:paraId="4B69E97A"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936" w:type="dxa"/>
            <w:vAlign w:val="bottom"/>
          </w:tcPr>
          <w:p w14:paraId="392EC596"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752" w:type="dxa"/>
            <w:vAlign w:val="bottom"/>
          </w:tcPr>
          <w:p w14:paraId="525EE448"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864" w:type="dxa"/>
            <w:vAlign w:val="bottom"/>
          </w:tcPr>
          <w:p w14:paraId="1D68815D" w14:textId="77777777" w:rsidR="00CE2BDE" w:rsidRPr="005A5BA1" w:rsidRDefault="00CE2BDE" w:rsidP="006E063E">
            <w:pPr>
              <w:ind w:left="-110" w:right="-72"/>
              <w:jc w:val="right"/>
              <w:rPr>
                <w:rFonts w:ascii="Arial" w:eastAsia="Arial Unicode MS" w:hAnsi="Arial" w:cs="Arial"/>
                <w:color w:val="000000"/>
                <w:spacing w:val="-6"/>
                <w:sz w:val="13"/>
                <w:szCs w:val="13"/>
              </w:rPr>
            </w:pPr>
          </w:p>
        </w:tc>
        <w:tc>
          <w:tcPr>
            <w:tcW w:w="893" w:type="dxa"/>
            <w:tcBorders>
              <w:top w:val="single" w:sz="4" w:space="0" w:color="auto"/>
            </w:tcBorders>
            <w:vAlign w:val="bottom"/>
          </w:tcPr>
          <w:p w14:paraId="4D379324" w14:textId="77777777" w:rsidR="00CE2BDE" w:rsidRPr="005A5BA1" w:rsidRDefault="00CE2BDE" w:rsidP="006E063E">
            <w:pPr>
              <w:ind w:left="-110" w:right="-72"/>
              <w:jc w:val="right"/>
              <w:rPr>
                <w:rFonts w:ascii="Arial" w:eastAsia="Arial Unicode MS" w:hAnsi="Arial" w:cs="Arial"/>
                <w:color w:val="000000"/>
                <w:spacing w:val="-6"/>
                <w:sz w:val="13"/>
                <w:szCs w:val="13"/>
              </w:rPr>
            </w:pPr>
          </w:p>
        </w:tc>
      </w:tr>
      <w:tr w:rsidR="00CE2BDE" w:rsidRPr="005A5BA1" w14:paraId="679FA86B" w14:textId="77777777" w:rsidTr="006E063E">
        <w:tc>
          <w:tcPr>
            <w:tcW w:w="2070" w:type="dxa"/>
            <w:vAlign w:val="bottom"/>
          </w:tcPr>
          <w:p w14:paraId="7E66F4EC" w14:textId="77777777" w:rsidR="00CE2BDE" w:rsidRPr="005A5BA1" w:rsidRDefault="00CE2BDE" w:rsidP="006E063E">
            <w:pPr>
              <w:ind w:left="-104" w:right="-72"/>
              <w:rPr>
                <w:rFonts w:ascii="Arial" w:eastAsia="Arial Unicode MS" w:hAnsi="Arial" w:cs="Arial"/>
                <w:color w:val="000000"/>
                <w:spacing w:val="-6"/>
                <w:sz w:val="13"/>
                <w:szCs w:val="13"/>
              </w:rPr>
            </w:pPr>
            <w:r w:rsidRPr="005A5BA1">
              <w:rPr>
                <w:rFonts w:ascii="Arial" w:eastAsia="Arial Unicode MS" w:hAnsi="Arial" w:cs="Arial"/>
                <w:b/>
                <w:bCs/>
                <w:color w:val="000000"/>
                <w:spacing w:val="-6"/>
                <w:sz w:val="13"/>
                <w:szCs w:val="13"/>
              </w:rPr>
              <w:t>Profit for the year</w:t>
            </w:r>
          </w:p>
        </w:tc>
        <w:tc>
          <w:tcPr>
            <w:tcW w:w="900" w:type="dxa"/>
            <w:vAlign w:val="bottom"/>
          </w:tcPr>
          <w:p w14:paraId="4ECF0801" w14:textId="77777777" w:rsidR="00CE2BDE" w:rsidRPr="005A5BA1" w:rsidRDefault="00CE2BDE" w:rsidP="006E063E">
            <w:pPr>
              <w:ind w:right="-72"/>
              <w:jc w:val="right"/>
              <w:rPr>
                <w:rFonts w:ascii="Arial" w:eastAsia="Arial Unicode MS" w:hAnsi="Arial" w:cs="Arial"/>
                <w:color w:val="000000"/>
                <w:spacing w:val="-6"/>
                <w:sz w:val="13"/>
                <w:szCs w:val="13"/>
              </w:rPr>
            </w:pPr>
          </w:p>
        </w:tc>
        <w:tc>
          <w:tcPr>
            <w:tcW w:w="990" w:type="dxa"/>
            <w:vAlign w:val="bottom"/>
          </w:tcPr>
          <w:p w14:paraId="7772FB62" w14:textId="77777777" w:rsidR="00CE2BDE" w:rsidRPr="005A5BA1" w:rsidRDefault="00CE2BDE" w:rsidP="006E063E">
            <w:pPr>
              <w:ind w:right="-72"/>
              <w:jc w:val="right"/>
              <w:rPr>
                <w:rFonts w:ascii="Arial" w:eastAsia="Arial Unicode MS" w:hAnsi="Arial" w:cs="Arial"/>
                <w:color w:val="000000"/>
                <w:spacing w:val="-6"/>
                <w:sz w:val="13"/>
                <w:szCs w:val="13"/>
              </w:rPr>
            </w:pPr>
          </w:p>
        </w:tc>
        <w:tc>
          <w:tcPr>
            <w:tcW w:w="792" w:type="dxa"/>
            <w:vAlign w:val="bottom"/>
          </w:tcPr>
          <w:p w14:paraId="1122C375" w14:textId="77777777" w:rsidR="00CE2BDE" w:rsidRPr="005A5BA1" w:rsidRDefault="00CE2BDE" w:rsidP="006E063E">
            <w:pPr>
              <w:ind w:right="-72"/>
              <w:jc w:val="right"/>
              <w:rPr>
                <w:rFonts w:ascii="Arial" w:eastAsia="Arial Unicode MS" w:hAnsi="Arial" w:cs="Arial"/>
                <w:color w:val="000000"/>
                <w:spacing w:val="-6"/>
                <w:sz w:val="13"/>
                <w:szCs w:val="13"/>
              </w:rPr>
            </w:pPr>
          </w:p>
        </w:tc>
        <w:tc>
          <w:tcPr>
            <w:tcW w:w="236" w:type="dxa"/>
            <w:vAlign w:val="bottom"/>
          </w:tcPr>
          <w:p w14:paraId="7DB125DC" w14:textId="77777777" w:rsidR="00CE2BDE" w:rsidRPr="005A5BA1" w:rsidRDefault="00CE2BDE" w:rsidP="006E063E">
            <w:pPr>
              <w:ind w:right="-72"/>
              <w:jc w:val="right"/>
              <w:rPr>
                <w:rFonts w:ascii="Arial" w:eastAsia="Arial Unicode MS" w:hAnsi="Arial" w:cs="Arial"/>
                <w:color w:val="000000"/>
                <w:spacing w:val="-6"/>
                <w:sz w:val="13"/>
                <w:szCs w:val="13"/>
              </w:rPr>
            </w:pPr>
          </w:p>
        </w:tc>
        <w:tc>
          <w:tcPr>
            <w:tcW w:w="1023" w:type="dxa"/>
            <w:vAlign w:val="bottom"/>
          </w:tcPr>
          <w:p w14:paraId="10065845" w14:textId="77777777" w:rsidR="00CE2BDE" w:rsidRPr="005A5BA1" w:rsidRDefault="00CE2BDE" w:rsidP="006E063E">
            <w:pPr>
              <w:ind w:right="-72"/>
              <w:jc w:val="right"/>
              <w:rPr>
                <w:rFonts w:ascii="Arial" w:eastAsia="Arial Unicode MS" w:hAnsi="Arial" w:cs="Arial"/>
                <w:color w:val="000000"/>
                <w:spacing w:val="-6"/>
                <w:sz w:val="13"/>
                <w:szCs w:val="13"/>
              </w:rPr>
            </w:pPr>
          </w:p>
        </w:tc>
        <w:tc>
          <w:tcPr>
            <w:tcW w:w="936" w:type="dxa"/>
            <w:vAlign w:val="bottom"/>
          </w:tcPr>
          <w:p w14:paraId="5E74FF8B" w14:textId="77777777" w:rsidR="00CE2BDE" w:rsidRPr="005A5BA1" w:rsidRDefault="00CE2BDE" w:rsidP="006E063E">
            <w:pPr>
              <w:ind w:right="-72"/>
              <w:jc w:val="right"/>
              <w:rPr>
                <w:rFonts w:ascii="Arial" w:eastAsia="Arial Unicode MS" w:hAnsi="Arial" w:cs="Arial"/>
                <w:color w:val="000000"/>
                <w:spacing w:val="-6"/>
                <w:sz w:val="13"/>
                <w:szCs w:val="13"/>
              </w:rPr>
            </w:pPr>
          </w:p>
        </w:tc>
        <w:tc>
          <w:tcPr>
            <w:tcW w:w="752" w:type="dxa"/>
            <w:vAlign w:val="bottom"/>
          </w:tcPr>
          <w:p w14:paraId="497C6557" w14:textId="77777777" w:rsidR="00CE2BDE" w:rsidRPr="005A5BA1" w:rsidRDefault="00CE2BDE" w:rsidP="006E063E">
            <w:pPr>
              <w:ind w:right="-72"/>
              <w:jc w:val="right"/>
              <w:rPr>
                <w:rFonts w:ascii="Arial" w:eastAsia="Arial Unicode MS" w:hAnsi="Arial" w:cs="Arial"/>
                <w:color w:val="000000"/>
                <w:spacing w:val="-6"/>
                <w:sz w:val="13"/>
                <w:szCs w:val="13"/>
              </w:rPr>
            </w:pPr>
          </w:p>
        </w:tc>
        <w:tc>
          <w:tcPr>
            <w:tcW w:w="864" w:type="dxa"/>
            <w:vAlign w:val="bottom"/>
          </w:tcPr>
          <w:p w14:paraId="44489F62" w14:textId="77777777" w:rsidR="00CE2BDE" w:rsidRPr="005A5BA1" w:rsidRDefault="00CE2BDE" w:rsidP="006E063E">
            <w:pPr>
              <w:ind w:right="-72"/>
              <w:jc w:val="right"/>
              <w:rPr>
                <w:rFonts w:ascii="Arial" w:eastAsia="Arial Unicode MS" w:hAnsi="Arial" w:cs="Arial"/>
                <w:color w:val="000000"/>
                <w:spacing w:val="-6"/>
                <w:sz w:val="13"/>
                <w:szCs w:val="13"/>
              </w:rPr>
            </w:pPr>
          </w:p>
        </w:tc>
        <w:tc>
          <w:tcPr>
            <w:tcW w:w="893" w:type="dxa"/>
            <w:tcBorders>
              <w:bottom w:val="single" w:sz="4" w:space="0" w:color="auto"/>
            </w:tcBorders>
            <w:vAlign w:val="bottom"/>
          </w:tcPr>
          <w:p w14:paraId="31175835" w14:textId="7D78F9C1" w:rsidR="00CE2BDE" w:rsidRPr="005A5BA1" w:rsidRDefault="00A16B4A" w:rsidP="006E063E">
            <w:pPr>
              <w:ind w:right="-72"/>
              <w:jc w:val="right"/>
              <w:rPr>
                <w:rFonts w:ascii="Arial" w:eastAsia="Arial Unicode MS" w:hAnsi="Arial" w:cs="Arial"/>
                <w:color w:val="000000"/>
                <w:spacing w:val="-6"/>
                <w:sz w:val="13"/>
                <w:szCs w:val="13"/>
              </w:rPr>
            </w:pPr>
            <w:r w:rsidRPr="005A5BA1">
              <w:rPr>
                <w:rFonts w:ascii="Arial" w:eastAsia="Arial Unicode MS" w:hAnsi="Arial" w:cs="Arial"/>
                <w:color w:val="000000"/>
                <w:spacing w:val="-6"/>
                <w:sz w:val="13"/>
                <w:szCs w:val="13"/>
              </w:rPr>
              <w:t>57</w:t>
            </w:r>
            <w:r w:rsidR="00CE2BDE" w:rsidRPr="005A5BA1">
              <w:rPr>
                <w:rFonts w:ascii="Arial" w:eastAsia="Arial Unicode MS" w:hAnsi="Arial" w:cs="Arial"/>
                <w:color w:val="000000"/>
                <w:spacing w:val="-6"/>
                <w:sz w:val="13"/>
                <w:szCs w:val="13"/>
              </w:rPr>
              <w:t>,</w:t>
            </w:r>
            <w:r w:rsidRPr="005A5BA1">
              <w:rPr>
                <w:rFonts w:ascii="Arial" w:eastAsia="Arial Unicode MS" w:hAnsi="Arial" w:cs="Arial"/>
                <w:color w:val="000000"/>
                <w:spacing w:val="-6"/>
                <w:sz w:val="13"/>
                <w:szCs w:val="13"/>
              </w:rPr>
              <w:t>760</w:t>
            </w:r>
            <w:r w:rsidR="00CE2BDE" w:rsidRPr="005A5BA1">
              <w:rPr>
                <w:rFonts w:ascii="Arial" w:eastAsia="Arial Unicode MS" w:hAnsi="Arial" w:cs="Arial"/>
                <w:color w:val="000000"/>
                <w:spacing w:val="-6"/>
                <w:sz w:val="13"/>
                <w:szCs w:val="13"/>
              </w:rPr>
              <w:t>,</w:t>
            </w:r>
            <w:r w:rsidRPr="005A5BA1">
              <w:rPr>
                <w:rFonts w:ascii="Arial" w:eastAsia="Arial Unicode MS" w:hAnsi="Arial" w:cs="Arial"/>
                <w:color w:val="000000"/>
                <w:spacing w:val="-6"/>
                <w:sz w:val="13"/>
                <w:szCs w:val="13"/>
              </w:rPr>
              <w:t>380</w:t>
            </w:r>
          </w:p>
        </w:tc>
      </w:tr>
    </w:tbl>
    <w:p w14:paraId="137F1549" w14:textId="4655A81E" w:rsidR="0011164D" w:rsidRPr="005A5BA1" w:rsidRDefault="0011164D" w:rsidP="00AE5532">
      <w:pPr>
        <w:overflowPunct/>
        <w:autoSpaceDE/>
        <w:autoSpaceDN/>
        <w:adjustRightInd/>
        <w:jc w:val="both"/>
        <w:textAlignment w:val="auto"/>
        <w:rPr>
          <w:rFonts w:ascii="Arial" w:eastAsia="Arial Unicode MS" w:hAnsi="Arial" w:cs="Arial"/>
          <w:color w:val="000000"/>
          <w:sz w:val="18"/>
          <w:szCs w:val="18"/>
          <w:lang w:eastAsia="zh-CN"/>
        </w:rPr>
      </w:pPr>
    </w:p>
    <w:tbl>
      <w:tblPr>
        <w:tblW w:w="9469" w:type="dxa"/>
        <w:tblInd w:w="108" w:type="dxa"/>
        <w:tblLayout w:type="fixed"/>
        <w:tblLook w:val="04A0" w:firstRow="1" w:lastRow="0" w:firstColumn="1" w:lastColumn="0" w:noHBand="0" w:noVBand="1"/>
      </w:tblPr>
      <w:tblGrid>
        <w:gridCol w:w="2448"/>
        <w:gridCol w:w="1152"/>
        <w:gridCol w:w="1152"/>
        <w:gridCol w:w="1152"/>
        <w:gridCol w:w="253"/>
        <w:gridCol w:w="1152"/>
        <w:gridCol w:w="1008"/>
        <w:gridCol w:w="1152"/>
      </w:tblGrid>
      <w:tr w:rsidR="0011164D" w:rsidRPr="005A5BA1" w14:paraId="7EA73D7E" w14:textId="77777777" w:rsidTr="00ED3DFF">
        <w:trPr>
          <w:cantSplit/>
        </w:trPr>
        <w:tc>
          <w:tcPr>
            <w:tcW w:w="2448" w:type="dxa"/>
            <w:vAlign w:val="bottom"/>
          </w:tcPr>
          <w:p w14:paraId="100DDF41" w14:textId="77777777" w:rsidR="0011164D" w:rsidRPr="005A5BA1" w:rsidRDefault="0011164D" w:rsidP="00AE5532">
            <w:pPr>
              <w:overflowPunct/>
              <w:autoSpaceDE/>
              <w:autoSpaceDN/>
              <w:adjustRightInd/>
              <w:ind w:left="-86"/>
              <w:jc w:val="right"/>
              <w:rPr>
                <w:rFonts w:ascii="Arial" w:eastAsia="Calibri" w:hAnsi="Arial" w:cs="Arial"/>
                <w:color w:val="000000"/>
                <w:sz w:val="14"/>
                <w:szCs w:val="14"/>
              </w:rPr>
            </w:pPr>
          </w:p>
        </w:tc>
        <w:tc>
          <w:tcPr>
            <w:tcW w:w="7021" w:type="dxa"/>
            <w:gridSpan w:val="7"/>
            <w:tcBorders>
              <w:bottom w:val="single" w:sz="4" w:space="0" w:color="auto"/>
            </w:tcBorders>
            <w:vAlign w:val="bottom"/>
          </w:tcPr>
          <w:p w14:paraId="7F3A67A6" w14:textId="6DD98F2A" w:rsidR="0011164D" w:rsidRPr="005A5BA1" w:rsidRDefault="0011164D" w:rsidP="00AE5532">
            <w:pPr>
              <w:overflowPunct/>
              <w:autoSpaceDE/>
              <w:autoSpaceDN/>
              <w:adjustRightInd/>
              <w:ind w:right="-72"/>
              <w:jc w:val="right"/>
              <w:rPr>
                <w:rFonts w:ascii="Arial" w:eastAsia="Calibri" w:hAnsi="Arial" w:cs="Arial"/>
                <w:b/>
                <w:bCs/>
                <w:color w:val="000000"/>
                <w:sz w:val="14"/>
                <w:szCs w:val="14"/>
              </w:rPr>
            </w:pPr>
            <w:r w:rsidRPr="005A5BA1">
              <w:rPr>
                <w:rFonts w:ascii="Arial" w:hAnsi="Arial" w:cs="Arial"/>
                <w:b/>
                <w:bCs/>
                <w:color w:val="000000"/>
                <w:sz w:val="14"/>
                <w:szCs w:val="14"/>
              </w:rPr>
              <w:t>(Unit: Baht)</w:t>
            </w:r>
          </w:p>
        </w:tc>
      </w:tr>
      <w:tr w:rsidR="0011164D" w:rsidRPr="005A5BA1" w14:paraId="3DAC1D09" w14:textId="77777777" w:rsidTr="00ED3DFF">
        <w:trPr>
          <w:cantSplit/>
        </w:trPr>
        <w:tc>
          <w:tcPr>
            <w:tcW w:w="2448" w:type="dxa"/>
            <w:vAlign w:val="bottom"/>
          </w:tcPr>
          <w:p w14:paraId="378FC1B9" w14:textId="77777777" w:rsidR="0011164D" w:rsidRPr="005A5BA1" w:rsidRDefault="0011164D" w:rsidP="00AE5532">
            <w:pPr>
              <w:overflowPunct/>
              <w:autoSpaceDE/>
              <w:autoSpaceDN/>
              <w:adjustRightInd/>
              <w:ind w:left="-86"/>
              <w:rPr>
                <w:rFonts w:ascii="Arial" w:eastAsia="Calibri" w:hAnsi="Arial" w:cs="Arial"/>
                <w:color w:val="000000"/>
                <w:sz w:val="14"/>
                <w:szCs w:val="14"/>
              </w:rPr>
            </w:pPr>
          </w:p>
        </w:tc>
        <w:tc>
          <w:tcPr>
            <w:tcW w:w="7021" w:type="dxa"/>
            <w:gridSpan w:val="7"/>
            <w:tcBorders>
              <w:top w:val="single" w:sz="4" w:space="0" w:color="auto"/>
              <w:bottom w:val="single" w:sz="4" w:space="0" w:color="auto"/>
            </w:tcBorders>
            <w:vAlign w:val="bottom"/>
          </w:tcPr>
          <w:p w14:paraId="2107A75B" w14:textId="5DCAF762" w:rsidR="0011164D" w:rsidRPr="005A5BA1" w:rsidRDefault="0011164D" w:rsidP="00AE5532">
            <w:pPr>
              <w:overflowPunct/>
              <w:autoSpaceDE/>
              <w:autoSpaceDN/>
              <w:adjustRightInd/>
              <w:jc w:val="center"/>
              <w:rPr>
                <w:rFonts w:ascii="Arial" w:eastAsia="Calibri" w:hAnsi="Arial" w:cs="Arial"/>
                <w:b/>
                <w:bCs/>
                <w:color w:val="000000"/>
                <w:sz w:val="14"/>
                <w:szCs w:val="14"/>
              </w:rPr>
            </w:pPr>
            <w:r w:rsidRPr="005A5BA1">
              <w:rPr>
                <w:rFonts w:ascii="Arial" w:eastAsia="Calibri" w:hAnsi="Arial" w:cs="Arial"/>
                <w:b/>
                <w:bCs/>
                <w:color w:val="000000"/>
                <w:sz w:val="14"/>
                <w:szCs w:val="14"/>
              </w:rPr>
              <w:t>Separate</w:t>
            </w:r>
            <w:r w:rsidRPr="005A5BA1">
              <w:rPr>
                <w:rFonts w:ascii="Arial" w:eastAsia="Calibri" w:hAnsi="Arial" w:cs="Arial"/>
                <w:b/>
                <w:bCs/>
                <w:color w:val="000000"/>
                <w:sz w:val="14"/>
                <w:szCs w:val="14"/>
                <w:cs/>
              </w:rPr>
              <w:t xml:space="preserve"> </w:t>
            </w:r>
            <w:r w:rsidRPr="005A5BA1">
              <w:rPr>
                <w:rFonts w:ascii="Arial" w:eastAsia="Calibri" w:hAnsi="Arial" w:cs="Arial"/>
                <w:b/>
                <w:bCs/>
                <w:color w:val="000000"/>
                <w:sz w:val="14"/>
                <w:szCs w:val="14"/>
              </w:rPr>
              <w:t>financial statements</w:t>
            </w:r>
          </w:p>
        </w:tc>
      </w:tr>
      <w:tr w:rsidR="0011164D" w:rsidRPr="005A5BA1" w14:paraId="7E5450FB" w14:textId="77777777" w:rsidTr="00ED3DFF">
        <w:trPr>
          <w:cantSplit/>
        </w:trPr>
        <w:tc>
          <w:tcPr>
            <w:tcW w:w="2448" w:type="dxa"/>
            <w:vAlign w:val="bottom"/>
          </w:tcPr>
          <w:p w14:paraId="36F22A1B" w14:textId="77777777" w:rsidR="0011164D" w:rsidRPr="005A5BA1" w:rsidRDefault="0011164D" w:rsidP="00AE5532">
            <w:pPr>
              <w:overflowPunct/>
              <w:autoSpaceDE/>
              <w:autoSpaceDN/>
              <w:adjustRightInd/>
              <w:ind w:left="-86"/>
              <w:rPr>
                <w:rFonts w:ascii="Arial" w:eastAsia="Calibri" w:hAnsi="Arial" w:cs="Arial"/>
                <w:color w:val="000000"/>
                <w:sz w:val="14"/>
                <w:szCs w:val="14"/>
              </w:rPr>
            </w:pPr>
          </w:p>
        </w:tc>
        <w:tc>
          <w:tcPr>
            <w:tcW w:w="7021" w:type="dxa"/>
            <w:gridSpan w:val="7"/>
            <w:tcBorders>
              <w:top w:val="single" w:sz="4" w:space="0" w:color="auto"/>
              <w:bottom w:val="single" w:sz="4" w:space="0" w:color="auto"/>
            </w:tcBorders>
            <w:vAlign w:val="bottom"/>
          </w:tcPr>
          <w:p w14:paraId="79DF15CD" w14:textId="488620E4" w:rsidR="0011164D" w:rsidRPr="005A5BA1" w:rsidRDefault="00A16B4A" w:rsidP="00AE5532">
            <w:pPr>
              <w:overflowPunct/>
              <w:autoSpaceDE/>
              <w:autoSpaceDN/>
              <w:adjustRightInd/>
              <w:jc w:val="center"/>
              <w:rPr>
                <w:rFonts w:ascii="Arial" w:eastAsia="Calibri" w:hAnsi="Arial" w:cs="Arial"/>
                <w:b/>
                <w:bCs/>
                <w:color w:val="000000"/>
                <w:sz w:val="14"/>
                <w:szCs w:val="14"/>
              </w:rPr>
            </w:pPr>
            <w:r w:rsidRPr="005A5BA1">
              <w:rPr>
                <w:rFonts w:ascii="Arial" w:eastAsia="Calibri" w:hAnsi="Arial" w:cs="Arial"/>
                <w:b/>
                <w:bCs/>
                <w:color w:val="000000"/>
                <w:sz w:val="14"/>
                <w:szCs w:val="14"/>
              </w:rPr>
              <w:t>2025</w:t>
            </w:r>
          </w:p>
        </w:tc>
      </w:tr>
      <w:tr w:rsidR="0011164D" w:rsidRPr="005A5BA1" w14:paraId="7A6B91E0" w14:textId="77777777" w:rsidTr="00ED3DFF">
        <w:trPr>
          <w:cantSplit/>
        </w:trPr>
        <w:tc>
          <w:tcPr>
            <w:tcW w:w="2448" w:type="dxa"/>
            <w:vAlign w:val="bottom"/>
          </w:tcPr>
          <w:p w14:paraId="2A54BADB" w14:textId="77777777" w:rsidR="0011164D" w:rsidRPr="005A5BA1" w:rsidRDefault="0011164D" w:rsidP="00AE5532">
            <w:pPr>
              <w:overflowPunct/>
              <w:autoSpaceDE/>
              <w:autoSpaceDN/>
              <w:adjustRightInd/>
              <w:ind w:left="-86"/>
              <w:rPr>
                <w:rFonts w:ascii="Arial" w:eastAsia="Calibri" w:hAnsi="Arial" w:cs="Arial"/>
                <w:color w:val="000000"/>
                <w:sz w:val="14"/>
                <w:szCs w:val="14"/>
              </w:rPr>
            </w:pPr>
          </w:p>
        </w:tc>
        <w:tc>
          <w:tcPr>
            <w:tcW w:w="3456" w:type="dxa"/>
            <w:gridSpan w:val="3"/>
            <w:tcBorders>
              <w:top w:val="single" w:sz="4" w:space="0" w:color="auto"/>
            </w:tcBorders>
            <w:vAlign w:val="bottom"/>
          </w:tcPr>
          <w:p w14:paraId="1E6414A5" w14:textId="670A4F86" w:rsidR="0011164D" w:rsidRPr="005A5BA1" w:rsidRDefault="0011164D" w:rsidP="00AE5532">
            <w:pPr>
              <w:overflowPunct/>
              <w:autoSpaceDE/>
              <w:autoSpaceDN/>
              <w:adjustRightInd/>
              <w:ind w:right="-72"/>
              <w:jc w:val="center"/>
              <w:textAlignment w:val="auto"/>
              <w:rPr>
                <w:rFonts w:ascii="Arial" w:eastAsia="Arial Unicode MS" w:hAnsi="Arial" w:cs="Arial"/>
                <w:b/>
                <w:bCs/>
                <w:color w:val="000000"/>
                <w:sz w:val="14"/>
                <w:szCs w:val="14"/>
                <w:lang w:eastAsia="zh-CN"/>
              </w:rPr>
            </w:pPr>
            <w:r w:rsidRPr="005A5BA1">
              <w:rPr>
                <w:rFonts w:ascii="Arial" w:eastAsia="Arial Unicode MS" w:hAnsi="Arial" w:cs="Arial"/>
                <w:b/>
                <w:bCs/>
                <w:color w:val="000000"/>
                <w:sz w:val="14"/>
                <w:szCs w:val="14"/>
                <w:lang w:eastAsia="zh-CN"/>
              </w:rPr>
              <w:t>Sales</w:t>
            </w:r>
          </w:p>
        </w:tc>
        <w:tc>
          <w:tcPr>
            <w:tcW w:w="253" w:type="dxa"/>
            <w:tcBorders>
              <w:top w:val="single" w:sz="4" w:space="0" w:color="auto"/>
            </w:tcBorders>
          </w:tcPr>
          <w:p w14:paraId="0078C713" w14:textId="77777777" w:rsidR="0011164D" w:rsidRPr="005A5BA1" w:rsidRDefault="0011164D" w:rsidP="00AE5532">
            <w:pPr>
              <w:overflowPunct/>
              <w:autoSpaceDE/>
              <w:adjustRightInd/>
              <w:ind w:left="-114" w:right="-72"/>
              <w:jc w:val="right"/>
              <w:rPr>
                <w:rFonts w:ascii="Arial" w:eastAsia="Arial Unicode MS" w:hAnsi="Arial" w:cs="Arial"/>
                <w:b/>
                <w:bCs/>
                <w:color w:val="000000"/>
                <w:sz w:val="14"/>
                <w:szCs w:val="14"/>
                <w:lang w:eastAsia="zh-CN"/>
              </w:rPr>
            </w:pPr>
          </w:p>
        </w:tc>
        <w:tc>
          <w:tcPr>
            <w:tcW w:w="2160" w:type="dxa"/>
            <w:gridSpan w:val="2"/>
            <w:tcBorders>
              <w:top w:val="single" w:sz="4" w:space="0" w:color="auto"/>
            </w:tcBorders>
            <w:vAlign w:val="bottom"/>
          </w:tcPr>
          <w:p w14:paraId="42E6634A" w14:textId="75B5CAA1" w:rsidR="0011164D" w:rsidRPr="005A5BA1" w:rsidRDefault="0011164D" w:rsidP="00AE5532">
            <w:pPr>
              <w:overflowPunct/>
              <w:autoSpaceDE/>
              <w:adjustRightInd/>
              <w:ind w:right="-72"/>
              <w:jc w:val="center"/>
              <w:rPr>
                <w:rFonts w:ascii="Arial" w:eastAsia="Calibri" w:hAnsi="Arial" w:cs="Arial"/>
                <w:b/>
                <w:bCs/>
                <w:color w:val="000000"/>
                <w:sz w:val="14"/>
                <w:szCs w:val="14"/>
              </w:rPr>
            </w:pPr>
            <w:r w:rsidRPr="005A5BA1">
              <w:rPr>
                <w:rFonts w:ascii="Arial" w:eastAsia="Arial Unicode MS" w:hAnsi="Arial" w:cs="Arial"/>
                <w:b/>
                <w:bCs/>
                <w:color w:val="000000"/>
                <w:sz w:val="14"/>
                <w:szCs w:val="14"/>
                <w:lang w:eastAsia="zh-CN"/>
              </w:rPr>
              <w:t>Service income</w:t>
            </w:r>
          </w:p>
        </w:tc>
        <w:tc>
          <w:tcPr>
            <w:tcW w:w="1152" w:type="dxa"/>
            <w:tcBorders>
              <w:top w:val="single" w:sz="4" w:space="0" w:color="auto"/>
            </w:tcBorders>
            <w:vAlign w:val="bottom"/>
          </w:tcPr>
          <w:p w14:paraId="1B7BE0CB" w14:textId="77777777" w:rsidR="0011164D" w:rsidRPr="005A5BA1" w:rsidRDefault="0011164D" w:rsidP="00AE5532">
            <w:pPr>
              <w:overflowPunct/>
              <w:autoSpaceDE/>
              <w:autoSpaceDN/>
              <w:adjustRightInd/>
              <w:rPr>
                <w:rFonts w:ascii="Arial" w:eastAsia="Calibri" w:hAnsi="Arial" w:cs="Arial"/>
                <w:b/>
                <w:bCs/>
                <w:color w:val="000000"/>
                <w:sz w:val="14"/>
                <w:szCs w:val="14"/>
              </w:rPr>
            </w:pPr>
          </w:p>
        </w:tc>
      </w:tr>
      <w:tr w:rsidR="0011164D" w:rsidRPr="005A5BA1" w14:paraId="21864EFA" w14:textId="77777777" w:rsidTr="00ED3DFF">
        <w:trPr>
          <w:cantSplit/>
        </w:trPr>
        <w:tc>
          <w:tcPr>
            <w:tcW w:w="2448" w:type="dxa"/>
            <w:vAlign w:val="bottom"/>
            <w:hideMark/>
          </w:tcPr>
          <w:p w14:paraId="0C16D536" w14:textId="77777777" w:rsidR="0011164D" w:rsidRPr="005A5BA1" w:rsidRDefault="0011164D" w:rsidP="00AE5532">
            <w:pPr>
              <w:overflowPunct/>
              <w:autoSpaceDE/>
              <w:autoSpaceDN/>
              <w:adjustRightInd/>
              <w:ind w:left="-86"/>
              <w:rPr>
                <w:rFonts w:ascii="Arial" w:eastAsia="Calibri" w:hAnsi="Arial" w:cs="Arial"/>
                <w:color w:val="000000"/>
                <w:sz w:val="14"/>
                <w:szCs w:val="14"/>
              </w:rPr>
            </w:pPr>
          </w:p>
        </w:tc>
        <w:tc>
          <w:tcPr>
            <w:tcW w:w="1152" w:type="dxa"/>
            <w:tcBorders>
              <w:top w:val="single" w:sz="4" w:space="0" w:color="auto"/>
            </w:tcBorders>
            <w:vAlign w:val="bottom"/>
          </w:tcPr>
          <w:p w14:paraId="62FE3EC0" w14:textId="77777777" w:rsidR="0011164D" w:rsidRPr="005A5BA1" w:rsidRDefault="0011164D" w:rsidP="00AE5532">
            <w:pPr>
              <w:overflowPunct/>
              <w:autoSpaceDE/>
              <w:autoSpaceDN/>
              <w:adjustRightInd/>
              <w:ind w:right="-72"/>
              <w:jc w:val="right"/>
              <w:textAlignment w:val="auto"/>
              <w:rPr>
                <w:rFonts w:ascii="Arial" w:eastAsia="Arial Unicode MS" w:hAnsi="Arial" w:cs="Arial"/>
                <w:b/>
                <w:bCs/>
                <w:color w:val="000000"/>
                <w:sz w:val="14"/>
                <w:szCs w:val="14"/>
                <w:lang w:eastAsia="zh-CN"/>
              </w:rPr>
            </w:pPr>
            <w:r w:rsidRPr="005A5BA1">
              <w:rPr>
                <w:rFonts w:ascii="Arial" w:eastAsia="Arial Unicode MS" w:hAnsi="Arial" w:cs="Arial"/>
                <w:b/>
                <w:bCs/>
                <w:color w:val="000000"/>
                <w:sz w:val="14"/>
                <w:szCs w:val="14"/>
                <w:lang w:eastAsia="zh-CN"/>
              </w:rPr>
              <w:t xml:space="preserve">Supply of </w:t>
            </w:r>
          </w:p>
          <w:p w14:paraId="4EBA2630" w14:textId="77777777" w:rsidR="0011164D" w:rsidRPr="005A5BA1" w:rsidRDefault="0011164D" w:rsidP="00AE5532">
            <w:pPr>
              <w:overflowPunct/>
              <w:autoSpaceDE/>
              <w:adjustRightInd/>
              <w:ind w:right="-72"/>
              <w:jc w:val="right"/>
              <w:rPr>
                <w:rFonts w:ascii="Arial" w:eastAsia="Calibri" w:hAnsi="Arial" w:cs="Arial"/>
                <w:b/>
                <w:bCs/>
                <w:color w:val="000000"/>
                <w:sz w:val="14"/>
                <w:szCs w:val="14"/>
              </w:rPr>
            </w:pPr>
            <w:r w:rsidRPr="005A5BA1">
              <w:rPr>
                <w:rFonts w:ascii="Arial" w:eastAsia="Arial Unicode MS" w:hAnsi="Arial" w:cs="Arial"/>
                <w:b/>
                <w:bCs/>
                <w:color w:val="000000"/>
                <w:sz w:val="14"/>
                <w:szCs w:val="14"/>
                <w:lang w:eastAsia="zh-CN"/>
              </w:rPr>
              <w:t xml:space="preserve">raw water </w:t>
            </w:r>
          </w:p>
        </w:tc>
        <w:tc>
          <w:tcPr>
            <w:tcW w:w="1152" w:type="dxa"/>
            <w:tcBorders>
              <w:top w:val="single" w:sz="4" w:space="0" w:color="auto"/>
            </w:tcBorders>
            <w:vAlign w:val="bottom"/>
          </w:tcPr>
          <w:p w14:paraId="5657E27E" w14:textId="77777777" w:rsidR="0011164D" w:rsidRPr="005A5BA1" w:rsidRDefault="0011164D" w:rsidP="00AE5532">
            <w:pPr>
              <w:overflowPunct/>
              <w:autoSpaceDE/>
              <w:autoSpaceDN/>
              <w:adjustRightInd/>
              <w:ind w:right="-72"/>
              <w:jc w:val="right"/>
              <w:textAlignment w:val="auto"/>
              <w:rPr>
                <w:rFonts w:ascii="Arial" w:eastAsia="Arial Unicode MS" w:hAnsi="Arial" w:cs="Arial"/>
                <w:b/>
                <w:bCs/>
                <w:color w:val="000000"/>
                <w:sz w:val="14"/>
                <w:szCs w:val="14"/>
                <w:lang w:eastAsia="zh-CN"/>
              </w:rPr>
            </w:pPr>
            <w:r w:rsidRPr="005A5BA1">
              <w:rPr>
                <w:rFonts w:ascii="Arial" w:eastAsia="Arial Unicode MS" w:hAnsi="Arial" w:cs="Arial"/>
                <w:b/>
                <w:bCs/>
                <w:color w:val="000000"/>
                <w:sz w:val="14"/>
                <w:szCs w:val="14"/>
                <w:lang w:eastAsia="zh-CN"/>
              </w:rPr>
              <w:t xml:space="preserve">Production and supply of </w:t>
            </w:r>
          </w:p>
          <w:p w14:paraId="0498DA90" w14:textId="77777777" w:rsidR="0011164D" w:rsidRPr="005A5BA1" w:rsidRDefault="0011164D" w:rsidP="00AE5532">
            <w:pPr>
              <w:overflowPunct/>
              <w:autoSpaceDE/>
              <w:adjustRightInd/>
              <w:ind w:right="-72"/>
              <w:jc w:val="right"/>
              <w:rPr>
                <w:rFonts w:ascii="Arial" w:eastAsia="Calibri" w:hAnsi="Arial" w:cs="Arial"/>
                <w:b/>
                <w:bCs/>
                <w:color w:val="000000"/>
                <w:sz w:val="14"/>
                <w:szCs w:val="14"/>
              </w:rPr>
            </w:pPr>
            <w:r w:rsidRPr="005A5BA1">
              <w:rPr>
                <w:rFonts w:ascii="Arial" w:eastAsia="Arial Unicode MS" w:hAnsi="Arial" w:cs="Arial"/>
                <w:b/>
                <w:bCs/>
                <w:color w:val="000000"/>
                <w:sz w:val="14"/>
                <w:szCs w:val="14"/>
                <w:lang w:eastAsia="zh-CN"/>
              </w:rPr>
              <w:t>tap water</w:t>
            </w:r>
          </w:p>
        </w:tc>
        <w:tc>
          <w:tcPr>
            <w:tcW w:w="1152" w:type="dxa"/>
            <w:tcBorders>
              <w:top w:val="single" w:sz="4" w:space="0" w:color="auto"/>
            </w:tcBorders>
            <w:vAlign w:val="bottom"/>
          </w:tcPr>
          <w:p w14:paraId="7705712B" w14:textId="77777777" w:rsidR="0011164D" w:rsidRPr="005A5BA1" w:rsidRDefault="0011164D" w:rsidP="00AE5532">
            <w:pPr>
              <w:overflowPunct/>
              <w:autoSpaceDE/>
              <w:autoSpaceDN/>
              <w:adjustRightInd/>
              <w:ind w:right="-72"/>
              <w:jc w:val="right"/>
              <w:textAlignment w:val="auto"/>
              <w:rPr>
                <w:rFonts w:ascii="Arial" w:eastAsia="Arial Unicode MS" w:hAnsi="Arial" w:cs="Arial"/>
                <w:b/>
                <w:bCs/>
                <w:color w:val="000000"/>
                <w:sz w:val="14"/>
                <w:szCs w:val="14"/>
                <w:lang w:eastAsia="zh-CN"/>
              </w:rPr>
            </w:pPr>
            <w:r w:rsidRPr="005A5BA1">
              <w:rPr>
                <w:rFonts w:ascii="Arial" w:eastAsia="Arial Unicode MS" w:hAnsi="Arial" w:cs="Arial"/>
                <w:b/>
                <w:bCs/>
                <w:color w:val="000000"/>
                <w:sz w:val="14"/>
                <w:szCs w:val="14"/>
                <w:lang w:eastAsia="zh-CN"/>
              </w:rPr>
              <w:t xml:space="preserve">Supply of </w:t>
            </w:r>
          </w:p>
          <w:p w14:paraId="26D37AEE" w14:textId="77777777" w:rsidR="0011164D" w:rsidRPr="005A5BA1" w:rsidRDefault="0011164D" w:rsidP="00AE5532">
            <w:pPr>
              <w:overflowPunct/>
              <w:autoSpaceDE/>
              <w:adjustRightInd/>
              <w:ind w:right="-72"/>
              <w:jc w:val="right"/>
              <w:rPr>
                <w:rFonts w:ascii="Arial" w:eastAsia="Calibri" w:hAnsi="Arial" w:cs="Arial"/>
                <w:b/>
                <w:bCs/>
                <w:color w:val="000000"/>
                <w:sz w:val="14"/>
                <w:szCs w:val="14"/>
              </w:rPr>
            </w:pPr>
            <w:r w:rsidRPr="005A5BA1">
              <w:rPr>
                <w:rFonts w:ascii="Arial" w:eastAsia="Arial Unicode MS" w:hAnsi="Arial" w:cs="Arial"/>
                <w:b/>
                <w:bCs/>
                <w:color w:val="000000"/>
                <w:sz w:val="14"/>
                <w:szCs w:val="14"/>
                <w:lang w:eastAsia="zh-CN"/>
              </w:rPr>
              <w:t xml:space="preserve">industrial water </w:t>
            </w:r>
          </w:p>
        </w:tc>
        <w:tc>
          <w:tcPr>
            <w:tcW w:w="253" w:type="dxa"/>
          </w:tcPr>
          <w:p w14:paraId="5B50AF25" w14:textId="77777777" w:rsidR="0011164D" w:rsidRPr="005A5BA1" w:rsidRDefault="0011164D" w:rsidP="00AE5532">
            <w:pPr>
              <w:overflowPunct/>
              <w:autoSpaceDE/>
              <w:adjustRightInd/>
              <w:ind w:left="-114" w:right="-72"/>
              <w:jc w:val="right"/>
              <w:rPr>
                <w:rFonts w:ascii="Arial" w:eastAsia="Arial Unicode MS" w:hAnsi="Arial" w:cs="Arial"/>
                <w:b/>
                <w:bCs/>
                <w:color w:val="000000"/>
                <w:sz w:val="14"/>
                <w:szCs w:val="14"/>
                <w:lang w:eastAsia="zh-CN"/>
              </w:rPr>
            </w:pPr>
          </w:p>
        </w:tc>
        <w:tc>
          <w:tcPr>
            <w:tcW w:w="1152" w:type="dxa"/>
            <w:tcBorders>
              <w:top w:val="single" w:sz="4" w:space="0" w:color="auto"/>
            </w:tcBorders>
            <w:vAlign w:val="bottom"/>
            <w:hideMark/>
          </w:tcPr>
          <w:p w14:paraId="1A1FBD20" w14:textId="794EB3B2" w:rsidR="0011164D" w:rsidRPr="005A5BA1" w:rsidRDefault="0011164D" w:rsidP="00AE5532">
            <w:pPr>
              <w:overflowPunct/>
              <w:autoSpaceDE/>
              <w:adjustRightInd/>
              <w:ind w:left="-114" w:right="-72"/>
              <w:jc w:val="right"/>
              <w:rPr>
                <w:rFonts w:ascii="Arial" w:eastAsia="Calibri" w:hAnsi="Arial" w:cs="Arial"/>
                <w:b/>
                <w:bCs/>
                <w:color w:val="000000"/>
                <w:sz w:val="14"/>
                <w:szCs w:val="14"/>
              </w:rPr>
            </w:pPr>
            <w:r w:rsidRPr="005A5BA1">
              <w:rPr>
                <w:rFonts w:ascii="Arial" w:eastAsia="Arial Unicode MS" w:hAnsi="Arial" w:cs="Arial"/>
                <w:b/>
                <w:bCs/>
                <w:color w:val="000000"/>
                <w:sz w:val="14"/>
                <w:szCs w:val="14"/>
                <w:lang w:eastAsia="zh-CN"/>
              </w:rPr>
              <w:t xml:space="preserve">Waterworks management </w:t>
            </w:r>
          </w:p>
        </w:tc>
        <w:tc>
          <w:tcPr>
            <w:tcW w:w="1008" w:type="dxa"/>
            <w:tcBorders>
              <w:top w:val="single" w:sz="4" w:space="0" w:color="auto"/>
            </w:tcBorders>
            <w:vAlign w:val="bottom"/>
            <w:hideMark/>
          </w:tcPr>
          <w:p w14:paraId="4EA74519" w14:textId="77777777" w:rsidR="0011164D" w:rsidRPr="005A5BA1" w:rsidRDefault="0011164D" w:rsidP="00AE5532">
            <w:pPr>
              <w:overflowPunct/>
              <w:autoSpaceDE/>
              <w:adjustRightInd/>
              <w:ind w:right="-72"/>
              <w:jc w:val="right"/>
              <w:rPr>
                <w:rFonts w:ascii="Arial" w:eastAsia="Calibri" w:hAnsi="Arial" w:cs="Arial"/>
                <w:b/>
                <w:bCs/>
                <w:color w:val="000000"/>
                <w:sz w:val="14"/>
                <w:szCs w:val="14"/>
              </w:rPr>
            </w:pPr>
          </w:p>
        </w:tc>
        <w:tc>
          <w:tcPr>
            <w:tcW w:w="1152" w:type="dxa"/>
            <w:vAlign w:val="bottom"/>
            <w:hideMark/>
          </w:tcPr>
          <w:p w14:paraId="0212AD12" w14:textId="77777777" w:rsidR="0011164D" w:rsidRPr="005A5BA1" w:rsidRDefault="0011164D" w:rsidP="00AE5532">
            <w:pPr>
              <w:overflowPunct/>
              <w:autoSpaceDE/>
              <w:autoSpaceDN/>
              <w:adjustRightInd/>
              <w:rPr>
                <w:rFonts w:ascii="Arial" w:eastAsia="Calibri" w:hAnsi="Arial" w:cs="Arial"/>
                <w:b/>
                <w:bCs/>
                <w:color w:val="000000"/>
                <w:sz w:val="14"/>
                <w:szCs w:val="14"/>
              </w:rPr>
            </w:pPr>
          </w:p>
        </w:tc>
      </w:tr>
      <w:tr w:rsidR="0011164D" w:rsidRPr="005A5BA1" w14:paraId="0C35684D" w14:textId="77777777" w:rsidTr="00ED3DFF">
        <w:trPr>
          <w:cantSplit/>
        </w:trPr>
        <w:tc>
          <w:tcPr>
            <w:tcW w:w="2448" w:type="dxa"/>
            <w:vAlign w:val="bottom"/>
            <w:hideMark/>
          </w:tcPr>
          <w:p w14:paraId="38909295" w14:textId="77777777" w:rsidR="0011164D" w:rsidRPr="005A5BA1" w:rsidRDefault="0011164D" w:rsidP="00AE5532">
            <w:pPr>
              <w:overflowPunct/>
              <w:autoSpaceDE/>
              <w:autoSpaceDN/>
              <w:adjustRightInd/>
              <w:ind w:left="-86"/>
              <w:rPr>
                <w:rFonts w:ascii="Arial" w:eastAsia="Calibri" w:hAnsi="Arial" w:cs="Arial"/>
                <w:color w:val="000000"/>
                <w:sz w:val="14"/>
                <w:szCs w:val="14"/>
              </w:rPr>
            </w:pPr>
          </w:p>
        </w:tc>
        <w:tc>
          <w:tcPr>
            <w:tcW w:w="1152" w:type="dxa"/>
            <w:tcBorders>
              <w:bottom w:val="single" w:sz="4" w:space="0" w:color="auto"/>
            </w:tcBorders>
            <w:vAlign w:val="bottom"/>
          </w:tcPr>
          <w:p w14:paraId="1D542CBB" w14:textId="77777777" w:rsidR="0011164D" w:rsidRPr="005A5BA1" w:rsidRDefault="0011164D" w:rsidP="00AE5532">
            <w:pPr>
              <w:overflowPunct/>
              <w:autoSpaceDE/>
              <w:adjustRightInd/>
              <w:ind w:right="-72"/>
              <w:jc w:val="right"/>
              <w:rPr>
                <w:rFonts w:ascii="Arial" w:eastAsia="Calibri" w:hAnsi="Arial" w:cs="Arial"/>
                <w:b/>
                <w:bCs/>
                <w:color w:val="000000"/>
                <w:sz w:val="14"/>
                <w:szCs w:val="14"/>
              </w:rPr>
            </w:pPr>
            <w:r w:rsidRPr="005A5BA1">
              <w:rPr>
                <w:rFonts w:ascii="Arial" w:eastAsia="Arial Unicode MS" w:hAnsi="Arial" w:cs="Arial"/>
                <w:b/>
                <w:bCs/>
                <w:color w:val="000000"/>
                <w:sz w:val="14"/>
                <w:szCs w:val="14"/>
                <w:lang w:eastAsia="zh-CN"/>
              </w:rPr>
              <w:t>business</w:t>
            </w:r>
          </w:p>
        </w:tc>
        <w:tc>
          <w:tcPr>
            <w:tcW w:w="1152" w:type="dxa"/>
            <w:tcBorders>
              <w:bottom w:val="single" w:sz="4" w:space="0" w:color="auto"/>
            </w:tcBorders>
            <w:vAlign w:val="bottom"/>
          </w:tcPr>
          <w:p w14:paraId="4144CA2A" w14:textId="77777777" w:rsidR="0011164D" w:rsidRPr="005A5BA1" w:rsidRDefault="0011164D" w:rsidP="00AE5532">
            <w:pPr>
              <w:overflowPunct/>
              <w:autoSpaceDE/>
              <w:adjustRightInd/>
              <w:ind w:right="-72"/>
              <w:jc w:val="right"/>
              <w:rPr>
                <w:rFonts w:ascii="Arial" w:eastAsia="Calibri" w:hAnsi="Arial" w:cs="Arial"/>
                <w:b/>
                <w:bCs/>
                <w:color w:val="000000"/>
                <w:sz w:val="14"/>
                <w:szCs w:val="14"/>
              </w:rPr>
            </w:pPr>
            <w:r w:rsidRPr="005A5BA1">
              <w:rPr>
                <w:rFonts w:ascii="Arial" w:eastAsia="Arial Unicode MS" w:hAnsi="Arial" w:cs="Arial"/>
                <w:b/>
                <w:bCs/>
                <w:color w:val="000000"/>
                <w:sz w:val="14"/>
                <w:szCs w:val="14"/>
                <w:lang w:eastAsia="zh-CN"/>
              </w:rPr>
              <w:t>business</w:t>
            </w:r>
          </w:p>
        </w:tc>
        <w:tc>
          <w:tcPr>
            <w:tcW w:w="1152" w:type="dxa"/>
            <w:tcBorders>
              <w:bottom w:val="single" w:sz="4" w:space="0" w:color="auto"/>
            </w:tcBorders>
            <w:vAlign w:val="bottom"/>
          </w:tcPr>
          <w:p w14:paraId="070C8AFF" w14:textId="77777777" w:rsidR="0011164D" w:rsidRPr="005A5BA1" w:rsidRDefault="0011164D" w:rsidP="00AE5532">
            <w:pPr>
              <w:overflowPunct/>
              <w:autoSpaceDE/>
              <w:adjustRightInd/>
              <w:ind w:right="-72"/>
              <w:jc w:val="right"/>
              <w:rPr>
                <w:rFonts w:ascii="Arial" w:eastAsia="Calibri" w:hAnsi="Arial" w:cs="Arial"/>
                <w:b/>
                <w:bCs/>
                <w:color w:val="000000"/>
                <w:sz w:val="14"/>
                <w:szCs w:val="14"/>
              </w:rPr>
            </w:pPr>
            <w:r w:rsidRPr="005A5BA1">
              <w:rPr>
                <w:rFonts w:ascii="Arial" w:eastAsia="Arial Unicode MS" w:hAnsi="Arial" w:cs="Arial"/>
                <w:b/>
                <w:bCs/>
                <w:color w:val="000000"/>
                <w:sz w:val="14"/>
                <w:szCs w:val="14"/>
                <w:lang w:eastAsia="zh-CN"/>
              </w:rPr>
              <w:t>business</w:t>
            </w:r>
          </w:p>
        </w:tc>
        <w:tc>
          <w:tcPr>
            <w:tcW w:w="253" w:type="dxa"/>
          </w:tcPr>
          <w:p w14:paraId="024A9D12" w14:textId="77777777" w:rsidR="0011164D" w:rsidRPr="005A5BA1" w:rsidRDefault="0011164D" w:rsidP="00AE5532">
            <w:pPr>
              <w:overflowPunct/>
              <w:autoSpaceDE/>
              <w:adjustRightInd/>
              <w:ind w:right="-72"/>
              <w:jc w:val="right"/>
              <w:rPr>
                <w:rFonts w:ascii="Arial" w:eastAsia="Arial Unicode MS" w:hAnsi="Arial" w:cs="Arial"/>
                <w:b/>
                <w:bCs/>
                <w:color w:val="000000"/>
                <w:sz w:val="14"/>
                <w:szCs w:val="14"/>
                <w:lang w:eastAsia="zh-CN"/>
              </w:rPr>
            </w:pPr>
          </w:p>
        </w:tc>
        <w:tc>
          <w:tcPr>
            <w:tcW w:w="1152" w:type="dxa"/>
            <w:tcBorders>
              <w:bottom w:val="single" w:sz="4" w:space="0" w:color="auto"/>
            </w:tcBorders>
            <w:vAlign w:val="bottom"/>
            <w:hideMark/>
          </w:tcPr>
          <w:p w14:paraId="073D1508" w14:textId="415C0578" w:rsidR="0011164D" w:rsidRPr="005A5BA1" w:rsidRDefault="0011164D" w:rsidP="00AE5532">
            <w:pPr>
              <w:overflowPunct/>
              <w:autoSpaceDE/>
              <w:adjustRightInd/>
              <w:ind w:right="-72"/>
              <w:jc w:val="right"/>
              <w:rPr>
                <w:rFonts w:ascii="Arial" w:eastAsia="Calibri" w:hAnsi="Arial" w:cs="Arial"/>
                <w:b/>
                <w:bCs/>
                <w:color w:val="000000"/>
                <w:sz w:val="14"/>
                <w:szCs w:val="14"/>
              </w:rPr>
            </w:pPr>
            <w:r w:rsidRPr="005A5BA1">
              <w:rPr>
                <w:rFonts w:ascii="Arial" w:eastAsia="Arial Unicode MS" w:hAnsi="Arial" w:cs="Arial"/>
                <w:b/>
                <w:bCs/>
                <w:color w:val="000000"/>
                <w:sz w:val="14"/>
                <w:szCs w:val="14"/>
                <w:lang w:eastAsia="zh-CN"/>
              </w:rPr>
              <w:t>business</w:t>
            </w:r>
          </w:p>
        </w:tc>
        <w:tc>
          <w:tcPr>
            <w:tcW w:w="1008" w:type="dxa"/>
            <w:tcBorders>
              <w:bottom w:val="single" w:sz="4" w:space="0" w:color="auto"/>
            </w:tcBorders>
            <w:vAlign w:val="bottom"/>
            <w:hideMark/>
          </w:tcPr>
          <w:p w14:paraId="4D5C96D1" w14:textId="77777777" w:rsidR="0011164D" w:rsidRPr="005A5BA1" w:rsidRDefault="0011164D" w:rsidP="00AE5532">
            <w:pPr>
              <w:overflowPunct/>
              <w:autoSpaceDE/>
              <w:adjustRightInd/>
              <w:ind w:right="-72"/>
              <w:jc w:val="right"/>
              <w:rPr>
                <w:rFonts w:ascii="Arial" w:eastAsia="Calibri" w:hAnsi="Arial" w:cs="Arial"/>
                <w:b/>
                <w:bCs/>
                <w:color w:val="000000"/>
                <w:sz w:val="14"/>
                <w:szCs w:val="14"/>
              </w:rPr>
            </w:pPr>
            <w:r w:rsidRPr="005A5BA1">
              <w:rPr>
                <w:rFonts w:ascii="Arial" w:eastAsia="Arial Unicode MS" w:hAnsi="Arial" w:cs="Arial"/>
                <w:b/>
                <w:bCs/>
                <w:color w:val="000000"/>
                <w:sz w:val="14"/>
                <w:szCs w:val="14"/>
                <w:lang w:eastAsia="zh-CN"/>
              </w:rPr>
              <w:t>Others</w:t>
            </w:r>
          </w:p>
        </w:tc>
        <w:tc>
          <w:tcPr>
            <w:tcW w:w="1152" w:type="dxa"/>
            <w:tcBorders>
              <w:bottom w:val="single" w:sz="4" w:space="0" w:color="auto"/>
            </w:tcBorders>
            <w:vAlign w:val="bottom"/>
            <w:hideMark/>
          </w:tcPr>
          <w:p w14:paraId="7412B1A1" w14:textId="77777777" w:rsidR="0011164D" w:rsidRPr="005A5BA1" w:rsidRDefault="0011164D" w:rsidP="00AE5532">
            <w:pPr>
              <w:overflowPunct/>
              <w:autoSpaceDE/>
              <w:adjustRightInd/>
              <w:ind w:right="-72"/>
              <w:jc w:val="right"/>
              <w:rPr>
                <w:rFonts w:ascii="Arial" w:eastAsia="Calibri" w:hAnsi="Arial" w:cs="Arial"/>
                <w:b/>
                <w:bCs/>
                <w:color w:val="000000"/>
                <w:sz w:val="14"/>
                <w:szCs w:val="14"/>
              </w:rPr>
            </w:pPr>
            <w:r w:rsidRPr="005A5BA1">
              <w:rPr>
                <w:rFonts w:ascii="Arial" w:eastAsia="Calibri" w:hAnsi="Arial" w:cs="Arial"/>
                <w:b/>
                <w:bCs/>
                <w:color w:val="000000"/>
                <w:sz w:val="14"/>
                <w:szCs w:val="14"/>
              </w:rPr>
              <w:t>Total</w:t>
            </w:r>
          </w:p>
        </w:tc>
      </w:tr>
      <w:tr w:rsidR="0011164D" w:rsidRPr="005A5BA1" w14:paraId="4376AA09" w14:textId="77777777" w:rsidTr="00ED3DFF">
        <w:trPr>
          <w:cantSplit/>
        </w:trPr>
        <w:tc>
          <w:tcPr>
            <w:tcW w:w="2448" w:type="dxa"/>
            <w:vAlign w:val="bottom"/>
            <w:hideMark/>
          </w:tcPr>
          <w:p w14:paraId="77EEFA5B" w14:textId="77777777" w:rsidR="0011164D" w:rsidRPr="005A5BA1" w:rsidRDefault="0011164D" w:rsidP="00AE5532">
            <w:pPr>
              <w:overflowPunct/>
              <w:autoSpaceDE/>
              <w:autoSpaceDN/>
              <w:adjustRightInd/>
              <w:ind w:left="-86"/>
              <w:rPr>
                <w:rFonts w:ascii="Arial" w:eastAsia="Calibri" w:hAnsi="Arial" w:cs="Arial"/>
                <w:b/>
                <w:bCs/>
                <w:color w:val="000000"/>
                <w:sz w:val="14"/>
                <w:szCs w:val="14"/>
              </w:rPr>
            </w:pPr>
            <w:r w:rsidRPr="005A5BA1">
              <w:rPr>
                <w:rFonts w:ascii="Arial" w:eastAsia="Calibri" w:hAnsi="Arial" w:cs="Arial"/>
                <w:b/>
                <w:bCs/>
                <w:color w:val="000000"/>
                <w:sz w:val="14"/>
                <w:szCs w:val="14"/>
              </w:rPr>
              <w:t>Revenues</w:t>
            </w:r>
          </w:p>
        </w:tc>
        <w:tc>
          <w:tcPr>
            <w:tcW w:w="1152" w:type="dxa"/>
            <w:tcBorders>
              <w:top w:val="single" w:sz="4" w:space="0" w:color="auto"/>
            </w:tcBorders>
            <w:vAlign w:val="bottom"/>
          </w:tcPr>
          <w:p w14:paraId="26077197" w14:textId="77777777" w:rsidR="0011164D" w:rsidRPr="005A5BA1" w:rsidRDefault="0011164D" w:rsidP="00AE5532">
            <w:pPr>
              <w:overflowPunct/>
              <w:autoSpaceDE/>
              <w:adjustRightInd/>
              <w:ind w:right="-72"/>
              <w:jc w:val="right"/>
              <w:rPr>
                <w:rFonts w:ascii="Arial" w:eastAsia="Calibri" w:hAnsi="Arial" w:cs="Arial"/>
                <w:b/>
                <w:bCs/>
                <w:color w:val="000000"/>
                <w:sz w:val="14"/>
                <w:szCs w:val="14"/>
              </w:rPr>
            </w:pPr>
          </w:p>
        </w:tc>
        <w:tc>
          <w:tcPr>
            <w:tcW w:w="1152" w:type="dxa"/>
            <w:tcBorders>
              <w:top w:val="single" w:sz="4" w:space="0" w:color="auto"/>
            </w:tcBorders>
            <w:vAlign w:val="bottom"/>
          </w:tcPr>
          <w:p w14:paraId="069D8381" w14:textId="77777777" w:rsidR="0011164D" w:rsidRPr="005A5BA1" w:rsidRDefault="0011164D" w:rsidP="00AE5532">
            <w:pPr>
              <w:overflowPunct/>
              <w:autoSpaceDE/>
              <w:adjustRightInd/>
              <w:ind w:right="-72"/>
              <w:jc w:val="right"/>
              <w:rPr>
                <w:rFonts w:ascii="Arial" w:eastAsia="Calibri" w:hAnsi="Arial" w:cs="Arial"/>
                <w:b/>
                <w:bCs/>
                <w:color w:val="000000"/>
                <w:sz w:val="14"/>
                <w:szCs w:val="14"/>
              </w:rPr>
            </w:pPr>
          </w:p>
        </w:tc>
        <w:tc>
          <w:tcPr>
            <w:tcW w:w="1152" w:type="dxa"/>
            <w:tcBorders>
              <w:top w:val="single" w:sz="4" w:space="0" w:color="auto"/>
            </w:tcBorders>
            <w:vAlign w:val="bottom"/>
          </w:tcPr>
          <w:p w14:paraId="63CA9094" w14:textId="77777777" w:rsidR="0011164D" w:rsidRPr="005A5BA1" w:rsidRDefault="0011164D" w:rsidP="00AE5532">
            <w:pPr>
              <w:overflowPunct/>
              <w:autoSpaceDE/>
              <w:adjustRightInd/>
              <w:ind w:right="-72"/>
              <w:jc w:val="right"/>
              <w:rPr>
                <w:rFonts w:ascii="Arial" w:eastAsia="Calibri" w:hAnsi="Arial" w:cs="Arial"/>
                <w:b/>
                <w:bCs/>
                <w:color w:val="000000"/>
                <w:sz w:val="14"/>
                <w:szCs w:val="14"/>
              </w:rPr>
            </w:pPr>
          </w:p>
        </w:tc>
        <w:tc>
          <w:tcPr>
            <w:tcW w:w="253" w:type="dxa"/>
          </w:tcPr>
          <w:p w14:paraId="3EC078B2" w14:textId="77777777" w:rsidR="0011164D" w:rsidRPr="005A5BA1" w:rsidRDefault="0011164D" w:rsidP="00AE5532">
            <w:pPr>
              <w:overflowPunct/>
              <w:autoSpaceDE/>
              <w:autoSpaceDN/>
              <w:adjustRightInd/>
              <w:ind w:right="-72"/>
              <w:jc w:val="right"/>
              <w:rPr>
                <w:rFonts w:ascii="Arial" w:eastAsia="Calibri" w:hAnsi="Arial" w:cs="Arial"/>
                <w:color w:val="000000"/>
                <w:sz w:val="14"/>
                <w:szCs w:val="14"/>
              </w:rPr>
            </w:pPr>
          </w:p>
        </w:tc>
        <w:tc>
          <w:tcPr>
            <w:tcW w:w="1152" w:type="dxa"/>
            <w:tcBorders>
              <w:top w:val="single" w:sz="4" w:space="0" w:color="auto"/>
            </w:tcBorders>
            <w:vAlign w:val="bottom"/>
          </w:tcPr>
          <w:p w14:paraId="6D1957C1" w14:textId="0378722A" w:rsidR="0011164D" w:rsidRPr="005A5BA1" w:rsidRDefault="0011164D" w:rsidP="00AE5532">
            <w:pPr>
              <w:overflowPunct/>
              <w:autoSpaceDE/>
              <w:autoSpaceDN/>
              <w:adjustRightInd/>
              <w:ind w:right="-72"/>
              <w:jc w:val="right"/>
              <w:rPr>
                <w:rFonts w:ascii="Arial" w:eastAsia="Calibri" w:hAnsi="Arial" w:cs="Arial"/>
                <w:color w:val="000000"/>
                <w:sz w:val="14"/>
                <w:szCs w:val="14"/>
              </w:rPr>
            </w:pPr>
          </w:p>
        </w:tc>
        <w:tc>
          <w:tcPr>
            <w:tcW w:w="1008" w:type="dxa"/>
            <w:tcBorders>
              <w:top w:val="single" w:sz="4" w:space="0" w:color="auto"/>
            </w:tcBorders>
            <w:vAlign w:val="bottom"/>
          </w:tcPr>
          <w:p w14:paraId="004866BA" w14:textId="77777777" w:rsidR="0011164D" w:rsidRPr="005A5BA1" w:rsidRDefault="0011164D" w:rsidP="00AE5532">
            <w:pPr>
              <w:overflowPunct/>
              <w:autoSpaceDE/>
              <w:autoSpaceDN/>
              <w:adjustRightInd/>
              <w:ind w:right="-72"/>
              <w:jc w:val="right"/>
              <w:rPr>
                <w:rFonts w:ascii="Arial" w:eastAsia="Calibri" w:hAnsi="Arial" w:cs="Arial"/>
                <w:color w:val="000000"/>
                <w:sz w:val="14"/>
                <w:szCs w:val="14"/>
              </w:rPr>
            </w:pPr>
          </w:p>
        </w:tc>
        <w:tc>
          <w:tcPr>
            <w:tcW w:w="1152" w:type="dxa"/>
            <w:tcBorders>
              <w:top w:val="single" w:sz="4" w:space="0" w:color="auto"/>
            </w:tcBorders>
            <w:vAlign w:val="bottom"/>
          </w:tcPr>
          <w:p w14:paraId="7499985A" w14:textId="77777777" w:rsidR="0011164D" w:rsidRPr="005A5BA1" w:rsidRDefault="0011164D" w:rsidP="00AE5532">
            <w:pPr>
              <w:overflowPunct/>
              <w:autoSpaceDE/>
              <w:autoSpaceDN/>
              <w:adjustRightInd/>
              <w:ind w:right="-72"/>
              <w:jc w:val="right"/>
              <w:rPr>
                <w:rFonts w:ascii="Arial" w:eastAsia="Calibri" w:hAnsi="Arial" w:cs="Arial"/>
                <w:color w:val="000000"/>
                <w:sz w:val="14"/>
                <w:szCs w:val="14"/>
              </w:rPr>
            </w:pPr>
          </w:p>
        </w:tc>
      </w:tr>
      <w:tr w:rsidR="009B3F76" w:rsidRPr="005A5BA1" w14:paraId="480EF8FE" w14:textId="77777777" w:rsidTr="006E5EA4">
        <w:trPr>
          <w:cantSplit/>
        </w:trPr>
        <w:tc>
          <w:tcPr>
            <w:tcW w:w="2448" w:type="dxa"/>
            <w:vAlign w:val="bottom"/>
            <w:hideMark/>
          </w:tcPr>
          <w:p w14:paraId="3A65EE5E" w14:textId="14DB14C9" w:rsidR="009B3F76" w:rsidRPr="005A5BA1" w:rsidRDefault="009B3F76" w:rsidP="009B3F76">
            <w:pPr>
              <w:overflowPunct/>
              <w:autoSpaceDE/>
              <w:autoSpaceDN/>
              <w:adjustRightInd/>
              <w:ind w:left="-86"/>
              <w:rPr>
                <w:rFonts w:ascii="Arial" w:eastAsia="Calibri" w:hAnsi="Arial" w:cs="Arial"/>
                <w:color w:val="000000"/>
                <w:sz w:val="14"/>
                <w:szCs w:val="14"/>
              </w:rPr>
            </w:pPr>
            <w:r w:rsidRPr="005A5BA1">
              <w:rPr>
                <w:rFonts w:ascii="Arial" w:eastAsia="Arial Unicode MS" w:hAnsi="Arial" w:cs="Arial"/>
                <w:color w:val="000000"/>
                <w:spacing w:val="-2"/>
                <w:sz w:val="14"/>
                <w:szCs w:val="14"/>
                <w:lang w:eastAsia="zh-CN"/>
              </w:rPr>
              <w:t>Total revenue from sales and services</w:t>
            </w:r>
          </w:p>
        </w:tc>
        <w:tc>
          <w:tcPr>
            <w:tcW w:w="1152" w:type="dxa"/>
            <w:tcBorders>
              <w:top w:val="nil"/>
              <w:left w:val="nil"/>
              <w:right w:val="nil"/>
            </w:tcBorders>
            <w:vAlign w:val="bottom"/>
          </w:tcPr>
          <w:p w14:paraId="7376507B" w14:textId="191DC884" w:rsidR="009B3F76" w:rsidRPr="005A5BA1" w:rsidRDefault="009B3F76" w:rsidP="009B3F76">
            <w:pPr>
              <w:overflowPunct/>
              <w:autoSpaceDE/>
              <w:adjustRightInd/>
              <w:ind w:right="-72"/>
              <w:jc w:val="right"/>
              <w:rPr>
                <w:rFonts w:ascii="Arial" w:eastAsia="Calibri" w:hAnsi="Arial" w:cs="Arial"/>
                <w:b/>
                <w:bCs/>
                <w:color w:val="000000"/>
                <w:sz w:val="14"/>
                <w:szCs w:val="14"/>
              </w:rPr>
            </w:pPr>
            <w:r w:rsidRPr="005A5BA1">
              <w:rPr>
                <w:rFonts w:ascii="Arial" w:eastAsia="Arial Unicode MS" w:hAnsi="Arial" w:cs="Arial"/>
                <w:color w:val="000000"/>
                <w:sz w:val="14"/>
                <w:szCs w:val="14"/>
              </w:rPr>
              <w:t>1,551,356,721</w:t>
            </w:r>
          </w:p>
        </w:tc>
        <w:tc>
          <w:tcPr>
            <w:tcW w:w="1152" w:type="dxa"/>
            <w:tcBorders>
              <w:top w:val="nil"/>
              <w:left w:val="nil"/>
              <w:right w:val="nil"/>
            </w:tcBorders>
            <w:vAlign w:val="bottom"/>
          </w:tcPr>
          <w:p w14:paraId="1CFA71B3" w14:textId="35640291" w:rsidR="009B3F76" w:rsidRPr="005A5BA1" w:rsidRDefault="009B3F76" w:rsidP="009B3F76">
            <w:pPr>
              <w:overflowPunct/>
              <w:autoSpaceDE/>
              <w:adjustRightInd/>
              <w:ind w:right="-72"/>
              <w:jc w:val="right"/>
              <w:rPr>
                <w:rFonts w:ascii="Arial" w:eastAsia="Calibri" w:hAnsi="Arial" w:cs="Arial"/>
                <w:b/>
                <w:bCs/>
                <w:color w:val="000000"/>
                <w:sz w:val="14"/>
                <w:szCs w:val="14"/>
              </w:rPr>
            </w:pPr>
            <w:r w:rsidRPr="005A5BA1">
              <w:rPr>
                <w:rFonts w:ascii="Arial" w:eastAsia="Arial Unicode MS" w:hAnsi="Arial" w:cs="Arial"/>
                <w:color w:val="000000"/>
                <w:sz w:val="14"/>
                <w:szCs w:val="14"/>
              </w:rPr>
              <w:t>434,601,625</w:t>
            </w:r>
          </w:p>
        </w:tc>
        <w:tc>
          <w:tcPr>
            <w:tcW w:w="1152" w:type="dxa"/>
            <w:tcBorders>
              <w:top w:val="nil"/>
              <w:left w:val="nil"/>
              <w:right w:val="nil"/>
            </w:tcBorders>
            <w:vAlign w:val="bottom"/>
          </w:tcPr>
          <w:p w14:paraId="4EE8B2F9" w14:textId="5374DFFE" w:rsidR="009B3F76" w:rsidRPr="005A5BA1" w:rsidRDefault="009B3F76" w:rsidP="009B3F76">
            <w:pPr>
              <w:overflowPunct/>
              <w:autoSpaceDE/>
              <w:adjustRightInd/>
              <w:ind w:right="-72"/>
              <w:jc w:val="right"/>
              <w:rPr>
                <w:rFonts w:ascii="Arial" w:eastAsia="Calibri" w:hAnsi="Arial" w:cs="Arial"/>
                <w:b/>
                <w:bCs/>
                <w:color w:val="000000"/>
                <w:sz w:val="14"/>
                <w:szCs w:val="14"/>
              </w:rPr>
            </w:pPr>
            <w:r w:rsidRPr="005A5BA1">
              <w:rPr>
                <w:rFonts w:ascii="Arial" w:eastAsia="Arial Unicode MS" w:hAnsi="Arial" w:cs="Arial"/>
                <w:color w:val="000000"/>
                <w:sz w:val="14"/>
                <w:szCs w:val="14"/>
              </w:rPr>
              <w:t>272,843,790</w:t>
            </w:r>
          </w:p>
        </w:tc>
        <w:tc>
          <w:tcPr>
            <w:tcW w:w="253" w:type="dxa"/>
            <w:tcBorders>
              <w:top w:val="nil"/>
              <w:left w:val="nil"/>
              <w:right w:val="nil"/>
            </w:tcBorders>
            <w:vAlign w:val="bottom"/>
          </w:tcPr>
          <w:p w14:paraId="3C85CB7B" w14:textId="77777777" w:rsidR="009B3F76" w:rsidRPr="005A5BA1" w:rsidRDefault="009B3F76" w:rsidP="009B3F76">
            <w:pPr>
              <w:overflowPunct/>
              <w:autoSpaceDE/>
              <w:autoSpaceDN/>
              <w:adjustRightInd/>
              <w:ind w:right="-72"/>
              <w:jc w:val="right"/>
              <w:rPr>
                <w:rFonts w:ascii="Arial" w:eastAsia="Calibri" w:hAnsi="Arial" w:cs="Arial"/>
                <w:color w:val="000000"/>
                <w:sz w:val="14"/>
                <w:szCs w:val="14"/>
              </w:rPr>
            </w:pPr>
          </w:p>
        </w:tc>
        <w:tc>
          <w:tcPr>
            <w:tcW w:w="1152" w:type="dxa"/>
            <w:tcBorders>
              <w:top w:val="nil"/>
              <w:left w:val="nil"/>
              <w:right w:val="nil"/>
            </w:tcBorders>
            <w:vAlign w:val="bottom"/>
          </w:tcPr>
          <w:p w14:paraId="5026D738" w14:textId="3CA3B858" w:rsidR="009B3F76" w:rsidRPr="005A5BA1" w:rsidRDefault="009B3F76" w:rsidP="009B3F76">
            <w:pPr>
              <w:overflowPunct/>
              <w:autoSpaceDE/>
              <w:autoSpaceDN/>
              <w:adjustRightInd/>
              <w:ind w:right="-72"/>
              <w:jc w:val="right"/>
              <w:rPr>
                <w:rFonts w:ascii="Arial" w:eastAsia="Calibri" w:hAnsi="Arial" w:cs="Arial"/>
                <w:color w:val="000000"/>
                <w:sz w:val="14"/>
                <w:szCs w:val="14"/>
                <w:cs/>
              </w:rPr>
            </w:pPr>
            <w:r w:rsidRPr="005A5BA1">
              <w:rPr>
                <w:rFonts w:ascii="Arial" w:eastAsia="Arial Unicode MS" w:hAnsi="Arial" w:cs="Arial"/>
                <w:color w:val="000000"/>
                <w:sz w:val="14"/>
                <w:szCs w:val="14"/>
              </w:rPr>
              <w:t>5,855,916</w:t>
            </w:r>
          </w:p>
        </w:tc>
        <w:tc>
          <w:tcPr>
            <w:tcW w:w="1008" w:type="dxa"/>
            <w:tcBorders>
              <w:top w:val="nil"/>
              <w:left w:val="nil"/>
              <w:right w:val="nil"/>
            </w:tcBorders>
            <w:vAlign w:val="bottom"/>
          </w:tcPr>
          <w:p w14:paraId="7D1B543C" w14:textId="1426D634" w:rsidR="009B3F76" w:rsidRPr="005A5BA1" w:rsidRDefault="009B3F76" w:rsidP="009B3F76">
            <w:pPr>
              <w:overflowPunct/>
              <w:autoSpaceDE/>
              <w:autoSpaceDN/>
              <w:adjustRightInd/>
              <w:ind w:right="-72"/>
              <w:jc w:val="right"/>
              <w:rPr>
                <w:rFonts w:ascii="Arial" w:eastAsia="Calibri" w:hAnsi="Arial" w:cs="Arial"/>
                <w:color w:val="000000"/>
                <w:sz w:val="14"/>
                <w:szCs w:val="14"/>
                <w:cs/>
              </w:rPr>
            </w:pPr>
            <w:r w:rsidRPr="005A5BA1">
              <w:rPr>
                <w:rFonts w:ascii="Arial" w:eastAsia="Arial Unicode MS" w:hAnsi="Arial" w:cs="Arial"/>
                <w:color w:val="000000"/>
                <w:sz w:val="14"/>
                <w:szCs w:val="14"/>
              </w:rPr>
              <w:t>129,591,870</w:t>
            </w:r>
          </w:p>
        </w:tc>
        <w:tc>
          <w:tcPr>
            <w:tcW w:w="1152" w:type="dxa"/>
            <w:tcBorders>
              <w:top w:val="nil"/>
              <w:left w:val="nil"/>
              <w:right w:val="nil"/>
            </w:tcBorders>
            <w:vAlign w:val="bottom"/>
          </w:tcPr>
          <w:p w14:paraId="1C7B7A49" w14:textId="2449B8FF" w:rsidR="009B3F76" w:rsidRPr="005A5BA1" w:rsidRDefault="009B3F76" w:rsidP="009B3F76">
            <w:pPr>
              <w:overflowPunct/>
              <w:autoSpaceDE/>
              <w:autoSpaceDN/>
              <w:adjustRightInd/>
              <w:ind w:right="-72"/>
              <w:jc w:val="right"/>
              <w:rPr>
                <w:rFonts w:ascii="Arial" w:eastAsia="Calibri" w:hAnsi="Arial" w:cs="Arial"/>
                <w:color w:val="000000"/>
                <w:sz w:val="14"/>
                <w:szCs w:val="14"/>
                <w:cs/>
              </w:rPr>
            </w:pPr>
            <w:r w:rsidRPr="005A5BA1">
              <w:rPr>
                <w:rFonts w:ascii="Arial" w:eastAsia="Arial Unicode MS" w:hAnsi="Arial" w:cs="Arial"/>
                <w:color w:val="000000"/>
                <w:sz w:val="14"/>
                <w:szCs w:val="14"/>
              </w:rPr>
              <w:t>2,394,249,922</w:t>
            </w:r>
          </w:p>
        </w:tc>
      </w:tr>
      <w:tr w:rsidR="009B3F76" w:rsidRPr="005A5BA1" w14:paraId="0D615F7B" w14:textId="77777777" w:rsidTr="00ED3DFF">
        <w:tblPrEx>
          <w:tblLook w:val="01E0" w:firstRow="1" w:lastRow="1" w:firstColumn="1" w:lastColumn="1" w:noHBand="0" w:noVBand="0"/>
        </w:tblPrEx>
        <w:tc>
          <w:tcPr>
            <w:tcW w:w="2448" w:type="dxa"/>
            <w:vAlign w:val="center"/>
          </w:tcPr>
          <w:p w14:paraId="4A394DD4" w14:textId="77777777" w:rsidR="009B3F76" w:rsidRPr="005A5BA1" w:rsidRDefault="009B3F76" w:rsidP="009B3F76">
            <w:pPr>
              <w:ind w:left="-86" w:right="-72"/>
              <w:rPr>
                <w:rFonts w:ascii="Arial" w:eastAsia="Calibri" w:hAnsi="Arial" w:cs="Arial"/>
                <w:b/>
                <w:bCs/>
                <w:color w:val="000000"/>
                <w:sz w:val="14"/>
                <w:szCs w:val="14"/>
              </w:rPr>
            </w:pPr>
          </w:p>
        </w:tc>
        <w:tc>
          <w:tcPr>
            <w:tcW w:w="1152" w:type="dxa"/>
            <w:tcBorders>
              <w:top w:val="single" w:sz="4" w:space="0" w:color="auto"/>
            </w:tcBorders>
            <w:vAlign w:val="center"/>
          </w:tcPr>
          <w:p w14:paraId="136BA100" w14:textId="77777777" w:rsidR="009B3F76" w:rsidRPr="005A5BA1" w:rsidRDefault="009B3F76" w:rsidP="009B3F76">
            <w:pPr>
              <w:overflowPunct/>
              <w:autoSpaceDE/>
              <w:adjustRightInd/>
              <w:ind w:right="-72"/>
              <w:jc w:val="right"/>
              <w:rPr>
                <w:rFonts w:ascii="Arial" w:eastAsia="Calibri" w:hAnsi="Arial" w:cs="Arial"/>
                <w:b/>
                <w:bCs/>
                <w:color w:val="000000"/>
                <w:sz w:val="14"/>
                <w:szCs w:val="14"/>
              </w:rPr>
            </w:pPr>
          </w:p>
        </w:tc>
        <w:tc>
          <w:tcPr>
            <w:tcW w:w="1152" w:type="dxa"/>
            <w:tcBorders>
              <w:top w:val="single" w:sz="4" w:space="0" w:color="auto"/>
            </w:tcBorders>
            <w:vAlign w:val="center"/>
          </w:tcPr>
          <w:p w14:paraId="230C2E74" w14:textId="77777777" w:rsidR="009B3F76" w:rsidRPr="005A5BA1" w:rsidRDefault="009B3F76" w:rsidP="009B3F76">
            <w:pPr>
              <w:overflowPunct/>
              <w:autoSpaceDE/>
              <w:adjustRightInd/>
              <w:ind w:right="-72"/>
              <w:jc w:val="right"/>
              <w:rPr>
                <w:rFonts w:ascii="Arial" w:eastAsia="Calibri" w:hAnsi="Arial" w:cs="Arial"/>
                <w:b/>
                <w:bCs/>
                <w:color w:val="000000"/>
                <w:sz w:val="14"/>
                <w:szCs w:val="14"/>
              </w:rPr>
            </w:pPr>
          </w:p>
        </w:tc>
        <w:tc>
          <w:tcPr>
            <w:tcW w:w="1152" w:type="dxa"/>
            <w:tcBorders>
              <w:top w:val="single" w:sz="4" w:space="0" w:color="auto"/>
            </w:tcBorders>
            <w:vAlign w:val="center"/>
          </w:tcPr>
          <w:p w14:paraId="255EED7C" w14:textId="77777777" w:rsidR="009B3F76" w:rsidRPr="005A5BA1" w:rsidRDefault="009B3F76" w:rsidP="009B3F76">
            <w:pPr>
              <w:overflowPunct/>
              <w:autoSpaceDE/>
              <w:adjustRightInd/>
              <w:ind w:right="-72"/>
              <w:jc w:val="right"/>
              <w:rPr>
                <w:rFonts w:ascii="Arial" w:eastAsia="Calibri" w:hAnsi="Arial" w:cs="Arial"/>
                <w:b/>
                <w:bCs/>
                <w:color w:val="000000"/>
                <w:sz w:val="14"/>
                <w:szCs w:val="14"/>
              </w:rPr>
            </w:pPr>
          </w:p>
        </w:tc>
        <w:tc>
          <w:tcPr>
            <w:tcW w:w="253" w:type="dxa"/>
          </w:tcPr>
          <w:p w14:paraId="62F1F5CC" w14:textId="77777777" w:rsidR="009B3F76" w:rsidRPr="005A5BA1" w:rsidRDefault="009B3F76" w:rsidP="009B3F76">
            <w:pPr>
              <w:overflowPunct/>
              <w:autoSpaceDE/>
              <w:autoSpaceDN/>
              <w:adjustRightInd/>
              <w:ind w:right="-72"/>
              <w:jc w:val="right"/>
              <w:rPr>
                <w:rFonts w:ascii="Arial" w:eastAsia="Calibri" w:hAnsi="Arial" w:cs="Arial"/>
                <w:color w:val="000000"/>
                <w:sz w:val="14"/>
                <w:szCs w:val="14"/>
              </w:rPr>
            </w:pPr>
          </w:p>
        </w:tc>
        <w:tc>
          <w:tcPr>
            <w:tcW w:w="1152" w:type="dxa"/>
            <w:tcBorders>
              <w:top w:val="single" w:sz="4" w:space="0" w:color="auto"/>
              <w:left w:val="nil"/>
              <w:right w:val="nil"/>
            </w:tcBorders>
            <w:vAlign w:val="center"/>
          </w:tcPr>
          <w:p w14:paraId="45C9839D" w14:textId="4F0DE408" w:rsidR="009B3F76" w:rsidRPr="005A5BA1" w:rsidRDefault="009B3F76" w:rsidP="009B3F76">
            <w:pPr>
              <w:overflowPunct/>
              <w:autoSpaceDE/>
              <w:autoSpaceDN/>
              <w:adjustRightInd/>
              <w:ind w:right="-72"/>
              <w:jc w:val="right"/>
              <w:rPr>
                <w:rFonts w:ascii="Arial" w:eastAsia="Calibri" w:hAnsi="Arial" w:cs="Arial"/>
                <w:color w:val="000000"/>
                <w:sz w:val="14"/>
                <w:szCs w:val="14"/>
              </w:rPr>
            </w:pPr>
          </w:p>
        </w:tc>
        <w:tc>
          <w:tcPr>
            <w:tcW w:w="1008" w:type="dxa"/>
            <w:tcBorders>
              <w:top w:val="single" w:sz="4" w:space="0" w:color="auto"/>
              <w:left w:val="nil"/>
              <w:right w:val="nil"/>
            </w:tcBorders>
            <w:vAlign w:val="center"/>
          </w:tcPr>
          <w:p w14:paraId="5ECB0882" w14:textId="77777777" w:rsidR="009B3F76" w:rsidRPr="005A5BA1" w:rsidRDefault="009B3F76" w:rsidP="009B3F76">
            <w:pPr>
              <w:overflowPunct/>
              <w:autoSpaceDE/>
              <w:autoSpaceDN/>
              <w:adjustRightInd/>
              <w:ind w:right="-72"/>
              <w:jc w:val="right"/>
              <w:rPr>
                <w:rFonts w:ascii="Arial" w:eastAsia="Calibri" w:hAnsi="Arial" w:cs="Arial"/>
                <w:color w:val="000000"/>
                <w:sz w:val="14"/>
                <w:szCs w:val="14"/>
              </w:rPr>
            </w:pPr>
          </w:p>
        </w:tc>
        <w:tc>
          <w:tcPr>
            <w:tcW w:w="1152" w:type="dxa"/>
            <w:tcBorders>
              <w:top w:val="single" w:sz="4" w:space="0" w:color="auto"/>
              <w:left w:val="nil"/>
              <w:right w:val="nil"/>
            </w:tcBorders>
            <w:vAlign w:val="center"/>
          </w:tcPr>
          <w:p w14:paraId="2E124157" w14:textId="77777777" w:rsidR="009B3F76" w:rsidRPr="005A5BA1" w:rsidRDefault="009B3F76" w:rsidP="009B3F76">
            <w:pPr>
              <w:overflowPunct/>
              <w:autoSpaceDE/>
              <w:autoSpaceDN/>
              <w:adjustRightInd/>
              <w:ind w:right="-72"/>
              <w:jc w:val="right"/>
              <w:rPr>
                <w:rFonts w:ascii="Arial" w:eastAsia="Calibri" w:hAnsi="Arial" w:cs="Arial"/>
                <w:color w:val="000000"/>
                <w:sz w:val="14"/>
                <w:szCs w:val="14"/>
              </w:rPr>
            </w:pPr>
          </w:p>
        </w:tc>
      </w:tr>
      <w:tr w:rsidR="009B3F76" w:rsidRPr="005A5BA1" w14:paraId="7B1A07FA" w14:textId="77777777" w:rsidTr="00ED3DFF">
        <w:tblPrEx>
          <w:tblLook w:val="01E0" w:firstRow="1" w:lastRow="1" w:firstColumn="1" w:lastColumn="1" w:noHBand="0" w:noVBand="0"/>
        </w:tblPrEx>
        <w:tc>
          <w:tcPr>
            <w:tcW w:w="2448" w:type="dxa"/>
            <w:vAlign w:val="center"/>
          </w:tcPr>
          <w:p w14:paraId="6B989FFD" w14:textId="77777777" w:rsidR="009B3F76" w:rsidRPr="005A5BA1" w:rsidRDefault="009B3F76" w:rsidP="009B3F76">
            <w:pPr>
              <w:ind w:left="-86" w:right="-72"/>
              <w:rPr>
                <w:rFonts w:ascii="Arial" w:eastAsia="Calibri" w:hAnsi="Arial" w:cs="Arial"/>
                <w:color w:val="000000"/>
                <w:sz w:val="14"/>
                <w:szCs w:val="14"/>
              </w:rPr>
            </w:pPr>
            <w:r w:rsidRPr="005A5BA1">
              <w:rPr>
                <w:rFonts w:ascii="Arial" w:eastAsia="Calibri" w:hAnsi="Arial" w:cs="Arial"/>
                <w:b/>
                <w:bCs/>
                <w:color w:val="000000"/>
                <w:sz w:val="14"/>
                <w:szCs w:val="14"/>
              </w:rPr>
              <w:t>Timing of revenue recognition</w:t>
            </w:r>
          </w:p>
        </w:tc>
        <w:tc>
          <w:tcPr>
            <w:tcW w:w="1152" w:type="dxa"/>
            <w:vAlign w:val="center"/>
          </w:tcPr>
          <w:p w14:paraId="593E907D" w14:textId="77777777" w:rsidR="009B3F76" w:rsidRPr="005A5BA1" w:rsidRDefault="009B3F76" w:rsidP="009B3F76">
            <w:pPr>
              <w:overflowPunct/>
              <w:autoSpaceDE/>
              <w:adjustRightInd/>
              <w:ind w:right="-72"/>
              <w:jc w:val="right"/>
              <w:rPr>
                <w:rFonts w:ascii="Arial" w:eastAsia="Calibri" w:hAnsi="Arial" w:cs="Arial"/>
                <w:b/>
                <w:bCs/>
                <w:color w:val="000000"/>
                <w:sz w:val="14"/>
                <w:szCs w:val="14"/>
              </w:rPr>
            </w:pPr>
          </w:p>
        </w:tc>
        <w:tc>
          <w:tcPr>
            <w:tcW w:w="1152" w:type="dxa"/>
            <w:vAlign w:val="center"/>
          </w:tcPr>
          <w:p w14:paraId="5039F4AF" w14:textId="77777777" w:rsidR="009B3F76" w:rsidRPr="005A5BA1" w:rsidRDefault="009B3F76" w:rsidP="009B3F76">
            <w:pPr>
              <w:overflowPunct/>
              <w:autoSpaceDE/>
              <w:adjustRightInd/>
              <w:ind w:right="-72"/>
              <w:jc w:val="right"/>
              <w:rPr>
                <w:rFonts w:ascii="Arial" w:eastAsia="Calibri" w:hAnsi="Arial" w:cs="Arial"/>
                <w:b/>
                <w:bCs/>
                <w:color w:val="000000"/>
                <w:sz w:val="14"/>
                <w:szCs w:val="14"/>
              </w:rPr>
            </w:pPr>
          </w:p>
        </w:tc>
        <w:tc>
          <w:tcPr>
            <w:tcW w:w="1152" w:type="dxa"/>
            <w:vAlign w:val="center"/>
          </w:tcPr>
          <w:p w14:paraId="5A6CBF48" w14:textId="77777777" w:rsidR="009B3F76" w:rsidRPr="005A5BA1" w:rsidRDefault="009B3F76" w:rsidP="009B3F76">
            <w:pPr>
              <w:overflowPunct/>
              <w:autoSpaceDE/>
              <w:adjustRightInd/>
              <w:ind w:right="-72"/>
              <w:jc w:val="right"/>
              <w:rPr>
                <w:rFonts w:ascii="Arial" w:eastAsia="Calibri" w:hAnsi="Arial" w:cs="Arial"/>
                <w:b/>
                <w:bCs/>
                <w:color w:val="000000"/>
                <w:sz w:val="14"/>
                <w:szCs w:val="14"/>
              </w:rPr>
            </w:pPr>
          </w:p>
        </w:tc>
        <w:tc>
          <w:tcPr>
            <w:tcW w:w="253" w:type="dxa"/>
          </w:tcPr>
          <w:p w14:paraId="0D76411E" w14:textId="77777777" w:rsidR="009B3F76" w:rsidRPr="005A5BA1" w:rsidRDefault="009B3F76" w:rsidP="009B3F76">
            <w:pPr>
              <w:overflowPunct/>
              <w:autoSpaceDE/>
              <w:autoSpaceDN/>
              <w:adjustRightInd/>
              <w:ind w:right="-72"/>
              <w:jc w:val="right"/>
              <w:rPr>
                <w:rFonts w:ascii="Arial" w:eastAsia="Calibri" w:hAnsi="Arial" w:cs="Arial"/>
                <w:color w:val="000000"/>
                <w:sz w:val="14"/>
                <w:szCs w:val="14"/>
              </w:rPr>
            </w:pPr>
          </w:p>
        </w:tc>
        <w:tc>
          <w:tcPr>
            <w:tcW w:w="1152" w:type="dxa"/>
            <w:tcBorders>
              <w:left w:val="nil"/>
              <w:right w:val="nil"/>
            </w:tcBorders>
            <w:vAlign w:val="center"/>
          </w:tcPr>
          <w:p w14:paraId="18F3019A" w14:textId="776F8CB7" w:rsidR="009B3F76" w:rsidRPr="005A5BA1" w:rsidRDefault="009B3F76" w:rsidP="009B3F76">
            <w:pPr>
              <w:overflowPunct/>
              <w:autoSpaceDE/>
              <w:autoSpaceDN/>
              <w:adjustRightInd/>
              <w:ind w:right="-72"/>
              <w:jc w:val="right"/>
              <w:rPr>
                <w:rFonts w:ascii="Arial" w:eastAsia="Calibri" w:hAnsi="Arial" w:cs="Arial"/>
                <w:color w:val="000000"/>
                <w:sz w:val="14"/>
                <w:szCs w:val="14"/>
              </w:rPr>
            </w:pPr>
          </w:p>
        </w:tc>
        <w:tc>
          <w:tcPr>
            <w:tcW w:w="1008" w:type="dxa"/>
            <w:tcBorders>
              <w:left w:val="nil"/>
              <w:right w:val="nil"/>
            </w:tcBorders>
            <w:vAlign w:val="center"/>
          </w:tcPr>
          <w:p w14:paraId="3D913F9F" w14:textId="77777777" w:rsidR="009B3F76" w:rsidRPr="005A5BA1" w:rsidRDefault="009B3F76" w:rsidP="009B3F76">
            <w:pPr>
              <w:overflowPunct/>
              <w:autoSpaceDE/>
              <w:autoSpaceDN/>
              <w:adjustRightInd/>
              <w:ind w:right="-72"/>
              <w:jc w:val="right"/>
              <w:rPr>
                <w:rFonts w:ascii="Arial" w:eastAsia="Calibri" w:hAnsi="Arial" w:cs="Arial"/>
                <w:color w:val="000000"/>
                <w:sz w:val="14"/>
                <w:szCs w:val="14"/>
              </w:rPr>
            </w:pPr>
          </w:p>
        </w:tc>
        <w:tc>
          <w:tcPr>
            <w:tcW w:w="1152" w:type="dxa"/>
            <w:tcBorders>
              <w:left w:val="nil"/>
              <w:right w:val="nil"/>
            </w:tcBorders>
            <w:vAlign w:val="center"/>
          </w:tcPr>
          <w:p w14:paraId="084285F7" w14:textId="77777777" w:rsidR="009B3F76" w:rsidRPr="005A5BA1" w:rsidRDefault="009B3F76" w:rsidP="009B3F76">
            <w:pPr>
              <w:overflowPunct/>
              <w:autoSpaceDE/>
              <w:autoSpaceDN/>
              <w:adjustRightInd/>
              <w:ind w:right="-72"/>
              <w:jc w:val="right"/>
              <w:rPr>
                <w:rFonts w:ascii="Arial" w:eastAsia="Calibri" w:hAnsi="Arial" w:cs="Arial"/>
                <w:color w:val="000000"/>
                <w:sz w:val="14"/>
                <w:szCs w:val="14"/>
              </w:rPr>
            </w:pPr>
          </w:p>
        </w:tc>
      </w:tr>
      <w:tr w:rsidR="009B3F76" w:rsidRPr="005A5BA1" w14:paraId="47C1B4AB" w14:textId="77777777" w:rsidTr="00442AF8">
        <w:tblPrEx>
          <w:tblLook w:val="01E0" w:firstRow="1" w:lastRow="1" w:firstColumn="1" w:lastColumn="1" w:noHBand="0" w:noVBand="0"/>
        </w:tblPrEx>
        <w:tc>
          <w:tcPr>
            <w:tcW w:w="2448" w:type="dxa"/>
            <w:vAlign w:val="bottom"/>
          </w:tcPr>
          <w:p w14:paraId="30B10B51" w14:textId="3AE357B9" w:rsidR="009B3F76" w:rsidRPr="005A5BA1" w:rsidRDefault="009B3F76" w:rsidP="009B3F76">
            <w:pPr>
              <w:ind w:left="-86" w:right="-72"/>
              <w:rPr>
                <w:rFonts w:ascii="Arial" w:eastAsia="Calibri" w:hAnsi="Arial" w:cs="Arial"/>
                <w:color w:val="000000"/>
                <w:sz w:val="14"/>
                <w:szCs w:val="14"/>
              </w:rPr>
            </w:pPr>
            <w:r w:rsidRPr="005A5BA1">
              <w:rPr>
                <w:rFonts w:ascii="Arial" w:eastAsia="Arial Unicode MS" w:hAnsi="Arial" w:cs="Arial"/>
                <w:color w:val="000000"/>
                <w:sz w:val="14"/>
                <w:szCs w:val="14"/>
              </w:rPr>
              <w:t>- At a point in time</w:t>
            </w:r>
          </w:p>
        </w:tc>
        <w:tc>
          <w:tcPr>
            <w:tcW w:w="1152" w:type="dxa"/>
            <w:tcBorders>
              <w:left w:val="nil"/>
              <w:right w:val="nil"/>
            </w:tcBorders>
            <w:vAlign w:val="bottom"/>
          </w:tcPr>
          <w:p w14:paraId="130BE1E5" w14:textId="29DA669C" w:rsidR="009B3F76" w:rsidRPr="005A5BA1" w:rsidRDefault="009B3F76" w:rsidP="009B3F76">
            <w:pPr>
              <w:overflowPunct/>
              <w:autoSpaceDE/>
              <w:adjustRightInd/>
              <w:ind w:right="-72"/>
              <w:jc w:val="right"/>
              <w:rPr>
                <w:rFonts w:ascii="Arial" w:eastAsia="Calibri" w:hAnsi="Arial" w:cs="Arial"/>
                <w:b/>
                <w:bCs/>
                <w:color w:val="000000"/>
                <w:sz w:val="14"/>
                <w:szCs w:val="14"/>
              </w:rPr>
            </w:pPr>
            <w:r w:rsidRPr="005A5BA1">
              <w:rPr>
                <w:rFonts w:ascii="Arial" w:eastAsia="Arial Unicode MS" w:hAnsi="Arial" w:cs="Arial"/>
                <w:color w:val="000000"/>
                <w:sz w:val="14"/>
                <w:szCs w:val="14"/>
              </w:rPr>
              <w:t>1,551,356,721</w:t>
            </w:r>
          </w:p>
        </w:tc>
        <w:tc>
          <w:tcPr>
            <w:tcW w:w="1152" w:type="dxa"/>
            <w:tcBorders>
              <w:left w:val="nil"/>
              <w:right w:val="nil"/>
            </w:tcBorders>
            <w:vAlign w:val="bottom"/>
          </w:tcPr>
          <w:p w14:paraId="49E5BBE6" w14:textId="08BC7D26" w:rsidR="009B3F76" w:rsidRPr="005A5BA1" w:rsidRDefault="009B3F76" w:rsidP="009B3F76">
            <w:pPr>
              <w:overflowPunct/>
              <w:autoSpaceDE/>
              <w:adjustRightInd/>
              <w:ind w:right="-72"/>
              <w:jc w:val="right"/>
              <w:rPr>
                <w:rFonts w:ascii="Arial" w:eastAsia="Calibri" w:hAnsi="Arial" w:cs="Arial"/>
                <w:b/>
                <w:bCs/>
                <w:color w:val="000000"/>
                <w:sz w:val="14"/>
                <w:szCs w:val="14"/>
              </w:rPr>
            </w:pPr>
            <w:r w:rsidRPr="005A5BA1">
              <w:rPr>
                <w:rFonts w:ascii="Arial" w:eastAsia="Arial Unicode MS" w:hAnsi="Arial" w:cs="Arial"/>
                <w:color w:val="000000"/>
                <w:sz w:val="14"/>
                <w:szCs w:val="14"/>
              </w:rPr>
              <w:t>434,601,625</w:t>
            </w:r>
          </w:p>
        </w:tc>
        <w:tc>
          <w:tcPr>
            <w:tcW w:w="1152" w:type="dxa"/>
            <w:tcBorders>
              <w:left w:val="nil"/>
              <w:right w:val="nil"/>
            </w:tcBorders>
            <w:vAlign w:val="bottom"/>
          </w:tcPr>
          <w:p w14:paraId="0D6638C1" w14:textId="73CEE908" w:rsidR="009B3F76" w:rsidRPr="005A5BA1" w:rsidRDefault="009B3F76" w:rsidP="009B3F76">
            <w:pPr>
              <w:overflowPunct/>
              <w:autoSpaceDE/>
              <w:adjustRightInd/>
              <w:ind w:right="-72"/>
              <w:jc w:val="right"/>
              <w:rPr>
                <w:rFonts w:ascii="Arial" w:eastAsia="Calibri" w:hAnsi="Arial" w:cs="Arial"/>
                <w:b/>
                <w:bCs/>
                <w:color w:val="000000"/>
                <w:sz w:val="14"/>
                <w:szCs w:val="14"/>
              </w:rPr>
            </w:pPr>
            <w:r w:rsidRPr="005A5BA1">
              <w:rPr>
                <w:rFonts w:ascii="Arial" w:eastAsia="Arial Unicode MS" w:hAnsi="Arial" w:cs="Arial"/>
                <w:color w:val="000000"/>
                <w:sz w:val="14"/>
                <w:szCs w:val="14"/>
              </w:rPr>
              <w:t>272,843,790</w:t>
            </w:r>
          </w:p>
        </w:tc>
        <w:tc>
          <w:tcPr>
            <w:tcW w:w="253" w:type="dxa"/>
            <w:tcBorders>
              <w:left w:val="nil"/>
              <w:right w:val="nil"/>
            </w:tcBorders>
            <w:vAlign w:val="bottom"/>
          </w:tcPr>
          <w:p w14:paraId="5F2BCA0F" w14:textId="77777777" w:rsidR="009B3F76" w:rsidRPr="005A5BA1" w:rsidRDefault="009B3F76" w:rsidP="009B3F76">
            <w:pPr>
              <w:overflowPunct/>
              <w:autoSpaceDE/>
              <w:autoSpaceDN/>
              <w:adjustRightInd/>
              <w:ind w:right="-72"/>
              <w:jc w:val="right"/>
              <w:rPr>
                <w:rFonts w:ascii="Arial" w:eastAsia="Calibri" w:hAnsi="Arial" w:cs="Arial"/>
                <w:color w:val="000000"/>
                <w:sz w:val="14"/>
                <w:szCs w:val="14"/>
              </w:rPr>
            </w:pPr>
          </w:p>
        </w:tc>
        <w:tc>
          <w:tcPr>
            <w:tcW w:w="1152" w:type="dxa"/>
            <w:tcBorders>
              <w:left w:val="nil"/>
              <w:right w:val="nil"/>
            </w:tcBorders>
            <w:vAlign w:val="bottom"/>
          </w:tcPr>
          <w:p w14:paraId="259C018E" w14:textId="0F73D0DF" w:rsidR="009B3F76" w:rsidRPr="005A5BA1" w:rsidRDefault="009B3F76" w:rsidP="009B3F76">
            <w:pPr>
              <w:overflowPunct/>
              <w:autoSpaceDE/>
              <w:autoSpaceDN/>
              <w:adjustRightInd/>
              <w:ind w:right="-72"/>
              <w:jc w:val="right"/>
              <w:rPr>
                <w:rFonts w:ascii="Arial" w:eastAsia="Calibri" w:hAnsi="Arial" w:cs="Arial"/>
                <w:color w:val="000000"/>
                <w:sz w:val="14"/>
                <w:szCs w:val="14"/>
              </w:rPr>
            </w:pPr>
            <w:r w:rsidRPr="005A5BA1">
              <w:rPr>
                <w:rFonts w:ascii="Arial" w:eastAsia="Arial Unicode MS" w:hAnsi="Arial" w:cs="Arial"/>
                <w:color w:val="000000"/>
                <w:sz w:val="14"/>
                <w:szCs w:val="14"/>
              </w:rPr>
              <w:t>4,253,429</w:t>
            </w:r>
          </w:p>
        </w:tc>
        <w:tc>
          <w:tcPr>
            <w:tcW w:w="1008" w:type="dxa"/>
            <w:tcBorders>
              <w:left w:val="nil"/>
              <w:right w:val="nil"/>
            </w:tcBorders>
            <w:vAlign w:val="bottom"/>
          </w:tcPr>
          <w:p w14:paraId="6CF47C53" w14:textId="291CFD31" w:rsidR="009B3F76" w:rsidRPr="005A5BA1" w:rsidRDefault="009B3F76" w:rsidP="009B3F76">
            <w:pPr>
              <w:overflowPunct/>
              <w:autoSpaceDE/>
              <w:autoSpaceDN/>
              <w:adjustRightInd/>
              <w:ind w:right="-72"/>
              <w:jc w:val="right"/>
              <w:rPr>
                <w:rFonts w:ascii="Arial" w:eastAsia="Calibri" w:hAnsi="Arial" w:cs="Arial"/>
                <w:color w:val="000000"/>
                <w:sz w:val="14"/>
                <w:szCs w:val="14"/>
              </w:rPr>
            </w:pPr>
            <w:r w:rsidRPr="005A5BA1">
              <w:rPr>
                <w:rFonts w:ascii="Arial" w:eastAsia="Arial Unicode MS" w:hAnsi="Arial" w:cs="Arial"/>
                <w:color w:val="000000"/>
                <w:sz w:val="14"/>
                <w:szCs w:val="14"/>
              </w:rPr>
              <w:t>-</w:t>
            </w:r>
          </w:p>
        </w:tc>
        <w:tc>
          <w:tcPr>
            <w:tcW w:w="1152" w:type="dxa"/>
            <w:tcBorders>
              <w:left w:val="nil"/>
              <w:right w:val="nil"/>
            </w:tcBorders>
            <w:vAlign w:val="bottom"/>
          </w:tcPr>
          <w:p w14:paraId="7A5270E3" w14:textId="5F811773" w:rsidR="009B3F76" w:rsidRPr="005A5BA1" w:rsidRDefault="009B3F76" w:rsidP="009B3F76">
            <w:pPr>
              <w:overflowPunct/>
              <w:autoSpaceDE/>
              <w:autoSpaceDN/>
              <w:adjustRightInd/>
              <w:ind w:right="-72"/>
              <w:jc w:val="right"/>
              <w:rPr>
                <w:rFonts w:ascii="Arial" w:eastAsia="Calibri" w:hAnsi="Arial" w:cs="Arial"/>
                <w:color w:val="000000"/>
                <w:sz w:val="14"/>
                <w:szCs w:val="14"/>
              </w:rPr>
            </w:pPr>
            <w:r w:rsidRPr="005A5BA1">
              <w:rPr>
                <w:rFonts w:ascii="Arial" w:eastAsia="Arial Unicode MS" w:hAnsi="Arial" w:cs="Arial"/>
                <w:color w:val="000000"/>
                <w:sz w:val="14"/>
                <w:szCs w:val="14"/>
              </w:rPr>
              <w:t>2,263,055,565</w:t>
            </w:r>
          </w:p>
        </w:tc>
      </w:tr>
      <w:tr w:rsidR="009B3F76" w:rsidRPr="005A5BA1" w14:paraId="66357F1C" w14:textId="77777777" w:rsidTr="00442AF8">
        <w:tblPrEx>
          <w:tblLook w:val="01E0" w:firstRow="1" w:lastRow="1" w:firstColumn="1" w:lastColumn="1" w:noHBand="0" w:noVBand="0"/>
        </w:tblPrEx>
        <w:tc>
          <w:tcPr>
            <w:tcW w:w="2448" w:type="dxa"/>
            <w:vAlign w:val="bottom"/>
          </w:tcPr>
          <w:p w14:paraId="6D3CD5DE" w14:textId="7B529449" w:rsidR="009B3F76" w:rsidRPr="005A5BA1" w:rsidRDefault="009B3F76" w:rsidP="009B3F76">
            <w:pPr>
              <w:ind w:left="-86" w:right="-72"/>
              <w:rPr>
                <w:rFonts w:ascii="Arial" w:eastAsia="Calibri" w:hAnsi="Arial" w:cs="Arial"/>
                <w:color w:val="000000"/>
                <w:sz w:val="14"/>
                <w:szCs w:val="14"/>
              </w:rPr>
            </w:pPr>
            <w:r w:rsidRPr="005A5BA1">
              <w:rPr>
                <w:rFonts w:ascii="Arial" w:eastAsia="Arial Unicode MS" w:hAnsi="Arial" w:cs="Arial"/>
                <w:color w:val="000000"/>
                <w:sz w:val="14"/>
                <w:szCs w:val="14"/>
              </w:rPr>
              <w:t>- Overtime</w:t>
            </w:r>
          </w:p>
        </w:tc>
        <w:tc>
          <w:tcPr>
            <w:tcW w:w="1152" w:type="dxa"/>
            <w:tcBorders>
              <w:left w:val="nil"/>
              <w:bottom w:val="single" w:sz="4" w:space="0" w:color="auto"/>
              <w:right w:val="nil"/>
            </w:tcBorders>
            <w:vAlign w:val="bottom"/>
          </w:tcPr>
          <w:p w14:paraId="51E58601" w14:textId="63C1DE50" w:rsidR="009B3F76" w:rsidRPr="005A5BA1" w:rsidRDefault="009B3F76" w:rsidP="009B3F76">
            <w:pPr>
              <w:overflowPunct/>
              <w:autoSpaceDE/>
              <w:adjustRightInd/>
              <w:ind w:right="-72"/>
              <w:jc w:val="right"/>
              <w:rPr>
                <w:rFonts w:ascii="Arial" w:eastAsia="Calibri" w:hAnsi="Arial" w:cs="Arial"/>
                <w:b/>
                <w:bCs/>
                <w:color w:val="000000"/>
                <w:sz w:val="14"/>
                <w:szCs w:val="14"/>
              </w:rPr>
            </w:pPr>
            <w:r w:rsidRPr="005A5BA1">
              <w:rPr>
                <w:rFonts w:ascii="Arial" w:eastAsia="Arial Unicode MS" w:hAnsi="Arial" w:cs="Arial"/>
                <w:color w:val="000000"/>
                <w:sz w:val="14"/>
                <w:szCs w:val="14"/>
              </w:rPr>
              <w:t>-</w:t>
            </w:r>
          </w:p>
        </w:tc>
        <w:tc>
          <w:tcPr>
            <w:tcW w:w="1152" w:type="dxa"/>
            <w:tcBorders>
              <w:left w:val="nil"/>
              <w:bottom w:val="single" w:sz="4" w:space="0" w:color="auto"/>
              <w:right w:val="nil"/>
            </w:tcBorders>
            <w:vAlign w:val="bottom"/>
          </w:tcPr>
          <w:p w14:paraId="6D52C4FA" w14:textId="3BEADB00" w:rsidR="009B3F76" w:rsidRPr="005A5BA1" w:rsidRDefault="009B3F76" w:rsidP="009B3F76">
            <w:pPr>
              <w:overflowPunct/>
              <w:autoSpaceDE/>
              <w:adjustRightInd/>
              <w:ind w:right="-72"/>
              <w:jc w:val="right"/>
              <w:rPr>
                <w:rFonts w:ascii="Arial" w:eastAsia="Calibri" w:hAnsi="Arial" w:cs="Arial"/>
                <w:b/>
                <w:bCs/>
                <w:color w:val="000000"/>
                <w:sz w:val="14"/>
                <w:szCs w:val="14"/>
              </w:rPr>
            </w:pPr>
            <w:r w:rsidRPr="005A5BA1">
              <w:rPr>
                <w:rFonts w:ascii="Arial" w:eastAsia="Arial Unicode MS" w:hAnsi="Arial" w:cs="Arial"/>
                <w:color w:val="000000"/>
                <w:sz w:val="14"/>
                <w:szCs w:val="14"/>
              </w:rPr>
              <w:t>-</w:t>
            </w:r>
          </w:p>
        </w:tc>
        <w:tc>
          <w:tcPr>
            <w:tcW w:w="1152" w:type="dxa"/>
            <w:tcBorders>
              <w:left w:val="nil"/>
              <w:bottom w:val="single" w:sz="4" w:space="0" w:color="auto"/>
              <w:right w:val="nil"/>
            </w:tcBorders>
            <w:vAlign w:val="bottom"/>
          </w:tcPr>
          <w:p w14:paraId="1B5BAB40" w14:textId="2AAA1736" w:rsidR="009B3F76" w:rsidRPr="005A5BA1" w:rsidRDefault="009B3F76" w:rsidP="009B3F76">
            <w:pPr>
              <w:overflowPunct/>
              <w:autoSpaceDE/>
              <w:adjustRightInd/>
              <w:ind w:right="-72"/>
              <w:jc w:val="right"/>
              <w:rPr>
                <w:rFonts w:ascii="Arial" w:eastAsia="Calibri" w:hAnsi="Arial" w:cs="Arial"/>
                <w:b/>
                <w:bCs/>
                <w:color w:val="000000"/>
                <w:sz w:val="14"/>
                <w:szCs w:val="14"/>
              </w:rPr>
            </w:pPr>
            <w:r w:rsidRPr="005A5BA1">
              <w:rPr>
                <w:rFonts w:ascii="Arial" w:eastAsia="Arial Unicode MS" w:hAnsi="Arial" w:cs="Arial"/>
                <w:color w:val="000000"/>
                <w:sz w:val="14"/>
                <w:szCs w:val="14"/>
              </w:rPr>
              <w:t>-</w:t>
            </w:r>
          </w:p>
        </w:tc>
        <w:tc>
          <w:tcPr>
            <w:tcW w:w="253" w:type="dxa"/>
            <w:tcBorders>
              <w:left w:val="nil"/>
              <w:right w:val="nil"/>
            </w:tcBorders>
            <w:vAlign w:val="bottom"/>
          </w:tcPr>
          <w:p w14:paraId="73A7B6B4" w14:textId="77777777" w:rsidR="009B3F76" w:rsidRPr="005A5BA1" w:rsidRDefault="009B3F76" w:rsidP="009B3F76">
            <w:pPr>
              <w:overflowPunct/>
              <w:autoSpaceDE/>
              <w:autoSpaceDN/>
              <w:adjustRightInd/>
              <w:ind w:right="-72"/>
              <w:jc w:val="right"/>
              <w:rPr>
                <w:rFonts w:ascii="Arial" w:eastAsia="Calibri" w:hAnsi="Arial" w:cs="Arial"/>
                <w:color w:val="000000"/>
                <w:sz w:val="14"/>
                <w:szCs w:val="14"/>
              </w:rPr>
            </w:pPr>
          </w:p>
        </w:tc>
        <w:tc>
          <w:tcPr>
            <w:tcW w:w="1152" w:type="dxa"/>
            <w:tcBorders>
              <w:left w:val="nil"/>
              <w:bottom w:val="single" w:sz="4" w:space="0" w:color="auto"/>
              <w:right w:val="nil"/>
            </w:tcBorders>
            <w:vAlign w:val="bottom"/>
          </w:tcPr>
          <w:p w14:paraId="26C5769E" w14:textId="46271748" w:rsidR="009B3F76" w:rsidRPr="005A5BA1" w:rsidRDefault="009B3F76" w:rsidP="009B3F76">
            <w:pPr>
              <w:overflowPunct/>
              <w:autoSpaceDE/>
              <w:autoSpaceDN/>
              <w:adjustRightInd/>
              <w:ind w:right="-72"/>
              <w:jc w:val="right"/>
              <w:rPr>
                <w:rFonts w:ascii="Arial" w:eastAsia="Calibri" w:hAnsi="Arial" w:cs="Arial"/>
                <w:color w:val="000000"/>
                <w:sz w:val="14"/>
                <w:szCs w:val="14"/>
              </w:rPr>
            </w:pPr>
            <w:r w:rsidRPr="005A5BA1">
              <w:rPr>
                <w:rFonts w:ascii="Arial" w:eastAsia="Arial Unicode MS" w:hAnsi="Arial" w:cs="Arial"/>
                <w:color w:val="000000"/>
                <w:sz w:val="14"/>
                <w:szCs w:val="14"/>
              </w:rPr>
              <w:t>1,602,487</w:t>
            </w:r>
          </w:p>
        </w:tc>
        <w:tc>
          <w:tcPr>
            <w:tcW w:w="1008" w:type="dxa"/>
            <w:tcBorders>
              <w:left w:val="nil"/>
              <w:bottom w:val="single" w:sz="4" w:space="0" w:color="auto"/>
              <w:right w:val="nil"/>
            </w:tcBorders>
            <w:vAlign w:val="bottom"/>
          </w:tcPr>
          <w:p w14:paraId="00644001" w14:textId="1175EDFB" w:rsidR="009B3F76" w:rsidRPr="005A5BA1" w:rsidRDefault="009B3F76" w:rsidP="009B3F76">
            <w:pPr>
              <w:overflowPunct/>
              <w:autoSpaceDE/>
              <w:autoSpaceDN/>
              <w:adjustRightInd/>
              <w:ind w:right="-72"/>
              <w:jc w:val="right"/>
              <w:rPr>
                <w:rFonts w:ascii="Arial" w:eastAsia="Calibri" w:hAnsi="Arial" w:cs="Arial"/>
                <w:color w:val="000000"/>
                <w:sz w:val="14"/>
                <w:szCs w:val="14"/>
              </w:rPr>
            </w:pPr>
            <w:r w:rsidRPr="005A5BA1">
              <w:rPr>
                <w:rFonts w:ascii="Arial" w:eastAsia="Arial Unicode MS" w:hAnsi="Arial" w:cs="Arial"/>
                <w:color w:val="000000"/>
                <w:sz w:val="14"/>
                <w:szCs w:val="14"/>
              </w:rPr>
              <w:t>129,591,870</w:t>
            </w:r>
          </w:p>
        </w:tc>
        <w:tc>
          <w:tcPr>
            <w:tcW w:w="1152" w:type="dxa"/>
            <w:tcBorders>
              <w:left w:val="nil"/>
              <w:bottom w:val="single" w:sz="4" w:space="0" w:color="auto"/>
              <w:right w:val="nil"/>
            </w:tcBorders>
            <w:vAlign w:val="bottom"/>
          </w:tcPr>
          <w:p w14:paraId="20F8071C" w14:textId="0DA0C147" w:rsidR="009B3F76" w:rsidRPr="005A5BA1" w:rsidRDefault="009B3F76" w:rsidP="009B3F76">
            <w:pPr>
              <w:overflowPunct/>
              <w:autoSpaceDE/>
              <w:autoSpaceDN/>
              <w:adjustRightInd/>
              <w:ind w:right="-72"/>
              <w:jc w:val="right"/>
              <w:rPr>
                <w:rFonts w:ascii="Arial" w:eastAsia="Calibri" w:hAnsi="Arial" w:cs="Arial"/>
                <w:color w:val="000000"/>
                <w:sz w:val="14"/>
                <w:szCs w:val="14"/>
              </w:rPr>
            </w:pPr>
            <w:r w:rsidRPr="005A5BA1">
              <w:rPr>
                <w:rFonts w:ascii="Arial" w:eastAsia="Arial Unicode MS" w:hAnsi="Arial" w:cs="Arial"/>
                <w:color w:val="000000"/>
                <w:sz w:val="14"/>
                <w:szCs w:val="14"/>
              </w:rPr>
              <w:t>131,194,357</w:t>
            </w:r>
          </w:p>
        </w:tc>
      </w:tr>
      <w:tr w:rsidR="009B3F76" w:rsidRPr="005A5BA1" w14:paraId="4446B615" w14:textId="77777777" w:rsidTr="003674B7">
        <w:tblPrEx>
          <w:tblLook w:val="01E0" w:firstRow="1" w:lastRow="1" w:firstColumn="1" w:lastColumn="1" w:noHBand="0" w:noVBand="0"/>
        </w:tblPrEx>
        <w:tc>
          <w:tcPr>
            <w:tcW w:w="2448" w:type="dxa"/>
            <w:vAlign w:val="bottom"/>
          </w:tcPr>
          <w:p w14:paraId="2D5A3768" w14:textId="77777777" w:rsidR="009B3F76" w:rsidRPr="005A5BA1" w:rsidRDefault="009B3F76" w:rsidP="009B3F76">
            <w:pPr>
              <w:ind w:left="-86" w:right="-72"/>
              <w:rPr>
                <w:rFonts w:ascii="Arial" w:eastAsia="Arial Unicode MS" w:hAnsi="Arial" w:cs="Arial"/>
                <w:b/>
                <w:bCs/>
                <w:color w:val="000000"/>
                <w:sz w:val="14"/>
                <w:szCs w:val="14"/>
              </w:rPr>
            </w:pPr>
          </w:p>
        </w:tc>
        <w:tc>
          <w:tcPr>
            <w:tcW w:w="1152" w:type="dxa"/>
            <w:tcBorders>
              <w:top w:val="single" w:sz="4" w:space="0" w:color="auto"/>
            </w:tcBorders>
            <w:vAlign w:val="bottom"/>
          </w:tcPr>
          <w:p w14:paraId="790C4946" w14:textId="77777777" w:rsidR="009B3F76" w:rsidRPr="005A5BA1" w:rsidRDefault="009B3F76" w:rsidP="009B3F76">
            <w:pPr>
              <w:overflowPunct/>
              <w:autoSpaceDE/>
              <w:adjustRightInd/>
              <w:ind w:right="-72"/>
              <w:jc w:val="right"/>
              <w:rPr>
                <w:rFonts w:ascii="Arial" w:eastAsia="Calibri" w:hAnsi="Arial" w:cs="Arial"/>
                <w:b/>
                <w:bCs/>
                <w:color w:val="000000"/>
                <w:sz w:val="14"/>
                <w:szCs w:val="14"/>
              </w:rPr>
            </w:pPr>
          </w:p>
        </w:tc>
        <w:tc>
          <w:tcPr>
            <w:tcW w:w="1152" w:type="dxa"/>
            <w:tcBorders>
              <w:top w:val="single" w:sz="4" w:space="0" w:color="auto"/>
            </w:tcBorders>
            <w:vAlign w:val="bottom"/>
          </w:tcPr>
          <w:p w14:paraId="676400FB" w14:textId="77777777" w:rsidR="009B3F76" w:rsidRPr="005A5BA1" w:rsidRDefault="009B3F76" w:rsidP="009B3F76">
            <w:pPr>
              <w:overflowPunct/>
              <w:autoSpaceDE/>
              <w:adjustRightInd/>
              <w:ind w:right="-72"/>
              <w:jc w:val="right"/>
              <w:rPr>
                <w:rFonts w:ascii="Arial" w:eastAsia="Calibri" w:hAnsi="Arial" w:cs="Arial"/>
                <w:b/>
                <w:bCs/>
                <w:color w:val="000000"/>
                <w:sz w:val="14"/>
                <w:szCs w:val="14"/>
              </w:rPr>
            </w:pPr>
          </w:p>
        </w:tc>
        <w:tc>
          <w:tcPr>
            <w:tcW w:w="1152" w:type="dxa"/>
            <w:tcBorders>
              <w:top w:val="single" w:sz="4" w:space="0" w:color="auto"/>
            </w:tcBorders>
            <w:vAlign w:val="bottom"/>
          </w:tcPr>
          <w:p w14:paraId="02869573" w14:textId="77777777" w:rsidR="009B3F76" w:rsidRPr="005A5BA1" w:rsidRDefault="009B3F76" w:rsidP="009B3F76">
            <w:pPr>
              <w:overflowPunct/>
              <w:autoSpaceDE/>
              <w:adjustRightInd/>
              <w:ind w:right="-72"/>
              <w:jc w:val="right"/>
              <w:rPr>
                <w:rFonts w:ascii="Arial" w:eastAsia="Calibri" w:hAnsi="Arial" w:cs="Arial"/>
                <w:b/>
                <w:bCs/>
                <w:color w:val="000000"/>
                <w:sz w:val="14"/>
                <w:szCs w:val="14"/>
              </w:rPr>
            </w:pPr>
          </w:p>
        </w:tc>
        <w:tc>
          <w:tcPr>
            <w:tcW w:w="253" w:type="dxa"/>
          </w:tcPr>
          <w:p w14:paraId="4FF6079F" w14:textId="77777777" w:rsidR="009B3F76" w:rsidRPr="005A5BA1" w:rsidRDefault="009B3F76" w:rsidP="009B3F76">
            <w:pPr>
              <w:overflowPunct/>
              <w:autoSpaceDE/>
              <w:autoSpaceDN/>
              <w:adjustRightInd/>
              <w:ind w:right="-72"/>
              <w:jc w:val="right"/>
              <w:rPr>
                <w:rFonts w:ascii="Arial" w:eastAsia="Calibri" w:hAnsi="Arial" w:cs="Arial"/>
                <w:color w:val="000000"/>
                <w:sz w:val="14"/>
                <w:szCs w:val="14"/>
              </w:rPr>
            </w:pPr>
          </w:p>
        </w:tc>
        <w:tc>
          <w:tcPr>
            <w:tcW w:w="1152" w:type="dxa"/>
            <w:tcBorders>
              <w:top w:val="single" w:sz="4" w:space="0" w:color="auto"/>
            </w:tcBorders>
            <w:vAlign w:val="bottom"/>
          </w:tcPr>
          <w:p w14:paraId="001FFE59" w14:textId="04190C35" w:rsidR="009B3F76" w:rsidRPr="005A5BA1" w:rsidRDefault="009B3F76" w:rsidP="009B3F76">
            <w:pPr>
              <w:overflowPunct/>
              <w:autoSpaceDE/>
              <w:autoSpaceDN/>
              <w:adjustRightInd/>
              <w:ind w:right="-72"/>
              <w:jc w:val="right"/>
              <w:rPr>
                <w:rFonts w:ascii="Arial" w:eastAsia="Calibri" w:hAnsi="Arial" w:cs="Arial"/>
                <w:color w:val="000000"/>
                <w:sz w:val="14"/>
                <w:szCs w:val="14"/>
              </w:rPr>
            </w:pPr>
          </w:p>
        </w:tc>
        <w:tc>
          <w:tcPr>
            <w:tcW w:w="1008" w:type="dxa"/>
            <w:tcBorders>
              <w:top w:val="single" w:sz="4" w:space="0" w:color="auto"/>
            </w:tcBorders>
            <w:vAlign w:val="bottom"/>
          </w:tcPr>
          <w:p w14:paraId="666D5E32" w14:textId="77777777" w:rsidR="009B3F76" w:rsidRPr="005A5BA1" w:rsidRDefault="009B3F76" w:rsidP="009B3F76">
            <w:pPr>
              <w:overflowPunct/>
              <w:autoSpaceDE/>
              <w:autoSpaceDN/>
              <w:adjustRightInd/>
              <w:ind w:right="-72"/>
              <w:jc w:val="right"/>
              <w:rPr>
                <w:rFonts w:ascii="Arial" w:eastAsia="Calibri" w:hAnsi="Arial" w:cs="Arial"/>
                <w:color w:val="000000"/>
                <w:sz w:val="14"/>
                <w:szCs w:val="14"/>
              </w:rPr>
            </w:pPr>
          </w:p>
        </w:tc>
        <w:tc>
          <w:tcPr>
            <w:tcW w:w="1152" w:type="dxa"/>
            <w:tcBorders>
              <w:top w:val="single" w:sz="4" w:space="0" w:color="auto"/>
            </w:tcBorders>
            <w:vAlign w:val="bottom"/>
          </w:tcPr>
          <w:p w14:paraId="0CC3880B" w14:textId="77777777" w:rsidR="009B3F76" w:rsidRPr="005A5BA1" w:rsidRDefault="009B3F76" w:rsidP="009B3F76">
            <w:pPr>
              <w:overflowPunct/>
              <w:autoSpaceDE/>
              <w:autoSpaceDN/>
              <w:adjustRightInd/>
              <w:ind w:right="-72"/>
              <w:jc w:val="right"/>
              <w:rPr>
                <w:rFonts w:ascii="Arial" w:eastAsia="Calibri" w:hAnsi="Arial" w:cs="Arial"/>
                <w:color w:val="000000"/>
                <w:sz w:val="14"/>
                <w:szCs w:val="14"/>
              </w:rPr>
            </w:pPr>
          </w:p>
        </w:tc>
      </w:tr>
      <w:tr w:rsidR="009B3F76" w:rsidRPr="005A5BA1" w14:paraId="04B11842" w14:textId="77777777" w:rsidTr="003674B7">
        <w:tblPrEx>
          <w:tblLook w:val="01E0" w:firstRow="1" w:lastRow="1" w:firstColumn="1" w:lastColumn="1" w:noHBand="0" w:noVBand="0"/>
        </w:tblPrEx>
        <w:trPr>
          <w:trHeight w:val="69"/>
        </w:trPr>
        <w:tc>
          <w:tcPr>
            <w:tcW w:w="2448" w:type="dxa"/>
            <w:vAlign w:val="center"/>
          </w:tcPr>
          <w:p w14:paraId="67C42449" w14:textId="77777777" w:rsidR="009B3F76" w:rsidRPr="005A5BA1" w:rsidRDefault="009B3F76" w:rsidP="009B3F76">
            <w:pPr>
              <w:ind w:left="-86" w:right="-72"/>
              <w:rPr>
                <w:rFonts w:ascii="Arial" w:eastAsia="Calibri" w:hAnsi="Arial" w:cs="Arial"/>
                <w:b/>
                <w:bCs/>
                <w:color w:val="000000"/>
                <w:sz w:val="14"/>
                <w:szCs w:val="14"/>
              </w:rPr>
            </w:pPr>
            <w:r w:rsidRPr="005A5BA1">
              <w:rPr>
                <w:rFonts w:ascii="Arial" w:eastAsia="Calibri" w:hAnsi="Arial" w:cs="Arial"/>
                <w:b/>
                <w:bCs/>
                <w:color w:val="000000"/>
                <w:sz w:val="14"/>
                <w:szCs w:val="14"/>
              </w:rPr>
              <w:t>Total revenues</w:t>
            </w:r>
          </w:p>
        </w:tc>
        <w:tc>
          <w:tcPr>
            <w:tcW w:w="1152" w:type="dxa"/>
            <w:tcBorders>
              <w:left w:val="nil"/>
              <w:bottom w:val="single" w:sz="4" w:space="0" w:color="auto"/>
              <w:right w:val="nil"/>
            </w:tcBorders>
            <w:vAlign w:val="bottom"/>
          </w:tcPr>
          <w:p w14:paraId="6AB0EA7F" w14:textId="6F6478AF" w:rsidR="009B3F76" w:rsidRPr="005A5BA1" w:rsidRDefault="009B3F76" w:rsidP="009B3F76">
            <w:pPr>
              <w:overflowPunct/>
              <w:autoSpaceDE/>
              <w:adjustRightInd/>
              <w:ind w:right="-72"/>
              <w:jc w:val="right"/>
              <w:rPr>
                <w:rFonts w:ascii="Arial" w:eastAsia="Calibri" w:hAnsi="Arial" w:cs="Arial"/>
                <w:b/>
                <w:bCs/>
                <w:color w:val="000000"/>
                <w:sz w:val="14"/>
                <w:szCs w:val="14"/>
              </w:rPr>
            </w:pPr>
            <w:r w:rsidRPr="005A5BA1">
              <w:rPr>
                <w:rFonts w:ascii="Arial" w:eastAsia="Arial Unicode MS" w:hAnsi="Arial" w:cs="Arial"/>
                <w:color w:val="000000"/>
                <w:sz w:val="14"/>
                <w:szCs w:val="14"/>
              </w:rPr>
              <w:t>1,551,356,721</w:t>
            </w:r>
          </w:p>
        </w:tc>
        <w:tc>
          <w:tcPr>
            <w:tcW w:w="1152" w:type="dxa"/>
            <w:tcBorders>
              <w:left w:val="nil"/>
              <w:bottom w:val="single" w:sz="4" w:space="0" w:color="auto"/>
              <w:right w:val="nil"/>
            </w:tcBorders>
            <w:vAlign w:val="bottom"/>
          </w:tcPr>
          <w:p w14:paraId="2020EC25" w14:textId="74521CEF" w:rsidR="009B3F76" w:rsidRPr="005A5BA1" w:rsidRDefault="009B3F76" w:rsidP="009B3F76">
            <w:pPr>
              <w:overflowPunct/>
              <w:autoSpaceDE/>
              <w:adjustRightInd/>
              <w:ind w:right="-72"/>
              <w:jc w:val="right"/>
              <w:rPr>
                <w:rFonts w:ascii="Arial" w:eastAsia="Calibri" w:hAnsi="Arial" w:cs="Arial"/>
                <w:b/>
                <w:bCs/>
                <w:color w:val="000000"/>
                <w:sz w:val="14"/>
                <w:szCs w:val="14"/>
              </w:rPr>
            </w:pPr>
            <w:r w:rsidRPr="005A5BA1">
              <w:rPr>
                <w:rFonts w:ascii="Arial" w:eastAsia="Arial Unicode MS" w:hAnsi="Arial" w:cs="Arial"/>
                <w:color w:val="000000"/>
                <w:sz w:val="14"/>
                <w:szCs w:val="14"/>
              </w:rPr>
              <w:t>434,601,625</w:t>
            </w:r>
          </w:p>
        </w:tc>
        <w:tc>
          <w:tcPr>
            <w:tcW w:w="1152" w:type="dxa"/>
            <w:tcBorders>
              <w:left w:val="nil"/>
              <w:bottom w:val="single" w:sz="4" w:space="0" w:color="auto"/>
              <w:right w:val="nil"/>
            </w:tcBorders>
            <w:vAlign w:val="bottom"/>
          </w:tcPr>
          <w:p w14:paraId="2A101166" w14:textId="124443AC" w:rsidR="009B3F76" w:rsidRPr="005A5BA1" w:rsidRDefault="009B3F76" w:rsidP="009B3F76">
            <w:pPr>
              <w:overflowPunct/>
              <w:autoSpaceDE/>
              <w:adjustRightInd/>
              <w:ind w:right="-72"/>
              <w:jc w:val="right"/>
              <w:rPr>
                <w:rFonts w:ascii="Arial" w:eastAsia="Calibri" w:hAnsi="Arial" w:cs="Arial"/>
                <w:b/>
                <w:bCs/>
                <w:color w:val="000000"/>
                <w:sz w:val="14"/>
                <w:szCs w:val="14"/>
              </w:rPr>
            </w:pPr>
            <w:r w:rsidRPr="005A5BA1">
              <w:rPr>
                <w:rFonts w:ascii="Arial" w:eastAsia="Arial Unicode MS" w:hAnsi="Arial" w:cs="Arial"/>
                <w:color w:val="000000"/>
                <w:sz w:val="14"/>
                <w:szCs w:val="14"/>
              </w:rPr>
              <w:t>272,843,790</w:t>
            </w:r>
          </w:p>
        </w:tc>
        <w:tc>
          <w:tcPr>
            <w:tcW w:w="253" w:type="dxa"/>
            <w:tcBorders>
              <w:left w:val="nil"/>
              <w:right w:val="nil"/>
            </w:tcBorders>
            <w:vAlign w:val="bottom"/>
          </w:tcPr>
          <w:p w14:paraId="10583CA4" w14:textId="77777777" w:rsidR="009B3F76" w:rsidRPr="005A5BA1" w:rsidRDefault="009B3F76" w:rsidP="009B3F76">
            <w:pPr>
              <w:overflowPunct/>
              <w:autoSpaceDE/>
              <w:autoSpaceDN/>
              <w:adjustRightInd/>
              <w:ind w:right="-72"/>
              <w:jc w:val="right"/>
              <w:rPr>
                <w:rFonts w:ascii="Arial" w:eastAsia="Calibri" w:hAnsi="Arial" w:cs="Arial"/>
                <w:color w:val="000000"/>
                <w:sz w:val="14"/>
                <w:szCs w:val="14"/>
              </w:rPr>
            </w:pPr>
          </w:p>
        </w:tc>
        <w:tc>
          <w:tcPr>
            <w:tcW w:w="1152" w:type="dxa"/>
            <w:tcBorders>
              <w:left w:val="nil"/>
              <w:bottom w:val="single" w:sz="4" w:space="0" w:color="auto"/>
              <w:right w:val="nil"/>
            </w:tcBorders>
            <w:vAlign w:val="bottom"/>
          </w:tcPr>
          <w:p w14:paraId="4578343F" w14:textId="691FD44E" w:rsidR="009B3F76" w:rsidRPr="005A5BA1" w:rsidRDefault="009B3F76" w:rsidP="009B3F76">
            <w:pPr>
              <w:overflowPunct/>
              <w:autoSpaceDE/>
              <w:autoSpaceDN/>
              <w:adjustRightInd/>
              <w:ind w:right="-72"/>
              <w:jc w:val="right"/>
              <w:rPr>
                <w:rFonts w:ascii="Arial" w:eastAsia="Calibri" w:hAnsi="Arial" w:cs="Arial"/>
                <w:color w:val="000000"/>
                <w:sz w:val="14"/>
                <w:szCs w:val="14"/>
              </w:rPr>
            </w:pPr>
            <w:r w:rsidRPr="005A5BA1">
              <w:rPr>
                <w:rFonts w:ascii="Arial" w:eastAsia="Arial Unicode MS" w:hAnsi="Arial" w:cs="Arial"/>
                <w:color w:val="000000"/>
                <w:sz w:val="14"/>
                <w:szCs w:val="14"/>
              </w:rPr>
              <w:t>5,855,916</w:t>
            </w:r>
          </w:p>
        </w:tc>
        <w:tc>
          <w:tcPr>
            <w:tcW w:w="1008" w:type="dxa"/>
            <w:tcBorders>
              <w:left w:val="nil"/>
              <w:bottom w:val="single" w:sz="4" w:space="0" w:color="auto"/>
              <w:right w:val="nil"/>
            </w:tcBorders>
            <w:vAlign w:val="bottom"/>
          </w:tcPr>
          <w:p w14:paraId="2F792596" w14:textId="4D65813C" w:rsidR="009B3F76" w:rsidRPr="005A5BA1" w:rsidRDefault="009B3F76" w:rsidP="009B3F76">
            <w:pPr>
              <w:overflowPunct/>
              <w:autoSpaceDE/>
              <w:autoSpaceDN/>
              <w:adjustRightInd/>
              <w:ind w:right="-72"/>
              <w:jc w:val="right"/>
              <w:rPr>
                <w:rFonts w:ascii="Arial" w:eastAsia="Calibri" w:hAnsi="Arial" w:cs="Arial"/>
                <w:color w:val="000000"/>
                <w:sz w:val="14"/>
                <w:szCs w:val="14"/>
              </w:rPr>
            </w:pPr>
            <w:r w:rsidRPr="005A5BA1">
              <w:rPr>
                <w:rFonts w:ascii="Arial" w:eastAsia="Arial Unicode MS" w:hAnsi="Arial" w:cs="Arial"/>
                <w:color w:val="000000"/>
                <w:sz w:val="14"/>
                <w:szCs w:val="14"/>
              </w:rPr>
              <w:t>129,591,870</w:t>
            </w:r>
          </w:p>
        </w:tc>
        <w:tc>
          <w:tcPr>
            <w:tcW w:w="1152" w:type="dxa"/>
            <w:tcBorders>
              <w:left w:val="nil"/>
              <w:bottom w:val="single" w:sz="4" w:space="0" w:color="auto"/>
              <w:right w:val="nil"/>
            </w:tcBorders>
            <w:vAlign w:val="bottom"/>
          </w:tcPr>
          <w:p w14:paraId="55A3B705" w14:textId="2401C1FC" w:rsidR="009B3F76" w:rsidRPr="005A5BA1" w:rsidRDefault="009B3F76" w:rsidP="009B3F76">
            <w:pPr>
              <w:overflowPunct/>
              <w:autoSpaceDE/>
              <w:autoSpaceDN/>
              <w:adjustRightInd/>
              <w:ind w:right="-72"/>
              <w:jc w:val="right"/>
              <w:rPr>
                <w:rFonts w:ascii="Arial" w:eastAsia="Calibri" w:hAnsi="Arial" w:cs="Arial"/>
                <w:color w:val="000000"/>
                <w:sz w:val="14"/>
                <w:szCs w:val="14"/>
              </w:rPr>
            </w:pPr>
            <w:r w:rsidRPr="005A5BA1">
              <w:rPr>
                <w:rFonts w:ascii="Arial" w:eastAsia="Arial Unicode MS" w:hAnsi="Arial" w:cs="Arial"/>
                <w:color w:val="000000"/>
                <w:sz w:val="14"/>
                <w:szCs w:val="14"/>
              </w:rPr>
              <w:t>2,394,249,922</w:t>
            </w:r>
          </w:p>
        </w:tc>
      </w:tr>
    </w:tbl>
    <w:p w14:paraId="4A6B2330" w14:textId="77777777" w:rsidR="0011164D" w:rsidRPr="005A5BA1" w:rsidRDefault="0011164D" w:rsidP="00AE5532">
      <w:pPr>
        <w:tabs>
          <w:tab w:val="left" w:pos="540"/>
        </w:tabs>
        <w:overflowPunct/>
        <w:autoSpaceDE/>
        <w:autoSpaceDN/>
        <w:adjustRightInd/>
        <w:textAlignment w:val="auto"/>
        <w:rPr>
          <w:rFonts w:ascii="Arial" w:eastAsia="SimSun" w:hAnsi="Arial" w:cs="Arial"/>
          <w:color w:val="000000"/>
          <w:sz w:val="14"/>
          <w:szCs w:val="14"/>
          <w:lang w:eastAsia="zh-CN"/>
        </w:rPr>
      </w:pPr>
    </w:p>
    <w:tbl>
      <w:tblPr>
        <w:tblW w:w="9469" w:type="dxa"/>
        <w:tblInd w:w="108" w:type="dxa"/>
        <w:tblLayout w:type="fixed"/>
        <w:tblLook w:val="04A0" w:firstRow="1" w:lastRow="0" w:firstColumn="1" w:lastColumn="0" w:noHBand="0" w:noVBand="1"/>
      </w:tblPr>
      <w:tblGrid>
        <w:gridCol w:w="2448"/>
        <w:gridCol w:w="1152"/>
        <w:gridCol w:w="1152"/>
        <w:gridCol w:w="1152"/>
        <w:gridCol w:w="253"/>
        <w:gridCol w:w="1152"/>
        <w:gridCol w:w="1008"/>
        <w:gridCol w:w="1152"/>
      </w:tblGrid>
      <w:tr w:rsidR="00CE2BDE" w:rsidRPr="005A5BA1" w14:paraId="5C3E9570" w14:textId="77777777" w:rsidTr="006E063E">
        <w:trPr>
          <w:cantSplit/>
        </w:trPr>
        <w:tc>
          <w:tcPr>
            <w:tcW w:w="2448" w:type="dxa"/>
            <w:vAlign w:val="bottom"/>
          </w:tcPr>
          <w:p w14:paraId="3FA123C8" w14:textId="77777777" w:rsidR="00CE2BDE" w:rsidRPr="005A5BA1" w:rsidRDefault="00CE2BDE" w:rsidP="006E063E">
            <w:pPr>
              <w:overflowPunct/>
              <w:autoSpaceDE/>
              <w:autoSpaceDN/>
              <w:adjustRightInd/>
              <w:ind w:left="-86"/>
              <w:jc w:val="right"/>
              <w:rPr>
                <w:rFonts w:ascii="Arial" w:eastAsia="Calibri" w:hAnsi="Arial" w:cs="Arial"/>
                <w:color w:val="000000"/>
                <w:sz w:val="14"/>
                <w:szCs w:val="14"/>
              </w:rPr>
            </w:pPr>
          </w:p>
        </w:tc>
        <w:tc>
          <w:tcPr>
            <w:tcW w:w="7021" w:type="dxa"/>
            <w:gridSpan w:val="7"/>
            <w:tcBorders>
              <w:bottom w:val="single" w:sz="4" w:space="0" w:color="auto"/>
            </w:tcBorders>
            <w:vAlign w:val="bottom"/>
          </w:tcPr>
          <w:p w14:paraId="23E67C63" w14:textId="77777777" w:rsidR="00CE2BDE" w:rsidRPr="005A5BA1" w:rsidRDefault="00CE2BDE" w:rsidP="006E063E">
            <w:pPr>
              <w:overflowPunct/>
              <w:autoSpaceDE/>
              <w:autoSpaceDN/>
              <w:adjustRightInd/>
              <w:ind w:right="-72"/>
              <w:jc w:val="right"/>
              <w:rPr>
                <w:rFonts w:ascii="Arial" w:eastAsia="Calibri" w:hAnsi="Arial" w:cs="Arial"/>
                <w:b/>
                <w:bCs/>
                <w:color w:val="000000"/>
                <w:sz w:val="14"/>
                <w:szCs w:val="14"/>
              </w:rPr>
            </w:pPr>
            <w:r w:rsidRPr="005A5BA1">
              <w:rPr>
                <w:rFonts w:ascii="Arial" w:hAnsi="Arial" w:cs="Arial"/>
                <w:b/>
                <w:bCs/>
                <w:color w:val="000000"/>
                <w:sz w:val="14"/>
                <w:szCs w:val="14"/>
              </w:rPr>
              <w:t>(Unit: Baht)</w:t>
            </w:r>
          </w:p>
        </w:tc>
      </w:tr>
      <w:tr w:rsidR="00CE2BDE" w:rsidRPr="005A5BA1" w14:paraId="00496ED0" w14:textId="77777777" w:rsidTr="006E063E">
        <w:trPr>
          <w:cantSplit/>
        </w:trPr>
        <w:tc>
          <w:tcPr>
            <w:tcW w:w="2448" w:type="dxa"/>
            <w:vAlign w:val="bottom"/>
          </w:tcPr>
          <w:p w14:paraId="67F7E1B8" w14:textId="77777777" w:rsidR="00CE2BDE" w:rsidRPr="005A5BA1" w:rsidRDefault="00CE2BDE" w:rsidP="006E063E">
            <w:pPr>
              <w:overflowPunct/>
              <w:autoSpaceDE/>
              <w:autoSpaceDN/>
              <w:adjustRightInd/>
              <w:ind w:left="-86"/>
              <w:rPr>
                <w:rFonts w:ascii="Arial" w:eastAsia="Calibri" w:hAnsi="Arial" w:cs="Arial"/>
                <w:color w:val="000000"/>
                <w:sz w:val="14"/>
                <w:szCs w:val="14"/>
              </w:rPr>
            </w:pPr>
          </w:p>
        </w:tc>
        <w:tc>
          <w:tcPr>
            <w:tcW w:w="7021" w:type="dxa"/>
            <w:gridSpan w:val="7"/>
            <w:tcBorders>
              <w:top w:val="single" w:sz="4" w:space="0" w:color="auto"/>
              <w:bottom w:val="single" w:sz="4" w:space="0" w:color="auto"/>
            </w:tcBorders>
            <w:vAlign w:val="bottom"/>
          </w:tcPr>
          <w:p w14:paraId="2B9B4F99" w14:textId="77777777" w:rsidR="00CE2BDE" w:rsidRPr="005A5BA1" w:rsidRDefault="00CE2BDE" w:rsidP="006E063E">
            <w:pPr>
              <w:overflowPunct/>
              <w:autoSpaceDE/>
              <w:autoSpaceDN/>
              <w:adjustRightInd/>
              <w:jc w:val="center"/>
              <w:rPr>
                <w:rFonts w:ascii="Arial" w:eastAsia="Calibri" w:hAnsi="Arial" w:cs="Arial"/>
                <w:b/>
                <w:bCs/>
                <w:color w:val="000000"/>
                <w:sz w:val="14"/>
                <w:szCs w:val="14"/>
              </w:rPr>
            </w:pPr>
            <w:r w:rsidRPr="005A5BA1">
              <w:rPr>
                <w:rFonts w:ascii="Arial" w:eastAsia="Calibri" w:hAnsi="Arial" w:cs="Arial"/>
                <w:b/>
                <w:bCs/>
                <w:color w:val="000000"/>
                <w:sz w:val="14"/>
                <w:szCs w:val="14"/>
              </w:rPr>
              <w:t>Separate</w:t>
            </w:r>
            <w:r w:rsidRPr="005A5BA1">
              <w:rPr>
                <w:rFonts w:ascii="Arial" w:eastAsia="Calibri" w:hAnsi="Arial" w:cs="Arial"/>
                <w:b/>
                <w:bCs/>
                <w:color w:val="000000"/>
                <w:sz w:val="14"/>
                <w:szCs w:val="14"/>
                <w:cs/>
              </w:rPr>
              <w:t xml:space="preserve"> </w:t>
            </w:r>
            <w:r w:rsidRPr="005A5BA1">
              <w:rPr>
                <w:rFonts w:ascii="Arial" w:eastAsia="Calibri" w:hAnsi="Arial" w:cs="Arial"/>
                <w:b/>
                <w:bCs/>
                <w:color w:val="000000"/>
                <w:sz w:val="14"/>
                <w:szCs w:val="14"/>
              </w:rPr>
              <w:t>financial statements</w:t>
            </w:r>
          </w:p>
        </w:tc>
      </w:tr>
      <w:tr w:rsidR="00CE2BDE" w:rsidRPr="005A5BA1" w14:paraId="37107EAB" w14:textId="77777777" w:rsidTr="006E063E">
        <w:trPr>
          <w:cantSplit/>
        </w:trPr>
        <w:tc>
          <w:tcPr>
            <w:tcW w:w="2448" w:type="dxa"/>
            <w:vAlign w:val="bottom"/>
          </w:tcPr>
          <w:p w14:paraId="1C2CC6F4" w14:textId="77777777" w:rsidR="00CE2BDE" w:rsidRPr="005A5BA1" w:rsidRDefault="00CE2BDE" w:rsidP="006E063E">
            <w:pPr>
              <w:overflowPunct/>
              <w:autoSpaceDE/>
              <w:autoSpaceDN/>
              <w:adjustRightInd/>
              <w:ind w:left="-86"/>
              <w:rPr>
                <w:rFonts w:ascii="Arial" w:eastAsia="Calibri" w:hAnsi="Arial" w:cs="Arial"/>
                <w:color w:val="000000"/>
                <w:sz w:val="14"/>
                <w:szCs w:val="14"/>
              </w:rPr>
            </w:pPr>
          </w:p>
        </w:tc>
        <w:tc>
          <w:tcPr>
            <w:tcW w:w="7021" w:type="dxa"/>
            <w:gridSpan w:val="7"/>
            <w:tcBorders>
              <w:top w:val="single" w:sz="4" w:space="0" w:color="auto"/>
              <w:bottom w:val="single" w:sz="4" w:space="0" w:color="auto"/>
            </w:tcBorders>
            <w:vAlign w:val="bottom"/>
          </w:tcPr>
          <w:p w14:paraId="7CD94A9E" w14:textId="63009A9A" w:rsidR="00CE2BDE" w:rsidRPr="005A5BA1" w:rsidRDefault="00A16B4A" w:rsidP="006E063E">
            <w:pPr>
              <w:overflowPunct/>
              <w:autoSpaceDE/>
              <w:autoSpaceDN/>
              <w:adjustRightInd/>
              <w:jc w:val="center"/>
              <w:rPr>
                <w:rFonts w:ascii="Arial" w:eastAsia="Calibri" w:hAnsi="Arial" w:cs="Arial"/>
                <w:b/>
                <w:bCs/>
                <w:color w:val="000000"/>
                <w:sz w:val="14"/>
                <w:szCs w:val="14"/>
              </w:rPr>
            </w:pPr>
            <w:r w:rsidRPr="005A5BA1">
              <w:rPr>
                <w:rFonts w:ascii="Arial" w:eastAsia="Calibri" w:hAnsi="Arial" w:cs="Arial"/>
                <w:b/>
                <w:bCs/>
                <w:color w:val="000000"/>
                <w:sz w:val="14"/>
                <w:szCs w:val="14"/>
              </w:rPr>
              <w:t>2024</w:t>
            </w:r>
          </w:p>
        </w:tc>
      </w:tr>
      <w:tr w:rsidR="00CE2BDE" w:rsidRPr="005A5BA1" w14:paraId="743A8E06" w14:textId="77777777" w:rsidTr="006E063E">
        <w:trPr>
          <w:cantSplit/>
        </w:trPr>
        <w:tc>
          <w:tcPr>
            <w:tcW w:w="2448" w:type="dxa"/>
            <w:vAlign w:val="bottom"/>
          </w:tcPr>
          <w:p w14:paraId="0ED835EC" w14:textId="77777777" w:rsidR="00CE2BDE" w:rsidRPr="005A5BA1" w:rsidRDefault="00CE2BDE" w:rsidP="006E063E">
            <w:pPr>
              <w:overflowPunct/>
              <w:autoSpaceDE/>
              <w:autoSpaceDN/>
              <w:adjustRightInd/>
              <w:ind w:left="-86"/>
              <w:rPr>
                <w:rFonts w:ascii="Arial" w:eastAsia="Calibri" w:hAnsi="Arial" w:cs="Arial"/>
                <w:color w:val="000000"/>
                <w:sz w:val="14"/>
                <w:szCs w:val="14"/>
              </w:rPr>
            </w:pPr>
          </w:p>
        </w:tc>
        <w:tc>
          <w:tcPr>
            <w:tcW w:w="3456" w:type="dxa"/>
            <w:gridSpan w:val="3"/>
            <w:tcBorders>
              <w:top w:val="single" w:sz="4" w:space="0" w:color="auto"/>
            </w:tcBorders>
            <w:vAlign w:val="bottom"/>
          </w:tcPr>
          <w:p w14:paraId="1799635F" w14:textId="77777777" w:rsidR="00CE2BDE" w:rsidRPr="005A5BA1" w:rsidRDefault="00CE2BDE" w:rsidP="006E063E">
            <w:pPr>
              <w:overflowPunct/>
              <w:autoSpaceDE/>
              <w:autoSpaceDN/>
              <w:adjustRightInd/>
              <w:ind w:right="-72"/>
              <w:jc w:val="center"/>
              <w:textAlignment w:val="auto"/>
              <w:rPr>
                <w:rFonts w:ascii="Arial" w:eastAsia="Arial Unicode MS" w:hAnsi="Arial" w:cs="Arial"/>
                <w:b/>
                <w:bCs/>
                <w:color w:val="000000"/>
                <w:sz w:val="14"/>
                <w:szCs w:val="14"/>
                <w:lang w:eastAsia="zh-CN"/>
              </w:rPr>
            </w:pPr>
            <w:r w:rsidRPr="005A5BA1">
              <w:rPr>
                <w:rFonts w:ascii="Arial" w:eastAsia="Arial Unicode MS" w:hAnsi="Arial" w:cs="Arial"/>
                <w:b/>
                <w:bCs/>
                <w:color w:val="000000"/>
                <w:sz w:val="14"/>
                <w:szCs w:val="14"/>
                <w:lang w:eastAsia="zh-CN"/>
              </w:rPr>
              <w:t>Sales</w:t>
            </w:r>
          </w:p>
        </w:tc>
        <w:tc>
          <w:tcPr>
            <w:tcW w:w="253" w:type="dxa"/>
            <w:tcBorders>
              <w:top w:val="single" w:sz="4" w:space="0" w:color="auto"/>
            </w:tcBorders>
          </w:tcPr>
          <w:p w14:paraId="7285F5AC" w14:textId="77777777" w:rsidR="00CE2BDE" w:rsidRPr="005A5BA1" w:rsidRDefault="00CE2BDE" w:rsidP="006E063E">
            <w:pPr>
              <w:overflowPunct/>
              <w:autoSpaceDE/>
              <w:adjustRightInd/>
              <w:ind w:left="-114" w:right="-72"/>
              <w:jc w:val="right"/>
              <w:rPr>
                <w:rFonts w:ascii="Arial" w:eastAsia="Arial Unicode MS" w:hAnsi="Arial" w:cs="Arial"/>
                <w:b/>
                <w:bCs/>
                <w:color w:val="000000"/>
                <w:sz w:val="14"/>
                <w:szCs w:val="14"/>
                <w:lang w:eastAsia="zh-CN"/>
              </w:rPr>
            </w:pPr>
          </w:p>
        </w:tc>
        <w:tc>
          <w:tcPr>
            <w:tcW w:w="2160" w:type="dxa"/>
            <w:gridSpan w:val="2"/>
            <w:tcBorders>
              <w:top w:val="single" w:sz="4" w:space="0" w:color="auto"/>
            </w:tcBorders>
            <w:vAlign w:val="bottom"/>
          </w:tcPr>
          <w:p w14:paraId="182EB03D" w14:textId="77777777" w:rsidR="00CE2BDE" w:rsidRPr="005A5BA1" w:rsidRDefault="00CE2BDE" w:rsidP="006E063E">
            <w:pPr>
              <w:overflowPunct/>
              <w:autoSpaceDE/>
              <w:adjustRightInd/>
              <w:ind w:right="-72"/>
              <w:jc w:val="center"/>
              <w:rPr>
                <w:rFonts w:ascii="Arial" w:eastAsia="Calibri" w:hAnsi="Arial" w:cs="Arial"/>
                <w:b/>
                <w:bCs/>
                <w:color w:val="000000"/>
                <w:sz w:val="14"/>
                <w:szCs w:val="14"/>
              </w:rPr>
            </w:pPr>
            <w:r w:rsidRPr="005A5BA1">
              <w:rPr>
                <w:rFonts w:ascii="Arial" w:eastAsia="Arial Unicode MS" w:hAnsi="Arial" w:cs="Arial"/>
                <w:b/>
                <w:bCs/>
                <w:color w:val="000000"/>
                <w:sz w:val="14"/>
                <w:szCs w:val="14"/>
                <w:lang w:eastAsia="zh-CN"/>
              </w:rPr>
              <w:t>Service income</w:t>
            </w:r>
          </w:p>
        </w:tc>
        <w:tc>
          <w:tcPr>
            <w:tcW w:w="1152" w:type="dxa"/>
            <w:tcBorders>
              <w:top w:val="single" w:sz="4" w:space="0" w:color="auto"/>
            </w:tcBorders>
            <w:vAlign w:val="bottom"/>
          </w:tcPr>
          <w:p w14:paraId="522BC53D" w14:textId="77777777" w:rsidR="00CE2BDE" w:rsidRPr="005A5BA1" w:rsidRDefault="00CE2BDE" w:rsidP="006E063E">
            <w:pPr>
              <w:overflowPunct/>
              <w:autoSpaceDE/>
              <w:autoSpaceDN/>
              <w:adjustRightInd/>
              <w:rPr>
                <w:rFonts w:ascii="Arial" w:eastAsia="Calibri" w:hAnsi="Arial" w:cs="Arial"/>
                <w:b/>
                <w:bCs/>
                <w:color w:val="000000"/>
                <w:sz w:val="14"/>
                <w:szCs w:val="14"/>
              </w:rPr>
            </w:pPr>
          </w:p>
        </w:tc>
      </w:tr>
      <w:tr w:rsidR="00CE2BDE" w:rsidRPr="005A5BA1" w14:paraId="452B04B0" w14:textId="77777777" w:rsidTr="006E063E">
        <w:trPr>
          <w:cantSplit/>
        </w:trPr>
        <w:tc>
          <w:tcPr>
            <w:tcW w:w="2448" w:type="dxa"/>
            <w:vAlign w:val="bottom"/>
            <w:hideMark/>
          </w:tcPr>
          <w:p w14:paraId="0567665B" w14:textId="77777777" w:rsidR="00CE2BDE" w:rsidRPr="005A5BA1" w:rsidRDefault="00CE2BDE" w:rsidP="006E063E">
            <w:pPr>
              <w:overflowPunct/>
              <w:autoSpaceDE/>
              <w:autoSpaceDN/>
              <w:adjustRightInd/>
              <w:ind w:left="-86"/>
              <w:rPr>
                <w:rFonts w:ascii="Arial" w:eastAsia="Calibri" w:hAnsi="Arial" w:cs="Arial"/>
                <w:color w:val="000000"/>
                <w:sz w:val="14"/>
                <w:szCs w:val="14"/>
              </w:rPr>
            </w:pPr>
          </w:p>
        </w:tc>
        <w:tc>
          <w:tcPr>
            <w:tcW w:w="1152" w:type="dxa"/>
            <w:tcBorders>
              <w:top w:val="single" w:sz="4" w:space="0" w:color="auto"/>
            </w:tcBorders>
            <w:vAlign w:val="bottom"/>
          </w:tcPr>
          <w:p w14:paraId="6ACE735E" w14:textId="77777777" w:rsidR="00CE2BDE" w:rsidRPr="005A5BA1" w:rsidRDefault="00CE2BDE" w:rsidP="006E063E">
            <w:pPr>
              <w:overflowPunct/>
              <w:autoSpaceDE/>
              <w:autoSpaceDN/>
              <w:adjustRightInd/>
              <w:ind w:right="-72"/>
              <w:jc w:val="right"/>
              <w:textAlignment w:val="auto"/>
              <w:rPr>
                <w:rFonts w:ascii="Arial" w:eastAsia="Arial Unicode MS" w:hAnsi="Arial" w:cs="Arial"/>
                <w:b/>
                <w:bCs/>
                <w:color w:val="000000"/>
                <w:sz w:val="14"/>
                <w:szCs w:val="14"/>
                <w:lang w:eastAsia="zh-CN"/>
              </w:rPr>
            </w:pPr>
            <w:r w:rsidRPr="005A5BA1">
              <w:rPr>
                <w:rFonts w:ascii="Arial" w:eastAsia="Arial Unicode MS" w:hAnsi="Arial" w:cs="Arial"/>
                <w:b/>
                <w:bCs/>
                <w:color w:val="000000"/>
                <w:sz w:val="14"/>
                <w:szCs w:val="14"/>
                <w:lang w:eastAsia="zh-CN"/>
              </w:rPr>
              <w:t xml:space="preserve">Supply of </w:t>
            </w:r>
          </w:p>
          <w:p w14:paraId="0D2CD3D7" w14:textId="77777777" w:rsidR="00CE2BDE" w:rsidRPr="005A5BA1" w:rsidRDefault="00CE2BDE" w:rsidP="006E063E">
            <w:pPr>
              <w:overflowPunct/>
              <w:autoSpaceDE/>
              <w:adjustRightInd/>
              <w:ind w:right="-72"/>
              <w:jc w:val="right"/>
              <w:rPr>
                <w:rFonts w:ascii="Arial" w:eastAsia="Calibri" w:hAnsi="Arial" w:cs="Arial"/>
                <w:b/>
                <w:bCs/>
                <w:color w:val="000000"/>
                <w:sz w:val="14"/>
                <w:szCs w:val="14"/>
              </w:rPr>
            </w:pPr>
            <w:r w:rsidRPr="005A5BA1">
              <w:rPr>
                <w:rFonts w:ascii="Arial" w:eastAsia="Arial Unicode MS" w:hAnsi="Arial" w:cs="Arial"/>
                <w:b/>
                <w:bCs/>
                <w:color w:val="000000"/>
                <w:sz w:val="14"/>
                <w:szCs w:val="14"/>
                <w:lang w:eastAsia="zh-CN"/>
              </w:rPr>
              <w:t xml:space="preserve">raw water </w:t>
            </w:r>
          </w:p>
        </w:tc>
        <w:tc>
          <w:tcPr>
            <w:tcW w:w="1152" w:type="dxa"/>
            <w:tcBorders>
              <w:top w:val="single" w:sz="4" w:space="0" w:color="auto"/>
            </w:tcBorders>
            <w:vAlign w:val="bottom"/>
          </w:tcPr>
          <w:p w14:paraId="0BC787CC" w14:textId="77777777" w:rsidR="00CE2BDE" w:rsidRPr="005A5BA1" w:rsidRDefault="00CE2BDE" w:rsidP="006E063E">
            <w:pPr>
              <w:overflowPunct/>
              <w:autoSpaceDE/>
              <w:autoSpaceDN/>
              <w:adjustRightInd/>
              <w:ind w:right="-72"/>
              <w:jc w:val="right"/>
              <w:textAlignment w:val="auto"/>
              <w:rPr>
                <w:rFonts w:ascii="Arial" w:eastAsia="Arial Unicode MS" w:hAnsi="Arial" w:cs="Arial"/>
                <w:b/>
                <w:bCs/>
                <w:color w:val="000000"/>
                <w:sz w:val="14"/>
                <w:szCs w:val="14"/>
                <w:lang w:eastAsia="zh-CN"/>
              </w:rPr>
            </w:pPr>
            <w:r w:rsidRPr="005A5BA1">
              <w:rPr>
                <w:rFonts w:ascii="Arial" w:eastAsia="Arial Unicode MS" w:hAnsi="Arial" w:cs="Arial"/>
                <w:b/>
                <w:bCs/>
                <w:color w:val="000000"/>
                <w:sz w:val="14"/>
                <w:szCs w:val="14"/>
                <w:lang w:eastAsia="zh-CN"/>
              </w:rPr>
              <w:t xml:space="preserve">Production and supply of </w:t>
            </w:r>
          </w:p>
          <w:p w14:paraId="00B1426E" w14:textId="77777777" w:rsidR="00CE2BDE" w:rsidRPr="005A5BA1" w:rsidRDefault="00CE2BDE" w:rsidP="006E063E">
            <w:pPr>
              <w:overflowPunct/>
              <w:autoSpaceDE/>
              <w:adjustRightInd/>
              <w:ind w:right="-72"/>
              <w:jc w:val="right"/>
              <w:rPr>
                <w:rFonts w:ascii="Arial" w:eastAsia="Calibri" w:hAnsi="Arial" w:cs="Arial"/>
                <w:b/>
                <w:bCs/>
                <w:color w:val="000000"/>
                <w:sz w:val="14"/>
                <w:szCs w:val="14"/>
              </w:rPr>
            </w:pPr>
            <w:r w:rsidRPr="005A5BA1">
              <w:rPr>
                <w:rFonts w:ascii="Arial" w:eastAsia="Arial Unicode MS" w:hAnsi="Arial" w:cs="Arial"/>
                <w:b/>
                <w:bCs/>
                <w:color w:val="000000"/>
                <w:sz w:val="14"/>
                <w:szCs w:val="14"/>
                <w:lang w:eastAsia="zh-CN"/>
              </w:rPr>
              <w:t>tap water</w:t>
            </w:r>
          </w:p>
        </w:tc>
        <w:tc>
          <w:tcPr>
            <w:tcW w:w="1152" w:type="dxa"/>
            <w:tcBorders>
              <w:top w:val="single" w:sz="4" w:space="0" w:color="auto"/>
            </w:tcBorders>
            <w:vAlign w:val="bottom"/>
          </w:tcPr>
          <w:p w14:paraId="2B4E149C" w14:textId="77777777" w:rsidR="00CE2BDE" w:rsidRPr="005A5BA1" w:rsidRDefault="00CE2BDE" w:rsidP="006E063E">
            <w:pPr>
              <w:overflowPunct/>
              <w:autoSpaceDE/>
              <w:autoSpaceDN/>
              <w:adjustRightInd/>
              <w:ind w:right="-72"/>
              <w:jc w:val="right"/>
              <w:textAlignment w:val="auto"/>
              <w:rPr>
                <w:rFonts w:ascii="Arial" w:eastAsia="Arial Unicode MS" w:hAnsi="Arial" w:cs="Arial"/>
                <w:b/>
                <w:bCs/>
                <w:color w:val="000000"/>
                <w:sz w:val="14"/>
                <w:szCs w:val="14"/>
                <w:lang w:eastAsia="zh-CN"/>
              </w:rPr>
            </w:pPr>
            <w:r w:rsidRPr="005A5BA1">
              <w:rPr>
                <w:rFonts w:ascii="Arial" w:eastAsia="Arial Unicode MS" w:hAnsi="Arial" w:cs="Arial"/>
                <w:b/>
                <w:bCs/>
                <w:color w:val="000000"/>
                <w:sz w:val="14"/>
                <w:szCs w:val="14"/>
                <w:lang w:eastAsia="zh-CN"/>
              </w:rPr>
              <w:t xml:space="preserve">Supply of </w:t>
            </w:r>
          </w:p>
          <w:p w14:paraId="6D796350" w14:textId="77777777" w:rsidR="00CE2BDE" w:rsidRPr="005A5BA1" w:rsidRDefault="00CE2BDE" w:rsidP="006E063E">
            <w:pPr>
              <w:overflowPunct/>
              <w:autoSpaceDE/>
              <w:adjustRightInd/>
              <w:ind w:right="-72"/>
              <w:jc w:val="right"/>
              <w:rPr>
                <w:rFonts w:ascii="Arial" w:eastAsia="Calibri" w:hAnsi="Arial" w:cs="Arial"/>
                <w:b/>
                <w:bCs/>
                <w:color w:val="000000"/>
                <w:sz w:val="14"/>
                <w:szCs w:val="14"/>
              </w:rPr>
            </w:pPr>
            <w:r w:rsidRPr="005A5BA1">
              <w:rPr>
                <w:rFonts w:ascii="Arial" w:eastAsia="Arial Unicode MS" w:hAnsi="Arial" w:cs="Arial"/>
                <w:b/>
                <w:bCs/>
                <w:color w:val="000000"/>
                <w:sz w:val="14"/>
                <w:szCs w:val="14"/>
                <w:lang w:eastAsia="zh-CN"/>
              </w:rPr>
              <w:t xml:space="preserve">industrial water </w:t>
            </w:r>
          </w:p>
        </w:tc>
        <w:tc>
          <w:tcPr>
            <w:tcW w:w="253" w:type="dxa"/>
          </w:tcPr>
          <w:p w14:paraId="64E3D3B5" w14:textId="77777777" w:rsidR="00CE2BDE" w:rsidRPr="005A5BA1" w:rsidRDefault="00CE2BDE" w:rsidP="006E063E">
            <w:pPr>
              <w:overflowPunct/>
              <w:autoSpaceDE/>
              <w:adjustRightInd/>
              <w:ind w:left="-114" w:right="-72"/>
              <w:jc w:val="right"/>
              <w:rPr>
                <w:rFonts w:ascii="Arial" w:eastAsia="Arial Unicode MS" w:hAnsi="Arial" w:cs="Arial"/>
                <w:b/>
                <w:bCs/>
                <w:color w:val="000000"/>
                <w:sz w:val="14"/>
                <w:szCs w:val="14"/>
                <w:lang w:eastAsia="zh-CN"/>
              </w:rPr>
            </w:pPr>
          </w:p>
        </w:tc>
        <w:tc>
          <w:tcPr>
            <w:tcW w:w="1152" w:type="dxa"/>
            <w:tcBorders>
              <w:top w:val="single" w:sz="4" w:space="0" w:color="auto"/>
            </w:tcBorders>
            <w:vAlign w:val="bottom"/>
            <w:hideMark/>
          </w:tcPr>
          <w:p w14:paraId="133DAEAF" w14:textId="77777777" w:rsidR="00CE2BDE" w:rsidRPr="005A5BA1" w:rsidRDefault="00CE2BDE" w:rsidP="006E063E">
            <w:pPr>
              <w:overflowPunct/>
              <w:autoSpaceDE/>
              <w:adjustRightInd/>
              <w:ind w:left="-114" w:right="-72"/>
              <w:jc w:val="right"/>
              <w:rPr>
                <w:rFonts w:ascii="Arial" w:eastAsia="Calibri" w:hAnsi="Arial" w:cs="Arial"/>
                <w:b/>
                <w:bCs/>
                <w:color w:val="000000"/>
                <w:sz w:val="14"/>
                <w:szCs w:val="14"/>
              </w:rPr>
            </w:pPr>
            <w:r w:rsidRPr="005A5BA1">
              <w:rPr>
                <w:rFonts w:ascii="Arial" w:eastAsia="Arial Unicode MS" w:hAnsi="Arial" w:cs="Arial"/>
                <w:b/>
                <w:bCs/>
                <w:color w:val="000000"/>
                <w:sz w:val="14"/>
                <w:szCs w:val="14"/>
                <w:lang w:eastAsia="zh-CN"/>
              </w:rPr>
              <w:t xml:space="preserve">Waterworks management </w:t>
            </w:r>
          </w:p>
        </w:tc>
        <w:tc>
          <w:tcPr>
            <w:tcW w:w="1008" w:type="dxa"/>
            <w:tcBorders>
              <w:top w:val="single" w:sz="4" w:space="0" w:color="auto"/>
            </w:tcBorders>
            <w:vAlign w:val="bottom"/>
            <w:hideMark/>
          </w:tcPr>
          <w:p w14:paraId="40632094" w14:textId="77777777" w:rsidR="00CE2BDE" w:rsidRPr="005A5BA1" w:rsidRDefault="00CE2BDE" w:rsidP="006E063E">
            <w:pPr>
              <w:overflowPunct/>
              <w:autoSpaceDE/>
              <w:adjustRightInd/>
              <w:ind w:right="-72"/>
              <w:jc w:val="right"/>
              <w:rPr>
                <w:rFonts w:ascii="Arial" w:eastAsia="Calibri" w:hAnsi="Arial" w:cs="Arial"/>
                <w:b/>
                <w:bCs/>
                <w:color w:val="000000"/>
                <w:sz w:val="14"/>
                <w:szCs w:val="14"/>
              </w:rPr>
            </w:pPr>
          </w:p>
        </w:tc>
        <w:tc>
          <w:tcPr>
            <w:tcW w:w="1152" w:type="dxa"/>
            <w:vAlign w:val="bottom"/>
            <w:hideMark/>
          </w:tcPr>
          <w:p w14:paraId="35E59FAA" w14:textId="77777777" w:rsidR="00CE2BDE" w:rsidRPr="005A5BA1" w:rsidRDefault="00CE2BDE" w:rsidP="006E063E">
            <w:pPr>
              <w:overflowPunct/>
              <w:autoSpaceDE/>
              <w:autoSpaceDN/>
              <w:adjustRightInd/>
              <w:rPr>
                <w:rFonts w:ascii="Arial" w:eastAsia="Calibri" w:hAnsi="Arial" w:cs="Arial"/>
                <w:b/>
                <w:bCs/>
                <w:color w:val="000000"/>
                <w:sz w:val="14"/>
                <w:szCs w:val="14"/>
              </w:rPr>
            </w:pPr>
          </w:p>
        </w:tc>
      </w:tr>
      <w:tr w:rsidR="00CE2BDE" w:rsidRPr="005A5BA1" w14:paraId="0BB24FC3" w14:textId="77777777" w:rsidTr="006E063E">
        <w:trPr>
          <w:cantSplit/>
        </w:trPr>
        <w:tc>
          <w:tcPr>
            <w:tcW w:w="2448" w:type="dxa"/>
            <w:vAlign w:val="bottom"/>
            <w:hideMark/>
          </w:tcPr>
          <w:p w14:paraId="1E5FBC2A" w14:textId="77777777" w:rsidR="00CE2BDE" w:rsidRPr="005A5BA1" w:rsidRDefault="00CE2BDE" w:rsidP="006E063E">
            <w:pPr>
              <w:overflowPunct/>
              <w:autoSpaceDE/>
              <w:autoSpaceDN/>
              <w:adjustRightInd/>
              <w:ind w:left="-86"/>
              <w:rPr>
                <w:rFonts w:ascii="Arial" w:eastAsia="Calibri" w:hAnsi="Arial" w:cs="Arial"/>
                <w:color w:val="000000"/>
                <w:sz w:val="14"/>
                <w:szCs w:val="14"/>
              </w:rPr>
            </w:pPr>
          </w:p>
        </w:tc>
        <w:tc>
          <w:tcPr>
            <w:tcW w:w="1152" w:type="dxa"/>
            <w:tcBorders>
              <w:bottom w:val="single" w:sz="4" w:space="0" w:color="auto"/>
            </w:tcBorders>
            <w:vAlign w:val="bottom"/>
          </w:tcPr>
          <w:p w14:paraId="59C26422" w14:textId="77777777" w:rsidR="00CE2BDE" w:rsidRPr="005A5BA1" w:rsidRDefault="00CE2BDE" w:rsidP="006E063E">
            <w:pPr>
              <w:overflowPunct/>
              <w:autoSpaceDE/>
              <w:adjustRightInd/>
              <w:ind w:right="-72"/>
              <w:jc w:val="right"/>
              <w:rPr>
                <w:rFonts w:ascii="Arial" w:eastAsia="Calibri" w:hAnsi="Arial" w:cs="Arial"/>
                <w:b/>
                <w:bCs/>
                <w:color w:val="000000"/>
                <w:sz w:val="14"/>
                <w:szCs w:val="14"/>
              </w:rPr>
            </w:pPr>
            <w:r w:rsidRPr="005A5BA1">
              <w:rPr>
                <w:rFonts w:ascii="Arial" w:eastAsia="Arial Unicode MS" w:hAnsi="Arial" w:cs="Arial"/>
                <w:b/>
                <w:bCs/>
                <w:color w:val="000000"/>
                <w:sz w:val="14"/>
                <w:szCs w:val="14"/>
                <w:lang w:eastAsia="zh-CN"/>
              </w:rPr>
              <w:t>business</w:t>
            </w:r>
          </w:p>
        </w:tc>
        <w:tc>
          <w:tcPr>
            <w:tcW w:w="1152" w:type="dxa"/>
            <w:tcBorders>
              <w:bottom w:val="single" w:sz="4" w:space="0" w:color="auto"/>
            </w:tcBorders>
            <w:vAlign w:val="bottom"/>
          </w:tcPr>
          <w:p w14:paraId="11885421" w14:textId="77777777" w:rsidR="00CE2BDE" w:rsidRPr="005A5BA1" w:rsidRDefault="00CE2BDE" w:rsidP="006E063E">
            <w:pPr>
              <w:overflowPunct/>
              <w:autoSpaceDE/>
              <w:adjustRightInd/>
              <w:ind w:right="-72"/>
              <w:jc w:val="right"/>
              <w:rPr>
                <w:rFonts w:ascii="Arial" w:eastAsia="Calibri" w:hAnsi="Arial" w:cs="Arial"/>
                <w:b/>
                <w:bCs/>
                <w:color w:val="000000"/>
                <w:sz w:val="14"/>
                <w:szCs w:val="14"/>
              </w:rPr>
            </w:pPr>
            <w:r w:rsidRPr="005A5BA1">
              <w:rPr>
                <w:rFonts w:ascii="Arial" w:eastAsia="Arial Unicode MS" w:hAnsi="Arial" w:cs="Arial"/>
                <w:b/>
                <w:bCs/>
                <w:color w:val="000000"/>
                <w:sz w:val="14"/>
                <w:szCs w:val="14"/>
                <w:lang w:eastAsia="zh-CN"/>
              </w:rPr>
              <w:t>business</w:t>
            </w:r>
          </w:p>
        </w:tc>
        <w:tc>
          <w:tcPr>
            <w:tcW w:w="1152" w:type="dxa"/>
            <w:tcBorders>
              <w:bottom w:val="single" w:sz="4" w:space="0" w:color="auto"/>
            </w:tcBorders>
            <w:vAlign w:val="bottom"/>
          </w:tcPr>
          <w:p w14:paraId="36103F6B" w14:textId="77777777" w:rsidR="00CE2BDE" w:rsidRPr="005A5BA1" w:rsidRDefault="00CE2BDE" w:rsidP="006E063E">
            <w:pPr>
              <w:overflowPunct/>
              <w:autoSpaceDE/>
              <w:adjustRightInd/>
              <w:ind w:right="-72"/>
              <w:jc w:val="right"/>
              <w:rPr>
                <w:rFonts w:ascii="Arial" w:eastAsia="Calibri" w:hAnsi="Arial" w:cs="Arial"/>
                <w:b/>
                <w:bCs/>
                <w:color w:val="000000"/>
                <w:sz w:val="14"/>
                <w:szCs w:val="14"/>
              </w:rPr>
            </w:pPr>
            <w:r w:rsidRPr="005A5BA1">
              <w:rPr>
                <w:rFonts w:ascii="Arial" w:eastAsia="Arial Unicode MS" w:hAnsi="Arial" w:cs="Arial"/>
                <w:b/>
                <w:bCs/>
                <w:color w:val="000000"/>
                <w:sz w:val="14"/>
                <w:szCs w:val="14"/>
                <w:lang w:eastAsia="zh-CN"/>
              </w:rPr>
              <w:t>business</w:t>
            </w:r>
          </w:p>
        </w:tc>
        <w:tc>
          <w:tcPr>
            <w:tcW w:w="253" w:type="dxa"/>
          </w:tcPr>
          <w:p w14:paraId="285DC603" w14:textId="77777777" w:rsidR="00CE2BDE" w:rsidRPr="005A5BA1" w:rsidRDefault="00CE2BDE" w:rsidP="006E063E">
            <w:pPr>
              <w:overflowPunct/>
              <w:autoSpaceDE/>
              <w:adjustRightInd/>
              <w:ind w:right="-72"/>
              <w:jc w:val="right"/>
              <w:rPr>
                <w:rFonts w:ascii="Arial" w:eastAsia="Arial Unicode MS" w:hAnsi="Arial" w:cs="Arial"/>
                <w:b/>
                <w:bCs/>
                <w:color w:val="000000"/>
                <w:sz w:val="14"/>
                <w:szCs w:val="14"/>
                <w:lang w:eastAsia="zh-CN"/>
              </w:rPr>
            </w:pPr>
          </w:p>
        </w:tc>
        <w:tc>
          <w:tcPr>
            <w:tcW w:w="1152" w:type="dxa"/>
            <w:tcBorders>
              <w:bottom w:val="single" w:sz="4" w:space="0" w:color="auto"/>
            </w:tcBorders>
            <w:vAlign w:val="bottom"/>
            <w:hideMark/>
          </w:tcPr>
          <w:p w14:paraId="30822846" w14:textId="77777777" w:rsidR="00CE2BDE" w:rsidRPr="005A5BA1" w:rsidRDefault="00CE2BDE" w:rsidP="006E063E">
            <w:pPr>
              <w:overflowPunct/>
              <w:autoSpaceDE/>
              <w:adjustRightInd/>
              <w:ind w:right="-72"/>
              <w:jc w:val="right"/>
              <w:rPr>
                <w:rFonts w:ascii="Arial" w:eastAsia="Calibri" w:hAnsi="Arial" w:cs="Arial"/>
                <w:b/>
                <w:bCs/>
                <w:color w:val="000000"/>
                <w:sz w:val="14"/>
                <w:szCs w:val="14"/>
              </w:rPr>
            </w:pPr>
            <w:r w:rsidRPr="005A5BA1">
              <w:rPr>
                <w:rFonts w:ascii="Arial" w:eastAsia="Arial Unicode MS" w:hAnsi="Arial" w:cs="Arial"/>
                <w:b/>
                <w:bCs/>
                <w:color w:val="000000"/>
                <w:sz w:val="14"/>
                <w:szCs w:val="14"/>
                <w:lang w:eastAsia="zh-CN"/>
              </w:rPr>
              <w:t>business</w:t>
            </w:r>
          </w:p>
        </w:tc>
        <w:tc>
          <w:tcPr>
            <w:tcW w:w="1008" w:type="dxa"/>
            <w:tcBorders>
              <w:bottom w:val="single" w:sz="4" w:space="0" w:color="auto"/>
            </w:tcBorders>
            <w:vAlign w:val="bottom"/>
            <w:hideMark/>
          </w:tcPr>
          <w:p w14:paraId="0C4FCE57" w14:textId="77777777" w:rsidR="00CE2BDE" w:rsidRPr="005A5BA1" w:rsidRDefault="00CE2BDE" w:rsidP="006E063E">
            <w:pPr>
              <w:overflowPunct/>
              <w:autoSpaceDE/>
              <w:adjustRightInd/>
              <w:ind w:right="-72"/>
              <w:jc w:val="right"/>
              <w:rPr>
                <w:rFonts w:ascii="Arial" w:eastAsia="Calibri" w:hAnsi="Arial" w:cs="Arial"/>
                <w:b/>
                <w:bCs/>
                <w:color w:val="000000"/>
                <w:sz w:val="14"/>
                <w:szCs w:val="14"/>
              </w:rPr>
            </w:pPr>
            <w:r w:rsidRPr="005A5BA1">
              <w:rPr>
                <w:rFonts w:ascii="Arial" w:eastAsia="Arial Unicode MS" w:hAnsi="Arial" w:cs="Arial"/>
                <w:b/>
                <w:bCs/>
                <w:color w:val="000000"/>
                <w:sz w:val="14"/>
                <w:szCs w:val="14"/>
                <w:lang w:eastAsia="zh-CN"/>
              </w:rPr>
              <w:t>Others</w:t>
            </w:r>
          </w:p>
        </w:tc>
        <w:tc>
          <w:tcPr>
            <w:tcW w:w="1152" w:type="dxa"/>
            <w:tcBorders>
              <w:bottom w:val="single" w:sz="4" w:space="0" w:color="auto"/>
            </w:tcBorders>
            <w:vAlign w:val="bottom"/>
            <w:hideMark/>
          </w:tcPr>
          <w:p w14:paraId="6CAB88F7" w14:textId="77777777" w:rsidR="00CE2BDE" w:rsidRPr="005A5BA1" w:rsidRDefault="00CE2BDE" w:rsidP="006E063E">
            <w:pPr>
              <w:overflowPunct/>
              <w:autoSpaceDE/>
              <w:adjustRightInd/>
              <w:ind w:right="-72"/>
              <w:jc w:val="right"/>
              <w:rPr>
                <w:rFonts w:ascii="Arial" w:eastAsia="Calibri" w:hAnsi="Arial" w:cs="Arial"/>
                <w:b/>
                <w:bCs/>
                <w:color w:val="000000"/>
                <w:sz w:val="14"/>
                <w:szCs w:val="14"/>
              </w:rPr>
            </w:pPr>
            <w:r w:rsidRPr="005A5BA1">
              <w:rPr>
                <w:rFonts w:ascii="Arial" w:eastAsia="Calibri" w:hAnsi="Arial" w:cs="Arial"/>
                <w:b/>
                <w:bCs/>
                <w:color w:val="000000"/>
                <w:sz w:val="14"/>
                <w:szCs w:val="14"/>
              </w:rPr>
              <w:t>Total</w:t>
            </w:r>
          </w:p>
        </w:tc>
      </w:tr>
      <w:tr w:rsidR="00CE2BDE" w:rsidRPr="005A5BA1" w14:paraId="460D3037" w14:textId="77777777" w:rsidTr="006E063E">
        <w:trPr>
          <w:cantSplit/>
        </w:trPr>
        <w:tc>
          <w:tcPr>
            <w:tcW w:w="2448" w:type="dxa"/>
            <w:vAlign w:val="bottom"/>
            <w:hideMark/>
          </w:tcPr>
          <w:p w14:paraId="52AAB232" w14:textId="77777777" w:rsidR="00CE2BDE" w:rsidRPr="005A5BA1" w:rsidRDefault="00CE2BDE" w:rsidP="006E063E">
            <w:pPr>
              <w:overflowPunct/>
              <w:autoSpaceDE/>
              <w:autoSpaceDN/>
              <w:adjustRightInd/>
              <w:ind w:left="-86"/>
              <w:rPr>
                <w:rFonts w:ascii="Arial" w:eastAsia="Calibri" w:hAnsi="Arial" w:cs="Arial"/>
                <w:b/>
                <w:bCs/>
                <w:color w:val="000000"/>
                <w:sz w:val="14"/>
                <w:szCs w:val="14"/>
              </w:rPr>
            </w:pPr>
            <w:r w:rsidRPr="005A5BA1">
              <w:rPr>
                <w:rFonts w:ascii="Arial" w:eastAsia="Calibri" w:hAnsi="Arial" w:cs="Arial"/>
                <w:b/>
                <w:bCs/>
                <w:color w:val="000000"/>
                <w:sz w:val="14"/>
                <w:szCs w:val="14"/>
              </w:rPr>
              <w:t>Revenues</w:t>
            </w:r>
          </w:p>
        </w:tc>
        <w:tc>
          <w:tcPr>
            <w:tcW w:w="1152" w:type="dxa"/>
            <w:tcBorders>
              <w:top w:val="single" w:sz="4" w:space="0" w:color="auto"/>
            </w:tcBorders>
            <w:vAlign w:val="bottom"/>
          </w:tcPr>
          <w:p w14:paraId="79831781" w14:textId="77777777" w:rsidR="00CE2BDE" w:rsidRPr="005A5BA1" w:rsidRDefault="00CE2BDE" w:rsidP="006E063E">
            <w:pPr>
              <w:overflowPunct/>
              <w:autoSpaceDE/>
              <w:adjustRightInd/>
              <w:ind w:right="-72"/>
              <w:jc w:val="right"/>
              <w:rPr>
                <w:rFonts w:ascii="Arial" w:eastAsia="Calibri" w:hAnsi="Arial" w:cs="Arial"/>
                <w:b/>
                <w:bCs/>
                <w:color w:val="000000"/>
                <w:sz w:val="14"/>
                <w:szCs w:val="14"/>
              </w:rPr>
            </w:pPr>
          </w:p>
        </w:tc>
        <w:tc>
          <w:tcPr>
            <w:tcW w:w="1152" w:type="dxa"/>
            <w:tcBorders>
              <w:top w:val="single" w:sz="4" w:space="0" w:color="auto"/>
            </w:tcBorders>
            <w:vAlign w:val="bottom"/>
          </w:tcPr>
          <w:p w14:paraId="3529ACEB" w14:textId="77777777" w:rsidR="00CE2BDE" w:rsidRPr="005A5BA1" w:rsidRDefault="00CE2BDE" w:rsidP="006E063E">
            <w:pPr>
              <w:overflowPunct/>
              <w:autoSpaceDE/>
              <w:adjustRightInd/>
              <w:ind w:right="-72"/>
              <w:jc w:val="right"/>
              <w:rPr>
                <w:rFonts w:ascii="Arial" w:eastAsia="Calibri" w:hAnsi="Arial" w:cs="Arial"/>
                <w:b/>
                <w:bCs/>
                <w:color w:val="000000"/>
                <w:sz w:val="14"/>
                <w:szCs w:val="14"/>
              </w:rPr>
            </w:pPr>
          </w:p>
        </w:tc>
        <w:tc>
          <w:tcPr>
            <w:tcW w:w="1152" w:type="dxa"/>
            <w:tcBorders>
              <w:top w:val="single" w:sz="4" w:space="0" w:color="auto"/>
            </w:tcBorders>
            <w:vAlign w:val="bottom"/>
          </w:tcPr>
          <w:p w14:paraId="1ADB935B" w14:textId="77777777" w:rsidR="00CE2BDE" w:rsidRPr="005A5BA1" w:rsidRDefault="00CE2BDE" w:rsidP="006E063E">
            <w:pPr>
              <w:overflowPunct/>
              <w:autoSpaceDE/>
              <w:adjustRightInd/>
              <w:ind w:right="-72"/>
              <w:jc w:val="right"/>
              <w:rPr>
                <w:rFonts w:ascii="Arial" w:eastAsia="Calibri" w:hAnsi="Arial" w:cs="Arial"/>
                <w:b/>
                <w:bCs/>
                <w:color w:val="000000"/>
                <w:sz w:val="14"/>
                <w:szCs w:val="14"/>
              </w:rPr>
            </w:pPr>
          </w:p>
        </w:tc>
        <w:tc>
          <w:tcPr>
            <w:tcW w:w="253" w:type="dxa"/>
          </w:tcPr>
          <w:p w14:paraId="74B0D7AE" w14:textId="77777777" w:rsidR="00CE2BDE" w:rsidRPr="005A5BA1" w:rsidRDefault="00CE2BDE" w:rsidP="006E063E">
            <w:pPr>
              <w:overflowPunct/>
              <w:autoSpaceDE/>
              <w:autoSpaceDN/>
              <w:adjustRightInd/>
              <w:ind w:right="-72"/>
              <w:jc w:val="right"/>
              <w:rPr>
                <w:rFonts w:ascii="Arial" w:eastAsia="Calibri" w:hAnsi="Arial" w:cs="Arial"/>
                <w:color w:val="000000"/>
                <w:sz w:val="14"/>
                <w:szCs w:val="14"/>
              </w:rPr>
            </w:pPr>
          </w:p>
        </w:tc>
        <w:tc>
          <w:tcPr>
            <w:tcW w:w="1152" w:type="dxa"/>
            <w:tcBorders>
              <w:top w:val="single" w:sz="4" w:space="0" w:color="auto"/>
            </w:tcBorders>
            <w:vAlign w:val="bottom"/>
          </w:tcPr>
          <w:p w14:paraId="3F4F354F" w14:textId="77777777" w:rsidR="00CE2BDE" w:rsidRPr="005A5BA1" w:rsidRDefault="00CE2BDE" w:rsidP="006E063E">
            <w:pPr>
              <w:overflowPunct/>
              <w:autoSpaceDE/>
              <w:autoSpaceDN/>
              <w:adjustRightInd/>
              <w:ind w:right="-72"/>
              <w:jc w:val="right"/>
              <w:rPr>
                <w:rFonts w:ascii="Arial" w:eastAsia="Calibri" w:hAnsi="Arial" w:cs="Arial"/>
                <w:color w:val="000000"/>
                <w:sz w:val="14"/>
                <w:szCs w:val="14"/>
              </w:rPr>
            </w:pPr>
          </w:p>
        </w:tc>
        <w:tc>
          <w:tcPr>
            <w:tcW w:w="1008" w:type="dxa"/>
            <w:tcBorders>
              <w:top w:val="single" w:sz="4" w:space="0" w:color="auto"/>
            </w:tcBorders>
            <w:vAlign w:val="bottom"/>
          </w:tcPr>
          <w:p w14:paraId="5CBCDE5B" w14:textId="77777777" w:rsidR="00CE2BDE" w:rsidRPr="005A5BA1" w:rsidRDefault="00CE2BDE" w:rsidP="006E063E">
            <w:pPr>
              <w:overflowPunct/>
              <w:autoSpaceDE/>
              <w:autoSpaceDN/>
              <w:adjustRightInd/>
              <w:ind w:right="-72"/>
              <w:jc w:val="right"/>
              <w:rPr>
                <w:rFonts w:ascii="Arial" w:eastAsia="Calibri" w:hAnsi="Arial" w:cs="Arial"/>
                <w:color w:val="000000"/>
                <w:sz w:val="14"/>
                <w:szCs w:val="14"/>
              </w:rPr>
            </w:pPr>
          </w:p>
        </w:tc>
        <w:tc>
          <w:tcPr>
            <w:tcW w:w="1152" w:type="dxa"/>
            <w:tcBorders>
              <w:top w:val="single" w:sz="4" w:space="0" w:color="auto"/>
            </w:tcBorders>
            <w:vAlign w:val="bottom"/>
          </w:tcPr>
          <w:p w14:paraId="54AB2DE9" w14:textId="77777777" w:rsidR="00CE2BDE" w:rsidRPr="005A5BA1" w:rsidRDefault="00CE2BDE" w:rsidP="006E063E">
            <w:pPr>
              <w:overflowPunct/>
              <w:autoSpaceDE/>
              <w:autoSpaceDN/>
              <w:adjustRightInd/>
              <w:ind w:right="-72"/>
              <w:jc w:val="right"/>
              <w:rPr>
                <w:rFonts w:ascii="Arial" w:eastAsia="Calibri" w:hAnsi="Arial" w:cs="Arial"/>
                <w:color w:val="000000"/>
                <w:sz w:val="14"/>
                <w:szCs w:val="14"/>
              </w:rPr>
            </w:pPr>
          </w:p>
        </w:tc>
      </w:tr>
      <w:tr w:rsidR="00CE2BDE" w:rsidRPr="005A5BA1" w14:paraId="00A3455C" w14:textId="77777777" w:rsidTr="006E063E">
        <w:trPr>
          <w:cantSplit/>
        </w:trPr>
        <w:tc>
          <w:tcPr>
            <w:tcW w:w="2448" w:type="dxa"/>
            <w:vAlign w:val="bottom"/>
            <w:hideMark/>
          </w:tcPr>
          <w:p w14:paraId="02FF8F64" w14:textId="77777777" w:rsidR="00CE2BDE" w:rsidRPr="005A5BA1" w:rsidRDefault="00CE2BDE" w:rsidP="006E063E">
            <w:pPr>
              <w:overflowPunct/>
              <w:autoSpaceDE/>
              <w:autoSpaceDN/>
              <w:adjustRightInd/>
              <w:ind w:left="-86"/>
              <w:rPr>
                <w:rFonts w:ascii="Arial" w:eastAsia="Calibri" w:hAnsi="Arial" w:cs="Arial"/>
                <w:color w:val="000000"/>
                <w:sz w:val="14"/>
                <w:szCs w:val="14"/>
              </w:rPr>
            </w:pPr>
            <w:r w:rsidRPr="005A5BA1">
              <w:rPr>
                <w:rFonts w:ascii="Arial" w:eastAsia="Arial Unicode MS" w:hAnsi="Arial" w:cs="Arial"/>
                <w:color w:val="000000"/>
                <w:spacing w:val="-2"/>
                <w:sz w:val="14"/>
                <w:szCs w:val="14"/>
                <w:lang w:eastAsia="zh-CN"/>
              </w:rPr>
              <w:t>Total revenue from sales and services</w:t>
            </w:r>
          </w:p>
        </w:tc>
        <w:tc>
          <w:tcPr>
            <w:tcW w:w="1152" w:type="dxa"/>
          </w:tcPr>
          <w:p w14:paraId="212CA7E7" w14:textId="5A5A112B" w:rsidR="00CE2BDE" w:rsidRPr="005A5BA1" w:rsidRDefault="00A16B4A" w:rsidP="006E063E">
            <w:pPr>
              <w:overflowPunct/>
              <w:autoSpaceDE/>
              <w:adjustRightInd/>
              <w:ind w:right="-72"/>
              <w:jc w:val="right"/>
              <w:rPr>
                <w:rFonts w:ascii="Arial" w:eastAsia="Calibri" w:hAnsi="Arial" w:cs="Arial"/>
                <w:b/>
                <w:bCs/>
                <w:color w:val="000000"/>
                <w:sz w:val="14"/>
                <w:szCs w:val="14"/>
              </w:rPr>
            </w:pPr>
            <w:r w:rsidRPr="005A5BA1">
              <w:rPr>
                <w:rFonts w:ascii="Arial" w:eastAsia="Arial Unicode MS" w:hAnsi="Arial" w:cs="Arial"/>
                <w:color w:val="000000"/>
                <w:sz w:val="14"/>
                <w:szCs w:val="14"/>
              </w:rPr>
              <w:t>2</w:t>
            </w:r>
            <w:r w:rsidR="00CE2BDE" w:rsidRPr="005A5BA1">
              <w:rPr>
                <w:rFonts w:ascii="Arial" w:eastAsia="Arial Unicode MS" w:hAnsi="Arial" w:cs="Arial"/>
                <w:color w:val="000000"/>
                <w:sz w:val="14"/>
                <w:szCs w:val="14"/>
              </w:rPr>
              <w:t>,</w:t>
            </w:r>
            <w:r w:rsidRPr="005A5BA1">
              <w:rPr>
                <w:rFonts w:ascii="Arial" w:eastAsia="Arial Unicode MS" w:hAnsi="Arial" w:cs="Arial"/>
                <w:color w:val="000000"/>
                <w:sz w:val="14"/>
                <w:szCs w:val="14"/>
              </w:rPr>
              <w:t>135</w:t>
            </w:r>
            <w:r w:rsidR="00CE2BDE" w:rsidRPr="005A5BA1">
              <w:rPr>
                <w:rFonts w:ascii="Arial" w:eastAsia="Arial Unicode MS" w:hAnsi="Arial" w:cs="Arial"/>
                <w:color w:val="000000"/>
                <w:sz w:val="14"/>
                <w:szCs w:val="14"/>
              </w:rPr>
              <w:t>,</w:t>
            </w:r>
            <w:r w:rsidRPr="005A5BA1">
              <w:rPr>
                <w:rFonts w:ascii="Arial" w:eastAsia="Arial Unicode MS" w:hAnsi="Arial" w:cs="Arial"/>
                <w:color w:val="000000"/>
                <w:sz w:val="14"/>
                <w:szCs w:val="14"/>
              </w:rPr>
              <w:t>369</w:t>
            </w:r>
            <w:r w:rsidR="00CE2BDE" w:rsidRPr="005A5BA1">
              <w:rPr>
                <w:rFonts w:ascii="Arial" w:eastAsia="Arial Unicode MS" w:hAnsi="Arial" w:cs="Arial"/>
                <w:color w:val="000000"/>
                <w:sz w:val="14"/>
                <w:szCs w:val="14"/>
              </w:rPr>
              <w:t>,</w:t>
            </w:r>
            <w:r w:rsidRPr="005A5BA1">
              <w:rPr>
                <w:rFonts w:ascii="Arial" w:eastAsia="Arial Unicode MS" w:hAnsi="Arial" w:cs="Arial"/>
                <w:color w:val="000000"/>
                <w:sz w:val="14"/>
                <w:szCs w:val="14"/>
              </w:rPr>
              <w:t>958</w:t>
            </w:r>
          </w:p>
        </w:tc>
        <w:tc>
          <w:tcPr>
            <w:tcW w:w="1152" w:type="dxa"/>
          </w:tcPr>
          <w:p w14:paraId="493201B7" w14:textId="7CC4997B" w:rsidR="00CE2BDE" w:rsidRPr="005A5BA1" w:rsidRDefault="00CE2BDE" w:rsidP="006E063E">
            <w:pPr>
              <w:overflowPunct/>
              <w:autoSpaceDE/>
              <w:adjustRightInd/>
              <w:ind w:right="-72"/>
              <w:jc w:val="right"/>
              <w:rPr>
                <w:rFonts w:ascii="Arial" w:eastAsia="Calibri" w:hAnsi="Arial" w:cs="Arial"/>
                <w:b/>
                <w:bCs/>
                <w:color w:val="000000"/>
                <w:sz w:val="14"/>
                <w:szCs w:val="14"/>
              </w:rPr>
            </w:pPr>
            <w:r w:rsidRPr="005A5BA1">
              <w:rPr>
                <w:rFonts w:ascii="Arial" w:eastAsia="Arial Unicode MS" w:hAnsi="Arial" w:cs="Arial"/>
                <w:color w:val="000000"/>
                <w:sz w:val="14"/>
                <w:szCs w:val="14"/>
              </w:rPr>
              <w:t xml:space="preserve"> </w:t>
            </w:r>
            <w:r w:rsidR="00A16B4A" w:rsidRPr="005A5BA1">
              <w:rPr>
                <w:rFonts w:ascii="Arial" w:eastAsia="Arial Unicode MS" w:hAnsi="Arial" w:cs="Arial"/>
                <w:color w:val="000000"/>
                <w:sz w:val="14"/>
                <w:szCs w:val="14"/>
              </w:rPr>
              <w:t>424</w:t>
            </w:r>
            <w:r w:rsidRPr="005A5BA1">
              <w:rPr>
                <w:rFonts w:ascii="Arial" w:eastAsia="Arial Unicode MS" w:hAnsi="Arial" w:cs="Arial"/>
                <w:color w:val="000000"/>
                <w:sz w:val="14"/>
                <w:szCs w:val="14"/>
              </w:rPr>
              <w:t>,</w:t>
            </w:r>
            <w:r w:rsidR="00A16B4A" w:rsidRPr="005A5BA1">
              <w:rPr>
                <w:rFonts w:ascii="Arial" w:eastAsia="Arial Unicode MS" w:hAnsi="Arial" w:cs="Arial"/>
                <w:color w:val="000000"/>
                <w:sz w:val="14"/>
                <w:szCs w:val="14"/>
              </w:rPr>
              <w:t>024</w:t>
            </w:r>
            <w:r w:rsidRPr="005A5BA1">
              <w:rPr>
                <w:rFonts w:ascii="Arial" w:eastAsia="Arial Unicode MS" w:hAnsi="Arial" w:cs="Arial"/>
                <w:color w:val="000000"/>
                <w:sz w:val="14"/>
                <w:szCs w:val="14"/>
              </w:rPr>
              <w:t>,</w:t>
            </w:r>
            <w:r w:rsidR="00A16B4A" w:rsidRPr="005A5BA1">
              <w:rPr>
                <w:rFonts w:ascii="Arial" w:eastAsia="Arial Unicode MS" w:hAnsi="Arial" w:cs="Arial"/>
                <w:color w:val="000000"/>
                <w:sz w:val="14"/>
                <w:szCs w:val="14"/>
              </w:rPr>
              <w:t>820</w:t>
            </w:r>
            <w:r w:rsidRPr="005A5BA1">
              <w:rPr>
                <w:rFonts w:ascii="Arial" w:eastAsia="Arial Unicode MS" w:hAnsi="Arial" w:cs="Arial"/>
                <w:color w:val="000000"/>
                <w:sz w:val="14"/>
                <w:szCs w:val="14"/>
              </w:rPr>
              <w:t xml:space="preserve"> </w:t>
            </w:r>
          </w:p>
        </w:tc>
        <w:tc>
          <w:tcPr>
            <w:tcW w:w="1152" w:type="dxa"/>
          </w:tcPr>
          <w:p w14:paraId="1E78AE30" w14:textId="07C0D973" w:rsidR="00CE2BDE" w:rsidRPr="005A5BA1" w:rsidRDefault="00CE2BDE" w:rsidP="006E063E">
            <w:pPr>
              <w:overflowPunct/>
              <w:autoSpaceDE/>
              <w:adjustRightInd/>
              <w:ind w:right="-72"/>
              <w:jc w:val="right"/>
              <w:rPr>
                <w:rFonts w:ascii="Arial" w:eastAsia="Calibri" w:hAnsi="Arial" w:cs="Arial"/>
                <w:b/>
                <w:bCs/>
                <w:color w:val="000000"/>
                <w:sz w:val="14"/>
                <w:szCs w:val="14"/>
              </w:rPr>
            </w:pPr>
            <w:r w:rsidRPr="005A5BA1">
              <w:rPr>
                <w:rFonts w:ascii="Arial" w:eastAsia="Arial Unicode MS" w:hAnsi="Arial" w:cs="Arial"/>
                <w:color w:val="000000"/>
                <w:sz w:val="14"/>
                <w:szCs w:val="14"/>
              </w:rPr>
              <w:t xml:space="preserve"> </w:t>
            </w:r>
            <w:r w:rsidR="00A16B4A" w:rsidRPr="005A5BA1">
              <w:rPr>
                <w:rFonts w:ascii="Arial" w:eastAsia="Arial Unicode MS" w:hAnsi="Arial" w:cs="Arial"/>
                <w:color w:val="000000"/>
                <w:sz w:val="14"/>
                <w:szCs w:val="14"/>
              </w:rPr>
              <w:t>239</w:t>
            </w:r>
            <w:r w:rsidRPr="005A5BA1">
              <w:rPr>
                <w:rFonts w:ascii="Arial" w:eastAsia="Arial Unicode MS" w:hAnsi="Arial" w:cs="Arial"/>
                <w:color w:val="000000"/>
                <w:sz w:val="14"/>
                <w:szCs w:val="14"/>
              </w:rPr>
              <w:t>,</w:t>
            </w:r>
            <w:r w:rsidR="00A16B4A" w:rsidRPr="005A5BA1">
              <w:rPr>
                <w:rFonts w:ascii="Arial" w:eastAsia="Arial Unicode MS" w:hAnsi="Arial" w:cs="Arial"/>
                <w:color w:val="000000"/>
                <w:sz w:val="14"/>
                <w:szCs w:val="14"/>
              </w:rPr>
              <w:t>921</w:t>
            </w:r>
            <w:r w:rsidRPr="005A5BA1">
              <w:rPr>
                <w:rFonts w:ascii="Arial" w:eastAsia="Arial Unicode MS" w:hAnsi="Arial" w:cs="Arial"/>
                <w:color w:val="000000"/>
                <w:sz w:val="14"/>
                <w:szCs w:val="14"/>
              </w:rPr>
              <w:t>,</w:t>
            </w:r>
            <w:r w:rsidR="00A16B4A" w:rsidRPr="005A5BA1">
              <w:rPr>
                <w:rFonts w:ascii="Arial" w:eastAsia="Arial Unicode MS" w:hAnsi="Arial" w:cs="Arial"/>
                <w:color w:val="000000"/>
                <w:sz w:val="14"/>
                <w:szCs w:val="14"/>
              </w:rPr>
              <w:t>165</w:t>
            </w:r>
            <w:r w:rsidRPr="005A5BA1">
              <w:rPr>
                <w:rFonts w:ascii="Arial" w:eastAsia="Arial Unicode MS" w:hAnsi="Arial" w:cs="Arial"/>
                <w:color w:val="000000"/>
                <w:sz w:val="14"/>
                <w:szCs w:val="14"/>
              </w:rPr>
              <w:t xml:space="preserve"> </w:t>
            </w:r>
          </w:p>
        </w:tc>
        <w:tc>
          <w:tcPr>
            <w:tcW w:w="253" w:type="dxa"/>
          </w:tcPr>
          <w:p w14:paraId="16BF1FB6" w14:textId="77777777" w:rsidR="00CE2BDE" w:rsidRPr="005A5BA1" w:rsidRDefault="00CE2BDE" w:rsidP="006E063E">
            <w:pPr>
              <w:overflowPunct/>
              <w:autoSpaceDE/>
              <w:autoSpaceDN/>
              <w:adjustRightInd/>
              <w:ind w:right="-72"/>
              <w:jc w:val="right"/>
              <w:rPr>
                <w:rFonts w:ascii="Arial" w:eastAsia="Calibri" w:hAnsi="Arial" w:cs="Arial"/>
                <w:color w:val="000000"/>
                <w:sz w:val="14"/>
                <w:szCs w:val="14"/>
              </w:rPr>
            </w:pPr>
          </w:p>
        </w:tc>
        <w:tc>
          <w:tcPr>
            <w:tcW w:w="1152" w:type="dxa"/>
          </w:tcPr>
          <w:p w14:paraId="3D304C67" w14:textId="44158307" w:rsidR="00CE2BDE" w:rsidRPr="005A5BA1" w:rsidRDefault="00CE2BDE" w:rsidP="006E063E">
            <w:pPr>
              <w:overflowPunct/>
              <w:autoSpaceDE/>
              <w:autoSpaceDN/>
              <w:adjustRightInd/>
              <w:ind w:right="-72"/>
              <w:jc w:val="right"/>
              <w:rPr>
                <w:rFonts w:ascii="Arial" w:eastAsia="Calibri" w:hAnsi="Arial" w:cs="Arial"/>
                <w:color w:val="000000"/>
                <w:sz w:val="14"/>
                <w:szCs w:val="14"/>
                <w:cs/>
              </w:rPr>
            </w:pPr>
            <w:r w:rsidRPr="005A5BA1">
              <w:rPr>
                <w:rFonts w:ascii="Arial" w:eastAsia="Arial Unicode MS" w:hAnsi="Arial" w:cs="Arial"/>
                <w:color w:val="000000"/>
                <w:sz w:val="14"/>
                <w:szCs w:val="14"/>
              </w:rPr>
              <w:t xml:space="preserve"> </w:t>
            </w:r>
            <w:r w:rsidR="00A16B4A" w:rsidRPr="005A5BA1">
              <w:rPr>
                <w:rFonts w:ascii="Arial" w:eastAsia="Arial Unicode MS" w:hAnsi="Arial" w:cs="Arial"/>
                <w:color w:val="000000"/>
                <w:sz w:val="14"/>
                <w:szCs w:val="14"/>
              </w:rPr>
              <w:t>9</w:t>
            </w:r>
            <w:r w:rsidRPr="005A5BA1">
              <w:rPr>
                <w:rFonts w:ascii="Arial" w:eastAsia="Arial Unicode MS" w:hAnsi="Arial" w:cs="Arial"/>
                <w:color w:val="000000"/>
                <w:sz w:val="14"/>
                <w:szCs w:val="14"/>
              </w:rPr>
              <w:t>,</w:t>
            </w:r>
            <w:r w:rsidR="00A16B4A" w:rsidRPr="005A5BA1">
              <w:rPr>
                <w:rFonts w:ascii="Arial" w:eastAsia="Arial Unicode MS" w:hAnsi="Arial" w:cs="Arial"/>
                <w:color w:val="000000"/>
                <w:sz w:val="14"/>
                <w:szCs w:val="14"/>
              </w:rPr>
              <w:t>838</w:t>
            </w:r>
            <w:r w:rsidRPr="005A5BA1">
              <w:rPr>
                <w:rFonts w:ascii="Arial" w:eastAsia="Arial Unicode MS" w:hAnsi="Arial" w:cs="Arial"/>
                <w:color w:val="000000"/>
                <w:sz w:val="14"/>
                <w:szCs w:val="14"/>
              </w:rPr>
              <w:t>,</w:t>
            </w:r>
            <w:r w:rsidR="00A16B4A" w:rsidRPr="005A5BA1">
              <w:rPr>
                <w:rFonts w:ascii="Arial" w:eastAsia="Arial Unicode MS" w:hAnsi="Arial" w:cs="Arial"/>
                <w:color w:val="000000"/>
                <w:sz w:val="14"/>
                <w:szCs w:val="14"/>
              </w:rPr>
              <w:t>235</w:t>
            </w:r>
            <w:r w:rsidRPr="005A5BA1">
              <w:rPr>
                <w:rFonts w:ascii="Arial" w:eastAsia="Arial Unicode MS" w:hAnsi="Arial" w:cs="Arial"/>
                <w:color w:val="000000"/>
                <w:sz w:val="14"/>
                <w:szCs w:val="14"/>
              </w:rPr>
              <w:t xml:space="preserve"> </w:t>
            </w:r>
          </w:p>
        </w:tc>
        <w:tc>
          <w:tcPr>
            <w:tcW w:w="1008" w:type="dxa"/>
          </w:tcPr>
          <w:p w14:paraId="00EFE99B" w14:textId="52E5E6FE" w:rsidR="00CE2BDE" w:rsidRPr="005A5BA1" w:rsidRDefault="00A16B4A" w:rsidP="006E063E">
            <w:pPr>
              <w:overflowPunct/>
              <w:autoSpaceDE/>
              <w:autoSpaceDN/>
              <w:adjustRightInd/>
              <w:ind w:right="-72"/>
              <w:jc w:val="right"/>
              <w:rPr>
                <w:rFonts w:ascii="Arial" w:eastAsia="Calibri" w:hAnsi="Arial" w:cs="Arial"/>
                <w:color w:val="000000"/>
                <w:sz w:val="14"/>
                <w:szCs w:val="14"/>
                <w:cs/>
              </w:rPr>
            </w:pPr>
            <w:r w:rsidRPr="005A5BA1">
              <w:rPr>
                <w:rFonts w:ascii="Arial" w:eastAsia="Arial Unicode MS" w:hAnsi="Arial" w:cs="Arial"/>
                <w:color w:val="000000"/>
                <w:sz w:val="14"/>
                <w:szCs w:val="14"/>
              </w:rPr>
              <w:t>93</w:t>
            </w:r>
            <w:r w:rsidR="00CE2BDE" w:rsidRPr="005A5BA1">
              <w:rPr>
                <w:rFonts w:ascii="Arial" w:eastAsia="Arial Unicode MS" w:hAnsi="Arial" w:cs="Arial"/>
                <w:color w:val="000000"/>
                <w:sz w:val="14"/>
                <w:szCs w:val="14"/>
              </w:rPr>
              <w:t>,</w:t>
            </w:r>
            <w:r w:rsidRPr="005A5BA1">
              <w:rPr>
                <w:rFonts w:ascii="Arial" w:eastAsia="Arial Unicode MS" w:hAnsi="Arial" w:cs="Arial"/>
                <w:color w:val="000000"/>
                <w:sz w:val="14"/>
                <w:szCs w:val="14"/>
              </w:rPr>
              <w:t>809</w:t>
            </w:r>
            <w:r w:rsidR="00CE2BDE" w:rsidRPr="005A5BA1">
              <w:rPr>
                <w:rFonts w:ascii="Arial" w:eastAsia="Arial Unicode MS" w:hAnsi="Arial" w:cs="Arial"/>
                <w:color w:val="000000"/>
                <w:sz w:val="14"/>
                <w:szCs w:val="14"/>
              </w:rPr>
              <w:t>,</w:t>
            </w:r>
            <w:r w:rsidRPr="005A5BA1">
              <w:rPr>
                <w:rFonts w:ascii="Arial" w:eastAsia="Arial Unicode MS" w:hAnsi="Arial" w:cs="Arial"/>
                <w:color w:val="000000"/>
                <w:sz w:val="14"/>
                <w:szCs w:val="14"/>
              </w:rPr>
              <w:t>251</w:t>
            </w:r>
          </w:p>
        </w:tc>
        <w:tc>
          <w:tcPr>
            <w:tcW w:w="1152" w:type="dxa"/>
          </w:tcPr>
          <w:p w14:paraId="0EE19F27" w14:textId="75418044" w:rsidR="00CE2BDE" w:rsidRPr="005A5BA1" w:rsidRDefault="00A16B4A" w:rsidP="006E063E">
            <w:pPr>
              <w:overflowPunct/>
              <w:autoSpaceDE/>
              <w:autoSpaceDN/>
              <w:adjustRightInd/>
              <w:ind w:right="-72"/>
              <w:jc w:val="right"/>
              <w:rPr>
                <w:rFonts w:ascii="Arial" w:eastAsia="Calibri" w:hAnsi="Arial" w:cs="Arial"/>
                <w:color w:val="000000"/>
                <w:sz w:val="14"/>
                <w:szCs w:val="14"/>
                <w:cs/>
              </w:rPr>
            </w:pPr>
            <w:r w:rsidRPr="005A5BA1">
              <w:rPr>
                <w:rFonts w:ascii="Arial" w:eastAsia="Arial Unicode MS" w:hAnsi="Arial" w:cs="Arial"/>
                <w:color w:val="000000"/>
                <w:sz w:val="14"/>
                <w:szCs w:val="14"/>
              </w:rPr>
              <w:t>2</w:t>
            </w:r>
            <w:r w:rsidR="00CE2BDE" w:rsidRPr="005A5BA1">
              <w:rPr>
                <w:rFonts w:ascii="Arial" w:eastAsia="Arial Unicode MS" w:hAnsi="Arial" w:cs="Arial"/>
                <w:color w:val="000000"/>
                <w:sz w:val="14"/>
                <w:szCs w:val="14"/>
              </w:rPr>
              <w:t>,</w:t>
            </w:r>
            <w:r w:rsidRPr="005A5BA1">
              <w:rPr>
                <w:rFonts w:ascii="Arial" w:eastAsia="Arial Unicode MS" w:hAnsi="Arial" w:cs="Arial"/>
                <w:color w:val="000000"/>
                <w:sz w:val="14"/>
                <w:szCs w:val="14"/>
              </w:rPr>
              <w:t>902</w:t>
            </w:r>
            <w:r w:rsidR="00CE2BDE" w:rsidRPr="005A5BA1">
              <w:rPr>
                <w:rFonts w:ascii="Arial" w:eastAsia="Arial Unicode MS" w:hAnsi="Arial" w:cs="Arial"/>
                <w:color w:val="000000"/>
                <w:sz w:val="14"/>
                <w:szCs w:val="14"/>
              </w:rPr>
              <w:t>,</w:t>
            </w:r>
            <w:r w:rsidRPr="005A5BA1">
              <w:rPr>
                <w:rFonts w:ascii="Arial" w:eastAsia="Arial Unicode MS" w:hAnsi="Arial" w:cs="Arial"/>
                <w:color w:val="000000"/>
                <w:sz w:val="14"/>
                <w:szCs w:val="14"/>
              </w:rPr>
              <w:t>963</w:t>
            </w:r>
            <w:r w:rsidR="00CE2BDE" w:rsidRPr="005A5BA1">
              <w:rPr>
                <w:rFonts w:ascii="Arial" w:eastAsia="Arial Unicode MS" w:hAnsi="Arial" w:cs="Arial"/>
                <w:color w:val="000000"/>
                <w:sz w:val="14"/>
                <w:szCs w:val="14"/>
              </w:rPr>
              <w:t>,</w:t>
            </w:r>
            <w:r w:rsidRPr="005A5BA1">
              <w:rPr>
                <w:rFonts w:ascii="Arial" w:eastAsia="Arial Unicode MS" w:hAnsi="Arial" w:cs="Arial"/>
                <w:color w:val="000000"/>
                <w:sz w:val="14"/>
                <w:szCs w:val="14"/>
              </w:rPr>
              <w:t>429</w:t>
            </w:r>
          </w:p>
        </w:tc>
      </w:tr>
      <w:tr w:rsidR="00CE2BDE" w:rsidRPr="005A5BA1" w14:paraId="0D16D84B" w14:textId="77777777" w:rsidTr="006E063E">
        <w:tblPrEx>
          <w:tblLook w:val="01E0" w:firstRow="1" w:lastRow="1" w:firstColumn="1" w:lastColumn="1" w:noHBand="0" w:noVBand="0"/>
        </w:tblPrEx>
        <w:tc>
          <w:tcPr>
            <w:tcW w:w="2448" w:type="dxa"/>
            <w:vAlign w:val="center"/>
          </w:tcPr>
          <w:p w14:paraId="12A87D27" w14:textId="77777777" w:rsidR="00CE2BDE" w:rsidRPr="005A5BA1" w:rsidRDefault="00CE2BDE" w:rsidP="006E063E">
            <w:pPr>
              <w:ind w:left="-86" w:right="-72"/>
              <w:rPr>
                <w:rFonts w:ascii="Arial" w:eastAsia="Calibri" w:hAnsi="Arial" w:cs="Arial"/>
                <w:b/>
                <w:bCs/>
                <w:color w:val="000000"/>
                <w:sz w:val="14"/>
                <w:szCs w:val="14"/>
              </w:rPr>
            </w:pPr>
          </w:p>
        </w:tc>
        <w:tc>
          <w:tcPr>
            <w:tcW w:w="1152" w:type="dxa"/>
            <w:tcBorders>
              <w:top w:val="single" w:sz="4" w:space="0" w:color="auto"/>
            </w:tcBorders>
            <w:vAlign w:val="center"/>
          </w:tcPr>
          <w:p w14:paraId="64D60F21" w14:textId="77777777" w:rsidR="00CE2BDE" w:rsidRPr="005A5BA1" w:rsidRDefault="00CE2BDE" w:rsidP="006E063E">
            <w:pPr>
              <w:overflowPunct/>
              <w:autoSpaceDE/>
              <w:adjustRightInd/>
              <w:ind w:right="-72"/>
              <w:jc w:val="right"/>
              <w:rPr>
                <w:rFonts w:ascii="Arial" w:eastAsia="Calibri" w:hAnsi="Arial" w:cs="Arial"/>
                <w:b/>
                <w:bCs/>
                <w:color w:val="000000"/>
                <w:sz w:val="14"/>
                <w:szCs w:val="14"/>
              </w:rPr>
            </w:pPr>
          </w:p>
        </w:tc>
        <w:tc>
          <w:tcPr>
            <w:tcW w:w="1152" w:type="dxa"/>
            <w:tcBorders>
              <w:top w:val="single" w:sz="4" w:space="0" w:color="auto"/>
            </w:tcBorders>
            <w:vAlign w:val="center"/>
          </w:tcPr>
          <w:p w14:paraId="030F5D67" w14:textId="77777777" w:rsidR="00CE2BDE" w:rsidRPr="005A5BA1" w:rsidRDefault="00CE2BDE" w:rsidP="006E063E">
            <w:pPr>
              <w:overflowPunct/>
              <w:autoSpaceDE/>
              <w:adjustRightInd/>
              <w:ind w:right="-72"/>
              <w:jc w:val="right"/>
              <w:rPr>
                <w:rFonts w:ascii="Arial" w:eastAsia="Calibri" w:hAnsi="Arial" w:cs="Arial"/>
                <w:b/>
                <w:bCs/>
                <w:color w:val="000000"/>
                <w:sz w:val="14"/>
                <w:szCs w:val="14"/>
              </w:rPr>
            </w:pPr>
          </w:p>
        </w:tc>
        <w:tc>
          <w:tcPr>
            <w:tcW w:w="1152" w:type="dxa"/>
            <w:tcBorders>
              <w:top w:val="single" w:sz="4" w:space="0" w:color="auto"/>
            </w:tcBorders>
            <w:vAlign w:val="center"/>
          </w:tcPr>
          <w:p w14:paraId="7F7EE7EB" w14:textId="77777777" w:rsidR="00CE2BDE" w:rsidRPr="005A5BA1" w:rsidRDefault="00CE2BDE" w:rsidP="006E063E">
            <w:pPr>
              <w:overflowPunct/>
              <w:autoSpaceDE/>
              <w:adjustRightInd/>
              <w:ind w:right="-72"/>
              <w:jc w:val="right"/>
              <w:rPr>
                <w:rFonts w:ascii="Arial" w:eastAsia="Calibri" w:hAnsi="Arial" w:cs="Arial"/>
                <w:b/>
                <w:bCs/>
                <w:color w:val="000000"/>
                <w:sz w:val="14"/>
                <w:szCs w:val="14"/>
              </w:rPr>
            </w:pPr>
          </w:p>
        </w:tc>
        <w:tc>
          <w:tcPr>
            <w:tcW w:w="253" w:type="dxa"/>
          </w:tcPr>
          <w:p w14:paraId="429428B8" w14:textId="77777777" w:rsidR="00CE2BDE" w:rsidRPr="005A5BA1" w:rsidRDefault="00CE2BDE" w:rsidP="006E063E">
            <w:pPr>
              <w:overflowPunct/>
              <w:autoSpaceDE/>
              <w:autoSpaceDN/>
              <w:adjustRightInd/>
              <w:ind w:right="-72"/>
              <w:jc w:val="right"/>
              <w:rPr>
                <w:rFonts w:ascii="Arial" w:eastAsia="Calibri" w:hAnsi="Arial" w:cs="Arial"/>
                <w:color w:val="000000"/>
                <w:sz w:val="14"/>
                <w:szCs w:val="14"/>
              </w:rPr>
            </w:pPr>
          </w:p>
        </w:tc>
        <w:tc>
          <w:tcPr>
            <w:tcW w:w="1152" w:type="dxa"/>
            <w:tcBorders>
              <w:top w:val="single" w:sz="4" w:space="0" w:color="auto"/>
              <w:left w:val="nil"/>
              <w:right w:val="nil"/>
            </w:tcBorders>
            <w:vAlign w:val="center"/>
          </w:tcPr>
          <w:p w14:paraId="48EAFF79" w14:textId="77777777" w:rsidR="00CE2BDE" w:rsidRPr="005A5BA1" w:rsidRDefault="00CE2BDE" w:rsidP="006E063E">
            <w:pPr>
              <w:overflowPunct/>
              <w:autoSpaceDE/>
              <w:autoSpaceDN/>
              <w:adjustRightInd/>
              <w:ind w:right="-72"/>
              <w:jc w:val="right"/>
              <w:rPr>
                <w:rFonts w:ascii="Arial" w:eastAsia="Calibri" w:hAnsi="Arial" w:cs="Arial"/>
                <w:color w:val="000000"/>
                <w:sz w:val="14"/>
                <w:szCs w:val="14"/>
              </w:rPr>
            </w:pPr>
          </w:p>
        </w:tc>
        <w:tc>
          <w:tcPr>
            <w:tcW w:w="1008" w:type="dxa"/>
            <w:tcBorders>
              <w:top w:val="single" w:sz="4" w:space="0" w:color="auto"/>
              <w:left w:val="nil"/>
              <w:right w:val="nil"/>
            </w:tcBorders>
            <w:vAlign w:val="center"/>
          </w:tcPr>
          <w:p w14:paraId="7A579C9F" w14:textId="77777777" w:rsidR="00CE2BDE" w:rsidRPr="005A5BA1" w:rsidRDefault="00CE2BDE" w:rsidP="006E063E">
            <w:pPr>
              <w:overflowPunct/>
              <w:autoSpaceDE/>
              <w:autoSpaceDN/>
              <w:adjustRightInd/>
              <w:ind w:right="-72"/>
              <w:jc w:val="right"/>
              <w:rPr>
                <w:rFonts w:ascii="Arial" w:eastAsia="Calibri" w:hAnsi="Arial" w:cs="Arial"/>
                <w:color w:val="000000"/>
                <w:sz w:val="14"/>
                <w:szCs w:val="14"/>
              </w:rPr>
            </w:pPr>
          </w:p>
        </w:tc>
        <w:tc>
          <w:tcPr>
            <w:tcW w:w="1152" w:type="dxa"/>
            <w:tcBorders>
              <w:top w:val="single" w:sz="4" w:space="0" w:color="auto"/>
              <w:left w:val="nil"/>
              <w:right w:val="nil"/>
            </w:tcBorders>
            <w:vAlign w:val="center"/>
          </w:tcPr>
          <w:p w14:paraId="0E206D89" w14:textId="77777777" w:rsidR="00CE2BDE" w:rsidRPr="005A5BA1" w:rsidRDefault="00CE2BDE" w:rsidP="006E063E">
            <w:pPr>
              <w:overflowPunct/>
              <w:autoSpaceDE/>
              <w:autoSpaceDN/>
              <w:adjustRightInd/>
              <w:ind w:right="-72"/>
              <w:jc w:val="right"/>
              <w:rPr>
                <w:rFonts w:ascii="Arial" w:eastAsia="Calibri" w:hAnsi="Arial" w:cs="Arial"/>
                <w:color w:val="000000"/>
                <w:sz w:val="14"/>
                <w:szCs w:val="14"/>
              </w:rPr>
            </w:pPr>
          </w:p>
        </w:tc>
      </w:tr>
      <w:tr w:rsidR="00CE2BDE" w:rsidRPr="005A5BA1" w14:paraId="05A140DB" w14:textId="77777777" w:rsidTr="006E063E">
        <w:tblPrEx>
          <w:tblLook w:val="01E0" w:firstRow="1" w:lastRow="1" w:firstColumn="1" w:lastColumn="1" w:noHBand="0" w:noVBand="0"/>
        </w:tblPrEx>
        <w:tc>
          <w:tcPr>
            <w:tcW w:w="2448" w:type="dxa"/>
            <w:vAlign w:val="center"/>
          </w:tcPr>
          <w:p w14:paraId="40747F93" w14:textId="77777777" w:rsidR="00CE2BDE" w:rsidRPr="005A5BA1" w:rsidRDefault="00CE2BDE" w:rsidP="006E063E">
            <w:pPr>
              <w:ind w:left="-86" w:right="-72"/>
              <w:rPr>
                <w:rFonts w:ascii="Arial" w:eastAsia="Calibri" w:hAnsi="Arial" w:cs="Arial"/>
                <w:color w:val="000000"/>
                <w:sz w:val="14"/>
                <w:szCs w:val="14"/>
              </w:rPr>
            </w:pPr>
            <w:r w:rsidRPr="005A5BA1">
              <w:rPr>
                <w:rFonts w:ascii="Arial" w:eastAsia="Calibri" w:hAnsi="Arial" w:cs="Arial"/>
                <w:b/>
                <w:bCs/>
                <w:color w:val="000000"/>
                <w:sz w:val="14"/>
                <w:szCs w:val="14"/>
              </w:rPr>
              <w:t>Timing of revenue recognition</w:t>
            </w:r>
          </w:p>
        </w:tc>
        <w:tc>
          <w:tcPr>
            <w:tcW w:w="1152" w:type="dxa"/>
            <w:vAlign w:val="center"/>
          </w:tcPr>
          <w:p w14:paraId="504F0B6F" w14:textId="77777777" w:rsidR="00CE2BDE" w:rsidRPr="005A5BA1" w:rsidRDefault="00CE2BDE" w:rsidP="006E063E">
            <w:pPr>
              <w:overflowPunct/>
              <w:autoSpaceDE/>
              <w:adjustRightInd/>
              <w:ind w:right="-72"/>
              <w:jc w:val="right"/>
              <w:rPr>
                <w:rFonts w:ascii="Arial" w:eastAsia="Calibri" w:hAnsi="Arial" w:cs="Arial"/>
                <w:b/>
                <w:bCs/>
                <w:color w:val="000000"/>
                <w:sz w:val="14"/>
                <w:szCs w:val="14"/>
              </w:rPr>
            </w:pPr>
          </w:p>
        </w:tc>
        <w:tc>
          <w:tcPr>
            <w:tcW w:w="1152" w:type="dxa"/>
            <w:vAlign w:val="center"/>
          </w:tcPr>
          <w:p w14:paraId="037683C9" w14:textId="77777777" w:rsidR="00CE2BDE" w:rsidRPr="005A5BA1" w:rsidRDefault="00CE2BDE" w:rsidP="006E063E">
            <w:pPr>
              <w:overflowPunct/>
              <w:autoSpaceDE/>
              <w:adjustRightInd/>
              <w:ind w:right="-72"/>
              <w:jc w:val="right"/>
              <w:rPr>
                <w:rFonts w:ascii="Arial" w:eastAsia="Calibri" w:hAnsi="Arial" w:cs="Arial"/>
                <w:b/>
                <w:bCs/>
                <w:color w:val="000000"/>
                <w:sz w:val="14"/>
                <w:szCs w:val="14"/>
              </w:rPr>
            </w:pPr>
          </w:p>
        </w:tc>
        <w:tc>
          <w:tcPr>
            <w:tcW w:w="1152" w:type="dxa"/>
            <w:vAlign w:val="center"/>
          </w:tcPr>
          <w:p w14:paraId="74AA5D0E" w14:textId="77777777" w:rsidR="00CE2BDE" w:rsidRPr="005A5BA1" w:rsidRDefault="00CE2BDE" w:rsidP="006E063E">
            <w:pPr>
              <w:overflowPunct/>
              <w:autoSpaceDE/>
              <w:adjustRightInd/>
              <w:ind w:right="-72"/>
              <w:jc w:val="right"/>
              <w:rPr>
                <w:rFonts w:ascii="Arial" w:eastAsia="Calibri" w:hAnsi="Arial" w:cs="Arial"/>
                <w:b/>
                <w:bCs/>
                <w:color w:val="000000"/>
                <w:sz w:val="14"/>
                <w:szCs w:val="14"/>
              </w:rPr>
            </w:pPr>
          </w:p>
        </w:tc>
        <w:tc>
          <w:tcPr>
            <w:tcW w:w="253" w:type="dxa"/>
          </w:tcPr>
          <w:p w14:paraId="46C0D447" w14:textId="77777777" w:rsidR="00CE2BDE" w:rsidRPr="005A5BA1" w:rsidRDefault="00CE2BDE" w:rsidP="006E063E">
            <w:pPr>
              <w:overflowPunct/>
              <w:autoSpaceDE/>
              <w:autoSpaceDN/>
              <w:adjustRightInd/>
              <w:ind w:right="-72"/>
              <w:jc w:val="right"/>
              <w:rPr>
                <w:rFonts w:ascii="Arial" w:eastAsia="Calibri" w:hAnsi="Arial" w:cs="Arial"/>
                <w:color w:val="000000"/>
                <w:sz w:val="14"/>
                <w:szCs w:val="14"/>
              </w:rPr>
            </w:pPr>
          </w:p>
        </w:tc>
        <w:tc>
          <w:tcPr>
            <w:tcW w:w="1152" w:type="dxa"/>
            <w:tcBorders>
              <w:left w:val="nil"/>
              <w:right w:val="nil"/>
            </w:tcBorders>
            <w:vAlign w:val="center"/>
          </w:tcPr>
          <w:p w14:paraId="6E9C7ABC" w14:textId="77777777" w:rsidR="00CE2BDE" w:rsidRPr="005A5BA1" w:rsidRDefault="00CE2BDE" w:rsidP="006E063E">
            <w:pPr>
              <w:overflowPunct/>
              <w:autoSpaceDE/>
              <w:autoSpaceDN/>
              <w:adjustRightInd/>
              <w:ind w:right="-72"/>
              <w:jc w:val="right"/>
              <w:rPr>
                <w:rFonts w:ascii="Arial" w:eastAsia="Calibri" w:hAnsi="Arial" w:cs="Arial"/>
                <w:color w:val="000000"/>
                <w:sz w:val="14"/>
                <w:szCs w:val="14"/>
              </w:rPr>
            </w:pPr>
          </w:p>
        </w:tc>
        <w:tc>
          <w:tcPr>
            <w:tcW w:w="1008" w:type="dxa"/>
            <w:tcBorders>
              <w:left w:val="nil"/>
              <w:right w:val="nil"/>
            </w:tcBorders>
            <w:vAlign w:val="center"/>
          </w:tcPr>
          <w:p w14:paraId="041D816D" w14:textId="77777777" w:rsidR="00CE2BDE" w:rsidRPr="005A5BA1" w:rsidRDefault="00CE2BDE" w:rsidP="006E063E">
            <w:pPr>
              <w:overflowPunct/>
              <w:autoSpaceDE/>
              <w:autoSpaceDN/>
              <w:adjustRightInd/>
              <w:ind w:right="-72"/>
              <w:jc w:val="right"/>
              <w:rPr>
                <w:rFonts w:ascii="Arial" w:eastAsia="Calibri" w:hAnsi="Arial" w:cs="Arial"/>
                <w:color w:val="000000"/>
                <w:sz w:val="14"/>
                <w:szCs w:val="14"/>
              </w:rPr>
            </w:pPr>
          </w:p>
        </w:tc>
        <w:tc>
          <w:tcPr>
            <w:tcW w:w="1152" w:type="dxa"/>
            <w:tcBorders>
              <w:left w:val="nil"/>
              <w:right w:val="nil"/>
            </w:tcBorders>
            <w:vAlign w:val="center"/>
          </w:tcPr>
          <w:p w14:paraId="7AFAE146" w14:textId="77777777" w:rsidR="00CE2BDE" w:rsidRPr="005A5BA1" w:rsidRDefault="00CE2BDE" w:rsidP="006E063E">
            <w:pPr>
              <w:overflowPunct/>
              <w:autoSpaceDE/>
              <w:autoSpaceDN/>
              <w:adjustRightInd/>
              <w:ind w:right="-72"/>
              <w:jc w:val="right"/>
              <w:rPr>
                <w:rFonts w:ascii="Arial" w:eastAsia="Calibri" w:hAnsi="Arial" w:cs="Arial"/>
                <w:color w:val="000000"/>
                <w:sz w:val="14"/>
                <w:szCs w:val="14"/>
              </w:rPr>
            </w:pPr>
          </w:p>
        </w:tc>
      </w:tr>
      <w:tr w:rsidR="00CE2BDE" w:rsidRPr="005A5BA1" w14:paraId="40C7E9A1" w14:textId="77777777" w:rsidTr="006E063E">
        <w:tblPrEx>
          <w:tblLook w:val="01E0" w:firstRow="1" w:lastRow="1" w:firstColumn="1" w:lastColumn="1" w:noHBand="0" w:noVBand="0"/>
        </w:tblPrEx>
        <w:tc>
          <w:tcPr>
            <w:tcW w:w="2448" w:type="dxa"/>
            <w:vAlign w:val="bottom"/>
          </w:tcPr>
          <w:p w14:paraId="1641BFF1" w14:textId="77777777" w:rsidR="00CE2BDE" w:rsidRPr="005A5BA1" w:rsidRDefault="00CE2BDE" w:rsidP="006E063E">
            <w:pPr>
              <w:ind w:left="-86" w:right="-72"/>
              <w:rPr>
                <w:rFonts w:ascii="Arial" w:eastAsia="Calibri" w:hAnsi="Arial" w:cs="Arial"/>
                <w:color w:val="000000"/>
                <w:sz w:val="14"/>
                <w:szCs w:val="14"/>
              </w:rPr>
            </w:pPr>
            <w:r w:rsidRPr="005A5BA1">
              <w:rPr>
                <w:rFonts w:ascii="Arial" w:eastAsia="Arial Unicode MS" w:hAnsi="Arial" w:cs="Arial"/>
                <w:color w:val="000000"/>
                <w:sz w:val="14"/>
                <w:szCs w:val="14"/>
              </w:rPr>
              <w:t>- At a point in time</w:t>
            </w:r>
          </w:p>
        </w:tc>
        <w:tc>
          <w:tcPr>
            <w:tcW w:w="1152" w:type="dxa"/>
          </w:tcPr>
          <w:p w14:paraId="736D44BC" w14:textId="2CE5916A" w:rsidR="00CE2BDE" w:rsidRPr="005A5BA1" w:rsidRDefault="00A16B4A" w:rsidP="006E063E">
            <w:pPr>
              <w:overflowPunct/>
              <w:autoSpaceDE/>
              <w:adjustRightInd/>
              <w:ind w:right="-72"/>
              <w:jc w:val="right"/>
              <w:rPr>
                <w:rFonts w:ascii="Arial" w:eastAsia="Calibri" w:hAnsi="Arial" w:cs="Arial"/>
                <w:b/>
                <w:bCs/>
                <w:color w:val="000000"/>
                <w:sz w:val="14"/>
                <w:szCs w:val="14"/>
              </w:rPr>
            </w:pPr>
            <w:r w:rsidRPr="005A5BA1">
              <w:rPr>
                <w:rFonts w:ascii="Arial" w:eastAsia="Arial Unicode MS" w:hAnsi="Arial" w:cs="Arial"/>
                <w:color w:val="000000"/>
                <w:sz w:val="14"/>
                <w:szCs w:val="14"/>
              </w:rPr>
              <w:t>2</w:t>
            </w:r>
            <w:r w:rsidR="00CE2BDE" w:rsidRPr="005A5BA1">
              <w:rPr>
                <w:rFonts w:ascii="Arial" w:eastAsia="Arial Unicode MS" w:hAnsi="Arial" w:cs="Arial"/>
                <w:color w:val="000000"/>
                <w:sz w:val="14"/>
                <w:szCs w:val="14"/>
              </w:rPr>
              <w:t>,</w:t>
            </w:r>
            <w:r w:rsidRPr="005A5BA1">
              <w:rPr>
                <w:rFonts w:ascii="Arial" w:eastAsia="Arial Unicode MS" w:hAnsi="Arial" w:cs="Arial"/>
                <w:color w:val="000000"/>
                <w:sz w:val="14"/>
                <w:szCs w:val="14"/>
              </w:rPr>
              <w:t>135</w:t>
            </w:r>
            <w:r w:rsidR="00CE2BDE" w:rsidRPr="005A5BA1">
              <w:rPr>
                <w:rFonts w:ascii="Arial" w:eastAsia="Arial Unicode MS" w:hAnsi="Arial" w:cs="Arial"/>
                <w:color w:val="000000"/>
                <w:sz w:val="14"/>
                <w:szCs w:val="14"/>
              </w:rPr>
              <w:t>,</w:t>
            </w:r>
            <w:r w:rsidRPr="005A5BA1">
              <w:rPr>
                <w:rFonts w:ascii="Arial" w:eastAsia="Arial Unicode MS" w:hAnsi="Arial" w:cs="Arial"/>
                <w:color w:val="000000"/>
                <w:sz w:val="14"/>
                <w:szCs w:val="14"/>
              </w:rPr>
              <w:t>369</w:t>
            </w:r>
            <w:r w:rsidR="00CE2BDE" w:rsidRPr="005A5BA1">
              <w:rPr>
                <w:rFonts w:ascii="Arial" w:eastAsia="Arial Unicode MS" w:hAnsi="Arial" w:cs="Arial"/>
                <w:color w:val="000000"/>
                <w:sz w:val="14"/>
                <w:szCs w:val="14"/>
              </w:rPr>
              <w:t>,</w:t>
            </w:r>
            <w:r w:rsidRPr="005A5BA1">
              <w:rPr>
                <w:rFonts w:ascii="Arial" w:eastAsia="Arial Unicode MS" w:hAnsi="Arial" w:cs="Arial"/>
                <w:color w:val="000000"/>
                <w:sz w:val="14"/>
                <w:szCs w:val="14"/>
              </w:rPr>
              <w:t>958</w:t>
            </w:r>
          </w:p>
        </w:tc>
        <w:tc>
          <w:tcPr>
            <w:tcW w:w="1152" w:type="dxa"/>
          </w:tcPr>
          <w:p w14:paraId="41F2C560" w14:textId="173DC6C3" w:rsidR="00CE2BDE" w:rsidRPr="005A5BA1" w:rsidRDefault="00CE2BDE" w:rsidP="006E063E">
            <w:pPr>
              <w:overflowPunct/>
              <w:autoSpaceDE/>
              <w:adjustRightInd/>
              <w:ind w:right="-72"/>
              <w:jc w:val="right"/>
              <w:rPr>
                <w:rFonts w:ascii="Arial" w:eastAsia="Calibri" w:hAnsi="Arial" w:cs="Arial"/>
                <w:b/>
                <w:bCs/>
                <w:color w:val="000000"/>
                <w:sz w:val="14"/>
                <w:szCs w:val="14"/>
              </w:rPr>
            </w:pPr>
            <w:r w:rsidRPr="005A5BA1">
              <w:rPr>
                <w:rFonts w:ascii="Arial" w:eastAsia="Arial Unicode MS" w:hAnsi="Arial" w:cs="Arial"/>
                <w:color w:val="000000"/>
                <w:sz w:val="14"/>
                <w:szCs w:val="14"/>
              </w:rPr>
              <w:t xml:space="preserve"> </w:t>
            </w:r>
            <w:r w:rsidR="00A16B4A" w:rsidRPr="005A5BA1">
              <w:rPr>
                <w:rFonts w:ascii="Arial" w:eastAsia="Arial Unicode MS" w:hAnsi="Arial" w:cs="Arial"/>
                <w:color w:val="000000"/>
                <w:sz w:val="14"/>
                <w:szCs w:val="14"/>
              </w:rPr>
              <w:t>424</w:t>
            </w:r>
            <w:r w:rsidRPr="005A5BA1">
              <w:rPr>
                <w:rFonts w:ascii="Arial" w:eastAsia="Arial Unicode MS" w:hAnsi="Arial" w:cs="Arial"/>
                <w:color w:val="000000"/>
                <w:sz w:val="14"/>
                <w:szCs w:val="14"/>
              </w:rPr>
              <w:t>,</w:t>
            </w:r>
            <w:r w:rsidR="00A16B4A" w:rsidRPr="005A5BA1">
              <w:rPr>
                <w:rFonts w:ascii="Arial" w:eastAsia="Arial Unicode MS" w:hAnsi="Arial" w:cs="Arial"/>
                <w:color w:val="000000"/>
                <w:sz w:val="14"/>
                <w:szCs w:val="14"/>
              </w:rPr>
              <w:t>024</w:t>
            </w:r>
            <w:r w:rsidRPr="005A5BA1">
              <w:rPr>
                <w:rFonts w:ascii="Arial" w:eastAsia="Arial Unicode MS" w:hAnsi="Arial" w:cs="Arial"/>
                <w:color w:val="000000"/>
                <w:sz w:val="14"/>
                <w:szCs w:val="14"/>
              </w:rPr>
              <w:t>,</w:t>
            </w:r>
            <w:r w:rsidR="00A16B4A" w:rsidRPr="005A5BA1">
              <w:rPr>
                <w:rFonts w:ascii="Arial" w:eastAsia="Arial Unicode MS" w:hAnsi="Arial" w:cs="Arial"/>
                <w:color w:val="000000"/>
                <w:sz w:val="14"/>
                <w:szCs w:val="14"/>
              </w:rPr>
              <w:t>820</w:t>
            </w:r>
            <w:r w:rsidRPr="005A5BA1">
              <w:rPr>
                <w:rFonts w:ascii="Arial" w:eastAsia="Arial Unicode MS" w:hAnsi="Arial" w:cs="Arial"/>
                <w:color w:val="000000"/>
                <w:sz w:val="14"/>
                <w:szCs w:val="14"/>
              </w:rPr>
              <w:t xml:space="preserve"> </w:t>
            </w:r>
          </w:p>
        </w:tc>
        <w:tc>
          <w:tcPr>
            <w:tcW w:w="1152" w:type="dxa"/>
          </w:tcPr>
          <w:p w14:paraId="198ACF11" w14:textId="1FB5A695" w:rsidR="00CE2BDE" w:rsidRPr="005A5BA1" w:rsidRDefault="00CE2BDE" w:rsidP="006E063E">
            <w:pPr>
              <w:overflowPunct/>
              <w:autoSpaceDE/>
              <w:adjustRightInd/>
              <w:ind w:right="-72"/>
              <w:jc w:val="right"/>
              <w:rPr>
                <w:rFonts w:ascii="Arial" w:eastAsia="Calibri" w:hAnsi="Arial" w:cs="Arial"/>
                <w:b/>
                <w:bCs/>
                <w:color w:val="000000"/>
                <w:sz w:val="14"/>
                <w:szCs w:val="14"/>
              </w:rPr>
            </w:pPr>
            <w:r w:rsidRPr="005A5BA1">
              <w:rPr>
                <w:rFonts w:ascii="Arial" w:eastAsia="Arial Unicode MS" w:hAnsi="Arial" w:cs="Arial"/>
                <w:color w:val="000000"/>
                <w:sz w:val="14"/>
                <w:szCs w:val="14"/>
              </w:rPr>
              <w:t xml:space="preserve"> </w:t>
            </w:r>
            <w:r w:rsidR="00A16B4A" w:rsidRPr="005A5BA1">
              <w:rPr>
                <w:rFonts w:ascii="Arial" w:eastAsia="Arial Unicode MS" w:hAnsi="Arial" w:cs="Arial"/>
                <w:color w:val="000000"/>
                <w:sz w:val="14"/>
                <w:szCs w:val="14"/>
              </w:rPr>
              <w:t>239</w:t>
            </w:r>
            <w:r w:rsidRPr="005A5BA1">
              <w:rPr>
                <w:rFonts w:ascii="Arial" w:eastAsia="Arial Unicode MS" w:hAnsi="Arial" w:cs="Arial"/>
                <w:color w:val="000000"/>
                <w:sz w:val="14"/>
                <w:szCs w:val="14"/>
              </w:rPr>
              <w:t>,</w:t>
            </w:r>
            <w:r w:rsidR="00A16B4A" w:rsidRPr="005A5BA1">
              <w:rPr>
                <w:rFonts w:ascii="Arial" w:eastAsia="Arial Unicode MS" w:hAnsi="Arial" w:cs="Arial"/>
                <w:color w:val="000000"/>
                <w:sz w:val="14"/>
                <w:szCs w:val="14"/>
              </w:rPr>
              <w:t>921</w:t>
            </w:r>
            <w:r w:rsidRPr="005A5BA1">
              <w:rPr>
                <w:rFonts w:ascii="Arial" w:eastAsia="Arial Unicode MS" w:hAnsi="Arial" w:cs="Arial"/>
                <w:color w:val="000000"/>
                <w:sz w:val="14"/>
                <w:szCs w:val="14"/>
              </w:rPr>
              <w:t>,</w:t>
            </w:r>
            <w:r w:rsidR="00A16B4A" w:rsidRPr="005A5BA1">
              <w:rPr>
                <w:rFonts w:ascii="Arial" w:eastAsia="Arial Unicode MS" w:hAnsi="Arial" w:cs="Arial"/>
                <w:color w:val="000000"/>
                <w:sz w:val="14"/>
                <w:szCs w:val="14"/>
              </w:rPr>
              <w:t>165</w:t>
            </w:r>
            <w:r w:rsidRPr="005A5BA1">
              <w:rPr>
                <w:rFonts w:ascii="Arial" w:eastAsia="Arial Unicode MS" w:hAnsi="Arial" w:cs="Arial"/>
                <w:color w:val="000000"/>
                <w:sz w:val="14"/>
                <w:szCs w:val="14"/>
              </w:rPr>
              <w:t xml:space="preserve"> </w:t>
            </w:r>
          </w:p>
        </w:tc>
        <w:tc>
          <w:tcPr>
            <w:tcW w:w="253" w:type="dxa"/>
          </w:tcPr>
          <w:p w14:paraId="7D3674D2" w14:textId="77777777" w:rsidR="00CE2BDE" w:rsidRPr="005A5BA1" w:rsidRDefault="00CE2BDE" w:rsidP="006E063E">
            <w:pPr>
              <w:overflowPunct/>
              <w:autoSpaceDE/>
              <w:autoSpaceDN/>
              <w:adjustRightInd/>
              <w:ind w:right="-72"/>
              <w:jc w:val="right"/>
              <w:rPr>
                <w:rFonts w:ascii="Arial" w:eastAsia="Calibri" w:hAnsi="Arial" w:cs="Arial"/>
                <w:color w:val="000000"/>
                <w:sz w:val="14"/>
                <w:szCs w:val="14"/>
              </w:rPr>
            </w:pPr>
          </w:p>
        </w:tc>
        <w:tc>
          <w:tcPr>
            <w:tcW w:w="1152" w:type="dxa"/>
            <w:tcBorders>
              <w:left w:val="nil"/>
              <w:right w:val="nil"/>
            </w:tcBorders>
          </w:tcPr>
          <w:p w14:paraId="2D2C9E97" w14:textId="48B393F5" w:rsidR="00CE2BDE" w:rsidRPr="005A5BA1" w:rsidRDefault="00CE2BDE" w:rsidP="006E063E">
            <w:pPr>
              <w:overflowPunct/>
              <w:autoSpaceDE/>
              <w:autoSpaceDN/>
              <w:adjustRightInd/>
              <w:ind w:right="-72"/>
              <w:jc w:val="right"/>
              <w:rPr>
                <w:rFonts w:ascii="Arial" w:eastAsia="Calibri" w:hAnsi="Arial" w:cs="Arial"/>
                <w:color w:val="000000"/>
                <w:sz w:val="14"/>
                <w:szCs w:val="14"/>
              </w:rPr>
            </w:pPr>
            <w:r w:rsidRPr="005A5BA1">
              <w:rPr>
                <w:rFonts w:ascii="Arial" w:eastAsia="Arial Unicode MS" w:hAnsi="Arial" w:cs="Arial"/>
                <w:color w:val="000000"/>
                <w:sz w:val="14"/>
                <w:szCs w:val="14"/>
              </w:rPr>
              <w:t xml:space="preserve"> </w:t>
            </w:r>
            <w:r w:rsidR="00A16B4A" w:rsidRPr="005A5BA1">
              <w:rPr>
                <w:rFonts w:ascii="Arial" w:eastAsia="Arial Unicode MS" w:hAnsi="Arial" w:cs="Arial"/>
                <w:color w:val="000000"/>
                <w:sz w:val="14"/>
                <w:szCs w:val="14"/>
              </w:rPr>
              <w:t>4</w:t>
            </w:r>
            <w:r w:rsidRPr="005A5BA1">
              <w:rPr>
                <w:rFonts w:ascii="Arial" w:eastAsia="Arial Unicode MS" w:hAnsi="Arial" w:cs="Arial"/>
                <w:color w:val="000000"/>
                <w:sz w:val="14"/>
                <w:szCs w:val="14"/>
              </w:rPr>
              <w:t>,</w:t>
            </w:r>
            <w:r w:rsidR="00A16B4A" w:rsidRPr="005A5BA1">
              <w:rPr>
                <w:rFonts w:ascii="Arial" w:eastAsia="Arial Unicode MS" w:hAnsi="Arial" w:cs="Arial"/>
                <w:color w:val="000000"/>
                <w:sz w:val="14"/>
                <w:szCs w:val="14"/>
              </w:rPr>
              <w:t>100</w:t>
            </w:r>
            <w:r w:rsidRPr="005A5BA1">
              <w:rPr>
                <w:rFonts w:ascii="Arial" w:eastAsia="Arial Unicode MS" w:hAnsi="Arial" w:cs="Arial"/>
                <w:color w:val="000000"/>
                <w:sz w:val="14"/>
                <w:szCs w:val="14"/>
              </w:rPr>
              <w:t>,</w:t>
            </w:r>
            <w:r w:rsidR="00A16B4A" w:rsidRPr="005A5BA1">
              <w:rPr>
                <w:rFonts w:ascii="Arial" w:eastAsia="Arial Unicode MS" w:hAnsi="Arial" w:cs="Arial"/>
                <w:color w:val="000000"/>
                <w:sz w:val="14"/>
                <w:szCs w:val="14"/>
              </w:rPr>
              <w:t>378</w:t>
            </w:r>
            <w:r w:rsidRPr="005A5BA1">
              <w:rPr>
                <w:rFonts w:ascii="Arial" w:eastAsia="Arial Unicode MS" w:hAnsi="Arial" w:cs="Arial"/>
                <w:color w:val="000000"/>
                <w:sz w:val="14"/>
                <w:szCs w:val="14"/>
              </w:rPr>
              <w:t xml:space="preserve"> </w:t>
            </w:r>
          </w:p>
        </w:tc>
        <w:tc>
          <w:tcPr>
            <w:tcW w:w="1008" w:type="dxa"/>
            <w:tcBorders>
              <w:left w:val="nil"/>
              <w:right w:val="nil"/>
            </w:tcBorders>
          </w:tcPr>
          <w:p w14:paraId="23CCDBE7" w14:textId="77777777" w:rsidR="00CE2BDE" w:rsidRPr="005A5BA1" w:rsidRDefault="00CE2BDE" w:rsidP="006E063E">
            <w:pPr>
              <w:overflowPunct/>
              <w:autoSpaceDE/>
              <w:autoSpaceDN/>
              <w:adjustRightInd/>
              <w:ind w:right="-72"/>
              <w:jc w:val="right"/>
              <w:rPr>
                <w:rFonts w:ascii="Arial" w:eastAsia="Calibri" w:hAnsi="Arial" w:cs="Arial"/>
                <w:color w:val="000000"/>
                <w:sz w:val="14"/>
                <w:szCs w:val="14"/>
              </w:rPr>
            </w:pPr>
            <w:r w:rsidRPr="005A5BA1">
              <w:rPr>
                <w:rFonts w:ascii="Arial" w:eastAsia="Arial Unicode MS" w:hAnsi="Arial" w:cs="Arial"/>
                <w:color w:val="000000"/>
                <w:sz w:val="14"/>
                <w:szCs w:val="14"/>
              </w:rPr>
              <w:t xml:space="preserve"> -   </w:t>
            </w:r>
          </w:p>
        </w:tc>
        <w:tc>
          <w:tcPr>
            <w:tcW w:w="1152" w:type="dxa"/>
            <w:tcBorders>
              <w:left w:val="nil"/>
              <w:right w:val="nil"/>
            </w:tcBorders>
          </w:tcPr>
          <w:p w14:paraId="051CE69E" w14:textId="2D982531" w:rsidR="00CE2BDE" w:rsidRPr="005A5BA1" w:rsidRDefault="00A16B4A" w:rsidP="006E063E">
            <w:pPr>
              <w:overflowPunct/>
              <w:autoSpaceDE/>
              <w:autoSpaceDN/>
              <w:adjustRightInd/>
              <w:ind w:right="-72"/>
              <w:jc w:val="right"/>
              <w:rPr>
                <w:rFonts w:ascii="Arial" w:eastAsia="Calibri" w:hAnsi="Arial" w:cs="Arial"/>
                <w:color w:val="000000"/>
                <w:sz w:val="14"/>
                <w:szCs w:val="14"/>
              </w:rPr>
            </w:pPr>
            <w:r w:rsidRPr="005A5BA1">
              <w:rPr>
                <w:rFonts w:ascii="Arial" w:eastAsia="Arial Unicode MS" w:hAnsi="Arial" w:cs="Arial"/>
                <w:color w:val="000000"/>
                <w:sz w:val="14"/>
                <w:szCs w:val="14"/>
              </w:rPr>
              <w:t>2</w:t>
            </w:r>
            <w:r w:rsidR="00CE2BDE" w:rsidRPr="005A5BA1">
              <w:rPr>
                <w:rFonts w:ascii="Arial" w:eastAsia="Arial Unicode MS" w:hAnsi="Arial" w:cs="Arial"/>
                <w:color w:val="000000"/>
                <w:sz w:val="14"/>
                <w:szCs w:val="14"/>
              </w:rPr>
              <w:t>,</w:t>
            </w:r>
            <w:r w:rsidRPr="005A5BA1">
              <w:rPr>
                <w:rFonts w:ascii="Arial" w:eastAsia="Arial Unicode MS" w:hAnsi="Arial" w:cs="Arial"/>
                <w:color w:val="000000"/>
                <w:sz w:val="14"/>
                <w:szCs w:val="14"/>
              </w:rPr>
              <w:t>803</w:t>
            </w:r>
            <w:r w:rsidR="00CE2BDE" w:rsidRPr="005A5BA1">
              <w:rPr>
                <w:rFonts w:ascii="Arial" w:eastAsia="Arial Unicode MS" w:hAnsi="Arial" w:cs="Arial"/>
                <w:color w:val="000000"/>
                <w:sz w:val="14"/>
                <w:szCs w:val="14"/>
              </w:rPr>
              <w:t>,</w:t>
            </w:r>
            <w:r w:rsidRPr="005A5BA1">
              <w:rPr>
                <w:rFonts w:ascii="Arial" w:eastAsia="Arial Unicode MS" w:hAnsi="Arial" w:cs="Arial"/>
                <w:color w:val="000000"/>
                <w:sz w:val="14"/>
                <w:szCs w:val="14"/>
              </w:rPr>
              <w:t>416</w:t>
            </w:r>
            <w:r w:rsidR="00CE2BDE" w:rsidRPr="005A5BA1">
              <w:rPr>
                <w:rFonts w:ascii="Arial" w:eastAsia="Arial Unicode MS" w:hAnsi="Arial" w:cs="Arial"/>
                <w:color w:val="000000"/>
                <w:sz w:val="14"/>
                <w:szCs w:val="14"/>
              </w:rPr>
              <w:t>,</w:t>
            </w:r>
            <w:r w:rsidRPr="005A5BA1">
              <w:rPr>
                <w:rFonts w:ascii="Arial" w:eastAsia="Arial Unicode MS" w:hAnsi="Arial" w:cs="Arial"/>
                <w:color w:val="000000"/>
                <w:sz w:val="14"/>
                <w:szCs w:val="14"/>
              </w:rPr>
              <w:t>321</w:t>
            </w:r>
          </w:p>
        </w:tc>
      </w:tr>
      <w:tr w:rsidR="00CE2BDE" w:rsidRPr="005A5BA1" w14:paraId="03190EC7" w14:textId="77777777" w:rsidTr="006E063E">
        <w:tblPrEx>
          <w:tblLook w:val="01E0" w:firstRow="1" w:lastRow="1" w:firstColumn="1" w:lastColumn="1" w:noHBand="0" w:noVBand="0"/>
        </w:tblPrEx>
        <w:tc>
          <w:tcPr>
            <w:tcW w:w="2448" w:type="dxa"/>
            <w:vAlign w:val="bottom"/>
          </w:tcPr>
          <w:p w14:paraId="505AA219" w14:textId="77777777" w:rsidR="00CE2BDE" w:rsidRPr="005A5BA1" w:rsidRDefault="00CE2BDE" w:rsidP="006E063E">
            <w:pPr>
              <w:ind w:left="-86" w:right="-72"/>
              <w:rPr>
                <w:rFonts w:ascii="Arial" w:eastAsia="Calibri" w:hAnsi="Arial" w:cs="Arial"/>
                <w:color w:val="000000"/>
                <w:sz w:val="14"/>
                <w:szCs w:val="14"/>
              </w:rPr>
            </w:pPr>
            <w:r w:rsidRPr="005A5BA1">
              <w:rPr>
                <w:rFonts w:ascii="Arial" w:eastAsia="Arial Unicode MS" w:hAnsi="Arial" w:cs="Arial"/>
                <w:color w:val="000000"/>
                <w:sz w:val="14"/>
                <w:szCs w:val="14"/>
              </w:rPr>
              <w:t>- Overtime</w:t>
            </w:r>
          </w:p>
        </w:tc>
        <w:tc>
          <w:tcPr>
            <w:tcW w:w="1152" w:type="dxa"/>
            <w:tcBorders>
              <w:bottom w:val="single" w:sz="4" w:space="0" w:color="auto"/>
            </w:tcBorders>
          </w:tcPr>
          <w:p w14:paraId="40098667" w14:textId="77777777" w:rsidR="00CE2BDE" w:rsidRPr="005A5BA1" w:rsidRDefault="00CE2BDE" w:rsidP="006E063E">
            <w:pPr>
              <w:overflowPunct/>
              <w:autoSpaceDE/>
              <w:adjustRightInd/>
              <w:ind w:right="-72"/>
              <w:jc w:val="right"/>
              <w:rPr>
                <w:rFonts w:ascii="Arial" w:eastAsia="Calibri" w:hAnsi="Arial" w:cs="Arial"/>
                <w:b/>
                <w:bCs/>
                <w:color w:val="000000"/>
                <w:sz w:val="14"/>
                <w:szCs w:val="14"/>
              </w:rPr>
            </w:pPr>
            <w:r w:rsidRPr="005A5BA1">
              <w:rPr>
                <w:rFonts w:ascii="Arial" w:eastAsia="Arial Unicode MS" w:hAnsi="Arial" w:cs="Arial"/>
                <w:color w:val="000000"/>
                <w:sz w:val="14"/>
                <w:szCs w:val="14"/>
              </w:rPr>
              <w:t xml:space="preserve"> -   </w:t>
            </w:r>
          </w:p>
        </w:tc>
        <w:tc>
          <w:tcPr>
            <w:tcW w:w="1152" w:type="dxa"/>
            <w:tcBorders>
              <w:bottom w:val="single" w:sz="4" w:space="0" w:color="auto"/>
            </w:tcBorders>
          </w:tcPr>
          <w:p w14:paraId="4875F7C8" w14:textId="77777777" w:rsidR="00CE2BDE" w:rsidRPr="005A5BA1" w:rsidRDefault="00CE2BDE" w:rsidP="006E063E">
            <w:pPr>
              <w:overflowPunct/>
              <w:autoSpaceDE/>
              <w:adjustRightInd/>
              <w:ind w:right="-72"/>
              <w:jc w:val="right"/>
              <w:rPr>
                <w:rFonts w:ascii="Arial" w:eastAsia="Calibri" w:hAnsi="Arial" w:cs="Arial"/>
                <w:b/>
                <w:bCs/>
                <w:color w:val="000000"/>
                <w:sz w:val="14"/>
                <w:szCs w:val="14"/>
              </w:rPr>
            </w:pPr>
            <w:r w:rsidRPr="005A5BA1">
              <w:rPr>
                <w:rFonts w:ascii="Arial" w:eastAsia="Arial Unicode MS" w:hAnsi="Arial" w:cs="Arial"/>
                <w:color w:val="000000"/>
                <w:sz w:val="14"/>
                <w:szCs w:val="14"/>
              </w:rPr>
              <w:t xml:space="preserve"> -   </w:t>
            </w:r>
          </w:p>
        </w:tc>
        <w:tc>
          <w:tcPr>
            <w:tcW w:w="1152" w:type="dxa"/>
            <w:tcBorders>
              <w:bottom w:val="single" w:sz="4" w:space="0" w:color="auto"/>
            </w:tcBorders>
          </w:tcPr>
          <w:p w14:paraId="70AF8FBE" w14:textId="77777777" w:rsidR="00CE2BDE" w:rsidRPr="005A5BA1" w:rsidRDefault="00CE2BDE" w:rsidP="006E063E">
            <w:pPr>
              <w:overflowPunct/>
              <w:autoSpaceDE/>
              <w:adjustRightInd/>
              <w:ind w:right="-72"/>
              <w:jc w:val="right"/>
              <w:rPr>
                <w:rFonts w:ascii="Arial" w:eastAsia="Calibri" w:hAnsi="Arial" w:cs="Arial"/>
                <w:b/>
                <w:bCs/>
                <w:color w:val="000000"/>
                <w:sz w:val="14"/>
                <w:szCs w:val="14"/>
              </w:rPr>
            </w:pPr>
            <w:r w:rsidRPr="005A5BA1">
              <w:rPr>
                <w:rFonts w:ascii="Arial" w:eastAsia="Arial Unicode MS" w:hAnsi="Arial" w:cs="Arial"/>
                <w:color w:val="000000"/>
                <w:sz w:val="14"/>
                <w:szCs w:val="14"/>
              </w:rPr>
              <w:t xml:space="preserve"> -   </w:t>
            </w:r>
          </w:p>
        </w:tc>
        <w:tc>
          <w:tcPr>
            <w:tcW w:w="253" w:type="dxa"/>
          </w:tcPr>
          <w:p w14:paraId="1A2A4EEE" w14:textId="77777777" w:rsidR="00CE2BDE" w:rsidRPr="005A5BA1" w:rsidRDefault="00CE2BDE" w:rsidP="006E063E">
            <w:pPr>
              <w:overflowPunct/>
              <w:autoSpaceDE/>
              <w:autoSpaceDN/>
              <w:adjustRightInd/>
              <w:ind w:right="-72"/>
              <w:jc w:val="right"/>
              <w:rPr>
                <w:rFonts w:ascii="Arial" w:eastAsia="Calibri" w:hAnsi="Arial" w:cs="Arial"/>
                <w:color w:val="000000"/>
                <w:sz w:val="14"/>
                <w:szCs w:val="14"/>
              </w:rPr>
            </w:pPr>
          </w:p>
        </w:tc>
        <w:tc>
          <w:tcPr>
            <w:tcW w:w="1152" w:type="dxa"/>
            <w:tcBorders>
              <w:left w:val="nil"/>
              <w:bottom w:val="single" w:sz="4" w:space="0" w:color="auto"/>
              <w:right w:val="nil"/>
            </w:tcBorders>
          </w:tcPr>
          <w:p w14:paraId="6422D14F" w14:textId="2BCC3C26" w:rsidR="00CE2BDE" w:rsidRPr="005A5BA1" w:rsidRDefault="00CE2BDE" w:rsidP="006E063E">
            <w:pPr>
              <w:overflowPunct/>
              <w:autoSpaceDE/>
              <w:autoSpaceDN/>
              <w:adjustRightInd/>
              <w:ind w:right="-72"/>
              <w:jc w:val="right"/>
              <w:rPr>
                <w:rFonts w:ascii="Arial" w:eastAsia="Calibri" w:hAnsi="Arial" w:cs="Arial"/>
                <w:color w:val="000000"/>
                <w:sz w:val="14"/>
                <w:szCs w:val="14"/>
              </w:rPr>
            </w:pPr>
            <w:r w:rsidRPr="005A5BA1">
              <w:rPr>
                <w:rFonts w:ascii="Arial" w:eastAsia="Arial Unicode MS" w:hAnsi="Arial" w:cs="Arial"/>
                <w:color w:val="000000"/>
                <w:sz w:val="14"/>
                <w:szCs w:val="14"/>
              </w:rPr>
              <w:t xml:space="preserve"> </w:t>
            </w:r>
            <w:r w:rsidR="00A16B4A" w:rsidRPr="005A5BA1">
              <w:rPr>
                <w:rFonts w:ascii="Arial" w:eastAsia="Arial Unicode MS" w:hAnsi="Arial" w:cs="Arial"/>
                <w:color w:val="000000"/>
                <w:sz w:val="14"/>
                <w:szCs w:val="14"/>
              </w:rPr>
              <w:t>5</w:t>
            </w:r>
            <w:r w:rsidRPr="005A5BA1">
              <w:rPr>
                <w:rFonts w:ascii="Arial" w:eastAsia="Arial Unicode MS" w:hAnsi="Arial" w:cs="Arial"/>
                <w:color w:val="000000"/>
                <w:sz w:val="14"/>
                <w:szCs w:val="14"/>
              </w:rPr>
              <w:t>,</w:t>
            </w:r>
            <w:r w:rsidR="00A16B4A" w:rsidRPr="005A5BA1">
              <w:rPr>
                <w:rFonts w:ascii="Arial" w:eastAsia="Arial Unicode MS" w:hAnsi="Arial" w:cs="Arial"/>
                <w:color w:val="000000"/>
                <w:sz w:val="14"/>
                <w:szCs w:val="14"/>
              </w:rPr>
              <w:t>737</w:t>
            </w:r>
            <w:r w:rsidRPr="005A5BA1">
              <w:rPr>
                <w:rFonts w:ascii="Arial" w:eastAsia="Arial Unicode MS" w:hAnsi="Arial" w:cs="Arial"/>
                <w:color w:val="000000"/>
                <w:sz w:val="14"/>
                <w:szCs w:val="14"/>
              </w:rPr>
              <w:t>,</w:t>
            </w:r>
            <w:r w:rsidR="00A16B4A" w:rsidRPr="005A5BA1">
              <w:rPr>
                <w:rFonts w:ascii="Arial" w:eastAsia="Arial Unicode MS" w:hAnsi="Arial" w:cs="Arial"/>
                <w:color w:val="000000"/>
                <w:sz w:val="14"/>
                <w:szCs w:val="14"/>
              </w:rPr>
              <w:t>857</w:t>
            </w:r>
            <w:r w:rsidRPr="005A5BA1">
              <w:rPr>
                <w:rFonts w:ascii="Arial" w:eastAsia="Arial Unicode MS" w:hAnsi="Arial" w:cs="Arial"/>
                <w:color w:val="000000"/>
                <w:sz w:val="14"/>
                <w:szCs w:val="14"/>
              </w:rPr>
              <w:t xml:space="preserve"> </w:t>
            </w:r>
          </w:p>
        </w:tc>
        <w:tc>
          <w:tcPr>
            <w:tcW w:w="1008" w:type="dxa"/>
            <w:tcBorders>
              <w:left w:val="nil"/>
              <w:bottom w:val="single" w:sz="4" w:space="0" w:color="auto"/>
              <w:right w:val="nil"/>
            </w:tcBorders>
          </w:tcPr>
          <w:p w14:paraId="26C49D2A" w14:textId="35161B2B" w:rsidR="00CE2BDE" w:rsidRPr="005A5BA1" w:rsidRDefault="00A16B4A" w:rsidP="006E063E">
            <w:pPr>
              <w:overflowPunct/>
              <w:autoSpaceDE/>
              <w:autoSpaceDN/>
              <w:adjustRightInd/>
              <w:ind w:right="-72"/>
              <w:jc w:val="right"/>
              <w:rPr>
                <w:rFonts w:ascii="Arial" w:eastAsia="Calibri" w:hAnsi="Arial" w:cs="Arial"/>
                <w:color w:val="000000"/>
                <w:sz w:val="14"/>
                <w:szCs w:val="14"/>
              </w:rPr>
            </w:pPr>
            <w:r w:rsidRPr="005A5BA1">
              <w:rPr>
                <w:rFonts w:ascii="Arial" w:eastAsia="Arial Unicode MS" w:hAnsi="Arial" w:cs="Arial"/>
                <w:color w:val="000000"/>
                <w:sz w:val="14"/>
                <w:szCs w:val="14"/>
              </w:rPr>
              <w:t>93</w:t>
            </w:r>
            <w:r w:rsidR="00CE2BDE" w:rsidRPr="005A5BA1">
              <w:rPr>
                <w:rFonts w:ascii="Arial" w:eastAsia="Arial Unicode MS" w:hAnsi="Arial" w:cs="Arial"/>
                <w:color w:val="000000"/>
                <w:sz w:val="14"/>
                <w:szCs w:val="14"/>
              </w:rPr>
              <w:t>,</w:t>
            </w:r>
            <w:r w:rsidRPr="005A5BA1">
              <w:rPr>
                <w:rFonts w:ascii="Arial" w:eastAsia="Arial Unicode MS" w:hAnsi="Arial" w:cs="Arial"/>
                <w:color w:val="000000"/>
                <w:sz w:val="14"/>
                <w:szCs w:val="14"/>
              </w:rPr>
              <w:t>809</w:t>
            </w:r>
            <w:r w:rsidR="00CE2BDE" w:rsidRPr="005A5BA1">
              <w:rPr>
                <w:rFonts w:ascii="Arial" w:eastAsia="Arial Unicode MS" w:hAnsi="Arial" w:cs="Arial"/>
                <w:color w:val="000000"/>
                <w:sz w:val="14"/>
                <w:szCs w:val="14"/>
              </w:rPr>
              <w:t>,</w:t>
            </w:r>
            <w:r w:rsidRPr="005A5BA1">
              <w:rPr>
                <w:rFonts w:ascii="Arial" w:eastAsia="Arial Unicode MS" w:hAnsi="Arial" w:cs="Arial"/>
                <w:color w:val="000000"/>
                <w:sz w:val="14"/>
                <w:szCs w:val="14"/>
              </w:rPr>
              <w:t>251</w:t>
            </w:r>
            <w:r w:rsidR="00CE2BDE" w:rsidRPr="005A5BA1">
              <w:rPr>
                <w:rFonts w:ascii="Arial" w:eastAsia="Arial Unicode MS" w:hAnsi="Arial" w:cs="Arial"/>
                <w:color w:val="000000"/>
                <w:sz w:val="14"/>
                <w:szCs w:val="14"/>
              </w:rPr>
              <w:t xml:space="preserve">   </w:t>
            </w:r>
          </w:p>
        </w:tc>
        <w:tc>
          <w:tcPr>
            <w:tcW w:w="1152" w:type="dxa"/>
            <w:tcBorders>
              <w:left w:val="nil"/>
              <w:bottom w:val="single" w:sz="4" w:space="0" w:color="auto"/>
              <w:right w:val="nil"/>
            </w:tcBorders>
          </w:tcPr>
          <w:p w14:paraId="5FCE2973" w14:textId="7B9D2BE2" w:rsidR="00CE2BDE" w:rsidRPr="005A5BA1" w:rsidRDefault="00A16B4A" w:rsidP="006E063E">
            <w:pPr>
              <w:overflowPunct/>
              <w:autoSpaceDE/>
              <w:autoSpaceDN/>
              <w:adjustRightInd/>
              <w:ind w:right="-72"/>
              <w:jc w:val="right"/>
              <w:rPr>
                <w:rFonts w:ascii="Arial" w:eastAsia="Calibri" w:hAnsi="Arial" w:cs="Arial"/>
                <w:color w:val="000000"/>
                <w:sz w:val="14"/>
                <w:szCs w:val="14"/>
              </w:rPr>
            </w:pPr>
            <w:r w:rsidRPr="005A5BA1">
              <w:rPr>
                <w:rFonts w:ascii="Arial" w:eastAsia="Arial Unicode MS" w:hAnsi="Arial" w:cs="Arial"/>
                <w:color w:val="000000"/>
                <w:sz w:val="14"/>
                <w:szCs w:val="14"/>
              </w:rPr>
              <w:t>99</w:t>
            </w:r>
            <w:r w:rsidR="00CE2BDE" w:rsidRPr="005A5BA1">
              <w:rPr>
                <w:rFonts w:ascii="Arial" w:eastAsia="Arial Unicode MS" w:hAnsi="Arial" w:cs="Arial"/>
                <w:color w:val="000000"/>
                <w:sz w:val="14"/>
                <w:szCs w:val="14"/>
              </w:rPr>
              <w:t>,</w:t>
            </w:r>
            <w:r w:rsidRPr="005A5BA1">
              <w:rPr>
                <w:rFonts w:ascii="Arial" w:eastAsia="Arial Unicode MS" w:hAnsi="Arial" w:cs="Arial"/>
                <w:color w:val="000000"/>
                <w:sz w:val="14"/>
                <w:szCs w:val="14"/>
              </w:rPr>
              <w:t>547</w:t>
            </w:r>
            <w:r w:rsidR="00CE2BDE" w:rsidRPr="005A5BA1">
              <w:rPr>
                <w:rFonts w:ascii="Arial" w:eastAsia="Arial Unicode MS" w:hAnsi="Arial" w:cs="Arial"/>
                <w:color w:val="000000"/>
                <w:sz w:val="14"/>
                <w:szCs w:val="14"/>
              </w:rPr>
              <w:t>,</w:t>
            </w:r>
            <w:r w:rsidRPr="005A5BA1">
              <w:rPr>
                <w:rFonts w:ascii="Arial" w:eastAsia="Arial Unicode MS" w:hAnsi="Arial" w:cs="Arial"/>
                <w:color w:val="000000"/>
                <w:sz w:val="14"/>
                <w:szCs w:val="14"/>
              </w:rPr>
              <w:t>108</w:t>
            </w:r>
          </w:p>
        </w:tc>
      </w:tr>
      <w:tr w:rsidR="00CE2BDE" w:rsidRPr="005A5BA1" w14:paraId="32558F49" w14:textId="77777777" w:rsidTr="006E063E">
        <w:tblPrEx>
          <w:tblLook w:val="01E0" w:firstRow="1" w:lastRow="1" w:firstColumn="1" w:lastColumn="1" w:noHBand="0" w:noVBand="0"/>
        </w:tblPrEx>
        <w:tc>
          <w:tcPr>
            <w:tcW w:w="2448" w:type="dxa"/>
            <w:vAlign w:val="bottom"/>
          </w:tcPr>
          <w:p w14:paraId="73588E47" w14:textId="77777777" w:rsidR="00CE2BDE" w:rsidRPr="005A5BA1" w:rsidRDefault="00CE2BDE" w:rsidP="006E063E">
            <w:pPr>
              <w:ind w:left="-86" w:right="-72"/>
              <w:rPr>
                <w:rFonts w:ascii="Arial" w:eastAsia="Arial Unicode MS" w:hAnsi="Arial" w:cs="Arial"/>
                <w:b/>
                <w:bCs/>
                <w:color w:val="000000"/>
                <w:sz w:val="14"/>
                <w:szCs w:val="14"/>
              </w:rPr>
            </w:pPr>
          </w:p>
        </w:tc>
        <w:tc>
          <w:tcPr>
            <w:tcW w:w="1152" w:type="dxa"/>
            <w:tcBorders>
              <w:top w:val="single" w:sz="4" w:space="0" w:color="auto"/>
            </w:tcBorders>
            <w:vAlign w:val="bottom"/>
          </w:tcPr>
          <w:p w14:paraId="27573D85" w14:textId="77777777" w:rsidR="00CE2BDE" w:rsidRPr="005A5BA1" w:rsidRDefault="00CE2BDE" w:rsidP="006E063E">
            <w:pPr>
              <w:overflowPunct/>
              <w:autoSpaceDE/>
              <w:adjustRightInd/>
              <w:ind w:right="-72"/>
              <w:jc w:val="right"/>
              <w:rPr>
                <w:rFonts w:ascii="Arial" w:eastAsia="Calibri" w:hAnsi="Arial" w:cs="Arial"/>
                <w:b/>
                <w:bCs/>
                <w:color w:val="000000"/>
                <w:sz w:val="14"/>
                <w:szCs w:val="14"/>
              </w:rPr>
            </w:pPr>
          </w:p>
        </w:tc>
        <w:tc>
          <w:tcPr>
            <w:tcW w:w="1152" w:type="dxa"/>
            <w:tcBorders>
              <w:top w:val="single" w:sz="4" w:space="0" w:color="auto"/>
            </w:tcBorders>
            <w:vAlign w:val="bottom"/>
          </w:tcPr>
          <w:p w14:paraId="58DFEE4F" w14:textId="77777777" w:rsidR="00CE2BDE" w:rsidRPr="005A5BA1" w:rsidRDefault="00CE2BDE" w:rsidP="006E063E">
            <w:pPr>
              <w:overflowPunct/>
              <w:autoSpaceDE/>
              <w:adjustRightInd/>
              <w:ind w:right="-72"/>
              <w:jc w:val="right"/>
              <w:rPr>
                <w:rFonts w:ascii="Arial" w:eastAsia="Calibri" w:hAnsi="Arial" w:cs="Arial"/>
                <w:b/>
                <w:bCs/>
                <w:color w:val="000000"/>
                <w:sz w:val="14"/>
                <w:szCs w:val="14"/>
              </w:rPr>
            </w:pPr>
          </w:p>
        </w:tc>
        <w:tc>
          <w:tcPr>
            <w:tcW w:w="1152" w:type="dxa"/>
            <w:tcBorders>
              <w:top w:val="single" w:sz="4" w:space="0" w:color="auto"/>
            </w:tcBorders>
            <w:vAlign w:val="bottom"/>
          </w:tcPr>
          <w:p w14:paraId="21C6221F" w14:textId="77777777" w:rsidR="00CE2BDE" w:rsidRPr="005A5BA1" w:rsidRDefault="00CE2BDE" w:rsidP="006E063E">
            <w:pPr>
              <w:overflowPunct/>
              <w:autoSpaceDE/>
              <w:adjustRightInd/>
              <w:ind w:right="-72"/>
              <w:jc w:val="right"/>
              <w:rPr>
                <w:rFonts w:ascii="Arial" w:eastAsia="Calibri" w:hAnsi="Arial" w:cs="Arial"/>
                <w:b/>
                <w:bCs/>
                <w:color w:val="000000"/>
                <w:sz w:val="14"/>
                <w:szCs w:val="14"/>
              </w:rPr>
            </w:pPr>
          </w:p>
        </w:tc>
        <w:tc>
          <w:tcPr>
            <w:tcW w:w="253" w:type="dxa"/>
          </w:tcPr>
          <w:p w14:paraId="4917B56F" w14:textId="77777777" w:rsidR="00CE2BDE" w:rsidRPr="005A5BA1" w:rsidRDefault="00CE2BDE" w:rsidP="006E063E">
            <w:pPr>
              <w:overflowPunct/>
              <w:autoSpaceDE/>
              <w:autoSpaceDN/>
              <w:adjustRightInd/>
              <w:ind w:right="-72"/>
              <w:jc w:val="right"/>
              <w:rPr>
                <w:rFonts w:ascii="Arial" w:eastAsia="Calibri" w:hAnsi="Arial" w:cs="Arial"/>
                <w:color w:val="000000"/>
                <w:sz w:val="14"/>
                <w:szCs w:val="14"/>
              </w:rPr>
            </w:pPr>
          </w:p>
        </w:tc>
        <w:tc>
          <w:tcPr>
            <w:tcW w:w="1152" w:type="dxa"/>
            <w:tcBorders>
              <w:top w:val="single" w:sz="4" w:space="0" w:color="auto"/>
            </w:tcBorders>
            <w:vAlign w:val="bottom"/>
          </w:tcPr>
          <w:p w14:paraId="2D9849AD" w14:textId="77777777" w:rsidR="00CE2BDE" w:rsidRPr="005A5BA1" w:rsidRDefault="00CE2BDE" w:rsidP="006E063E">
            <w:pPr>
              <w:overflowPunct/>
              <w:autoSpaceDE/>
              <w:autoSpaceDN/>
              <w:adjustRightInd/>
              <w:ind w:right="-72"/>
              <w:jc w:val="right"/>
              <w:rPr>
                <w:rFonts w:ascii="Arial" w:eastAsia="Calibri" w:hAnsi="Arial" w:cs="Arial"/>
                <w:color w:val="000000"/>
                <w:sz w:val="14"/>
                <w:szCs w:val="14"/>
              </w:rPr>
            </w:pPr>
          </w:p>
        </w:tc>
        <w:tc>
          <w:tcPr>
            <w:tcW w:w="1008" w:type="dxa"/>
            <w:tcBorders>
              <w:top w:val="single" w:sz="4" w:space="0" w:color="auto"/>
            </w:tcBorders>
            <w:vAlign w:val="bottom"/>
          </w:tcPr>
          <w:p w14:paraId="464F5055" w14:textId="77777777" w:rsidR="00CE2BDE" w:rsidRPr="005A5BA1" w:rsidRDefault="00CE2BDE" w:rsidP="006E063E">
            <w:pPr>
              <w:overflowPunct/>
              <w:autoSpaceDE/>
              <w:autoSpaceDN/>
              <w:adjustRightInd/>
              <w:ind w:right="-72"/>
              <w:jc w:val="right"/>
              <w:rPr>
                <w:rFonts w:ascii="Arial" w:eastAsia="Calibri" w:hAnsi="Arial" w:cs="Arial"/>
                <w:color w:val="000000"/>
                <w:sz w:val="14"/>
                <w:szCs w:val="14"/>
              </w:rPr>
            </w:pPr>
          </w:p>
        </w:tc>
        <w:tc>
          <w:tcPr>
            <w:tcW w:w="1152" w:type="dxa"/>
            <w:tcBorders>
              <w:top w:val="single" w:sz="4" w:space="0" w:color="auto"/>
            </w:tcBorders>
            <w:vAlign w:val="bottom"/>
          </w:tcPr>
          <w:p w14:paraId="6BC9A897" w14:textId="77777777" w:rsidR="00CE2BDE" w:rsidRPr="005A5BA1" w:rsidRDefault="00CE2BDE" w:rsidP="006E063E">
            <w:pPr>
              <w:overflowPunct/>
              <w:autoSpaceDE/>
              <w:autoSpaceDN/>
              <w:adjustRightInd/>
              <w:ind w:right="-72"/>
              <w:jc w:val="right"/>
              <w:rPr>
                <w:rFonts w:ascii="Arial" w:eastAsia="Calibri" w:hAnsi="Arial" w:cs="Arial"/>
                <w:color w:val="000000"/>
                <w:sz w:val="14"/>
                <w:szCs w:val="14"/>
              </w:rPr>
            </w:pPr>
          </w:p>
        </w:tc>
      </w:tr>
      <w:tr w:rsidR="00CE2BDE" w:rsidRPr="005A5BA1" w14:paraId="6D39EB41" w14:textId="77777777" w:rsidTr="006E063E">
        <w:tblPrEx>
          <w:tblLook w:val="01E0" w:firstRow="1" w:lastRow="1" w:firstColumn="1" w:lastColumn="1" w:noHBand="0" w:noVBand="0"/>
        </w:tblPrEx>
        <w:trPr>
          <w:trHeight w:val="69"/>
        </w:trPr>
        <w:tc>
          <w:tcPr>
            <w:tcW w:w="2448" w:type="dxa"/>
            <w:vAlign w:val="center"/>
          </w:tcPr>
          <w:p w14:paraId="1766A2B0" w14:textId="77777777" w:rsidR="00CE2BDE" w:rsidRPr="005A5BA1" w:rsidRDefault="00CE2BDE" w:rsidP="006E063E">
            <w:pPr>
              <w:ind w:left="-86" w:right="-72"/>
              <w:rPr>
                <w:rFonts w:ascii="Arial" w:eastAsia="Calibri" w:hAnsi="Arial" w:cs="Arial"/>
                <w:b/>
                <w:bCs/>
                <w:color w:val="000000"/>
                <w:sz w:val="14"/>
                <w:szCs w:val="14"/>
              </w:rPr>
            </w:pPr>
            <w:r w:rsidRPr="005A5BA1">
              <w:rPr>
                <w:rFonts w:ascii="Arial" w:eastAsia="Calibri" w:hAnsi="Arial" w:cs="Arial"/>
                <w:b/>
                <w:bCs/>
                <w:color w:val="000000"/>
                <w:sz w:val="14"/>
                <w:szCs w:val="14"/>
              </w:rPr>
              <w:t>Total revenues</w:t>
            </w:r>
          </w:p>
        </w:tc>
        <w:tc>
          <w:tcPr>
            <w:tcW w:w="1152" w:type="dxa"/>
            <w:tcBorders>
              <w:bottom w:val="single" w:sz="4" w:space="0" w:color="auto"/>
            </w:tcBorders>
          </w:tcPr>
          <w:p w14:paraId="577BF222" w14:textId="46C531EC" w:rsidR="00CE2BDE" w:rsidRPr="005A5BA1" w:rsidRDefault="00A16B4A" w:rsidP="006E063E">
            <w:pPr>
              <w:overflowPunct/>
              <w:autoSpaceDE/>
              <w:adjustRightInd/>
              <w:ind w:right="-72"/>
              <w:jc w:val="right"/>
              <w:rPr>
                <w:rFonts w:ascii="Arial" w:eastAsia="Calibri" w:hAnsi="Arial" w:cs="Arial"/>
                <w:b/>
                <w:bCs/>
                <w:color w:val="000000"/>
                <w:sz w:val="14"/>
                <w:szCs w:val="14"/>
              </w:rPr>
            </w:pPr>
            <w:r w:rsidRPr="005A5BA1">
              <w:rPr>
                <w:rFonts w:ascii="Arial" w:eastAsia="Arial Unicode MS" w:hAnsi="Arial" w:cs="Arial"/>
                <w:color w:val="000000"/>
                <w:sz w:val="14"/>
                <w:szCs w:val="14"/>
              </w:rPr>
              <w:t>2</w:t>
            </w:r>
            <w:r w:rsidR="00CE2BDE" w:rsidRPr="005A5BA1">
              <w:rPr>
                <w:rFonts w:ascii="Arial" w:eastAsia="Arial Unicode MS" w:hAnsi="Arial" w:cs="Arial"/>
                <w:color w:val="000000"/>
                <w:sz w:val="14"/>
                <w:szCs w:val="14"/>
              </w:rPr>
              <w:t>,</w:t>
            </w:r>
            <w:r w:rsidRPr="005A5BA1">
              <w:rPr>
                <w:rFonts w:ascii="Arial" w:eastAsia="Arial Unicode MS" w:hAnsi="Arial" w:cs="Arial"/>
                <w:color w:val="000000"/>
                <w:sz w:val="14"/>
                <w:szCs w:val="14"/>
              </w:rPr>
              <w:t>135</w:t>
            </w:r>
            <w:r w:rsidR="00CE2BDE" w:rsidRPr="005A5BA1">
              <w:rPr>
                <w:rFonts w:ascii="Arial" w:eastAsia="Arial Unicode MS" w:hAnsi="Arial" w:cs="Arial"/>
                <w:color w:val="000000"/>
                <w:sz w:val="14"/>
                <w:szCs w:val="14"/>
              </w:rPr>
              <w:t>,</w:t>
            </w:r>
            <w:r w:rsidRPr="005A5BA1">
              <w:rPr>
                <w:rFonts w:ascii="Arial" w:eastAsia="Arial Unicode MS" w:hAnsi="Arial" w:cs="Arial"/>
                <w:color w:val="000000"/>
                <w:sz w:val="14"/>
                <w:szCs w:val="14"/>
              </w:rPr>
              <w:t>369</w:t>
            </w:r>
            <w:r w:rsidR="00CE2BDE" w:rsidRPr="005A5BA1">
              <w:rPr>
                <w:rFonts w:ascii="Arial" w:eastAsia="Arial Unicode MS" w:hAnsi="Arial" w:cs="Arial"/>
                <w:color w:val="000000"/>
                <w:sz w:val="14"/>
                <w:szCs w:val="14"/>
              </w:rPr>
              <w:t>,</w:t>
            </w:r>
            <w:r w:rsidRPr="005A5BA1">
              <w:rPr>
                <w:rFonts w:ascii="Arial" w:eastAsia="Arial Unicode MS" w:hAnsi="Arial" w:cs="Arial"/>
                <w:color w:val="000000"/>
                <w:sz w:val="14"/>
                <w:szCs w:val="14"/>
              </w:rPr>
              <w:t>958</w:t>
            </w:r>
          </w:p>
        </w:tc>
        <w:tc>
          <w:tcPr>
            <w:tcW w:w="1152" w:type="dxa"/>
            <w:tcBorders>
              <w:bottom w:val="single" w:sz="4" w:space="0" w:color="auto"/>
            </w:tcBorders>
          </w:tcPr>
          <w:p w14:paraId="4904E508" w14:textId="3F3FAA50" w:rsidR="00CE2BDE" w:rsidRPr="005A5BA1" w:rsidRDefault="00CE2BDE" w:rsidP="006E063E">
            <w:pPr>
              <w:overflowPunct/>
              <w:autoSpaceDE/>
              <w:adjustRightInd/>
              <w:ind w:right="-72"/>
              <w:jc w:val="right"/>
              <w:rPr>
                <w:rFonts w:ascii="Arial" w:eastAsia="Calibri" w:hAnsi="Arial" w:cs="Arial"/>
                <w:b/>
                <w:bCs/>
                <w:color w:val="000000"/>
                <w:sz w:val="14"/>
                <w:szCs w:val="14"/>
              </w:rPr>
            </w:pPr>
            <w:r w:rsidRPr="005A5BA1">
              <w:rPr>
                <w:rFonts w:ascii="Arial" w:eastAsia="Arial Unicode MS" w:hAnsi="Arial" w:cs="Arial"/>
                <w:color w:val="000000"/>
                <w:sz w:val="14"/>
                <w:szCs w:val="14"/>
              </w:rPr>
              <w:t xml:space="preserve"> </w:t>
            </w:r>
            <w:r w:rsidR="00A16B4A" w:rsidRPr="005A5BA1">
              <w:rPr>
                <w:rFonts w:ascii="Arial" w:eastAsia="Arial Unicode MS" w:hAnsi="Arial" w:cs="Arial"/>
                <w:color w:val="000000"/>
                <w:sz w:val="14"/>
                <w:szCs w:val="14"/>
              </w:rPr>
              <w:t>424</w:t>
            </w:r>
            <w:r w:rsidRPr="005A5BA1">
              <w:rPr>
                <w:rFonts w:ascii="Arial" w:eastAsia="Arial Unicode MS" w:hAnsi="Arial" w:cs="Arial"/>
                <w:color w:val="000000"/>
                <w:sz w:val="14"/>
                <w:szCs w:val="14"/>
              </w:rPr>
              <w:t>,</w:t>
            </w:r>
            <w:r w:rsidR="00A16B4A" w:rsidRPr="005A5BA1">
              <w:rPr>
                <w:rFonts w:ascii="Arial" w:eastAsia="Arial Unicode MS" w:hAnsi="Arial" w:cs="Arial"/>
                <w:color w:val="000000"/>
                <w:sz w:val="14"/>
                <w:szCs w:val="14"/>
              </w:rPr>
              <w:t>024</w:t>
            </w:r>
            <w:r w:rsidRPr="005A5BA1">
              <w:rPr>
                <w:rFonts w:ascii="Arial" w:eastAsia="Arial Unicode MS" w:hAnsi="Arial" w:cs="Arial"/>
                <w:color w:val="000000"/>
                <w:sz w:val="14"/>
                <w:szCs w:val="14"/>
              </w:rPr>
              <w:t>,</w:t>
            </w:r>
            <w:r w:rsidR="00A16B4A" w:rsidRPr="005A5BA1">
              <w:rPr>
                <w:rFonts w:ascii="Arial" w:eastAsia="Arial Unicode MS" w:hAnsi="Arial" w:cs="Arial"/>
                <w:color w:val="000000"/>
                <w:sz w:val="14"/>
                <w:szCs w:val="14"/>
              </w:rPr>
              <w:t>820</w:t>
            </w:r>
            <w:r w:rsidRPr="005A5BA1">
              <w:rPr>
                <w:rFonts w:ascii="Arial" w:eastAsia="Arial Unicode MS" w:hAnsi="Arial" w:cs="Arial"/>
                <w:color w:val="000000"/>
                <w:sz w:val="14"/>
                <w:szCs w:val="14"/>
              </w:rPr>
              <w:t xml:space="preserve"> </w:t>
            </w:r>
          </w:p>
        </w:tc>
        <w:tc>
          <w:tcPr>
            <w:tcW w:w="1152" w:type="dxa"/>
            <w:tcBorders>
              <w:bottom w:val="single" w:sz="4" w:space="0" w:color="auto"/>
            </w:tcBorders>
          </w:tcPr>
          <w:p w14:paraId="5BD34636" w14:textId="1D82640A" w:rsidR="00CE2BDE" w:rsidRPr="005A5BA1" w:rsidRDefault="00CE2BDE" w:rsidP="006E063E">
            <w:pPr>
              <w:overflowPunct/>
              <w:autoSpaceDE/>
              <w:adjustRightInd/>
              <w:ind w:right="-72"/>
              <w:jc w:val="right"/>
              <w:rPr>
                <w:rFonts w:ascii="Arial" w:eastAsia="Calibri" w:hAnsi="Arial" w:cs="Arial"/>
                <w:b/>
                <w:bCs/>
                <w:color w:val="000000"/>
                <w:sz w:val="14"/>
                <w:szCs w:val="14"/>
              </w:rPr>
            </w:pPr>
            <w:r w:rsidRPr="005A5BA1">
              <w:rPr>
                <w:rFonts w:ascii="Arial" w:eastAsia="Arial Unicode MS" w:hAnsi="Arial" w:cs="Arial"/>
                <w:color w:val="000000"/>
                <w:sz w:val="14"/>
                <w:szCs w:val="14"/>
              </w:rPr>
              <w:t xml:space="preserve"> </w:t>
            </w:r>
            <w:r w:rsidR="00A16B4A" w:rsidRPr="005A5BA1">
              <w:rPr>
                <w:rFonts w:ascii="Arial" w:eastAsia="Arial Unicode MS" w:hAnsi="Arial" w:cs="Arial"/>
                <w:color w:val="000000"/>
                <w:sz w:val="14"/>
                <w:szCs w:val="14"/>
              </w:rPr>
              <w:t>239</w:t>
            </w:r>
            <w:r w:rsidRPr="005A5BA1">
              <w:rPr>
                <w:rFonts w:ascii="Arial" w:eastAsia="Arial Unicode MS" w:hAnsi="Arial" w:cs="Arial"/>
                <w:color w:val="000000"/>
                <w:sz w:val="14"/>
                <w:szCs w:val="14"/>
              </w:rPr>
              <w:t>,</w:t>
            </w:r>
            <w:r w:rsidR="00A16B4A" w:rsidRPr="005A5BA1">
              <w:rPr>
                <w:rFonts w:ascii="Arial" w:eastAsia="Arial Unicode MS" w:hAnsi="Arial" w:cs="Arial"/>
                <w:color w:val="000000"/>
                <w:sz w:val="14"/>
                <w:szCs w:val="14"/>
              </w:rPr>
              <w:t>921</w:t>
            </w:r>
            <w:r w:rsidRPr="005A5BA1">
              <w:rPr>
                <w:rFonts w:ascii="Arial" w:eastAsia="Arial Unicode MS" w:hAnsi="Arial" w:cs="Arial"/>
                <w:color w:val="000000"/>
                <w:sz w:val="14"/>
                <w:szCs w:val="14"/>
              </w:rPr>
              <w:t>,</w:t>
            </w:r>
            <w:r w:rsidR="00A16B4A" w:rsidRPr="005A5BA1">
              <w:rPr>
                <w:rFonts w:ascii="Arial" w:eastAsia="Arial Unicode MS" w:hAnsi="Arial" w:cs="Arial"/>
                <w:color w:val="000000"/>
                <w:sz w:val="14"/>
                <w:szCs w:val="14"/>
              </w:rPr>
              <w:t>165</w:t>
            </w:r>
            <w:r w:rsidRPr="005A5BA1">
              <w:rPr>
                <w:rFonts w:ascii="Arial" w:eastAsia="Arial Unicode MS" w:hAnsi="Arial" w:cs="Arial"/>
                <w:color w:val="000000"/>
                <w:sz w:val="14"/>
                <w:szCs w:val="14"/>
              </w:rPr>
              <w:t xml:space="preserve"> </w:t>
            </w:r>
          </w:p>
        </w:tc>
        <w:tc>
          <w:tcPr>
            <w:tcW w:w="253" w:type="dxa"/>
          </w:tcPr>
          <w:p w14:paraId="53396B72" w14:textId="77777777" w:rsidR="00CE2BDE" w:rsidRPr="005A5BA1" w:rsidRDefault="00CE2BDE" w:rsidP="006E063E">
            <w:pPr>
              <w:overflowPunct/>
              <w:autoSpaceDE/>
              <w:autoSpaceDN/>
              <w:adjustRightInd/>
              <w:ind w:right="-72"/>
              <w:jc w:val="right"/>
              <w:rPr>
                <w:rFonts w:ascii="Arial" w:eastAsia="Calibri" w:hAnsi="Arial" w:cs="Arial"/>
                <w:color w:val="000000"/>
                <w:sz w:val="14"/>
                <w:szCs w:val="14"/>
              </w:rPr>
            </w:pPr>
          </w:p>
        </w:tc>
        <w:tc>
          <w:tcPr>
            <w:tcW w:w="1152" w:type="dxa"/>
            <w:tcBorders>
              <w:left w:val="nil"/>
              <w:bottom w:val="single" w:sz="4" w:space="0" w:color="auto"/>
              <w:right w:val="nil"/>
            </w:tcBorders>
          </w:tcPr>
          <w:p w14:paraId="5CDBC87B" w14:textId="1AAEB8EB" w:rsidR="00CE2BDE" w:rsidRPr="005A5BA1" w:rsidRDefault="00CE2BDE" w:rsidP="006E063E">
            <w:pPr>
              <w:overflowPunct/>
              <w:autoSpaceDE/>
              <w:autoSpaceDN/>
              <w:adjustRightInd/>
              <w:ind w:right="-72"/>
              <w:jc w:val="right"/>
              <w:rPr>
                <w:rFonts w:ascii="Arial" w:eastAsia="Calibri" w:hAnsi="Arial" w:cs="Arial"/>
                <w:color w:val="000000"/>
                <w:sz w:val="14"/>
                <w:szCs w:val="14"/>
              </w:rPr>
            </w:pPr>
            <w:r w:rsidRPr="005A5BA1">
              <w:rPr>
                <w:rFonts w:ascii="Arial" w:eastAsia="Arial Unicode MS" w:hAnsi="Arial" w:cs="Arial"/>
                <w:color w:val="000000"/>
                <w:sz w:val="14"/>
                <w:szCs w:val="14"/>
              </w:rPr>
              <w:t xml:space="preserve"> </w:t>
            </w:r>
            <w:r w:rsidR="00A16B4A" w:rsidRPr="005A5BA1">
              <w:rPr>
                <w:rFonts w:ascii="Arial" w:eastAsia="Arial Unicode MS" w:hAnsi="Arial" w:cs="Arial"/>
                <w:color w:val="000000"/>
                <w:sz w:val="14"/>
                <w:szCs w:val="14"/>
              </w:rPr>
              <w:t>9</w:t>
            </w:r>
            <w:r w:rsidRPr="005A5BA1">
              <w:rPr>
                <w:rFonts w:ascii="Arial" w:eastAsia="Arial Unicode MS" w:hAnsi="Arial" w:cs="Arial"/>
                <w:color w:val="000000"/>
                <w:sz w:val="14"/>
                <w:szCs w:val="14"/>
              </w:rPr>
              <w:t>,</w:t>
            </w:r>
            <w:r w:rsidR="00A16B4A" w:rsidRPr="005A5BA1">
              <w:rPr>
                <w:rFonts w:ascii="Arial" w:eastAsia="Arial Unicode MS" w:hAnsi="Arial" w:cs="Arial"/>
                <w:color w:val="000000"/>
                <w:sz w:val="14"/>
                <w:szCs w:val="14"/>
              </w:rPr>
              <w:t>838</w:t>
            </w:r>
            <w:r w:rsidRPr="005A5BA1">
              <w:rPr>
                <w:rFonts w:ascii="Arial" w:eastAsia="Arial Unicode MS" w:hAnsi="Arial" w:cs="Arial"/>
                <w:color w:val="000000"/>
                <w:sz w:val="14"/>
                <w:szCs w:val="14"/>
              </w:rPr>
              <w:t>,</w:t>
            </w:r>
            <w:r w:rsidR="00A16B4A" w:rsidRPr="005A5BA1">
              <w:rPr>
                <w:rFonts w:ascii="Arial" w:eastAsia="Arial Unicode MS" w:hAnsi="Arial" w:cs="Arial"/>
                <w:color w:val="000000"/>
                <w:sz w:val="14"/>
                <w:szCs w:val="14"/>
              </w:rPr>
              <w:t>235</w:t>
            </w:r>
            <w:r w:rsidRPr="005A5BA1">
              <w:rPr>
                <w:rFonts w:ascii="Arial" w:eastAsia="Arial Unicode MS" w:hAnsi="Arial" w:cs="Arial"/>
                <w:color w:val="000000"/>
                <w:sz w:val="14"/>
                <w:szCs w:val="14"/>
              </w:rPr>
              <w:t xml:space="preserve"> </w:t>
            </w:r>
          </w:p>
        </w:tc>
        <w:tc>
          <w:tcPr>
            <w:tcW w:w="1008" w:type="dxa"/>
            <w:tcBorders>
              <w:left w:val="nil"/>
              <w:bottom w:val="single" w:sz="4" w:space="0" w:color="auto"/>
              <w:right w:val="nil"/>
            </w:tcBorders>
          </w:tcPr>
          <w:p w14:paraId="76A70F3D" w14:textId="65A095E9" w:rsidR="00CE2BDE" w:rsidRPr="005A5BA1" w:rsidRDefault="00A16B4A" w:rsidP="006E063E">
            <w:pPr>
              <w:overflowPunct/>
              <w:autoSpaceDE/>
              <w:autoSpaceDN/>
              <w:adjustRightInd/>
              <w:ind w:right="-72"/>
              <w:jc w:val="right"/>
              <w:rPr>
                <w:rFonts w:ascii="Arial" w:eastAsia="Calibri" w:hAnsi="Arial" w:cs="Arial"/>
                <w:color w:val="000000"/>
                <w:sz w:val="14"/>
                <w:szCs w:val="14"/>
              </w:rPr>
            </w:pPr>
            <w:r w:rsidRPr="005A5BA1">
              <w:rPr>
                <w:rFonts w:ascii="Arial" w:eastAsia="Arial Unicode MS" w:hAnsi="Arial" w:cs="Arial"/>
                <w:color w:val="000000"/>
                <w:sz w:val="14"/>
                <w:szCs w:val="14"/>
              </w:rPr>
              <w:t>93</w:t>
            </w:r>
            <w:r w:rsidR="00CE2BDE" w:rsidRPr="005A5BA1">
              <w:rPr>
                <w:rFonts w:ascii="Arial" w:eastAsia="Arial Unicode MS" w:hAnsi="Arial" w:cs="Arial"/>
                <w:color w:val="000000"/>
                <w:sz w:val="14"/>
                <w:szCs w:val="14"/>
              </w:rPr>
              <w:t>,</w:t>
            </w:r>
            <w:r w:rsidRPr="005A5BA1">
              <w:rPr>
                <w:rFonts w:ascii="Arial" w:eastAsia="Arial Unicode MS" w:hAnsi="Arial" w:cs="Arial"/>
                <w:color w:val="000000"/>
                <w:sz w:val="14"/>
                <w:szCs w:val="14"/>
              </w:rPr>
              <w:t>809</w:t>
            </w:r>
            <w:r w:rsidR="00CE2BDE" w:rsidRPr="005A5BA1">
              <w:rPr>
                <w:rFonts w:ascii="Arial" w:eastAsia="Arial Unicode MS" w:hAnsi="Arial" w:cs="Arial"/>
                <w:color w:val="000000"/>
                <w:sz w:val="14"/>
                <w:szCs w:val="14"/>
              </w:rPr>
              <w:t>,</w:t>
            </w:r>
            <w:r w:rsidRPr="005A5BA1">
              <w:rPr>
                <w:rFonts w:ascii="Arial" w:eastAsia="Arial Unicode MS" w:hAnsi="Arial" w:cs="Arial"/>
                <w:color w:val="000000"/>
                <w:sz w:val="14"/>
                <w:szCs w:val="14"/>
              </w:rPr>
              <w:t>251</w:t>
            </w:r>
            <w:r w:rsidR="00CE2BDE" w:rsidRPr="005A5BA1">
              <w:rPr>
                <w:rFonts w:ascii="Arial" w:eastAsia="Arial Unicode MS" w:hAnsi="Arial" w:cs="Arial"/>
                <w:color w:val="000000"/>
                <w:sz w:val="14"/>
                <w:szCs w:val="14"/>
              </w:rPr>
              <w:t xml:space="preserve">   </w:t>
            </w:r>
          </w:p>
        </w:tc>
        <w:tc>
          <w:tcPr>
            <w:tcW w:w="1152" w:type="dxa"/>
            <w:tcBorders>
              <w:left w:val="nil"/>
              <w:bottom w:val="single" w:sz="4" w:space="0" w:color="auto"/>
              <w:right w:val="nil"/>
            </w:tcBorders>
          </w:tcPr>
          <w:p w14:paraId="0200A155" w14:textId="5B5963B2" w:rsidR="00CE2BDE" w:rsidRPr="005A5BA1" w:rsidRDefault="00A16B4A" w:rsidP="006E063E">
            <w:pPr>
              <w:overflowPunct/>
              <w:autoSpaceDE/>
              <w:autoSpaceDN/>
              <w:adjustRightInd/>
              <w:ind w:right="-72"/>
              <w:jc w:val="right"/>
              <w:rPr>
                <w:rFonts w:ascii="Arial" w:eastAsia="Calibri" w:hAnsi="Arial" w:cs="Arial"/>
                <w:color w:val="000000"/>
                <w:sz w:val="14"/>
                <w:szCs w:val="14"/>
              </w:rPr>
            </w:pPr>
            <w:r w:rsidRPr="005A5BA1">
              <w:rPr>
                <w:rFonts w:ascii="Arial" w:eastAsia="Arial Unicode MS" w:hAnsi="Arial" w:cs="Arial"/>
                <w:color w:val="000000"/>
                <w:sz w:val="14"/>
                <w:szCs w:val="14"/>
              </w:rPr>
              <w:t>2</w:t>
            </w:r>
            <w:r w:rsidR="00CE2BDE" w:rsidRPr="005A5BA1">
              <w:rPr>
                <w:rFonts w:ascii="Arial" w:eastAsia="Arial Unicode MS" w:hAnsi="Arial" w:cs="Arial"/>
                <w:color w:val="000000"/>
                <w:sz w:val="14"/>
                <w:szCs w:val="14"/>
              </w:rPr>
              <w:t>,</w:t>
            </w:r>
            <w:r w:rsidRPr="005A5BA1">
              <w:rPr>
                <w:rFonts w:ascii="Arial" w:eastAsia="Arial Unicode MS" w:hAnsi="Arial" w:cs="Arial"/>
                <w:color w:val="000000"/>
                <w:sz w:val="14"/>
                <w:szCs w:val="14"/>
              </w:rPr>
              <w:t>902</w:t>
            </w:r>
            <w:r w:rsidR="00CE2BDE" w:rsidRPr="005A5BA1">
              <w:rPr>
                <w:rFonts w:ascii="Arial" w:eastAsia="Arial Unicode MS" w:hAnsi="Arial" w:cs="Arial"/>
                <w:color w:val="000000"/>
                <w:sz w:val="14"/>
                <w:szCs w:val="14"/>
              </w:rPr>
              <w:t>,</w:t>
            </w:r>
            <w:r w:rsidRPr="005A5BA1">
              <w:rPr>
                <w:rFonts w:ascii="Arial" w:eastAsia="Arial Unicode MS" w:hAnsi="Arial" w:cs="Arial"/>
                <w:color w:val="000000"/>
                <w:sz w:val="14"/>
                <w:szCs w:val="14"/>
              </w:rPr>
              <w:t>963</w:t>
            </w:r>
            <w:r w:rsidR="00CE2BDE" w:rsidRPr="005A5BA1">
              <w:rPr>
                <w:rFonts w:ascii="Arial" w:eastAsia="Arial Unicode MS" w:hAnsi="Arial" w:cs="Arial"/>
                <w:color w:val="000000"/>
                <w:sz w:val="14"/>
                <w:szCs w:val="14"/>
              </w:rPr>
              <w:t>,</w:t>
            </w:r>
            <w:r w:rsidRPr="005A5BA1">
              <w:rPr>
                <w:rFonts w:ascii="Arial" w:eastAsia="Arial Unicode MS" w:hAnsi="Arial" w:cs="Arial"/>
                <w:color w:val="000000"/>
                <w:sz w:val="14"/>
                <w:szCs w:val="14"/>
              </w:rPr>
              <w:t>429</w:t>
            </w:r>
          </w:p>
        </w:tc>
      </w:tr>
    </w:tbl>
    <w:p w14:paraId="26FC322C" w14:textId="77777777" w:rsidR="009841A7" w:rsidRPr="005A5BA1" w:rsidRDefault="009841A7" w:rsidP="00AE5532">
      <w:pPr>
        <w:tabs>
          <w:tab w:val="left" w:pos="540"/>
        </w:tabs>
        <w:overflowPunct/>
        <w:autoSpaceDE/>
        <w:autoSpaceDN/>
        <w:adjustRightInd/>
        <w:textAlignment w:val="auto"/>
        <w:rPr>
          <w:rFonts w:ascii="Arial" w:eastAsia="SimSun" w:hAnsi="Arial" w:cs="Arial"/>
          <w:b/>
          <w:bCs/>
          <w:color w:val="000000"/>
          <w:sz w:val="18"/>
          <w:szCs w:val="18"/>
          <w:lang w:eastAsia="zh-CN"/>
        </w:rPr>
      </w:pPr>
    </w:p>
    <w:p w14:paraId="33C9F3BD" w14:textId="341A1693" w:rsidR="00B76E9D" w:rsidRPr="005A5BA1" w:rsidRDefault="001A0A24" w:rsidP="00AE5532">
      <w:pPr>
        <w:tabs>
          <w:tab w:val="left" w:pos="540"/>
        </w:tabs>
        <w:overflowPunct/>
        <w:autoSpaceDE/>
        <w:autoSpaceDN/>
        <w:adjustRightInd/>
        <w:textAlignment w:val="auto"/>
        <w:rPr>
          <w:rFonts w:ascii="Arial" w:eastAsia="SimSun" w:hAnsi="Arial" w:cs="Arial"/>
          <w:b/>
          <w:bCs/>
          <w:color w:val="000000"/>
          <w:sz w:val="18"/>
          <w:szCs w:val="18"/>
          <w:lang w:eastAsia="zh-CN"/>
        </w:rPr>
      </w:pPr>
      <w:r w:rsidRPr="005A5BA1">
        <w:rPr>
          <w:rFonts w:ascii="Arial" w:eastAsia="SimSun" w:hAnsi="Arial" w:cs="Arial"/>
          <w:b/>
          <w:bCs/>
          <w:color w:val="000000"/>
          <w:sz w:val="18"/>
          <w:szCs w:val="18"/>
          <w:lang w:eastAsia="zh-CN"/>
        </w:rPr>
        <w:t>Information about major customer</w:t>
      </w:r>
      <w:r w:rsidR="00D23175" w:rsidRPr="005A5BA1">
        <w:rPr>
          <w:rFonts w:ascii="Arial" w:eastAsia="SimSun" w:hAnsi="Arial" w:cs="Arial"/>
          <w:b/>
          <w:bCs/>
          <w:color w:val="000000"/>
          <w:sz w:val="18"/>
          <w:szCs w:val="18"/>
          <w:lang w:eastAsia="zh-CN"/>
        </w:rPr>
        <w:t>s</w:t>
      </w:r>
    </w:p>
    <w:p w14:paraId="77AF947F" w14:textId="77777777" w:rsidR="001A0A24" w:rsidRPr="005A5BA1" w:rsidRDefault="001A0A24" w:rsidP="00AE5532">
      <w:pPr>
        <w:tabs>
          <w:tab w:val="left" w:pos="540"/>
        </w:tabs>
        <w:overflowPunct/>
        <w:autoSpaceDE/>
        <w:autoSpaceDN/>
        <w:adjustRightInd/>
        <w:jc w:val="both"/>
        <w:textAlignment w:val="auto"/>
        <w:rPr>
          <w:rFonts w:ascii="Arial" w:eastAsia="SimSun" w:hAnsi="Arial" w:cs="Arial"/>
          <w:color w:val="000000"/>
          <w:sz w:val="18"/>
          <w:szCs w:val="18"/>
          <w:lang w:eastAsia="zh-CN"/>
        </w:rPr>
      </w:pPr>
    </w:p>
    <w:p w14:paraId="1462A8B4" w14:textId="0EA0D292" w:rsidR="001A0A24" w:rsidRPr="005A5BA1" w:rsidRDefault="008C4BC3" w:rsidP="00AE5532">
      <w:pPr>
        <w:overflowPunct/>
        <w:autoSpaceDE/>
        <w:autoSpaceDN/>
        <w:adjustRightInd/>
        <w:jc w:val="both"/>
        <w:textAlignment w:val="auto"/>
        <w:rPr>
          <w:rFonts w:ascii="Arial" w:eastAsia="SimSun" w:hAnsi="Arial" w:cs="Arial"/>
          <w:color w:val="000000"/>
          <w:spacing w:val="-4"/>
          <w:sz w:val="18"/>
          <w:szCs w:val="18"/>
          <w:lang w:eastAsia="zh-CN"/>
        </w:rPr>
      </w:pPr>
      <w:r w:rsidRPr="005A5BA1">
        <w:rPr>
          <w:rFonts w:ascii="Arial" w:eastAsia="SimSun" w:hAnsi="Arial" w:cs="Arial"/>
          <w:color w:val="000000"/>
          <w:spacing w:val="-4"/>
          <w:sz w:val="18"/>
          <w:szCs w:val="18"/>
          <w:lang w:eastAsia="zh-CN"/>
        </w:rPr>
        <w:t>The Group ha</w:t>
      </w:r>
      <w:r w:rsidR="00AC6E1D" w:rsidRPr="005A5BA1">
        <w:rPr>
          <w:rFonts w:ascii="Arial" w:eastAsia="SimSun" w:hAnsi="Arial" w:cs="Arial"/>
          <w:color w:val="000000"/>
          <w:spacing w:val="-4"/>
          <w:sz w:val="18"/>
          <w:szCs w:val="18"/>
          <w:lang w:eastAsia="zh-CN"/>
        </w:rPr>
        <w:t>s</w:t>
      </w:r>
      <w:r w:rsidRPr="005A5BA1">
        <w:rPr>
          <w:rFonts w:ascii="Arial" w:eastAsia="SimSun" w:hAnsi="Arial" w:cs="Arial"/>
          <w:color w:val="000000"/>
          <w:spacing w:val="-4"/>
          <w:sz w:val="18"/>
          <w:szCs w:val="18"/>
          <w:lang w:eastAsia="zh-CN"/>
        </w:rPr>
        <w:t xml:space="preserve"> major revenues from </w:t>
      </w:r>
      <w:r w:rsidR="00F3610D" w:rsidRPr="005A5BA1">
        <w:rPr>
          <w:rFonts w:ascii="Arial" w:eastAsia="SimSun" w:hAnsi="Arial" w:cs="Arial"/>
          <w:color w:val="000000"/>
          <w:spacing w:val="-4"/>
          <w:sz w:val="18"/>
          <w:szCs w:val="18"/>
          <w:lang w:eastAsia="zh-CN"/>
        </w:rPr>
        <w:t xml:space="preserve">entities under the control of a government </w:t>
      </w:r>
      <w:r w:rsidR="00D23175" w:rsidRPr="005A5BA1">
        <w:rPr>
          <w:rFonts w:ascii="Arial" w:eastAsia="SimSun" w:hAnsi="Arial" w:cs="Arial"/>
          <w:color w:val="000000"/>
          <w:spacing w:val="-4"/>
          <w:sz w:val="18"/>
          <w:szCs w:val="18"/>
          <w:lang w:eastAsia="zh-CN"/>
        </w:rPr>
        <w:t>such as</w:t>
      </w:r>
      <w:r w:rsidR="00CE55A5" w:rsidRPr="005A5BA1">
        <w:rPr>
          <w:rFonts w:ascii="Arial" w:eastAsia="SimSun" w:hAnsi="Arial" w:cs="Arial"/>
          <w:color w:val="000000"/>
          <w:spacing w:val="-4"/>
          <w:sz w:val="18"/>
          <w:szCs w:val="18"/>
          <w:lang w:eastAsia="zh-CN"/>
        </w:rPr>
        <w:t xml:space="preserve"> </w:t>
      </w:r>
      <w:r w:rsidR="00CE55A5" w:rsidRPr="005A5BA1">
        <w:rPr>
          <w:rFonts w:ascii="Arial" w:eastAsia="Arial Unicode MS" w:hAnsi="Arial" w:cs="Arial"/>
          <w:color w:val="000000"/>
          <w:spacing w:val="-4"/>
          <w:sz w:val="18"/>
          <w:szCs w:val="18"/>
        </w:rPr>
        <w:t>Provincial Waterworks Authority,</w:t>
      </w:r>
      <w:r w:rsidR="00CE55A5" w:rsidRPr="005A5BA1">
        <w:rPr>
          <w:rFonts w:ascii="Arial" w:eastAsia="SimSun" w:hAnsi="Arial" w:cs="Arial"/>
          <w:color w:val="000000"/>
          <w:spacing w:val="-4"/>
          <w:sz w:val="18"/>
          <w:szCs w:val="18"/>
          <w:lang w:eastAsia="zh-CN"/>
        </w:rPr>
        <w:t xml:space="preserve"> </w:t>
      </w:r>
      <w:r w:rsidR="00CE55A5" w:rsidRPr="005A5BA1">
        <w:rPr>
          <w:rFonts w:ascii="Arial" w:eastAsia="Arial Unicode MS" w:hAnsi="Arial" w:cs="Arial"/>
          <w:color w:val="000000"/>
          <w:spacing w:val="-4"/>
          <w:sz w:val="18"/>
          <w:szCs w:val="18"/>
        </w:rPr>
        <w:t>Industrial Estate Authority of Thailand</w:t>
      </w:r>
      <w:r w:rsidR="00CE55A5" w:rsidRPr="005A5BA1">
        <w:rPr>
          <w:rFonts w:ascii="Arial" w:eastAsia="SimSun" w:hAnsi="Arial" w:cs="Arial"/>
          <w:color w:val="000000"/>
          <w:spacing w:val="-4"/>
          <w:sz w:val="18"/>
          <w:szCs w:val="18"/>
          <w:lang w:eastAsia="zh-CN"/>
        </w:rPr>
        <w:t xml:space="preserve"> </w:t>
      </w:r>
      <w:r w:rsidR="00AC6E1D" w:rsidRPr="005A5BA1">
        <w:rPr>
          <w:rFonts w:ascii="Arial" w:eastAsia="SimSun" w:hAnsi="Arial" w:cs="Arial"/>
          <w:color w:val="000000"/>
          <w:spacing w:val="-4"/>
          <w:sz w:val="18"/>
          <w:szCs w:val="18"/>
          <w:lang w:eastAsia="zh-CN"/>
        </w:rPr>
        <w:t>in segment of</w:t>
      </w:r>
      <w:r w:rsidR="00F3610D" w:rsidRPr="005A5BA1">
        <w:rPr>
          <w:rFonts w:ascii="Arial" w:eastAsia="SimSun" w:hAnsi="Arial" w:cs="Arial"/>
          <w:color w:val="000000"/>
          <w:spacing w:val="-4"/>
          <w:sz w:val="18"/>
          <w:szCs w:val="18"/>
          <w:lang w:eastAsia="zh-CN"/>
        </w:rPr>
        <w:t xml:space="preserve"> </w:t>
      </w:r>
      <w:r w:rsidR="00CC2FCA" w:rsidRPr="005A5BA1">
        <w:rPr>
          <w:rFonts w:ascii="Arial" w:eastAsia="SimSun" w:hAnsi="Arial" w:cs="Arial"/>
          <w:color w:val="000000"/>
          <w:spacing w:val="-4"/>
          <w:sz w:val="18"/>
          <w:szCs w:val="18"/>
          <w:lang w:eastAsia="zh-CN"/>
        </w:rPr>
        <w:t xml:space="preserve">supply of </w:t>
      </w:r>
      <w:r w:rsidR="001A0A24" w:rsidRPr="005A5BA1">
        <w:rPr>
          <w:rFonts w:ascii="Arial" w:eastAsia="SimSun" w:hAnsi="Arial" w:cs="Arial"/>
          <w:color w:val="000000"/>
          <w:spacing w:val="-4"/>
          <w:sz w:val="18"/>
          <w:szCs w:val="18"/>
          <w:lang w:eastAsia="zh-CN"/>
        </w:rPr>
        <w:t>raw water,</w:t>
      </w:r>
      <w:r w:rsidR="00AC6E1D" w:rsidRPr="005A5BA1">
        <w:rPr>
          <w:rFonts w:ascii="Arial" w:eastAsia="SimSun" w:hAnsi="Arial" w:cs="Arial"/>
          <w:color w:val="000000"/>
          <w:spacing w:val="-4"/>
          <w:sz w:val="18"/>
          <w:szCs w:val="18"/>
          <w:lang w:eastAsia="zh-CN"/>
        </w:rPr>
        <w:t xml:space="preserve"> production and</w:t>
      </w:r>
      <w:r w:rsidR="001A0A24" w:rsidRPr="005A5BA1">
        <w:rPr>
          <w:rFonts w:ascii="Arial" w:eastAsia="SimSun" w:hAnsi="Arial" w:cs="Arial"/>
          <w:color w:val="000000"/>
          <w:spacing w:val="-4"/>
          <w:sz w:val="18"/>
          <w:szCs w:val="18"/>
          <w:lang w:eastAsia="zh-CN"/>
        </w:rPr>
        <w:t xml:space="preserve"> </w:t>
      </w:r>
      <w:r w:rsidR="00CC2FCA" w:rsidRPr="005A5BA1">
        <w:rPr>
          <w:rFonts w:ascii="Arial" w:eastAsia="SimSun" w:hAnsi="Arial" w:cs="Arial"/>
          <w:color w:val="000000"/>
          <w:spacing w:val="-4"/>
          <w:sz w:val="18"/>
          <w:szCs w:val="18"/>
          <w:lang w:eastAsia="zh-CN"/>
        </w:rPr>
        <w:t xml:space="preserve">supply of </w:t>
      </w:r>
      <w:r w:rsidR="001A0A24" w:rsidRPr="005A5BA1">
        <w:rPr>
          <w:rFonts w:ascii="Arial" w:eastAsia="SimSun" w:hAnsi="Arial" w:cs="Arial"/>
          <w:color w:val="000000"/>
          <w:spacing w:val="-4"/>
          <w:sz w:val="18"/>
          <w:szCs w:val="18"/>
          <w:lang w:eastAsia="zh-CN"/>
        </w:rPr>
        <w:t>tap water and engineering service</w:t>
      </w:r>
      <w:r w:rsidR="00AC6E1D" w:rsidRPr="005A5BA1">
        <w:rPr>
          <w:rFonts w:ascii="Arial" w:eastAsia="SimSun" w:hAnsi="Arial" w:cs="Arial"/>
          <w:color w:val="000000"/>
          <w:spacing w:val="-4"/>
          <w:sz w:val="18"/>
          <w:szCs w:val="18"/>
          <w:lang w:eastAsia="zh-CN"/>
        </w:rPr>
        <w:t>s</w:t>
      </w:r>
      <w:r w:rsidR="00F3610D" w:rsidRPr="005A5BA1">
        <w:rPr>
          <w:rFonts w:ascii="Arial" w:eastAsia="SimSun" w:hAnsi="Arial" w:cs="Arial"/>
          <w:color w:val="000000"/>
          <w:spacing w:val="-4"/>
          <w:sz w:val="18"/>
          <w:szCs w:val="18"/>
          <w:lang w:eastAsia="zh-CN"/>
        </w:rPr>
        <w:t>. The revenues for the year en</w:t>
      </w:r>
      <w:r w:rsidR="00C953FE" w:rsidRPr="005A5BA1">
        <w:rPr>
          <w:rFonts w:ascii="Arial" w:eastAsia="SimSun" w:hAnsi="Arial" w:cs="Arial"/>
          <w:color w:val="000000"/>
          <w:spacing w:val="-4"/>
          <w:sz w:val="18"/>
          <w:szCs w:val="18"/>
          <w:lang w:eastAsia="zh-CN"/>
        </w:rPr>
        <w:t>ded</w:t>
      </w:r>
      <w:r w:rsidR="00F3610D" w:rsidRPr="005A5BA1">
        <w:rPr>
          <w:rFonts w:ascii="Arial" w:eastAsia="SimSun" w:hAnsi="Arial" w:cs="Arial"/>
          <w:color w:val="000000"/>
          <w:spacing w:val="-4"/>
          <w:sz w:val="18"/>
          <w:szCs w:val="18"/>
          <w:lang w:eastAsia="zh-CN"/>
        </w:rPr>
        <w:t xml:space="preserve"> </w:t>
      </w:r>
      <w:r w:rsidR="00A16B4A" w:rsidRPr="005A5BA1">
        <w:rPr>
          <w:rFonts w:ascii="Arial" w:eastAsia="SimSun" w:hAnsi="Arial" w:cs="Arial"/>
          <w:color w:val="000000"/>
          <w:spacing w:val="-4"/>
          <w:sz w:val="18"/>
          <w:szCs w:val="18"/>
          <w:lang w:eastAsia="zh-CN"/>
        </w:rPr>
        <w:t>31</w:t>
      </w:r>
      <w:r w:rsidR="001A0A24" w:rsidRPr="005A5BA1">
        <w:rPr>
          <w:rFonts w:ascii="Arial" w:eastAsia="SimSun" w:hAnsi="Arial" w:cs="Arial"/>
          <w:color w:val="000000"/>
          <w:spacing w:val="-4"/>
          <w:sz w:val="18"/>
          <w:szCs w:val="18"/>
          <w:lang w:eastAsia="zh-CN"/>
        </w:rPr>
        <w:t xml:space="preserve"> December </w:t>
      </w:r>
      <w:r w:rsidR="00A16B4A" w:rsidRPr="005A5BA1">
        <w:rPr>
          <w:rFonts w:ascii="Arial" w:eastAsia="SimSun" w:hAnsi="Arial" w:cs="Arial"/>
          <w:color w:val="000000"/>
          <w:spacing w:val="-4"/>
          <w:sz w:val="18"/>
          <w:szCs w:val="18"/>
          <w:lang w:eastAsia="zh-CN"/>
        </w:rPr>
        <w:t>2025</w:t>
      </w:r>
      <w:r w:rsidR="001A0A24" w:rsidRPr="005A5BA1">
        <w:rPr>
          <w:rFonts w:ascii="Arial" w:eastAsia="SimSun" w:hAnsi="Arial" w:cs="Arial"/>
          <w:color w:val="000000"/>
          <w:spacing w:val="-4"/>
          <w:sz w:val="18"/>
          <w:szCs w:val="18"/>
          <w:lang w:eastAsia="zh-CN"/>
        </w:rPr>
        <w:t xml:space="preserve"> </w:t>
      </w:r>
      <w:r w:rsidR="00481477" w:rsidRPr="005A5BA1">
        <w:rPr>
          <w:rFonts w:ascii="Arial" w:eastAsia="SimSun" w:hAnsi="Arial" w:cs="Arial"/>
          <w:color w:val="000000"/>
          <w:spacing w:val="-4"/>
          <w:sz w:val="18"/>
          <w:szCs w:val="18"/>
          <w:lang w:eastAsia="zh-CN"/>
        </w:rPr>
        <w:t>are</w:t>
      </w:r>
      <w:r w:rsidR="001A0A24" w:rsidRPr="005A5BA1">
        <w:rPr>
          <w:rFonts w:ascii="Arial" w:eastAsia="SimSun" w:hAnsi="Arial" w:cs="Arial"/>
          <w:color w:val="000000"/>
          <w:spacing w:val="-4"/>
          <w:sz w:val="18"/>
          <w:szCs w:val="18"/>
          <w:lang w:eastAsia="zh-CN"/>
        </w:rPr>
        <w:t xml:space="preserve"> Baht </w:t>
      </w:r>
      <w:r w:rsidR="00506141" w:rsidRPr="005A5BA1">
        <w:rPr>
          <w:rFonts w:ascii="Arial" w:eastAsia="SimSun" w:hAnsi="Arial" w:cs="Arial"/>
          <w:color w:val="000000"/>
          <w:spacing w:val="-4"/>
          <w:sz w:val="18"/>
          <w:szCs w:val="18"/>
          <w:lang w:eastAsia="zh-CN"/>
        </w:rPr>
        <w:t>1,939</w:t>
      </w:r>
      <w:r w:rsidR="00CE2BDE" w:rsidRPr="005A5BA1">
        <w:rPr>
          <w:rFonts w:ascii="Arial" w:eastAsia="SimSun" w:hAnsi="Arial" w:cs="Arial"/>
          <w:color w:val="000000"/>
          <w:spacing w:val="-4"/>
          <w:sz w:val="18"/>
          <w:szCs w:val="18"/>
          <w:lang w:eastAsia="zh-CN"/>
        </w:rPr>
        <w:t xml:space="preserve"> </w:t>
      </w:r>
      <w:r w:rsidR="001A0A24" w:rsidRPr="005A5BA1">
        <w:rPr>
          <w:rFonts w:ascii="Arial" w:eastAsia="SimSun" w:hAnsi="Arial" w:cs="Arial"/>
          <w:color w:val="000000"/>
          <w:spacing w:val="-4"/>
          <w:sz w:val="18"/>
          <w:szCs w:val="18"/>
          <w:lang w:eastAsia="zh-CN"/>
        </w:rPr>
        <w:t>million (</w:t>
      </w:r>
      <w:r w:rsidR="00A16B4A" w:rsidRPr="005A5BA1">
        <w:rPr>
          <w:rFonts w:ascii="Arial" w:eastAsia="SimSun" w:hAnsi="Arial" w:cs="Arial"/>
          <w:color w:val="000000"/>
          <w:spacing w:val="-4"/>
          <w:sz w:val="18"/>
          <w:szCs w:val="18"/>
          <w:lang w:eastAsia="zh-CN"/>
        </w:rPr>
        <w:t>2024</w:t>
      </w:r>
      <w:r w:rsidR="001A0A24" w:rsidRPr="005A5BA1">
        <w:rPr>
          <w:rFonts w:ascii="Arial" w:eastAsia="SimSun" w:hAnsi="Arial" w:cs="Arial"/>
          <w:color w:val="000000"/>
          <w:spacing w:val="-4"/>
          <w:sz w:val="18"/>
          <w:szCs w:val="18"/>
          <w:lang w:eastAsia="zh-CN"/>
        </w:rPr>
        <w:t xml:space="preserve">: Baht </w:t>
      </w:r>
      <w:r w:rsidR="00A16B4A" w:rsidRPr="005A5BA1">
        <w:rPr>
          <w:rFonts w:ascii="Arial" w:eastAsia="SimSun" w:hAnsi="Arial" w:cs="Arial"/>
          <w:color w:val="000000"/>
          <w:spacing w:val="-4"/>
          <w:sz w:val="18"/>
          <w:szCs w:val="18"/>
          <w:lang w:eastAsia="zh-CN"/>
        </w:rPr>
        <w:t>2</w:t>
      </w:r>
      <w:r w:rsidR="00CE2BDE" w:rsidRPr="005A5BA1">
        <w:rPr>
          <w:rFonts w:ascii="Arial" w:eastAsia="SimSun" w:hAnsi="Arial" w:cs="Arial"/>
          <w:color w:val="000000"/>
          <w:spacing w:val="-4"/>
          <w:sz w:val="18"/>
          <w:szCs w:val="18"/>
          <w:lang w:eastAsia="zh-CN"/>
        </w:rPr>
        <w:t>,</w:t>
      </w:r>
      <w:r w:rsidR="00A16B4A" w:rsidRPr="005A5BA1">
        <w:rPr>
          <w:rFonts w:ascii="Arial" w:eastAsia="SimSun" w:hAnsi="Arial" w:cs="Arial"/>
          <w:color w:val="000000"/>
          <w:spacing w:val="-4"/>
          <w:sz w:val="18"/>
          <w:szCs w:val="18"/>
          <w:lang w:eastAsia="zh-CN"/>
        </w:rPr>
        <w:t>073</w:t>
      </w:r>
      <w:r w:rsidR="00CE2BDE" w:rsidRPr="005A5BA1">
        <w:rPr>
          <w:rFonts w:ascii="Arial" w:eastAsia="SimSun" w:hAnsi="Arial" w:cs="Arial"/>
          <w:color w:val="000000"/>
          <w:spacing w:val="-4"/>
          <w:sz w:val="18"/>
          <w:szCs w:val="18"/>
          <w:lang w:eastAsia="zh-CN"/>
        </w:rPr>
        <w:t xml:space="preserve"> </w:t>
      </w:r>
      <w:r w:rsidR="00CB0916" w:rsidRPr="005A5BA1">
        <w:rPr>
          <w:rFonts w:ascii="Arial" w:eastAsia="SimSun" w:hAnsi="Arial" w:cs="Arial"/>
          <w:color w:val="000000"/>
          <w:spacing w:val="-4"/>
          <w:sz w:val="18"/>
          <w:szCs w:val="18"/>
          <w:lang w:eastAsia="zh-CN"/>
        </w:rPr>
        <w:t>million</w:t>
      </w:r>
      <w:r w:rsidR="001A0A24" w:rsidRPr="005A5BA1">
        <w:rPr>
          <w:rFonts w:ascii="Arial" w:eastAsia="SimSun" w:hAnsi="Arial" w:cs="Arial"/>
          <w:color w:val="000000"/>
          <w:spacing w:val="-4"/>
          <w:sz w:val="18"/>
          <w:szCs w:val="18"/>
          <w:lang w:eastAsia="zh-CN"/>
        </w:rPr>
        <w:t>)</w:t>
      </w:r>
      <w:r w:rsidR="00F3610D" w:rsidRPr="005A5BA1">
        <w:rPr>
          <w:rFonts w:ascii="Arial" w:eastAsia="SimSun" w:hAnsi="Arial" w:cs="Arial"/>
          <w:color w:val="000000"/>
          <w:spacing w:val="-4"/>
          <w:sz w:val="18"/>
          <w:szCs w:val="18"/>
          <w:lang w:eastAsia="zh-CN"/>
        </w:rPr>
        <w:t>.</w:t>
      </w:r>
    </w:p>
    <w:p w14:paraId="760F6D58" w14:textId="48E2AE0C" w:rsidR="00E169C4" w:rsidRPr="005A5BA1" w:rsidRDefault="00E169C4" w:rsidP="00AE5532">
      <w:pPr>
        <w:overflowPunct/>
        <w:autoSpaceDE/>
        <w:autoSpaceDN/>
        <w:adjustRightInd/>
        <w:jc w:val="both"/>
        <w:textAlignment w:val="auto"/>
        <w:rPr>
          <w:rFonts w:ascii="Arial" w:eastAsia="SimSun" w:hAnsi="Arial" w:cs="Arial"/>
          <w:color w:val="000000"/>
          <w:spacing w:val="-4"/>
          <w:sz w:val="18"/>
          <w:szCs w:val="18"/>
          <w:lang w:eastAsia="zh-CN"/>
        </w:rPr>
      </w:pPr>
    </w:p>
    <w:p w14:paraId="66962885" w14:textId="5F1F6562" w:rsidR="009878A5" w:rsidRPr="005A5BA1" w:rsidRDefault="00AD42CD" w:rsidP="00AE5532">
      <w:pPr>
        <w:overflowPunct/>
        <w:autoSpaceDE/>
        <w:autoSpaceDN/>
        <w:adjustRightInd/>
        <w:jc w:val="both"/>
        <w:textAlignment w:val="auto"/>
        <w:rPr>
          <w:rFonts w:ascii="Arial" w:eastAsia="SimSun" w:hAnsi="Arial" w:cs="Arial"/>
          <w:color w:val="000000"/>
          <w:sz w:val="18"/>
          <w:szCs w:val="18"/>
          <w:lang w:eastAsia="zh-CN"/>
        </w:rPr>
      </w:pPr>
      <w:r w:rsidRPr="005A5BA1">
        <w:rPr>
          <w:rFonts w:ascii="Arial" w:eastAsia="SimSun" w:hAnsi="Arial" w:cs="Arial"/>
          <w:color w:val="000000"/>
          <w:sz w:val="18"/>
          <w:szCs w:val="18"/>
          <w:cs/>
          <w:lang w:eastAsia="zh-CN"/>
        </w:rPr>
        <w:br w:type="page"/>
      </w:r>
    </w:p>
    <w:tbl>
      <w:tblPr>
        <w:tblW w:w="9475" w:type="dxa"/>
        <w:tblInd w:w="108" w:type="dxa"/>
        <w:tblCellMar>
          <w:left w:w="115" w:type="dxa"/>
          <w:right w:w="115" w:type="dxa"/>
        </w:tblCellMar>
        <w:tblLook w:val="04A0" w:firstRow="1" w:lastRow="0" w:firstColumn="1" w:lastColumn="0" w:noHBand="0" w:noVBand="1"/>
      </w:tblPr>
      <w:tblGrid>
        <w:gridCol w:w="9475"/>
      </w:tblGrid>
      <w:tr w:rsidR="00E50CE7" w:rsidRPr="005A5BA1" w14:paraId="33AB3AE0" w14:textId="77777777" w:rsidTr="00ED3DFF">
        <w:trPr>
          <w:cantSplit/>
          <w:trHeight w:val="389"/>
        </w:trPr>
        <w:tc>
          <w:tcPr>
            <w:tcW w:w="9475" w:type="dxa"/>
            <w:vAlign w:val="center"/>
          </w:tcPr>
          <w:p w14:paraId="2B88A192" w14:textId="39D4C0BE" w:rsidR="00E50CE7" w:rsidRPr="005A5BA1" w:rsidRDefault="00E50CE7" w:rsidP="00AE5532">
            <w:pPr>
              <w:tabs>
                <w:tab w:val="left" w:pos="432"/>
              </w:tabs>
              <w:ind w:left="446" w:hanging="547"/>
              <w:jc w:val="both"/>
              <w:rPr>
                <w:rFonts w:ascii="Arial" w:eastAsia="Arial Unicode MS" w:hAnsi="Arial" w:cs="Arial"/>
                <w:b/>
                <w:bCs/>
                <w:color w:val="000000"/>
                <w:sz w:val="18"/>
                <w:szCs w:val="18"/>
              </w:rPr>
            </w:pPr>
            <w:r w:rsidRPr="005A5BA1">
              <w:rPr>
                <w:rFonts w:ascii="Arial" w:eastAsia="SimSun" w:hAnsi="Arial" w:cs="Arial"/>
                <w:color w:val="000000"/>
                <w:sz w:val="18"/>
                <w:szCs w:val="18"/>
                <w:lang w:eastAsia="zh-CN"/>
              </w:rPr>
              <w:br w:type="page"/>
            </w:r>
            <w:bookmarkStart w:id="10" w:name="_Hlk29991683"/>
            <w:r w:rsidR="003177B9" w:rsidRPr="005A5BA1">
              <w:rPr>
                <w:rFonts w:ascii="Arial" w:eastAsia="SimSun" w:hAnsi="Arial" w:cs="Arial"/>
                <w:b/>
                <w:bCs/>
                <w:color w:val="000000"/>
                <w:sz w:val="18"/>
                <w:szCs w:val="18"/>
                <w:lang w:eastAsia="zh-CN"/>
              </w:rPr>
              <w:t>10</w:t>
            </w:r>
            <w:r w:rsidRPr="005A5BA1">
              <w:rPr>
                <w:rFonts w:ascii="Arial" w:eastAsia="Arial Unicode MS" w:hAnsi="Arial" w:cs="Arial"/>
                <w:b/>
                <w:bCs/>
                <w:color w:val="000000"/>
                <w:sz w:val="18"/>
                <w:szCs w:val="18"/>
              </w:rPr>
              <w:tab/>
              <w:t>Cash and cash equivalents</w:t>
            </w:r>
          </w:p>
        </w:tc>
      </w:tr>
      <w:bookmarkEnd w:id="10"/>
    </w:tbl>
    <w:p w14:paraId="2FE2119C" w14:textId="0ECA5D8C" w:rsidR="00E50CE7" w:rsidRPr="005A5BA1" w:rsidRDefault="00E50CE7" w:rsidP="00AE5532">
      <w:pPr>
        <w:overflowPunct/>
        <w:autoSpaceDE/>
        <w:autoSpaceDN/>
        <w:adjustRightInd/>
        <w:jc w:val="both"/>
        <w:textAlignment w:val="auto"/>
        <w:rPr>
          <w:rFonts w:ascii="Arial" w:eastAsia="SimSun" w:hAnsi="Arial" w:cs="Arial"/>
          <w:color w:val="000000"/>
          <w:sz w:val="18"/>
          <w:szCs w:val="18"/>
          <w:lang w:eastAsia="zh-CN"/>
        </w:rPr>
      </w:pPr>
    </w:p>
    <w:tbl>
      <w:tblPr>
        <w:tblW w:w="0" w:type="auto"/>
        <w:tblInd w:w="18" w:type="dxa"/>
        <w:tblLayout w:type="fixed"/>
        <w:tblLook w:val="0000" w:firstRow="0" w:lastRow="0" w:firstColumn="0" w:lastColumn="0" w:noHBand="0" w:noVBand="0"/>
      </w:tblPr>
      <w:tblGrid>
        <w:gridCol w:w="3780"/>
        <w:gridCol w:w="1440"/>
        <w:gridCol w:w="1440"/>
        <w:gridCol w:w="1440"/>
        <w:gridCol w:w="1440"/>
      </w:tblGrid>
      <w:tr w:rsidR="001256B7" w:rsidRPr="005A5BA1" w14:paraId="4B058950" w14:textId="77777777" w:rsidTr="00ED3DFF">
        <w:trPr>
          <w:cantSplit/>
        </w:trPr>
        <w:tc>
          <w:tcPr>
            <w:tcW w:w="3780" w:type="dxa"/>
            <w:vAlign w:val="bottom"/>
          </w:tcPr>
          <w:p w14:paraId="569D64D9" w14:textId="77777777" w:rsidR="001256B7" w:rsidRPr="005A5BA1" w:rsidRDefault="001256B7" w:rsidP="00AE5532">
            <w:pPr>
              <w:snapToGrid w:val="0"/>
              <w:ind w:left="-18"/>
              <w:rPr>
                <w:rFonts w:ascii="Arial" w:eastAsia="Arial Unicode MS" w:hAnsi="Arial" w:cs="Arial"/>
                <w:color w:val="000000"/>
                <w:sz w:val="18"/>
                <w:szCs w:val="18"/>
              </w:rPr>
            </w:pPr>
          </w:p>
        </w:tc>
        <w:tc>
          <w:tcPr>
            <w:tcW w:w="5760" w:type="dxa"/>
            <w:gridSpan w:val="4"/>
            <w:tcBorders>
              <w:bottom w:val="single" w:sz="4" w:space="0" w:color="auto"/>
            </w:tcBorders>
            <w:vAlign w:val="bottom"/>
          </w:tcPr>
          <w:p w14:paraId="055A71A1" w14:textId="77777777" w:rsidR="001256B7" w:rsidRPr="005A5BA1" w:rsidRDefault="001256B7" w:rsidP="00AE5532">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(Unit: Baht)</w:t>
            </w:r>
          </w:p>
        </w:tc>
      </w:tr>
      <w:tr w:rsidR="00291E12" w:rsidRPr="005A5BA1" w14:paraId="2892F826" w14:textId="77777777" w:rsidTr="00ED3DFF">
        <w:trPr>
          <w:cantSplit/>
        </w:trPr>
        <w:tc>
          <w:tcPr>
            <w:tcW w:w="3780" w:type="dxa"/>
            <w:vAlign w:val="bottom"/>
          </w:tcPr>
          <w:p w14:paraId="0BB1A27E" w14:textId="77777777" w:rsidR="00291E12" w:rsidRPr="005A5BA1" w:rsidRDefault="00291E12" w:rsidP="00AE5532">
            <w:pPr>
              <w:snapToGrid w:val="0"/>
              <w:ind w:left="-18"/>
              <w:rPr>
                <w:rFonts w:ascii="Arial" w:eastAsia="Arial Unicode MS" w:hAnsi="Arial" w:cs="Arial"/>
                <w:color w:val="000000"/>
                <w:sz w:val="18"/>
                <w:szCs w:val="18"/>
              </w:rPr>
            </w:pPr>
          </w:p>
        </w:tc>
        <w:tc>
          <w:tcPr>
            <w:tcW w:w="2880" w:type="dxa"/>
            <w:gridSpan w:val="2"/>
            <w:tcBorders>
              <w:top w:val="single" w:sz="4" w:space="0" w:color="auto"/>
              <w:bottom w:val="single" w:sz="4" w:space="0" w:color="auto"/>
            </w:tcBorders>
            <w:vAlign w:val="bottom"/>
          </w:tcPr>
          <w:p w14:paraId="22502148" w14:textId="77777777" w:rsidR="00221194" w:rsidRPr="005A5BA1" w:rsidRDefault="00291E12" w:rsidP="00AE5532">
            <w:pPr>
              <w:ind w:right="-72"/>
              <w:jc w:val="center"/>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Consolidated</w:t>
            </w:r>
          </w:p>
          <w:p w14:paraId="4574B39E" w14:textId="77777777" w:rsidR="00291E12" w:rsidRPr="005A5BA1" w:rsidRDefault="00221194" w:rsidP="00AE5532">
            <w:pPr>
              <w:ind w:right="-72"/>
              <w:jc w:val="center"/>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financial statements</w:t>
            </w:r>
          </w:p>
        </w:tc>
        <w:tc>
          <w:tcPr>
            <w:tcW w:w="2880" w:type="dxa"/>
            <w:gridSpan w:val="2"/>
            <w:tcBorders>
              <w:top w:val="single" w:sz="4" w:space="0" w:color="auto"/>
              <w:bottom w:val="single" w:sz="4" w:space="0" w:color="auto"/>
            </w:tcBorders>
            <w:vAlign w:val="bottom"/>
          </w:tcPr>
          <w:p w14:paraId="183D0B71" w14:textId="77777777" w:rsidR="00B3676A" w:rsidRPr="005A5BA1" w:rsidRDefault="00CF6B1F" w:rsidP="00AE5532">
            <w:pPr>
              <w:ind w:right="-72"/>
              <w:jc w:val="center"/>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Separate</w:t>
            </w:r>
          </w:p>
          <w:p w14:paraId="11E0F5C2" w14:textId="77777777" w:rsidR="00291E12" w:rsidRPr="005A5BA1" w:rsidRDefault="00CF6B1F" w:rsidP="00AE5532">
            <w:pPr>
              <w:ind w:right="-72"/>
              <w:jc w:val="center"/>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financial statements</w:t>
            </w:r>
          </w:p>
        </w:tc>
      </w:tr>
      <w:tr w:rsidR="00CE2BDE" w:rsidRPr="005A5BA1" w14:paraId="7EF32AA0" w14:textId="77777777" w:rsidTr="00ED3DFF">
        <w:trPr>
          <w:cantSplit/>
        </w:trPr>
        <w:tc>
          <w:tcPr>
            <w:tcW w:w="3780" w:type="dxa"/>
            <w:vAlign w:val="bottom"/>
          </w:tcPr>
          <w:p w14:paraId="0F8B125C" w14:textId="77777777" w:rsidR="00CE2BDE" w:rsidRPr="005A5BA1" w:rsidRDefault="00CE2BDE" w:rsidP="00CE2BDE">
            <w:pPr>
              <w:snapToGrid w:val="0"/>
              <w:ind w:left="-18"/>
              <w:rPr>
                <w:rFonts w:ascii="Arial" w:eastAsia="Arial Unicode MS" w:hAnsi="Arial" w:cs="Arial"/>
                <w:color w:val="000000"/>
                <w:sz w:val="18"/>
                <w:szCs w:val="18"/>
              </w:rPr>
            </w:pPr>
          </w:p>
        </w:tc>
        <w:tc>
          <w:tcPr>
            <w:tcW w:w="1440" w:type="dxa"/>
            <w:tcBorders>
              <w:top w:val="single" w:sz="4" w:space="0" w:color="auto"/>
              <w:bottom w:val="single" w:sz="4" w:space="0" w:color="auto"/>
            </w:tcBorders>
            <w:vAlign w:val="bottom"/>
          </w:tcPr>
          <w:p w14:paraId="59DEC491" w14:textId="4A672933" w:rsidR="00CE2BDE" w:rsidRPr="005A5BA1" w:rsidRDefault="00A16B4A" w:rsidP="00CE2BDE">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440" w:type="dxa"/>
            <w:tcBorders>
              <w:top w:val="single" w:sz="4" w:space="0" w:color="auto"/>
              <w:bottom w:val="single" w:sz="4" w:space="0" w:color="auto"/>
            </w:tcBorders>
            <w:vAlign w:val="bottom"/>
          </w:tcPr>
          <w:p w14:paraId="46C0E60D" w14:textId="2B26CBA1" w:rsidR="00CE2BDE" w:rsidRPr="005A5BA1" w:rsidRDefault="00A16B4A" w:rsidP="00CE2BDE">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c>
          <w:tcPr>
            <w:tcW w:w="1440" w:type="dxa"/>
            <w:tcBorders>
              <w:top w:val="single" w:sz="4" w:space="0" w:color="auto"/>
              <w:bottom w:val="single" w:sz="4" w:space="0" w:color="auto"/>
            </w:tcBorders>
            <w:vAlign w:val="bottom"/>
          </w:tcPr>
          <w:p w14:paraId="112EA8C5" w14:textId="280BF8BE" w:rsidR="00CE2BDE" w:rsidRPr="005A5BA1" w:rsidRDefault="00A16B4A" w:rsidP="00CE2BDE">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440" w:type="dxa"/>
            <w:tcBorders>
              <w:top w:val="single" w:sz="4" w:space="0" w:color="auto"/>
              <w:bottom w:val="single" w:sz="4" w:space="0" w:color="auto"/>
            </w:tcBorders>
            <w:vAlign w:val="bottom"/>
          </w:tcPr>
          <w:p w14:paraId="4BB158A6" w14:textId="6BAB8335" w:rsidR="00CE2BDE" w:rsidRPr="005A5BA1" w:rsidRDefault="00A16B4A" w:rsidP="00CE2BDE">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r>
      <w:tr w:rsidR="005B36DE" w:rsidRPr="005A5BA1" w14:paraId="41C60458" w14:textId="77777777" w:rsidTr="00ED3DFF">
        <w:trPr>
          <w:cantSplit/>
        </w:trPr>
        <w:tc>
          <w:tcPr>
            <w:tcW w:w="3780" w:type="dxa"/>
            <w:vAlign w:val="bottom"/>
          </w:tcPr>
          <w:p w14:paraId="4267F419" w14:textId="77777777" w:rsidR="005B36DE" w:rsidRPr="005A5BA1" w:rsidRDefault="005B36DE" w:rsidP="00AE5532">
            <w:pPr>
              <w:snapToGrid w:val="0"/>
              <w:rPr>
                <w:rFonts w:ascii="Arial" w:eastAsia="Arial Unicode MS" w:hAnsi="Arial" w:cs="Arial"/>
                <w:color w:val="000000"/>
                <w:sz w:val="18"/>
                <w:szCs w:val="18"/>
              </w:rPr>
            </w:pPr>
          </w:p>
        </w:tc>
        <w:tc>
          <w:tcPr>
            <w:tcW w:w="1440" w:type="dxa"/>
            <w:tcBorders>
              <w:top w:val="single" w:sz="4" w:space="0" w:color="auto"/>
            </w:tcBorders>
            <w:vAlign w:val="bottom"/>
          </w:tcPr>
          <w:p w14:paraId="2307325F" w14:textId="77777777" w:rsidR="005B36DE" w:rsidRPr="005A5BA1" w:rsidRDefault="005B36DE" w:rsidP="00AE5532">
            <w:pPr>
              <w:tabs>
                <w:tab w:val="decimal" w:pos="1062"/>
              </w:tabs>
              <w:ind w:right="-72"/>
              <w:jc w:val="right"/>
              <w:rPr>
                <w:rFonts w:ascii="Arial" w:eastAsia="Arial Unicode MS" w:hAnsi="Arial" w:cs="Arial"/>
                <w:color w:val="000000"/>
                <w:sz w:val="18"/>
                <w:szCs w:val="18"/>
              </w:rPr>
            </w:pPr>
          </w:p>
        </w:tc>
        <w:tc>
          <w:tcPr>
            <w:tcW w:w="1440" w:type="dxa"/>
            <w:tcBorders>
              <w:top w:val="single" w:sz="4" w:space="0" w:color="auto"/>
            </w:tcBorders>
            <w:vAlign w:val="bottom"/>
          </w:tcPr>
          <w:p w14:paraId="313AE7F5" w14:textId="77777777" w:rsidR="005B36DE" w:rsidRPr="005A5BA1" w:rsidRDefault="005B36DE" w:rsidP="00AE5532">
            <w:pPr>
              <w:tabs>
                <w:tab w:val="decimal" w:pos="1062"/>
              </w:tabs>
              <w:ind w:right="-72"/>
              <w:jc w:val="right"/>
              <w:rPr>
                <w:rFonts w:ascii="Arial" w:eastAsia="Arial Unicode MS" w:hAnsi="Arial" w:cs="Arial"/>
                <w:color w:val="000000"/>
                <w:sz w:val="18"/>
                <w:szCs w:val="18"/>
              </w:rPr>
            </w:pPr>
          </w:p>
        </w:tc>
        <w:tc>
          <w:tcPr>
            <w:tcW w:w="1440" w:type="dxa"/>
            <w:tcBorders>
              <w:top w:val="single" w:sz="4" w:space="0" w:color="auto"/>
            </w:tcBorders>
            <w:vAlign w:val="bottom"/>
          </w:tcPr>
          <w:p w14:paraId="168F65D8" w14:textId="77777777" w:rsidR="005B36DE" w:rsidRPr="005A5BA1" w:rsidRDefault="005B36DE" w:rsidP="00AE5532">
            <w:pPr>
              <w:tabs>
                <w:tab w:val="decimal" w:pos="1062"/>
              </w:tabs>
              <w:ind w:right="-72"/>
              <w:jc w:val="right"/>
              <w:rPr>
                <w:rFonts w:ascii="Arial" w:eastAsia="Arial Unicode MS" w:hAnsi="Arial" w:cs="Arial"/>
                <w:color w:val="000000"/>
                <w:sz w:val="18"/>
                <w:szCs w:val="18"/>
              </w:rPr>
            </w:pPr>
          </w:p>
        </w:tc>
        <w:tc>
          <w:tcPr>
            <w:tcW w:w="1440" w:type="dxa"/>
            <w:tcBorders>
              <w:top w:val="single" w:sz="4" w:space="0" w:color="auto"/>
            </w:tcBorders>
            <w:vAlign w:val="bottom"/>
          </w:tcPr>
          <w:p w14:paraId="460FA7C8" w14:textId="77777777" w:rsidR="005B36DE" w:rsidRPr="005A5BA1" w:rsidRDefault="005B36DE" w:rsidP="00AE5532">
            <w:pPr>
              <w:tabs>
                <w:tab w:val="decimal" w:pos="1062"/>
              </w:tabs>
              <w:ind w:right="-72"/>
              <w:jc w:val="right"/>
              <w:rPr>
                <w:rFonts w:ascii="Arial" w:eastAsia="Arial Unicode MS" w:hAnsi="Arial" w:cs="Arial"/>
                <w:color w:val="000000"/>
                <w:sz w:val="18"/>
                <w:szCs w:val="18"/>
              </w:rPr>
            </w:pPr>
          </w:p>
        </w:tc>
      </w:tr>
      <w:tr w:rsidR="00CE2BDE" w:rsidRPr="005A5BA1" w14:paraId="50E2AF9E" w14:textId="77777777" w:rsidTr="00ED3DFF">
        <w:trPr>
          <w:cantSplit/>
        </w:trPr>
        <w:tc>
          <w:tcPr>
            <w:tcW w:w="3780" w:type="dxa"/>
            <w:vAlign w:val="bottom"/>
          </w:tcPr>
          <w:p w14:paraId="3504EDC4" w14:textId="77777777" w:rsidR="00CE2BDE" w:rsidRPr="005A5BA1" w:rsidRDefault="00CE2BDE" w:rsidP="00CE2BDE">
            <w:pPr>
              <w:snapToGrid w:val="0"/>
              <w:rPr>
                <w:rFonts w:ascii="Arial" w:eastAsia="Arial Unicode MS" w:hAnsi="Arial" w:cs="Arial"/>
                <w:color w:val="000000"/>
                <w:sz w:val="18"/>
                <w:szCs w:val="18"/>
              </w:rPr>
            </w:pPr>
            <w:r w:rsidRPr="005A5BA1">
              <w:rPr>
                <w:rFonts w:ascii="Arial" w:eastAsia="Arial Unicode MS" w:hAnsi="Arial" w:cs="Arial"/>
                <w:color w:val="000000"/>
                <w:sz w:val="18"/>
                <w:szCs w:val="18"/>
              </w:rPr>
              <w:t>Cash on hand</w:t>
            </w:r>
          </w:p>
        </w:tc>
        <w:tc>
          <w:tcPr>
            <w:tcW w:w="1440" w:type="dxa"/>
            <w:vAlign w:val="bottom"/>
          </w:tcPr>
          <w:p w14:paraId="76A5953D" w14:textId="41206324" w:rsidR="00CE2BDE" w:rsidRPr="005A5BA1" w:rsidRDefault="00604980" w:rsidP="00CE2BDE">
            <w:pPr>
              <w:tabs>
                <w:tab w:val="decimal" w:pos="792"/>
              </w:tabs>
              <w:ind w:right="-72"/>
              <w:jc w:val="right"/>
              <w:rPr>
                <w:rFonts w:ascii="Arial" w:hAnsi="Arial" w:cs="Arial"/>
                <w:color w:val="000000"/>
                <w:sz w:val="18"/>
                <w:szCs w:val="18"/>
                <w:lang w:val="en-US"/>
              </w:rPr>
            </w:pPr>
            <w:r w:rsidRPr="005A5BA1">
              <w:rPr>
                <w:rFonts w:ascii="Arial" w:hAnsi="Arial" w:cs="Arial"/>
                <w:color w:val="000000"/>
                <w:sz w:val="18"/>
                <w:szCs w:val="18"/>
                <w:lang w:val="en-US"/>
              </w:rPr>
              <w:t>856,400</w:t>
            </w:r>
          </w:p>
        </w:tc>
        <w:tc>
          <w:tcPr>
            <w:tcW w:w="1440" w:type="dxa"/>
            <w:vAlign w:val="bottom"/>
          </w:tcPr>
          <w:p w14:paraId="456BEB35" w14:textId="6AB8DA6B" w:rsidR="00CE2BDE" w:rsidRPr="005A5BA1" w:rsidRDefault="00A16B4A" w:rsidP="00CE2BDE">
            <w:pPr>
              <w:tabs>
                <w:tab w:val="decimal" w:pos="792"/>
              </w:tabs>
              <w:ind w:right="-72"/>
              <w:jc w:val="right"/>
              <w:rPr>
                <w:rFonts w:ascii="Arial" w:hAnsi="Arial" w:cs="Arial"/>
                <w:color w:val="000000"/>
                <w:sz w:val="18"/>
                <w:szCs w:val="18"/>
                <w:lang w:val="en-US"/>
              </w:rPr>
            </w:pPr>
            <w:r w:rsidRPr="005A5BA1">
              <w:rPr>
                <w:rFonts w:ascii="Arial" w:hAnsi="Arial" w:cs="Arial"/>
                <w:sz w:val="18"/>
                <w:szCs w:val="18"/>
              </w:rPr>
              <w:t>881</w:t>
            </w:r>
            <w:r w:rsidR="00CE2BDE" w:rsidRPr="005A5BA1">
              <w:rPr>
                <w:rFonts w:ascii="Arial" w:hAnsi="Arial" w:cs="Arial"/>
                <w:sz w:val="18"/>
                <w:szCs w:val="18"/>
                <w:lang w:val="en-US"/>
              </w:rPr>
              <w:t>,</w:t>
            </w:r>
            <w:r w:rsidRPr="005A5BA1">
              <w:rPr>
                <w:rFonts w:ascii="Arial" w:hAnsi="Arial" w:cs="Arial"/>
                <w:sz w:val="18"/>
                <w:szCs w:val="18"/>
              </w:rPr>
              <w:t>400</w:t>
            </w:r>
          </w:p>
        </w:tc>
        <w:tc>
          <w:tcPr>
            <w:tcW w:w="1440" w:type="dxa"/>
            <w:vAlign w:val="bottom"/>
          </w:tcPr>
          <w:p w14:paraId="3C07BD89" w14:textId="730E59FC" w:rsidR="00CE2BDE" w:rsidRPr="005A5BA1" w:rsidRDefault="008E623C" w:rsidP="00CE2BDE">
            <w:pPr>
              <w:tabs>
                <w:tab w:val="decimal" w:pos="792"/>
              </w:tabs>
              <w:ind w:right="-72"/>
              <w:jc w:val="right"/>
              <w:rPr>
                <w:rFonts w:ascii="Arial" w:hAnsi="Arial" w:cs="Arial"/>
                <w:color w:val="000000"/>
                <w:sz w:val="18"/>
                <w:szCs w:val="18"/>
                <w:lang w:val="en-US"/>
              </w:rPr>
            </w:pPr>
            <w:r w:rsidRPr="005A5BA1">
              <w:rPr>
                <w:rFonts w:ascii="Arial" w:hAnsi="Arial" w:cs="Arial"/>
                <w:color w:val="000000"/>
                <w:sz w:val="18"/>
                <w:szCs w:val="18"/>
                <w:lang w:val="en-US"/>
              </w:rPr>
              <w:t>282,400</w:t>
            </w:r>
          </w:p>
        </w:tc>
        <w:tc>
          <w:tcPr>
            <w:tcW w:w="1440" w:type="dxa"/>
            <w:vAlign w:val="bottom"/>
          </w:tcPr>
          <w:p w14:paraId="2A9EE13A" w14:textId="1B14CB52" w:rsidR="00CE2BDE" w:rsidRPr="005A5BA1" w:rsidRDefault="00A16B4A" w:rsidP="00CE2BDE">
            <w:pPr>
              <w:tabs>
                <w:tab w:val="decimal" w:pos="792"/>
              </w:tabs>
              <w:ind w:right="-72"/>
              <w:jc w:val="right"/>
              <w:rPr>
                <w:rFonts w:ascii="Arial" w:hAnsi="Arial" w:cs="Arial"/>
                <w:color w:val="000000"/>
                <w:sz w:val="18"/>
                <w:szCs w:val="18"/>
                <w:lang w:val="en-US"/>
              </w:rPr>
            </w:pPr>
            <w:r w:rsidRPr="005A5BA1">
              <w:rPr>
                <w:rFonts w:ascii="Arial" w:hAnsi="Arial" w:cs="Arial"/>
                <w:sz w:val="18"/>
                <w:szCs w:val="18"/>
              </w:rPr>
              <w:t>302</w:t>
            </w:r>
            <w:r w:rsidR="00CE2BDE" w:rsidRPr="005A5BA1">
              <w:rPr>
                <w:rFonts w:ascii="Arial" w:hAnsi="Arial" w:cs="Arial"/>
                <w:sz w:val="18"/>
                <w:szCs w:val="18"/>
                <w:lang w:val="en-US"/>
              </w:rPr>
              <w:t>,</w:t>
            </w:r>
            <w:r w:rsidRPr="005A5BA1">
              <w:rPr>
                <w:rFonts w:ascii="Arial" w:hAnsi="Arial" w:cs="Arial"/>
                <w:sz w:val="18"/>
                <w:szCs w:val="18"/>
              </w:rPr>
              <w:t>400</w:t>
            </w:r>
          </w:p>
        </w:tc>
      </w:tr>
      <w:tr w:rsidR="00CE2BDE" w:rsidRPr="005A5BA1" w14:paraId="015739DA" w14:textId="77777777" w:rsidTr="00ED3DFF">
        <w:trPr>
          <w:cantSplit/>
          <w:trHeight w:val="70"/>
        </w:trPr>
        <w:tc>
          <w:tcPr>
            <w:tcW w:w="3780" w:type="dxa"/>
            <w:vAlign w:val="bottom"/>
          </w:tcPr>
          <w:p w14:paraId="00A63CD9" w14:textId="77777777" w:rsidR="00CE2BDE" w:rsidRPr="005A5BA1" w:rsidRDefault="00CE2BDE" w:rsidP="00CE2BDE">
            <w:pPr>
              <w:tabs>
                <w:tab w:val="left" w:pos="1509"/>
              </w:tabs>
              <w:snapToGrid w:val="0"/>
              <w:rPr>
                <w:rFonts w:ascii="Arial" w:eastAsia="Arial Unicode MS" w:hAnsi="Arial" w:cs="Arial"/>
                <w:color w:val="000000"/>
                <w:sz w:val="18"/>
                <w:szCs w:val="18"/>
              </w:rPr>
            </w:pPr>
            <w:r w:rsidRPr="005A5BA1">
              <w:rPr>
                <w:rFonts w:ascii="Arial" w:eastAsia="Arial Unicode MS" w:hAnsi="Arial" w:cs="Arial"/>
                <w:color w:val="000000"/>
                <w:sz w:val="18"/>
                <w:szCs w:val="18"/>
              </w:rPr>
              <w:t>Deposits at banks</w:t>
            </w:r>
            <w:r w:rsidRPr="005A5BA1">
              <w:rPr>
                <w:rFonts w:ascii="Arial" w:eastAsia="Arial Unicode MS" w:hAnsi="Arial" w:cs="Arial"/>
                <w:color w:val="000000"/>
                <w:sz w:val="18"/>
                <w:szCs w:val="18"/>
              </w:rPr>
              <w:tab/>
              <w:t>- current accounts</w:t>
            </w:r>
          </w:p>
        </w:tc>
        <w:tc>
          <w:tcPr>
            <w:tcW w:w="1440" w:type="dxa"/>
            <w:vAlign w:val="bottom"/>
          </w:tcPr>
          <w:p w14:paraId="63FE3489" w14:textId="1F523EAB" w:rsidR="00CE2BDE" w:rsidRPr="005A5BA1" w:rsidRDefault="00604980" w:rsidP="00CE2BDE">
            <w:pPr>
              <w:tabs>
                <w:tab w:val="decimal" w:pos="792"/>
              </w:tabs>
              <w:ind w:right="-72"/>
              <w:jc w:val="right"/>
              <w:rPr>
                <w:rFonts w:ascii="Arial" w:hAnsi="Arial" w:cs="Arial"/>
                <w:color w:val="000000"/>
                <w:sz w:val="18"/>
                <w:szCs w:val="18"/>
                <w:lang w:val="en-US"/>
              </w:rPr>
            </w:pPr>
            <w:r w:rsidRPr="005A5BA1">
              <w:rPr>
                <w:rFonts w:ascii="Arial" w:hAnsi="Arial" w:cs="Arial"/>
                <w:color w:val="000000"/>
                <w:sz w:val="18"/>
                <w:szCs w:val="18"/>
                <w:lang w:val="en-US"/>
              </w:rPr>
              <w:t>265,890</w:t>
            </w:r>
          </w:p>
        </w:tc>
        <w:tc>
          <w:tcPr>
            <w:tcW w:w="1440" w:type="dxa"/>
            <w:vAlign w:val="bottom"/>
          </w:tcPr>
          <w:p w14:paraId="5BFB3CBF" w14:textId="67932B23" w:rsidR="00CE2BDE" w:rsidRPr="005A5BA1" w:rsidRDefault="00A16B4A" w:rsidP="00CE2BDE">
            <w:pPr>
              <w:tabs>
                <w:tab w:val="decimal" w:pos="792"/>
              </w:tabs>
              <w:ind w:right="-72"/>
              <w:jc w:val="right"/>
              <w:rPr>
                <w:rFonts w:ascii="Arial" w:hAnsi="Arial" w:cs="Arial"/>
                <w:color w:val="000000"/>
                <w:sz w:val="18"/>
                <w:szCs w:val="18"/>
                <w:lang w:val="en-US"/>
              </w:rPr>
            </w:pPr>
            <w:r w:rsidRPr="005A5BA1">
              <w:rPr>
                <w:rFonts w:ascii="Arial" w:hAnsi="Arial" w:cs="Arial"/>
                <w:sz w:val="18"/>
                <w:szCs w:val="18"/>
              </w:rPr>
              <w:t>449</w:t>
            </w:r>
            <w:r w:rsidR="00CE2BDE" w:rsidRPr="005A5BA1">
              <w:rPr>
                <w:rFonts w:ascii="Arial" w:hAnsi="Arial" w:cs="Arial"/>
                <w:sz w:val="18"/>
                <w:szCs w:val="18"/>
                <w:lang w:val="en-US"/>
              </w:rPr>
              <w:t>,</w:t>
            </w:r>
            <w:r w:rsidRPr="005A5BA1">
              <w:rPr>
                <w:rFonts w:ascii="Arial" w:hAnsi="Arial" w:cs="Arial"/>
                <w:sz w:val="18"/>
                <w:szCs w:val="18"/>
              </w:rPr>
              <w:t>049</w:t>
            </w:r>
          </w:p>
        </w:tc>
        <w:tc>
          <w:tcPr>
            <w:tcW w:w="1440" w:type="dxa"/>
            <w:vAlign w:val="bottom"/>
          </w:tcPr>
          <w:p w14:paraId="52B8818E" w14:textId="11745BED" w:rsidR="00CE2BDE" w:rsidRPr="005A5BA1" w:rsidRDefault="008E623C" w:rsidP="00CE2BDE">
            <w:pPr>
              <w:tabs>
                <w:tab w:val="decimal" w:pos="792"/>
              </w:tabs>
              <w:ind w:right="-72"/>
              <w:jc w:val="right"/>
              <w:rPr>
                <w:rFonts w:ascii="Arial" w:hAnsi="Arial" w:cs="Arial"/>
                <w:color w:val="000000"/>
                <w:sz w:val="18"/>
                <w:szCs w:val="18"/>
                <w:lang w:val="en-US"/>
              </w:rPr>
            </w:pPr>
            <w:r w:rsidRPr="005A5BA1">
              <w:rPr>
                <w:rFonts w:ascii="Arial" w:hAnsi="Arial" w:cs="Arial"/>
                <w:color w:val="000000"/>
                <w:sz w:val="18"/>
                <w:szCs w:val="18"/>
                <w:lang w:val="en-US"/>
              </w:rPr>
              <w:t>234,777</w:t>
            </w:r>
          </w:p>
        </w:tc>
        <w:tc>
          <w:tcPr>
            <w:tcW w:w="1440" w:type="dxa"/>
            <w:vAlign w:val="bottom"/>
          </w:tcPr>
          <w:p w14:paraId="73115D33" w14:textId="33397E97" w:rsidR="00CE2BDE" w:rsidRPr="005A5BA1" w:rsidRDefault="00A16B4A" w:rsidP="00CE2BDE">
            <w:pPr>
              <w:tabs>
                <w:tab w:val="decimal" w:pos="792"/>
              </w:tabs>
              <w:ind w:right="-72"/>
              <w:jc w:val="right"/>
              <w:rPr>
                <w:rFonts w:ascii="Arial" w:hAnsi="Arial" w:cs="Arial"/>
                <w:color w:val="000000"/>
                <w:sz w:val="18"/>
                <w:szCs w:val="18"/>
                <w:lang w:val="en-US"/>
              </w:rPr>
            </w:pPr>
            <w:r w:rsidRPr="005A5BA1">
              <w:rPr>
                <w:rFonts w:ascii="Arial" w:hAnsi="Arial" w:cs="Arial"/>
                <w:sz w:val="18"/>
                <w:szCs w:val="18"/>
              </w:rPr>
              <w:t>417</w:t>
            </w:r>
            <w:r w:rsidR="00CE2BDE" w:rsidRPr="005A5BA1">
              <w:rPr>
                <w:rFonts w:ascii="Arial" w:hAnsi="Arial" w:cs="Arial"/>
                <w:sz w:val="18"/>
                <w:szCs w:val="18"/>
                <w:lang w:val="en-US"/>
              </w:rPr>
              <w:t>,</w:t>
            </w:r>
            <w:r w:rsidRPr="005A5BA1">
              <w:rPr>
                <w:rFonts w:ascii="Arial" w:hAnsi="Arial" w:cs="Arial"/>
                <w:sz w:val="18"/>
                <w:szCs w:val="18"/>
              </w:rPr>
              <w:t>937</w:t>
            </w:r>
          </w:p>
        </w:tc>
      </w:tr>
      <w:tr w:rsidR="00CE2BDE" w:rsidRPr="005A5BA1" w14:paraId="56FCF5A7" w14:textId="77777777" w:rsidTr="00ED3DFF">
        <w:trPr>
          <w:cantSplit/>
          <w:trHeight w:val="180"/>
        </w:trPr>
        <w:tc>
          <w:tcPr>
            <w:tcW w:w="3780" w:type="dxa"/>
            <w:vAlign w:val="bottom"/>
          </w:tcPr>
          <w:p w14:paraId="6C51C31E" w14:textId="77777777" w:rsidR="00CE2BDE" w:rsidRPr="005A5BA1" w:rsidRDefault="00CE2BDE" w:rsidP="00CE2BDE">
            <w:pPr>
              <w:tabs>
                <w:tab w:val="left" w:pos="1509"/>
              </w:tabs>
              <w:snapToGrid w:val="0"/>
              <w:rPr>
                <w:rFonts w:ascii="Arial" w:eastAsia="Arial Unicode MS" w:hAnsi="Arial" w:cs="Arial"/>
                <w:color w:val="000000"/>
                <w:sz w:val="18"/>
                <w:szCs w:val="18"/>
              </w:rPr>
            </w:pPr>
            <w:r w:rsidRPr="005A5BA1">
              <w:rPr>
                <w:rFonts w:ascii="Arial" w:eastAsia="Arial Unicode MS" w:hAnsi="Arial" w:cs="Arial"/>
                <w:color w:val="000000"/>
                <w:sz w:val="18"/>
                <w:szCs w:val="18"/>
              </w:rPr>
              <w:tab/>
              <w:t>- savings accounts</w:t>
            </w:r>
          </w:p>
        </w:tc>
        <w:tc>
          <w:tcPr>
            <w:tcW w:w="1440" w:type="dxa"/>
            <w:tcBorders>
              <w:bottom w:val="single" w:sz="4" w:space="0" w:color="auto"/>
            </w:tcBorders>
            <w:vAlign w:val="bottom"/>
          </w:tcPr>
          <w:p w14:paraId="2A3FBCD1" w14:textId="0B66A860" w:rsidR="00CE2BDE" w:rsidRPr="005A5BA1" w:rsidRDefault="00604980" w:rsidP="00CE2BDE">
            <w:pPr>
              <w:tabs>
                <w:tab w:val="decimal" w:pos="792"/>
              </w:tabs>
              <w:ind w:right="-72"/>
              <w:jc w:val="right"/>
              <w:rPr>
                <w:rFonts w:ascii="Arial" w:hAnsi="Arial" w:cs="Arial"/>
                <w:color w:val="000000"/>
                <w:sz w:val="18"/>
                <w:szCs w:val="18"/>
                <w:lang w:val="en-US"/>
              </w:rPr>
            </w:pPr>
            <w:r w:rsidRPr="005A5BA1">
              <w:rPr>
                <w:rFonts w:ascii="Arial" w:hAnsi="Arial" w:cs="Arial"/>
                <w:color w:val="000000"/>
                <w:sz w:val="18"/>
                <w:szCs w:val="18"/>
                <w:lang w:val="en-US"/>
              </w:rPr>
              <w:t>125,181,252</w:t>
            </w:r>
          </w:p>
        </w:tc>
        <w:tc>
          <w:tcPr>
            <w:tcW w:w="1440" w:type="dxa"/>
            <w:tcBorders>
              <w:bottom w:val="single" w:sz="4" w:space="0" w:color="auto"/>
            </w:tcBorders>
            <w:vAlign w:val="bottom"/>
          </w:tcPr>
          <w:p w14:paraId="5AFEF36B" w14:textId="2BA220EA" w:rsidR="00CE2BDE" w:rsidRPr="005A5BA1" w:rsidRDefault="00A16B4A" w:rsidP="00CE2BDE">
            <w:pPr>
              <w:tabs>
                <w:tab w:val="decimal" w:pos="792"/>
              </w:tabs>
              <w:ind w:right="-72"/>
              <w:jc w:val="right"/>
              <w:rPr>
                <w:rFonts w:ascii="Arial" w:hAnsi="Arial" w:cs="Arial"/>
                <w:color w:val="000000"/>
                <w:sz w:val="18"/>
                <w:szCs w:val="18"/>
                <w:lang w:val="en-US"/>
              </w:rPr>
            </w:pPr>
            <w:r w:rsidRPr="005A5BA1">
              <w:rPr>
                <w:rFonts w:ascii="Arial" w:hAnsi="Arial" w:cs="Arial"/>
                <w:sz w:val="18"/>
                <w:szCs w:val="18"/>
              </w:rPr>
              <w:t>260</w:t>
            </w:r>
            <w:r w:rsidR="00CE2BDE" w:rsidRPr="005A5BA1">
              <w:rPr>
                <w:rFonts w:ascii="Arial" w:hAnsi="Arial" w:cs="Arial"/>
                <w:sz w:val="18"/>
                <w:szCs w:val="18"/>
                <w:lang w:val="en-US"/>
              </w:rPr>
              <w:t>,</w:t>
            </w:r>
            <w:r w:rsidRPr="005A5BA1">
              <w:rPr>
                <w:rFonts w:ascii="Arial" w:hAnsi="Arial" w:cs="Arial"/>
                <w:sz w:val="18"/>
                <w:szCs w:val="18"/>
              </w:rPr>
              <w:t>65</w:t>
            </w:r>
            <w:r w:rsidR="00435103" w:rsidRPr="005A5BA1">
              <w:rPr>
                <w:rFonts w:ascii="Arial" w:hAnsi="Arial" w:cs="Arial"/>
                <w:sz w:val="18"/>
                <w:szCs w:val="18"/>
              </w:rPr>
              <w:t>1</w:t>
            </w:r>
            <w:r w:rsidR="00CE2BDE" w:rsidRPr="005A5BA1">
              <w:rPr>
                <w:rFonts w:ascii="Arial" w:hAnsi="Arial" w:cs="Arial"/>
                <w:sz w:val="18"/>
                <w:szCs w:val="18"/>
                <w:lang w:val="en-US"/>
              </w:rPr>
              <w:t>,</w:t>
            </w:r>
            <w:r w:rsidRPr="005A5BA1">
              <w:rPr>
                <w:rFonts w:ascii="Arial" w:hAnsi="Arial" w:cs="Arial"/>
                <w:sz w:val="18"/>
                <w:szCs w:val="18"/>
              </w:rPr>
              <w:t>412</w:t>
            </w:r>
          </w:p>
        </w:tc>
        <w:tc>
          <w:tcPr>
            <w:tcW w:w="1440" w:type="dxa"/>
            <w:tcBorders>
              <w:bottom w:val="single" w:sz="4" w:space="0" w:color="auto"/>
            </w:tcBorders>
            <w:vAlign w:val="bottom"/>
          </w:tcPr>
          <w:p w14:paraId="7EB1873D" w14:textId="4E2D2E7F" w:rsidR="00CE2BDE" w:rsidRPr="005A5BA1" w:rsidRDefault="006E14E1" w:rsidP="00CE2BDE">
            <w:pPr>
              <w:tabs>
                <w:tab w:val="decimal" w:pos="792"/>
              </w:tabs>
              <w:ind w:right="-72"/>
              <w:jc w:val="right"/>
              <w:rPr>
                <w:rFonts w:ascii="Arial" w:hAnsi="Arial" w:cs="Arial"/>
                <w:color w:val="000000"/>
                <w:sz w:val="18"/>
                <w:szCs w:val="18"/>
                <w:lang w:val="en-US"/>
              </w:rPr>
            </w:pPr>
            <w:r w:rsidRPr="005A5BA1">
              <w:rPr>
                <w:rFonts w:ascii="Arial" w:hAnsi="Arial" w:cs="Arial"/>
                <w:color w:val="000000"/>
                <w:sz w:val="18"/>
                <w:szCs w:val="18"/>
                <w:lang w:val="en-US"/>
              </w:rPr>
              <w:t>74,531,832</w:t>
            </w:r>
          </w:p>
        </w:tc>
        <w:tc>
          <w:tcPr>
            <w:tcW w:w="1440" w:type="dxa"/>
            <w:tcBorders>
              <w:bottom w:val="single" w:sz="4" w:space="0" w:color="auto"/>
            </w:tcBorders>
            <w:vAlign w:val="bottom"/>
          </w:tcPr>
          <w:p w14:paraId="512CA333" w14:textId="5ABEA1A3" w:rsidR="00CE2BDE" w:rsidRPr="005A5BA1" w:rsidRDefault="00A16B4A" w:rsidP="00CE2BDE">
            <w:pPr>
              <w:tabs>
                <w:tab w:val="decimal" w:pos="792"/>
              </w:tabs>
              <w:ind w:right="-72"/>
              <w:jc w:val="right"/>
              <w:rPr>
                <w:rFonts w:ascii="Arial" w:hAnsi="Arial" w:cs="Arial"/>
                <w:color w:val="000000"/>
                <w:sz w:val="18"/>
                <w:szCs w:val="18"/>
                <w:lang w:val="en-US"/>
              </w:rPr>
            </w:pPr>
            <w:r w:rsidRPr="005A5BA1">
              <w:rPr>
                <w:rFonts w:ascii="Arial" w:hAnsi="Arial" w:cs="Arial"/>
                <w:sz w:val="18"/>
                <w:szCs w:val="18"/>
              </w:rPr>
              <w:t>149</w:t>
            </w:r>
            <w:r w:rsidR="00CE2BDE" w:rsidRPr="005A5BA1">
              <w:rPr>
                <w:rFonts w:ascii="Arial" w:hAnsi="Arial" w:cs="Arial"/>
                <w:sz w:val="18"/>
                <w:szCs w:val="18"/>
                <w:lang w:val="en-US"/>
              </w:rPr>
              <w:t>,</w:t>
            </w:r>
            <w:r w:rsidRPr="005A5BA1">
              <w:rPr>
                <w:rFonts w:ascii="Arial" w:hAnsi="Arial" w:cs="Arial"/>
                <w:sz w:val="18"/>
                <w:szCs w:val="18"/>
              </w:rPr>
              <w:t>918</w:t>
            </w:r>
            <w:r w:rsidR="00CE2BDE" w:rsidRPr="005A5BA1">
              <w:rPr>
                <w:rFonts w:ascii="Arial" w:hAnsi="Arial" w:cs="Arial"/>
                <w:sz w:val="18"/>
                <w:szCs w:val="18"/>
                <w:lang w:val="en-US"/>
              </w:rPr>
              <w:t>,</w:t>
            </w:r>
            <w:r w:rsidRPr="005A5BA1">
              <w:rPr>
                <w:rFonts w:ascii="Arial" w:hAnsi="Arial" w:cs="Arial"/>
                <w:sz w:val="18"/>
                <w:szCs w:val="18"/>
              </w:rPr>
              <w:t>044</w:t>
            </w:r>
          </w:p>
        </w:tc>
      </w:tr>
      <w:tr w:rsidR="00CE2BDE" w:rsidRPr="005A5BA1" w14:paraId="2A9F3CD3" w14:textId="77777777" w:rsidTr="00ED3DFF">
        <w:trPr>
          <w:cantSplit/>
          <w:trHeight w:val="161"/>
        </w:trPr>
        <w:tc>
          <w:tcPr>
            <w:tcW w:w="3780" w:type="dxa"/>
            <w:vAlign w:val="bottom"/>
          </w:tcPr>
          <w:p w14:paraId="6C71870F" w14:textId="089F9A7B" w:rsidR="00CE2BDE" w:rsidRPr="005A5BA1" w:rsidRDefault="00CE2BDE" w:rsidP="00CE2BDE">
            <w:pPr>
              <w:snapToGrid w:val="0"/>
              <w:rPr>
                <w:rFonts w:ascii="Arial" w:eastAsia="Arial Unicode MS" w:hAnsi="Arial" w:cs="Arial"/>
                <w:color w:val="000000"/>
                <w:sz w:val="18"/>
                <w:szCs w:val="18"/>
              </w:rPr>
            </w:pPr>
          </w:p>
        </w:tc>
        <w:tc>
          <w:tcPr>
            <w:tcW w:w="1440" w:type="dxa"/>
            <w:tcBorders>
              <w:top w:val="single" w:sz="4" w:space="0" w:color="auto"/>
            </w:tcBorders>
            <w:vAlign w:val="bottom"/>
          </w:tcPr>
          <w:p w14:paraId="7C11E962" w14:textId="3E817CDA" w:rsidR="00CE2BDE" w:rsidRPr="005A5BA1" w:rsidRDefault="00CE2BDE" w:rsidP="00CE2BDE">
            <w:pPr>
              <w:tabs>
                <w:tab w:val="decimal" w:pos="792"/>
              </w:tabs>
              <w:ind w:right="-72"/>
              <w:jc w:val="right"/>
              <w:rPr>
                <w:rFonts w:ascii="Arial" w:eastAsia="Arial Unicode MS" w:hAnsi="Arial" w:cs="Arial"/>
                <w:color w:val="000000"/>
                <w:sz w:val="18"/>
                <w:szCs w:val="18"/>
                <w:lang w:val="en-US"/>
              </w:rPr>
            </w:pPr>
          </w:p>
        </w:tc>
        <w:tc>
          <w:tcPr>
            <w:tcW w:w="1440" w:type="dxa"/>
            <w:tcBorders>
              <w:top w:val="single" w:sz="4" w:space="0" w:color="auto"/>
            </w:tcBorders>
            <w:vAlign w:val="bottom"/>
          </w:tcPr>
          <w:p w14:paraId="575AB783" w14:textId="257CC43F" w:rsidR="00CE2BDE" w:rsidRPr="005A5BA1" w:rsidRDefault="00CE2BDE" w:rsidP="00CE2BDE">
            <w:pPr>
              <w:tabs>
                <w:tab w:val="decimal" w:pos="792"/>
              </w:tabs>
              <w:ind w:right="-72"/>
              <w:jc w:val="right"/>
              <w:rPr>
                <w:rFonts w:ascii="Arial" w:eastAsia="Arial Unicode MS" w:hAnsi="Arial" w:cs="Arial"/>
                <w:color w:val="000000"/>
                <w:sz w:val="18"/>
                <w:szCs w:val="18"/>
                <w:lang w:val="en-US"/>
              </w:rPr>
            </w:pPr>
          </w:p>
        </w:tc>
        <w:tc>
          <w:tcPr>
            <w:tcW w:w="1440" w:type="dxa"/>
            <w:tcBorders>
              <w:top w:val="single" w:sz="4" w:space="0" w:color="auto"/>
            </w:tcBorders>
            <w:vAlign w:val="bottom"/>
          </w:tcPr>
          <w:p w14:paraId="246C2908" w14:textId="5D912D1E" w:rsidR="00CE2BDE" w:rsidRPr="005A5BA1" w:rsidRDefault="00CE2BDE" w:rsidP="00CE2BDE">
            <w:pPr>
              <w:tabs>
                <w:tab w:val="decimal" w:pos="792"/>
              </w:tabs>
              <w:ind w:right="-72"/>
              <w:jc w:val="right"/>
              <w:rPr>
                <w:rFonts w:ascii="Arial" w:eastAsia="Arial Unicode MS" w:hAnsi="Arial" w:cs="Arial"/>
                <w:color w:val="000000"/>
                <w:sz w:val="18"/>
                <w:szCs w:val="18"/>
                <w:lang w:val="en-US"/>
              </w:rPr>
            </w:pPr>
          </w:p>
        </w:tc>
        <w:tc>
          <w:tcPr>
            <w:tcW w:w="1440" w:type="dxa"/>
            <w:tcBorders>
              <w:top w:val="single" w:sz="4" w:space="0" w:color="auto"/>
            </w:tcBorders>
            <w:vAlign w:val="bottom"/>
          </w:tcPr>
          <w:p w14:paraId="1AA19132" w14:textId="77777777" w:rsidR="00CE2BDE" w:rsidRPr="005A5BA1" w:rsidRDefault="00CE2BDE" w:rsidP="00CE2BDE">
            <w:pPr>
              <w:tabs>
                <w:tab w:val="decimal" w:pos="792"/>
              </w:tabs>
              <w:ind w:right="-72"/>
              <w:jc w:val="right"/>
              <w:rPr>
                <w:rFonts w:ascii="Arial" w:eastAsia="Arial Unicode MS" w:hAnsi="Arial" w:cs="Arial"/>
                <w:color w:val="000000"/>
                <w:sz w:val="18"/>
                <w:szCs w:val="18"/>
                <w:lang w:val="en-US"/>
              </w:rPr>
            </w:pPr>
          </w:p>
        </w:tc>
      </w:tr>
      <w:tr w:rsidR="00CE2BDE" w:rsidRPr="005A5BA1" w14:paraId="6B79B637" w14:textId="77777777" w:rsidTr="00ED3DFF">
        <w:trPr>
          <w:cantSplit/>
        </w:trPr>
        <w:tc>
          <w:tcPr>
            <w:tcW w:w="3780" w:type="dxa"/>
            <w:vAlign w:val="bottom"/>
          </w:tcPr>
          <w:p w14:paraId="5BC88503" w14:textId="4779F70C" w:rsidR="00CE2BDE" w:rsidRPr="005A5BA1" w:rsidRDefault="00CE2BDE" w:rsidP="00CE2BDE">
            <w:pPr>
              <w:snapToGrid w:val="0"/>
              <w:rPr>
                <w:rFonts w:ascii="Arial" w:eastAsia="Arial Unicode MS" w:hAnsi="Arial" w:cs="Arial"/>
                <w:color w:val="000000"/>
                <w:sz w:val="18"/>
                <w:szCs w:val="18"/>
                <w:cs/>
              </w:rPr>
            </w:pPr>
            <w:r w:rsidRPr="005A5BA1">
              <w:rPr>
                <w:rFonts w:ascii="Arial" w:eastAsia="Arial Unicode MS" w:hAnsi="Arial" w:cs="Arial"/>
                <w:color w:val="000000"/>
                <w:sz w:val="18"/>
                <w:szCs w:val="18"/>
              </w:rPr>
              <w:t xml:space="preserve">Total </w:t>
            </w:r>
          </w:p>
        </w:tc>
        <w:tc>
          <w:tcPr>
            <w:tcW w:w="1440" w:type="dxa"/>
            <w:tcBorders>
              <w:bottom w:val="single" w:sz="4" w:space="0" w:color="auto"/>
            </w:tcBorders>
            <w:vAlign w:val="bottom"/>
          </w:tcPr>
          <w:p w14:paraId="5775F54F" w14:textId="3AA02D91" w:rsidR="00CE2BDE" w:rsidRPr="005A5BA1" w:rsidRDefault="00604980" w:rsidP="00CE2BDE">
            <w:pPr>
              <w:tabs>
                <w:tab w:val="decimal" w:pos="792"/>
              </w:tabs>
              <w:ind w:right="-72"/>
              <w:jc w:val="right"/>
              <w:rPr>
                <w:rFonts w:ascii="Arial" w:hAnsi="Arial" w:cs="Arial"/>
                <w:color w:val="000000"/>
                <w:sz w:val="18"/>
                <w:szCs w:val="18"/>
                <w:lang w:val="en-US"/>
              </w:rPr>
            </w:pPr>
            <w:r w:rsidRPr="005A5BA1">
              <w:rPr>
                <w:rFonts w:ascii="Arial" w:hAnsi="Arial" w:cs="Arial"/>
                <w:color w:val="000000"/>
                <w:sz w:val="18"/>
                <w:szCs w:val="18"/>
                <w:lang w:val="en-US"/>
              </w:rPr>
              <w:t>126,303,542</w:t>
            </w:r>
          </w:p>
        </w:tc>
        <w:tc>
          <w:tcPr>
            <w:tcW w:w="1440" w:type="dxa"/>
            <w:tcBorders>
              <w:bottom w:val="single" w:sz="4" w:space="0" w:color="auto"/>
            </w:tcBorders>
            <w:vAlign w:val="bottom"/>
          </w:tcPr>
          <w:p w14:paraId="1BFA12CD" w14:textId="1E3F6125" w:rsidR="00CE2BDE" w:rsidRPr="005A5BA1" w:rsidRDefault="00A16B4A" w:rsidP="00CE2BDE">
            <w:pPr>
              <w:tabs>
                <w:tab w:val="decimal" w:pos="792"/>
              </w:tabs>
              <w:ind w:right="-72"/>
              <w:jc w:val="right"/>
              <w:rPr>
                <w:rFonts w:ascii="Arial" w:hAnsi="Arial" w:cs="Arial"/>
                <w:color w:val="000000"/>
                <w:sz w:val="18"/>
                <w:szCs w:val="18"/>
                <w:lang w:val="en-US"/>
              </w:rPr>
            </w:pPr>
            <w:r w:rsidRPr="005A5BA1">
              <w:rPr>
                <w:rFonts w:ascii="Arial" w:hAnsi="Arial" w:cs="Arial"/>
                <w:sz w:val="18"/>
                <w:szCs w:val="18"/>
              </w:rPr>
              <w:t>261</w:t>
            </w:r>
            <w:r w:rsidR="00CE2BDE" w:rsidRPr="005A5BA1">
              <w:rPr>
                <w:rFonts w:ascii="Arial" w:hAnsi="Arial" w:cs="Arial"/>
                <w:sz w:val="18"/>
                <w:szCs w:val="18"/>
              </w:rPr>
              <w:t>,</w:t>
            </w:r>
            <w:r w:rsidRPr="005A5BA1">
              <w:rPr>
                <w:rFonts w:ascii="Arial" w:hAnsi="Arial" w:cs="Arial"/>
                <w:sz w:val="18"/>
                <w:szCs w:val="18"/>
              </w:rPr>
              <w:t>981</w:t>
            </w:r>
            <w:r w:rsidR="00CE2BDE" w:rsidRPr="005A5BA1">
              <w:rPr>
                <w:rFonts w:ascii="Arial" w:hAnsi="Arial" w:cs="Arial"/>
                <w:sz w:val="18"/>
                <w:szCs w:val="18"/>
              </w:rPr>
              <w:t>,</w:t>
            </w:r>
            <w:r w:rsidRPr="005A5BA1">
              <w:rPr>
                <w:rFonts w:ascii="Arial" w:hAnsi="Arial" w:cs="Arial"/>
                <w:sz w:val="18"/>
                <w:szCs w:val="18"/>
              </w:rPr>
              <w:t>861</w:t>
            </w:r>
          </w:p>
        </w:tc>
        <w:tc>
          <w:tcPr>
            <w:tcW w:w="1440" w:type="dxa"/>
            <w:tcBorders>
              <w:bottom w:val="single" w:sz="4" w:space="0" w:color="auto"/>
            </w:tcBorders>
            <w:vAlign w:val="bottom"/>
          </w:tcPr>
          <w:p w14:paraId="6F6C9D5F" w14:textId="3A188152" w:rsidR="00CE2BDE" w:rsidRPr="005A5BA1" w:rsidRDefault="006E14E1" w:rsidP="00CE2BDE">
            <w:pPr>
              <w:tabs>
                <w:tab w:val="decimal" w:pos="792"/>
              </w:tabs>
              <w:ind w:right="-72"/>
              <w:jc w:val="right"/>
              <w:rPr>
                <w:rFonts w:ascii="Arial" w:hAnsi="Arial" w:cs="Arial"/>
                <w:color w:val="000000"/>
                <w:sz w:val="18"/>
                <w:szCs w:val="18"/>
                <w:lang w:val="en-US"/>
              </w:rPr>
            </w:pPr>
            <w:r w:rsidRPr="005A5BA1">
              <w:rPr>
                <w:rFonts w:ascii="Arial" w:hAnsi="Arial" w:cs="Arial"/>
                <w:color w:val="000000"/>
                <w:sz w:val="18"/>
                <w:szCs w:val="18"/>
                <w:lang w:val="en-US"/>
              </w:rPr>
              <w:t>75,049,009</w:t>
            </w:r>
          </w:p>
        </w:tc>
        <w:tc>
          <w:tcPr>
            <w:tcW w:w="1440" w:type="dxa"/>
            <w:tcBorders>
              <w:bottom w:val="single" w:sz="4" w:space="0" w:color="auto"/>
            </w:tcBorders>
            <w:vAlign w:val="bottom"/>
          </w:tcPr>
          <w:p w14:paraId="6B5F2B61" w14:textId="6FBFDCD2" w:rsidR="00CE2BDE" w:rsidRPr="005A5BA1" w:rsidRDefault="00A16B4A" w:rsidP="00CE2BDE">
            <w:pPr>
              <w:tabs>
                <w:tab w:val="decimal" w:pos="792"/>
              </w:tabs>
              <w:ind w:right="-72"/>
              <w:jc w:val="right"/>
              <w:rPr>
                <w:rFonts w:ascii="Arial" w:hAnsi="Arial" w:cs="Arial"/>
                <w:color w:val="000000"/>
                <w:sz w:val="18"/>
                <w:szCs w:val="18"/>
                <w:lang w:val="en-US"/>
              </w:rPr>
            </w:pPr>
            <w:r w:rsidRPr="005A5BA1">
              <w:rPr>
                <w:rFonts w:ascii="Arial" w:hAnsi="Arial" w:cs="Arial"/>
                <w:sz w:val="18"/>
                <w:szCs w:val="18"/>
              </w:rPr>
              <w:t>150</w:t>
            </w:r>
            <w:r w:rsidR="00CE2BDE" w:rsidRPr="005A5BA1">
              <w:rPr>
                <w:rFonts w:ascii="Arial" w:hAnsi="Arial" w:cs="Arial"/>
                <w:sz w:val="18"/>
                <w:szCs w:val="18"/>
              </w:rPr>
              <w:t>,</w:t>
            </w:r>
            <w:r w:rsidRPr="005A5BA1">
              <w:rPr>
                <w:rFonts w:ascii="Arial" w:hAnsi="Arial" w:cs="Arial"/>
                <w:sz w:val="18"/>
                <w:szCs w:val="18"/>
              </w:rPr>
              <w:t>638</w:t>
            </w:r>
            <w:r w:rsidR="00CE2BDE" w:rsidRPr="005A5BA1">
              <w:rPr>
                <w:rFonts w:ascii="Arial" w:hAnsi="Arial" w:cs="Arial"/>
                <w:sz w:val="18"/>
                <w:szCs w:val="18"/>
              </w:rPr>
              <w:t>,</w:t>
            </w:r>
            <w:r w:rsidRPr="005A5BA1">
              <w:rPr>
                <w:rFonts w:ascii="Arial" w:hAnsi="Arial" w:cs="Arial"/>
                <w:sz w:val="18"/>
                <w:szCs w:val="18"/>
              </w:rPr>
              <w:t>381</w:t>
            </w:r>
          </w:p>
        </w:tc>
      </w:tr>
    </w:tbl>
    <w:p w14:paraId="3A3644DA" w14:textId="77777777" w:rsidR="00097449" w:rsidRPr="005A5BA1" w:rsidRDefault="00097449" w:rsidP="00AE5532">
      <w:pPr>
        <w:tabs>
          <w:tab w:val="left" w:pos="2160"/>
          <w:tab w:val="right" w:pos="7200"/>
          <w:tab w:val="right" w:pos="8540"/>
        </w:tabs>
        <w:jc w:val="both"/>
        <w:rPr>
          <w:rFonts w:ascii="Arial" w:eastAsia="Arial Unicode MS" w:hAnsi="Arial" w:cs="Arial"/>
          <w:color w:val="000000"/>
          <w:sz w:val="18"/>
          <w:szCs w:val="18"/>
        </w:rPr>
      </w:pPr>
    </w:p>
    <w:p w14:paraId="4C9DF79F" w14:textId="2083AF7E" w:rsidR="00BA19A7" w:rsidRPr="005A5BA1" w:rsidRDefault="00BA19A7" w:rsidP="00AE5532">
      <w:pPr>
        <w:tabs>
          <w:tab w:val="left" w:pos="2160"/>
          <w:tab w:val="right" w:pos="7200"/>
          <w:tab w:val="right" w:pos="8540"/>
        </w:tabs>
        <w:jc w:val="both"/>
        <w:rPr>
          <w:rFonts w:ascii="Arial" w:eastAsia="Arial Unicode MS" w:hAnsi="Arial" w:cs="Arial"/>
          <w:color w:val="000000"/>
          <w:spacing w:val="-8"/>
          <w:sz w:val="18"/>
          <w:szCs w:val="18"/>
        </w:rPr>
      </w:pPr>
      <w:r w:rsidRPr="005A5BA1">
        <w:rPr>
          <w:rFonts w:ascii="Arial" w:eastAsia="Arial Unicode MS" w:hAnsi="Arial" w:cs="Arial"/>
          <w:color w:val="000000"/>
          <w:spacing w:val="-8"/>
          <w:sz w:val="18"/>
          <w:szCs w:val="18"/>
        </w:rPr>
        <w:t xml:space="preserve">As at </w:t>
      </w:r>
      <w:r w:rsidR="00A16B4A" w:rsidRPr="005A5BA1">
        <w:rPr>
          <w:rFonts w:ascii="Arial" w:eastAsia="Arial Unicode MS" w:hAnsi="Arial" w:cs="Arial"/>
          <w:color w:val="000000"/>
          <w:spacing w:val="-8"/>
          <w:sz w:val="18"/>
          <w:szCs w:val="18"/>
        </w:rPr>
        <w:t>31</w:t>
      </w:r>
      <w:r w:rsidRPr="005A5BA1">
        <w:rPr>
          <w:rFonts w:ascii="Arial" w:eastAsia="Arial Unicode MS" w:hAnsi="Arial" w:cs="Arial"/>
          <w:color w:val="000000"/>
          <w:spacing w:val="-8"/>
          <w:sz w:val="18"/>
          <w:szCs w:val="18"/>
        </w:rPr>
        <w:t xml:space="preserve"> December </w:t>
      </w:r>
      <w:r w:rsidR="00A16B4A" w:rsidRPr="005A5BA1">
        <w:rPr>
          <w:rFonts w:ascii="Arial" w:eastAsia="Arial Unicode MS" w:hAnsi="Arial" w:cs="Arial"/>
          <w:color w:val="000000"/>
          <w:spacing w:val="-8"/>
          <w:sz w:val="18"/>
          <w:szCs w:val="18"/>
        </w:rPr>
        <w:t>202</w:t>
      </w:r>
      <w:r w:rsidR="00C01543" w:rsidRPr="005A5BA1">
        <w:rPr>
          <w:rFonts w:ascii="Arial" w:eastAsia="Arial Unicode MS" w:hAnsi="Arial" w:cs="Arial"/>
          <w:color w:val="000000"/>
          <w:spacing w:val="-8"/>
          <w:sz w:val="18"/>
          <w:szCs w:val="18"/>
        </w:rPr>
        <w:t>5</w:t>
      </w:r>
      <w:r w:rsidRPr="005A5BA1">
        <w:rPr>
          <w:rFonts w:ascii="Arial" w:eastAsia="Arial Unicode MS" w:hAnsi="Arial" w:cs="Arial"/>
          <w:color w:val="000000"/>
          <w:spacing w:val="-8"/>
          <w:sz w:val="18"/>
          <w:szCs w:val="18"/>
        </w:rPr>
        <w:t>, the interest rate</w:t>
      </w:r>
      <w:r w:rsidR="00AC6E1D" w:rsidRPr="005A5BA1">
        <w:rPr>
          <w:rFonts w:ascii="Arial" w:eastAsia="Arial Unicode MS" w:hAnsi="Arial" w:cs="Arial"/>
          <w:color w:val="000000"/>
          <w:spacing w:val="-8"/>
          <w:sz w:val="18"/>
          <w:szCs w:val="18"/>
        </w:rPr>
        <w:t>s</w:t>
      </w:r>
      <w:r w:rsidRPr="005A5BA1">
        <w:rPr>
          <w:rFonts w:ascii="Arial" w:eastAsia="Arial Unicode MS" w:hAnsi="Arial" w:cs="Arial"/>
          <w:color w:val="000000"/>
          <w:spacing w:val="-8"/>
          <w:sz w:val="18"/>
          <w:szCs w:val="18"/>
        </w:rPr>
        <w:t xml:space="preserve"> o</w:t>
      </w:r>
      <w:r w:rsidR="00BC732C" w:rsidRPr="005A5BA1">
        <w:rPr>
          <w:rFonts w:ascii="Arial" w:eastAsia="Arial Unicode MS" w:hAnsi="Arial" w:cs="Arial"/>
          <w:color w:val="000000"/>
          <w:spacing w:val="-8"/>
          <w:sz w:val="18"/>
          <w:szCs w:val="18"/>
        </w:rPr>
        <w:t>f</w:t>
      </w:r>
      <w:r w:rsidRPr="005A5BA1">
        <w:rPr>
          <w:rFonts w:ascii="Arial" w:eastAsia="Arial Unicode MS" w:hAnsi="Arial" w:cs="Arial"/>
          <w:color w:val="000000"/>
          <w:spacing w:val="-8"/>
          <w:sz w:val="18"/>
          <w:szCs w:val="18"/>
        </w:rPr>
        <w:t xml:space="preserve"> sa</w:t>
      </w:r>
      <w:r w:rsidR="00A44F79" w:rsidRPr="005A5BA1">
        <w:rPr>
          <w:rFonts w:ascii="Arial" w:eastAsia="Arial Unicode MS" w:hAnsi="Arial" w:cs="Arial"/>
          <w:color w:val="000000"/>
          <w:spacing w:val="-8"/>
          <w:sz w:val="18"/>
          <w:szCs w:val="18"/>
        </w:rPr>
        <w:t>ving</w:t>
      </w:r>
      <w:r w:rsidR="00CC2FCA" w:rsidRPr="005A5BA1">
        <w:rPr>
          <w:rFonts w:ascii="Arial" w:eastAsia="Arial Unicode MS" w:hAnsi="Arial" w:cs="Arial"/>
          <w:color w:val="000000"/>
          <w:spacing w:val="-8"/>
          <w:sz w:val="18"/>
          <w:szCs w:val="18"/>
        </w:rPr>
        <w:t>s</w:t>
      </w:r>
      <w:r w:rsidR="00A44F79" w:rsidRPr="005A5BA1">
        <w:rPr>
          <w:rFonts w:ascii="Arial" w:eastAsia="Arial Unicode MS" w:hAnsi="Arial" w:cs="Arial"/>
          <w:color w:val="000000"/>
          <w:spacing w:val="-8"/>
          <w:sz w:val="18"/>
          <w:szCs w:val="18"/>
        </w:rPr>
        <w:t xml:space="preserve"> deposits </w:t>
      </w:r>
      <w:r w:rsidR="009371AB" w:rsidRPr="005A5BA1">
        <w:rPr>
          <w:rFonts w:ascii="Arial" w:eastAsia="Arial Unicode MS" w:hAnsi="Arial" w:cs="Arial"/>
          <w:color w:val="000000"/>
          <w:spacing w:val="-8"/>
          <w:sz w:val="18"/>
          <w:szCs w:val="18"/>
        </w:rPr>
        <w:t>of</w:t>
      </w:r>
      <w:r w:rsidR="00A44F79" w:rsidRPr="005A5BA1">
        <w:rPr>
          <w:rFonts w:ascii="Arial" w:eastAsia="Arial Unicode MS" w:hAnsi="Arial" w:cs="Arial"/>
          <w:color w:val="000000"/>
          <w:spacing w:val="-8"/>
          <w:sz w:val="18"/>
          <w:szCs w:val="18"/>
        </w:rPr>
        <w:t xml:space="preserve"> banks a</w:t>
      </w:r>
      <w:r w:rsidR="00AC6E1D" w:rsidRPr="005A5BA1">
        <w:rPr>
          <w:rFonts w:ascii="Arial" w:eastAsia="Arial Unicode MS" w:hAnsi="Arial" w:cs="Arial"/>
          <w:color w:val="000000"/>
          <w:spacing w:val="-8"/>
          <w:sz w:val="18"/>
          <w:szCs w:val="18"/>
        </w:rPr>
        <w:t>re</w:t>
      </w:r>
      <w:r w:rsidR="00A06EF8" w:rsidRPr="005A5BA1">
        <w:rPr>
          <w:rFonts w:ascii="Arial" w:eastAsia="Arial Unicode MS" w:hAnsi="Arial" w:cs="Arial"/>
          <w:color w:val="000000"/>
          <w:spacing w:val="-8"/>
          <w:sz w:val="18"/>
          <w:szCs w:val="18"/>
        </w:rPr>
        <w:t xml:space="preserve"> </w:t>
      </w:r>
      <w:r w:rsidR="00442E62" w:rsidRPr="005A5BA1">
        <w:rPr>
          <w:rFonts w:ascii="Arial" w:eastAsia="Arial Unicode MS" w:hAnsi="Arial" w:cs="Arial"/>
          <w:color w:val="000000"/>
          <w:spacing w:val="-8"/>
          <w:sz w:val="18"/>
          <w:szCs w:val="18"/>
        </w:rPr>
        <w:t>0.15</w:t>
      </w:r>
      <w:r w:rsidR="006C2964" w:rsidRPr="005A5BA1">
        <w:rPr>
          <w:rFonts w:ascii="Arial" w:eastAsia="Arial Unicode MS" w:hAnsi="Arial" w:cs="Arial"/>
          <w:color w:val="000000"/>
          <w:spacing w:val="-8"/>
          <w:sz w:val="18"/>
          <w:szCs w:val="18"/>
        </w:rPr>
        <w:t xml:space="preserve">% - </w:t>
      </w:r>
      <w:r w:rsidR="00442E62" w:rsidRPr="005A5BA1">
        <w:rPr>
          <w:rFonts w:ascii="Arial" w:eastAsia="Arial Unicode MS" w:hAnsi="Arial" w:cs="Arial"/>
          <w:color w:val="000000"/>
          <w:spacing w:val="-8"/>
          <w:sz w:val="18"/>
          <w:szCs w:val="18"/>
        </w:rPr>
        <w:t>0.90</w:t>
      </w:r>
      <w:r w:rsidR="00ED5299" w:rsidRPr="005A5BA1">
        <w:rPr>
          <w:rFonts w:ascii="Arial" w:eastAsia="Arial Unicode MS" w:hAnsi="Arial" w:cs="Arial"/>
          <w:color w:val="000000"/>
          <w:spacing w:val="-8"/>
          <w:sz w:val="18"/>
          <w:szCs w:val="18"/>
        </w:rPr>
        <w:t>%</w:t>
      </w:r>
      <w:r w:rsidR="00CB7641" w:rsidRPr="005A5BA1">
        <w:rPr>
          <w:rFonts w:ascii="Arial" w:eastAsia="Arial Unicode MS" w:hAnsi="Arial" w:cs="Arial"/>
          <w:color w:val="000000"/>
          <w:spacing w:val="-8"/>
          <w:sz w:val="18"/>
          <w:szCs w:val="18"/>
        </w:rPr>
        <w:t xml:space="preserve"> </w:t>
      </w:r>
      <w:r w:rsidRPr="005A5BA1">
        <w:rPr>
          <w:rFonts w:ascii="Arial" w:eastAsia="Arial Unicode MS" w:hAnsi="Arial" w:cs="Arial"/>
          <w:color w:val="000000"/>
          <w:spacing w:val="-8"/>
          <w:sz w:val="18"/>
          <w:szCs w:val="18"/>
        </w:rPr>
        <w:t>per annum (</w:t>
      </w:r>
      <w:r w:rsidR="00A16B4A" w:rsidRPr="005A5BA1">
        <w:rPr>
          <w:rFonts w:ascii="Arial" w:eastAsia="Arial Unicode MS" w:hAnsi="Arial" w:cs="Arial"/>
          <w:color w:val="000000"/>
          <w:spacing w:val="-8"/>
          <w:sz w:val="18"/>
          <w:szCs w:val="18"/>
        </w:rPr>
        <w:t>202</w:t>
      </w:r>
      <w:r w:rsidR="00C01543" w:rsidRPr="005A5BA1">
        <w:rPr>
          <w:rFonts w:ascii="Arial" w:eastAsia="Arial Unicode MS" w:hAnsi="Arial" w:cs="Arial"/>
          <w:color w:val="000000"/>
          <w:spacing w:val="-8"/>
          <w:sz w:val="18"/>
          <w:szCs w:val="18"/>
        </w:rPr>
        <w:t>4</w:t>
      </w:r>
      <w:r w:rsidRPr="005A5BA1">
        <w:rPr>
          <w:rFonts w:ascii="Arial" w:eastAsia="Arial Unicode MS" w:hAnsi="Arial" w:cs="Arial"/>
          <w:color w:val="000000"/>
          <w:spacing w:val="-8"/>
          <w:sz w:val="18"/>
          <w:szCs w:val="18"/>
        </w:rPr>
        <w:t xml:space="preserve">: </w:t>
      </w:r>
      <w:r w:rsidR="00A16B4A" w:rsidRPr="005A5BA1">
        <w:rPr>
          <w:rFonts w:ascii="Arial" w:eastAsia="Arial Unicode MS" w:hAnsi="Arial" w:cs="Arial"/>
          <w:color w:val="000000"/>
          <w:spacing w:val="-8"/>
          <w:sz w:val="18"/>
          <w:szCs w:val="18"/>
        </w:rPr>
        <w:t>0</w:t>
      </w:r>
      <w:r w:rsidR="00CE2BDE" w:rsidRPr="005A5BA1">
        <w:rPr>
          <w:rFonts w:ascii="Arial" w:eastAsia="Arial Unicode MS" w:hAnsi="Arial" w:cs="Arial"/>
          <w:color w:val="000000"/>
          <w:spacing w:val="-8"/>
          <w:sz w:val="18"/>
          <w:szCs w:val="18"/>
        </w:rPr>
        <w:t>.</w:t>
      </w:r>
      <w:r w:rsidR="00A16B4A" w:rsidRPr="005A5BA1">
        <w:rPr>
          <w:rFonts w:ascii="Arial" w:eastAsia="Arial Unicode MS" w:hAnsi="Arial" w:cs="Arial"/>
          <w:color w:val="000000"/>
          <w:spacing w:val="-8"/>
          <w:sz w:val="18"/>
          <w:szCs w:val="18"/>
        </w:rPr>
        <w:t>15</w:t>
      </w:r>
      <w:r w:rsidR="00CE2BDE" w:rsidRPr="005A5BA1">
        <w:rPr>
          <w:rFonts w:ascii="Arial" w:eastAsia="Arial Unicode MS" w:hAnsi="Arial" w:cs="Arial"/>
          <w:color w:val="000000"/>
          <w:spacing w:val="-8"/>
          <w:sz w:val="18"/>
          <w:szCs w:val="18"/>
        </w:rPr>
        <w:t xml:space="preserve">% - </w:t>
      </w:r>
      <w:r w:rsidR="00A16B4A" w:rsidRPr="005A5BA1">
        <w:rPr>
          <w:rFonts w:ascii="Arial" w:eastAsia="Arial Unicode MS" w:hAnsi="Arial" w:cs="Arial"/>
          <w:color w:val="000000"/>
          <w:spacing w:val="-8"/>
          <w:sz w:val="18"/>
          <w:szCs w:val="18"/>
        </w:rPr>
        <w:t>0</w:t>
      </w:r>
      <w:r w:rsidR="00CE2BDE" w:rsidRPr="005A5BA1">
        <w:rPr>
          <w:rFonts w:ascii="Arial" w:eastAsia="Arial Unicode MS" w:hAnsi="Arial" w:cs="Arial"/>
          <w:color w:val="000000"/>
          <w:spacing w:val="-8"/>
          <w:sz w:val="18"/>
          <w:szCs w:val="18"/>
        </w:rPr>
        <w:t>.</w:t>
      </w:r>
      <w:r w:rsidR="00A16B4A" w:rsidRPr="005A5BA1">
        <w:rPr>
          <w:rFonts w:ascii="Arial" w:eastAsia="Arial Unicode MS" w:hAnsi="Arial" w:cs="Arial"/>
          <w:color w:val="000000"/>
          <w:spacing w:val="-8"/>
          <w:sz w:val="18"/>
          <w:szCs w:val="18"/>
        </w:rPr>
        <w:t>80</w:t>
      </w:r>
      <w:r w:rsidR="00C01543" w:rsidRPr="005A5BA1">
        <w:rPr>
          <w:rFonts w:ascii="Arial" w:eastAsia="Arial Unicode MS" w:hAnsi="Arial" w:cs="Arial"/>
          <w:color w:val="000000"/>
          <w:spacing w:val="-8"/>
          <w:sz w:val="18"/>
          <w:szCs w:val="18"/>
        </w:rPr>
        <w:t>%</w:t>
      </w:r>
      <w:r w:rsidR="00CE2BDE" w:rsidRPr="005A5BA1">
        <w:rPr>
          <w:rFonts w:ascii="Arial" w:eastAsia="Arial Unicode MS" w:hAnsi="Arial" w:cs="Arial"/>
          <w:color w:val="000000"/>
          <w:spacing w:val="-8"/>
          <w:sz w:val="18"/>
          <w:szCs w:val="18"/>
        </w:rPr>
        <w:t xml:space="preserve"> </w:t>
      </w:r>
      <w:r w:rsidR="00AD42CD" w:rsidRPr="005A5BA1">
        <w:rPr>
          <w:rFonts w:ascii="Arial" w:eastAsia="Arial Unicode MS" w:hAnsi="Arial" w:cs="Arial"/>
          <w:color w:val="000000"/>
          <w:spacing w:val="-8"/>
          <w:sz w:val="18"/>
          <w:szCs w:val="18"/>
          <w:cs/>
        </w:rPr>
        <w:br/>
      </w:r>
      <w:r w:rsidRPr="005A5BA1">
        <w:rPr>
          <w:rFonts w:ascii="Arial" w:eastAsia="Arial Unicode MS" w:hAnsi="Arial" w:cs="Arial"/>
          <w:color w:val="000000"/>
          <w:spacing w:val="-8"/>
          <w:sz w:val="18"/>
          <w:szCs w:val="18"/>
        </w:rPr>
        <w:t xml:space="preserve">per annum). </w:t>
      </w:r>
    </w:p>
    <w:p w14:paraId="4731C29D" w14:textId="52813C50" w:rsidR="005C0D03" w:rsidRPr="005A5BA1" w:rsidRDefault="005C0D03" w:rsidP="00AE5532">
      <w:pPr>
        <w:tabs>
          <w:tab w:val="left" w:pos="2160"/>
          <w:tab w:val="right" w:pos="7200"/>
          <w:tab w:val="right" w:pos="8540"/>
        </w:tabs>
        <w:jc w:val="both"/>
        <w:rPr>
          <w:rFonts w:ascii="Arial" w:eastAsia="Arial Unicode MS" w:hAnsi="Arial" w:cs="Arial"/>
          <w:color w:val="000000"/>
          <w:sz w:val="18"/>
          <w:szCs w:val="18"/>
          <w:lang w:val="en-US"/>
        </w:rPr>
      </w:pPr>
    </w:p>
    <w:p w14:paraId="19A033DE" w14:textId="77777777" w:rsidR="00AD42CD" w:rsidRPr="005A5BA1" w:rsidRDefault="00AD42CD" w:rsidP="00AE5532">
      <w:pPr>
        <w:tabs>
          <w:tab w:val="left" w:pos="2160"/>
          <w:tab w:val="right" w:pos="7200"/>
          <w:tab w:val="right" w:pos="8540"/>
        </w:tabs>
        <w:jc w:val="both"/>
        <w:rPr>
          <w:rFonts w:ascii="Arial" w:eastAsia="Arial Unicode MS" w:hAnsi="Arial" w:cs="Arial"/>
          <w:color w:val="000000"/>
          <w:sz w:val="18"/>
          <w:szCs w:val="18"/>
          <w:lang w:val="en-US"/>
        </w:rPr>
      </w:pPr>
    </w:p>
    <w:tbl>
      <w:tblPr>
        <w:tblW w:w="9461" w:type="dxa"/>
        <w:tblInd w:w="108" w:type="dxa"/>
        <w:tblLayout w:type="fixed"/>
        <w:tblLook w:val="04A0" w:firstRow="1" w:lastRow="0" w:firstColumn="1" w:lastColumn="0" w:noHBand="0" w:noVBand="1"/>
      </w:tblPr>
      <w:tblGrid>
        <w:gridCol w:w="9461"/>
      </w:tblGrid>
      <w:tr w:rsidR="00700C17" w:rsidRPr="005A5BA1" w14:paraId="57C77B84" w14:textId="77777777" w:rsidTr="00ED3DFF">
        <w:trPr>
          <w:trHeight w:val="386"/>
        </w:trPr>
        <w:tc>
          <w:tcPr>
            <w:tcW w:w="9461" w:type="dxa"/>
            <w:vAlign w:val="center"/>
          </w:tcPr>
          <w:p w14:paraId="47425BC5" w14:textId="7E5642F6" w:rsidR="00700C17" w:rsidRPr="005A5BA1" w:rsidRDefault="00700C17" w:rsidP="00AE5532">
            <w:pPr>
              <w:tabs>
                <w:tab w:val="left" w:pos="432"/>
              </w:tabs>
              <w:ind w:left="446" w:hanging="547"/>
              <w:jc w:val="both"/>
              <w:rPr>
                <w:rFonts w:ascii="Arial" w:eastAsia="Arial Unicode MS" w:hAnsi="Arial" w:cs="Arial"/>
                <w:b/>
                <w:bCs/>
                <w:color w:val="000000"/>
                <w:sz w:val="18"/>
                <w:szCs w:val="18"/>
              </w:rPr>
            </w:pPr>
            <w:r w:rsidRPr="005A5BA1">
              <w:rPr>
                <w:rFonts w:ascii="Arial" w:hAnsi="Arial" w:cs="Arial"/>
                <w:color w:val="000000"/>
                <w:sz w:val="18"/>
                <w:szCs w:val="18"/>
              </w:rPr>
              <w:br w:type="page"/>
            </w:r>
            <w:r w:rsidR="00A16B4A" w:rsidRPr="005A5BA1">
              <w:rPr>
                <w:rFonts w:ascii="Arial" w:eastAsia="Arial Unicode MS" w:hAnsi="Arial" w:cs="Arial"/>
                <w:b/>
                <w:bCs/>
                <w:color w:val="000000"/>
                <w:sz w:val="18"/>
                <w:szCs w:val="18"/>
              </w:rPr>
              <w:t>1</w:t>
            </w:r>
            <w:r w:rsidR="004850AB" w:rsidRPr="005A5BA1">
              <w:rPr>
                <w:rFonts w:ascii="Arial" w:eastAsia="Arial Unicode MS" w:hAnsi="Arial" w:cs="Arial"/>
                <w:b/>
                <w:bCs/>
                <w:color w:val="000000"/>
                <w:sz w:val="18"/>
                <w:szCs w:val="18"/>
              </w:rPr>
              <w:t>1</w:t>
            </w:r>
            <w:r w:rsidRPr="005A5BA1">
              <w:rPr>
                <w:rFonts w:ascii="Arial" w:eastAsia="Arial Unicode MS" w:hAnsi="Arial" w:cs="Arial"/>
                <w:b/>
                <w:bCs/>
                <w:color w:val="000000"/>
                <w:sz w:val="18"/>
                <w:szCs w:val="18"/>
              </w:rPr>
              <w:tab/>
              <w:t xml:space="preserve">Financial assets measured at amortised cost </w:t>
            </w:r>
          </w:p>
        </w:tc>
      </w:tr>
    </w:tbl>
    <w:p w14:paraId="1ADA66D3" w14:textId="7278B834" w:rsidR="00700C17" w:rsidRPr="005A5BA1" w:rsidRDefault="00700C17" w:rsidP="00AE5532">
      <w:pPr>
        <w:ind w:left="547" w:hanging="547"/>
        <w:jc w:val="both"/>
        <w:rPr>
          <w:rFonts w:ascii="Arial" w:hAnsi="Arial" w:cs="Arial"/>
          <w:color w:val="000000"/>
          <w:sz w:val="18"/>
          <w:szCs w:val="18"/>
        </w:rPr>
      </w:pPr>
    </w:p>
    <w:tbl>
      <w:tblPr>
        <w:tblW w:w="0" w:type="auto"/>
        <w:tblInd w:w="18" w:type="dxa"/>
        <w:tblLayout w:type="fixed"/>
        <w:tblLook w:val="0000" w:firstRow="0" w:lastRow="0" w:firstColumn="0" w:lastColumn="0" w:noHBand="0" w:noVBand="0"/>
      </w:tblPr>
      <w:tblGrid>
        <w:gridCol w:w="3780"/>
        <w:gridCol w:w="1440"/>
        <w:gridCol w:w="1440"/>
        <w:gridCol w:w="1440"/>
        <w:gridCol w:w="1440"/>
      </w:tblGrid>
      <w:tr w:rsidR="00700C17" w:rsidRPr="005A5BA1" w14:paraId="5084832D" w14:textId="77777777" w:rsidTr="00ED3DFF">
        <w:tc>
          <w:tcPr>
            <w:tcW w:w="3780" w:type="dxa"/>
            <w:vAlign w:val="bottom"/>
          </w:tcPr>
          <w:p w14:paraId="47A76765" w14:textId="77777777" w:rsidR="00700C17" w:rsidRPr="005A5BA1" w:rsidRDefault="00700C17" w:rsidP="00AE5532">
            <w:pPr>
              <w:jc w:val="both"/>
              <w:rPr>
                <w:rFonts w:ascii="Arial" w:eastAsia="Cordia New" w:hAnsi="Arial" w:cs="Arial"/>
                <w:color w:val="000000"/>
                <w:sz w:val="18"/>
                <w:szCs w:val="18"/>
                <w:u w:val="single"/>
              </w:rPr>
            </w:pPr>
          </w:p>
        </w:tc>
        <w:tc>
          <w:tcPr>
            <w:tcW w:w="5760" w:type="dxa"/>
            <w:gridSpan w:val="4"/>
            <w:tcBorders>
              <w:bottom w:val="single" w:sz="4" w:space="0" w:color="auto"/>
            </w:tcBorders>
            <w:vAlign w:val="bottom"/>
          </w:tcPr>
          <w:p w14:paraId="7C36771D" w14:textId="032E1D97" w:rsidR="00700C17" w:rsidRPr="005A5BA1" w:rsidRDefault="00700C17" w:rsidP="00AE5532">
            <w:pPr>
              <w:ind w:right="-72"/>
              <w:jc w:val="right"/>
              <w:rPr>
                <w:rFonts w:ascii="Arial" w:eastAsia="Cordia New" w:hAnsi="Arial" w:cs="Arial"/>
                <w:b/>
                <w:bCs/>
                <w:color w:val="000000"/>
                <w:sz w:val="18"/>
                <w:szCs w:val="18"/>
              </w:rPr>
            </w:pPr>
            <w:r w:rsidRPr="005A5BA1">
              <w:rPr>
                <w:rFonts w:ascii="Arial" w:eastAsia="Arial Unicode MS" w:hAnsi="Arial" w:cs="Arial"/>
                <w:b/>
                <w:bCs/>
                <w:color w:val="000000"/>
                <w:sz w:val="18"/>
                <w:szCs w:val="18"/>
                <w:cs/>
              </w:rPr>
              <w:t>(Unit: Baht)</w:t>
            </w:r>
          </w:p>
        </w:tc>
      </w:tr>
      <w:tr w:rsidR="0068781D" w:rsidRPr="005A5BA1" w14:paraId="6DE2A961" w14:textId="77777777" w:rsidTr="00ED3DFF">
        <w:tc>
          <w:tcPr>
            <w:tcW w:w="3780" w:type="dxa"/>
            <w:vAlign w:val="bottom"/>
          </w:tcPr>
          <w:p w14:paraId="06A94811" w14:textId="77777777" w:rsidR="0068781D" w:rsidRPr="005A5BA1" w:rsidRDefault="0068781D" w:rsidP="00AE5532">
            <w:pPr>
              <w:jc w:val="both"/>
              <w:rPr>
                <w:rFonts w:ascii="Arial" w:eastAsia="Cordia New" w:hAnsi="Arial" w:cs="Arial"/>
                <w:color w:val="000000"/>
                <w:sz w:val="18"/>
                <w:szCs w:val="18"/>
                <w:u w:val="single"/>
              </w:rPr>
            </w:pPr>
          </w:p>
        </w:tc>
        <w:tc>
          <w:tcPr>
            <w:tcW w:w="2880" w:type="dxa"/>
            <w:gridSpan w:val="2"/>
            <w:tcBorders>
              <w:top w:val="single" w:sz="4" w:space="0" w:color="auto"/>
              <w:bottom w:val="single" w:sz="4" w:space="0" w:color="auto"/>
            </w:tcBorders>
            <w:vAlign w:val="bottom"/>
          </w:tcPr>
          <w:p w14:paraId="57DC818E" w14:textId="77777777" w:rsidR="0068781D" w:rsidRPr="005A5BA1" w:rsidRDefault="0068781D" w:rsidP="00AE5532">
            <w:pPr>
              <w:ind w:right="-72"/>
              <w:jc w:val="center"/>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Consolidated</w:t>
            </w:r>
          </w:p>
          <w:p w14:paraId="20A25D44" w14:textId="4162F848" w:rsidR="0068781D" w:rsidRPr="005A5BA1" w:rsidRDefault="0068781D" w:rsidP="00AE5532">
            <w:pPr>
              <w:ind w:right="-72"/>
              <w:jc w:val="center"/>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financial statements</w:t>
            </w:r>
          </w:p>
        </w:tc>
        <w:tc>
          <w:tcPr>
            <w:tcW w:w="2880" w:type="dxa"/>
            <w:gridSpan w:val="2"/>
            <w:tcBorders>
              <w:top w:val="single" w:sz="4" w:space="0" w:color="auto"/>
              <w:bottom w:val="single" w:sz="4" w:space="0" w:color="auto"/>
            </w:tcBorders>
            <w:vAlign w:val="bottom"/>
          </w:tcPr>
          <w:p w14:paraId="6429DE6B" w14:textId="77777777" w:rsidR="0068781D" w:rsidRPr="005A5BA1" w:rsidRDefault="0068781D" w:rsidP="00AE5532">
            <w:pPr>
              <w:ind w:right="-72"/>
              <w:jc w:val="center"/>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Separate</w:t>
            </w:r>
          </w:p>
          <w:p w14:paraId="39077365" w14:textId="3546AB1A" w:rsidR="0068781D" w:rsidRPr="005A5BA1" w:rsidRDefault="0068781D" w:rsidP="00AE5532">
            <w:pPr>
              <w:ind w:right="-72"/>
              <w:jc w:val="center"/>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financial statements</w:t>
            </w:r>
          </w:p>
        </w:tc>
      </w:tr>
      <w:tr w:rsidR="00CE2BDE" w:rsidRPr="005A5BA1" w14:paraId="3155B5AF" w14:textId="77777777" w:rsidTr="00ED3DFF">
        <w:tc>
          <w:tcPr>
            <w:tcW w:w="3780" w:type="dxa"/>
            <w:vAlign w:val="bottom"/>
          </w:tcPr>
          <w:p w14:paraId="2B88D737" w14:textId="77777777" w:rsidR="00CE2BDE" w:rsidRPr="005A5BA1" w:rsidRDefault="00CE2BDE" w:rsidP="00CE2BDE">
            <w:pPr>
              <w:jc w:val="both"/>
              <w:rPr>
                <w:rFonts w:ascii="Arial" w:eastAsia="Cordia New" w:hAnsi="Arial" w:cs="Arial"/>
                <w:color w:val="000000"/>
                <w:sz w:val="18"/>
                <w:szCs w:val="18"/>
                <w:u w:val="single"/>
              </w:rPr>
            </w:pPr>
          </w:p>
        </w:tc>
        <w:tc>
          <w:tcPr>
            <w:tcW w:w="1440" w:type="dxa"/>
            <w:tcBorders>
              <w:top w:val="single" w:sz="4" w:space="0" w:color="auto"/>
              <w:bottom w:val="single" w:sz="4" w:space="0" w:color="auto"/>
            </w:tcBorders>
            <w:vAlign w:val="bottom"/>
          </w:tcPr>
          <w:p w14:paraId="6D2276D6" w14:textId="51BD0160" w:rsidR="00CE2BDE" w:rsidRPr="005A5BA1" w:rsidRDefault="00A16B4A" w:rsidP="00CE2BDE">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440" w:type="dxa"/>
            <w:tcBorders>
              <w:top w:val="single" w:sz="4" w:space="0" w:color="auto"/>
              <w:bottom w:val="single" w:sz="4" w:space="0" w:color="auto"/>
            </w:tcBorders>
            <w:vAlign w:val="bottom"/>
          </w:tcPr>
          <w:p w14:paraId="57EE740C" w14:textId="54D9BCAA" w:rsidR="00CE2BDE" w:rsidRPr="005A5BA1" w:rsidRDefault="00A16B4A" w:rsidP="00CE2BDE">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c>
          <w:tcPr>
            <w:tcW w:w="1440" w:type="dxa"/>
            <w:tcBorders>
              <w:top w:val="single" w:sz="4" w:space="0" w:color="auto"/>
              <w:bottom w:val="single" w:sz="4" w:space="0" w:color="auto"/>
            </w:tcBorders>
            <w:vAlign w:val="bottom"/>
          </w:tcPr>
          <w:p w14:paraId="339DD303" w14:textId="76D83EF9" w:rsidR="00CE2BDE" w:rsidRPr="005A5BA1" w:rsidRDefault="00A16B4A" w:rsidP="00CE2BDE">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440" w:type="dxa"/>
            <w:tcBorders>
              <w:top w:val="single" w:sz="4" w:space="0" w:color="auto"/>
              <w:bottom w:val="single" w:sz="4" w:space="0" w:color="auto"/>
            </w:tcBorders>
            <w:vAlign w:val="bottom"/>
          </w:tcPr>
          <w:p w14:paraId="5A2DFD27" w14:textId="4A5F0B0C" w:rsidR="00CE2BDE" w:rsidRPr="005A5BA1" w:rsidRDefault="00A16B4A" w:rsidP="00CE2BDE">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r>
      <w:tr w:rsidR="005B36DE" w:rsidRPr="005A5BA1" w14:paraId="5406026D" w14:textId="77777777" w:rsidTr="00ED3DFF">
        <w:tc>
          <w:tcPr>
            <w:tcW w:w="3780" w:type="dxa"/>
            <w:vAlign w:val="bottom"/>
          </w:tcPr>
          <w:p w14:paraId="4027BF5C" w14:textId="77777777" w:rsidR="005B36DE" w:rsidRPr="005A5BA1" w:rsidRDefault="005B36DE" w:rsidP="00AE5532">
            <w:pPr>
              <w:jc w:val="both"/>
              <w:rPr>
                <w:rFonts w:ascii="Arial" w:hAnsi="Arial" w:cs="Arial"/>
                <w:b/>
                <w:bCs/>
                <w:color w:val="000000"/>
                <w:sz w:val="18"/>
                <w:szCs w:val="18"/>
              </w:rPr>
            </w:pPr>
          </w:p>
        </w:tc>
        <w:tc>
          <w:tcPr>
            <w:tcW w:w="1440" w:type="dxa"/>
            <w:tcBorders>
              <w:top w:val="single" w:sz="4" w:space="0" w:color="auto"/>
            </w:tcBorders>
          </w:tcPr>
          <w:p w14:paraId="4FE4FC85" w14:textId="77777777" w:rsidR="005B36DE" w:rsidRPr="005A5BA1" w:rsidRDefault="005B36DE" w:rsidP="00AE5532">
            <w:pPr>
              <w:ind w:right="-72"/>
              <w:jc w:val="right"/>
              <w:rPr>
                <w:rFonts w:ascii="Arial" w:eastAsia="Cordia New" w:hAnsi="Arial" w:cs="Arial"/>
                <w:color w:val="000000"/>
                <w:sz w:val="18"/>
                <w:szCs w:val="18"/>
                <w:u w:val="single"/>
              </w:rPr>
            </w:pPr>
          </w:p>
        </w:tc>
        <w:tc>
          <w:tcPr>
            <w:tcW w:w="1440" w:type="dxa"/>
            <w:tcBorders>
              <w:top w:val="single" w:sz="4" w:space="0" w:color="auto"/>
            </w:tcBorders>
          </w:tcPr>
          <w:p w14:paraId="1EB85AD4" w14:textId="77777777" w:rsidR="005B36DE" w:rsidRPr="005A5BA1" w:rsidRDefault="005B36DE" w:rsidP="00AE5532">
            <w:pPr>
              <w:ind w:right="-72"/>
              <w:jc w:val="right"/>
              <w:rPr>
                <w:rFonts w:ascii="Arial" w:eastAsia="Cordia New" w:hAnsi="Arial" w:cs="Arial"/>
                <w:color w:val="000000"/>
                <w:sz w:val="18"/>
                <w:szCs w:val="18"/>
                <w:u w:val="single"/>
              </w:rPr>
            </w:pPr>
          </w:p>
        </w:tc>
        <w:tc>
          <w:tcPr>
            <w:tcW w:w="1440" w:type="dxa"/>
            <w:tcBorders>
              <w:top w:val="single" w:sz="4" w:space="0" w:color="auto"/>
            </w:tcBorders>
            <w:vAlign w:val="bottom"/>
          </w:tcPr>
          <w:p w14:paraId="218128B2" w14:textId="77777777" w:rsidR="005B36DE" w:rsidRPr="005A5BA1" w:rsidRDefault="005B36DE" w:rsidP="00AE5532">
            <w:pPr>
              <w:ind w:right="-72"/>
              <w:jc w:val="right"/>
              <w:rPr>
                <w:rFonts w:ascii="Arial" w:eastAsia="Cordia New" w:hAnsi="Arial" w:cs="Arial"/>
                <w:color w:val="000000"/>
                <w:sz w:val="18"/>
                <w:szCs w:val="18"/>
                <w:u w:val="single"/>
              </w:rPr>
            </w:pPr>
          </w:p>
        </w:tc>
        <w:tc>
          <w:tcPr>
            <w:tcW w:w="1440" w:type="dxa"/>
            <w:tcBorders>
              <w:top w:val="single" w:sz="4" w:space="0" w:color="auto"/>
            </w:tcBorders>
            <w:vAlign w:val="bottom"/>
          </w:tcPr>
          <w:p w14:paraId="7302F88C" w14:textId="77777777" w:rsidR="005B36DE" w:rsidRPr="005A5BA1" w:rsidRDefault="005B36DE" w:rsidP="00AE5532">
            <w:pPr>
              <w:ind w:right="-72"/>
              <w:jc w:val="right"/>
              <w:rPr>
                <w:rFonts w:ascii="Arial" w:eastAsia="Cordia New" w:hAnsi="Arial" w:cs="Arial"/>
                <w:color w:val="000000"/>
                <w:sz w:val="18"/>
                <w:szCs w:val="18"/>
                <w:u w:val="single"/>
              </w:rPr>
            </w:pPr>
          </w:p>
        </w:tc>
      </w:tr>
      <w:tr w:rsidR="00CE2BDE" w:rsidRPr="005A5BA1" w14:paraId="039F856E" w14:textId="77777777" w:rsidTr="00ED3DFF">
        <w:tc>
          <w:tcPr>
            <w:tcW w:w="3780" w:type="dxa"/>
            <w:vAlign w:val="bottom"/>
          </w:tcPr>
          <w:p w14:paraId="0597FB46" w14:textId="7B33EE85" w:rsidR="00CE2BDE" w:rsidRPr="005A5BA1" w:rsidRDefault="00CE2BDE" w:rsidP="00CE2BDE">
            <w:pPr>
              <w:jc w:val="both"/>
              <w:rPr>
                <w:rFonts w:ascii="Arial" w:hAnsi="Arial" w:cs="Arial"/>
                <w:color w:val="000000"/>
                <w:sz w:val="18"/>
                <w:szCs w:val="18"/>
              </w:rPr>
            </w:pPr>
            <w:r w:rsidRPr="005A5BA1">
              <w:rPr>
                <w:rFonts w:ascii="Arial" w:hAnsi="Arial" w:cs="Arial"/>
                <w:color w:val="000000"/>
                <w:sz w:val="18"/>
                <w:szCs w:val="18"/>
              </w:rPr>
              <w:t xml:space="preserve">Fixed deposits </w:t>
            </w:r>
            <w:r w:rsidRPr="005A5BA1">
              <w:rPr>
                <w:rFonts w:ascii="Arial" w:eastAsia="Arial Unicode MS" w:hAnsi="Arial" w:cs="Arial"/>
                <w:color w:val="000000"/>
                <w:sz w:val="18"/>
                <w:szCs w:val="18"/>
              </w:rPr>
              <w:t>with financial institutions</w:t>
            </w:r>
          </w:p>
        </w:tc>
        <w:tc>
          <w:tcPr>
            <w:tcW w:w="1440" w:type="dxa"/>
            <w:vAlign w:val="bottom"/>
          </w:tcPr>
          <w:p w14:paraId="328F6095" w14:textId="244729F6" w:rsidR="00CE2BDE" w:rsidRPr="005A5BA1" w:rsidRDefault="007068C8" w:rsidP="00CE2BDE">
            <w:pPr>
              <w:ind w:right="-72"/>
              <w:jc w:val="right"/>
              <w:rPr>
                <w:rFonts w:ascii="Arial" w:hAnsi="Arial" w:cs="Arial"/>
                <w:color w:val="000000"/>
                <w:sz w:val="18"/>
                <w:szCs w:val="18"/>
              </w:rPr>
            </w:pPr>
            <w:r w:rsidRPr="005A5BA1">
              <w:rPr>
                <w:rFonts w:ascii="Arial" w:hAnsi="Arial" w:cs="Arial"/>
                <w:color w:val="000000"/>
                <w:sz w:val="18"/>
                <w:szCs w:val="18"/>
              </w:rPr>
              <w:t>115,690,402</w:t>
            </w:r>
          </w:p>
        </w:tc>
        <w:tc>
          <w:tcPr>
            <w:tcW w:w="1440" w:type="dxa"/>
            <w:vAlign w:val="bottom"/>
          </w:tcPr>
          <w:p w14:paraId="4178F7CA" w14:textId="11A0BE4F" w:rsidR="00CE2BDE" w:rsidRPr="005A5BA1" w:rsidRDefault="00A16B4A" w:rsidP="00CE2BDE">
            <w:pPr>
              <w:ind w:right="-72"/>
              <w:jc w:val="right"/>
              <w:rPr>
                <w:rFonts w:ascii="Arial" w:hAnsi="Arial" w:cs="Arial"/>
                <w:color w:val="000000"/>
                <w:sz w:val="18"/>
                <w:szCs w:val="18"/>
              </w:rPr>
            </w:pPr>
            <w:r w:rsidRPr="005A5BA1">
              <w:rPr>
                <w:rFonts w:ascii="Arial" w:hAnsi="Arial" w:cs="Arial"/>
                <w:sz w:val="18"/>
                <w:szCs w:val="18"/>
              </w:rPr>
              <w:t>935</w:t>
            </w:r>
            <w:r w:rsidR="00CE2BDE" w:rsidRPr="005A5BA1">
              <w:rPr>
                <w:rFonts w:ascii="Arial" w:hAnsi="Arial" w:cs="Arial"/>
                <w:sz w:val="18"/>
                <w:szCs w:val="18"/>
              </w:rPr>
              <w:t>,</w:t>
            </w:r>
            <w:r w:rsidRPr="005A5BA1">
              <w:rPr>
                <w:rFonts w:ascii="Arial" w:hAnsi="Arial" w:cs="Arial"/>
                <w:sz w:val="18"/>
                <w:szCs w:val="18"/>
              </w:rPr>
              <w:t>288</w:t>
            </w:r>
            <w:r w:rsidR="00CE2BDE" w:rsidRPr="005A5BA1">
              <w:rPr>
                <w:rFonts w:ascii="Arial" w:hAnsi="Arial" w:cs="Arial"/>
                <w:sz w:val="18"/>
                <w:szCs w:val="18"/>
              </w:rPr>
              <w:t>,</w:t>
            </w:r>
            <w:r w:rsidRPr="005A5BA1">
              <w:rPr>
                <w:rFonts w:ascii="Arial" w:hAnsi="Arial" w:cs="Arial"/>
                <w:sz w:val="18"/>
                <w:szCs w:val="18"/>
              </w:rPr>
              <w:t>787</w:t>
            </w:r>
          </w:p>
        </w:tc>
        <w:tc>
          <w:tcPr>
            <w:tcW w:w="1440" w:type="dxa"/>
            <w:vAlign w:val="bottom"/>
          </w:tcPr>
          <w:p w14:paraId="58C6DB0B" w14:textId="33B9C82D" w:rsidR="00CE2BDE" w:rsidRPr="005A5BA1" w:rsidRDefault="00185A62" w:rsidP="00CE2BDE">
            <w:pPr>
              <w:ind w:right="-72"/>
              <w:jc w:val="right"/>
              <w:rPr>
                <w:rFonts w:ascii="Arial" w:hAnsi="Arial" w:cs="Arial"/>
                <w:color w:val="000000"/>
                <w:sz w:val="18"/>
                <w:szCs w:val="18"/>
              </w:rPr>
            </w:pPr>
            <w:r w:rsidRPr="005A5BA1">
              <w:rPr>
                <w:rFonts w:ascii="Arial" w:hAnsi="Arial" w:cs="Arial"/>
                <w:color w:val="000000"/>
                <w:sz w:val="18"/>
                <w:szCs w:val="18"/>
              </w:rPr>
              <w:t>90,217,932</w:t>
            </w:r>
          </w:p>
        </w:tc>
        <w:tc>
          <w:tcPr>
            <w:tcW w:w="1440" w:type="dxa"/>
            <w:vAlign w:val="bottom"/>
          </w:tcPr>
          <w:p w14:paraId="5FCE2CF4" w14:textId="6078A30A" w:rsidR="00CE2BDE" w:rsidRPr="005A5BA1" w:rsidRDefault="00A16B4A" w:rsidP="00CE2BDE">
            <w:pPr>
              <w:ind w:right="-72"/>
              <w:jc w:val="right"/>
              <w:rPr>
                <w:rFonts w:ascii="Arial" w:hAnsi="Arial" w:cs="Arial"/>
                <w:color w:val="000000"/>
                <w:sz w:val="18"/>
                <w:szCs w:val="18"/>
              </w:rPr>
            </w:pPr>
            <w:r w:rsidRPr="005A5BA1">
              <w:rPr>
                <w:rFonts w:ascii="Arial" w:hAnsi="Arial" w:cs="Arial"/>
                <w:sz w:val="18"/>
                <w:szCs w:val="18"/>
              </w:rPr>
              <w:t>663</w:t>
            </w:r>
            <w:r w:rsidR="00CE2BDE" w:rsidRPr="005A5BA1">
              <w:rPr>
                <w:rFonts w:ascii="Arial" w:hAnsi="Arial" w:cs="Arial"/>
                <w:sz w:val="18"/>
                <w:szCs w:val="18"/>
              </w:rPr>
              <w:t>,</w:t>
            </w:r>
            <w:r w:rsidRPr="005A5BA1">
              <w:rPr>
                <w:rFonts w:ascii="Arial" w:hAnsi="Arial" w:cs="Arial"/>
                <w:sz w:val="18"/>
                <w:szCs w:val="18"/>
              </w:rPr>
              <w:t>324</w:t>
            </w:r>
            <w:r w:rsidR="00CE2BDE" w:rsidRPr="005A5BA1">
              <w:rPr>
                <w:rFonts w:ascii="Arial" w:hAnsi="Arial" w:cs="Arial"/>
                <w:sz w:val="18"/>
                <w:szCs w:val="18"/>
              </w:rPr>
              <w:t>,</w:t>
            </w:r>
            <w:r w:rsidRPr="005A5BA1">
              <w:rPr>
                <w:rFonts w:ascii="Arial" w:hAnsi="Arial" w:cs="Arial"/>
                <w:sz w:val="18"/>
                <w:szCs w:val="18"/>
              </w:rPr>
              <w:t>901</w:t>
            </w:r>
          </w:p>
        </w:tc>
      </w:tr>
      <w:tr w:rsidR="00CE2BDE" w:rsidRPr="005A5BA1" w14:paraId="5C08FA1F" w14:textId="77777777" w:rsidTr="00ED3DFF">
        <w:tc>
          <w:tcPr>
            <w:tcW w:w="3780" w:type="dxa"/>
            <w:vAlign w:val="bottom"/>
          </w:tcPr>
          <w:p w14:paraId="19CE78F2" w14:textId="77777777" w:rsidR="00CE2BDE" w:rsidRPr="005A5BA1" w:rsidRDefault="00CE2BDE" w:rsidP="00CE2BDE">
            <w:pPr>
              <w:jc w:val="both"/>
              <w:rPr>
                <w:rFonts w:ascii="Arial" w:hAnsi="Arial" w:cs="Arial"/>
                <w:color w:val="000000"/>
                <w:sz w:val="18"/>
                <w:szCs w:val="18"/>
              </w:rPr>
            </w:pPr>
            <w:bookmarkStart w:id="11" w:name="OLE_LINK3"/>
            <w:r w:rsidRPr="005A5BA1">
              <w:rPr>
                <w:rFonts w:ascii="Arial" w:hAnsi="Arial" w:cs="Arial"/>
                <w:color w:val="000000"/>
                <w:sz w:val="18"/>
                <w:szCs w:val="18"/>
              </w:rPr>
              <w:t>Fixed deposits under the requirement</w:t>
            </w:r>
          </w:p>
        </w:tc>
        <w:tc>
          <w:tcPr>
            <w:tcW w:w="1440" w:type="dxa"/>
            <w:vAlign w:val="bottom"/>
          </w:tcPr>
          <w:p w14:paraId="2102A74B" w14:textId="691E789C" w:rsidR="00CE2BDE" w:rsidRPr="005A5BA1" w:rsidRDefault="00CE2BDE" w:rsidP="00CE2BDE">
            <w:pPr>
              <w:ind w:right="-72"/>
              <w:jc w:val="right"/>
              <w:rPr>
                <w:rFonts w:ascii="Arial" w:hAnsi="Arial" w:cs="Arial"/>
                <w:color w:val="000000"/>
                <w:sz w:val="18"/>
                <w:szCs w:val="18"/>
              </w:rPr>
            </w:pPr>
          </w:p>
        </w:tc>
        <w:tc>
          <w:tcPr>
            <w:tcW w:w="1440" w:type="dxa"/>
            <w:vAlign w:val="bottom"/>
          </w:tcPr>
          <w:p w14:paraId="7DD8B7BE" w14:textId="30BD4C22" w:rsidR="00CE2BDE" w:rsidRPr="005A5BA1" w:rsidRDefault="00CE2BDE" w:rsidP="00CE2BDE">
            <w:pPr>
              <w:ind w:right="-72"/>
              <w:jc w:val="right"/>
              <w:rPr>
                <w:rFonts w:ascii="Arial" w:hAnsi="Arial" w:cs="Arial"/>
                <w:color w:val="000000"/>
                <w:sz w:val="18"/>
                <w:szCs w:val="18"/>
              </w:rPr>
            </w:pPr>
          </w:p>
        </w:tc>
        <w:tc>
          <w:tcPr>
            <w:tcW w:w="1440" w:type="dxa"/>
            <w:vAlign w:val="bottom"/>
          </w:tcPr>
          <w:p w14:paraId="7E0DE982" w14:textId="7CCBC7CF" w:rsidR="00CE2BDE" w:rsidRPr="005A5BA1" w:rsidRDefault="00CE2BDE" w:rsidP="00CE2BDE">
            <w:pPr>
              <w:ind w:right="-72"/>
              <w:jc w:val="right"/>
              <w:rPr>
                <w:rFonts w:ascii="Arial" w:hAnsi="Arial" w:cs="Arial"/>
                <w:color w:val="000000"/>
                <w:sz w:val="18"/>
                <w:szCs w:val="18"/>
              </w:rPr>
            </w:pPr>
          </w:p>
        </w:tc>
        <w:tc>
          <w:tcPr>
            <w:tcW w:w="1440" w:type="dxa"/>
            <w:vAlign w:val="bottom"/>
          </w:tcPr>
          <w:p w14:paraId="76C4193C" w14:textId="6687A4D7" w:rsidR="00CE2BDE" w:rsidRPr="005A5BA1" w:rsidRDefault="00CE2BDE" w:rsidP="00CE2BDE">
            <w:pPr>
              <w:ind w:right="-72"/>
              <w:jc w:val="right"/>
              <w:rPr>
                <w:rFonts w:ascii="Arial" w:hAnsi="Arial" w:cs="Arial"/>
                <w:color w:val="000000"/>
                <w:sz w:val="18"/>
                <w:szCs w:val="18"/>
              </w:rPr>
            </w:pPr>
          </w:p>
        </w:tc>
      </w:tr>
      <w:bookmarkEnd w:id="11"/>
      <w:tr w:rsidR="00CE2BDE" w:rsidRPr="005A5BA1" w14:paraId="7EE95CC2" w14:textId="77777777" w:rsidTr="00ED3DFF">
        <w:tc>
          <w:tcPr>
            <w:tcW w:w="3780" w:type="dxa"/>
            <w:vAlign w:val="bottom"/>
          </w:tcPr>
          <w:p w14:paraId="5F7063AE" w14:textId="77777777" w:rsidR="00CE2BDE" w:rsidRPr="005A5BA1" w:rsidRDefault="00CE2BDE" w:rsidP="00CE2BDE">
            <w:pPr>
              <w:jc w:val="both"/>
              <w:rPr>
                <w:rFonts w:ascii="Arial" w:hAnsi="Arial" w:cs="Arial"/>
                <w:color w:val="000000"/>
                <w:sz w:val="18"/>
                <w:szCs w:val="18"/>
              </w:rPr>
            </w:pPr>
            <w:r w:rsidRPr="005A5BA1">
              <w:rPr>
                <w:rFonts w:ascii="Arial" w:hAnsi="Arial" w:cs="Arial"/>
                <w:color w:val="000000"/>
                <w:sz w:val="18"/>
                <w:szCs w:val="18"/>
              </w:rPr>
              <w:t xml:space="preserve">   of concession agreement</w:t>
            </w:r>
          </w:p>
        </w:tc>
        <w:tc>
          <w:tcPr>
            <w:tcW w:w="1440" w:type="dxa"/>
            <w:tcBorders>
              <w:bottom w:val="single" w:sz="4" w:space="0" w:color="auto"/>
            </w:tcBorders>
            <w:vAlign w:val="bottom"/>
          </w:tcPr>
          <w:p w14:paraId="75AD040B" w14:textId="25CB1C79" w:rsidR="00CE2BDE" w:rsidRPr="005A5BA1" w:rsidRDefault="007068C8" w:rsidP="00CE2BDE">
            <w:pPr>
              <w:ind w:right="-72"/>
              <w:jc w:val="right"/>
              <w:rPr>
                <w:rFonts w:ascii="Arial" w:hAnsi="Arial" w:cs="Arial"/>
                <w:color w:val="000000"/>
                <w:sz w:val="18"/>
                <w:szCs w:val="18"/>
              </w:rPr>
            </w:pPr>
            <w:r w:rsidRPr="005A5BA1">
              <w:rPr>
                <w:rFonts w:ascii="Arial" w:hAnsi="Arial" w:cs="Arial"/>
                <w:color w:val="000000"/>
                <w:sz w:val="18"/>
                <w:szCs w:val="18"/>
              </w:rPr>
              <w:t>597,348,633</w:t>
            </w:r>
          </w:p>
        </w:tc>
        <w:tc>
          <w:tcPr>
            <w:tcW w:w="1440" w:type="dxa"/>
            <w:tcBorders>
              <w:bottom w:val="single" w:sz="4" w:space="0" w:color="auto"/>
            </w:tcBorders>
            <w:vAlign w:val="bottom"/>
          </w:tcPr>
          <w:p w14:paraId="0981012D" w14:textId="0FA70FD8" w:rsidR="00CE2BDE" w:rsidRPr="005A5BA1" w:rsidRDefault="00A16B4A" w:rsidP="00CE2BDE">
            <w:pPr>
              <w:ind w:right="-72"/>
              <w:jc w:val="right"/>
              <w:rPr>
                <w:rFonts w:ascii="Arial" w:hAnsi="Arial" w:cs="Arial"/>
                <w:color w:val="000000"/>
                <w:sz w:val="18"/>
                <w:szCs w:val="18"/>
              </w:rPr>
            </w:pPr>
            <w:r w:rsidRPr="005A5BA1">
              <w:rPr>
                <w:rFonts w:ascii="Arial" w:hAnsi="Arial" w:cs="Arial"/>
                <w:sz w:val="18"/>
                <w:szCs w:val="18"/>
              </w:rPr>
              <w:t>560</w:t>
            </w:r>
            <w:r w:rsidR="00CE2BDE" w:rsidRPr="005A5BA1">
              <w:rPr>
                <w:rFonts w:ascii="Arial" w:hAnsi="Arial" w:cs="Arial"/>
                <w:sz w:val="18"/>
                <w:szCs w:val="18"/>
                <w:lang w:val="en-US"/>
              </w:rPr>
              <w:t>,</w:t>
            </w:r>
            <w:r w:rsidRPr="005A5BA1">
              <w:rPr>
                <w:rFonts w:ascii="Arial" w:hAnsi="Arial" w:cs="Arial"/>
                <w:sz w:val="18"/>
                <w:szCs w:val="18"/>
              </w:rPr>
              <w:t>761</w:t>
            </w:r>
            <w:r w:rsidR="00CE2BDE" w:rsidRPr="005A5BA1">
              <w:rPr>
                <w:rFonts w:ascii="Arial" w:hAnsi="Arial" w:cs="Arial"/>
                <w:sz w:val="18"/>
                <w:szCs w:val="18"/>
                <w:lang w:val="en-US"/>
              </w:rPr>
              <w:t>,</w:t>
            </w:r>
            <w:r w:rsidRPr="005A5BA1">
              <w:rPr>
                <w:rFonts w:ascii="Arial" w:hAnsi="Arial" w:cs="Arial"/>
                <w:sz w:val="18"/>
                <w:szCs w:val="18"/>
              </w:rPr>
              <w:t>571</w:t>
            </w:r>
          </w:p>
        </w:tc>
        <w:tc>
          <w:tcPr>
            <w:tcW w:w="1440" w:type="dxa"/>
            <w:tcBorders>
              <w:bottom w:val="single" w:sz="4" w:space="0" w:color="auto"/>
            </w:tcBorders>
            <w:vAlign w:val="bottom"/>
          </w:tcPr>
          <w:p w14:paraId="3516D378" w14:textId="3F5890CE" w:rsidR="00CE2BDE" w:rsidRPr="005A5BA1" w:rsidRDefault="00185A62" w:rsidP="00CE2BDE">
            <w:pPr>
              <w:ind w:right="-72"/>
              <w:jc w:val="right"/>
              <w:rPr>
                <w:rFonts w:ascii="Arial" w:hAnsi="Arial" w:cs="Arial"/>
                <w:color w:val="000000"/>
                <w:sz w:val="18"/>
                <w:szCs w:val="18"/>
              </w:rPr>
            </w:pPr>
            <w:r w:rsidRPr="005A5BA1">
              <w:rPr>
                <w:rFonts w:ascii="Arial" w:hAnsi="Arial" w:cs="Arial"/>
                <w:color w:val="000000"/>
                <w:sz w:val="18"/>
                <w:szCs w:val="18"/>
              </w:rPr>
              <w:t>69,9</w:t>
            </w:r>
            <w:r w:rsidR="00A9243D" w:rsidRPr="005A5BA1">
              <w:rPr>
                <w:rFonts w:ascii="Arial" w:hAnsi="Arial" w:cs="Arial"/>
                <w:color w:val="000000"/>
                <w:sz w:val="18"/>
                <w:szCs w:val="18"/>
              </w:rPr>
              <w:t>84,956</w:t>
            </w:r>
          </w:p>
        </w:tc>
        <w:tc>
          <w:tcPr>
            <w:tcW w:w="1440" w:type="dxa"/>
            <w:tcBorders>
              <w:bottom w:val="single" w:sz="4" w:space="0" w:color="auto"/>
            </w:tcBorders>
            <w:vAlign w:val="bottom"/>
          </w:tcPr>
          <w:p w14:paraId="47BB7E4E" w14:textId="0016FE44" w:rsidR="00CE2BDE" w:rsidRPr="005A5BA1" w:rsidRDefault="00A16B4A" w:rsidP="00CE2BDE">
            <w:pPr>
              <w:ind w:right="-72"/>
              <w:jc w:val="right"/>
              <w:rPr>
                <w:rFonts w:ascii="Arial" w:hAnsi="Arial" w:cs="Arial"/>
                <w:color w:val="000000"/>
                <w:sz w:val="18"/>
                <w:szCs w:val="18"/>
              </w:rPr>
            </w:pPr>
            <w:r w:rsidRPr="005A5BA1">
              <w:rPr>
                <w:rFonts w:ascii="Arial" w:hAnsi="Arial" w:cs="Arial"/>
                <w:sz w:val="18"/>
                <w:szCs w:val="18"/>
              </w:rPr>
              <w:t>66</w:t>
            </w:r>
            <w:r w:rsidR="00CE2BDE" w:rsidRPr="005A5BA1">
              <w:rPr>
                <w:rFonts w:ascii="Arial" w:hAnsi="Arial" w:cs="Arial"/>
                <w:sz w:val="18"/>
                <w:szCs w:val="18"/>
              </w:rPr>
              <w:t>,</w:t>
            </w:r>
            <w:r w:rsidRPr="005A5BA1">
              <w:rPr>
                <w:rFonts w:ascii="Arial" w:hAnsi="Arial" w:cs="Arial"/>
                <w:sz w:val="18"/>
                <w:szCs w:val="18"/>
              </w:rPr>
              <w:t>756</w:t>
            </w:r>
            <w:r w:rsidR="00CE2BDE" w:rsidRPr="005A5BA1">
              <w:rPr>
                <w:rFonts w:ascii="Arial" w:hAnsi="Arial" w:cs="Arial"/>
                <w:sz w:val="18"/>
                <w:szCs w:val="18"/>
              </w:rPr>
              <w:t>,</w:t>
            </w:r>
            <w:r w:rsidRPr="005A5BA1">
              <w:rPr>
                <w:rFonts w:ascii="Arial" w:hAnsi="Arial" w:cs="Arial"/>
                <w:sz w:val="18"/>
                <w:szCs w:val="18"/>
              </w:rPr>
              <w:t>451</w:t>
            </w:r>
          </w:p>
        </w:tc>
      </w:tr>
      <w:tr w:rsidR="00CE2BDE" w:rsidRPr="005A5BA1" w14:paraId="78041532" w14:textId="77777777" w:rsidTr="00ED3DFF">
        <w:tc>
          <w:tcPr>
            <w:tcW w:w="3780" w:type="dxa"/>
            <w:vAlign w:val="bottom"/>
          </w:tcPr>
          <w:p w14:paraId="59988A4B" w14:textId="77777777" w:rsidR="00CE2BDE" w:rsidRPr="005A5BA1" w:rsidRDefault="00CE2BDE" w:rsidP="00CE2BDE">
            <w:pPr>
              <w:jc w:val="both"/>
              <w:rPr>
                <w:rFonts w:ascii="Arial" w:hAnsi="Arial" w:cs="Arial"/>
                <w:color w:val="000000"/>
                <w:sz w:val="18"/>
                <w:szCs w:val="18"/>
              </w:rPr>
            </w:pPr>
          </w:p>
        </w:tc>
        <w:tc>
          <w:tcPr>
            <w:tcW w:w="1440" w:type="dxa"/>
            <w:tcBorders>
              <w:top w:val="single" w:sz="4" w:space="0" w:color="auto"/>
            </w:tcBorders>
            <w:vAlign w:val="bottom"/>
          </w:tcPr>
          <w:p w14:paraId="4BFE36FD" w14:textId="77777777" w:rsidR="00CE2BDE" w:rsidRPr="005A5BA1" w:rsidRDefault="00CE2BDE" w:rsidP="00CE2BDE">
            <w:pPr>
              <w:ind w:right="-72"/>
              <w:jc w:val="right"/>
              <w:rPr>
                <w:rFonts w:ascii="Arial" w:hAnsi="Arial" w:cs="Arial"/>
                <w:color w:val="000000"/>
                <w:sz w:val="18"/>
                <w:szCs w:val="18"/>
              </w:rPr>
            </w:pPr>
          </w:p>
        </w:tc>
        <w:tc>
          <w:tcPr>
            <w:tcW w:w="1440" w:type="dxa"/>
            <w:tcBorders>
              <w:top w:val="single" w:sz="4" w:space="0" w:color="auto"/>
            </w:tcBorders>
            <w:vAlign w:val="bottom"/>
          </w:tcPr>
          <w:p w14:paraId="72905648" w14:textId="77777777" w:rsidR="00CE2BDE" w:rsidRPr="005A5BA1" w:rsidRDefault="00CE2BDE" w:rsidP="00CE2BDE">
            <w:pPr>
              <w:ind w:right="-72"/>
              <w:jc w:val="right"/>
              <w:rPr>
                <w:rFonts w:ascii="Arial" w:hAnsi="Arial" w:cs="Arial"/>
                <w:color w:val="000000"/>
                <w:sz w:val="18"/>
                <w:szCs w:val="18"/>
                <w:cs/>
              </w:rPr>
            </w:pPr>
          </w:p>
        </w:tc>
        <w:tc>
          <w:tcPr>
            <w:tcW w:w="1440" w:type="dxa"/>
            <w:tcBorders>
              <w:top w:val="single" w:sz="4" w:space="0" w:color="auto"/>
            </w:tcBorders>
            <w:vAlign w:val="bottom"/>
          </w:tcPr>
          <w:p w14:paraId="264B0836" w14:textId="77777777" w:rsidR="00CE2BDE" w:rsidRPr="005A5BA1" w:rsidRDefault="00CE2BDE" w:rsidP="00CE2BDE">
            <w:pPr>
              <w:ind w:right="-72"/>
              <w:jc w:val="right"/>
              <w:rPr>
                <w:rFonts w:ascii="Arial" w:hAnsi="Arial" w:cs="Arial"/>
                <w:color w:val="000000"/>
                <w:sz w:val="18"/>
                <w:szCs w:val="18"/>
              </w:rPr>
            </w:pPr>
          </w:p>
        </w:tc>
        <w:tc>
          <w:tcPr>
            <w:tcW w:w="1440" w:type="dxa"/>
            <w:tcBorders>
              <w:top w:val="single" w:sz="4" w:space="0" w:color="auto"/>
            </w:tcBorders>
            <w:vAlign w:val="bottom"/>
          </w:tcPr>
          <w:p w14:paraId="2786C36E" w14:textId="77777777" w:rsidR="00CE2BDE" w:rsidRPr="005A5BA1" w:rsidRDefault="00CE2BDE" w:rsidP="00CE2BDE">
            <w:pPr>
              <w:ind w:right="-72"/>
              <w:jc w:val="right"/>
              <w:rPr>
                <w:rFonts w:ascii="Arial" w:hAnsi="Arial" w:cs="Arial"/>
                <w:color w:val="000000"/>
                <w:sz w:val="18"/>
                <w:szCs w:val="18"/>
                <w:cs/>
              </w:rPr>
            </w:pPr>
          </w:p>
        </w:tc>
      </w:tr>
      <w:tr w:rsidR="00CE2BDE" w:rsidRPr="005A5BA1" w14:paraId="7F3E3ED9" w14:textId="77777777" w:rsidTr="00ED3DFF">
        <w:tc>
          <w:tcPr>
            <w:tcW w:w="3780" w:type="dxa"/>
            <w:vAlign w:val="bottom"/>
          </w:tcPr>
          <w:p w14:paraId="4FAE0EE2" w14:textId="0C7C91FB" w:rsidR="00CE2BDE" w:rsidRPr="005A5BA1" w:rsidRDefault="00CE2BDE" w:rsidP="00CE2BDE">
            <w:pPr>
              <w:jc w:val="both"/>
              <w:rPr>
                <w:rFonts w:ascii="Arial" w:hAnsi="Arial" w:cs="Arial"/>
                <w:color w:val="000000"/>
                <w:sz w:val="18"/>
                <w:szCs w:val="18"/>
              </w:rPr>
            </w:pPr>
            <w:r w:rsidRPr="005A5BA1">
              <w:rPr>
                <w:rFonts w:ascii="Arial" w:eastAsia="Arial Unicode MS" w:hAnsi="Arial" w:cs="Arial"/>
                <w:color w:val="000000"/>
                <w:sz w:val="18"/>
                <w:szCs w:val="18"/>
              </w:rPr>
              <w:t>Total</w:t>
            </w:r>
          </w:p>
        </w:tc>
        <w:tc>
          <w:tcPr>
            <w:tcW w:w="1440" w:type="dxa"/>
            <w:tcBorders>
              <w:bottom w:val="single" w:sz="4" w:space="0" w:color="auto"/>
            </w:tcBorders>
            <w:vAlign w:val="bottom"/>
          </w:tcPr>
          <w:p w14:paraId="637DC758" w14:textId="747BEC04" w:rsidR="00CE2BDE" w:rsidRPr="005A5BA1" w:rsidRDefault="00185A62" w:rsidP="00CE2BDE">
            <w:pPr>
              <w:ind w:right="-72"/>
              <w:jc w:val="right"/>
              <w:rPr>
                <w:rFonts w:ascii="Arial" w:hAnsi="Arial" w:cs="Arial"/>
                <w:color w:val="000000"/>
                <w:sz w:val="18"/>
                <w:szCs w:val="18"/>
              </w:rPr>
            </w:pPr>
            <w:r w:rsidRPr="005A5BA1">
              <w:rPr>
                <w:rFonts w:ascii="Arial" w:hAnsi="Arial" w:cs="Arial"/>
                <w:color w:val="000000"/>
                <w:sz w:val="18"/>
                <w:szCs w:val="18"/>
              </w:rPr>
              <w:t>713,039,035</w:t>
            </w:r>
          </w:p>
        </w:tc>
        <w:tc>
          <w:tcPr>
            <w:tcW w:w="1440" w:type="dxa"/>
            <w:tcBorders>
              <w:bottom w:val="single" w:sz="4" w:space="0" w:color="auto"/>
            </w:tcBorders>
            <w:vAlign w:val="bottom"/>
          </w:tcPr>
          <w:p w14:paraId="6B55739A" w14:textId="00E7321A" w:rsidR="00CE2BDE" w:rsidRPr="005A5BA1" w:rsidRDefault="00A16B4A" w:rsidP="00CE2BDE">
            <w:pPr>
              <w:ind w:right="-72"/>
              <w:jc w:val="right"/>
              <w:rPr>
                <w:rFonts w:ascii="Arial" w:hAnsi="Arial" w:cs="Arial"/>
                <w:color w:val="000000"/>
                <w:sz w:val="18"/>
                <w:szCs w:val="18"/>
                <w:rtl/>
                <w:cs/>
              </w:rPr>
            </w:pPr>
            <w:r w:rsidRPr="005A5BA1">
              <w:rPr>
                <w:rFonts w:ascii="Arial" w:hAnsi="Arial" w:cs="Arial"/>
                <w:sz w:val="18"/>
                <w:szCs w:val="18"/>
              </w:rPr>
              <w:t>1</w:t>
            </w:r>
            <w:r w:rsidR="00CE2BDE" w:rsidRPr="005A5BA1">
              <w:rPr>
                <w:rFonts w:ascii="Arial" w:hAnsi="Arial" w:cs="Arial"/>
                <w:sz w:val="18"/>
                <w:szCs w:val="18"/>
              </w:rPr>
              <w:t>,</w:t>
            </w:r>
            <w:r w:rsidRPr="005A5BA1">
              <w:rPr>
                <w:rFonts w:ascii="Arial" w:hAnsi="Arial" w:cs="Arial"/>
                <w:sz w:val="18"/>
                <w:szCs w:val="18"/>
              </w:rPr>
              <w:t>496</w:t>
            </w:r>
            <w:r w:rsidR="00CE2BDE" w:rsidRPr="005A5BA1">
              <w:rPr>
                <w:rFonts w:ascii="Arial" w:hAnsi="Arial" w:cs="Arial"/>
                <w:sz w:val="18"/>
                <w:szCs w:val="18"/>
              </w:rPr>
              <w:t>,</w:t>
            </w:r>
            <w:r w:rsidRPr="005A5BA1">
              <w:rPr>
                <w:rFonts w:ascii="Arial" w:hAnsi="Arial" w:cs="Arial"/>
                <w:sz w:val="18"/>
                <w:szCs w:val="18"/>
              </w:rPr>
              <w:t>050</w:t>
            </w:r>
            <w:r w:rsidR="00CE2BDE" w:rsidRPr="005A5BA1">
              <w:rPr>
                <w:rFonts w:ascii="Arial" w:hAnsi="Arial" w:cs="Arial"/>
                <w:sz w:val="18"/>
                <w:szCs w:val="18"/>
              </w:rPr>
              <w:t>,</w:t>
            </w:r>
            <w:r w:rsidRPr="005A5BA1">
              <w:rPr>
                <w:rFonts w:ascii="Arial" w:hAnsi="Arial" w:cs="Arial"/>
                <w:sz w:val="18"/>
                <w:szCs w:val="18"/>
              </w:rPr>
              <w:t>358</w:t>
            </w:r>
          </w:p>
        </w:tc>
        <w:tc>
          <w:tcPr>
            <w:tcW w:w="1440" w:type="dxa"/>
            <w:tcBorders>
              <w:bottom w:val="single" w:sz="4" w:space="0" w:color="auto"/>
            </w:tcBorders>
            <w:vAlign w:val="bottom"/>
          </w:tcPr>
          <w:p w14:paraId="4840C5B8" w14:textId="538B7B8B" w:rsidR="00CE2BDE" w:rsidRPr="005A5BA1" w:rsidRDefault="00A9243D" w:rsidP="00CE2BDE">
            <w:pPr>
              <w:ind w:right="-72"/>
              <w:jc w:val="right"/>
              <w:rPr>
                <w:rFonts w:ascii="Arial" w:hAnsi="Arial" w:cs="Arial"/>
                <w:color w:val="000000"/>
                <w:sz w:val="18"/>
                <w:szCs w:val="18"/>
                <w:rtl/>
                <w:cs/>
              </w:rPr>
            </w:pPr>
            <w:r w:rsidRPr="005A5BA1">
              <w:rPr>
                <w:rFonts w:ascii="Arial" w:hAnsi="Arial" w:cs="Arial"/>
                <w:color w:val="000000"/>
                <w:sz w:val="18"/>
                <w:szCs w:val="18"/>
              </w:rPr>
              <w:t>160,202,888</w:t>
            </w:r>
          </w:p>
        </w:tc>
        <w:tc>
          <w:tcPr>
            <w:tcW w:w="1440" w:type="dxa"/>
            <w:tcBorders>
              <w:bottom w:val="single" w:sz="4" w:space="0" w:color="auto"/>
            </w:tcBorders>
            <w:vAlign w:val="bottom"/>
          </w:tcPr>
          <w:p w14:paraId="77EDF789" w14:textId="7734EC94" w:rsidR="00CE2BDE" w:rsidRPr="005A5BA1" w:rsidRDefault="00A16B4A" w:rsidP="00CE2BDE">
            <w:pPr>
              <w:ind w:right="-72"/>
              <w:jc w:val="right"/>
              <w:rPr>
                <w:rFonts w:ascii="Arial" w:hAnsi="Arial" w:cs="Arial"/>
                <w:color w:val="000000"/>
                <w:sz w:val="18"/>
                <w:szCs w:val="18"/>
                <w:rtl/>
                <w:cs/>
              </w:rPr>
            </w:pPr>
            <w:r w:rsidRPr="005A5BA1">
              <w:rPr>
                <w:rFonts w:ascii="Arial" w:hAnsi="Arial" w:cs="Arial"/>
                <w:sz w:val="18"/>
                <w:szCs w:val="18"/>
              </w:rPr>
              <w:t>730</w:t>
            </w:r>
            <w:r w:rsidR="00CE2BDE" w:rsidRPr="005A5BA1">
              <w:rPr>
                <w:rFonts w:ascii="Arial" w:hAnsi="Arial" w:cs="Arial"/>
                <w:sz w:val="18"/>
                <w:szCs w:val="18"/>
              </w:rPr>
              <w:t>,</w:t>
            </w:r>
            <w:r w:rsidRPr="005A5BA1">
              <w:rPr>
                <w:rFonts w:ascii="Arial" w:hAnsi="Arial" w:cs="Arial"/>
                <w:sz w:val="18"/>
                <w:szCs w:val="18"/>
              </w:rPr>
              <w:t>081</w:t>
            </w:r>
            <w:r w:rsidR="00CE2BDE" w:rsidRPr="005A5BA1">
              <w:rPr>
                <w:rFonts w:ascii="Arial" w:hAnsi="Arial" w:cs="Arial"/>
                <w:sz w:val="18"/>
                <w:szCs w:val="18"/>
              </w:rPr>
              <w:t>,</w:t>
            </w:r>
            <w:r w:rsidRPr="005A5BA1">
              <w:rPr>
                <w:rFonts w:ascii="Arial" w:hAnsi="Arial" w:cs="Arial"/>
                <w:sz w:val="18"/>
                <w:szCs w:val="18"/>
              </w:rPr>
              <w:t>352</w:t>
            </w:r>
          </w:p>
        </w:tc>
      </w:tr>
    </w:tbl>
    <w:p w14:paraId="11FE033F" w14:textId="77777777" w:rsidR="00700C17" w:rsidRPr="005A5BA1" w:rsidRDefault="00700C17" w:rsidP="00AE5532">
      <w:pPr>
        <w:tabs>
          <w:tab w:val="left" w:pos="2160"/>
          <w:tab w:val="right" w:pos="7200"/>
          <w:tab w:val="right" w:pos="8540"/>
        </w:tabs>
        <w:ind w:right="-43"/>
        <w:jc w:val="both"/>
        <w:rPr>
          <w:rFonts w:ascii="Arial" w:eastAsia="Arial Unicode MS" w:hAnsi="Arial" w:cs="Arial"/>
          <w:color w:val="000000"/>
          <w:spacing w:val="-6"/>
          <w:sz w:val="18"/>
          <w:szCs w:val="18"/>
        </w:rPr>
      </w:pPr>
    </w:p>
    <w:p w14:paraId="400E8805" w14:textId="3A0DE14E" w:rsidR="0068781D" w:rsidRPr="005A5BA1" w:rsidRDefault="0068781D" w:rsidP="00AE5532">
      <w:pPr>
        <w:tabs>
          <w:tab w:val="left" w:pos="2160"/>
          <w:tab w:val="right" w:pos="7200"/>
          <w:tab w:val="right" w:pos="8540"/>
        </w:tabs>
        <w:jc w:val="both"/>
        <w:rPr>
          <w:rFonts w:ascii="Arial" w:eastAsia="Arial Unicode MS" w:hAnsi="Arial" w:cs="Arial"/>
          <w:color w:val="000000"/>
          <w:spacing w:val="-6"/>
          <w:sz w:val="18"/>
          <w:szCs w:val="18"/>
        </w:rPr>
      </w:pPr>
      <w:r w:rsidRPr="005A5BA1">
        <w:rPr>
          <w:rFonts w:ascii="Arial" w:eastAsia="Arial Unicode MS" w:hAnsi="Arial" w:cs="Arial"/>
          <w:color w:val="000000"/>
          <w:spacing w:val="-6"/>
          <w:sz w:val="18"/>
          <w:szCs w:val="18"/>
        </w:rPr>
        <w:t xml:space="preserve">As at </w:t>
      </w:r>
      <w:r w:rsidR="00A16B4A" w:rsidRPr="005A5BA1">
        <w:rPr>
          <w:rFonts w:ascii="Arial" w:eastAsia="Arial Unicode MS" w:hAnsi="Arial" w:cs="Arial"/>
          <w:color w:val="000000"/>
          <w:spacing w:val="-6"/>
          <w:sz w:val="18"/>
          <w:szCs w:val="18"/>
        </w:rPr>
        <w:t>31</w:t>
      </w:r>
      <w:r w:rsidRPr="005A5BA1">
        <w:rPr>
          <w:rFonts w:ascii="Arial" w:eastAsia="Arial Unicode MS" w:hAnsi="Arial" w:cs="Arial"/>
          <w:color w:val="000000"/>
          <w:spacing w:val="-6"/>
          <w:sz w:val="18"/>
          <w:szCs w:val="18"/>
        </w:rPr>
        <w:t xml:space="preserve"> December </w:t>
      </w:r>
      <w:r w:rsidR="00A16B4A" w:rsidRPr="005A5BA1">
        <w:rPr>
          <w:rFonts w:ascii="Arial" w:eastAsia="Arial Unicode MS" w:hAnsi="Arial" w:cs="Arial"/>
          <w:color w:val="000000"/>
          <w:spacing w:val="-6"/>
          <w:sz w:val="18"/>
          <w:szCs w:val="18"/>
        </w:rPr>
        <w:t>202</w:t>
      </w:r>
      <w:r w:rsidR="00B44323" w:rsidRPr="005A5BA1">
        <w:rPr>
          <w:rFonts w:ascii="Arial" w:eastAsia="Arial Unicode MS" w:hAnsi="Arial" w:cs="Arial"/>
          <w:color w:val="000000"/>
          <w:spacing w:val="-6"/>
          <w:sz w:val="18"/>
          <w:szCs w:val="18"/>
        </w:rPr>
        <w:t>5</w:t>
      </w:r>
      <w:r w:rsidRPr="005A5BA1">
        <w:rPr>
          <w:rFonts w:ascii="Arial" w:eastAsia="Arial Unicode MS" w:hAnsi="Arial" w:cs="Arial"/>
          <w:color w:val="000000"/>
          <w:spacing w:val="-6"/>
          <w:sz w:val="18"/>
          <w:szCs w:val="18"/>
        </w:rPr>
        <w:t>, the interest rates of fixed deposits</w:t>
      </w:r>
      <w:r w:rsidR="00F64A00" w:rsidRPr="005A5BA1">
        <w:rPr>
          <w:rFonts w:ascii="Arial" w:eastAsia="Arial Unicode MS" w:hAnsi="Arial" w:cs="Arial"/>
          <w:color w:val="000000"/>
          <w:spacing w:val="-6"/>
          <w:sz w:val="18"/>
          <w:szCs w:val="18"/>
        </w:rPr>
        <w:t xml:space="preserve"> which </w:t>
      </w:r>
      <w:r w:rsidR="00F64A00" w:rsidRPr="005A5BA1">
        <w:rPr>
          <w:rFonts w:ascii="Arial" w:eastAsia="Arial Unicode MS" w:hAnsi="Arial" w:cs="Arial"/>
          <w:color w:val="000000"/>
          <w:sz w:val="18"/>
          <w:szCs w:val="18"/>
        </w:rPr>
        <w:t>have maturity date over three months</w:t>
      </w:r>
      <w:r w:rsidR="008977B5" w:rsidRPr="005A5BA1">
        <w:rPr>
          <w:rFonts w:ascii="Arial" w:eastAsia="Arial Unicode MS" w:hAnsi="Arial" w:cs="Arial"/>
          <w:color w:val="000000"/>
          <w:sz w:val="18"/>
          <w:szCs w:val="18"/>
        </w:rPr>
        <w:t xml:space="preserve"> and not more than a year</w:t>
      </w:r>
      <w:r w:rsidRPr="005A5BA1">
        <w:rPr>
          <w:rFonts w:ascii="Arial" w:eastAsia="Arial Unicode MS" w:hAnsi="Arial" w:cs="Arial"/>
          <w:color w:val="000000"/>
          <w:spacing w:val="-6"/>
          <w:sz w:val="18"/>
          <w:szCs w:val="18"/>
        </w:rPr>
        <w:t xml:space="preserve"> are </w:t>
      </w:r>
      <w:r w:rsidR="00A47202" w:rsidRPr="005A5BA1">
        <w:rPr>
          <w:rFonts w:ascii="Arial" w:eastAsia="Arial Unicode MS" w:hAnsi="Arial" w:cs="Arial"/>
          <w:color w:val="000000"/>
          <w:spacing w:val="-6"/>
          <w:sz w:val="18"/>
          <w:szCs w:val="18"/>
        </w:rPr>
        <w:t>0.</w:t>
      </w:r>
      <w:r w:rsidR="00937CB2" w:rsidRPr="005A5BA1">
        <w:rPr>
          <w:rFonts w:ascii="Arial" w:eastAsia="Arial Unicode MS" w:hAnsi="Arial" w:cs="Arial"/>
          <w:color w:val="000000"/>
          <w:spacing w:val="-6"/>
          <w:sz w:val="18"/>
          <w:szCs w:val="18"/>
        </w:rPr>
        <w:t>30</w:t>
      </w:r>
      <w:r w:rsidR="006C2964" w:rsidRPr="005A5BA1">
        <w:rPr>
          <w:rFonts w:ascii="Arial" w:eastAsia="Arial Unicode MS" w:hAnsi="Arial" w:cs="Arial"/>
          <w:color w:val="000000"/>
          <w:spacing w:val="-6"/>
          <w:sz w:val="18"/>
          <w:szCs w:val="18"/>
        </w:rPr>
        <w:t xml:space="preserve">% - </w:t>
      </w:r>
      <w:r w:rsidR="00937CB2" w:rsidRPr="005A5BA1">
        <w:rPr>
          <w:rFonts w:ascii="Arial" w:eastAsia="Arial Unicode MS" w:hAnsi="Arial" w:cs="Arial"/>
          <w:color w:val="000000"/>
          <w:spacing w:val="-6"/>
          <w:sz w:val="18"/>
          <w:szCs w:val="18"/>
        </w:rPr>
        <w:t>2.00</w:t>
      </w:r>
      <w:r w:rsidRPr="005A5BA1">
        <w:rPr>
          <w:rFonts w:ascii="Arial" w:eastAsia="Arial Unicode MS" w:hAnsi="Arial" w:cs="Arial"/>
          <w:color w:val="000000"/>
          <w:spacing w:val="-6"/>
          <w:sz w:val="18"/>
          <w:szCs w:val="18"/>
        </w:rPr>
        <w:t>% per annum (</w:t>
      </w:r>
      <w:r w:rsidR="00A16B4A" w:rsidRPr="005A5BA1">
        <w:rPr>
          <w:rFonts w:ascii="Arial" w:eastAsia="Arial Unicode MS" w:hAnsi="Arial" w:cs="Arial"/>
          <w:color w:val="000000"/>
          <w:spacing w:val="-6"/>
          <w:sz w:val="18"/>
          <w:szCs w:val="18"/>
        </w:rPr>
        <w:t>2024</w:t>
      </w:r>
      <w:r w:rsidRPr="005A5BA1">
        <w:rPr>
          <w:rFonts w:ascii="Arial" w:eastAsia="Arial Unicode MS" w:hAnsi="Arial" w:cs="Arial"/>
          <w:color w:val="000000"/>
          <w:spacing w:val="-6"/>
          <w:sz w:val="18"/>
          <w:szCs w:val="18"/>
        </w:rPr>
        <w:t xml:space="preserve">: </w:t>
      </w:r>
      <w:r w:rsidR="00A16B4A" w:rsidRPr="005A5BA1">
        <w:rPr>
          <w:rFonts w:ascii="Arial" w:eastAsia="Arial Unicode MS" w:hAnsi="Arial" w:cs="Arial"/>
          <w:color w:val="000000"/>
          <w:spacing w:val="-6"/>
          <w:sz w:val="18"/>
          <w:szCs w:val="18"/>
        </w:rPr>
        <w:t>0</w:t>
      </w:r>
      <w:r w:rsidR="00096C22" w:rsidRPr="005A5BA1">
        <w:rPr>
          <w:rFonts w:ascii="Arial" w:eastAsia="Arial Unicode MS" w:hAnsi="Arial" w:cs="Arial"/>
          <w:color w:val="000000"/>
          <w:spacing w:val="-6"/>
          <w:sz w:val="18"/>
          <w:szCs w:val="18"/>
        </w:rPr>
        <w:t>.</w:t>
      </w:r>
      <w:r w:rsidR="00A16B4A" w:rsidRPr="005A5BA1">
        <w:rPr>
          <w:rFonts w:ascii="Arial" w:eastAsia="Arial Unicode MS" w:hAnsi="Arial" w:cs="Arial"/>
          <w:color w:val="000000"/>
          <w:spacing w:val="-6"/>
          <w:sz w:val="18"/>
          <w:szCs w:val="18"/>
        </w:rPr>
        <w:t>30</w:t>
      </w:r>
      <w:r w:rsidR="00096C22" w:rsidRPr="005A5BA1">
        <w:rPr>
          <w:rFonts w:ascii="Arial" w:eastAsia="Arial Unicode MS" w:hAnsi="Arial" w:cs="Arial"/>
          <w:color w:val="000000"/>
          <w:spacing w:val="-6"/>
          <w:sz w:val="18"/>
          <w:szCs w:val="18"/>
        </w:rPr>
        <w:t xml:space="preserve">% - </w:t>
      </w:r>
      <w:r w:rsidR="00A16B4A" w:rsidRPr="005A5BA1">
        <w:rPr>
          <w:rFonts w:ascii="Arial" w:eastAsia="Arial Unicode MS" w:hAnsi="Arial" w:cs="Arial"/>
          <w:color w:val="000000"/>
          <w:spacing w:val="-6"/>
          <w:sz w:val="18"/>
          <w:szCs w:val="18"/>
        </w:rPr>
        <w:t>2</w:t>
      </w:r>
      <w:r w:rsidR="00096C22" w:rsidRPr="005A5BA1">
        <w:rPr>
          <w:rFonts w:ascii="Arial" w:eastAsia="Arial Unicode MS" w:hAnsi="Arial" w:cs="Arial"/>
          <w:color w:val="000000"/>
          <w:spacing w:val="-6"/>
          <w:sz w:val="18"/>
          <w:szCs w:val="18"/>
        </w:rPr>
        <w:t>.</w:t>
      </w:r>
      <w:r w:rsidR="00A16B4A" w:rsidRPr="005A5BA1">
        <w:rPr>
          <w:rFonts w:ascii="Arial" w:eastAsia="Arial Unicode MS" w:hAnsi="Arial" w:cs="Arial"/>
          <w:color w:val="000000"/>
          <w:spacing w:val="-6"/>
          <w:sz w:val="18"/>
          <w:szCs w:val="18"/>
        </w:rPr>
        <w:t>60</w:t>
      </w:r>
      <w:r w:rsidR="00096C22" w:rsidRPr="005A5BA1">
        <w:rPr>
          <w:rFonts w:ascii="Arial" w:eastAsia="Arial Unicode MS" w:hAnsi="Arial" w:cs="Arial"/>
          <w:color w:val="000000"/>
          <w:spacing w:val="-6"/>
          <w:sz w:val="18"/>
          <w:szCs w:val="18"/>
        </w:rPr>
        <w:t xml:space="preserve">% </w:t>
      </w:r>
      <w:r w:rsidRPr="005A5BA1">
        <w:rPr>
          <w:rFonts w:ascii="Arial" w:eastAsia="Arial Unicode MS" w:hAnsi="Arial" w:cs="Arial"/>
          <w:color w:val="000000"/>
          <w:spacing w:val="-6"/>
          <w:sz w:val="18"/>
          <w:szCs w:val="18"/>
        </w:rPr>
        <w:t>per annum).</w:t>
      </w:r>
    </w:p>
    <w:p w14:paraId="3D8ACA07" w14:textId="77777777" w:rsidR="0068781D" w:rsidRPr="005A5BA1" w:rsidRDefault="0068781D" w:rsidP="00AE5532">
      <w:pPr>
        <w:tabs>
          <w:tab w:val="left" w:pos="2160"/>
          <w:tab w:val="right" w:pos="7200"/>
          <w:tab w:val="right" w:pos="8540"/>
        </w:tabs>
        <w:jc w:val="both"/>
        <w:rPr>
          <w:rFonts w:ascii="Arial" w:eastAsia="Arial Unicode MS" w:hAnsi="Arial" w:cs="Arial"/>
          <w:color w:val="000000"/>
          <w:sz w:val="18"/>
          <w:szCs w:val="18"/>
        </w:rPr>
      </w:pPr>
    </w:p>
    <w:p w14:paraId="6F7294A9" w14:textId="1AE72DB8" w:rsidR="0068781D" w:rsidRPr="005A5BA1" w:rsidRDefault="0068781D" w:rsidP="00AE5532">
      <w:pPr>
        <w:tabs>
          <w:tab w:val="left" w:pos="2160"/>
          <w:tab w:val="right" w:pos="7200"/>
          <w:tab w:val="right" w:pos="8540"/>
        </w:tabs>
        <w:jc w:val="both"/>
        <w:rPr>
          <w:rFonts w:ascii="Arial" w:eastAsia="Arial Unicode MS" w:hAnsi="Arial" w:cs="Arial"/>
          <w:color w:val="000000"/>
          <w:sz w:val="18"/>
          <w:szCs w:val="18"/>
        </w:rPr>
      </w:pPr>
      <w:r w:rsidRPr="005A5BA1">
        <w:rPr>
          <w:rFonts w:ascii="Arial" w:eastAsia="Arial Unicode MS" w:hAnsi="Arial" w:cs="Arial"/>
          <w:color w:val="000000"/>
          <w:sz w:val="18"/>
          <w:szCs w:val="18"/>
        </w:rPr>
        <w:t>Fixed deposits under the requirement of concession agreement are deposits for a reserve under the requirement of tap</w:t>
      </w:r>
      <w:r w:rsidR="005C0D03" w:rsidRPr="005A5BA1">
        <w:rPr>
          <w:rFonts w:ascii="Arial" w:eastAsia="Arial Unicode MS" w:hAnsi="Arial" w:cs="Arial"/>
          <w:color w:val="000000"/>
          <w:sz w:val="18"/>
          <w:szCs w:val="18"/>
        </w:rPr>
        <w:t xml:space="preserve"> </w:t>
      </w:r>
      <w:r w:rsidRPr="005A5BA1">
        <w:rPr>
          <w:rFonts w:ascii="Arial" w:eastAsia="Arial Unicode MS" w:hAnsi="Arial" w:cs="Arial"/>
          <w:color w:val="000000"/>
          <w:sz w:val="18"/>
          <w:szCs w:val="18"/>
        </w:rPr>
        <w:t xml:space="preserve">water concession agreement (Note </w:t>
      </w:r>
      <w:r w:rsidR="00A16B4A" w:rsidRPr="005A5BA1">
        <w:rPr>
          <w:rFonts w:ascii="Arial" w:eastAsia="Arial Unicode MS" w:hAnsi="Arial" w:cs="Arial"/>
          <w:color w:val="000000"/>
          <w:sz w:val="18"/>
          <w:szCs w:val="18"/>
        </w:rPr>
        <w:t>3</w:t>
      </w:r>
      <w:r w:rsidR="00294EFA" w:rsidRPr="005A5BA1">
        <w:rPr>
          <w:rFonts w:ascii="Arial" w:eastAsia="Arial Unicode MS" w:hAnsi="Arial" w:cs="Arial"/>
          <w:color w:val="000000"/>
          <w:sz w:val="18"/>
          <w:szCs w:val="18"/>
        </w:rPr>
        <w:t>1</w:t>
      </w:r>
      <w:r w:rsidRPr="005A5BA1">
        <w:rPr>
          <w:rFonts w:ascii="Arial" w:eastAsia="Arial Unicode MS" w:hAnsi="Arial" w:cs="Arial"/>
          <w:color w:val="000000"/>
          <w:sz w:val="18"/>
          <w:szCs w:val="18"/>
        </w:rPr>
        <w:t>).</w:t>
      </w:r>
    </w:p>
    <w:p w14:paraId="789A46DE" w14:textId="50F89CCA" w:rsidR="00A81401" w:rsidRPr="005A5BA1" w:rsidRDefault="00A81401" w:rsidP="00AE5532">
      <w:pPr>
        <w:tabs>
          <w:tab w:val="left" w:pos="2160"/>
          <w:tab w:val="right" w:pos="7200"/>
          <w:tab w:val="right" w:pos="8540"/>
        </w:tabs>
        <w:jc w:val="both"/>
        <w:rPr>
          <w:rFonts w:ascii="Arial" w:eastAsia="Arial Unicode MS" w:hAnsi="Arial" w:cs="Arial"/>
          <w:color w:val="000000"/>
          <w:sz w:val="18"/>
          <w:szCs w:val="18"/>
        </w:rPr>
      </w:pPr>
    </w:p>
    <w:p w14:paraId="6CA3D0FD" w14:textId="77777777" w:rsidR="005C0D03" w:rsidRPr="005A5BA1" w:rsidRDefault="005C0D03" w:rsidP="00AE5532">
      <w:pPr>
        <w:tabs>
          <w:tab w:val="left" w:pos="2160"/>
          <w:tab w:val="right" w:pos="7200"/>
          <w:tab w:val="right" w:pos="8540"/>
        </w:tabs>
        <w:jc w:val="both"/>
        <w:rPr>
          <w:rFonts w:ascii="Arial" w:eastAsia="Arial Unicode MS" w:hAnsi="Arial" w:cs="Arial"/>
          <w:color w:val="000000"/>
          <w:sz w:val="18"/>
          <w:szCs w:val="18"/>
        </w:rPr>
      </w:pPr>
    </w:p>
    <w:tbl>
      <w:tblPr>
        <w:tblW w:w="9475" w:type="dxa"/>
        <w:tblInd w:w="108" w:type="dxa"/>
        <w:tblCellMar>
          <w:left w:w="115" w:type="dxa"/>
          <w:right w:w="115" w:type="dxa"/>
        </w:tblCellMar>
        <w:tblLook w:val="04A0" w:firstRow="1" w:lastRow="0" w:firstColumn="1" w:lastColumn="0" w:noHBand="0" w:noVBand="1"/>
      </w:tblPr>
      <w:tblGrid>
        <w:gridCol w:w="9475"/>
      </w:tblGrid>
      <w:tr w:rsidR="008F36C1" w:rsidRPr="005A5BA1" w14:paraId="24287614" w14:textId="77777777" w:rsidTr="00ED3DFF">
        <w:trPr>
          <w:cantSplit/>
          <w:trHeight w:val="389"/>
        </w:trPr>
        <w:tc>
          <w:tcPr>
            <w:tcW w:w="9475" w:type="dxa"/>
            <w:vAlign w:val="center"/>
          </w:tcPr>
          <w:p w14:paraId="7B8E92EA" w14:textId="38AF9003" w:rsidR="008F36C1" w:rsidRPr="005A5BA1" w:rsidRDefault="00C22A52" w:rsidP="00AE5532">
            <w:pPr>
              <w:tabs>
                <w:tab w:val="left" w:pos="432"/>
              </w:tabs>
              <w:ind w:left="446" w:hanging="547"/>
              <w:jc w:val="both"/>
              <w:rPr>
                <w:rFonts w:ascii="Arial" w:eastAsia="Arial Unicode MS" w:hAnsi="Arial" w:cs="Arial"/>
                <w:b/>
                <w:bCs/>
                <w:color w:val="000000"/>
                <w:sz w:val="18"/>
                <w:szCs w:val="18"/>
              </w:rPr>
            </w:pPr>
            <w:bookmarkStart w:id="12" w:name="OLE_LINK4"/>
            <w:r w:rsidRPr="005A5BA1">
              <w:rPr>
                <w:rFonts w:ascii="Arial" w:eastAsia="Arial Unicode MS" w:hAnsi="Arial" w:cs="Arial"/>
                <w:b/>
                <w:bCs/>
                <w:color w:val="000000"/>
                <w:sz w:val="18"/>
                <w:szCs w:val="18"/>
              </w:rPr>
              <w:br w:type="page"/>
            </w:r>
            <w:r w:rsidR="008F36C1" w:rsidRPr="005A5BA1">
              <w:rPr>
                <w:rFonts w:ascii="Arial" w:eastAsia="Arial Unicode MS" w:hAnsi="Arial" w:cs="Arial"/>
                <w:b/>
                <w:bCs/>
                <w:color w:val="000000"/>
                <w:sz w:val="18"/>
                <w:szCs w:val="18"/>
                <w:cs/>
              </w:rPr>
              <w:br w:type="page"/>
            </w:r>
            <w:r w:rsidR="00A16B4A" w:rsidRPr="005A5BA1">
              <w:rPr>
                <w:rFonts w:ascii="Arial" w:eastAsia="Arial Unicode MS" w:hAnsi="Arial" w:cs="Arial"/>
                <w:b/>
                <w:bCs/>
                <w:color w:val="000000"/>
                <w:sz w:val="18"/>
                <w:szCs w:val="18"/>
              </w:rPr>
              <w:t>1</w:t>
            </w:r>
            <w:r w:rsidR="00937CB2" w:rsidRPr="005A5BA1">
              <w:rPr>
                <w:rFonts w:ascii="Arial" w:eastAsia="Arial Unicode MS" w:hAnsi="Arial" w:cs="Arial"/>
                <w:b/>
                <w:bCs/>
                <w:color w:val="000000"/>
                <w:sz w:val="18"/>
                <w:szCs w:val="18"/>
              </w:rPr>
              <w:t>2</w:t>
            </w:r>
            <w:r w:rsidR="008F36C1" w:rsidRPr="005A5BA1">
              <w:rPr>
                <w:rFonts w:ascii="Arial" w:eastAsia="Arial Unicode MS" w:hAnsi="Arial" w:cs="Arial"/>
                <w:b/>
                <w:bCs/>
                <w:color w:val="000000"/>
                <w:sz w:val="18"/>
                <w:szCs w:val="18"/>
              </w:rPr>
              <w:tab/>
              <w:t xml:space="preserve">Trade and other </w:t>
            </w:r>
            <w:r w:rsidR="00613D43" w:rsidRPr="005A5BA1">
              <w:rPr>
                <w:rFonts w:ascii="Arial" w:eastAsia="Arial Unicode MS" w:hAnsi="Arial" w:cs="Arial"/>
                <w:b/>
                <w:bCs/>
                <w:color w:val="000000"/>
                <w:sz w:val="18"/>
                <w:szCs w:val="18"/>
              </w:rPr>
              <w:t xml:space="preserve">current </w:t>
            </w:r>
            <w:r w:rsidR="008F36C1" w:rsidRPr="005A5BA1">
              <w:rPr>
                <w:rFonts w:ascii="Arial" w:eastAsia="Arial Unicode MS" w:hAnsi="Arial" w:cs="Arial"/>
                <w:b/>
                <w:bCs/>
                <w:color w:val="000000"/>
                <w:sz w:val="18"/>
                <w:szCs w:val="18"/>
              </w:rPr>
              <w:t>receivables</w:t>
            </w:r>
          </w:p>
        </w:tc>
      </w:tr>
    </w:tbl>
    <w:p w14:paraId="66FCFE07" w14:textId="3A07D6E5" w:rsidR="008F36C1" w:rsidRPr="005A5BA1" w:rsidRDefault="008F36C1" w:rsidP="00AE5532">
      <w:pPr>
        <w:tabs>
          <w:tab w:val="left" w:pos="2160"/>
        </w:tabs>
        <w:ind w:left="540" w:right="-43" w:hanging="540"/>
        <w:jc w:val="thaiDistribute"/>
        <w:rPr>
          <w:rFonts w:ascii="Arial" w:eastAsia="Arial Unicode MS" w:hAnsi="Arial" w:cs="Arial"/>
          <w:color w:val="000000"/>
          <w:sz w:val="18"/>
          <w:szCs w:val="18"/>
        </w:rPr>
      </w:pPr>
    </w:p>
    <w:bookmarkEnd w:id="12"/>
    <w:tbl>
      <w:tblPr>
        <w:tblW w:w="9540" w:type="dxa"/>
        <w:tblInd w:w="18" w:type="dxa"/>
        <w:tblLayout w:type="fixed"/>
        <w:tblLook w:val="0000" w:firstRow="0" w:lastRow="0" w:firstColumn="0" w:lastColumn="0" w:noHBand="0" w:noVBand="0"/>
      </w:tblPr>
      <w:tblGrid>
        <w:gridCol w:w="3780"/>
        <w:gridCol w:w="1440"/>
        <w:gridCol w:w="1440"/>
        <w:gridCol w:w="1440"/>
        <w:gridCol w:w="1440"/>
      </w:tblGrid>
      <w:tr w:rsidR="00C067AA" w:rsidRPr="005A5BA1" w14:paraId="311E6939" w14:textId="77777777" w:rsidTr="00ED3DFF">
        <w:tc>
          <w:tcPr>
            <w:tcW w:w="3780" w:type="dxa"/>
          </w:tcPr>
          <w:p w14:paraId="0CE5CD97" w14:textId="77777777" w:rsidR="00C067AA" w:rsidRPr="005A5BA1" w:rsidRDefault="00C067AA" w:rsidP="00AE5532">
            <w:pPr>
              <w:ind w:right="-36"/>
              <w:jc w:val="both"/>
              <w:rPr>
                <w:rFonts w:ascii="Arial" w:hAnsi="Arial" w:cs="Arial"/>
                <w:b/>
                <w:bCs/>
                <w:color w:val="000000"/>
                <w:sz w:val="18"/>
                <w:szCs w:val="18"/>
              </w:rPr>
            </w:pPr>
          </w:p>
        </w:tc>
        <w:tc>
          <w:tcPr>
            <w:tcW w:w="5760" w:type="dxa"/>
            <w:gridSpan w:val="4"/>
            <w:tcBorders>
              <w:bottom w:val="single" w:sz="4" w:space="0" w:color="auto"/>
            </w:tcBorders>
          </w:tcPr>
          <w:p w14:paraId="500346F1" w14:textId="77777777" w:rsidR="00C067AA" w:rsidRPr="005A5BA1" w:rsidRDefault="00C067AA" w:rsidP="00AE5532">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(Unit: Baht)</w:t>
            </w:r>
          </w:p>
        </w:tc>
      </w:tr>
      <w:tr w:rsidR="00221194" w:rsidRPr="005A5BA1" w14:paraId="76148D5E" w14:textId="77777777" w:rsidTr="00ED3DFF">
        <w:tc>
          <w:tcPr>
            <w:tcW w:w="3780" w:type="dxa"/>
          </w:tcPr>
          <w:p w14:paraId="33A0AE41" w14:textId="77777777" w:rsidR="00221194" w:rsidRPr="005A5BA1" w:rsidRDefault="00221194" w:rsidP="00AE5532">
            <w:pPr>
              <w:ind w:right="-36"/>
              <w:jc w:val="both"/>
              <w:rPr>
                <w:rFonts w:ascii="Arial" w:hAnsi="Arial" w:cs="Arial"/>
                <w:b/>
                <w:bCs/>
                <w:color w:val="000000"/>
                <w:sz w:val="18"/>
                <w:szCs w:val="18"/>
              </w:rPr>
            </w:pPr>
          </w:p>
        </w:tc>
        <w:tc>
          <w:tcPr>
            <w:tcW w:w="2880" w:type="dxa"/>
            <w:gridSpan w:val="2"/>
            <w:tcBorders>
              <w:top w:val="single" w:sz="4" w:space="0" w:color="auto"/>
              <w:bottom w:val="single" w:sz="4" w:space="0" w:color="auto"/>
            </w:tcBorders>
            <w:vAlign w:val="bottom"/>
          </w:tcPr>
          <w:p w14:paraId="71410068" w14:textId="77777777" w:rsidR="00221194" w:rsidRPr="005A5BA1" w:rsidRDefault="00221194" w:rsidP="00AE5532">
            <w:pPr>
              <w:ind w:right="-72"/>
              <w:jc w:val="center"/>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Consolidated</w:t>
            </w:r>
          </w:p>
          <w:p w14:paraId="217523CD" w14:textId="77777777" w:rsidR="00221194" w:rsidRPr="005A5BA1" w:rsidRDefault="00221194" w:rsidP="00AE5532">
            <w:pPr>
              <w:ind w:right="-72"/>
              <w:jc w:val="center"/>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financial statements</w:t>
            </w:r>
          </w:p>
        </w:tc>
        <w:tc>
          <w:tcPr>
            <w:tcW w:w="2880" w:type="dxa"/>
            <w:gridSpan w:val="2"/>
            <w:tcBorders>
              <w:top w:val="single" w:sz="4" w:space="0" w:color="auto"/>
              <w:bottom w:val="single" w:sz="4" w:space="0" w:color="auto"/>
            </w:tcBorders>
            <w:vAlign w:val="bottom"/>
          </w:tcPr>
          <w:p w14:paraId="25EAD62A" w14:textId="5943B527" w:rsidR="00221194" w:rsidRPr="005A5BA1" w:rsidRDefault="00221194" w:rsidP="00AE5532">
            <w:pPr>
              <w:ind w:right="-72"/>
              <w:jc w:val="center"/>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Separate</w:t>
            </w:r>
          </w:p>
          <w:p w14:paraId="0726BE04" w14:textId="77777777" w:rsidR="00221194" w:rsidRPr="005A5BA1" w:rsidRDefault="00221194" w:rsidP="00AE5532">
            <w:pPr>
              <w:ind w:right="-72"/>
              <w:jc w:val="center"/>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financial statements</w:t>
            </w:r>
          </w:p>
        </w:tc>
      </w:tr>
      <w:tr w:rsidR="00CE2BDE" w:rsidRPr="005A5BA1" w14:paraId="188425CC" w14:textId="77777777" w:rsidTr="00ED3DFF">
        <w:trPr>
          <w:trHeight w:val="152"/>
        </w:trPr>
        <w:tc>
          <w:tcPr>
            <w:tcW w:w="3780" w:type="dxa"/>
          </w:tcPr>
          <w:p w14:paraId="30563357" w14:textId="77777777" w:rsidR="00CE2BDE" w:rsidRPr="005A5BA1" w:rsidRDefault="00CE2BDE" w:rsidP="00CE2BDE">
            <w:pPr>
              <w:ind w:right="-36"/>
              <w:rPr>
                <w:rFonts w:ascii="Arial" w:hAnsi="Arial" w:cs="Arial"/>
                <w:color w:val="000000"/>
                <w:sz w:val="18"/>
                <w:szCs w:val="18"/>
                <w:u w:val="single"/>
              </w:rPr>
            </w:pPr>
          </w:p>
        </w:tc>
        <w:tc>
          <w:tcPr>
            <w:tcW w:w="1440" w:type="dxa"/>
            <w:tcBorders>
              <w:top w:val="single" w:sz="4" w:space="0" w:color="auto"/>
              <w:bottom w:val="single" w:sz="4" w:space="0" w:color="auto"/>
            </w:tcBorders>
            <w:vAlign w:val="bottom"/>
          </w:tcPr>
          <w:p w14:paraId="43F804A0" w14:textId="28EE27F4" w:rsidR="00CE2BDE" w:rsidRPr="005A5BA1" w:rsidRDefault="00A16B4A" w:rsidP="00CE2BDE">
            <w:pPr>
              <w:ind w:right="-72"/>
              <w:jc w:val="right"/>
              <w:rPr>
                <w:rFonts w:ascii="Arial" w:hAnsi="Arial" w:cs="Arial"/>
                <w:color w:val="000000"/>
                <w:sz w:val="18"/>
                <w:szCs w:val="18"/>
              </w:rPr>
            </w:pPr>
            <w:r w:rsidRPr="005A5BA1">
              <w:rPr>
                <w:rFonts w:ascii="Arial" w:eastAsia="Arial Unicode MS" w:hAnsi="Arial" w:cs="Arial"/>
                <w:b/>
                <w:bCs/>
                <w:color w:val="000000"/>
                <w:sz w:val="18"/>
                <w:szCs w:val="18"/>
              </w:rPr>
              <w:t>2025</w:t>
            </w:r>
          </w:p>
        </w:tc>
        <w:tc>
          <w:tcPr>
            <w:tcW w:w="1440" w:type="dxa"/>
            <w:tcBorders>
              <w:top w:val="single" w:sz="4" w:space="0" w:color="auto"/>
              <w:bottom w:val="single" w:sz="4" w:space="0" w:color="auto"/>
            </w:tcBorders>
            <w:vAlign w:val="bottom"/>
          </w:tcPr>
          <w:p w14:paraId="4200D767" w14:textId="49D33277" w:rsidR="00CE2BDE" w:rsidRPr="005A5BA1" w:rsidRDefault="00A16B4A" w:rsidP="00CE2BDE">
            <w:pPr>
              <w:ind w:right="-72"/>
              <w:jc w:val="right"/>
              <w:rPr>
                <w:rFonts w:ascii="Arial" w:hAnsi="Arial" w:cs="Arial"/>
                <w:color w:val="000000"/>
                <w:sz w:val="18"/>
                <w:szCs w:val="18"/>
              </w:rPr>
            </w:pPr>
            <w:r w:rsidRPr="005A5BA1">
              <w:rPr>
                <w:rFonts w:ascii="Arial" w:eastAsia="Arial Unicode MS" w:hAnsi="Arial" w:cs="Arial"/>
                <w:b/>
                <w:bCs/>
                <w:color w:val="000000"/>
                <w:sz w:val="18"/>
                <w:szCs w:val="18"/>
              </w:rPr>
              <w:t>2024</w:t>
            </w:r>
          </w:p>
        </w:tc>
        <w:tc>
          <w:tcPr>
            <w:tcW w:w="1440" w:type="dxa"/>
            <w:tcBorders>
              <w:top w:val="single" w:sz="4" w:space="0" w:color="auto"/>
              <w:bottom w:val="single" w:sz="4" w:space="0" w:color="auto"/>
            </w:tcBorders>
            <w:vAlign w:val="bottom"/>
          </w:tcPr>
          <w:p w14:paraId="496217B0" w14:textId="5BF616A3" w:rsidR="00CE2BDE" w:rsidRPr="005A5BA1" w:rsidRDefault="00A16B4A" w:rsidP="00CE2BDE">
            <w:pPr>
              <w:ind w:right="-72"/>
              <w:jc w:val="right"/>
              <w:rPr>
                <w:rFonts w:ascii="Arial" w:hAnsi="Arial" w:cs="Arial"/>
                <w:color w:val="000000"/>
                <w:sz w:val="18"/>
                <w:szCs w:val="18"/>
              </w:rPr>
            </w:pPr>
            <w:r w:rsidRPr="005A5BA1">
              <w:rPr>
                <w:rFonts w:ascii="Arial" w:eastAsia="Arial Unicode MS" w:hAnsi="Arial" w:cs="Arial"/>
                <w:b/>
                <w:bCs/>
                <w:color w:val="000000"/>
                <w:sz w:val="18"/>
                <w:szCs w:val="18"/>
              </w:rPr>
              <w:t>2025</w:t>
            </w:r>
          </w:p>
        </w:tc>
        <w:tc>
          <w:tcPr>
            <w:tcW w:w="1440" w:type="dxa"/>
            <w:tcBorders>
              <w:top w:val="single" w:sz="4" w:space="0" w:color="auto"/>
              <w:bottom w:val="single" w:sz="4" w:space="0" w:color="auto"/>
            </w:tcBorders>
            <w:vAlign w:val="bottom"/>
          </w:tcPr>
          <w:p w14:paraId="66C82AA8" w14:textId="36555D68" w:rsidR="00CE2BDE" w:rsidRPr="005A5BA1" w:rsidRDefault="00A16B4A" w:rsidP="00CE2BDE">
            <w:pPr>
              <w:ind w:right="-72"/>
              <w:jc w:val="right"/>
              <w:rPr>
                <w:rFonts w:ascii="Arial" w:hAnsi="Arial" w:cs="Arial"/>
                <w:color w:val="000000"/>
                <w:sz w:val="18"/>
                <w:szCs w:val="18"/>
              </w:rPr>
            </w:pPr>
            <w:r w:rsidRPr="005A5BA1">
              <w:rPr>
                <w:rFonts w:ascii="Arial" w:eastAsia="Arial Unicode MS" w:hAnsi="Arial" w:cs="Arial"/>
                <w:b/>
                <w:bCs/>
                <w:color w:val="000000"/>
                <w:sz w:val="18"/>
                <w:szCs w:val="18"/>
              </w:rPr>
              <w:t>2024</w:t>
            </w:r>
          </w:p>
        </w:tc>
      </w:tr>
      <w:tr w:rsidR="005B36DE" w:rsidRPr="005A5BA1" w14:paraId="18299DCC" w14:textId="77777777" w:rsidTr="00ED3DFF">
        <w:trPr>
          <w:trHeight w:val="70"/>
        </w:trPr>
        <w:tc>
          <w:tcPr>
            <w:tcW w:w="3780" w:type="dxa"/>
          </w:tcPr>
          <w:p w14:paraId="73B9DBCD" w14:textId="77777777" w:rsidR="005B36DE" w:rsidRPr="005A5BA1" w:rsidRDefault="005B36DE" w:rsidP="00AE5532">
            <w:pPr>
              <w:ind w:right="-36"/>
              <w:rPr>
                <w:rFonts w:ascii="Arial" w:hAnsi="Arial" w:cs="Arial"/>
                <w:color w:val="000000"/>
                <w:sz w:val="18"/>
                <w:szCs w:val="18"/>
                <w:u w:val="single"/>
              </w:rPr>
            </w:pPr>
          </w:p>
        </w:tc>
        <w:tc>
          <w:tcPr>
            <w:tcW w:w="1440" w:type="dxa"/>
            <w:tcBorders>
              <w:top w:val="single" w:sz="4" w:space="0" w:color="auto"/>
            </w:tcBorders>
            <w:vAlign w:val="bottom"/>
          </w:tcPr>
          <w:p w14:paraId="3C323C49" w14:textId="77777777" w:rsidR="005B36DE" w:rsidRPr="005A5BA1" w:rsidRDefault="005B36DE" w:rsidP="00AE5532">
            <w:pPr>
              <w:ind w:right="-72"/>
              <w:jc w:val="right"/>
              <w:rPr>
                <w:rFonts w:ascii="Arial" w:eastAsia="Arial Unicode MS" w:hAnsi="Arial" w:cs="Arial"/>
                <w:b/>
                <w:bCs/>
                <w:color w:val="000000"/>
                <w:sz w:val="18"/>
                <w:szCs w:val="18"/>
              </w:rPr>
            </w:pPr>
          </w:p>
        </w:tc>
        <w:tc>
          <w:tcPr>
            <w:tcW w:w="1440" w:type="dxa"/>
            <w:tcBorders>
              <w:top w:val="single" w:sz="4" w:space="0" w:color="auto"/>
            </w:tcBorders>
            <w:vAlign w:val="bottom"/>
          </w:tcPr>
          <w:p w14:paraId="6E3F9D40" w14:textId="77777777" w:rsidR="005B36DE" w:rsidRPr="005A5BA1" w:rsidRDefault="005B36DE" w:rsidP="00AE5532">
            <w:pPr>
              <w:ind w:right="-72"/>
              <w:jc w:val="right"/>
              <w:rPr>
                <w:rFonts w:ascii="Arial" w:eastAsia="Arial Unicode MS" w:hAnsi="Arial" w:cs="Arial"/>
                <w:b/>
                <w:bCs/>
                <w:color w:val="000000"/>
                <w:sz w:val="18"/>
                <w:szCs w:val="18"/>
              </w:rPr>
            </w:pPr>
          </w:p>
        </w:tc>
        <w:tc>
          <w:tcPr>
            <w:tcW w:w="1440" w:type="dxa"/>
            <w:tcBorders>
              <w:top w:val="single" w:sz="4" w:space="0" w:color="auto"/>
            </w:tcBorders>
            <w:vAlign w:val="bottom"/>
          </w:tcPr>
          <w:p w14:paraId="19808D33" w14:textId="77777777" w:rsidR="005B36DE" w:rsidRPr="005A5BA1" w:rsidRDefault="005B36DE" w:rsidP="00AE5532">
            <w:pPr>
              <w:ind w:right="-72"/>
              <w:jc w:val="right"/>
              <w:rPr>
                <w:rFonts w:ascii="Arial" w:eastAsia="Arial Unicode MS" w:hAnsi="Arial" w:cs="Arial"/>
                <w:b/>
                <w:bCs/>
                <w:color w:val="000000"/>
                <w:sz w:val="18"/>
                <w:szCs w:val="18"/>
              </w:rPr>
            </w:pPr>
          </w:p>
        </w:tc>
        <w:tc>
          <w:tcPr>
            <w:tcW w:w="1440" w:type="dxa"/>
            <w:tcBorders>
              <w:top w:val="single" w:sz="4" w:space="0" w:color="auto"/>
            </w:tcBorders>
            <w:vAlign w:val="bottom"/>
          </w:tcPr>
          <w:p w14:paraId="73B59532" w14:textId="77777777" w:rsidR="005B36DE" w:rsidRPr="005A5BA1" w:rsidRDefault="005B36DE" w:rsidP="00AE5532">
            <w:pPr>
              <w:ind w:right="-72"/>
              <w:jc w:val="right"/>
              <w:rPr>
                <w:rFonts w:ascii="Arial" w:eastAsia="Arial Unicode MS" w:hAnsi="Arial" w:cs="Arial"/>
                <w:b/>
                <w:bCs/>
                <w:color w:val="000000"/>
                <w:sz w:val="18"/>
                <w:szCs w:val="18"/>
              </w:rPr>
            </w:pPr>
          </w:p>
        </w:tc>
      </w:tr>
      <w:tr w:rsidR="00CE2BDE" w:rsidRPr="005A5BA1" w14:paraId="51EDFAB7" w14:textId="77777777" w:rsidTr="00ED3DFF">
        <w:tc>
          <w:tcPr>
            <w:tcW w:w="3780" w:type="dxa"/>
          </w:tcPr>
          <w:p w14:paraId="4DE5B2B0" w14:textId="77777777" w:rsidR="00CE2BDE" w:rsidRPr="005A5BA1" w:rsidRDefault="00CE2BDE" w:rsidP="00CE2BDE">
            <w:pPr>
              <w:ind w:right="-36"/>
              <w:rPr>
                <w:rFonts w:ascii="Arial" w:hAnsi="Arial" w:cs="Arial"/>
                <w:color w:val="000000"/>
                <w:sz w:val="18"/>
                <w:szCs w:val="18"/>
              </w:rPr>
            </w:pPr>
            <w:r w:rsidRPr="005A5BA1">
              <w:rPr>
                <w:rFonts w:ascii="Arial" w:hAnsi="Arial" w:cs="Arial"/>
                <w:color w:val="000000"/>
                <w:sz w:val="18"/>
                <w:szCs w:val="18"/>
              </w:rPr>
              <w:t>Trade receivables</w:t>
            </w:r>
          </w:p>
        </w:tc>
        <w:tc>
          <w:tcPr>
            <w:tcW w:w="1440" w:type="dxa"/>
            <w:vAlign w:val="bottom"/>
          </w:tcPr>
          <w:p w14:paraId="4631F88E" w14:textId="1A22D9DF" w:rsidR="00CE2BDE" w:rsidRPr="005A5BA1" w:rsidRDefault="006407DC" w:rsidP="00CE2BDE">
            <w:pPr>
              <w:ind w:right="-72"/>
              <w:jc w:val="right"/>
              <w:rPr>
                <w:rFonts w:ascii="Arial" w:hAnsi="Arial" w:cs="Arial"/>
                <w:color w:val="000000"/>
                <w:sz w:val="18"/>
                <w:szCs w:val="18"/>
                <w:cs/>
              </w:rPr>
            </w:pPr>
            <w:r w:rsidRPr="005A5BA1">
              <w:rPr>
                <w:rFonts w:ascii="Arial" w:hAnsi="Arial" w:cs="Arial"/>
                <w:color w:val="000000"/>
                <w:sz w:val="18"/>
                <w:szCs w:val="18"/>
              </w:rPr>
              <w:t>381,111,252</w:t>
            </w:r>
          </w:p>
        </w:tc>
        <w:tc>
          <w:tcPr>
            <w:tcW w:w="1440" w:type="dxa"/>
            <w:vAlign w:val="bottom"/>
          </w:tcPr>
          <w:p w14:paraId="4ACD71B1" w14:textId="195493A0" w:rsidR="00CE2BDE" w:rsidRPr="005A5BA1" w:rsidRDefault="00A16B4A" w:rsidP="00CE2BDE">
            <w:pPr>
              <w:ind w:right="-72"/>
              <w:jc w:val="right"/>
              <w:rPr>
                <w:rFonts w:ascii="Arial" w:hAnsi="Arial" w:cs="Arial"/>
                <w:color w:val="000000"/>
                <w:sz w:val="18"/>
                <w:szCs w:val="18"/>
                <w:cs/>
              </w:rPr>
            </w:pPr>
            <w:r w:rsidRPr="005A5BA1">
              <w:rPr>
                <w:rFonts w:ascii="Arial" w:hAnsi="Arial" w:cs="Arial"/>
                <w:sz w:val="18"/>
                <w:szCs w:val="18"/>
              </w:rPr>
              <w:t>370</w:t>
            </w:r>
            <w:r w:rsidR="00CE2BDE" w:rsidRPr="005A5BA1">
              <w:rPr>
                <w:rFonts w:ascii="Arial" w:hAnsi="Arial" w:cs="Arial"/>
                <w:sz w:val="18"/>
                <w:szCs w:val="18"/>
                <w:lang w:val="en-US"/>
              </w:rPr>
              <w:t>,</w:t>
            </w:r>
            <w:r w:rsidRPr="005A5BA1">
              <w:rPr>
                <w:rFonts w:ascii="Arial" w:hAnsi="Arial" w:cs="Arial"/>
                <w:sz w:val="18"/>
                <w:szCs w:val="18"/>
              </w:rPr>
              <w:t>720</w:t>
            </w:r>
            <w:r w:rsidR="00CE2BDE" w:rsidRPr="005A5BA1">
              <w:rPr>
                <w:rFonts w:ascii="Arial" w:hAnsi="Arial" w:cs="Arial"/>
                <w:sz w:val="18"/>
                <w:szCs w:val="18"/>
                <w:lang w:val="en-US"/>
              </w:rPr>
              <w:t>,</w:t>
            </w:r>
            <w:r w:rsidRPr="005A5BA1">
              <w:rPr>
                <w:rFonts w:ascii="Arial" w:hAnsi="Arial" w:cs="Arial"/>
                <w:sz w:val="18"/>
                <w:szCs w:val="18"/>
              </w:rPr>
              <w:t>925</w:t>
            </w:r>
          </w:p>
        </w:tc>
        <w:tc>
          <w:tcPr>
            <w:tcW w:w="1440" w:type="dxa"/>
            <w:vAlign w:val="bottom"/>
          </w:tcPr>
          <w:p w14:paraId="4AF909B0" w14:textId="55260738" w:rsidR="00CE2BDE" w:rsidRPr="005A5BA1" w:rsidRDefault="00410EC8" w:rsidP="00CE2BDE">
            <w:pPr>
              <w:ind w:right="-72"/>
              <w:jc w:val="right"/>
              <w:rPr>
                <w:rFonts w:ascii="Arial" w:hAnsi="Arial" w:cs="Arial"/>
                <w:color w:val="000000"/>
                <w:sz w:val="18"/>
                <w:szCs w:val="18"/>
                <w:cs/>
              </w:rPr>
            </w:pPr>
            <w:r w:rsidRPr="005A5BA1">
              <w:rPr>
                <w:rFonts w:ascii="Arial" w:hAnsi="Arial" w:cs="Arial"/>
                <w:color w:val="000000"/>
                <w:sz w:val="18"/>
                <w:szCs w:val="18"/>
              </w:rPr>
              <w:t>218,271,280</w:t>
            </w:r>
          </w:p>
        </w:tc>
        <w:tc>
          <w:tcPr>
            <w:tcW w:w="1440" w:type="dxa"/>
            <w:vAlign w:val="bottom"/>
          </w:tcPr>
          <w:p w14:paraId="402E9426" w14:textId="1512A8A9" w:rsidR="00CE2BDE" w:rsidRPr="005A5BA1" w:rsidRDefault="00A16B4A" w:rsidP="00CE2BDE">
            <w:pPr>
              <w:ind w:right="-72"/>
              <w:jc w:val="right"/>
              <w:rPr>
                <w:rFonts w:ascii="Arial" w:hAnsi="Arial" w:cs="Arial"/>
                <w:color w:val="000000"/>
                <w:sz w:val="18"/>
                <w:szCs w:val="18"/>
                <w:cs/>
              </w:rPr>
            </w:pPr>
            <w:r w:rsidRPr="005A5BA1">
              <w:rPr>
                <w:rFonts w:ascii="Arial" w:hAnsi="Arial" w:cs="Arial"/>
                <w:sz w:val="18"/>
                <w:szCs w:val="18"/>
              </w:rPr>
              <w:t>215</w:t>
            </w:r>
            <w:r w:rsidR="00CE2BDE" w:rsidRPr="005A5BA1">
              <w:rPr>
                <w:rFonts w:ascii="Arial" w:hAnsi="Arial" w:cs="Arial"/>
                <w:sz w:val="18"/>
                <w:szCs w:val="18"/>
                <w:lang w:val="en-US"/>
              </w:rPr>
              <w:t>,</w:t>
            </w:r>
            <w:r w:rsidRPr="005A5BA1">
              <w:rPr>
                <w:rFonts w:ascii="Arial" w:hAnsi="Arial" w:cs="Arial"/>
                <w:sz w:val="18"/>
                <w:szCs w:val="18"/>
              </w:rPr>
              <w:t>775</w:t>
            </w:r>
            <w:r w:rsidR="00CE2BDE" w:rsidRPr="005A5BA1">
              <w:rPr>
                <w:rFonts w:ascii="Arial" w:hAnsi="Arial" w:cs="Arial"/>
                <w:sz w:val="18"/>
                <w:szCs w:val="18"/>
                <w:lang w:val="en-US"/>
              </w:rPr>
              <w:t>,</w:t>
            </w:r>
            <w:r w:rsidRPr="005A5BA1">
              <w:rPr>
                <w:rFonts w:ascii="Arial" w:hAnsi="Arial" w:cs="Arial"/>
                <w:sz w:val="18"/>
                <w:szCs w:val="18"/>
              </w:rPr>
              <w:t>737</w:t>
            </w:r>
          </w:p>
        </w:tc>
      </w:tr>
      <w:tr w:rsidR="00CE2BDE" w:rsidRPr="005A5BA1" w14:paraId="0F84CCD3" w14:textId="77777777" w:rsidTr="00ED3DFF">
        <w:tc>
          <w:tcPr>
            <w:tcW w:w="3780" w:type="dxa"/>
          </w:tcPr>
          <w:p w14:paraId="57AA07A4" w14:textId="2CEFF5E1" w:rsidR="00CE2BDE" w:rsidRPr="005A5BA1" w:rsidRDefault="00CE2BDE" w:rsidP="00CE2BDE">
            <w:pPr>
              <w:ind w:right="-36"/>
              <w:rPr>
                <w:rFonts w:ascii="Arial" w:hAnsi="Arial" w:cs="Arial"/>
                <w:color w:val="000000"/>
                <w:sz w:val="18"/>
                <w:szCs w:val="18"/>
              </w:rPr>
            </w:pPr>
            <w:r w:rsidRPr="005A5BA1">
              <w:rPr>
                <w:rFonts w:ascii="Arial" w:hAnsi="Arial" w:cs="Arial"/>
                <w:color w:val="000000"/>
                <w:sz w:val="18"/>
                <w:szCs w:val="18"/>
              </w:rPr>
              <w:t>Other current receivables</w:t>
            </w:r>
          </w:p>
        </w:tc>
        <w:tc>
          <w:tcPr>
            <w:tcW w:w="1440" w:type="dxa"/>
            <w:vAlign w:val="bottom"/>
          </w:tcPr>
          <w:p w14:paraId="4885100A" w14:textId="77777777" w:rsidR="00CE2BDE" w:rsidRPr="005A5BA1" w:rsidRDefault="00CE2BDE" w:rsidP="00CE2BDE">
            <w:pPr>
              <w:ind w:right="-72"/>
              <w:jc w:val="right"/>
              <w:rPr>
                <w:rFonts w:ascii="Arial" w:hAnsi="Arial" w:cs="Arial"/>
                <w:color w:val="000000"/>
                <w:sz w:val="18"/>
                <w:szCs w:val="18"/>
              </w:rPr>
            </w:pPr>
          </w:p>
        </w:tc>
        <w:tc>
          <w:tcPr>
            <w:tcW w:w="1440" w:type="dxa"/>
            <w:vAlign w:val="bottom"/>
          </w:tcPr>
          <w:p w14:paraId="3D7CEA7F" w14:textId="77777777" w:rsidR="00CE2BDE" w:rsidRPr="005A5BA1" w:rsidRDefault="00CE2BDE" w:rsidP="00CE2BDE">
            <w:pPr>
              <w:ind w:right="-72"/>
              <w:jc w:val="right"/>
              <w:rPr>
                <w:rFonts w:ascii="Arial" w:hAnsi="Arial" w:cs="Arial"/>
                <w:color w:val="000000"/>
                <w:sz w:val="18"/>
                <w:szCs w:val="18"/>
              </w:rPr>
            </w:pPr>
          </w:p>
        </w:tc>
        <w:tc>
          <w:tcPr>
            <w:tcW w:w="1440" w:type="dxa"/>
            <w:vAlign w:val="bottom"/>
          </w:tcPr>
          <w:p w14:paraId="6DF670E6" w14:textId="77777777" w:rsidR="00CE2BDE" w:rsidRPr="005A5BA1" w:rsidRDefault="00CE2BDE" w:rsidP="00CE2BDE">
            <w:pPr>
              <w:ind w:right="-72"/>
              <w:jc w:val="right"/>
              <w:rPr>
                <w:rFonts w:ascii="Arial" w:hAnsi="Arial" w:cs="Arial"/>
                <w:color w:val="000000"/>
                <w:sz w:val="18"/>
                <w:szCs w:val="18"/>
              </w:rPr>
            </w:pPr>
          </w:p>
        </w:tc>
        <w:tc>
          <w:tcPr>
            <w:tcW w:w="1440" w:type="dxa"/>
            <w:vAlign w:val="bottom"/>
          </w:tcPr>
          <w:p w14:paraId="66597038" w14:textId="77777777" w:rsidR="00CE2BDE" w:rsidRPr="005A5BA1" w:rsidRDefault="00CE2BDE" w:rsidP="00CE2BDE">
            <w:pPr>
              <w:ind w:right="-72"/>
              <w:jc w:val="right"/>
              <w:rPr>
                <w:rFonts w:ascii="Arial" w:hAnsi="Arial" w:cs="Arial"/>
                <w:color w:val="000000"/>
                <w:sz w:val="18"/>
                <w:szCs w:val="18"/>
              </w:rPr>
            </w:pPr>
          </w:p>
        </w:tc>
      </w:tr>
      <w:tr w:rsidR="00CE2BDE" w:rsidRPr="005A5BA1" w14:paraId="44054498" w14:textId="77777777" w:rsidTr="00ED3DFF">
        <w:tc>
          <w:tcPr>
            <w:tcW w:w="3780" w:type="dxa"/>
          </w:tcPr>
          <w:p w14:paraId="5B4BCDC2" w14:textId="4C58853A" w:rsidR="00CE2BDE" w:rsidRPr="005A5BA1" w:rsidRDefault="00CE2BDE" w:rsidP="00CE2BDE">
            <w:pPr>
              <w:ind w:right="-36"/>
              <w:rPr>
                <w:rFonts w:ascii="Arial" w:hAnsi="Arial" w:cs="Arial"/>
                <w:color w:val="000000"/>
                <w:sz w:val="18"/>
                <w:szCs w:val="18"/>
              </w:rPr>
            </w:pPr>
            <w:r w:rsidRPr="005A5BA1">
              <w:rPr>
                <w:rFonts w:ascii="Arial" w:hAnsi="Arial" w:cs="Arial"/>
                <w:color w:val="000000"/>
                <w:sz w:val="18"/>
                <w:szCs w:val="18"/>
              </w:rPr>
              <w:t xml:space="preserve">   - Third parties</w:t>
            </w:r>
          </w:p>
        </w:tc>
        <w:tc>
          <w:tcPr>
            <w:tcW w:w="1440" w:type="dxa"/>
          </w:tcPr>
          <w:p w14:paraId="017458F3" w14:textId="26284C25" w:rsidR="00CE2BDE" w:rsidRPr="005A5BA1" w:rsidRDefault="006407DC" w:rsidP="00CE2BDE">
            <w:pPr>
              <w:ind w:right="-72"/>
              <w:jc w:val="right"/>
              <w:rPr>
                <w:rFonts w:ascii="Arial" w:hAnsi="Arial" w:cs="Arial"/>
                <w:color w:val="000000"/>
                <w:sz w:val="18"/>
                <w:szCs w:val="18"/>
              </w:rPr>
            </w:pPr>
            <w:r w:rsidRPr="005A5BA1">
              <w:rPr>
                <w:rFonts w:ascii="Arial" w:hAnsi="Arial" w:cs="Arial"/>
                <w:color w:val="000000"/>
                <w:sz w:val="18"/>
                <w:szCs w:val="18"/>
              </w:rPr>
              <w:t>12,003,888</w:t>
            </w:r>
          </w:p>
        </w:tc>
        <w:tc>
          <w:tcPr>
            <w:tcW w:w="1440" w:type="dxa"/>
          </w:tcPr>
          <w:p w14:paraId="37783B56" w14:textId="377F7484" w:rsidR="00CE2BDE" w:rsidRPr="005A5BA1" w:rsidRDefault="00A16B4A" w:rsidP="00CE2BDE">
            <w:pPr>
              <w:ind w:right="-72"/>
              <w:jc w:val="right"/>
              <w:rPr>
                <w:rFonts w:ascii="Arial" w:hAnsi="Arial" w:cs="Arial"/>
                <w:color w:val="000000"/>
                <w:sz w:val="18"/>
                <w:szCs w:val="18"/>
              </w:rPr>
            </w:pPr>
            <w:r w:rsidRPr="005A5BA1">
              <w:rPr>
                <w:rFonts w:ascii="Arial" w:hAnsi="Arial" w:cs="Arial"/>
                <w:sz w:val="18"/>
                <w:szCs w:val="18"/>
              </w:rPr>
              <w:t>22</w:t>
            </w:r>
            <w:r w:rsidR="00CE2BDE" w:rsidRPr="005A5BA1">
              <w:rPr>
                <w:rFonts w:ascii="Arial" w:hAnsi="Arial" w:cs="Arial"/>
                <w:sz w:val="18"/>
                <w:szCs w:val="18"/>
              </w:rPr>
              <w:t>,</w:t>
            </w:r>
            <w:r w:rsidRPr="005A5BA1">
              <w:rPr>
                <w:rFonts w:ascii="Arial" w:hAnsi="Arial" w:cs="Arial"/>
                <w:sz w:val="18"/>
                <w:szCs w:val="18"/>
              </w:rPr>
              <w:t>883</w:t>
            </w:r>
            <w:r w:rsidR="00CE2BDE" w:rsidRPr="005A5BA1">
              <w:rPr>
                <w:rFonts w:ascii="Arial" w:hAnsi="Arial" w:cs="Arial"/>
                <w:sz w:val="18"/>
                <w:szCs w:val="18"/>
              </w:rPr>
              <w:t>,</w:t>
            </w:r>
            <w:r w:rsidRPr="005A5BA1">
              <w:rPr>
                <w:rFonts w:ascii="Arial" w:hAnsi="Arial" w:cs="Arial"/>
                <w:sz w:val="18"/>
                <w:szCs w:val="18"/>
              </w:rPr>
              <w:t>358</w:t>
            </w:r>
          </w:p>
        </w:tc>
        <w:tc>
          <w:tcPr>
            <w:tcW w:w="1440" w:type="dxa"/>
          </w:tcPr>
          <w:p w14:paraId="60086500" w14:textId="3DCDF1C7" w:rsidR="00CE2BDE" w:rsidRPr="005A5BA1" w:rsidRDefault="00410EC8" w:rsidP="00CE2BDE">
            <w:pPr>
              <w:ind w:right="-72"/>
              <w:jc w:val="right"/>
              <w:rPr>
                <w:rFonts w:ascii="Arial" w:hAnsi="Arial" w:cs="Arial"/>
                <w:color w:val="000000"/>
                <w:sz w:val="18"/>
                <w:szCs w:val="18"/>
              </w:rPr>
            </w:pPr>
            <w:r w:rsidRPr="005A5BA1">
              <w:rPr>
                <w:rFonts w:ascii="Arial" w:hAnsi="Arial" w:cs="Arial"/>
                <w:color w:val="000000"/>
                <w:sz w:val="18"/>
                <w:szCs w:val="18"/>
              </w:rPr>
              <w:t>12,003,888</w:t>
            </w:r>
          </w:p>
        </w:tc>
        <w:tc>
          <w:tcPr>
            <w:tcW w:w="1440" w:type="dxa"/>
          </w:tcPr>
          <w:p w14:paraId="4CABEEE5" w14:textId="6E857667" w:rsidR="00CE2BDE" w:rsidRPr="005A5BA1" w:rsidRDefault="00A16B4A" w:rsidP="00CE2BDE">
            <w:pPr>
              <w:ind w:right="-72"/>
              <w:jc w:val="right"/>
              <w:rPr>
                <w:rFonts w:ascii="Arial" w:hAnsi="Arial" w:cs="Arial"/>
                <w:color w:val="000000"/>
                <w:sz w:val="18"/>
                <w:szCs w:val="18"/>
              </w:rPr>
            </w:pPr>
            <w:r w:rsidRPr="005A5BA1">
              <w:rPr>
                <w:rFonts w:ascii="Arial" w:hAnsi="Arial" w:cs="Arial"/>
                <w:sz w:val="18"/>
                <w:szCs w:val="18"/>
              </w:rPr>
              <w:t>22</w:t>
            </w:r>
            <w:r w:rsidR="00CE2BDE" w:rsidRPr="005A5BA1">
              <w:rPr>
                <w:rFonts w:ascii="Arial" w:hAnsi="Arial" w:cs="Arial"/>
                <w:sz w:val="18"/>
                <w:szCs w:val="18"/>
              </w:rPr>
              <w:t>,</w:t>
            </w:r>
            <w:r w:rsidRPr="005A5BA1">
              <w:rPr>
                <w:rFonts w:ascii="Arial" w:hAnsi="Arial" w:cs="Arial"/>
                <w:sz w:val="18"/>
                <w:szCs w:val="18"/>
              </w:rPr>
              <w:t>766</w:t>
            </w:r>
            <w:r w:rsidR="00CE2BDE" w:rsidRPr="005A5BA1">
              <w:rPr>
                <w:rFonts w:ascii="Arial" w:hAnsi="Arial" w:cs="Arial"/>
                <w:sz w:val="18"/>
                <w:szCs w:val="18"/>
              </w:rPr>
              <w:t>,</w:t>
            </w:r>
            <w:r w:rsidRPr="005A5BA1">
              <w:rPr>
                <w:rFonts w:ascii="Arial" w:hAnsi="Arial" w:cs="Arial"/>
                <w:sz w:val="18"/>
                <w:szCs w:val="18"/>
              </w:rPr>
              <w:t>897</w:t>
            </w:r>
          </w:p>
        </w:tc>
      </w:tr>
      <w:tr w:rsidR="00CE2BDE" w:rsidRPr="005A5BA1" w14:paraId="3E900874" w14:textId="77777777" w:rsidTr="00ED3DFF">
        <w:tc>
          <w:tcPr>
            <w:tcW w:w="3780" w:type="dxa"/>
          </w:tcPr>
          <w:p w14:paraId="140BD1D4" w14:textId="3C57A7AD" w:rsidR="00CE2BDE" w:rsidRPr="005A5BA1" w:rsidRDefault="00CE2BDE" w:rsidP="00CE2BDE">
            <w:pPr>
              <w:ind w:right="-36"/>
              <w:rPr>
                <w:rFonts w:ascii="Arial" w:hAnsi="Arial" w:cs="Arial"/>
                <w:color w:val="000000"/>
                <w:sz w:val="18"/>
                <w:szCs w:val="18"/>
              </w:rPr>
            </w:pPr>
            <w:r w:rsidRPr="005A5BA1">
              <w:rPr>
                <w:rFonts w:ascii="Arial" w:hAnsi="Arial" w:cs="Arial"/>
                <w:color w:val="000000"/>
                <w:sz w:val="18"/>
                <w:szCs w:val="18"/>
              </w:rPr>
              <w:t xml:space="preserve">   - Related parties (Note </w:t>
            </w:r>
            <w:r w:rsidR="00A16B4A" w:rsidRPr="005A5BA1">
              <w:rPr>
                <w:rFonts w:ascii="Arial" w:hAnsi="Arial" w:cs="Arial"/>
                <w:color w:val="000000"/>
                <w:sz w:val="18"/>
                <w:szCs w:val="18"/>
              </w:rPr>
              <w:t>3</w:t>
            </w:r>
            <w:r w:rsidR="00294EFA" w:rsidRPr="005A5BA1">
              <w:rPr>
                <w:rFonts w:ascii="Arial" w:hAnsi="Arial" w:cs="Arial"/>
                <w:color w:val="000000"/>
                <w:sz w:val="18"/>
                <w:szCs w:val="18"/>
              </w:rPr>
              <w:t>9</w:t>
            </w:r>
            <w:r w:rsidRPr="005A5BA1">
              <w:rPr>
                <w:rFonts w:ascii="Arial" w:hAnsi="Arial" w:cs="Arial"/>
                <w:color w:val="000000"/>
                <w:sz w:val="18"/>
                <w:szCs w:val="18"/>
              </w:rPr>
              <w:t>.</w:t>
            </w:r>
            <w:r w:rsidR="00A16B4A" w:rsidRPr="005A5BA1">
              <w:rPr>
                <w:rFonts w:ascii="Arial" w:hAnsi="Arial" w:cs="Arial"/>
                <w:color w:val="000000"/>
                <w:sz w:val="18"/>
                <w:szCs w:val="18"/>
              </w:rPr>
              <w:t>3</w:t>
            </w:r>
            <w:r w:rsidRPr="005A5BA1">
              <w:rPr>
                <w:rFonts w:ascii="Arial" w:hAnsi="Arial" w:cs="Arial"/>
                <w:color w:val="000000"/>
                <w:sz w:val="18"/>
                <w:szCs w:val="18"/>
              </w:rPr>
              <w:t>)</w:t>
            </w:r>
          </w:p>
        </w:tc>
        <w:tc>
          <w:tcPr>
            <w:tcW w:w="1440" w:type="dxa"/>
          </w:tcPr>
          <w:p w14:paraId="6A9BAC8F" w14:textId="054F2EA8" w:rsidR="00CE2BDE" w:rsidRPr="005A5BA1" w:rsidRDefault="00C8709B" w:rsidP="00CE2BDE">
            <w:pPr>
              <w:ind w:right="-72"/>
              <w:jc w:val="right"/>
              <w:rPr>
                <w:rFonts w:ascii="Arial" w:hAnsi="Arial" w:cs="Arial"/>
                <w:color w:val="000000"/>
                <w:sz w:val="18"/>
                <w:szCs w:val="18"/>
                <w:cs/>
              </w:rPr>
            </w:pPr>
            <w:r w:rsidRPr="005A5BA1">
              <w:rPr>
                <w:rFonts w:ascii="Arial" w:hAnsi="Arial" w:cs="Arial"/>
                <w:color w:val="000000"/>
                <w:sz w:val="18"/>
                <w:szCs w:val="18"/>
              </w:rPr>
              <w:t>7,067,597</w:t>
            </w:r>
          </w:p>
        </w:tc>
        <w:tc>
          <w:tcPr>
            <w:tcW w:w="1440" w:type="dxa"/>
          </w:tcPr>
          <w:p w14:paraId="2A05C60B" w14:textId="68103141" w:rsidR="00CE2BDE" w:rsidRPr="005A5BA1" w:rsidRDefault="00A16B4A" w:rsidP="00CE2BDE">
            <w:pPr>
              <w:ind w:right="-72"/>
              <w:jc w:val="right"/>
              <w:rPr>
                <w:rFonts w:ascii="Arial" w:hAnsi="Arial" w:cs="Arial"/>
                <w:color w:val="000000"/>
                <w:sz w:val="18"/>
                <w:szCs w:val="18"/>
                <w:cs/>
              </w:rPr>
            </w:pPr>
            <w:r w:rsidRPr="005A5BA1">
              <w:rPr>
                <w:rFonts w:ascii="Arial" w:hAnsi="Arial" w:cs="Arial"/>
                <w:sz w:val="18"/>
                <w:szCs w:val="18"/>
              </w:rPr>
              <w:t>14</w:t>
            </w:r>
            <w:r w:rsidR="00CE2BDE" w:rsidRPr="005A5BA1">
              <w:rPr>
                <w:rFonts w:ascii="Arial" w:hAnsi="Arial" w:cs="Arial"/>
                <w:sz w:val="18"/>
                <w:szCs w:val="18"/>
              </w:rPr>
              <w:t>,</w:t>
            </w:r>
            <w:r w:rsidRPr="005A5BA1">
              <w:rPr>
                <w:rFonts w:ascii="Arial" w:hAnsi="Arial" w:cs="Arial"/>
                <w:sz w:val="18"/>
                <w:szCs w:val="18"/>
              </w:rPr>
              <w:t>340</w:t>
            </w:r>
            <w:r w:rsidR="00CE2BDE" w:rsidRPr="005A5BA1">
              <w:rPr>
                <w:rFonts w:ascii="Arial" w:hAnsi="Arial" w:cs="Arial"/>
                <w:sz w:val="18"/>
                <w:szCs w:val="18"/>
              </w:rPr>
              <w:t>,</w:t>
            </w:r>
            <w:r w:rsidRPr="005A5BA1">
              <w:rPr>
                <w:rFonts w:ascii="Arial" w:hAnsi="Arial" w:cs="Arial"/>
                <w:sz w:val="18"/>
                <w:szCs w:val="18"/>
              </w:rPr>
              <w:t>499</w:t>
            </w:r>
          </w:p>
        </w:tc>
        <w:tc>
          <w:tcPr>
            <w:tcW w:w="1440" w:type="dxa"/>
          </w:tcPr>
          <w:p w14:paraId="2C28ACFC" w14:textId="357DBCFA" w:rsidR="00CE2BDE" w:rsidRPr="005A5BA1" w:rsidRDefault="00410EC8" w:rsidP="00CE2BDE">
            <w:pPr>
              <w:ind w:right="-72"/>
              <w:jc w:val="right"/>
              <w:rPr>
                <w:rFonts w:ascii="Arial" w:hAnsi="Arial" w:cs="Arial"/>
                <w:color w:val="000000"/>
                <w:sz w:val="18"/>
                <w:szCs w:val="18"/>
                <w:cs/>
              </w:rPr>
            </w:pPr>
            <w:r w:rsidRPr="005A5BA1">
              <w:rPr>
                <w:rFonts w:ascii="Arial" w:hAnsi="Arial" w:cs="Arial"/>
                <w:color w:val="000000"/>
                <w:sz w:val="18"/>
                <w:szCs w:val="18"/>
              </w:rPr>
              <w:t>20,766,826</w:t>
            </w:r>
          </w:p>
        </w:tc>
        <w:tc>
          <w:tcPr>
            <w:tcW w:w="1440" w:type="dxa"/>
          </w:tcPr>
          <w:p w14:paraId="4B6874A3" w14:textId="5FB4ABFC" w:rsidR="00CE2BDE" w:rsidRPr="005A5BA1" w:rsidRDefault="00A16B4A" w:rsidP="00CE2BDE">
            <w:pPr>
              <w:ind w:right="-72"/>
              <w:jc w:val="right"/>
              <w:rPr>
                <w:rFonts w:ascii="Arial" w:hAnsi="Arial" w:cs="Arial"/>
                <w:color w:val="000000"/>
                <w:sz w:val="18"/>
                <w:szCs w:val="18"/>
                <w:cs/>
              </w:rPr>
            </w:pPr>
            <w:r w:rsidRPr="005A5BA1">
              <w:rPr>
                <w:rFonts w:ascii="Arial" w:hAnsi="Arial" w:cs="Arial"/>
                <w:sz w:val="18"/>
                <w:szCs w:val="18"/>
              </w:rPr>
              <w:t>28</w:t>
            </w:r>
            <w:r w:rsidR="00CE2BDE" w:rsidRPr="005A5BA1">
              <w:rPr>
                <w:rFonts w:ascii="Arial" w:hAnsi="Arial" w:cs="Arial"/>
                <w:sz w:val="18"/>
                <w:szCs w:val="18"/>
              </w:rPr>
              <w:t>,</w:t>
            </w:r>
            <w:r w:rsidRPr="005A5BA1">
              <w:rPr>
                <w:rFonts w:ascii="Arial" w:hAnsi="Arial" w:cs="Arial"/>
                <w:sz w:val="18"/>
                <w:szCs w:val="18"/>
              </w:rPr>
              <w:t>318</w:t>
            </w:r>
            <w:r w:rsidR="00CE2BDE" w:rsidRPr="005A5BA1">
              <w:rPr>
                <w:rFonts w:ascii="Arial" w:hAnsi="Arial" w:cs="Arial"/>
                <w:sz w:val="18"/>
                <w:szCs w:val="18"/>
              </w:rPr>
              <w:t>,</w:t>
            </w:r>
            <w:r w:rsidRPr="005A5BA1">
              <w:rPr>
                <w:rFonts w:ascii="Arial" w:hAnsi="Arial" w:cs="Arial"/>
                <w:sz w:val="18"/>
                <w:szCs w:val="18"/>
              </w:rPr>
              <w:t>316</w:t>
            </w:r>
          </w:p>
        </w:tc>
      </w:tr>
      <w:tr w:rsidR="00CE2BDE" w:rsidRPr="005A5BA1" w14:paraId="2A66A752" w14:textId="77777777" w:rsidTr="00ED3DFF">
        <w:tc>
          <w:tcPr>
            <w:tcW w:w="3780" w:type="dxa"/>
          </w:tcPr>
          <w:p w14:paraId="64553C54" w14:textId="77777777" w:rsidR="00CE2BDE" w:rsidRPr="005A5BA1" w:rsidRDefault="00CE2BDE" w:rsidP="00CE2BDE">
            <w:pPr>
              <w:ind w:right="-36"/>
              <w:rPr>
                <w:rFonts w:ascii="Arial" w:hAnsi="Arial" w:cs="Arial"/>
                <w:color w:val="000000"/>
                <w:sz w:val="18"/>
                <w:szCs w:val="18"/>
              </w:rPr>
            </w:pPr>
            <w:r w:rsidRPr="005A5BA1">
              <w:rPr>
                <w:rFonts w:ascii="Arial" w:hAnsi="Arial" w:cs="Arial"/>
                <w:color w:val="000000"/>
                <w:sz w:val="18"/>
                <w:szCs w:val="18"/>
              </w:rPr>
              <w:t>Prepayments</w:t>
            </w:r>
          </w:p>
        </w:tc>
        <w:tc>
          <w:tcPr>
            <w:tcW w:w="1440" w:type="dxa"/>
          </w:tcPr>
          <w:p w14:paraId="67525D00" w14:textId="47F2FD8A" w:rsidR="00CE2BDE" w:rsidRPr="005A5BA1" w:rsidRDefault="00C8709B" w:rsidP="00CE2BDE">
            <w:pPr>
              <w:ind w:right="-72"/>
              <w:jc w:val="right"/>
              <w:rPr>
                <w:rFonts w:ascii="Arial" w:hAnsi="Arial" w:cs="Arial"/>
                <w:color w:val="000000"/>
                <w:sz w:val="18"/>
                <w:szCs w:val="18"/>
              </w:rPr>
            </w:pPr>
            <w:r w:rsidRPr="005A5BA1">
              <w:rPr>
                <w:rFonts w:ascii="Arial" w:hAnsi="Arial" w:cs="Arial"/>
                <w:color w:val="000000"/>
                <w:sz w:val="18"/>
                <w:szCs w:val="18"/>
              </w:rPr>
              <w:t>22,136,819</w:t>
            </w:r>
          </w:p>
        </w:tc>
        <w:tc>
          <w:tcPr>
            <w:tcW w:w="1440" w:type="dxa"/>
          </w:tcPr>
          <w:p w14:paraId="3FCD320A" w14:textId="077D86D7" w:rsidR="00CE2BDE" w:rsidRPr="005A5BA1" w:rsidRDefault="00A16B4A" w:rsidP="00CE2BDE">
            <w:pPr>
              <w:ind w:right="-72"/>
              <w:jc w:val="right"/>
              <w:rPr>
                <w:rFonts w:ascii="Arial" w:hAnsi="Arial" w:cs="Arial"/>
                <w:color w:val="000000"/>
                <w:sz w:val="18"/>
                <w:szCs w:val="18"/>
              </w:rPr>
            </w:pPr>
            <w:r w:rsidRPr="005A5BA1">
              <w:rPr>
                <w:rFonts w:ascii="Arial" w:hAnsi="Arial" w:cs="Arial"/>
                <w:sz w:val="18"/>
                <w:szCs w:val="18"/>
              </w:rPr>
              <w:t>26</w:t>
            </w:r>
            <w:r w:rsidR="00CE2BDE" w:rsidRPr="005A5BA1">
              <w:rPr>
                <w:rFonts w:ascii="Arial" w:hAnsi="Arial" w:cs="Arial"/>
                <w:sz w:val="18"/>
                <w:szCs w:val="18"/>
              </w:rPr>
              <w:t>,</w:t>
            </w:r>
            <w:r w:rsidRPr="005A5BA1">
              <w:rPr>
                <w:rFonts w:ascii="Arial" w:hAnsi="Arial" w:cs="Arial"/>
                <w:sz w:val="18"/>
                <w:szCs w:val="18"/>
              </w:rPr>
              <w:t>062</w:t>
            </w:r>
            <w:r w:rsidR="00CE2BDE" w:rsidRPr="005A5BA1">
              <w:rPr>
                <w:rFonts w:ascii="Arial" w:hAnsi="Arial" w:cs="Arial"/>
                <w:sz w:val="18"/>
                <w:szCs w:val="18"/>
              </w:rPr>
              <w:t>,</w:t>
            </w:r>
            <w:r w:rsidRPr="005A5BA1">
              <w:rPr>
                <w:rFonts w:ascii="Arial" w:hAnsi="Arial" w:cs="Arial"/>
                <w:sz w:val="18"/>
                <w:szCs w:val="18"/>
              </w:rPr>
              <w:t>619</w:t>
            </w:r>
          </w:p>
        </w:tc>
        <w:tc>
          <w:tcPr>
            <w:tcW w:w="1440" w:type="dxa"/>
          </w:tcPr>
          <w:p w14:paraId="02A3EDED" w14:textId="630BDD5B" w:rsidR="00CE2BDE" w:rsidRPr="005A5BA1" w:rsidRDefault="00410EC8" w:rsidP="00CE2BDE">
            <w:pPr>
              <w:ind w:right="-72"/>
              <w:jc w:val="right"/>
              <w:rPr>
                <w:rFonts w:ascii="Arial" w:hAnsi="Arial" w:cs="Arial"/>
                <w:color w:val="000000"/>
                <w:sz w:val="18"/>
                <w:szCs w:val="18"/>
              </w:rPr>
            </w:pPr>
            <w:r w:rsidRPr="005A5BA1">
              <w:rPr>
                <w:rFonts w:ascii="Arial" w:hAnsi="Arial" w:cs="Arial"/>
                <w:color w:val="000000"/>
                <w:sz w:val="18"/>
                <w:szCs w:val="18"/>
              </w:rPr>
              <w:t>15,805,</w:t>
            </w:r>
            <w:r w:rsidR="00D7308D" w:rsidRPr="005A5BA1">
              <w:rPr>
                <w:rFonts w:ascii="Arial" w:hAnsi="Arial" w:cs="Arial"/>
                <w:color w:val="000000"/>
                <w:sz w:val="18"/>
                <w:szCs w:val="18"/>
              </w:rPr>
              <w:t>443</w:t>
            </w:r>
          </w:p>
        </w:tc>
        <w:tc>
          <w:tcPr>
            <w:tcW w:w="1440" w:type="dxa"/>
          </w:tcPr>
          <w:p w14:paraId="2513AC7E" w14:textId="2A7FB593" w:rsidR="00CE2BDE" w:rsidRPr="005A5BA1" w:rsidRDefault="00A16B4A" w:rsidP="00CE2BDE">
            <w:pPr>
              <w:ind w:right="-72"/>
              <w:jc w:val="right"/>
              <w:rPr>
                <w:rFonts w:ascii="Arial" w:hAnsi="Arial" w:cs="Arial"/>
                <w:color w:val="000000"/>
                <w:sz w:val="18"/>
                <w:szCs w:val="18"/>
              </w:rPr>
            </w:pPr>
            <w:r w:rsidRPr="005A5BA1">
              <w:rPr>
                <w:rFonts w:ascii="Arial" w:hAnsi="Arial" w:cs="Arial"/>
                <w:sz w:val="18"/>
                <w:szCs w:val="18"/>
              </w:rPr>
              <w:t>22</w:t>
            </w:r>
            <w:r w:rsidR="00CE2BDE" w:rsidRPr="005A5BA1">
              <w:rPr>
                <w:rFonts w:ascii="Arial" w:hAnsi="Arial" w:cs="Arial"/>
                <w:sz w:val="18"/>
                <w:szCs w:val="18"/>
              </w:rPr>
              <w:t>,</w:t>
            </w:r>
            <w:r w:rsidRPr="005A5BA1">
              <w:rPr>
                <w:rFonts w:ascii="Arial" w:hAnsi="Arial" w:cs="Arial"/>
                <w:sz w:val="18"/>
                <w:szCs w:val="18"/>
              </w:rPr>
              <w:t>981</w:t>
            </w:r>
            <w:r w:rsidR="00CE2BDE" w:rsidRPr="005A5BA1">
              <w:rPr>
                <w:rFonts w:ascii="Arial" w:hAnsi="Arial" w:cs="Arial"/>
                <w:sz w:val="18"/>
                <w:szCs w:val="18"/>
              </w:rPr>
              <w:t>,</w:t>
            </w:r>
            <w:r w:rsidRPr="005A5BA1">
              <w:rPr>
                <w:rFonts w:ascii="Arial" w:hAnsi="Arial" w:cs="Arial"/>
                <w:sz w:val="18"/>
                <w:szCs w:val="18"/>
              </w:rPr>
              <w:t>838</w:t>
            </w:r>
          </w:p>
        </w:tc>
      </w:tr>
      <w:tr w:rsidR="00CE2BDE" w:rsidRPr="005A5BA1" w14:paraId="45738958" w14:textId="77777777" w:rsidTr="00ED3DFF">
        <w:tc>
          <w:tcPr>
            <w:tcW w:w="3780" w:type="dxa"/>
          </w:tcPr>
          <w:p w14:paraId="6907655C" w14:textId="77777777" w:rsidR="00CE2BDE" w:rsidRPr="005A5BA1" w:rsidRDefault="00CE2BDE" w:rsidP="00CE2BDE">
            <w:pPr>
              <w:ind w:right="-36"/>
              <w:rPr>
                <w:rFonts w:ascii="Arial" w:hAnsi="Arial" w:cs="Arial"/>
                <w:color w:val="000000"/>
                <w:sz w:val="18"/>
                <w:szCs w:val="18"/>
              </w:rPr>
            </w:pPr>
            <w:r w:rsidRPr="005A5BA1">
              <w:rPr>
                <w:rFonts w:ascii="Arial" w:hAnsi="Arial" w:cs="Arial"/>
                <w:color w:val="000000"/>
                <w:sz w:val="18"/>
                <w:szCs w:val="18"/>
              </w:rPr>
              <w:t>Others</w:t>
            </w:r>
          </w:p>
        </w:tc>
        <w:tc>
          <w:tcPr>
            <w:tcW w:w="1440" w:type="dxa"/>
            <w:tcBorders>
              <w:bottom w:val="single" w:sz="4" w:space="0" w:color="auto"/>
            </w:tcBorders>
          </w:tcPr>
          <w:p w14:paraId="63B496E2" w14:textId="0D57D4BA" w:rsidR="00CE2BDE" w:rsidRPr="005A5BA1" w:rsidRDefault="00C8709B" w:rsidP="00CE2BDE">
            <w:pPr>
              <w:ind w:right="-72"/>
              <w:jc w:val="right"/>
              <w:rPr>
                <w:rFonts w:ascii="Arial" w:hAnsi="Arial" w:cs="Arial"/>
                <w:color w:val="000000"/>
                <w:sz w:val="18"/>
                <w:szCs w:val="18"/>
                <w:cs/>
              </w:rPr>
            </w:pPr>
            <w:r w:rsidRPr="005A5BA1">
              <w:rPr>
                <w:rFonts w:ascii="Arial" w:hAnsi="Arial" w:cs="Arial"/>
                <w:color w:val="000000"/>
                <w:sz w:val="18"/>
                <w:szCs w:val="18"/>
              </w:rPr>
              <w:t>4,654,965</w:t>
            </w:r>
          </w:p>
        </w:tc>
        <w:tc>
          <w:tcPr>
            <w:tcW w:w="1440" w:type="dxa"/>
            <w:tcBorders>
              <w:bottom w:val="single" w:sz="4" w:space="0" w:color="auto"/>
            </w:tcBorders>
          </w:tcPr>
          <w:p w14:paraId="2E1CAB63" w14:textId="45F7D4E7" w:rsidR="00CE2BDE" w:rsidRPr="005A5BA1" w:rsidRDefault="00A16B4A" w:rsidP="00CE2BDE">
            <w:pPr>
              <w:ind w:right="-72"/>
              <w:jc w:val="right"/>
              <w:rPr>
                <w:rFonts w:ascii="Arial" w:hAnsi="Arial" w:cs="Arial"/>
                <w:color w:val="000000"/>
                <w:sz w:val="18"/>
                <w:szCs w:val="18"/>
                <w:cs/>
              </w:rPr>
            </w:pPr>
            <w:r w:rsidRPr="005A5BA1">
              <w:rPr>
                <w:rFonts w:ascii="Arial" w:hAnsi="Arial" w:cs="Arial"/>
                <w:sz w:val="18"/>
                <w:szCs w:val="18"/>
              </w:rPr>
              <w:t>3</w:t>
            </w:r>
            <w:r w:rsidR="00CE2BDE" w:rsidRPr="005A5BA1">
              <w:rPr>
                <w:rFonts w:ascii="Arial" w:hAnsi="Arial" w:cs="Arial"/>
                <w:sz w:val="18"/>
                <w:szCs w:val="18"/>
              </w:rPr>
              <w:t>,</w:t>
            </w:r>
            <w:r w:rsidRPr="005A5BA1">
              <w:rPr>
                <w:rFonts w:ascii="Arial" w:hAnsi="Arial" w:cs="Arial"/>
                <w:sz w:val="18"/>
                <w:szCs w:val="18"/>
              </w:rPr>
              <w:t>091</w:t>
            </w:r>
            <w:r w:rsidR="00CE2BDE" w:rsidRPr="005A5BA1">
              <w:rPr>
                <w:rFonts w:ascii="Arial" w:hAnsi="Arial" w:cs="Arial"/>
                <w:sz w:val="18"/>
                <w:szCs w:val="18"/>
              </w:rPr>
              <w:t>,</w:t>
            </w:r>
            <w:r w:rsidRPr="005A5BA1">
              <w:rPr>
                <w:rFonts w:ascii="Arial" w:hAnsi="Arial" w:cs="Arial"/>
                <w:sz w:val="18"/>
                <w:szCs w:val="18"/>
              </w:rPr>
              <w:t>941</w:t>
            </w:r>
          </w:p>
        </w:tc>
        <w:tc>
          <w:tcPr>
            <w:tcW w:w="1440" w:type="dxa"/>
            <w:tcBorders>
              <w:bottom w:val="single" w:sz="4" w:space="0" w:color="auto"/>
            </w:tcBorders>
          </w:tcPr>
          <w:p w14:paraId="3A871899" w14:textId="43F6E7AF" w:rsidR="00CE2BDE" w:rsidRPr="005A5BA1" w:rsidRDefault="00D7308D" w:rsidP="00CE2BDE">
            <w:pPr>
              <w:ind w:right="-72"/>
              <w:jc w:val="right"/>
              <w:rPr>
                <w:rFonts w:ascii="Arial" w:hAnsi="Arial" w:cs="Arial"/>
                <w:color w:val="000000"/>
                <w:sz w:val="18"/>
                <w:szCs w:val="18"/>
              </w:rPr>
            </w:pPr>
            <w:r w:rsidRPr="005A5BA1">
              <w:rPr>
                <w:rFonts w:ascii="Arial" w:hAnsi="Arial" w:cs="Arial"/>
                <w:color w:val="000000"/>
                <w:sz w:val="18"/>
                <w:szCs w:val="18"/>
              </w:rPr>
              <w:t>3,267,824</w:t>
            </w:r>
          </w:p>
        </w:tc>
        <w:tc>
          <w:tcPr>
            <w:tcW w:w="1440" w:type="dxa"/>
            <w:tcBorders>
              <w:bottom w:val="single" w:sz="4" w:space="0" w:color="auto"/>
            </w:tcBorders>
          </w:tcPr>
          <w:p w14:paraId="444237BA" w14:textId="195C9C76" w:rsidR="00CE2BDE" w:rsidRPr="005A5BA1" w:rsidRDefault="00A16B4A" w:rsidP="00CE2BDE">
            <w:pPr>
              <w:ind w:right="-72"/>
              <w:jc w:val="right"/>
              <w:rPr>
                <w:rFonts w:ascii="Arial" w:hAnsi="Arial" w:cs="Arial"/>
                <w:color w:val="000000"/>
                <w:sz w:val="18"/>
                <w:szCs w:val="18"/>
              </w:rPr>
            </w:pPr>
            <w:r w:rsidRPr="005A5BA1">
              <w:rPr>
                <w:rFonts w:ascii="Arial" w:hAnsi="Arial" w:cs="Arial"/>
                <w:sz w:val="18"/>
                <w:szCs w:val="18"/>
              </w:rPr>
              <w:t>2</w:t>
            </w:r>
            <w:r w:rsidR="00CE2BDE" w:rsidRPr="005A5BA1">
              <w:rPr>
                <w:rFonts w:ascii="Arial" w:hAnsi="Arial" w:cs="Arial"/>
                <w:sz w:val="18"/>
                <w:szCs w:val="18"/>
              </w:rPr>
              <w:t>,</w:t>
            </w:r>
            <w:r w:rsidRPr="005A5BA1">
              <w:rPr>
                <w:rFonts w:ascii="Arial" w:hAnsi="Arial" w:cs="Arial"/>
                <w:sz w:val="18"/>
                <w:szCs w:val="18"/>
              </w:rPr>
              <w:t>896</w:t>
            </w:r>
            <w:r w:rsidR="00CE2BDE" w:rsidRPr="005A5BA1">
              <w:rPr>
                <w:rFonts w:ascii="Arial" w:hAnsi="Arial" w:cs="Arial"/>
                <w:sz w:val="18"/>
                <w:szCs w:val="18"/>
              </w:rPr>
              <w:t>,</w:t>
            </w:r>
            <w:r w:rsidRPr="005A5BA1">
              <w:rPr>
                <w:rFonts w:ascii="Arial" w:hAnsi="Arial" w:cs="Arial"/>
                <w:sz w:val="18"/>
                <w:szCs w:val="18"/>
              </w:rPr>
              <w:t>411</w:t>
            </w:r>
          </w:p>
        </w:tc>
      </w:tr>
      <w:tr w:rsidR="00CE2BDE" w:rsidRPr="005A5BA1" w14:paraId="2F6D4EFB" w14:textId="77777777" w:rsidTr="00ED3DFF">
        <w:tc>
          <w:tcPr>
            <w:tcW w:w="3780" w:type="dxa"/>
          </w:tcPr>
          <w:p w14:paraId="035A956E" w14:textId="77777777" w:rsidR="00CE2BDE" w:rsidRPr="005A5BA1" w:rsidRDefault="00CE2BDE" w:rsidP="00CE2BDE">
            <w:pPr>
              <w:ind w:right="-36"/>
              <w:rPr>
                <w:rFonts w:ascii="Arial" w:hAnsi="Arial" w:cs="Arial"/>
                <w:color w:val="000000"/>
                <w:sz w:val="18"/>
                <w:szCs w:val="18"/>
                <w:u w:val="single"/>
              </w:rPr>
            </w:pPr>
          </w:p>
        </w:tc>
        <w:tc>
          <w:tcPr>
            <w:tcW w:w="1440" w:type="dxa"/>
            <w:tcBorders>
              <w:top w:val="single" w:sz="4" w:space="0" w:color="auto"/>
            </w:tcBorders>
          </w:tcPr>
          <w:p w14:paraId="7BC35E71" w14:textId="77777777" w:rsidR="00CE2BDE" w:rsidRPr="005A5BA1" w:rsidRDefault="00CE2BDE" w:rsidP="00CE2BDE">
            <w:pPr>
              <w:ind w:right="-72"/>
              <w:jc w:val="right"/>
              <w:rPr>
                <w:rFonts w:ascii="Arial" w:hAnsi="Arial" w:cs="Arial"/>
                <w:color w:val="000000"/>
                <w:sz w:val="18"/>
                <w:szCs w:val="18"/>
              </w:rPr>
            </w:pPr>
          </w:p>
        </w:tc>
        <w:tc>
          <w:tcPr>
            <w:tcW w:w="1440" w:type="dxa"/>
            <w:tcBorders>
              <w:top w:val="single" w:sz="4" w:space="0" w:color="auto"/>
            </w:tcBorders>
          </w:tcPr>
          <w:p w14:paraId="264C1A0E" w14:textId="77777777" w:rsidR="00CE2BDE" w:rsidRPr="005A5BA1" w:rsidRDefault="00CE2BDE" w:rsidP="00CE2BDE">
            <w:pPr>
              <w:ind w:right="-72"/>
              <w:jc w:val="right"/>
              <w:rPr>
                <w:rFonts w:ascii="Arial" w:hAnsi="Arial" w:cs="Arial"/>
                <w:color w:val="000000"/>
                <w:sz w:val="18"/>
                <w:szCs w:val="18"/>
              </w:rPr>
            </w:pPr>
          </w:p>
        </w:tc>
        <w:tc>
          <w:tcPr>
            <w:tcW w:w="1440" w:type="dxa"/>
            <w:tcBorders>
              <w:top w:val="single" w:sz="4" w:space="0" w:color="auto"/>
            </w:tcBorders>
          </w:tcPr>
          <w:p w14:paraId="3DC20B7F" w14:textId="77777777" w:rsidR="00CE2BDE" w:rsidRPr="005A5BA1" w:rsidRDefault="00CE2BDE" w:rsidP="00CE2BDE">
            <w:pPr>
              <w:ind w:right="-72"/>
              <w:jc w:val="right"/>
              <w:rPr>
                <w:rFonts w:ascii="Arial" w:hAnsi="Arial" w:cs="Arial"/>
                <w:color w:val="000000"/>
                <w:sz w:val="18"/>
                <w:szCs w:val="18"/>
              </w:rPr>
            </w:pPr>
          </w:p>
        </w:tc>
        <w:tc>
          <w:tcPr>
            <w:tcW w:w="1440" w:type="dxa"/>
            <w:tcBorders>
              <w:top w:val="single" w:sz="4" w:space="0" w:color="auto"/>
            </w:tcBorders>
          </w:tcPr>
          <w:p w14:paraId="222C0D7E" w14:textId="77777777" w:rsidR="00CE2BDE" w:rsidRPr="005A5BA1" w:rsidRDefault="00CE2BDE" w:rsidP="00CE2BDE">
            <w:pPr>
              <w:ind w:right="-72"/>
              <w:jc w:val="right"/>
              <w:rPr>
                <w:rFonts w:ascii="Arial" w:hAnsi="Arial" w:cs="Arial"/>
                <w:color w:val="000000"/>
                <w:sz w:val="18"/>
                <w:szCs w:val="18"/>
              </w:rPr>
            </w:pPr>
          </w:p>
        </w:tc>
      </w:tr>
      <w:tr w:rsidR="00CE2BDE" w:rsidRPr="005A5BA1" w14:paraId="3C4305FD" w14:textId="77777777" w:rsidTr="00ED3DFF">
        <w:tc>
          <w:tcPr>
            <w:tcW w:w="3780" w:type="dxa"/>
          </w:tcPr>
          <w:p w14:paraId="2DE00C70" w14:textId="21F912F1" w:rsidR="00CE2BDE" w:rsidRPr="005A5BA1" w:rsidRDefault="00CE2BDE" w:rsidP="00CE2BDE">
            <w:pPr>
              <w:ind w:right="-36"/>
              <w:rPr>
                <w:rFonts w:ascii="Arial" w:hAnsi="Arial" w:cs="Arial"/>
                <w:color w:val="000000"/>
                <w:sz w:val="18"/>
                <w:szCs w:val="18"/>
                <w:u w:val="single"/>
              </w:rPr>
            </w:pPr>
            <w:r w:rsidRPr="005A5BA1">
              <w:rPr>
                <w:rFonts w:ascii="Arial" w:eastAsia="Arial Unicode MS" w:hAnsi="Arial" w:cs="Arial"/>
                <w:color w:val="000000"/>
                <w:sz w:val="18"/>
                <w:szCs w:val="18"/>
              </w:rPr>
              <w:t>Total</w:t>
            </w:r>
          </w:p>
        </w:tc>
        <w:tc>
          <w:tcPr>
            <w:tcW w:w="1440" w:type="dxa"/>
            <w:tcBorders>
              <w:bottom w:val="single" w:sz="4" w:space="0" w:color="auto"/>
            </w:tcBorders>
            <w:vAlign w:val="bottom"/>
          </w:tcPr>
          <w:p w14:paraId="0828AFE0" w14:textId="4FDE6E6B" w:rsidR="00CE2BDE" w:rsidRPr="005A5BA1" w:rsidRDefault="00C8709B" w:rsidP="00CE2BDE">
            <w:pPr>
              <w:ind w:right="-72"/>
              <w:jc w:val="right"/>
              <w:rPr>
                <w:rFonts w:ascii="Arial" w:hAnsi="Arial" w:cs="Arial"/>
                <w:color w:val="000000"/>
                <w:sz w:val="18"/>
                <w:szCs w:val="18"/>
              </w:rPr>
            </w:pPr>
            <w:r w:rsidRPr="005A5BA1">
              <w:rPr>
                <w:rFonts w:ascii="Arial" w:hAnsi="Arial" w:cs="Arial"/>
                <w:color w:val="000000"/>
                <w:sz w:val="18"/>
                <w:szCs w:val="18"/>
              </w:rPr>
              <w:t>426,974,521</w:t>
            </w:r>
          </w:p>
        </w:tc>
        <w:tc>
          <w:tcPr>
            <w:tcW w:w="1440" w:type="dxa"/>
            <w:tcBorders>
              <w:bottom w:val="single" w:sz="4" w:space="0" w:color="auto"/>
            </w:tcBorders>
            <w:vAlign w:val="bottom"/>
          </w:tcPr>
          <w:p w14:paraId="46FB461C" w14:textId="04CD2E59" w:rsidR="00CE2BDE" w:rsidRPr="005A5BA1" w:rsidRDefault="00A16B4A" w:rsidP="00CE2BDE">
            <w:pPr>
              <w:ind w:right="-72"/>
              <w:jc w:val="right"/>
              <w:rPr>
                <w:rFonts w:ascii="Arial" w:hAnsi="Arial" w:cs="Arial"/>
                <w:color w:val="000000"/>
                <w:sz w:val="18"/>
                <w:szCs w:val="18"/>
              </w:rPr>
            </w:pPr>
            <w:r w:rsidRPr="005A5BA1">
              <w:rPr>
                <w:rFonts w:ascii="Arial" w:hAnsi="Arial" w:cs="Arial"/>
                <w:sz w:val="18"/>
                <w:szCs w:val="18"/>
              </w:rPr>
              <w:t>437</w:t>
            </w:r>
            <w:r w:rsidR="00CE2BDE" w:rsidRPr="005A5BA1">
              <w:rPr>
                <w:rFonts w:ascii="Arial" w:hAnsi="Arial" w:cs="Arial"/>
                <w:sz w:val="18"/>
                <w:szCs w:val="18"/>
              </w:rPr>
              <w:t>,</w:t>
            </w:r>
            <w:r w:rsidRPr="005A5BA1">
              <w:rPr>
                <w:rFonts w:ascii="Arial" w:hAnsi="Arial" w:cs="Arial"/>
                <w:sz w:val="18"/>
                <w:szCs w:val="18"/>
              </w:rPr>
              <w:t>099</w:t>
            </w:r>
            <w:r w:rsidR="00CE2BDE" w:rsidRPr="005A5BA1">
              <w:rPr>
                <w:rFonts w:ascii="Arial" w:hAnsi="Arial" w:cs="Arial"/>
                <w:sz w:val="18"/>
                <w:szCs w:val="18"/>
              </w:rPr>
              <w:t>,</w:t>
            </w:r>
            <w:r w:rsidRPr="005A5BA1">
              <w:rPr>
                <w:rFonts w:ascii="Arial" w:hAnsi="Arial" w:cs="Arial"/>
                <w:sz w:val="18"/>
                <w:szCs w:val="18"/>
              </w:rPr>
              <w:t>342</w:t>
            </w:r>
          </w:p>
        </w:tc>
        <w:tc>
          <w:tcPr>
            <w:tcW w:w="1440" w:type="dxa"/>
            <w:tcBorders>
              <w:bottom w:val="single" w:sz="4" w:space="0" w:color="auto"/>
            </w:tcBorders>
            <w:vAlign w:val="bottom"/>
          </w:tcPr>
          <w:p w14:paraId="7BBBDB27" w14:textId="6EB4CC6D" w:rsidR="00CE2BDE" w:rsidRPr="005A5BA1" w:rsidRDefault="00D7308D" w:rsidP="00CE2BDE">
            <w:pPr>
              <w:ind w:right="-72"/>
              <w:jc w:val="right"/>
              <w:rPr>
                <w:rFonts w:ascii="Arial" w:hAnsi="Arial" w:cs="Arial"/>
                <w:color w:val="000000"/>
                <w:sz w:val="18"/>
                <w:szCs w:val="18"/>
              </w:rPr>
            </w:pPr>
            <w:r w:rsidRPr="005A5BA1">
              <w:rPr>
                <w:rFonts w:ascii="Arial" w:hAnsi="Arial" w:cs="Arial"/>
                <w:color w:val="000000"/>
                <w:sz w:val="18"/>
                <w:szCs w:val="18"/>
              </w:rPr>
              <w:t>270,115,261</w:t>
            </w:r>
          </w:p>
        </w:tc>
        <w:tc>
          <w:tcPr>
            <w:tcW w:w="1440" w:type="dxa"/>
            <w:tcBorders>
              <w:bottom w:val="single" w:sz="4" w:space="0" w:color="auto"/>
            </w:tcBorders>
            <w:vAlign w:val="bottom"/>
          </w:tcPr>
          <w:p w14:paraId="4FB176B0" w14:textId="0A2A4F4F" w:rsidR="00CE2BDE" w:rsidRPr="005A5BA1" w:rsidRDefault="00A16B4A" w:rsidP="00CE2BDE">
            <w:pPr>
              <w:ind w:right="-72"/>
              <w:jc w:val="right"/>
              <w:rPr>
                <w:rFonts w:ascii="Arial" w:hAnsi="Arial" w:cs="Arial"/>
                <w:color w:val="000000"/>
                <w:sz w:val="18"/>
                <w:szCs w:val="18"/>
              </w:rPr>
            </w:pPr>
            <w:r w:rsidRPr="005A5BA1">
              <w:rPr>
                <w:rFonts w:ascii="Arial" w:hAnsi="Arial" w:cs="Arial"/>
                <w:sz w:val="18"/>
                <w:szCs w:val="18"/>
              </w:rPr>
              <w:t>292</w:t>
            </w:r>
            <w:r w:rsidR="00CE2BDE" w:rsidRPr="005A5BA1">
              <w:rPr>
                <w:rFonts w:ascii="Arial" w:hAnsi="Arial" w:cs="Arial"/>
                <w:sz w:val="18"/>
                <w:szCs w:val="18"/>
              </w:rPr>
              <w:t>,</w:t>
            </w:r>
            <w:r w:rsidRPr="005A5BA1">
              <w:rPr>
                <w:rFonts w:ascii="Arial" w:hAnsi="Arial" w:cs="Arial"/>
                <w:sz w:val="18"/>
                <w:szCs w:val="18"/>
              </w:rPr>
              <w:t>739</w:t>
            </w:r>
            <w:r w:rsidR="00CE2BDE" w:rsidRPr="005A5BA1">
              <w:rPr>
                <w:rFonts w:ascii="Arial" w:hAnsi="Arial" w:cs="Arial"/>
                <w:sz w:val="18"/>
                <w:szCs w:val="18"/>
              </w:rPr>
              <w:t>,</w:t>
            </w:r>
            <w:r w:rsidRPr="005A5BA1">
              <w:rPr>
                <w:rFonts w:ascii="Arial" w:hAnsi="Arial" w:cs="Arial"/>
                <w:sz w:val="18"/>
                <w:szCs w:val="18"/>
              </w:rPr>
              <w:t>199</w:t>
            </w:r>
          </w:p>
        </w:tc>
      </w:tr>
    </w:tbl>
    <w:p w14:paraId="3A8CA31B" w14:textId="77EB0E9D" w:rsidR="00E50CE7" w:rsidRPr="005A5BA1" w:rsidRDefault="00E50CE7" w:rsidP="00AE5532">
      <w:pPr>
        <w:tabs>
          <w:tab w:val="left" w:pos="2160"/>
          <w:tab w:val="right" w:pos="7200"/>
          <w:tab w:val="right" w:pos="8540"/>
        </w:tabs>
        <w:ind w:right="-43"/>
        <w:jc w:val="both"/>
        <w:rPr>
          <w:rFonts w:ascii="Arial" w:eastAsia="Arial Unicode MS" w:hAnsi="Arial" w:cs="Arial"/>
          <w:color w:val="000000"/>
          <w:sz w:val="18"/>
          <w:szCs w:val="18"/>
        </w:rPr>
      </w:pPr>
    </w:p>
    <w:p w14:paraId="21B49448" w14:textId="27A95125" w:rsidR="00AD42CD" w:rsidRPr="005A5BA1" w:rsidRDefault="00AD42CD" w:rsidP="00AE5532">
      <w:pPr>
        <w:tabs>
          <w:tab w:val="left" w:pos="2160"/>
          <w:tab w:val="right" w:pos="7200"/>
          <w:tab w:val="right" w:pos="8540"/>
        </w:tabs>
        <w:ind w:right="-43"/>
        <w:jc w:val="both"/>
        <w:rPr>
          <w:rFonts w:ascii="Arial" w:eastAsia="Arial Unicode MS" w:hAnsi="Arial" w:cs="Arial"/>
          <w:color w:val="000000"/>
          <w:sz w:val="18"/>
          <w:szCs w:val="18"/>
        </w:rPr>
      </w:pPr>
      <w:r w:rsidRPr="005A5BA1">
        <w:rPr>
          <w:rFonts w:ascii="Arial" w:eastAsia="Arial Unicode MS" w:hAnsi="Arial" w:cs="Arial"/>
          <w:color w:val="000000"/>
          <w:sz w:val="18"/>
          <w:szCs w:val="18"/>
          <w:cs/>
        </w:rPr>
        <w:br w:type="page"/>
      </w:r>
    </w:p>
    <w:p w14:paraId="11835BF6" w14:textId="2064152A" w:rsidR="00EC6C74" w:rsidRPr="005A5BA1" w:rsidRDefault="002E33E8" w:rsidP="00AE5532">
      <w:pPr>
        <w:tabs>
          <w:tab w:val="left" w:pos="2160"/>
          <w:tab w:val="right" w:pos="7200"/>
          <w:tab w:val="right" w:pos="8540"/>
        </w:tabs>
        <w:ind w:right="-43"/>
        <w:jc w:val="both"/>
        <w:rPr>
          <w:rFonts w:ascii="Arial" w:eastAsia="Arial Unicode MS" w:hAnsi="Arial" w:cs="Arial"/>
          <w:color w:val="000000"/>
          <w:sz w:val="18"/>
          <w:szCs w:val="18"/>
        </w:rPr>
      </w:pPr>
      <w:r w:rsidRPr="005A5BA1">
        <w:rPr>
          <w:rFonts w:ascii="Arial" w:eastAsia="Arial Unicode MS" w:hAnsi="Arial" w:cs="Arial"/>
          <w:color w:val="000000"/>
          <w:sz w:val="18"/>
          <w:szCs w:val="18"/>
        </w:rPr>
        <w:t>The detail of trade</w:t>
      </w:r>
      <w:r w:rsidR="00EC6C74" w:rsidRPr="005A5BA1">
        <w:rPr>
          <w:rFonts w:ascii="Arial" w:eastAsia="Arial Unicode MS" w:hAnsi="Arial" w:cs="Arial"/>
          <w:color w:val="000000"/>
          <w:sz w:val="18"/>
          <w:szCs w:val="18"/>
        </w:rPr>
        <w:t xml:space="preserve"> receivables </w:t>
      </w:r>
      <w:r w:rsidR="00481477" w:rsidRPr="005A5BA1">
        <w:rPr>
          <w:rFonts w:ascii="Arial" w:eastAsia="Arial Unicode MS" w:hAnsi="Arial" w:cs="Arial"/>
          <w:color w:val="000000"/>
          <w:sz w:val="18"/>
          <w:szCs w:val="18"/>
        </w:rPr>
        <w:t xml:space="preserve">is </w:t>
      </w:r>
      <w:r w:rsidR="00EC6C74" w:rsidRPr="005A5BA1">
        <w:rPr>
          <w:rFonts w:ascii="Arial" w:eastAsia="Arial Unicode MS" w:hAnsi="Arial" w:cs="Arial"/>
          <w:color w:val="000000"/>
          <w:sz w:val="18"/>
          <w:szCs w:val="18"/>
        </w:rPr>
        <w:t>as follows:</w:t>
      </w:r>
    </w:p>
    <w:tbl>
      <w:tblPr>
        <w:tblW w:w="9540" w:type="dxa"/>
        <w:tblInd w:w="18" w:type="dxa"/>
        <w:tblLayout w:type="fixed"/>
        <w:tblLook w:val="0000" w:firstRow="0" w:lastRow="0" w:firstColumn="0" w:lastColumn="0" w:noHBand="0" w:noVBand="0"/>
      </w:tblPr>
      <w:tblGrid>
        <w:gridCol w:w="4410"/>
        <w:gridCol w:w="1282"/>
        <w:gridCol w:w="1283"/>
        <w:gridCol w:w="1282"/>
        <w:gridCol w:w="1283"/>
      </w:tblGrid>
      <w:tr w:rsidR="00EC6C74" w:rsidRPr="005A5BA1" w14:paraId="7E6482B9" w14:textId="77777777" w:rsidTr="00AD42CD">
        <w:tc>
          <w:tcPr>
            <w:tcW w:w="4410" w:type="dxa"/>
            <w:vAlign w:val="bottom"/>
          </w:tcPr>
          <w:p w14:paraId="700A880C" w14:textId="77777777" w:rsidR="00EC6C74" w:rsidRPr="005A5BA1" w:rsidRDefault="00EC6C74" w:rsidP="00AE5532">
            <w:pPr>
              <w:ind w:left="1425" w:right="-36" w:hanging="1447"/>
              <w:jc w:val="both"/>
              <w:rPr>
                <w:rFonts w:ascii="Arial" w:hAnsi="Arial" w:cs="Arial"/>
                <w:b/>
                <w:bCs/>
                <w:color w:val="000000"/>
                <w:sz w:val="18"/>
                <w:szCs w:val="18"/>
              </w:rPr>
            </w:pPr>
          </w:p>
        </w:tc>
        <w:tc>
          <w:tcPr>
            <w:tcW w:w="5130" w:type="dxa"/>
            <w:gridSpan w:val="4"/>
            <w:tcBorders>
              <w:bottom w:val="single" w:sz="4" w:space="0" w:color="auto"/>
            </w:tcBorders>
            <w:vAlign w:val="bottom"/>
          </w:tcPr>
          <w:p w14:paraId="5464EC63" w14:textId="77777777" w:rsidR="00EC6C74" w:rsidRPr="005A5BA1" w:rsidRDefault="00EC6C74" w:rsidP="00AE5532">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(Unit: Baht)</w:t>
            </w:r>
          </w:p>
        </w:tc>
      </w:tr>
      <w:tr w:rsidR="00221194" w:rsidRPr="005A5BA1" w14:paraId="4E25F8CE" w14:textId="77777777" w:rsidTr="00AD42CD">
        <w:tc>
          <w:tcPr>
            <w:tcW w:w="4410" w:type="dxa"/>
            <w:vAlign w:val="bottom"/>
          </w:tcPr>
          <w:p w14:paraId="7D962636" w14:textId="77777777" w:rsidR="00221194" w:rsidRPr="005A5BA1" w:rsidRDefault="00221194" w:rsidP="00AE5532">
            <w:pPr>
              <w:ind w:left="1425" w:right="-36" w:hanging="1447"/>
              <w:jc w:val="both"/>
              <w:rPr>
                <w:rFonts w:ascii="Arial" w:hAnsi="Arial" w:cs="Arial"/>
                <w:b/>
                <w:bCs/>
                <w:color w:val="000000"/>
                <w:sz w:val="18"/>
                <w:szCs w:val="18"/>
              </w:rPr>
            </w:pPr>
          </w:p>
        </w:tc>
        <w:tc>
          <w:tcPr>
            <w:tcW w:w="2565" w:type="dxa"/>
            <w:gridSpan w:val="2"/>
            <w:tcBorders>
              <w:top w:val="single" w:sz="4" w:space="0" w:color="auto"/>
              <w:bottom w:val="single" w:sz="4" w:space="0" w:color="auto"/>
            </w:tcBorders>
            <w:vAlign w:val="bottom"/>
          </w:tcPr>
          <w:p w14:paraId="5126D321" w14:textId="77777777" w:rsidR="00221194" w:rsidRPr="005A5BA1" w:rsidRDefault="00221194" w:rsidP="00AE5532">
            <w:pPr>
              <w:ind w:right="-72"/>
              <w:jc w:val="center"/>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Consolidated</w:t>
            </w:r>
          </w:p>
          <w:p w14:paraId="0644613A" w14:textId="77777777" w:rsidR="00221194" w:rsidRPr="005A5BA1" w:rsidRDefault="00221194" w:rsidP="00AE5532">
            <w:pPr>
              <w:ind w:right="-72"/>
              <w:jc w:val="center"/>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financial statements</w:t>
            </w:r>
          </w:p>
        </w:tc>
        <w:tc>
          <w:tcPr>
            <w:tcW w:w="2565" w:type="dxa"/>
            <w:gridSpan w:val="2"/>
            <w:tcBorders>
              <w:top w:val="single" w:sz="4" w:space="0" w:color="auto"/>
              <w:bottom w:val="single" w:sz="4" w:space="0" w:color="auto"/>
            </w:tcBorders>
            <w:vAlign w:val="bottom"/>
          </w:tcPr>
          <w:p w14:paraId="1D51CFDB" w14:textId="77777777" w:rsidR="00221194" w:rsidRPr="005A5BA1" w:rsidRDefault="00221194" w:rsidP="00AE5532">
            <w:pPr>
              <w:ind w:right="-72"/>
              <w:jc w:val="center"/>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 xml:space="preserve">Separate </w:t>
            </w:r>
          </w:p>
          <w:p w14:paraId="0FB6C545" w14:textId="77777777" w:rsidR="00221194" w:rsidRPr="005A5BA1" w:rsidRDefault="00221194" w:rsidP="00AE5532">
            <w:pPr>
              <w:ind w:right="-72"/>
              <w:jc w:val="center"/>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financial statements</w:t>
            </w:r>
          </w:p>
        </w:tc>
      </w:tr>
      <w:tr w:rsidR="00CE2BDE" w:rsidRPr="005A5BA1" w14:paraId="5FEF5202" w14:textId="77777777" w:rsidTr="00AD42CD">
        <w:tc>
          <w:tcPr>
            <w:tcW w:w="4410" w:type="dxa"/>
            <w:vAlign w:val="bottom"/>
          </w:tcPr>
          <w:p w14:paraId="2A552BBE" w14:textId="77777777" w:rsidR="00CE2BDE" w:rsidRPr="005A5BA1" w:rsidRDefault="00CE2BDE" w:rsidP="00CE2BDE">
            <w:pPr>
              <w:ind w:left="1425" w:right="-36" w:hanging="1447"/>
              <w:jc w:val="both"/>
              <w:rPr>
                <w:rFonts w:ascii="Arial" w:hAnsi="Arial" w:cs="Arial"/>
                <w:b/>
                <w:bCs/>
                <w:color w:val="000000"/>
                <w:sz w:val="18"/>
                <w:szCs w:val="18"/>
              </w:rPr>
            </w:pPr>
          </w:p>
        </w:tc>
        <w:tc>
          <w:tcPr>
            <w:tcW w:w="1282" w:type="dxa"/>
            <w:tcBorders>
              <w:top w:val="single" w:sz="4" w:space="0" w:color="auto"/>
              <w:bottom w:val="single" w:sz="4" w:space="0" w:color="auto"/>
            </w:tcBorders>
            <w:vAlign w:val="bottom"/>
          </w:tcPr>
          <w:p w14:paraId="48204E32" w14:textId="0C9C006B" w:rsidR="00CE2BDE" w:rsidRPr="005A5BA1" w:rsidRDefault="00A16B4A" w:rsidP="00CE2BDE">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283" w:type="dxa"/>
            <w:tcBorders>
              <w:top w:val="single" w:sz="4" w:space="0" w:color="auto"/>
              <w:bottom w:val="single" w:sz="4" w:space="0" w:color="auto"/>
            </w:tcBorders>
            <w:vAlign w:val="bottom"/>
          </w:tcPr>
          <w:p w14:paraId="460DFA31" w14:textId="66FE6AC8" w:rsidR="00CE2BDE" w:rsidRPr="005A5BA1" w:rsidRDefault="00A16B4A" w:rsidP="00CE2BDE">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c>
          <w:tcPr>
            <w:tcW w:w="1282" w:type="dxa"/>
            <w:tcBorders>
              <w:top w:val="single" w:sz="4" w:space="0" w:color="auto"/>
              <w:bottom w:val="single" w:sz="4" w:space="0" w:color="auto"/>
            </w:tcBorders>
            <w:vAlign w:val="bottom"/>
          </w:tcPr>
          <w:p w14:paraId="0FA3F15A" w14:textId="4A087E5A" w:rsidR="00CE2BDE" w:rsidRPr="005A5BA1" w:rsidRDefault="00A16B4A" w:rsidP="00CE2BDE">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283" w:type="dxa"/>
            <w:tcBorders>
              <w:top w:val="single" w:sz="4" w:space="0" w:color="auto"/>
              <w:bottom w:val="single" w:sz="4" w:space="0" w:color="auto"/>
            </w:tcBorders>
            <w:vAlign w:val="bottom"/>
          </w:tcPr>
          <w:p w14:paraId="54E14F88" w14:textId="1ECBC791" w:rsidR="00CE2BDE" w:rsidRPr="005A5BA1" w:rsidRDefault="00A16B4A" w:rsidP="00CE2BDE">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r>
      <w:tr w:rsidR="005B36DE" w:rsidRPr="005A5BA1" w14:paraId="41558D7E" w14:textId="77777777" w:rsidTr="00AD42CD">
        <w:tc>
          <w:tcPr>
            <w:tcW w:w="4410" w:type="dxa"/>
            <w:vAlign w:val="bottom"/>
          </w:tcPr>
          <w:p w14:paraId="791C0BC8" w14:textId="77777777" w:rsidR="005B36DE" w:rsidRPr="005A5BA1" w:rsidRDefault="005B36DE" w:rsidP="00AE5532">
            <w:pPr>
              <w:ind w:left="1425" w:right="-36" w:hanging="1447"/>
              <w:rPr>
                <w:rFonts w:ascii="Arial" w:hAnsi="Arial" w:cs="Arial"/>
                <w:color w:val="000000"/>
                <w:sz w:val="10"/>
                <w:szCs w:val="10"/>
                <w:u w:val="single"/>
              </w:rPr>
            </w:pPr>
          </w:p>
        </w:tc>
        <w:tc>
          <w:tcPr>
            <w:tcW w:w="1282" w:type="dxa"/>
            <w:tcBorders>
              <w:top w:val="single" w:sz="4" w:space="0" w:color="auto"/>
            </w:tcBorders>
            <w:vAlign w:val="bottom"/>
          </w:tcPr>
          <w:p w14:paraId="6109F0E2" w14:textId="77777777" w:rsidR="005B36DE" w:rsidRPr="005A5BA1" w:rsidRDefault="005B36DE" w:rsidP="00AE5532">
            <w:pPr>
              <w:ind w:right="-72"/>
              <w:jc w:val="right"/>
              <w:rPr>
                <w:rFonts w:ascii="Arial" w:hAnsi="Arial" w:cs="Arial"/>
                <w:color w:val="000000"/>
                <w:sz w:val="10"/>
                <w:szCs w:val="10"/>
              </w:rPr>
            </w:pPr>
          </w:p>
        </w:tc>
        <w:tc>
          <w:tcPr>
            <w:tcW w:w="1283" w:type="dxa"/>
            <w:tcBorders>
              <w:top w:val="single" w:sz="4" w:space="0" w:color="auto"/>
            </w:tcBorders>
            <w:vAlign w:val="bottom"/>
          </w:tcPr>
          <w:p w14:paraId="39C05CC7" w14:textId="77777777" w:rsidR="005B36DE" w:rsidRPr="005A5BA1" w:rsidRDefault="005B36DE" w:rsidP="00AE5532">
            <w:pPr>
              <w:ind w:right="-72"/>
              <w:jc w:val="right"/>
              <w:rPr>
                <w:rFonts w:ascii="Arial" w:hAnsi="Arial" w:cs="Arial"/>
                <w:color w:val="000000"/>
                <w:sz w:val="10"/>
                <w:szCs w:val="10"/>
              </w:rPr>
            </w:pPr>
          </w:p>
        </w:tc>
        <w:tc>
          <w:tcPr>
            <w:tcW w:w="1282" w:type="dxa"/>
            <w:tcBorders>
              <w:top w:val="single" w:sz="4" w:space="0" w:color="auto"/>
            </w:tcBorders>
            <w:vAlign w:val="bottom"/>
          </w:tcPr>
          <w:p w14:paraId="1EF533CB" w14:textId="77777777" w:rsidR="005B36DE" w:rsidRPr="005A5BA1" w:rsidRDefault="005B36DE" w:rsidP="00AE5532">
            <w:pPr>
              <w:ind w:right="-72"/>
              <w:jc w:val="right"/>
              <w:rPr>
                <w:rFonts w:ascii="Arial" w:hAnsi="Arial" w:cs="Arial"/>
                <w:color w:val="000000"/>
                <w:sz w:val="10"/>
                <w:szCs w:val="10"/>
              </w:rPr>
            </w:pPr>
          </w:p>
        </w:tc>
        <w:tc>
          <w:tcPr>
            <w:tcW w:w="1283" w:type="dxa"/>
            <w:tcBorders>
              <w:top w:val="single" w:sz="4" w:space="0" w:color="auto"/>
            </w:tcBorders>
            <w:vAlign w:val="bottom"/>
          </w:tcPr>
          <w:p w14:paraId="22E2EB0F" w14:textId="77777777" w:rsidR="005B36DE" w:rsidRPr="005A5BA1" w:rsidRDefault="005B36DE" w:rsidP="00AE5532">
            <w:pPr>
              <w:ind w:right="-72"/>
              <w:jc w:val="right"/>
              <w:rPr>
                <w:rFonts w:ascii="Arial" w:hAnsi="Arial" w:cs="Arial"/>
                <w:color w:val="000000"/>
                <w:sz w:val="10"/>
                <w:szCs w:val="10"/>
              </w:rPr>
            </w:pPr>
          </w:p>
        </w:tc>
      </w:tr>
      <w:tr w:rsidR="005B36DE" w:rsidRPr="005A5BA1" w14:paraId="4F68B910" w14:textId="77777777" w:rsidTr="00AD42CD">
        <w:tc>
          <w:tcPr>
            <w:tcW w:w="4410" w:type="dxa"/>
            <w:vAlign w:val="bottom"/>
          </w:tcPr>
          <w:p w14:paraId="0CF44918" w14:textId="4D58FE44" w:rsidR="005B36DE" w:rsidRPr="005A5BA1" w:rsidRDefault="005B36DE" w:rsidP="00AE5532">
            <w:pPr>
              <w:ind w:left="1425" w:right="-36" w:hanging="1447"/>
              <w:rPr>
                <w:rFonts w:ascii="Arial" w:hAnsi="Arial" w:cs="Arial"/>
                <w:color w:val="000000"/>
                <w:sz w:val="18"/>
                <w:szCs w:val="18"/>
              </w:rPr>
            </w:pPr>
            <w:r w:rsidRPr="005A5BA1">
              <w:rPr>
                <w:rFonts w:ascii="Arial" w:hAnsi="Arial" w:cs="Arial"/>
                <w:color w:val="000000"/>
                <w:sz w:val="18"/>
                <w:szCs w:val="18"/>
              </w:rPr>
              <w:t>Trade receivables - billed</w:t>
            </w:r>
          </w:p>
        </w:tc>
        <w:tc>
          <w:tcPr>
            <w:tcW w:w="1282" w:type="dxa"/>
            <w:vAlign w:val="bottom"/>
          </w:tcPr>
          <w:p w14:paraId="5F1A1ADB" w14:textId="77777777" w:rsidR="005B36DE" w:rsidRPr="005A5BA1" w:rsidRDefault="005B36DE" w:rsidP="00400C64">
            <w:pPr>
              <w:ind w:right="-72"/>
              <w:jc w:val="right"/>
              <w:rPr>
                <w:rFonts w:ascii="Arial" w:hAnsi="Arial" w:cs="Arial"/>
                <w:color w:val="000000"/>
                <w:sz w:val="18"/>
                <w:szCs w:val="18"/>
              </w:rPr>
            </w:pPr>
          </w:p>
        </w:tc>
        <w:tc>
          <w:tcPr>
            <w:tcW w:w="1283" w:type="dxa"/>
            <w:vAlign w:val="bottom"/>
          </w:tcPr>
          <w:p w14:paraId="6D013848" w14:textId="77777777" w:rsidR="005B36DE" w:rsidRPr="005A5BA1" w:rsidRDefault="005B36DE" w:rsidP="00400C64">
            <w:pPr>
              <w:ind w:right="-72"/>
              <w:jc w:val="right"/>
              <w:rPr>
                <w:rFonts w:ascii="Arial" w:hAnsi="Arial" w:cs="Arial"/>
                <w:color w:val="000000"/>
                <w:sz w:val="18"/>
                <w:szCs w:val="18"/>
              </w:rPr>
            </w:pPr>
          </w:p>
        </w:tc>
        <w:tc>
          <w:tcPr>
            <w:tcW w:w="1282" w:type="dxa"/>
            <w:vAlign w:val="bottom"/>
          </w:tcPr>
          <w:p w14:paraId="104D497C" w14:textId="77777777" w:rsidR="005B36DE" w:rsidRPr="005A5BA1" w:rsidRDefault="005B36DE" w:rsidP="00400C64">
            <w:pPr>
              <w:ind w:right="-72"/>
              <w:jc w:val="right"/>
              <w:rPr>
                <w:rFonts w:ascii="Arial" w:hAnsi="Arial" w:cs="Arial"/>
                <w:color w:val="000000"/>
                <w:sz w:val="18"/>
                <w:szCs w:val="18"/>
              </w:rPr>
            </w:pPr>
          </w:p>
        </w:tc>
        <w:tc>
          <w:tcPr>
            <w:tcW w:w="1283" w:type="dxa"/>
            <w:vAlign w:val="bottom"/>
          </w:tcPr>
          <w:p w14:paraId="2C344184" w14:textId="77777777" w:rsidR="005B36DE" w:rsidRPr="005A5BA1" w:rsidRDefault="005B36DE" w:rsidP="00400C64">
            <w:pPr>
              <w:ind w:right="-72"/>
              <w:jc w:val="right"/>
              <w:rPr>
                <w:rFonts w:ascii="Arial" w:hAnsi="Arial" w:cs="Arial"/>
                <w:color w:val="000000"/>
                <w:sz w:val="18"/>
                <w:szCs w:val="18"/>
              </w:rPr>
            </w:pPr>
          </w:p>
        </w:tc>
      </w:tr>
      <w:tr w:rsidR="00CE2BDE" w:rsidRPr="005A5BA1" w14:paraId="2D4186BF" w14:textId="77777777" w:rsidTr="00AD42CD">
        <w:tc>
          <w:tcPr>
            <w:tcW w:w="4410" w:type="dxa"/>
            <w:vAlign w:val="bottom"/>
          </w:tcPr>
          <w:p w14:paraId="707CDF03" w14:textId="398A40D0" w:rsidR="00CE2BDE" w:rsidRPr="005A5BA1" w:rsidRDefault="00CE2BDE" w:rsidP="00CE2BDE">
            <w:pPr>
              <w:ind w:left="1425" w:right="-36" w:hanging="1447"/>
              <w:rPr>
                <w:rFonts w:ascii="Arial" w:hAnsi="Arial" w:cs="Arial"/>
                <w:color w:val="000000"/>
                <w:sz w:val="18"/>
                <w:szCs w:val="18"/>
              </w:rPr>
            </w:pPr>
            <w:r w:rsidRPr="005A5BA1">
              <w:rPr>
                <w:rFonts w:ascii="Arial" w:hAnsi="Arial" w:cs="Arial"/>
                <w:color w:val="000000"/>
                <w:sz w:val="18"/>
                <w:szCs w:val="18"/>
              </w:rPr>
              <w:t xml:space="preserve">   - Third parties</w:t>
            </w:r>
          </w:p>
        </w:tc>
        <w:tc>
          <w:tcPr>
            <w:tcW w:w="1282" w:type="dxa"/>
          </w:tcPr>
          <w:p w14:paraId="13AA0B87" w14:textId="38B833F7" w:rsidR="00CE2BDE" w:rsidRPr="005A5BA1" w:rsidRDefault="005F636F" w:rsidP="00CE2BDE">
            <w:pPr>
              <w:ind w:right="-72"/>
              <w:jc w:val="right"/>
              <w:rPr>
                <w:rFonts w:ascii="Arial" w:hAnsi="Arial" w:cs="Arial"/>
                <w:color w:val="000000"/>
                <w:sz w:val="18"/>
                <w:szCs w:val="18"/>
              </w:rPr>
            </w:pPr>
            <w:r w:rsidRPr="005A5BA1">
              <w:rPr>
                <w:rFonts w:ascii="Arial" w:hAnsi="Arial" w:cs="Arial"/>
                <w:color w:val="000000"/>
                <w:sz w:val="18"/>
                <w:szCs w:val="18"/>
              </w:rPr>
              <w:t>105,</w:t>
            </w:r>
            <w:r w:rsidR="00907CA4" w:rsidRPr="005A5BA1">
              <w:rPr>
                <w:rFonts w:ascii="Arial" w:hAnsi="Arial" w:cs="Arial"/>
                <w:color w:val="000000"/>
                <w:sz w:val="18"/>
                <w:szCs w:val="18"/>
              </w:rPr>
              <w:t>808,718</w:t>
            </w:r>
          </w:p>
        </w:tc>
        <w:tc>
          <w:tcPr>
            <w:tcW w:w="1283" w:type="dxa"/>
          </w:tcPr>
          <w:p w14:paraId="50BFA4C4" w14:textId="248F9BF8" w:rsidR="00CE2BDE" w:rsidRPr="005A5BA1" w:rsidRDefault="00A16B4A" w:rsidP="00CE2BDE">
            <w:pPr>
              <w:ind w:right="-72"/>
              <w:jc w:val="right"/>
              <w:rPr>
                <w:rFonts w:ascii="Arial" w:hAnsi="Arial" w:cs="Arial"/>
                <w:color w:val="000000"/>
                <w:sz w:val="18"/>
                <w:szCs w:val="18"/>
              </w:rPr>
            </w:pPr>
            <w:r w:rsidRPr="005A5BA1">
              <w:rPr>
                <w:rFonts w:ascii="Arial" w:hAnsi="Arial" w:cs="Arial"/>
                <w:sz w:val="18"/>
                <w:szCs w:val="18"/>
              </w:rPr>
              <w:t>100</w:t>
            </w:r>
            <w:r w:rsidR="00CE2BDE" w:rsidRPr="005A5BA1">
              <w:rPr>
                <w:rFonts w:ascii="Arial" w:hAnsi="Arial" w:cs="Arial"/>
                <w:sz w:val="18"/>
                <w:szCs w:val="18"/>
              </w:rPr>
              <w:t>,</w:t>
            </w:r>
            <w:r w:rsidRPr="005A5BA1">
              <w:rPr>
                <w:rFonts w:ascii="Arial" w:hAnsi="Arial" w:cs="Arial"/>
                <w:sz w:val="18"/>
                <w:szCs w:val="18"/>
              </w:rPr>
              <w:t>653</w:t>
            </w:r>
            <w:r w:rsidR="00CE2BDE" w:rsidRPr="005A5BA1">
              <w:rPr>
                <w:rFonts w:ascii="Arial" w:hAnsi="Arial" w:cs="Arial"/>
                <w:sz w:val="18"/>
                <w:szCs w:val="18"/>
              </w:rPr>
              <w:t>,</w:t>
            </w:r>
            <w:r w:rsidRPr="005A5BA1">
              <w:rPr>
                <w:rFonts w:ascii="Arial" w:hAnsi="Arial" w:cs="Arial"/>
                <w:sz w:val="18"/>
                <w:szCs w:val="18"/>
              </w:rPr>
              <w:t>919</w:t>
            </w:r>
          </w:p>
        </w:tc>
        <w:tc>
          <w:tcPr>
            <w:tcW w:w="1282" w:type="dxa"/>
          </w:tcPr>
          <w:p w14:paraId="0E474E68" w14:textId="33CE5475" w:rsidR="00CE2BDE" w:rsidRPr="005A5BA1" w:rsidRDefault="00C12EF2" w:rsidP="00CE2BDE">
            <w:pPr>
              <w:ind w:right="-72"/>
              <w:jc w:val="right"/>
              <w:rPr>
                <w:rFonts w:ascii="Arial" w:hAnsi="Arial" w:cs="Arial"/>
                <w:color w:val="000000"/>
                <w:sz w:val="18"/>
                <w:szCs w:val="18"/>
              </w:rPr>
            </w:pPr>
            <w:r w:rsidRPr="005A5BA1">
              <w:rPr>
                <w:rFonts w:ascii="Arial" w:hAnsi="Arial" w:cs="Arial"/>
                <w:color w:val="000000"/>
                <w:sz w:val="18"/>
                <w:szCs w:val="18"/>
              </w:rPr>
              <w:t>96,808,</w:t>
            </w:r>
            <w:r w:rsidR="00440CDA" w:rsidRPr="005A5BA1">
              <w:rPr>
                <w:rFonts w:ascii="Arial" w:hAnsi="Arial" w:cs="Arial"/>
                <w:color w:val="000000"/>
                <w:sz w:val="18"/>
                <w:szCs w:val="18"/>
              </w:rPr>
              <w:t>838</w:t>
            </w:r>
          </w:p>
        </w:tc>
        <w:tc>
          <w:tcPr>
            <w:tcW w:w="1283" w:type="dxa"/>
          </w:tcPr>
          <w:p w14:paraId="53BB7308" w14:textId="463D00AC" w:rsidR="00CE2BDE" w:rsidRPr="005A5BA1" w:rsidRDefault="00A16B4A" w:rsidP="00CE2BDE">
            <w:pPr>
              <w:ind w:right="-72"/>
              <w:jc w:val="right"/>
              <w:rPr>
                <w:rFonts w:ascii="Arial" w:hAnsi="Arial" w:cs="Arial"/>
                <w:color w:val="000000"/>
                <w:sz w:val="18"/>
                <w:szCs w:val="18"/>
              </w:rPr>
            </w:pPr>
            <w:r w:rsidRPr="005A5BA1">
              <w:rPr>
                <w:rFonts w:ascii="Arial" w:hAnsi="Arial" w:cs="Arial"/>
                <w:sz w:val="18"/>
                <w:szCs w:val="18"/>
              </w:rPr>
              <w:t>97</w:t>
            </w:r>
            <w:r w:rsidR="00CE2BDE" w:rsidRPr="005A5BA1">
              <w:rPr>
                <w:rFonts w:ascii="Arial" w:hAnsi="Arial" w:cs="Arial"/>
                <w:sz w:val="18"/>
                <w:szCs w:val="18"/>
              </w:rPr>
              <w:t>,</w:t>
            </w:r>
            <w:r w:rsidRPr="005A5BA1">
              <w:rPr>
                <w:rFonts w:ascii="Arial" w:hAnsi="Arial" w:cs="Arial"/>
                <w:sz w:val="18"/>
                <w:szCs w:val="18"/>
              </w:rPr>
              <w:t>654</w:t>
            </w:r>
            <w:r w:rsidR="00CE2BDE" w:rsidRPr="005A5BA1">
              <w:rPr>
                <w:rFonts w:ascii="Arial" w:hAnsi="Arial" w:cs="Arial"/>
                <w:sz w:val="18"/>
                <w:szCs w:val="18"/>
              </w:rPr>
              <w:t>,</w:t>
            </w:r>
            <w:r w:rsidRPr="005A5BA1">
              <w:rPr>
                <w:rFonts w:ascii="Arial" w:hAnsi="Arial" w:cs="Arial"/>
                <w:sz w:val="18"/>
                <w:szCs w:val="18"/>
              </w:rPr>
              <w:t>722</w:t>
            </w:r>
          </w:p>
        </w:tc>
      </w:tr>
      <w:tr w:rsidR="00CE2BDE" w:rsidRPr="005A5BA1" w14:paraId="6A61F13A" w14:textId="77777777" w:rsidTr="00AD42CD">
        <w:tc>
          <w:tcPr>
            <w:tcW w:w="4410" w:type="dxa"/>
            <w:vAlign w:val="bottom"/>
          </w:tcPr>
          <w:p w14:paraId="4BA46FE1" w14:textId="6828F0D8" w:rsidR="00CE2BDE" w:rsidRPr="005A5BA1" w:rsidRDefault="00CE2BDE" w:rsidP="00CE2BDE">
            <w:pPr>
              <w:ind w:left="1425" w:right="-36" w:hanging="1447"/>
              <w:rPr>
                <w:rFonts w:ascii="Arial" w:hAnsi="Arial" w:cs="Arial"/>
                <w:color w:val="000000"/>
                <w:sz w:val="18"/>
                <w:szCs w:val="18"/>
              </w:rPr>
            </w:pPr>
            <w:r w:rsidRPr="005A5BA1">
              <w:rPr>
                <w:rFonts w:ascii="Arial" w:hAnsi="Arial" w:cs="Arial"/>
                <w:color w:val="000000"/>
                <w:sz w:val="18"/>
                <w:szCs w:val="18"/>
              </w:rPr>
              <w:t xml:space="preserve">   - Related parties (Note </w:t>
            </w:r>
            <w:r w:rsidR="00A16B4A" w:rsidRPr="005A5BA1">
              <w:rPr>
                <w:rFonts w:ascii="Arial" w:hAnsi="Arial" w:cs="Arial"/>
                <w:color w:val="000000"/>
                <w:sz w:val="18"/>
                <w:szCs w:val="18"/>
              </w:rPr>
              <w:t>3</w:t>
            </w:r>
            <w:r w:rsidR="00294EFA" w:rsidRPr="005A5BA1">
              <w:rPr>
                <w:rFonts w:ascii="Arial" w:hAnsi="Arial" w:cs="Arial"/>
                <w:color w:val="000000"/>
                <w:sz w:val="18"/>
                <w:szCs w:val="18"/>
              </w:rPr>
              <w:t>9</w:t>
            </w:r>
            <w:r w:rsidRPr="005A5BA1">
              <w:rPr>
                <w:rFonts w:ascii="Arial" w:hAnsi="Arial" w:cs="Arial"/>
                <w:color w:val="000000"/>
                <w:sz w:val="18"/>
                <w:szCs w:val="18"/>
                <w:lang w:val="en-US"/>
              </w:rPr>
              <w:t>.</w:t>
            </w:r>
            <w:r w:rsidR="00A16B4A" w:rsidRPr="005A5BA1">
              <w:rPr>
                <w:rFonts w:ascii="Arial" w:hAnsi="Arial" w:cs="Arial"/>
                <w:color w:val="000000"/>
                <w:sz w:val="18"/>
                <w:szCs w:val="18"/>
              </w:rPr>
              <w:t>3</w:t>
            </w:r>
            <w:r w:rsidRPr="005A5BA1">
              <w:rPr>
                <w:rFonts w:ascii="Arial" w:hAnsi="Arial" w:cs="Arial"/>
                <w:color w:val="000000"/>
                <w:sz w:val="18"/>
                <w:szCs w:val="18"/>
              </w:rPr>
              <w:t>)</w:t>
            </w:r>
          </w:p>
        </w:tc>
        <w:tc>
          <w:tcPr>
            <w:tcW w:w="1282" w:type="dxa"/>
            <w:tcBorders>
              <w:bottom w:val="single" w:sz="4" w:space="0" w:color="auto"/>
            </w:tcBorders>
          </w:tcPr>
          <w:p w14:paraId="50DF6546" w14:textId="07B7FDAA" w:rsidR="00CE2BDE" w:rsidRPr="005A5BA1" w:rsidRDefault="00907CA4" w:rsidP="00CE2BDE">
            <w:pPr>
              <w:ind w:right="-72"/>
              <w:jc w:val="right"/>
              <w:rPr>
                <w:rFonts w:ascii="Arial" w:hAnsi="Arial" w:cs="Arial"/>
                <w:color w:val="000000"/>
                <w:sz w:val="18"/>
                <w:szCs w:val="18"/>
              </w:rPr>
            </w:pPr>
            <w:r w:rsidRPr="005A5BA1">
              <w:rPr>
                <w:rFonts w:ascii="Arial" w:hAnsi="Arial" w:cs="Arial"/>
                <w:color w:val="000000"/>
                <w:sz w:val="18"/>
                <w:szCs w:val="18"/>
              </w:rPr>
              <w:t>80,255,952</w:t>
            </w:r>
          </w:p>
        </w:tc>
        <w:tc>
          <w:tcPr>
            <w:tcW w:w="1283" w:type="dxa"/>
            <w:tcBorders>
              <w:bottom w:val="single" w:sz="4" w:space="0" w:color="auto"/>
            </w:tcBorders>
          </w:tcPr>
          <w:p w14:paraId="6738950F" w14:textId="11521BC0" w:rsidR="00CE2BDE" w:rsidRPr="005A5BA1" w:rsidRDefault="00A16B4A" w:rsidP="00CE2BDE">
            <w:pPr>
              <w:ind w:right="-72"/>
              <w:jc w:val="right"/>
              <w:rPr>
                <w:rFonts w:ascii="Arial" w:hAnsi="Arial" w:cs="Arial"/>
                <w:color w:val="000000"/>
                <w:sz w:val="18"/>
                <w:szCs w:val="18"/>
              </w:rPr>
            </w:pPr>
            <w:r w:rsidRPr="005A5BA1">
              <w:rPr>
                <w:rFonts w:ascii="Arial" w:hAnsi="Arial" w:cs="Arial"/>
                <w:sz w:val="18"/>
                <w:szCs w:val="18"/>
              </w:rPr>
              <w:t>90</w:t>
            </w:r>
            <w:r w:rsidR="00CE2BDE" w:rsidRPr="005A5BA1">
              <w:rPr>
                <w:rFonts w:ascii="Arial" w:hAnsi="Arial" w:cs="Arial"/>
                <w:sz w:val="18"/>
                <w:szCs w:val="18"/>
              </w:rPr>
              <w:t>,</w:t>
            </w:r>
            <w:r w:rsidRPr="005A5BA1">
              <w:rPr>
                <w:rFonts w:ascii="Arial" w:hAnsi="Arial" w:cs="Arial"/>
                <w:sz w:val="18"/>
                <w:szCs w:val="18"/>
              </w:rPr>
              <w:t>684</w:t>
            </w:r>
            <w:r w:rsidR="00CE2BDE" w:rsidRPr="005A5BA1">
              <w:rPr>
                <w:rFonts w:ascii="Arial" w:hAnsi="Arial" w:cs="Arial"/>
                <w:sz w:val="18"/>
                <w:szCs w:val="18"/>
              </w:rPr>
              <w:t>,</w:t>
            </w:r>
            <w:r w:rsidRPr="005A5BA1">
              <w:rPr>
                <w:rFonts w:ascii="Arial" w:hAnsi="Arial" w:cs="Arial"/>
                <w:sz w:val="18"/>
                <w:szCs w:val="18"/>
              </w:rPr>
              <w:t>419</w:t>
            </w:r>
          </w:p>
        </w:tc>
        <w:tc>
          <w:tcPr>
            <w:tcW w:w="1282" w:type="dxa"/>
            <w:tcBorders>
              <w:bottom w:val="single" w:sz="4" w:space="0" w:color="auto"/>
            </w:tcBorders>
          </w:tcPr>
          <w:p w14:paraId="740FBA26" w14:textId="36ABADD4" w:rsidR="00CE2BDE" w:rsidRPr="005A5BA1" w:rsidRDefault="00440CDA" w:rsidP="00CE2BDE">
            <w:pPr>
              <w:ind w:right="-72"/>
              <w:jc w:val="right"/>
              <w:rPr>
                <w:rFonts w:ascii="Arial" w:hAnsi="Arial" w:cs="Arial"/>
                <w:color w:val="000000"/>
                <w:sz w:val="18"/>
                <w:szCs w:val="18"/>
              </w:rPr>
            </w:pPr>
            <w:r w:rsidRPr="005A5BA1">
              <w:rPr>
                <w:rFonts w:ascii="Arial" w:hAnsi="Arial" w:cs="Arial"/>
                <w:color w:val="000000"/>
                <w:sz w:val="18"/>
                <w:szCs w:val="18"/>
              </w:rPr>
              <w:t>72,421,502</w:t>
            </w:r>
          </w:p>
        </w:tc>
        <w:tc>
          <w:tcPr>
            <w:tcW w:w="1283" w:type="dxa"/>
            <w:tcBorders>
              <w:bottom w:val="single" w:sz="4" w:space="0" w:color="auto"/>
            </w:tcBorders>
          </w:tcPr>
          <w:p w14:paraId="1890246C" w14:textId="36C91603" w:rsidR="00CE2BDE" w:rsidRPr="005A5BA1" w:rsidRDefault="00A16B4A" w:rsidP="00CE2BDE">
            <w:pPr>
              <w:ind w:right="-72"/>
              <w:jc w:val="right"/>
              <w:rPr>
                <w:rFonts w:ascii="Arial" w:hAnsi="Arial" w:cs="Arial"/>
                <w:color w:val="000000"/>
                <w:sz w:val="18"/>
                <w:szCs w:val="18"/>
              </w:rPr>
            </w:pPr>
            <w:r w:rsidRPr="005A5BA1">
              <w:rPr>
                <w:rFonts w:ascii="Arial" w:hAnsi="Arial" w:cs="Arial"/>
                <w:sz w:val="18"/>
                <w:szCs w:val="18"/>
              </w:rPr>
              <w:t>83</w:t>
            </w:r>
            <w:r w:rsidR="00CE2BDE" w:rsidRPr="005A5BA1">
              <w:rPr>
                <w:rFonts w:ascii="Arial" w:hAnsi="Arial" w:cs="Arial"/>
                <w:sz w:val="18"/>
                <w:szCs w:val="18"/>
              </w:rPr>
              <w:t>,</w:t>
            </w:r>
            <w:r w:rsidRPr="005A5BA1">
              <w:rPr>
                <w:rFonts w:ascii="Arial" w:hAnsi="Arial" w:cs="Arial"/>
                <w:sz w:val="18"/>
                <w:szCs w:val="18"/>
              </w:rPr>
              <w:t>612</w:t>
            </w:r>
            <w:r w:rsidR="00CE2BDE" w:rsidRPr="005A5BA1">
              <w:rPr>
                <w:rFonts w:ascii="Arial" w:hAnsi="Arial" w:cs="Arial"/>
                <w:sz w:val="18"/>
                <w:szCs w:val="18"/>
              </w:rPr>
              <w:t>,</w:t>
            </w:r>
            <w:r w:rsidRPr="005A5BA1">
              <w:rPr>
                <w:rFonts w:ascii="Arial" w:hAnsi="Arial" w:cs="Arial"/>
                <w:sz w:val="18"/>
                <w:szCs w:val="18"/>
              </w:rPr>
              <w:t>740</w:t>
            </w:r>
          </w:p>
        </w:tc>
      </w:tr>
      <w:tr w:rsidR="00CE2BDE" w:rsidRPr="005A5BA1" w14:paraId="025E7F4C" w14:textId="77777777" w:rsidTr="00AD42CD">
        <w:tc>
          <w:tcPr>
            <w:tcW w:w="4410" w:type="dxa"/>
            <w:vAlign w:val="bottom"/>
          </w:tcPr>
          <w:p w14:paraId="526139AB" w14:textId="77777777" w:rsidR="00CE2BDE" w:rsidRPr="005A5BA1" w:rsidRDefault="00CE2BDE" w:rsidP="00CE2BDE">
            <w:pPr>
              <w:ind w:left="1425" w:right="-36" w:hanging="1447"/>
              <w:rPr>
                <w:rFonts w:ascii="Arial" w:hAnsi="Arial" w:cs="Arial"/>
                <w:color w:val="000000"/>
                <w:sz w:val="10"/>
                <w:szCs w:val="10"/>
                <w:u w:val="single"/>
              </w:rPr>
            </w:pPr>
          </w:p>
        </w:tc>
        <w:tc>
          <w:tcPr>
            <w:tcW w:w="1282" w:type="dxa"/>
            <w:tcBorders>
              <w:top w:val="single" w:sz="4" w:space="0" w:color="auto"/>
            </w:tcBorders>
            <w:vAlign w:val="bottom"/>
          </w:tcPr>
          <w:p w14:paraId="60A5ECF6" w14:textId="77777777" w:rsidR="00CE2BDE" w:rsidRPr="005A5BA1" w:rsidRDefault="00CE2BDE" w:rsidP="00CE2BDE">
            <w:pPr>
              <w:ind w:right="-72"/>
              <w:jc w:val="right"/>
              <w:rPr>
                <w:rFonts w:ascii="Arial" w:hAnsi="Arial" w:cs="Arial"/>
                <w:color w:val="000000"/>
                <w:sz w:val="10"/>
                <w:szCs w:val="10"/>
              </w:rPr>
            </w:pPr>
          </w:p>
        </w:tc>
        <w:tc>
          <w:tcPr>
            <w:tcW w:w="1283" w:type="dxa"/>
            <w:tcBorders>
              <w:top w:val="single" w:sz="4" w:space="0" w:color="auto"/>
            </w:tcBorders>
            <w:vAlign w:val="bottom"/>
          </w:tcPr>
          <w:p w14:paraId="07B15200" w14:textId="77777777" w:rsidR="00CE2BDE" w:rsidRPr="005A5BA1" w:rsidRDefault="00CE2BDE" w:rsidP="00CE2BDE">
            <w:pPr>
              <w:ind w:right="-72"/>
              <w:jc w:val="right"/>
              <w:rPr>
                <w:rFonts w:ascii="Arial" w:hAnsi="Arial" w:cs="Arial"/>
                <w:color w:val="000000"/>
                <w:sz w:val="10"/>
                <w:szCs w:val="10"/>
              </w:rPr>
            </w:pPr>
          </w:p>
        </w:tc>
        <w:tc>
          <w:tcPr>
            <w:tcW w:w="1282" w:type="dxa"/>
            <w:tcBorders>
              <w:top w:val="single" w:sz="4" w:space="0" w:color="auto"/>
            </w:tcBorders>
            <w:vAlign w:val="bottom"/>
          </w:tcPr>
          <w:p w14:paraId="490E2721" w14:textId="77777777" w:rsidR="00CE2BDE" w:rsidRPr="005A5BA1" w:rsidRDefault="00CE2BDE" w:rsidP="00CE2BDE">
            <w:pPr>
              <w:ind w:right="-72"/>
              <w:jc w:val="right"/>
              <w:rPr>
                <w:rFonts w:ascii="Arial" w:hAnsi="Arial" w:cs="Arial"/>
                <w:color w:val="000000"/>
                <w:sz w:val="10"/>
                <w:szCs w:val="10"/>
              </w:rPr>
            </w:pPr>
          </w:p>
        </w:tc>
        <w:tc>
          <w:tcPr>
            <w:tcW w:w="1283" w:type="dxa"/>
            <w:tcBorders>
              <w:top w:val="single" w:sz="4" w:space="0" w:color="auto"/>
            </w:tcBorders>
            <w:vAlign w:val="bottom"/>
          </w:tcPr>
          <w:p w14:paraId="5AE6D6BE" w14:textId="77777777" w:rsidR="00CE2BDE" w:rsidRPr="005A5BA1" w:rsidRDefault="00CE2BDE" w:rsidP="00CE2BDE">
            <w:pPr>
              <w:ind w:right="-72"/>
              <w:jc w:val="right"/>
              <w:rPr>
                <w:rFonts w:ascii="Arial" w:hAnsi="Arial" w:cs="Arial"/>
                <w:color w:val="000000"/>
                <w:sz w:val="10"/>
                <w:szCs w:val="10"/>
              </w:rPr>
            </w:pPr>
          </w:p>
        </w:tc>
      </w:tr>
      <w:tr w:rsidR="00CE2BDE" w:rsidRPr="005A5BA1" w14:paraId="1D0ECBE4" w14:textId="77777777" w:rsidTr="00AD42CD">
        <w:tc>
          <w:tcPr>
            <w:tcW w:w="4410" w:type="dxa"/>
            <w:vAlign w:val="bottom"/>
          </w:tcPr>
          <w:p w14:paraId="204BDD73" w14:textId="4D92BF7B" w:rsidR="00CE2BDE" w:rsidRPr="005A5BA1" w:rsidRDefault="00CE2BDE" w:rsidP="00CE2BDE">
            <w:pPr>
              <w:ind w:left="1425" w:right="-36" w:hanging="1447"/>
              <w:rPr>
                <w:rFonts w:ascii="Arial" w:hAnsi="Arial" w:cs="Arial"/>
                <w:color w:val="000000"/>
                <w:sz w:val="18"/>
                <w:szCs w:val="18"/>
              </w:rPr>
            </w:pPr>
            <w:r w:rsidRPr="005A5BA1">
              <w:rPr>
                <w:rFonts w:ascii="Arial" w:hAnsi="Arial" w:cs="Arial"/>
                <w:color w:val="000000"/>
                <w:sz w:val="18"/>
                <w:szCs w:val="18"/>
              </w:rPr>
              <w:t>Total trade receivables - billed</w:t>
            </w:r>
          </w:p>
        </w:tc>
        <w:tc>
          <w:tcPr>
            <w:tcW w:w="1282" w:type="dxa"/>
            <w:tcBorders>
              <w:bottom w:val="single" w:sz="4" w:space="0" w:color="auto"/>
            </w:tcBorders>
          </w:tcPr>
          <w:p w14:paraId="064791A8" w14:textId="550F56B9" w:rsidR="00CE2BDE" w:rsidRPr="005A5BA1" w:rsidRDefault="00452001" w:rsidP="00CE2BDE">
            <w:pPr>
              <w:tabs>
                <w:tab w:val="left" w:pos="1200"/>
              </w:tabs>
              <w:ind w:right="-72"/>
              <w:jc w:val="right"/>
              <w:rPr>
                <w:rFonts w:ascii="Arial" w:hAnsi="Arial" w:cs="Arial"/>
                <w:color w:val="000000"/>
                <w:sz w:val="18"/>
                <w:szCs w:val="18"/>
                <w:cs/>
              </w:rPr>
            </w:pPr>
            <w:r w:rsidRPr="005A5BA1">
              <w:rPr>
                <w:rFonts w:ascii="Arial" w:hAnsi="Arial" w:cs="Arial"/>
                <w:color w:val="000000"/>
                <w:sz w:val="18"/>
                <w:szCs w:val="18"/>
              </w:rPr>
              <w:t>186,064,670</w:t>
            </w:r>
          </w:p>
        </w:tc>
        <w:tc>
          <w:tcPr>
            <w:tcW w:w="1283" w:type="dxa"/>
            <w:tcBorders>
              <w:bottom w:val="single" w:sz="4" w:space="0" w:color="auto"/>
            </w:tcBorders>
          </w:tcPr>
          <w:p w14:paraId="6209B900" w14:textId="0114C19F" w:rsidR="00CE2BDE" w:rsidRPr="005A5BA1" w:rsidRDefault="00A16B4A" w:rsidP="00CE2BDE">
            <w:pPr>
              <w:ind w:right="-72"/>
              <w:jc w:val="right"/>
              <w:rPr>
                <w:rFonts w:ascii="Arial" w:hAnsi="Arial" w:cs="Arial"/>
                <w:color w:val="000000"/>
                <w:sz w:val="18"/>
                <w:szCs w:val="18"/>
                <w:cs/>
              </w:rPr>
            </w:pPr>
            <w:r w:rsidRPr="005A5BA1">
              <w:rPr>
                <w:rFonts w:ascii="Arial" w:hAnsi="Arial" w:cs="Arial"/>
                <w:sz w:val="18"/>
                <w:szCs w:val="18"/>
              </w:rPr>
              <w:t>191</w:t>
            </w:r>
            <w:r w:rsidR="00CE2BDE" w:rsidRPr="005A5BA1">
              <w:rPr>
                <w:rFonts w:ascii="Arial" w:hAnsi="Arial" w:cs="Arial"/>
                <w:sz w:val="18"/>
                <w:szCs w:val="18"/>
              </w:rPr>
              <w:t>,</w:t>
            </w:r>
            <w:r w:rsidRPr="005A5BA1">
              <w:rPr>
                <w:rFonts w:ascii="Arial" w:hAnsi="Arial" w:cs="Arial"/>
                <w:sz w:val="18"/>
                <w:szCs w:val="18"/>
              </w:rPr>
              <w:t>338</w:t>
            </w:r>
            <w:r w:rsidR="00CE2BDE" w:rsidRPr="005A5BA1">
              <w:rPr>
                <w:rFonts w:ascii="Arial" w:hAnsi="Arial" w:cs="Arial"/>
                <w:sz w:val="18"/>
                <w:szCs w:val="18"/>
              </w:rPr>
              <w:t>,</w:t>
            </w:r>
            <w:r w:rsidRPr="005A5BA1">
              <w:rPr>
                <w:rFonts w:ascii="Arial" w:hAnsi="Arial" w:cs="Arial"/>
                <w:sz w:val="18"/>
                <w:szCs w:val="18"/>
              </w:rPr>
              <w:t>338</w:t>
            </w:r>
          </w:p>
        </w:tc>
        <w:tc>
          <w:tcPr>
            <w:tcW w:w="1282" w:type="dxa"/>
            <w:tcBorders>
              <w:bottom w:val="single" w:sz="4" w:space="0" w:color="auto"/>
            </w:tcBorders>
          </w:tcPr>
          <w:p w14:paraId="4BF6756B" w14:textId="477A515F" w:rsidR="00CE2BDE" w:rsidRPr="005A5BA1" w:rsidRDefault="00440CDA" w:rsidP="00CE2BDE">
            <w:pPr>
              <w:ind w:right="-72"/>
              <w:jc w:val="right"/>
              <w:rPr>
                <w:rFonts w:ascii="Arial" w:hAnsi="Arial" w:cs="Arial"/>
                <w:color w:val="000000"/>
                <w:sz w:val="18"/>
                <w:szCs w:val="18"/>
                <w:cs/>
              </w:rPr>
            </w:pPr>
            <w:r w:rsidRPr="005A5BA1">
              <w:rPr>
                <w:rFonts w:ascii="Arial" w:hAnsi="Arial" w:cs="Arial"/>
                <w:color w:val="000000"/>
                <w:sz w:val="18"/>
                <w:szCs w:val="18"/>
              </w:rPr>
              <w:t>169,230,340</w:t>
            </w:r>
          </w:p>
        </w:tc>
        <w:tc>
          <w:tcPr>
            <w:tcW w:w="1283" w:type="dxa"/>
            <w:tcBorders>
              <w:bottom w:val="single" w:sz="4" w:space="0" w:color="auto"/>
            </w:tcBorders>
          </w:tcPr>
          <w:p w14:paraId="22E2401F" w14:textId="1A0A7580" w:rsidR="00CE2BDE" w:rsidRPr="005A5BA1" w:rsidRDefault="00A16B4A" w:rsidP="00CE2BDE">
            <w:pPr>
              <w:ind w:right="-72"/>
              <w:jc w:val="right"/>
              <w:rPr>
                <w:rFonts w:ascii="Arial" w:hAnsi="Arial" w:cs="Arial"/>
                <w:color w:val="000000"/>
                <w:sz w:val="18"/>
                <w:szCs w:val="18"/>
                <w:cs/>
              </w:rPr>
            </w:pPr>
            <w:r w:rsidRPr="005A5BA1">
              <w:rPr>
                <w:rFonts w:ascii="Arial" w:hAnsi="Arial" w:cs="Arial"/>
                <w:sz w:val="18"/>
                <w:szCs w:val="18"/>
              </w:rPr>
              <w:t>181</w:t>
            </w:r>
            <w:r w:rsidR="00CE2BDE" w:rsidRPr="005A5BA1">
              <w:rPr>
                <w:rFonts w:ascii="Arial" w:hAnsi="Arial" w:cs="Arial"/>
                <w:sz w:val="18"/>
                <w:szCs w:val="18"/>
              </w:rPr>
              <w:t>,</w:t>
            </w:r>
            <w:r w:rsidRPr="005A5BA1">
              <w:rPr>
                <w:rFonts w:ascii="Arial" w:hAnsi="Arial" w:cs="Arial"/>
                <w:sz w:val="18"/>
                <w:szCs w:val="18"/>
              </w:rPr>
              <w:t>267</w:t>
            </w:r>
            <w:r w:rsidR="00CE2BDE" w:rsidRPr="005A5BA1">
              <w:rPr>
                <w:rFonts w:ascii="Arial" w:hAnsi="Arial" w:cs="Arial"/>
                <w:sz w:val="18"/>
                <w:szCs w:val="18"/>
              </w:rPr>
              <w:t>,</w:t>
            </w:r>
            <w:r w:rsidRPr="005A5BA1">
              <w:rPr>
                <w:rFonts w:ascii="Arial" w:hAnsi="Arial" w:cs="Arial"/>
                <w:sz w:val="18"/>
                <w:szCs w:val="18"/>
              </w:rPr>
              <w:t>462</w:t>
            </w:r>
          </w:p>
        </w:tc>
      </w:tr>
      <w:tr w:rsidR="00CE2BDE" w:rsidRPr="005A5BA1" w14:paraId="587D3BE7" w14:textId="77777777" w:rsidTr="00AD42CD">
        <w:tc>
          <w:tcPr>
            <w:tcW w:w="4410" w:type="dxa"/>
            <w:vAlign w:val="bottom"/>
          </w:tcPr>
          <w:p w14:paraId="683DC078" w14:textId="77777777" w:rsidR="00CE2BDE" w:rsidRPr="005A5BA1" w:rsidRDefault="00CE2BDE" w:rsidP="00CE2BDE">
            <w:pPr>
              <w:ind w:left="1425" w:right="-36" w:hanging="1447"/>
              <w:rPr>
                <w:rFonts w:ascii="Arial" w:hAnsi="Arial" w:cs="Arial"/>
                <w:color w:val="000000"/>
                <w:sz w:val="18"/>
                <w:szCs w:val="18"/>
                <w:u w:val="single"/>
              </w:rPr>
            </w:pPr>
          </w:p>
        </w:tc>
        <w:tc>
          <w:tcPr>
            <w:tcW w:w="1282" w:type="dxa"/>
            <w:tcBorders>
              <w:top w:val="single" w:sz="4" w:space="0" w:color="auto"/>
            </w:tcBorders>
            <w:vAlign w:val="bottom"/>
          </w:tcPr>
          <w:p w14:paraId="69678E1F" w14:textId="77777777" w:rsidR="00CE2BDE" w:rsidRPr="005A5BA1" w:rsidRDefault="00CE2BDE" w:rsidP="00CE2BDE">
            <w:pPr>
              <w:ind w:left="252" w:right="-36" w:hanging="252"/>
              <w:jc w:val="right"/>
              <w:rPr>
                <w:rFonts w:ascii="Arial" w:hAnsi="Arial" w:cs="Arial"/>
                <w:color w:val="000000"/>
                <w:sz w:val="18"/>
                <w:szCs w:val="18"/>
                <w:u w:val="single"/>
              </w:rPr>
            </w:pPr>
          </w:p>
        </w:tc>
        <w:tc>
          <w:tcPr>
            <w:tcW w:w="1283" w:type="dxa"/>
            <w:tcBorders>
              <w:top w:val="single" w:sz="4" w:space="0" w:color="auto"/>
            </w:tcBorders>
            <w:vAlign w:val="bottom"/>
          </w:tcPr>
          <w:p w14:paraId="08C1FDAD" w14:textId="77777777" w:rsidR="00CE2BDE" w:rsidRPr="005A5BA1" w:rsidRDefault="00CE2BDE" w:rsidP="00CE2BDE">
            <w:pPr>
              <w:ind w:left="252" w:right="-36" w:hanging="252"/>
              <w:jc w:val="right"/>
              <w:rPr>
                <w:rFonts w:ascii="Arial" w:hAnsi="Arial" w:cs="Arial"/>
                <w:color w:val="000000"/>
                <w:sz w:val="18"/>
                <w:szCs w:val="18"/>
                <w:u w:val="single"/>
              </w:rPr>
            </w:pPr>
          </w:p>
        </w:tc>
        <w:tc>
          <w:tcPr>
            <w:tcW w:w="1282" w:type="dxa"/>
            <w:tcBorders>
              <w:top w:val="single" w:sz="4" w:space="0" w:color="auto"/>
            </w:tcBorders>
            <w:vAlign w:val="bottom"/>
          </w:tcPr>
          <w:p w14:paraId="1084E6F5" w14:textId="77777777" w:rsidR="00CE2BDE" w:rsidRPr="005A5BA1" w:rsidRDefault="00CE2BDE" w:rsidP="00CE2BDE">
            <w:pPr>
              <w:ind w:left="252" w:right="-36" w:hanging="252"/>
              <w:jc w:val="right"/>
              <w:rPr>
                <w:rFonts w:ascii="Arial" w:hAnsi="Arial" w:cs="Arial"/>
                <w:color w:val="000000"/>
                <w:sz w:val="18"/>
                <w:szCs w:val="18"/>
                <w:u w:val="single"/>
              </w:rPr>
            </w:pPr>
          </w:p>
        </w:tc>
        <w:tc>
          <w:tcPr>
            <w:tcW w:w="1283" w:type="dxa"/>
            <w:tcBorders>
              <w:top w:val="single" w:sz="4" w:space="0" w:color="auto"/>
            </w:tcBorders>
            <w:vAlign w:val="bottom"/>
          </w:tcPr>
          <w:p w14:paraId="364B0712" w14:textId="77777777" w:rsidR="00CE2BDE" w:rsidRPr="005A5BA1" w:rsidRDefault="00CE2BDE" w:rsidP="00CE2BDE">
            <w:pPr>
              <w:ind w:left="252" w:right="-36" w:hanging="252"/>
              <w:jc w:val="right"/>
              <w:rPr>
                <w:rFonts w:ascii="Arial" w:hAnsi="Arial" w:cs="Arial"/>
                <w:color w:val="000000"/>
                <w:sz w:val="18"/>
                <w:szCs w:val="18"/>
                <w:u w:val="single"/>
              </w:rPr>
            </w:pPr>
          </w:p>
        </w:tc>
      </w:tr>
      <w:tr w:rsidR="00CE2BDE" w:rsidRPr="005A5BA1" w14:paraId="270071CE" w14:textId="77777777" w:rsidTr="00AD42CD">
        <w:tc>
          <w:tcPr>
            <w:tcW w:w="4410" w:type="dxa"/>
            <w:vAlign w:val="bottom"/>
          </w:tcPr>
          <w:p w14:paraId="2024035F" w14:textId="2CDBAA5D" w:rsidR="00CE2BDE" w:rsidRPr="005A5BA1" w:rsidRDefault="00CE2BDE" w:rsidP="00CE2BDE">
            <w:pPr>
              <w:ind w:left="1425" w:right="-36" w:hanging="1447"/>
              <w:rPr>
                <w:rFonts w:ascii="Arial" w:hAnsi="Arial" w:cs="Arial"/>
                <w:color w:val="000000"/>
                <w:sz w:val="18"/>
                <w:szCs w:val="18"/>
              </w:rPr>
            </w:pPr>
            <w:bookmarkStart w:id="13" w:name="OLE_LINK9"/>
            <w:r w:rsidRPr="005A5BA1">
              <w:rPr>
                <w:rFonts w:ascii="Arial" w:hAnsi="Arial" w:cs="Arial"/>
                <w:color w:val="000000"/>
                <w:sz w:val="18"/>
                <w:szCs w:val="18"/>
              </w:rPr>
              <w:t>Trade receivables</w:t>
            </w:r>
            <w:bookmarkEnd w:id="13"/>
            <w:r w:rsidR="006A4A9A" w:rsidRPr="005A5BA1">
              <w:rPr>
                <w:rFonts w:ascii="Arial" w:hAnsi="Arial" w:cs="Arial"/>
                <w:color w:val="000000"/>
                <w:sz w:val="18"/>
                <w:szCs w:val="18"/>
              </w:rPr>
              <w:t xml:space="preserve"> - </w:t>
            </w:r>
            <w:r w:rsidRPr="005A5BA1">
              <w:rPr>
                <w:rFonts w:ascii="Arial" w:hAnsi="Arial" w:cs="Arial"/>
                <w:color w:val="000000"/>
                <w:sz w:val="18"/>
                <w:szCs w:val="18"/>
              </w:rPr>
              <w:t>unbilled</w:t>
            </w:r>
          </w:p>
        </w:tc>
        <w:tc>
          <w:tcPr>
            <w:tcW w:w="1282" w:type="dxa"/>
            <w:vAlign w:val="bottom"/>
          </w:tcPr>
          <w:p w14:paraId="38A4CB42" w14:textId="77777777" w:rsidR="00CE2BDE" w:rsidRPr="005A5BA1" w:rsidRDefault="00CE2BDE" w:rsidP="00CE2BDE">
            <w:pPr>
              <w:ind w:right="-72"/>
              <w:jc w:val="right"/>
              <w:rPr>
                <w:rFonts w:ascii="Arial" w:hAnsi="Arial" w:cs="Arial"/>
                <w:color w:val="000000"/>
                <w:sz w:val="18"/>
                <w:szCs w:val="18"/>
              </w:rPr>
            </w:pPr>
          </w:p>
        </w:tc>
        <w:tc>
          <w:tcPr>
            <w:tcW w:w="1283" w:type="dxa"/>
            <w:vAlign w:val="bottom"/>
          </w:tcPr>
          <w:p w14:paraId="46F391E9" w14:textId="77777777" w:rsidR="00CE2BDE" w:rsidRPr="005A5BA1" w:rsidRDefault="00CE2BDE" w:rsidP="00CE2BDE">
            <w:pPr>
              <w:ind w:right="-72"/>
              <w:jc w:val="right"/>
              <w:rPr>
                <w:rFonts w:ascii="Arial" w:hAnsi="Arial" w:cs="Arial"/>
                <w:color w:val="000000"/>
                <w:sz w:val="18"/>
                <w:szCs w:val="18"/>
              </w:rPr>
            </w:pPr>
          </w:p>
        </w:tc>
        <w:tc>
          <w:tcPr>
            <w:tcW w:w="1282" w:type="dxa"/>
            <w:vAlign w:val="bottom"/>
          </w:tcPr>
          <w:p w14:paraId="28AC1B28" w14:textId="77777777" w:rsidR="00CE2BDE" w:rsidRPr="005A5BA1" w:rsidRDefault="00CE2BDE" w:rsidP="00CE2BDE">
            <w:pPr>
              <w:ind w:right="-72"/>
              <w:jc w:val="right"/>
              <w:rPr>
                <w:rFonts w:ascii="Arial" w:hAnsi="Arial" w:cs="Arial"/>
                <w:color w:val="000000"/>
                <w:sz w:val="18"/>
                <w:szCs w:val="18"/>
              </w:rPr>
            </w:pPr>
          </w:p>
        </w:tc>
        <w:tc>
          <w:tcPr>
            <w:tcW w:w="1283" w:type="dxa"/>
            <w:vAlign w:val="bottom"/>
          </w:tcPr>
          <w:p w14:paraId="59DE7374" w14:textId="77777777" w:rsidR="00CE2BDE" w:rsidRPr="005A5BA1" w:rsidRDefault="00CE2BDE" w:rsidP="00CE2BDE">
            <w:pPr>
              <w:ind w:right="-72"/>
              <w:jc w:val="right"/>
              <w:rPr>
                <w:rFonts w:ascii="Arial" w:hAnsi="Arial" w:cs="Arial"/>
                <w:color w:val="000000"/>
                <w:sz w:val="18"/>
                <w:szCs w:val="18"/>
              </w:rPr>
            </w:pPr>
          </w:p>
        </w:tc>
      </w:tr>
      <w:tr w:rsidR="00CE2BDE" w:rsidRPr="005A5BA1" w14:paraId="4FCF5CDF" w14:textId="77777777" w:rsidTr="00AD42CD">
        <w:tc>
          <w:tcPr>
            <w:tcW w:w="4410" w:type="dxa"/>
            <w:vAlign w:val="bottom"/>
          </w:tcPr>
          <w:p w14:paraId="08739600" w14:textId="43D69DF8" w:rsidR="00CE2BDE" w:rsidRPr="005A5BA1" w:rsidRDefault="00CE2BDE" w:rsidP="00CE2BDE">
            <w:pPr>
              <w:ind w:left="1425" w:right="-36" w:hanging="1447"/>
              <w:rPr>
                <w:rFonts w:ascii="Arial" w:hAnsi="Arial" w:cs="Arial"/>
                <w:color w:val="000000"/>
                <w:sz w:val="18"/>
                <w:szCs w:val="18"/>
              </w:rPr>
            </w:pPr>
            <w:r w:rsidRPr="005A5BA1">
              <w:rPr>
                <w:rFonts w:ascii="Arial" w:hAnsi="Arial" w:cs="Arial"/>
                <w:color w:val="000000"/>
                <w:sz w:val="18"/>
                <w:szCs w:val="18"/>
              </w:rPr>
              <w:t xml:space="preserve">   - Third parties</w:t>
            </w:r>
          </w:p>
        </w:tc>
        <w:tc>
          <w:tcPr>
            <w:tcW w:w="1282" w:type="dxa"/>
          </w:tcPr>
          <w:p w14:paraId="7CB7E4D9" w14:textId="46228B87" w:rsidR="00CE2BDE" w:rsidRPr="005A5BA1" w:rsidRDefault="00452001" w:rsidP="00CE2BDE">
            <w:pPr>
              <w:ind w:right="-72"/>
              <w:jc w:val="right"/>
              <w:rPr>
                <w:rFonts w:ascii="Arial" w:hAnsi="Arial" w:cs="Arial"/>
                <w:color w:val="000000"/>
                <w:sz w:val="18"/>
                <w:szCs w:val="18"/>
                <w:cs/>
              </w:rPr>
            </w:pPr>
            <w:r w:rsidRPr="005A5BA1">
              <w:rPr>
                <w:rFonts w:ascii="Arial" w:hAnsi="Arial" w:cs="Arial"/>
                <w:color w:val="000000"/>
                <w:sz w:val="18"/>
                <w:szCs w:val="18"/>
              </w:rPr>
              <w:t>50,628,237</w:t>
            </w:r>
          </w:p>
        </w:tc>
        <w:tc>
          <w:tcPr>
            <w:tcW w:w="1283" w:type="dxa"/>
          </w:tcPr>
          <w:p w14:paraId="2C56AB86" w14:textId="2A58D93D" w:rsidR="00CE2BDE" w:rsidRPr="005A5BA1" w:rsidRDefault="00A16B4A" w:rsidP="00CE2BDE">
            <w:pPr>
              <w:ind w:right="-72"/>
              <w:jc w:val="right"/>
              <w:rPr>
                <w:rFonts w:ascii="Arial" w:hAnsi="Arial" w:cs="Arial"/>
                <w:color w:val="000000"/>
                <w:sz w:val="18"/>
                <w:szCs w:val="18"/>
                <w:cs/>
              </w:rPr>
            </w:pPr>
            <w:r w:rsidRPr="005A5BA1">
              <w:rPr>
                <w:rFonts w:ascii="Arial" w:hAnsi="Arial" w:cs="Arial"/>
                <w:sz w:val="18"/>
                <w:szCs w:val="18"/>
              </w:rPr>
              <w:t>36</w:t>
            </w:r>
            <w:r w:rsidR="00CE2BDE" w:rsidRPr="005A5BA1">
              <w:rPr>
                <w:rFonts w:ascii="Arial" w:hAnsi="Arial" w:cs="Arial"/>
                <w:sz w:val="18"/>
                <w:szCs w:val="18"/>
              </w:rPr>
              <w:t>,</w:t>
            </w:r>
            <w:r w:rsidRPr="005A5BA1">
              <w:rPr>
                <w:rFonts w:ascii="Arial" w:hAnsi="Arial" w:cs="Arial"/>
                <w:sz w:val="18"/>
                <w:szCs w:val="18"/>
              </w:rPr>
              <w:t>062</w:t>
            </w:r>
            <w:r w:rsidR="00CE2BDE" w:rsidRPr="005A5BA1">
              <w:rPr>
                <w:rFonts w:ascii="Arial" w:hAnsi="Arial" w:cs="Arial"/>
                <w:sz w:val="18"/>
                <w:szCs w:val="18"/>
              </w:rPr>
              <w:t>,</w:t>
            </w:r>
            <w:r w:rsidRPr="005A5BA1">
              <w:rPr>
                <w:rFonts w:ascii="Arial" w:hAnsi="Arial" w:cs="Arial"/>
                <w:sz w:val="18"/>
                <w:szCs w:val="18"/>
              </w:rPr>
              <w:t>841</w:t>
            </w:r>
          </w:p>
        </w:tc>
        <w:tc>
          <w:tcPr>
            <w:tcW w:w="1282" w:type="dxa"/>
          </w:tcPr>
          <w:p w14:paraId="7E62752A" w14:textId="74E08570" w:rsidR="00CE2BDE" w:rsidRPr="005A5BA1" w:rsidRDefault="00440CDA" w:rsidP="00CE2BDE">
            <w:pPr>
              <w:ind w:right="-72"/>
              <w:jc w:val="right"/>
              <w:rPr>
                <w:rFonts w:ascii="Arial" w:hAnsi="Arial" w:cs="Arial"/>
                <w:color w:val="000000"/>
                <w:sz w:val="18"/>
                <w:szCs w:val="18"/>
              </w:rPr>
            </w:pPr>
            <w:r w:rsidRPr="005A5BA1">
              <w:rPr>
                <w:rFonts w:ascii="Arial" w:hAnsi="Arial" w:cs="Arial"/>
                <w:color w:val="000000"/>
                <w:sz w:val="18"/>
                <w:szCs w:val="18"/>
              </w:rPr>
              <w:t>49,040,940</w:t>
            </w:r>
          </w:p>
        </w:tc>
        <w:tc>
          <w:tcPr>
            <w:tcW w:w="1283" w:type="dxa"/>
          </w:tcPr>
          <w:p w14:paraId="3AD8BB85" w14:textId="731A6B2A" w:rsidR="00CE2BDE" w:rsidRPr="005A5BA1" w:rsidRDefault="00A16B4A" w:rsidP="00CE2BDE">
            <w:pPr>
              <w:ind w:right="-72"/>
              <w:jc w:val="right"/>
              <w:rPr>
                <w:rFonts w:ascii="Arial" w:hAnsi="Arial" w:cs="Arial"/>
                <w:color w:val="000000"/>
                <w:sz w:val="18"/>
                <w:szCs w:val="18"/>
              </w:rPr>
            </w:pPr>
            <w:r w:rsidRPr="005A5BA1">
              <w:rPr>
                <w:rFonts w:ascii="Arial" w:hAnsi="Arial" w:cs="Arial"/>
                <w:sz w:val="18"/>
                <w:szCs w:val="18"/>
              </w:rPr>
              <w:t>34</w:t>
            </w:r>
            <w:r w:rsidR="00CE2BDE" w:rsidRPr="005A5BA1">
              <w:rPr>
                <w:rFonts w:ascii="Arial" w:hAnsi="Arial" w:cs="Arial"/>
                <w:sz w:val="18"/>
                <w:szCs w:val="18"/>
              </w:rPr>
              <w:t>,</w:t>
            </w:r>
            <w:r w:rsidRPr="005A5BA1">
              <w:rPr>
                <w:rFonts w:ascii="Arial" w:hAnsi="Arial" w:cs="Arial"/>
                <w:sz w:val="18"/>
                <w:szCs w:val="18"/>
              </w:rPr>
              <w:t>508</w:t>
            </w:r>
            <w:r w:rsidR="00CE2BDE" w:rsidRPr="005A5BA1">
              <w:rPr>
                <w:rFonts w:ascii="Arial" w:hAnsi="Arial" w:cs="Arial"/>
                <w:sz w:val="18"/>
                <w:szCs w:val="18"/>
              </w:rPr>
              <w:t>,</w:t>
            </w:r>
            <w:r w:rsidRPr="005A5BA1">
              <w:rPr>
                <w:rFonts w:ascii="Arial" w:hAnsi="Arial" w:cs="Arial"/>
                <w:sz w:val="18"/>
                <w:szCs w:val="18"/>
              </w:rPr>
              <w:t>275</w:t>
            </w:r>
          </w:p>
        </w:tc>
      </w:tr>
      <w:tr w:rsidR="00CE2BDE" w:rsidRPr="005A5BA1" w14:paraId="7CBE7692" w14:textId="77777777" w:rsidTr="00AD42CD">
        <w:tc>
          <w:tcPr>
            <w:tcW w:w="4410" w:type="dxa"/>
            <w:vAlign w:val="bottom"/>
          </w:tcPr>
          <w:p w14:paraId="050907A0" w14:textId="34B79B23" w:rsidR="00CE2BDE" w:rsidRPr="005A5BA1" w:rsidRDefault="00CE2BDE" w:rsidP="00CE2BDE">
            <w:pPr>
              <w:ind w:left="1425" w:right="-36" w:hanging="1447"/>
              <w:rPr>
                <w:rFonts w:ascii="Arial" w:hAnsi="Arial" w:cs="Arial"/>
                <w:color w:val="000000"/>
                <w:sz w:val="18"/>
                <w:szCs w:val="18"/>
              </w:rPr>
            </w:pPr>
            <w:r w:rsidRPr="005A5BA1">
              <w:rPr>
                <w:rFonts w:ascii="Arial" w:hAnsi="Arial" w:cs="Arial"/>
                <w:color w:val="000000"/>
                <w:sz w:val="18"/>
                <w:szCs w:val="18"/>
              </w:rPr>
              <w:t xml:space="preserve">   - Related parties (Note </w:t>
            </w:r>
            <w:r w:rsidR="00A16B4A" w:rsidRPr="005A5BA1">
              <w:rPr>
                <w:rFonts w:ascii="Arial" w:hAnsi="Arial" w:cs="Arial"/>
                <w:color w:val="000000"/>
                <w:sz w:val="18"/>
                <w:szCs w:val="18"/>
              </w:rPr>
              <w:t>3</w:t>
            </w:r>
            <w:r w:rsidR="00294EFA" w:rsidRPr="005A5BA1">
              <w:rPr>
                <w:rFonts w:ascii="Arial" w:hAnsi="Arial" w:cs="Arial"/>
                <w:color w:val="000000"/>
                <w:sz w:val="18"/>
                <w:szCs w:val="18"/>
              </w:rPr>
              <w:t>9</w:t>
            </w:r>
            <w:r w:rsidRPr="005A5BA1">
              <w:rPr>
                <w:rFonts w:ascii="Arial" w:hAnsi="Arial" w:cs="Arial"/>
                <w:color w:val="000000"/>
                <w:sz w:val="18"/>
                <w:szCs w:val="18"/>
              </w:rPr>
              <w:t>.</w:t>
            </w:r>
            <w:r w:rsidR="00A16B4A" w:rsidRPr="005A5BA1">
              <w:rPr>
                <w:rFonts w:ascii="Arial" w:hAnsi="Arial" w:cs="Arial"/>
                <w:color w:val="000000"/>
                <w:sz w:val="18"/>
                <w:szCs w:val="18"/>
              </w:rPr>
              <w:t>3</w:t>
            </w:r>
            <w:r w:rsidRPr="005A5BA1">
              <w:rPr>
                <w:rFonts w:ascii="Arial" w:hAnsi="Arial" w:cs="Arial"/>
                <w:color w:val="000000"/>
                <w:sz w:val="18"/>
                <w:szCs w:val="18"/>
              </w:rPr>
              <w:t>)</w:t>
            </w:r>
          </w:p>
        </w:tc>
        <w:tc>
          <w:tcPr>
            <w:tcW w:w="1282" w:type="dxa"/>
            <w:tcBorders>
              <w:bottom w:val="single" w:sz="4" w:space="0" w:color="auto"/>
            </w:tcBorders>
          </w:tcPr>
          <w:p w14:paraId="5822CD19" w14:textId="21F93FCD" w:rsidR="00CE2BDE" w:rsidRPr="005A5BA1" w:rsidRDefault="00452001" w:rsidP="00CE2BDE">
            <w:pPr>
              <w:ind w:right="-72"/>
              <w:jc w:val="right"/>
              <w:rPr>
                <w:rFonts w:ascii="Arial" w:hAnsi="Arial" w:cs="Arial"/>
                <w:color w:val="000000"/>
                <w:sz w:val="18"/>
                <w:szCs w:val="18"/>
                <w:cs/>
              </w:rPr>
            </w:pPr>
            <w:r w:rsidRPr="005A5BA1">
              <w:rPr>
                <w:rFonts w:ascii="Arial" w:hAnsi="Arial" w:cs="Arial"/>
                <w:color w:val="000000"/>
                <w:sz w:val="18"/>
                <w:szCs w:val="18"/>
              </w:rPr>
              <w:t>144,418,345</w:t>
            </w:r>
          </w:p>
        </w:tc>
        <w:tc>
          <w:tcPr>
            <w:tcW w:w="1283" w:type="dxa"/>
            <w:tcBorders>
              <w:bottom w:val="single" w:sz="4" w:space="0" w:color="auto"/>
            </w:tcBorders>
          </w:tcPr>
          <w:p w14:paraId="1299CAA4" w14:textId="75E8C318" w:rsidR="00CE2BDE" w:rsidRPr="005A5BA1" w:rsidRDefault="00A16B4A" w:rsidP="00CE2BDE">
            <w:pPr>
              <w:ind w:right="-72"/>
              <w:jc w:val="right"/>
              <w:rPr>
                <w:rFonts w:ascii="Arial" w:hAnsi="Arial" w:cs="Arial"/>
                <w:color w:val="000000"/>
                <w:sz w:val="18"/>
                <w:szCs w:val="18"/>
                <w:cs/>
              </w:rPr>
            </w:pPr>
            <w:r w:rsidRPr="005A5BA1">
              <w:rPr>
                <w:rFonts w:ascii="Arial" w:hAnsi="Arial" w:cs="Arial"/>
                <w:sz w:val="18"/>
                <w:szCs w:val="18"/>
              </w:rPr>
              <w:t>143</w:t>
            </w:r>
            <w:r w:rsidR="00CE2BDE" w:rsidRPr="005A5BA1">
              <w:rPr>
                <w:rFonts w:ascii="Arial" w:hAnsi="Arial" w:cs="Arial"/>
                <w:sz w:val="18"/>
                <w:szCs w:val="18"/>
              </w:rPr>
              <w:t>,</w:t>
            </w:r>
            <w:r w:rsidRPr="005A5BA1">
              <w:rPr>
                <w:rFonts w:ascii="Arial" w:hAnsi="Arial" w:cs="Arial"/>
                <w:sz w:val="18"/>
                <w:szCs w:val="18"/>
              </w:rPr>
              <w:t>319</w:t>
            </w:r>
            <w:r w:rsidR="00CE2BDE" w:rsidRPr="005A5BA1">
              <w:rPr>
                <w:rFonts w:ascii="Arial" w:hAnsi="Arial" w:cs="Arial"/>
                <w:sz w:val="18"/>
                <w:szCs w:val="18"/>
              </w:rPr>
              <w:t>,</w:t>
            </w:r>
            <w:r w:rsidRPr="005A5BA1">
              <w:rPr>
                <w:rFonts w:ascii="Arial" w:hAnsi="Arial" w:cs="Arial"/>
                <w:sz w:val="18"/>
                <w:szCs w:val="18"/>
              </w:rPr>
              <w:t>746</w:t>
            </w:r>
          </w:p>
        </w:tc>
        <w:tc>
          <w:tcPr>
            <w:tcW w:w="1282" w:type="dxa"/>
            <w:tcBorders>
              <w:bottom w:val="single" w:sz="4" w:space="0" w:color="auto"/>
            </w:tcBorders>
          </w:tcPr>
          <w:p w14:paraId="6D47760A" w14:textId="0219DFF8" w:rsidR="00CE2BDE" w:rsidRPr="005A5BA1" w:rsidRDefault="00440CDA" w:rsidP="00CE2BDE">
            <w:pPr>
              <w:ind w:right="-72"/>
              <w:jc w:val="right"/>
              <w:rPr>
                <w:rFonts w:ascii="Arial" w:hAnsi="Arial" w:cs="Arial"/>
                <w:color w:val="000000"/>
                <w:sz w:val="18"/>
                <w:szCs w:val="18"/>
              </w:rPr>
            </w:pPr>
            <w:r w:rsidRPr="005A5BA1">
              <w:rPr>
                <w:rFonts w:ascii="Arial" w:hAnsi="Arial" w:cs="Arial"/>
                <w:color w:val="000000"/>
                <w:sz w:val="18"/>
                <w:szCs w:val="18"/>
              </w:rPr>
              <w:t>-</w:t>
            </w:r>
          </w:p>
        </w:tc>
        <w:tc>
          <w:tcPr>
            <w:tcW w:w="1283" w:type="dxa"/>
            <w:tcBorders>
              <w:bottom w:val="single" w:sz="4" w:space="0" w:color="auto"/>
            </w:tcBorders>
          </w:tcPr>
          <w:p w14:paraId="7523E8C1" w14:textId="3E6CA6F9" w:rsidR="00CE2BDE" w:rsidRPr="005A5BA1" w:rsidRDefault="00CE2BDE" w:rsidP="00CE2BDE">
            <w:pPr>
              <w:ind w:right="-72"/>
              <w:jc w:val="right"/>
              <w:rPr>
                <w:rFonts w:ascii="Arial" w:hAnsi="Arial" w:cs="Arial"/>
                <w:color w:val="000000"/>
                <w:sz w:val="18"/>
                <w:szCs w:val="18"/>
              </w:rPr>
            </w:pPr>
            <w:r w:rsidRPr="005A5BA1">
              <w:rPr>
                <w:rFonts w:ascii="Arial" w:hAnsi="Arial" w:cs="Arial"/>
                <w:sz w:val="18"/>
                <w:szCs w:val="18"/>
              </w:rPr>
              <w:t>-</w:t>
            </w:r>
          </w:p>
        </w:tc>
      </w:tr>
      <w:tr w:rsidR="00CE2BDE" w:rsidRPr="005A5BA1" w14:paraId="145E42A3" w14:textId="77777777" w:rsidTr="00AD42CD">
        <w:tc>
          <w:tcPr>
            <w:tcW w:w="4410" w:type="dxa"/>
            <w:vAlign w:val="bottom"/>
          </w:tcPr>
          <w:p w14:paraId="4E5E8EB4" w14:textId="77777777" w:rsidR="00CE2BDE" w:rsidRPr="005A5BA1" w:rsidRDefault="00CE2BDE" w:rsidP="00CE2BDE">
            <w:pPr>
              <w:ind w:left="1425" w:right="-36" w:hanging="1447"/>
              <w:rPr>
                <w:rFonts w:ascii="Arial" w:hAnsi="Arial" w:cs="Arial"/>
                <w:color w:val="000000"/>
                <w:sz w:val="10"/>
                <w:szCs w:val="10"/>
              </w:rPr>
            </w:pPr>
          </w:p>
        </w:tc>
        <w:tc>
          <w:tcPr>
            <w:tcW w:w="1282" w:type="dxa"/>
            <w:tcBorders>
              <w:top w:val="single" w:sz="4" w:space="0" w:color="auto"/>
            </w:tcBorders>
          </w:tcPr>
          <w:p w14:paraId="1C9573F2" w14:textId="77777777" w:rsidR="00CE2BDE" w:rsidRPr="005A5BA1" w:rsidRDefault="00CE2BDE" w:rsidP="00CE2BDE">
            <w:pPr>
              <w:ind w:right="-72"/>
              <w:jc w:val="right"/>
              <w:rPr>
                <w:rFonts w:ascii="Arial" w:hAnsi="Arial" w:cs="Arial"/>
                <w:color w:val="000000"/>
                <w:sz w:val="10"/>
                <w:szCs w:val="10"/>
              </w:rPr>
            </w:pPr>
          </w:p>
        </w:tc>
        <w:tc>
          <w:tcPr>
            <w:tcW w:w="1283" w:type="dxa"/>
            <w:tcBorders>
              <w:top w:val="single" w:sz="4" w:space="0" w:color="auto"/>
            </w:tcBorders>
          </w:tcPr>
          <w:p w14:paraId="2C8DDB9D" w14:textId="77777777" w:rsidR="00CE2BDE" w:rsidRPr="005A5BA1" w:rsidRDefault="00CE2BDE" w:rsidP="00CE2BDE">
            <w:pPr>
              <w:ind w:right="-72"/>
              <w:jc w:val="right"/>
              <w:rPr>
                <w:rFonts w:ascii="Arial" w:hAnsi="Arial" w:cs="Arial"/>
                <w:color w:val="000000"/>
                <w:sz w:val="10"/>
                <w:szCs w:val="10"/>
              </w:rPr>
            </w:pPr>
          </w:p>
        </w:tc>
        <w:tc>
          <w:tcPr>
            <w:tcW w:w="1282" w:type="dxa"/>
            <w:tcBorders>
              <w:top w:val="single" w:sz="4" w:space="0" w:color="auto"/>
            </w:tcBorders>
          </w:tcPr>
          <w:p w14:paraId="592EE190" w14:textId="77777777" w:rsidR="00CE2BDE" w:rsidRPr="005A5BA1" w:rsidRDefault="00CE2BDE" w:rsidP="00CE2BDE">
            <w:pPr>
              <w:ind w:right="-72"/>
              <w:jc w:val="right"/>
              <w:rPr>
                <w:rFonts w:ascii="Arial" w:hAnsi="Arial" w:cs="Arial"/>
                <w:color w:val="000000"/>
                <w:sz w:val="10"/>
                <w:szCs w:val="10"/>
              </w:rPr>
            </w:pPr>
          </w:p>
        </w:tc>
        <w:tc>
          <w:tcPr>
            <w:tcW w:w="1283" w:type="dxa"/>
            <w:tcBorders>
              <w:top w:val="single" w:sz="4" w:space="0" w:color="auto"/>
            </w:tcBorders>
          </w:tcPr>
          <w:p w14:paraId="76902EBF" w14:textId="77777777" w:rsidR="00CE2BDE" w:rsidRPr="005A5BA1" w:rsidRDefault="00CE2BDE" w:rsidP="00CE2BDE">
            <w:pPr>
              <w:ind w:right="-72"/>
              <w:jc w:val="right"/>
              <w:rPr>
                <w:rFonts w:ascii="Arial" w:hAnsi="Arial" w:cs="Arial"/>
                <w:color w:val="000000"/>
                <w:sz w:val="10"/>
                <w:szCs w:val="10"/>
              </w:rPr>
            </w:pPr>
          </w:p>
        </w:tc>
      </w:tr>
      <w:tr w:rsidR="00CE2BDE" w:rsidRPr="005A5BA1" w14:paraId="7E9FA973" w14:textId="77777777" w:rsidTr="00AD42CD">
        <w:tc>
          <w:tcPr>
            <w:tcW w:w="4410" w:type="dxa"/>
            <w:vAlign w:val="bottom"/>
          </w:tcPr>
          <w:p w14:paraId="03D6FD2E" w14:textId="48FD44F1" w:rsidR="00CE2BDE" w:rsidRPr="005A5BA1" w:rsidRDefault="00CE2BDE" w:rsidP="00CE2BDE">
            <w:pPr>
              <w:ind w:left="1425" w:right="-36" w:hanging="1447"/>
              <w:rPr>
                <w:rFonts w:ascii="Arial" w:hAnsi="Arial" w:cs="Arial"/>
                <w:color w:val="000000"/>
                <w:sz w:val="18"/>
                <w:szCs w:val="18"/>
              </w:rPr>
            </w:pPr>
            <w:r w:rsidRPr="005A5BA1">
              <w:rPr>
                <w:rFonts w:ascii="Arial" w:hAnsi="Arial" w:cs="Arial"/>
                <w:color w:val="000000"/>
                <w:sz w:val="18"/>
                <w:szCs w:val="18"/>
              </w:rPr>
              <w:t>Total trade receivables - unbilled</w:t>
            </w:r>
          </w:p>
        </w:tc>
        <w:tc>
          <w:tcPr>
            <w:tcW w:w="1282" w:type="dxa"/>
            <w:tcBorders>
              <w:bottom w:val="single" w:sz="4" w:space="0" w:color="auto"/>
            </w:tcBorders>
          </w:tcPr>
          <w:p w14:paraId="69BB8694" w14:textId="180CB5B7" w:rsidR="00CE2BDE" w:rsidRPr="005A5BA1" w:rsidRDefault="00C12EF2" w:rsidP="00CE2BDE">
            <w:pPr>
              <w:ind w:right="-72"/>
              <w:jc w:val="right"/>
              <w:rPr>
                <w:rFonts w:ascii="Arial" w:hAnsi="Arial" w:cs="Arial"/>
                <w:color w:val="000000"/>
                <w:sz w:val="18"/>
                <w:szCs w:val="18"/>
              </w:rPr>
            </w:pPr>
            <w:r w:rsidRPr="005A5BA1">
              <w:rPr>
                <w:rFonts w:ascii="Arial" w:hAnsi="Arial" w:cs="Arial"/>
                <w:color w:val="000000"/>
                <w:sz w:val="18"/>
                <w:szCs w:val="18"/>
              </w:rPr>
              <w:t>195,046,582</w:t>
            </w:r>
          </w:p>
        </w:tc>
        <w:tc>
          <w:tcPr>
            <w:tcW w:w="1283" w:type="dxa"/>
            <w:tcBorders>
              <w:bottom w:val="single" w:sz="4" w:space="0" w:color="auto"/>
            </w:tcBorders>
          </w:tcPr>
          <w:p w14:paraId="5A26D6CC" w14:textId="4DE5E4F2" w:rsidR="00CE2BDE" w:rsidRPr="005A5BA1" w:rsidRDefault="00A16B4A" w:rsidP="00CE2BDE">
            <w:pPr>
              <w:ind w:right="-72"/>
              <w:jc w:val="right"/>
              <w:rPr>
                <w:rFonts w:ascii="Arial" w:hAnsi="Arial" w:cs="Arial"/>
                <w:color w:val="000000"/>
                <w:sz w:val="18"/>
                <w:szCs w:val="18"/>
              </w:rPr>
            </w:pPr>
            <w:r w:rsidRPr="005A5BA1">
              <w:rPr>
                <w:rFonts w:ascii="Arial" w:hAnsi="Arial" w:cs="Arial"/>
                <w:sz w:val="18"/>
                <w:szCs w:val="18"/>
              </w:rPr>
              <w:t>179</w:t>
            </w:r>
            <w:r w:rsidR="00CE2BDE" w:rsidRPr="005A5BA1">
              <w:rPr>
                <w:rFonts w:ascii="Arial" w:hAnsi="Arial" w:cs="Arial"/>
                <w:sz w:val="18"/>
                <w:szCs w:val="18"/>
              </w:rPr>
              <w:t>,</w:t>
            </w:r>
            <w:r w:rsidRPr="005A5BA1">
              <w:rPr>
                <w:rFonts w:ascii="Arial" w:hAnsi="Arial" w:cs="Arial"/>
                <w:sz w:val="18"/>
                <w:szCs w:val="18"/>
              </w:rPr>
              <w:t>382</w:t>
            </w:r>
            <w:r w:rsidR="00CE2BDE" w:rsidRPr="005A5BA1">
              <w:rPr>
                <w:rFonts w:ascii="Arial" w:hAnsi="Arial" w:cs="Arial"/>
                <w:sz w:val="18"/>
                <w:szCs w:val="18"/>
              </w:rPr>
              <w:t>,</w:t>
            </w:r>
            <w:r w:rsidRPr="005A5BA1">
              <w:rPr>
                <w:rFonts w:ascii="Arial" w:hAnsi="Arial" w:cs="Arial"/>
                <w:sz w:val="18"/>
                <w:szCs w:val="18"/>
              </w:rPr>
              <w:t>587</w:t>
            </w:r>
          </w:p>
        </w:tc>
        <w:tc>
          <w:tcPr>
            <w:tcW w:w="1282" w:type="dxa"/>
            <w:tcBorders>
              <w:bottom w:val="single" w:sz="4" w:space="0" w:color="auto"/>
            </w:tcBorders>
          </w:tcPr>
          <w:p w14:paraId="1F0B33B1" w14:textId="0B8B219C" w:rsidR="00CE2BDE" w:rsidRPr="005A5BA1" w:rsidRDefault="00FD7E03" w:rsidP="00CE2BDE">
            <w:pPr>
              <w:ind w:right="-72"/>
              <w:jc w:val="right"/>
              <w:rPr>
                <w:rFonts w:ascii="Arial" w:hAnsi="Arial" w:cs="Arial"/>
                <w:color w:val="000000"/>
                <w:sz w:val="18"/>
                <w:szCs w:val="18"/>
              </w:rPr>
            </w:pPr>
            <w:r w:rsidRPr="005A5BA1">
              <w:rPr>
                <w:rFonts w:ascii="Arial" w:hAnsi="Arial" w:cs="Arial"/>
                <w:color w:val="000000"/>
                <w:sz w:val="18"/>
                <w:szCs w:val="18"/>
              </w:rPr>
              <w:t>49,040,940</w:t>
            </w:r>
          </w:p>
        </w:tc>
        <w:tc>
          <w:tcPr>
            <w:tcW w:w="1283" w:type="dxa"/>
            <w:tcBorders>
              <w:bottom w:val="single" w:sz="4" w:space="0" w:color="auto"/>
            </w:tcBorders>
          </w:tcPr>
          <w:p w14:paraId="0BCAD024" w14:textId="07BFC25D" w:rsidR="00CE2BDE" w:rsidRPr="005A5BA1" w:rsidRDefault="00A16B4A" w:rsidP="00CE2BDE">
            <w:pPr>
              <w:ind w:right="-72"/>
              <w:jc w:val="right"/>
              <w:rPr>
                <w:rFonts w:ascii="Arial" w:hAnsi="Arial" w:cs="Arial"/>
                <w:color w:val="000000"/>
                <w:sz w:val="18"/>
                <w:szCs w:val="18"/>
              </w:rPr>
            </w:pPr>
            <w:r w:rsidRPr="005A5BA1">
              <w:rPr>
                <w:rFonts w:ascii="Arial" w:hAnsi="Arial" w:cs="Arial"/>
                <w:sz w:val="18"/>
                <w:szCs w:val="18"/>
              </w:rPr>
              <w:t>34</w:t>
            </w:r>
            <w:r w:rsidR="00CE2BDE" w:rsidRPr="005A5BA1">
              <w:rPr>
                <w:rFonts w:ascii="Arial" w:hAnsi="Arial" w:cs="Arial"/>
                <w:sz w:val="18"/>
                <w:szCs w:val="18"/>
              </w:rPr>
              <w:t>,</w:t>
            </w:r>
            <w:r w:rsidRPr="005A5BA1">
              <w:rPr>
                <w:rFonts w:ascii="Arial" w:hAnsi="Arial" w:cs="Arial"/>
                <w:sz w:val="18"/>
                <w:szCs w:val="18"/>
              </w:rPr>
              <w:t>508</w:t>
            </w:r>
            <w:r w:rsidR="00CE2BDE" w:rsidRPr="005A5BA1">
              <w:rPr>
                <w:rFonts w:ascii="Arial" w:hAnsi="Arial" w:cs="Arial"/>
                <w:sz w:val="18"/>
                <w:szCs w:val="18"/>
              </w:rPr>
              <w:t>,</w:t>
            </w:r>
            <w:r w:rsidRPr="005A5BA1">
              <w:rPr>
                <w:rFonts w:ascii="Arial" w:hAnsi="Arial" w:cs="Arial"/>
                <w:sz w:val="18"/>
                <w:szCs w:val="18"/>
              </w:rPr>
              <w:t>275</w:t>
            </w:r>
          </w:p>
        </w:tc>
      </w:tr>
      <w:tr w:rsidR="00CE2BDE" w:rsidRPr="005A5BA1" w14:paraId="46541FEE" w14:textId="77777777" w:rsidTr="00AD42CD">
        <w:tc>
          <w:tcPr>
            <w:tcW w:w="4410" w:type="dxa"/>
            <w:vAlign w:val="bottom"/>
          </w:tcPr>
          <w:p w14:paraId="3D0A7634" w14:textId="77777777" w:rsidR="00CE2BDE" w:rsidRPr="005A5BA1" w:rsidRDefault="00CE2BDE" w:rsidP="00CE2BDE">
            <w:pPr>
              <w:ind w:left="1425" w:right="-36" w:hanging="1447"/>
              <w:rPr>
                <w:rFonts w:ascii="Arial" w:hAnsi="Arial" w:cs="Arial"/>
                <w:color w:val="000000"/>
                <w:sz w:val="10"/>
                <w:szCs w:val="10"/>
                <w:u w:val="single"/>
              </w:rPr>
            </w:pPr>
          </w:p>
        </w:tc>
        <w:tc>
          <w:tcPr>
            <w:tcW w:w="1282" w:type="dxa"/>
            <w:tcBorders>
              <w:top w:val="single" w:sz="4" w:space="0" w:color="auto"/>
            </w:tcBorders>
            <w:vAlign w:val="bottom"/>
          </w:tcPr>
          <w:p w14:paraId="480AAAE3" w14:textId="77777777" w:rsidR="00CE2BDE" w:rsidRPr="005A5BA1" w:rsidRDefault="00CE2BDE" w:rsidP="00CE2BDE">
            <w:pPr>
              <w:ind w:left="252" w:right="-36" w:hanging="252"/>
              <w:jc w:val="right"/>
              <w:rPr>
                <w:rFonts w:ascii="Arial" w:hAnsi="Arial" w:cs="Arial"/>
                <w:color w:val="000000"/>
                <w:sz w:val="10"/>
                <w:szCs w:val="10"/>
                <w:u w:val="single"/>
              </w:rPr>
            </w:pPr>
          </w:p>
        </w:tc>
        <w:tc>
          <w:tcPr>
            <w:tcW w:w="1283" w:type="dxa"/>
            <w:tcBorders>
              <w:top w:val="single" w:sz="4" w:space="0" w:color="auto"/>
            </w:tcBorders>
            <w:vAlign w:val="bottom"/>
          </w:tcPr>
          <w:p w14:paraId="615D263B" w14:textId="77777777" w:rsidR="00CE2BDE" w:rsidRPr="005A5BA1" w:rsidRDefault="00CE2BDE" w:rsidP="00CE2BDE">
            <w:pPr>
              <w:ind w:left="252" w:right="-36" w:hanging="252"/>
              <w:jc w:val="right"/>
              <w:rPr>
                <w:rFonts w:ascii="Arial" w:hAnsi="Arial" w:cs="Arial"/>
                <w:color w:val="000000"/>
                <w:sz w:val="10"/>
                <w:szCs w:val="10"/>
                <w:u w:val="single"/>
              </w:rPr>
            </w:pPr>
          </w:p>
        </w:tc>
        <w:tc>
          <w:tcPr>
            <w:tcW w:w="1282" w:type="dxa"/>
            <w:tcBorders>
              <w:top w:val="single" w:sz="4" w:space="0" w:color="auto"/>
            </w:tcBorders>
            <w:vAlign w:val="bottom"/>
          </w:tcPr>
          <w:p w14:paraId="5FE46C25" w14:textId="77777777" w:rsidR="00CE2BDE" w:rsidRPr="005A5BA1" w:rsidRDefault="00CE2BDE" w:rsidP="00CE2BDE">
            <w:pPr>
              <w:ind w:left="252" w:right="-36" w:hanging="252"/>
              <w:jc w:val="right"/>
              <w:rPr>
                <w:rFonts w:ascii="Arial" w:hAnsi="Arial" w:cs="Arial"/>
                <w:color w:val="000000"/>
                <w:sz w:val="10"/>
                <w:szCs w:val="10"/>
                <w:u w:val="single"/>
              </w:rPr>
            </w:pPr>
          </w:p>
        </w:tc>
        <w:tc>
          <w:tcPr>
            <w:tcW w:w="1283" w:type="dxa"/>
            <w:tcBorders>
              <w:top w:val="single" w:sz="4" w:space="0" w:color="auto"/>
            </w:tcBorders>
            <w:vAlign w:val="bottom"/>
          </w:tcPr>
          <w:p w14:paraId="662E2991" w14:textId="77777777" w:rsidR="00CE2BDE" w:rsidRPr="005A5BA1" w:rsidRDefault="00CE2BDE" w:rsidP="00CE2BDE">
            <w:pPr>
              <w:ind w:left="252" w:right="-36" w:hanging="252"/>
              <w:jc w:val="right"/>
              <w:rPr>
                <w:rFonts w:ascii="Arial" w:hAnsi="Arial" w:cs="Arial"/>
                <w:color w:val="000000"/>
                <w:sz w:val="10"/>
                <w:szCs w:val="10"/>
                <w:u w:val="single"/>
              </w:rPr>
            </w:pPr>
          </w:p>
        </w:tc>
      </w:tr>
      <w:tr w:rsidR="00CE2BDE" w:rsidRPr="005A5BA1" w14:paraId="3EFA70B8" w14:textId="77777777" w:rsidTr="00AD42CD">
        <w:tc>
          <w:tcPr>
            <w:tcW w:w="4410" w:type="dxa"/>
            <w:vAlign w:val="bottom"/>
          </w:tcPr>
          <w:p w14:paraId="2D50532D" w14:textId="5541616D" w:rsidR="00CE2BDE" w:rsidRPr="005A5BA1" w:rsidRDefault="00CE2BDE" w:rsidP="00CE2BDE">
            <w:pPr>
              <w:ind w:left="1425" w:right="-36" w:hanging="1447"/>
              <w:rPr>
                <w:rFonts w:ascii="Arial" w:hAnsi="Arial" w:cs="Arial"/>
                <w:color w:val="000000"/>
                <w:sz w:val="18"/>
                <w:szCs w:val="18"/>
              </w:rPr>
            </w:pPr>
            <w:r w:rsidRPr="005A5BA1">
              <w:rPr>
                <w:rFonts w:ascii="Arial" w:hAnsi="Arial" w:cs="Arial"/>
                <w:color w:val="000000"/>
                <w:sz w:val="18"/>
                <w:szCs w:val="18"/>
              </w:rPr>
              <w:t>Total</w:t>
            </w:r>
          </w:p>
        </w:tc>
        <w:tc>
          <w:tcPr>
            <w:tcW w:w="1282" w:type="dxa"/>
            <w:tcBorders>
              <w:bottom w:val="single" w:sz="4" w:space="0" w:color="auto"/>
            </w:tcBorders>
            <w:vAlign w:val="bottom"/>
          </w:tcPr>
          <w:p w14:paraId="26746B7D" w14:textId="5F8FE585" w:rsidR="00CE2BDE" w:rsidRPr="005A5BA1" w:rsidRDefault="00C12EF2" w:rsidP="00CE2BDE">
            <w:pPr>
              <w:ind w:right="-72"/>
              <w:jc w:val="right"/>
              <w:rPr>
                <w:rFonts w:ascii="Arial" w:hAnsi="Arial" w:cs="Arial"/>
                <w:color w:val="000000"/>
                <w:sz w:val="18"/>
                <w:szCs w:val="18"/>
              </w:rPr>
            </w:pPr>
            <w:r w:rsidRPr="005A5BA1">
              <w:rPr>
                <w:rFonts w:ascii="Arial" w:hAnsi="Arial" w:cs="Arial"/>
                <w:color w:val="000000"/>
                <w:sz w:val="18"/>
                <w:szCs w:val="18"/>
              </w:rPr>
              <w:t>381,111,252</w:t>
            </w:r>
          </w:p>
        </w:tc>
        <w:tc>
          <w:tcPr>
            <w:tcW w:w="1283" w:type="dxa"/>
            <w:tcBorders>
              <w:bottom w:val="single" w:sz="4" w:space="0" w:color="auto"/>
            </w:tcBorders>
            <w:vAlign w:val="bottom"/>
          </w:tcPr>
          <w:p w14:paraId="19E453E8" w14:textId="486AA506" w:rsidR="00CE2BDE" w:rsidRPr="005A5BA1" w:rsidRDefault="00A16B4A" w:rsidP="00CE2BDE">
            <w:pPr>
              <w:ind w:right="-72"/>
              <w:jc w:val="right"/>
              <w:rPr>
                <w:rFonts w:ascii="Arial" w:hAnsi="Arial" w:cs="Arial"/>
                <w:color w:val="000000"/>
                <w:sz w:val="18"/>
                <w:szCs w:val="18"/>
              </w:rPr>
            </w:pPr>
            <w:r w:rsidRPr="005A5BA1">
              <w:rPr>
                <w:rFonts w:ascii="Arial" w:hAnsi="Arial" w:cs="Arial"/>
                <w:sz w:val="18"/>
                <w:szCs w:val="18"/>
              </w:rPr>
              <w:t>370</w:t>
            </w:r>
            <w:r w:rsidR="00CE2BDE" w:rsidRPr="005A5BA1">
              <w:rPr>
                <w:rFonts w:ascii="Arial" w:hAnsi="Arial" w:cs="Arial"/>
                <w:sz w:val="18"/>
                <w:szCs w:val="18"/>
              </w:rPr>
              <w:t>,</w:t>
            </w:r>
            <w:r w:rsidRPr="005A5BA1">
              <w:rPr>
                <w:rFonts w:ascii="Arial" w:hAnsi="Arial" w:cs="Arial"/>
                <w:sz w:val="18"/>
                <w:szCs w:val="18"/>
              </w:rPr>
              <w:t>720</w:t>
            </w:r>
            <w:r w:rsidR="00CE2BDE" w:rsidRPr="005A5BA1">
              <w:rPr>
                <w:rFonts w:ascii="Arial" w:hAnsi="Arial" w:cs="Arial"/>
                <w:sz w:val="18"/>
                <w:szCs w:val="18"/>
              </w:rPr>
              <w:t>,</w:t>
            </w:r>
            <w:r w:rsidRPr="005A5BA1">
              <w:rPr>
                <w:rFonts w:ascii="Arial" w:hAnsi="Arial" w:cs="Arial"/>
                <w:sz w:val="18"/>
                <w:szCs w:val="18"/>
              </w:rPr>
              <w:t>925</w:t>
            </w:r>
          </w:p>
        </w:tc>
        <w:tc>
          <w:tcPr>
            <w:tcW w:w="1282" w:type="dxa"/>
            <w:tcBorders>
              <w:bottom w:val="single" w:sz="4" w:space="0" w:color="auto"/>
            </w:tcBorders>
            <w:vAlign w:val="bottom"/>
          </w:tcPr>
          <w:p w14:paraId="418800B0" w14:textId="5A3A41E7" w:rsidR="00CE2BDE" w:rsidRPr="005A5BA1" w:rsidRDefault="00FD7E03" w:rsidP="00CE2BDE">
            <w:pPr>
              <w:ind w:right="-72"/>
              <w:jc w:val="right"/>
              <w:rPr>
                <w:rFonts w:ascii="Arial" w:hAnsi="Arial" w:cs="Arial"/>
                <w:color w:val="000000"/>
                <w:sz w:val="18"/>
                <w:szCs w:val="18"/>
              </w:rPr>
            </w:pPr>
            <w:r w:rsidRPr="005A5BA1">
              <w:rPr>
                <w:rFonts w:ascii="Arial" w:hAnsi="Arial" w:cs="Arial"/>
                <w:color w:val="000000"/>
                <w:sz w:val="18"/>
                <w:szCs w:val="18"/>
              </w:rPr>
              <w:t>218,271,280</w:t>
            </w:r>
          </w:p>
        </w:tc>
        <w:tc>
          <w:tcPr>
            <w:tcW w:w="1283" w:type="dxa"/>
            <w:tcBorders>
              <w:bottom w:val="single" w:sz="4" w:space="0" w:color="auto"/>
            </w:tcBorders>
            <w:vAlign w:val="bottom"/>
          </w:tcPr>
          <w:p w14:paraId="7DDCD2DE" w14:textId="6931A2EF" w:rsidR="00CE2BDE" w:rsidRPr="005A5BA1" w:rsidRDefault="00A16B4A" w:rsidP="00CE2BDE">
            <w:pPr>
              <w:ind w:right="-72"/>
              <w:jc w:val="right"/>
              <w:rPr>
                <w:rFonts w:ascii="Arial" w:hAnsi="Arial" w:cs="Arial"/>
                <w:color w:val="000000"/>
                <w:sz w:val="18"/>
                <w:szCs w:val="18"/>
              </w:rPr>
            </w:pPr>
            <w:r w:rsidRPr="005A5BA1">
              <w:rPr>
                <w:rFonts w:ascii="Arial" w:hAnsi="Arial" w:cs="Arial"/>
                <w:sz w:val="18"/>
                <w:szCs w:val="18"/>
              </w:rPr>
              <w:t>215</w:t>
            </w:r>
            <w:r w:rsidR="00CE2BDE" w:rsidRPr="005A5BA1">
              <w:rPr>
                <w:rFonts w:ascii="Arial" w:hAnsi="Arial" w:cs="Arial"/>
                <w:sz w:val="18"/>
                <w:szCs w:val="18"/>
              </w:rPr>
              <w:t>,</w:t>
            </w:r>
            <w:r w:rsidRPr="005A5BA1">
              <w:rPr>
                <w:rFonts w:ascii="Arial" w:hAnsi="Arial" w:cs="Arial"/>
                <w:sz w:val="18"/>
                <w:szCs w:val="18"/>
              </w:rPr>
              <w:t>775</w:t>
            </w:r>
            <w:r w:rsidR="00CE2BDE" w:rsidRPr="005A5BA1">
              <w:rPr>
                <w:rFonts w:ascii="Arial" w:hAnsi="Arial" w:cs="Arial"/>
                <w:sz w:val="18"/>
                <w:szCs w:val="18"/>
              </w:rPr>
              <w:t>,</w:t>
            </w:r>
            <w:r w:rsidRPr="005A5BA1">
              <w:rPr>
                <w:rFonts w:ascii="Arial" w:hAnsi="Arial" w:cs="Arial"/>
                <w:sz w:val="18"/>
                <w:szCs w:val="18"/>
              </w:rPr>
              <w:t>737</w:t>
            </w:r>
          </w:p>
        </w:tc>
      </w:tr>
    </w:tbl>
    <w:p w14:paraId="779235AB" w14:textId="259ABAC1" w:rsidR="00923D33" w:rsidRPr="005A5BA1" w:rsidRDefault="00923D33" w:rsidP="00AE5532">
      <w:pPr>
        <w:tabs>
          <w:tab w:val="left" w:pos="2160"/>
          <w:tab w:val="right" w:pos="7200"/>
          <w:tab w:val="right" w:pos="8540"/>
        </w:tabs>
        <w:ind w:right="-43"/>
        <w:jc w:val="both"/>
        <w:rPr>
          <w:rFonts w:ascii="Arial" w:hAnsi="Arial" w:cs="Arial"/>
          <w:color w:val="000000"/>
          <w:sz w:val="12"/>
          <w:szCs w:val="12"/>
        </w:rPr>
      </w:pPr>
      <w:bookmarkStart w:id="14" w:name="OLE_LINK14"/>
    </w:p>
    <w:p w14:paraId="02222ED4" w14:textId="44727C31" w:rsidR="00C067AA" w:rsidRPr="005A5BA1" w:rsidRDefault="00B259C1" w:rsidP="00AE5532">
      <w:pPr>
        <w:tabs>
          <w:tab w:val="left" w:pos="2160"/>
          <w:tab w:val="right" w:pos="7200"/>
          <w:tab w:val="right" w:pos="8540"/>
        </w:tabs>
        <w:ind w:right="-43"/>
        <w:rPr>
          <w:rFonts w:ascii="Arial" w:hAnsi="Arial" w:cs="Arial"/>
          <w:color w:val="000000"/>
          <w:sz w:val="18"/>
          <w:szCs w:val="18"/>
        </w:rPr>
      </w:pPr>
      <w:r w:rsidRPr="005A5BA1">
        <w:rPr>
          <w:rFonts w:ascii="Arial" w:hAnsi="Arial" w:cs="Arial"/>
          <w:color w:val="000000"/>
          <w:sz w:val="18"/>
          <w:szCs w:val="18"/>
        </w:rPr>
        <w:t>The aging</w:t>
      </w:r>
      <w:r w:rsidR="00C067AA" w:rsidRPr="005A5BA1">
        <w:rPr>
          <w:rFonts w:ascii="Arial" w:hAnsi="Arial" w:cs="Arial"/>
          <w:color w:val="000000"/>
          <w:sz w:val="18"/>
          <w:szCs w:val="18"/>
        </w:rPr>
        <w:t xml:space="preserve"> analysis of</w:t>
      </w:r>
      <w:r w:rsidR="00AC6E1D" w:rsidRPr="005A5BA1">
        <w:rPr>
          <w:rFonts w:ascii="Arial" w:hAnsi="Arial" w:cs="Arial"/>
          <w:color w:val="000000"/>
          <w:sz w:val="18"/>
          <w:szCs w:val="18"/>
        </w:rPr>
        <w:t xml:space="preserve"> </w:t>
      </w:r>
      <w:r w:rsidR="00C067AA" w:rsidRPr="005A5BA1">
        <w:rPr>
          <w:rFonts w:ascii="Arial" w:hAnsi="Arial" w:cs="Arial"/>
          <w:color w:val="000000"/>
          <w:sz w:val="18"/>
          <w:szCs w:val="18"/>
        </w:rPr>
        <w:t>trade receivable</w:t>
      </w:r>
      <w:r w:rsidR="002E33E8" w:rsidRPr="005A5BA1">
        <w:rPr>
          <w:rFonts w:ascii="Arial" w:hAnsi="Arial" w:cs="Arial"/>
          <w:color w:val="000000"/>
          <w:sz w:val="18"/>
          <w:szCs w:val="18"/>
        </w:rPr>
        <w:t>s</w:t>
      </w:r>
      <w:r w:rsidR="00AC6E1D" w:rsidRPr="005A5BA1">
        <w:rPr>
          <w:rFonts w:ascii="Arial" w:hAnsi="Arial" w:cs="Arial"/>
          <w:color w:val="000000"/>
          <w:sz w:val="18"/>
          <w:szCs w:val="18"/>
        </w:rPr>
        <w:t xml:space="preserve"> </w:t>
      </w:r>
      <w:r w:rsidR="009E53D2" w:rsidRPr="005A5BA1">
        <w:rPr>
          <w:rFonts w:ascii="Arial" w:hAnsi="Arial" w:cs="Arial"/>
          <w:color w:val="000000"/>
          <w:sz w:val="18"/>
          <w:szCs w:val="18"/>
        </w:rPr>
        <w:t>-</w:t>
      </w:r>
      <w:r w:rsidR="00AC6E1D" w:rsidRPr="005A5BA1">
        <w:rPr>
          <w:rFonts w:ascii="Arial" w:hAnsi="Arial" w:cs="Arial"/>
          <w:color w:val="000000"/>
          <w:sz w:val="18"/>
          <w:szCs w:val="18"/>
        </w:rPr>
        <w:t xml:space="preserve"> </w:t>
      </w:r>
      <w:r w:rsidR="00C067AA" w:rsidRPr="005A5BA1">
        <w:rPr>
          <w:rFonts w:ascii="Arial" w:hAnsi="Arial" w:cs="Arial"/>
          <w:color w:val="000000"/>
          <w:sz w:val="18"/>
          <w:szCs w:val="18"/>
        </w:rPr>
        <w:t>billed is as follows:</w:t>
      </w:r>
    </w:p>
    <w:p w14:paraId="7E7AB69A" w14:textId="77777777" w:rsidR="00221194" w:rsidRPr="005A5BA1" w:rsidRDefault="00221194" w:rsidP="00AE5532">
      <w:pPr>
        <w:tabs>
          <w:tab w:val="left" w:pos="2160"/>
          <w:tab w:val="right" w:pos="7200"/>
          <w:tab w:val="right" w:pos="8540"/>
        </w:tabs>
        <w:ind w:right="-43"/>
        <w:rPr>
          <w:rFonts w:ascii="Arial" w:hAnsi="Arial" w:cs="Arial"/>
          <w:color w:val="000000"/>
          <w:sz w:val="12"/>
          <w:szCs w:val="12"/>
        </w:rPr>
      </w:pPr>
    </w:p>
    <w:bookmarkEnd w:id="14"/>
    <w:tbl>
      <w:tblPr>
        <w:tblW w:w="9547" w:type="dxa"/>
        <w:tblInd w:w="18" w:type="dxa"/>
        <w:tblLayout w:type="fixed"/>
        <w:tblLook w:val="0000" w:firstRow="0" w:lastRow="0" w:firstColumn="0" w:lastColumn="0" w:noHBand="0" w:noVBand="0"/>
      </w:tblPr>
      <w:tblGrid>
        <w:gridCol w:w="4363"/>
        <w:gridCol w:w="1296"/>
        <w:gridCol w:w="1296"/>
        <w:gridCol w:w="1296"/>
        <w:gridCol w:w="1296"/>
      </w:tblGrid>
      <w:tr w:rsidR="00C067AA" w:rsidRPr="005A5BA1" w14:paraId="305E05C3" w14:textId="77777777" w:rsidTr="00ED3DFF">
        <w:tc>
          <w:tcPr>
            <w:tcW w:w="4363" w:type="dxa"/>
          </w:tcPr>
          <w:p w14:paraId="38775929" w14:textId="77777777" w:rsidR="00C067AA" w:rsidRPr="005A5BA1" w:rsidRDefault="00C067AA" w:rsidP="00AE5532">
            <w:pPr>
              <w:ind w:right="-36"/>
              <w:jc w:val="both"/>
              <w:rPr>
                <w:rFonts w:ascii="Arial" w:hAnsi="Arial" w:cs="Arial"/>
                <w:b/>
                <w:bCs/>
                <w:color w:val="000000"/>
                <w:sz w:val="18"/>
                <w:szCs w:val="18"/>
              </w:rPr>
            </w:pPr>
          </w:p>
        </w:tc>
        <w:tc>
          <w:tcPr>
            <w:tcW w:w="5184" w:type="dxa"/>
            <w:gridSpan w:val="4"/>
            <w:tcBorders>
              <w:bottom w:val="single" w:sz="4" w:space="0" w:color="auto"/>
            </w:tcBorders>
          </w:tcPr>
          <w:p w14:paraId="5EF647DE" w14:textId="77777777" w:rsidR="00C067AA" w:rsidRPr="005A5BA1" w:rsidRDefault="00C067AA" w:rsidP="00AE5532">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(Unit: Baht)</w:t>
            </w:r>
          </w:p>
        </w:tc>
      </w:tr>
      <w:tr w:rsidR="00221194" w:rsidRPr="005A5BA1" w14:paraId="3A78610A" w14:textId="77777777" w:rsidTr="00ED3DFF">
        <w:tc>
          <w:tcPr>
            <w:tcW w:w="4363" w:type="dxa"/>
          </w:tcPr>
          <w:p w14:paraId="0E0ED9E8" w14:textId="77777777" w:rsidR="00221194" w:rsidRPr="005A5BA1" w:rsidRDefault="00221194" w:rsidP="00AE5532">
            <w:pPr>
              <w:ind w:right="-36"/>
              <w:jc w:val="both"/>
              <w:rPr>
                <w:rFonts w:ascii="Arial" w:hAnsi="Arial" w:cs="Arial"/>
                <w:b/>
                <w:bCs/>
                <w:color w:val="000000"/>
                <w:sz w:val="18"/>
                <w:szCs w:val="18"/>
              </w:rPr>
            </w:pPr>
          </w:p>
        </w:tc>
        <w:tc>
          <w:tcPr>
            <w:tcW w:w="2592" w:type="dxa"/>
            <w:gridSpan w:val="2"/>
            <w:tcBorders>
              <w:top w:val="single" w:sz="4" w:space="0" w:color="auto"/>
              <w:bottom w:val="single" w:sz="4" w:space="0" w:color="auto"/>
            </w:tcBorders>
            <w:vAlign w:val="bottom"/>
          </w:tcPr>
          <w:p w14:paraId="11944847" w14:textId="77777777" w:rsidR="00221194" w:rsidRPr="005A5BA1" w:rsidRDefault="00221194" w:rsidP="00AE5532">
            <w:pPr>
              <w:ind w:right="-72"/>
              <w:jc w:val="center"/>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Consolidated</w:t>
            </w:r>
          </w:p>
          <w:p w14:paraId="7F6563FA" w14:textId="77777777" w:rsidR="00221194" w:rsidRPr="005A5BA1" w:rsidRDefault="00221194" w:rsidP="00AE5532">
            <w:pPr>
              <w:ind w:right="-72"/>
              <w:jc w:val="center"/>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financial statements</w:t>
            </w:r>
          </w:p>
        </w:tc>
        <w:tc>
          <w:tcPr>
            <w:tcW w:w="2592" w:type="dxa"/>
            <w:gridSpan w:val="2"/>
            <w:tcBorders>
              <w:top w:val="single" w:sz="4" w:space="0" w:color="auto"/>
              <w:bottom w:val="single" w:sz="4" w:space="0" w:color="auto"/>
            </w:tcBorders>
            <w:vAlign w:val="bottom"/>
          </w:tcPr>
          <w:p w14:paraId="1EE51418" w14:textId="77777777" w:rsidR="00221194" w:rsidRPr="005A5BA1" w:rsidRDefault="00221194" w:rsidP="00AE5532">
            <w:pPr>
              <w:ind w:right="-72"/>
              <w:jc w:val="center"/>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 xml:space="preserve">Separate </w:t>
            </w:r>
          </w:p>
          <w:p w14:paraId="60513295" w14:textId="77777777" w:rsidR="00221194" w:rsidRPr="005A5BA1" w:rsidRDefault="00221194" w:rsidP="00AE5532">
            <w:pPr>
              <w:ind w:right="-72"/>
              <w:jc w:val="center"/>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financial statements</w:t>
            </w:r>
          </w:p>
        </w:tc>
      </w:tr>
      <w:tr w:rsidR="00CE2BDE" w:rsidRPr="005A5BA1" w14:paraId="1B654D21" w14:textId="77777777" w:rsidTr="00ED3DFF">
        <w:tc>
          <w:tcPr>
            <w:tcW w:w="4363" w:type="dxa"/>
          </w:tcPr>
          <w:p w14:paraId="5A4345F3" w14:textId="77777777" w:rsidR="00CE2BDE" w:rsidRPr="005A5BA1" w:rsidRDefault="00CE2BDE" w:rsidP="00CE2BDE">
            <w:pPr>
              <w:ind w:right="-36"/>
              <w:jc w:val="both"/>
              <w:rPr>
                <w:rFonts w:ascii="Arial" w:hAnsi="Arial" w:cs="Arial"/>
                <w:b/>
                <w:bCs/>
                <w:color w:val="000000"/>
                <w:sz w:val="18"/>
                <w:szCs w:val="18"/>
              </w:rPr>
            </w:pPr>
          </w:p>
        </w:tc>
        <w:tc>
          <w:tcPr>
            <w:tcW w:w="1296" w:type="dxa"/>
            <w:tcBorders>
              <w:top w:val="single" w:sz="4" w:space="0" w:color="auto"/>
              <w:bottom w:val="single" w:sz="4" w:space="0" w:color="auto"/>
            </w:tcBorders>
            <w:vAlign w:val="bottom"/>
          </w:tcPr>
          <w:p w14:paraId="15E7DDED" w14:textId="00DD1130" w:rsidR="00CE2BDE" w:rsidRPr="005A5BA1" w:rsidRDefault="00A16B4A" w:rsidP="00CE2BDE">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296" w:type="dxa"/>
            <w:tcBorders>
              <w:top w:val="single" w:sz="4" w:space="0" w:color="auto"/>
              <w:bottom w:val="single" w:sz="4" w:space="0" w:color="auto"/>
            </w:tcBorders>
            <w:vAlign w:val="bottom"/>
          </w:tcPr>
          <w:p w14:paraId="6A191E0A" w14:textId="705EDE98" w:rsidR="00CE2BDE" w:rsidRPr="005A5BA1" w:rsidRDefault="00A16B4A" w:rsidP="00CE2BDE">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c>
          <w:tcPr>
            <w:tcW w:w="1296" w:type="dxa"/>
            <w:tcBorders>
              <w:top w:val="single" w:sz="4" w:space="0" w:color="auto"/>
              <w:bottom w:val="single" w:sz="4" w:space="0" w:color="auto"/>
            </w:tcBorders>
            <w:vAlign w:val="bottom"/>
          </w:tcPr>
          <w:p w14:paraId="6ED5B285" w14:textId="76641B0F" w:rsidR="00CE2BDE" w:rsidRPr="005A5BA1" w:rsidRDefault="00A16B4A" w:rsidP="00CE2BDE">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296" w:type="dxa"/>
            <w:tcBorders>
              <w:top w:val="single" w:sz="4" w:space="0" w:color="auto"/>
              <w:bottom w:val="single" w:sz="4" w:space="0" w:color="auto"/>
            </w:tcBorders>
            <w:vAlign w:val="bottom"/>
          </w:tcPr>
          <w:p w14:paraId="2C0578B4" w14:textId="2C33E38E" w:rsidR="00CE2BDE" w:rsidRPr="005A5BA1" w:rsidRDefault="00A16B4A" w:rsidP="00CE2BDE">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r>
      <w:tr w:rsidR="005B36DE" w:rsidRPr="005A5BA1" w14:paraId="472CC082" w14:textId="77777777" w:rsidTr="00ED3DFF">
        <w:tc>
          <w:tcPr>
            <w:tcW w:w="4363" w:type="dxa"/>
          </w:tcPr>
          <w:p w14:paraId="3675C73A" w14:textId="77777777" w:rsidR="005B36DE" w:rsidRPr="005A5BA1" w:rsidRDefault="005B36DE" w:rsidP="00AE5532">
            <w:pPr>
              <w:ind w:right="-36"/>
              <w:rPr>
                <w:rFonts w:ascii="Arial" w:hAnsi="Arial" w:cs="Arial"/>
                <w:color w:val="000000"/>
                <w:sz w:val="10"/>
                <w:szCs w:val="10"/>
                <w:u w:val="single"/>
              </w:rPr>
            </w:pPr>
          </w:p>
        </w:tc>
        <w:tc>
          <w:tcPr>
            <w:tcW w:w="1296" w:type="dxa"/>
            <w:tcBorders>
              <w:top w:val="single" w:sz="4" w:space="0" w:color="auto"/>
            </w:tcBorders>
          </w:tcPr>
          <w:p w14:paraId="7277ECC7" w14:textId="77777777" w:rsidR="005B36DE" w:rsidRPr="005A5BA1" w:rsidRDefault="005B36DE" w:rsidP="00AE5532">
            <w:pPr>
              <w:ind w:right="-72"/>
              <w:jc w:val="right"/>
              <w:rPr>
                <w:rFonts w:ascii="Arial" w:hAnsi="Arial" w:cs="Arial"/>
                <w:color w:val="000000"/>
                <w:sz w:val="10"/>
                <w:szCs w:val="10"/>
              </w:rPr>
            </w:pPr>
          </w:p>
        </w:tc>
        <w:tc>
          <w:tcPr>
            <w:tcW w:w="1296" w:type="dxa"/>
            <w:tcBorders>
              <w:top w:val="single" w:sz="4" w:space="0" w:color="auto"/>
            </w:tcBorders>
          </w:tcPr>
          <w:p w14:paraId="71AE6454" w14:textId="77777777" w:rsidR="005B36DE" w:rsidRPr="005A5BA1" w:rsidRDefault="005B36DE" w:rsidP="00AE5532">
            <w:pPr>
              <w:ind w:right="-72"/>
              <w:jc w:val="right"/>
              <w:rPr>
                <w:rFonts w:ascii="Arial" w:hAnsi="Arial" w:cs="Arial"/>
                <w:color w:val="000000"/>
                <w:sz w:val="10"/>
                <w:szCs w:val="10"/>
              </w:rPr>
            </w:pPr>
          </w:p>
        </w:tc>
        <w:tc>
          <w:tcPr>
            <w:tcW w:w="1296" w:type="dxa"/>
            <w:tcBorders>
              <w:top w:val="single" w:sz="4" w:space="0" w:color="auto"/>
            </w:tcBorders>
          </w:tcPr>
          <w:p w14:paraId="43136B93" w14:textId="77777777" w:rsidR="005B36DE" w:rsidRPr="005A5BA1" w:rsidRDefault="005B36DE" w:rsidP="00AE5532">
            <w:pPr>
              <w:ind w:right="-72"/>
              <w:jc w:val="right"/>
              <w:rPr>
                <w:rFonts w:ascii="Arial" w:hAnsi="Arial" w:cs="Arial"/>
                <w:color w:val="000000"/>
                <w:sz w:val="10"/>
                <w:szCs w:val="10"/>
              </w:rPr>
            </w:pPr>
          </w:p>
        </w:tc>
        <w:tc>
          <w:tcPr>
            <w:tcW w:w="1296" w:type="dxa"/>
            <w:tcBorders>
              <w:top w:val="single" w:sz="4" w:space="0" w:color="auto"/>
            </w:tcBorders>
          </w:tcPr>
          <w:p w14:paraId="2135056F" w14:textId="77777777" w:rsidR="005B36DE" w:rsidRPr="005A5BA1" w:rsidRDefault="005B36DE" w:rsidP="00AE5532">
            <w:pPr>
              <w:ind w:right="-72"/>
              <w:jc w:val="right"/>
              <w:rPr>
                <w:rFonts w:ascii="Arial" w:hAnsi="Arial" w:cs="Arial"/>
                <w:color w:val="000000"/>
                <w:sz w:val="10"/>
                <w:szCs w:val="10"/>
              </w:rPr>
            </w:pPr>
          </w:p>
        </w:tc>
      </w:tr>
      <w:tr w:rsidR="00CE2BDE" w:rsidRPr="005A5BA1" w14:paraId="6C478114" w14:textId="77777777" w:rsidTr="00ED3DFF">
        <w:tc>
          <w:tcPr>
            <w:tcW w:w="4363" w:type="dxa"/>
          </w:tcPr>
          <w:p w14:paraId="17809A9C" w14:textId="77777777" w:rsidR="00CE2BDE" w:rsidRPr="005A5BA1" w:rsidRDefault="00CE2BDE" w:rsidP="00CE2BDE">
            <w:pPr>
              <w:jc w:val="both"/>
              <w:rPr>
                <w:rFonts w:ascii="Arial" w:hAnsi="Arial" w:cs="Arial"/>
                <w:color w:val="000000"/>
                <w:sz w:val="18"/>
                <w:szCs w:val="18"/>
              </w:rPr>
            </w:pPr>
            <w:r w:rsidRPr="005A5BA1">
              <w:rPr>
                <w:rFonts w:ascii="Arial" w:hAnsi="Arial" w:cs="Arial"/>
                <w:color w:val="000000"/>
                <w:sz w:val="18"/>
                <w:szCs w:val="18"/>
              </w:rPr>
              <w:t>Within credit term</w:t>
            </w:r>
          </w:p>
        </w:tc>
        <w:tc>
          <w:tcPr>
            <w:tcW w:w="1296" w:type="dxa"/>
          </w:tcPr>
          <w:p w14:paraId="00ECADE2" w14:textId="72F74C8D" w:rsidR="00CE2BDE" w:rsidRPr="005A5BA1" w:rsidRDefault="00FD7E03" w:rsidP="00CE2BDE">
            <w:pPr>
              <w:ind w:right="-72"/>
              <w:jc w:val="right"/>
              <w:rPr>
                <w:rFonts w:ascii="Arial" w:hAnsi="Arial" w:cs="Arial"/>
                <w:color w:val="000000"/>
                <w:sz w:val="18"/>
                <w:szCs w:val="18"/>
              </w:rPr>
            </w:pPr>
            <w:r w:rsidRPr="005A5BA1">
              <w:rPr>
                <w:rFonts w:ascii="Arial" w:hAnsi="Arial" w:cs="Arial"/>
                <w:color w:val="000000"/>
                <w:sz w:val="18"/>
                <w:szCs w:val="18"/>
              </w:rPr>
              <w:t>179,415,444</w:t>
            </w:r>
          </w:p>
        </w:tc>
        <w:tc>
          <w:tcPr>
            <w:tcW w:w="1296" w:type="dxa"/>
          </w:tcPr>
          <w:p w14:paraId="787AF221" w14:textId="29EB3794" w:rsidR="00CE2BDE" w:rsidRPr="005A5BA1" w:rsidRDefault="00A16B4A" w:rsidP="00CE2BDE">
            <w:pPr>
              <w:ind w:right="-72"/>
              <w:jc w:val="right"/>
              <w:rPr>
                <w:rFonts w:ascii="Arial" w:hAnsi="Arial" w:cs="Arial"/>
                <w:color w:val="000000"/>
                <w:sz w:val="18"/>
                <w:szCs w:val="18"/>
              </w:rPr>
            </w:pPr>
            <w:r w:rsidRPr="005A5BA1">
              <w:rPr>
                <w:rFonts w:ascii="Arial" w:hAnsi="Arial" w:cs="Arial"/>
                <w:sz w:val="18"/>
                <w:szCs w:val="18"/>
              </w:rPr>
              <w:t>190</w:t>
            </w:r>
            <w:r w:rsidR="00CE2BDE" w:rsidRPr="005A5BA1">
              <w:rPr>
                <w:rFonts w:ascii="Arial" w:hAnsi="Arial" w:cs="Arial"/>
                <w:sz w:val="18"/>
                <w:szCs w:val="18"/>
              </w:rPr>
              <w:t>,</w:t>
            </w:r>
            <w:r w:rsidRPr="005A5BA1">
              <w:rPr>
                <w:rFonts w:ascii="Arial" w:hAnsi="Arial" w:cs="Arial"/>
                <w:sz w:val="18"/>
                <w:szCs w:val="18"/>
              </w:rPr>
              <w:t>708</w:t>
            </w:r>
            <w:r w:rsidR="00CE2BDE" w:rsidRPr="005A5BA1">
              <w:rPr>
                <w:rFonts w:ascii="Arial" w:hAnsi="Arial" w:cs="Arial"/>
                <w:sz w:val="18"/>
                <w:szCs w:val="18"/>
              </w:rPr>
              <w:t>,</w:t>
            </w:r>
            <w:r w:rsidRPr="005A5BA1">
              <w:rPr>
                <w:rFonts w:ascii="Arial" w:hAnsi="Arial" w:cs="Arial"/>
                <w:sz w:val="18"/>
                <w:szCs w:val="18"/>
              </w:rPr>
              <w:t>752</w:t>
            </w:r>
          </w:p>
        </w:tc>
        <w:tc>
          <w:tcPr>
            <w:tcW w:w="1296" w:type="dxa"/>
          </w:tcPr>
          <w:p w14:paraId="60461305" w14:textId="5C222E86" w:rsidR="00CE2BDE" w:rsidRPr="005A5BA1" w:rsidRDefault="00D93EAD" w:rsidP="00CE2BDE">
            <w:pPr>
              <w:ind w:right="-72"/>
              <w:jc w:val="right"/>
              <w:rPr>
                <w:rFonts w:ascii="Arial" w:hAnsi="Arial" w:cs="Arial"/>
                <w:color w:val="000000"/>
                <w:sz w:val="18"/>
                <w:szCs w:val="18"/>
              </w:rPr>
            </w:pPr>
            <w:r w:rsidRPr="005A5BA1">
              <w:rPr>
                <w:rFonts w:ascii="Arial" w:hAnsi="Arial" w:cs="Arial"/>
                <w:color w:val="000000"/>
                <w:sz w:val="18"/>
                <w:szCs w:val="18"/>
              </w:rPr>
              <w:t>167,239,728</w:t>
            </w:r>
          </w:p>
        </w:tc>
        <w:tc>
          <w:tcPr>
            <w:tcW w:w="1296" w:type="dxa"/>
          </w:tcPr>
          <w:p w14:paraId="59115459" w14:textId="4333D15C" w:rsidR="00CE2BDE" w:rsidRPr="005A5BA1" w:rsidRDefault="00A16B4A" w:rsidP="00CE2BDE">
            <w:pPr>
              <w:ind w:right="-72"/>
              <w:jc w:val="right"/>
              <w:rPr>
                <w:rFonts w:ascii="Arial" w:hAnsi="Arial" w:cs="Arial"/>
                <w:color w:val="000000"/>
                <w:sz w:val="18"/>
                <w:szCs w:val="18"/>
              </w:rPr>
            </w:pPr>
            <w:r w:rsidRPr="005A5BA1">
              <w:rPr>
                <w:rFonts w:ascii="Arial" w:hAnsi="Arial" w:cs="Arial"/>
                <w:sz w:val="18"/>
                <w:szCs w:val="18"/>
              </w:rPr>
              <w:t>180</w:t>
            </w:r>
            <w:r w:rsidR="00CE2BDE" w:rsidRPr="005A5BA1">
              <w:rPr>
                <w:rFonts w:ascii="Arial" w:hAnsi="Arial" w:cs="Arial"/>
                <w:sz w:val="18"/>
                <w:szCs w:val="18"/>
              </w:rPr>
              <w:t>,</w:t>
            </w:r>
            <w:r w:rsidRPr="005A5BA1">
              <w:rPr>
                <w:rFonts w:ascii="Arial" w:hAnsi="Arial" w:cs="Arial"/>
                <w:sz w:val="18"/>
                <w:szCs w:val="18"/>
              </w:rPr>
              <w:t>741</w:t>
            </w:r>
            <w:r w:rsidR="00CE2BDE" w:rsidRPr="005A5BA1">
              <w:rPr>
                <w:rFonts w:ascii="Arial" w:hAnsi="Arial" w:cs="Arial"/>
                <w:sz w:val="18"/>
                <w:szCs w:val="18"/>
              </w:rPr>
              <w:t>,</w:t>
            </w:r>
            <w:r w:rsidRPr="005A5BA1">
              <w:rPr>
                <w:rFonts w:ascii="Arial" w:hAnsi="Arial" w:cs="Arial"/>
                <w:sz w:val="18"/>
                <w:szCs w:val="18"/>
              </w:rPr>
              <w:t>139</w:t>
            </w:r>
          </w:p>
        </w:tc>
      </w:tr>
      <w:tr w:rsidR="00CE2BDE" w:rsidRPr="005A5BA1" w14:paraId="65421BEF" w14:textId="77777777" w:rsidTr="00ED3DFF">
        <w:tc>
          <w:tcPr>
            <w:tcW w:w="4363" w:type="dxa"/>
            <w:vAlign w:val="bottom"/>
          </w:tcPr>
          <w:p w14:paraId="42290DFF" w14:textId="67B30DFC" w:rsidR="00CE2BDE" w:rsidRPr="005A5BA1" w:rsidRDefault="00CE2BDE" w:rsidP="00CE2BDE">
            <w:pPr>
              <w:jc w:val="both"/>
              <w:rPr>
                <w:rFonts w:ascii="Arial" w:hAnsi="Arial" w:cs="Arial"/>
                <w:color w:val="000000"/>
                <w:sz w:val="18"/>
                <w:szCs w:val="18"/>
              </w:rPr>
            </w:pPr>
            <w:r w:rsidRPr="005A5BA1">
              <w:rPr>
                <w:rFonts w:ascii="Arial" w:hAnsi="Arial" w:cs="Arial"/>
                <w:color w:val="000000"/>
                <w:sz w:val="18"/>
                <w:szCs w:val="18"/>
              </w:rPr>
              <w:t xml:space="preserve">Overdue below </w:t>
            </w:r>
            <w:r w:rsidR="00A16B4A" w:rsidRPr="005A5BA1">
              <w:rPr>
                <w:rFonts w:ascii="Arial" w:hAnsi="Arial" w:cs="Arial"/>
                <w:color w:val="000000"/>
                <w:sz w:val="18"/>
                <w:szCs w:val="18"/>
              </w:rPr>
              <w:t>3</w:t>
            </w:r>
            <w:r w:rsidRPr="005A5BA1">
              <w:rPr>
                <w:rFonts w:ascii="Arial" w:hAnsi="Arial" w:cs="Arial"/>
                <w:color w:val="000000"/>
                <w:sz w:val="18"/>
                <w:szCs w:val="18"/>
              </w:rPr>
              <w:t xml:space="preserve"> months</w:t>
            </w:r>
          </w:p>
        </w:tc>
        <w:tc>
          <w:tcPr>
            <w:tcW w:w="1296" w:type="dxa"/>
          </w:tcPr>
          <w:p w14:paraId="570A21AC" w14:textId="6585BACD" w:rsidR="00CE2BDE" w:rsidRPr="005A5BA1" w:rsidRDefault="00FD7E03" w:rsidP="00CE2BDE">
            <w:pPr>
              <w:ind w:right="-72"/>
              <w:jc w:val="right"/>
              <w:rPr>
                <w:rFonts w:ascii="Arial" w:hAnsi="Arial" w:cs="Arial"/>
                <w:color w:val="000000"/>
                <w:sz w:val="18"/>
                <w:szCs w:val="18"/>
              </w:rPr>
            </w:pPr>
            <w:r w:rsidRPr="005A5BA1">
              <w:rPr>
                <w:rFonts w:ascii="Arial" w:hAnsi="Arial" w:cs="Arial"/>
                <w:color w:val="000000"/>
                <w:sz w:val="18"/>
                <w:szCs w:val="18"/>
              </w:rPr>
              <w:t>4,</w:t>
            </w:r>
            <w:r w:rsidR="00B3236C" w:rsidRPr="005A5BA1">
              <w:rPr>
                <w:rFonts w:ascii="Arial" w:hAnsi="Arial" w:cs="Arial"/>
                <w:color w:val="000000"/>
                <w:sz w:val="18"/>
                <w:szCs w:val="18"/>
              </w:rPr>
              <w:t>642,700</w:t>
            </w:r>
          </w:p>
        </w:tc>
        <w:tc>
          <w:tcPr>
            <w:tcW w:w="1296" w:type="dxa"/>
          </w:tcPr>
          <w:p w14:paraId="52987875" w14:textId="5E7BCEC8" w:rsidR="00CE2BDE" w:rsidRPr="005A5BA1" w:rsidRDefault="00A16B4A" w:rsidP="00CE2BDE">
            <w:pPr>
              <w:ind w:right="-72"/>
              <w:jc w:val="right"/>
              <w:rPr>
                <w:rFonts w:ascii="Arial" w:hAnsi="Arial" w:cs="Arial"/>
                <w:color w:val="000000"/>
                <w:sz w:val="18"/>
                <w:szCs w:val="18"/>
              </w:rPr>
            </w:pPr>
            <w:r w:rsidRPr="005A5BA1">
              <w:rPr>
                <w:rFonts w:ascii="Arial" w:hAnsi="Arial" w:cs="Arial"/>
                <w:sz w:val="18"/>
                <w:szCs w:val="18"/>
              </w:rPr>
              <w:t>512</w:t>
            </w:r>
            <w:r w:rsidR="00CE2BDE" w:rsidRPr="005A5BA1">
              <w:rPr>
                <w:rFonts w:ascii="Arial" w:hAnsi="Arial" w:cs="Arial"/>
                <w:sz w:val="18"/>
                <w:szCs w:val="18"/>
              </w:rPr>
              <w:t>,</w:t>
            </w:r>
            <w:r w:rsidRPr="005A5BA1">
              <w:rPr>
                <w:rFonts w:ascii="Arial" w:hAnsi="Arial" w:cs="Arial"/>
                <w:sz w:val="18"/>
                <w:szCs w:val="18"/>
              </w:rPr>
              <w:t>189</w:t>
            </w:r>
          </w:p>
        </w:tc>
        <w:tc>
          <w:tcPr>
            <w:tcW w:w="1296" w:type="dxa"/>
          </w:tcPr>
          <w:p w14:paraId="6E52D402" w14:textId="265FC1AB" w:rsidR="00CE2BDE" w:rsidRPr="005A5BA1" w:rsidRDefault="00D93EAD" w:rsidP="00CE2BDE">
            <w:pPr>
              <w:ind w:right="-72"/>
              <w:jc w:val="right"/>
              <w:rPr>
                <w:rFonts w:ascii="Arial" w:hAnsi="Arial" w:cs="Arial"/>
                <w:color w:val="000000"/>
                <w:sz w:val="18"/>
                <w:szCs w:val="18"/>
              </w:rPr>
            </w:pPr>
            <w:r w:rsidRPr="005A5BA1">
              <w:rPr>
                <w:rFonts w:ascii="Arial" w:hAnsi="Arial" w:cs="Arial"/>
                <w:color w:val="000000"/>
                <w:sz w:val="18"/>
                <w:szCs w:val="18"/>
              </w:rPr>
              <w:t>-</w:t>
            </w:r>
          </w:p>
        </w:tc>
        <w:tc>
          <w:tcPr>
            <w:tcW w:w="1296" w:type="dxa"/>
          </w:tcPr>
          <w:p w14:paraId="4FC3F32C" w14:textId="5698ED36" w:rsidR="00CE2BDE" w:rsidRPr="005A5BA1" w:rsidRDefault="00A16B4A" w:rsidP="00CE2BDE">
            <w:pPr>
              <w:ind w:right="-72"/>
              <w:jc w:val="right"/>
              <w:rPr>
                <w:rFonts w:ascii="Arial" w:hAnsi="Arial" w:cs="Arial"/>
                <w:color w:val="000000"/>
                <w:sz w:val="18"/>
                <w:szCs w:val="18"/>
              </w:rPr>
            </w:pPr>
            <w:r w:rsidRPr="005A5BA1">
              <w:rPr>
                <w:rFonts w:ascii="Arial" w:hAnsi="Arial" w:cs="Arial"/>
                <w:sz w:val="18"/>
                <w:szCs w:val="18"/>
              </w:rPr>
              <w:t>427</w:t>
            </w:r>
            <w:r w:rsidR="00CE2BDE" w:rsidRPr="005A5BA1">
              <w:rPr>
                <w:rFonts w:ascii="Arial" w:hAnsi="Arial" w:cs="Arial"/>
                <w:sz w:val="18"/>
                <w:szCs w:val="18"/>
              </w:rPr>
              <w:t>,</w:t>
            </w:r>
            <w:r w:rsidRPr="005A5BA1">
              <w:rPr>
                <w:rFonts w:ascii="Arial" w:hAnsi="Arial" w:cs="Arial"/>
                <w:sz w:val="18"/>
                <w:szCs w:val="18"/>
              </w:rPr>
              <w:t>820</w:t>
            </w:r>
          </w:p>
        </w:tc>
      </w:tr>
      <w:tr w:rsidR="00CE2BDE" w:rsidRPr="005A5BA1" w14:paraId="44BD1FBE" w14:textId="77777777" w:rsidTr="00ED3DFF">
        <w:tc>
          <w:tcPr>
            <w:tcW w:w="4363" w:type="dxa"/>
            <w:vAlign w:val="bottom"/>
          </w:tcPr>
          <w:p w14:paraId="5192D936" w14:textId="36AEC5C2" w:rsidR="00CE2BDE" w:rsidRPr="005A5BA1" w:rsidRDefault="00CE2BDE" w:rsidP="00CE2BDE">
            <w:pPr>
              <w:jc w:val="both"/>
              <w:rPr>
                <w:rFonts w:ascii="Arial" w:hAnsi="Arial" w:cs="Arial"/>
                <w:color w:val="000000"/>
                <w:sz w:val="18"/>
                <w:szCs w:val="18"/>
              </w:rPr>
            </w:pPr>
            <w:r w:rsidRPr="005A5BA1">
              <w:rPr>
                <w:rFonts w:ascii="Arial" w:hAnsi="Arial" w:cs="Arial"/>
                <w:color w:val="000000"/>
                <w:sz w:val="18"/>
                <w:szCs w:val="18"/>
              </w:rPr>
              <w:t xml:space="preserve">Overdue </w:t>
            </w:r>
            <w:r w:rsidR="00A16B4A" w:rsidRPr="005A5BA1">
              <w:rPr>
                <w:rFonts w:ascii="Arial" w:hAnsi="Arial" w:cs="Arial"/>
                <w:color w:val="000000"/>
                <w:sz w:val="18"/>
                <w:szCs w:val="18"/>
              </w:rPr>
              <w:t>3</w:t>
            </w:r>
            <w:r w:rsidRPr="005A5BA1">
              <w:rPr>
                <w:rFonts w:ascii="Arial" w:hAnsi="Arial" w:cs="Arial"/>
                <w:color w:val="000000"/>
                <w:sz w:val="18"/>
                <w:szCs w:val="18"/>
              </w:rPr>
              <w:t xml:space="preserve"> - </w:t>
            </w:r>
            <w:r w:rsidR="00A16B4A" w:rsidRPr="005A5BA1">
              <w:rPr>
                <w:rFonts w:ascii="Arial" w:hAnsi="Arial" w:cs="Arial"/>
                <w:color w:val="000000"/>
                <w:sz w:val="18"/>
                <w:szCs w:val="18"/>
              </w:rPr>
              <w:t>6</w:t>
            </w:r>
            <w:r w:rsidRPr="005A5BA1">
              <w:rPr>
                <w:rFonts w:ascii="Arial" w:hAnsi="Arial" w:cs="Arial"/>
                <w:color w:val="000000"/>
                <w:sz w:val="18"/>
                <w:szCs w:val="18"/>
              </w:rPr>
              <w:t xml:space="preserve"> months</w:t>
            </w:r>
          </w:p>
        </w:tc>
        <w:tc>
          <w:tcPr>
            <w:tcW w:w="1296" w:type="dxa"/>
          </w:tcPr>
          <w:p w14:paraId="0F516707" w14:textId="226676C1" w:rsidR="00CE2BDE" w:rsidRPr="005A5BA1" w:rsidRDefault="00B3236C" w:rsidP="00CE2BDE">
            <w:pPr>
              <w:ind w:right="-72"/>
              <w:jc w:val="right"/>
              <w:rPr>
                <w:rFonts w:ascii="Arial" w:hAnsi="Arial" w:cs="Arial"/>
                <w:color w:val="000000"/>
                <w:sz w:val="18"/>
                <w:szCs w:val="18"/>
                <w:cs/>
              </w:rPr>
            </w:pPr>
            <w:r w:rsidRPr="005A5BA1">
              <w:rPr>
                <w:rFonts w:ascii="Arial" w:hAnsi="Arial" w:cs="Arial"/>
                <w:color w:val="000000"/>
                <w:sz w:val="18"/>
                <w:szCs w:val="18"/>
              </w:rPr>
              <w:t>3,040</w:t>
            </w:r>
          </w:p>
        </w:tc>
        <w:tc>
          <w:tcPr>
            <w:tcW w:w="1296" w:type="dxa"/>
          </w:tcPr>
          <w:p w14:paraId="4005BD1C" w14:textId="213B32BC" w:rsidR="00CE2BDE" w:rsidRPr="005A5BA1" w:rsidRDefault="00A16B4A" w:rsidP="00CE2BDE">
            <w:pPr>
              <w:ind w:right="-72"/>
              <w:jc w:val="right"/>
              <w:rPr>
                <w:rFonts w:ascii="Arial" w:hAnsi="Arial" w:cs="Arial"/>
                <w:color w:val="000000"/>
                <w:sz w:val="18"/>
                <w:szCs w:val="18"/>
                <w:cs/>
              </w:rPr>
            </w:pPr>
            <w:r w:rsidRPr="005A5BA1">
              <w:rPr>
                <w:rFonts w:ascii="Arial" w:hAnsi="Arial" w:cs="Arial"/>
                <w:sz w:val="18"/>
                <w:szCs w:val="18"/>
              </w:rPr>
              <w:t>106</w:t>
            </w:r>
            <w:r w:rsidR="00CE2BDE" w:rsidRPr="005A5BA1">
              <w:rPr>
                <w:rFonts w:ascii="Arial" w:hAnsi="Arial" w:cs="Arial"/>
                <w:sz w:val="18"/>
                <w:szCs w:val="18"/>
              </w:rPr>
              <w:t>,</w:t>
            </w:r>
            <w:r w:rsidRPr="005A5BA1">
              <w:rPr>
                <w:rFonts w:ascii="Arial" w:hAnsi="Arial" w:cs="Arial"/>
                <w:sz w:val="18"/>
                <w:szCs w:val="18"/>
              </w:rPr>
              <w:t>309</w:t>
            </w:r>
          </w:p>
        </w:tc>
        <w:tc>
          <w:tcPr>
            <w:tcW w:w="1296" w:type="dxa"/>
          </w:tcPr>
          <w:p w14:paraId="6313D4C8" w14:textId="385583E2" w:rsidR="00CE2BDE" w:rsidRPr="005A5BA1" w:rsidRDefault="00D93EAD" w:rsidP="00CE2BDE">
            <w:pPr>
              <w:ind w:right="-72"/>
              <w:jc w:val="right"/>
              <w:rPr>
                <w:rFonts w:ascii="Arial" w:hAnsi="Arial" w:cs="Arial"/>
                <w:color w:val="000000"/>
                <w:sz w:val="18"/>
                <w:szCs w:val="18"/>
                <w:cs/>
              </w:rPr>
            </w:pPr>
            <w:r w:rsidRPr="005A5BA1">
              <w:rPr>
                <w:rFonts w:ascii="Arial" w:hAnsi="Arial" w:cs="Arial"/>
                <w:color w:val="000000"/>
                <w:sz w:val="18"/>
                <w:szCs w:val="18"/>
              </w:rPr>
              <w:t>-</w:t>
            </w:r>
          </w:p>
        </w:tc>
        <w:tc>
          <w:tcPr>
            <w:tcW w:w="1296" w:type="dxa"/>
          </w:tcPr>
          <w:p w14:paraId="7038E53B" w14:textId="289AC7E4" w:rsidR="00CE2BDE" w:rsidRPr="005A5BA1" w:rsidRDefault="00A16B4A" w:rsidP="00CE2BDE">
            <w:pPr>
              <w:ind w:right="-72"/>
              <w:jc w:val="right"/>
              <w:rPr>
                <w:rFonts w:ascii="Arial" w:hAnsi="Arial" w:cs="Arial"/>
                <w:color w:val="000000"/>
                <w:sz w:val="18"/>
                <w:szCs w:val="18"/>
                <w:cs/>
              </w:rPr>
            </w:pPr>
            <w:r w:rsidRPr="005A5BA1">
              <w:rPr>
                <w:rFonts w:ascii="Arial" w:hAnsi="Arial" w:cs="Arial"/>
                <w:sz w:val="18"/>
                <w:szCs w:val="18"/>
              </w:rPr>
              <w:t>98</w:t>
            </w:r>
            <w:r w:rsidR="00CE2BDE" w:rsidRPr="005A5BA1">
              <w:rPr>
                <w:rFonts w:ascii="Arial" w:hAnsi="Arial" w:cs="Arial"/>
                <w:sz w:val="18"/>
                <w:szCs w:val="18"/>
              </w:rPr>
              <w:t>,</w:t>
            </w:r>
            <w:r w:rsidRPr="005A5BA1">
              <w:rPr>
                <w:rFonts w:ascii="Arial" w:hAnsi="Arial" w:cs="Arial"/>
                <w:sz w:val="18"/>
                <w:szCs w:val="18"/>
              </w:rPr>
              <w:t>503</w:t>
            </w:r>
          </w:p>
        </w:tc>
      </w:tr>
      <w:tr w:rsidR="00CE2BDE" w:rsidRPr="005A5BA1" w14:paraId="10F8A5CA" w14:textId="77777777" w:rsidTr="00ED3DFF">
        <w:tc>
          <w:tcPr>
            <w:tcW w:w="4363" w:type="dxa"/>
            <w:vAlign w:val="bottom"/>
          </w:tcPr>
          <w:p w14:paraId="2B3A91B4" w14:textId="698E8806" w:rsidR="00CE2BDE" w:rsidRPr="005A5BA1" w:rsidRDefault="00CE2BDE" w:rsidP="00CE2BDE">
            <w:pPr>
              <w:jc w:val="both"/>
              <w:rPr>
                <w:rFonts w:ascii="Arial" w:hAnsi="Arial" w:cs="Arial"/>
                <w:color w:val="000000"/>
                <w:sz w:val="18"/>
                <w:szCs w:val="18"/>
              </w:rPr>
            </w:pPr>
            <w:r w:rsidRPr="005A5BA1">
              <w:rPr>
                <w:rFonts w:ascii="Arial" w:hAnsi="Arial" w:cs="Arial"/>
                <w:color w:val="000000"/>
                <w:sz w:val="18"/>
                <w:szCs w:val="18"/>
              </w:rPr>
              <w:t xml:space="preserve">Overdue </w:t>
            </w:r>
            <w:r w:rsidR="00A16B4A" w:rsidRPr="005A5BA1">
              <w:rPr>
                <w:rFonts w:ascii="Arial" w:hAnsi="Arial" w:cs="Arial"/>
                <w:color w:val="000000"/>
                <w:sz w:val="18"/>
                <w:szCs w:val="18"/>
              </w:rPr>
              <w:t>6</w:t>
            </w:r>
            <w:r w:rsidRPr="005A5BA1">
              <w:rPr>
                <w:rFonts w:ascii="Arial" w:hAnsi="Arial" w:cs="Arial"/>
                <w:color w:val="000000"/>
                <w:sz w:val="18"/>
                <w:szCs w:val="18"/>
              </w:rPr>
              <w:t xml:space="preserve"> - </w:t>
            </w:r>
            <w:r w:rsidR="00A16B4A" w:rsidRPr="005A5BA1">
              <w:rPr>
                <w:rFonts w:ascii="Arial" w:hAnsi="Arial" w:cs="Arial"/>
                <w:color w:val="000000"/>
                <w:sz w:val="18"/>
                <w:szCs w:val="18"/>
              </w:rPr>
              <w:t>12</w:t>
            </w:r>
            <w:r w:rsidRPr="005A5BA1">
              <w:rPr>
                <w:rFonts w:ascii="Arial" w:hAnsi="Arial" w:cs="Arial"/>
                <w:color w:val="000000"/>
                <w:sz w:val="18"/>
                <w:szCs w:val="18"/>
              </w:rPr>
              <w:t xml:space="preserve"> months</w:t>
            </w:r>
          </w:p>
        </w:tc>
        <w:tc>
          <w:tcPr>
            <w:tcW w:w="1296" w:type="dxa"/>
          </w:tcPr>
          <w:p w14:paraId="183D9767" w14:textId="01D53B6E" w:rsidR="00CE2BDE" w:rsidRPr="005A5BA1" w:rsidRDefault="00B3236C" w:rsidP="00CE2BDE">
            <w:pPr>
              <w:ind w:right="-72"/>
              <w:jc w:val="right"/>
              <w:rPr>
                <w:rFonts w:ascii="Arial" w:hAnsi="Arial" w:cs="Arial"/>
                <w:color w:val="000000"/>
                <w:sz w:val="18"/>
                <w:szCs w:val="18"/>
              </w:rPr>
            </w:pPr>
            <w:r w:rsidRPr="005A5BA1">
              <w:rPr>
                <w:rFonts w:ascii="Arial" w:hAnsi="Arial" w:cs="Arial"/>
                <w:color w:val="000000"/>
                <w:sz w:val="18"/>
                <w:szCs w:val="18"/>
              </w:rPr>
              <w:t>1,997,534</w:t>
            </w:r>
          </w:p>
        </w:tc>
        <w:tc>
          <w:tcPr>
            <w:tcW w:w="1296" w:type="dxa"/>
          </w:tcPr>
          <w:p w14:paraId="3CCE06E6" w14:textId="06B28E64" w:rsidR="00CE2BDE" w:rsidRPr="005A5BA1" w:rsidRDefault="00A16B4A" w:rsidP="00CE2BDE">
            <w:pPr>
              <w:ind w:right="-72"/>
              <w:jc w:val="right"/>
              <w:rPr>
                <w:rFonts w:ascii="Arial" w:hAnsi="Arial" w:cs="Arial"/>
                <w:color w:val="000000"/>
                <w:sz w:val="18"/>
                <w:szCs w:val="18"/>
              </w:rPr>
            </w:pPr>
            <w:r w:rsidRPr="005A5BA1">
              <w:rPr>
                <w:rFonts w:ascii="Arial" w:hAnsi="Arial" w:cs="Arial"/>
                <w:sz w:val="18"/>
                <w:szCs w:val="18"/>
              </w:rPr>
              <w:t>11</w:t>
            </w:r>
            <w:r w:rsidR="00CE2BDE" w:rsidRPr="005A5BA1">
              <w:rPr>
                <w:rFonts w:ascii="Arial" w:hAnsi="Arial" w:cs="Arial"/>
                <w:sz w:val="18"/>
                <w:szCs w:val="18"/>
              </w:rPr>
              <w:t>,</w:t>
            </w:r>
            <w:r w:rsidRPr="005A5BA1">
              <w:rPr>
                <w:rFonts w:ascii="Arial" w:hAnsi="Arial" w:cs="Arial"/>
                <w:sz w:val="18"/>
                <w:szCs w:val="18"/>
              </w:rPr>
              <w:t>088</w:t>
            </w:r>
          </w:p>
        </w:tc>
        <w:tc>
          <w:tcPr>
            <w:tcW w:w="1296" w:type="dxa"/>
          </w:tcPr>
          <w:p w14:paraId="2C821F3A" w14:textId="19805471" w:rsidR="00CE2BDE" w:rsidRPr="005A5BA1" w:rsidRDefault="00D93EAD" w:rsidP="00CE2BDE">
            <w:pPr>
              <w:ind w:right="-72"/>
              <w:jc w:val="right"/>
              <w:rPr>
                <w:rFonts w:ascii="Arial" w:hAnsi="Arial" w:cs="Arial"/>
                <w:color w:val="000000"/>
                <w:sz w:val="18"/>
                <w:szCs w:val="18"/>
              </w:rPr>
            </w:pPr>
            <w:r w:rsidRPr="005A5BA1">
              <w:rPr>
                <w:rFonts w:ascii="Arial" w:hAnsi="Arial" w:cs="Arial"/>
                <w:color w:val="000000"/>
                <w:sz w:val="18"/>
                <w:szCs w:val="18"/>
              </w:rPr>
              <w:t>1,990,612</w:t>
            </w:r>
          </w:p>
        </w:tc>
        <w:tc>
          <w:tcPr>
            <w:tcW w:w="1296" w:type="dxa"/>
          </w:tcPr>
          <w:p w14:paraId="0D6371DB" w14:textId="11C80F5C" w:rsidR="00CE2BDE" w:rsidRPr="005A5BA1" w:rsidRDefault="00CE2BDE" w:rsidP="00CE2BDE">
            <w:pPr>
              <w:ind w:right="-72"/>
              <w:jc w:val="right"/>
              <w:rPr>
                <w:rFonts w:ascii="Arial" w:hAnsi="Arial" w:cs="Arial"/>
                <w:color w:val="000000"/>
                <w:sz w:val="18"/>
                <w:szCs w:val="18"/>
              </w:rPr>
            </w:pPr>
            <w:r w:rsidRPr="005A5BA1">
              <w:rPr>
                <w:rFonts w:ascii="Arial" w:hAnsi="Arial" w:cs="Arial"/>
                <w:color w:val="000000"/>
                <w:sz w:val="18"/>
                <w:szCs w:val="18"/>
              </w:rPr>
              <w:t>-</w:t>
            </w:r>
          </w:p>
        </w:tc>
      </w:tr>
      <w:tr w:rsidR="00CE2BDE" w:rsidRPr="005A5BA1" w14:paraId="140190F5" w14:textId="77777777" w:rsidTr="00ED3DFF">
        <w:tc>
          <w:tcPr>
            <w:tcW w:w="4363" w:type="dxa"/>
            <w:vAlign w:val="bottom"/>
          </w:tcPr>
          <w:p w14:paraId="3BC2AE87" w14:textId="42C1B165" w:rsidR="00CE2BDE" w:rsidRPr="005A5BA1" w:rsidRDefault="00CE2BDE" w:rsidP="00CE2BDE">
            <w:pPr>
              <w:jc w:val="both"/>
              <w:rPr>
                <w:rFonts w:ascii="Arial" w:hAnsi="Arial" w:cs="Arial"/>
                <w:color w:val="000000"/>
                <w:sz w:val="18"/>
                <w:szCs w:val="18"/>
              </w:rPr>
            </w:pPr>
            <w:r w:rsidRPr="005A5BA1">
              <w:rPr>
                <w:rFonts w:ascii="Arial" w:hAnsi="Arial" w:cs="Arial"/>
                <w:color w:val="000000"/>
                <w:sz w:val="18"/>
                <w:szCs w:val="18"/>
              </w:rPr>
              <w:t xml:space="preserve">Overdue more than </w:t>
            </w:r>
            <w:r w:rsidR="00A16B4A" w:rsidRPr="005A5BA1">
              <w:rPr>
                <w:rFonts w:ascii="Arial" w:hAnsi="Arial" w:cs="Arial"/>
                <w:color w:val="000000"/>
                <w:sz w:val="18"/>
                <w:szCs w:val="18"/>
              </w:rPr>
              <w:t>12</w:t>
            </w:r>
            <w:r w:rsidRPr="005A5BA1">
              <w:rPr>
                <w:rFonts w:ascii="Arial" w:hAnsi="Arial" w:cs="Arial"/>
                <w:color w:val="000000"/>
                <w:sz w:val="18"/>
                <w:szCs w:val="18"/>
              </w:rPr>
              <w:t xml:space="preserve"> months</w:t>
            </w:r>
          </w:p>
        </w:tc>
        <w:tc>
          <w:tcPr>
            <w:tcW w:w="1296" w:type="dxa"/>
            <w:tcBorders>
              <w:bottom w:val="single" w:sz="4" w:space="0" w:color="auto"/>
            </w:tcBorders>
          </w:tcPr>
          <w:p w14:paraId="118136F6" w14:textId="2B48C638" w:rsidR="00CE2BDE" w:rsidRPr="005A5BA1" w:rsidRDefault="00B3236C" w:rsidP="00CE2BDE">
            <w:pPr>
              <w:ind w:right="-72"/>
              <w:jc w:val="right"/>
              <w:rPr>
                <w:rFonts w:ascii="Arial" w:hAnsi="Arial" w:cs="Arial"/>
                <w:color w:val="000000"/>
                <w:sz w:val="18"/>
                <w:szCs w:val="18"/>
              </w:rPr>
            </w:pPr>
            <w:r w:rsidRPr="005A5BA1">
              <w:rPr>
                <w:rFonts w:ascii="Arial" w:hAnsi="Arial" w:cs="Arial"/>
                <w:color w:val="000000"/>
                <w:sz w:val="18"/>
                <w:szCs w:val="18"/>
              </w:rPr>
              <w:t>5,9</w:t>
            </w:r>
            <w:r w:rsidR="00D93EAD" w:rsidRPr="005A5BA1">
              <w:rPr>
                <w:rFonts w:ascii="Arial" w:hAnsi="Arial" w:cs="Arial"/>
                <w:color w:val="000000"/>
                <w:sz w:val="18"/>
                <w:szCs w:val="18"/>
              </w:rPr>
              <w:t>52</w:t>
            </w:r>
          </w:p>
        </w:tc>
        <w:tc>
          <w:tcPr>
            <w:tcW w:w="1296" w:type="dxa"/>
            <w:tcBorders>
              <w:bottom w:val="single" w:sz="4" w:space="0" w:color="auto"/>
            </w:tcBorders>
          </w:tcPr>
          <w:p w14:paraId="3557F573" w14:textId="7E2132F4" w:rsidR="00CE2BDE" w:rsidRPr="005A5BA1" w:rsidRDefault="00CE2BDE" w:rsidP="00CE2BDE">
            <w:pPr>
              <w:ind w:right="-72"/>
              <w:jc w:val="right"/>
              <w:rPr>
                <w:rFonts w:ascii="Arial" w:hAnsi="Arial" w:cs="Arial"/>
                <w:color w:val="000000"/>
                <w:sz w:val="18"/>
                <w:szCs w:val="18"/>
              </w:rPr>
            </w:pPr>
            <w:r w:rsidRPr="005A5BA1">
              <w:rPr>
                <w:rFonts w:ascii="Arial" w:hAnsi="Arial" w:cs="Arial"/>
                <w:color w:val="000000"/>
                <w:sz w:val="18"/>
                <w:szCs w:val="18"/>
              </w:rPr>
              <w:t>-</w:t>
            </w:r>
          </w:p>
        </w:tc>
        <w:tc>
          <w:tcPr>
            <w:tcW w:w="1296" w:type="dxa"/>
            <w:tcBorders>
              <w:bottom w:val="single" w:sz="4" w:space="0" w:color="auto"/>
            </w:tcBorders>
          </w:tcPr>
          <w:p w14:paraId="3A6CA74B" w14:textId="6B343848" w:rsidR="00CE2BDE" w:rsidRPr="005A5BA1" w:rsidRDefault="00D93EAD" w:rsidP="00CE2BDE">
            <w:pPr>
              <w:ind w:right="-72"/>
              <w:jc w:val="right"/>
              <w:rPr>
                <w:rFonts w:ascii="Arial" w:hAnsi="Arial" w:cs="Arial"/>
                <w:color w:val="000000"/>
                <w:sz w:val="18"/>
                <w:szCs w:val="18"/>
              </w:rPr>
            </w:pPr>
            <w:r w:rsidRPr="005A5BA1">
              <w:rPr>
                <w:rFonts w:ascii="Arial" w:hAnsi="Arial" w:cs="Arial"/>
                <w:color w:val="000000"/>
                <w:sz w:val="18"/>
                <w:szCs w:val="18"/>
              </w:rPr>
              <w:t>-</w:t>
            </w:r>
          </w:p>
        </w:tc>
        <w:tc>
          <w:tcPr>
            <w:tcW w:w="1296" w:type="dxa"/>
            <w:tcBorders>
              <w:bottom w:val="single" w:sz="4" w:space="0" w:color="auto"/>
            </w:tcBorders>
          </w:tcPr>
          <w:p w14:paraId="7960DCE3" w14:textId="3F93373D" w:rsidR="00CE2BDE" w:rsidRPr="005A5BA1" w:rsidRDefault="00CE2BDE" w:rsidP="00CE2BDE">
            <w:pPr>
              <w:ind w:right="-72"/>
              <w:jc w:val="right"/>
              <w:rPr>
                <w:rFonts w:ascii="Arial" w:hAnsi="Arial" w:cs="Arial"/>
                <w:color w:val="000000"/>
                <w:sz w:val="18"/>
                <w:szCs w:val="18"/>
              </w:rPr>
            </w:pPr>
            <w:r w:rsidRPr="005A5BA1">
              <w:rPr>
                <w:rFonts w:ascii="Arial" w:hAnsi="Arial" w:cs="Arial"/>
                <w:color w:val="000000"/>
                <w:sz w:val="18"/>
                <w:szCs w:val="18"/>
              </w:rPr>
              <w:t>-</w:t>
            </w:r>
          </w:p>
        </w:tc>
      </w:tr>
      <w:tr w:rsidR="00CE2BDE" w:rsidRPr="005A5BA1" w14:paraId="6A270B90" w14:textId="77777777" w:rsidTr="00ED3DFF">
        <w:tc>
          <w:tcPr>
            <w:tcW w:w="4363" w:type="dxa"/>
          </w:tcPr>
          <w:p w14:paraId="1F6C9E98" w14:textId="77777777" w:rsidR="00CE2BDE" w:rsidRPr="005A5BA1" w:rsidRDefault="00CE2BDE" w:rsidP="00CE2BDE">
            <w:pPr>
              <w:ind w:right="-36"/>
              <w:rPr>
                <w:rFonts w:ascii="Arial" w:hAnsi="Arial" w:cs="Arial"/>
                <w:color w:val="000000"/>
                <w:sz w:val="10"/>
                <w:szCs w:val="10"/>
                <w:u w:val="single"/>
              </w:rPr>
            </w:pPr>
          </w:p>
        </w:tc>
        <w:tc>
          <w:tcPr>
            <w:tcW w:w="1296" w:type="dxa"/>
            <w:tcBorders>
              <w:top w:val="single" w:sz="4" w:space="0" w:color="auto"/>
            </w:tcBorders>
            <w:vAlign w:val="bottom"/>
          </w:tcPr>
          <w:p w14:paraId="115C1B2A" w14:textId="77777777" w:rsidR="00CE2BDE" w:rsidRPr="005A5BA1" w:rsidRDefault="00CE2BDE" w:rsidP="00CE2BDE">
            <w:pPr>
              <w:ind w:right="-72"/>
              <w:jc w:val="right"/>
              <w:rPr>
                <w:rFonts w:ascii="Arial" w:hAnsi="Arial" w:cs="Arial"/>
                <w:color w:val="000000"/>
                <w:sz w:val="10"/>
                <w:szCs w:val="10"/>
              </w:rPr>
            </w:pPr>
          </w:p>
        </w:tc>
        <w:tc>
          <w:tcPr>
            <w:tcW w:w="1296" w:type="dxa"/>
            <w:tcBorders>
              <w:top w:val="single" w:sz="4" w:space="0" w:color="auto"/>
            </w:tcBorders>
            <w:vAlign w:val="bottom"/>
          </w:tcPr>
          <w:p w14:paraId="6D05CB64" w14:textId="77777777" w:rsidR="00CE2BDE" w:rsidRPr="005A5BA1" w:rsidRDefault="00CE2BDE" w:rsidP="00CE2BDE">
            <w:pPr>
              <w:ind w:right="-72"/>
              <w:jc w:val="right"/>
              <w:rPr>
                <w:rFonts w:ascii="Arial" w:hAnsi="Arial" w:cs="Arial"/>
                <w:color w:val="000000"/>
                <w:sz w:val="10"/>
                <w:szCs w:val="10"/>
              </w:rPr>
            </w:pPr>
          </w:p>
        </w:tc>
        <w:tc>
          <w:tcPr>
            <w:tcW w:w="1296" w:type="dxa"/>
            <w:tcBorders>
              <w:top w:val="single" w:sz="4" w:space="0" w:color="auto"/>
            </w:tcBorders>
            <w:vAlign w:val="bottom"/>
          </w:tcPr>
          <w:p w14:paraId="2BD07051" w14:textId="77777777" w:rsidR="00CE2BDE" w:rsidRPr="005A5BA1" w:rsidRDefault="00CE2BDE" w:rsidP="00CE2BDE">
            <w:pPr>
              <w:ind w:right="-72"/>
              <w:jc w:val="right"/>
              <w:rPr>
                <w:rFonts w:ascii="Arial" w:hAnsi="Arial" w:cs="Arial"/>
                <w:color w:val="000000"/>
                <w:sz w:val="10"/>
                <w:szCs w:val="10"/>
              </w:rPr>
            </w:pPr>
          </w:p>
        </w:tc>
        <w:tc>
          <w:tcPr>
            <w:tcW w:w="1296" w:type="dxa"/>
            <w:tcBorders>
              <w:top w:val="single" w:sz="4" w:space="0" w:color="auto"/>
            </w:tcBorders>
            <w:vAlign w:val="bottom"/>
          </w:tcPr>
          <w:p w14:paraId="3621239F" w14:textId="77777777" w:rsidR="00CE2BDE" w:rsidRPr="005A5BA1" w:rsidRDefault="00CE2BDE" w:rsidP="00CE2BDE">
            <w:pPr>
              <w:ind w:right="-72"/>
              <w:jc w:val="right"/>
              <w:rPr>
                <w:rFonts w:ascii="Arial" w:hAnsi="Arial" w:cs="Arial"/>
                <w:color w:val="000000"/>
                <w:sz w:val="10"/>
                <w:szCs w:val="10"/>
              </w:rPr>
            </w:pPr>
          </w:p>
        </w:tc>
      </w:tr>
      <w:tr w:rsidR="00CE2BDE" w:rsidRPr="005A5BA1" w14:paraId="37215DAF" w14:textId="77777777" w:rsidTr="00ED3DFF">
        <w:tc>
          <w:tcPr>
            <w:tcW w:w="4363" w:type="dxa"/>
          </w:tcPr>
          <w:p w14:paraId="1FD5FA50" w14:textId="486D44D8" w:rsidR="00CE2BDE" w:rsidRPr="005A5BA1" w:rsidRDefault="00CE2BDE" w:rsidP="00CE2BDE">
            <w:pPr>
              <w:jc w:val="both"/>
              <w:rPr>
                <w:rFonts w:ascii="Arial" w:hAnsi="Arial" w:cs="Arial"/>
                <w:color w:val="000000"/>
                <w:sz w:val="18"/>
                <w:szCs w:val="18"/>
              </w:rPr>
            </w:pPr>
            <w:r w:rsidRPr="005A5BA1">
              <w:rPr>
                <w:rFonts w:ascii="Arial" w:hAnsi="Arial" w:cs="Arial"/>
                <w:color w:val="000000"/>
                <w:sz w:val="18"/>
                <w:szCs w:val="18"/>
              </w:rPr>
              <w:t>Total</w:t>
            </w:r>
          </w:p>
        </w:tc>
        <w:tc>
          <w:tcPr>
            <w:tcW w:w="1296" w:type="dxa"/>
            <w:tcBorders>
              <w:bottom w:val="single" w:sz="4" w:space="0" w:color="auto"/>
            </w:tcBorders>
            <w:vAlign w:val="bottom"/>
          </w:tcPr>
          <w:p w14:paraId="217B0238" w14:textId="28BE8B17" w:rsidR="00CE2BDE" w:rsidRPr="005A5BA1" w:rsidRDefault="00D93EAD" w:rsidP="00CE2BDE">
            <w:pPr>
              <w:ind w:right="-72"/>
              <w:jc w:val="right"/>
              <w:rPr>
                <w:rFonts w:ascii="Arial" w:hAnsi="Arial" w:cs="Arial"/>
                <w:color w:val="000000"/>
                <w:sz w:val="18"/>
                <w:szCs w:val="18"/>
              </w:rPr>
            </w:pPr>
            <w:r w:rsidRPr="005A5BA1">
              <w:rPr>
                <w:rFonts w:ascii="Arial" w:hAnsi="Arial" w:cs="Arial"/>
                <w:color w:val="000000"/>
                <w:sz w:val="18"/>
                <w:szCs w:val="18"/>
              </w:rPr>
              <w:t>186,064,670</w:t>
            </w:r>
          </w:p>
        </w:tc>
        <w:tc>
          <w:tcPr>
            <w:tcW w:w="1296" w:type="dxa"/>
            <w:tcBorders>
              <w:bottom w:val="single" w:sz="4" w:space="0" w:color="auto"/>
            </w:tcBorders>
            <w:vAlign w:val="bottom"/>
          </w:tcPr>
          <w:p w14:paraId="1877D171" w14:textId="10C65887" w:rsidR="00CE2BDE" w:rsidRPr="005A5BA1" w:rsidRDefault="00A16B4A" w:rsidP="00CE2BDE">
            <w:pPr>
              <w:ind w:right="-72"/>
              <w:jc w:val="right"/>
              <w:rPr>
                <w:rFonts w:ascii="Arial" w:hAnsi="Arial" w:cs="Arial"/>
                <w:color w:val="000000"/>
                <w:sz w:val="18"/>
                <w:szCs w:val="18"/>
              </w:rPr>
            </w:pPr>
            <w:r w:rsidRPr="005A5BA1">
              <w:rPr>
                <w:rFonts w:ascii="Arial" w:hAnsi="Arial" w:cs="Arial"/>
                <w:sz w:val="18"/>
                <w:szCs w:val="18"/>
              </w:rPr>
              <w:t>191</w:t>
            </w:r>
            <w:r w:rsidR="00CE2BDE" w:rsidRPr="005A5BA1">
              <w:rPr>
                <w:rFonts w:ascii="Arial" w:hAnsi="Arial" w:cs="Arial"/>
                <w:sz w:val="18"/>
                <w:szCs w:val="18"/>
              </w:rPr>
              <w:t>,</w:t>
            </w:r>
            <w:r w:rsidRPr="005A5BA1">
              <w:rPr>
                <w:rFonts w:ascii="Arial" w:hAnsi="Arial" w:cs="Arial"/>
                <w:sz w:val="18"/>
                <w:szCs w:val="18"/>
              </w:rPr>
              <w:t>338</w:t>
            </w:r>
            <w:r w:rsidR="00CE2BDE" w:rsidRPr="005A5BA1">
              <w:rPr>
                <w:rFonts w:ascii="Arial" w:hAnsi="Arial" w:cs="Arial"/>
                <w:sz w:val="18"/>
                <w:szCs w:val="18"/>
              </w:rPr>
              <w:t>,</w:t>
            </w:r>
            <w:r w:rsidRPr="005A5BA1">
              <w:rPr>
                <w:rFonts w:ascii="Arial" w:hAnsi="Arial" w:cs="Arial"/>
                <w:sz w:val="18"/>
                <w:szCs w:val="18"/>
              </w:rPr>
              <w:t>338</w:t>
            </w:r>
          </w:p>
        </w:tc>
        <w:tc>
          <w:tcPr>
            <w:tcW w:w="1296" w:type="dxa"/>
            <w:tcBorders>
              <w:bottom w:val="single" w:sz="4" w:space="0" w:color="auto"/>
            </w:tcBorders>
            <w:vAlign w:val="bottom"/>
          </w:tcPr>
          <w:p w14:paraId="202FEFD9" w14:textId="671C387C" w:rsidR="00CE2BDE" w:rsidRPr="005A5BA1" w:rsidRDefault="00D93EAD" w:rsidP="00CE2BDE">
            <w:pPr>
              <w:ind w:right="-72"/>
              <w:jc w:val="right"/>
              <w:rPr>
                <w:rFonts w:ascii="Arial" w:hAnsi="Arial" w:cs="Arial"/>
                <w:color w:val="000000"/>
                <w:sz w:val="18"/>
                <w:szCs w:val="18"/>
              </w:rPr>
            </w:pPr>
            <w:r w:rsidRPr="005A5BA1">
              <w:rPr>
                <w:rFonts w:ascii="Arial" w:hAnsi="Arial" w:cs="Arial"/>
                <w:color w:val="000000"/>
                <w:sz w:val="18"/>
                <w:szCs w:val="18"/>
              </w:rPr>
              <w:t>169,230,340</w:t>
            </w:r>
          </w:p>
        </w:tc>
        <w:tc>
          <w:tcPr>
            <w:tcW w:w="1296" w:type="dxa"/>
            <w:tcBorders>
              <w:bottom w:val="single" w:sz="4" w:space="0" w:color="auto"/>
            </w:tcBorders>
            <w:vAlign w:val="bottom"/>
          </w:tcPr>
          <w:p w14:paraId="3018D57D" w14:textId="53D284F0" w:rsidR="00CE2BDE" w:rsidRPr="005A5BA1" w:rsidRDefault="00A16B4A" w:rsidP="00CE2BDE">
            <w:pPr>
              <w:ind w:right="-72"/>
              <w:jc w:val="right"/>
              <w:rPr>
                <w:rFonts w:ascii="Arial" w:hAnsi="Arial" w:cs="Arial"/>
                <w:color w:val="000000"/>
                <w:sz w:val="18"/>
                <w:szCs w:val="18"/>
              </w:rPr>
            </w:pPr>
            <w:r w:rsidRPr="005A5BA1">
              <w:rPr>
                <w:rFonts w:ascii="Arial" w:hAnsi="Arial" w:cs="Arial"/>
                <w:sz w:val="18"/>
                <w:szCs w:val="18"/>
              </w:rPr>
              <w:t>181</w:t>
            </w:r>
            <w:r w:rsidR="00CE2BDE" w:rsidRPr="005A5BA1">
              <w:rPr>
                <w:rFonts w:ascii="Arial" w:hAnsi="Arial" w:cs="Arial"/>
                <w:sz w:val="18"/>
                <w:szCs w:val="18"/>
                <w:lang w:val="en-US"/>
              </w:rPr>
              <w:t>,</w:t>
            </w:r>
            <w:r w:rsidRPr="005A5BA1">
              <w:rPr>
                <w:rFonts w:ascii="Arial" w:hAnsi="Arial" w:cs="Arial"/>
                <w:sz w:val="18"/>
                <w:szCs w:val="18"/>
              </w:rPr>
              <w:t>267</w:t>
            </w:r>
            <w:r w:rsidR="00CE2BDE" w:rsidRPr="005A5BA1">
              <w:rPr>
                <w:rFonts w:ascii="Arial" w:hAnsi="Arial" w:cs="Arial"/>
                <w:sz w:val="18"/>
                <w:szCs w:val="18"/>
                <w:lang w:val="en-US"/>
              </w:rPr>
              <w:t>,</w:t>
            </w:r>
            <w:r w:rsidRPr="005A5BA1">
              <w:rPr>
                <w:rFonts w:ascii="Arial" w:hAnsi="Arial" w:cs="Arial"/>
                <w:sz w:val="18"/>
                <w:szCs w:val="18"/>
              </w:rPr>
              <w:t>462</w:t>
            </w:r>
          </w:p>
        </w:tc>
      </w:tr>
    </w:tbl>
    <w:p w14:paraId="12D1234C" w14:textId="1040C503" w:rsidR="00923D33" w:rsidRPr="005A5BA1" w:rsidRDefault="00923D33" w:rsidP="00AE5532">
      <w:pPr>
        <w:tabs>
          <w:tab w:val="left" w:pos="432"/>
        </w:tabs>
        <w:ind w:left="432" w:hanging="432"/>
        <w:jc w:val="both"/>
        <w:rPr>
          <w:rFonts w:ascii="Arial" w:eastAsia="Arial Unicode MS" w:hAnsi="Arial" w:cs="Arial"/>
          <w:color w:val="000000"/>
          <w:sz w:val="12"/>
          <w:szCs w:val="12"/>
        </w:rPr>
      </w:pPr>
    </w:p>
    <w:p w14:paraId="41AA8F08" w14:textId="0790447E" w:rsidR="005D6554" w:rsidRPr="005A5BA1" w:rsidRDefault="005D6554" w:rsidP="00AE5532">
      <w:pPr>
        <w:tabs>
          <w:tab w:val="left" w:pos="432"/>
        </w:tabs>
        <w:ind w:left="432" w:hanging="432"/>
        <w:jc w:val="both"/>
        <w:rPr>
          <w:rFonts w:ascii="Arial" w:eastAsia="Arial Unicode MS" w:hAnsi="Arial" w:cs="Arial"/>
          <w:color w:val="000000"/>
          <w:sz w:val="18"/>
          <w:szCs w:val="18"/>
        </w:rPr>
      </w:pPr>
      <w:r w:rsidRPr="005A5BA1">
        <w:rPr>
          <w:rFonts w:ascii="Arial" w:eastAsia="Arial Unicode MS" w:hAnsi="Arial" w:cs="Arial"/>
          <w:color w:val="000000"/>
          <w:sz w:val="18"/>
          <w:szCs w:val="18"/>
        </w:rPr>
        <w:t xml:space="preserve">Trade receivables - unbilled will be billed within </w:t>
      </w:r>
      <w:r w:rsidR="00294EFA" w:rsidRPr="005A5BA1">
        <w:rPr>
          <w:rFonts w:ascii="Arial" w:eastAsia="Arial Unicode MS" w:hAnsi="Arial" w:cs="Arial"/>
          <w:color w:val="000000"/>
          <w:sz w:val="18"/>
          <w:szCs w:val="18"/>
        </w:rPr>
        <w:t>60</w:t>
      </w:r>
      <w:r w:rsidRPr="005A5BA1">
        <w:rPr>
          <w:rFonts w:ascii="Arial" w:eastAsia="Arial Unicode MS" w:hAnsi="Arial" w:cs="Arial"/>
          <w:color w:val="000000"/>
          <w:sz w:val="18"/>
          <w:szCs w:val="18"/>
        </w:rPr>
        <w:t xml:space="preserve"> days</w:t>
      </w:r>
      <w:r w:rsidR="00B73459" w:rsidRPr="005A5BA1">
        <w:rPr>
          <w:rFonts w:ascii="Arial" w:eastAsia="Arial Unicode MS" w:hAnsi="Arial" w:cs="Arial"/>
          <w:color w:val="000000"/>
          <w:sz w:val="18"/>
          <w:szCs w:val="18"/>
        </w:rPr>
        <w:t xml:space="preserve"> (</w:t>
      </w:r>
      <w:r w:rsidR="00A16B4A" w:rsidRPr="005A5BA1">
        <w:rPr>
          <w:rFonts w:ascii="Arial" w:eastAsia="Arial Unicode MS" w:hAnsi="Arial" w:cs="Arial"/>
          <w:color w:val="000000"/>
          <w:sz w:val="18"/>
          <w:szCs w:val="18"/>
        </w:rPr>
        <w:t>2024</w:t>
      </w:r>
      <w:r w:rsidR="00B73459" w:rsidRPr="005A5BA1">
        <w:rPr>
          <w:rFonts w:ascii="Arial" w:eastAsia="Arial Unicode MS" w:hAnsi="Arial" w:cs="Arial"/>
          <w:color w:val="000000"/>
          <w:sz w:val="18"/>
          <w:szCs w:val="18"/>
        </w:rPr>
        <w:t xml:space="preserve">: </w:t>
      </w:r>
      <w:r w:rsidR="00A16B4A" w:rsidRPr="005A5BA1">
        <w:rPr>
          <w:rFonts w:ascii="Arial" w:eastAsia="Arial Unicode MS" w:hAnsi="Arial" w:cs="Arial"/>
          <w:color w:val="000000"/>
          <w:sz w:val="18"/>
          <w:szCs w:val="18"/>
        </w:rPr>
        <w:t>60</w:t>
      </w:r>
      <w:r w:rsidR="00B73459" w:rsidRPr="005A5BA1">
        <w:rPr>
          <w:rFonts w:ascii="Arial" w:eastAsia="Arial Unicode MS" w:hAnsi="Arial" w:cs="Arial"/>
          <w:color w:val="000000"/>
          <w:sz w:val="18"/>
          <w:szCs w:val="18"/>
        </w:rPr>
        <w:t xml:space="preserve"> days)</w:t>
      </w:r>
      <w:r w:rsidRPr="005A5BA1">
        <w:rPr>
          <w:rFonts w:ascii="Arial" w:eastAsia="Arial Unicode MS" w:hAnsi="Arial" w:cs="Arial"/>
          <w:color w:val="000000"/>
          <w:sz w:val="18"/>
          <w:szCs w:val="18"/>
        </w:rPr>
        <w:t>.</w:t>
      </w:r>
    </w:p>
    <w:p w14:paraId="6B25925E" w14:textId="7498B6CB" w:rsidR="005D6554" w:rsidRPr="005A5BA1" w:rsidRDefault="005D6554" w:rsidP="00AE5532">
      <w:pPr>
        <w:jc w:val="both"/>
        <w:rPr>
          <w:rFonts w:ascii="Arial" w:hAnsi="Arial" w:cs="Arial"/>
          <w:color w:val="000000"/>
          <w:sz w:val="12"/>
          <w:szCs w:val="12"/>
        </w:rPr>
      </w:pPr>
    </w:p>
    <w:p w14:paraId="2A2DF298" w14:textId="10570F6E" w:rsidR="005C0D03" w:rsidRPr="005A5BA1" w:rsidRDefault="005C0D03" w:rsidP="00AE5532">
      <w:pPr>
        <w:overflowPunct/>
        <w:autoSpaceDE/>
        <w:autoSpaceDN/>
        <w:adjustRightInd/>
        <w:textAlignment w:val="auto"/>
        <w:rPr>
          <w:rFonts w:ascii="Arial" w:eastAsia="Arial Unicode MS" w:hAnsi="Arial" w:cs="Arial"/>
          <w:color w:val="000000"/>
          <w:sz w:val="12"/>
          <w:szCs w:val="12"/>
        </w:rPr>
      </w:pPr>
    </w:p>
    <w:tbl>
      <w:tblPr>
        <w:tblW w:w="9475" w:type="dxa"/>
        <w:tblInd w:w="108" w:type="dxa"/>
        <w:tblCellMar>
          <w:left w:w="115" w:type="dxa"/>
          <w:right w:w="115" w:type="dxa"/>
        </w:tblCellMar>
        <w:tblLook w:val="04A0" w:firstRow="1" w:lastRow="0" w:firstColumn="1" w:lastColumn="0" w:noHBand="0" w:noVBand="1"/>
      </w:tblPr>
      <w:tblGrid>
        <w:gridCol w:w="9475"/>
      </w:tblGrid>
      <w:tr w:rsidR="00923D33" w:rsidRPr="005A5BA1" w14:paraId="5142E848" w14:textId="77777777" w:rsidTr="00ED3DFF">
        <w:trPr>
          <w:cantSplit/>
          <w:trHeight w:val="389"/>
        </w:trPr>
        <w:tc>
          <w:tcPr>
            <w:tcW w:w="9475" w:type="dxa"/>
            <w:vAlign w:val="center"/>
          </w:tcPr>
          <w:p w14:paraId="7C43D4AD" w14:textId="38489C20" w:rsidR="00923D33" w:rsidRPr="005A5BA1" w:rsidRDefault="00923D33" w:rsidP="00AE5532">
            <w:pPr>
              <w:tabs>
                <w:tab w:val="left" w:pos="432"/>
              </w:tabs>
              <w:ind w:left="446" w:hanging="547"/>
              <w:jc w:val="both"/>
              <w:rPr>
                <w:rFonts w:ascii="Arial" w:eastAsia="Arial Unicode MS" w:hAnsi="Arial" w:cs="Arial"/>
                <w:b/>
                <w:bCs/>
                <w:color w:val="000000"/>
                <w:sz w:val="18"/>
                <w:szCs w:val="18"/>
              </w:rPr>
            </w:pPr>
            <w:r w:rsidRPr="005A5BA1">
              <w:rPr>
                <w:rFonts w:ascii="Arial" w:eastAsia="Arial Unicode MS" w:hAnsi="Arial" w:cs="Arial"/>
                <w:color w:val="000000"/>
                <w:sz w:val="18"/>
                <w:szCs w:val="18"/>
              </w:rPr>
              <w:br w:type="page"/>
            </w:r>
            <w:r w:rsidRPr="005A5BA1">
              <w:rPr>
                <w:rFonts w:ascii="Arial" w:eastAsia="Arial Unicode MS" w:hAnsi="Arial" w:cs="Arial"/>
                <w:b/>
                <w:bCs/>
                <w:color w:val="000000"/>
                <w:sz w:val="18"/>
                <w:szCs w:val="18"/>
                <w:cs/>
              </w:rPr>
              <w:br w:type="page"/>
            </w:r>
            <w:r w:rsidR="00A16B4A" w:rsidRPr="005A5BA1">
              <w:rPr>
                <w:rFonts w:ascii="Arial" w:eastAsia="Arial Unicode MS" w:hAnsi="Arial" w:cs="Arial"/>
                <w:b/>
                <w:bCs/>
                <w:color w:val="000000"/>
                <w:sz w:val="18"/>
                <w:szCs w:val="18"/>
              </w:rPr>
              <w:t>1</w:t>
            </w:r>
            <w:r w:rsidR="00A63014" w:rsidRPr="005A5BA1">
              <w:rPr>
                <w:rFonts w:ascii="Arial" w:eastAsia="Arial Unicode MS" w:hAnsi="Arial" w:cs="Arial"/>
                <w:b/>
                <w:bCs/>
                <w:color w:val="000000"/>
                <w:sz w:val="18"/>
                <w:szCs w:val="18"/>
              </w:rPr>
              <w:t>3</w:t>
            </w:r>
            <w:r w:rsidRPr="005A5BA1">
              <w:rPr>
                <w:rFonts w:ascii="Arial" w:eastAsia="Arial Unicode MS" w:hAnsi="Arial" w:cs="Arial"/>
                <w:b/>
                <w:bCs/>
                <w:color w:val="000000"/>
                <w:sz w:val="18"/>
                <w:szCs w:val="18"/>
              </w:rPr>
              <w:tab/>
              <w:t>Financial assets</w:t>
            </w:r>
            <w:r w:rsidR="001A06D1" w:rsidRPr="005A5BA1">
              <w:rPr>
                <w:rFonts w:ascii="Arial" w:eastAsia="Arial Unicode MS" w:hAnsi="Arial" w:cs="Arial"/>
                <w:b/>
                <w:bCs/>
                <w:color w:val="000000"/>
                <w:sz w:val="18"/>
                <w:szCs w:val="18"/>
              </w:rPr>
              <w:t xml:space="preserve"> and </w:t>
            </w:r>
            <w:r w:rsidR="00B17FD6" w:rsidRPr="005A5BA1">
              <w:rPr>
                <w:rFonts w:ascii="Arial" w:eastAsia="Arial Unicode MS" w:hAnsi="Arial" w:cs="Arial"/>
                <w:b/>
                <w:bCs/>
                <w:color w:val="000000"/>
                <w:sz w:val="18"/>
                <w:szCs w:val="18"/>
              </w:rPr>
              <w:t xml:space="preserve">financial </w:t>
            </w:r>
            <w:r w:rsidR="001A06D1" w:rsidRPr="005A5BA1">
              <w:rPr>
                <w:rFonts w:ascii="Arial" w:eastAsia="Arial Unicode MS" w:hAnsi="Arial" w:cs="Arial"/>
                <w:b/>
                <w:bCs/>
                <w:color w:val="000000"/>
                <w:sz w:val="18"/>
                <w:szCs w:val="18"/>
              </w:rPr>
              <w:t>liabilities</w:t>
            </w:r>
          </w:p>
        </w:tc>
      </w:tr>
    </w:tbl>
    <w:p w14:paraId="53483FE5" w14:textId="77777777" w:rsidR="00923D33" w:rsidRPr="005A5BA1" w:rsidRDefault="00923D33" w:rsidP="00AE5532">
      <w:pPr>
        <w:tabs>
          <w:tab w:val="left" w:pos="432"/>
        </w:tabs>
        <w:ind w:left="432" w:hanging="432"/>
        <w:jc w:val="both"/>
        <w:rPr>
          <w:rFonts w:ascii="Arial" w:eastAsia="Arial Unicode MS" w:hAnsi="Arial" w:cs="Arial"/>
          <w:color w:val="000000"/>
          <w:sz w:val="12"/>
          <w:szCs w:val="12"/>
        </w:rPr>
      </w:pPr>
    </w:p>
    <w:p w14:paraId="0D83C29F" w14:textId="5B4604C7" w:rsidR="009D2A29" w:rsidRPr="005A5BA1" w:rsidRDefault="00213DEB" w:rsidP="00AE5532">
      <w:pPr>
        <w:overflowPunct/>
        <w:autoSpaceDE/>
        <w:autoSpaceDN/>
        <w:adjustRightInd/>
        <w:jc w:val="thaiDistribute"/>
        <w:textAlignment w:val="auto"/>
        <w:rPr>
          <w:rFonts w:ascii="Arial" w:eastAsia="Arial" w:hAnsi="Arial" w:cs="Arial"/>
          <w:color w:val="000000"/>
          <w:sz w:val="18"/>
          <w:szCs w:val="18"/>
          <w:lang w:eastAsia="en-GB"/>
        </w:rPr>
      </w:pPr>
      <w:r w:rsidRPr="005A5BA1">
        <w:rPr>
          <w:rFonts w:ascii="Arial" w:eastAsia="Arial" w:hAnsi="Arial" w:cs="Arial"/>
          <w:color w:val="000000"/>
          <w:sz w:val="18"/>
          <w:szCs w:val="18"/>
          <w:lang w:eastAsia="en-GB"/>
        </w:rPr>
        <w:t>T</w:t>
      </w:r>
      <w:r w:rsidR="009D2A29" w:rsidRPr="005A5BA1">
        <w:rPr>
          <w:rFonts w:ascii="Arial" w:eastAsia="Arial" w:hAnsi="Arial" w:cs="Arial"/>
          <w:color w:val="000000"/>
          <w:sz w:val="18"/>
          <w:szCs w:val="18"/>
          <w:lang w:eastAsia="en-GB"/>
        </w:rPr>
        <w:t xml:space="preserve">he Group’s financial assets and financial liabilities </w:t>
      </w:r>
      <w:r w:rsidRPr="005A5BA1">
        <w:rPr>
          <w:rFonts w:ascii="Arial" w:eastAsia="Arial" w:hAnsi="Arial" w:cs="Arial"/>
          <w:color w:val="000000"/>
          <w:sz w:val="18"/>
          <w:szCs w:val="18"/>
          <w:lang w:eastAsia="en-GB"/>
        </w:rPr>
        <w:t>are measured at amortised cost.</w:t>
      </w:r>
    </w:p>
    <w:p w14:paraId="51955676" w14:textId="77777777" w:rsidR="00923D33" w:rsidRPr="005A5BA1" w:rsidRDefault="00923D33" w:rsidP="00AE5532">
      <w:pPr>
        <w:jc w:val="thaiDistribute"/>
        <w:rPr>
          <w:rFonts w:ascii="Arial" w:hAnsi="Arial" w:cs="Arial"/>
          <w:color w:val="000000"/>
          <w:sz w:val="12"/>
          <w:szCs w:val="12"/>
        </w:rPr>
      </w:pPr>
    </w:p>
    <w:p w14:paraId="7FFF2A85" w14:textId="28323663" w:rsidR="00A10950" w:rsidRPr="005A5BA1" w:rsidRDefault="00A10950" w:rsidP="00AE5532">
      <w:pPr>
        <w:tabs>
          <w:tab w:val="left" w:pos="432"/>
        </w:tabs>
        <w:jc w:val="both"/>
        <w:rPr>
          <w:rFonts w:ascii="Arial" w:eastAsia="Arial Unicode MS" w:hAnsi="Arial" w:cs="Arial"/>
          <w:color w:val="000000"/>
          <w:sz w:val="12"/>
          <w:szCs w:val="12"/>
          <w:cs/>
        </w:rPr>
      </w:pPr>
    </w:p>
    <w:tbl>
      <w:tblPr>
        <w:tblW w:w="9475" w:type="dxa"/>
        <w:tblInd w:w="108" w:type="dxa"/>
        <w:tblCellMar>
          <w:left w:w="115" w:type="dxa"/>
          <w:right w:w="115" w:type="dxa"/>
        </w:tblCellMar>
        <w:tblLook w:val="04A0" w:firstRow="1" w:lastRow="0" w:firstColumn="1" w:lastColumn="0" w:noHBand="0" w:noVBand="1"/>
      </w:tblPr>
      <w:tblGrid>
        <w:gridCol w:w="9475"/>
      </w:tblGrid>
      <w:tr w:rsidR="008F36C1" w:rsidRPr="005A5BA1" w14:paraId="20B2CB60" w14:textId="77777777" w:rsidTr="00ED3DFF">
        <w:trPr>
          <w:cantSplit/>
          <w:trHeight w:val="389"/>
        </w:trPr>
        <w:tc>
          <w:tcPr>
            <w:tcW w:w="9475" w:type="dxa"/>
            <w:vAlign w:val="center"/>
          </w:tcPr>
          <w:p w14:paraId="5D9CE5BE" w14:textId="3F36F3C6" w:rsidR="008F36C1" w:rsidRPr="005A5BA1" w:rsidRDefault="00B50894" w:rsidP="00AE5532">
            <w:pPr>
              <w:tabs>
                <w:tab w:val="left" w:pos="432"/>
              </w:tabs>
              <w:ind w:left="446" w:hanging="547"/>
              <w:jc w:val="both"/>
              <w:rPr>
                <w:rFonts w:ascii="Arial" w:eastAsia="Arial Unicode MS" w:hAnsi="Arial" w:cs="Arial"/>
                <w:b/>
                <w:bCs/>
                <w:color w:val="000000"/>
                <w:sz w:val="18"/>
                <w:szCs w:val="18"/>
              </w:rPr>
            </w:pPr>
            <w:r w:rsidRPr="005A5BA1">
              <w:rPr>
                <w:rFonts w:ascii="Arial" w:eastAsia="Arial Unicode MS" w:hAnsi="Arial" w:cs="Arial"/>
                <w:color w:val="000000"/>
                <w:sz w:val="18"/>
                <w:szCs w:val="18"/>
              </w:rPr>
              <w:br w:type="page"/>
            </w:r>
            <w:r w:rsidR="008F36C1" w:rsidRPr="005A5BA1">
              <w:rPr>
                <w:rFonts w:ascii="Arial" w:eastAsia="Arial Unicode MS" w:hAnsi="Arial" w:cs="Arial"/>
                <w:b/>
                <w:bCs/>
                <w:color w:val="000000"/>
                <w:sz w:val="18"/>
                <w:szCs w:val="18"/>
                <w:cs/>
              </w:rPr>
              <w:br w:type="page"/>
            </w:r>
            <w:r w:rsidR="00A16B4A" w:rsidRPr="005A5BA1">
              <w:rPr>
                <w:rFonts w:ascii="Arial" w:eastAsia="Arial Unicode MS" w:hAnsi="Arial" w:cs="Arial"/>
                <w:b/>
                <w:bCs/>
                <w:color w:val="000000"/>
                <w:sz w:val="18"/>
                <w:szCs w:val="18"/>
              </w:rPr>
              <w:t>1</w:t>
            </w:r>
            <w:r w:rsidR="00A63014" w:rsidRPr="005A5BA1">
              <w:rPr>
                <w:rFonts w:ascii="Arial" w:eastAsia="Arial Unicode MS" w:hAnsi="Arial" w:cs="Arial"/>
                <w:b/>
                <w:bCs/>
                <w:color w:val="000000"/>
                <w:sz w:val="18"/>
                <w:szCs w:val="18"/>
              </w:rPr>
              <w:t>4</w:t>
            </w:r>
            <w:r w:rsidR="008F36C1" w:rsidRPr="005A5BA1">
              <w:rPr>
                <w:rFonts w:ascii="Arial" w:eastAsia="Arial Unicode MS" w:hAnsi="Arial" w:cs="Arial"/>
                <w:b/>
                <w:bCs/>
                <w:color w:val="000000"/>
                <w:sz w:val="18"/>
                <w:szCs w:val="18"/>
              </w:rPr>
              <w:tab/>
              <w:t>Inventories</w:t>
            </w:r>
          </w:p>
        </w:tc>
      </w:tr>
    </w:tbl>
    <w:p w14:paraId="12116FDA" w14:textId="77777777" w:rsidR="00846D5A" w:rsidRPr="005A5BA1" w:rsidRDefault="00846D5A" w:rsidP="00AE5532">
      <w:pPr>
        <w:tabs>
          <w:tab w:val="left" w:pos="2160"/>
        </w:tabs>
        <w:ind w:right="-43"/>
        <w:jc w:val="thaiDistribute"/>
        <w:rPr>
          <w:rFonts w:ascii="Arial" w:eastAsia="Arial Unicode MS" w:hAnsi="Arial" w:cs="Arial"/>
          <w:color w:val="000000"/>
          <w:sz w:val="12"/>
          <w:szCs w:val="12"/>
        </w:rPr>
      </w:pPr>
    </w:p>
    <w:tbl>
      <w:tblPr>
        <w:tblW w:w="9551" w:type="dxa"/>
        <w:tblInd w:w="18" w:type="dxa"/>
        <w:tblLayout w:type="fixed"/>
        <w:tblLook w:val="0000" w:firstRow="0" w:lastRow="0" w:firstColumn="0" w:lastColumn="0" w:noHBand="0" w:noVBand="0"/>
      </w:tblPr>
      <w:tblGrid>
        <w:gridCol w:w="4363"/>
        <w:gridCol w:w="1297"/>
        <w:gridCol w:w="1297"/>
        <w:gridCol w:w="1297"/>
        <w:gridCol w:w="1297"/>
      </w:tblGrid>
      <w:tr w:rsidR="00B43C8B" w:rsidRPr="005A5BA1" w14:paraId="590C4B4E" w14:textId="77777777" w:rsidTr="00ED3DFF">
        <w:tc>
          <w:tcPr>
            <w:tcW w:w="4363" w:type="dxa"/>
          </w:tcPr>
          <w:p w14:paraId="719ECEC9" w14:textId="77777777" w:rsidR="00B43C8B" w:rsidRPr="005A5BA1" w:rsidRDefault="00B43C8B" w:rsidP="00AE5532">
            <w:pPr>
              <w:ind w:right="-36"/>
              <w:jc w:val="both"/>
              <w:rPr>
                <w:rFonts w:ascii="Arial" w:hAnsi="Arial" w:cs="Arial"/>
                <w:b/>
                <w:bCs/>
                <w:color w:val="000000"/>
                <w:sz w:val="18"/>
                <w:szCs w:val="18"/>
              </w:rPr>
            </w:pPr>
          </w:p>
        </w:tc>
        <w:tc>
          <w:tcPr>
            <w:tcW w:w="5188" w:type="dxa"/>
            <w:gridSpan w:val="4"/>
            <w:tcBorders>
              <w:bottom w:val="single" w:sz="4" w:space="0" w:color="auto"/>
            </w:tcBorders>
          </w:tcPr>
          <w:p w14:paraId="427D338A" w14:textId="77777777" w:rsidR="00B43C8B" w:rsidRPr="005A5BA1" w:rsidRDefault="00B43C8B" w:rsidP="00AE5532">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(Unit: Baht)</w:t>
            </w:r>
          </w:p>
        </w:tc>
      </w:tr>
      <w:tr w:rsidR="00221194" w:rsidRPr="005A5BA1" w14:paraId="12BED9A5" w14:textId="77777777" w:rsidTr="00ED3DFF">
        <w:tc>
          <w:tcPr>
            <w:tcW w:w="4363" w:type="dxa"/>
          </w:tcPr>
          <w:p w14:paraId="407B23F1" w14:textId="77777777" w:rsidR="00221194" w:rsidRPr="005A5BA1" w:rsidRDefault="00221194" w:rsidP="00AE5532">
            <w:pPr>
              <w:ind w:right="-36"/>
              <w:jc w:val="both"/>
              <w:rPr>
                <w:rFonts w:ascii="Arial" w:hAnsi="Arial" w:cs="Arial"/>
                <w:b/>
                <w:bCs/>
                <w:color w:val="000000"/>
                <w:sz w:val="18"/>
                <w:szCs w:val="18"/>
              </w:rPr>
            </w:pPr>
          </w:p>
        </w:tc>
        <w:tc>
          <w:tcPr>
            <w:tcW w:w="2594" w:type="dxa"/>
            <w:gridSpan w:val="2"/>
            <w:tcBorders>
              <w:top w:val="single" w:sz="4" w:space="0" w:color="auto"/>
              <w:bottom w:val="single" w:sz="4" w:space="0" w:color="auto"/>
            </w:tcBorders>
            <w:vAlign w:val="bottom"/>
          </w:tcPr>
          <w:p w14:paraId="54CF0601" w14:textId="77777777" w:rsidR="00221194" w:rsidRPr="005A5BA1" w:rsidRDefault="00221194" w:rsidP="00AE5532">
            <w:pPr>
              <w:ind w:right="-72"/>
              <w:jc w:val="center"/>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Consolidated</w:t>
            </w:r>
          </w:p>
          <w:p w14:paraId="22779564" w14:textId="77777777" w:rsidR="00221194" w:rsidRPr="005A5BA1" w:rsidRDefault="00221194" w:rsidP="00AE5532">
            <w:pPr>
              <w:ind w:right="-72"/>
              <w:jc w:val="center"/>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financial statements</w:t>
            </w:r>
          </w:p>
        </w:tc>
        <w:tc>
          <w:tcPr>
            <w:tcW w:w="2594" w:type="dxa"/>
            <w:gridSpan w:val="2"/>
            <w:tcBorders>
              <w:top w:val="single" w:sz="4" w:space="0" w:color="auto"/>
              <w:bottom w:val="single" w:sz="4" w:space="0" w:color="auto"/>
            </w:tcBorders>
            <w:vAlign w:val="bottom"/>
          </w:tcPr>
          <w:p w14:paraId="5216079C" w14:textId="77777777" w:rsidR="00221194" w:rsidRPr="005A5BA1" w:rsidRDefault="00221194" w:rsidP="00AE5532">
            <w:pPr>
              <w:ind w:right="-72"/>
              <w:jc w:val="center"/>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 xml:space="preserve">Separate </w:t>
            </w:r>
          </w:p>
          <w:p w14:paraId="38518BA4" w14:textId="77777777" w:rsidR="00221194" w:rsidRPr="005A5BA1" w:rsidRDefault="00221194" w:rsidP="00AE5532">
            <w:pPr>
              <w:ind w:right="-72"/>
              <w:jc w:val="center"/>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financial statements</w:t>
            </w:r>
          </w:p>
        </w:tc>
      </w:tr>
      <w:tr w:rsidR="00CE2BDE" w:rsidRPr="005A5BA1" w14:paraId="31B2A45A" w14:textId="77777777" w:rsidTr="00ED3DFF">
        <w:tc>
          <w:tcPr>
            <w:tcW w:w="4363" w:type="dxa"/>
          </w:tcPr>
          <w:p w14:paraId="429CDF30" w14:textId="77777777" w:rsidR="00CE2BDE" w:rsidRPr="005A5BA1" w:rsidRDefault="00CE2BDE" w:rsidP="00CE2BDE">
            <w:pPr>
              <w:ind w:right="-36"/>
              <w:jc w:val="both"/>
              <w:rPr>
                <w:rFonts w:ascii="Arial" w:hAnsi="Arial" w:cs="Arial"/>
                <w:b/>
                <w:bCs/>
                <w:color w:val="000000"/>
                <w:sz w:val="18"/>
                <w:szCs w:val="18"/>
              </w:rPr>
            </w:pPr>
          </w:p>
        </w:tc>
        <w:tc>
          <w:tcPr>
            <w:tcW w:w="1297" w:type="dxa"/>
            <w:tcBorders>
              <w:top w:val="single" w:sz="4" w:space="0" w:color="auto"/>
              <w:bottom w:val="single" w:sz="4" w:space="0" w:color="auto"/>
            </w:tcBorders>
            <w:vAlign w:val="bottom"/>
          </w:tcPr>
          <w:p w14:paraId="31B1E7D3" w14:textId="677CD68C" w:rsidR="00CE2BDE" w:rsidRPr="005A5BA1" w:rsidRDefault="00A16B4A" w:rsidP="00CE2BDE">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297" w:type="dxa"/>
            <w:tcBorders>
              <w:top w:val="single" w:sz="4" w:space="0" w:color="auto"/>
              <w:bottom w:val="single" w:sz="4" w:space="0" w:color="auto"/>
            </w:tcBorders>
            <w:vAlign w:val="bottom"/>
          </w:tcPr>
          <w:p w14:paraId="04BE4B74" w14:textId="5F769D0E" w:rsidR="00CE2BDE" w:rsidRPr="005A5BA1" w:rsidRDefault="00A16B4A" w:rsidP="00CE2BDE">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c>
          <w:tcPr>
            <w:tcW w:w="1297" w:type="dxa"/>
            <w:tcBorders>
              <w:top w:val="single" w:sz="4" w:space="0" w:color="auto"/>
              <w:bottom w:val="single" w:sz="4" w:space="0" w:color="auto"/>
            </w:tcBorders>
            <w:vAlign w:val="bottom"/>
          </w:tcPr>
          <w:p w14:paraId="4CC7EC0E" w14:textId="1210E183" w:rsidR="00CE2BDE" w:rsidRPr="005A5BA1" w:rsidRDefault="00A16B4A" w:rsidP="00CE2BDE">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297" w:type="dxa"/>
            <w:tcBorders>
              <w:top w:val="single" w:sz="4" w:space="0" w:color="auto"/>
              <w:bottom w:val="single" w:sz="4" w:space="0" w:color="auto"/>
            </w:tcBorders>
            <w:vAlign w:val="bottom"/>
          </w:tcPr>
          <w:p w14:paraId="2B599646" w14:textId="533DC61E" w:rsidR="00CE2BDE" w:rsidRPr="005A5BA1" w:rsidRDefault="00A16B4A" w:rsidP="00CE2BDE">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r>
      <w:tr w:rsidR="00CE2BDE" w:rsidRPr="005A5BA1" w14:paraId="631CDF97" w14:textId="77777777" w:rsidTr="00ED3DFF">
        <w:tc>
          <w:tcPr>
            <w:tcW w:w="4363" w:type="dxa"/>
          </w:tcPr>
          <w:p w14:paraId="31FE71E4" w14:textId="77777777" w:rsidR="00CE2BDE" w:rsidRPr="005A5BA1" w:rsidRDefault="00CE2BDE" w:rsidP="00CE2BDE">
            <w:pPr>
              <w:ind w:left="252" w:right="-36" w:hanging="252"/>
              <w:rPr>
                <w:rFonts w:ascii="Arial" w:hAnsi="Arial" w:cs="Arial"/>
                <w:color w:val="000000"/>
                <w:sz w:val="10"/>
                <w:szCs w:val="10"/>
                <w:u w:val="single"/>
              </w:rPr>
            </w:pPr>
          </w:p>
        </w:tc>
        <w:tc>
          <w:tcPr>
            <w:tcW w:w="1297" w:type="dxa"/>
            <w:tcBorders>
              <w:top w:val="single" w:sz="4" w:space="0" w:color="auto"/>
            </w:tcBorders>
          </w:tcPr>
          <w:p w14:paraId="69BCABCD" w14:textId="77777777" w:rsidR="00CE2BDE" w:rsidRPr="005A5BA1" w:rsidRDefault="00CE2BDE" w:rsidP="00CE2BDE">
            <w:pPr>
              <w:ind w:right="-72"/>
              <w:jc w:val="right"/>
              <w:rPr>
                <w:rFonts w:ascii="Arial" w:hAnsi="Arial" w:cs="Arial"/>
                <w:color w:val="000000"/>
                <w:sz w:val="10"/>
                <w:szCs w:val="10"/>
              </w:rPr>
            </w:pPr>
          </w:p>
        </w:tc>
        <w:tc>
          <w:tcPr>
            <w:tcW w:w="1297" w:type="dxa"/>
            <w:tcBorders>
              <w:top w:val="single" w:sz="4" w:space="0" w:color="auto"/>
            </w:tcBorders>
          </w:tcPr>
          <w:p w14:paraId="2D28C23C" w14:textId="77777777" w:rsidR="00CE2BDE" w:rsidRPr="005A5BA1" w:rsidRDefault="00CE2BDE" w:rsidP="00CE2BDE">
            <w:pPr>
              <w:ind w:right="-72"/>
              <w:jc w:val="right"/>
              <w:rPr>
                <w:rFonts w:ascii="Arial" w:hAnsi="Arial" w:cs="Arial"/>
                <w:color w:val="000000"/>
                <w:sz w:val="10"/>
                <w:szCs w:val="10"/>
              </w:rPr>
            </w:pPr>
          </w:p>
        </w:tc>
        <w:tc>
          <w:tcPr>
            <w:tcW w:w="1297" w:type="dxa"/>
            <w:tcBorders>
              <w:top w:val="single" w:sz="4" w:space="0" w:color="auto"/>
            </w:tcBorders>
          </w:tcPr>
          <w:p w14:paraId="0F7357C3" w14:textId="5E972C94" w:rsidR="00CE2BDE" w:rsidRPr="005A5BA1" w:rsidRDefault="00CE2BDE" w:rsidP="00CE2BDE">
            <w:pPr>
              <w:ind w:right="-72"/>
              <w:jc w:val="right"/>
              <w:rPr>
                <w:rFonts w:ascii="Arial" w:hAnsi="Arial" w:cs="Arial"/>
                <w:color w:val="000000"/>
                <w:sz w:val="10"/>
                <w:szCs w:val="10"/>
              </w:rPr>
            </w:pPr>
          </w:p>
        </w:tc>
        <w:tc>
          <w:tcPr>
            <w:tcW w:w="1297" w:type="dxa"/>
            <w:tcBorders>
              <w:top w:val="single" w:sz="4" w:space="0" w:color="auto"/>
            </w:tcBorders>
          </w:tcPr>
          <w:p w14:paraId="0C23292F" w14:textId="77777777" w:rsidR="00CE2BDE" w:rsidRPr="005A5BA1" w:rsidRDefault="00CE2BDE" w:rsidP="00CE2BDE">
            <w:pPr>
              <w:ind w:right="-72"/>
              <w:jc w:val="right"/>
              <w:rPr>
                <w:rFonts w:ascii="Arial" w:hAnsi="Arial" w:cs="Arial"/>
                <w:color w:val="000000"/>
                <w:sz w:val="10"/>
                <w:szCs w:val="10"/>
              </w:rPr>
            </w:pPr>
          </w:p>
        </w:tc>
      </w:tr>
      <w:tr w:rsidR="00CE2BDE" w:rsidRPr="005A5BA1" w14:paraId="4BAADBF9" w14:textId="77777777" w:rsidTr="00ED3DFF">
        <w:tc>
          <w:tcPr>
            <w:tcW w:w="4363" w:type="dxa"/>
            <w:vAlign w:val="bottom"/>
          </w:tcPr>
          <w:p w14:paraId="50299ADA" w14:textId="5F700D0A" w:rsidR="00CE2BDE" w:rsidRPr="005A5BA1" w:rsidRDefault="00CE2BDE" w:rsidP="00CE2BDE">
            <w:pPr>
              <w:tabs>
                <w:tab w:val="left" w:pos="2160"/>
              </w:tabs>
              <w:ind w:right="-43"/>
              <w:jc w:val="thaiDistribute"/>
              <w:rPr>
                <w:rFonts w:ascii="Arial" w:eastAsia="Arial Unicode MS" w:hAnsi="Arial" w:cs="Arial"/>
                <w:color w:val="000000"/>
                <w:sz w:val="18"/>
                <w:szCs w:val="18"/>
              </w:rPr>
            </w:pPr>
            <w:r w:rsidRPr="005A5BA1">
              <w:rPr>
                <w:rFonts w:ascii="Arial" w:eastAsia="Arial Unicode MS" w:hAnsi="Arial" w:cs="Arial"/>
                <w:color w:val="000000"/>
                <w:sz w:val="18"/>
                <w:szCs w:val="18"/>
              </w:rPr>
              <w:t>Raw water</w:t>
            </w:r>
          </w:p>
        </w:tc>
        <w:tc>
          <w:tcPr>
            <w:tcW w:w="1297" w:type="dxa"/>
            <w:vAlign w:val="bottom"/>
          </w:tcPr>
          <w:p w14:paraId="67268917" w14:textId="1848B4C1" w:rsidR="00CE2BDE" w:rsidRPr="005A5BA1" w:rsidRDefault="003B4423" w:rsidP="00CE2BDE">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72,901,882</w:t>
            </w:r>
          </w:p>
        </w:tc>
        <w:tc>
          <w:tcPr>
            <w:tcW w:w="1297" w:type="dxa"/>
            <w:vAlign w:val="bottom"/>
          </w:tcPr>
          <w:p w14:paraId="4C6626C6" w14:textId="7533D0B1" w:rsidR="00CE2BDE" w:rsidRPr="005A5BA1" w:rsidRDefault="00A16B4A" w:rsidP="00CE2BDE">
            <w:pPr>
              <w:tabs>
                <w:tab w:val="decimal" w:pos="1062"/>
              </w:tabs>
              <w:ind w:right="-72"/>
              <w:jc w:val="right"/>
              <w:rPr>
                <w:rFonts w:ascii="Arial" w:eastAsia="Arial Unicode MS" w:hAnsi="Arial" w:cs="Arial"/>
                <w:color w:val="000000"/>
                <w:sz w:val="18"/>
                <w:szCs w:val="18"/>
                <w:lang w:val="en-US"/>
              </w:rPr>
            </w:pPr>
            <w:r w:rsidRPr="005A5BA1">
              <w:rPr>
                <w:rFonts w:ascii="Arial" w:hAnsi="Arial" w:cs="Arial"/>
                <w:sz w:val="18"/>
                <w:szCs w:val="18"/>
              </w:rPr>
              <w:t>71</w:t>
            </w:r>
            <w:r w:rsidR="00CE2BDE" w:rsidRPr="005A5BA1">
              <w:rPr>
                <w:rFonts w:ascii="Arial" w:hAnsi="Arial" w:cs="Arial"/>
                <w:sz w:val="18"/>
                <w:szCs w:val="18"/>
              </w:rPr>
              <w:t>,</w:t>
            </w:r>
            <w:r w:rsidRPr="005A5BA1">
              <w:rPr>
                <w:rFonts w:ascii="Arial" w:hAnsi="Arial" w:cs="Arial"/>
                <w:sz w:val="18"/>
                <w:szCs w:val="18"/>
              </w:rPr>
              <w:t>260</w:t>
            </w:r>
            <w:r w:rsidR="00CE2BDE" w:rsidRPr="005A5BA1">
              <w:rPr>
                <w:rFonts w:ascii="Arial" w:hAnsi="Arial" w:cs="Arial"/>
                <w:sz w:val="18"/>
                <w:szCs w:val="18"/>
              </w:rPr>
              <w:t>,</w:t>
            </w:r>
            <w:r w:rsidRPr="005A5BA1">
              <w:rPr>
                <w:rFonts w:ascii="Arial" w:hAnsi="Arial" w:cs="Arial"/>
                <w:sz w:val="18"/>
                <w:szCs w:val="18"/>
              </w:rPr>
              <w:t>485</w:t>
            </w:r>
          </w:p>
        </w:tc>
        <w:tc>
          <w:tcPr>
            <w:tcW w:w="1297" w:type="dxa"/>
            <w:vAlign w:val="bottom"/>
          </w:tcPr>
          <w:p w14:paraId="05EA5798" w14:textId="1C458209" w:rsidR="00CE2BDE" w:rsidRPr="005A5BA1" w:rsidRDefault="003B4423" w:rsidP="00CE2BDE">
            <w:pPr>
              <w:tabs>
                <w:tab w:val="decimal" w:pos="1062"/>
              </w:tabs>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72,901,882</w:t>
            </w:r>
          </w:p>
        </w:tc>
        <w:tc>
          <w:tcPr>
            <w:tcW w:w="1297" w:type="dxa"/>
            <w:vAlign w:val="bottom"/>
          </w:tcPr>
          <w:p w14:paraId="0A2F17A5" w14:textId="4A877CAA" w:rsidR="00CE2BDE" w:rsidRPr="005A5BA1" w:rsidRDefault="00A16B4A" w:rsidP="00CE2BDE">
            <w:pPr>
              <w:tabs>
                <w:tab w:val="decimal" w:pos="1062"/>
              </w:tabs>
              <w:ind w:right="-72"/>
              <w:jc w:val="right"/>
              <w:rPr>
                <w:rFonts w:ascii="Arial" w:eastAsia="Arial Unicode MS" w:hAnsi="Arial" w:cs="Arial"/>
                <w:color w:val="000000"/>
                <w:sz w:val="18"/>
                <w:szCs w:val="18"/>
              </w:rPr>
            </w:pPr>
            <w:r w:rsidRPr="005A5BA1">
              <w:rPr>
                <w:rFonts w:ascii="Arial" w:hAnsi="Arial" w:cs="Arial"/>
                <w:sz w:val="18"/>
                <w:szCs w:val="18"/>
              </w:rPr>
              <w:t>71</w:t>
            </w:r>
            <w:r w:rsidR="00CE2BDE" w:rsidRPr="005A5BA1">
              <w:rPr>
                <w:rFonts w:ascii="Arial" w:hAnsi="Arial" w:cs="Arial"/>
                <w:sz w:val="18"/>
                <w:szCs w:val="18"/>
                <w:lang w:val="en-US"/>
              </w:rPr>
              <w:t>,</w:t>
            </w:r>
            <w:r w:rsidRPr="005A5BA1">
              <w:rPr>
                <w:rFonts w:ascii="Arial" w:hAnsi="Arial" w:cs="Arial"/>
                <w:sz w:val="18"/>
                <w:szCs w:val="18"/>
              </w:rPr>
              <w:t>260</w:t>
            </w:r>
            <w:r w:rsidR="00CE2BDE" w:rsidRPr="005A5BA1">
              <w:rPr>
                <w:rFonts w:ascii="Arial" w:hAnsi="Arial" w:cs="Arial"/>
                <w:sz w:val="18"/>
                <w:szCs w:val="18"/>
                <w:lang w:val="en-US"/>
              </w:rPr>
              <w:t>,</w:t>
            </w:r>
            <w:r w:rsidRPr="005A5BA1">
              <w:rPr>
                <w:rFonts w:ascii="Arial" w:hAnsi="Arial" w:cs="Arial"/>
                <w:sz w:val="18"/>
                <w:szCs w:val="18"/>
              </w:rPr>
              <w:t>485</w:t>
            </w:r>
          </w:p>
        </w:tc>
      </w:tr>
      <w:tr w:rsidR="00CE2BDE" w:rsidRPr="005A5BA1" w14:paraId="794A00E7" w14:textId="77777777" w:rsidTr="00ED3DFF">
        <w:tc>
          <w:tcPr>
            <w:tcW w:w="4363" w:type="dxa"/>
            <w:vAlign w:val="bottom"/>
          </w:tcPr>
          <w:p w14:paraId="66612973" w14:textId="77777777" w:rsidR="00CE2BDE" w:rsidRPr="005A5BA1" w:rsidRDefault="00CE2BDE" w:rsidP="00CE2BDE">
            <w:pPr>
              <w:tabs>
                <w:tab w:val="left" w:pos="2160"/>
              </w:tabs>
              <w:ind w:right="-43"/>
              <w:jc w:val="thaiDistribute"/>
              <w:rPr>
                <w:rFonts w:ascii="Arial" w:eastAsia="Arial Unicode MS" w:hAnsi="Arial" w:cs="Arial"/>
                <w:color w:val="000000"/>
                <w:sz w:val="18"/>
                <w:szCs w:val="18"/>
              </w:rPr>
            </w:pPr>
            <w:r w:rsidRPr="005A5BA1">
              <w:rPr>
                <w:rFonts w:ascii="Arial" w:eastAsia="Arial Unicode MS" w:hAnsi="Arial" w:cs="Arial"/>
                <w:color w:val="000000"/>
                <w:sz w:val="18"/>
                <w:szCs w:val="18"/>
              </w:rPr>
              <w:t xml:space="preserve">Spare parts and supplies </w:t>
            </w:r>
          </w:p>
        </w:tc>
        <w:tc>
          <w:tcPr>
            <w:tcW w:w="1297" w:type="dxa"/>
            <w:tcBorders>
              <w:bottom w:val="single" w:sz="4" w:space="0" w:color="auto"/>
            </w:tcBorders>
            <w:vAlign w:val="bottom"/>
          </w:tcPr>
          <w:p w14:paraId="1A2222D7" w14:textId="15FD897A" w:rsidR="00CE2BDE" w:rsidRPr="005A5BA1" w:rsidRDefault="003B4423" w:rsidP="00CE2BDE">
            <w:pPr>
              <w:tabs>
                <w:tab w:val="decimal" w:pos="1062"/>
              </w:tabs>
              <w:ind w:right="-72"/>
              <w:jc w:val="right"/>
              <w:rPr>
                <w:rFonts w:ascii="Arial" w:eastAsia="Arial Unicode MS" w:hAnsi="Arial" w:cs="Arial"/>
                <w:color w:val="000000"/>
                <w:sz w:val="18"/>
                <w:szCs w:val="18"/>
                <w:lang w:val="en-US"/>
              </w:rPr>
            </w:pPr>
            <w:r w:rsidRPr="005A5BA1">
              <w:rPr>
                <w:rFonts w:ascii="Arial" w:eastAsia="Arial Unicode MS" w:hAnsi="Arial" w:cs="Arial"/>
                <w:color w:val="000000"/>
                <w:sz w:val="18"/>
                <w:szCs w:val="18"/>
                <w:lang w:val="en-US"/>
              </w:rPr>
              <w:t>14,920,351</w:t>
            </w:r>
          </w:p>
        </w:tc>
        <w:tc>
          <w:tcPr>
            <w:tcW w:w="1297" w:type="dxa"/>
            <w:tcBorders>
              <w:bottom w:val="single" w:sz="4" w:space="0" w:color="auto"/>
            </w:tcBorders>
            <w:vAlign w:val="bottom"/>
          </w:tcPr>
          <w:p w14:paraId="3ED48953" w14:textId="382B984C" w:rsidR="00CE2BDE" w:rsidRPr="005A5BA1" w:rsidRDefault="00A16B4A" w:rsidP="00CE2BDE">
            <w:pPr>
              <w:tabs>
                <w:tab w:val="decimal" w:pos="1062"/>
              </w:tabs>
              <w:ind w:right="-72"/>
              <w:jc w:val="right"/>
              <w:rPr>
                <w:rFonts w:ascii="Arial" w:eastAsia="Arial Unicode MS" w:hAnsi="Arial" w:cs="Arial"/>
                <w:color w:val="000000"/>
                <w:sz w:val="18"/>
                <w:szCs w:val="18"/>
                <w:lang w:val="en-US"/>
              </w:rPr>
            </w:pPr>
            <w:r w:rsidRPr="005A5BA1">
              <w:rPr>
                <w:rFonts w:ascii="Arial" w:hAnsi="Arial" w:cs="Arial"/>
                <w:sz w:val="18"/>
                <w:szCs w:val="18"/>
              </w:rPr>
              <w:t>14</w:t>
            </w:r>
            <w:r w:rsidR="00CE2BDE" w:rsidRPr="005A5BA1">
              <w:rPr>
                <w:rFonts w:ascii="Arial" w:hAnsi="Arial" w:cs="Arial"/>
                <w:sz w:val="18"/>
                <w:szCs w:val="18"/>
              </w:rPr>
              <w:t>,</w:t>
            </w:r>
            <w:r w:rsidRPr="005A5BA1">
              <w:rPr>
                <w:rFonts w:ascii="Arial" w:hAnsi="Arial" w:cs="Arial"/>
                <w:sz w:val="18"/>
                <w:szCs w:val="18"/>
              </w:rPr>
              <w:t>805</w:t>
            </w:r>
            <w:r w:rsidR="00CE2BDE" w:rsidRPr="005A5BA1">
              <w:rPr>
                <w:rFonts w:ascii="Arial" w:hAnsi="Arial" w:cs="Arial"/>
                <w:sz w:val="18"/>
                <w:szCs w:val="18"/>
              </w:rPr>
              <w:t>,</w:t>
            </w:r>
            <w:r w:rsidRPr="005A5BA1">
              <w:rPr>
                <w:rFonts w:ascii="Arial" w:hAnsi="Arial" w:cs="Arial"/>
                <w:sz w:val="18"/>
                <w:szCs w:val="18"/>
              </w:rPr>
              <w:t>102</w:t>
            </w:r>
          </w:p>
        </w:tc>
        <w:tc>
          <w:tcPr>
            <w:tcW w:w="1297" w:type="dxa"/>
            <w:tcBorders>
              <w:bottom w:val="single" w:sz="4" w:space="0" w:color="auto"/>
            </w:tcBorders>
            <w:vAlign w:val="bottom"/>
          </w:tcPr>
          <w:p w14:paraId="72189CBF" w14:textId="319A56B5" w:rsidR="00CE2BDE" w:rsidRPr="005A5BA1" w:rsidRDefault="003B4423" w:rsidP="00CE2BDE">
            <w:pPr>
              <w:tabs>
                <w:tab w:val="decimal" w:pos="1062"/>
              </w:tabs>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w:t>
            </w:r>
          </w:p>
        </w:tc>
        <w:tc>
          <w:tcPr>
            <w:tcW w:w="1297" w:type="dxa"/>
            <w:tcBorders>
              <w:bottom w:val="single" w:sz="4" w:space="0" w:color="auto"/>
            </w:tcBorders>
            <w:vAlign w:val="bottom"/>
          </w:tcPr>
          <w:p w14:paraId="3AC2E41B" w14:textId="2924EA84" w:rsidR="00CE2BDE" w:rsidRPr="005A5BA1" w:rsidRDefault="00CE2BDE" w:rsidP="00CE2BDE">
            <w:pPr>
              <w:tabs>
                <w:tab w:val="decimal" w:pos="1062"/>
              </w:tabs>
              <w:ind w:right="-72"/>
              <w:jc w:val="right"/>
              <w:rPr>
                <w:rFonts w:ascii="Arial" w:eastAsia="Arial Unicode MS" w:hAnsi="Arial" w:cs="Arial"/>
                <w:color w:val="000000"/>
                <w:sz w:val="18"/>
                <w:szCs w:val="18"/>
              </w:rPr>
            </w:pPr>
            <w:r w:rsidRPr="005A5BA1">
              <w:rPr>
                <w:rFonts w:ascii="Arial" w:hAnsi="Arial" w:cs="Arial"/>
                <w:sz w:val="18"/>
                <w:szCs w:val="18"/>
              </w:rPr>
              <w:t>-</w:t>
            </w:r>
          </w:p>
        </w:tc>
      </w:tr>
      <w:tr w:rsidR="00CE2BDE" w:rsidRPr="005A5BA1" w14:paraId="1AF4878C" w14:textId="77777777" w:rsidTr="00ED3DFF">
        <w:tc>
          <w:tcPr>
            <w:tcW w:w="4363" w:type="dxa"/>
            <w:vAlign w:val="bottom"/>
          </w:tcPr>
          <w:p w14:paraId="46AAD782" w14:textId="77777777" w:rsidR="00CE2BDE" w:rsidRPr="005A5BA1" w:rsidRDefault="00CE2BDE" w:rsidP="00CE2BDE">
            <w:pPr>
              <w:ind w:left="252" w:right="-36" w:hanging="252"/>
              <w:rPr>
                <w:rFonts w:ascii="Arial" w:hAnsi="Arial" w:cs="Arial"/>
                <w:color w:val="000000"/>
                <w:sz w:val="10"/>
                <w:szCs w:val="10"/>
                <w:u w:val="single"/>
              </w:rPr>
            </w:pPr>
          </w:p>
        </w:tc>
        <w:tc>
          <w:tcPr>
            <w:tcW w:w="1297" w:type="dxa"/>
            <w:tcBorders>
              <w:top w:val="single" w:sz="4" w:space="0" w:color="auto"/>
            </w:tcBorders>
            <w:vAlign w:val="bottom"/>
          </w:tcPr>
          <w:p w14:paraId="1721097C" w14:textId="77777777" w:rsidR="00CE2BDE" w:rsidRPr="005A5BA1" w:rsidRDefault="00CE2BDE" w:rsidP="00CE2BDE">
            <w:pPr>
              <w:tabs>
                <w:tab w:val="decimal" w:pos="1062"/>
              </w:tabs>
              <w:ind w:right="-72"/>
              <w:jc w:val="right"/>
              <w:rPr>
                <w:rFonts w:ascii="Arial" w:eastAsia="Arial Unicode MS" w:hAnsi="Arial" w:cs="Arial"/>
                <w:color w:val="000000"/>
                <w:sz w:val="10"/>
                <w:szCs w:val="10"/>
              </w:rPr>
            </w:pPr>
          </w:p>
        </w:tc>
        <w:tc>
          <w:tcPr>
            <w:tcW w:w="1297" w:type="dxa"/>
            <w:tcBorders>
              <w:top w:val="single" w:sz="4" w:space="0" w:color="auto"/>
            </w:tcBorders>
            <w:vAlign w:val="bottom"/>
          </w:tcPr>
          <w:p w14:paraId="54998899" w14:textId="77777777" w:rsidR="00CE2BDE" w:rsidRPr="005A5BA1" w:rsidRDefault="00CE2BDE" w:rsidP="00CE2BDE">
            <w:pPr>
              <w:tabs>
                <w:tab w:val="decimal" w:pos="1062"/>
              </w:tabs>
              <w:ind w:right="-72"/>
              <w:jc w:val="right"/>
              <w:rPr>
                <w:rFonts w:ascii="Arial" w:eastAsia="Arial Unicode MS" w:hAnsi="Arial" w:cs="Arial"/>
                <w:color w:val="000000"/>
                <w:sz w:val="10"/>
                <w:szCs w:val="10"/>
              </w:rPr>
            </w:pPr>
          </w:p>
        </w:tc>
        <w:tc>
          <w:tcPr>
            <w:tcW w:w="1297" w:type="dxa"/>
            <w:tcBorders>
              <w:top w:val="single" w:sz="4" w:space="0" w:color="auto"/>
            </w:tcBorders>
            <w:vAlign w:val="bottom"/>
          </w:tcPr>
          <w:p w14:paraId="00AB4751" w14:textId="77777777" w:rsidR="00CE2BDE" w:rsidRPr="005A5BA1" w:rsidRDefault="00CE2BDE" w:rsidP="00CE2BDE">
            <w:pPr>
              <w:tabs>
                <w:tab w:val="decimal" w:pos="1062"/>
              </w:tabs>
              <w:ind w:right="-72"/>
              <w:jc w:val="right"/>
              <w:rPr>
                <w:rFonts w:ascii="Arial" w:eastAsia="Arial Unicode MS" w:hAnsi="Arial" w:cs="Arial"/>
                <w:color w:val="000000"/>
                <w:sz w:val="10"/>
                <w:szCs w:val="10"/>
              </w:rPr>
            </w:pPr>
          </w:p>
        </w:tc>
        <w:tc>
          <w:tcPr>
            <w:tcW w:w="1297" w:type="dxa"/>
            <w:tcBorders>
              <w:top w:val="single" w:sz="4" w:space="0" w:color="auto"/>
            </w:tcBorders>
            <w:vAlign w:val="bottom"/>
          </w:tcPr>
          <w:p w14:paraId="2D461D88" w14:textId="77777777" w:rsidR="00CE2BDE" w:rsidRPr="005A5BA1" w:rsidRDefault="00CE2BDE" w:rsidP="00CE2BDE">
            <w:pPr>
              <w:tabs>
                <w:tab w:val="decimal" w:pos="1062"/>
              </w:tabs>
              <w:ind w:right="-72"/>
              <w:jc w:val="right"/>
              <w:rPr>
                <w:rFonts w:ascii="Arial" w:eastAsia="Arial Unicode MS" w:hAnsi="Arial" w:cs="Arial"/>
                <w:color w:val="000000"/>
                <w:sz w:val="10"/>
                <w:szCs w:val="10"/>
              </w:rPr>
            </w:pPr>
          </w:p>
        </w:tc>
      </w:tr>
      <w:tr w:rsidR="00CE2BDE" w:rsidRPr="005A5BA1" w14:paraId="517496E1" w14:textId="77777777" w:rsidTr="00ED3DFF">
        <w:tc>
          <w:tcPr>
            <w:tcW w:w="4363" w:type="dxa"/>
            <w:vAlign w:val="bottom"/>
          </w:tcPr>
          <w:p w14:paraId="73F8DB4D" w14:textId="1C403793" w:rsidR="00CE2BDE" w:rsidRPr="005A5BA1" w:rsidRDefault="00CE2BDE" w:rsidP="00CE2BDE">
            <w:pPr>
              <w:tabs>
                <w:tab w:val="left" w:pos="2160"/>
              </w:tabs>
              <w:ind w:right="-43"/>
              <w:jc w:val="thaiDistribute"/>
              <w:rPr>
                <w:rFonts w:ascii="Arial" w:eastAsia="Arial Unicode MS" w:hAnsi="Arial" w:cs="Arial"/>
                <w:color w:val="000000"/>
                <w:sz w:val="18"/>
                <w:szCs w:val="18"/>
              </w:rPr>
            </w:pPr>
            <w:r w:rsidRPr="005A5BA1">
              <w:rPr>
                <w:rFonts w:ascii="Arial" w:hAnsi="Arial" w:cs="Arial"/>
                <w:color w:val="000000"/>
                <w:sz w:val="18"/>
                <w:szCs w:val="18"/>
              </w:rPr>
              <w:t>Total</w:t>
            </w:r>
          </w:p>
        </w:tc>
        <w:tc>
          <w:tcPr>
            <w:tcW w:w="1297" w:type="dxa"/>
            <w:tcBorders>
              <w:bottom w:val="single" w:sz="4" w:space="0" w:color="auto"/>
            </w:tcBorders>
            <w:vAlign w:val="bottom"/>
          </w:tcPr>
          <w:p w14:paraId="6BF20CEA" w14:textId="3DA9E07B" w:rsidR="00CE2BDE" w:rsidRPr="005A5BA1" w:rsidRDefault="003B4423" w:rsidP="00CE2BDE">
            <w:pPr>
              <w:tabs>
                <w:tab w:val="decimal" w:pos="1062"/>
              </w:tabs>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87,822,233</w:t>
            </w:r>
          </w:p>
        </w:tc>
        <w:tc>
          <w:tcPr>
            <w:tcW w:w="1297" w:type="dxa"/>
            <w:tcBorders>
              <w:bottom w:val="single" w:sz="4" w:space="0" w:color="auto"/>
            </w:tcBorders>
            <w:vAlign w:val="bottom"/>
          </w:tcPr>
          <w:p w14:paraId="161DB4BE" w14:textId="5EF9D150" w:rsidR="00CE2BDE" w:rsidRPr="005A5BA1" w:rsidRDefault="00A16B4A" w:rsidP="00CE2BDE">
            <w:pPr>
              <w:tabs>
                <w:tab w:val="decimal" w:pos="1062"/>
              </w:tabs>
              <w:ind w:right="-72"/>
              <w:jc w:val="right"/>
              <w:rPr>
                <w:rFonts w:ascii="Arial" w:eastAsia="Arial Unicode MS" w:hAnsi="Arial" w:cs="Arial"/>
                <w:color w:val="000000"/>
                <w:sz w:val="18"/>
                <w:szCs w:val="18"/>
              </w:rPr>
            </w:pPr>
            <w:r w:rsidRPr="005A5BA1">
              <w:rPr>
                <w:rFonts w:ascii="Arial" w:hAnsi="Arial" w:cs="Arial"/>
                <w:sz w:val="18"/>
                <w:szCs w:val="18"/>
              </w:rPr>
              <w:t>86</w:t>
            </w:r>
            <w:r w:rsidR="00CE2BDE" w:rsidRPr="005A5BA1">
              <w:rPr>
                <w:rFonts w:ascii="Arial" w:hAnsi="Arial" w:cs="Arial"/>
                <w:sz w:val="18"/>
                <w:szCs w:val="18"/>
                <w:lang w:val="en-US"/>
              </w:rPr>
              <w:t>,</w:t>
            </w:r>
            <w:r w:rsidRPr="005A5BA1">
              <w:rPr>
                <w:rFonts w:ascii="Arial" w:hAnsi="Arial" w:cs="Arial"/>
                <w:sz w:val="18"/>
                <w:szCs w:val="18"/>
              </w:rPr>
              <w:t>065</w:t>
            </w:r>
            <w:r w:rsidR="00CE2BDE" w:rsidRPr="005A5BA1">
              <w:rPr>
                <w:rFonts w:ascii="Arial" w:hAnsi="Arial" w:cs="Arial"/>
                <w:sz w:val="18"/>
                <w:szCs w:val="18"/>
                <w:lang w:val="en-US"/>
              </w:rPr>
              <w:t>,</w:t>
            </w:r>
            <w:r w:rsidRPr="005A5BA1">
              <w:rPr>
                <w:rFonts w:ascii="Arial" w:hAnsi="Arial" w:cs="Arial"/>
                <w:sz w:val="18"/>
                <w:szCs w:val="18"/>
              </w:rPr>
              <w:t>587</w:t>
            </w:r>
          </w:p>
        </w:tc>
        <w:tc>
          <w:tcPr>
            <w:tcW w:w="1297" w:type="dxa"/>
            <w:tcBorders>
              <w:bottom w:val="single" w:sz="4" w:space="0" w:color="auto"/>
            </w:tcBorders>
            <w:vAlign w:val="bottom"/>
          </w:tcPr>
          <w:p w14:paraId="25F866C5" w14:textId="68EC0989" w:rsidR="00CE2BDE" w:rsidRPr="005A5BA1" w:rsidRDefault="00CF2C92" w:rsidP="00CE2BDE">
            <w:pPr>
              <w:tabs>
                <w:tab w:val="decimal" w:pos="1062"/>
              </w:tabs>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72,901,882</w:t>
            </w:r>
          </w:p>
        </w:tc>
        <w:tc>
          <w:tcPr>
            <w:tcW w:w="1297" w:type="dxa"/>
            <w:tcBorders>
              <w:bottom w:val="single" w:sz="4" w:space="0" w:color="auto"/>
            </w:tcBorders>
            <w:vAlign w:val="bottom"/>
          </w:tcPr>
          <w:p w14:paraId="09D9AC6E" w14:textId="18398F3E" w:rsidR="00CE2BDE" w:rsidRPr="005A5BA1" w:rsidRDefault="00A16B4A" w:rsidP="00CE2BDE">
            <w:pPr>
              <w:tabs>
                <w:tab w:val="decimal" w:pos="1062"/>
              </w:tabs>
              <w:ind w:right="-72"/>
              <w:jc w:val="right"/>
              <w:rPr>
                <w:rFonts w:ascii="Arial" w:eastAsia="Arial Unicode MS" w:hAnsi="Arial" w:cs="Arial"/>
                <w:color w:val="000000"/>
                <w:sz w:val="18"/>
                <w:szCs w:val="18"/>
              </w:rPr>
            </w:pPr>
            <w:r w:rsidRPr="005A5BA1">
              <w:rPr>
                <w:rFonts w:ascii="Arial" w:hAnsi="Arial" w:cs="Arial"/>
                <w:sz w:val="18"/>
                <w:szCs w:val="18"/>
              </w:rPr>
              <w:t>71</w:t>
            </w:r>
            <w:r w:rsidR="00CE2BDE" w:rsidRPr="005A5BA1">
              <w:rPr>
                <w:rFonts w:ascii="Arial" w:hAnsi="Arial" w:cs="Arial"/>
                <w:sz w:val="18"/>
                <w:szCs w:val="18"/>
              </w:rPr>
              <w:t>,</w:t>
            </w:r>
            <w:r w:rsidRPr="005A5BA1">
              <w:rPr>
                <w:rFonts w:ascii="Arial" w:hAnsi="Arial" w:cs="Arial"/>
                <w:sz w:val="18"/>
                <w:szCs w:val="18"/>
              </w:rPr>
              <w:t>260</w:t>
            </w:r>
            <w:r w:rsidR="00CE2BDE" w:rsidRPr="005A5BA1">
              <w:rPr>
                <w:rFonts w:ascii="Arial" w:hAnsi="Arial" w:cs="Arial"/>
                <w:sz w:val="18"/>
                <w:szCs w:val="18"/>
              </w:rPr>
              <w:t>,</w:t>
            </w:r>
            <w:r w:rsidRPr="005A5BA1">
              <w:rPr>
                <w:rFonts w:ascii="Arial" w:hAnsi="Arial" w:cs="Arial"/>
                <w:sz w:val="18"/>
                <w:szCs w:val="18"/>
              </w:rPr>
              <w:t>485</w:t>
            </w:r>
          </w:p>
        </w:tc>
      </w:tr>
    </w:tbl>
    <w:p w14:paraId="38310474" w14:textId="0F6EB17F" w:rsidR="00B50894" w:rsidRPr="005A5BA1" w:rsidRDefault="00B50894" w:rsidP="00AE5532">
      <w:pPr>
        <w:tabs>
          <w:tab w:val="left" w:pos="2160"/>
        </w:tabs>
        <w:ind w:right="-43"/>
        <w:jc w:val="thaiDistribute"/>
        <w:rPr>
          <w:rFonts w:ascii="Arial" w:eastAsia="Arial Unicode MS" w:hAnsi="Arial" w:cs="Arial"/>
          <w:color w:val="000000"/>
          <w:sz w:val="12"/>
          <w:szCs w:val="12"/>
        </w:rPr>
      </w:pPr>
    </w:p>
    <w:p w14:paraId="32FCEDBD" w14:textId="7C82B670" w:rsidR="00AD42CD" w:rsidRPr="005A5BA1" w:rsidRDefault="00AD42CD" w:rsidP="00AE5532">
      <w:pPr>
        <w:tabs>
          <w:tab w:val="left" w:pos="2160"/>
        </w:tabs>
        <w:ind w:right="-43"/>
        <w:jc w:val="thaiDistribute"/>
        <w:rPr>
          <w:rFonts w:ascii="Arial" w:eastAsia="Arial Unicode MS" w:hAnsi="Arial" w:cs="Arial"/>
          <w:color w:val="000000"/>
          <w:sz w:val="12"/>
          <w:szCs w:val="12"/>
        </w:rPr>
      </w:pPr>
    </w:p>
    <w:tbl>
      <w:tblPr>
        <w:tblW w:w="9461" w:type="dxa"/>
        <w:tblInd w:w="108" w:type="dxa"/>
        <w:tblLayout w:type="fixed"/>
        <w:tblLook w:val="04A0" w:firstRow="1" w:lastRow="0" w:firstColumn="1" w:lastColumn="0" w:noHBand="0" w:noVBand="1"/>
      </w:tblPr>
      <w:tblGrid>
        <w:gridCol w:w="9461"/>
      </w:tblGrid>
      <w:tr w:rsidR="002A1541" w:rsidRPr="005A5BA1" w14:paraId="1B5EDF91" w14:textId="77777777" w:rsidTr="00ED3DFF">
        <w:trPr>
          <w:trHeight w:val="386"/>
        </w:trPr>
        <w:tc>
          <w:tcPr>
            <w:tcW w:w="9461" w:type="dxa"/>
            <w:vAlign w:val="center"/>
          </w:tcPr>
          <w:p w14:paraId="07CE960B" w14:textId="49371B20" w:rsidR="002A1541" w:rsidRPr="005A5BA1" w:rsidRDefault="008C0ABB" w:rsidP="00AE5532">
            <w:pPr>
              <w:tabs>
                <w:tab w:val="left" w:pos="430"/>
              </w:tabs>
              <w:ind w:left="446" w:hanging="547"/>
              <w:jc w:val="both"/>
              <w:rPr>
                <w:rFonts w:ascii="Arial" w:eastAsia="Arial Unicode MS" w:hAnsi="Arial" w:cs="Arial"/>
                <w:b/>
                <w:bCs/>
                <w:color w:val="000000"/>
                <w:sz w:val="18"/>
                <w:szCs w:val="18"/>
                <w:cs/>
              </w:rPr>
            </w:pPr>
            <w:r w:rsidRPr="005A5BA1">
              <w:rPr>
                <w:rFonts w:ascii="Arial" w:eastAsia="Arial Unicode MS" w:hAnsi="Arial" w:cs="Arial"/>
                <w:color w:val="000000"/>
                <w:sz w:val="18"/>
                <w:szCs w:val="18"/>
              </w:rPr>
              <w:br w:type="page"/>
            </w:r>
            <w:r w:rsidR="00A16B4A" w:rsidRPr="005A5BA1">
              <w:rPr>
                <w:rFonts w:ascii="Arial" w:eastAsia="Arial Unicode MS" w:hAnsi="Arial" w:cs="Arial"/>
                <w:b/>
                <w:bCs/>
                <w:color w:val="000000"/>
                <w:sz w:val="18"/>
                <w:szCs w:val="18"/>
              </w:rPr>
              <w:t>1</w:t>
            </w:r>
            <w:r w:rsidR="00A63014" w:rsidRPr="005A5BA1">
              <w:rPr>
                <w:rFonts w:ascii="Arial" w:eastAsia="Arial Unicode MS" w:hAnsi="Arial" w:cs="Arial"/>
                <w:b/>
                <w:bCs/>
                <w:color w:val="000000"/>
                <w:sz w:val="18"/>
                <w:szCs w:val="18"/>
              </w:rPr>
              <w:t>5</w:t>
            </w:r>
            <w:r w:rsidR="002A1541" w:rsidRPr="005A5BA1">
              <w:rPr>
                <w:rFonts w:ascii="Arial" w:eastAsia="Arial Unicode MS" w:hAnsi="Arial" w:cs="Arial"/>
                <w:b/>
                <w:bCs/>
                <w:color w:val="000000"/>
                <w:sz w:val="18"/>
                <w:szCs w:val="18"/>
              </w:rPr>
              <w:tab/>
            </w:r>
            <w:r w:rsidR="005A02B9" w:rsidRPr="005A5BA1">
              <w:rPr>
                <w:rFonts w:ascii="Arial" w:eastAsia="Arial Unicode MS" w:hAnsi="Arial" w:cs="Arial"/>
                <w:b/>
                <w:bCs/>
                <w:color w:val="000000"/>
                <w:sz w:val="18"/>
                <w:szCs w:val="18"/>
              </w:rPr>
              <w:t>Other current assets</w:t>
            </w:r>
          </w:p>
        </w:tc>
      </w:tr>
    </w:tbl>
    <w:p w14:paraId="21B380AA" w14:textId="3294B5DC" w:rsidR="002A1541" w:rsidRPr="005A5BA1" w:rsidRDefault="002A1541" w:rsidP="00AE5532">
      <w:pPr>
        <w:tabs>
          <w:tab w:val="left" w:pos="900"/>
          <w:tab w:val="left" w:pos="2160"/>
        </w:tabs>
        <w:ind w:left="547" w:hanging="547"/>
        <w:jc w:val="thaiDistribute"/>
        <w:rPr>
          <w:rFonts w:ascii="Arial" w:hAnsi="Arial" w:cs="Arial"/>
          <w:color w:val="000000"/>
          <w:sz w:val="12"/>
          <w:szCs w:val="12"/>
        </w:rPr>
      </w:pPr>
    </w:p>
    <w:tbl>
      <w:tblPr>
        <w:tblW w:w="9450" w:type="dxa"/>
        <w:tblInd w:w="108" w:type="dxa"/>
        <w:tblLayout w:type="fixed"/>
        <w:tblLook w:val="0000" w:firstRow="0" w:lastRow="0" w:firstColumn="0" w:lastColumn="0" w:noHBand="0" w:noVBand="0"/>
      </w:tblPr>
      <w:tblGrid>
        <w:gridCol w:w="4248"/>
        <w:gridCol w:w="1300"/>
        <w:gridCol w:w="1301"/>
        <w:gridCol w:w="1300"/>
        <w:gridCol w:w="1301"/>
      </w:tblGrid>
      <w:tr w:rsidR="00A51778" w:rsidRPr="005A5BA1" w14:paraId="49647E9D" w14:textId="77777777" w:rsidTr="00AE5532">
        <w:tc>
          <w:tcPr>
            <w:tcW w:w="4248" w:type="dxa"/>
            <w:vAlign w:val="bottom"/>
          </w:tcPr>
          <w:p w14:paraId="3894AE26" w14:textId="77777777" w:rsidR="00A51778" w:rsidRPr="005A5BA1" w:rsidRDefault="00A51778" w:rsidP="00AE5532">
            <w:pPr>
              <w:ind w:left="-101"/>
              <w:rPr>
                <w:rFonts w:ascii="Arial" w:hAnsi="Arial" w:cs="Arial"/>
                <w:color w:val="000000"/>
                <w:sz w:val="18"/>
                <w:szCs w:val="18"/>
                <w:u w:val="single"/>
              </w:rPr>
            </w:pPr>
          </w:p>
        </w:tc>
        <w:tc>
          <w:tcPr>
            <w:tcW w:w="2601" w:type="dxa"/>
            <w:gridSpan w:val="2"/>
            <w:tcBorders>
              <w:bottom w:val="single" w:sz="4" w:space="0" w:color="auto"/>
            </w:tcBorders>
          </w:tcPr>
          <w:p w14:paraId="3AE9A8D8" w14:textId="77777777" w:rsidR="00A51778" w:rsidRPr="005A5BA1" w:rsidRDefault="00A51778" w:rsidP="00AE5532">
            <w:pPr>
              <w:ind w:right="-72"/>
              <w:rPr>
                <w:rFonts w:ascii="Arial" w:hAnsi="Arial" w:cs="Arial"/>
                <w:b/>
                <w:bCs/>
                <w:color w:val="000000"/>
                <w:sz w:val="18"/>
                <w:szCs w:val="18"/>
                <w:cs/>
              </w:rPr>
            </w:pPr>
          </w:p>
        </w:tc>
        <w:tc>
          <w:tcPr>
            <w:tcW w:w="2601" w:type="dxa"/>
            <w:gridSpan w:val="2"/>
            <w:tcBorders>
              <w:bottom w:val="single" w:sz="4" w:space="0" w:color="auto"/>
            </w:tcBorders>
          </w:tcPr>
          <w:p w14:paraId="30FF336C" w14:textId="77777777" w:rsidR="00A51778" w:rsidRPr="005A5BA1" w:rsidRDefault="00A51778" w:rsidP="00AE5532">
            <w:pPr>
              <w:ind w:right="-72"/>
              <w:jc w:val="right"/>
              <w:rPr>
                <w:rFonts w:ascii="Arial" w:hAnsi="Arial" w:cs="Arial"/>
                <w:b/>
                <w:bCs/>
                <w:color w:val="000000"/>
                <w:sz w:val="18"/>
                <w:szCs w:val="18"/>
                <w:cs/>
              </w:rPr>
            </w:pPr>
            <w:r w:rsidRPr="005A5BA1">
              <w:rPr>
                <w:rFonts w:ascii="Arial" w:eastAsia="Arial Unicode MS" w:hAnsi="Arial" w:cs="Arial"/>
                <w:b/>
                <w:bCs/>
                <w:color w:val="000000"/>
                <w:sz w:val="18"/>
                <w:szCs w:val="18"/>
              </w:rPr>
              <w:t>(Unit: Baht)</w:t>
            </w:r>
          </w:p>
        </w:tc>
      </w:tr>
      <w:tr w:rsidR="00A51778" w:rsidRPr="005A5BA1" w14:paraId="03B665DC" w14:textId="77777777" w:rsidTr="00ED3DFF">
        <w:tc>
          <w:tcPr>
            <w:tcW w:w="4248" w:type="dxa"/>
            <w:vAlign w:val="bottom"/>
          </w:tcPr>
          <w:p w14:paraId="2F5A38B5" w14:textId="77777777" w:rsidR="00A51778" w:rsidRPr="005A5BA1" w:rsidRDefault="00A51778" w:rsidP="00AE5532">
            <w:pPr>
              <w:ind w:left="-101"/>
              <w:rPr>
                <w:rFonts w:ascii="Arial" w:hAnsi="Arial" w:cs="Arial"/>
                <w:color w:val="000000"/>
                <w:sz w:val="18"/>
                <w:szCs w:val="18"/>
                <w:u w:val="single"/>
              </w:rPr>
            </w:pPr>
          </w:p>
        </w:tc>
        <w:tc>
          <w:tcPr>
            <w:tcW w:w="2601" w:type="dxa"/>
            <w:gridSpan w:val="2"/>
            <w:tcBorders>
              <w:top w:val="single" w:sz="4" w:space="0" w:color="auto"/>
              <w:bottom w:val="single" w:sz="4" w:space="0" w:color="auto"/>
            </w:tcBorders>
            <w:vAlign w:val="bottom"/>
          </w:tcPr>
          <w:p w14:paraId="333E5245" w14:textId="77777777" w:rsidR="00A51778" w:rsidRPr="005A5BA1" w:rsidRDefault="00A51778" w:rsidP="00AE5532">
            <w:pPr>
              <w:ind w:right="-72"/>
              <w:jc w:val="center"/>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Consolidated</w:t>
            </w:r>
          </w:p>
          <w:p w14:paraId="78E6E4B9" w14:textId="77777777" w:rsidR="00A51778" w:rsidRPr="005A5BA1" w:rsidRDefault="00A51778" w:rsidP="00AE5532">
            <w:pPr>
              <w:ind w:right="-72"/>
              <w:jc w:val="center"/>
              <w:rPr>
                <w:rFonts w:ascii="Arial" w:hAnsi="Arial" w:cs="Arial"/>
                <w:b/>
                <w:bCs/>
                <w:color w:val="000000"/>
                <w:sz w:val="18"/>
                <w:szCs w:val="18"/>
              </w:rPr>
            </w:pPr>
            <w:r w:rsidRPr="005A5BA1">
              <w:rPr>
                <w:rFonts w:ascii="Arial" w:eastAsia="Arial Unicode MS" w:hAnsi="Arial" w:cs="Arial"/>
                <w:b/>
                <w:bCs/>
                <w:color w:val="000000"/>
                <w:sz w:val="18"/>
                <w:szCs w:val="18"/>
              </w:rPr>
              <w:t>financial statements</w:t>
            </w:r>
          </w:p>
        </w:tc>
        <w:tc>
          <w:tcPr>
            <w:tcW w:w="2601" w:type="dxa"/>
            <w:gridSpan w:val="2"/>
            <w:tcBorders>
              <w:top w:val="single" w:sz="4" w:space="0" w:color="auto"/>
              <w:bottom w:val="single" w:sz="4" w:space="0" w:color="auto"/>
            </w:tcBorders>
            <w:vAlign w:val="bottom"/>
          </w:tcPr>
          <w:p w14:paraId="4CE18E3C" w14:textId="77777777" w:rsidR="00A51778" w:rsidRPr="005A5BA1" w:rsidRDefault="00A51778" w:rsidP="00AE5532">
            <w:pPr>
              <w:ind w:right="-72"/>
              <w:jc w:val="center"/>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Separate</w:t>
            </w:r>
          </w:p>
          <w:p w14:paraId="041A658C" w14:textId="77777777" w:rsidR="00A51778" w:rsidRPr="005A5BA1" w:rsidRDefault="00A51778" w:rsidP="00AE5532">
            <w:pPr>
              <w:ind w:right="-72"/>
              <w:jc w:val="center"/>
              <w:rPr>
                <w:rFonts w:ascii="Arial" w:hAnsi="Arial" w:cs="Arial"/>
                <w:b/>
                <w:bCs/>
                <w:color w:val="000000"/>
                <w:sz w:val="18"/>
                <w:szCs w:val="18"/>
              </w:rPr>
            </w:pPr>
            <w:r w:rsidRPr="005A5BA1">
              <w:rPr>
                <w:rFonts w:ascii="Arial" w:eastAsia="Arial Unicode MS" w:hAnsi="Arial" w:cs="Arial"/>
                <w:b/>
                <w:bCs/>
                <w:color w:val="000000"/>
                <w:sz w:val="18"/>
                <w:szCs w:val="18"/>
              </w:rPr>
              <w:t>financial statements</w:t>
            </w:r>
          </w:p>
        </w:tc>
      </w:tr>
      <w:tr w:rsidR="00CE2BDE" w:rsidRPr="005A5BA1" w14:paraId="19D38529" w14:textId="77777777" w:rsidTr="00ED3DFF">
        <w:tc>
          <w:tcPr>
            <w:tcW w:w="4248" w:type="dxa"/>
            <w:vAlign w:val="bottom"/>
          </w:tcPr>
          <w:p w14:paraId="076E4CAB" w14:textId="77777777" w:rsidR="00CE2BDE" w:rsidRPr="005A5BA1" w:rsidRDefault="00CE2BDE" w:rsidP="00CE2BDE">
            <w:pPr>
              <w:ind w:left="-101"/>
              <w:rPr>
                <w:rFonts w:ascii="Arial" w:hAnsi="Arial" w:cs="Arial"/>
                <w:color w:val="000000"/>
                <w:sz w:val="18"/>
                <w:szCs w:val="18"/>
                <w:u w:val="single"/>
              </w:rPr>
            </w:pPr>
          </w:p>
        </w:tc>
        <w:tc>
          <w:tcPr>
            <w:tcW w:w="1300" w:type="dxa"/>
            <w:tcBorders>
              <w:top w:val="single" w:sz="4" w:space="0" w:color="auto"/>
              <w:bottom w:val="single" w:sz="4" w:space="0" w:color="auto"/>
            </w:tcBorders>
            <w:vAlign w:val="bottom"/>
          </w:tcPr>
          <w:p w14:paraId="2D7FE1E3" w14:textId="1230B902" w:rsidR="00CE2BDE" w:rsidRPr="005A5BA1" w:rsidRDefault="00A16B4A" w:rsidP="00CE2BDE">
            <w:pPr>
              <w:ind w:right="-72"/>
              <w:jc w:val="right"/>
              <w:rPr>
                <w:rFonts w:ascii="Arial" w:hAnsi="Arial" w:cs="Arial"/>
                <w:b/>
                <w:bCs/>
                <w:color w:val="000000"/>
                <w:sz w:val="18"/>
                <w:szCs w:val="18"/>
                <w:cs/>
              </w:rPr>
            </w:pPr>
            <w:r w:rsidRPr="005A5BA1">
              <w:rPr>
                <w:rFonts w:ascii="Arial" w:eastAsia="Arial Unicode MS" w:hAnsi="Arial" w:cs="Arial"/>
                <w:b/>
                <w:bCs/>
                <w:color w:val="000000"/>
                <w:sz w:val="18"/>
                <w:szCs w:val="18"/>
              </w:rPr>
              <w:t>2025</w:t>
            </w:r>
          </w:p>
        </w:tc>
        <w:tc>
          <w:tcPr>
            <w:tcW w:w="1301" w:type="dxa"/>
            <w:tcBorders>
              <w:top w:val="single" w:sz="4" w:space="0" w:color="auto"/>
              <w:bottom w:val="single" w:sz="4" w:space="0" w:color="auto"/>
            </w:tcBorders>
            <w:vAlign w:val="bottom"/>
          </w:tcPr>
          <w:p w14:paraId="1E0989EC" w14:textId="7F5D3A88" w:rsidR="00CE2BDE" w:rsidRPr="005A5BA1" w:rsidRDefault="00A16B4A" w:rsidP="00CE2BDE">
            <w:pPr>
              <w:ind w:right="-72"/>
              <w:jc w:val="right"/>
              <w:rPr>
                <w:rFonts w:ascii="Arial" w:hAnsi="Arial" w:cs="Arial"/>
                <w:b/>
                <w:bCs/>
                <w:color w:val="000000"/>
                <w:sz w:val="18"/>
                <w:szCs w:val="18"/>
                <w:cs/>
              </w:rPr>
            </w:pPr>
            <w:r w:rsidRPr="005A5BA1">
              <w:rPr>
                <w:rFonts w:ascii="Arial" w:eastAsia="Arial Unicode MS" w:hAnsi="Arial" w:cs="Arial"/>
                <w:b/>
                <w:bCs/>
                <w:color w:val="000000"/>
                <w:sz w:val="18"/>
                <w:szCs w:val="18"/>
              </w:rPr>
              <w:t>2024</w:t>
            </w:r>
          </w:p>
        </w:tc>
        <w:tc>
          <w:tcPr>
            <w:tcW w:w="1300" w:type="dxa"/>
            <w:tcBorders>
              <w:top w:val="single" w:sz="4" w:space="0" w:color="auto"/>
              <w:bottom w:val="single" w:sz="4" w:space="0" w:color="auto"/>
            </w:tcBorders>
            <w:vAlign w:val="bottom"/>
          </w:tcPr>
          <w:p w14:paraId="6EFCEF02" w14:textId="28781177" w:rsidR="00CE2BDE" w:rsidRPr="005A5BA1" w:rsidRDefault="00A16B4A" w:rsidP="00CE2BDE">
            <w:pPr>
              <w:ind w:right="-72"/>
              <w:jc w:val="right"/>
              <w:rPr>
                <w:rFonts w:ascii="Arial" w:hAnsi="Arial" w:cs="Arial"/>
                <w:b/>
                <w:bCs/>
                <w:color w:val="000000"/>
                <w:sz w:val="18"/>
                <w:szCs w:val="18"/>
                <w:cs/>
              </w:rPr>
            </w:pPr>
            <w:r w:rsidRPr="005A5BA1">
              <w:rPr>
                <w:rFonts w:ascii="Arial" w:eastAsia="Arial Unicode MS" w:hAnsi="Arial" w:cs="Arial"/>
                <w:b/>
                <w:bCs/>
                <w:color w:val="000000"/>
                <w:sz w:val="18"/>
                <w:szCs w:val="18"/>
              </w:rPr>
              <w:t>2025</w:t>
            </w:r>
          </w:p>
        </w:tc>
        <w:tc>
          <w:tcPr>
            <w:tcW w:w="1301" w:type="dxa"/>
            <w:tcBorders>
              <w:top w:val="single" w:sz="4" w:space="0" w:color="auto"/>
              <w:bottom w:val="single" w:sz="4" w:space="0" w:color="auto"/>
            </w:tcBorders>
            <w:vAlign w:val="bottom"/>
          </w:tcPr>
          <w:p w14:paraId="786A1C7B" w14:textId="04BA78E8" w:rsidR="00CE2BDE" w:rsidRPr="005A5BA1" w:rsidRDefault="00A16B4A" w:rsidP="00CE2BDE">
            <w:pPr>
              <w:ind w:right="-72"/>
              <w:jc w:val="right"/>
              <w:rPr>
                <w:rFonts w:ascii="Arial" w:hAnsi="Arial" w:cs="Arial"/>
                <w:b/>
                <w:bCs/>
                <w:color w:val="000000"/>
                <w:sz w:val="18"/>
                <w:szCs w:val="18"/>
                <w:cs/>
              </w:rPr>
            </w:pPr>
            <w:r w:rsidRPr="005A5BA1">
              <w:rPr>
                <w:rFonts w:ascii="Arial" w:eastAsia="Arial Unicode MS" w:hAnsi="Arial" w:cs="Arial"/>
                <w:b/>
                <w:bCs/>
                <w:color w:val="000000"/>
                <w:sz w:val="18"/>
                <w:szCs w:val="18"/>
              </w:rPr>
              <w:t>2024</w:t>
            </w:r>
          </w:p>
        </w:tc>
      </w:tr>
      <w:tr w:rsidR="00A51778" w:rsidRPr="005A5BA1" w14:paraId="56292E9A" w14:textId="77777777" w:rsidTr="00ED3DFF">
        <w:tc>
          <w:tcPr>
            <w:tcW w:w="4248" w:type="dxa"/>
            <w:vAlign w:val="bottom"/>
          </w:tcPr>
          <w:p w14:paraId="62A82DB7" w14:textId="77777777" w:rsidR="00A51778" w:rsidRPr="005A5BA1" w:rsidRDefault="00A51778" w:rsidP="00AE5532">
            <w:pPr>
              <w:ind w:left="-101"/>
              <w:rPr>
                <w:rFonts w:ascii="Arial" w:hAnsi="Arial" w:cs="Arial"/>
                <w:b/>
                <w:bCs/>
                <w:color w:val="000000"/>
                <w:sz w:val="10"/>
                <w:szCs w:val="10"/>
                <w:u w:val="single"/>
                <w:cs/>
              </w:rPr>
            </w:pPr>
          </w:p>
        </w:tc>
        <w:tc>
          <w:tcPr>
            <w:tcW w:w="1300" w:type="dxa"/>
            <w:tcBorders>
              <w:top w:val="single" w:sz="4" w:space="0" w:color="auto"/>
            </w:tcBorders>
            <w:vAlign w:val="bottom"/>
          </w:tcPr>
          <w:p w14:paraId="68EEABAE" w14:textId="77777777" w:rsidR="00A51778" w:rsidRPr="005A5BA1" w:rsidRDefault="00A51778" w:rsidP="00AE5532">
            <w:pPr>
              <w:ind w:right="-72"/>
              <w:jc w:val="right"/>
              <w:rPr>
                <w:rFonts w:ascii="Arial" w:eastAsia="Arial Unicode MS" w:hAnsi="Arial" w:cs="Arial"/>
                <w:color w:val="000000"/>
                <w:sz w:val="10"/>
                <w:szCs w:val="10"/>
              </w:rPr>
            </w:pPr>
          </w:p>
        </w:tc>
        <w:tc>
          <w:tcPr>
            <w:tcW w:w="1301" w:type="dxa"/>
            <w:tcBorders>
              <w:top w:val="single" w:sz="4" w:space="0" w:color="auto"/>
            </w:tcBorders>
            <w:vAlign w:val="bottom"/>
          </w:tcPr>
          <w:p w14:paraId="273D2920" w14:textId="77777777" w:rsidR="00A51778" w:rsidRPr="005A5BA1" w:rsidRDefault="00A51778" w:rsidP="00AE5532">
            <w:pPr>
              <w:ind w:right="-72"/>
              <w:jc w:val="right"/>
              <w:rPr>
                <w:rFonts w:ascii="Arial" w:eastAsia="Arial Unicode MS" w:hAnsi="Arial" w:cs="Arial"/>
                <w:color w:val="000000"/>
                <w:sz w:val="10"/>
                <w:szCs w:val="10"/>
              </w:rPr>
            </w:pPr>
          </w:p>
        </w:tc>
        <w:tc>
          <w:tcPr>
            <w:tcW w:w="1300" w:type="dxa"/>
            <w:tcBorders>
              <w:top w:val="single" w:sz="4" w:space="0" w:color="auto"/>
            </w:tcBorders>
            <w:vAlign w:val="bottom"/>
          </w:tcPr>
          <w:p w14:paraId="705F6E37" w14:textId="77777777" w:rsidR="00A51778" w:rsidRPr="005A5BA1" w:rsidRDefault="00A51778" w:rsidP="00AE5532">
            <w:pPr>
              <w:tabs>
                <w:tab w:val="decimal" w:pos="683"/>
              </w:tabs>
              <w:ind w:right="-72"/>
              <w:jc w:val="right"/>
              <w:rPr>
                <w:rFonts w:ascii="Arial" w:eastAsia="Arial Unicode MS" w:hAnsi="Arial" w:cs="Arial"/>
                <w:color w:val="000000"/>
                <w:sz w:val="10"/>
                <w:szCs w:val="10"/>
              </w:rPr>
            </w:pPr>
          </w:p>
        </w:tc>
        <w:tc>
          <w:tcPr>
            <w:tcW w:w="1301" w:type="dxa"/>
            <w:tcBorders>
              <w:top w:val="single" w:sz="4" w:space="0" w:color="auto"/>
            </w:tcBorders>
            <w:vAlign w:val="bottom"/>
          </w:tcPr>
          <w:p w14:paraId="181419A9" w14:textId="77777777" w:rsidR="00A51778" w:rsidRPr="005A5BA1" w:rsidRDefault="00A51778" w:rsidP="00AE5532">
            <w:pPr>
              <w:tabs>
                <w:tab w:val="decimal" w:pos="683"/>
              </w:tabs>
              <w:ind w:right="-72"/>
              <w:jc w:val="right"/>
              <w:rPr>
                <w:rFonts w:ascii="Arial" w:eastAsia="Arial Unicode MS" w:hAnsi="Arial" w:cs="Arial"/>
                <w:color w:val="000000"/>
                <w:sz w:val="10"/>
                <w:szCs w:val="10"/>
              </w:rPr>
            </w:pPr>
          </w:p>
        </w:tc>
      </w:tr>
      <w:tr w:rsidR="00C20429" w:rsidRPr="005A5BA1" w14:paraId="5D9A97A3" w14:textId="77777777" w:rsidTr="00DE4710">
        <w:tc>
          <w:tcPr>
            <w:tcW w:w="4248" w:type="dxa"/>
            <w:vAlign w:val="bottom"/>
          </w:tcPr>
          <w:p w14:paraId="04EDAB5B" w14:textId="77777777" w:rsidR="00C20429" w:rsidRPr="005A5BA1" w:rsidRDefault="00C20429" w:rsidP="00C20429">
            <w:pPr>
              <w:ind w:left="-101"/>
              <w:rPr>
                <w:rFonts w:ascii="Arial" w:hAnsi="Arial" w:cs="Arial"/>
                <w:color w:val="000000"/>
                <w:sz w:val="18"/>
                <w:szCs w:val="18"/>
                <w:cs/>
              </w:rPr>
            </w:pPr>
            <w:r w:rsidRPr="005A5BA1">
              <w:rPr>
                <w:rFonts w:ascii="Arial" w:hAnsi="Arial" w:cs="Arial"/>
                <w:color w:val="000000"/>
                <w:sz w:val="18"/>
                <w:szCs w:val="18"/>
              </w:rPr>
              <w:t>Undue input VAT</w:t>
            </w:r>
          </w:p>
        </w:tc>
        <w:tc>
          <w:tcPr>
            <w:tcW w:w="1300" w:type="dxa"/>
          </w:tcPr>
          <w:p w14:paraId="2CD37AA2" w14:textId="0212BE93" w:rsidR="00C20429" w:rsidRPr="005A5BA1" w:rsidRDefault="00C20429" w:rsidP="00C20429">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27,323,604</w:t>
            </w:r>
          </w:p>
        </w:tc>
        <w:tc>
          <w:tcPr>
            <w:tcW w:w="1301" w:type="dxa"/>
          </w:tcPr>
          <w:p w14:paraId="481451A6" w14:textId="54ADA8B5" w:rsidR="00C20429" w:rsidRPr="005A5BA1" w:rsidRDefault="00C20429" w:rsidP="00C20429">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40,999,125</w:t>
            </w:r>
          </w:p>
        </w:tc>
        <w:tc>
          <w:tcPr>
            <w:tcW w:w="1300" w:type="dxa"/>
          </w:tcPr>
          <w:p w14:paraId="4E8D1B01" w14:textId="745B6F38" w:rsidR="00C20429" w:rsidRPr="005A5BA1" w:rsidRDefault="00C20429" w:rsidP="00C20429">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16,446,594</w:t>
            </w:r>
          </w:p>
        </w:tc>
        <w:tc>
          <w:tcPr>
            <w:tcW w:w="1301" w:type="dxa"/>
            <w:vAlign w:val="bottom"/>
          </w:tcPr>
          <w:p w14:paraId="1651DD11" w14:textId="4BBBB032" w:rsidR="00C20429" w:rsidRPr="005A5BA1" w:rsidRDefault="00C20429" w:rsidP="00C20429">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29,348,376</w:t>
            </w:r>
          </w:p>
        </w:tc>
      </w:tr>
      <w:tr w:rsidR="00C20429" w:rsidRPr="005A5BA1" w14:paraId="19EE0F65" w14:textId="77777777" w:rsidTr="00DE4710">
        <w:tc>
          <w:tcPr>
            <w:tcW w:w="4248" w:type="dxa"/>
            <w:vAlign w:val="bottom"/>
          </w:tcPr>
          <w:p w14:paraId="0EB8267A" w14:textId="77777777" w:rsidR="00C20429" w:rsidRPr="005A5BA1" w:rsidRDefault="00C20429" w:rsidP="00C20429">
            <w:pPr>
              <w:ind w:left="-101"/>
              <w:rPr>
                <w:rFonts w:ascii="Arial" w:hAnsi="Arial" w:cs="Arial"/>
                <w:color w:val="000000"/>
                <w:sz w:val="18"/>
                <w:szCs w:val="18"/>
                <w:cs/>
              </w:rPr>
            </w:pPr>
            <w:r w:rsidRPr="005A5BA1">
              <w:rPr>
                <w:rFonts w:ascii="Arial" w:hAnsi="Arial" w:cs="Arial"/>
                <w:color w:val="000000"/>
                <w:sz w:val="18"/>
                <w:szCs w:val="18"/>
              </w:rPr>
              <w:t>VAT receivables</w:t>
            </w:r>
          </w:p>
        </w:tc>
        <w:tc>
          <w:tcPr>
            <w:tcW w:w="1300" w:type="dxa"/>
          </w:tcPr>
          <w:p w14:paraId="49A8DD21" w14:textId="4EE2139F" w:rsidR="00C20429" w:rsidRPr="005A5BA1" w:rsidRDefault="00C20429" w:rsidP="00C20429">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172,349,015</w:t>
            </w:r>
          </w:p>
        </w:tc>
        <w:tc>
          <w:tcPr>
            <w:tcW w:w="1301" w:type="dxa"/>
          </w:tcPr>
          <w:p w14:paraId="6E38076A" w14:textId="6BD53ED3" w:rsidR="00C20429" w:rsidRPr="005A5BA1" w:rsidRDefault="00C20429" w:rsidP="00C20429">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153,727,755</w:t>
            </w:r>
          </w:p>
        </w:tc>
        <w:tc>
          <w:tcPr>
            <w:tcW w:w="1300" w:type="dxa"/>
          </w:tcPr>
          <w:p w14:paraId="768151D5" w14:textId="72C6116D" w:rsidR="00C20429" w:rsidRPr="005A5BA1" w:rsidRDefault="00C20429" w:rsidP="00C20429">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172,349,015</w:t>
            </w:r>
          </w:p>
        </w:tc>
        <w:tc>
          <w:tcPr>
            <w:tcW w:w="1301" w:type="dxa"/>
            <w:vAlign w:val="bottom"/>
          </w:tcPr>
          <w:p w14:paraId="5A2D60F9" w14:textId="55C40CC1" w:rsidR="00C20429" w:rsidRPr="005A5BA1" w:rsidRDefault="00C20429" w:rsidP="00C20429">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153,727,755</w:t>
            </w:r>
          </w:p>
        </w:tc>
      </w:tr>
      <w:tr w:rsidR="00C20429" w:rsidRPr="005A5BA1" w14:paraId="3F1AEA11" w14:textId="77777777" w:rsidTr="00DE4710">
        <w:tc>
          <w:tcPr>
            <w:tcW w:w="4248" w:type="dxa"/>
            <w:vAlign w:val="bottom"/>
          </w:tcPr>
          <w:p w14:paraId="7DEC7A97" w14:textId="4532F079" w:rsidR="00C20429" w:rsidRPr="005A5BA1" w:rsidRDefault="00C20429" w:rsidP="00C20429">
            <w:pPr>
              <w:ind w:left="-101"/>
              <w:rPr>
                <w:rFonts w:ascii="Arial" w:hAnsi="Arial" w:cs="Arial"/>
                <w:color w:val="000000"/>
                <w:sz w:val="18"/>
                <w:szCs w:val="18"/>
              </w:rPr>
            </w:pPr>
            <w:r w:rsidRPr="005A5BA1">
              <w:rPr>
                <w:rFonts w:ascii="Arial" w:hAnsi="Arial" w:cs="Arial"/>
                <w:color w:val="000000"/>
                <w:sz w:val="18"/>
                <w:szCs w:val="18"/>
              </w:rPr>
              <w:t>Accrued interest income</w:t>
            </w:r>
          </w:p>
        </w:tc>
        <w:tc>
          <w:tcPr>
            <w:tcW w:w="1300" w:type="dxa"/>
          </w:tcPr>
          <w:p w14:paraId="7427F8AD" w14:textId="35E3AE1D" w:rsidR="00C20429" w:rsidRPr="005A5BA1" w:rsidRDefault="00C20429" w:rsidP="00C20429">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2,942,006</w:t>
            </w:r>
          </w:p>
        </w:tc>
        <w:tc>
          <w:tcPr>
            <w:tcW w:w="1301" w:type="dxa"/>
          </w:tcPr>
          <w:p w14:paraId="3C7BEE92" w14:textId="35483056" w:rsidR="00C20429" w:rsidRPr="005A5BA1" w:rsidRDefault="00C20429" w:rsidP="00C20429">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12,611,566</w:t>
            </w:r>
          </w:p>
        </w:tc>
        <w:tc>
          <w:tcPr>
            <w:tcW w:w="1300" w:type="dxa"/>
          </w:tcPr>
          <w:p w14:paraId="797C3C44" w14:textId="33483653" w:rsidR="00C20429" w:rsidRPr="005A5BA1" w:rsidRDefault="00C20429" w:rsidP="00C20429">
            <w:pPr>
              <w:ind w:right="-72"/>
              <w:jc w:val="right"/>
              <w:rPr>
                <w:rFonts w:ascii="Arial" w:eastAsia="Arial Unicode MS" w:hAnsi="Arial" w:cs="Arial"/>
                <w:color w:val="000000"/>
                <w:sz w:val="18"/>
                <w:szCs w:val="18"/>
                <w:cs/>
              </w:rPr>
            </w:pPr>
            <w:r w:rsidRPr="005A5BA1">
              <w:rPr>
                <w:rFonts w:ascii="Arial" w:eastAsia="Arial Unicode MS" w:hAnsi="Arial" w:cs="Arial"/>
                <w:color w:val="000000"/>
                <w:sz w:val="18"/>
                <w:szCs w:val="18"/>
              </w:rPr>
              <w:t>175,859</w:t>
            </w:r>
          </w:p>
        </w:tc>
        <w:tc>
          <w:tcPr>
            <w:tcW w:w="1301" w:type="dxa"/>
            <w:vAlign w:val="bottom"/>
          </w:tcPr>
          <w:p w14:paraId="2E20E5C1" w14:textId="0F506966" w:rsidR="00C20429" w:rsidRPr="005A5BA1" w:rsidRDefault="00C20429" w:rsidP="00C20429">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7,174,672</w:t>
            </w:r>
          </w:p>
        </w:tc>
      </w:tr>
      <w:tr w:rsidR="00C20429" w:rsidRPr="005A5BA1" w14:paraId="376ED42C" w14:textId="77777777" w:rsidTr="00DE4710">
        <w:tc>
          <w:tcPr>
            <w:tcW w:w="4248" w:type="dxa"/>
            <w:vAlign w:val="bottom"/>
          </w:tcPr>
          <w:p w14:paraId="5CD14E7C" w14:textId="77777777" w:rsidR="00C20429" w:rsidRPr="005A5BA1" w:rsidRDefault="00C20429" w:rsidP="00C20429">
            <w:pPr>
              <w:ind w:left="-101"/>
              <w:rPr>
                <w:rFonts w:ascii="Arial" w:hAnsi="Arial" w:cs="Arial"/>
                <w:color w:val="000000"/>
                <w:sz w:val="18"/>
                <w:szCs w:val="18"/>
              </w:rPr>
            </w:pPr>
            <w:r w:rsidRPr="005A5BA1">
              <w:rPr>
                <w:rFonts w:ascii="Arial" w:hAnsi="Arial" w:cs="Arial"/>
                <w:color w:val="000000"/>
                <w:sz w:val="18"/>
                <w:szCs w:val="18"/>
              </w:rPr>
              <w:t>Others</w:t>
            </w:r>
          </w:p>
        </w:tc>
        <w:tc>
          <w:tcPr>
            <w:tcW w:w="1300" w:type="dxa"/>
            <w:tcBorders>
              <w:top w:val="nil"/>
              <w:left w:val="nil"/>
              <w:bottom w:val="single" w:sz="4" w:space="0" w:color="auto"/>
              <w:right w:val="nil"/>
            </w:tcBorders>
          </w:tcPr>
          <w:p w14:paraId="64BCDF1C" w14:textId="59F306B1" w:rsidR="00C20429" w:rsidRPr="005A5BA1" w:rsidRDefault="00C20429" w:rsidP="00C20429">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4,608,251</w:t>
            </w:r>
          </w:p>
        </w:tc>
        <w:tc>
          <w:tcPr>
            <w:tcW w:w="1301" w:type="dxa"/>
            <w:tcBorders>
              <w:top w:val="nil"/>
              <w:left w:val="nil"/>
              <w:bottom w:val="single" w:sz="4" w:space="0" w:color="auto"/>
              <w:right w:val="nil"/>
            </w:tcBorders>
          </w:tcPr>
          <w:p w14:paraId="3CC81CE0" w14:textId="59646424" w:rsidR="00C20429" w:rsidRPr="005A5BA1" w:rsidRDefault="00C20429" w:rsidP="00C20429">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7,995,911</w:t>
            </w:r>
          </w:p>
        </w:tc>
        <w:tc>
          <w:tcPr>
            <w:tcW w:w="1300" w:type="dxa"/>
            <w:tcBorders>
              <w:top w:val="nil"/>
              <w:left w:val="nil"/>
              <w:bottom w:val="single" w:sz="4" w:space="0" w:color="auto"/>
              <w:right w:val="nil"/>
            </w:tcBorders>
            <w:vAlign w:val="center"/>
          </w:tcPr>
          <w:p w14:paraId="64087FD6" w14:textId="112681FA" w:rsidR="00C20429" w:rsidRPr="005A5BA1" w:rsidRDefault="00C20429" w:rsidP="00C20429">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3,623,776</w:t>
            </w:r>
          </w:p>
        </w:tc>
        <w:tc>
          <w:tcPr>
            <w:tcW w:w="1301" w:type="dxa"/>
            <w:tcBorders>
              <w:top w:val="nil"/>
              <w:left w:val="nil"/>
              <w:bottom w:val="single" w:sz="4" w:space="0" w:color="auto"/>
              <w:right w:val="nil"/>
            </w:tcBorders>
            <w:vAlign w:val="bottom"/>
          </w:tcPr>
          <w:p w14:paraId="351D1301" w14:textId="10F1CCB3" w:rsidR="00C20429" w:rsidRPr="005A5BA1" w:rsidRDefault="00C20429" w:rsidP="00C20429">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7,011,436</w:t>
            </w:r>
          </w:p>
        </w:tc>
      </w:tr>
      <w:tr w:rsidR="00C20429" w:rsidRPr="005A5BA1" w14:paraId="20EF3518" w14:textId="77777777" w:rsidTr="00C20429">
        <w:tc>
          <w:tcPr>
            <w:tcW w:w="4248" w:type="dxa"/>
          </w:tcPr>
          <w:p w14:paraId="31CE686A" w14:textId="77777777" w:rsidR="00C20429" w:rsidRPr="005A5BA1" w:rsidRDefault="00C20429" w:rsidP="00C20429">
            <w:pPr>
              <w:ind w:left="-101"/>
              <w:jc w:val="thaiDistribute"/>
              <w:rPr>
                <w:rFonts w:ascii="Arial" w:hAnsi="Arial" w:cs="Arial"/>
                <w:color w:val="000000"/>
                <w:sz w:val="10"/>
                <w:szCs w:val="10"/>
              </w:rPr>
            </w:pPr>
          </w:p>
        </w:tc>
        <w:tc>
          <w:tcPr>
            <w:tcW w:w="1300" w:type="dxa"/>
            <w:tcBorders>
              <w:top w:val="single" w:sz="4" w:space="0" w:color="auto"/>
            </w:tcBorders>
            <w:vAlign w:val="bottom"/>
          </w:tcPr>
          <w:p w14:paraId="56886879" w14:textId="77777777" w:rsidR="00C20429" w:rsidRPr="005A5BA1" w:rsidRDefault="00C20429" w:rsidP="00C20429">
            <w:pPr>
              <w:ind w:right="-72"/>
              <w:jc w:val="right"/>
              <w:rPr>
                <w:rFonts w:ascii="Arial" w:hAnsi="Arial" w:cs="Arial"/>
                <w:color w:val="000000"/>
                <w:sz w:val="10"/>
                <w:szCs w:val="10"/>
                <w:lang w:val="en-US"/>
              </w:rPr>
            </w:pPr>
          </w:p>
        </w:tc>
        <w:tc>
          <w:tcPr>
            <w:tcW w:w="1301" w:type="dxa"/>
            <w:tcBorders>
              <w:top w:val="single" w:sz="4" w:space="0" w:color="auto"/>
            </w:tcBorders>
            <w:vAlign w:val="bottom"/>
          </w:tcPr>
          <w:p w14:paraId="4A1CCC1D" w14:textId="77777777" w:rsidR="00C20429" w:rsidRPr="005A5BA1" w:rsidRDefault="00C20429" w:rsidP="00C20429">
            <w:pPr>
              <w:ind w:right="-72"/>
              <w:jc w:val="right"/>
              <w:rPr>
                <w:rFonts w:ascii="Arial" w:hAnsi="Arial" w:cs="Arial"/>
                <w:color w:val="000000"/>
                <w:sz w:val="10"/>
                <w:szCs w:val="10"/>
              </w:rPr>
            </w:pPr>
          </w:p>
        </w:tc>
        <w:tc>
          <w:tcPr>
            <w:tcW w:w="1300" w:type="dxa"/>
            <w:tcBorders>
              <w:top w:val="single" w:sz="4" w:space="0" w:color="auto"/>
            </w:tcBorders>
            <w:vAlign w:val="bottom"/>
          </w:tcPr>
          <w:p w14:paraId="4DCF4C6D" w14:textId="77777777" w:rsidR="00C20429" w:rsidRPr="005A5BA1" w:rsidRDefault="00C20429" w:rsidP="00C20429">
            <w:pPr>
              <w:ind w:right="-72"/>
              <w:jc w:val="right"/>
              <w:rPr>
                <w:rFonts w:ascii="Arial" w:hAnsi="Arial" w:cs="Arial"/>
                <w:color w:val="000000"/>
                <w:sz w:val="10"/>
                <w:szCs w:val="10"/>
              </w:rPr>
            </w:pPr>
          </w:p>
        </w:tc>
        <w:tc>
          <w:tcPr>
            <w:tcW w:w="1301" w:type="dxa"/>
            <w:tcBorders>
              <w:top w:val="single" w:sz="4" w:space="0" w:color="auto"/>
            </w:tcBorders>
            <w:vAlign w:val="bottom"/>
          </w:tcPr>
          <w:p w14:paraId="24B3CDE9" w14:textId="77777777" w:rsidR="00C20429" w:rsidRPr="005A5BA1" w:rsidRDefault="00C20429" w:rsidP="00C20429">
            <w:pPr>
              <w:ind w:right="-72"/>
              <w:jc w:val="right"/>
              <w:rPr>
                <w:rFonts w:ascii="Arial" w:hAnsi="Arial" w:cs="Arial"/>
                <w:color w:val="000000"/>
                <w:sz w:val="10"/>
                <w:szCs w:val="10"/>
              </w:rPr>
            </w:pPr>
          </w:p>
        </w:tc>
      </w:tr>
      <w:tr w:rsidR="00C20429" w:rsidRPr="005A5BA1" w14:paraId="2D7F9801" w14:textId="77777777" w:rsidTr="00C20429">
        <w:tc>
          <w:tcPr>
            <w:tcW w:w="4248" w:type="dxa"/>
          </w:tcPr>
          <w:p w14:paraId="13D49E35" w14:textId="77777777" w:rsidR="00C20429" w:rsidRPr="005A5BA1" w:rsidRDefault="00C20429" w:rsidP="00C20429">
            <w:pPr>
              <w:ind w:left="-101"/>
              <w:jc w:val="thaiDistribute"/>
              <w:rPr>
                <w:rFonts w:ascii="Arial" w:hAnsi="Arial" w:cs="Arial"/>
                <w:color w:val="000000"/>
                <w:sz w:val="18"/>
                <w:szCs w:val="18"/>
              </w:rPr>
            </w:pPr>
            <w:r w:rsidRPr="005A5BA1">
              <w:rPr>
                <w:rFonts w:ascii="Arial" w:hAnsi="Arial" w:cs="Arial"/>
                <w:color w:val="000000"/>
                <w:sz w:val="18"/>
                <w:szCs w:val="18"/>
              </w:rPr>
              <w:t xml:space="preserve">Total </w:t>
            </w:r>
          </w:p>
        </w:tc>
        <w:tc>
          <w:tcPr>
            <w:tcW w:w="1300" w:type="dxa"/>
            <w:tcBorders>
              <w:left w:val="nil"/>
              <w:bottom w:val="single" w:sz="4" w:space="0" w:color="auto"/>
              <w:right w:val="nil"/>
            </w:tcBorders>
          </w:tcPr>
          <w:p w14:paraId="5EC60B7A" w14:textId="391B8927" w:rsidR="00C20429" w:rsidRPr="005A5BA1" w:rsidRDefault="00C20429" w:rsidP="00C20429">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207,222,876</w:t>
            </w:r>
          </w:p>
        </w:tc>
        <w:tc>
          <w:tcPr>
            <w:tcW w:w="1301" w:type="dxa"/>
            <w:tcBorders>
              <w:left w:val="nil"/>
              <w:bottom w:val="single" w:sz="4" w:space="0" w:color="auto"/>
              <w:right w:val="nil"/>
            </w:tcBorders>
          </w:tcPr>
          <w:p w14:paraId="6EB3384F" w14:textId="1597C0FA" w:rsidR="00C20429" w:rsidRPr="005A5BA1" w:rsidRDefault="00C20429" w:rsidP="00C20429">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215,334,357</w:t>
            </w:r>
          </w:p>
        </w:tc>
        <w:tc>
          <w:tcPr>
            <w:tcW w:w="1300" w:type="dxa"/>
            <w:tcBorders>
              <w:left w:val="nil"/>
              <w:bottom w:val="single" w:sz="4" w:space="0" w:color="auto"/>
              <w:right w:val="nil"/>
            </w:tcBorders>
            <w:vAlign w:val="center"/>
          </w:tcPr>
          <w:p w14:paraId="6C842B9A" w14:textId="2AA44098" w:rsidR="00C20429" w:rsidRPr="005A5BA1" w:rsidRDefault="00C20429" w:rsidP="00C20429">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192,595,244</w:t>
            </w:r>
          </w:p>
        </w:tc>
        <w:tc>
          <w:tcPr>
            <w:tcW w:w="1301" w:type="dxa"/>
            <w:tcBorders>
              <w:left w:val="nil"/>
              <w:bottom w:val="single" w:sz="4" w:space="0" w:color="auto"/>
              <w:right w:val="nil"/>
            </w:tcBorders>
            <w:vAlign w:val="bottom"/>
          </w:tcPr>
          <w:p w14:paraId="2589AB5B" w14:textId="3D8A603A" w:rsidR="00C20429" w:rsidRPr="005A5BA1" w:rsidRDefault="00C20429" w:rsidP="00C20429">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197,262,239</w:t>
            </w:r>
          </w:p>
        </w:tc>
      </w:tr>
    </w:tbl>
    <w:p w14:paraId="0E118BA5" w14:textId="522700CC" w:rsidR="00A51778" w:rsidRPr="005A5BA1" w:rsidRDefault="00A51778" w:rsidP="00AE5532">
      <w:pPr>
        <w:tabs>
          <w:tab w:val="left" w:pos="900"/>
          <w:tab w:val="left" w:pos="2160"/>
        </w:tabs>
        <w:ind w:left="547" w:hanging="547"/>
        <w:jc w:val="thaiDistribute"/>
        <w:rPr>
          <w:rFonts w:ascii="Arial" w:hAnsi="Arial" w:cs="Arial"/>
          <w:color w:val="000000"/>
          <w:sz w:val="18"/>
          <w:szCs w:val="18"/>
        </w:rPr>
      </w:pPr>
    </w:p>
    <w:p w14:paraId="3D56735E" w14:textId="77777777" w:rsidR="00A51778" w:rsidRPr="005A5BA1" w:rsidRDefault="00A51778" w:rsidP="00AE5532">
      <w:pPr>
        <w:tabs>
          <w:tab w:val="left" w:pos="900"/>
          <w:tab w:val="left" w:pos="2160"/>
        </w:tabs>
        <w:ind w:left="547" w:hanging="547"/>
        <w:jc w:val="thaiDistribute"/>
        <w:rPr>
          <w:rFonts w:ascii="Arial" w:hAnsi="Arial" w:cs="Arial"/>
          <w:color w:val="000000"/>
          <w:sz w:val="18"/>
          <w:szCs w:val="18"/>
        </w:rPr>
      </w:pPr>
    </w:p>
    <w:p w14:paraId="3BF677DD" w14:textId="77777777" w:rsidR="00221194" w:rsidRPr="005A5BA1" w:rsidRDefault="00221194" w:rsidP="00AE5532">
      <w:pPr>
        <w:tabs>
          <w:tab w:val="left" w:pos="2160"/>
        </w:tabs>
        <w:ind w:left="547" w:hanging="540"/>
        <w:jc w:val="thaiDistribute"/>
        <w:rPr>
          <w:rFonts w:ascii="Arial" w:eastAsia="Arial Unicode MS" w:hAnsi="Arial" w:cs="Arial"/>
          <w:color w:val="000000"/>
          <w:sz w:val="18"/>
          <w:szCs w:val="18"/>
        </w:rPr>
        <w:sectPr w:rsidR="00221194" w:rsidRPr="005A5BA1" w:rsidSect="00AD42CD">
          <w:headerReference w:type="default" r:id="rId8"/>
          <w:footerReference w:type="default" r:id="rId9"/>
          <w:pgSz w:w="11909" w:h="16834" w:code="9"/>
          <w:pgMar w:top="1440" w:right="720" w:bottom="720" w:left="1728" w:header="706" w:footer="706" w:gutter="0"/>
          <w:pgNumType w:start="14"/>
          <w:cols w:space="720"/>
          <w:docGrid w:linePitch="360"/>
        </w:sectPr>
      </w:pPr>
    </w:p>
    <w:p w14:paraId="6A778EA0" w14:textId="0D1F2216" w:rsidR="00A8573B" w:rsidRPr="005A5BA1" w:rsidRDefault="00A8573B" w:rsidP="00AE5532">
      <w:pPr>
        <w:tabs>
          <w:tab w:val="left" w:pos="2160"/>
          <w:tab w:val="right" w:pos="7200"/>
          <w:tab w:val="right" w:pos="8540"/>
        </w:tabs>
        <w:jc w:val="both"/>
        <w:rPr>
          <w:rFonts w:ascii="Arial" w:eastAsia="Arial Unicode MS" w:hAnsi="Arial" w:cs="Arial"/>
          <w:color w:val="000000"/>
          <w:sz w:val="18"/>
          <w:szCs w:val="18"/>
        </w:rPr>
      </w:pPr>
    </w:p>
    <w:tbl>
      <w:tblPr>
        <w:tblW w:w="15667" w:type="dxa"/>
        <w:tblInd w:w="108" w:type="dxa"/>
        <w:tblCellMar>
          <w:left w:w="115" w:type="dxa"/>
          <w:right w:w="115" w:type="dxa"/>
        </w:tblCellMar>
        <w:tblLook w:val="04A0" w:firstRow="1" w:lastRow="0" w:firstColumn="1" w:lastColumn="0" w:noHBand="0" w:noVBand="1"/>
      </w:tblPr>
      <w:tblGrid>
        <w:gridCol w:w="15667"/>
      </w:tblGrid>
      <w:tr w:rsidR="00E50CE7" w:rsidRPr="005A5BA1" w14:paraId="2537723F" w14:textId="77777777" w:rsidTr="00C774C5">
        <w:trPr>
          <w:cantSplit/>
          <w:trHeight w:val="389"/>
        </w:trPr>
        <w:tc>
          <w:tcPr>
            <w:tcW w:w="15667" w:type="dxa"/>
            <w:vAlign w:val="center"/>
          </w:tcPr>
          <w:p w14:paraId="50B75B53" w14:textId="56E0F360" w:rsidR="00836C60" w:rsidRPr="005A5BA1" w:rsidRDefault="00E50CE7" w:rsidP="00CE2BFC">
            <w:pPr>
              <w:tabs>
                <w:tab w:val="left" w:pos="432"/>
              </w:tabs>
              <w:ind w:left="446" w:hanging="547"/>
              <w:jc w:val="both"/>
              <w:rPr>
                <w:rFonts w:ascii="Arial" w:eastAsia="Arial Unicode MS" w:hAnsi="Arial" w:cs="Arial"/>
                <w:b/>
                <w:bCs/>
                <w:color w:val="000000"/>
                <w:sz w:val="18"/>
                <w:szCs w:val="18"/>
              </w:rPr>
            </w:pPr>
            <w:r w:rsidRPr="005A5BA1">
              <w:rPr>
                <w:rFonts w:ascii="Arial" w:eastAsia="Arial Unicode MS" w:hAnsi="Arial" w:cs="Arial"/>
                <w:b/>
                <w:bCs/>
                <w:color w:val="000000"/>
                <w:sz w:val="18"/>
                <w:szCs w:val="18"/>
                <w:cs/>
              </w:rPr>
              <w:br w:type="page"/>
            </w:r>
            <w:r w:rsidR="00A16B4A" w:rsidRPr="005A5BA1">
              <w:rPr>
                <w:rFonts w:ascii="Arial" w:eastAsia="Arial Unicode MS" w:hAnsi="Arial" w:cs="Arial"/>
                <w:b/>
                <w:bCs/>
                <w:color w:val="000000"/>
                <w:sz w:val="18"/>
                <w:szCs w:val="18"/>
              </w:rPr>
              <w:t>1</w:t>
            </w:r>
            <w:r w:rsidR="00DF25EC" w:rsidRPr="005A5BA1">
              <w:rPr>
                <w:rFonts w:ascii="Arial" w:eastAsia="Arial Unicode MS" w:hAnsi="Arial" w:cs="Arial"/>
                <w:b/>
                <w:bCs/>
                <w:color w:val="000000"/>
                <w:sz w:val="18"/>
                <w:szCs w:val="18"/>
              </w:rPr>
              <w:t>6</w:t>
            </w:r>
            <w:r w:rsidRPr="005A5BA1">
              <w:rPr>
                <w:rFonts w:ascii="Arial" w:eastAsia="Arial Unicode MS" w:hAnsi="Arial" w:cs="Arial"/>
                <w:b/>
                <w:bCs/>
                <w:color w:val="000000"/>
                <w:sz w:val="18"/>
                <w:szCs w:val="18"/>
              </w:rPr>
              <w:tab/>
              <w:t>Investment in a subsidiary</w:t>
            </w:r>
            <w:r w:rsidR="00836C60" w:rsidRPr="005A5BA1">
              <w:rPr>
                <w:rFonts w:ascii="Arial" w:eastAsia="Arial Unicode MS" w:hAnsi="Arial" w:cs="Arial"/>
                <w:b/>
                <w:bCs/>
                <w:color w:val="000000"/>
                <w:sz w:val="18"/>
                <w:szCs w:val="18"/>
              </w:rPr>
              <w:t xml:space="preserve"> and a joint venture</w:t>
            </w:r>
          </w:p>
        </w:tc>
      </w:tr>
    </w:tbl>
    <w:p w14:paraId="2C377B71" w14:textId="77777777" w:rsidR="00E50CE7" w:rsidRPr="005A5BA1" w:rsidRDefault="00E50CE7" w:rsidP="00AE5532">
      <w:pPr>
        <w:tabs>
          <w:tab w:val="left" w:pos="2160"/>
          <w:tab w:val="right" w:pos="7200"/>
          <w:tab w:val="right" w:pos="8540"/>
        </w:tabs>
        <w:jc w:val="both"/>
        <w:rPr>
          <w:rFonts w:ascii="Arial" w:eastAsia="Arial Unicode MS" w:hAnsi="Arial" w:cs="Arial"/>
          <w:color w:val="000000"/>
          <w:sz w:val="16"/>
          <w:szCs w:val="16"/>
        </w:rPr>
      </w:pPr>
    </w:p>
    <w:p w14:paraId="250FEAEE" w14:textId="14FDE089" w:rsidR="00361C50" w:rsidRPr="005A5BA1" w:rsidRDefault="00361C50" w:rsidP="00361C50">
      <w:pPr>
        <w:tabs>
          <w:tab w:val="left" w:pos="630"/>
        </w:tabs>
        <w:ind w:left="540" w:hanging="540"/>
        <w:jc w:val="both"/>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1</w:t>
      </w:r>
      <w:r w:rsidR="00DF25EC" w:rsidRPr="005A5BA1">
        <w:rPr>
          <w:rFonts w:ascii="Arial" w:eastAsia="Arial Unicode MS" w:hAnsi="Arial" w:cs="Arial"/>
          <w:b/>
          <w:bCs/>
          <w:color w:val="000000"/>
          <w:sz w:val="18"/>
          <w:szCs w:val="18"/>
        </w:rPr>
        <w:t>6</w:t>
      </w:r>
      <w:r w:rsidRPr="005A5BA1">
        <w:rPr>
          <w:rFonts w:ascii="Arial" w:eastAsia="Arial Unicode MS" w:hAnsi="Arial" w:cs="Arial"/>
          <w:b/>
          <w:bCs/>
          <w:color w:val="000000"/>
          <w:sz w:val="18"/>
          <w:szCs w:val="18"/>
        </w:rPr>
        <w:t>.1</w:t>
      </w:r>
      <w:r w:rsidRPr="005A5BA1">
        <w:rPr>
          <w:rFonts w:ascii="Arial" w:eastAsia="Arial Unicode MS" w:hAnsi="Arial" w:cs="Arial"/>
          <w:b/>
          <w:bCs/>
          <w:color w:val="000000"/>
          <w:sz w:val="18"/>
          <w:szCs w:val="18"/>
        </w:rPr>
        <w:tab/>
        <w:t>Investment in a subsidiary</w:t>
      </w:r>
    </w:p>
    <w:p w14:paraId="3926EAF1" w14:textId="77777777" w:rsidR="00361C50" w:rsidRPr="005A5BA1" w:rsidRDefault="00361C50" w:rsidP="00AE5532">
      <w:pPr>
        <w:tabs>
          <w:tab w:val="left" w:pos="2160"/>
          <w:tab w:val="right" w:pos="7200"/>
          <w:tab w:val="right" w:pos="8540"/>
        </w:tabs>
        <w:jc w:val="both"/>
        <w:rPr>
          <w:rFonts w:ascii="Arial" w:eastAsia="Arial Unicode MS" w:hAnsi="Arial" w:cs="Arial"/>
          <w:color w:val="000000"/>
          <w:sz w:val="16"/>
          <w:szCs w:val="16"/>
        </w:rPr>
      </w:pPr>
    </w:p>
    <w:tbl>
      <w:tblPr>
        <w:tblW w:w="15671" w:type="dxa"/>
        <w:tblInd w:w="108" w:type="dxa"/>
        <w:tblLayout w:type="fixed"/>
        <w:tblLook w:val="04A0" w:firstRow="1" w:lastRow="0" w:firstColumn="1" w:lastColumn="0" w:noHBand="0" w:noVBand="1"/>
      </w:tblPr>
      <w:tblGrid>
        <w:gridCol w:w="2621"/>
        <w:gridCol w:w="2673"/>
        <w:gridCol w:w="1276"/>
        <w:gridCol w:w="1276"/>
        <w:gridCol w:w="1276"/>
        <w:gridCol w:w="708"/>
        <w:gridCol w:w="718"/>
        <w:gridCol w:w="1309"/>
        <w:gridCol w:w="1384"/>
        <w:gridCol w:w="1188"/>
        <w:gridCol w:w="1242"/>
      </w:tblGrid>
      <w:tr w:rsidR="00221194" w:rsidRPr="005A5BA1" w14:paraId="33A3633D" w14:textId="77777777" w:rsidTr="00C774C5">
        <w:tc>
          <w:tcPr>
            <w:tcW w:w="2621" w:type="dxa"/>
            <w:vAlign w:val="bottom"/>
          </w:tcPr>
          <w:p w14:paraId="25F15E76" w14:textId="77777777" w:rsidR="00221194" w:rsidRPr="005A5BA1" w:rsidRDefault="00221194" w:rsidP="00AE5532">
            <w:pPr>
              <w:ind w:left="-77" w:right="-36"/>
              <w:rPr>
                <w:rFonts w:ascii="Arial" w:hAnsi="Arial" w:cs="Arial"/>
                <w:color w:val="000000"/>
                <w:sz w:val="18"/>
                <w:szCs w:val="18"/>
              </w:rPr>
            </w:pPr>
          </w:p>
        </w:tc>
        <w:tc>
          <w:tcPr>
            <w:tcW w:w="2673" w:type="dxa"/>
            <w:vAlign w:val="bottom"/>
          </w:tcPr>
          <w:p w14:paraId="4F3E644B" w14:textId="77777777" w:rsidR="00221194" w:rsidRPr="005A5BA1" w:rsidRDefault="00221194" w:rsidP="00AE5532">
            <w:pPr>
              <w:ind w:left="-43" w:right="-72"/>
              <w:jc w:val="right"/>
              <w:rPr>
                <w:rFonts w:ascii="Arial" w:hAnsi="Arial" w:cs="Arial"/>
                <w:color w:val="000000"/>
                <w:sz w:val="18"/>
                <w:szCs w:val="18"/>
              </w:rPr>
            </w:pPr>
          </w:p>
        </w:tc>
        <w:tc>
          <w:tcPr>
            <w:tcW w:w="1276" w:type="dxa"/>
            <w:vAlign w:val="bottom"/>
          </w:tcPr>
          <w:p w14:paraId="69C5AB75" w14:textId="77777777" w:rsidR="00221194" w:rsidRPr="005A5BA1" w:rsidRDefault="00221194" w:rsidP="00AE5532">
            <w:pPr>
              <w:ind w:left="-43" w:right="-72"/>
              <w:jc w:val="right"/>
              <w:rPr>
                <w:rFonts w:ascii="Arial" w:hAnsi="Arial" w:cs="Arial"/>
                <w:color w:val="000000"/>
                <w:sz w:val="18"/>
                <w:szCs w:val="18"/>
              </w:rPr>
            </w:pPr>
          </w:p>
        </w:tc>
        <w:tc>
          <w:tcPr>
            <w:tcW w:w="9101" w:type="dxa"/>
            <w:gridSpan w:val="8"/>
            <w:tcBorders>
              <w:bottom w:val="single" w:sz="4" w:space="0" w:color="auto"/>
            </w:tcBorders>
            <w:vAlign w:val="bottom"/>
          </w:tcPr>
          <w:p w14:paraId="72DBDDE6" w14:textId="77777777" w:rsidR="00221194" w:rsidRPr="005A5BA1" w:rsidRDefault="00221194" w:rsidP="00AE5532">
            <w:pPr>
              <w:ind w:left="-43" w:right="-72"/>
              <w:jc w:val="center"/>
              <w:rPr>
                <w:rFonts w:ascii="Arial" w:hAnsi="Arial" w:cs="Arial"/>
                <w:b/>
                <w:bCs/>
                <w:color w:val="000000"/>
                <w:sz w:val="18"/>
                <w:szCs w:val="18"/>
              </w:rPr>
            </w:pPr>
            <w:r w:rsidRPr="005A5BA1">
              <w:rPr>
                <w:rFonts w:ascii="Arial" w:hAnsi="Arial" w:cs="Arial"/>
                <w:b/>
                <w:bCs/>
                <w:color w:val="000000"/>
                <w:sz w:val="18"/>
                <w:szCs w:val="18"/>
              </w:rPr>
              <w:t>Separate financial statements</w:t>
            </w:r>
          </w:p>
        </w:tc>
      </w:tr>
      <w:tr w:rsidR="00221194" w:rsidRPr="005A5BA1" w14:paraId="66F51B97" w14:textId="77777777" w:rsidTr="00C774C5">
        <w:tc>
          <w:tcPr>
            <w:tcW w:w="2621" w:type="dxa"/>
            <w:vAlign w:val="bottom"/>
          </w:tcPr>
          <w:p w14:paraId="096E06FE" w14:textId="77777777" w:rsidR="00221194" w:rsidRPr="005A5BA1" w:rsidRDefault="00221194" w:rsidP="00AE5532">
            <w:pPr>
              <w:ind w:left="-77" w:right="-36"/>
              <w:rPr>
                <w:rFonts w:ascii="Arial" w:hAnsi="Arial" w:cs="Arial"/>
                <w:color w:val="000000"/>
                <w:sz w:val="18"/>
                <w:szCs w:val="18"/>
              </w:rPr>
            </w:pPr>
          </w:p>
        </w:tc>
        <w:tc>
          <w:tcPr>
            <w:tcW w:w="2673" w:type="dxa"/>
            <w:vAlign w:val="bottom"/>
          </w:tcPr>
          <w:p w14:paraId="27286A95" w14:textId="77777777" w:rsidR="00221194" w:rsidRPr="005A5BA1" w:rsidRDefault="00221194" w:rsidP="00AE5532">
            <w:pPr>
              <w:ind w:left="-43" w:right="-72"/>
              <w:jc w:val="right"/>
              <w:rPr>
                <w:rFonts w:ascii="Arial" w:hAnsi="Arial" w:cs="Arial"/>
                <w:color w:val="000000"/>
                <w:sz w:val="18"/>
                <w:szCs w:val="18"/>
              </w:rPr>
            </w:pPr>
          </w:p>
        </w:tc>
        <w:tc>
          <w:tcPr>
            <w:tcW w:w="1276" w:type="dxa"/>
            <w:vAlign w:val="bottom"/>
          </w:tcPr>
          <w:p w14:paraId="64AB2A5A" w14:textId="77777777" w:rsidR="00221194" w:rsidRPr="005A5BA1" w:rsidRDefault="00221194" w:rsidP="00AE5532">
            <w:pPr>
              <w:ind w:left="-43" w:right="-72"/>
              <w:jc w:val="right"/>
              <w:rPr>
                <w:rFonts w:ascii="Arial" w:hAnsi="Arial" w:cs="Arial"/>
                <w:color w:val="000000"/>
                <w:sz w:val="18"/>
                <w:szCs w:val="18"/>
              </w:rPr>
            </w:pPr>
          </w:p>
        </w:tc>
        <w:tc>
          <w:tcPr>
            <w:tcW w:w="2552" w:type="dxa"/>
            <w:gridSpan w:val="2"/>
            <w:tcBorders>
              <w:top w:val="single" w:sz="4" w:space="0" w:color="auto"/>
              <w:bottom w:val="single" w:sz="4" w:space="0" w:color="auto"/>
            </w:tcBorders>
            <w:vAlign w:val="bottom"/>
          </w:tcPr>
          <w:p w14:paraId="494FDFA0" w14:textId="77777777" w:rsidR="00221194" w:rsidRPr="005A5BA1" w:rsidRDefault="00221194" w:rsidP="00AE5532">
            <w:pPr>
              <w:ind w:left="-43" w:right="-72"/>
              <w:jc w:val="center"/>
              <w:rPr>
                <w:rFonts w:ascii="Arial" w:hAnsi="Arial" w:cs="Arial"/>
                <w:color w:val="000000"/>
                <w:sz w:val="18"/>
                <w:szCs w:val="18"/>
              </w:rPr>
            </w:pPr>
            <w:r w:rsidRPr="005A5BA1">
              <w:rPr>
                <w:rFonts w:ascii="Arial" w:hAnsi="Arial" w:cs="Arial"/>
                <w:b/>
                <w:bCs/>
                <w:color w:val="000000"/>
                <w:sz w:val="18"/>
                <w:szCs w:val="18"/>
              </w:rPr>
              <w:t>Paid-up share capital</w:t>
            </w:r>
          </w:p>
        </w:tc>
        <w:tc>
          <w:tcPr>
            <w:tcW w:w="1426" w:type="dxa"/>
            <w:gridSpan w:val="2"/>
            <w:tcBorders>
              <w:top w:val="single" w:sz="4" w:space="0" w:color="auto"/>
              <w:bottom w:val="single" w:sz="4" w:space="0" w:color="auto"/>
            </w:tcBorders>
            <w:vAlign w:val="bottom"/>
          </w:tcPr>
          <w:p w14:paraId="500DD692" w14:textId="77777777" w:rsidR="00EB1C93" w:rsidRPr="005A5BA1" w:rsidRDefault="00221194" w:rsidP="00AE5532">
            <w:pPr>
              <w:ind w:left="-43" w:right="-72"/>
              <w:jc w:val="center"/>
              <w:rPr>
                <w:rFonts w:ascii="Arial" w:hAnsi="Arial" w:cs="Arial"/>
                <w:b/>
                <w:bCs/>
                <w:color w:val="000000"/>
                <w:sz w:val="18"/>
                <w:szCs w:val="18"/>
              </w:rPr>
            </w:pPr>
            <w:r w:rsidRPr="005A5BA1">
              <w:rPr>
                <w:rFonts w:ascii="Arial" w:hAnsi="Arial" w:cs="Arial"/>
                <w:b/>
                <w:bCs/>
                <w:color w:val="000000"/>
                <w:sz w:val="18"/>
                <w:szCs w:val="18"/>
              </w:rPr>
              <w:t xml:space="preserve">Ownership </w:t>
            </w:r>
          </w:p>
          <w:p w14:paraId="0AB6050A" w14:textId="7731E43C" w:rsidR="00221194" w:rsidRPr="005A5BA1" w:rsidRDefault="00B259C1" w:rsidP="00AE5532">
            <w:pPr>
              <w:ind w:left="-43" w:right="-72"/>
              <w:jc w:val="center"/>
              <w:rPr>
                <w:rFonts w:ascii="Arial" w:hAnsi="Arial" w:cs="Arial"/>
                <w:color w:val="000000"/>
                <w:sz w:val="18"/>
                <w:szCs w:val="18"/>
              </w:rPr>
            </w:pPr>
            <w:r w:rsidRPr="005A5BA1">
              <w:rPr>
                <w:rFonts w:ascii="Arial" w:hAnsi="Arial" w:cs="Arial"/>
                <w:b/>
                <w:bCs/>
                <w:color w:val="000000"/>
                <w:sz w:val="18"/>
                <w:szCs w:val="18"/>
              </w:rPr>
              <w:t xml:space="preserve">of </w:t>
            </w:r>
            <w:r w:rsidR="00221194" w:rsidRPr="005A5BA1">
              <w:rPr>
                <w:rFonts w:ascii="Arial" w:hAnsi="Arial" w:cs="Arial"/>
                <w:b/>
                <w:bCs/>
                <w:color w:val="000000"/>
                <w:sz w:val="18"/>
                <w:szCs w:val="18"/>
              </w:rPr>
              <w:t>interest</w:t>
            </w:r>
          </w:p>
        </w:tc>
        <w:tc>
          <w:tcPr>
            <w:tcW w:w="2693" w:type="dxa"/>
            <w:gridSpan w:val="2"/>
            <w:tcBorders>
              <w:top w:val="single" w:sz="4" w:space="0" w:color="auto"/>
              <w:bottom w:val="single" w:sz="4" w:space="0" w:color="auto"/>
            </w:tcBorders>
            <w:vAlign w:val="bottom"/>
          </w:tcPr>
          <w:p w14:paraId="50D524EE" w14:textId="77777777" w:rsidR="00221194" w:rsidRPr="005A5BA1" w:rsidRDefault="00221194" w:rsidP="00AE5532">
            <w:pPr>
              <w:ind w:left="-43" w:right="-72"/>
              <w:jc w:val="center"/>
              <w:rPr>
                <w:rFonts w:ascii="Arial" w:hAnsi="Arial" w:cs="Arial"/>
                <w:color w:val="000000"/>
                <w:sz w:val="18"/>
                <w:szCs w:val="18"/>
              </w:rPr>
            </w:pPr>
            <w:r w:rsidRPr="005A5BA1">
              <w:rPr>
                <w:rFonts w:ascii="Arial" w:hAnsi="Arial" w:cs="Arial"/>
                <w:b/>
                <w:bCs/>
                <w:color w:val="000000"/>
                <w:sz w:val="18"/>
                <w:szCs w:val="18"/>
              </w:rPr>
              <w:t>Investment value</w:t>
            </w:r>
          </w:p>
        </w:tc>
        <w:tc>
          <w:tcPr>
            <w:tcW w:w="2430" w:type="dxa"/>
            <w:gridSpan w:val="2"/>
            <w:tcBorders>
              <w:top w:val="single" w:sz="4" w:space="0" w:color="auto"/>
              <w:bottom w:val="single" w:sz="4" w:space="0" w:color="auto"/>
            </w:tcBorders>
            <w:vAlign w:val="bottom"/>
          </w:tcPr>
          <w:p w14:paraId="59CF3BEB" w14:textId="77777777" w:rsidR="00221194" w:rsidRPr="005A5BA1" w:rsidRDefault="00481477" w:rsidP="00AE5532">
            <w:pPr>
              <w:ind w:left="-43" w:right="-72"/>
              <w:jc w:val="center"/>
              <w:rPr>
                <w:rFonts w:ascii="Arial" w:hAnsi="Arial" w:cs="Arial"/>
                <w:b/>
                <w:bCs/>
                <w:color w:val="000000"/>
                <w:sz w:val="18"/>
                <w:szCs w:val="18"/>
              </w:rPr>
            </w:pPr>
            <w:r w:rsidRPr="005A5BA1">
              <w:rPr>
                <w:rFonts w:ascii="Arial" w:hAnsi="Arial" w:cs="Arial"/>
                <w:b/>
                <w:bCs/>
                <w:color w:val="000000"/>
                <w:sz w:val="18"/>
                <w:szCs w:val="18"/>
              </w:rPr>
              <w:t>Dividend</w:t>
            </w:r>
            <w:r w:rsidR="00221194" w:rsidRPr="005A5BA1">
              <w:rPr>
                <w:rFonts w:ascii="Arial" w:hAnsi="Arial" w:cs="Arial"/>
                <w:b/>
                <w:bCs/>
                <w:color w:val="000000"/>
                <w:sz w:val="18"/>
                <w:szCs w:val="18"/>
              </w:rPr>
              <w:t xml:space="preserve"> income</w:t>
            </w:r>
          </w:p>
        </w:tc>
      </w:tr>
      <w:tr w:rsidR="00CE2BDE" w:rsidRPr="005A5BA1" w14:paraId="1C35ACE6" w14:textId="77777777" w:rsidTr="00C774C5">
        <w:tc>
          <w:tcPr>
            <w:tcW w:w="2621" w:type="dxa"/>
            <w:vAlign w:val="bottom"/>
          </w:tcPr>
          <w:p w14:paraId="5E454F11" w14:textId="77777777" w:rsidR="00CE2BDE" w:rsidRPr="005A5BA1" w:rsidRDefault="00CE2BDE" w:rsidP="00CE2BDE">
            <w:pPr>
              <w:pStyle w:val="Heading3"/>
              <w:numPr>
                <w:ilvl w:val="0"/>
                <w:numId w:val="0"/>
              </w:numPr>
              <w:spacing w:before="0" w:after="0"/>
              <w:ind w:left="-77"/>
              <w:rPr>
                <w:rFonts w:ascii="Arial" w:hAnsi="Arial" w:cs="Arial"/>
                <w:color w:val="000000"/>
                <w:sz w:val="18"/>
                <w:szCs w:val="18"/>
                <w:lang w:val="en-US" w:eastAsia="en-US"/>
              </w:rPr>
            </w:pPr>
          </w:p>
        </w:tc>
        <w:tc>
          <w:tcPr>
            <w:tcW w:w="2673" w:type="dxa"/>
            <w:vAlign w:val="bottom"/>
            <w:hideMark/>
          </w:tcPr>
          <w:p w14:paraId="4A69DB7D" w14:textId="5FBE8EF5" w:rsidR="00CE2BDE" w:rsidRPr="005A5BA1" w:rsidRDefault="00CE2BDE" w:rsidP="00CE2BDE">
            <w:pPr>
              <w:ind w:left="-65" w:right="-72"/>
              <w:jc w:val="center"/>
              <w:rPr>
                <w:rFonts w:ascii="Arial" w:hAnsi="Arial" w:cs="Arial"/>
                <w:b/>
                <w:bCs/>
                <w:color w:val="000000"/>
                <w:sz w:val="18"/>
                <w:szCs w:val="18"/>
              </w:rPr>
            </w:pPr>
          </w:p>
        </w:tc>
        <w:tc>
          <w:tcPr>
            <w:tcW w:w="1276" w:type="dxa"/>
            <w:vAlign w:val="bottom"/>
            <w:hideMark/>
          </w:tcPr>
          <w:p w14:paraId="5358D628" w14:textId="38ED0051" w:rsidR="00CE2BDE" w:rsidRPr="005A5BA1" w:rsidRDefault="00CE2BDE" w:rsidP="00CE2BDE">
            <w:pPr>
              <w:ind w:left="-18" w:right="-72"/>
              <w:jc w:val="center"/>
              <w:rPr>
                <w:rFonts w:ascii="Arial" w:hAnsi="Arial" w:cs="Arial"/>
                <w:b/>
                <w:bCs/>
                <w:color w:val="000000"/>
                <w:sz w:val="18"/>
                <w:szCs w:val="18"/>
              </w:rPr>
            </w:pPr>
            <w:r w:rsidRPr="005A5BA1">
              <w:rPr>
                <w:rFonts w:ascii="Arial" w:hAnsi="Arial" w:cs="Arial"/>
                <w:b/>
                <w:bCs/>
                <w:color w:val="000000"/>
                <w:sz w:val="18"/>
                <w:szCs w:val="18"/>
              </w:rPr>
              <w:t>Country of</w:t>
            </w:r>
          </w:p>
        </w:tc>
        <w:tc>
          <w:tcPr>
            <w:tcW w:w="1276" w:type="dxa"/>
            <w:vAlign w:val="bottom"/>
          </w:tcPr>
          <w:p w14:paraId="1B31B87D" w14:textId="7540EA39" w:rsidR="00CE2BDE" w:rsidRPr="005A5BA1" w:rsidRDefault="00A16B4A" w:rsidP="00CE2BDE">
            <w:pPr>
              <w:ind w:right="-72"/>
              <w:jc w:val="right"/>
              <w:rPr>
                <w:rFonts w:ascii="Arial" w:hAnsi="Arial" w:cs="Arial"/>
                <w:b/>
                <w:bCs/>
                <w:color w:val="000000"/>
                <w:sz w:val="18"/>
                <w:szCs w:val="18"/>
              </w:rPr>
            </w:pPr>
            <w:r w:rsidRPr="005A5BA1">
              <w:rPr>
                <w:rFonts w:ascii="Arial" w:eastAsia="Arial Unicode MS" w:hAnsi="Arial" w:cs="Arial"/>
                <w:b/>
                <w:bCs/>
                <w:color w:val="000000"/>
                <w:sz w:val="18"/>
                <w:szCs w:val="18"/>
              </w:rPr>
              <w:t>2025</w:t>
            </w:r>
          </w:p>
        </w:tc>
        <w:tc>
          <w:tcPr>
            <w:tcW w:w="1276" w:type="dxa"/>
            <w:vAlign w:val="bottom"/>
          </w:tcPr>
          <w:p w14:paraId="3EEA754D" w14:textId="06C34A57" w:rsidR="00CE2BDE" w:rsidRPr="005A5BA1" w:rsidRDefault="00A16B4A" w:rsidP="00CE2BDE">
            <w:pPr>
              <w:ind w:right="-72"/>
              <w:jc w:val="right"/>
              <w:rPr>
                <w:rFonts w:ascii="Arial" w:hAnsi="Arial" w:cs="Arial"/>
                <w:b/>
                <w:bCs/>
                <w:color w:val="000000"/>
                <w:sz w:val="18"/>
                <w:szCs w:val="18"/>
              </w:rPr>
            </w:pPr>
            <w:r w:rsidRPr="005A5BA1">
              <w:rPr>
                <w:rFonts w:ascii="Arial" w:eastAsia="Arial Unicode MS" w:hAnsi="Arial" w:cs="Arial"/>
                <w:b/>
                <w:bCs/>
                <w:color w:val="000000"/>
                <w:sz w:val="18"/>
                <w:szCs w:val="18"/>
              </w:rPr>
              <w:t>2024</w:t>
            </w:r>
          </w:p>
        </w:tc>
        <w:tc>
          <w:tcPr>
            <w:tcW w:w="708" w:type="dxa"/>
            <w:vAlign w:val="bottom"/>
          </w:tcPr>
          <w:p w14:paraId="58E6D804" w14:textId="361EE511" w:rsidR="00CE2BDE" w:rsidRPr="005A5BA1" w:rsidRDefault="00A16B4A" w:rsidP="00CE2BDE">
            <w:pPr>
              <w:ind w:left="144" w:right="-72"/>
              <w:jc w:val="right"/>
              <w:rPr>
                <w:rFonts w:ascii="Arial" w:hAnsi="Arial" w:cs="Arial"/>
                <w:b/>
                <w:bCs/>
                <w:color w:val="000000"/>
                <w:sz w:val="18"/>
                <w:szCs w:val="18"/>
              </w:rPr>
            </w:pPr>
            <w:r w:rsidRPr="005A5BA1">
              <w:rPr>
                <w:rFonts w:ascii="Arial" w:eastAsia="Arial Unicode MS" w:hAnsi="Arial" w:cs="Arial"/>
                <w:b/>
                <w:bCs/>
                <w:color w:val="000000"/>
                <w:sz w:val="18"/>
                <w:szCs w:val="18"/>
              </w:rPr>
              <w:t>2025</w:t>
            </w:r>
          </w:p>
        </w:tc>
        <w:tc>
          <w:tcPr>
            <w:tcW w:w="718" w:type="dxa"/>
            <w:vAlign w:val="bottom"/>
          </w:tcPr>
          <w:p w14:paraId="2585BB94" w14:textId="78FB93F6" w:rsidR="00CE2BDE" w:rsidRPr="005A5BA1" w:rsidRDefault="00A16B4A" w:rsidP="00CE2BDE">
            <w:pPr>
              <w:ind w:left="144" w:right="-72"/>
              <w:jc w:val="right"/>
              <w:rPr>
                <w:rFonts w:ascii="Arial" w:hAnsi="Arial" w:cs="Arial"/>
                <w:b/>
                <w:bCs/>
                <w:color w:val="000000"/>
                <w:sz w:val="18"/>
                <w:szCs w:val="18"/>
              </w:rPr>
            </w:pPr>
            <w:r w:rsidRPr="005A5BA1">
              <w:rPr>
                <w:rFonts w:ascii="Arial" w:eastAsia="Arial Unicode MS" w:hAnsi="Arial" w:cs="Arial"/>
                <w:b/>
                <w:bCs/>
                <w:color w:val="000000"/>
                <w:sz w:val="18"/>
                <w:szCs w:val="18"/>
              </w:rPr>
              <w:t>2024</w:t>
            </w:r>
          </w:p>
        </w:tc>
        <w:tc>
          <w:tcPr>
            <w:tcW w:w="1309" w:type="dxa"/>
            <w:vAlign w:val="bottom"/>
          </w:tcPr>
          <w:p w14:paraId="27CB810A" w14:textId="5F5EBA2B" w:rsidR="00CE2BDE" w:rsidRPr="005A5BA1" w:rsidRDefault="00A16B4A" w:rsidP="00CE2BDE">
            <w:pPr>
              <w:ind w:left="144" w:right="-72"/>
              <w:jc w:val="right"/>
              <w:rPr>
                <w:rFonts w:ascii="Arial" w:hAnsi="Arial" w:cs="Arial"/>
                <w:b/>
                <w:bCs/>
                <w:color w:val="000000"/>
                <w:sz w:val="18"/>
                <w:szCs w:val="18"/>
              </w:rPr>
            </w:pPr>
            <w:r w:rsidRPr="005A5BA1">
              <w:rPr>
                <w:rFonts w:ascii="Arial" w:eastAsia="Arial Unicode MS" w:hAnsi="Arial" w:cs="Arial"/>
                <w:b/>
                <w:bCs/>
                <w:color w:val="000000"/>
                <w:sz w:val="18"/>
                <w:szCs w:val="18"/>
              </w:rPr>
              <w:t>2025</w:t>
            </w:r>
          </w:p>
        </w:tc>
        <w:tc>
          <w:tcPr>
            <w:tcW w:w="1384" w:type="dxa"/>
            <w:vAlign w:val="bottom"/>
          </w:tcPr>
          <w:p w14:paraId="6944DECA" w14:textId="47861918" w:rsidR="00CE2BDE" w:rsidRPr="005A5BA1" w:rsidRDefault="00A16B4A" w:rsidP="00CE2BDE">
            <w:pPr>
              <w:ind w:left="144" w:right="-72"/>
              <w:jc w:val="right"/>
              <w:rPr>
                <w:rFonts w:ascii="Arial" w:hAnsi="Arial" w:cs="Arial"/>
                <w:b/>
                <w:bCs/>
                <w:color w:val="000000"/>
                <w:sz w:val="18"/>
                <w:szCs w:val="18"/>
              </w:rPr>
            </w:pPr>
            <w:r w:rsidRPr="005A5BA1">
              <w:rPr>
                <w:rFonts w:ascii="Arial" w:eastAsia="Arial Unicode MS" w:hAnsi="Arial" w:cs="Arial"/>
                <w:b/>
                <w:bCs/>
                <w:color w:val="000000"/>
                <w:sz w:val="18"/>
                <w:szCs w:val="18"/>
              </w:rPr>
              <w:t>2024</w:t>
            </w:r>
          </w:p>
        </w:tc>
        <w:tc>
          <w:tcPr>
            <w:tcW w:w="1188" w:type="dxa"/>
            <w:vAlign w:val="bottom"/>
          </w:tcPr>
          <w:p w14:paraId="7AB91E00" w14:textId="68A0BF3F" w:rsidR="00CE2BDE" w:rsidRPr="005A5BA1" w:rsidRDefault="00A16B4A" w:rsidP="00CE2BDE">
            <w:pPr>
              <w:ind w:left="144" w:right="-72"/>
              <w:jc w:val="right"/>
              <w:rPr>
                <w:rFonts w:ascii="Arial" w:hAnsi="Arial" w:cs="Arial"/>
                <w:b/>
                <w:bCs/>
                <w:color w:val="000000"/>
                <w:sz w:val="18"/>
                <w:szCs w:val="18"/>
              </w:rPr>
            </w:pPr>
            <w:r w:rsidRPr="005A5BA1">
              <w:rPr>
                <w:rFonts w:ascii="Arial" w:eastAsia="Arial Unicode MS" w:hAnsi="Arial" w:cs="Arial"/>
                <w:b/>
                <w:bCs/>
                <w:color w:val="000000"/>
                <w:sz w:val="18"/>
                <w:szCs w:val="18"/>
              </w:rPr>
              <w:t>2025</w:t>
            </w:r>
          </w:p>
        </w:tc>
        <w:tc>
          <w:tcPr>
            <w:tcW w:w="1242" w:type="dxa"/>
            <w:vAlign w:val="bottom"/>
          </w:tcPr>
          <w:p w14:paraId="5719E79E" w14:textId="33A349A5" w:rsidR="00CE2BDE" w:rsidRPr="005A5BA1" w:rsidRDefault="00A16B4A" w:rsidP="00CE2BDE">
            <w:pPr>
              <w:ind w:left="144" w:right="-72"/>
              <w:jc w:val="right"/>
              <w:rPr>
                <w:rFonts w:ascii="Arial" w:hAnsi="Arial" w:cs="Arial"/>
                <w:b/>
                <w:bCs/>
                <w:color w:val="000000"/>
                <w:sz w:val="18"/>
                <w:szCs w:val="18"/>
              </w:rPr>
            </w:pPr>
            <w:r w:rsidRPr="005A5BA1">
              <w:rPr>
                <w:rFonts w:ascii="Arial" w:eastAsia="Arial Unicode MS" w:hAnsi="Arial" w:cs="Arial"/>
                <w:b/>
                <w:bCs/>
                <w:color w:val="000000"/>
                <w:sz w:val="18"/>
                <w:szCs w:val="18"/>
              </w:rPr>
              <w:t>2024</w:t>
            </w:r>
          </w:p>
        </w:tc>
      </w:tr>
      <w:tr w:rsidR="005B36DE" w:rsidRPr="005A5BA1" w14:paraId="7AB40D40" w14:textId="77777777" w:rsidTr="00C774C5">
        <w:tc>
          <w:tcPr>
            <w:tcW w:w="2621" w:type="dxa"/>
            <w:tcBorders>
              <w:bottom w:val="single" w:sz="4" w:space="0" w:color="auto"/>
            </w:tcBorders>
            <w:vAlign w:val="bottom"/>
            <w:hideMark/>
          </w:tcPr>
          <w:p w14:paraId="0594955B" w14:textId="77777777" w:rsidR="005B36DE" w:rsidRPr="005A5BA1" w:rsidRDefault="005B36DE" w:rsidP="00AE5532">
            <w:pPr>
              <w:ind w:left="-77" w:right="-72"/>
              <w:jc w:val="center"/>
              <w:rPr>
                <w:rFonts w:ascii="Arial" w:hAnsi="Arial" w:cs="Arial"/>
                <w:b/>
                <w:bCs/>
                <w:color w:val="000000"/>
                <w:sz w:val="18"/>
                <w:szCs w:val="18"/>
              </w:rPr>
            </w:pPr>
            <w:r w:rsidRPr="005A5BA1">
              <w:rPr>
                <w:rFonts w:ascii="Arial" w:hAnsi="Arial" w:cs="Arial"/>
                <w:b/>
                <w:bCs/>
                <w:color w:val="000000"/>
                <w:sz w:val="18"/>
                <w:szCs w:val="18"/>
              </w:rPr>
              <w:t>Company</w:t>
            </w:r>
          </w:p>
        </w:tc>
        <w:tc>
          <w:tcPr>
            <w:tcW w:w="2673" w:type="dxa"/>
            <w:tcBorders>
              <w:bottom w:val="single" w:sz="4" w:space="0" w:color="auto"/>
            </w:tcBorders>
            <w:vAlign w:val="bottom"/>
            <w:hideMark/>
          </w:tcPr>
          <w:p w14:paraId="5CED8591" w14:textId="28045B7C" w:rsidR="005B36DE" w:rsidRPr="005A5BA1" w:rsidRDefault="001F0E64" w:rsidP="00AE5532">
            <w:pPr>
              <w:ind w:left="-43" w:right="-72"/>
              <w:jc w:val="center"/>
              <w:rPr>
                <w:rFonts w:ascii="Arial" w:hAnsi="Arial" w:cs="Arial"/>
                <w:b/>
                <w:bCs/>
                <w:color w:val="000000"/>
                <w:sz w:val="18"/>
                <w:szCs w:val="18"/>
              </w:rPr>
            </w:pPr>
            <w:r w:rsidRPr="005A5BA1">
              <w:rPr>
                <w:rFonts w:ascii="Arial" w:hAnsi="Arial" w:cs="Arial"/>
                <w:b/>
                <w:bCs/>
                <w:color w:val="000000"/>
                <w:sz w:val="18"/>
                <w:szCs w:val="18"/>
              </w:rPr>
              <w:t xml:space="preserve">Nature of </w:t>
            </w:r>
            <w:r w:rsidR="005B36DE" w:rsidRPr="005A5BA1">
              <w:rPr>
                <w:rFonts w:ascii="Arial" w:hAnsi="Arial" w:cs="Arial"/>
                <w:b/>
                <w:bCs/>
                <w:color w:val="000000"/>
                <w:sz w:val="18"/>
                <w:szCs w:val="18"/>
              </w:rPr>
              <w:t>business</w:t>
            </w:r>
          </w:p>
        </w:tc>
        <w:tc>
          <w:tcPr>
            <w:tcW w:w="1276" w:type="dxa"/>
            <w:tcBorders>
              <w:bottom w:val="single" w:sz="4" w:space="0" w:color="auto"/>
            </w:tcBorders>
            <w:vAlign w:val="bottom"/>
            <w:hideMark/>
          </w:tcPr>
          <w:p w14:paraId="11EA1893" w14:textId="77777777" w:rsidR="005B36DE" w:rsidRPr="005A5BA1" w:rsidRDefault="005B36DE" w:rsidP="00AE5532">
            <w:pPr>
              <w:ind w:left="-43" w:right="-72"/>
              <w:jc w:val="center"/>
              <w:rPr>
                <w:rFonts w:ascii="Arial" w:hAnsi="Arial" w:cs="Arial"/>
                <w:b/>
                <w:bCs/>
                <w:color w:val="000000"/>
                <w:sz w:val="18"/>
                <w:szCs w:val="18"/>
              </w:rPr>
            </w:pPr>
            <w:r w:rsidRPr="005A5BA1">
              <w:rPr>
                <w:rFonts w:ascii="Arial" w:hAnsi="Arial" w:cs="Arial"/>
                <w:b/>
                <w:bCs/>
                <w:color w:val="000000"/>
                <w:sz w:val="18"/>
                <w:szCs w:val="18"/>
              </w:rPr>
              <w:t>incorporation</w:t>
            </w:r>
          </w:p>
        </w:tc>
        <w:tc>
          <w:tcPr>
            <w:tcW w:w="1276" w:type="dxa"/>
            <w:tcBorders>
              <w:bottom w:val="single" w:sz="4" w:space="0" w:color="auto"/>
            </w:tcBorders>
            <w:vAlign w:val="bottom"/>
          </w:tcPr>
          <w:p w14:paraId="2E4A86A0" w14:textId="77777777" w:rsidR="005B36DE" w:rsidRPr="005A5BA1" w:rsidRDefault="005B36DE" w:rsidP="00AE5532">
            <w:pPr>
              <w:ind w:left="-43" w:right="-72"/>
              <w:jc w:val="right"/>
              <w:rPr>
                <w:rFonts w:ascii="Arial" w:hAnsi="Arial" w:cs="Arial"/>
                <w:b/>
                <w:bCs/>
                <w:color w:val="000000"/>
                <w:sz w:val="18"/>
                <w:szCs w:val="18"/>
              </w:rPr>
            </w:pPr>
            <w:r w:rsidRPr="005A5BA1">
              <w:rPr>
                <w:rFonts w:ascii="Arial" w:hAnsi="Arial" w:cs="Arial"/>
                <w:b/>
                <w:bCs/>
                <w:color w:val="000000"/>
                <w:sz w:val="18"/>
                <w:szCs w:val="18"/>
              </w:rPr>
              <w:t>Baht</w:t>
            </w:r>
          </w:p>
        </w:tc>
        <w:tc>
          <w:tcPr>
            <w:tcW w:w="1276" w:type="dxa"/>
            <w:tcBorders>
              <w:bottom w:val="single" w:sz="4" w:space="0" w:color="auto"/>
            </w:tcBorders>
            <w:vAlign w:val="bottom"/>
          </w:tcPr>
          <w:p w14:paraId="4358A483" w14:textId="77777777" w:rsidR="005B36DE" w:rsidRPr="005A5BA1" w:rsidRDefault="005B36DE" w:rsidP="00AE5532">
            <w:pPr>
              <w:ind w:left="-43" w:right="-72"/>
              <w:jc w:val="right"/>
              <w:rPr>
                <w:rFonts w:ascii="Arial" w:hAnsi="Arial" w:cs="Arial"/>
                <w:b/>
                <w:bCs/>
                <w:color w:val="000000"/>
                <w:sz w:val="18"/>
                <w:szCs w:val="18"/>
              </w:rPr>
            </w:pPr>
            <w:r w:rsidRPr="005A5BA1">
              <w:rPr>
                <w:rFonts w:ascii="Arial" w:hAnsi="Arial" w:cs="Arial"/>
                <w:b/>
                <w:bCs/>
                <w:color w:val="000000"/>
                <w:sz w:val="18"/>
                <w:szCs w:val="18"/>
              </w:rPr>
              <w:t>Baht</w:t>
            </w:r>
          </w:p>
        </w:tc>
        <w:tc>
          <w:tcPr>
            <w:tcW w:w="708" w:type="dxa"/>
            <w:tcBorders>
              <w:bottom w:val="single" w:sz="4" w:space="0" w:color="auto"/>
            </w:tcBorders>
            <w:vAlign w:val="bottom"/>
          </w:tcPr>
          <w:p w14:paraId="5D52869B" w14:textId="77777777" w:rsidR="005B36DE" w:rsidRPr="005A5BA1" w:rsidRDefault="005B36DE" w:rsidP="00AE5532">
            <w:pPr>
              <w:ind w:left="-43" w:right="-72"/>
              <w:jc w:val="right"/>
              <w:rPr>
                <w:rFonts w:ascii="Arial" w:hAnsi="Arial" w:cs="Arial"/>
                <w:b/>
                <w:bCs/>
                <w:color w:val="000000"/>
                <w:sz w:val="18"/>
                <w:szCs w:val="18"/>
              </w:rPr>
            </w:pPr>
            <w:r w:rsidRPr="005A5BA1">
              <w:rPr>
                <w:rFonts w:ascii="Arial" w:hAnsi="Arial" w:cs="Arial"/>
                <w:b/>
                <w:bCs/>
                <w:color w:val="000000"/>
                <w:sz w:val="18"/>
                <w:szCs w:val="18"/>
              </w:rPr>
              <w:t>%</w:t>
            </w:r>
          </w:p>
        </w:tc>
        <w:tc>
          <w:tcPr>
            <w:tcW w:w="718" w:type="dxa"/>
            <w:tcBorders>
              <w:bottom w:val="single" w:sz="4" w:space="0" w:color="auto"/>
            </w:tcBorders>
            <w:vAlign w:val="bottom"/>
          </w:tcPr>
          <w:p w14:paraId="4617B7B6" w14:textId="77777777" w:rsidR="005B36DE" w:rsidRPr="005A5BA1" w:rsidRDefault="005B36DE" w:rsidP="00AE5532">
            <w:pPr>
              <w:ind w:left="-43" w:right="-72"/>
              <w:jc w:val="right"/>
              <w:rPr>
                <w:rFonts w:ascii="Arial" w:hAnsi="Arial" w:cs="Arial"/>
                <w:b/>
                <w:bCs/>
                <w:color w:val="000000"/>
                <w:sz w:val="18"/>
                <w:szCs w:val="18"/>
              </w:rPr>
            </w:pPr>
            <w:r w:rsidRPr="005A5BA1">
              <w:rPr>
                <w:rFonts w:ascii="Arial" w:hAnsi="Arial" w:cs="Arial"/>
                <w:b/>
                <w:bCs/>
                <w:color w:val="000000"/>
                <w:sz w:val="18"/>
                <w:szCs w:val="18"/>
              </w:rPr>
              <w:t>%</w:t>
            </w:r>
          </w:p>
        </w:tc>
        <w:tc>
          <w:tcPr>
            <w:tcW w:w="1309" w:type="dxa"/>
            <w:tcBorders>
              <w:bottom w:val="single" w:sz="4" w:space="0" w:color="auto"/>
            </w:tcBorders>
            <w:vAlign w:val="bottom"/>
          </w:tcPr>
          <w:p w14:paraId="084EB8D2" w14:textId="77777777" w:rsidR="005B36DE" w:rsidRPr="005A5BA1" w:rsidRDefault="005B36DE" w:rsidP="00AE5532">
            <w:pPr>
              <w:ind w:left="-43" w:right="-72"/>
              <w:jc w:val="right"/>
              <w:rPr>
                <w:rFonts w:ascii="Arial" w:hAnsi="Arial" w:cs="Arial"/>
                <w:b/>
                <w:bCs/>
                <w:color w:val="000000"/>
                <w:sz w:val="18"/>
                <w:szCs w:val="18"/>
              </w:rPr>
            </w:pPr>
            <w:r w:rsidRPr="005A5BA1">
              <w:rPr>
                <w:rFonts w:ascii="Arial" w:hAnsi="Arial" w:cs="Arial"/>
                <w:b/>
                <w:bCs/>
                <w:color w:val="000000"/>
                <w:sz w:val="18"/>
                <w:szCs w:val="18"/>
              </w:rPr>
              <w:t>Baht</w:t>
            </w:r>
          </w:p>
        </w:tc>
        <w:tc>
          <w:tcPr>
            <w:tcW w:w="1384" w:type="dxa"/>
            <w:tcBorders>
              <w:bottom w:val="single" w:sz="4" w:space="0" w:color="auto"/>
            </w:tcBorders>
            <w:vAlign w:val="bottom"/>
          </w:tcPr>
          <w:p w14:paraId="3B09350A" w14:textId="77777777" w:rsidR="005B36DE" w:rsidRPr="005A5BA1" w:rsidRDefault="005B36DE" w:rsidP="00AE5532">
            <w:pPr>
              <w:ind w:left="-43" w:right="-72"/>
              <w:jc w:val="right"/>
              <w:rPr>
                <w:rFonts w:ascii="Arial" w:hAnsi="Arial" w:cs="Arial"/>
                <w:b/>
                <w:bCs/>
                <w:color w:val="000000"/>
                <w:sz w:val="18"/>
                <w:szCs w:val="18"/>
              </w:rPr>
            </w:pPr>
            <w:r w:rsidRPr="005A5BA1">
              <w:rPr>
                <w:rFonts w:ascii="Arial" w:hAnsi="Arial" w:cs="Arial"/>
                <w:b/>
                <w:bCs/>
                <w:color w:val="000000"/>
                <w:sz w:val="18"/>
                <w:szCs w:val="18"/>
              </w:rPr>
              <w:t>Baht</w:t>
            </w:r>
          </w:p>
        </w:tc>
        <w:tc>
          <w:tcPr>
            <w:tcW w:w="1188" w:type="dxa"/>
            <w:tcBorders>
              <w:bottom w:val="single" w:sz="4" w:space="0" w:color="auto"/>
            </w:tcBorders>
            <w:vAlign w:val="bottom"/>
          </w:tcPr>
          <w:p w14:paraId="0F243B64" w14:textId="77777777" w:rsidR="005B36DE" w:rsidRPr="005A5BA1" w:rsidRDefault="005B36DE" w:rsidP="00AE5532">
            <w:pPr>
              <w:ind w:left="-43" w:right="-72"/>
              <w:jc w:val="right"/>
              <w:rPr>
                <w:rFonts w:ascii="Arial" w:hAnsi="Arial" w:cs="Arial"/>
                <w:b/>
                <w:bCs/>
                <w:color w:val="000000"/>
                <w:sz w:val="18"/>
                <w:szCs w:val="18"/>
              </w:rPr>
            </w:pPr>
            <w:r w:rsidRPr="005A5BA1">
              <w:rPr>
                <w:rFonts w:ascii="Arial" w:hAnsi="Arial" w:cs="Arial"/>
                <w:b/>
                <w:bCs/>
                <w:color w:val="000000"/>
                <w:sz w:val="18"/>
                <w:szCs w:val="18"/>
              </w:rPr>
              <w:t>Baht</w:t>
            </w:r>
          </w:p>
        </w:tc>
        <w:tc>
          <w:tcPr>
            <w:tcW w:w="1242" w:type="dxa"/>
            <w:tcBorders>
              <w:bottom w:val="single" w:sz="4" w:space="0" w:color="auto"/>
            </w:tcBorders>
            <w:vAlign w:val="bottom"/>
          </w:tcPr>
          <w:p w14:paraId="267DBED2" w14:textId="77777777" w:rsidR="005B36DE" w:rsidRPr="005A5BA1" w:rsidRDefault="005B36DE" w:rsidP="00AE5532">
            <w:pPr>
              <w:ind w:left="-43" w:right="-72"/>
              <w:jc w:val="right"/>
              <w:rPr>
                <w:rFonts w:ascii="Arial" w:hAnsi="Arial" w:cs="Arial"/>
                <w:b/>
                <w:bCs/>
                <w:color w:val="000000"/>
                <w:sz w:val="18"/>
                <w:szCs w:val="18"/>
              </w:rPr>
            </w:pPr>
            <w:r w:rsidRPr="005A5BA1">
              <w:rPr>
                <w:rFonts w:ascii="Arial" w:hAnsi="Arial" w:cs="Arial"/>
                <w:b/>
                <w:bCs/>
                <w:color w:val="000000"/>
                <w:sz w:val="18"/>
                <w:szCs w:val="18"/>
              </w:rPr>
              <w:t>Baht</w:t>
            </w:r>
          </w:p>
        </w:tc>
      </w:tr>
      <w:tr w:rsidR="00CE2BDE" w:rsidRPr="005A5BA1" w14:paraId="2334F3C2" w14:textId="77777777" w:rsidTr="00C774C5">
        <w:trPr>
          <w:trHeight w:val="53"/>
        </w:trPr>
        <w:tc>
          <w:tcPr>
            <w:tcW w:w="2621" w:type="dxa"/>
            <w:tcBorders>
              <w:top w:val="single" w:sz="4" w:space="0" w:color="auto"/>
            </w:tcBorders>
            <w:vAlign w:val="bottom"/>
          </w:tcPr>
          <w:p w14:paraId="6688C5E5" w14:textId="77777777" w:rsidR="00CE2BDE" w:rsidRPr="005A5BA1" w:rsidRDefault="00CE2BDE" w:rsidP="00CE2BDE">
            <w:pPr>
              <w:ind w:left="-77"/>
              <w:rPr>
                <w:rFonts w:ascii="Arial" w:hAnsi="Arial" w:cs="Arial"/>
                <w:color w:val="000000"/>
                <w:sz w:val="18"/>
                <w:szCs w:val="18"/>
              </w:rPr>
            </w:pPr>
          </w:p>
        </w:tc>
        <w:tc>
          <w:tcPr>
            <w:tcW w:w="2673" w:type="dxa"/>
            <w:tcBorders>
              <w:top w:val="single" w:sz="4" w:space="0" w:color="auto"/>
            </w:tcBorders>
            <w:vAlign w:val="bottom"/>
          </w:tcPr>
          <w:p w14:paraId="4AE424E0" w14:textId="77777777" w:rsidR="00CE2BDE" w:rsidRPr="005A5BA1" w:rsidRDefault="00CE2BDE" w:rsidP="00CE2BDE">
            <w:pPr>
              <w:ind w:left="-43" w:right="-72"/>
              <w:jc w:val="right"/>
              <w:rPr>
                <w:rFonts w:ascii="Arial" w:hAnsi="Arial" w:cs="Arial"/>
                <w:color w:val="000000"/>
                <w:sz w:val="18"/>
                <w:szCs w:val="18"/>
              </w:rPr>
            </w:pPr>
          </w:p>
        </w:tc>
        <w:tc>
          <w:tcPr>
            <w:tcW w:w="1276" w:type="dxa"/>
            <w:tcBorders>
              <w:top w:val="single" w:sz="4" w:space="0" w:color="auto"/>
            </w:tcBorders>
            <w:vAlign w:val="bottom"/>
          </w:tcPr>
          <w:p w14:paraId="5FB90CE9" w14:textId="77777777" w:rsidR="00CE2BDE" w:rsidRPr="005A5BA1" w:rsidRDefault="00CE2BDE" w:rsidP="00CE2BDE">
            <w:pPr>
              <w:ind w:left="-43" w:right="-72"/>
              <w:jc w:val="right"/>
              <w:rPr>
                <w:rFonts w:ascii="Arial" w:hAnsi="Arial" w:cs="Arial"/>
                <w:color w:val="000000"/>
                <w:sz w:val="18"/>
                <w:szCs w:val="18"/>
              </w:rPr>
            </w:pPr>
          </w:p>
        </w:tc>
        <w:tc>
          <w:tcPr>
            <w:tcW w:w="1276" w:type="dxa"/>
            <w:tcBorders>
              <w:top w:val="single" w:sz="4" w:space="0" w:color="auto"/>
            </w:tcBorders>
            <w:vAlign w:val="bottom"/>
          </w:tcPr>
          <w:p w14:paraId="23A7C8A6" w14:textId="77777777" w:rsidR="00CE2BDE" w:rsidRPr="005A5BA1" w:rsidRDefault="00CE2BDE" w:rsidP="00CE2BDE">
            <w:pPr>
              <w:ind w:left="-43" w:right="-72"/>
              <w:jc w:val="right"/>
              <w:rPr>
                <w:rFonts w:ascii="Arial" w:hAnsi="Arial" w:cs="Arial"/>
                <w:color w:val="000000"/>
                <w:sz w:val="18"/>
                <w:szCs w:val="18"/>
              </w:rPr>
            </w:pPr>
          </w:p>
        </w:tc>
        <w:tc>
          <w:tcPr>
            <w:tcW w:w="1276" w:type="dxa"/>
            <w:tcBorders>
              <w:top w:val="single" w:sz="4" w:space="0" w:color="auto"/>
            </w:tcBorders>
            <w:vAlign w:val="bottom"/>
          </w:tcPr>
          <w:p w14:paraId="236FC237" w14:textId="77777777" w:rsidR="00CE2BDE" w:rsidRPr="005A5BA1" w:rsidRDefault="00CE2BDE" w:rsidP="00CE2BDE">
            <w:pPr>
              <w:ind w:left="-43" w:right="-72"/>
              <w:jc w:val="right"/>
              <w:rPr>
                <w:rFonts w:ascii="Arial" w:hAnsi="Arial" w:cs="Arial"/>
                <w:color w:val="000000"/>
                <w:sz w:val="18"/>
                <w:szCs w:val="18"/>
              </w:rPr>
            </w:pPr>
          </w:p>
        </w:tc>
        <w:tc>
          <w:tcPr>
            <w:tcW w:w="708" w:type="dxa"/>
            <w:tcBorders>
              <w:top w:val="single" w:sz="4" w:space="0" w:color="auto"/>
            </w:tcBorders>
            <w:vAlign w:val="bottom"/>
          </w:tcPr>
          <w:p w14:paraId="064FF0C9" w14:textId="77777777" w:rsidR="00CE2BDE" w:rsidRPr="005A5BA1" w:rsidRDefault="00CE2BDE" w:rsidP="00CE2BDE">
            <w:pPr>
              <w:ind w:left="-43" w:right="-72"/>
              <w:jc w:val="right"/>
              <w:rPr>
                <w:rFonts w:ascii="Arial" w:hAnsi="Arial" w:cs="Arial"/>
                <w:color w:val="000000"/>
                <w:sz w:val="18"/>
                <w:szCs w:val="18"/>
              </w:rPr>
            </w:pPr>
          </w:p>
        </w:tc>
        <w:tc>
          <w:tcPr>
            <w:tcW w:w="718" w:type="dxa"/>
            <w:tcBorders>
              <w:top w:val="single" w:sz="4" w:space="0" w:color="auto"/>
            </w:tcBorders>
            <w:vAlign w:val="bottom"/>
          </w:tcPr>
          <w:p w14:paraId="619E7DCA" w14:textId="77777777" w:rsidR="00CE2BDE" w:rsidRPr="005A5BA1" w:rsidRDefault="00CE2BDE" w:rsidP="00CE2BDE">
            <w:pPr>
              <w:ind w:left="-43" w:right="-72"/>
              <w:jc w:val="right"/>
              <w:rPr>
                <w:rFonts w:ascii="Arial" w:hAnsi="Arial" w:cs="Arial"/>
                <w:color w:val="000000"/>
                <w:sz w:val="18"/>
                <w:szCs w:val="18"/>
              </w:rPr>
            </w:pPr>
          </w:p>
        </w:tc>
        <w:tc>
          <w:tcPr>
            <w:tcW w:w="1309" w:type="dxa"/>
            <w:tcBorders>
              <w:top w:val="single" w:sz="4" w:space="0" w:color="auto"/>
            </w:tcBorders>
            <w:vAlign w:val="bottom"/>
          </w:tcPr>
          <w:p w14:paraId="3D72BBB8" w14:textId="77777777" w:rsidR="00CE2BDE" w:rsidRPr="005A5BA1" w:rsidRDefault="00CE2BDE" w:rsidP="00CE2BDE">
            <w:pPr>
              <w:ind w:left="-43" w:right="-72"/>
              <w:jc w:val="right"/>
              <w:rPr>
                <w:rFonts w:ascii="Arial" w:hAnsi="Arial" w:cs="Arial"/>
                <w:color w:val="000000"/>
                <w:sz w:val="18"/>
                <w:szCs w:val="18"/>
              </w:rPr>
            </w:pPr>
          </w:p>
        </w:tc>
        <w:tc>
          <w:tcPr>
            <w:tcW w:w="1384" w:type="dxa"/>
            <w:tcBorders>
              <w:top w:val="single" w:sz="4" w:space="0" w:color="auto"/>
            </w:tcBorders>
            <w:vAlign w:val="bottom"/>
          </w:tcPr>
          <w:p w14:paraId="0FE0AA04" w14:textId="77777777" w:rsidR="00CE2BDE" w:rsidRPr="005A5BA1" w:rsidRDefault="00CE2BDE" w:rsidP="00CE2BDE">
            <w:pPr>
              <w:ind w:left="-43" w:right="-72"/>
              <w:jc w:val="right"/>
              <w:rPr>
                <w:rFonts w:ascii="Arial" w:hAnsi="Arial" w:cs="Arial"/>
                <w:color w:val="000000"/>
                <w:sz w:val="18"/>
                <w:szCs w:val="18"/>
              </w:rPr>
            </w:pPr>
          </w:p>
        </w:tc>
        <w:tc>
          <w:tcPr>
            <w:tcW w:w="1188" w:type="dxa"/>
            <w:tcBorders>
              <w:top w:val="single" w:sz="4" w:space="0" w:color="auto"/>
            </w:tcBorders>
            <w:vAlign w:val="bottom"/>
          </w:tcPr>
          <w:p w14:paraId="05FFD593" w14:textId="77777777" w:rsidR="00CE2BDE" w:rsidRPr="005A5BA1" w:rsidRDefault="00CE2BDE" w:rsidP="00CE2BDE">
            <w:pPr>
              <w:ind w:left="-43" w:right="-72"/>
              <w:jc w:val="right"/>
              <w:rPr>
                <w:rFonts w:ascii="Arial" w:hAnsi="Arial" w:cs="Arial"/>
                <w:color w:val="000000"/>
                <w:sz w:val="18"/>
                <w:szCs w:val="18"/>
              </w:rPr>
            </w:pPr>
          </w:p>
        </w:tc>
        <w:tc>
          <w:tcPr>
            <w:tcW w:w="1242" w:type="dxa"/>
            <w:tcBorders>
              <w:top w:val="single" w:sz="4" w:space="0" w:color="auto"/>
            </w:tcBorders>
            <w:vAlign w:val="bottom"/>
          </w:tcPr>
          <w:p w14:paraId="7618A91F" w14:textId="77777777" w:rsidR="00CE2BDE" w:rsidRPr="005A5BA1" w:rsidRDefault="00CE2BDE" w:rsidP="00CE2BDE">
            <w:pPr>
              <w:ind w:left="-43" w:right="-72"/>
              <w:jc w:val="right"/>
              <w:rPr>
                <w:rFonts w:ascii="Arial" w:hAnsi="Arial" w:cs="Arial"/>
                <w:color w:val="000000"/>
                <w:sz w:val="18"/>
                <w:szCs w:val="18"/>
              </w:rPr>
            </w:pPr>
          </w:p>
        </w:tc>
      </w:tr>
      <w:tr w:rsidR="00CE2BDE" w:rsidRPr="005A5BA1" w14:paraId="7491DC94" w14:textId="77777777" w:rsidTr="00C774C5">
        <w:tc>
          <w:tcPr>
            <w:tcW w:w="2621" w:type="dxa"/>
            <w:vAlign w:val="bottom"/>
          </w:tcPr>
          <w:p w14:paraId="79EA094E" w14:textId="6FF3436E" w:rsidR="00CE2BDE" w:rsidRPr="005A5BA1" w:rsidRDefault="00CE2BDE" w:rsidP="00CE2BDE">
            <w:pPr>
              <w:ind w:left="-101" w:right="-72"/>
              <w:rPr>
                <w:rFonts w:ascii="Arial" w:hAnsi="Arial" w:cs="Arial"/>
                <w:color w:val="000000"/>
                <w:sz w:val="18"/>
                <w:szCs w:val="18"/>
              </w:rPr>
            </w:pPr>
            <w:r w:rsidRPr="005A5BA1">
              <w:rPr>
                <w:rFonts w:ascii="Arial" w:hAnsi="Arial" w:cs="Arial"/>
                <w:color w:val="000000"/>
                <w:sz w:val="18"/>
                <w:szCs w:val="18"/>
              </w:rPr>
              <w:t>Universal Utilities</w:t>
            </w:r>
            <w:r w:rsidR="00247D5B" w:rsidRPr="005A5BA1">
              <w:rPr>
                <w:rFonts w:ascii="Arial" w:hAnsi="Arial" w:cs="Arial"/>
                <w:color w:val="000000"/>
                <w:sz w:val="18"/>
                <w:szCs w:val="18"/>
              </w:rPr>
              <w:t xml:space="preserve"> Public</w:t>
            </w:r>
          </w:p>
        </w:tc>
        <w:tc>
          <w:tcPr>
            <w:tcW w:w="2673" w:type="dxa"/>
            <w:vAlign w:val="bottom"/>
            <w:hideMark/>
          </w:tcPr>
          <w:p w14:paraId="0468CFB9" w14:textId="7CDB1A10" w:rsidR="00CE2BDE" w:rsidRPr="005A5BA1" w:rsidRDefault="00CE2BDE" w:rsidP="00CE2BDE">
            <w:pPr>
              <w:ind w:left="-72" w:right="-72"/>
              <w:rPr>
                <w:rFonts w:ascii="Arial" w:hAnsi="Arial" w:cs="Arial"/>
                <w:color w:val="000000"/>
                <w:sz w:val="18"/>
                <w:szCs w:val="18"/>
              </w:rPr>
            </w:pPr>
            <w:r w:rsidRPr="005A5BA1">
              <w:rPr>
                <w:rFonts w:ascii="Arial" w:hAnsi="Arial" w:cs="Arial"/>
                <w:color w:val="000000"/>
                <w:sz w:val="18"/>
                <w:szCs w:val="18"/>
              </w:rPr>
              <w:t>Production and</w:t>
            </w:r>
            <w:r w:rsidRPr="005A5BA1">
              <w:rPr>
                <w:rFonts w:ascii="Arial" w:hAnsi="Arial" w:cs="Arial"/>
                <w:color w:val="000000"/>
                <w:sz w:val="18"/>
                <w:szCs w:val="18"/>
                <w:cs/>
              </w:rPr>
              <w:t xml:space="preserve"> </w:t>
            </w:r>
            <w:r w:rsidRPr="005A5BA1">
              <w:rPr>
                <w:rFonts w:ascii="Arial" w:hAnsi="Arial" w:cs="Arial"/>
                <w:color w:val="000000"/>
                <w:sz w:val="18"/>
                <w:szCs w:val="18"/>
              </w:rPr>
              <w:t xml:space="preserve">supply of </w:t>
            </w:r>
          </w:p>
        </w:tc>
        <w:tc>
          <w:tcPr>
            <w:tcW w:w="1276" w:type="dxa"/>
            <w:vAlign w:val="bottom"/>
          </w:tcPr>
          <w:p w14:paraId="250806ED" w14:textId="77777777" w:rsidR="00CE2BDE" w:rsidRPr="005A5BA1" w:rsidRDefault="00CE2BDE" w:rsidP="00CE2BDE">
            <w:pPr>
              <w:ind w:left="-43" w:right="-72"/>
              <w:jc w:val="right"/>
              <w:rPr>
                <w:rFonts w:ascii="Arial" w:hAnsi="Arial" w:cs="Arial"/>
                <w:color w:val="000000"/>
                <w:sz w:val="18"/>
                <w:szCs w:val="18"/>
                <w:cs/>
              </w:rPr>
            </w:pPr>
          </w:p>
        </w:tc>
        <w:tc>
          <w:tcPr>
            <w:tcW w:w="1276" w:type="dxa"/>
            <w:vAlign w:val="bottom"/>
          </w:tcPr>
          <w:p w14:paraId="3D35B4DD" w14:textId="77777777" w:rsidR="00CE2BDE" w:rsidRPr="005A5BA1" w:rsidRDefault="00CE2BDE" w:rsidP="00CE2BDE">
            <w:pPr>
              <w:ind w:right="-72"/>
              <w:jc w:val="right"/>
              <w:rPr>
                <w:rFonts w:ascii="Arial" w:hAnsi="Arial" w:cs="Arial"/>
                <w:color w:val="000000"/>
                <w:sz w:val="18"/>
                <w:szCs w:val="18"/>
              </w:rPr>
            </w:pPr>
          </w:p>
        </w:tc>
        <w:tc>
          <w:tcPr>
            <w:tcW w:w="1276" w:type="dxa"/>
            <w:vAlign w:val="bottom"/>
          </w:tcPr>
          <w:p w14:paraId="6098C37B" w14:textId="77777777" w:rsidR="00CE2BDE" w:rsidRPr="005A5BA1" w:rsidRDefault="00CE2BDE" w:rsidP="00CE2BDE">
            <w:pPr>
              <w:ind w:right="-72"/>
              <w:jc w:val="right"/>
              <w:rPr>
                <w:rFonts w:ascii="Arial" w:hAnsi="Arial" w:cs="Arial"/>
                <w:color w:val="000000"/>
                <w:sz w:val="18"/>
                <w:szCs w:val="18"/>
              </w:rPr>
            </w:pPr>
          </w:p>
        </w:tc>
        <w:tc>
          <w:tcPr>
            <w:tcW w:w="708" w:type="dxa"/>
            <w:vAlign w:val="bottom"/>
          </w:tcPr>
          <w:p w14:paraId="24A2EE5C" w14:textId="77777777" w:rsidR="00CE2BDE" w:rsidRPr="005A5BA1" w:rsidRDefault="00CE2BDE" w:rsidP="00CE2BDE">
            <w:pPr>
              <w:ind w:right="-72"/>
              <w:jc w:val="right"/>
              <w:rPr>
                <w:rFonts w:ascii="Arial" w:hAnsi="Arial" w:cs="Arial"/>
                <w:color w:val="000000"/>
                <w:sz w:val="18"/>
                <w:szCs w:val="18"/>
              </w:rPr>
            </w:pPr>
          </w:p>
        </w:tc>
        <w:tc>
          <w:tcPr>
            <w:tcW w:w="718" w:type="dxa"/>
            <w:vAlign w:val="bottom"/>
          </w:tcPr>
          <w:p w14:paraId="0233563C" w14:textId="77777777" w:rsidR="00CE2BDE" w:rsidRPr="005A5BA1" w:rsidRDefault="00CE2BDE" w:rsidP="00CE2BDE">
            <w:pPr>
              <w:ind w:right="-72"/>
              <w:jc w:val="right"/>
              <w:rPr>
                <w:rFonts w:ascii="Arial" w:hAnsi="Arial" w:cs="Arial"/>
                <w:color w:val="000000"/>
                <w:sz w:val="18"/>
                <w:szCs w:val="18"/>
              </w:rPr>
            </w:pPr>
          </w:p>
        </w:tc>
        <w:tc>
          <w:tcPr>
            <w:tcW w:w="1309" w:type="dxa"/>
            <w:vAlign w:val="bottom"/>
          </w:tcPr>
          <w:p w14:paraId="5947B4EE" w14:textId="77777777" w:rsidR="00CE2BDE" w:rsidRPr="005A5BA1" w:rsidRDefault="00CE2BDE" w:rsidP="00CE2BDE">
            <w:pPr>
              <w:ind w:right="-72"/>
              <w:jc w:val="right"/>
              <w:rPr>
                <w:rFonts w:ascii="Arial" w:hAnsi="Arial" w:cs="Arial"/>
                <w:color w:val="000000"/>
                <w:sz w:val="18"/>
                <w:szCs w:val="18"/>
              </w:rPr>
            </w:pPr>
          </w:p>
        </w:tc>
        <w:tc>
          <w:tcPr>
            <w:tcW w:w="1384" w:type="dxa"/>
            <w:vAlign w:val="bottom"/>
          </w:tcPr>
          <w:p w14:paraId="61C81E77" w14:textId="77777777" w:rsidR="00CE2BDE" w:rsidRPr="005A5BA1" w:rsidRDefault="00CE2BDE" w:rsidP="00CE2BDE">
            <w:pPr>
              <w:ind w:right="-72"/>
              <w:jc w:val="right"/>
              <w:rPr>
                <w:rFonts w:ascii="Arial" w:hAnsi="Arial" w:cs="Arial"/>
                <w:color w:val="000000"/>
                <w:sz w:val="18"/>
                <w:szCs w:val="18"/>
              </w:rPr>
            </w:pPr>
          </w:p>
        </w:tc>
        <w:tc>
          <w:tcPr>
            <w:tcW w:w="1188" w:type="dxa"/>
            <w:vAlign w:val="bottom"/>
          </w:tcPr>
          <w:p w14:paraId="7999C2FD" w14:textId="77777777" w:rsidR="00CE2BDE" w:rsidRPr="005A5BA1" w:rsidRDefault="00CE2BDE" w:rsidP="00CE2BDE">
            <w:pPr>
              <w:ind w:right="-72"/>
              <w:jc w:val="right"/>
              <w:rPr>
                <w:rFonts w:ascii="Arial" w:hAnsi="Arial" w:cs="Arial"/>
                <w:color w:val="000000"/>
                <w:sz w:val="18"/>
                <w:szCs w:val="18"/>
              </w:rPr>
            </w:pPr>
          </w:p>
        </w:tc>
        <w:tc>
          <w:tcPr>
            <w:tcW w:w="1242" w:type="dxa"/>
            <w:vAlign w:val="bottom"/>
          </w:tcPr>
          <w:p w14:paraId="7B7C8C32" w14:textId="77777777" w:rsidR="00CE2BDE" w:rsidRPr="005A5BA1" w:rsidRDefault="00CE2BDE" w:rsidP="00CE2BDE">
            <w:pPr>
              <w:ind w:right="-72"/>
              <w:jc w:val="right"/>
              <w:rPr>
                <w:rFonts w:ascii="Arial" w:hAnsi="Arial" w:cs="Arial"/>
                <w:color w:val="000000"/>
                <w:sz w:val="18"/>
                <w:szCs w:val="18"/>
              </w:rPr>
            </w:pPr>
          </w:p>
        </w:tc>
      </w:tr>
      <w:tr w:rsidR="00CE2BDE" w:rsidRPr="005A5BA1" w14:paraId="6DA2CE97" w14:textId="77777777" w:rsidTr="00C774C5">
        <w:trPr>
          <w:trHeight w:val="117"/>
        </w:trPr>
        <w:tc>
          <w:tcPr>
            <w:tcW w:w="2621" w:type="dxa"/>
            <w:vAlign w:val="bottom"/>
          </w:tcPr>
          <w:p w14:paraId="2C3714B2" w14:textId="51688194" w:rsidR="00CE2BDE" w:rsidRPr="005A5BA1" w:rsidRDefault="00CE2BDE" w:rsidP="00CE2BDE">
            <w:pPr>
              <w:ind w:left="-101" w:right="-72"/>
              <w:rPr>
                <w:rFonts w:ascii="Arial" w:hAnsi="Arial" w:cs="Arial"/>
                <w:color w:val="000000"/>
                <w:sz w:val="18"/>
                <w:szCs w:val="18"/>
              </w:rPr>
            </w:pPr>
            <w:r w:rsidRPr="005A5BA1">
              <w:rPr>
                <w:rFonts w:ascii="Arial" w:hAnsi="Arial" w:cs="Arial"/>
                <w:color w:val="000000"/>
                <w:sz w:val="18"/>
                <w:szCs w:val="18"/>
              </w:rPr>
              <w:t xml:space="preserve">   Company </w:t>
            </w:r>
            <w:r w:rsidR="00247D5B" w:rsidRPr="005A5BA1">
              <w:rPr>
                <w:rFonts w:ascii="Arial" w:hAnsi="Arial" w:cs="Arial"/>
                <w:color w:val="000000"/>
                <w:sz w:val="18"/>
                <w:szCs w:val="18"/>
              </w:rPr>
              <w:t>Limited</w:t>
            </w:r>
          </w:p>
        </w:tc>
        <w:tc>
          <w:tcPr>
            <w:tcW w:w="2673" w:type="dxa"/>
            <w:vAlign w:val="bottom"/>
            <w:hideMark/>
          </w:tcPr>
          <w:p w14:paraId="05C16CC5" w14:textId="708EF6A5" w:rsidR="00CE2BDE" w:rsidRPr="005A5BA1" w:rsidRDefault="005A5BA1" w:rsidP="00CE2BDE">
            <w:pPr>
              <w:ind w:left="-72" w:right="-72"/>
              <w:rPr>
                <w:rFonts w:ascii="Arial" w:hAnsi="Arial" w:cs="Arial"/>
                <w:color w:val="000000"/>
                <w:spacing w:val="-2"/>
                <w:sz w:val="18"/>
                <w:szCs w:val="18"/>
              </w:rPr>
            </w:pPr>
            <w:r w:rsidRPr="005A5BA1">
              <w:rPr>
                <w:rFonts w:ascii="Arial" w:hAnsi="Arial" w:cs="Arial"/>
                <w:color w:val="000000"/>
                <w:sz w:val="18"/>
                <w:szCs w:val="18"/>
              </w:rPr>
              <w:t xml:space="preserve">   </w:t>
            </w:r>
            <w:r w:rsidR="00CE2BDE" w:rsidRPr="005A5BA1">
              <w:rPr>
                <w:rFonts w:ascii="Arial" w:hAnsi="Arial" w:cs="Arial"/>
                <w:color w:val="000000"/>
                <w:spacing w:val="-2"/>
                <w:sz w:val="18"/>
                <w:szCs w:val="18"/>
              </w:rPr>
              <w:t>tap</w:t>
            </w:r>
            <w:r w:rsidR="00CE2BDE" w:rsidRPr="005A5BA1">
              <w:rPr>
                <w:rFonts w:ascii="Arial" w:hAnsi="Arial" w:cs="Arial"/>
                <w:color w:val="000000"/>
                <w:spacing w:val="-2"/>
                <w:sz w:val="18"/>
                <w:szCs w:val="18"/>
                <w:cs/>
              </w:rPr>
              <w:t xml:space="preserve"> </w:t>
            </w:r>
            <w:r w:rsidR="00CE2BDE" w:rsidRPr="005A5BA1">
              <w:rPr>
                <w:rFonts w:ascii="Arial" w:hAnsi="Arial" w:cs="Arial"/>
                <w:color w:val="000000"/>
                <w:spacing w:val="-2"/>
                <w:sz w:val="18"/>
                <w:szCs w:val="18"/>
              </w:rPr>
              <w:t>water, water loss treatment</w:t>
            </w:r>
          </w:p>
        </w:tc>
        <w:tc>
          <w:tcPr>
            <w:tcW w:w="1276" w:type="dxa"/>
            <w:vAlign w:val="bottom"/>
            <w:hideMark/>
          </w:tcPr>
          <w:p w14:paraId="27758D73" w14:textId="77777777" w:rsidR="00CE2BDE" w:rsidRPr="005A5BA1" w:rsidRDefault="00CE2BDE" w:rsidP="00CE2BDE">
            <w:pPr>
              <w:ind w:left="-43" w:right="-72"/>
              <w:jc w:val="right"/>
              <w:rPr>
                <w:rFonts w:ascii="Arial" w:hAnsi="Arial" w:cs="Arial"/>
                <w:color w:val="000000"/>
                <w:sz w:val="18"/>
                <w:szCs w:val="18"/>
                <w:cs/>
              </w:rPr>
            </w:pPr>
          </w:p>
        </w:tc>
        <w:tc>
          <w:tcPr>
            <w:tcW w:w="1276" w:type="dxa"/>
            <w:vAlign w:val="bottom"/>
          </w:tcPr>
          <w:p w14:paraId="1AF35F8B" w14:textId="77777777" w:rsidR="00CE2BDE" w:rsidRPr="005A5BA1" w:rsidRDefault="00CE2BDE" w:rsidP="00CE2BDE">
            <w:pPr>
              <w:ind w:right="-72"/>
              <w:jc w:val="right"/>
              <w:rPr>
                <w:rFonts w:ascii="Arial" w:hAnsi="Arial" w:cs="Arial"/>
                <w:color w:val="000000"/>
                <w:sz w:val="18"/>
                <w:szCs w:val="18"/>
              </w:rPr>
            </w:pPr>
          </w:p>
        </w:tc>
        <w:tc>
          <w:tcPr>
            <w:tcW w:w="1276" w:type="dxa"/>
            <w:vAlign w:val="bottom"/>
          </w:tcPr>
          <w:p w14:paraId="0DA819DD" w14:textId="77777777" w:rsidR="00CE2BDE" w:rsidRPr="005A5BA1" w:rsidRDefault="00CE2BDE" w:rsidP="00CE2BDE">
            <w:pPr>
              <w:ind w:right="-72"/>
              <w:jc w:val="right"/>
              <w:rPr>
                <w:rFonts w:ascii="Arial" w:hAnsi="Arial" w:cs="Arial"/>
                <w:color w:val="000000"/>
                <w:sz w:val="18"/>
                <w:szCs w:val="18"/>
              </w:rPr>
            </w:pPr>
          </w:p>
        </w:tc>
        <w:tc>
          <w:tcPr>
            <w:tcW w:w="708" w:type="dxa"/>
            <w:vAlign w:val="bottom"/>
          </w:tcPr>
          <w:p w14:paraId="521832CA" w14:textId="77777777" w:rsidR="00CE2BDE" w:rsidRPr="005A5BA1" w:rsidRDefault="00CE2BDE" w:rsidP="00CE2BDE">
            <w:pPr>
              <w:ind w:right="-72"/>
              <w:jc w:val="right"/>
              <w:rPr>
                <w:rFonts w:ascii="Arial" w:hAnsi="Arial" w:cs="Arial"/>
                <w:color w:val="000000"/>
                <w:sz w:val="18"/>
                <w:szCs w:val="18"/>
              </w:rPr>
            </w:pPr>
          </w:p>
        </w:tc>
        <w:tc>
          <w:tcPr>
            <w:tcW w:w="718" w:type="dxa"/>
            <w:vAlign w:val="bottom"/>
          </w:tcPr>
          <w:p w14:paraId="689978F1" w14:textId="77777777" w:rsidR="00CE2BDE" w:rsidRPr="005A5BA1" w:rsidRDefault="00CE2BDE" w:rsidP="00CE2BDE">
            <w:pPr>
              <w:ind w:right="-72"/>
              <w:jc w:val="right"/>
              <w:rPr>
                <w:rFonts w:ascii="Arial" w:hAnsi="Arial" w:cs="Arial"/>
                <w:color w:val="000000"/>
                <w:sz w:val="18"/>
                <w:szCs w:val="18"/>
              </w:rPr>
            </w:pPr>
          </w:p>
        </w:tc>
        <w:tc>
          <w:tcPr>
            <w:tcW w:w="1309" w:type="dxa"/>
            <w:vAlign w:val="bottom"/>
          </w:tcPr>
          <w:p w14:paraId="621AFB6B" w14:textId="77777777" w:rsidR="00CE2BDE" w:rsidRPr="005A5BA1" w:rsidRDefault="00CE2BDE" w:rsidP="00CE2BDE">
            <w:pPr>
              <w:ind w:right="-72"/>
              <w:jc w:val="right"/>
              <w:rPr>
                <w:rFonts w:ascii="Arial" w:hAnsi="Arial" w:cs="Arial"/>
                <w:color w:val="000000"/>
                <w:sz w:val="18"/>
                <w:szCs w:val="18"/>
              </w:rPr>
            </w:pPr>
          </w:p>
        </w:tc>
        <w:tc>
          <w:tcPr>
            <w:tcW w:w="1384" w:type="dxa"/>
            <w:vAlign w:val="bottom"/>
          </w:tcPr>
          <w:p w14:paraId="2E471027" w14:textId="77777777" w:rsidR="00CE2BDE" w:rsidRPr="005A5BA1" w:rsidRDefault="00CE2BDE" w:rsidP="00CE2BDE">
            <w:pPr>
              <w:ind w:right="-72"/>
              <w:jc w:val="right"/>
              <w:rPr>
                <w:rFonts w:ascii="Arial" w:hAnsi="Arial" w:cs="Arial"/>
                <w:color w:val="000000"/>
                <w:sz w:val="18"/>
                <w:szCs w:val="18"/>
              </w:rPr>
            </w:pPr>
          </w:p>
        </w:tc>
        <w:tc>
          <w:tcPr>
            <w:tcW w:w="1188" w:type="dxa"/>
            <w:vAlign w:val="bottom"/>
          </w:tcPr>
          <w:p w14:paraId="0915588A" w14:textId="77777777" w:rsidR="00CE2BDE" w:rsidRPr="005A5BA1" w:rsidRDefault="00CE2BDE" w:rsidP="00CE2BDE">
            <w:pPr>
              <w:ind w:right="-72"/>
              <w:jc w:val="right"/>
              <w:rPr>
                <w:rFonts w:ascii="Arial" w:hAnsi="Arial" w:cs="Arial"/>
                <w:color w:val="000000"/>
                <w:sz w:val="18"/>
                <w:szCs w:val="18"/>
              </w:rPr>
            </w:pPr>
          </w:p>
        </w:tc>
        <w:tc>
          <w:tcPr>
            <w:tcW w:w="1242" w:type="dxa"/>
            <w:vAlign w:val="bottom"/>
          </w:tcPr>
          <w:p w14:paraId="567625D5" w14:textId="77777777" w:rsidR="00CE2BDE" w:rsidRPr="005A5BA1" w:rsidRDefault="00CE2BDE" w:rsidP="00CE2BDE">
            <w:pPr>
              <w:ind w:right="-72"/>
              <w:jc w:val="right"/>
              <w:rPr>
                <w:rFonts w:ascii="Arial" w:hAnsi="Arial" w:cs="Arial"/>
                <w:color w:val="000000"/>
                <w:sz w:val="18"/>
                <w:szCs w:val="18"/>
              </w:rPr>
            </w:pPr>
          </w:p>
        </w:tc>
      </w:tr>
      <w:tr w:rsidR="00CE2BDE" w:rsidRPr="005A5BA1" w14:paraId="2C524C74" w14:textId="77777777" w:rsidTr="00C774C5">
        <w:trPr>
          <w:trHeight w:val="117"/>
        </w:trPr>
        <w:tc>
          <w:tcPr>
            <w:tcW w:w="2621" w:type="dxa"/>
            <w:vAlign w:val="bottom"/>
          </w:tcPr>
          <w:p w14:paraId="4CEA0B8E" w14:textId="63370931" w:rsidR="00CE2BDE" w:rsidRPr="005A5BA1" w:rsidRDefault="00CE2BDE" w:rsidP="00CE2BDE">
            <w:pPr>
              <w:ind w:left="-101" w:right="-72"/>
              <w:rPr>
                <w:rFonts w:ascii="Arial" w:hAnsi="Arial" w:cs="Arial"/>
                <w:color w:val="000000"/>
                <w:sz w:val="18"/>
                <w:szCs w:val="18"/>
              </w:rPr>
            </w:pPr>
            <w:r w:rsidRPr="005A5BA1">
              <w:rPr>
                <w:rFonts w:ascii="Arial" w:hAnsi="Arial" w:cs="Arial"/>
                <w:color w:val="000000"/>
                <w:sz w:val="18"/>
                <w:szCs w:val="18"/>
              </w:rPr>
              <w:t xml:space="preserve">   </w:t>
            </w:r>
          </w:p>
        </w:tc>
        <w:tc>
          <w:tcPr>
            <w:tcW w:w="2673" w:type="dxa"/>
            <w:vAlign w:val="bottom"/>
          </w:tcPr>
          <w:p w14:paraId="49CA1BC7" w14:textId="446977E7" w:rsidR="00CE2BDE" w:rsidRPr="005A5BA1" w:rsidRDefault="005A5BA1" w:rsidP="00CE2BDE">
            <w:pPr>
              <w:ind w:left="-72" w:right="-72"/>
              <w:rPr>
                <w:rFonts w:ascii="Arial" w:hAnsi="Arial" w:cs="Arial"/>
                <w:color w:val="000000"/>
                <w:sz w:val="18"/>
                <w:szCs w:val="18"/>
              </w:rPr>
            </w:pPr>
            <w:r w:rsidRPr="005A5BA1">
              <w:rPr>
                <w:rFonts w:ascii="Arial" w:hAnsi="Arial" w:cs="Arial"/>
                <w:color w:val="000000"/>
                <w:sz w:val="18"/>
                <w:szCs w:val="18"/>
              </w:rPr>
              <w:t xml:space="preserve">   </w:t>
            </w:r>
            <w:r w:rsidR="00CE2BDE" w:rsidRPr="005A5BA1">
              <w:rPr>
                <w:rFonts w:ascii="Arial" w:hAnsi="Arial" w:cs="Arial"/>
                <w:color w:val="000000"/>
                <w:sz w:val="18"/>
                <w:szCs w:val="18"/>
              </w:rPr>
              <w:t>and investment in four</w:t>
            </w:r>
          </w:p>
        </w:tc>
        <w:tc>
          <w:tcPr>
            <w:tcW w:w="1276" w:type="dxa"/>
            <w:vAlign w:val="bottom"/>
          </w:tcPr>
          <w:p w14:paraId="69988F49" w14:textId="77777777" w:rsidR="00CE2BDE" w:rsidRPr="005A5BA1" w:rsidRDefault="00CE2BDE" w:rsidP="00CE2BDE">
            <w:pPr>
              <w:ind w:left="-43" w:right="-72"/>
              <w:jc w:val="right"/>
              <w:rPr>
                <w:rFonts w:ascii="Arial" w:hAnsi="Arial" w:cs="Arial"/>
                <w:color w:val="000000"/>
                <w:sz w:val="18"/>
                <w:szCs w:val="18"/>
                <w:cs/>
              </w:rPr>
            </w:pPr>
          </w:p>
        </w:tc>
        <w:tc>
          <w:tcPr>
            <w:tcW w:w="1276" w:type="dxa"/>
            <w:vAlign w:val="bottom"/>
          </w:tcPr>
          <w:p w14:paraId="1CBDD63D" w14:textId="77777777" w:rsidR="00CE2BDE" w:rsidRPr="005A5BA1" w:rsidRDefault="00CE2BDE" w:rsidP="00CE2BDE">
            <w:pPr>
              <w:ind w:right="-72"/>
              <w:jc w:val="right"/>
              <w:rPr>
                <w:rFonts w:ascii="Arial" w:hAnsi="Arial" w:cs="Arial"/>
                <w:color w:val="000000"/>
                <w:sz w:val="18"/>
                <w:szCs w:val="18"/>
              </w:rPr>
            </w:pPr>
          </w:p>
        </w:tc>
        <w:tc>
          <w:tcPr>
            <w:tcW w:w="1276" w:type="dxa"/>
            <w:vAlign w:val="bottom"/>
          </w:tcPr>
          <w:p w14:paraId="39D09929" w14:textId="77777777" w:rsidR="00CE2BDE" w:rsidRPr="005A5BA1" w:rsidRDefault="00CE2BDE" w:rsidP="00CE2BDE">
            <w:pPr>
              <w:ind w:right="-72"/>
              <w:jc w:val="right"/>
              <w:rPr>
                <w:rFonts w:ascii="Arial" w:hAnsi="Arial" w:cs="Arial"/>
                <w:color w:val="000000"/>
                <w:sz w:val="18"/>
                <w:szCs w:val="18"/>
              </w:rPr>
            </w:pPr>
          </w:p>
        </w:tc>
        <w:tc>
          <w:tcPr>
            <w:tcW w:w="708" w:type="dxa"/>
            <w:vAlign w:val="bottom"/>
          </w:tcPr>
          <w:p w14:paraId="129079D0" w14:textId="77777777" w:rsidR="00CE2BDE" w:rsidRPr="005A5BA1" w:rsidRDefault="00CE2BDE" w:rsidP="00CE2BDE">
            <w:pPr>
              <w:ind w:right="-72"/>
              <w:jc w:val="right"/>
              <w:rPr>
                <w:rFonts w:ascii="Arial" w:hAnsi="Arial" w:cs="Arial"/>
                <w:color w:val="000000"/>
                <w:sz w:val="18"/>
                <w:szCs w:val="18"/>
              </w:rPr>
            </w:pPr>
          </w:p>
        </w:tc>
        <w:tc>
          <w:tcPr>
            <w:tcW w:w="718" w:type="dxa"/>
            <w:vAlign w:val="bottom"/>
          </w:tcPr>
          <w:p w14:paraId="4B9DD1B7" w14:textId="77777777" w:rsidR="00CE2BDE" w:rsidRPr="005A5BA1" w:rsidRDefault="00CE2BDE" w:rsidP="00CE2BDE">
            <w:pPr>
              <w:ind w:right="-72"/>
              <w:jc w:val="right"/>
              <w:rPr>
                <w:rFonts w:ascii="Arial" w:hAnsi="Arial" w:cs="Arial"/>
                <w:color w:val="000000"/>
                <w:sz w:val="18"/>
                <w:szCs w:val="18"/>
              </w:rPr>
            </w:pPr>
          </w:p>
        </w:tc>
        <w:tc>
          <w:tcPr>
            <w:tcW w:w="1309" w:type="dxa"/>
            <w:vAlign w:val="bottom"/>
          </w:tcPr>
          <w:p w14:paraId="00833951" w14:textId="77777777" w:rsidR="00CE2BDE" w:rsidRPr="005A5BA1" w:rsidRDefault="00CE2BDE" w:rsidP="00CE2BDE">
            <w:pPr>
              <w:ind w:right="-72"/>
              <w:jc w:val="right"/>
              <w:rPr>
                <w:rFonts w:ascii="Arial" w:hAnsi="Arial" w:cs="Arial"/>
                <w:color w:val="000000"/>
                <w:sz w:val="18"/>
                <w:szCs w:val="18"/>
              </w:rPr>
            </w:pPr>
          </w:p>
        </w:tc>
        <w:tc>
          <w:tcPr>
            <w:tcW w:w="1384" w:type="dxa"/>
            <w:vAlign w:val="bottom"/>
          </w:tcPr>
          <w:p w14:paraId="453A981D" w14:textId="77777777" w:rsidR="00CE2BDE" w:rsidRPr="005A5BA1" w:rsidRDefault="00CE2BDE" w:rsidP="00CE2BDE">
            <w:pPr>
              <w:ind w:right="-72"/>
              <w:jc w:val="right"/>
              <w:rPr>
                <w:rFonts w:ascii="Arial" w:hAnsi="Arial" w:cs="Arial"/>
                <w:color w:val="000000"/>
                <w:sz w:val="18"/>
                <w:szCs w:val="18"/>
              </w:rPr>
            </w:pPr>
          </w:p>
        </w:tc>
        <w:tc>
          <w:tcPr>
            <w:tcW w:w="1188" w:type="dxa"/>
            <w:vAlign w:val="bottom"/>
          </w:tcPr>
          <w:p w14:paraId="73EA7982" w14:textId="77777777" w:rsidR="00CE2BDE" w:rsidRPr="005A5BA1" w:rsidRDefault="00CE2BDE" w:rsidP="00CE2BDE">
            <w:pPr>
              <w:ind w:right="-72"/>
              <w:jc w:val="right"/>
              <w:rPr>
                <w:rFonts w:ascii="Arial" w:hAnsi="Arial" w:cs="Arial"/>
                <w:color w:val="000000"/>
                <w:sz w:val="18"/>
                <w:szCs w:val="18"/>
              </w:rPr>
            </w:pPr>
          </w:p>
        </w:tc>
        <w:tc>
          <w:tcPr>
            <w:tcW w:w="1242" w:type="dxa"/>
            <w:vAlign w:val="bottom"/>
          </w:tcPr>
          <w:p w14:paraId="054467E4" w14:textId="77777777" w:rsidR="00CE2BDE" w:rsidRPr="005A5BA1" w:rsidRDefault="00CE2BDE" w:rsidP="00CE2BDE">
            <w:pPr>
              <w:ind w:right="-72"/>
              <w:jc w:val="right"/>
              <w:rPr>
                <w:rFonts w:ascii="Arial" w:hAnsi="Arial" w:cs="Arial"/>
                <w:color w:val="000000"/>
                <w:sz w:val="18"/>
                <w:szCs w:val="18"/>
              </w:rPr>
            </w:pPr>
          </w:p>
        </w:tc>
      </w:tr>
      <w:tr w:rsidR="00CE2BDE" w:rsidRPr="005A5BA1" w14:paraId="53AEDFC2" w14:textId="77777777" w:rsidTr="00C774C5">
        <w:tc>
          <w:tcPr>
            <w:tcW w:w="2621" w:type="dxa"/>
            <w:vAlign w:val="bottom"/>
          </w:tcPr>
          <w:p w14:paraId="34AFD7E9" w14:textId="0F8A1997" w:rsidR="00CE2BDE" w:rsidRPr="005A5BA1" w:rsidRDefault="00CE2BDE" w:rsidP="00CE2BDE">
            <w:pPr>
              <w:ind w:left="-101" w:right="-72"/>
              <w:rPr>
                <w:rFonts w:ascii="Arial" w:hAnsi="Arial" w:cs="Arial"/>
                <w:color w:val="000000"/>
                <w:sz w:val="18"/>
                <w:szCs w:val="18"/>
              </w:rPr>
            </w:pPr>
            <w:r w:rsidRPr="005A5BA1">
              <w:rPr>
                <w:rFonts w:ascii="Arial" w:hAnsi="Arial" w:cs="Arial"/>
                <w:color w:val="000000"/>
                <w:sz w:val="18"/>
                <w:szCs w:val="18"/>
              </w:rPr>
              <w:t xml:space="preserve">   </w:t>
            </w:r>
          </w:p>
        </w:tc>
        <w:tc>
          <w:tcPr>
            <w:tcW w:w="2673" w:type="dxa"/>
            <w:vAlign w:val="bottom"/>
          </w:tcPr>
          <w:p w14:paraId="22739900" w14:textId="5F451CD0" w:rsidR="00CE2BDE" w:rsidRPr="005A5BA1" w:rsidRDefault="005A5BA1" w:rsidP="005A5BA1">
            <w:pPr>
              <w:ind w:left="-72" w:right="-220"/>
              <w:rPr>
                <w:rFonts w:ascii="Arial" w:hAnsi="Arial" w:cs="Arial"/>
                <w:color w:val="000000"/>
                <w:sz w:val="18"/>
                <w:szCs w:val="18"/>
              </w:rPr>
            </w:pPr>
            <w:r w:rsidRPr="005A5BA1">
              <w:rPr>
                <w:rFonts w:ascii="Arial" w:hAnsi="Arial" w:cs="Arial"/>
                <w:color w:val="000000"/>
                <w:sz w:val="18"/>
                <w:szCs w:val="18"/>
              </w:rPr>
              <w:t xml:space="preserve">   </w:t>
            </w:r>
            <w:r w:rsidR="00CE2BDE" w:rsidRPr="005A5BA1">
              <w:rPr>
                <w:rFonts w:ascii="Arial" w:hAnsi="Arial" w:cs="Arial"/>
                <w:color w:val="000000"/>
                <w:sz w:val="18"/>
                <w:szCs w:val="18"/>
              </w:rPr>
              <w:t>tap water supply companies</w:t>
            </w:r>
          </w:p>
        </w:tc>
        <w:tc>
          <w:tcPr>
            <w:tcW w:w="1276" w:type="dxa"/>
            <w:vAlign w:val="bottom"/>
          </w:tcPr>
          <w:p w14:paraId="38A4C46F" w14:textId="77777777" w:rsidR="00CE2BDE" w:rsidRPr="005A5BA1" w:rsidRDefault="00CE2BDE" w:rsidP="00CE2BDE">
            <w:pPr>
              <w:ind w:left="-43" w:right="-72"/>
              <w:jc w:val="center"/>
              <w:rPr>
                <w:rFonts w:ascii="Arial" w:hAnsi="Arial" w:cs="Arial"/>
                <w:color w:val="000000"/>
                <w:sz w:val="18"/>
                <w:szCs w:val="18"/>
              </w:rPr>
            </w:pPr>
            <w:r w:rsidRPr="005A5BA1">
              <w:rPr>
                <w:rFonts w:ascii="Arial" w:hAnsi="Arial" w:cs="Arial"/>
                <w:color w:val="000000"/>
                <w:sz w:val="18"/>
                <w:szCs w:val="18"/>
              </w:rPr>
              <w:t>Thailand</w:t>
            </w:r>
          </w:p>
        </w:tc>
        <w:tc>
          <w:tcPr>
            <w:tcW w:w="1276" w:type="dxa"/>
            <w:vAlign w:val="bottom"/>
          </w:tcPr>
          <w:p w14:paraId="563E7600" w14:textId="33C17E42" w:rsidR="00CE2BDE" w:rsidRPr="005A5BA1" w:rsidRDefault="00E4785D" w:rsidP="00CE2BDE">
            <w:pPr>
              <w:ind w:right="-72"/>
              <w:jc w:val="right"/>
              <w:rPr>
                <w:rFonts w:ascii="Arial" w:hAnsi="Arial" w:cs="Arial"/>
                <w:color w:val="000000"/>
                <w:sz w:val="18"/>
                <w:szCs w:val="18"/>
                <w:lang w:val="en-US"/>
              </w:rPr>
            </w:pPr>
            <w:r w:rsidRPr="005A5BA1">
              <w:rPr>
                <w:rFonts w:ascii="Arial" w:hAnsi="Arial" w:cs="Arial"/>
                <w:color w:val="000000"/>
                <w:sz w:val="18"/>
                <w:szCs w:val="18"/>
                <w:lang w:val="en-US"/>
              </w:rPr>
              <w:t>510,000,000</w:t>
            </w:r>
          </w:p>
        </w:tc>
        <w:tc>
          <w:tcPr>
            <w:tcW w:w="1276" w:type="dxa"/>
            <w:vAlign w:val="bottom"/>
          </w:tcPr>
          <w:p w14:paraId="71AFE04B" w14:textId="1A6A3136" w:rsidR="00CE2BDE" w:rsidRPr="005A5BA1" w:rsidRDefault="00A16B4A" w:rsidP="00CE2BDE">
            <w:pPr>
              <w:ind w:right="-72"/>
              <w:jc w:val="right"/>
              <w:rPr>
                <w:rFonts w:ascii="Arial" w:hAnsi="Arial" w:cs="Arial"/>
                <w:color w:val="000000"/>
                <w:sz w:val="18"/>
                <w:szCs w:val="18"/>
              </w:rPr>
            </w:pPr>
            <w:r w:rsidRPr="005A5BA1">
              <w:rPr>
                <w:rFonts w:ascii="Arial" w:hAnsi="Arial" w:cs="Arial"/>
                <w:color w:val="000000"/>
                <w:sz w:val="18"/>
                <w:szCs w:val="18"/>
              </w:rPr>
              <w:t>510</w:t>
            </w:r>
            <w:r w:rsidR="00CE2BDE" w:rsidRPr="005A5BA1">
              <w:rPr>
                <w:rFonts w:ascii="Arial" w:hAnsi="Arial" w:cs="Arial"/>
                <w:color w:val="000000"/>
                <w:sz w:val="18"/>
                <w:szCs w:val="18"/>
              </w:rPr>
              <w:t>,</w:t>
            </w:r>
            <w:r w:rsidRPr="005A5BA1">
              <w:rPr>
                <w:rFonts w:ascii="Arial" w:hAnsi="Arial" w:cs="Arial"/>
                <w:color w:val="000000"/>
                <w:sz w:val="18"/>
                <w:szCs w:val="18"/>
              </w:rPr>
              <w:t>000</w:t>
            </w:r>
            <w:r w:rsidR="00CE2BDE" w:rsidRPr="005A5BA1">
              <w:rPr>
                <w:rFonts w:ascii="Arial" w:hAnsi="Arial" w:cs="Arial"/>
                <w:color w:val="000000"/>
                <w:sz w:val="18"/>
                <w:szCs w:val="18"/>
              </w:rPr>
              <w:t>,</w:t>
            </w:r>
            <w:r w:rsidRPr="005A5BA1">
              <w:rPr>
                <w:rFonts w:ascii="Arial" w:hAnsi="Arial" w:cs="Arial"/>
                <w:color w:val="000000"/>
                <w:sz w:val="18"/>
                <w:szCs w:val="18"/>
              </w:rPr>
              <w:t>000</w:t>
            </w:r>
          </w:p>
        </w:tc>
        <w:tc>
          <w:tcPr>
            <w:tcW w:w="708" w:type="dxa"/>
            <w:vAlign w:val="bottom"/>
          </w:tcPr>
          <w:p w14:paraId="57DB30B1" w14:textId="2C946F2E" w:rsidR="00CE2BDE" w:rsidRPr="005A5BA1" w:rsidRDefault="002F38B4" w:rsidP="00CE2BDE">
            <w:pPr>
              <w:ind w:right="-72"/>
              <w:jc w:val="right"/>
              <w:rPr>
                <w:rFonts w:ascii="Arial" w:hAnsi="Arial" w:cs="Arial"/>
                <w:color w:val="000000"/>
                <w:sz w:val="18"/>
                <w:szCs w:val="18"/>
              </w:rPr>
            </w:pPr>
            <w:r w:rsidRPr="005A5BA1">
              <w:rPr>
                <w:rFonts w:ascii="Arial" w:hAnsi="Arial" w:cs="Arial"/>
                <w:color w:val="000000"/>
                <w:sz w:val="18"/>
                <w:szCs w:val="18"/>
              </w:rPr>
              <w:t>100</w:t>
            </w:r>
          </w:p>
        </w:tc>
        <w:tc>
          <w:tcPr>
            <w:tcW w:w="718" w:type="dxa"/>
            <w:vAlign w:val="bottom"/>
          </w:tcPr>
          <w:p w14:paraId="2CE73B84" w14:textId="38BCD8CA" w:rsidR="00CE2BDE" w:rsidRPr="005A5BA1" w:rsidRDefault="00A16B4A" w:rsidP="00CE2BDE">
            <w:pPr>
              <w:ind w:right="-72"/>
              <w:jc w:val="right"/>
              <w:rPr>
                <w:rFonts w:ascii="Arial" w:hAnsi="Arial" w:cs="Arial"/>
                <w:color w:val="000000"/>
                <w:sz w:val="18"/>
                <w:szCs w:val="18"/>
              </w:rPr>
            </w:pPr>
            <w:r w:rsidRPr="005A5BA1">
              <w:rPr>
                <w:rFonts w:ascii="Arial" w:hAnsi="Arial" w:cs="Arial"/>
                <w:color w:val="000000"/>
                <w:sz w:val="18"/>
                <w:szCs w:val="18"/>
              </w:rPr>
              <w:t>100</w:t>
            </w:r>
          </w:p>
        </w:tc>
        <w:tc>
          <w:tcPr>
            <w:tcW w:w="1309" w:type="dxa"/>
            <w:tcBorders>
              <w:bottom w:val="single" w:sz="4" w:space="0" w:color="auto"/>
            </w:tcBorders>
            <w:vAlign w:val="bottom"/>
          </w:tcPr>
          <w:p w14:paraId="7E70EDB5" w14:textId="64277267" w:rsidR="00CE2BDE" w:rsidRPr="005A5BA1" w:rsidRDefault="00E4785D" w:rsidP="00CE2BDE">
            <w:pPr>
              <w:ind w:right="-72"/>
              <w:jc w:val="right"/>
              <w:rPr>
                <w:rFonts w:ascii="Arial" w:hAnsi="Arial" w:cs="Arial"/>
                <w:color w:val="000000"/>
                <w:sz w:val="18"/>
                <w:szCs w:val="18"/>
                <w:cs/>
                <w:lang w:val="en-US"/>
              </w:rPr>
            </w:pPr>
            <w:r w:rsidRPr="005A5BA1">
              <w:rPr>
                <w:rFonts w:ascii="Arial" w:hAnsi="Arial" w:cs="Arial"/>
                <w:color w:val="000000"/>
                <w:sz w:val="18"/>
                <w:szCs w:val="18"/>
                <w:lang w:val="en-US"/>
              </w:rPr>
              <w:t>510,000,000</w:t>
            </w:r>
          </w:p>
        </w:tc>
        <w:tc>
          <w:tcPr>
            <w:tcW w:w="1384" w:type="dxa"/>
            <w:tcBorders>
              <w:bottom w:val="single" w:sz="4" w:space="0" w:color="auto"/>
            </w:tcBorders>
            <w:vAlign w:val="bottom"/>
          </w:tcPr>
          <w:p w14:paraId="38C56FEF" w14:textId="3DD9F986" w:rsidR="00CE2BDE" w:rsidRPr="005A5BA1" w:rsidRDefault="00A16B4A" w:rsidP="00CE2BDE">
            <w:pPr>
              <w:ind w:right="-72"/>
              <w:jc w:val="right"/>
              <w:rPr>
                <w:rFonts w:ascii="Arial" w:hAnsi="Arial" w:cs="Arial"/>
                <w:color w:val="000000"/>
                <w:sz w:val="18"/>
                <w:szCs w:val="18"/>
              </w:rPr>
            </w:pPr>
            <w:r w:rsidRPr="005A5BA1">
              <w:rPr>
                <w:rFonts w:ascii="Arial" w:hAnsi="Arial" w:cs="Arial"/>
                <w:color w:val="000000"/>
                <w:sz w:val="18"/>
                <w:szCs w:val="18"/>
              </w:rPr>
              <w:t>510</w:t>
            </w:r>
            <w:r w:rsidR="00CE2BDE" w:rsidRPr="005A5BA1">
              <w:rPr>
                <w:rFonts w:ascii="Arial" w:hAnsi="Arial" w:cs="Arial"/>
                <w:color w:val="000000"/>
                <w:sz w:val="18"/>
                <w:szCs w:val="18"/>
                <w:lang w:val="en-US"/>
              </w:rPr>
              <w:t>,</w:t>
            </w:r>
            <w:r w:rsidRPr="005A5BA1">
              <w:rPr>
                <w:rFonts w:ascii="Arial" w:hAnsi="Arial" w:cs="Arial"/>
                <w:color w:val="000000"/>
                <w:sz w:val="18"/>
                <w:szCs w:val="18"/>
              </w:rPr>
              <w:t>000</w:t>
            </w:r>
            <w:r w:rsidR="00CE2BDE" w:rsidRPr="005A5BA1">
              <w:rPr>
                <w:rFonts w:ascii="Arial" w:hAnsi="Arial" w:cs="Arial"/>
                <w:color w:val="000000"/>
                <w:sz w:val="18"/>
                <w:szCs w:val="18"/>
                <w:lang w:val="en-US"/>
              </w:rPr>
              <w:t>,</w:t>
            </w:r>
            <w:r w:rsidRPr="005A5BA1">
              <w:rPr>
                <w:rFonts w:ascii="Arial" w:hAnsi="Arial" w:cs="Arial"/>
                <w:color w:val="000000"/>
                <w:sz w:val="18"/>
                <w:szCs w:val="18"/>
              </w:rPr>
              <w:t>000</w:t>
            </w:r>
          </w:p>
        </w:tc>
        <w:tc>
          <w:tcPr>
            <w:tcW w:w="1188" w:type="dxa"/>
            <w:tcBorders>
              <w:bottom w:val="single" w:sz="4" w:space="0" w:color="auto"/>
            </w:tcBorders>
            <w:vAlign w:val="bottom"/>
          </w:tcPr>
          <w:p w14:paraId="18D76BA2" w14:textId="1F70383E" w:rsidR="00CE2BDE" w:rsidRPr="005A5BA1" w:rsidRDefault="007D12E0" w:rsidP="00CE2BDE">
            <w:pPr>
              <w:ind w:right="-72"/>
              <w:jc w:val="right"/>
              <w:rPr>
                <w:rFonts w:ascii="Arial" w:hAnsi="Arial" w:cs="Arial"/>
                <w:color w:val="000000"/>
                <w:sz w:val="18"/>
                <w:szCs w:val="18"/>
              </w:rPr>
            </w:pPr>
            <w:r w:rsidRPr="005A5BA1">
              <w:rPr>
                <w:rFonts w:ascii="Arial" w:hAnsi="Arial" w:cs="Arial"/>
                <w:color w:val="000000"/>
                <w:sz w:val="18"/>
                <w:szCs w:val="18"/>
              </w:rPr>
              <w:t>365,312,950</w:t>
            </w:r>
          </w:p>
        </w:tc>
        <w:tc>
          <w:tcPr>
            <w:tcW w:w="1242" w:type="dxa"/>
            <w:tcBorders>
              <w:bottom w:val="single" w:sz="4" w:space="0" w:color="auto"/>
            </w:tcBorders>
            <w:vAlign w:val="bottom"/>
          </w:tcPr>
          <w:p w14:paraId="38273B2E" w14:textId="13775787" w:rsidR="00CE2BDE" w:rsidRPr="005A5BA1" w:rsidRDefault="00A16B4A" w:rsidP="00CE2BDE">
            <w:pPr>
              <w:ind w:right="-72"/>
              <w:jc w:val="right"/>
              <w:rPr>
                <w:rFonts w:ascii="Arial" w:hAnsi="Arial" w:cs="Arial"/>
                <w:color w:val="000000"/>
                <w:sz w:val="18"/>
                <w:szCs w:val="18"/>
              </w:rPr>
            </w:pPr>
            <w:r w:rsidRPr="005A5BA1">
              <w:rPr>
                <w:rFonts w:ascii="Arial" w:hAnsi="Arial" w:cs="Arial"/>
                <w:sz w:val="18"/>
                <w:szCs w:val="18"/>
              </w:rPr>
              <w:t>53</w:t>
            </w:r>
            <w:r w:rsidR="00CE2BDE" w:rsidRPr="005A5BA1">
              <w:rPr>
                <w:rFonts w:ascii="Arial" w:hAnsi="Arial" w:cs="Arial"/>
                <w:sz w:val="18"/>
                <w:szCs w:val="18"/>
              </w:rPr>
              <w:t>,</w:t>
            </w:r>
            <w:r w:rsidRPr="005A5BA1">
              <w:rPr>
                <w:rFonts w:ascii="Arial" w:hAnsi="Arial" w:cs="Arial"/>
                <w:sz w:val="18"/>
                <w:szCs w:val="18"/>
              </w:rPr>
              <w:t>753</w:t>
            </w:r>
            <w:r w:rsidR="00CE2BDE" w:rsidRPr="005A5BA1">
              <w:rPr>
                <w:rFonts w:ascii="Arial" w:hAnsi="Arial" w:cs="Arial"/>
                <w:sz w:val="18"/>
                <w:szCs w:val="18"/>
              </w:rPr>
              <w:t>,</w:t>
            </w:r>
            <w:r w:rsidRPr="005A5BA1">
              <w:rPr>
                <w:rFonts w:ascii="Arial" w:hAnsi="Arial" w:cs="Arial"/>
                <w:sz w:val="18"/>
                <w:szCs w:val="18"/>
              </w:rPr>
              <w:t>993</w:t>
            </w:r>
          </w:p>
        </w:tc>
      </w:tr>
      <w:tr w:rsidR="00CE2BDE" w:rsidRPr="005A5BA1" w14:paraId="23660C18" w14:textId="77777777" w:rsidTr="005345FE">
        <w:tc>
          <w:tcPr>
            <w:tcW w:w="2621" w:type="dxa"/>
            <w:vAlign w:val="bottom"/>
          </w:tcPr>
          <w:p w14:paraId="6B82FBB0" w14:textId="77777777" w:rsidR="00CE2BDE" w:rsidRPr="005A5BA1" w:rsidRDefault="00CE2BDE" w:rsidP="00CE2BDE">
            <w:pPr>
              <w:ind w:left="-101" w:right="-72"/>
              <w:rPr>
                <w:rFonts w:ascii="Arial" w:hAnsi="Arial" w:cs="Arial"/>
                <w:color w:val="000000"/>
                <w:sz w:val="18"/>
                <w:szCs w:val="18"/>
              </w:rPr>
            </w:pPr>
          </w:p>
        </w:tc>
        <w:tc>
          <w:tcPr>
            <w:tcW w:w="2673" w:type="dxa"/>
            <w:vAlign w:val="bottom"/>
          </w:tcPr>
          <w:p w14:paraId="72337203" w14:textId="1E7F856A" w:rsidR="00CE2BDE" w:rsidRPr="005A5BA1" w:rsidRDefault="00CE2BDE" w:rsidP="00CE2BDE">
            <w:pPr>
              <w:ind w:left="-72" w:right="-72"/>
              <w:rPr>
                <w:rFonts w:ascii="Arial" w:hAnsi="Arial" w:cs="Arial"/>
                <w:color w:val="000000"/>
                <w:sz w:val="18"/>
                <w:szCs w:val="18"/>
              </w:rPr>
            </w:pPr>
          </w:p>
        </w:tc>
        <w:tc>
          <w:tcPr>
            <w:tcW w:w="1276" w:type="dxa"/>
            <w:vAlign w:val="bottom"/>
          </w:tcPr>
          <w:p w14:paraId="0A9D056E" w14:textId="77777777" w:rsidR="00CE2BDE" w:rsidRPr="005A5BA1" w:rsidRDefault="00CE2BDE" w:rsidP="00CE2BDE">
            <w:pPr>
              <w:ind w:left="-43" w:right="-72"/>
              <w:jc w:val="right"/>
              <w:rPr>
                <w:rFonts w:ascii="Arial" w:hAnsi="Arial" w:cs="Arial"/>
                <w:color w:val="000000"/>
                <w:sz w:val="18"/>
                <w:szCs w:val="18"/>
              </w:rPr>
            </w:pPr>
          </w:p>
        </w:tc>
        <w:tc>
          <w:tcPr>
            <w:tcW w:w="1276" w:type="dxa"/>
            <w:vAlign w:val="bottom"/>
          </w:tcPr>
          <w:p w14:paraId="780C8507" w14:textId="77777777" w:rsidR="00CE2BDE" w:rsidRPr="005A5BA1" w:rsidRDefault="00CE2BDE" w:rsidP="00CE2BDE">
            <w:pPr>
              <w:ind w:left="-58" w:right="-72"/>
              <w:jc w:val="right"/>
              <w:rPr>
                <w:rFonts w:ascii="Arial" w:hAnsi="Arial" w:cs="Arial"/>
                <w:color w:val="000000"/>
                <w:sz w:val="18"/>
                <w:szCs w:val="18"/>
              </w:rPr>
            </w:pPr>
          </w:p>
        </w:tc>
        <w:tc>
          <w:tcPr>
            <w:tcW w:w="1276" w:type="dxa"/>
            <w:vAlign w:val="bottom"/>
          </w:tcPr>
          <w:p w14:paraId="70EA92A7" w14:textId="77777777" w:rsidR="00CE2BDE" w:rsidRPr="005A5BA1" w:rsidRDefault="00CE2BDE" w:rsidP="00CE2BDE">
            <w:pPr>
              <w:ind w:left="-58" w:right="-72"/>
              <w:jc w:val="right"/>
              <w:rPr>
                <w:rFonts w:ascii="Arial" w:hAnsi="Arial" w:cs="Arial"/>
                <w:color w:val="000000"/>
                <w:sz w:val="18"/>
                <w:szCs w:val="18"/>
              </w:rPr>
            </w:pPr>
          </w:p>
        </w:tc>
        <w:tc>
          <w:tcPr>
            <w:tcW w:w="708" w:type="dxa"/>
            <w:vAlign w:val="bottom"/>
          </w:tcPr>
          <w:p w14:paraId="56B38645" w14:textId="77777777" w:rsidR="00CE2BDE" w:rsidRPr="005A5BA1" w:rsidRDefault="00CE2BDE" w:rsidP="00CE2BDE">
            <w:pPr>
              <w:ind w:left="-58" w:right="-72"/>
              <w:jc w:val="right"/>
              <w:rPr>
                <w:rFonts w:ascii="Arial" w:hAnsi="Arial" w:cs="Arial"/>
                <w:color w:val="000000"/>
                <w:sz w:val="18"/>
                <w:szCs w:val="18"/>
              </w:rPr>
            </w:pPr>
          </w:p>
        </w:tc>
        <w:tc>
          <w:tcPr>
            <w:tcW w:w="718" w:type="dxa"/>
            <w:vAlign w:val="bottom"/>
          </w:tcPr>
          <w:p w14:paraId="54E926FA" w14:textId="77777777" w:rsidR="00CE2BDE" w:rsidRPr="005A5BA1" w:rsidRDefault="00CE2BDE" w:rsidP="00CE2BDE">
            <w:pPr>
              <w:ind w:left="-58" w:right="-72"/>
              <w:jc w:val="right"/>
              <w:rPr>
                <w:rFonts w:ascii="Arial" w:hAnsi="Arial" w:cs="Arial"/>
                <w:color w:val="000000"/>
                <w:sz w:val="18"/>
                <w:szCs w:val="18"/>
              </w:rPr>
            </w:pPr>
          </w:p>
        </w:tc>
        <w:tc>
          <w:tcPr>
            <w:tcW w:w="1309" w:type="dxa"/>
            <w:tcBorders>
              <w:top w:val="single" w:sz="4" w:space="0" w:color="auto"/>
            </w:tcBorders>
            <w:vAlign w:val="bottom"/>
          </w:tcPr>
          <w:p w14:paraId="782F4E45" w14:textId="77777777" w:rsidR="00CE2BDE" w:rsidRPr="005A5BA1" w:rsidRDefault="00CE2BDE" w:rsidP="00CE2BDE">
            <w:pPr>
              <w:ind w:right="-72"/>
              <w:jc w:val="right"/>
              <w:rPr>
                <w:rFonts w:ascii="Arial" w:hAnsi="Arial" w:cs="Arial"/>
                <w:color w:val="000000"/>
                <w:sz w:val="18"/>
                <w:szCs w:val="18"/>
              </w:rPr>
            </w:pPr>
          </w:p>
        </w:tc>
        <w:tc>
          <w:tcPr>
            <w:tcW w:w="1384" w:type="dxa"/>
            <w:tcBorders>
              <w:top w:val="single" w:sz="4" w:space="0" w:color="auto"/>
            </w:tcBorders>
            <w:vAlign w:val="bottom"/>
          </w:tcPr>
          <w:p w14:paraId="754BFDB0" w14:textId="77777777" w:rsidR="00CE2BDE" w:rsidRPr="005A5BA1" w:rsidRDefault="00CE2BDE" w:rsidP="00CE2BDE">
            <w:pPr>
              <w:ind w:right="-72"/>
              <w:jc w:val="right"/>
              <w:rPr>
                <w:rFonts w:ascii="Arial" w:hAnsi="Arial" w:cs="Arial"/>
                <w:color w:val="000000"/>
                <w:sz w:val="18"/>
                <w:szCs w:val="18"/>
              </w:rPr>
            </w:pPr>
          </w:p>
        </w:tc>
        <w:tc>
          <w:tcPr>
            <w:tcW w:w="1188" w:type="dxa"/>
            <w:tcBorders>
              <w:top w:val="single" w:sz="4" w:space="0" w:color="auto"/>
            </w:tcBorders>
            <w:vAlign w:val="bottom"/>
          </w:tcPr>
          <w:p w14:paraId="3B2FA98D" w14:textId="77777777" w:rsidR="00CE2BDE" w:rsidRPr="005A5BA1" w:rsidRDefault="00CE2BDE" w:rsidP="00CE2BDE">
            <w:pPr>
              <w:ind w:right="-72"/>
              <w:jc w:val="right"/>
              <w:rPr>
                <w:rFonts w:ascii="Arial" w:hAnsi="Arial" w:cs="Arial"/>
                <w:color w:val="000000"/>
                <w:sz w:val="18"/>
                <w:szCs w:val="18"/>
              </w:rPr>
            </w:pPr>
          </w:p>
        </w:tc>
        <w:tc>
          <w:tcPr>
            <w:tcW w:w="1242" w:type="dxa"/>
            <w:tcBorders>
              <w:top w:val="single" w:sz="4" w:space="0" w:color="auto"/>
            </w:tcBorders>
            <w:vAlign w:val="bottom"/>
          </w:tcPr>
          <w:p w14:paraId="7D907026" w14:textId="77777777" w:rsidR="00CE2BDE" w:rsidRPr="005A5BA1" w:rsidRDefault="00CE2BDE" w:rsidP="00CE2BDE">
            <w:pPr>
              <w:ind w:right="-72"/>
              <w:jc w:val="right"/>
              <w:rPr>
                <w:rFonts w:ascii="Arial" w:hAnsi="Arial" w:cs="Arial"/>
                <w:color w:val="000000"/>
                <w:sz w:val="18"/>
                <w:szCs w:val="18"/>
              </w:rPr>
            </w:pPr>
          </w:p>
        </w:tc>
      </w:tr>
      <w:tr w:rsidR="005345FE" w:rsidRPr="005A5BA1" w14:paraId="7327F6AB" w14:textId="77777777" w:rsidTr="005345FE">
        <w:tc>
          <w:tcPr>
            <w:tcW w:w="2621" w:type="dxa"/>
            <w:vAlign w:val="bottom"/>
          </w:tcPr>
          <w:p w14:paraId="7CD4F7FF" w14:textId="35E0A193" w:rsidR="005345FE" w:rsidRPr="005A5BA1" w:rsidRDefault="005345FE" w:rsidP="005345FE">
            <w:pPr>
              <w:ind w:left="-101" w:right="-72"/>
              <w:rPr>
                <w:rFonts w:ascii="Arial" w:hAnsi="Arial" w:cs="Arial"/>
                <w:color w:val="000000"/>
                <w:sz w:val="18"/>
                <w:szCs w:val="18"/>
              </w:rPr>
            </w:pPr>
            <w:r w:rsidRPr="005A5BA1">
              <w:rPr>
                <w:rFonts w:ascii="Arial" w:hAnsi="Arial" w:cs="Arial"/>
                <w:color w:val="000000"/>
                <w:sz w:val="18"/>
                <w:szCs w:val="18"/>
              </w:rPr>
              <w:t>Total investment</w:t>
            </w:r>
            <w:r>
              <w:rPr>
                <w:rFonts w:ascii="Arial" w:hAnsi="Arial" w:cs="Arial"/>
                <w:color w:val="000000"/>
                <w:sz w:val="18"/>
                <w:szCs w:val="18"/>
              </w:rPr>
              <w:t xml:space="preserve"> </w:t>
            </w:r>
            <w:r w:rsidRPr="005A5BA1">
              <w:rPr>
                <w:rFonts w:ascii="Arial" w:hAnsi="Arial" w:cs="Arial"/>
                <w:color w:val="000000"/>
                <w:sz w:val="18"/>
                <w:szCs w:val="18"/>
              </w:rPr>
              <w:t>in a subsidiary</w:t>
            </w:r>
          </w:p>
        </w:tc>
        <w:tc>
          <w:tcPr>
            <w:tcW w:w="2673" w:type="dxa"/>
            <w:vAlign w:val="bottom"/>
          </w:tcPr>
          <w:p w14:paraId="07610692" w14:textId="77777777" w:rsidR="005345FE" w:rsidRPr="005A5BA1" w:rsidRDefault="005345FE" w:rsidP="005345FE">
            <w:pPr>
              <w:ind w:left="-72" w:right="-72"/>
              <w:rPr>
                <w:rFonts w:ascii="Arial" w:hAnsi="Arial" w:cs="Arial"/>
                <w:color w:val="000000"/>
                <w:sz w:val="18"/>
                <w:szCs w:val="18"/>
              </w:rPr>
            </w:pPr>
          </w:p>
        </w:tc>
        <w:tc>
          <w:tcPr>
            <w:tcW w:w="1276" w:type="dxa"/>
            <w:vAlign w:val="bottom"/>
          </w:tcPr>
          <w:p w14:paraId="17773534" w14:textId="77777777" w:rsidR="005345FE" w:rsidRPr="005A5BA1" w:rsidRDefault="005345FE" w:rsidP="005345FE">
            <w:pPr>
              <w:ind w:left="-43" w:right="-72"/>
              <w:jc w:val="right"/>
              <w:rPr>
                <w:rFonts w:ascii="Arial" w:hAnsi="Arial" w:cs="Arial"/>
                <w:color w:val="000000"/>
                <w:sz w:val="18"/>
                <w:szCs w:val="18"/>
              </w:rPr>
            </w:pPr>
          </w:p>
        </w:tc>
        <w:tc>
          <w:tcPr>
            <w:tcW w:w="1276" w:type="dxa"/>
            <w:vAlign w:val="bottom"/>
          </w:tcPr>
          <w:p w14:paraId="5814E077" w14:textId="77777777" w:rsidR="005345FE" w:rsidRPr="005A5BA1" w:rsidRDefault="005345FE" w:rsidP="005345FE">
            <w:pPr>
              <w:ind w:left="-58" w:right="-72"/>
              <w:jc w:val="right"/>
              <w:rPr>
                <w:rFonts w:ascii="Arial" w:hAnsi="Arial" w:cs="Arial"/>
                <w:color w:val="000000"/>
                <w:sz w:val="18"/>
                <w:szCs w:val="18"/>
              </w:rPr>
            </w:pPr>
          </w:p>
        </w:tc>
        <w:tc>
          <w:tcPr>
            <w:tcW w:w="1276" w:type="dxa"/>
            <w:vAlign w:val="bottom"/>
          </w:tcPr>
          <w:p w14:paraId="5F5FE86C" w14:textId="77777777" w:rsidR="005345FE" w:rsidRPr="005A5BA1" w:rsidRDefault="005345FE" w:rsidP="005345FE">
            <w:pPr>
              <w:ind w:left="-58" w:right="-72"/>
              <w:jc w:val="right"/>
              <w:rPr>
                <w:rFonts w:ascii="Arial" w:hAnsi="Arial" w:cs="Arial"/>
                <w:color w:val="000000"/>
                <w:sz w:val="18"/>
                <w:szCs w:val="18"/>
              </w:rPr>
            </w:pPr>
          </w:p>
        </w:tc>
        <w:tc>
          <w:tcPr>
            <w:tcW w:w="708" w:type="dxa"/>
            <w:vAlign w:val="bottom"/>
          </w:tcPr>
          <w:p w14:paraId="14F1DBAD" w14:textId="77777777" w:rsidR="005345FE" w:rsidRPr="005A5BA1" w:rsidRDefault="005345FE" w:rsidP="005345FE">
            <w:pPr>
              <w:ind w:left="-58" w:right="-72"/>
              <w:jc w:val="right"/>
              <w:rPr>
                <w:rFonts w:ascii="Arial" w:hAnsi="Arial" w:cs="Arial"/>
                <w:color w:val="000000"/>
                <w:sz w:val="18"/>
                <w:szCs w:val="18"/>
              </w:rPr>
            </w:pPr>
          </w:p>
        </w:tc>
        <w:tc>
          <w:tcPr>
            <w:tcW w:w="718" w:type="dxa"/>
            <w:vAlign w:val="bottom"/>
          </w:tcPr>
          <w:p w14:paraId="71B4DA0F" w14:textId="77777777" w:rsidR="005345FE" w:rsidRPr="005A5BA1" w:rsidRDefault="005345FE" w:rsidP="005345FE">
            <w:pPr>
              <w:ind w:left="-58" w:right="-72"/>
              <w:jc w:val="right"/>
              <w:rPr>
                <w:rFonts w:ascii="Arial" w:hAnsi="Arial" w:cs="Arial"/>
                <w:color w:val="000000"/>
                <w:sz w:val="18"/>
                <w:szCs w:val="18"/>
              </w:rPr>
            </w:pPr>
          </w:p>
        </w:tc>
        <w:tc>
          <w:tcPr>
            <w:tcW w:w="1309" w:type="dxa"/>
            <w:tcBorders>
              <w:bottom w:val="single" w:sz="4" w:space="0" w:color="auto"/>
            </w:tcBorders>
            <w:vAlign w:val="bottom"/>
          </w:tcPr>
          <w:p w14:paraId="6B663432" w14:textId="13C941A7" w:rsidR="005345FE" w:rsidRPr="005A5BA1" w:rsidRDefault="005345FE" w:rsidP="005345FE">
            <w:pPr>
              <w:ind w:right="-72"/>
              <w:jc w:val="right"/>
              <w:rPr>
                <w:rFonts w:ascii="Arial" w:hAnsi="Arial" w:cs="Arial"/>
                <w:color w:val="000000"/>
                <w:sz w:val="18"/>
                <w:szCs w:val="18"/>
              </w:rPr>
            </w:pPr>
            <w:r w:rsidRPr="005A5BA1">
              <w:rPr>
                <w:rFonts w:ascii="Arial" w:hAnsi="Arial" w:cs="Arial"/>
                <w:color w:val="000000"/>
                <w:sz w:val="18"/>
                <w:szCs w:val="18"/>
              </w:rPr>
              <w:t>510,000,000</w:t>
            </w:r>
          </w:p>
        </w:tc>
        <w:tc>
          <w:tcPr>
            <w:tcW w:w="1384" w:type="dxa"/>
            <w:tcBorders>
              <w:bottom w:val="single" w:sz="4" w:space="0" w:color="auto"/>
            </w:tcBorders>
            <w:vAlign w:val="bottom"/>
          </w:tcPr>
          <w:p w14:paraId="08AAA810" w14:textId="2AE87065" w:rsidR="005345FE" w:rsidRPr="005A5BA1" w:rsidRDefault="005345FE" w:rsidP="005345FE">
            <w:pPr>
              <w:ind w:right="-72"/>
              <w:jc w:val="right"/>
              <w:rPr>
                <w:rFonts w:ascii="Arial" w:hAnsi="Arial" w:cs="Arial"/>
                <w:color w:val="000000"/>
                <w:sz w:val="18"/>
                <w:szCs w:val="18"/>
              </w:rPr>
            </w:pPr>
            <w:r w:rsidRPr="005A5BA1">
              <w:rPr>
                <w:rFonts w:ascii="Arial" w:hAnsi="Arial" w:cs="Arial"/>
                <w:color w:val="000000"/>
                <w:sz w:val="18"/>
                <w:szCs w:val="18"/>
              </w:rPr>
              <w:t>510,000,000</w:t>
            </w:r>
          </w:p>
        </w:tc>
        <w:tc>
          <w:tcPr>
            <w:tcW w:w="1188" w:type="dxa"/>
            <w:tcBorders>
              <w:bottom w:val="single" w:sz="4" w:space="0" w:color="auto"/>
            </w:tcBorders>
            <w:vAlign w:val="bottom"/>
          </w:tcPr>
          <w:p w14:paraId="39BF548E" w14:textId="322CAC88" w:rsidR="005345FE" w:rsidRPr="005A5BA1" w:rsidRDefault="005345FE" w:rsidP="005345FE">
            <w:pPr>
              <w:ind w:right="-72"/>
              <w:jc w:val="right"/>
              <w:rPr>
                <w:rFonts w:ascii="Arial" w:hAnsi="Arial" w:cs="Arial"/>
                <w:color w:val="000000"/>
                <w:sz w:val="18"/>
                <w:szCs w:val="18"/>
              </w:rPr>
            </w:pPr>
            <w:r w:rsidRPr="005A5BA1">
              <w:rPr>
                <w:rFonts w:ascii="Arial" w:hAnsi="Arial" w:cs="Arial"/>
                <w:color w:val="000000"/>
                <w:sz w:val="18"/>
                <w:szCs w:val="18"/>
              </w:rPr>
              <w:t>365,312,950</w:t>
            </w:r>
          </w:p>
        </w:tc>
        <w:tc>
          <w:tcPr>
            <w:tcW w:w="1242" w:type="dxa"/>
            <w:tcBorders>
              <w:bottom w:val="single" w:sz="4" w:space="0" w:color="auto"/>
            </w:tcBorders>
            <w:vAlign w:val="bottom"/>
          </w:tcPr>
          <w:p w14:paraId="6F7F107B" w14:textId="76E3AF13" w:rsidR="005345FE" w:rsidRPr="005A5BA1" w:rsidRDefault="005345FE" w:rsidP="005345FE">
            <w:pPr>
              <w:ind w:right="-72"/>
              <w:jc w:val="right"/>
              <w:rPr>
                <w:rFonts w:ascii="Arial" w:hAnsi="Arial" w:cs="Arial"/>
                <w:color w:val="000000"/>
                <w:sz w:val="18"/>
                <w:szCs w:val="18"/>
              </w:rPr>
            </w:pPr>
            <w:r w:rsidRPr="005A5BA1">
              <w:rPr>
                <w:rFonts w:ascii="Arial" w:hAnsi="Arial" w:cs="Arial"/>
                <w:sz w:val="18"/>
                <w:szCs w:val="18"/>
              </w:rPr>
              <w:t>53,753,993</w:t>
            </w:r>
          </w:p>
        </w:tc>
      </w:tr>
    </w:tbl>
    <w:p w14:paraId="48363EAD" w14:textId="77777777" w:rsidR="00221194" w:rsidRPr="005A5BA1" w:rsidRDefault="00221194" w:rsidP="00CE2BFC">
      <w:pPr>
        <w:tabs>
          <w:tab w:val="left" w:pos="2160"/>
          <w:tab w:val="right" w:pos="7200"/>
          <w:tab w:val="right" w:pos="8540"/>
        </w:tabs>
        <w:jc w:val="both"/>
        <w:rPr>
          <w:rFonts w:ascii="Arial" w:eastAsia="Arial Unicode MS" w:hAnsi="Arial" w:cs="Arial"/>
          <w:color w:val="000000"/>
          <w:sz w:val="18"/>
          <w:szCs w:val="18"/>
        </w:rPr>
      </w:pPr>
    </w:p>
    <w:p w14:paraId="7843D49E" w14:textId="77777777" w:rsidR="00A11DF1" w:rsidRPr="005A5BA1" w:rsidRDefault="00A11DF1" w:rsidP="00AE5532">
      <w:pPr>
        <w:tabs>
          <w:tab w:val="left" w:pos="540"/>
        </w:tabs>
        <w:overflowPunct/>
        <w:autoSpaceDE/>
        <w:autoSpaceDN/>
        <w:adjustRightInd/>
        <w:textAlignment w:val="auto"/>
        <w:rPr>
          <w:rFonts w:ascii="Arial" w:eastAsia="Arial Unicode MS" w:hAnsi="Arial" w:cs="Arial"/>
          <w:color w:val="000000"/>
          <w:sz w:val="18"/>
          <w:szCs w:val="18"/>
        </w:rPr>
      </w:pPr>
      <w:r w:rsidRPr="005A5BA1">
        <w:rPr>
          <w:rFonts w:ascii="Arial" w:eastAsia="Arial Unicode MS" w:hAnsi="Arial" w:cs="Arial"/>
          <w:color w:val="000000"/>
          <w:sz w:val="18"/>
          <w:szCs w:val="18"/>
        </w:rPr>
        <w:t>The Company has indirect subsidiaries held by Universal Utilities Public Company Limited as follows;</w:t>
      </w:r>
    </w:p>
    <w:p w14:paraId="13A2ACE0" w14:textId="77777777" w:rsidR="00A11DF1" w:rsidRPr="005A5BA1" w:rsidRDefault="00A11DF1" w:rsidP="00CE2BFC">
      <w:pPr>
        <w:tabs>
          <w:tab w:val="left" w:pos="2160"/>
          <w:tab w:val="right" w:pos="7200"/>
          <w:tab w:val="right" w:pos="8540"/>
        </w:tabs>
        <w:jc w:val="both"/>
        <w:rPr>
          <w:rFonts w:ascii="Arial" w:eastAsia="Arial Unicode MS" w:hAnsi="Arial" w:cs="Arial"/>
          <w:color w:val="000000"/>
          <w:sz w:val="18"/>
          <w:szCs w:val="18"/>
        </w:rPr>
      </w:pPr>
    </w:p>
    <w:tbl>
      <w:tblPr>
        <w:tblW w:w="15671" w:type="dxa"/>
        <w:tblInd w:w="108" w:type="dxa"/>
        <w:tblLayout w:type="fixed"/>
        <w:tblLook w:val="04A0" w:firstRow="1" w:lastRow="0" w:firstColumn="1" w:lastColumn="0" w:noHBand="0" w:noVBand="1"/>
      </w:tblPr>
      <w:tblGrid>
        <w:gridCol w:w="2621"/>
        <w:gridCol w:w="2671"/>
        <w:gridCol w:w="1276"/>
        <w:gridCol w:w="1276"/>
        <w:gridCol w:w="1273"/>
        <w:gridCol w:w="718"/>
        <w:gridCol w:w="722"/>
        <w:gridCol w:w="1299"/>
        <w:gridCol w:w="1368"/>
        <w:gridCol w:w="1188"/>
        <w:gridCol w:w="1259"/>
      </w:tblGrid>
      <w:tr w:rsidR="00CE2BDE" w:rsidRPr="005A5BA1" w14:paraId="3BFFE053" w14:textId="6FA2E86D" w:rsidTr="00C774C5">
        <w:trPr>
          <w:trHeight w:val="80"/>
        </w:trPr>
        <w:tc>
          <w:tcPr>
            <w:tcW w:w="2621" w:type="dxa"/>
            <w:vAlign w:val="bottom"/>
          </w:tcPr>
          <w:p w14:paraId="0A2188CD" w14:textId="77777777" w:rsidR="00CE2BDE" w:rsidRPr="005A5BA1" w:rsidRDefault="00CE2BDE" w:rsidP="00CE2BDE">
            <w:pPr>
              <w:ind w:left="-101" w:right="-72"/>
              <w:rPr>
                <w:rFonts w:ascii="Arial" w:hAnsi="Arial" w:cs="Arial"/>
                <w:color w:val="000000"/>
                <w:sz w:val="18"/>
                <w:szCs w:val="18"/>
              </w:rPr>
            </w:pPr>
            <w:r w:rsidRPr="005A5BA1">
              <w:rPr>
                <w:rFonts w:ascii="Arial" w:hAnsi="Arial" w:cs="Arial"/>
                <w:color w:val="000000"/>
                <w:sz w:val="18"/>
                <w:szCs w:val="18"/>
              </w:rPr>
              <w:t xml:space="preserve">Chachoengsao Water Supply </w:t>
            </w:r>
          </w:p>
          <w:p w14:paraId="40B903EC" w14:textId="5C9E6BA9" w:rsidR="00CE2BDE" w:rsidRPr="005A5BA1" w:rsidRDefault="00CE2BDE" w:rsidP="00CE2BDE">
            <w:pPr>
              <w:ind w:left="-101" w:right="-72"/>
              <w:rPr>
                <w:rFonts w:ascii="Arial" w:hAnsi="Arial" w:cs="Arial"/>
                <w:color w:val="000000"/>
                <w:sz w:val="18"/>
                <w:szCs w:val="18"/>
              </w:rPr>
            </w:pPr>
            <w:r w:rsidRPr="005A5BA1">
              <w:rPr>
                <w:rFonts w:ascii="Arial" w:hAnsi="Arial" w:cs="Arial"/>
                <w:color w:val="000000"/>
                <w:sz w:val="18"/>
                <w:szCs w:val="18"/>
              </w:rPr>
              <w:t xml:space="preserve">   Company Limited</w:t>
            </w:r>
          </w:p>
        </w:tc>
        <w:tc>
          <w:tcPr>
            <w:tcW w:w="2671" w:type="dxa"/>
            <w:vAlign w:val="bottom"/>
            <w:hideMark/>
          </w:tcPr>
          <w:p w14:paraId="4DA5678D" w14:textId="77777777" w:rsidR="00CE2BDE" w:rsidRPr="005A5BA1" w:rsidRDefault="00CE2BDE" w:rsidP="00CE2BDE">
            <w:pPr>
              <w:ind w:left="-72" w:right="-72"/>
              <w:rPr>
                <w:rFonts w:ascii="Arial" w:hAnsi="Arial" w:cs="Arial"/>
                <w:color w:val="000000"/>
                <w:sz w:val="18"/>
                <w:szCs w:val="18"/>
              </w:rPr>
            </w:pPr>
            <w:r w:rsidRPr="005A5BA1">
              <w:rPr>
                <w:rFonts w:ascii="Arial" w:hAnsi="Arial" w:cs="Arial"/>
                <w:color w:val="000000"/>
                <w:sz w:val="18"/>
                <w:szCs w:val="18"/>
              </w:rPr>
              <w:t>Production and</w:t>
            </w:r>
            <w:r w:rsidRPr="005A5BA1">
              <w:rPr>
                <w:rFonts w:ascii="Arial" w:hAnsi="Arial" w:cs="Arial"/>
                <w:color w:val="000000"/>
                <w:sz w:val="18"/>
                <w:szCs w:val="18"/>
                <w:cs/>
              </w:rPr>
              <w:t xml:space="preserve"> </w:t>
            </w:r>
          </w:p>
          <w:p w14:paraId="14D84104" w14:textId="65655BCB" w:rsidR="00CE2BDE" w:rsidRPr="005A5BA1" w:rsidRDefault="00CE2BDE" w:rsidP="00CE2BDE">
            <w:pPr>
              <w:ind w:left="-72" w:right="-72"/>
              <w:rPr>
                <w:rFonts w:ascii="Arial" w:hAnsi="Arial" w:cs="Arial"/>
                <w:color w:val="000000"/>
                <w:sz w:val="18"/>
                <w:szCs w:val="18"/>
              </w:rPr>
            </w:pPr>
            <w:r w:rsidRPr="005A5BA1">
              <w:rPr>
                <w:rFonts w:ascii="Arial" w:hAnsi="Arial" w:cs="Arial"/>
                <w:color w:val="000000"/>
                <w:sz w:val="18"/>
                <w:szCs w:val="18"/>
              </w:rPr>
              <w:t xml:space="preserve">   supply of tap</w:t>
            </w:r>
            <w:r w:rsidRPr="005A5BA1">
              <w:rPr>
                <w:rFonts w:ascii="Arial" w:hAnsi="Arial" w:cs="Arial"/>
                <w:color w:val="000000"/>
                <w:sz w:val="18"/>
                <w:szCs w:val="18"/>
                <w:cs/>
              </w:rPr>
              <w:t xml:space="preserve"> </w:t>
            </w:r>
            <w:r w:rsidRPr="005A5BA1">
              <w:rPr>
                <w:rFonts w:ascii="Arial" w:hAnsi="Arial" w:cs="Arial"/>
                <w:color w:val="000000"/>
                <w:sz w:val="18"/>
                <w:szCs w:val="18"/>
              </w:rPr>
              <w:t>water</w:t>
            </w:r>
          </w:p>
        </w:tc>
        <w:tc>
          <w:tcPr>
            <w:tcW w:w="1276" w:type="dxa"/>
            <w:vAlign w:val="bottom"/>
          </w:tcPr>
          <w:p w14:paraId="4742E67B" w14:textId="70DE112E" w:rsidR="00CE2BDE" w:rsidRPr="005A5BA1" w:rsidRDefault="00CE2BDE" w:rsidP="00CE2BDE">
            <w:pPr>
              <w:ind w:left="-43" w:right="-72"/>
              <w:jc w:val="center"/>
              <w:rPr>
                <w:rFonts w:ascii="Arial" w:hAnsi="Arial" w:cs="Arial"/>
                <w:color w:val="000000"/>
                <w:sz w:val="18"/>
                <w:szCs w:val="18"/>
                <w:cs/>
              </w:rPr>
            </w:pPr>
            <w:r w:rsidRPr="005A5BA1">
              <w:rPr>
                <w:rFonts w:ascii="Arial" w:hAnsi="Arial" w:cs="Arial"/>
                <w:color w:val="000000"/>
                <w:sz w:val="18"/>
                <w:szCs w:val="18"/>
              </w:rPr>
              <w:t>Thailand</w:t>
            </w:r>
          </w:p>
        </w:tc>
        <w:tc>
          <w:tcPr>
            <w:tcW w:w="1276" w:type="dxa"/>
            <w:vAlign w:val="bottom"/>
          </w:tcPr>
          <w:p w14:paraId="0DFDE7C6" w14:textId="6073B501" w:rsidR="00CE2BDE" w:rsidRPr="005A5BA1" w:rsidRDefault="00190C04" w:rsidP="00CE2BDE">
            <w:pPr>
              <w:ind w:right="-72"/>
              <w:jc w:val="right"/>
              <w:rPr>
                <w:rFonts w:ascii="Arial" w:hAnsi="Arial" w:cs="Arial"/>
                <w:color w:val="000000"/>
                <w:sz w:val="18"/>
                <w:szCs w:val="18"/>
              </w:rPr>
            </w:pPr>
            <w:r w:rsidRPr="005A5BA1">
              <w:rPr>
                <w:rFonts w:ascii="Arial" w:hAnsi="Arial" w:cs="Arial"/>
                <w:color w:val="000000"/>
                <w:sz w:val="18"/>
                <w:szCs w:val="18"/>
              </w:rPr>
              <w:t>100,000,000</w:t>
            </w:r>
          </w:p>
        </w:tc>
        <w:tc>
          <w:tcPr>
            <w:tcW w:w="1273" w:type="dxa"/>
            <w:vAlign w:val="bottom"/>
          </w:tcPr>
          <w:p w14:paraId="1A660A5D" w14:textId="2DD1EB93" w:rsidR="00CE2BDE" w:rsidRPr="005A5BA1" w:rsidRDefault="00A16B4A" w:rsidP="00CE2BDE">
            <w:pPr>
              <w:ind w:right="-72"/>
              <w:jc w:val="right"/>
              <w:rPr>
                <w:rFonts w:ascii="Arial" w:hAnsi="Arial" w:cs="Arial"/>
                <w:color w:val="000000"/>
                <w:sz w:val="18"/>
                <w:szCs w:val="18"/>
              </w:rPr>
            </w:pPr>
            <w:r w:rsidRPr="005A5BA1">
              <w:rPr>
                <w:rFonts w:ascii="Arial" w:hAnsi="Arial" w:cs="Arial"/>
                <w:color w:val="000000"/>
                <w:sz w:val="18"/>
                <w:szCs w:val="18"/>
              </w:rPr>
              <w:t>100</w:t>
            </w:r>
            <w:r w:rsidR="00CE2BDE" w:rsidRPr="005A5BA1">
              <w:rPr>
                <w:rFonts w:ascii="Arial" w:hAnsi="Arial" w:cs="Arial"/>
                <w:color w:val="000000"/>
                <w:sz w:val="18"/>
                <w:szCs w:val="18"/>
              </w:rPr>
              <w:t>,</w:t>
            </w:r>
            <w:r w:rsidRPr="005A5BA1">
              <w:rPr>
                <w:rFonts w:ascii="Arial" w:hAnsi="Arial" w:cs="Arial"/>
                <w:color w:val="000000"/>
                <w:sz w:val="18"/>
                <w:szCs w:val="18"/>
              </w:rPr>
              <w:t>000</w:t>
            </w:r>
            <w:r w:rsidR="00CE2BDE" w:rsidRPr="005A5BA1">
              <w:rPr>
                <w:rFonts w:ascii="Arial" w:hAnsi="Arial" w:cs="Arial"/>
                <w:color w:val="000000"/>
                <w:sz w:val="18"/>
                <w:szCs w:val="18"/>
              </w:rPr>
              <w:t>,</w:t>
            </w:r>
            <w:r w:rsidRPr="005A5BA1">
              <w:rPr>
                <w:rFonts w:ascii="Arial" w:hAnsi="Arial" w:cs="Arial"/>
                <w:color w:val="000000"/>
                <w:sz w:val="18"/>
                <w:szCs w:val="18"/>
              </w:rPr>
              <w:t>000</w:t>
            </w:r>
          </w:p>
        </w:tc>
        <w:tc>
          <w:tcPr>
            <w:tcW w:w="718" w:type="dxa"/>
            <w:vAlign w:val="bottom"/>
          </w:tcPr>
          <w:p w14:paraId="0DF038E7" w14:textId="23F6000B" w:rsidR="00CE2BDE" w:rsidRPr="005A5BA1" w:rsidRDefault="008178DC" w:rsidP="00CE2BDE">
            <w:pPr>
              <w:ind w:right="-72"/>
              <w:jc w:val="right"/>
              <w:rPr>
                <w:rFonts w:ascii="Arial" w:hAnsi="Arial" w:cs="Arial"/>
                <w:color w:val="000000"/>
                <w:sz w:val="18"/>
                <w:szCs w:val="18"/>
              </w:rPr>
            </w:pPr>
            <w:r w:rsidRPr="005A5BA1">
              <w:rPr>
                <w:rFonts w:ascii="Arial" w:hAnsi="Arial" w:cs="Arial"/>
                <w:color w:val="000000"/>
                <w:sz w:val="18"/>
                <w:szCs w:val="18"/>
              </w:rPr>
              <w:t>100</w:t>
            </w:r>
          </w:p>
        </w:tc>
        <w:tc>
          <w:tcPr>
            <w:tcW w:w="722" w:type="dxa"/>
            <w:vAlign w:val="bottom"/>
          </w:tcPr>
          <w:p w14:paraId="53A51A6C" w14:textId="6C5BD47F" w:rsidR="00CE2BDE" w:rsidRPr="005A5BA1" w:rsidRDefault="00A16B4A" w:rsidP="00CE2BDE">
            <w:pPr>
              <w:ind w:right="-72"/>
              <w:jc w:val="right"/>
              <w:rPr>
                <w:rFonts w:ascii="Arial" w:hAnsi="Arial" w:cs="Arial"/>
                <w:color w:val="000000"/>
                <w:sz w:val="18"/>
                <w:szCs w:val="18"/>
              </w:rPr>
            </w:pPr>
            <w:r w:rsidRPr="005A5BA1">
              <w:rPr>
                <w:rFonts w:ascii="Arial" w:hAnsi="Arial" w:cs="Arial"/>
                <w:color w:val="000000"/>
                <w:sz w:val="18"/>
                <w:szCs w:val="18"/>
              </w:rPr>
              <w:t>100</w:t>
            </w:r>
          </w:p>
        </w:tc>
        <w:tc>
          <w:tcPr>
            <w:tcW w:w="1299" w:type="dxa"/>
            <w:vAlign w:val="bottom"/>
          </w:tcPr>
          <w:p w14:paraId="4EA16950" w14:textId="113F0BE4" w:rsidR="00CE2BDE" w:rsidRPr="005A5BA1" w:rsidRDefault="001F1B20" w:rsidP="00CE2BDE">
            <w:pPr>
              <w:ind w:right="-72"/>
              <w:jc w:val="right"/>
              <w:rPr>
                <w:rFonts w:ascii="Arial" w:hAnsi="Arial" w:cs="Arial"/>
                <w:color w:val="000000"/>
                <w:sz w:val="18"/>
                <w:szCs w:val="18"/>
              </w:rPr>
            </w:pPr>
            <w:r w:rsidRPr="005A5BA1">
              <w:rPr>
                <w:rFonts w:ascii="Arial" w:hAnsi="Arial" w:cs="Arial"/>
                <w:color w:val="000000"/>
                <w:sz w:val="18"/>
                <w:szCs w:val="18"/>
              </w:rPr>
              <w:t>202,501,818</w:t>
            </w:r>
          </w:p>
        </w:tc>
        <w:tc>
          <w:tcPr>
            <w:tcW w:w="1368" w:type="dxa"/>
            <w:vAlign w:val="bottom"/>
          </w:tcPr>
          <w:p w14:paraId="540A8829" w14:textId="77777777" w:rsidR="00CE2BDE" w:rsidRPr="005A5BA1" w:rsidRDefault="00CE2BDE" w:rsidP="00CE2BDE">
            <w:pPr>
              <w:ind w:right="-72"/>
              <w:jc w:val="right"/>
              <w:rPr>
                <w:rFonts w:ascii="Arial" w:hAnsi="Arial" w:cs="Arial"/>
                <w:color w:val="000000"/>
                <w:sz w:val="18"/>
                <w:szCs w:val="18"/>
              </w:rPr>
            </w:pPr>
          </w:p>
          <w:p w14:paraId="481DA3CC" w14:textId="5A74A371" w:rsidR="00CE2BDE" w:rsidRPr="005A5BA1" w:rsidRDefault="00A16B4A" w:rsidP="00CE2BDE">
            <w:pPr>
              <w:ind w:right="-72"/>
              <w:jc w:val="right"/>
              <w:rPr>
                <w:rFonts w:ascii="Arial" w:hAnsi="Arial" w:cs="Arial"/>
                <w:color w:val="000000"/>
                <w:sz w:val="18"/>
                <w:szCs w:val="18"/>
              </w:rPr>
            </w:pPr>
            <w:r w:rsidRPr="005A5BA1">
              <w:rPr>
                <w:rFonts w:ascii="Arial" w:hAnsi="Arial" w:cs="Arial"/>
                <w:color w:val="000000"/>
                <w:sz w:val="18"/>
                <w:szCs w:val="18"/>
              </w:rPr>
              <w:t>202</w:t>
            </w:r>
            <w:r w:rsidR="00CE2BDE" w:rsidRPr="005A5BA1">
              <w:rPr>
                <w:rFonts w:ascii="Arial" w:hAnsi="Arial" w:cs="Arial"/>
                <w:color w:val="000000"/>
                <w:sz w:val="18"/>
                <w:szCs w:val="18"/>
              </w:rPr>
              <w:t>,</w:t>
            </w:r>
            <w:r w:rsidRPr="005A5BA1">
              <w:rPr>
                <w:rFonts w:ascii="Arial" w:hAnsi="Arial" w:cs="Arial"/>
                <w:color w:val="000000"/>
                <w:sz w:val="18"/>
                <w:szCs w:val="18"/>
              </w:rPr>
              <w:t>501</w:t>
            </w:r>
            <w:r w:rsidR="00CE2BDE" w:rsidRPr="005A5BA1">
              <w:rPr>
                <w:rFonts w:ascii="Arial" w:hAnsi="Arial" w:cs="Arial"/>
                <w:color w:val="000000"/>
                <w:sz w:val="18"/>
                <w:szCs w:val="18"/>
              </w:rPr>
              <w:t>,</w:t>
            </w:r>
            <w:r w:rsidRPr="005A5BA1">
              <w:rPr>
                <w:rFonts w:ascii="Arial" w:hAnsi="Arial" w:cs="Arial"/>
                <w:color w:val="000000"/>
                <w:sz w:val="18"/>
                <w:szCs w:val="18"/>
              </w:rPr>
              <w:t>818</w:t>
            </w:r>
          </w:p>
        </w:tc>
        <w:tc>
          <w:tcPr>
            <w:tcW w:w="1188" w:type="dxa"/>
            <w:vAlign w:val="bottom"/>
          </w:tcPr>
          <w:p w14:paraId="5152269A" w14:textId="19FC1F67" w:rsidR="00CE2BDE" w:rsidRPr="005A5BA1" w:rsidRDefault="00362AC7" w:rsidP="00CE2BDE">
            <w:pPr>
              <w:ind w:right="-72"/>
              <w:jc w:val="right"/>
              <w:rPr>
                <w:rFonts w:ascii="Arial" w:hAnsi="Arial" w:cs="Arial"/>
                <w:color w:val="000000"/>
                <w:sz w:val="18"/>
                <w:szCs w:val="18"/>
              </w:rPr>
            </w:pPr>
            <w:r w:rsidRPr="005A5BA1">
              <w:rPr>
                <w:rFonts w:ascii="Arial" w:hAnsi="Arial" w:cs="Arial"/>
                <w:color w:val="000000"/>
                <w:sz w:val="18"/>
                <w:szCs w:val="18"/>
              </w:rPr>
              <w:t>79,439,921</w:t>
            </w:r>
          </w:p>
        </w:tc>
        <w:tc>
          <w:tcPr>
            <w:tcW w:w="1259" w:type="dxa"/>
            <w:vAlign w:val="bottom"/>
          </w:tcPr>
          <w:p w14:paraId="57BB8479" w14:textId="733A3AE0" w:rsidR="00CE2BDE" w:rsidRPr="005A5BA1" w:rsidRDefault="00A16B4A" w:rsidP="00CE2BDE">
            <w:pPr>
              <w:ind w:right="-72"/>
              <w:jc w:val="right"/>
              <w:rPr>
                <w:rFonts w:ascii="Arial" w:hAnsi="Arial" w:cs="Arial"/>
                <w:color w:val="000000"/>
                <w:sz w:val="18"/>
                <w:szCs w:val="18"/>
              </w:rPr>
            </w:pPr>
            <w:r w:rsidRPr="005A5BA1">
              <w:rPr>
                <w:rFonts w:ascii="Arial" w:hAnsi="Arial" w:cs="Arial"/>
                <w:sz w:val="18"/>
                <w:szCs w:val="18"/>
              </w:rPr>
              <w:t>35</w:t>
            </w:r>
            <w:r w:rsidR="00CE2BDE" w:rsidRPr="005A5BA1">
              <w:rPr>
                <w:rFonts w:ascii="Arial" w:hAnsi="Arial" w:cs="Arial"/>
                <w:sz w:val="18"/>
                <w:szCs w:val="18"/>
              </w:rPr>
              <w:t>,</w:t>
            </w:r>
            <w:r w:rsidRPr="005A5BA1">
              <w:rPr>
                <w:rFonts w:ascii="Arial" w:hAnsi="Arial" w:cs="Arial"/>
                <w:sz w:val="18"/>
                <w:szCs w:val="18"/>
              </w:rPr>
              <w:t>309</w:t>
            </w:r>
            <w:r w:rsidR="00CE2BDE" w:rsidRPr="005A5BA1">
              <w:rPr>
                <w:rFonts w:ascii="Arial" w:hAnsi="Arial" w:cs="Arial"/>
                <w:sz w:val="18"/>
                <w:szCs w:val="18"/>
              </w:rPr>
              <w:t>,</w:t>
            </w:r>
            <w:r w:rsidRPr="005A5BA1">
              <w:rPr>
                <w:rFonts w:ascii="Arial" w:hAnsi="Arial" w:cs="Arial"/>
                <w:sz w:val="18"/>
                <w:szCs w:val="18"/>
              </w:rPr>
              <w:t>965</w:t>
            </w:r>
          </w:p>
        </w:tc>
      </w:tr>
      <w:tr w:rsidR="00CE2BDE" w:rsidRPr="005A5BA1" w14:paraId="65A62D06" w14:textId="4FD5FEEE" w:rsidTr="00C774C5">
        <w:tc>
          <w:tcPr>
            <w:tcW w:w="2621" w:type="dxa"/>
            <w:vAlign w:val="bottom"/>
          </w:tcPr>
          <w:p w14:paraId="27956DDB" w14:textId="77777777" w:rsidR="00CE2BDE" w:rsidRPr="005A5BA1" w:rsidRDefault="00CE2BDE" w:rsidP="00CE2BDE">
            <w:pPr>
              <w:ind w:left="-101" w:right="-72"/>
              <w:rPr>
                <w:rFonts w:ascii="Arial" w:hAnsi="Arial" w:cs="Arial"/>
                <w:color w:val="000000"/>
                <w:sz w:val="18"/>
                <w:szCs w:val="18"/>
              </w:rPr>
            </w:pPr>
            <w:r w:rsidRPr="005A5BA1">
              <w:rPr>
                <w:rFonts w:ascii="Arial" w:hAnsi="Arial" w:cs="Arial"/>
                <w:color w:val="000000"/>
                <w:sz w:val="18"/>
                <w:szCs w:val="18"/>
              </w:rPr>
              <w:t xml:space="preserve">Bangpakong Water Supply </w:t>
            </w:r>
          </w:p>
          <w:p w14:paraId="624D95D5" w14:textId="4950172F" w:rsidR="00CE2BDE" w:rsidRPr="005A5BA1" w:rsidRDefault="00CE2BDE" w:rsidP="00CE2BDE">
            <w:pPr>
              <w:ind w:left="-101" w:right="-72"/>
              <w:rPr>
                <w:rFonts w:ascii="Arial" w:hAnsi="Arial" w:cs="Arial"/>
                <w:color w:val="000000"/>
                <w:sz w:val="18"/>
                <w:szCs w:val="18"/>
              </w:rPr>
            </w:pPr>
            <w:r w:rsidRPr="005A5BA1">
              <w:rPr>
                <w:rFonts w:ascii="Arial" w:hAnsi="Arial" w:cs="Arial"/>
                <w:color w:val="000000"/>
                <w:sz w:val="18"/>
                <w:szCs w:val="18"/>
              </w:rPr>
              <w:t xml:space="preserve">   Company Limited</w:t>
            </w:r>
          </w:p>
        </w:tc>
        <w:tc>
          <w:tcPr>
            <w:tcW w:w="2671" w:type="dxa"/>
            <w:vAlign w:val="bottom"/>
            <w:hideMark/>
          </w:tcPr>
          <w:p w14:paraId="7166A4E4" w14:textId="77777777" w:rsidR="00CE2BDE" w:rsidRPr="005A5BA1" w:rsidRDefault="00CE2BDE" w:rsidP="00CE2BDE">
            <w:pPr>
              <w:ind w:left="-72" w:right="-72"/>
              <w:rPr>
                <w:rFonts w:ascii="Arial" w:hAnsi="Arial" w:cs="Arial"/>
                <w:color w:val="000000"/>
                <w:sz w:val="18"/>
                <w:szCs w:val="18"/>
              </w:rPr>
            </w:pPr>
            <w:r w:rsidRPr="005A5BA1">
              <w:rPr>
                <w:rFonts w:ascii="Arial" w:hAnsi="Arial" w:cs="Arial"/>
                <w:color w:val="000000"/>
                <w:sz w:val="18"/>
                <w:szCs w:val="18"/>
              </w:rPr>
              <w:t>Production and</w:t>
            </w:r>
            <w:r w:rsidRPr="005A5BA1">
              <w:rPr>
                <w:rFonts w:ascii="Arial" w:hAnsi="Arial" w:cs="Arial"/>
                <w:color w:val="000000"/>
                <w:sz w:val="18"/>
                <w:szCs w:val="18"/>
                <w:cs/>
              </w:rPr>
              <w:t xml:space="preserve"> </w:t>
            </w:r>
          </w:p>
          <w:p w14:paraId="557A09BC" w14:textId="5045739D" w:rsidR="00CE2BDE" w:rsidRPr="005A5BA1" w:rsidRDefault="00CE2BDE" w:rsidP="00CE2BDE">
            <w:pPr>
              <w:ind w:left="-72" w:right="-72"/>
              <w:rPr>
                <w:rFonts w:ascii="Arial" w:hAnsi="Arial" w:cs="Arial"/>
                <w:color w:val="000000"/>
                <w:sz w:val="18"/>
                <w:szCs w:val="18"/>
              </w:rPr>
            </w:pPr>
            <w:r w:rsidRPr="005A5BA1">
              <w:rPr>
                <w:rFonts w:ascii="Arial" w:hAnsi="Arial" w:cs="Arial"/>
                <w:color w:val="000000"/>
                <w:sz w:val="18"/>
                <w:szCs w:val="18"/>
              </w:rPr>
              <w:t xml:space="preserve">   supply of tap</w:t>
            </w:r>
            <w:r w:rsidRPr="005A5BA1">
              <w:rPr>
                <w:rFonts w:ascii="Arial" w:hAnsi="Arial" w:cs="Arial"/>
                <w:color w:val="000000"/>
                <w:sz w:val="18"/>
                <w:szCs w:val="18"/>
                <w:cs/>
              </w:rPr>
              <w:t xml:space="preserve"> </w:t>
            </w:r>
            <w:r w:rsidRPr="005A5BA1">
              <w:rPr>
                <w:rFonts w:ascii="Arial" w:hAnsi="Arial" w:cs="Arial"/>
                <w:color w:val="000000"/>
                <w:sz w:val="18"/>
                <w:szCs w:val="18"/>
              </w:rPr>
              <w:t>water</w:t>
            </w:r>
          </w:p>
        </w:tc>
        <w:tc>
          <w:tcPr>
            <w:tcW w:w="1276" w:type="dxa"/>
            <w:vAlign w:val="bottom"/>
          </w:tcPr>
          <w:p w14:paraId="45D446B7" w14:textId="1245F30C" w:rsidR="00CE2BDE" w:rsidRPr="005A5BA1" w:rsidRDefault="00CE2BDE" w:rsidP="00CE2BDE">
            <w:pPr>
              <w:ind w:left="-43" w:right="-72"/>
              <w:jc w:val="center"/>
              <w:rPr>
                <w:rFonts w:ascii="Arial" w:hAnsi="Arial" w:cs="Arial"/>
                <w:color w:val="000000"/>
                <w:sz w:val="18"/>
                <w:szCs w:val="18"/>
                <w:cs/>
              </w:rPr>
            </w:pPr>
            <w:r w:rsidRPr="005A5BA1">
              <w:rPr>
                <w:rFonts w:ascii="Arial" w:hAnsi="Arial" w:cs="Arial"/>
                <w:color w:val="000000"/>
                <w:sz w:val="18"/>
                <w:szCs w:val="18"/>
              </w:rPr>
              <w:t>Thailand</w:t>
            </w:r>
          </w:p>
        </w:tc>
        <w:tc>
          <w:tcPr>
            <w:tcW w:w="1276" w:type="dxa"/>
            <w:vAlign w:val="bottom"/>
          </w:tcPr>
          <w:p w14:paraId="38DEFACE" w14:textId="6633AFD3" w:rsidR="00CE2BDE" w:rsidRPr="005A5BA1" w:rsidRDefault="00190C04" w:rsidP="00CE2BDE">
            <w:pPr>
              <w:ind w:right="-72"/>
              <w:jc w:val="right"/>
              <w:rPr>
                <w:rFonts w:ascii="Arial" w:hAnsi="Arial" w:cs="Arial"/>
                <w:color w:val="000000"/>
                <w:sz w:val="18"/>
                <w:szCs w:val="18"/>
              </w:rPr>
            </w:pPr>
            <w:r w:rsidRPr="005A5BA1">
              <w:rPr>
                <w:rFonts w:ascii="Arial" w:hAnsi="Arial" w:cs="Arial"/>
                <w:color w:val="000000"/>
                <w:sz w:val="18"/>
                <w:szCs w:val="18"/>
              </w:rPr>
              <w:t>40,000,000</w:t>
            </w:r>
          </w:p>
        </w:tc>
        <w:tc>
          <w:tcPr>
            <w:tcW w:w="1273" w:type="dxa"/>
            <w:vAlign w:val="bottom"/>
          </w:tcPr>
          <w:p w14:paraId="6F10FA84" w14:textId="186C5CF9" w:rsidR="00CE2BDE" w:rsidRPr="005A5BA1" w:rsidRDefault="00A16B4A" w:rsidP="00CE2BDE">
            <w:pPr>
              <w:ind w:right="-72"/>
              <w:jc w:val="right"/>
              <w:rPr>
                <w:rFonts w:ascii="Arial" w:hAnsi="Arial" w:cs="Arial"/>
                <w:color w:val="000000"/>
                <w:sz w:val="18"/>
                <w:szCs w:val="18"/>
              </w:rPr>
            </w:pPr>
            <w:r w:rsidRPr="005A5BA1">
              <w:rPr>
                <w:rFonts w:ascii="Arial" w:hAnsi="Arial" w:cs="Arial"/>
                <w:color w:val="000000"/>
                <w:sz w:val="18"/>
                <w:szCs w:val="18"/>
              </w:rPr>
              <w:t>40</w:t>
            </w:r>
            <w:r w:rsidR="00CE2BDE" w:rsidRPr="005A5BA1">
              <w:rPr>
                <w:rFonts w:ascii="Arial" w:hAnsi="Arial" w:cs="Arial"/>
                <w:color w:val="000000"/>
                <w:sz w:val="18"/>
                <w:szCs w:val="18"/>
              </w:rPr>
              <w:t>,</w:t>
            </w:r>
            <w:r w:rsidRPr="005A5BA1">
              <w:rPr>
                <w:rFonts w:ascii="Arial" w:hAnsi="Arial" w:cs="Arial"/>
                <w:color w:val="000000"/>
                <w:sz w:val="18"/>
                <w:szCs w:val="18"/>
              </w:rPr>
              <w:t>000</w:t>
            </w:r>
            <w:r w:rsidR="00CE2BDE" w:rsidRPr="005A5BA1">
              <w:rPr>
                <w:rFonts w:ascii="Arial" w:hAnsi="Arial" w:cs="Arial"/>
                <w:color w:val="000000"/>
                <w:sz w:val="18"/>
                <w:szCs w:val="18"/>
              </w:rPr>
              <w:t>,</w:t>
            </w:r>
            <w:r w:rsidRPr="005A5BA1">
              <w:rPr>
                <w:rFonts w:ascii="Arial" w:hAnsi="Arial" w:cs="Arial"/>
                <w:color w:val="000000"/>
                <w:sz w:val="18"/>
                <w:szCs w:val="18"/>
              </w:rPr>
              <w:t>000</w:t>
            </w:r>
          </w:p>
        </w:tc>
        <w:tc>
          <w:tcPr>
            <w:tcW w:w="718" w:type="dxa"/>
            <w:vAlign w:val="bottom"/>
          </w:tcPr>
          <w:p w14:paraId="43B4D83E" w14:textId="52FAA0A0" w:rsidR="00CE2BDE" w:rsidRPr="005A5BA1" w:rsidRDefault="008178DC" w:rsidP="00CE2BDE">
            <w:pPr>
              <w:ind w:right="-72"/>
              <w:jc w:val="right"/>
              <w:rPr>
                <w:rFonts w:ascii="Arial" w:hAnsi="Arial" w:cs="Arial"/>
                <w:color w:val="000000"/>
                <w:sz w:val="18"/>
                <w:szCs w:val="18"/>
              </w:rPr>
            </w:pPr>
            <w:r w:rsidRPr="005A5BA1">
              <w:rPr>
                <w:rFonts w:ascii="Arial" w:hAnsi="Arial" w:cs="Arial"/>
                <w:color w:val="000000"/>
                <w:sz w:val="18"/>
                <w:szCs w:val="18"/>
              </w:rPr>
              <w:t>100</w:t>
            </w:r>
          </w:p>
        </w:tc>
        <w:tc>
          <w:tcPr>
            <w:tcW w:w="722" w:type="dxa"/>
            <w:vAlign w:val="bottom"/>
          </w:tcPr>
          <w:p w14:paraId="3AAB7ABD" w14:textId="7DF1BD00" w:rsidR="00CE2BDE" w:rsidRPr="005A5BA1" w:rsidRDefault="00A16B4A" w:rsidP="00CE2BDE">
            <w:pPr>
              <w:ind w:right="-72"/>
              <w:jc w:val="right"/>
              <w:rPr>
                <w:rFonts w:ascii="Arial" w:hAnsi="Arial" w:cs="Arial"/>
                <w:color w:val="000000"/>
                <w:sz w:val="18"/>
                <w:szCs w:val="18"/>
              </w:rPr>
            </w:pPr>
            <w:r w:rsidRPr="005A5BA1">
              <w:rPr>
                <w:rFonts w:ascii="Arial" w:hAnsi="Arial" w:cs="Arial"/>
                <w:color w:val="000000"/>
                <w:sz w:val="18"/>
                <w:szCs w:val="18"/>
              </w:rPr>
              <w:t>100</w:t>
            </w:r>
          </w:p>
        </w:tc>
        <w:tc>
          <w:tcPr>
            <w:tcW w:w="1299" w:type="dxa"/>
            <w:vAlign w:val="bottom"/>
          </w:tcPr>
          <w:p w14:paraId="62AF4DC7" w14:textId="4A4ECAA7" w:rsidR="00CE2BDE" w:rsidRPr="005A5BA1" w:rsidRDefault="001F1B20" w:rsidP="00CE2BDE">
            <w:pPr>
              <w:ind w:right="-72"/>
              <w:jc w:val="right"/>
              <w:rPr>
                <w:rFonts w:ascii="Arial" w:hAnsi="Arial" w:cs="Arial"/>
                <w:color w:val="000000"/>
                <w:sz w:val="18"/>
                <w:szCs w:val="18"/>
              </w:rPr>
            </w:pPr>
            <w:r w:rsidRPr="005A5BA1">
              <w:rPr>
                <w:rFonts w:ascii="Arial" w:hAnsi="Arial" w:cs="Arial"/>
                <w:color w:val="000000"/>
                <w:sz w:val="18"/>
                <w:szCs w:val="18"/>
              </w:rPr>
              <w:t>148,510,7</w:t>
            </w:r>
            <w:r w:rsidR="002800AE" w:rsidRPr="005A5BA1">
              <w:rPr>
                <w:rFonts w:ascii="Arial" w:hAnsi="Arial" w:cs="Arial"/>
                <w:color w:val="000000"/>
                <w:sz w:val="18"/>
                <w:szCs w:val="18"/>
              </w:rPr>
              <w:t>5</w:t>
            </w:r>
            <w:r w:rsidRPr="005A5BA1">
              <w:rPr>
                <w:rFonts w:ascii="Arial" w:hAnsi="Arial" w:cs="Arial"/>
                <w:color w:val="000000"/>
                <w:sz w:val="18"/>
                <w:szCs w:val="18"/>
              </w:rPr>
              <w:t>2</w:t>
            </w:r>
          </w:p>
        </w:tc>
        <w:tc>
          <w:tcPr>
            <w:tcW w:w="1368" w:type="dxa"/>
            <w:vAlign w:val="bottom"/>
          </w:tcPr>
          <w:p w14:paraId="7E13E498" w14:textId="77777777" w:rsidR="00CE2BDE" w:rsidRPr="005A5BA1" w:rsidRDefault="00CE2BDE" w:rsidP="00CE2BDE">
            <w:pPr>
              <w:ind w:right="-72"/>
              <w:jc w:val="right"/>
              <w:rPr>
                <w:rFonts w:ascii="Arial" w:hAnsi="Arial" w:cs="Arial"/>
                <w:color w:val="000000"/>
                <w:sz w:val="18"/>
                <w:szCs w:val="18"/>
              </w:rPr>
            </w:pPr>
          </w:p>
          <w:p w14:paraId="075B8E23" w14:textId="4F3B513E" w:rsidR="00CE2BDE" w:rsidRPr="005A5BA1" w:rsidRDefault="00A16B4A" w:rsidP="00CE2BDE">
            <w:pPr>
              <w:ind w:right="-72"/>
              <w:jc w:val="right"/>
              <w:rPr>
                <w:rFonts w:ascii="Arial" w:hAnsi="Arial" w:cs="Arial"/>
                <w:color w:val="000000"/>
                <w:sz w:val="18"/>
                <w:szCs w:val="18"/>
              </w:rPr>
            </w:pPr>
            <w:r w:rsidRPr="005A5BA1">
              <w:rPr>
                <w:rFonts w:ascii="Arial" w:hAnsi="Arial" w:cs="Arial"/>
                <w:color w:val="000000"/>
                <w:sz w:val="18"/>
                <w:szCs w:val="18"/>
              </w:rPr>
              <w:t>148</w:t>
            </w:r>
            <w:r w:rsidR="00CE2BDE" w:rsidRPr="005A5BA1">
              <w:rPr>
                <w:rFonts w:ascii="Arial" w:hAnsi="Arial" w:cs="Arial"/>
                <w:color w:val="000000"/>
                <w:sz w:val="18"/>
                <w:szCs w:val="18"/>
              </w:rPr>
              <w:t>,</w:t>
            </w:r>
            <w:r w:rsidRPr="005A5BA1">
              <w:rPr>
                <w:rFonts w:ascii="Arial" w:hAnsi="Arial" w:cs="Arial"/>
                <w:color w:val="000000"/>
                <w:sz w:val="18"/>
                <w:szCs w:val="18"/>
              </w:rPr>
              <w:t>510</w:t>
            </w:r>
            <w:r w:rsidR="00CE2BDE" w:rsidRPr="005A5BA1">
              <w:rPr>
                <w:rFonts w:ascii="Arial" w:hAnsi="Arial" w:cs="Arial"/>
                <w:color w:val="000000"/>
                <w:sz w:val="18"/>
                <w:szCs w:val="18"/>
              </w:rPr>
              <w:t>,</w:t>
            </w:r>
            <w:r w:rsidRPr="005A5BA1">
              <w:rPr>
                <w:rFonts w:ascii="Arial" w:hAnsi="Arial" w:cs="Arial"/>
                <w:color w:val="000000"/>
                <w:sz w:val="18"/>
                <w:szCs w:val="18"/>
              </w:rPr>
              <w:t>7</w:t>
            </w:r>
            <w:r w:rsidR="002800AE" w:rsidRPr="005A5BA1">
              <w:rPr>
                <w:rFonts w:ascii="Arial" w:hAnsi="Arial" w:cs="Arial"/>
                <w:color w:val="000000"/>
                <w:sz w:val="18"/>
                <w:szCs w:val="18"/>
              </w:rPr>
              <w:t>5</w:t>
            </w:r>
            <w:r w:rsidRPr="005A5BA1">
              <w:rPr>
                <w:rFonts w:ascii="Arial" w:hAnsi="Arial" w:cs="Arial"/>
                <w:color w:val="000000"/>
                <w:sz w:val="18"/>
                <w:szCs w:val="18"/>
              </w:rPr>
              <w:t>2</w:t>
            </w:r>
          </w:p>
        </w:tc>
        <w:tc>
          <w:tcPr>
            <w:tcW w:w="1188" w:type="dxa"/>
            <w:vAlign w:val="bottom"/>
          </w:tcPr>
          <w:p w14:paraId="25F0FFD3" w14:textId="51921864" w:rsidR="00CE2BDE" w:rsidRPr="005A5BA1" w:rsidRDefault="00362AC7" w:rsidP="00CE2BDE">
            <w:pPr>
              <w:ind w:right="-72"/>
              <w:jc w:val="right"/>
              <w:rPr>
                <w:rFonts w:ascii="Arial" w:hAnsi="Arial" w:cs="Arial"/>
                <w:color w:val="000000"/>
                <w:sz w:val="18"/>
                <w:szCs w:val="18"/>
              </w:rPr>
            </w:pPr>
            <w:r w:rsidRPr="005A5BA1">
              <w:rPr>
                <w:rFonts w:ascii="Arial" w:hAnsi="Arial" w:cs="Arial"/>
                <w:color w:val="000000"/>
                <w:sz w:val="18"/>
                <w:szCs w:val="18"/>
              </w:rPr>
              <w:t>95,803,737</w:t>
            </w:r>
          </w:p>
        </w:tc>
        <w:tc>
          <w:tcPr>
            <w:tcW w:w="1259" w:type="dxa"/>
            <w:vAlign w:val="bottom"/>
          </w:tcPr>
          <w:p w14:paraId="5FA1DCA8" w14:textId="1C2C43D5" w:rsidR="00CE2BDE" w:rsidRPr="005A5BA1" w:rsidRDefault="00A16B4A" w:rsidP="00CE2BDE">
            <w:pPr>
              <w:ind w:right="-72"/>
              <w:jc w:val="right"/>
              <w:rPr>
                <w:rFonts w:ascii="Arial" w:hAnsi="Arial" w:cs="Arial"/>
                <w:color w:val="000000"/>
                <w:sz w:val="18"/>
                <w:szCs w:val="18"/>
              </w:rPr>
            </w:pPr>
            <w:r w:rsidRPr="005A5BA1">
              <w:rPr>
                <w:rFonts w:ascii="Arial" w:hAnsi="Arial" w:cs="Arial"/>
                <w:sz w:val="18"/>
                <w:szCs w:val="18"/>
              </w:rPr>
              <w:t>37</w:t>
            </w:r>
            <w:r w:rsidR="00CE2BDE" w:rsidRPr="005A5BA1">
              <w:rPr>
                <w:rFonts w:ascii="Arial" w:hAnsi="Arial" w:cs="Arial"/>
                <w:sz w:val="18"/>
                <w:szCs w:val="18"/>
              </w:rPr>
              <w:t>,</w:t>
            </w:r>
            <w:r w:rsidRPr="005A5BA1">
              <w:rPr>
                <w:rFonts w:ascii="Arial" w:hAnsi="Arial" w:cs="Arial"/>
                <w:sz w:val="18"/>
                <w:szCs w:val="18"/>
              </w:rPr>
              <w:t>567</w:t>
            </w:r>
            <w:r w:rsidR="00CE2BDE" w:rsidRPr="005A5BA1">
              <w:rPr>
                <w:rFonts w:ascii="Arial" w:hAnsi="Arial" w:cs="Arial"/>
                <w:sz w:val="18"/>
                <w:szCs w:val="18"/>
              </w:rPr>
              <w:t>,</w:t>
            </w:r>
            <w:r w:rsidRPr="005A5BA1">
              <w:rPr>
                <w:rFonts w:ascii="Arial" w:hAnsi="Arial" w:cs="Arial"/>
                <w:sz w:val="18"/>
                <w:szCs w:val="18"/>
              </w:rPr>
              <w:t>897</w:t>
            </w:r>
          </w:p>
        </w:tc>
      </w:tr>
      <w:tr w:rsidR="00CE2BDE" w:rsidRPr="005A5BA1" w14:paraId="6787D839" w14:textId="5F9AFDF5" w:rsidTr="00C774C5">
        <w:tc>
          <w:tcPr>
            <w:tcW w:w="2621" w:type="dxa"/>
            <w:vAlign w:val="bottom"/>
          </w:tcPr>
          <w:p w14:paraId="3D0DDD7A" w14:textId="77777777" w:rsidR="00CE2BDE" w:rsidRPr="005A5BA1" w:rsidRDefault="00CE2BDE" w:rsidP="00CE2BDE">
            <w:pPr>
              <w:ind w:left="-101" w:right="-72"/>
              <w:rPr>
                <w:rFonts w:ascii="Arial" w:eastAsia="Arial Unicode MS" w:hAnsi="Arial" w:cs="Arial"/>
                <w:color w:val="000000"/>
                <w:spacing w:val="-2"/>
                <w:sz w:val="18"/>
                <w:szCs w:val="18"/>
              </w:rPr>
            </w:pPr>
            <w:r w:rsidRPr="005A5BA1">
              <w:rPr>
                <w:rFonts w:ascii="Arial" w:eastAsia="Arial Unicode MS" w:hAnsi="Arial" w:cs="Arial"/>
                <w:color w:val="000000"/>
                <w:spacing w:val="-2"/>
                <w:sz w:val="18"/>
                <w:szCs w:val="18"/>
              </w:rPr>
              <w:t xml:space="preserve">Nakornsawan Water Supply </w:t>
            </w:r>
          </w:p>
          <w:p w14:paraId="331A2BAD" w14:textId="4D5AD6D7" w:rsidR="00CE2BDE" w:rsidRPr="005A5BA1" w:rsidRDefault="00CE2BDE" w:rsidP="00CE2BDE">
            <w:pPr>
              <w:ind w:left="-101" w:right="-72"/>
              <w:rPr>
                <w:rFonts w:ascii="Arial" w:hAnsi="Arial" w:cs="Arial"/>
                <w:color w:val="000000"/>
                <w:sz w:val="18"/>
                <w:szCs w:val="18"/>
              </w:rPr>
            </w:pPr>
            <w:r w:rsidRPr="005A5BA1">
              <w:rPr>
                <w:rFonts w:ascii="Arial" w:eastAsia="Arial Unicode MS" w:hAnsi="Arial" w:cs="Arial"/>
                <w:color w:val="000000"/>
                <w:spacing w:val="-2"/>
                <w:sz w:val="18"/>
                <w:szCs w:val="18"/>
              </w:rPr>
              <w:t xml:space="preserve">   Company Limited</w:t>
            </w:r>
          </w:p>
        </w:tc>
        <w:tc>
          <w:tcPr>
            <w:tcW w:w="2671" w:type="dxa"/>
            <w:vAlign w:val="bottom"/>
            <w:hideMark/>
          </w:tcPr>
          <w:p w14:paraId="27C4AD16" w14:textId="77777777" w:rsidR="00CE2BDE" w:rsidRPr="005A5BA1" w:rsidRDefault="00CE2BDE" w:rsidP="00CE2BDE">
            <w:pPr>
              <w:ind w:left="-72" w:right="-72"/>
              <w:rPr>
                <w:rFonts w:ascii="Arial" w:hAnsi="Arial" w:cs="Arial"/>
                <w:color w:val="000000"/>
                <w:sz w:val="18"/>
                <w:szCs w:val="18"/>
              </w:rPr>
            </w:pPr>
            <w:r w:rsidRPr="005A5BA1">
              <w:rPr>
                <w:rFonts w:ascii="Arial" w:hAnsi="Arial" w:cs="Arial"/>
                <w:color w:val="000000"/>
                <w:sz w:val="18"/>
                <w:szCs w:val="18"/>
              </w:rPr>
              <w:t>Production and</w:t>
            </w:r>
            <w:r w:rsidRPr="005A5BA1">
              <w:rPr>
                <w:rFonts w:ascii="Arial" w:hAnsi="Arial" w:cs="Arial"/>
                <w:color w:val="000000"/>
                <w:sz w:val="18"/>
                <w:szCs w:val="18"/>
                <w:cs/>
              </w:rPr>
              <w:t xml:space="preserve"> </w:t>
            </w:r>
          </w:p>
          <w:p w14:paraId="0E0A664A" w14:textId="7D76006A" w:rsidR="00CE2BDE" w:rsidRPr="005A5BA1" w:rsidRDefault="00CE2BDE" w:rsidP="00CE2BDE">
            <w:pPr>
              <w:ind w:left="-72" w:right="-72"/>
              <w:rPr>
                <w:rFonts w:ascii="Arial" w:hAnsi="Arial" w:cs="Arial"/>
                <w:color w:val="000000"/>
                <w:sz w:val="18"/>
                <w:szCs w:val="18"/>
              </w:rPr>
            </w:pPr>
            <w:r w:rsidRPr="005A5BA1">
              <w:rPr>
                <w:rFonts w:ascii="Arial" w:hAnsi="Arial" w:cs="Arial"/>
                <w:color w:val="000000"/>
                <w:sz w:val="18"/>
                <w:szCs w:val="18"/>
              </w:rPr>
              <w:t xml:space="preserve">   supply of tap</w:t>
            </w:r>
            <w:r w:rsidRPr="005A5BA1">
              <w:rPr>
                <w:rFonts w:ascii="Arial" w:hAnsi="Arial" w:cs="Arial"/>
                <w:color w:val="000000"/>
                <w:sz w:val="18"/>
                <w:szCs w:val="18"/>
                <w:cs/>
              </w:rPr>
              <w:t xml:space="preserve"> </w:t>
            </w:r>
            <w:r w:rsidRPr="005A5BA1">
              <w:rPr>
                <w:rFonts w:ascii="Arial" w:hAnsi="Arial" w:cs="Arial"/>
                <w:color w:val="000000"/>
                <w:sz w:val="18"/>
                <w:szCs w:val="18"/>
              </w:rPr>
              <w:t>water</w:t>
            </w:r>
          </w:p>
        </w:tc>
        <w:tc>
          <w:tcPr>
            <w:tcW w:w="1276" w:type="dxa"/>
            <w:vAlign w:val="bottom"/>
          </w:tcPr>
          <w:p w14:paraId="4002E193" w14:textId="2089C50A" w:rsidR="00CE2BDE" w:rsidRPr="005A5BA1" w:rsidRDefault="00CE2BDE" w:rsidP="00CE2BDE">
            <w:pPr>
              <w:ind w:left="-43" w:right="-72"/>
              <w:jc w:val="center"/>
              <w:rPr>
                <w:rFonts w:ascii="Arial" w:hAnsi="Arial" w:cs="Arial"/>
                <w:color w:val="000000"/>
                <w:sz w:val="18"/>
                <w:szCs w:val="18"/>
                <w:cs/>
              </w:rPr>
            </w:pPr>
            <w:r w:rsidRPr="005A5BA1">
              <w:rPr>
                <w:rFonts w:ascii="Arial" w:hAnsi="Arial" w:cs="Arial"/>
                <w:color w:val="000000"/>
                <w:sz w:val="18"/>
                <w:szCs w:val="18"/>
              </w:rPr>
              <w:t>Thailand</w:t>
            </w:r>
          </w:p>
        </w:tc>
        <w:tc>
          <w:tcPr>
            <w:tcW w:w="1276" w:type="dxa"/>
            <w:vAlign w:val="bottom"/>
          </w:tcPr>
          <w:p w14:paraId="664539A8" w14:textId="2DC08C0E" w:rsidR="00CE2BDE" w:rsidRPr="005A5BA1" w:rsidRDefault="00190C04" w:rsidP="00CE2BDE">
            <w:pPr>
              <w:ind w:right="-72"/>
              <w:jc w:val="right"/>
              <w:rPr>
                <w:rFonts w:ascii="Arial" w:hAnsi="Arial" w:cs="Arial"/>
                <w:color w:val="000000"/>
                <w:sz w:val="18"/>
                <w:szCs w:val="18"/>
              </w:rPr>
            </w:pPr>
            <w:r w:rsidRPr="005A5BA1">
              <w:rPr>
                <w:rFonts w:ascii="Arial" w:hAnsi="Arial" w:cs="Arial"/>
                <w:color w:val="000000"/>
                <w:sz w:val="18"/>
                <w:szCs w:val="18"/>
              </w:rPr>
              <w:t>40,000,000</w:t>
            </w:r>
          </w:p>
        </w:tc>
        <w:tc>
          <w:tcPr>
            <w:tcW w:w="1273" w:type="dxa"/>
            <w:vAlign w:val="bottom"/>
          </w:tcPr>
          <w:p w14:paraId="146CBAE8" w14:textId="3294EF6F" w:rsidR="00CE2BDE" w:rsidRPr="005A5BA1" w:rsidRDefault="00A16B4A" w:rsidP="00CE2BDE">
            <w:pPr>
              <w:ind w:right="-72"/>
              <w:jc w:val="right"/>
              <w:rPr>
                <w:rFonts w:ascii="Arial" w:hAnsi="Arial" w:cs="Arial"/>
                <w:color w:val="000000"/>
                <w:sz w:val="18"/>
                <w:szCs w:val="18"/>
              </w:rPr>
            </w:pPr>
            <w:r w:rsidRPr="005A5BA1">
              <w:rPr>
                <w:rFonts w:ascii="Arial" w:hAnsi="Arial" w:cs="Arial"/>
                <w:color w:val="000000"/>
                <w:sz w:val="18"/>
                <w:szCs w:val="18"/>
              </w:rPr>
              <w:t>40</w:t>
            </w:r>
            <w:r w:rsidR="00CE2BDE" w:rsidRPr="005A5BA1">
              <w:rPr>
                <w:rFonts w:ascii="Arial" w:hAnsi="Arial" w:cs="Arial"/>
                <w:color w:val="000000"/>
                <w:sz w:val="18"/>
                <w:szCs w:val="18"/>
              </w:rPr>
              <w:t>,</w:t>
            </w:r>
            <w:r w:rsidRPr="005A5BA1">
              <w:rPr>
                <w:rFonts w:ascii="Arial" w:hAnsi="Arial" w:cs="Arial"/>
                <w:color w:val="000000"/>
                <w:sz w:val="18"/>
                <w:szCs w:val="18"/>
              </w:rPr>
              <w:t>000</w:t>
            </w:r>
            <w:r w:rsidR="00CE2BDE" w:rsidRPr="005A5BA1">
              <w:rPr>
                <w:rFonts w:ascii="Arial" w:hAnsi="Arial" w:cs="Arial"/>
                <w:color w:val="000000"/>
                <w:sz w:val="18"/>
                <w:szCs w:val="18"/>
              </w:rPr>
              <w:t>,</w:t>
            </w:r>
            <w:r w:rsidRPr="005A5BA1">
              <w:rPr>
                <w:rFonts w:ascii="Arial" w:hAnsi="Arial" w:cs="Arial"/>
                <w:color w:val="000000"/>
                <w:sz w:val="18"/>
                <w:szCs w:val="18"/>
              </w:rPr>
              <w:t>000</w:t>
            </w:r>
          </w:p>
        </w:tc>
        <w:tc>
          <w:tcPr>
            <w:tcW w:w="718" w:type="dxa"/>
            <w:vAlign w:val="bottom"/>
          </w:tcPr>
          <w:p w14:paraId="107B7032" w14:textId="67057996" w:rsidR="00CE2BDE" w:rsidRPr="005A5BA1" w:rsidRDefault="008178DC" w:rsidP="00CE2BDE">
            <w:pPr>
              <w:ind w:right="-72"/>
              <w:jc w:val="right"/>
              <w:rPr>
                <w:rFonts w:ascii="Arial" w:hAnsi="Arial" w:cs="Arial"/>
                <w:color w:val="000000"/>
                <w:sz w:val="18"/>
                <w:szCs w:val="18"/>
              </w:rPr>
            </w:pPr>
            <w:r w:rsidRPr="005A5BA1">
              <w:rPr>
                <w:rFonts w:ascii="Arial" w:hAnsi="Arial" w:cs="Arial"/>
                <w:color w:val="000000"/>
                <w:sz w:val="18"/>
                <w:szCs w:val="18"/>
              </w:rPr>
              <w:t>100</w:t>
            </w:r>
          </w:p>
        </w:tc>
        <w:tc>
          <w:tcPr>
            <w:tcW w:w="722" w:type="dxa"/>
            <w:vAlign w:val="bottom"/>
          </w:tcPr>
          <w:p w14:paraId="45128904" w14:textId="0E6A212B" w:rsidR="00CE2BDE" w:rsidRPr="005A5BA1" w:rsidRDefault="00A16B4A" w:rsidP="00CE2BDE">
            <w:pPr>
              <w:ind w:right="-72"/>
              <w:jc w:val="right"/>
              <w:rPr>
                <w:rFonts w:ascii="Arial" w:hAnsi="Arial" w:cs="Arial"/>
                <w:color w:val="000000"/>
                <w:sz w:val="18"/>
                <w:szCs w:val="18"/>
              </w:rPr>
            </w:pPr>
            <w:r w:rsidRPr="005A5BA1">
              <w:rPr>
                <w:rFonts w:ascii="Arial" w:hAnsi="Arial" w:cs="Arial"/>
                <w:color w:val="000000"/>
                <w:sz w:val="18"/>
                <w:szCs w:val="18"/>
              </w:rPr>
              <w:t>100</w:t>
            </w:r>
          </w:p>
        </w:tc>
        <w:tc>
          <w:tcPr>
            <w:tcW w:w="1299" w:type="dxa"/>
            <w:vAlign w:val="bottom"/>
          </w:tcPr>
          <w:p w14:paraId="29B95979" w14:textId="56950244" w:rsidR="00CE2BDE" w:rsidRPr="005A5BA1" w:rsidRDefault="001F1B20" w:rsidP="00CE2BDE">
            <w:pPr>
              <w:ind w:right="-72"/>
              <w:jc w:val="right"/>
              <w:rPr>
                <w:rFonts w:ascii="Arial" w:hAnsi="Arial" w:cs="Arial"/>
                <w:color w:val="000000"/>
                <w:sz w:val="18"/>
                <w:szCs w:val="18"/>
              </w:rPr>
            </w:pPr>
            <w:r w:rsidRPr="005A5BA1">
              <w:rPr>
                <w:rFonts w:ascii="Arial" w:hAnsi="Arial" w:cs="Arial"/>
                <w:color w:val="000000"/>
                <w:sz w:val="18"/>
                <w:szCs w:val="18"/>
              </w:rPr>
              <w:t>43,225,176</w:t>
            </w:r>
          </w:p>
        </w:tc>
        <w:tc>
          <w:tcPr>
            <w:tcW w:w="1368" w:type="dxa"/>
            <w:vAlign w:val="bottom"/>
          </w:tcPr>
          <w:p w14:paraId="0ED1F8FC" w14:textId="77777777" w:rsidR="00CE2BDE" w:rsidRPr="005A5BA1" w:rsidRDefault="00CE2BDE" w:rsidP="00CE2BDE">
            <w:pPr>
              <w:ind w:right="-72"/>
              <w:jc w:val="right"/>
              <w:rPr>
                <w:rFonts w:ascii="Arial" w:hAnsi="Arial" w:cs="Arial"/>
                <w:color w:val="000000"/>
                <w:sz w:val="18"/>
                <w:szCs w:val="18"/>
              </w:rPr>
            </w:pPr>
          </w:p>
          <w:p w14:paraId="6BADAC6D" w14:textId="058E8C5B" w:rsidR="00CE2BDE" w:rsidRPr="005A5BA1" w:rsidRDefault="00A16B4A" w:rsidP="00CE2BDE">
            <w:pPr>
              <w:ind w:right="-72"/>
              <w:jc w:val="right"/>
              <w:rPr>
                <w:rFonts w:ascii="Arial" w:hAnsi="Arial" w:cs="Arial"/>
                <w:color w:val="000000"/>
                <w:sz w:val="18"/>
                <w:szCs w:val="18"/>
              </w:rPr>
            </w:pPr>
            <w:r w:rsidRPr="005A5BA1">
              <w:rPr>
                <w:rFonts w:ascii="Arial" w:hAnsi="Arial" w:cs="Arial"/>
                <w:color w:val="000000"/>
                <w:sz w:val="18"/>
                <w:szCs w:val="18"/>
              </w:rPr>
              <w:t>43</w:t>
            </w:r>
            <w:r w:rsidR="00CE2BDE" w:rsidRPr="005A5BA1">
              <w:rPr>
                <w:rFonts w:ascii="Arial" w:hAnsi="Arial" w:cs="Arial"/>
                <w:color w:val="000000"/>
                <w:sz w:val="18"/>
                <w:szCs w:val="18"/>
              </w:rPr>
              <w:t>,</w:t>
            </w:r>
            <w:r w:rsidRPr="005A5BA1">
              <w:rPr>
                <w:rFonts w:ascii="Arial" w:hAnsi="Arial" w:cs="Arial"/>
                <w:color w:val="000000"/>
                <w:sz w:val="18"/>
                <w:szCs w:val="18"/>
              </w:rPr>
              <w:t>225</w:t>
            </w:r>
            <w:r w:rsidR="00CE2BDE" w:rsidRPr="005A5BA1">
              <w:rPr>
                <w:rFonts w:ascii="Arial" w:hAnsi="Arial" w:cs="Arial"/>
                <w:color w:val="000000"/>
                <w:sz w:val="18"/>
                <w:szCs w:val="18"/>
              </w:rPr>
              <w:t>,</w:t>
            </w:r>
            <w:r w:rsidRPr="005A5BA1">
              <w:rPr>
                <w:rFonts w:ascii="Arial" w:hAnsi="Arial" w:cs="Arial"/>
                <w:color w:val="000000"/>
                <w:sz w:val="18"/>
                <w:szCs w:val="18"/>
              </w:rPr>
              <w:t>176</w:t>
            </w:r>
          </w:p>
        </w:tc>
        <w:tc>
          <w:tcPr>
            <w:tcW w:w="1188" w:type="dxa"/>
            <w:vAlign w:val="bottom"/>
          </w:tcPr>
          <w:p w14:paraId="065F9E54" w14:textId="6979487A" w:rsidR="00CE2BDE" w:rsidRPr="005A5BA1" w:rsidRDefault="00362AC7" w:rsidP="00CE2BDE">
            <w:pPr>
              <w:ind w:right="-72"/>
              <w:jc w:val="right"/>
              <w:rPr>
                <w:rFonts w:ascii="Arial" w:hAnsi="Arial" w:cs="Arial"/>
                <w:color w:val="000000"/>
                <w:sz w:val="18"/>
                <w:szCs w:val="18"/>
              </w:rPr>
            </w:pPr>
            <w:r w:rsidRPr="005A5BA1">
              <w:rPr>
                <w:rFonts w:ascii="Arial" w:hAnsi="Arial" w:cs="Arial"/>
                <w:color w:val="000000"/>
                <w:sz w:val="18"/>
                <w:szCs w:val="18"/>
              </w:rPr>
              <w:t>15,335,985</w:t>
            </w:r>
          </w:p>
        </w:tc>
        <w:tc>
          <w:tcPr>
            <w:tcW w:w="1259" w:type="dxa"/>
            <w:vAlign w:val="bottom"/>
          </w:tcPr>
          <w:p w14:paraId="580D938B" w14:textId="670B1651" w:rsidR="00CE2BDE" w:rsidRPr="005A5BA1" w:rsidRDefault="00A16B4A" w:rsidP="00CE2BDE">
            <w:pPr>
              <w:ind w:right="-72"/>
              <w:jc w:val="right"/>
              <w:rPr>
                <w:rFonts w:ascii="Arial" w:hAnsi="Arial" w:cs="Arial"/>
                <w:color w:val="000000"/>
                <w:sz w:val="18"/>
                <w:szCs w:val="18"/>
              </w:rPr>
            </w:pPr>
            <w:r w:rsidRPr="005A5BA1">
              <w:rPr>
                <w:rFonts w:ascii="Arial" w:hAnsi="Arial" w:cs="Arial"/>
                <w:sz w:val="18"/>
                <w:szCs w:val="18"/>
              </w:rPr>
              <w:t>11</w:t>
            </w:r>
            <w:r w:rsidR="00CE2BDE" w:rsidRPr="005A5BA1">
              <w:rPr>
                <w:rFonts w:ascii="Arial" w:hAnsi="Arial" w:cs="Arial"/>
                <w:sz w:val="18"/>
                <w:szCs w:val="18"/>
              </w:rPr>
              <w:t>,</w:t>
            </w:r>
            <w:r w:rsidRPr="005A5BA1">
              <w:rPr>
                <w:rFonts w:ascii="Arial" w:hAnsi="Arial" w:cs="Arial"/>
                <w:sz w:val="18"/>
                <w:szCs w:val="18"/>
              </w:rPr>
              <w:t>615</w:t>
            </w:r>
            <w:r w:rsidR="00CE2BDE" w:rsidRPr="005A5BA1">
              <w:rPr>
                <w:rFonts w:ascii="Arial" w:hAnsi="Arial" w:cs="Arial"/>
                <w:sz w:val="18"/>
                <w:szCs w:val="18"/>
              </w:rPr>
              <w:t>,</w:t>
            </w:r>
            <w:r w:rsidRPr="005A5BA1">
              <w:rPr>
                <w:rFonts w:ascii="Arial" w:hAnsi="Arial" w:cs="Arial"/>
                <w:sz w:val="18"/>
                <w:szCs w:val="18"/>
              </w:rPr>
              <w:t>988</w:t>
            </w:r>
          </w:p>
        </w:tc>
      </w:tr>
      <w:tr w:rsidR="00CE2BDE" w:rsidRPr="005A5BA1" w14:paraId="484344D6" w14:textId="1BE218C9" w:rsidTr="00C774C5">
        <w:tc>
          <w:tcPr>
            <w:tcW w:w="2621" w:type="dxa"/>
            <w:vAlign w:val="bottom"/>
          </w:tcPr>
          <w:p w14:paraId="1116BCDF" w14:textId="77777777" w:rsidR="00CE2BDE" w:rsidRPr="005A5BA1" w:rsidRDefault="00CE2BDE" w:rsidP="00CE2BDE">
            <w:pPr>
              <w:ind w:left="-101" w:right="-72"/>
              <w:rPr>
                <w:rFonts w:ascii="Arial" w:eastAsia="Arial Unicode MS" w:hAnsi="Arial" w:cs="Arial"/>
                <w:color w:val="000000"/>
                <w:spacing w:val="-2"/>
                <w:sz w:val="18"/>
                <w:szCs w:val="18"/>
              </w:rPr>
            </w:pPr>
            <w:r w:rsidRPr="005A5BA1">
              <w:rPr>
                <w:rFonts w:ascii="Arial" w:eastAsia="Arial Unicode MS" w:hAnsi="Arial" w:cs="Arial"/>
                <w:color w:val="000000"/>
                <w:spacing w:val="-2"/>
                <w:sz w:val="18"/>
                <w:szCs w:val="18"/>
              </w:rPr>
              <w:t>Egcom Tara Company Limited</w:t>
            </w:r>
          </w:p>
          <w:p w14:paraId="617EE011" w14:textId="6EC83143" w:rsidR="00CE2BDE" w:rsidRPr="005A5BA1" w:rsidRDefault="00CE2BDE" w:rsidP="00CE2BDE">
            <w:pPr>
              <w:ind w:left="-101" w:right="-72"/>
              <w:rPr>
                <w:rFonts w:ascii="Arial" w:hAnsi="Arial" w:cs="Arial"/>
                <w:color w:val="000000"/>
                <w:sz w:val="18"/>
                <w:szCs w:val="18"/>
              </w:rPr>
            </w:pPr>
          </w:p>
        </w:tc>
        <w:tc>
          <w:tcPr>
            <w:tcW w:w="2671" w:type="dxa"/>
            <w:vAlign w:val="bottom"/>
            <w:hideMark/>
          </w:tcPr>
          <w:p w14:paraId="53D87821" w14:textId="77777777" w:rsidR="00CE2BDE" w:rsidRPr="005A5BA1" w:rsidRDefault="00CE2BDE" w:rsidP="00CE2BDE">
            <w:pPr>
              <w:ind w:left="-72" w:right="-72"/>
              <w:rPr>
                <w:rFonts w:ascii="Arial" w:hAnsi="Arial" w:cs="Arial"/>
                <w:color w:val="000000"/>
                <w:sz w:val="18"/>
                <w:szCs w:val="18"/>
              </w:rPr>
            </w:pPr>
            <w:r w:rsidRPr="005A5BA1">
              <w:rPr>
                <w:rFonts w:ascii="Arial" w:hAnsi="Arial" w:cs="Arial"/>
                <w:color w:val="000000"/>
                <w:sz w:val="18"/>
                <w:szCs w:val="18"/>
              </w:rPr>
              <w:t>Production and</w:t>
            </w:r>
            <w:r w:rsidRPr="005A5BA1">
              <w:rPr>
                <w:rFonts w:ascii="Arial" w:hAnsi="Arial" w:cs="Arial"/>
                <w:color w:val="000000"/>
                <w:sz w:val="18"/>
                <w:szCs w:val="18"/>
                <w:cs/>
              </w:rPr>
              <w:t xml:space="preserve"> </w:t>
            </w:r>
          </w:p>
          <w:p w14:paraId="5B66D274" w14:textId="304B4DF5" w:rsidR="00CE2BDE" w:rsidRPr="005A5BA1" w:rsidRDefault="00CE2BDE" w:rsidP="00CE2BDE">
            <w:pPr>
              <w:ind w:left="-72" w:right="-72"/>
              <w:rPr>
                <w:rFonts w:ascii="Arial" w:hAnsi="Arial" w:cs="Arial"/>
                <w:color w:val="000000"/>
                <w:sz w:val="18"/>
                <w:szCs w:val="18"/>
              </w:rPr>
            </w:pPr>
            <w:r w:rsidRPr="005A5BA1">
              <w:rPr>
                <w:rFonts w:ascii="Arial" w:hAnsi="Arial" w:cs="Arial"/>
                <w:color w:val="000000"/>
                <w:sz w:val="18"/>
                <w:szCs w:val="18"/>
              </w:rPr>
              <w:t xml:space="preserve">   supply of tap</w:t>
            </w:r>
            <w:r w:rsidRPr="005A5BA1">
              <w:rPr>
                <w:rFonts w:ascii="Arial" w:hAnsi="Arial" w:cs="Arial"/>
                <w:color w:val="000000"/>
                <w:sz w:val="18"/>
                <w:szCs w:val="18"/>
                <w:cs/>
              </w:rPr>
              <w:t xml:space="preserve"> </w:t>
            </w:r>
            <w:r w:rsidRPr="005A5BA1">
              <w:rPr>
                <w:rFonts w:ascii="Arial" w:hAnsi="Arial" w:cs="Arial"/>
                <w:color w:val="000000"/>
                <w:sz w:val="18"/>
                <w:szCs w:val="18"/>
              </w:rPr>
              <w:t>water</w:t>
            </w:r>
          </w:p>
        </w:tc>
        <w:tc>
          <w:tcPr>
            <w:tcW w:w="1276" w:type="dxa"/>
            <w:vAlign w:val="bottom"/>
          </w:tcPr>
          <w:p w14:paraId="12A483A9" w14:textId="6058D484" w:rsidR="00CE2BDE" w:rsidRPr="005A5BA1" w:rsidRDefault="00CE2BDE" w:rsidP="00CE2BDE">
            <w:pPr>
              <w:ind w:left="-43" w:right="-72"/>
              <w:jc w:val="center"/>
              <w:rPr>
                <w:rFonts w:ascii="Arial" w:hAnsi="Arial" w:cs="Arial"/>
                <w:color w:val="000000"/>
                <w:sz w:val="18"/>
                <w:szCs w:val="18"/>
                <w:cs/>
              </w:rPr>
            </w:pPr>
            <w:r w:rsidRPr="005A5BA1">
              <w:rPr>
                <w:rFonts w:ascii="Arial" w:hAnsi="Arial" w:cs="Arial"/>
                <w:color w:val="000000"/>
                <w:sz w:val="18"/>
                <w:szCs w:val="18"/>
              </w:rPr>
              <w:t>Thailand</w:t>
            </w:r>
          </w:p>
        </w:tc>
        <w:tc>
          <w:tcPr>
            <w:tcW w:w="1276" w:type="dxa"/>
            <w:vAlign w:val="bottom"/>
          </w:tcPr>
          <w:p w14:paraId="72AA3B56" w14:textId="6F1FBD4D" w:rsidR="00CE2BDE" w:rsidRPr="005A5BA1" w:rsidRDefault="00481567" w:rsidP="00CE2BDE">
            <w:pPr>
              <w:ind w:right="-72"/>
              <w:jc w:val="right"/>
              <w:rPr>
                <w:rFonts w:ascii="Arial" w:hAnsi="Arial" w:cs="Arial"/>
                <w:color w:val="000000"/>
                <w:sz w:val="18"/>
                <w:szCs w:val="18"/>
              </w:rPr>
            </w:pPr>
            <w:r w:rsidRPr="005A5BA1">
              <w:rPr>
                <w:rFonts w:ascii="Arial" w:hAnsi="Arial" w:cs="Arial"/>
                <w:color w:val="000000"/>
                <w:sz w:val="18"/>
                <w:szCs w:val="18"/>
              </w:rPr>
              <w:t>345,000,000</w:t>
            </w:r>
          </w:p>
        </w:tc>
        <w:tc>
          <w:tcPr>
            <w:tcW w:w="1273" w:type="dxa"/>
            <w:vAlign w:val="bottom"/>
          </w:tcPr>
          <w:p w14:paraId="1EAD8787" w14:textId="488568AD" w:rsidR="00CE2BDE" w:rsidRPr="005A5BA1" w:rsidRDefault="00A16B4A" w:rsidP="00CE2BDE">
            <w:pPr>
              <w:ind w:right="-72"/>
              <w:jc w:val="right"/>
              <w:rPr>
                <w:rFonts w:ascii="Arial" w:hAnsi="Arial" w:cs="Arial"/>
                <w:color w:val="000000"/>
                <w:sz w:val="18"/>
                <w:szCs w:val="18"/>
              </w:rPr>
            </w:pPr>
            <w:r w:rsidRPr="005A5BA1">
              <w:rPr>
                <w:rFonts w:ascii="Arial" w:hAnsi="Arial" w:cs="Arial"/>
                <w:color w:val="000000"/>
                <w:sz w:val="18"/>
                <w:szCs w:val="18"/>
              </w:rPr>
              <w:t>345</w:t>
            </w:r>
            <w:r w:rsidR="00CE2BDE" w:rsidRPr="005A5BA1">
              <w:rPr>
                <w:rFonts w:ascii="Arial" w:hAnsi="Arial" w:cs="Arial"/>
                <w:color w:val="000000"/>
                <w:sz w:val="18"/>
                <w:szCs w:val="18"/>
              </w:rPr>
              <w:t>,</w:t>
            </w:r>
            <w:r w:rsidRPr="005A5BA1">
              <w:rPr>
                <w:rFonts w:ascii="Arial" w:hAnsi="Arial" w:cs="Arial"/>
                <w:color w:val="000000"/>
                <w:sz w:val="18"/>
                <w:szCs w:val="18"/>
              </w:rPr>
              <w:t>000</w:t>
            </w:r>
            <w:r w:rsidR="00CE2BDE" w:rsidRPr="005A5BA1">
              <w:rPr>
                <w:rFonts w:ascii="Arial" w:hAnsi="Arial" w:cs="Arial"/>
                <w:color w:val="000000"/>
                <w:sz w:val="18"/>
                <w:szCs w:val="18"/>
              </w:rPr>
              <w:t>,</w:t>
            </w:r>
            <w:r w:rsidRPr="005A5BA1">
              <w:rPr>
                <w:rFonts w:ascii="Arial" w:hAnsi="Arial" w:cs="Arial"/>
                <w:color w:val="000000"/>
                <w:sz w:val="18"/>
                <w:szCs w:val="18"/>
              </w:rPr>
              <w:t>000</w:t>
            </w:r>
          </w:p>
        </w:tc>
        <w:tc>
          <w:tcPr>
            <w:tcW w:w="718" w:type="dxa"/>
            <w:vAlign w:val="bottom"/>
          </w:tcPr>
          <w:p w14:paraId="01F39942" w14:textId="6A7B0E60" w:rsidR="00CE2BDE" w:rsidRPr="005A5BA1" w:rsidRDefault="008178DC" w:rsidP="00CE2BDE">
            <w:pPr>
              <w:ind w:right="-72"/>
              <w:jc w:val="right"/>
              <w:rPr>
                <w:rFonts w:ascii="Arial" w:hAnsi="Arial" w:cs="Arial"/>
                <w:color w:val="000000"/>
                <w:sz w:val="18"/>
                <w:szCs w:val="18"/>
              </w:rPr>
            </w:pPr>
            <w:r w:rsidRPr="005A5BA1">
              <w:rPr>
                <w:rFonts w:ascii="Arial" w:hAnsi="Arial" w:cs="Arial"/>
                <w:color w:val="000000"/>
                <w:sz w:val="18"/>
                <w:szCs w:val="18"/>
              </w:rPr>
              <w:t>90</w:t>
            </w:r>
          </w:p>
        </w:tc>
        <w:tc>
          <w:tcPr>
            <w:tcW w:w="722" w:type="dxa"/>
            <w:vAlign w:val="bottom"/>
          </w:tcPr>
          <w:p w14:paraId="11C4CFA4" w14:textId="2E9358DC" w:rsidR="00CE2BDE" w:rsidRPr="005A5BA1" w:rsidRDefault="00A16B4A" w:rsidP="00CE2BDE">
            <w:pPr>
              <w:ind w:right="-72"/>
              <w:jc w:val="right"/>
              <w:rPr>
                <w:rFonts w:ascii="Arial" w:hAnsi="Arial" w:cs="Arial"/>
                <w:color w:val="000000"/>
                <w:sz w:val="18"/>
                <w:szCs w:val="18"/>
              </w:rPr>
            </w:pPr>
            <w:r w:rsidRPr="005A5BA1">
              <w:rPr>
                <w:rFonts w:ascii="Arial" w:hAnsi="Arial" w:cs="Arial"/>
                <w:color w:val="000000"/>
                <w:sz w:val="18"/>
                <w:szCs w:val="18"/>
              </w:rPr>
              <w:t>90</w:t>
            </w:r>
          </w:p>
        </w:tc>
        <w:tc>
          <w:tcPr>
            <w:tcW w:w="1299" w:type="dxa"/>
            <w:vAlign w:val="bottom"/>
          </w:tcPr>
          <w:p w14:paraId="0D358771" w14:textId="18729071" w:rsidR="00CE2BDE" w:rsidRPr="005A5BA1" w:rsidRDefault="00EC643F" w:rsidP="00CE2BDE">
            <w:pPr>
              <w:ind w:right="-72"/>
              <w:jc w:val="right"/>
              <w:rPr>
                <w:rFonts w:ascii="Arial" w:hAnsi="Arial" w:cs="Arial"/>
                <w:color w:val="000000"/>
                <w:sz w:val="18"/>
                <w:szCs w:val="18"/>
              </w:rPr>
            </w:pPr>
            <w:r w:rsidRPr="005A5BA1">
              <w:rPr>
                <w:rFonts w:ascii="Arial" w:hAnsi="Arial" w:cs="Arial"/>
                <w:color w:val="000000"/>
                <w:sz w:val="18"/>
                <w:szCs w:val="18"/>
              </w:rPr>
              <w:t>1,917,790,120</w:t>
            </w:r>
          </w:p>
        </w:tc>
        <w:tc>
          <w:tcPr>
            <w:tcW w:w="1368" w:type="dxa"/>
            <w:vAlign w:val="bottom"/>
          </w:tcPr>
          <w:p w14:paraId="27A4DA80" w14:textId="77777777" w:rsidR="00CE2BDE" w:rsidRPr="005A5BA1" w:rsidRDefault="00CE2BDE" w:rsidP="00CE2BDE">
            <w:pPr>
              <w:ind w:right="-72"/>
              <w:jc w:val="right"/>
              <w:rPr>
                <w:rFonts w:ascii="Arial" w:hAnsi="Arial" w:cs="Arial"/>
                <w:color w:val="000000"/>
                <w:sz w:val="18"/>
                <w:szCs w:val="18"/>
              </w:rPr>
            </w:pPr>
          </w:p>
          <w:p w14:paraId="65A16477" w14:textId="4C39B912" w:rsidR="00CE2BDE" w:rsidRPr="005A5BA1" w:rsidRDefault="00A16B4A" w:rsidP="00CE2BDE">
            <w:pPr>
              <w:ind w:right="-72"/>
              <w:jc w:val="right"/>
              <w:rPr>
                <w:rFonts w:ascii="Arial" w:hAnsi="Arial" w:cs="Arial"/>
                <w:color w:val="000000"/>
                <w:sz w:val="18"/>
                <w:szCs w:val="18"/>
              </w:rPr>
            </w:pPr>
            <w:r w:rsidRPr="005A5BA1">
              <w:rPr>
                <w:rFonts w:ascii="Arial" w:hAnsi="Arial" w:cs="Arial"/>
                <w:color w:val="000000"/>
                <w:sz w:val="18"/>
                <w:szCs w:val="18"/>
              </w:rPr>
              <w:t>1</w:t>
            </w:r>
            <w:r w:rsidR="00CE2BDE" w:rsidRPr="005A5BA1">
              <w:rPr>
                <w:rFonts w:ascii="Arial" w:hAnsi="Arial" w:cs="Arial"/>
                <w:color w:val="000000"/>
                <w:sz w:val="18"/>
                <w:szCs w:val="18"/>
              </w:rPr>
              <w:t>,</w:t>
            </w:r>
            <w:r w:rsidRPr="005A5BA1">
              <w:rPr>
                <w:rFonts w:ascii="Arial" w:hAnsi="Arial" w:cs="Arial"/>
                <w:color w:val="000000"/>
                <w:sz w:val="18"/>
                <w:szCs w:val="18"/>
              </w:rPr>
              <w:t>917</w:t>
            </w:r>
            <w:r w:rsidR="00CE2BDE" w:rsidRPr="005A5BA1">
              <w:rPr>
                <w:rFonts w:ascii="Arial" w:hAnsi="Arial" w:cs="Arial"/>
                <w:color w:val="000000"/>
                <w:sz w:val="18"/>
                <w:szCs w:val="18"/>
              </w:rPr>
              <w:t>,</w:t>
            </w:r>
            <w:r w:rsidRPr="005A5BA1">
              <w:rPr>
                <w:rFonts w:ascii="Arial" w:hAnsi="Arial" w:cs="Arial"/>
                <w:color w:val="000000"/>
                <w:sz w:val="18"/>
                <w:szCs w:val="18"/>
              </w:rPr>
              <w:t>790</w:t>
            </w:r>
            <w:r w:rsidR="00CE2BDE" w:rsidRPr="005A5BA1">
              <w:rPr>
                <w:rFonts w:ascii="Arial" w:hAnsi="Arial" w:cs="Arial"/>
                <w:color w:val="000000"/>
                <w:sz w:val="18"/>
                <w:szCs w:val="18"/>
              </w:rPr>
              <w:t>,</w:t>
            </w:r>
            <w:r w:rsidRPr="005A5BA1">
              <w:rPr>
                <w:rFonts w:ascii="Arial" w:hAnsi="Arial" w:cs="Arial"/>
                <w:color w:val="000000"/>
                <w:sz w:val="18"/>
                <w:szCs w:val="18"/>
              </w:rPr>
              <w:t>120</w:t>
            </w:r>
          </w:p>
        </w:tc>
        <w:tc>
          <w:tcPr>
            <w:tcW w:w="1188" w:type="dxa"/>
            <w:vAlign w:val="bottom"/>
          </w:tcPr>
          <w:p w14:paraId="2D5C272F" w14:textId="4455667F" w:rsidR="00CE2BDE" w:rsidRPr="005A5BA1" w:rsidRDefault="00834ED1" w:rsidP="00CE2BDE">
            <w:pPr>
              <w:ind w:right="-72"/>
              <w:jc w:val="right"/>
              <w:rPr>
                <w:rFonts w:ascii="Arial" w:hAnsi="Arial" w:cs="Arial"/>
                <w:color w:val="000000"/>
                <w:sz w:val="18"/>
                <w:szCs w:val="18"/>
              </w:rPr>
            </w:pPr>
            <w:r w:rsidRPr="005A5BA1">
              <w:rPr>
                <w:rFonts w:ascii="Arial" w:hAnsi="Arial" w:cs="Arial"/>
                <w:color w:val="000000"/>
                <w:sz w:val="18"/>
                <w:szCs w:val="18"/>
              </w:rPr>
              <w:t>172,721,720</w:t>
            </w:r>
          </w:p>
        </w:tc>
        <w:tc>
          <w:tcPr>
            <w:tcW w:w="1259" w:type="dxa"/>
            <w:vAlign w:val="bottom"/>
          </w:tcPr>
          <w:p w14:paraId="4BDD8FF7" w14:textId="484070A2" w:rsidR="00CE2BDE" w:rsidRPr="005A5BA1" w:rsidRDefault="00A16B4A" w:rsidP="00CE2BDE">
            <w:pPr>
              <w:ind w:right="-72"/>
              <w:jc w:val="right"/>
              <w:rPr>
                <w:rFonts w:ascii="Arial" w:hAnsi="Arial" w:cs="Arial"/>
                <w:color w:val="000000"/>
                <w:sz w:val="18"/>
                <w:szCs w:val="18"/>
              </w:rPr>
            </w:pPr>
            <w:r w:rsidRPr="005A5BA1">
              <w:rPr>
                <w:rFonts w:ascii="Arial" w:hAnsi="Arial" w:cs="Arial"/>
                <w:sz w:val="18"/>
                <w:szCs w:val="18"/>
              </w:rPr>
              <w:t>169</w:t>
            </w:r>
            <w:r w:rsidR="00CE2BDE" w:rsidRPr="005A5BA1">
              <w:rPr>
                <w:rFonts w:ascii="Arial" w:hAnsi="Arial" w:cs="Arial"/>
                <w:sz w:val="18"/>
                <w:szCs w:val="18"/>
              </w:rPr>
              <w:t>,</w:t>
            </w:r>
            <w:r w:rsidRPr="005A5BA1">
              <w:rPr>
                <w:rFonts w:ascii="Arial" w:hAnsi="Arial" w:cs="Arial"/>
                <w:sz w:val="18"/>
                <w:szCs w:val="18"/>
              </w:rPr>
              <w:t>147</w:t>
            </w:r>
            <w:r w:rsidR="00CE2BDE" w:rsidRPr="005A5BA1">
              <w:rPr>
                <w:rFonts w:ascii="Arial" w:hAnsi="Arial" w:cs="Arial"/>
                <w:sz w:val="18"/>
                <w:szCs w:val="18"/>
              </w:rPr>
              <w:t>,</w:t>
            </w:r>
            <w:r w:rsidRPr="005A5BA1">
              <w:rPr>
                <w:rFonts w:ascii="Arial" w:hAnsi="Arial" w:cs="Arial"/>
                <w:sz w:val="18"/>
                <w:szCs w:val="18"/>
              </w:rPr>
              <w:t>952</w:t>
            </w:r>
          </w:p>
        </w:tc>
      </w:tr>
    </w:tbl>
    <w:p w14:paraId="68A20584" w14:textId="77777777" w:rsidR="00A11DF1" w:rsidRPr="005A5BA1" w:rsidRDefault="00A11DF1" w:rsidP="00CE2BFC">
      <w:pPr>
        <w:tabs>
          <w:tab w:val="left" w:pos="2160"/>
          <w:tab w:val="right" w:pos="7200"/>
          <w:tab w:val="right" w:pos="8540"/>
        </w:tabs>
        <w:jc w:val="both"/>
        <w:rPr>
          <w:rFonts w:ascii="Arial" w:eastAsia="Arial Unicode MS" w:hAnsi="Arial" w:cs="Arial"/>
          <w:color w:val="000000"/>
          <w:sz w:val="16"/>
          <w:szCs w:val="16"/>
        </w:rPr>
      </w:pPr>
    </w:p>
    <w:p w14:paraId="7C27FE9A" w14:textId="74942EA3" w:rsidR="001612D1" w:rsidRPr="005A5BA1" w:rsidRDefault="00AD42CD" w:rsidP="00AD42CD">
      <w:pPr>
        <w:tabs>
          <w:tab w:val="left" w:pos="2160"/>
          <w:tab w:val="right" w:pos="7200"/>
          <w:tab w:val="right" w:pos="8540"/>
        </w:tabs>
        <w:jc w:val="both"/>
        <w:rPr>
          <w:rFonts w:ascii="Arial" w:eastAsia="Arial Unicode MS" w:hAnsi="Arial" w:cs="Arial"/>
          <w:color w:val="000000"/>
          <w:sz w:val="18"/>
          <w:szCs w:val="18"/>
        </w:rPr>
      </w:pPr>
      <w:r w:rsidRPr="005A5BA1">
        <w:rPr>
          <w:rFonts w:ascii="Arial" w:eastAsia="Arial Unicode MS" w:hAnsi="Arial" w:cs="Arial"/>
          <w:color w:val="000000"/>
          <w:sz w:val="16"/>
          <w:szCs w:val="16"/>
          <w:cs/>
        </w:rPr>
        <w:br w:type="page"/>
      </w:r>
    </w:p>
    <w:p w14:paraId="15AFAE22" w14:textId="7C5D5473" w:rsidR="00CE2BFC" w:rsidRPr="005A5BA1" w:rsidRDefault="00CE2BFC" w:rsidP="00CE2BFC">
      <w:pPr>
        <w:tabs>
          <w:tab w:val="left" w:pos="630"/>
        </w:tabs>
        <w:ind w:left="540" w:hanging="540"/>
        <w:jc w:val="both"/>
        <w:rPr>
          <w:rFonts w:ascii="Arial" w:eastAsia="Arial Unicode MS" w:hAnsi="Arial" w:cs="Arial"/>
          <w:sz w:val="18"/>
          <w:szCs w:val="18"/>
        </w:rPr>
      </w:pPr>
      <w:r w:rsidRPr="005A5BA1">
        <w:rPr>
          <w:rFonts w:ascii="Arial" w:eastAsia="Arial Unicode MS" w:hAnsi="Arial" w:cs="Arial"/>
          <w:b/>
          <w:bCs/>
          <w:color w:val="000000"/>
          <w:sz w:val="18"/>
          <w:szCs w:val="18"/>
          <w:cs/>
        </w:rPr>
        <w:t>1</w:t>
      </w:r>
      <w:r w:rsidR="00834ED1" w:rsidRPr="005A5BA1">
        <w:rPr>
          <w:rFonts w:ascii="Arial" w:eastAsia="Arial Unicode MS" w:hAnsi="Arial" w:cs="Arial"/>
          <w:b/>
          <w:bCs/>
          <w:color w:val="000000"/>
          <w:sz w:val="18"/>
          <w:szCs w:val="18"/>
        </w:rPr>
        <w:t>6</w:t>
      </w:r>
      <w:r w:rsidRPr="005A5BA1">
        <w:rPr>
          <w:rFonts w:ascii="Arial" w:eastAsia="Arial Unicode MS" w:hAnsi="Arial" w:cs="Arial"/>
          <w:b/>
          <w:bCs/>
          <w:color w:val="000000"/>
          <w:sz w:val="18"/>
          <w:szCs w:val="18"/>
          <w:cs/>
        </w:rPr>
        <w:t>.2</w:t>
      </w:r>
      <w:r w:rsidRPr="005A5BA1">
        <w:rPr>
          <w:rFonts w:ascii="Arial" w:eastAsia="Arial Unicode MS" w:hAnsi="Arial" w:cs="Arial"/>
          <w:b/>
          <w:bCs/>
          <w:color w:val="000000"/>
          <w:sz w:val="18"/>
          <w:szCs w:val="18"/>
          <w:cs/>
        </w:rPr>
        <w:tab/>
      </w:r>
      <w:r w:rsidRPr="005A5BA1">
        <w:rPr>
          <w:rFonts w:ascii="Arial" w:eastAsia="Arial Unicode MS" w:hAnsi="Arial" w:cs="Arial"/>
          <w:b/>
          <w:bCs/>
          <w:sz w:val="18"/>
          <w:szCs w:val="18"/>
        </w:rPr>
        <w:t>Investment in a joint venture</w:t>
      </w:r>
    </w:p>
    <w:p w14:paraId="21505202" w14:textId="77777777" w:rsidR="00CE2BFC" w:rsidRPr="005A5BA1" w:rsidRDefault="00CE2BFC" w:rsidP="00CE2BFC">
      <w:pPr>
        <w:tabs>
          <w:tab w:val="left" w:pos="2160"/>
          <w:tab w:val="right" w:pos="7200"/>
          <w:tab w:val="right" w:pos="8540"/>
        </w:tabs>
        <w:jc w:val="both"/>
        <w:rPr>
          <w:rFonts w:ascii="Arial" w:eastAsia="Arial Unicode MS" w:hAnsi="Arial" w:cs="Arial"/>
          <w:color w:val="000000"/>
          <w:sz w:val="18"/>
          <w:szCs w:val="18"/>
        </w:rPr>
      </w:pPr>
    </w:p>
    <w:tbl>
      <w:tblPr>
        <w:tblW w:w="15671" w:type="dxa"/>
        <w:tblInd w:w="108" w:type="dxa"/>
        <w:tblLayout w:type="fixed"/>
        <w:tblLook w:val="04A0" w:firstRow="1" w:lastRow="0" w:firstColumn="1" w:lastColumn="0" w:noHBand="0" w:noVBand="1"/>
      </w:tblPr>
      <w:tblGrid>
        <w:gridCol w:w="2635"/>
        <w:gridCol w:w="2340"/>
        <w:gridCol w:w="1333"/>
        <w:gridCol w:w="1276"/>
        <w:gridCol w:w="1276"/>
        <w:gridCol w:w="938"/>
        <w:gridCol w:w="900"/>
        <w:gridCol w:w="1243"/>
        <w:gridCol w:w="1243"/>
        <w:gridCol w:w="1243"/>
        <w:gridCol w:w="1244"/>
      </w:tblGrid>
      <w:tr w:rsidR="00EA7454" w:rsidRPr="005A5BA1" w14:paraId="23FE9DFC" w14:textId="77777777" w:rsidTr="00C774C5">
        <w:tc>
          <w:tcPr>
            <w:tcW w:w="2635" w:type="dxa"/>
            <w:vAlign w:val="bottom"/>
          </w:tcPr>
          <w:p w14:paraId="4A9635C6" w14:textId="77777777" w:rsidR="00EA7454" w:rsidRPr="005A5BA1" w:rsidRDefault="00EA7454" w:rsidP="005A5BA1">
            <w:pPr>
              <w:spacing w:before="4" w:after="4"/>
              <w:ind w:left="-77" w:right="-36"/>
              <w:rPr>
                <w:rFonts w:ascii="Arial" w:hAnsi="Arial" w:cs="Arial"/>
                <w:color w:val="000000"/>
                <w:sz w:val="18"/>
                <w:szCs w:val="18"/>
              </w:rPr>
            </w:pPr>
          </w:p>
        </w:tc>
        <w:tc>
          <w:tcPr>
            <w:tcW w:w="2340" w:type="dxa"/>
            <w:vAlign w:val="bottom"/>
          </w:tcPr>
          <w:p w14:paraId="7F99C3B1" w14:textId="77777777" w:rsidR="00EA7454" w:rsidRPr="005A5BA1" w:rsidRDefault="00EA7454" w:rsidP="005A5BA1">
            <w:pPr>
              <w:spacing w:before="4" w:after="4"/>
              <w:ind w:left="-43" w:right="-72"/>
              <w:jc w:val="right"/>
              <w:rPr>
                <w:rFonts w:ascii="Arial" w:hAnsi="Arial" w:cs="Arial"/>
                <w:color w:val="000000"/>
                <w:sz w:val="18"/>
                <w:szCs w:val="18"/>
              </w:rPr>
            </w:pPr>
          </w:p>
        </w:tc>
        <w:tc>
          <w:tcPr>
            <w:tcW w:w="1333" w:type="dxa"/>
            <w:vAlign w:val="bottom"/>
          </w:tcPr>
          <w:p w14:paraId="48F56A8A" w14:textId="77777777" w:rsidR="00EA7454" w:rsidRPr="005A5BA1" w:rsidRDefault="00EA7454" w:rsidP="005A5BA1">
            <w:pPr>
              <w:spacing w:before="4" w:after="4"/>
              <w:ind w:left="-43" w:right="-72"/>
              <w:jc w:val="right"/>
              <w:rPr>
                <w:rFonts w:ascii="Arial" w:hAnsi="Arial" w:cs="Arial"/>
                <w:color w:val="000000"/>
                <w:sz w:val="18"/>
                <w:szCs w:val="18"/>
              </w:rPr>
            </w:pPr>
          </w:p>
        </w:tc>
        <w:tc>
          <w:tcPr>
            <w:tcW w:w="2552" w:type="dxa"/>
            <w:gridSpan w:val="2"/>
            <w:vAlign w:val="bottom"/>
          </w:tcPr>
          <w:p w14:paraId="0A05191C" w14:textId="77777777" w:rsidR="00EA7454" w:rsidRPr="005A5BA1" w:rsidRDefault="00EA7454" w:rsidP="005A5BA1">
            <w:pPr>
              <w:spacing w:before="4" w:after="4"/>
              <w:ind w:left="-43" w:right="-72"/>
              <w:jc w:val="center"/>
              <w:rPr>
                <w:rFonts w:ascii="Arial" w:hAnsi="Arial" w:cs="Arial"/>
                <w:b/>
                <w:bCs/>
                <w:color w:val="000000"/>
                <w:sz w:val="18"/>
                <w:szCs w:val="18"/>
              </w:rPr>
            </w:pPr>
          </w:p>
        </w:tc>
        <w:tc>
          <w:tcPr>
            <w:tcW w:w="1838" w:type="dxa"/>
            <w:gridSpan w:val="2"/>
            <w:vAlign w:val="bottom"/>
          </w:tcPr>
          <w:p w14:paraId="00A10D02" w14:textId="77777777" w:rsidR="00EA7454" w:rsidRPr="005A5BA1" w:rsidRDefault="00EA7454" w:rsidP="005A5BA1">
            <w:pPr>
              <w:spacing w:before="4" w:after="4"/>
              <w:ind w:left="-43" w:right="-72"/>
              <w:jc w:val="center"/>
              <w:rPr>
                <w:rFonts w:ascii="Arial" w:hAnsi="Arial" w:cs="Arial"/>
                <w:b/>
                <w:bCs/>
                <w:color w:val="000000"/>
                <w:sz w:val="18"/>
                <w:szCs w:val="18"/>
              </w:rPr>
            </w:pPr>
          </w:p>
        </w:tc>
        <w:tc>
          <w:tcPr>
            <w:tcW w:w="2486" w:type="dxa"/>
            <w:gridSpan w:val="2"/>
            <w:tcBorders>
              <w:bottom w:val="single" w:sz="4" w:space="0" w:color="auto"/>
            </w:tcBorders>
            <w:vAlign w:val="bottom"/>
          </w:tcPr>
          <w:p w14:paraId="49E2F8B6" w14:textId="77777777" w:rsidR="00EA7454" w:rsidRPr="005A5BA1" w:rsidRDefault="00EA7454" w:rsidP="005A5BA1">
            <w:pPr>
              <w:spacing w:before="4" w:after="4"/>
              <w:ind w:left="-43" w:right="-72"/>
              <w:jc w:val="center"/>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 xml:space="preserve">Consolidated </w:t>
            </w:r>
          </w:p>
          <w:p w14:paraId="3D7CC44B" w14:textId="6EA1A279" w:rsidR="00EA7454" w:rsidRPr="005A5BA1" w:rsidRDefault="00EA7454" w:rsidP="005A5BA1">
            <w:pPr>
              <w:spacing w:before="4" w:after="4"/>
              <w:ind w:left="-43" w:right="-72"/>
              <w:jc w:val="center"/>
              <w:rPr>
                <w:rFonts w:ascii="Arial" w:hAnsi="Arial" w:cs="Arial"/>
                <w:b/>
                <w:bCs/>
                <w:color w:val="000000"/>
                <w:sz w:val="18"/>
                <w:szCs w:val="18"/>
              </w:rPr>
            </w:pPr>
            <w:r w:rsidRPr="005A5BA1">
              <w:rPr>
                <w:rFonts w:ascii="Arial" w:eastAsia="Arial Unicode MS" w:hAnsi="Arial" w:cs="Arial"/>
                <w:b/>
                <w:bCs/>
                <w:color w:val="000000"/>
                <w:sz w:val="18"/>
                <w:szCs w:val="18"/>
              </w:rPr>
              <w:t>financial statements</w:t>
            </w:r>
          </w:p>
        </w:tc>
        <w:tc>
          <w:tcPr>
            <w:tcW w:w="2487" w:type="dxa"/>
            <w:gridSpan w:val="2"/>
            <w:tcBorders>
              <w:bottom w:val="single" w:sz="4" w:space="0" w:color="auto"/>
            </w:tcBorders>
            <w:vAlign w:val="bottom"/>
          </w:tcPr>
          <w:p w14:paraId="0C29A6F8" w14:textId="77777777" w:rsidR="00EA7454" w:rsidRPr="005A5BA1" w:rsidRDefault="00EA7454" w:rsidP="005A5BA1">
            <w:pPr>
              <w:spacing w:before="4" w:after="4"/>
              <w:ind w:left="-43" w:right="-72"/>
              <w:jc w:val="center"/>
              <w:rPr>
                <w:rFonts w:ascii="Arial" w:hAnsi="Arial" w:cs="Arial"/>
                <w:b/>
                <w:bCs/>
                <w:color w:val="000000"/>
                <w:sz w:val="18"/>
                <w:szCs w:val="18"/>
              </w:rPr>
            </w:pPr>
            <w:r w:rsidRPr="005A5BA1">
              <w:rPr>
                <w:rFonts w:ascii="Arial" w:hAnsi="Arial" w:cs="Arial"/>
                <w:b/>
                <w:bCs/>
                <w:color w:val="000000"/>
                <w:sz w:val="18"/>
                <w:szCs w:val="18"/>
              </w:rPr>
              <w:t xml:space="preserve">Separate </w:t>
            </w:r>
          </w:p>
          <w:p w14:paraId="76833E6C" w14:textId="236C4898" w:rsidR="00EA7454" w:rsidRPr="005A5BA1" w:rsidRDefault="00EA7454" w:rsidP="005A5BA1">
            <w:pPr>
              <w:spacing w:before="4" w:after="4"/>
              <w:ind w:left="-43" w:right="-72"/>
              <w:jc w:val="center"/>
              <w:rPr>
                <w:rFonts w:ascii="Arial" w:hAnsi="Arial" w:cs="Arial"/>
                <w:b/>
                <w:bCs/>
                <w:color w:val="000000"/>
                <w:sz w:val="18"/>
                <w:szCs w:val="18"/>
              </w:rPr>
            </w:pPr>
            <w:r w:rsidRPr="005A5BA1">
              <w:rPr>
                <w:rFonts w:ascii="Arial" w:hAnsi="Arial" w:cs="Arial"/>
                <w:b/>
                <w:bCs/>
                <w:color w:val="000000"/>
                <w:sz w:val="18"/>
                <w:szCs w:val="18"/>
              </w:rPr>
              <w:t>financial statements</w:t>
            </w:r>
          </w:p>
        </w:tc>
      </w:tr>
      <w:tr w:rsidR="00836C60" w:rsidRPr="005A5BA1" w14:paraId="089A63EC" w14:textId="77777777" w:rsidTr="00C774C5">
        <w:tc>
          <w:tcPr>
            <w:tcW w:w="2635" w:type="dxa"/>
            <w:vAlign w:val="bottom"/>
          </w:tcPr>
          <w:p w14:paraId="4E1A1A28" w14:textId="77777777" w:rsidR="00836C60" w:rsidRPr="005A5BA1" w:rsidRDefault="00836C60" w:rsidP="005A5BA1">
            <w:pPr>
              <w:spacing w:before="4" w:after="4"/>
              <w:ind w:left="-77" w:right="-36"/>
              <w:rPr>
                <w:rFonts w:ascii="Arial" w:hAnsi="Arial" w:cs="Arial"/>
                <w:color w:val="000000"/>
                <w:sz w:val="18"/>
                <w:szCs w:val="18"/>
              </w:rPr>
            </w:pPr>
          </w:p>
        </w:tc>
        <w:tc>
          <w:tcPr>
            <w:tcW w:w="2340" w:type="dxa"/>
            <w:vAlign w:val="bottom"/>
          </w:tcPr>
          <w:p w14:paraId="5A6A3C6F" w14:textId="77777777" w:rsidR="00836C60" w:rsidRPr="005A5BA1" w:rsidRDefault="00836C60" w:rsidP="005A5BA1">
            <w:pPr>
              <w:spacing w:before="4" w:after="4"/>
              <w:ind w:left="-43" w:right="-72"/>
              <w:jc w:val="right"/>
              <w:rPr>
                <w:rFonts w:ascii="Arial" w:hAnsi="Arial" w:cs="Arial"/>
                <w:color w:val="000000"/>
                <w:sz w:val="18"/>
                <w:szCs w:val="18"/>
              </w:rPr>
            </w:pPr>
          </w:p>
        </w:tc>
        <w:tc>
          <w:tcPr>
            <w:tcW w:w="1333" w:type="dxa"/>
            <w:vAlign w:val="bottom"/>
          </w:tcPr>
          <w:p w14:paraId="389D5F3E" w14:textId="77777777" w:rsidR="00836C60" w:rsidRPr="005A5BA1" w:rsidRDefault="00836C60" w:rsidP="005A5BA1">
            <w:pPr>
              <w:spacing w:before="4" w:after="4"/>
              <w:ind w:left="-43" w:right="-72"/>
              <w:jc w:val="right"/>
              <w:rPr>
                <w:rFonts w:ascii="Arial" w:hAnsi="Arial" w:cs="Arial"/>
                <w:color w:val="000000"/>
                <w:sz w:val="18"/>
                <w:szCs w:val="18"/>
              </w:rPr>
            </w:pPr>
          </w:p>
        </w:tc>
        <w:tc>
          <w:tcPr>
            <w:tcW w:w="2552" w:type="dxa"/>
            <w:gridSpan w:val="2"/>
            <w:tcBorders>
              <w:bottom w:val="single" w:sz="4" w:space="0" w:color="auto"/>
            </w:tcBorders>
            <w:vAlign w:val="bottom"/>
          </w:tcPr>
          <w:p w14:paraId="085B9D1A" w14:textId="77777777" w:rsidR="00836C60" w:rsidRPr="005A5BA1" w:rsidRDefault="00836C60" w:rsidP="005A5BA1">
            <w:pPr>
              <w:spacing w:before="4" w:after="4"/>
              <w:ind w:left="-43" w:right="-72"/>
              <w:jc w:val="center"/>
              <w:rPr>
                <w:rFonts w:ascii="Arial" w:hAnsi="Arial" w:cs="Arial"/>
                <w:color w:val="000000"/>
                <w:sz w:val="18"/>
                <w:szCs w:val="18"/>
              </w:rPr>
            </w:pPr>
            <w:r w:rsidRPr="005A5BA1">
              <w:rPr>
                <w:rFonts w:ascii="Arial" w:hAnsi="Arial" w:cs="Arial"/>
                <w:b/>
                <w:bCs/>
                <w:color w:val="000000"/>
                <w:sz w:val="18"/>
                <w:szCs w:val="18"/>
              </w:rPr>
              <w:t>Paid-up share capital</w:t>
            </w:r>
          </w:p>
        </w:tc>
        <w:tc>
          <w:tcPr>
            <w:tcW w:w="1838" w:type="dxa"/>
            <w:gridSpan w:val="2"/>
            <w:tcBorders>
              <w:bottom w:val="single" w:sz="4" w:space="0" w:color="auto"/>
            </w:tcBorders>
            <w:vAlign w:val="bottom"/>
          </w:tcPr>
          <w:p w14:paraId="3C0EF2E0" w14:textId="17A50CF9" w:rsidR="00836C60" w:rsidRPr="005A5BA1" w:rsidRDefault="00836C60" w:rsidP="005A5BA1">
            <w:pPr>
              <w:spacing w:before="4" w:after="4"/>
              <w:ind w:left="-43" w:right="-72"/>
              <w:jc w:val="center"/>
              <w:rPr>
                <w:rFonts w:ascii="Arial" w:hAnsi="Arial" w:cs="Arial"/>
                <w:color w:val="000000"/>
                <w:sz w:val="18"/>
                <w:szCs w:val="18"/>
              </w:rPr>
            </w:pPr>
            <w:r w:rsidRPr="005A5BA1">
              <w:rPr>
                <w:rFonts w:ascii="Arial" w:hAnsi="Arial" w:cs="Arial"/>
                <w:b/>
                <w:bCs/>
                <w:color w:val="000000"/>
                <w:sz w:val="18"/>
                <w:szCs w:val="18"/>
              </w:rPr>
              <w:t>Ownership of interest</w:t>
            </w:r>
          </w:p>
        </w:tc>
        <w:tc>
          <w:tcPr>
            <w:tcW w:w="2486" w:type="dxa"/>
            <w:gridSpan w:val="2"/>
            <w:tcBorders>
              <w:top w:val="single" w:sz="4" w:space="0" w:color="auto"/>
              <w:bottom w:val="single" w:sz="4" w:space="0" w:color="auto"/>
            </w:tcBorders>
            <w:vAlign w:val="bottom"/>
          </w:tcPr>
          <w:p w14:paraId="4978CA6F" w14:textId="77777777" w:rsidR="00EA7454" w:rsidRPr="005A5BA1" w:rsidRDefault="00836C60" w:rsidP="005A5BA1">
            <w:pPr>
              <w:spacing w:before="4" w:after="4"/>
              <w:ind w:left="-43" w:right="-72"/>
              <w:jc w:val="center"/>
              <w:rPr>
                <w:rFonts w:ascii="Arial" w:hAnsi="Arial" w:cs="Arial"/>
                <w:b/>
                <w:bCs/>
                <w:color w:val="000000"/>
                <w:sz w:val="18"/>
                <w:szCs w:val="18"/>
              </w:rPr>
            </w:pPr>
            <w:r w:rsidRPr="005A5BA1">
              <w:rPr>
                <w:rFonts w:ascii="Arial" w:hAnsi="Arial" w:cs="Arial"/>
                <w:b/>
                <w:bCs/>
                <w:color w:val="000000"/>
                <w:sz w:val="18"/>
                <w:szCs w:val="18"/>
              </w:rPr>
              <w:t xml:space="preserve">Investment value </w:t>
            </w:r>
          </w:p>
          <w:p w14:paraId="24883CA4" w14:textId="6A513C07" w:rsidR="00836C60" w:rsidRPr="005A5BA1" w:rsidRDefault="00836C60" w:rsidP="005A5BA1">
            <w:pPr>
              <w:spacing w:before="4" w:after="4"/>
              <w:ind w:left="-43" w:right="-72"/>
              <w:jc w:val="center"/>
              <w:rPr>
                <w:rFonts w:ascii="Arial" w:hAnsi="Arial" w:cs="Arial"/>
                <w:color w:val="000000"/>
                <w:sz w:val="18"/>
                <w:szCs w:val="18"/>
              </w:rPr>
            </w:pPr>
            <w:r w:rsidRPr="005A5BA1">
              <w:rPr>
                <w:rFonts w:ascii="Arial" w:hAnsi="Arial" w:cs="Arial"/>
                <w:b/>
                <w:bCs/>
                <w:color w:val="000000"/>
                <w:sz w:val="18"/>
                <w:szCs w:val="18"/>
              </w:rPr>
              <w:t>at equity method</w:t>
            </w:r>
          </w:p>
        </w:tc>
        <w:tc>
          <w:tcPr>
            <w:tcW w:w="2487" w:type="dxa"/>
            <w:gridSpan w:val="2"/>
            <w:tcBorders>
              <w:top w:val="single" w:sz="4" w:space="0" w:color="auto"/>
              <w:bottom w:val="single" w:sz="4" w:space="0" w:color="auto"/>
            </w:tcBorders>
            <w:vAlign w:val="bottom"/>
          </w:tcPr>
          <w:p w14:paraId="198B1B13" w14:textId="0059BC62" w:rsidR="00836C60" w:rsidRPr="005A5BA1" w:rsidRDefault="00836C60" w:rsidP="005A5BA1">
            <w:pPr>
              <w:spacing w:before="4" w:after="4"/>
              <w:ind w:left="-43" w:right="-72"/>
              <w:jc w:val="center"/>
              <w:rPr>
                <w:rFonts w:ascii="Arial" w:hAnsi="Arial" w:cs="Arial"/>
                <w:b/>
                <w:bCs/>
                <w:color w:val="000000"/>
                <w:sz w:val="18"/>
                <w:szCs w:val="18"/>
              </w:rPr>
            </w:pPr>
            <w:r w:rsidRPr="005A5BA1">
              <w:rPr>
                <w:rFonts w:ascii="Arial" w:hAnsi="Arial" w:cs="Arial"/>
                <w:b/>
                <w:bCs/>
                <w:color w:val="000000"/>
                <w:sz w:val="18"/>
                <w:szCs w:val="18"/>
              </w:rPr>
              <w:t>Investment at cost</w:t>
            </w:r>
          </w:p>
        </w:tc>
      </w:tr>
      <w:tr w:rsidR="00836C60" w:rsidRPr="005A5BA1" w14:paraId="24851D99" w14:textId="77777777" w:rsidTr="00C774C5">
        <w:tc>
          <w:tcPr>
            <w:tcW w:w="2635" w:type="dxa"/>
            <w:vAlign w:val="bottom"/>
          </w:tcPr>
          <w:p w14:paraId="25F81B2B" w14:textId="77777777" w:rsidR="00836C60" w:rsidRPr="005A5BA1" w:rsidRDefault="00836C60" w:rsidP="005A5BA1">
            <w:pPr>
              <w:pStyle w:val="Heading3"/>
              <w:numPr>
                <w:ilvl w:val="0"/>
                <w:numId w:val="0"/>
              </w:numPr>
              <w:spacing w:before="4" w:after="4"/>
              <w:ind w:left="-77"/>
              <w:rPr>
                <w:rFonts w:ascii="Arial" w:hAnsi="Arial" w:cs="Arial"/>
                <w:color w:val="000000"/>
                <w:sz w:val="18"/>
                <w:szCs w:val="18"/>
                <w:lang w:val="en-US" w:eastAsia="en-US"/>
              </w:rPr>
            </w:pPr>
          </w:p>
        </w:tc>
        <w:tc>
          <w:tcPr>
            <w:tcW w:w="2340" w:type="dxa"/>
            <w:vAlign w:val="bottom"/>
            <w:hideMark/>
          </w:tcPr>
          <w:p w14:paraId="3A371092" w14:textId="77777777" w:rsidR="00836C60" w:rsidRPr="005A5BA1" w:rsidRDefault="00836C60" w:rsidP="005A5BA1">
            <w:pPr>
              <w:spacing w:before="4" w:after="4"/>
              <w:ind w:left="-65" w:right="-72"/>
              <w:jc w:val="center"/>
              <w:rPr>
                <w:rFonts w:ascii="Arial" w:hAnsi="Arial" w:cs="Arial"/>
                <w:b/>
                <w:bCs/>
                <w:color w:val="000000"/>
                <w:sz w:val="18"/>
                <w:szCs w:val="18"/>
              </w:rPr>
            </w:pPr>
          </w:p>
        </w:tc>
        <w:tc>
          <w:tcPr>
            <w:tcW w:w="1333" w:type="dxa"/>
            <w:vAlign w:val="bottom"/>
            <w:hideMark/>
          </w:tcPr>
          <w:p w14:paraId="6D83839C" w14:textId="77777777" w:rsidR="00836C60" w:rsidRPr="005A5BA1" w:rsidRDefault="00836C60" w:rsidP="005A5BA1">
            <w:pPr>
              <w:spacing w:before="4" w:after="4"/>
              <w:ind w:left="-18" w:right="-72"/>
              <w:jc w:val="center"/>
              <w:rPr>
                <w:rFonts w:ascii="Arial" w:hAnsi="Arial" w:cs="Arial"/>
                <w:b/>
                <w:bCs/>
                <w:color w:val="000000"/>
                <w:sz w:val="18"/>
                <w:szCs w:val="18"/>
              </w:rPr>
            </w:pPr>
            <w:r w:rsidRPr="005A5BA1">
              <w:rPr>
                <w:rFonts w:ascii="Arial" w:hAnsi="Arial" w:cs="Arial"/>
                <w:b/>
                <w:bCs/>
                <w:color w:val="000000"/>
                <w:sz w:val="18"/>
                <w:szCs w:val="18"/>
              </w:rPr>
              <w:t>Country of</w:t>
            </w:r>
          </w:p>
        </w:tc>
        <w:tc>
          <w:tcPr>
            <w:tcW w:w="1276" w:type="dxa"/>
            <w:vAlign w:val="bottom"/>
          </w:tcPr>
          <w:p w14:paraId="695CD7F4" w14:textId="77777777" w:rsidR="00836C60" w:rsidRPr="005A5BA1" w:rsidRDefault="00836C60" w:rsidP="005A5BA1">
            <w:pPr>
              <w:spacing w:before="4" w:after="4"/>
              <w:ind w:right="-72"/>
              <w:jc w:val="right"/>
              <w:rPr>
                <w:rFonts w:ascii="Arial" w:hAnsi="Arial" w:cs="Arial"/>
                <w:b/>
                <w:bCs/>
                <w:color w:val="000000"/>
                <w:sz w:val="18"/>
                <w:szCs w:val="18"/>
              </w:rPr>
            </w:pPr>
            <w:r w:rsidRPr="005A5BA1">
              <w:rPr>
                <w:rFonts w:ascii="Arial" w:eastAsia="Arial Unicode MS" w:hAnsi="Arial" w:cs="Arial"/>
                <w:b/>
                <w:bCs/>
                <w:color w:val="000000"/>
                <w:sz w:val="18"/>
                <w:szCs w:val="18"/>
              </w:rPr>
              <w:t>2025</w:t>
            </w:r>
          </w:p>
        </w:tc>
        <w:tc>
          <w:tcPr>
            <w:tcW w:w="1276" w:type="dxa"/>
            <w:vAlign w:val="bottom"/>
          </w:tcPr>
          <w:p w14:paraId="29D59537" w14:textId="77777777" w:rsidR="00836C60" w:rsidRPr="005A5BA1" w:rsidRDefault="00836C60" w:rsidP="005A5BA1">
            <w:pPr>
              <w:spacing w:before="4" w:after="4"/>
              <w:ind w:right="-72"/>
              <w:jc w:val="right"/>
              <w:rPr>
                <w:rFonts w:ascii="Arial" w:hAnsi="Arial" w:cs="Arial"/>
                <w:b/>
                <w:bCs/>
                <w:color w:val="000000"/>
                <w:sz w:val="18"/>
                <w:szCs w:val="18"/>
              </w:rPr>
            </w:pPr>
            <w:r w:rsidRPr="005A5BA1">
              <w:rPr>
                <w:rFonts w:ascii="Arial" w:eastAsia="Arial Unicode MS" w:hAnsi="Arial" w:cs="Arial"/>
                <w:b/>
                <w:bCs/>
                <w:color w:val="000000"/>
                <w:sz w:val="18"/>
                <w:szCs w:val="18"/>
              </w:rPr>
              <w:t>2024</w:t>
            </w:r>
          </w:p>
        </w:tc>
        <w:tc>
          <w:tcPr>
            <w:tcW w:w="938" w:type="dxa"/>
            <w:vAlign w:val="bottom"/>
          </w:tcPr>
          <w:p w14:paraId="01CA3633" w14:textId="77777777" w:rsidR="00836C60" w:rsidRPr="005A5BA1" w:rsidRDefault="00836C60" w:rsidP="005A5BA1">
            <w:pPr>
              <w:spacing w:before="4" w:after="4"/>
              <w:ind w:left="144" w:right="-72"/>
              <w:jc w:val="right"/>
              <w:rPr>
                <w:rFonts w:ascii="Arial" w:hAnsi="Arial" w:cs="Arial"/>
                <w:b/>
                <w:bCs/>
                <w:color w:val="000000"/>
                <w:sz w:val="18"/>
                <w:szCs w:val="18"/>
              </w:rPr>
            </w:pPr>
            <w:r w:rsidRPr="005A5BA1">
              <w:rPr>
                <w:rFonts w:ascii="Arial" w:eastAsia="Arial Unicode MS" w:hAnsi="Arial" w:cs="Arial"/>
                <w:b/>
                <w:bCs/>
                <w:color w:val="000000"/>
                <w:sz w:val="18"/>
                <w:szCs w:val="18"/>
              </w:rPr>
              <w:t>2025</w:t>
            </w:r>
          </w:p>
        </w:tc>
        <w:tc>
          <w:tcPr>
            <w:tcW w:w="900" w:type="dxa"/>
            <w:vAlign w:val="bottom"/>
          </w:tcPr>
          <w:p w14:paraId="458E067D" w14:textId="77777777" w:rsidR="00836C60" w:rsidRPr="005A5BA1" w:rsidRDefault="00836C60" w:rsidP="005A5BA1">
            <w:pPr>
              <w:spacing w:before="4" w:after="4"/>
              <w:ind w:left="144" w:right="-72"/>
              <w:jc w:val="right"/>
              <w:rPr>
                <w:rFonts w:ascii="Arial" w:hAnsi="Arial" w:cs="Arial"/>
                <w:b/>
                <w:bCs/>
                <w:color w:val="000000"/>
                <w:sz w:val="18"/>
                <w:szCs w:val="18"/>
              </w:rPr>
            </w:pPr>
            <w:r w:rsidRPr="005A5BA1">
              <w:rPr>
                <w:rFonts w:ascii="Arial" w:eastAsia="Arial Unicode MS" w:hAnsi="Arial" w:cs="Arial"/>
                <w:b/>
                <w:bCs/>
                <w:color w:val="000000"/>
                <w:sz w:val="18"/>
                <w:szCs w:val="18"/>
              </w:rPr>
              <w:t>2024</w:t>
            </w:r>
          </w:p>
        </w:tc>
        <w:tc>
          <w:tcPr>
            <w:tcW w:w="1243" w:type="dxa"/>
            <w:vAlign w:val="bottom"/>
          </w:tcPr>
          <w:p w14:paraId="749BB995" w14:textId="77777777" w:rsidR="00836C60" w:rsidRPr="005A5BA1" w:rsidRDefault="00836C60" w:rsidP="005A5BA1">
            <w:pPr>
              <w:spacing w:before="4" w:after="4"/>
              <w:ind w:left="144" w:right="-72"/>
              <w:jc w:val="right"/>
              <w:rPr>
                <w:rFonts w:ascii="Arial" w:hAnsi="Arial" w:cs="Arial"/>
                <w:b/>
                <w:bCs/>
                <w:color w:val="000000"/>
                <w:sz w:val="18"/>
                <w:szCs w:val="18"/>
              </w:rPr>
            </w:pPr>
            <w:r w:rsidRPr="005A5BA1">
              <w:rPr>
                <w:rFonts w:ascii="Arial" w:eastAsia="Arial Unicode MS" w:hAnsi="Arial" w:cs="Arial"/>
                <w:b/>
                <w:bCs/>
                <w:color w:val="000000"/>
                <w:sz w:val="18"/>
                <w:szCs w:val="18"/>
              </w:rPr>
              <w:t>2025</w:t>
            </w:r>
          </w:p>
        </w:tc>
        <w:tc>
          <w:tcPr>
            <w:tcW w:w="1243" w:type="dxa"/>
            <w:vAlign w:val="bottom"/>
          </w:tcPr>
          <w:p w14:paraId="152B879C" w14:textId="77777777" w:rsidR="00836C60" w:rsidRPr="005A5BA1" w:rsidRDefault="00836C60" w:rsidP="005A5BA1">
            <w:pPr>
              <w:spacing w:before="4" w:after="4"/>
              <w:ind w:left="144" w:right="-72"/>
              <w:jc w:val="right"/>
              <w:rPr>
                <w:rFonts w:ascii="Arial" w:hAnsi="Arial" w:cs="Arial"/>
                <w:b/>
                <w:bCs/>
                <w:color w:val="000000"/>
                <w:sz w:val="18"/>
                <w:szCs w:val="18"/>
              </w:rPr>
            </w:pPr>
            <w:r w:rsidRPr="005A5BA1">
              <w:rPr>
                <w:rFonts w:ascii="Arial" w:eastAsia="Arial Unicode MS" w:hAnsi="Arial" w:cs="Arial"/>
                <w:b/>
                <w:bCs/>
                <w:color w:val="000000"/>
                <w:sz w:val="18"/>
                <w:szCs w:val="18"/>
              </w:rPr>
              <w:t>2024</w:t>
            </w:r>
          </w:p>
        </w:tc>
        <w:tc>
          <w:tcPr>
            <w:tcW w:w="1243" w:type="dxa"/>
            <w:vAlign w:val="bottom"/>
          </w:tcPr>
          <w:p w14:paraId="41FE3687" w14:textId="77777777" w:rsidR="00836C60" w:rsidRPr="005A5BA1" w:rsidRDefault="00836C60" w:rsidP="005A5BA1">
            <w:pPr>
              <w:spacing w:before="4" w:after="4"/>
              <w:ind w:left="144" w:right="-72"/>
              <w:jc w:val="right"/>
              <w:rPr>
                <w:rFonts w:ascii="Arial" w:hAnsi="Arial" w:cs="Arial"/>
                <w:b/>
                <w:bCs/>
                <w:color w:val="000000"/>
                <w:sz w:val="18"/>
                <w:szCs w:val="18"/>
              </w:rPr>
            </w:pPr>
            <w:r w:rsidRPr="005A5BA1">
              <w:rPr>
                <w:rFonts w:ascii="Arial" w:eastAsia="Arial Unicode MS" w:hAnsi="Arial" w:cs="Arial"/>
                <w:b/>
                <w:bCs/>
                <w:color w:val="000000"/>
                <w:sz w:val="18"/>
                <w:szCs w:val="18"/>
              </w:rPr>
              <w:t>2025</w:t>
            </w:r>
          </w:p>
        </w:tc>
        <w:tc>
          <w:tcPr>
            <w:tcW w:w="1244" w:type="dxa"/>
            <w:vAlign w:val="bottom"/>
          </w:tcPr>
          <w:p w14:paraId="507E9E20" w14:textId="77777777" w:rsidR="00836C60" w:rsidRPr="005A5BA1" w:rsidRDefault="00836C60" w:rsidP="005A5BA1">
            <w:pPr>
              <w:spacing w:before="4" w:after="4"/>
              <w:ind w:left="144" w:right="-72"/>
              <w:jc w:val="right"/>
              <w:rPr>
                <w:rFonts w:ascii="Arial" w:hAnsi="Arial" w:cs="Arial"/>
                <w:b/>
                <w:bCs/>
                <w:color w:val="000000"/>
                <w:sz w:val="18"/>
                <w:szCs w:val="18"/>
              </w:rPr>
            </w:pPr>
            <w:r w:rsidRPr="005A5BA1">
              <w:rPr>
                <w:rFonts w:ascii="Arial" w:eastAsia="Arial Unicode MS" w:hAnsi="Arial" w:cs="Arial"/>
                <w:b/>
                <w:bCs/>
                <w:color w:val="000000"/>
                <w:sz w:val="18"/>
                <w:szCs w:val="18"/>
              </w:rPr>
              <w:t>2024</w:t>
            </w:r>
          </w:p>
        </w:tc>
      </w:tr>
      <w:tr w:rsidR="00836C60" w:rsidRPr="005A5BA1" w14:paraId="4513E915" w14:textId="77777777" w:rsidTr="00C774C5">
        <w:tc>
          <w:tcPr>
            <w:tcW w:w="2635" w:type="dxa"/>
            <w:tcBorders>
              <w:bottom w:val="single" w:sz="4" w:space="0" w:color="auto"/>
            </w:tcBorders>
            <w:vAlign w:val="bottom"/>
            <w:hideMark/>
          </w:tcPr>
          <w:p w14:paraId="21CD469C" w14:textId="77777777" w:rsidR="00836C60" w:rsidRPr="005A5BA1" w:rsidRDefault="00836C60" w:rsidP="005A5BA1">
            <w:pPr>
              <w:spacing w:before="4" w:after="4"/>
              <w:ind w:left="-77" w:right="-72"/>
              <w:jc w:val="center"/>
              <w:rPr>
                <w:rFonts w:ascii="Arial" w:hAnsi="Arial" w:cs="Arial"/>
                <w:b/>
                <w:bCs/>
                <w:color w:val="000000"/>
                <w:sz w:val="18"/>
                <w:szCs w:val="18"/>
              </w:rPr>
            </w:pPr>
            <w:r w:rsidRPr="005A5BA1">
              <w:rPr>
                <w:rFonts w:ascii="Arial" w:hAnsi="Arial" w:cs="Arial"/>
                <w:b/>
                <w:bCs/>
                <w:color w:val="000000"/>
                <w:sz w:val="18"/>
                <w:szCs w:val="18"/>
              </w:rPr>
              <w:t>Company</w:t>
            </w:r>
          </w:p>
        </w:tc>
        <w:tc>
          <w:tcPr>
            <w:tcW w:w="2340" w:type="dxa"/>
            <w:tcBorders>
              <w:bottom w:val="single" w:sz="4" w:space="0" w:color="auto"/>
            </w:tcBorders>
            <w:vAlign w:val="bottom"/>
            <w:hideMark/>
          </w:tcPr>
          <w:p w14:paraId="5B1A81D9" w14:textId="77777777" w:rsidR="00836C60" w:rsidRPr="005A5BA1" w:rsidRDefault="00836C60" w:rsidP="005A5BA1">
            <w:pPr>
              <w:spacing w:before="4" w:after="4"/>
              <w:ind w:left="-43" w:right="-72"/>
              <w:jc w:val="center"/>
              <w:rPr>
                <w:rFonts w:ascii="Arial" w:hAnsi="Arial" w:cs="Arial"/>
                <w:b/>
                <w:bCs/>
                <w:color w:val="000000"/>
                <w:sz w:val="18"/>
                <w:szCs w:val="18"/>
              </w:rPr>
            </w:pPr>
            <w:r w:rsidRPr="005A5BA1">
              <w:rPr>
                <w:rFonts w:ascii="Arial" w:hAnsi="Arial" w:cs="Arial"/>
                <w:b/>
                <w:bCs/>
                <w:color w:val="000000"/>
                <w:sz w:val="18"/>
                <w:szCs w:val="18"/>
              </w:rPr>
              <w:t>Nature of business</w:t>
            </w:r>
          </w:p>
        </w:tc>
        <w:tc>
          <w:tcPr>
            <w:tcW w:w="1333" w:type="dxa"/>
            <w:tcBorders>
              <w:bottom w:val="single" w:sz="4" w:space="0" w:color="auto"/>
            </w:tcBorders>
            <w:vAlign w:val="bottom"/>
            <w:hideMark/>
          </w:tcPr>
          <w:p w14:paraId="22F43DFF" w14:textId="77777777" w:rsidR="00836C60" w:rsidRPr="005A5BA1" w:rsidRDefault="00836C60" w:rsidP="005A5BA1">
            <w:pPr>
              <w:spacing w:before="4" w:after="4"/>
              <w:ind w:left="-43" w:right="-72"/>
              <w:jc w:val="center"/>
              <w:rPr>
                <w:rFonts w:ascii="Arial" w:hAnsi="Arial" w:cs="Arial"/>
                <w:b/>
                <w:bCs/>
                <w:color w:val="000000"/>
                <w:sz w:val="18"/>
                <w:szCs w:val="18"/>
              </w:rPr>
            </w:pPr>
            <w:r w:rsidRPr="005A5BA1">
              <w:rPr>
                <w:rFonts w:ascii="Arial" w:hAnsi="Arial" w:cs="Arial"/>
                <w:b/>
                <w:bCs/>
                <w:color w:val="000000"/>
                <w:sz w:val="18"/>
                <w:szCs w:val="18"/>
              </w:rPr>
              <w:t>incorporation</w:t>
            </w:r>
          </w:p>
        </w:tc>
        <w:tc>
          <w:tcPr>
            <w:tcW w:w="1276" w:type="dxa"/>
            <w:tcBorders>
              <w:bottom w:val="single" w:sz="4" w:space="0" w:color="auto"/>
            </w:tcBorders>
            <w:vAlign w:val="bottom"/>
          </w:tcPr>
          <w:p w14:paraId="0EFB2327" w14:textId="77777777" w:rsidR="00836C60" w:rsidRPr="005A5BA1" w:rsidRDefault="00836C60" w:rsidP="005A5BA1">
            <w:pPr>
              <w:spacing w:before="4" w:after="4"/>
              <w:ind w:left="-43" w:right="-72"/>
              <w:jc w:val="right"/>
              <w:rPr>
                <w:rFonts w:ascii="Arial" w:hAnsi="Arial" w:cs="Arial"/>
                <w:b/>
                <w:bCs/>
                <w:color w:val="000000"/>
                <w:sz w:val="18"/>
                <w:szCs w:val="18"/>
              </w:rPr>
            </w:pPr>
            <w:r w:rsidRPr="005A5BA1">
              <w:rPr>
                <w:rFonts w:ascii="Arial" w:hAnsi="Arial" w:cs="Arial"/>
                <w:b/>
                <w:bCs/>
                <w:color w:val="000000"/>
                <w:sz w:val="18"/>
                <w:szCs w:val="18"/>
              </w:rPr>
              <w:t>Baht</w:t>
            </w:r>
          </w:p>
        </w:tc>
        <w:tc>
          <w:tcPr>
            <w:tcW w:w="1276" w:type="dxa"/>
            <w:tcBorders>
              <w:bottom w:val="single" w:sz="4" w:space="0" w:color="auto"/>
            </w:tcBorders>
            <w:vAlign w:val="bottom"/>
          </w:tcPr>
          <w:p w14:paraId="53803588" w14:textId="77777777" w:rsidR="00836C60" w:rsidRPr="005A5BA1" w:rsidRDefault="00836C60" w:rsidP="005A5BA1">
            <w:pPr>
              <w:spacing w:before="4" w:after="4"/>
              <w:ind w:left="-43" w:right="-72"/>
              <w:jc w:val="right"/>
              <w:rPr>
                <w:rFonts w:ascii="Arial" w:hAnsi="Arial" w:cs="Arial"/>
                <w:b/>
                <w:bCs/>
                <w:color w:val="000000"/>
                <w:sz w:val="18"/>
                <w:szCs w:val="18"/>
              </w:rPr>
            </w:pPr>
            <w:r w:rsidRPr="005A5BA1">
              <w:rPr>
                <w:rFonts w:ascii="Arial" w:hAnsi="Arial" w:cs="Arial"/>
                <w:b/>
                <w:bCs/>
                <w:color w:val="000000"/>
                <w:sz w:val="18"/>
                <w:szCs w:val="18"/>
              </w:rPr>
              <w:t>Baht</w:t>
            </w:r>
          </w:p>
        </w:tc>
        <w:tc>
          <w:tcPr>
            <w:tcW w:w="938" w:type="dxa"/>
            <w:tcBorders>
              <w:bottom w:val="single" w:sz="4" w:space="0" w:color="auto"/>
            </w:tcBorders>
            <w:vAlign w:val="bottom"/>
          </w:tcPr>
          <w:p w14:paraId="78927C3E" w14:textId="77777777" w:rsidR="00836C60" w:rsidRPr="005A5BA1" w:rsidRDefault="00836C60" w:rsidP="005A5BA1">
            <w:pPr>
              <w:spacing w:before="4" w:after="4"/>
              <w:ind w:left="-43" w:right="-72"/>
              <w:jc w:val="right"/>
              <w:rPr>
                <w:rFonts w:ascii="Arial" w:hAnsi="Arial" w:cs="Arial"/>
                <w:b/>
                <w:bCs/>
                <w:color w:val="000000"/>
                <w:sz w:val="18"/>
                <w:szCs w:val="18"/>
              </w:rPr>
            </w:pPr>
            <w:r w:rsidRPr="005A5BA1">
              <w:rPr>
                <w:rFonts w:ascii="Arial" w:hAnsi="Arial" w:cs="Arial"/>
                <w:b/>
                <w:bCs/>
                <w:color w:val="000000"/>
                <w:sz w:val="18"/>
                <w:szCs w:val="18"/>
              </w:rPr>
              <w:t>%</w:t>
            </w:r>
          </w:p>
        </w:tc>
        <w:tc>
          <w:tcPr>
            <w:tcW w:w="900" w:type="dxa"/>
            <w:tcBorders>
              <w:bottom w:val="single" w:sz="4" w:space="0" w:color="auto"/>
            </w:tcBorders>
            <w:vAlign w:val="bottom"/>
          </w:tcPr>
          <w:p w14:paraId="26B54E8F" w14:textId="77777777" w:rsidR="00836C60" w:rsidRPr="005A5BA1" w:rsidRDefault="00836C60" w:rsidP="005A5BA1">
            <w:pPr>
              <w:spacing w:before="4" w:after="4"/>
              <w:ind w:left="-43" w:right="-72"/>
              <w:jc w:val="right"/>
              <w:rPr>
                <w:rFonts w:ascii="Arial" w:hAnsi="Arial" w:cs="Arial"/>
                <w:b/>
                <w:bCs/>
                <w:color w:val="000000"/>
                <w:sz w:val="18"/>
                <w:szCs w:val="18"/>
              </w:rPr>
            </w:pPr>
            <w:r w:rsidRPr="005A5BA1">
              <w:rPr>
                <w:rFonts w:ascii="Arial" w:hAnsi="Arial" w:cs="Arial"/>
                <w:b/>
                <w:bCs/>
                <w:color w:val="000000"/>
                <w:sz w:val="18"/>
                <w:szCs w:val="18"/>
              </w:rPr>
              <w:t>%</w:t>
            </w:r>
          </w:p>
        </w:tc>
        <w:tc>
          <w:tcPr>
            <w:tcW w:w="1243" w:type="dxa"/>
            <w:tcBorders>
              <w:bottom w:val="single" w:sz="4" w:space="0" w:color="auto"/>
            </w:tcBorders>
            <w:vAlign w:val="bottom"/>
          </w:tcPr>
          <w:p w14:paraId="14939D7E" w14:textId="77777777" w:rsidR="00836C60" w:rsidRPr="005A5BA1" w:rsidRDefault="00836C60" w:rsidP="005A5BA1">
            <w:pPr>
              <w:spacing w:before="4" w:after="4"/>
              <w:ind w:left="-43" w:right="-72"/>
              <w:jc w:val="right"/>
              <w:rPr>
                <w:rFonts w:ascii="Arial" w:hAnsi="Arial" w:cs="Arial"/>
                <w:b/>
                <w:bCs/>
                <w:color w:val="000000"/>
                <w:sz w:val="18"/>
                <w:szCs w:val="18"/>
              </w:rPr>
            </w:pPr>
            <w:r w:rsidRPr="005A5BA1">
              <w:rPr>
                <w:rFonts w:ascii="Arial" w:hAnsi="Arial" w:cs="Arial"/>
                <w:b/>
                <w:bCs/>
                <w:color w:val="000000"/>
                <w:sz w:val="18"/>
                <w:szCs w:val="18"/>
              </w:rPr>
              <w:t>Baht</w:t>
            </w:r>
          </w:p>
        </w:tc>
        <w:tc>
          <w:tcPr>
            <w:tcW w:w="1243" w:type="dxa"/>
            <w:tcBorders>
              <w:bottom w:val="single" w:sz="4" w:space="0" w:color="auto"/>
            </w:tcBorders>
            <w:vAlign w:val="bottom"/>
          </w:tcPr>
          <w:p w14:paraId="7E0DA092" w14:textId="77777777" w:rsidR="00836C60" w:rsidRPr="005A5BA1" w:rsidRDefault="00836C60" w:rsidP="005A5BA1">
            <w:pPr>
              <w:spacing w:before="4" w:after="4"/>
              <w:ind w:left="-43" w:right="-72"/>
              <w:jc w:val="right"/>
              <w:rPr>
                <w:rFonts w:ascii="Arial" w:hAnsi="Arial" w:cs="Arial"/>
                <w:b/>
                <w:bCs/>
                <w:color w:val="000000"/>
                <w:sz w:val="18"/>
                <w:szCs w:val="18"/>
              </w:rPr>
            </w:pPr>
            <w:r w:rsidRPr="005A5BA1">
              <w:rPr>
                <w:rFonts w:ascii="Arial" w:hAnsi="Arial" w:cs="Arial"/>
                <w:b/>
                <w:bCs/>
                <w:color w:val="000000"/>
                <w:sz w:val="18"/>
                <w:szCs w:val="18"/>
              </w:rPr>
              <w:t>Baht</w:t>
            </w:r>
          </w:p>
        </w:tc>
        <w:tc>
          <w:tcPr>
            <w:tcW w:w="1243" w:type="dxa"/>
            <w:tcBorders>
              <w:bottom w:val="single" w:sz="4" w:space="0" w:color="auto"/>
            </w:tcBorders>
            <w:vAlign w:val="bottom"/>
          </w:tcPr>
          <w:p w14:paraId="6BD5EAE9" w14:textId="77777777" w:rsidR="00836C60" w:rsidRPr="005A5BA1" w:rsidRDefault="00836C60" w:rsidP="005A5BA1">
            <w:pPr>
              <w:spacing w:before="4" w:after="4"/>
              <w:ind w:left="-43" w:right="-72"/>
              <w:jc w:val="right"/>
              <w:rPr>
                <w:rFonts w:ascii="Arial" w:hAnsi="Arial" w:cs="Arial"/>
                <w:b/>
                <w:bCs/>
                <w:color w:val="000000"/>
                <w:sz w:val="18"/>
                <w:szCs w:val="18"/>
              </w:rPr>
            </w:pPr>
            <w:r w:rsidRPr="005A5BA1">
              <w:rPr>
                <w:rFonts w:ascii="Arial" w:hAnsi="Arial" w:cs="Arial"/>
                <w:b/>
                <w:bCs/>
                <w:color w:val="000000"/>
                <w:sz w:val="18"/>
                <w:szCs w:val="18"/>
              </w:rPr>
              <w:t>Baht</w:t>
            </w:r>
          </w:p>
        </w:tc>
        <w:tc>
          <w:tcPr>
            <w:tcW w:w="1244" w:type="dxa"/>
            <w:tcBorders>
              <w:bottom w:val="single" w:sz="4" w:space="0" w:color="auto"/>
            </w:tcBorders>
            <w:vAlign w:val="bottom"/>
          </w:tcPr>
          <w:p w14:paraId="08A1DFD0" w14:textId="77777777" w:rsidR="00836C60" w:rsidRPr="005A5BA1" w:rsidRDefault="00836C60" w:rsidP="005A5BA1">
            <w:pPr>
              <w:spacing w:before="4" w:after="4"/>
              <w:ind w:left="-43" w:right="-72"/>
              <w:jc w:val="right"/>
              <w:rPr>
                <w:rFonts w:ascii="Arial" w:hAnsi="Arial" w:cs="Arial"/>
                <w:b/>
                <w:bCs/>
                <w:color w:val="000000"/>
                <w:sz w:val="18"/>
                <w:szCs w:val="18"/>
              </w:rPr>
            </w:pPr>
            <w:r w:rsidRPr="005A5BA1">
              <w:rPr>
                <w:rFonts w:ascii="Arial" w:hAnsi="Arial" w:cs="Arial"/>
                <w:b/>
                <w:bCs/>
                <w:color w:val="000000"/>
                <w:sz w:val="18"/>
                <w:szCs w:val="18"/>
              </w:rPr>
              <w:t>Baht</w:t>
            </w:r>
          </w:p>
        </w:tc>
      </w:tr>
      <w:tr w:rsidR="00836C60" w:rsidRPr="005A5BA1" w14:paraId="5201B32B" w14:textId="77777777" w:rsidTr="00C774C5">
        <w:trPr>
          <w:trHeight w:val="53"/>
        </w:trPr>
        <w:tc>
          <w:tcPr>
            <w:tcW w:w="2635" w:type="dxa"/>
            <w:tcBorders>
              <w:top w:val="single" w:sz="4" w:space="0" w:color="auto"/>
            </w:tcBorders>
            <w:vAlign w:val="bottom"/>
          </w:tcPr>
          <w:p w14:paraId="27E19F26" w14:textId="77777777" w:rsidR="00836C60" w:rsidRPr="005A5BA1" w:rsidRDefault="00836C60" w:rsidP="005A5BA1">
            <w:pPr>
              <w:spacing w:before="4" w:after="4"/>
              <w:ind w:left="-77"/>
              <w:rPr>
                <w:rFonts w:ascii="Arial" w:hAnsi="Arial" w:cs="Arial"/>
                <w:color w:val="000000"/>
                <w:sz w:val="18"/>
                <w:szCs w:val="18"/>
              </w:rPr>
            </w:pPr>
          </w:p>
        </w:tc>
        <w:tc>
          <w:tcPr>
            <w:tcW w:w="2340" w:type="dxa"/>
            <w:tcBorders>
              <w:top w:val="single" w:sz="4" w:space="0" w:color="auto"/>
            </w:tcBorders>
            <w:vAlign w:val="bottom"/>
          </w:tcPr>
          <w:p w14:paraId="15A34A73" w14:textId="77777777" w:rsidR="00836C60" w:rsidRPr="005A5BA1" w:rsidRDefault="00836C60" w:rsidP="005A5BA1">
            <w:pPr>
              <w:spacing w:before="4" w:after="4"/>
              <w:ind w:left="-43" w:right="-72"/>
              <w:jc w:val="right"/>
              <w:rPr>
                <w:rFonts w:ascii="Arial" w:hAnsi="Arial" w:cs="Arial"/>
                <w:color w:val="000000"/>
                <w:sz w:val="18"/>
                <w:szCs w:val="18"/>
              </w:rPr>
            </w:pPr>
          </w:p>
        </w:tc>
        <w:tc>
          <w:tcPr>
            <w:tcW w:w="1333" w:type="dxa"/>
            <w:tcBorders>
              <w:top w:val="single" w:sz="4" w:space="0" w:color="auto"/>
            </w:tcBorders>
            <w:vAlign w:val="bottom"/>
          </w:tcPr>
          <w:p w14:paraId="346BE8DB" w14:textId="77777777" w:rsidR="00836C60" w:rsidRPr="005A5BA1" w:rsidRDefault="00836C60" w:rsidP="005A5BA1">
            <w:pPr>
              <w:spacing w:before="4" w:after="4"/>
              <w:ind w:left="-43" w:right="-72"/>
              <w:jc w:val="right"/>
              <w:rPr>
                <w:rFonts w:ascii="Arial" w:hAnsi="Arial" w:cs="Arial"/>
                <w:color w:val="000000"/>
                <w:sz w:val="18"/>
                <w:szCs w:val="18"/>
              </w:rPr>
            </w:pPr>
          </w:p>
        </w:tc>
        <w:tc>
          <w:tcPr>
            <w:tcW w:w="1276" w:type="dxa"/>
            <w:tcBorders>
              <w:top w:val="single" w:sz="4" w:space="0" w:color="auto"/>
            </w:tcBorders>
            <w:vAlign w:val="bottom"/>
          </w:tcPr>
          <w:p w14:paraId="2AD0F38D" w14:textId="77777777" w:rsidR="00836C60" w:rsidRPr="005A5BA1" w:rsidRDefault="00836C60" w:rsidP="005A5BA1">
            <w:pPr>
              <w:spacing w:before="4" w:after="4"/>
              <w:ind w:left="-43" w:right="-72"/>
              <w:jc w:val="right"/>
              <w:rPr>
                <w:rFonts w:ascii="Arial" w:hAnsi="Arial" w:cs="Arial"/>
                <w:color w:val="000000"/>
                <w:sz w:val="18"/>
                <w:szCs w:val="18"/>
              </w:rPr>
            </w:pPr>
          </w:p>
        </w:tc>
        <w:tc>
          <w:tcPr>
            <w:tcW w:w="1276" w:type="dxa"/>
            <w:tcBorders>
              <w:top w:val="single" w:sz="4" w:space="0" w:color="auto"/>
            </w:tcBorders>
            <w:vAlign w:val="bottom"/>
          </w:tcPr>
          <w:p w14:paraId="2D1C2178" w14:textId="77777777" w:rsidR="00836C60" w:rsidRPr="005A5BA1" w:rsidRDefault="00836C60" w:rsidP="005A5BA1">
            <w:pPr>
              <w:spacing w:before="4" w:after="4"/>
              <w:ind w:left="-43" w:right="-72"/>
              <w:jc w:val="right"/>
              <w:rPr>
                <w:rFonts w:ascii="Arial" w:hAnsi="Arial" w:cs="Arial"/>
                <w:color w:val="000000"/>
                <w:sz w:val="18"/>
                <w:szCs w:val="18"/>
              </w:rPr>
            </w:pPr>
          </w:p>
        </w:tc>
        <w:tc>
          <w:tcPr>
            <w:tcW w:w="938" w:type="dxa"/>
            <w:tcBorders>
              <w:top w:val="single" w:sz="4" w:space="0" w:color="auto"/>
            </w:tcBorders>
            <w:vAlign w:val="bottom"/>
          </w:tcPr>
          <w:p w14:paraId="2B3CC9BE" w14:textId="77777777" w:rsidR="00836C60" w:rsidRPr="005A5BA1" w:rsidRDefault="00836C60" w:rsidP="005A5BA1">
            <w:pPr>
              <w:spacing w:before="4" w:after="4"/>
              <w:ind w:left="-43" w:right="-72"/>
              <w:jc w:val="right"/>
              <w:rPr>
                <w:rFonts w:ascii="Arial" w:hAnsi="Arial" w:cs="Arial"/>
                <w:color w:val="000000"/>
                <w:sz w:val="18"/>
                <w:szCs w:val="18"/>
              </w:rPr>
            </w:pPr>
          </w:p>
        </w:tc>
        <w:tc>
          <w:tcPr>
            <w:tcW w:w="900" w:type="dxa"/>
            <w:tcBorders>
              <w:top w:val="single" w:sz="4" w:space="0" w:color="auto"/>
            </w:tcBorders>
            <w:vAlign w:val="bottom"/>
          </w:tcPr>
          <w:p w14:paraId="56144CFF" w14:textId="77777777" w:rsidR="00836C60" w:rsidRPr="005A5BA1" w:rsidRDefault="00836C60" w:rsidP="005A5BA1">
            <w:pPr>
              <w:spacing w:before="4" w:after="4"/>
              <w:ind w:left="-43" w:right="-72"/>
              <w:jc w:val="right"/>
              <w:rPr>
                <w:rFonts w:ascii="Arial" w:hAnsi="Arial" w:cs="Arial"/>
                <w:color w:val="000000"/>
                <w:sz w:val="18"/>
                <w:szCs w:val="18"/>
              </w:rPr>
            </w:pPr>
          </w:p>
        </w:tc>
        <w:tc>
          <w:tcPr>
            <w:tcW w:w="1243" w:type="dxa"/>
            <w:tcBorders>
              <w:top w:val="single" w:sz="4" w:space="0" w:color="auto"/>
            </w:tcBorders>
            <w:vAlign w:val="bottom"/>
          </w:tcPr>
          <w:p w14:paraId="63DABDB5" w14:textId="77777777" w:rsidR="00836C60" w:rsidRPr="005A5BA1" w:rsidRDefault="00836C60" w:rsidP="005A5BA1">
            <w:pPr>
              <w:spacing w:before="4" w:after="4"/>
              <w:ind w:left="-43" w:right="-72"/>
              <w:jc w:val="right"/>
              <w:rPr>
                <w:rFonts w:ascii="Arial" w:hAnsi="Arial" w:cs="Arial"/>
                <w:color w:val="000000"/>
                <w:sz w:val="18"/>
                <w:szCs w:val="18"/>
              </w:rPr>
            </w:pPr>
          </w:p>
        </w:tc>
        <w:tc>
          <w:tcPr>
            <w:tcW w:w="1243" w:type="dxa"/>
            <w:tcBorders>
              <w:top w:val="single" w:sz="4" w:space="0" w:color="auto"/>
            </w:tcBorders>
            <w:vAlign w:val="bottom"/>
          </w:tcPr>
          <w:p w14:paraId="59ACB83F" w14:textId="77777777" w:rsidR="00836C60" w:rsidRPr="005A5BA1" w:rsidRDefault="00836C60" w:rsidP="005A5BA1">
            <w:pPr>
              <w:spacing w:before="4" w:after="4"/>
              <w:ind w:left="-43" w:right="-72"/>
              <w:jc w:val="right"/>
              <w:rPr>
                <w:rFonts w:ascii="Arial" w:hAnsi="Arial" w:cs="Arial"/>
                <w:color w:val="000000"/>
                <w:sz w:val="18"/>
                <w:szCs w:val="18"/>
              </w:rPr>
            </w:pPr>
          </w:p>
        </w:tc>
        <w:tc>
          <w:tcPr>
            <w:tcW w:w="1243" w:type="dxa"/>
            <w:tcBorders>
              <w:top w:val="single" w:sz="4" w:space="0" w:color="auto"/>
            </w:tcBorders>
            <w:vAlign w:val="bottom"/>
          </w:tcPr>
          <w:p w14:paraId="52252D84" w14:textId="77777777" w:rsidR="00836C60" w:rsidRPr="005A5BA1" w:rsidRDefault="00836C60" w:rsidP="005A5BA1">
            <w:pPr>
              <w:spacing w:before="4" w:after="4"/>
              <w:ind w:left="-43" w:right="-72"/>
              <w:jc w:val="right"/>
              <w:rPr>
                <w:rFonts w:ascii="Arial" w:hAnsi="Arial" w:cs="Arial"/>
                <w:color w:val="000000"/>
                <w:sz w:val="18"/>
                <w:szCs w:val="18"/>
              </w:rPr>
            </w:pPr>
          </w:p>
        </w:tc>
        <w:tc>
          <w:tcPr>
            <w:tcW w:w="1244" w:type="dxa"/>
            <w:tcBorders>
              <w:top w:val="single" w:sz="4" w:space="0" w:color="auto"/>
            </w:tcBorders>
            <w:vAlign w:val="bottom"/>
          </w:tcPr>
          <w:p w14:paraId="774FF89E" w14:textId="77777777" w:rsidR="00836C60" w:rsidRPr="005A5BA1" w:rsidRDefault="00836C60" w:rsidP="005A5BA1">
            <w:pPr>
              <w:spacing w:before="4" w:after="4"/>
              <w:ind w:left="-43" w:right="-72"/>
              <w:jc w:val="right"/>
              <w:rPr>
                <w:rFonts w:ascii="Arial" w:hAnsi="Arial" w:cs="Arial"/>
                <w:color w:val="000000"/>
                <w:sz w:val="18"/>
                <w:szCs w:val="18"/>
              </w:rPr>
            </w:pPr>
          </w:p>
        </w:tc>
      </w:tr>
      <w:tr w:rsidR="00836C60" w:rsidRPr="005A5BA1" w14:paraId="0DB778C7" w14:textId="77777777" w:rsidTr="00C774C5">
        <w:tc>
          <w:tcPr>
            <w:tcW w:w="2635" w:type="dxa"/>
            <w:vAlign w:val="bottom"/>
          </w:tcPr>
          <w:p w14:paraId="26435682" w14:textId="6CE29F22" w:rsidR="00836C60" w:rsidRPr="005A5BA1" w:rsidRDefault="00836C60" w:rsidP="005A5BA1">
            <w:pPr>
              <w:spacing w:before="4" w:after="4"/>
              <w:ind w:left="-101" w:right="-72"/>
              <w:rPr>
                <w:rFonts w:ascii="Arial" w:hAnsi="Arial" w:cs="Arial"/>
                <w:color w:val="000000"/>
                <w:sz w:val="18"/>
                <w:szCs w:val="18"/>
              </w:rPr>
            </w:pPr>
            <w:bookmarkStart w:id="15" w:name="_Hlk222262900"/>
            <w:r w:rsidRPr="005A5BA1">
              <w:rPr>
                <w:rFonts w:ascii="Arial" w:hAnsi="Arial" w:cs="Arial"/>
                <w:color w:val="000000"/>
                <w:sz w:val="18"/>
                <w:szCs w:val="18"/>
              </w:rPr>
              <w:t>East Water Stecon Utilities</w:t>
            </w:r>
            <w:r w:rsidR="00EA7454" w:rsidRPr="005A5BA1">
              <w:rPr>
                <w:rFonts w:ascii="Arial" w:hAnsi="Arial" w:cs="Arial"/>
                <w:color w:val="000000"/>
                <w:sz w:val="18"/>
                <w:szCs w:val="18"/>
              </w:rPr>
              <w:t xml:space="preserve">   </w:t>
            </w:r>
            <w:bookmarkEnd w:id="15"/>
          </w:p>
        </w:tc>
        <w:tc>
          <w:tcPr>
            <w:tcW w:w="2340" w:type="dxa"/>
            <w:vAlign w:val="bottom"/>
            <w:hideMark/>
          </w:tcPr>
          <w:p w14:paraId="005A838F" w14:textId="0B8E8B41" w:rsidR="00836C60" w:rsidRPr="005A5BA1" w:rsidRDefault="00836C60" w:rsidP="005A5BA1">
            <w:pPr>
              <w:spacing w:before="4" w:after="4"/>
              <w:ind w:right="-72"/>
              <w:rPr>
                <w:rFonts w:ascii="Arial" w:hAnsi="Arial" w:cs="Arial"/>
                <w:color w:val="000000"/>
                <w:sz w:val="18"/>
                <w:szCs w:val="18"/>
              </w:rPr>
            </w:pPr>
            <w:r w:rsidRPr="005A5BA1">
              <w:rPr>
                <w:rFonts w:ascii="Arial" w:hAnsi="Arial" w:cs="Arial"/>
                <w:color w:val="000000"/>
                <w:sz w:val="18"/>
                <w:szCs w:val="18"/>
              </w:rPr>
              <w:t xml:space="preserve">Production distribution and </w:t>
            </w:r>
            <w:r w:rsidR="00EA7454" w:rsidRPr="005A5BA1">
              <w:rPr>
                <w:rFonts w:ascii="Arial" w:hAnsi="Arial" w:cs="Arial"/>
                <w:color w:val="000000"/>
                <w:sz w:val="18"/>
                <w:szCs w:val="18"/>
              </w:rPr>
              <w:t xml:space="preserve">  </w:t>
            </w:r>
          </w:p>
        </w:tc>
        <w:tc>
          <w:tcPr>
            <w:tcW w:w="1333" w:type="dxa"/>
            <w:vAlign w:val="bottom"/>
          </w:tcPr>
          <w:p w14:paraId="2B75BF9F" w14:textId="77777777" w:rsidR="00836C60" w:rsidRPr="005A5BA1" w:rsidRDefault="00836C60" w:rsidP="005A5BA1">
            <w:pPr>
              <w:spacing w:before="4" w:after="4"/>
              <w:ind w:left="-43" w:right="-72"/>
              <w:jc w:val="right"/>
              <w:rPr>
                <w:rFonts w:ascii="Arial" w:hAnsi="Arial" w:cs="Arial"/>
                <w:color w:val="000000"/>
                <w:sz w:val="18"/>
                <w:szCs w:val="18"/>
                <w:cs/>
              </w:rPr>
            </w:pPr>
          </w:p>
        </w:tc>
        <w:tc>
          <w:tcPr>
            <w:tcW w:w="1276" w:type="dxa"/>
            <w:vAlign w:val="bottom"/>
          </w:tcPr>
          <w:p w14:paraId="5F44F2DB" w14:textId="77777777" w:rsidR="00836C60" w:rsidRPr="005A5BA1" w:rsidRDefault="00836C60" w:rsidP="005A5BA1">
            <w:pPr>
              <w:spacing w:before="4" w:after="4"/>
              <w:ind w:right="-72"/>
              <w:jc w:val="right"/>
              <w:rPr>
                <w:rFonts w:ascii="Arial" w:hAnsi="Arial" w:cs="Arial"/>
                <w:color w:val="000000"/>
                <w:sz w:val="18"/>
                <w:szCs w:val="18"/>
              </w:rPr>
            </w:pPr>
          </w:p>
        </w:tc>
        <w:tc>
          <w:tcPr>
            <w:tcW w:w="1276" w:type="dxa"/>
            <w:vAlign w:val="bottom"/>
          </w:tcPr>
          <w:p w14:paraId="73259758" w14:textId="77777777" w:rsidR="00836C60" w:rsidRPr="005A5BA1" w:rsidRDefault="00836C60" w:rsidP="005A5BA1">
            <w:pPr>
              <w:spacing w:before="4" w:after="4"/>
              <w:ind w:right="-72"/>
              <w:jc w:val="right"/>
              <w:rPr>
                <w:rFonts w:ascii="Arial" w:hAnsi="Arial" w:cs="Arial"/>
                <w:color w:val="000000"/>
                <w:sz w:val="18"/>
                <w:szCs w:val="18"/>
              </w:rPr>
            </w:pPr>
          </w:p>
        </w:tc>
        <w:tc>
          <w:tcPr>
            <w:tcW w:w="938" w:type="dxa"/>
            <w:vAlign w:val="bottom"/>
          </w:tcPr>
          <w:p w14:paraId="042BF85E" w14:textId="77777777" w:rsidR="00836C60" w:rsidRPr="005A5BA1" w:rsidRDefault="00836C60" w:rsidP="005A5BA1">
            <w:pPr>
              <w:spacing w:before="4" w:after="4"/>
              <w:ind w:right="-72"/>
              <w:jc w:val="right"/>
              <w:rPr>
                <w:rFonts w:ascii="Arial" w:hAnsi="Arial" w:cs="Arial"/>
                <w:color w:val="000000"/>
                <w:sz w:val="18"/>
                <w:szCs w:val="18"/>
              </w:rPr>
            </w:pPr>
          </w:p>
        </w:tc>
        <w:tc>
          <w:tcPr>
            <w:tcW w:w="900" w:type="dxa"/>
            <w:vAlign w:val="bottom"/>
          </w:tcPr>
          <w:p w14:paraId="25E3E91E" w14:textId="77777777" w:rsidR="00836C60" w:rsidRPr="005A5BA1" w:rsidRDefault="00836C60" w:rsidP="005A5BA1">
            <w:pPr>
              <w:spacing w:before="4" w:after="4"/>
              <w:ind w:right="-72"/>
              <w:jc w:val="right"/>
              <w:rPr>
                <w:rFonts w:ascii="Arial" w:hAnsi="Arial" w:cs="Arial"/>
                <w:color w:val="000000"/>
                <w:sz w:val="18"/>
                <w:szCs w:val="18"/>
              </w:rPr>
            </w:pPr>
          </w:p>
        </w:tc>
        <w:tc>
          <w:tcPr>
            <w:tcW w:w="1243" w:type="dxa"/>
            <w:vAlign w:val="bottom"/>
          </w:tcPr>
          <w:p w14:paraId="3372FBDE" w14:textId="77777777" w:rsidR="00836C60" w:rsidRPr="005A5BA1" w:rsidRDefault="00836C60" w:rsidP="005A5BA1">
            <w:pPr>
              <w:spacing w:before="4" w:after="4"/>
              <w:ind w:right="-72"/>
              <w:jc w:val="right"/>
              <w:rPr>
                <w:rFonts w:ascii="Arial" w:hAnsi="Arial" w:cs="Arial"/>
                <w:color w:val="000000"/>
                <w:sz w:val="18"/>
                <w:szCs w:val="18"/>
              </w:rPr>
            </w:pPr>
          </w:p>
        </w:tc>
        <w:tc>
          <w:tcPr>
            <w:tcW w:w="1243" w:type="dxa"/>
            <w:vAlign w:val="bottom"/>
          </w:tcPr>
          <w:p w14:paraId="5D353090" w14:textId="77777777" w:rsidR="00836C60" w:rsidRPr="005A5BA1" w:rsidRDefault="00836C60" w:rsidP="005A5BA1">
            <w:pPr>
              <w:spacing w:before="4" w:after="4"/>
              <w:ind w:right="-72"/>
              <w:jc w:val="right"/>
              <w:rPr>
                <w:rFonts w:ascii="Arial" w:hAnsi="Arial" w:cs="Arial"/>
                <w:color w:val="000000"/>
                <w:sz w:val="18"/>
                <w:szCs w:val="18"/>
              </w:rPr>
            </w:pPr>
          </w:p>
        </w:tc>
        <w:tc>
          <w:tcPr>
            <w:tcW w:w="1243" w:type="dxa"/>
            <w:vAlign w:val="bottom"/>
          </w:tcPr>
          <w:p w14:paraId="5C94F800" w14:textId="77777777" w:rsidR="00836C60" w:rsidRPr="005A5BA1" w:rsidRDefault="00836C60" w:rsidP="005A5BA1">
            <w:pPr>
              <w:spacing w:before="4" w:after="4"/>
              <w:ind w:right="-72"/>
              <w:jc w:val="right"/>
              <w:rPr>
                <w:rFonts w:ascii="Arial" w:hAnsi="Arial" w:cs="Arial"/>
                <w:color w:val="000000"/>
                <w:sz w:val="18"/>
                <w:szCs w:val="18"/>
              </w:rPr>
            </w:pPr>
          </w:p>
        </w:tc>
        <w:tc>
          <w:tcPr>
            <w:tcW w:w="1244" w:type="dxa"/>
            <w:vAlign w:val="bottom"/>
          </w:tcPr>
          <w:p w14:paraId="59FB0339" w14:textId="77777777" w:rsidR="00836C60" w:rsidRPr="005A5BA1" w:rsidRDefault="00836C60" w:rsidP="005A5BA1">
            <w:pPr>
              <w:spacing w:before="4" w:after="4"/>
              <w:ind w:right="-72"/>
              <w:jc w:val="right"/>
              <w:rPr>
                <w:rFonts w:ascii="Arial" w:hAnsi="Arial" w:cs="Arial"/>
                <w:color w:val="000000"/>
                <w:sz w:val="18"/>
                <w:szCs w:val="18"/>
              </w:rPr>
            </w:pPr>
          </w:p>
        </w:tc>
      </w:tr>
      <w:tr w:rsidR="00247D5B" w:rsidRPr="005A5BA1" w14:paraId="611D5D17" w14:textId="77777777" w:rsidTr="00C774C5">
        <w:trPr>
          <w:trHeight w:val="117"/>
        </w:trPr>
        <w:tc>
          <w:tcPr>
            <w:tcW w:w="2635" w:type="dxa"/>
            <w:vAlign w:val="bottom"/>
          </w:tcPr>
          <w:p w14:paraId="52A12051" w14:textId="7EC3A5F6" w:rsidR="00247D5B" w:rsidRPr="005A5BA1" w:rsidRDefault="00247D5B" w:rsidP="005A5BA1">
            <w:pPr>
              <w:spacing w:before="4" w:after="4"/>
              <w:ind w:left="-101" w:right="-72"/>
              <w:rPr>
                <w:rFonts w:ascii="Arial" w:hAnsi="Arial" w:cs="Arial"/>
                <w:color w:val="000000"/>
                <w:sz w:val="18"/>
                <w:szCs w:val="18"/>
              </w:rPr>
            </w:pPr>
            <w:r w:rsidRPr="005A5BA1">
              <w:rPr>
                <w:rFonts w:ascii="Arial" w:hAnsi="Arial" w:cs="Arial"/>
                <w:color w:val="000000"/>
                <w:sz w:val="18"/>
                <w:szCs w:val="18"/>
              </w:rPr>
              <w:t xml:space="preserve">    </w:t>
            </w:r>
            <w:bookmarkStart w:id="16" w:name="_Hlk222262910"/>
            <w:r w:rsidRPr="005A5BA1">
              <w:rPr>
                <w:rFonts w:ascii="Arial" w:hAnsi="Arial" w:cs="Arial"/>
                <w:color w:val="000000"/>
                <w:sz w:val="18"/>
                <w:szCs w:val="18"/>
              </w:rPr>
              <w:t>Company Limited</w:t>
            </w:r>
            <w:bookmarkEnd w:id="16"/>
          </w:p>
        </w:tc>
        <w:tc>
          <w:tcPr>
            <w:tcW w:w="2340" w:type="dxa"/>
            <w:vAlign w:val="bottom"/>
          </w:tcPr>
          <w:p w14:paraId="0A619BD8" w14:textId="7CF5DA46" w:rsidR="00247D5B" w:rsidRPr="005A5BA1" w:rsidRDefault="00247D5B" w:rsidP="005A5BA1">
            <w:pPr>
              <w:spacing w:before="4" w:after="4"/>
              <w:ind w:left="-72" w:right="-72"/>
              <w:rPr>
                <w:rFonts w:ascii="Arial" w:hAnsi="Arial" w:cs="Arial"/>
                <w:color w:val="000000"/>
                <w:sz w:val="18"/>
                <w:szCs w:val="18"/>
              </w:rPr>
            </w:pPr>
            <w:r w:rsidRPr="005A5BA1">
              <w:rPr>
                <w:rFonts w:ascii="Arial" w:hAnsi="Arial" w:cs="Arial"/>
                <w:color w:val="000000"/>
                <w:sz w:val="18"/>
                <w:szCs w:val="18"/>
              </w:rPr>
              <w:t xml:space="preserve">   supply of industrial water</w:t>
            </w:r>
          </w:p>
        </w:tc>
        <w:tc>
          <w:tcPr>
            <w:tcW w:w="1333" w:type="dxa"/>
            <w:vAlign w:val="bottom"/>
            <w:hideMark/>
          </w:tcPr>
          <w:p w14:paraId="5DA46DD5" w14:textId="2F30C0DD" w:rsidR="00247D5B" w:rsidRPr="005A5BA1" w:rsidRDefault="00247D5B" w:rsidP="005A5BA1">
            <w:pPr>
              <w:spacing w:before="4" w:after="4"/>
              <w:ind w:left="-43" w:right="-72"/>
              <w:jc w:val="center"/>
              <w:rPr>
                <w:rFonts w:ascii="Arial" w:hAnsi="Arial" w:cs="Arial"/>
                <w:color w:val="000000"/>
                <w:sz w:val="18"/>
                <w:szCs w:val="18"/>
                <w:cs/>
              </w:rPr>
            </w:pPr>
            <w:r w:rsidRPr="005A5BA1">
              <w:rPr>
                <w:rFonts w:ascii="Arial" w:hAnsi="Arial" w:cs="Arial"/>
                <w:color w:val="000000"/>
                <w:sz w:val="18"/>
                <w:szCs w:val="18"/>
              </w:rPr>
              <w:t>Thailand</w:t>
            </w:r>
          </w:p>
        </w:tc>
        <w:tc>
          <w:tcPr>
            <w:tcW w:w="1276" w:type="dxa"/>
            <w:vAlign w:val="bottom"/>
          </w:tcPr>
          <w:p w14:paraId="08165F58" w14:textId="7CF59BC5" w:rsidR="00247D5B" w:rsidRPr="005A5BA1" w:rsidRDefault="002E2880" w:rsidP="005A5BA1">
            <w:pPr>
              <w:spacing w:before="4" w:after="4"/>
              <w:ind w:right="-72"/>
              <w:jc w:val="right"/>
              <w:rPr>
                <w:rFonts w:ascii="Arial" w:hAnsi="Arial" w:cs="Arial"/>
                <w:color w:val="000000"/>
                <w:sz w:val="18"/>
                <w:szCs w:val="18"/>
              </w:rPr>
            </w:pPr>
            <w:r w:rsidRPr="005A5BA1">
              <w:rPr>
                <w:rFonts w:ascii="Arial" w:hAnsi="Arial" w:cs="Arial"/>
                <w:color w:val="000000"/>
                <w:sz w:val="18"/>
                <w:szCs w:val="18"/>
              </w:rPr>
              <w:t>44,250,000</w:t>
            </w:r>
          </w:p>
        </w:tc>
        <w:tc>
          <w:tcPr>
            <w:tcW w:w="1276" w:type="dxa"/>
            <w:vAlign w:val="bottom"/>
          </w:tcPr>
          <w:p w14:paraId="5D547A13" w14:textId="7C63B5DF" w:rsidR="00247D5B" w:rsidRPr="005A5BA1" w:rsidRDefault="00247D5B" w:rsidP="005A5BA1">
            <w:pPr>
              <w:spacing w:before="4" w:after="4"/>
              <w:ind w:right="-72"/>
              <w:jc w:val="right"/>
              <w:rPr>
                <w:rFonts w:ascii="Arial" w:hAnsi="Arial" w:cs="Arial"/>
                <w:color w:val="000000"/>
                <w:sz w:val="18"/>
                <w:szCs w:val="18"/>
              </w:rPr>
            </w:pPr>
            <w:r w:rsidRPr="005A5BA1">
              <w:rPr>
                <w:rFonts w:ascii="Arial" w:hAnsi="Arial" w:cs="Arial"/>
                <w:color w:val="000000"/>
                <w:sz w:val="18"/>
                <w:szCs w:val="18"/>
              </w:rPr>
              <w:t>-</w:t>
            </w:r>
          </w:p>
        </w:tc>
        <w:tc>
          <w:tcPr>
            <w:tcW w:w="938" w:type="dxa"/>
            <w:vAlign w:val="bottom"/>
          </w:tcPr>
          <w:p w14:paraId="0CDC1335" w14:textId="5D476AD5" w:rsidR="00247D5B" w:rsidRPr="005A5BA1" w:rsidRDefault="002E2880" w:rsidP="005A5BA1">
            <w:pPr>
              <w:spacing w:before="4" w:after="4"/>
              <w:ind w:right="-72"/>
              <w:jc w:val="right"/>
              <w:rPr>
                <w:rFonts w:ascii="Arial" w:hAnsi="Arial" w:cs="Arial"/>
                <w:color w:val="000000"/>
                <w:sz w:val="18"/>
                <w:szCs w:val="18"/>
              </w:rPr>
            </w:pPr>
            <w:r w:rsidRPr="005A5BA1">
              <w:rPr>
                <w:rFonts w:ascii="Arial" w:hAnsi="Arial" w:cs="Arial"/>
                <w:color w:val="000000"/>
                <w:sz w:val="18"/>
                <w:szCs w:val="18"/>
              </w:rPr>
              <w:t>60</w:t>
            </w:r>
          </w:p>
        </w:tc>
        <w:tc>
          <w:tcPr>
            <w:tcW w:w="900" w:type="dxa"/>
            <w:vAlign w:val="bottom"/>
          </w:tcPr>
          <w:p w14:paraId="71D985BC" w14:textId="1845392E" w:rsidR="00247D5B" w:rsidRPr="005A5BA1" w:rsidRDefault="00247D5B" w:rsidP="005A5BA1">
            <w:pPr>
              <w:spacing w:before="4" w:after="4"/>
              <w:ind w:right="-72"/>
              <w:jc w:val="right"/>
              <w:rPr>
                <w:rFonts w:ascii="Arial" w:hAnsi="Arial" w:cs="Arial"/>
                <w:color w:val="000000"/>
                <w:sz w:val="18"/>
                <w:szCs w:val="18"/>
              </w:rPr>
            </w:pPr>
            <w:r w:rsidRPr="005A5BA1">
              <w:rPr>
                <w:rFonts w:ascii="Arial" w:hAnsi="Arial" w:cs="Arial"/>
                <w:color w:val="000000"/>
                <w:sz w:val="18"/>
                <w:szCs w:val="18"/>
              </w:rPr>
              <w:t>-</w:t>
            </w:r>
          </w:p>
        </w:tc>
        <w:tc>
          <w:tcPr>
            <w:tcW w:w="1243" w:type="dxa"/>
            <w:tcBorders>
              <w:bottom w:val="single" w:sz="4" w:space="0" w:color="auto"/>
            </w:tcBorders>
            <w:vAlign w:val="bottom"/>
          </w:tcPr>
          <w:p w14:paraId="40EC60F4" w14:textId="01D4059B" w:rsidR="00247D5B" w:rsidRPr="005A5BA1" w:rsidRDefault="002E2880" w:rsidP="005A5BA1">
            <w:pPr>
              <w:spacing w:before="4" w:after="4"/>
              <w:ind w:right="-72"/>
              <w:jc w:val="right"/>
              <w:rPr>
                <w:rFonts w:ascii="Arial" w:hAnsi="Arial" w:cs="Arial"/>
                <w:color w:val="000000"/>
                <w:sz w:val="18"/>
                <w:szCs w:val="18"/>
              </w:rPr>
            </w:pPr>
            <w:r w:rsidRPr="005A5BA1">
              <w:rPr>
                <w:rFonts w:ascii="Arial" w:hAnsi="Arial" w:cs="Arial"/>
                <w:color w:val="000000"/>
                <w:sz w:val="18"/>
                <w:szCs w:val="18"/>
              </w:rPr>
              <w:t>26,472</w:t>
            </w:r>
            <w:r w:rsidR="002D596C" w:rsidRPr="005A5BA1">
              <w:rPr>
                <w:rFonts w:ascii="Arial" w:hAnsi="Arial" w:cs="Arial"/>
                <w:color w:val="000000"/>
                <w:sz w:val="18"/>
                <w:szCs w:val="18"/>
              </w:rPr>
              <w:t>,720</w:t>
            </w:r>
          </w:p>
        </w:tc>
        <w:tc>
          <w:tcPr>
            <w:tcW w:w="1243" w:type="dxa"/>
            <w:tcBorders>
              <w:bottom w:val="single" w:sz="4" w:space="0" w:color="auto"/>
            </w:tcBorders>
            <w:vAlign w:val="bottom"/>
          </w:tcPr>
          <w:p w14:paraId="47503A98" w14:textId="2E167C88" w:rsidR="00247D5B" w:rsidRPr="005A5BA1" w:rsidRDefault="00247D5B" w:rsidP="005A5BA1">
            <w:pPr>
              <w:spacing w:before="4" w:after="4"/>
              <w:ind w:right="-72"/>
              <w:jc w:val="right"/>
              <w:rPr>
                <w:rFonts w:ascii="Arial" w:hAnsi="Arial" w:cs="Arial"/>
                <w:color w:val="000000"/>
                <w:sz w:val="18"/>
                <w:szCs w:val="18"/>
              </w:rPr>
            </w:pPr>
            <w:r w:rsidRPr="005A5BA1">
              <w:rPr>
                <w:rFonts w:ascii="Arial" w:hAnsi="Arial" w:cs="Arial"/>
                <w:color w:val="000000"/>
                <w:sz w:val="18"/>
                <w:szCs w:val="18"/>
              </w:rPr>
              <w:t>-</w:t>
            </w:r>
          </w:p>
        </w:tc>
        <w:tc>
          <w:tcPr>
            <w:tcW w:w="1243" w:type="dxa"/>
            <w:tcBorders>
              <w:bottom w:val="single" w:sz="4" w:space="0" w:color="auto"/>
            </w:tcBorders>
            <w:vAlign w:val="bottom"/>
          </w:tcPr>
          <w:p w14:paraId="6BE4BDC5" w14:textId="37943074" w:rsidR="00247D5B" w:rsidRPr="005A5BA1" w:rsidRDefault="002D596C" w:rsidP="005A5BA1">
            <w:pPr>
              <w:spacing w:before="4" w:after="4"/>
              <w:ind w:right="-72"/>
              <w:jc w:val="right"/>
              <w:rPr>
                <w:rFonts w:ascii="Arial" w:hAnsi="Arial" w:cs="Arial"/>
                <w:color w:val="000000"/>
                <w:sz w:val="18"/>
                <w:szCs w:val="18"/>
              </w:rPr>
            </w:pPr>
            <w:r w:rsidRPr="005A5BA1">
              <w:rPr>
                <w:rFonts w:ascii="Arial" w:hAnsi="Arial" w:cs="Arial"/>
                <w:color w:val="000000"/>
                <w:sz w:val="18"/>
                <w:szCs w:val="18"/>
              </w:rPr>
              <w:t>26,535,000</w:t>
            </w:r>
          </w:p>
        </w:tc>
        <w:tc>
          <w:tcPr>
            <w:tcW w:w="1244" w:type="dxa"/>
            <w:tcBorders>
              <w:bottom w:val="single" w:sz="4" w:space="0" w:color="auto"/>
            </w:tcBorders>
            <w:vAlign w:val="bottom"/>
          </w:tcPr>
          <w:p w14:paraId="415125A1" w14:textId="2FB43257" w:rsidR="00247D5B" w:rsidRPr="005A5BA1" w:rsidRDefault="00247D5B" w:rsidP="005A5BA1">
            <w:pPr>
              <w:spacing w:before="4" w:after="4"/>
              <w:ind w:right="-72"/>
              <w:jc w:val="right"/>
              <w:rPr>
                <w:rFonts w:ascii="Arial" w:hAnsi="Arial" w:cs="Arial"/>
                <w:color w:val="000000"/>
                <w:sz w:val="18"/>
                <w:szCs w:val="18"/>
              </w:rPr>
            </w:pPr>
            <w:r w:rsidRPr="005A5BA1">
              <w:rPr>
                <w:rFonts w:ascii="Arial" w:hAnsi="Arial" w:cs="Arial"/>
                <w:color w:val="000000"/>
                <w:sz w:val="18"/>
                <w:szCs w:val="18"/>
              </w:rPr>
              <w:t>-</w:t>
            </w:r>
          </w:p>
        </w:tc>
      </w:tr>
      <w:tr w:rsidR="00247D5B" w:rsidRPr="005A5BA1" w14:paraId="3BBDC638" w14:textId="77777777" w:rsidTr="00C774C5">
        <w:trPr>
          <w:trHeight w:val="117"/>
        </w:trPr>
        <w:tc>
          <w:tcPr>
            <w:tcW w:w="2635" w:type="dxa"/>
            <w:vAlign w:val="bottom"/>
          </w:tcPr>
          <w:p w14:paraId="3E891FC3" w14:textId="4939DB11" w:rsidR="00247D5B" w:rsidRPr="005A5BA1" w:rsidRDefault="00247D5B" w:rsidP="005A5BA1">
            <w:pPr>
              <w:spacing w:before="4" w:after="4"/>
              <w:ind w:right="-72"/>
              <w:rPr>
                <w:rFonts w:ascii="Arial" w:hAnsi="Arial" w:cs="Arial"/>
                <w:color w:val="000000"/>
                <w:sz w:val="18"/>
                <w:szCs w:val="18"/>
              </w:rPr>
            </w:pPr>
          </w:p>
        </w:tc>
        <w:tc>
          <w:tcPr>
            <w:tcW w:w="2340" w:type="dxa"/>
            <w:vAlign w:val="bottom"/>
          </w:tcPr>
          <w:p w14:paraId="2D943E9A" w14:textId="1028DA3F" w:rsidR="00247D5B" w:rsidRPr="005A5BA1" w:rsidRDefault="00247D5B" w:rsidP="005A5BA1">
            <w:pPr>
              <w:spacing w:before="4" w:after="4"/>
              <w:ind w:left="-72" w:right="-72"/>
              <w:rPr>
                <w:rFonts w:ascii="Arial" w:hAnsi="Arial" w:cs="Arial"/>
                <w:color w:val="000000"/>
                <w:sz w:val="18"/>
                <w:szCs w:val="18"/>
              </w:rPr>
            </w:pPr>
          </w:p>
        </w:tc>
        <w:tc>
          <w:tcPr>
            <w:tcW w:w="1333" w:type="dxa"/>
            <w:vAlign w:val="bottom"/>
          </w:tcPr>
          <w:p w14:paraId="2B326DB7" w14:textId="77777777" w:rsidR="00247D5B" w:rsidRPr="005A5BA1" w:rsidRDefault="00247D5B" w:rsidP="005A5BA1">
            <w:pPr>
              <w:spacing w:before="4" w:after="4"/>
              <w:ind w:left="-43" w:right="-72"/>
              <w:jc w:val="right"/>
              <w:rPr>
                <w:rFonts w:ascii="Arial" w:hAnsi="Arial" w:cs="Arial"/>
                <w:color w:val="000000"/>
                <w:sz w:val="18"/>
                <w:szCs w:val="18"/>
                <w:cs/>
              </w:rPr>
            </w:pPr>
          </w:p>
        </w:tc>
        <w:tc>
          <w:tcPr>
            <w:tcW w:w="1276" w:type="dxa"/>
            <w:vAlign w:val="bottom"/>
          </w:tcPr>
          <w:p w14:paraId="48A7E22B" w14:textId="77777777" w:rsidR="00247D5B" w:rsidRPr="005A5BA1" w:rsidRDefault="00247D5B" w:rsidP="005A5BA1">
            <w:pPr>
              <w:spacing w:before="4" w:after="4"/>
              <w:ind w:right="-72"/>
              <w:jc w:val="right"/>
              <w:rPr>
                <w:rFonts w:ascii="Arial" w:hAnsi="Arial" w:cs="Arial"/>
                <w:color w:val="000000"/>
                <w:sz w:val="18"/>
                <w:szCs w:val="18"/>
              </w:rPr>
            </w:pPr>
          </w:p>
        </w:tc>
        <w:tc>
          <w:tcPr>
            <w:tcW w:w="1276" w:type="dxa"/>
            <w:vAlign w:val="bottom"/>
          </w:tcPr>
          <w:p w14:paraId="6B9C598B" w14:textId="77777777" w:rsidR="00247D5B" w:rsidRPr="005A5BA1" w:rsidRDefault="00247D5B" w:rsidP="005A5BA1">
            <w:pPr>
              <w:spacing w:before="4" w:after="4"/>
              <w:ind w:right="-72"/>
              <w:jc w:val="right"/>
              <w:rPr>
                <w:rFonts w:ascii="Arial" w:hAnsi="Arial" w:cs="Arial"/>
                <w:color w:val="000000"/>
                <w:sz w:val="18"/>
                <w:szCs w:val="18"/>
              </w:rPr>
            </w:pPr>
          </w:p>
        </w:tc>
        <w:tc>
          <w:tcPr>
            <w:tcW w:w="938" w:type="dxa"/>
            <w:vAlign w:val="bottom"/>
          </w:tcPr>
          <w:p w14:paraId="6824261A" w14:textId="77777777" w:rsidR="00247D5B" w:rsidRPr="005A5BA1" w:rsidRDefault="00247D5B" w:rsidP="005A5BA1">
            <w:pPr>
              <w:spacing w:before="4" w:after="4"/>
              <w:ind w:right="-72"/>
              <w:jc w:val="right"/>
              <w:rPr>
                <w:rFonts w:ascii="Arial" w:hAnsi="Arial" w:cs="Arial"/>
                <w:color w:val="000000"/>
                <w:sz w:val="18"/>
                <w:szCs w:val="18"/>
              </w:rPr>
            </w:pPr>
          </w:p>
        </w:tc>
        <w:tc>
          <w:tcPr>
            <w:tcW w:w="900" w:type="dxa"/>
            <w:vAlign w:val="bottom"/>
          </w:tcPr>
          <w:p w14:paraId="4DD68FFB" w14:textId="77777777" w:rsidR="00247D5B" w:rsidRPr="005A5BA1" w:rsidRDefault="00247D5B" w:rsidP="005A5BA1">
            <w:pPr>
              <w:spacing w:before="4" w:after="4"/>
              <w:ind w:right="-72"/>
              <w:jc w:val="right"/>
              <w:rPr>
                <w:rFonts w:ascii="Arial" w:hAnsi="Arial" w:cs="Arial"/>
                <w:color w:val="000000"/>
                <w:sz w:val="18"/>
                <w:szCs w:val="18"/>
              </w:rPr>
            </w:pPr>
          </w:p>
        </w:tc>
        <w:tc>
          <w:tcPr>
            <w:tcW w:w="1243" w:type="dxa"/>
            <w:tcBorders>
              <w:top w:val="single" w:sz="4" w:space="0" w:color="auto"/>
            </w:tcBorders>
            <w:vAlign w:val="bottom"/>
          </w:tcPr>
          <w:p w14:paraId="3B5E7689" w14:textId="77777777" w:rsidR="00247D5B" w:rsidRPr="005A5BA1" w:rsidRDefault="00247D5B" w:rsidP="005A5BA1">
            <w:pPr>
              <w:spacing w:before="4" w:after="4"/>
              <w:ind w:right="-72"/>
              <w:jc w:val="right"/>
              <w:rPr>
                <w:rFonts w:ascii="Arial" w:hAnsi="Arial" w:cs="Arial"/>
                <w:color w:val="000000"/>
                <w:sz w:val="18"/>
                <w:szCs w:val="18"/>
              </w:rPr>
            </w:pPr>
          </w:p>
        </w:tc>
        <w:tc>
          <w:tcPr>
            <w:tcW w:w="1243" w:type="dxa"/>
            <w:tcBorders>
              <w:top w:val="single" w:sz="4" w:space="0" w:color="auto"/>
            </w:tcBorders>
            <w:vAlign w:val="bottom"/>
          </w:tcPr>
          <w:p w14:paraId="31F64441" w14:textId="77777777" w:rsidR="00247D5B" w:rsidRPr="005A5BA1" w:rsidRDefault="00247D5B" w:rsidP="005A5BA1">
            <w:pPr>
              <w:spacing w:before="4" w:after="4"/>
              <w:ind w:right="-72"/>
              <w:jc w:val="right"/>
              <w:rPr>
                <w:rFonts w:ascii="Arial" w:hAnsi="Arial" w:cs="Arial"/>
                <w:color w:val="000000"/>
                <w:sz w:val="18"/>
                <w:szCs w:val="18"/>
              </w:rPr>
            </w:pPr>
          </w:p>
        </w:tc>
        <w:tc>
          <w:tcPr>
            <w:tcW w:w="1243" w:type="dxa"/>
            <w:tcBorders>
              <w:top w:val="single" w:sz="4" w:space="0" w:color="auto"/>
            </w:tcBorders>
            <w:vAlign w:val="bottom"/>
          </w:tcPr>
          <w:p w14:paraId="4FA54D53" w14:textId="77777777" w:rsidR="00247D5B" w:rsidRPr="005A5BA1" w:rsidRDefault="00247D5B" w:rsidP="005A5BA1">
            <w:pPr>
              <w:spacing w:before="4" w:after="4"/>
              <w:ind w:right="-72"/>
              <w:jc w:val="right"/>
              <w:rPr>
                <w:rFonts w:ascii="Arial" w:hAnsi="Arial" w:cs="Arial"/>
                <w:color w:val="000000"/>
                <w:sz w:val="18"/>
                <w:szCs w:val="18"/>
              </w:rPr>
            </w:pPr>
          </w:p>
        </w:tc>
        <w:tc>
          <w:tcPr>
            <w:tcW w:w="1244" w:type="dxa"/>
            <w:tcBorders>
              <w:top w:val="single" w:sz="4" w:space="0" w:color="auto"/>
            </w:tcBorders>
            <w:vAlign w:val="bottom"/>
          </w:tcPr>
          <w:p w14:paraId="13944F95" w14:textId="77777777" w:rsidR="00247D5B" w:rsidRPr="005A5BA1" w:rsidRDefault="00247D5B" w:rsidP="005A5BA1">
            <w:pPr>
              <w:spacing w:before="4" w:after="4"/>
              <w:ind w:right="-72"/>
              <w:jc w:val="right"/>
              <w:rPr>
                <w:rFonts w:ascii="Arial" w:hAnsi="Arial" w:cs="Arial"/>
                <w:color w:val="000000"/>
                <w:sz w:val="18"/>
                <w:szCs w:val="18"/>
              </w:rPr>
            </w:pPr>
          </w:p>
        </w:tc>
      </w:tr>
      <w:tr w:rsidR="00E42EA8" w:rsidRPr="005A5BA1" w14:paraId="3F4F15D6" w14:textId="77777777" w:rsidTr="00C774C5">
        <w:tc>
          <w:tcPr>
            <w:tcW w:w="2635" w:type="dxa"/>
            <w:vAlign w:val="bottom"/>
          </w:tcPr>
          <w:p w14:paraId="3DF652BF" w14:textId="16E2BDC8" w:rsidR="00E42EA8" w:rsidRPr="00A44B5F" w:rsidRDefault="00E42EA8" w:rsidP="005A5BA1">
            <w:pPr>
              <w:spacing w:before="4" w:after="4"/>
              <w:ind w:left="-101" w:right="-110"/>
              <w:rPr>
                <w:rFonts w:ascii="Arial" w:hAnsi="Arial" w:cs="Arial"/>
                <w:color w:val="000000"/>
                <w:spacing w:val="-2"/>
                <w:sz w:val="18"/>
                <w:szCs w:val="18"/>
              </w:rPr>
            </w:pPr>
            <w:r w:rsidRPr="00A44B5F">
              <w:rPr>
                <w:rFonts w:ascii="Arial" w:hAnsi="Arial" w:cs="Arial"/>
                <w:color w:val="000000"/>
                <w:spacing w:val="-2"/>
                <w:sz w:val="18"/>
                <w:szCs w:val="18"/>
              </w:rPr>
              <w:t xml:space="preserve">Total investment in a </w:t>
            </w:r>
            <w:r w:rsidR="00A44B5F" w:rsidRPr="00A44B5F">
              <w:rPr>
                <w:rFonts w:ascii="Arial" w:hAnsi="Arial" w:cs="Arial"/>
                <w:color w:val="000000"/>
                <w:spacing w:val="-2"/>
                <w:sz w:val="18"/>
                <w:szCs w:val="18"/>
              </w:rPr>
              <w:t>joint venture</w:t>
            </w:r>
          </w:p>
        </w:tc>
        <w:tc>
          <w:tcPr>
            <w:tcW w:w="2340" w:type="dxa"/>
            <w:vAlign w:val="bottom"/>
          </w:tcPr>
          <w:p w14:paraId="2DD14879" w14:textId="77777777" w:rsidR="00E42EA8" w:rsidRPr="005A5BA1" w:rsidRDefault="00E42EA8" w:rsidP="005A5BA1">
            <w:pPr>
              <w:spacing w:before="4" w:after="4"/>
              <w:ind w:left="-72" w:right="-72"/>
              <w:rPr>
                <w:rFonts w:ascii="Arial" w:hAnsi="Arial" w:cs="Arial"/>
                <w:color w:val="000000"/>
                <w:sz w:val="18"/>
                <w:szCs w:val="18"/>
              </w:rPr>
            </w:pPr>
          </w:p>
        </w:tc>
        <w:tc>
          <w:tcPr>
            <w:tcW w:w="1333" w:type="dxa"/>
            <w:vAlign w:val="bottom"/>
          </w:tcPr>
          <w:p w14:paraId="50D610B0" w14:textId="77777777" w:rsidR="00E42EA8" w:rsidRPr="005A5BA1" w:rsidRDefault="00E42EA8" w:rsidP="005A5BA1">
            <w:pPr>
              <w:spacing w:before="4" w:after="4"/>
              <w:ind w:left="-43" w:right="-72"/>
              <w:jc w:val="right"/>
              <w:rPr>
                <w:rFonts w:ascii="Arial" w:hAnsi="Arial" w:cs="Arial"/>
                <w:color w:val="000000"/>
                <w:sz w:val="18"/>
                <w:szCs w:val="18"/>
              </w:rPr>
            </w:pPr>
          </w:p>
        </w:tc>
        <w:tc>
          <w:tcPr>
            <w:tcW w:w="1276" w:type="dxa"/>
            <w:vAlign w:val="bottom"/>
          </w:tcPr>
          <w:p w14:paraId="3F4B1BC2" w14:textId="77777777" w:rsidR="00E42EA8" w:rsidRPr="005A5BA1" w:rsidRDefault="00E42EA8" w:rsidP="005A5BA1">
            <w:pPr>
              <w:spacing w:before="4" w:after="4"/>
              <w:ind w:left="-58" w:right="-72"/>
              <w:jc w:val="right"/>
              <w:rPr>
                <w:rFonts w:ascii="Arial" w:hAnsi="Arial" w:cs="Arial"/>
                <w:color w:val="000000"/>
                <w:sz w:val="18"/>
                <w:szCs w:val="18"/>
              </w:rPr>
            </w:pPr>
          </w:p>
        </w:tc>
        <w:tc>
          <w:tcPr>
            <w:tcW w:w="1276" w:type="dxa"/>
            <w:vAlign w:val="bottom"/>
          </w:tcPr>
          <w:p w14:paraId="3F74C9ED" w14:textId="77777777" w:rsidR="00E42EA8" w:rsidRPr="005A5BA1" w:rsidRDefault="00E42EA8" w:rsidP="005A5BA1">
            <w:pPr>
              <w:spacing w:before="4" w:after="4"/>
              <w:ind w:left="-58" w:right="-72"/>
              <w:jc w:val="right"/>
              <w:rPr>
                <w:rFonts w:ascii="Arial" w:hAnsi="Arial" w:cs="Arial"/>
                <w:color w:val="000000"/>
                <w:sz w:val="18"/>
                <w:szCs w:val="18"/>
              </w:rPr>
            </w:pPr>
          </w:p>
        </w:tc>
        <w:tc>
          <w:tcPr>
            <w:tcW w:w="938" w:type="dxa"/>
            <w:vAlign w:val="bottom"/>
          </w:tcPr>
          <w:p w14:paraId="7E736AE0" w14:textId="77777777" w:rsidR="00E42EA8" w:rsidRPr="005A5BA1" w:rsidRDefault="00E42EA8" w:rsidP="005A5BA1">
            <w:pPr>
              <w:spacing w:before="4" w:after="4"/>
              <w:ind w:left="-58" w:right="-72"/>
              <w:jc w:val="right"/>
              <w:rPr>
                <w:rFonts w:ascii="Arial" w:hAnsi="Arial" w:cs="Arial"/>
                <w:color w:val="000000"/>
                <w:sz w:val="18"/>
                <w:szCs w:val="18"/>
              </w:rPr>
            </w:pPr>
          </w:p>
        </w:tc>
        <w:tc>
          <w:tcPr>
            <w:tcW w:w="900" w:type="dxa"/>
            <w:vAlign w:val="bottom"/>
          </w:tcPr>
          <w:p w14:paraId="2CD81527" w14:textId="77777777" w:rsidR="00E42EA8" w:rsidRPr="005A5BA1" w:rsidRDefault="00E42EA8" w:rsidP="005A5BA1">
            <w:pPr>
              <w:spacing w:before="4" w:after="4"/>
              <w:ind w:left="-58" w:right="-72"/>
              <w:jc w:val="right"/>
              <w:rPr>
                <w:rFonts w:ascii="Arial" w:hAnsi="Arial" w:cs="Arial"/>
                <w:color w:val="000000"/>
                <w:sz w:val="18"/>
                <w:szCs w:val="18"/>
              </w:rPr>
            </w:pPr>
          </w:p>
        </w:tc>
        <w:tc>
          <w:tcPr>
            <w:tcW w:w="1243" w:type="dxa"/>
            <w:tcBorders>
              <w:bottom w:val="single" w:sz="4" w:space="0" w:color="auto"/>
            </w:tcBorders>
            <w:vAlign w:val="bottom"/>
          </w:tcPr>
          <w:p w14:paraId="78B043B8" w14:textId="75B03206" w:rsidR="00E42EA8" w:rsidRPr="005A5BA1" w:rsidRDefault="00E42EA8" w:rsidP="005A5BA1">
            <w:pPr>
              <w:spacing w:before="4" w:after="4"/>
              <w:ind w:right="-72"/>
              <w:jc w:val="right"/>
              <w:rPr>
                <w:rFonts w:ascii="Arial" w:hAnsi="Arial" w:cs="Arial"/>
                <w:color w:val="000000"/>
                <w:sz w:val="18"/>
                <w:szCs w:val="18"/>
              </w:rPr>
            </w:pPr>
            <w:r w:rsidRPr="005A5BA1">
              <w:rPr>
                <w:rFonts w:ascii="Arial" w:hAnsi="Arial" w:cs="Arial"/>
                <w:color w:val="000000"/>
                <w:sz w:val="18"/>
                <w:szCs w:val="18"/>
              </w:rPr>
              <w:t>26,472,720</w:t>
            </w:r>
          </w:p>
        </w:tc>
        <w:tc>
          <w:tcPr>
            <w:tcW w:w="1243" w:type="dxa"/>
            <w:tcBorders>
              <w:bottom w:val="single" w:sz="4" w:space="0" w:color="auto"/>
            </w:tcBorders>
            <w:vAlign w:val="bottom"/>
          </w:tcPr>
          <w:p w14:paraId="1D22DFC9" w14:textId="037BF3FD" w:rsidR="00E42EA8" w:rsidRPr="005A5BA1" w:rsidRDefault="00E42EA8" w:rsidP="005A5BA1">
            <w:pPr>
              <w:spacing w:before="4" w:after="4"/>
              <w:ind w:right="-72"/>
              <w:jc w:val="right"/>
              <w:rPr>
                <w:rFonts w:ascii="Arial" w:hAnsi="Arial" w:cs="Arial"/>
                <w:color w:val="000000"/>
                <w:sz w:val="18"/>
                <w:szCs w:val="18"/>
              </w:rPr>
            </w:pPr>
            <w:r w:rsidRPr="005A5BA1">
              <w:rPr>
                <w:rFonts w:ascii="Arial" w:hAnsi="Arial" w:cs="Arial"/>
                <w:color w:val="000000"/>
                <w:sz w:val="18"/>
                <w:szCs w:val="18"/>
              </w:rPr>
              <w:t>-</w:t>
            </w:r>
          </w:p>
        </w:tc>
        <w:tc>
          <w:tcPr>
            <w:tcW w:w="1243" w:type="dxa"/>
            <w:tcBorders>
              <w:bottom w:val="single" w:sz="4" w:space="0" w:color="auto"/>
            </w:tcBorders>
            <w:vAlign w:val="bottom"/>
          </w:tcPr>
          <w:p w14:paraId="5DEFD1E6" w14:textId="454BE24A" w:rsidR="00E42EA8" w:rsidRPr="005A5BA1" w:rsidRDefault="00E42EA8" w:rsidP="005A5BA1">
            <w:pPr>
              <w:spacing w:before="4" w:after="4"/>
              <w:ind w:right="-72"/>
              <w:jc w:val="right"/>
              <w:rPr>
                <w:rFonts w:ascii="Arial" w:hAnsi="Arial" w:cs="Arial"/>
                <w:color w:val="000000"/>
                <w:sz w:val="18"/>
                <w:szCs w:val="18"/>
              </w:rPr>
            </w:pPr>
            <w:r w:rsidRPr="005A5BA1">
              <w:rPr>
                <w:rFonts w:ascii="Arial" w:hAnsi="Arial" w:cs="Arial"/>
                <w:color w:val="000000"/>
                <w:sz w:val="18"/>
                <w:szCs w:val="18"/>
              </w:rPr>
              <w:t>26,535,000</w:t>
            </w:r>
          </w:p>
        </w:tc>
        <w:tc>
          <w:tcPr>
            <w:tcW w:w="1244" w:type="dxa"/>
            <w:tcBorders>
              <w:bottom w:val="single" w:sz="4" w:space="0" w:color="auto"/>
            </w:tcBorders>
            <w:vAlign w:val="bottom"/>
          </w:tcPr>
          <w:p w14:paraId="54544104" w14:textId="0B34FF43" w:rsidR="00E42EA8" w:rsidRPr="005A5BA1" w:rsidRDefault="00E42EA8" w:rsidP="005A5BA1">
            <w:pPr>
              <w:spacing w:before="4" w:after="4"/>
              <w:ind w:right="-72"/>
              <w:jc w:val="right"/>
              <w:rPr>
                <w:rFonts w:ascii="Arial" w:hAnsi="Arial" w:cs="Arial"/>
                <w:color w:val="000000"/>
                <w:sz w:val="18"/>
                <w:szCs w:val="18"/>
              </w:rPr>
            </w:pPr>
            <w:r w:rsidRPr="005A5BA1">
              <w:rPr>
                <w:rFonts w:ascii="Arial" w:hAnsi="Arial" w:cs="Arial"/>
                <w:sz w:val="18"/>
                <w:szCs w:val="18"/>
              </w:rPr>
              <w:t>-</w:t>
            </w:r>
          </w:p>
        </w:tc>
      </w:tr>
    </w:tbl>
    <w:p w14:paraId="0CDDF3AC" w14:textId="77777777" w:rsidR="00836C60" w:rsidRPr="005A5BA1" w:rsidRDefault="00836C60" w:rsidP="00AE5532">
      <w:pPr>
        <w:tabs>
          <w:tab w:val="left" w:pos="540"/>
        </w:tabs>
        <w:overflowPunct/>
        <w:autoSpaceDE/>
        <w:autoSpaceDN/>
        <w:adjustRightInd/>
        <w:textAlignment w:val="auto"/>
        <w:rPr>
          <w:rFonts w:ascii="Arial" w:eastAsia="Arial Unicode MS" w:hAnsi="Arial" w:cs="Arial"/>
          <w:color w:val="000000"/>
          <w:sz w:val="18"/>
          <w:szCs w:val="18"/>
        </w:rPr>
      </w:pPr>
    </w:p>
    <w:p w14:paraId="39D9CC46" w14:textId="0526BD82" w:rsidR="001612D1" w:rsidRPr="005A5BA1" w:rsidRDefault="001612D1" w:rsidP="001612D1">
      <w:pPr>
        <w:overflowPunct/>
        <w:autoSpaceDE/>
        <w:autoSpaceDN/>
        <w:adjustRightInd/>
        <w:jc w:val="thaiDistribute"/>
        <w:textAlignment w:val="auto"/>
        <w:rPr>
          <w:rFonts w:ascii="Arial" w:eastAsia="Arial Unicode MS" w:hAnsi="Arial" w:cs="Arial"/>
          <w:color w:val="000000"/>
          <w:sz w:val="18"/>
          <w:szCs w:val="18"/>
          <w:lang w:val="en-US"/>
        </w:rPr>
      </w:pPr>
      <w:r w:rsidRPr="005A5BA1">
        <w:rPr>
          <w:rFonts w:ascii="Arial" w:eastAsia="Arial Unicode MS" w:hAnsi="Arial" w:cs="Arial"/>
          <w:color w:val="000000"/>
          <w:sz w:val="18"/>
          <w:szCs w:val="18"/>
        </w:rPr>
        <w:t>Even though the Company's shareholding interest exceeds 50.00%</w:t>
      </w:r>
      <w:r w:rsidR="0081392B" w:rsidRPr="005A5BA1">
        <w:rPr>
          <w:rFonts w:ascii="Arial" w:eastAsia="Arial Unicode MS" w:hAnsi="Arial" w:cs="Arial"/>
          <w:color w:val="000000"/>
          <w:sz w:val="18"/>
          <w:szCs w:val="18"/>
        </w:rPr>
        <w:t xml:space="preserve"> in East Water Stecon Utilities Company Limited</w:t>
      </w:r>
      <w:r w:rsidRPr="005A5BA1">
        <w:rPr>
          <w:rFonts w:ascii="Arial" w:eastAsia="Arial Unicode MS" w:hAnsi="Arial" w:cs="Arial"/>
          <w:color w:val="000000"/>
          <w:sz w:val="18"/>
          <w:szCs w:val="18"/>
        </w:rPr>
        <w:t xml:space="preserve">, the Company does not have sole control power over the joint venture. </w:t>
      </w:r>
      <w:r w:rsidR="00C224D5" w:rsidRPr="005A5BA1">
        <w:rPr>
          <w:rFonts w:ascii="Arial" w:eastAsia="Arial Unicode MS" w:hAnsi="Arial" w:cs="Arial"/>
          <w:color w:val="000000"/>
          <w:sz w:val="18"/>
          <w:szCs w:val="18"/>
        </w:rPr>
        <w:t xml:space="preserve">Under </w:t>
      </w:r>
      <w:r w:rsidRPr="005A5BA1">
        <w:rPr>
          <w:rFonts w:ascii="Arial" w:eastAsia="Arial Unicode MS" w:hAnsi="Arial" w:cs="Arial"/>
          <w:color w:val="000000"/>
          <w:sz w:val="18"/>
          <w:szCs w:val="18"/>
        </w:rPr>
        <w:t>the joint venture agreement</w:t>
      </w:r>
      <w:r w:rsidR="00C224D5" w:rsidRPr="005A5BA1">
        <w:rPr>
          <w:rFonts w:ascii="Arial" w:eastAsia="Arial Unicode MS" w:hAnsi="Arial" w:cs="Arial"/>
          <w:color w:val="000000"/>
          <w:sz w:val="18"/>
          <w:szCs w:val="18"/>
        </w:rPr>
        <w:t>,</w:t>
      </w:r>
      <w:r w:rsidRPr="005A5BA1">
        <w:rPr>
          <w:rFonts w:ascii="Arial" w:eastAsia="Arial Unicode MS" w:hAnsi="Arial" w:cs="Arial"/>
          <w:color w:val="000000"/>
          <w:sz w:val="18"/>
          <w:szCs w:val="18"/>
        </w:rPr>
        <w:t xml:space="preserve"> the board of directors must comprise </w:t>
      </w:r>
      <w:r w:rsidR="00C26E09" w:rsidRPr="005A5BA1">
        <w:rPr>
          <w:rFonts w:ascii="Arial" w:eastAsia="Arial Unicode MS" w:hAnsi="Arial" w:cs="Arial"/>
          <w:color w:val="000000"/>
          <w:sz w:val="18"/>
          <w:szCs w:val="18"/>
          <w:lang w:val="en-US"/>
        </w:rPr>
        <w:t xml:space="preserve">representatives </w:t>
      </w:r>
      <w:r w:rsidRPr="005A5BA1">
        <w:rPr>
          <w:rFonts w:ascii="Arial" w:eastAsia="Arial Unicode MS" w:hAnsi="Arial" w:cs="Arial"/>
          <w:color w:val="000000"/>
          <w:sz w:val="18"/>
          <w:szCs w:val="18"/>
        </w:rPr>
        <w:t xml:space="preserve">from both parties, and </w:t>
      </w:r>
      <w:r w:rsidR="002B0E4B" w:rsidRPr="005A5BA1">
        <w:rPr>
          <w:rFonts w:ascii="Arial" w:eastAsia="Arial Unicode MS" w:hAnsi="Arial" w:cs="Arial"/>
          <w:color w:val="000000"/>
          <w:sz w:val="18"/>
          <w:szCs w:val="18"/>
        </w:rPr>
        <w:t>t</w:t>
      </w:r>
      <w:r w:rsidRPr="005A5BA1">
        <w:rPr>
          <w:rFonts w:ascii="Arial" w:eastAsia="Arial Unicode MS" w:hAnsi="Arial" w:cs="Arial"/>
          <w:color w:val="000000"/>
          <w:sz w:val="18"/>
          <w:szCs w:val="18"/>
        </w:rPr>
        <w:t>h</w:t>
      </w:r>
      <w:r w:rsidR="002B0E4B" w:rsidRPr="005A5BA1">
        <w:rPr>
          <w:rFonts w:ascii="Arial" w:eastAsia="Arial Unicode MS" w:hAnsi="Arial" w:cs="Arial"/>
          <w:color w:val="000000"/>
          <w:sz w:val="18"/>
          <w:szCs w:val="18"/>
        </w:rPr>
        <w:t>e</w:t>
      </w:r>
      <w:r w:rsidRPr="005A5BA1">
        <w:rPr>
          <w:rFonts w:ascii="Arial" w:eastAsia="Arial Unicode MS" w:hAnsi="Arial" w:cs="Arial"/>
          <w:color w:val="000000"/>
          <w:sz w:val="18"/>
          <w:szCs w:val="18"/>
        </w:rPr>
        <w:t xml:space="preserve"> decisions on</w:t>
      </w:r>
      <w:r w:rsidR="002B0E4B" w:rsidRPr="005A5BA1">
        <w:rPr>
          <w:rFonts w:ascii="Arial" w:hAnsi="Arial" w:cs="Arial"/>
        </w:rPr>
        <w:t xml:space="preserve"> </w:t>
      </w:r>
      <w:r w:rsidR="002B0E4B" w:rsidRPr="005A5BA1">
        <w:rPr>
          <w:rFonts w:ascii="Arial" w:eastAsia="Arial Unicode MS" w:hAnsi="Arial" w:cs="Arial"/>
          <w:color w:val="000000"/>
          <w:sz w:val="18"/>
          <w:szCs w:val="18"/>
        </w:rPr>
        <w:t xml:space="preserve">the relevant activities require the consent of </w:t>
      </w:r>
      <w:r w:rsidR="00C224D5" w:rsidRPr="005A5BA1">
        <w:rPr>
          <w:rFonts w:ascii="Arial" w:eastAsia="Arial Unicode MS" w:hAnsi="Arial" w:cs="Arial"/>
          <w:color w:val="000000"/>
          <w:sz w:val="18"/>
          <w:szCs w:val="18"/>
        </w:rPr>
        <w:t xml:space="preserve">the board of </w:t>
      </w:r>
      <w:r w:rsidR="002B0E4B" w:rsidRPr="005A5BA1">
        <w:rPr>
          <w:rFonts w:ascii="Arial" w:eastAsia="Arial Unicode MS" w:hAnsi="Arial" w:cs="Arial"/>
          <w:color w:val="000000"/>
          <w:sz w:val="18"/>
          <w:szCs w:val="18"/>
        </w:rPr>
        <w:t>directors of the both parties</w:t>
      </w:r>
      <w:r w:rsidRPr="005A5BA1">
        <w:rPr>
          <w:rFonts w:ascii="Arial" w:eastAsia="Arial Unicode MS" w:hAnsi="Arial" w:cs="Arial"/>
          <w:color w:val="000000"/>
          <w:sz w:val="18"/>
          <w:szCs w:val="18"/>
        </w:rPr>
        <w:t xml:space="preserve">. Therefore, the investment is </w:t>
      </w:r>
      <w:r w:rsidR="00C26E09" w:rsidRPr="005A5BA1">
        <w:rPr>
          <w:rFonts w:ascii="Arial" w:eastAsia="Arial Unicode MS" w:hAnsi="Arial" w:cs="Arial"/>
          <w:color w:val="000000"/>
          <w:sz w:val="18"/>
          <w:szCs w:val="18"/>
        </w:rPr>
        <w:t xml:space="preserve">classified </w:t>
      </w:r>
      <w:r w:rsidRPr="005A5BA1">
        <w:rPr>
          <w:rFonts w:ascii="Arial" w:eastAsia="Arial Unicode MS" w:hAnsi="Arial" w:cs="Arial"/>
          <w:color w:val="000000"/>
          <w:sz w:val="18"/>
          <w:szCs w:val="18"/>
        </w:rPr>
        <w:t>as a joint control.</w:t>
      </w:r>
    </w:p>
    <w:p w14:paraId="737E7B82" w14:textId="77777777" w:rsidR="001612D1" w:rsidRPr="005A5BA1" w:rsidRDefault="001612D1" w:rsidP="001612D1">
      <w:pPr>
        <w:overflowPunct/>
        <w:autoSpaceDE/>
        <w:autoSpaceDN/>
        <w:adjustRightInd/>
        <w:jc w:val="thaiDistribute"/>
        <w:textAlignment w:val="auto"/>
        <w:rPr>
          <w:rFonts w:ascii="Arial" w:eastAsia="Arial Unicode MS" w:hAnsi="Arial" w:cs="Arial"/>
          <w:color w:val="000000"/>
          <w:sz w:val="18"/>
          <w:szCs w:val="18"/>
        </w:rPr>
      </w:pPr>
    </w:p>
    <w:p w14:paraId="77051B16" w14:textId="42059FE3" w:rsidR="001612D1" w:rsidRPr="005A5BA1" w:rsidRDefault="0081392B" w:rsidP="001612D1">
      <w:pPr>
        <w:overflowPunct/>
        <w:autoSpaceDE/>
        <w:autoSpaceDN/>
        <w:adjustRightInd/>
        <w:jc w:val="thaiDistribute"/>
        <w:textAlignment w:val="auto"/>
        <w:rPr>
          <w:rFonts w:ascii="Arial" w:eastAsia="Arial Unicode MS" w:hAnsi="Arial" w:cs="Arial"/>
          <w:color w:val="000000"/>
          <w:sz w:val="18"/>
          <w:szCs w:val="18"/>
        </w:rPr>
      </w:pPr>
      <w:r w:rsidRPr="005A5BA1">
        <w:rPr>
          <w:rFonts w:ascii="Arial" w:eastAsia="Arial Unicode MS" w:hAnsi="Arial" w:cs="Arial"/>
          <w:color w:val="000000"/>
          <w:sz w:val="18"/>
          <w:szCs w:val="18"/>
        </w:rPr>
        <w:t>There are no contingent liabilities in respect of the Company's interest in joint ventures.</w:t>
      </w:r>
    </w:p>
    <w:p w14:paraId="24EA761D" w14:textId="77777777" w:rsidR="001612D1" w:rsidRPr="005A5BA1" w:rsidRDefault="001612D1" w:rsidP="001612D1">
      <w:pPr>
        <w:tabs>
          <w:tab w:val="left" w:pos="540"/>
        </w:tabs>
        <w:jc w:val="both"/>
        <w:rPr>
          <w:rFonts w:ascii="Arial" w:hAnsi="Arial" w:cs="Arial"/>
          <w:sz w:val="18"/>
          <w:szCs w:val="18"/>
          <w:lang w:val="en-US"/>
        </w:rPr>
      </w:pPr>
    </w:p>
    <w:p w14:paraId="1C9948F2" w14:textId="77777777" w:rsidR="001612D1" w:rsidRPr="005A5BA1" w:rsidRDefault="001612D1" w:rsidP="001612D1">
      <w:pPr>
        <w:tabs>
          <w:tab w:val="left" w:pos="540"/>
        </w:tabs>
        <w:jc w:val="both"/>
        <w:rPr>
          <w:rFonts w:ascii="Arial" w:hAnsi="Arial" w:cs="Arial"/>
          <w:sz w:val="18"/>
          <w:szCs w:val="18"/>
          <w:lang w:val="en-US"/>
        </w:rPr>
      </w:pPr>
    </w:p>
    <w:p w14:paraId="1AF37F06" w14:textId="168A8E84" w:rsidR="001612D1" w:rsidRPr="005A5BA1" w:rsidRDefault="001612D1" w:rsidP="001612D1">
      <w:pPr>
        <w:tabs>
          <w:tab w:val="left" w:pos="540"/>
        </w:tabs>
        <w:jc w:val="both"/>
        <w:rPr>
          <w:rFonts w:ascii="Arial" w:hAnsi="Arial" w:cs="Arial"/>
          <w:sz w:val="18"/>
          <w:szCs w:val="18"/>
        </w:rPr>
        <w:sectPr w:rsidR="001612D1" w:rsidRPr="005A5BA1" w:rsidSect="005A5BA1">
          <w:pgSz w:w="16838" w:h="11906" w:orient="landscape" w:code="9"/>
          <w:pgMar w:top="1440" w:right="576" w:bottom="720" w:left="576" w:header="706" w:footer="706" w:gutter="0"/>
          <w:cols w:space="720"/>
          <w:docGrid w:linePitch="326"/>
        </w:sectPr>
      </w:pPr>
    </w:p>
    <w:p w14:paraId="27D23664" w14:textId="77777777" w:rsidR="00AD42CD" w:rsidRPr="005A5BA1" w:rsidRDefault="00AD42CD" w:rsidP="001612D1">
      <w:pPr>
        <w:overflowPunct/>
        <w:autoSpaceDE/>
        <w:autoSpaceDN/>
        <w:adjustRightInd/>
        <w:jc w:val="thaiDistribute"/>
        <w:textAlignment w:val="auto"/>
        <w:rPr>
          <w:rFonts w:ascii="Arial" w:eastAsia="Arial Unicode MS" w:hAnsi="Arial" w:cs="Arial"/>
          <w:color w:val="000000"/>
          <w:sz w:val="18"/>
          <w:szCs w:val="18"/>
        </w:rPr>
      </w:pPr>
    </w:p>
    <w:p w14:paraId="3B29D3D6" w14:textId="0FA857CE" w:rsidR="001612D1" w:rsidRPr="005A5BA1" w:rsidRDefault="001612D1" w:rsidP="001612D1">
      <w:pPr>
        <w:overflowPunct/>
        <w:autoSpaceDE/>
        <w:autoSpaceDN/>
        <w:adjustRightInd/>
        <w:jc w:val="thaiDistribute"/>
        <w:textAlignment w:val="auto"/>
        <w:rPr>
          <w:rFonts w:ascii="Arial" w:eastAsia="Arial Unicode MS" w:hAnsi="Arial" w:cs="Arial"/>
          <w:color w:val="000000"/>
          <w:sz w:val="18"/>
          <w:szCs w:val="18"/>
        </w:rPr>
      </w:pPr>
      <w:r w:rsidRPr="005A5BA1">
        <w:rPr>
          <w:rFonts w:ascii="Arial" w:eastAsia="Arial Unicode MS" w:hAnsi="Arial" w:cs="Arial"/>
          <w:color w:val="000000"/>
          <w:sz w:val="18"/>
          <w:szCs w:val="18"/>
        </w:rPr>
        <w:t xml:space="preserve">Movement of investments in </w:t>
      </w:r>
      <w:r w:rsidR="008F32CB">
        <w:rPr>
          <w:rFonts w:ascii="Arial" w:eastAsia="Arial Unicode MS" w:hAnsi="Arial" w:cs="Arial"/>
          <w:color w:val="000000"/>
          <w:sz w:val="18"/>
          <w:szCs w:val="18"/>
        </w:rPr>
        <w:t xml:space="preserve">a </w:t>
      </w:r>
      <w:r w:rsidRPr="005A5BA1">
        <w:rPr>
          <w:rFonts w:ascii="Arial" w:eastAsia="Arial Unicode MS" w:hAnsi="Arial" w:cs="Arial"/>
          <w:color w:val="000000"/>
          <w:sz w:val="18"/>
          <w:szCs w:val="18"/>
        </w:rPr>
        <w:t xml:space="preserve">joint venture </w:t>
      </w:r>
      <w:r w:rsidR="00261033" w:rsidRPr="005A5BA1">
        <w:rPr>
          <w:rFonts w:ascii="Arial" w:eastAsia="Arial Unicode MS" w:hAnsi="Arial" w:cs="Arial"/>
          <w:color w:val="000000"/>
          <w:sz w:val="18"/>
          <w:szCs w:val="18"/>
        </w:rPr>
        <w:t xml:space="preserve">during the year is </w:t>
      </w:r>
      <w:r w:rsidRPr="005A5BA1">
        <w:rPr>
          <w:rFonts w:ascii="Arial" w:eastAsia="Arial Unicode MS" w:hAnsi="Arial" w:cs="Arial"/>
          <w:color w:val="000000"/>
          <w:sz w:val="18"/>
          <w:szCs w:val="18"/>
        </w:rPr>
        <w:t>as follows:</w:t>
      </w:r>
    </w:p>
    <w:p w14:paraId="539401AD" w14:textId="77777777" w:rsidR="00AD42CD" w:rsidRPr="005A5BA1" w:rsidRDefault="00AD42CD" w:rsidP="001612D1">
      <w:pPr>
        <w:overflowPunct/>
        <w:autoSpaceDE/>
        <w:autoSpaceDN/>
        <w:adjustRightInd/>
        <w:jc w:val="thaiDistribute"/>
        <w:textAlignment w:val="auto"/>
        <w:rPr>
          <w:rFonts w:ascii="Arial" w:eastAsia="Arial Unicode MS" w:hAnsi="Arial" w:cs="Arial"/>
          <w:color w:val="000000"/>
          <w:sz w:val="16"/>
          <w:szCs w:val="16"/>
        </w:rPr>
      </w:pPr>
    </w:p>
    <w:tbl>
      <w:tblPr>
        <w:tblW w:w="94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1"/>
        <w:gridCol w:w="1296"/>
        <w:gridCol w:w="1296"/>
        <w:gridCol w:w="1296"/>
        <w:gridCol w:w="1296"/>
      </w:tblGrid>
      <w:tr w:rsidR="001D65AB" w:rsidRPr="005A5BA1" w14:paraId="29BF26F5" w14:textId="77777777" w:rsidTr="00C774C5">
        <w:tc>
          <w:tcPr>
            <w:tcW w:w="4291" w:type="dxa"/>
            <w:tcBorders>
              <w:top w:val="nil"/>
              <w:left w:val="nil"/>
              <w:bottom w:val="nil"/>
              <w:right w:val="nil"/>
            </w:tcBorders>
          </w:tcPr>
          <w:p w14:paraId="04EF6FCA" w14:textId="77777777" w:rsidR="001D65AB" w:rsidRPr="005A5BA1" w:rsidRDefault="001D65AB" w:rsidP="001D65AB">
            <w:pPr>
              <w:ind w:left="-110"/>
              <w:jc w:val="both"/>
              <w:rPr>
                <w:rFonts w:ascii="Arial" w:hAnsi="Arial" w:cs="Arial"/>
                <w:sz w:val="18"/>
                <w:szCs w:val="18"/>
              </w:rPr>
            </w:pPr>
          </w:p>
        </w:tc>
        <w:tc>
          <w:tcPr>
            <w:tcW w:w="5184" w:type="dxa"/>
            <w:gridSpan w:val="4"/>
            <w:tcBorders>
              <w:top w:val="nil"/>
              <w:left w:val="nil"/>
              <w:bottom w:val="single" w:sz="4" w:space="0" w:color="auto"/>
              <w:right w:val="nil"/>
            </w:tcBorders>
          </w:tcPr>
          <w:p w14:paraId="53316A12" w14:textId="7A8BE668" w:rsidR="001D65AB" w:rsidRPr="005A5BA1" w:rsidRDefault="001D65AB" w:rsidP="001D65AB">
            <w:pPr>
              <w:ind w:left="-40" w:right="-72"/>
              <w:jc w:val="right"/>
              <w:rPr>
                <w:rFonts w:ascii="Arial" w:hAnsi="Arial" w:cs="Arial"/>
                <w:b/>
                <w:bCs/>
                <w:sz w:val="18"/>
                <w:szCs w:val="18"/>
              </w:rPr>
            </w:pPr>
            <w:r w:rsidRPr="005A5BA1">
              <w:rPr>
                <w:rFonts w:ascii="Arial" w:eastAsia="Arial Unicode MS" w:hAnsi="Arial" w:cs="Arial"/>
                <w:b/>
                <w:bCs/>
                <w:sz w:val="18"/>
                <w:szCs w:val="18"/>
              </w:rPr>
              <w:t>(Unit: Baht)</w:t>
            </w:r>
          </w:p>
        </w:tc>
      </w:tr>
      <w:tr w:rsidR="001D65AB" w:rsidRPr="005A5BA1" w14:paraId="43C5ED6E" w14:textId="39E08534" w:rsidTr="00C774C5">
        <w:tc>
          <w:tcPr>
            <w:tcW w:w="4291" w:type="dxa"/>
            <w:tcBorders>
              <w:top w:val="nil"/>
              <w:left w:val="nil"/>
              <w:bottom w:val="nil"/>
              <w:right w:val="nil"/>
            </w:tcBorders>
          </w:tcPr>
          <w:p w14:paraId="55EF4A53" w14:textId="77777777" w:rsidR="001D65AB" w:rsidRPr="005A5BA1" w:rsidRDefault="001D65AB" w:rsidP="001D65AB">
            <w:pPr>
              <w:ind w:left="-110"/>
              <w:jc w:val="both"/>
              <w:rPr>
                <w:rFonts w:ascii="Arial" w:hAnsi="Arial" w:cs="Arial"/>
                <w:sz w:val="18"/>
                <w:szCs w:val="18"/>
              </w:rPr>
            </w:pPr>
          </w:p>
          <w:p w14:paraId="5803325C" w14:textId="77777777" w:rsidR="001D65AB" w:rsidRPr="005A5BA1" w:rsidRDefault="001D65AB" w:rsidP="001D65AB">
            <w:pPr>
              <w:ind w:left="-110"/>
              <w:jc w:val="both"/>
              <w:rPr>
                <w:rFonts w:ascii="Arial" w:hAnsi="Arial" w:cs="Arial"/>
                <w:sz w:val="18"/>
                <w:szCs w:val="18"/>
              </w:rPr>
            </w:pPr>
          </w:p>
        </w:tc>
        <w:tc>
          <w:tcPr>
            <w:tcW w:w="2592" w:type="dxa"/>
            <w:gridSpan w:val="2"/>
            <w:tcBorders>
              <w:top w:val="single" w:sz="4" w:space="0" w:color="auto"/>
              <w:left w:val="nil"/>
              <w:bottom w:val="single" w:sz="4" w:space="0" w:color="auto"/>
              <w:right w:val="nil"/>
            </w:tcBorders>
            <w:hideMark/>
          </w:tcPr>
          <w:p w14:paraId="32CBEEDE" w14:textId="77777777" w:rsidR="001D65AB" w:rsidRPr="005A5BA1" w:rsidRDefault="001D65AB" w:rsidP="00B010E2">
            <w:pPr>
              <w:ind w:left="-40" w:right="-72"/>
              <w:jc w:val="center"/>
              <w:rPr>
                <w:rFonts w:ascii="Arial" w:hAnsi="Arial" w:cs="Arial"/>
                <w:b/>
                <w:bCs/>
                <w:sz w:val="18"/>
                <w:szCs w:val="18"/>
              </w:rPr>
            </w:pPr>
            <w:r w:rsidRPr="005A5BA1">
              <w:rPr>
                <w:rFonts w:ascii="Arial" w:hAnsi="Arial" w:cs="Arial"/>
                <w:b/>
                <w:bCs/>
                <w:sz w:val="18"/>
                <w:szCs w:val="18"/>
              </w:rPr>
              <w:t xml:space="preserve">Consolidated </w:t>
            </w:r>
          </w:p>
          <w:p w14:paraId="16E908A8" w14:textId="192575C4" w:rsidR="001D65AB" w:rsidRPr="005A5BA1" w:rsidRDefault="001D65AB" w:rsidP="00B010E2">
            <w:pPr>
              <w:ind w:left="-40" w:right="-72"/>
              <w:jc w:val="center"/>
              <w:rPr>
                <w:rFonts w:ascii="Arial" w:hAnsi="Arial" w:cs="Arial"/>
                <w:b/>
                <w:bCs/>
                <w:sz w:val="18"/>
                <w:szCs w:val="18"/>
              </w:rPr>
            </w:pPr>
            <w:r w:rsidRPr="005A5BA1">
              <w:rPr>
                <w:rFonts w:ascii="Arial" w:hAnsi="Arial" w:cs="Arial"/>
                <w:b/>
                <w:bCs/>
                <w:sz w:val="18"/>
                <w:szCs w:val="18"/>
              </w:rPr>
              <w:t xml:space="preserve">financial </w:t>
            </w:r>
            <w:r w:rsidR="00D75938" w:rsidRPr="005A5BA1">
              <w:rPr>
                <w:rFonts w:ascii="Arial" w:eastAsia="Arial Unicode MS" w:hAnsi="Arial" w:cs="Arial"/>
                <w:b/>
                <w:bCs/>
                <w:color w:val="000000"/>
                <w:sz w:val="18"/>
                <w:szCs w:val="18"/>
              </w:rPr>
              <w:t>statements</w:t>
            </w:r>
          </w:p>
        </w:tc>
        <w:tc>
          <w:tcPr>
            <w:tcW w:w="2592" w:type="dxa"/>
            <w:gridSpan w:val="2"/>
            <w:tcBorders>
              <w:top w:val="single" w:sz="4" w:space="0" w:color="auto"/>
              <w:left w:val="nil"/>
              <w:bottom w:val="single" w:sz="4" w:space="0" w:color="auto"/>
              <w:right w:val="nil"/>
            </w:tcBorders>
            <w:hideMark/>
          </w:tcPr>
          <w:p w14:paraId="4F6E3DA7" w14:textId="77777777" w:rsidR="001D65AB" w:rsidRPr="005A5BA1" w:rsidRDefault="001D65AB" w:rsidP="00B010E2">
            <w:pPr>
              <w:ind w:left="-40" w:right="-72"/>
              <w:jc w:val="center"/>
              <w:rPr>
                <w:rFonts w:ascii="Arial" w:hAnsi="Arial" w:cs="Arial"/>
                <w:b/>
                <w:bCs/>
                <w:sz w:val="18"/>
                <w:szCs w:val="18"/>
              </w:rPr>
            </w:pPr>
            <w:r w:rsidRPr="005A5BA1">
              <w:rPr>
                <w:rFonts w:ascii="Arial" w:hAnsi="Arial" w:cs="Arial"/>
                <w:b/>
                <w:bCs/>
                <w:sz w:val="18"/>
                <w:szCs w:val="18"/>
              </w:rPr>
              <w:t>Separate</w:t>
            </w:r>
          </w:p>
          <w:p w14:paraId="756301F1" w14:textId="6F8A8604" w:rsidR="001D65AB" w:rsidRPr="005A5BA1" w:rsidRDefault="00D75938" w:rsidP="00B010E2">
            <w:pPr>
              <w:ind w:left="-40" w:right="-72"/>
              <w:jc w:val="center"/>
              <w:rPr>
                <w:rFonts w:ascii="Arial" w:hAnsi="Arial" w:cs="Arial"/>
                <w:b/>
                <w:bCs/>
                <w:sz w:val="18"/>
                <w:szCs w:val="18"/>
              </w:rPr>
            </w:pPr>
            <w:r>
              <w:rPr>
                <w:rFonts w:ascii="Arial" w:hAnsi="Arial" w:cs="Arial"/>
                <w:b/>
                <w:bCs/>
                <w:sz w:val="18"/>
                <w:szCs w:val="18"/>
              </w:rPr>
              <w:t>f</w:t>
            </w:r>
            <w:r w:rsidR="001D65AB" w:rsidRPr="005A5BA1">
              <w:rPr>
                <w:rFonts w:ascii="Arial" w:hAnsi="Arial" w:cs="Arial"/>
                <w:b/>
                <w:bCs/>
                <w:sz w:val="18"/>
                <w:szCs w:val="18"/>
              </w:rPr>
              <w:t>inancial</w:t>
            </w:r>
            <w:r>
              <w:rPr>
                <w:rFonts w:ascii="Arial" w:hAnsi="Arial" w:cs="Arial"/>
                <w:b/>
                <w:bCs/>
                <w:sz w:val="18"/>
                <w:szCs w:val="18"/>
              </w:rPr>
              <w:t xml:space="preserve"> </w:t>
            </w:r>
            <w:r w:rsidRPr="00D75938">
              <w:rPr>
                <w:rFonts w:ascii="Arial" w:hAnsi="Arial" w:cs="Arial"/>
                <w:b/>
                <w:bCs/>
                <w:sz w:val="18"/>
                <w:szCs w:val="18"/>
              </w:rPr>
              <w:t>statements</w:t>
            </w:r>
          </w:p>
        </w:tc>
      </w:tr>
      <w:tr w:rsidR="001D65AB" w:rsidRPr="005A5BA1" w14:paraId="194E0C0F" w14:textId="724E6386" w:rsidTr="00C774C5">
        <w:tc>
          <w:tcPr>
            <w:tcW w:w="4291" w:type="dxa"/>
            <w:tcBorders>
              <w:top w:val="nil"/>
              <w:left w:val="nil"/>
              <w:bottom w:val="nil"/>
              <w:right w:val="nil"/>
            </w:tcBorders>
          </w:tcPr>
          <w:p w14:paraId="1B326E34" w14:textId="77777777" w:rsidR="001D65AB" w:rsidRPr="005A5BA1" w:rsidRDefault="001D65AB" w:rsidP="001D65AB">
            <w:pPr>
              <w:ind w:left="-110"/>
              <w:jc w:val="both"/>
              <w:rPr>
                <w:rFonts w:ascii="Arial" w:hAnsi="Arial" w:cs="Arial"/>
                <w:sz w:val="18"/>
                <w:szCs w:val="18"/>
              </w:rPr>
            </w:pPr>
          </w:p>
        </w:tc>
        <w:tc>
          <w:tcPr>
            <w:tcW w:w="2592" w:type="dxa"/>
            <w:gridSpan w:val="2"/>
            <w:tcBorders>
              <w:top w:val="single" w:sz="4" w:space="0" w:color="auto"/>
              <w:left w:val="nil"/>
              <w:bottom w:val="single" w:sz="4" w:space="0" w:color="auto"/>
              <w:right w:val="nil"/>
            </w:tcBorders>
            <w:vAlign w:val="bottom"/>
          </w:tcPr>
          <w:p w14:paraId="16EAF5F0" w14:textId="68F33E4E" w:rsidR="001D65AB" w:rsidRPr="005A5BA1" w:rsidRDefault="001D65AB" w:rsidP="00B010E2">
            <w:pPr>
              <w:ind w:left="-40" w:right="-72"/>
              <w:jc w:val="center"/>
              <w:rPr>
                <w:rFonts w:ascii="Arial" w:hAnsi="Arial" w:cs="Arial"/>
                <w:b/>
                <w:bCs/>
                <w:sz w:val="18"/>
                <w:szCs w:val="18"/>
              </w:rPr>
            </w:pPr>
            <w:r w:rsidRPr="005A5BA1">
              <w:rPr>
                <w:rFonts w:ascii="Arial" w:hAnsi="Arial" w:cs="Arial"/>
                <w:b/>
                <w:bCs/>
                <w:sz w:val="18"/>
                <w:szCs w:val="18"/>
              </w:rPr>
              <w:t>Investment in</w:t>
            </w:r>
            <w:r w:rsidRPr="005A5BA1">
              <w:rPr>
                <w:rFonts w:ascii="Arial" w:hAnsi="Arial" w:cs="Arial"/>
                <w:b/>
                <w:bCs/>
                <w:sz w:val="18"/>
                <w:szCs w:val="18"/>
                <w:cs/>
              </w:rPr>
              <w:t xml:space="preserve"> </w:t>
            </w:r>
            <w:r w:rsidRPr="005A5BA1">
              <w:rPr>
                <w:rFonts w:ascii="Arial" w:hAnsi="Arial" w:cs="Arial"/>
                <w:b/>
                <w:bCs/>
                <w:sz w:val="18"/>
                <w:szCs w:val="18"/>
              </w:rPr>
              <w:t>equity method</w:t>
            </w:r>
          </w:p>
        </w:tc>
        <w:tc>
          <w:tcPr>
            <w:tcW w:w="2592" w:type="dxa"/>
            <w:gridSpan w:val="2"/>
            <w:tcBorders>
              <w:top w:val="single" w:sz="4" w:space="0" w:color="auto"/>
              <w:left w:val="nil"/>
              <w:bottom w:val="single" w:sz="4" w:space="0" w:color="auto"/>
              <w:right w:val="nil"/>
            </w:tcBorders>
          </w:tcPr>
          <w:p w14:paraId="444CF7F3" w14:textId="2686F842" w:rsidR="001D65AB" w:rsidRPr="005A5BA1" w:rsidRDefault="001D65AB" w:rsidP="00B010E2">
            <w:pPr>
              <w:ind w:left="-40" w:right="-72"/>
              <w:jc w:val="center"/>
              <w:rPr>
                <w:rFonts w:ascii="Arial" w:hAnsi="Arial" w:cs="Arial"/>
                <w:b/>
                <w:bCs/>
                <w:sz w:val="18"/>
                <w:szCs w:val="18"/>
              </w:rPr>
            </w:pPr>
            <w:r w:rsidRPr="005A5BA1">
              <w:rPr>
                <w:rFonts w:ascii="Arial" w:hAnsi="Arial" w:cs="Arial"/>
                <w:b/>
                <w:bCs/>
                <w:sz w:val="18"/>
                <w:szCs w:val="18"/>
              </w:rPr>
              <w:t>Investment in</w:t>
            </w:r>
            <w:r w:rsidRPr="005A5BA1">
              <w:rPr>
                <w:rFonts w:ascii="Arial" w:hAnsi="Arial" w:cs="Arial"/>
                <w:b/>
                <w:bCs/>
                <w:sz w:val="18"/>
                <w:szCs w:val="18"/>
                <w:cs/>
              </w:rPr>
              <w:t xml:space="preserve"> </w:t>
            </w:r>
            <w:r w:rsidRPr="005A5BA1">
              <w:rPr>
                <w:rFonts w:ascii="Arial" w:hAnsi="Arial" w:cs="Arial"/>
                <w:b/>
                <w:bCs/>
                <w:sz w:val="18"/>
                <w:szCs w:val="18"/>
              </w:rPr>
              <w:t xml:space="preserve">cost method </w:t>
            </w:r>
          </w:p>
        </w:tc>
      </w:tr>
      <w:tr w:rsidR="001612D1" w:rsidRPr="005A5BA1" w14:paraId="0EE7F736" w14:textId="57D1113F" w:rsidTr="00C774C5">
        <w:tc>
          <w:tcPr>
            <w:tcW w:w="4291" w:type="dxa"/>
            <w:tcBorders>
              <w:top w:val="nil"/>
              <w:left w:val="nil"/>
              <w:bottom w:val="nil"/>
              <w:right w:val="nil"/>
            </w:tcBorders>
          </w:tcPr>
          <w:p w14:paraId="623163FA" w14:textId="77777777" w:rsidR="001612D1" w:rsidRPr="005A5BA1" w:rsidRDefault="001612D1" w:rsidP="001D65AB">
            <w:pPr>
              <w:ind w:left="-110"/>
              <w:jc w:val="both"/>
              <w:rPr>
                <w:rFonts w:ascii="Arial" w:hAnsi="Arial" w:cs="Arial"/>
                <w:sz w:val="18"/>
                <w:szCs w:val="18"/>
              </w:rPr>
            </w:pPr>
          </w:p>
        </w:tc>
        <w:tc>
          <w:tcPr>
            <w:tcW w:w="1296" w:type="dxa"/>
            <w:tcBorders>
              <w:top w:val="single" w:sz="4" w:space="0" w:color="auto"/>
              <w:left w:val="nil"/>
              <w:bottom w:val="single" w:sz="4" w:space="0" w:color="auto"/>
              <w:right w:val="nil"/>
            </w:tcBorders>
            <w:vAlign w:val="bottom"/>
          </w:tcPr>
          <w:p w14:paraId="1BD5676E" w14:textId="19418FBA" w:rsidR="001612D1" w:rsidRPr="005A5BA1" w:rsidRDefault="001612D1" w:rsidP="001612D1">
            <w:pPr>
              <w:ind w:left="-40" w:right="-72"/>
              <w:jc w:val="right"/>
              <w:rPr>
                <w:rFonts w:ascii="Arial" w:hAnsi="Arial" w:cs="Arial"/>
                <w:b/>
                <w:bCs/>
                <w:sz w:val="18"/>
                <w:szCs w:val="18"/>
              </w:rPr>
            </w:pPr>
            <w:r w:rsidRPr="005A5BA1">
              <w:rPr>
                <w:rFonts w:ascii="Arial" w:hAnsi="Arial" w:cs="Arial"/>
                <w:b/>
                <w:bCs/>
                <w:sz w:val="18"/>
                <w:szCs w:val="18"/>
              </w:rPr>
              <w:t>2025</w:t>
            </w:r>
          </w:p>
        </w:tc>
        <w:tc>
          <w:tcPr>
            <w:tcW w:w="1296" w:type="dxa"/>
            <w:tcBorders>
              <w:top w:val="single" w:sz="4" w:space="0" w:color="auto"/>
              <w:left w:val="nil"/>
              <w:bottom w:val="single" w:sz="4" w:space="0" w:color="auto"/>
              <w:right w:val="nil"/>
            </w:tcBorders>
          </w:tcPr>
          <w:p w14:paraId="748B3484" w14:textId="6C063362" w:rsidR="001612D1" w:rsidRPr="005A5BA1" w:rsidRDefault="001612D1" w:rsidP="001612D1">
            <w:pPr>
              <w:tabs>
                <w:tab w:val="left" w:pos="746"/>
              </w:tabs>
              <w:ind w:left="-40" w:right="-72"/>
              <w:jc w:val="right"/>
              <w:rPr>
                <w:rFonts w:ascii="Arial" w:hAnsi="Arial" w:cs="Arial"/>
                <w:b/>
                <w:bCs/>
                <w:sz w:val="18"/>
                <w:szCs w:val="18"/>
              </w:rPr>
            </w:pPr>
            <w:r w:rsidRPr="005A5BA1">
              <w:rPr>
                <w:rFonts w:ascii="Arial" w:hAnsi="Arial" w:cs="Arial"/>
                <w:b/>
                <w:bCs/>
                <w:sz w:val="18"/>
                <w:szCs w:val="18"/>
              </w:rPr>
              <w:t>2024</w:t>
            </w:r>
          </w:p>
        </w:tc>
        <w:tc>
          <w:tcPr>
            <w:tcW w:w="1296" w:type="dxa"/>
            <w:tcBorders>
              <w:top w:val="single" w:sz="4" w:space="0" w:color="auto"/>
              <w:left w:val="nil"/>
              <w:bottom w:val="single" w:sz="4" w:space="0" w:color="auto"/>
              <w:right w:val="nil"/>
            </w:tcBorders>
            <w:vAlign w:val="bottom"/>
          </w:tcPr>
          <w:p w14:paraId="64EDB93B" w14:textId="4CCA3B17" w:rsidR="001612D1" w:rsidRPr="005A5BA1" w:rsidRDefault="001612D1" w:rsidP="001612D1">
            <w:pPr>
              <w:tabs>
                <w:tab w:val="left" w:pos="746"/>
              </w:tabs>
              <w:ind w:left="-40" w:right="-72"/>
              <w:jc w:val="right"/>
              <w:rPr>
                <w:rFonts w:ascii="Arial" w:hAnsi="Arial" w:cs="Arial"/>
                <w:b/>
                <w:bCs/>
                <w:sz w:val="18"/>
                <w:szCs w:val="18"/>
              </w:rPr>
            </w:pPr>
            <w:r w:rsidRPr="005A5BA1">
              <w:rPr>
                <w:rFonts w:ascii="Arial" w:hAnsi="Arial" w:cs="Arial"/>
                <w:b/>
                <w:bCs/>
                <w:sz w:val="18"/>
                <w:szCs w:val="18"/>
              </w:rPr>
              <w:t>2025</w:t>
            </w:r>
          </w:p>
        </w:tc>
        <w:tc>
          <w:tcPr>
            <w:tcW w:w="1296" w:type="dxa"/>
            <w:tcBorders>
              <w:top w:val="single" w:sz="4" w:space="0" w:color="auto"/>
              <w:left w:val="nil"/>
              <w:bottom w:val="single" w:sz="4" w:space="0" w:color="auto"/>
              <w:right w:val="nil"/>
            </w:tcBorders>
          </w:tcPr>
          <w:p w14:paraId="0A8F9447" w14:textId="0549C52A" w:rsidR="001612D1" w:rsidRPr="005A5BA1" w:rsidRDefault="001612D1" w:rsidP="001612D1">
            <w:pPr>
              <w:tabs>
                <w:tab w:val="left" w:pos="746"/>
              </w:tabs>
              <w:ind w:left="-40" w:right="-72"/>
              <w:jc w:val="right"/>
              <w:rPr>
                <w:rFonts w:ascii="Arial" w:hAnsi="Arial" w:cs="Arial"/>
                <w:b/>
                <w:bCs/>
                <w:sz w:val="18"/>
                <w:szCs w:val="18"/>
              </w:rPr>
            </w:pPr>
            <w:r w:rsidRPr="005A5BA1">
              <w:rPr>
                <w:rFonts w:ascii="Arial" w:hAnsi="Arial" w:cs="Arial"/>
                <w:b/>
                <w:bCs/>
                <w:sz w:val="18"/>
                <w:szCs w:val="18"/>
              </w:rPr>
              <w:t>2024</w:t>
            </w:r>
          </w:p>
        </w:tc>
      </w:tr>
      <w:tr w:rsidR="001D65AB" w:rsidRPr="005A5BA1" w14:paraId="3F6199EA" w14:textId="77777777" w:rsidTr="00C774C5">
        <w:tc>
          <w:tcPr>
            <w:tcW w:w="4291" w:type="dxa"/>
            <w:tcBorders>
              <w:top w:val="nil"/>
              <w:left w:val="nil"/>
              <w:bottom w:val="nil"/>
              <w:right w:val="nil"/>
            </w:tcBorders>
          </w:tcPr>
          <w:p w14:paraId="076CDD02" w14:textId="77777777" w:rsidR="001D65AB" w:rsidRPr="005A5BA1" w:rsidRDefault="001D65AB" w:rsidP="001D65AB">
            <w:pPr>
              <w:ind w:left="-110"/>
              <w:jc w:val="both"/>
              <w:rPr>
                <w:rFonts w:ascii="Arial" w:hAnsi="Arial" w:cs="Arial"/>
                <w:sz w:val="10"/>
                <w:szCs w:val="10"/>
              </w:rPr>
            </w:pPr>
          </w:p>
        </w:tc>
        <w:tc>
          <w:tcPr>
            <w:tcW w:w="1296" w:type="dxa"/>
            <w:tcBorders>
              <w:top w:val="single" w:sz="4" w:space="0" w:color="auto"/>
              <w:left w:val="nil"/>
              <w:bottom w:val="nil"/>
              <w:right w:val="nil"/>
            </w:tcBorders>
            <w:vAlign w:val="bottom"/>
          </w:tcPr>
          <w:p w14:paraId="76675736" w14:textId="77777777" w:rsidR="001D65AB" w:rsidRPr="005A5BA1" w:rsidRDefault="001D65AB" w:rsidP="001612D1">
            <w:pPr>
              <w:ind w:left="-40" w:right="-72"/>
              <w:jc w:val="right"/>
              <w:rPr>
                <w:rFonts w:ascii="Arial" w:hAnsi="Arial" w:cs="Arial"/>
                <w:b/>
                <w:bCs/>
                <w:sz w:val="10"/>
                <w:szCs w:val="10"/>
              </w:rPr>
            </w:pPr>
          </w:p>
        </w:tc>
        <w:tc>
          <w:tcPr>
            <w:tcW w:w="1296" w:type="dxa"/>
            <w:tcBorders>
              <w:top w:val="single" w:sz="4" w:space="0" w:color="auto"/>
              <w:left w:val="nil"/>
              <w:bottom w:val="nil"/>
              <w:right w:val="nil"/>
            </w:tcBorders>
          </w:tcPr>
          <w:p w14:paraId="7589A960" w14:textId="77777777" w:rsidR="001D65AB" w:rsidRPr="005A5BA1" w:rsidRDefault="001D65AB" w:rsidP="001612D1">
            <w:pPr>
              <w:tabs>
                <w:tab w:val="left" w:pos="746"/>
              </w:tabs>
              <w:ind w:left="-40" w:right="-72"/>
              <w:jc w:val="right"/>
              <w:rPr>
                <w:rFonts w:ascii="Arial" w:hAnsi="Arial" w:cs="Arial"/>
                <w:b/>
                <w:bCs/>
                <w:sz w:val="10"/>
                <w:szCs w:val="10"/>
              </w:rPr>
            </w:pPr>
          </w:p>
        </w:tc>
        <w:tc>
          <w:tcPr>
            <w:tcW w:w="1296" w:type="dxa"/>
            <w:tcBorders>
              <w:top w:val="single" w:sz="4" w:space="0" w:color="auto"/>
              <w:left w:val="nil"/>
              <w:bottom w:val="nil"/>
              <w:right w:val="nil"/>
            </w:tcBorders>
            <w:vAlign w:val="bottom"/>
          </w:tcPr>
          <w:p w14:paraId="3D33C455" w14:textId="77777777" w:rsidR="001D65AB" w:rsidRPr="005A5BA1" w:rsidRDefault="001D65AB" w:rsidP="001612D1">
            <w:pPr>
              <w:tabs>
                <w:tab w:val="left" w:pos="746"/>
              </w:tabs>
              <w:ind w:left="-40" w:right="-72"/>
              <w:jc w:val="right"/>
              <w:rPr>
                <w:rFonts w:ascii="Arial" w:hAnsi="Arial" w:cs="Arial"/>
                <w:b/>
                <w:bCs/>
                <w:sz w:val="10"/>
                <w:szCs w:val="10"/>
              </w:rPr>
            </w:pPr>
          </w:p>
        </w:tc>
        <w:tc>
          <w:tcPr>
            <w:tcW w:w="1296" w:type="dxa"/>
            <w:tcBorders>
              <w:top w:val="single" w:sz="4" w:space="0" w:color="auto"/>
              <w:left w:val="nil"/>
              <w:bottom w:val="nil"/>
              <w:right w:val="nil"/>
            </w:tcBorders>
          </w:tcPr>
          <w:p w14:paraId="05FFBF7C" w14:textId="77777777" w:rsidR="001D65AB" w:rsidRPr="005A5BA1" w:rsidRDefault="001D65AB" w:rsidP="001612D1">
            <w:pPr>
              <w:tabs>
                <w:tab w:val="left" w:pos="746"/>
              </w:tabs>
              <w:ind w:left="-40" w:right="-72"/>
              <w:jc w:val="right"/>
              <w:rPr>
                <w:rFonts w:ascii="Arial" w:hAnsi="Arial" w:cs="Arial"/>
                <w:b/>
                <w:bCs/>
                <w:sz w:val="10"/>
                <w:szCs w:val="10"/>
              </w:rPr>
            </w:pPr>
          </w:p>
        </w:tc>
      </w:tr>
      <w:tr w:rsidR="001612D1" w:rsidRPr="005A5BA1" w14:paraId="6F0E791B" w14:textId="41381AF8" w:rsidTr="00C774C5">
        <w:tc>
          <w:tcPr>
            <w:tcW w:w="4291" w:type="dxa"/>
            <w:tcBorders>
              <w:top w:val="nil"/>
              <w:left w:val="nil"/>
              <w:bottom w:val="nil"/>
              <w:right w:val="nil"/>
            </w:tcBorders>
          </w:tcPr>
          <w:p w14:paraId="74037FDF" w14:textId="51C03EF3" w:rsidR="001612D1" w:rsidRPr="005A5BA1" w:rsidRDefault="00217212" w:rsidP="001D65AB">
            <w:pPr>
              <w:ind w:left="-110"/>
              <w:rPr>
                <w:rFonts w:ascii="Arial" w:hAnsi="Arial" w:cs="Arial"/>
                <w:sz w:val="18"/>
                <w:szCs w:val="18"/>
              </w:rPr>
            </w:pPr>
            <w:r>
              <w:rPr>
                <w:rFonts w:ascii="Arial" w:hAnsi="Arial" w:cs="Arial"/>
                <w:sz w:val="18"/>
                <w:szCs w:val="18"/>
              </w:rPr>
              <w:t xml:space="preserve">Net </w:t>
            </w:r>
            <w:r w:rsidR="001612D1" w:rsidRPr="005A5BA1">
              <w:rPr>
                <w:rFonts w:ascii="Arial" w:hAnsi="Arial" w:cs="Arial"/>
                <w:sz w:val="18"/>
                <w:szCs w:val="18"/>
              </w:rPr>
              <w:t xml:space="preserve">book amount </w:t>
            </w:r>
            <w:r>
              <w:rPr>
                <w:rFonts w:ascii="Arial" w:hAnsi="Arial" w:cs="Arial"/>
                <w:sz w:val="18"/>
                <w:szCs w:val="18"/>
              </w:rPr>
              <w:t>as at 1 January</w:t>
            </w:r>
          </w:p>
        </w:tc>
        <w:tc>
          <w:tcPr>
            <w:tcW w:w="1296" w:type="dxa"/>
            <w:tcBorders>
              <w:top w:val="nil"/>
              <w:left w:val="nil"/>
              <w:bottom w:val="nil"/>
              <w:right w:val="nil"/>
            </w:tcBorders>
            <w:vAlign w:val="bottom"/>
          </w:tcPr>
          <w:p w14:paraId="454D8320" w14:textId="77777777" w:rsidR="001612D1" w:rsidRPr="005A5BA1" w:rsidRDefault="001612D1" w:rsidP="001612D1">
            <w:pPr>
              <w:ind w:left="-40" w:right="-72"/>
              <w:jc w:val="right"/>
              <w:rPr>
                <w:rFonts w:ascii="Arial" w:hAnsi="Arial" w:cs="Arial"/>
                <w:b/>
                <w:bCs/>
                <w:sz w:val="18"/>
                <w:szCs w:val="18"/>
              </w:rPr>
            </w:pPr>
            <w:r w:rsidRPr="005A5BA1">
              <w:rPr>
                <w:rFonts w:ascii="Arial" w:hAnsi="Arial" w:cs="Arial"/>
                <w:sz w:val="18"/>
                <w:szCs w:val="18"/>
              </w:rPr>
              <w:t>-</w:t>
            </w:r>
          </w:p>
        </w:tc>
        <w:tc>
          <w:tcPr>
            <w:tcW w:w="1296" w:type="dxa"/>
            <w:tcBorders>
              <w:top w:val="nil"/>
              <w:left w:val="nil"/>
              <w:bottom w:val="nil"/>
              <w:right w:val="nil"/>
            </w:tcBorders>
          </w:tcPr>
          <w:p w14:paraId="62B7F62E" w14:textId="7A1D8DA2" w:rsidR="001612D1" w:rsidRPr="005A5BA1" w:rsidRDefault="001612D1" w:rsidP="001612D1">
            <w:pPr>
              <w:ind w:left="-40" w:right="-72"/>
              <w:jc w:val="right"/>
              <w:rPr>
                <w:rFonts w:ascii="Arial" w:hAnsi="Arial" w:cs="Arial"/>
                <w:sz w:val="18"/>
                <w:szCs w:val="18"/>
              </w:rPr>
            </w:pPr>
            <w:r w:rsidRPr="005A5BA1">
              <w:rPr>
                <w:rFonts w:ascii="Arial" w:hAnsi="Arial" w:cs="Arial"/>
                <w:sz w:val="18"/>
                <w:szCs w:val="18"/>
              </w:rPr>
              <w:t>-</w:t>
            </w:r>
          </w:p>
        </w:tc>
        <w:tc>
          <w:tcPr>
            <w:tcW w:w="1296" w:type="dxa"/>
            <w:tcBorders>
              <w:top w:val="nil"/>
              <w:left w:val="nil"/>
              <w:bottom w:val="nil"/>
              <w:right w:val="nil"/>
            </w:tcBorders>
            <w:vAlign w:val="bottom"/>
          </w:tcPr>
          <w:p w14:paraId="49AC38DE" w14:textId="1B6A93E2" w:rsidR="001612D1" w:rsidRPr="005A5BA1" w:rsidRDefault="001612D1" w:rsidP="001612D1">
            <w:pPr>
              <w:ind w:left="-40" w:right="-72"/>
              <w:jc w:val="right"/>
              <w:rPr>
                <w:rFonts w:ascii="Arial" w:hAnsi="Arial" w:cs="Arial"/>
                <w:bCs/>
                <w:sz w:val="18"/>
                <w:szCs w:val="18"/>
              </w:rPr>
            </w:pPr>
            <w:r w:rsidRPr="005A5BA1">
              <w:rPr>
                <w:rFonts w:ascii="Arial" w:hAnsi="Arial" w:cs="Arial"/>
                <w:bCs/>
                <w:sz w:val="18"/>
                <w:szCs w:val="18"/>
              </w:rPr>
              <w:t>-</w:t>
            </w:r>
          </w:p>
        </w:tc>
        <w:tc>
          <w:tcPr>
            <w:tcW w:w="1296" w:type="dxa"/>
            <w:tcBorders>
              <w:top w:val="nil"/>
              <w:left w:val="nil"/>
              <w:bottom w:val="nil"/>
              <w:right w:val="nil"/>
            </w:tcBorders>
          </w:tcPr>
          <w:p w14:paraId="206F7842" w14:textId="4FC090A2" w:rsidR="001612D1" w:rsidRPr="005A5BA1" w:rsidRDefault="001612D1" w:rsidP="001612D1">
            <w:pPr>
              <w:ind w:left="-40" w:right="-72"/>
              <w:jc w:val="right"/>
              <w:rPr>
                <w:rFonts w:ascii="Arial" w:hAnsi="Arial" w:cs="Arial"/>
                <w:sz w:val="18"/>
                <w:szCs w:val="18"/>
              </w:rPr>
            </w:pPr>
            <w:r w:rsidRPr="005A5BA1">
              <w:rPr>
                <w:rFonts w:ascii="Arial" w:hAnsi="Arial" w:cs="Arial"/>
                <w:sz w:val="18"/>
                <w:szCs w:val="18"/>
              </w:rPr>
              <w:t>-</w:t>
            </w:r>
          </w:p>
        </w:tc>
      </w:tr>
      <w:tr w:rsidR="001612D1" w:rsidRPr="005A5BA1" w14:paraId="3933318E" w14:textId="6F653F7C" w:rsidTr="00C774C5">
        <w:tc>
          <w:tcPr>
            <w:tcW w:w="4291" w:type="dxa"/>
            <w:tcBorders>
              <w:top w:val="nil"/>
              <w:left w:val="nil"/>
              <w:bottom w:val="nil"/>
              <w:right w:val="nil"/>
            </w:tcBorders>
          </w:tcPr>
          <w:p w14:paraId="1949068F" w14:textId="77777777" w:rsidR="001612D1" w:rsidRPr="005A5BA1" w:rsidRDefault="001612D1" w:rsidP="001D65AB">
            <w:pPr>
              <w:ind w:left="-110"/>
              <w:rPr>
                <w:rFonts w:ascii="Arial" w:hAnsi="Arial" w:cs="Arial"/>
                <w:sz w:val="18"/>
                <w:szCs w:val="18"/>
              </w:rPr>
            </w:pPr>
            <w:r w:rsidRPr="005A5BA1">
              <w:rPr>
                <w:rFonts w:ascii="Arial" w:hAnsi="Arial" w:cs="Arial"/>
                <w:sz w:val="18"/>
                <w:szCs w:val="18"/>
              </w:rPr>
              <w:t>Increase in investment</w:t>
            </w:r>
          </w:p>
        </w:tc>
        <w:tc>
          <w:tcPr>
            <w:tcW w:w="1296" w:type="dxa"/>
            <w:tcBorders>
              <w:top w:val="nil"/>
              <w:left w:val="nil"/>
              <w:bottom w:val="nil"/>
              <w:right w:val="nil"/>
            </w:tcBorders>
          </w:tcPr>
          <w:p w14:paraId="218D5845" w14:textId="2E47AD24" w:rsidR="001612D1" w:rsidRPr="005A5BA1" w:rsidRDefault="001612D1" w:rsidP="001612D1">
            <w:pPr>
              <w:ind w:left="-40" w:right="-72"/>
              <w:jc w:val="right"/>
              <w:rPr>
                <w:rFonts w:ascii="Arial" w:hAnsi="Arial" w:cs="Arial"/>
                <w:sz w:val="18"/>
                <w:szCs w:val="18"/>
              </w:rPr>
            </w:pPr>
            <w:r w:rsidRPr="005A5BA1">
              <w:rPr>
                <w:rFonts w:ascii="Arial" w:eastAsia="Arial Unicode MS" w:hAnsi="Arial" w:cs="Arial"/>
                <w:sz w:val="18"/>
                <w:szCs w:val="18"/>
              </w:rPr>
              <w:t>26,535,000</w:t>
            </w:r>
          </w:p>
        </w:tc>
        <w:tc>
          <w:tcPr>
            <w:tcW w:w="1296" w:type="dxa"/>
            <w:tcBorders>
              <w:top w:val="nil"/>
              <w:left w:val="nil"/>
              <w:bottom w:val="nil"/>
              <w:right w:val="nil"/>
            </w:tcBorders>
          </w:tcPr>
          <w:p w14:paraId="3C6AC094" w14:textId="5ACF7497" w:rsidR="001612D1" w:rsidRPr="005A5BA1" w:rsidRDefault="001612D1" w:rsidP="001612D1">
            <w:pPr>
              <w:ind w:left="-40" w:right="-72"/>
              <w:jc w:val="right"/>
              <w:rPr>
                <w:rFonts w:ascii="Arial" w:hAnsi="Arial" w:cs="Arial"/>
                <w:sz w:val="18"/>
                <w:szCs w:val="18"/>
              </w:rPr>
            </w:pPr>
            <w:r w:rsidRPr="005A5BA1">
              <w:rPr>
                <w:rFonts w:ascii="Arial" w:hAnsi="Arial" w:cs="Arial"/>
                <w:sz w:val="18"/>
                <w:szCs w:val="18"/>
              </w:rPr>
              <w:t>-</w:t>
            </w:r>
          </w:p>
        </w:tc>
        <w:tc>
          <w:tcPr>
            <w:tcW w:w="1296" w:type="dxa"/>
            <w:tcBorders>
              <w:top w:val="nil"/>
              <w:left w:val="nil"/>
              <w:bottom w:val="nil"/>
              <w:right w:val="nil"/>
            </w:tcBorders>
          </w:tcPr>
          <w:p w14:paraId="46800B02" w14:textId="049FCB75" w:rsidR="001612D1" w:rsidRPr="005A5BA1" w:rsidRDefault="001612D1" w:rsidP="001612D1">
            <w:pPr>
              <w:ind w:left="-40" w:right="-72"/>
              <w:jc w:val="right"/>
              <w:rPr>
                <w:rFonts w:ascii="Arial" w:hAnsi="Arial" w:cs="Arial"/>
                <w:bCs/>
                <w:sz w:val="18"/>
                <w:szCs w:val="18"/>
              </w:rPr>
            </w:pPr>
            <w:r w:rsidRPr="005A5BA1">
              <w:rPr>
                <w:rFonts w:ascii="Arial" w:hAnsi="Arial" w:cs="Arial"/>
                <w:bCs/>
                <w:sz w:val="18"/>
                <w:szCs w:val="18"/>
              </w:rPr>
              <w:t>26,535,000</w:t>
            </w:r>
          </w:p>
        </w:tc>
        <w:tc>
          <w:tcPr>
            <w:tcW w:w="1296" w:type="dxa"/>
            <w:tcBorders>
              <w:top w:val="nil"/>
              <w:left w:val="nil"/>
              <w:bottom w:val="nil"/>
              <w:right w:val="nil"/>
            </w:tcBorders>
          </w:tcPr>
          <w:p w14:paraId="1A416B24" w14:textId="29796514" w:rsidR="001612D1" w:rsidRPr="005A5BA1" w:rsidRDefault="001612D1" w:rsidP="001612D1">
            <w:pPr>
              <w:ind w:left="-40" w:right="-72"/>
              <w:jc w:val="right"/>
              <w:rPr>
                <w:rFonts w:ascii="Arial" w:hAnsi="Arial" w:cs="Arial"/>
                <w:sz w:val="18"/>
                <w:szCs w:val="18"/>
              </w:rPr>
            </w:pPr>
            <w:r w:rsidRPr="005A5BA1">
              <w:rPr>
                <w:rFonts w:ascii="Arial" w:hAnsi="Arial" w:cs="Arial"/>
                <w:sz w:val="18"/>
                <w:szCs w:val="18"/>
              </w:rPr>
              <w:t>-</w:t>
            </w:r>
          </w:p>
        </w:tc>
      </w:tr>
      <w:tr w:rsidR="001612D1" w:rsidRPr="005A5BA1" w14:paraId="1E5CCBFD" w14:textId="5AB7F78D" w:rsidTr="00C774C5">
        <w:tc>
          <w:tcPr>
            <w:tcW w:w="4291" w:type="dxa"/>
            <w:tcBorders>
              <w:top w:val="nil"/>
              <w:left w:val="nil"/>
              <w:bottom w:val="nil"/>
              <w:right w:val="nil"/>
            </w:tcBorders>
          </w:tcPr>
          <w:p w14:paraId="7C00E8A7" w14:textId="77777777" w:rsidR="001612D1" w:rsidRPr="005A5BA1" w:rsidRDefault="001612D1" w:rsidP="001D65AB">
            <w:pPr>
              <w:ind w:left="-110"/>
              <w:rPr>
                <w:rFonts w:ascii="Arial" w:hAnsi="Arial" w:cs="Arial"/>
                <w:sz w:val="18"/>
                <w:szCs w:val="18"/>
              </w:rPr>
            </w:pPr>
            <w:r w:rsidRPr="005A5BA1">
              <w:rPr>
                <w:rFonts w:ascii="Arial" w:hAnsi="Arial" w:cs="Arial"/>
                <w:sz w:val="18"/>
                <w:szCs w:val="18"/>
              </w:rPr>
              <w:t>Share of net loss</w:t>
            </w:r>
          </w:p>
        </w:tc>
        <w:tc>
          <w:tcPr>
            <w:tcW w:w="1296" w:type="dxa"/>
            <w:tcBorders>
              <w:top w:val="nil"/>
              <w:left w:val="nil"/>
              <w:bottom w:val="nil"/>
              <w:right w:val="nil"/>
            </w:tcBorders>
          </w:tcPr>
          <w:p w14:paraId="49EA473A" w14:textId="5950B512" w:rsidR="001612D1" w:rsidRPr="005A5BA1" w:rsidRDefault="001612D1" w:rsidP="001612D1">
            <w:pPr>
              <w:ind w:left="-40" w:right="-72"/>
              <w:jc w:val="right"/>
              <w:rPr>
                <w:rFonts w:ascii="Arial" w:hAnsi="Arial" w:cs="Arial"/>
                <w:sz w:val="18"/>
                <w:szCs w:val="18"/>
              </w:rPr>
            </w:pPr>
            <w:r w:rsidRPr="005A5BA1">
              <w:rPr>
                <w:rFonts w:ascii="Arial" w:hAnsi="Arial" w:cs="Arial"/>
                <w:sz w:val="18"/>
                <w:szCs w:val="18"/>
              </w:rPr>
              <w:t>(62,280)</w:t>
            </w:r>
          </w:p>
        </w:tc>
        <w:tc>
          <w:tcPr>
            <w:tcW w:w="1296" w:type="dxa"/>
            <w:tcBorders>
              <w:top w:val="nil"/>
              <w:left w:val="nil"/>
              <w:bottom w:val="nil"/>
              <w:right w:val="nil"/>
            </w:tcBorders>
          </w:tcPr>
          <w:p w14:paraId="25EEDFB8" w14:textId="63B89EB1" w:rsidR="001612D1" w:rsidRPr="005A5BA1" w:rsidRDefault="001612D1" w:rsidP="001612D1">
            <w:pPr>
              <w:ind w:left="-40" w:right="-72"/>
              <w:jc w:val="right"/>
              <w:rPr>
                <w:rFonts w:ascii="Arial" w:hAnsi="Arial" w:cs="Arial"/>
                <w:sz w:val="18"/>
                <w:szCs w:val="18"/>
              </w:rPr>
            </w:pPr>
            <w:r w:rsidRPr="005A5BA1">
              <w:rPr>
                <w:rFonts w:ascii="Arial" w:hAnsi="Arial" w:cs="Arial"/>
                <w:sz w:val="18"/>
                <w:szCs w:val="18"/>
              </w:rPr>
              <w:t>-</w:t>
            </w:r>
          </w:p>
        </w:tc>
        <w:tc>
          <w:tcPr>
            <w:tcW w:w="1296" w:type="dxa"/>
            <w:tcBorders>
              <w:top w:val="nil"/>
              <w:left w:val="nil"/>
              <w:bottom w:val="nil"/>
              <w:right w:val="nil"/>
            </w:tcBorders>
            <w:vAlign w:val="bottom"/>
          </w:tcPr>
          <w:p w14:paraId="3BBB5FF3" w14:textId="666AB000" w:rsidR="001612D1" w:rsidRPr="005A5BA1" w:rsidRDefault="001612D1" w:rsidP="001612D1">
            <w:pPr>
              <w:ind w:left="-40" w:right="-72"/>
              <w:jc w:val="right"/>
              <w:rPr>
                <w:rFonts w:ascii="Arial" w:hAnsi="Arial" w:cs="Arial"/>
                <w:b/>
                <w:bCs/>
                <w:sz w:val="18"/>
                <w:szCs w:val="18"/>
              </w:rPr>
            </w:pPr>
            <w:r w:rsidRPr="005A5BA1">
              <w:rPr>
                <w:rFonts w:ascii="Arial" w:hAnsi="Arial" w:cs="Arial"/>
                <w:sz w:val="18"/>
                <w:szCs w:val="18"/>
              </w:rPr>
              <w:t>-</w:t>
            </w:r>
          </w:p>
        </w:tc>
        <w:tc>
          <w:tcPr>
            <w:tcW w:w="1296" w:type="dxa"/>
            <w:tcBorders>
              <w:top w:val="nil"/>
              <w:left w:val="nil"/>
              <w:bottom w:val="nil"/>
              <w:right w:val="nil"/>
            </w:tcBorders>
          </w:tcPr>
          <w:p w14:paraId="5EA0D442" w14:textId="0FFFA1BE" w:rsidR="001612D1" w:rsidRPr="005A5BA1" w:rsidRDefault="008D3C5C" w:rsidP="001612D1">
            <w:pPr>
              <w:ind w:left="-40" w:right="-72"/>
              <w:jc w:val="right"/>
              <w:rPr>
                <w:rFonts w:ascii="Arial" w:hAnsi="Arial" w:cs="Arial"/>
                <w:sz w:val="18"/>
                <w:szCs w:val="18"/>
              </w:rPr>
            </w:pPr>
            <w:r w:rsidRPr="005A5BA1">
              <w:rPr>
                <w:rFonts w:ascii="Arial" w:hAnsi="Arial" w:cs="Arial"/>
                <w:sz w:val="18"/>
                <w:szCs w:val="18"/>
              </w:rPr>
              <w:t>-</w:t>
            </w:r>
          </w:p>
        </w:tc>
      </w:tr>
      <w:tr w:rsidR="001612D1" w:rsidRPr="005A5BA1" w14:paraId="2FC69F2D" w14:textId="5AFBC15D" w:rsidTr="00C774C5">
        <w:tc>
          <w:tcPr>
            <w:tcW w:w="4291" w:type="dxa"/>
            <w:tcBorders>
              <w:top w:val="nil"/>
              <w:left w:val="nil"/>
              <w:bottom w:val="nil"/>
              <w:right w:val="nil"/>
            </w:tcBorders>
          </w:tcPr>
          <w:p w14:paraId="690A7329" w14:textId="77777777" w:rsidR="001612D1" w:rsidRPr="005A5BA1" w:rsidRDefault="001612D1" w:rsidP="001D65AB">
            <w:pPr>
              <w:ind w:left="-110"/>
              <w:rPr>
                <w:rFonts w:ascii="Arial" w:hAnsi="Arial" w:cs="Arial"/>
                <w:sz w:val="10"/>
                <w:szCs w:val="10"/>
              </w:rPr>
            </w:pPr>
          </w:p>
        </w:tc>
        <w:tc>
          <w:tcPr>
            <w:tcW w:w="1296" w:type="dxa"/>
            <w:tcBorders>
              <w:top w:val="single" w:sz="4" w:space="0" w:color="auto"/>
              <w:left w:val="nil"/>
              <w:bottom w:val="nil"/>
              <w:right w:val="nil"/>
            </w:tcBorders>
          </w:tcPr>
          <w:p w14:paraId="50F0EC52" w14:textId="77777777" w:rsidR="001612D1" w:rsidRPr="005A5BA1" w:rsidRDefault="001612D1" w:rsidP="001612D1">
            <w:pPr>
              <w:ind w:left="-40" w:right="-72"/>
              <w:jc w:val="right"/>
              <w:rPr>
                <w:rFonts w:ascii="Arial" w:hAnsi="Arial" w:cs="Arial"/>
                <w:b/>
                <w:bCs/>
                <w:sz w:val="10"/>
                <w:szCs w:val="10"/>
              </w:rPr>
            </w:pPr>
          </w:p>
        </w:tc>
        <w:tc>
          <w:tcPr>
            <w:tcW w:w="1296" w:type="dxa"/>
            <w:tcBorders>
              <w:top w:val="single" w:sz="4" w:space="0" w:color="auto"/>
              <w:left w:val="nil"/>
              <w:bottom w:val="nil"/>
              <w:right w:val="nil"/>
            </w:tcBorders>
          </w:tcPr>
          <w:p w14:paraId="7C0E89C1" w14:textId="77777777" w:rsidR="001612D1" w:rsidRPr="005A5BA1" w:rsidRDefault="001612D1" w:rsidP="001612D1">
            <w:pPr>
              <w:ind w:left="-40" w:right="-72"/>
              <w:jc w:val="right"/>
              <w:rPr>
                <w:rFonts w:ascii="Arial" w:hAnsi="Arial" w:cs="Arial"/>
                <w:b/>
                <w:bCs/>
                <w:sz w:val="10"/>
                <w:szCs w:val="10"/>
              </w:rPr>
            </w:pPr>
          </w:p>
        </w:tc>
        <w:tc>
          <w:tcPr>
            <w:tcW w:w="1296" w:type="dxa"/>
            <w:tcBorders>
              <w:top w:val="single" w:sz="4" w:space="0" w:color="auto"/>
              <w:left w:val="nil"/>
              <w:bottom w:val="nil"/>
              <w:right w:val="nil"/>
            </w:tcBorders>
          </w:tcPr>
          <w:p w14:paraId="45A6EC5E" w14:textId="58096903" w:rsidR="001612D1" w:rsidRPr="005A5BA1" w:rsidRDefault="001612D1" w:rsidP="001612D1">
            <w:pPr>
              <w:ind w:left="-40" w:right="-72"/>
              <w:jc w:val="right"/>
              <w:rPr>
                <w:rFonts w:ascii="Arial" w:hAnsi="Arial" w:cs="Arial"/>
                <w:b/>
                <w:bCs/>
                <w:sz w:val="10"/>
                <w:szCs w:val="10"/>
              </w:rPr>
            </w:pPr>
          </w:p>
        </w:tc>
        <w:tc>
          <w:tcPr>
            <w:tcW w:w="1296" w:type="dxa"/>
            <w:tcBorders>
              <w:top w:val="single" w:sz="4" w:space="0" w:color="auto"/>
              <w:left w:val="nil"/>
              <w:bottom w:val="nil"/>
              <w:right w:val="nil"/>
            </w:tcBorders>
          </w:tcPr>
          <w:p w14:paraId="07360161" w14:textId="77777777" w:rsidR="001612D1" w:rsidRPr="005A5BA1" w:rsidRDefault="001612D1" w:rsidP="001612D1">
            <w:pPr>
              <w:ind w:left="-40" w:right="-72"/>
              <w:jc w:val="right"/>
              <w:rPr>
                <w:rFonts w:ascii="Arial" w:hAnsi="Arial" w:cs="Arial"/>
                <w:b/>
                <w:bCs/>
                <w:sz w:val="10"/>
                <w:szCs w:val="10"/>
              </w:rPr>
            </w:pPr>
          </w:p>
        </w:tc>
      </w:tr>
      <w:tr w:rsidR="001612D1" w:rsidRPr="005A5BA1" w14:paraId="596F66E4" w14:textId="3DDF8BA1" w:rsidTr="00C774C5">
        <w:tc>
          <w:tcPr>
            <w:tcW w:w="4291" w:type="dxa"/>
            <w:tcBorders>
              <w:top w:val="nil"/>
              <w:left w:val="nil"/>
              <w:bottom w:val="nil"/>
              <w:right w:val="nil"/>
            </w:tcBorders>
          </w:tcPr>
          <w:p w14:paraId="71D550B2" w14:textId="009DD281" w:rsidR="001612D1" w:rsidRPr="005A5BA1" w:rsidRDefault="00217212" w:rsidP="001D65AB">
            <w:pPr>
              <w:ind w:left="-110"/>
              <w:rPr>
                <w:rFonts w:ascii="Arial" w:hAnsi="Arial" w:cs="Arial"/>
                <w:sz w:val="18"/>
                <w:szCs w:val="18"/>
              </w:rPr>
            </w:pPr>
            <w:r>
              <w:rPr>
                <w:rFonts w:ascii="Arial" w:hAnsi="Arial" w:cs="Arial"/>
                <w:sz w:val="18"/>
                <w:szCs w:val="18"/>
              </w:rPr>
              <w:t xml:space="preserve">Net </w:t>
            </w:r>
            <w:r w:rsidRPr="005A5BA1">
              <w:rPr>
                <w:rFonts w:ascii="Arial" w:hAnsi="Arial" w:cs="Arial"/>
                <w:sz w:val="18"/>
                <w:szCs w:val="18"/>
              </w:rPr>
              <w:t xml:space="preserve">book amount </w:t>
            </w:r>
            <w:r>
              <w:rPr>
                <w:rFonts w:ascii="Arial" w:hAnsi="Arial" w:cs="Arial"/>
                <w:sz w:val="18"/>
                <w:szCs w:val="18"/>
              </w:rPr>
              <w:t>as at 31 December</w:t>
            </w:r>
          </w:p>
        </w:tc>
        <w:tc>
          <w:tcPr>
            <w:tcW w:w="1296" w:type="dxa"/>
            <w:tcBorders>
              <w:top w:val="nil"/>
              <w:left w:val="nil"/>
              <w:bottom w:val="single" w:sz="4" w:space="0" w:color="auto"/>
              <w:right w:val="nil"/>
            </w:tcBorders>
          </w:tcPr>
          <w:p w14:paraId="1F85A438" w14:textId="27D21AE5" w:rsidR="001612D1" w:rsidRPr="005A5BA1" w:rsidRDefault="001612D1" w:rsidP="001612D1">
            <w:pPr>
              <w:ind w:left="-40" w:right="-72"/>
              <w:jc w:val="right"/>
              <w:rPr>
                <w:rFonts w:ascii="Arial" w:hAnsi="Arial" w:cs="Arial"/>
                <w:sz w:val="18"/>
                <w:szCs w:val="18"/>
              </w:rPr>
            </w:pPr>
            <w:r w:rsidRPr="005A5BA1">
              <w:rPr>
                <w:rFonts w:ascii="Arial" w:eastAsia="Arial Unicode MS" w:hAnsi="Arial" w:cs="Arial"/>
                <w:sz w:val="18"/>
                <w:szCs w:val="18"/>
              </w:rPr>
              <w:t>26,472,720</w:t>
            </w:r>
          </w:p>
        </w:tc>
        <w:tc>
          <w:tcPr>
            <w:tcW w:w="1296" w:type="dxa"/>
            <w:tcBorders>
              <w:top w:val="nil"/>
              <w:left w:val="nil"/>
              <w:bottom w:val="single" w:sz="4" w:space="0" w:color="auto"/>
              <w:right w:val="nil"/>
            </w:tcBorders>
          </w:tcPr>
          <w:p w14:paraId="09523FFA" w14:textId="3CACE456" w:rsidR="001612D1" w:rsidRPr="005A5BA1" w:rsidRDefault="001612D1" w:rsidP="001612D1">
            <w:pPr>
              <w:ind w:left="-40" w:right="-72"/>
              <w:jc w:val="right"/>
              <w:rPr>
                <w:rFonts w:ascii="Arial" w:hAnsi="Arial" w:cs="Arial"/>
                <w:sz w:val="18"/>
                <w:szCs w:val="18"/>
              </w:rPr>
            </w:pPr>
            <w:r w:rsidRPr="005A5BA1">
              <w:rPr>
                <w:rFonts w:ascii="Arial" w:hAnsi="Arial" w:cs="Arial"/>
                <w:sz w:val="18"/>
                <w:szCs w:val="18"/>
              </w:rPr>
              <w:t>-</w:t>
            </w:r>
          </w:p>
        </w:tc>
        <w:tc>
          <w:tcPr>
            <w:tcW w:w="1296" w:type="dxa"/>
            <w:tcBorders>
              <w:top w:val="nil"/>
              <w:left w:val="nil"/>
              <w:bottom w:val="single" w:sz="4" w:space="0" w:color="auto"/>
              <w:right w:val="nil"/>
            </w:tcBorders>
          </w:tcPr>
          <w:p w14:paraId="64F9AD04" w14:textId="3DE66F59" w:rsidR="001612D1" w:rsidRPr="005A5BA1" w:rsidRDefault="001612D1" w:rsidP="001612D1">
            <w:pPr>
              <w:ind w:left="-40" w:right="-72"/>
              <w:jc w:val="right"/>
              <w:rPr>
                <w:rFonts w:ascii="Arial" w:hAnsi="Arial" w:cs="Arial"/>
                <w:sz w:val="18"/>
                <w:szCs w:val="18"/>
              </w:rPr>
            </w:pPr>
            <w:r w:rsidRPr="005A5BA1">
              <w:rPr>
                <w:rFonts w:ascii="Arial" w:eastAsia="Arial Unicode MS" w:hAnsi="Arial" w:cs="Arial"/>
                <w:sz w:val="18"/>
                <w:szCs w:val="18"/>
              </w:rPr>
              <w:t>26,535,000</w:t>
            </w:r>
          </w:p>
        </w:tc>
        <w:tc>
          <w:tcPr>
            <w:tcW w:w="1296" w:type="dxa"/>
            <w:tcBorders>
              <w:top w:val="nil"/>
              <w:left w:val="nil"/>
              <w:bottom w:val="single" w:sz="4" w:space="0" w:color="auto"/>
              <w:right w:val="nil"/>
            </w:tcBorders>
          </w:tcPr>
          <w:p w14:paraId="43FC6B77" w14:textId="31277C05" w:rsidR="001612D1" w:rsidRPr="005A5BA1" w:rsidRDefault="001612D1" w:rsidP="001612D1">
            <w:pPr>
              <w:ind w:left="-40" w:right="-72"/>
              <w:jc w:val="right"/>
              <w:rPr>
                <w:rFonts w:ascii="Arial" w:hAnsi="Arial" w:cs="Arial"/>
                <w:sz w:val="18"/>
                <w:szCs w:val="18"/>
              </w:rPr>
            </w:pPr>
            <w:r w:rsidRPr="005A5BA1">
              <w:rPr>
                <w:rFonts w:ascii="Arial" w:hAnsi="Arial" w:cs="Arial"/>
                <w:sz w:val="18"/>
                <w:szCs w:val="18"/>
              </w:rPr>
              <w:t>-</w:t>
            </w:r>
          </w:p>
        </w:tc>
      </w:tr>
    </w:tbl>
    <w:p w14:paraId="21CB1D02" w14:textId="77777777" w:rsidR="001612D1" w:rsidRPr="005A5BA1" w:rsidRDefault="001612D1" w:rsidP="001D65AB">
      <w:pPr>
        <w:jc w:val="both"/>
        <w:rPr>
          <w:rFonts w:ascii="Arial" w:hAnsi="Arial" w:cs="Arial"/>
          <w:sz w:val="16"/>
          <w:szCs w:val="16"/>
        </w:rPr>
      </w:pPr>
    </w:p>
    <w:p w14:paraId="0824A9F3" w14:textId="77777777" w:rsidR="001612D1" w:rsidRPr="005A5BA1" w:rsidRDefault="001612D1" w:rsidP="001D65AB">
      <w:pPr>
        <w:jc w:val="thaiDistribute"/>
        <w:rPr>
          <w:rFonts w:ascii="Arial" w:eastAsia="Arial Unicode MS" w:hAnsi="Arial" w:cs="Arial"/>
          <w:color w:val="000000"/>
          <w:sz w:val="18"/>
          <w:szCs w:val="18"/>
          <w:u w:val="single"/>
        </w:rPr>
      </w:pPr>
      <w:r w:rsidRPr="005A5BA1">
        <w:rPr>
          <w:rFonts w:ascii="Arial" w:eastAsia="Arial Unicode MS" w:hAnsi="Arial" w:cs="Arial"/>
          <w:color w:val="000000"/>
          <w:sz w:val="18"/>
          <w:szCs w:val="18"/>
          <w:u w:val="single"/>
        </w:rPr>
        <w:t>Increase in investment</w:t>
      </w:r>
    </w:p>
    <w:p w14:paraId="0198890D" w14:textId="77777777" w:rsidR="001612D1" w:rsidRPr="005A5BA1" w:rsidRDefault="001612D1" w:rsidP="001D65AB">
      <w:pPr>
        <w:jc w:val="thaiDistribute"/>
        <w:rPr>
          <w:rFonts w:ascii="Arial" w:eastAsia="Arial Unicode MS" w:hAnsi="Arial" w:cs="Arial"/>
          <w:color w:val="000000"/>
          <w:sz w:val="16"/>
          <w:szCs w:val="16"/>
          <w:u w:val="single"/>
        </w:rPr>
      </w:pPr>
    </w:p>
    <w:p w14:paraId="53CE6CEC" w14:textId="4C49359B" w:rsidR="001612D1" w:rsidRPr="005A5BA1" w:rsidRDefault="001612D1" w:rsidP="001D65AB">
      <w:pPr>
        <w:overflowPunct/>
        <w:autoSpaceDE/>
        <w:autoSpaceDN/>
        <w:adjustRightInd/>
        <w:jc w:val="thaiDistribute"/>
        <w:textAlignment w:val="auto"/>
        <w:rPr>
          <w:rFonts w:ascii="Arial" w:eastAsia="Arial Unicode MS" w:hAnsi="Arial" w:cs="Arial"/>
          <w:color w:val="000000"/>
          <w:sz w:val="18"/>
          <w:szCs w:val="18"/>
        </w:rPr>
      </w:pPr>
      <w:r w:rsidRPr="005A5BA1">
        <w:rPr>
          <w:rFonts w:ascii="Arial" w:eastAsia="Arial Unicode MS" w:hAnsi="Arial" w:cs="Arial"/>
          <w:color w:val="000000"/>
          <w:sz w:val="18"/>
          <w:szCs w:val="18"/>
        </w:rPr>
        <w:t>As of 25 August 2025, East Water Stecon Utilities Company Limited was established in Thailand with a registered capital of Baht 1 million, which has been fully paid. The Company acquired a 60% equity interest in East Water Stecon Utilities Company Limited, totaling Baht 0.60 million.</w:t>
      </w:r>
    </w:p>
    <w:p w14:paraId="53253CFC" w14:textId="77777777" w:rsidR="001612D1" w:rsidRPr="005A5BA1" w:rsidRDefault="001612D1" w:rsidP="001D65AB">
      <w:pPr>
        <w:overflowPunct/>
        <w:autoSpaceDE/>
        <w:autoSpaceDN/>
        <w:adjustRightInd/>
        <w:jc w:val="thaiDistribute"/>
        <w:textAlignment w:val="auto"/>
        <w:rPr>
          <w:rFonts w:ascii="Arial" w:eastAsia="Arial Unicode MS" w:hAnsi="Arial" w:cs="Arial"/>
          <w:color w:val="000000"/>
          <w:sz w:val="16"/>
          <w:szCs w:val="16"/>
        </w:rPr>
      </w:pPr>
    </w:p>
    <w:p w14:paraId="3135723A" w14:textId="54570DB0" w:rsidR="001612D1" w:rsidRPr="005A5BA1" w:rsidRDefault="001612D1" w:rsidP="001D65AB">
      <w:pPr>
        <w:overflowPunct/>
        <w:autoSpaceDE/>
        <w:autoSpaceDN/>
        <w:adjustRightInd/>
        <w:jc w:val="thaiDistribute"/>
        <w:textAlignment w:val="auto"/>
        <w:rPr>
          <w:rFonts w:ascii="Arial" w:eastAsia="Arial Unicode MS" w:hAnsi="Arial" w:cs="Arial"/>
          <w:color w:val="000000"/>
          <w:sz w:val="18"/>
          <w:szCs w:val="18"/>
        </w:rPr>
      </w:pPr>
      <w:r w:rsidRPr="005A5BA1">
        <w:rPr>
          <w:rFonts w:ascii="Arial" w:eastAsia="Arial Unicode MS" w:hAnsi="Arial" w:cs="Arial"/>
          <w:color w:val="000000"/>
          <w:sz w:val="18"/>
          <w:szCs w:val="18"/>
        </w:rPr>
        <w:t>Subsequently, on 20 October 2025, East</w:t>
      </w:r>
      <w:r w:rsidR="009B1C08" w:rsidRPr="005A5BA1">
        <w:rPr>
          <w:rFonts w:ascii="Arial" w:eastAsia="Arial Unicode MS" w:hAnsi="Arial" w:cs="Arial"/>
          <w:color w:val="000000"/>
          <w:sz w:val="18"/>
          <w:szCs w:val="18"/>
        </w:rPr>
        <w:t xml:space="preserve"> W</w:t>
      </w:r>
      <w:r w:rsidRPr="005A5BA1">
        <w:rPr>
          <w:rFonts w:ascii="Arial" w:eastAsia="Arial Unicode MS" w:hAnsi="Arial" w:cs="Arial"/>
          <w:color w:val="000000"/>
          <w:sz w:val="18"/>
          <w:szCs w:val="18"/>
        </w:rPr>
        <w:t>ater Stecon Utilities Company Limited registered a capital increase with the Ministry of Commerce totaling Baht 61.75 million</w:t>
      </w:r>
      <w:r w:rsidR="00B9418A" w:rsidRPr="005A5BA1">
        <w:rPr>
          <w:rFonts w:ascii="Arial" w:eastAsia="Arial Unicode MS" w:hAnsi="Arial" w:cs="Arial"/>
          <w:color w:val="000000"/>
          <w:sz w:val="18"/>
          <w:szCs w:val="18"/>
        </w:rPr>
        <w:t xml:space="preserve"> and call</w:t>
      </w:r>
      <w:r w:rsidR="00D14494" w:rsidRPr="005A5BA1">
        <w:rPr>
          <w:rFonts w:ascii="Arial" w:eastAsia="Arial Unicode MS" w:hAnsi="Arial" w:cs="Arial"/>
          <w:color w:val="000000"/>
          <w:sz w:val="18"/>
          <w:szCs w:val="18"/>
        </w:rPr>
        <w:t>e</w:t>
      </w:r>
      <w:r w:rsidR="00B9418A" w:rsidRPr="005A5BA1">
        <w:rPr>
          <w:rFonts w:ascii="Arial" w:eastAsia="Arial Unicode MS" w:hAnsi="Arial" w:cs="Arial"/>
          <w:color w:val="000000"/>
          <w:sz w:val="18"/>
          <w:szCs w:val="18"/>
        </w:rPr>
        <w:t>d-up the share capital of 70% of the registered share capital.</w:t>
      </w:r>
      <w:r w:rsidRPr="005A5BA1">
        <w:rPr>
          <w:rFonts w:ascii="Arial" w:eastAsia="Arial Unicode MS" w:hAnsi="Arial" w:cs="Arial"/>
          <w:color w:val="000000"/>
          <w:sz w:val="18"/>
          <w:szCs w:val="18"/>
        </w:rPr>
        <w:t xml:space="preserve"> The Company </w:t>
      </w:r>
      <w:r w:rsidR="00B9418A" w:rsidRPr="005A5BA1">
        <w:rPr>
          <w:rFonts w:ascii="Arial" w:eastAsia="Arial Unicode MS" w:hAnsi="Arial" w:cs="Arial"/>
          <w:color w:val="000000"/>
          <w:sz w:val="18"/>
          <w:szCs w:val="18"/>
        </w:rPr>
        <w:t xml:space="preserve">acquired a </w:t>
      </w:r>
      <w:r w:rsidRPr="005A5BA1">
        <w:rPr>
          <w:rFonts w:ascii="Arial" w:eastAsia="Arial Unicode MS" w:hAnsi="Arial" w:cs="Arial"/>
          <w:color w:val="000000"/>
          <w:sz w:val="18"/>
          <w:szCs w:val="18"/>
        </w:rPr>
        <w:t>60% of the increased share</w:t>
      </w:r>
      <w:r w:rsidR="00B9418A" w:rsidRPr="005A5BA1">
        <w:rPr>
          <w:rFonts w:ascii="Arial" w:eastAsia="Arial Unicode MS" w:hAnsi="Arial" w:cs="Arial"/>
          <w:color w:val="000000"/>
          <w:sz w:val="18"/>
          <w:szCs w:val="18"/>
        </w:rPr>
        <w:t xml:space="preserve"> capital</w:t>
      </w:r>
      <w:r w:rsidRPr="005A5BA1">
        <w:rPr>
          <w:rFonts w:ascii="Arial" w:eastAsia="Arial Unicode MS" w:hAnsi="Arial" w:cs="Arial"/>
          <w:color w:val="000000"/>
          <w:sz w:val="18"/>
          <w:szCs w:val="18"/>
        </w:rPr>
        <w:t xml:space="preserve"> and paid-up share capita</w:t>
      </w:r>
      <w:r w:rsidR="00B9418A" w:rsidRPr="005A5BA1">
        <w:rPr>
          <w:rFonts w:ascii="Arial" w:eastAsia="Arial Unicode MS" w:hAnsi="Arial" w:cs="Arial"/>
          <w:color w:val="000000"/>
          <w:sz w:val="18"/>
          <w:szCs w:val="18"/>
        </w:rPr>
        <w:t>l</w:t>
      </w:r>
      <w:r w:rsidRPr="005A5BA1">
        <w:rPr>
          <w:rFonts w:ascii="Arial" w:eastAsia="Arial Unicode MS" w:hAnsi="Arial" w:cs="Arial"/>
          <w:color w:val="000000"/>
          <w:sz w:val="18"/>
          <w:szCs w:val="18"/>
        </w:rPr>
        <w:t xml:space="preserve">, </w:t>
      </w:r>
      <w:r w:rsidR="00B9418A" w:rsidRPr="005A5BA1">
        <w:rPr>
          <w:rFonts w:ascii="Arial" w:eastAsia="Arial Unicode MS" w:hAnsi="Arial" w:cs="Arial"/>
          <w:color w:val="000000"/>
          <w:sz w:val="18"/>
          <w:szCs w:val="18"/>
        </w:rPr>
        <w:t>totaling</w:t>
      </w:r>
      <w:r w:rsidRPr="005A5BA1">
        <w:rPr>
          <w:rFonts w:ascii="Arial" w:eastAsia="Arial Unicode MS" w:hAnsi="Arial" w:cs="Arial"/>
          <w:color w:val="000000"/>
          <w:sz w:val="18"/>
          <w:szCs w:val="18"/>
        </w:rPr>
        <w:t xml:space="preserve"> Baht 25.94 million.</w:t>
      </w:r>
    </w:p>
    <w:p w14:paraId="42E3FBC2" w14:textId="71305774" w:rsidR="0074106B" w:rsidRPr="005A5BA1" w:rsidRDefault="0074106B" w:rsidP="001D65AB">
      <w:pPr>
        <w:tabs>
          <w:tab w:val="left" w:pos="540"/>
        </w:tabs>
        <w:overflowPunct/>
        <w:autoSpaceDE/>
        <w:autoSpaceDN/>
        <w:adjustRightInd/>
        <w:textAlignment w:val="auto"/>
        <w:rPr>
          <w:rFonts w:ascii="Arial" w:eastAsia="Arial Unicode MS" w:hAnsi="Arial" w:cs="Arial"/>
          <w:color w:val="000000"/>
          <w:sz w:val="16"/>
          <w:szCs w:val="16"/>
        </w:rPr>
      </w:pPr>
    </w:p>
    <w:p w14:paraId="01C8C476" w14:textId="77777777" w:rsidR="00AD42CD" w:rsidRPr="005A5BA1" w:rsidRDefault="00AD42CD" w:rsidP="00AE5532">
      <w:pPr>
        <w:tabs>
          <w:tab w:val="left" w:pos="540"/>
        </w:tabs>
        <w:overflowPunct/>
        <w:autoSpaceDE/>
        <w:autoSpaceDN/>
        <w:adjustRightInd/>
        <w:textAlignment w:val="auto"/>
        <w:rPr>
          <w:rFonts w:ascii="Arial" w:eastAsia="Arial Unicode MS" w:hAnsi="Arial" w:cs="Arial"/>
          <w:color w:val="000000"/>
          <w:sz w:val="16"/>
          <w:szCs w:val="16"/>
        </w:rPr>
      </w:pPr>
    </w:p>
    <w:tbl>
      <w:tblPr>
        <w:tblW w:w="9475" w:type="dxa"/>
        <w:tblInd w:w="108" w:type="dxa"/>
        <w:tblCellMar>
          <w:left w:w="115" w:type="dxa"/>
          <w:right w:w="115" w:type="dxa"/>
        </w:tblCellMar>
        <w:tblLook w:val="04A0" w:firstRow="1" w:lastRow="0" w:firstColumn="1" w:lastColumn="0" w:noHBand="0" w:noVBand="1"/>
      </w:tblPr>
      <w:tblGrid>
        <w:gridCol w:w="9475"/>
      </w:tblGrid>
      <w:tr w:rsidR="00E50CE7" w:rsidRPr="005A5BA1" w14:paraId="45D4C3FD" w14:textId="77777777" w:rsidTr="00ED3DFF">
        <w:trPr>
          <w:cantSplit/>
          <w:trHeight w:val="389"/>
        </w:trPr>
        <w:tc>
          <w:tcPr>
            <w:tcW w:w="9475" w:type="dxa"/>
            <w:vAlign w:val="center"/>
          </w:tcPr>
          <w:p w14:paraId="18490F18" w14:textId="0353D168" w:rsidR="00E50CE7" w:rsidRPr="005A5BA1" w:rsidRDefault="00E50CE7" w:rsidP="00AE5532">
            <w:pPr>
              <w:tabs>
                <w:tab w:val="left" w:pos="432"/>
              </w:tabs>
              <w:ind w:left="446" w:hanging="547"/>
              <w:jc w:val="both"/>
              <w:rPr>
                <w:rFonts w:ascii="Arial" w:eastAsia="Arial Unicode MS" w:hAnsi="Arial" w:cs="Arial"/>
                <w:b/>
                <w:bCs/>
                <w:color w:val="000000"/>
                <w:sz w:val="18"/>
                <w:szCs w:val="18"/>
              </w:rPr>
            </w:pPr>
            <w:r w:rsidRPr="005A5BA1">
              <w:rPr>
                <w:rFonts w:ascii="Arial" w:eastAsia="Arial Unicode MS" w:hAnsi="Arial" w:cs="Arial"/>
                <w:b/>
                <w:bCs/>
                <w:color w:val="000000"/>
                <w:sz w:val="18"/>
                <w:szCs w:val="18"/>
                <w:cs/>
              </w:rPr>
              <w:br w:type="page"/>
            </w:r>
            <w:r w:rsidR="00A16B4A" w:rsidRPr="005A5BA1">
              <w:rPr>
                <w:rFonts w:ascii="Arial" w:eastAsia="Arial Unicode MS" w:hAnsi="Arial" w:cs="Arial"/>
                <w:b/>
                <w:bCs/>
                <w:color w:val="000000"/>
                <w:sz w:val="18"/>
                <w:szCs w:val="18"/>
              </w:rPr>
              <w:t>1</w:t>
            </w:r>
            <w:r w:rsidR="007042D7" w:rsidRPr="005A5BA1">
              <w:rPr>
                <w:rFonts w:ascii="Arial" w:eastAsia="Arial Unicode MS" w:hAnsi="Arial" w:cs="Arial"/>
                <w:b/>
                <w:bCs/>
                <w:color w:val="000000"/>
                <w:sz w:val="18"/>
                <w:szCs w:val="18"/>
              </w:rPr>
              <w:t>7</w:t>
            </w:r>
            <w:r w:rsidRPr="005A5BA1">
              <w:rPr>
                <w:rFonts w:ascii="Arial" w:eastAsia="Arial Unicode MS" w:hAnsi="Arial" w:cs="Arial"/>
                <w:b/>
                <w:bCs/>
                <w:color w:val="000000"/>
                <w:sz w:val="18"/>
                <w:szCs w:val="18"/>
              </w:rPr>
              <w:tab/>
              <w:t>Investment property - net</w:t>
            </w:r>
          </w:p>
        </w:tc>
      </w:tr>
    </w:tbl>
    <w:p w14:paraId="53596DF5" w14:textId="77777777" w:rsidR="00E50CE7" w:rsidRPr="005A5BA1" w:rsidRDefault="00E50CE7" w:rsidP="00AE5532">
      <w:pPr>
        <w:tabs>
          <w:tab w:val="left" w:pos="540"/>
        </w:tabs>
        <w:overflowPunct/>
        <w:autoSpaceDE/>
        <w:autoSpaceDN/>
        <w:adjustRightInd/>
        <w:textAlignment w:val="auto"/>
        <w:rPr>
          <w:rFonts w:ascii="Arial" w:eastAsia="Arial Unicode MS" w:hAnsi="Arial" w:cs="Arial"/>
          <w:color w:val="000000"/>
          <w:sz w:val="16"/>
          <w:szCs w:val="16"/>
        </w:rPr>
      </w:pPr>
    </w:p>
    <w:tbl>
      <w:tblPr>
        <w:tblW w:w="9576" w:type="dxa"/>
        <w:tblLayout w:type="fixed"/>
        <w:tblLook w:val="0000" w:firstRow="0" w:lastRow="0" w:firstColumn="0" w:lastColumn="0" w:noHBand="0" w:noVBand="0"/>
      </w:tblPr>
      <w:tblGrid>
        <w:gridCol w:w="5256"/>
        <w:gridCol w:w="1440"/>
        <w:gridCol w:w="1440"/>
        <w:gridCol w:w="1440"/>
      </w:tblGrid>
      <w:tr w:rsidR="004966CF" w:rsidRPr="005A5BA1" w14:paraId="5F21B28A" w14:textId="77777777" w:rsidTr="00ED3DFF">
        <w:tc>
          <w:tcPr>
            <w:tcW w:w="5256" w:type="dxa"/>
            <w:vAlign w:val="bottom"/>
          </w:tcPr>
          <w:p w14:paraId="18113A09" w14:textId="77777777" w:rsidR="004966CF" w:rsidRPr="005A5BA1" w:rsidRDefault="004966CF" w:rsidP="00AE5532">
            <w:pPr>
              <w:pStyle w:val="a"/>
              <w:tabs>
                <w:tab w:val="right" w:pos="7200"/>
                <w:tab w:val="right" w:pos="9000"/>
              </w:tabs>
              <w:ind w:right="-108"/>
              <w:rPr>
                <w:rFonts w:cs="Arial"/>
                <w:b/>
                <w:bCs/>
                <w:color w:val="000000"/>
                <w:sz w:val="18"/>
                <w:szCs w:val="18"/>
                <w:u w:val="none"/>
              </w:rPr>
            </w:pPr>
          </w:p>
        </w:tc>
        <w:tc>
          <w:tcPr>
            <w:tcW w:w="1440" w:type="dxa"/>
            <w:tcBorders>
              <w:bottom w:val="single" w:sz="4" w:space="0" w:color="auto"/>
            </w:tcBorders>
            <w:vAlign w:val="bottom"/>
          </w:tcPr>
          <w:p w14:paraId="18AF15B3" w14:textId="77777777" w:rsidR="004966CF" w:rsidRPr="005A5BA1" w:rsidRDefault="004966CF" w:rsidP="00AE5532">
            <w:pPr>
              <w:pStyle w:val="a"/>
              <w:tabs>
                <w:tab w:val="left" w:pos="360"/>
                <w:tab w:val="right" w:pos="7200"/>
                <w:tab w:val="right" w:pos="9000"/>
              </w:tabs>
              <w:ind w:right="-72"/>
              <w:jc w:val="right"/>
              <w:rPr>
                <w:rFonts w:cs="Arial"/>
                <w:b/>
                <w:bCs/>
                <w:color w:val="000000"/>
                <w:sz w:val="18"/>
                <w:szCs w:val="18"/>
              </w:rPr>
            </w:pPr>
          </w:p>
        </w:tc>
        <w:tc>
          <w:tcPr>
            <w:tcW w:w="1440" w:type="dxa"/>
            <w:tcBorders>
              <w:bottom w:val="single" w:sz="4" w:space="0" w:color="auto"/>
            </w:tcBorders>
            <w:vAlign w:val="bottom"/>
          </w:tcPr>
          <w:p w14:paraId="44EC7652" w14:textId="77777777" w:rsidR="004966CF" w:rsidRPr="005A5BA1" w:rsidRDefault="004966CF" w:rsidP="00AE5532">
            <w:pPr>
              <w:pStyle w:val="a"/>
              <w:tabs>
                <w:tab w:val="left" w:pos="360"/>
                <w:tab w:val="right" w:pos="7200"/>
                <w:tab w:val="right" w:pos="9000"/>
              </w:tabs>
              <w:ind w:right="-72"/>
              <w:jc w:val="right"/>
              <w:rPr>
                <w:rFonts w:cs="Arial"/>
                <w:b/>
                <w:bCs/>
                <w:color w:val="000000"/>
                <w:sz w:val="18"/>
                <w:szCs w:val="18"/>
              </w:rPr>
            </w:pPr>
          </w:p>
        </w:tc>
        <w:tc>
          <w:tcPr>
            <w:tcW w:w="1440" w:type="dxa"/>
            <w:tcBorders>
              <w:bottom w:val="single" w:sz="4" w:space="0" w:color="auto"/>
            </w:tcBorders>
            <w:vAlign w:val="bottom"/>
          </w:tcPr>
          <w:p w14:paraId="79A7B079" w14:textId="77777777" w:rsidR="004966CF" w:rsidRPr="005A5BA1" w:rsidRDefault="004966CF" w:rsidP="00AE5532">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(Unit: Baht)</w:t>
            </w:r>
          </w:p>
        </w:tc>
      </w:tr>
      <w:tr w:rsidR="004966CF" w:rsidRPr="005A5BA1" w14:paraId="72FFC532" w14:textId="77777777" w:rsidTr="00ED3DFF">
        <w:tc>
          <w:tcPr>
            <w:tcW w:w="5256" w:type="dxa"/>
            <w:vAlign w:val="bottom"/>
          </w:tcPr>
          <w:p w14:paraId="3ADFD508" w14:textId="77777777" w:rsidR="004966CF" w:rsidRPr="005A5BA1" w:rsidRDefault="004966CF" w:rsidP="00AE5532">
            <w:pPr>
              <w:pStyle w:val="a"/>
              <w:tabs>
                <w:tab w:val="right" w:pos="7200"/>
                <w:tab w:val="right" w:pos="9000"/>
              </w:tabs>
              <w:ind w:right="-108"/>
              <w:rPr>
                <w:rFonts w:cs="Arial"/>
                <w:b/>
                <w:bCs/>
                <w:color w:val="000000"/>
                <w:sz w:val="18"/>
                <w:szCs w:val="18"/>
                <w:u w:val="none"/>
              </w:rPr>
            </w:pPr>
          </w:p>
        </w:tc>
        <w:tc>
          <w:tcPr>
            <w:tcW w:w="4320" w:type="dxa"/>
            <w:gridSpan w:val="3"/>
            <w:tcBorders>
              <w:top w:val="single" w:sz="4" w:space="0" w:color="auto"/>
              <w:bottom w:val="single" w:sz="4" w:space="0" w:color="auto"/>
            </w:tcBorders>
            <w:vAlign w:val="bottom"/>
          </w:tcPr>
          <w:p w14:paraId="0559ADDD" w14:textId="77777777" w:rsidR="004966CF" w:rsidRPr="005A5BA1" w:rsidRDefault="00CF6B1F" w:rsidP="00AE5532">
            <w:pPr>
              <w:ind w:right="-72"/>
              <w:jc w:val="center"/>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Consolidated financial statements</w:t>
            </w:r>
          </w:p>
        </w:tc>
      </w:tr>
      <w:tr w:rsidR="004966CF" w:rsidRPr="005A5BA1" w14:paraId="4E6FE032" w14:textId="77777777" w:rsidTr="00ED3DFF">
        <w:tc>
          <w:tcPr>
            <w:tcW w:w="5256" w:type="dxa"/>
            <w:vAlign w:val="bottom"/>
          </w:tcPr>
          <w:p w14:paraId="1935F1DB" w14:textId="77777777" w:rsidR="004966CF" w:rsidRPr="005A5BA1" w:rsidRDefault="004966CF" w:rsidP="00AE5532">
            <w:pPr>
              <w:pStyle w:val="a"/>
              <w:tabs>
                <w:tab w:val="right" w:pos="7200"/>
                <w:tab w:val="right" w:pos="9000"/>
              </w:tabs>
              <w:ind w:right="-108"/>
              <w:rPr>
                <w:rFonts w:cs="Arial"/>
                <w:b/>
                <w:bCs/>
                <w:color w:val="000000"/>
                <w:sz w:val="18"/>
                <w:szCs w:val="18"/>
                <w:u w:val="none"/>
              </w:rPr>
            </w:pPr>
          </w:p>
        </w:tc>
        <w:tc>
          <w:tcPr>
            <w:tcW w:w="1440" w:type="dxa"/>
            <w:tcBorders>
              <w:top w:val="single" w:sz="4" w:space="0" w:color="auto"/>
              <w:bottom w:val="single" w:sz="4" w:space="0" w:color="auto"/>
            </w:tcBorders>
            <w:vAlign w:val="bottom"/>
          </w:tcPr>
          <w:p w14:paraId="7718DA35" w14:textId="77777777" w:rsidR="004966CF" w:rsidRPr="005A5BA1" w:rsidRDefault="004966CF" w:rsidP="00AE5532">
            <w:pPr>
              <w:ind w:right="-72"/>
              <w:jc w:val="right"/>
              <w:rPr>
                <w:rFonts w:ascii="Arial" w:eastAsia="Arial Unicode MS" w:hAnsi="Arial" w:cs="Arial"/>
                <w:b/>
                <w:bCs/>
                <w:color w:val="000000"/>
                <w:sz w:val="18"/>
                <w:szCs w:val="18"/>
                <w:cs/>
              </w:rPr>
            </w:pPr>
            <w:r w:rsidRPr="005A5BA1">
              <w:rPr>
                <w:rFonts w:ascii="Arial" w:eastAsia="Arial Unicode MS" w:hAnsi="Arial" w:cs="Arial"/>
                <w:b/>
                <w:bCs/>
                <w:color w:val="000000"/>
                <w:sz w:val="18"/>
                <w:szCs w:val="18"/>
              </w:rPr>
              <w:t>Land</w:t>
            </w:r>
          </w:p>
        </w:tc>
        <w:tc>
          <w:tcPr>
            <w:tcW w:w="1440" w:type="dxa"/>
            <w:tcBorders>
              <w:top w:val="single" w:sz="4" w:space="0" w:color="auto"/>
              <w:bottom w:val="single" w:sz="4" w:space="0" w:color="auto"/>
            </w:tcBorders>
            <w:vAlign w:val="bottom"/>
          </w:tcPr>
          <w:p w14:paraId="7CFC9D4E" w14:textId="77777777" w:rsidR="004966CF" w:rsidRPr="005A5BA1" w:rsidRDefault="004966CF" w:rsidP="00AE5532">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 xml:space="preserve">Building and building improvement  </w:t>
            </w:r>
          </w:p>
        </w:tc>
        <w:tc>
          <w:tcPr>
            <w:tcW w:w="1440" w:type="dxa"/>
            <w:tcBorders>
              <w:top w:val="single" w:sz="4" w:space="0" w:color="auto"/>
              <w:bottom w:val="single" w:sz="4" w:space="0" w:color="auto"/>
            </w:tcBorders>
            <w:vAlign w:val="bottom"/>
          </w:tcPr>
          <w:p w14:paraId="4580CDB5" w14:textId="77777777" w:rsidR="004966CF" w:rsidRPr="005A5BA1" w:rsidRDefault="004966CF" w:rsidP="00AE5532">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 xml:space="preserve">Total </w:t>
            </w:r>
          </w:p>
        </w:tc>
      </w:tr>
      <w:tr w:rsidR="004966CF" w:rsidRPr="005A5BA1" w14:paraId="63F7BA64" w14:textId="77777777" w:rsidTr="00ED3DFF">
        <w:tc>
          <w:tcPr>
            <w:tcW w:w="5256" w:type="dxa"/>
            <w:vAlign w:val="bottom"/>
          </w:tcPr>
          <w:p w14:paraId="11AD48F1" w14:textId="77777777" w:rsidR="004966CF" w:rsidRPr="005A5BA1" w:rsidRDefault="004966CF" w:rsidP="00AE5532">
            <w:pPr>
              <w:pStyle w:val="a"/>
              <w:tabs>
                <w:tab w:val="right" w:pos="7200"/>
                <w:tab w:val="right" w:pos="9000"/>
              </w:tabs>
              <w:ind w:right="-108"/>
              <w:rPr>
                <w:rFonts w:cs="Arial"/>
                <w:b/>
                <w:bCs/>
                <w:color w:val="000000"/>
                <w:sz w:val="12"/>
                <w:szCs w:val="12"/>
                <w:u w:val="none"/>
              </w:rPr>
            </w:pPr>
          </w:p>
        </w:tc>
        <w:tc>
          <w:tcPr>
            <w:tcW w:w="1440" w:type="dxa"/>
            <w:tcBorders>
              <w:top w:val="single" w:sz="4" w:space="0" w:color="auto"/>
            </w:tcBorders>
            <w:vAlign w:val="bottom"/>
          </w:tcPr>
          <w:p w14:paraId="3547A4C1" w14:textId="77777777" w:rsidR="004966CF" w:rsidRPr="005A5BA1" w:rsidRDefault="004966CF" w:rsidP="00AE5532">
            <w:pPr>
              <w:pStyle w:val="a"/>
              <w:tabs>
                <w:tab w:val="left" w:pos="360"/>
                <w:tab w:val="right" w:pos="7200"/>
                <w:tab w:val="right" w:pos="9000"/>
              </w:tabs>
              <w:ind w:right="-72"/>
              <w:jc w:val="right"/>
              <w:rPr>
                <w:rFonts w:cs="Arial"/>
                <w:b/>
                <w:bCs/>
                <w:color w:val="000000"/>
                <w:sz w:val="12"/>
                <w:szCs w:val="12"/>
              </w:rPr>
            </w:pPr>
          </w:p>
        </w:tc>
        <w:tc>
          <w:tcPr>
            <w:tcW w:w="1440" w:type="dxa"/>
            <w:tcBorders>
              <w:top w:val="single" w:sz="4" w:space="0" w:color="auto"/>
            </w:tcBorders>
            <w:vAlign w:val="bottom"/>
          </w:tcPr>
          <w:p w14:paraId="6F1FF6B7" w14:textId="77777777" w:rsidR="004966CF" w:rsidRPr="005A5BA1" w:rsidRDefault="004966CF" w:rsidP="00AE5532">
            <w:pPr>
              <w:pStyle w:val="a"/>
              <w:tabs>
                <w:tab w:val="left" w:pos="360"/>
                <w:tab w:val="right" w:pos="7200"/>
                <w:tab w:val="right" w:pos="9000"/>
              </w:tabs>
              <w:ind w:right="-72"/>
              <w:jc w:val="right"/>
              <w:rPr>
                <w:rFonts w:cs="Arial"/>
                <w:b/>
                <w:bCs/>
                <w:color w:val="000000"/>
                <w:sz w:val="12"/>
                <w:szCs w:val="12"/>
              </w:rPr>
            </w:pPr>
          </w:p>
        </w:tc>
        <w:tc>
          <w:tcPr>
            <w:tcW w:w="1440" w:type="dxa"/>
            <w:tcBorders>
              <w:top w:val="single" w:sz="4" w:space="0" w:color="auto"/>
            </w:tcBorders>
            <w:vAlign w:val="bottom"/>
          </w:tcPr>
          <w:p w14:paraId="08D2AF85" w14:textId="77777777" w:rsidR="004966CF" w:rsidRPr="005A5BA1" w:rsidRDefault="004966CF" w:rsidP="00AE5532">
            <w:pPr>
              <w:pStyle w:val="a"/>
              <w:tabs>
                <w:tab w:val="left" w:pos="360"/>
                <w:tab w:val="right" w:pos="7200"/>
                <w:tab w:val="right" w:pos="9000"/>
              </w:tabs>
              <w:ind w:right="-72"/>
              <w:jc w:val="right"/>
              <w:rPr>
                <w:rFonts w:cs="Arial"/>
                <w:b/>
                <w:bCs/>
                <w:color w:val="000000"/>
                <w:sz w:val="12"/>
                <w:szCs w:val="12"/>
              </w:rPr>
            </w:pPr>
          </w:p>
        </w:tc>
      </w:tr>
      <w:tr w:rsidR="0072292A" w:rsidRPr="005A5BA1" w14:paraId="7546A2DA" w14:textId="77777777" w:rsidTr="00ED3DFF">
        <w:tc>
          <w:tcPr>
            <w:tcW w:w="5256" w:type="dxa"/>
            <w:vAlign w:val="bottom"/>
          </w:tcPr>
          <w:p w14:paraId="1D04DEC7" w14:textId="4FEF9CAC" w:rsidR="0072292A" w:rsidRPr="005A5BA1" w:rsidRDefault="002B365B" w:rsidP="00AE5532">
            <w:pPr>
              <w:pStyle w:val="a"/>
              <w:tabs>
                <w:tab w:val="right" w:pos="7200"/>
                <w:tab w:val="right" w:pos="9000"/>
              </w:tabs>
              <w:ind w:right="-108"/>
              <w:rPr>
                <w:rFonts w:cs="Arial"/>
                <w:b/>
                <w:bCs/>
                <w:color w:val="000000"/>
                <w:sz w:val="18"/>
                <w:szCs w:val="18"/>
                <w:u w:val="none"/>
              </w:rPr>
            </w:pPr>
            <w:r w:rsidRPr="005A5BA1">
              <w:rPr>
                <w:rFonts w:cs="Arial"/>
                <w:b/>
                <w:bCs/>
                <w:color w:val="000000"/>
                <w:sz w:val="18"/>
                <w:szCs w:val="18"/>
                <w:u w:val="none"/>
              </w:rPr>
              <w:t xml:space="preserve">At </w:t>
            </w:r>
            <w:r w:rsidR="00A16B4A" w:rsidRPr="005A5BA1">
              <w:rPr>
                <w:rFonts w:cs="Arial"/>
                <w:b/>
                <w:bCs/>
                <w:color w:val="000000"/>
                <w:sz w:val="18"/>
                <w:szCs w:val="18"/>
                <w:u w:val="none"/>
              </w:rPr>
              <w:t>1</w:t>
            </w:r>
            <w:r w:rsidRPr="005A5BA1">
              <w:rPr>
                <w:rFonts w:cs="Arial"/>
                <w:b/>
                <w:bCs/>
                <w:color w:val="000000"/>
                <w:sz w:val="18"/>
                <w:szCs w:val="18"/>
                <w:u w:val="none"/>
              </w:rPr>
              <w:t xml:space="preserve"> January </w:t>
            </w:r>
            <w:r w:rsidR="00A16B4A" w:rsidRPr="005A5BA1">
              <w:rPr>
                <w:rFonts w:cs="Arial"/>
                <w:b/>
                <w:bCs/>
                <w:color w:val="000000"/>
                <w:sz w:val="18"/>
                <w:szCs w:val="18"/>
                <w:u w:val="none"/>
              </w:rPr>
              <w:t>2024</w:t>
            </w:r>
          </w:p>
        </w:tc>
        <w:tc>
          <w:tcPr>
            <w:tcW w:w="1440" w:type="dxa"/>
            <w:vAlign w:val="bottom"/>
          </w:tcPr>
          <w:p w14:paraId="2D163F8E" w14:textId="77777777" w:rsidR="0072292A" w:rsidRPr="005A5BA1" w:rsidRDefault="0072292A" w:rsidP="00AE5532">
            <w:pPr>
              <w:ind w:right="-72"/>
              <w:jc w:val="right"/>
              <w:rPr>
                <w:rFonts w:ascii="Arial" w:hAnsi="Arial" w:cs="Arial"/>
                <w:color w:val="000000"/>
                <w:sz w:val="18"/>
                <w:szCs w:val="18"/>
              </w:rPr>
            </w:pPr>
          </w:p>
        </w:tc>
        <w:tc>
          <w:tcPr>
            <w:tcW w:w="1440" w:type="dxa"/>
            <w:vAlign w:val="bottom"/>
          </w:tcPr>
          <w:p w14:paraId="573AE814" w14:textId="77777777" w:rsidR="0072292A" w:rsidRPr="005A5BA1" w:rsidRDefault="0072292A" w:rsidP="00AE5532">
            <w:pPr>
              <w:ind w:right="-72"/>
              <w:jc w:val="right"/>
              <w:rPr>
                <w:rFonts w:ascii="Arial" w:hAnsi="Arial" w:cs="Arial"/>
                <w:color w:val="000000"/>
                <w:sz w:val="18"/>
                <w:szCs w:val="18"/>
              </w:rPr>
            </w:pPr>
          </w:p>
        </w:tc>
        <w:tc>
          <w:tcPr>
            <w:tcW w:w="1440" w:type="dxa"/>
            <w:vAlign w:val="bottom"/>
          </w:tcPr>
          <w:p w14:paraId="7EC72A95" w14:textId="77777777" w:rsidR="0072292A" w:rsidRPr="005A5BA1" w:rsidRDefault="0072292A" w:rsidP="00AE5532">
            <w:pPr>
              <w:ind w:right="-72"/>
              <w:jc w:val="right"/>
              <w:rPr>
                <w:rFonts w:ascii="Arial" w:hAnsi="Arial" w:cs="Arial"/>
                <w:color w:val="000000"/>
                <w:sz w:val="18"/>
                <w:szCs w:val="18"/>
              </w:rPr>
            </w:pPr>
          </w:p>
        </w:tc>
      </w:tr>
      <w:tr w:rsidR="00CE2BDE" w:rsidRPr="005A5BA1" w14:paraId="0D3D638A" w14:textId="77777777" w:rsidTr="00ED3DFF">
        <w:tc>
          <w:tcPr>
            <w:tcW w:w="5256" w:type="dxa"/>
            <w:vAlign w:val="bottom"/>
          </w:tcPr>
          <w:p w14:paraId="05C0D96D" w14:textId="77777777" w:rsidR="00CE2BDE" w:rsidRPr="005A5BA1" w:rsidRDefault="00CE2BDE" w:rsidP="00CE2BDE">
            <w:pPr>
              <w:pStyle w:val="a"/>
              <w:tabs>
                <w:tab w:val="right" w:pos="7200"/>
                <w:tab w:val="right" w:pos="9000"/>
              </w:tabs>
              <w:ind w:right="-108"/>
              <w:rPr>
                <w:rFonts w:cs="Arial"/>
                <w:color w:val="000000"/>
                <w:sz w:val="18"/>
                <w:szCs w:val="18"/>
                <w:u w:val="none"/>
              </w:rPr>
            </w:pPr>
            <w:r w:rsidRPr="005A5BA1">
              <w:rPr>
                <w:rFonts w:cs="Arial"/>
                <w:color w:val="000000"/>
                <w:sz w:val="18"/>
                <w:szCs w:val="18"/>
                <w:u w:val="none"/>
              </w:rPr>
              <w:t>Cost</w:t>
            </w:r>
          </w:p>
        </w:tc>
        <w:tc>
          <w:tcPr>
            <w:tcW w:w="1440" w:type="dxa"/>
            <w:vAlign w:val="bottom"/>
          </w:tcPr>
          <w:p w14:paraId="64EA0F08" w14:textId="56CA33B3" w:rsidR="00CE2BDE" w:rsidRPr="005A5BA1" w:rsidRDefault="00A16B4A" w:rsidP="00CE2BDE">
            <w:pPr>
              <w:ind w:right="-72"/>
              <w:jc w:val="right"/>
              <w:rPr>
                <w:rFonts w:ascii="Arial" w:hAnsi="Arial" w:cs="Arial"/>
                <w:color w:val="000000"/>
                <w:sz w:val="18"/>
                <w:szCs w:val="18"/>
              </w:rPr>
            </w:pPr>
            <w:r w:rsidRPr="005A5BA1">
              <w:rPr>
                <w:rFonts w:ascii="Arial" w:hAnsi="Arial" w:cs="Arial"/>
                <w:color w:val="000000"/>
                <w:sz w:val="18"/>
                <w:szCs w:val="18"/>
              </w:rPr>
              <w:t>86</w:t>
            </w:r>
            <w:r w:rsidR="00CE2BDE" w:rsidRPr="005A5BA1">
              <w:rPr>
                <w:rFonts w:ascii="Arial" w:hAnsi="Arial" w:cs="Arial"/>
                <w:color w:val="000000"/>
                <w:sz w:val="18"/>
                <w:szCs w:val="18"/>
              </w:rPr>
              <w:t>,</w:t>
            </w:r>
            <w:r w:rsidRPr="005A5BA1">
              <w:rPr>
                <w:rFonts w:ascii="Arial" w:hAnsi="Arial" w:cs="Arial"/>
                <w:color w:val="000000"/>
                <w:sz w:val="18"/>
                <w:szCs w:val="18"/>
              </w:rPr>
              <w:t>292</w:t>
            </w:r>
            <w:r w:rsidR="00CE2BDE" w:rsidRPr="005A5BA1">
              <w:rPr>
                <w:rFonts w:ascii="Arial" w:hAnsi="Arial" w:cs="Arial"/>
                <w:color w:val="000000"/>
                <w:sz w:val="18"/>
                <w:szCs w:val="18"/>
              </w:rPr>
              <w:t>,</w:t>
            </w:r>
            <w:r w:rsidRPr="005A5BA1">
              <w:rPr>
                <w:rFonts w:ascii="Arial" w:hAnsi="Arial" w:cs="Arial"/>
                <w:color w:val="000000"/>
                <w:sz w:val="18"/>
                <w:szCs w:val="18"/>
              </w:rPr>
              <w:t>963</w:t>
            </w:r>
          </w:p>
        </w:tc>
        <w:tc>
          <w:tcPr>
            <w:tcW w:w="1440" w:type="dxa"/>
            <w:vAlign w:val="bottom"/>
          </w:tcPr>
          <w:p w14:paraId="197150CC" w14:textId="50EDE524" w:rsidR="00CE2BDE" w:rsidRPr="005A5BA1" w:rsidRDefault="00A16B4A" w:rsidP="00CE2BDE">
            <w:pPr>
              <w:ind w:right="-72"/>
              <w:jc w:val="right"/>
              <w:rPr>
                <w:rFonts w:ascii="Arial" w:hAnsi="Arial" w:cs="Arial"/>
                <w:color w:val="000000"/>
                <w:sz w:val="18"/>
                <w:szCs w:val="18"/>
              </w:rPr>
            </w:pPr>
            <w:r w:rsidRPr="005A5BA1">
              <w:rPr>
                <w:rFonts w:ascii="Arial" w:hAnsi="Arial" w:cs="Arial"/>
                <w:color w:val="000000"/>
                <w:sz w:val="18"/>
                <w:szCs w:val="18"/>
              </w:rPr>
              <w:t>206</w:t>
            </w:r>
            <w:r w:rsidR="00CE2BDE" w:rsidRPr="005A5BA1">
              <w:rPr>
                <w:rFonts w:ascii="Arial" w:hAnsi="Arial" w:cs="Arial"/>
                <w:color w:val="000000"/>
                <w:sz w:val="18"/>
                <w:szCs w:val="18"/>
              </w:rPr>
              <w:t>,</w:t>
            </w:r>
            <w:r w:rsidRPr="005A5BA1">
              <w:rPr>
                <w:rFonts w:ascii="Arial" w:hAnsi="Arial" w:cs="Arial"/>
                <w:color w:val="000000"/>
                <w:sz w:val="18"/>
                <w:szCs w:val="18"/>
              </w:rPr>
              <w:t>868</w:t>
            </w:r>
            <w:r w:rsidR="00CE2BDE" w:rsidRPr="005A5BA1">
              <w:rPr>
                <w:rFonts w:ascii="Arial" w:hAnsi="Arial" w:cs="Arial"/>
                <w:color w:val="000000"/>
                <w:sz w:val="18"/>
                <w:szCs w:val="18"/>
              </w:rPr>
              <w:t>,</w:t>
            </w:r>
            <w:r w:rsidRPr="005A5BA1">
              <w:rPr>
                <w:rFonts w:ascii="Arial" w:hAnsi="Arial" w:cs="Arial"/>
                <w:color w:val="000000"/>
                <w:sz w:val="18"/>
                <w:szCs w:val="18"/>
              </w:rPr>
              <w:t>478</w:t>
            </w:r>
          </w:p>
        </w:tc>
        <w:tc>
          <w:tcPr>
            <w:tcW w:w="1440" w:type="dxa"/>
            <w:vAlign w:val="bottom"/>
          </w:tcPr>
          <w:p w14:paraId="5FF30219" w14:textId="59CCEC2D" w:rsidR="00CE2BDE" w:rsidRPr="005A5BA1" w:rsidRDefault="00A16B4A" w:rsidP="00CE2BDE">
            <w:pPr>
              <w:ind w:right="-72"/>
              <w:jc w:val="right"/>
              <w:rPr>
                <w:rFonts w:ascii="Arial" w:hAnsi="Arial" w:cs="Arial"/>
                <w:color w:val="000000"/>
                <w:sz w:val="18"/>
                <w:szCs w:val="18"/>
              </w:rPr>
            </w:pPr>
            <w:r w:rsidRPr="005A5BA1">
              <w:rPr>
                <w:rFonts w:ascii="Arial" w:hAnsi="Arial" w:cs="Arial"/>
                <w:color w:val="000000"/>
                <w:sz w:val="18"/>
                <w:szCs w:val="18"/>
              </w:rPr>
              <w:t>293</w:t>
            </w:r>
            <w:r w:rsidR="00CE2BDE" w:rsidRPr="005A5BA1">
              <w:rPr>
                <w:rFonts w:ascii="Arial" w:hAnsi="Arial" w:cs="Arial"/>
                <w:color w:val="000000"/>
                <w:sz w:val="18"/>
                <w:szCs w:val="18"/>
              </w:rPr>
              <w:t>,</w:t>
            </w:r>
            <w:r w:rsidRPr="005A5BA1">
              <w:rPr>
                <w:rFonts w:ascii="Arial" w:hAnsi="Arial" w:cs="Arial"/>
                <w:color w:val="000000"/>
                <w:sz w:val="18"/>
                <w:szCs w:val="18"/>
              </w:rPr>
              <w:t>161</w:t>
            </w:r>
            <w:r w:rsidR="00CE2BDE" w:rsidRPr="005A5BA1">
              <w:rPr>
                <w:rFonts w:ascii="Arial" w:hAnsi="Arial" w:cs="Arial"/>
                <w:color w:val="000000"/>
                <w:sz w:val="18"/>
                <w:szCs w:val="18"/>
              </w:rPr>
              <w:t>,</w:t>
            </w:r>
            <w:r w:rsidRPr="005A5BA1">
              <w:rPr>
                <w:rFonts w:ascii="Arial" w:hAnsi="Arial" w:cs="Arial"/>
                <w:color w:val="000000"/>
                <w:sz w:val="18"/>
                <w:szCs w:val="18"/>
              </w:rPr>
              <w:t>441</w:t>
            </w:r>
          </w:p>
        </w:tc>
      </w:tr>
      <w:tr w:rsidR="00CE2BDE" w:rsidRPr="005A5BA1" w14:paraId="6F82D579" w14:textId="77777777" w:rsidTr="00ED3DFF">
        <w:tc>
          <w:tcPr>
            <w:tcW w:w="5256" w:type="dxa"/>
            <w:vAlign w:val="bottom"/>
          </w:tcPr>
          <w:p w14:paraId="38D4C74C" w14:textId="77777777" w:rsidR="00CE2BDE" w:rsidRPr="005A5BA1" w:rsidRDefault="00CE2BDE" w:rsidP="00CE2BDE">
            <w:pPr>
              <w:pStyle w:val="a"/>
              <w:tabs>
                <w:tab w:val="right" w:pos="7200"/>
                <w:tab w:val="right" w:pos="9000"/>
              </w:tabs>
              <w:ind w:right="-108"/>
              <w:rPr>
                <w:rFonts w:cs="Arial"/>
                <w:color w:val="000000"/>
                <w:sz w:val="18"/>
                <w:szCs w:val="18"/>
                <w:u w:val="none"/>
              </w:rPr>
            </w:pPr>
            <w:r w:rsidRPr="005A5BA1">
              <w:rPr>
                <w:rFonts w:cs="Arial"/>
                <w:color w:val="000000"/>
                <w:sz w:val="18"/>
                <w:szCs w:val="18"/>
              </w:rPr>
              <w:t>Less</w:t>
            </w:r>
            <w:r w:rsidRPr="005A5BA1">
              <w:rPr>
                <w:rFonts w:cs="Arial"/>
                <w:color w:val="000000"/>
                <w:sz w:val="18"/>
                <w:szCs w:val="18"/>
                <w:u w:val="none"/>
              </w:rPr>
              <w:t xml:space="preserve">  Accumulated depreciation</w:t>
            </w:r>
          </w:p>
        </w:tc>
        <w:tc>
          <w:tcPr>
            <w:tcW w:w="1440" w:type="dxa"/>
            <w:tcBorders>
              <w:bottom w:val="single" w:sz="4" w:space="0" w:color="auto"/>
            </w:tcBorders>
            <w:vAlign w:val="bottom"/>
          </w:tcPr>
          <w:p w14:paraId="798B00B3" w14:textId="7EF07B7F" w:rsidR="00CE2BDE" w:rsidRPr="005A5BA1" w:rsidRDefault="00CE2BDE" w:rsidP="00CE2BDE">
            <w:pPr>
              <w:ind w:right="-72"/>
              <w:jc w:val="right"/>
              <w:rPr>
                <w:rFonts w:ascii="Arial" w:hAnsi="Arial" w:cs="Arial"/>
                <w:color w:val="000000"/>
                <w:sz w:val="18"/>
                <w:szCs w:val="18"/>
              </w:rPr>
            </w:pPr>
            <w:r w:rsidRPr="005A5BA1">
              <w:rPr>
                <w:rFonts w:ascii="Arial" w:hAnsi="Arial" w:cs="Arial"/>
                <w:color w:val="000000"/>
                <w:sz w:val="18"/>
                <w:szCs w:val="18"/>
              </w:rPr>
              <w:t>-</w:t>
            </w:r>
          </w:p>
        </w:tc>
        <w:tc>
          <w:tcPr>
            <w:tcW w:w="1440" w:type="dxa"/>
            <w:tcBorders>
              <w:bottom w:val="single" w:sz="4" w:space="0" w:color="auto"/>
            </w:tcBorders>
            <w:vAlign w:val="bottom"/>
          </w:tcPr>
          <w:p w14:paraId="0CC94006" w14:textId="3ADABBFD" w:rsidR="00CE2BDE" w:rsidRPr="005A5BA1" w:rsidRDefault="00CE2BDE" w:rsidP="00CE2BDE">
            <w:pPr>
              <w:ind w:right="-72"/>
              <w:jc w:val="right"/>
              <w:rPr>
                <w:rFonts w:ascii="Arial" w:hAnsi="Arial" w:cs="Arial"/>
                <w:color w:val="000000"/>
                <w:sz w:val="18"/>
                <w:szCs w:val="18"/>
              </w:rPr>
            </w:pPr>
            <w:r w:rsidRPr="005A5BA1">
              <w:rPr>
                <w:rFonts w:ascii="Arial" w:hAnsi="Arial" w:cs="Arial"/>
                <w:color w:val="000000"/>
                <w:sz w:val="18"/>
                <w:szCs w:val="18"/>
              </w:rPr>
              <w:t>(</w:t>
            </w:r>
            <w:r w:rsidR="00A16B4A" w:rsidRPr="005A5BA1">
              <w:rPr>
                <w:rFonts w:ascii="Arial" w:hAnsi="Arial" w:cs="Arial"/>
                <w:color w:val="000000"/>
                <w:sz w:val="18"/>
                <w:szCs w:val="18"/>
              </w:rPr>
              <w:t>117</w:t>
            </w:r>
            <w:r w:rsidRPr="005A5BA1">
              <w:rPr>
                <w:rFonts w:ascii="Arial" w:hAnsi="Arial" w:cs="Arial"/>
                <w:color w:val="000000"/>
                <w:sz w:val="18"/>
                <w:szCs w:val="18"/>
              </w:rPr>
              <w:t>,</w:t>
            </w:r>
            <w:r w:rsidR="00A16B4A" w:rsidRPr="005A5BA1">
              <w:rPr>
                <w:rFonts w:ascii="Arial" w:hAnsi="Arial" w:cs="Arial"/>
                <w:color w:val="000000"/>
                <w:sz w:val="18"/>
                <w:szCs w:val="18"/>
              </w:rPr>
              <w:t>303</w:t>
            </w:r>
            <w:r w:rsidRPr="005A5BA1">
              <w:rPr>
                <w:rFonts w:ascii="Arial" w:hAnsi="Arial" w:cs="Arial"/>
                <w:color w:val="000000"/>
                <w:sz w:val="18"/>
                <w:szCs w:val="18"/>
              </w:rPr>
              <w:t>,</w:t>
            </w:r>
            <w:r w:rsidR="00A16B4A" w:rsidRPr="005A5BA1">
              <w:rPr>
                <w:rFonts w:ascii="Arial" w:hAnsi="Arial" w:cs="Arial"/>
                <w:color w:val="000000"/>
                <w:sz w:val="18"/>
                <w:szCs w:val="18"/>
              </w:rPr>
              <w:t>917</w:t>
            </w:r>
            <w:r w:rsidRPr="005A5BA1">
              <w:rPr>
                <w:rFonts w:ascii="Arial" w:hAnsi="Arial" w:cs="Arial"/>
                <w:color w:val="000000"/>
                <w:sz w:val="18"/>
                <w:szCs w:val="18"/>
              </w:rPr>
              <w:t>)</w:t>
            </w:r>
          </w:p>
        </w:tc>
        <w:tc>
          <w:tcPr>
            <w:tcW w:w="1440" w:type="dxa"/>
            <w:tcBorders>
              <w:bottom w:val="single" w:sz="4" w:space="0" w:color="auto"/>
            </w:tcBorders>
            <w:vAlign w:val="bottom"/>
          </w:tcPr>
          <w:p w14:paraId="520ACD93" w14:textId="3AE851FA" w:rsidR="00CE2BDE" w:rsidRPr="005A5BA1" w:rsidRDefault="00CE2BDE" w:rsidP="00CE2BDE">
            <w:pPr>
              <w:ind w:right="-72"/>
              <w:jc w:val="right"/>
              <w:rPr>
                <w:rFonts w:ascii="Arial" w:hAnsi="Arial" w:cs="Arial"/>
                <w:color w:val="000000"/>
                <w:sz w:val="18"/>
                <w:szCs w:val="18"/>
              </w:rPr>
            </w:pPr>
            <w:r w:rsidRPr="005A5BA1">
              <w:rPr>
                <w:rFonts w:ascii="Arial" w:hAnsi="Arial" w:cs="Arial"/>
                <w:color w:val="000000"/>
                <w:sz w:val="18"/>
                <w:szCs w:val="18"/>
              </w:rPr>
              <w:t>(</w:t>
            </w:r>
            <w:r w:rsidR="00A16B4A" w:rsidRPr="005A5BA1">
              <w:rPr>
                <w:rFonts w:ascii="Arial" w:hAnsi="Arial" w:cs="Arial"/>
                <w:color w:val="000000"/>
                <w:sz w:val="18"/>
                <w:szCs w:val="18"/>
              </w:rPr>
              <w:t>117</w:t>
            </w:r>
            <w:r w:rsidRPr="005A5BA1">
              <w:rPr>
                <w:rFonts w:ascii="Arial" w:hAnsi="Arial" w:cs="Arial"/>
                <w:color w:val="000000"/>
                <w:sz w:val="18"/>
                <w:szCs w:val="18"/>
              </w:rPr>
              <w:t>,</w:t>
            </w:r>
            <w:r w:rsidR="00A16B4A" w:rsidRPr="005A5BA1">
              <w:rPr>
                <w:rFonts w:ascii="Arial" w:hAnsi="Arial" w:cs="Arial"/>
                <w:color w:val="000000"/>
                <w:sz w:val="18"/>
                <w:szCs w:val="18"/>
              </w:rPr>
              <w:t>303</w:t>
            </w:r>
            <w:r w:rsidRPr="005A5BA1">
              <w:rPr>
                <w:rFonts w:ascii="Arial" w:hAnsi="Arial" w:cs="Arial"/>
                <w:color w:val="000000"/>
                <w:sz w:val="18"/>
                <w:szCs w:val="18"/>
              </w:rPr>
              <w:t>,</w:t>
            </w:r>
            <w:r w:rsidR="00A16B4A" w:rsidRPr="005A5BA1">
              <w:rPr>
                <w:rFonts w:ascii="Arial" w:hAnsi="Arial" w:cs="Arial"/>
                <w:color w:val="000000"/>
                <w:sz w:val="18"/>
                <w:szCs w:val="18"/>
              </w:rPr>
              <w:t>917</w:t>
            </w:r>
            <w:r w:rsidRPr="005A5BA1">
              <w:rPr>
                <w:rFonts w:ascii="Arial" w:hAnsi="Arial" w:cs="Arial"/>
                <w:color w:val="000000"/>
                <w:sz w:val="18"/>
                <w:szCs w:val="18"/>
              </w:rPr>
              <w:t>)</w:t>
            </w:r>
          </w:p>
        </w:tc>
      </w:tr>
      <w:tr w:rsidR="00CE2BDE" w:rsidRPr="005A5BA1" w14:paraId="27A8754D" w14:textId="77777777" w:rsidTr="00ED3DFF">
        <w:tc>
          <w:tcPr>
            <w:tcW w:w="5256" w:type="dxa"/>
            <w:vAlign w:val="bottom"/>
          </w:tcPr>
          <w:p w14:paraId="2B2C3BEE" w14:textId="77777777" w:rsidR="00CE2BDE" w:rsidRPr="005A5BA1" w:rsidRDefault="00CE2BDE" w:rsidP="00CE2BDE">
            <w:pPr>
              <w:pStyle w:val="a"/>
              <w:tabs>
                <w:tab w:val="right" w:pos="7200"/>
                <w:tab w:val="right" w:pos="9000"/>
              </w:tabs>
              <w:ind w:right="-108"/>
              <w:rPr>
                <w:rFonts w:cs="Arial"/>
                <w:color w:val="000000"/>
                <w:sz w:val="12"/>
                <w:szCs w:val="12"/>
                <w:u w:val="none"/>
              </w:rPr>
            </w:pPr>
          </w:p>
        </w:tc>
        <w:tc>
          <w:tcPr>
            <w:tcW w:w="1440" w:type="dxa"/>
            <w:tcBorders>
              <w:top w:val="single" w:sz="4" w:space="0" w:color="auto"/>
            </w:tcBorders>
            <w:vAlign w:val="bottom"/>
          </w:tcPr>
          <w:p w14:paraId="1D75F981" w14:textId="77777777" w:rsidR="00CE2BDE" w:rsidRPr="005A5BA1" w:rsidRDefault="00CE2BDE" w:rsidP="00CE2BDE">
            <w:pPr>
              <w:pStyle w:val="a"/>
              <w:tabs>
                <w:tab w:val="left" w:pos="360"/>
                <w:tab w:val="right" w:pos="7200"/>
                <w:tab w:val="right" w:pos="9000"/>
              </w:tabs>
              <w:ind w:right="-72"/>
              <w:jc w:val="right"/>
              <w:rPr>
                <w:rFonts w:cs="Arial"/>
                <w:b/>
                <w:bCs/>
                <w:color w:val="000000"/>
                <w:sz w:val="12"/>
                <w:szCs w:val="12"/>
              </w:rPr>
            </w:pPr>
          </w:p>
        </w:tc>
        <w:tc>
          <w:tcPr>
            <w:tcW w:w="1440" w:type="dxa"/>
            <w:tcBorders>
              <w:top w:val="single" w:sz="4" w:space="0" w:color="auto"/>
            </w:tcBorders>
            <w:vAlign w:val="bottom"/>
          </w:tcPr>
          <w:p w14:paraId="492E0C3C" w14:textId="77777777" w:rsidR="00CE2BDE" w:rsidRPr="005A5BA1" w:rsidRDefault="00CE2BDE" w:rsidP="00CE2BDE">
            <w:pPr>
              <w:pStyle w:val="a"/>
              <w:tabs>
                <w:tab w:val="left" w:pos="360"/>
                <w:tab w:val="right" w:pos="7200"/>
                <w:tab w:val="right" w:pos="9000"/>
              </w:tabs>
              <w:ind w:right="-72"/>
              <w:jc w:val="right"/>
              <w:rPr>
                <w:rFonts w:cs="Arial"/>
                <w:b/>
                <w:bCs/>
                <w:color w:val="000000"/>
                <w:sz w:val="12"/>
                <w:szCs w:val="12"/>
              </w:rPr>
            </w:pPr>
          </w:p>
        </w:tc>
        <w:tc>
          <w:tcPr>
            <w:tcW w:w="1440" w:type="dxa"/>
            <w:tcBorders>
              <w:top w:val="single" w:sz="4" w:space="0" w:color="auto"/>
            </w:tcBorders>
            <w:vAlign w:val="bottom"/>
          </w:tcPr>
          <w:p w14:paraId="025559CF" w14:textId="77777777" w:rsidR="00CE2BDE" w:rsidRPr="005A5BA1" w:rsidRDefault="00CE2BDE" w:rsidP="00CE2BDE">
            <w:pPr>
              <w:pStyle w:val="a"/>
              <w:tabs>
                <w:tab w:val="left" w:pos="360"/>
                <w:tab w:val="right" w:pos="7200"/>
                <w:tab w:val="right" w:pos="9000"/>
              </w:tabs>
              <w:ind w:right="-72"/>
              <w:jc w:val="right"/>
              <w:rPr>
                <w:rFonts w:cs="Arial"/>
                <w:b/>
                <w:bCs/>
                <w:color w:val="000000"/>
                <w:sz w:val="12"/>
                <w:szCs w:val="12"/>
              </w:rPr>
            </w:pPr>
          </w:p>
        </w:tc>
      </w:tr>
      <w:tr w:rsidR="00CE2BDE" w:rsidRPr="005A5BA1" w14:paraId="46D37354" w14:textId="77777777" w:rsidTr="00ED3DFF">
        <w:tc>
          <w:tcPr>
            <w:tcW w:w="5256" w:type="dxa"/>
            <w:vAlign w:val="bottom"/>
          </w:tcPr>
          <w:p w14:paraId="690E8BD6" w14:textId="77777777" w:rsidR="00CE2BDE" w:rsidRPr="005A5BA1" w:rsidRDefault="00CE2BDE" w:rsidP="00CE2BDE">
            <w:pPr>
              <w:pStyle w:val="a"/>
              <w:tabs>
                <w:tab w:val="right" w:pos="7200"/>
                <w:tab w:val="right" w:pos="9000"/>
              </w:tabs>
              <w:ind w:right="-108"/>
              <w:rPr>
                <w:rFonts w:cs="Arial"/>
                <w:color w:val="000000"/>
                <w:sz w:val="18"/>
                <w:szCs w:val="18"/>
                <w:u w:val="none"/>
              </w:rPr>
            </w:pPr>
            <w:r w:rsidRPr="005A5BA1">
              <w:rPr>
                <w:rFonts w:cs="Arial"/>
                <w:color w:val="000000"/>
                <w:sz w:val="18"/>
                <w:szCs w:val="18"/>
                <w:u w:val="none"/>
              </w:rPr>
              <w:t>Net book amount</w:t>
            </w:r>
          </w:p>
        </w:tc>
        <w:tc>
          <w:tcPr>
            <w:tcW w:w="1440" w:type="dxa"/>
            <w:tcBorders>
              <w:bottom w:val="single" w:sz="4" w:space="0" w:color="auto"/>
            </w:tcBorders>
            <w:vAlign w:val="bottom"/>
          </w:tcPr>
          <w:p w14:paraId="048468BC" w14:textId="11655CE1" w:rsidR="00CE2BDE" w:rsidRPr="005A5BA1" w:rsidRDefault="00A16B4A" w:rsidP="00CE2BDE">
            <w:pPr>
              <w:ind w:right="-72"/>
              <w:jc w:val="right"/>
              <w:rPr>
                <w:rFonts w:ascii="Arial" w:hAnsi="Arial" w:cs="Arial"/>
                <w:color w:val="000000"/>
                <w:sz w:val="18"/>
                <w:szCs w:val="18"/>
              </w:rPr>
            </w:pPr>
            <w:r w:rsidRPr="005A5BA1">
              <w:rPr>
                <w:rFonts w:ascii="Arial" w:hAnsi="Arial" w:cs="Arial"/>
                <w:color w:val="000000"/>
                <w:sz w:val="18"/>
                <w:szCs w:val="18"/>
              </w:rPr>
              <w:t>86</w:t>
            </w:r>
            <w:r w:rsidR="00CE2BDE" w:rsidRPr="005A5BA1">
              <w:rPr>
                <w:rFonts w:ascii="Arial" w:hAnsi="Arial" w:cs="Arial"/>
                <w:color w:val="000000"/>
                <w:sz w:val="18"/>
                <w:szCs w:val="18"/>
              </w:rPr>
              <w:t>,</w:t>
            </w:r>
            <w:r w:rsidRPr="005A5BA1">
              <w:rPr>
                <w:rFonts w:ascii="Arial" w:hAnsi="Arial" w:cs="Arial"/>
                <w:color w:val="000000"/>
                <w:sz w:val="18"/>
                <w:szCs w:val="18"/>
              </w:rPr>
              <w:t>292</w:t>
            </w:r>
            <w:r w:rsidR="00CE2BDE" w:rsidRPr="005A5BA1">
              <w:rPr>
                <w:rFonts w:ascii="Arial" w:hAnsi="Arial" w:cs="Arial"/>
                <w:color w:val="000000"/>
                <w:sz w:val="18"/>
                <w:szCs w:val="18"/>
              </w:rPr>
              <w:t>,</w:t>
            </w:r>
            <w:r w:rsidRPr="005A5BA1">
              <w:rPr>
                <w:rFonts w:ascii="Arial" w:hAnsi="Arial" w:cs="Arial"/>
                <w:color w:val="000000"/>
                <w:sz w:val="18"/>
                <w:szCs w:val="18"/>
              </w:rPr>
              <w:t>963</w:t>
            </w:r>
          </w:p>
        </w:tc>
        <w:tc>
          <w:tcPr>
            <w:tcW w:w="1440" w:type="dxa"/>
            <w:tcBorders>
              <w:bottom w:val="single" w:sz="4" w:space="0" w:color="auto"/>
            </w:tcBorders>
            <w:vAlign w:val="bottom"/>
          </w:tcPr>
          <w:p w14:paraId="6C590462" w14:textId="0368C739" w:rsidR="00CE2BDE" w:rsidRPr="005A5BA1" w:rsidRDefault="00A16B4A" w:rsidP="00CE2BDE">
            <w:pPr>
              <w:ind w:right="-72"/>
              <w:jc w:val="right"/>
              <w:rPr>
                <w:rFonts w:ascii="Arial" w:hAnsi="Arial" w:cs="Arial"/>
                <w:color w:val="000000"/>
                <w:sz w:val="18"/>
                <w:szCs w:val="18"/>
              </w:rPr>
            </w:pPr>
            <w:r w:rsidRPr="005A5BA1">
              <w:rPr>
                <w:rFonts w:ascii="Arial" w:hAnsi="Arial" w:cs="Arial"/>
                <w:color w:val="000000"/>
                <w:sz w:val="18"/>
                <w:szCs w:val="18"/>
              </w:rPr>
              <w:t>89</w:t>
            </w:r>
            <w:r w:rsidR="00CE2BDE" w:rsidRPr="005A5BA1">
              <w:rPr>
                <w:rFonts w:ascii="Arial" w:hAnsi="Arial" w:cs="Arial"/>
                <w:color w:val="000000"/>
                <w:sz w:val="18"/>
                <w:szCs w:val="18"/>
                <w:lang w:val="en-US"/>
              </w:rPr>
              <w:t>,</w:t>
            </w:r>
            <w:r w:rsidRPr="005A5BA1">
              <w:rPr>
                <w:rFonts w:ascii="Arial" w:hAnsi="Arial" w:cs="Arial"/>
                <w:color w:val="000000"/>
                <w:sz w:val="18"/>
                <w:szCs w:val="18"/>
              </w:rPr>
              <w:t>564</w:t>
            </w:r>
            <w:r w:rsidR="00CE2BDE" w:rsidRPr="005A5BA1">
              <w:rPr>
                <w:rFonts w:ascii="Arial" w:hAnsi="Arial" w:cs="Arial"/>
                <w:color w:val="000000"/>
                <w:sz w:val="18"/>
                <w:szCs w:val="18"/>
                <w:lang w:val="en-US"/>
              </w:rPr>
              <w:t>,</w:t>
            </w:r>
            <w:r w:rsidRPr="005A5BA1">
              <w:rPr>
                <w:rFonts w:ascii="Arial" w:hAnsi="Arial" w:cs="Arial"/>
                <w:color w:val="000000"/>
                <w:sz w:val="18"/>
                <w:szCs w:val="18"/>
              </w:rPr>
              <w:t>561</w:t>
            </w:r>
          </w:p>
        </w:tc>
        <w:tc>
          <w:tcPr>
            <w:tcW w:w="1440" w:type="dxa"/>
            <w:tcBorders>
              <w:bottom w:val="single" w:sz="4" w:space="0" w:color="auto"/>
            </w:tcBorders>
            <w:vAlign w:val="bottom"/>
          </w:tcPr>
          <w:p w14:paraId="2E2765E0" w14:textId="115B777D" w:rsidR="00CE2BDE" w:rsidRPr="005A5BA1" w:rsidRDefault="00A16B4A" w:rsidP="00CE2BDE">
            <w:pPr>
              <w:ind w:right="-72"/>
              <w:jc w:val="right"/>
              <w:rPr>
                <w:rFonts w:ascii="Arial" w:hAnsi="Arial" w:cs="Arial"/>
                <w:color w:val="000000"/>
                <w:sz w:val="18"/>
                <w:szCs w:val="18"/>
              </w:rPr>
            </w:pPr>
            <w:r w:rsidRPr="005A5BA1">
              <w:rPr>
                <w:rFonts w:ascii="Arial" w:hAnsi="Arial" w:cs="Arial"/>
                <w:color w:val="000000"/>
                <w:sz w:val="18"/>
                <w:szCs w:val="18"/>
              </w:rPr>
              <w:t>175</w:t>
            </w:r>
            <w:r w:rsidR="00CE2BDE" w:rsidRPr="005A5BA1">
              <w:rPr>
                <w:rFonts w:ascii="Arial" w:hAnsi="Arial" w:cs="Arial"/>
                <w:color w:val="000000"/>
                <w:sz w:val="18"/>
                <w:szCs w:val="18"/>
                <w:lang w:val="en-US"/>
              </w:rPr>
              <w:t>,</w:t>
            </w:r>
            <w:r w:rsidRPr="005A5BA1">
              <w:rPr>
                <w:rFonts w:ascii="Arial" w:hAnsi="Arial" w:cs="Arial"/>
                <w:color w:val="000000"/>
                <w:sz w:val="18"/>
                <w:szCs w:val="18"/>
              </w:rPr>
              <w:t>857</w:t>
            </w:r>
            <w:r w:rsidR="00CE2BDE" w:rsidRPr="005A5BA1">
              <w:rPr>
                <w:rFonts w:ascii="Arial" w:hAnsi="Arial" w:cs="Arial"/>
                <w:color w:val="000000"/>
                <w:sz w:val="18"/>
                <w:szCs w:val="18"/>
                <w:lang w:val="en-US"/>
              </w:rPr>
              <w:t>,</w:t>
            </w:r>
            <w:r w:rsidRPr="005A5BA1">
              <w:rPr>
                <w:rFonts w:ascii="Arial" w:hAnsi="Arial" w:cs="Arial"/>
                <w:color w:val="000000"/>
                <w:sz w:val="18"/>
                <w:szCs w:val="18"/>
              </w:rPr>
              <w:t>524</w:t>
            </w:r>
          </w:p>
        </w:tc>
      </w:tr>
      <w:tr w:rsidR="00CE2BDE" w:rsidRPr="005A5BA1" w14:paraId="5167A2C0" w14:textId="77777777" w:rsidTr="00ED3DFF">
        <w:tc>
          <w:tcPr>
            <w:tcW w:w="5256" w:type="dxa"/>
            <w:vAlign w:val="bottom"/>
          </w:tcPr>
          <w:p w14:paraId="7CFE97A3" w14:textId="77777777" w:rsidR="00CE2BDE" w:rsidRPr="005A5BA1" w:rsidRDefault="00CE2BDE" w:rsidP="00CE2BDE">
            <w:pPr>
              <w:pStyle w:val="a"/>
              <w:tabs>
                <w:tab w:val="right" w:pos="7200"/>
                <w:tab w:val="right" w:pos="9000"/>
              </w:tabs>
              <w:ind w:right="-108"/>
              <w:rPr>
                <w:rFonts w:cs="Arial"/>
                <w:color w:val="000000"/>
                <w:sz w:val="18"/>
                <w:szCs w:val="18"/>
                <w:u w:val="none"/>
              </w:rPr>
            </w:pPr>
          </w:p>
        </w:tc>
        <w:tc>
          <w:tcPr>
            <w:tcW w:w="1440" w:type="dxa"/>
            <w:tcBorders>
              <w:top w:val="single" w:sz="4" w:space="0" w:color="auto"/>
            </w:tcBorders>
            <w:vAlign w:val="bottom"/>
          </w:tcPr>
          <w:p w14:paraId="4E0C5275" w14:textId="77777777" w:rsidR="00CE2BDE" w:rsidRPr="005A5BA1" w:rsidRDefault="00CE2BDE" w:rsidP="00CE2BDE">
            <w:pPr>
              <w:ind w:right="-72"/>
              <w:jc w:val="right"/>
              <w:rPr>
                <w:rFonts w:ascii="Arial" w:hAnsi="Arial" w:cs="Arial"/>
                <w:color w:val="000000"/>
                <w:sz w:val="18"/>
                <w:szCs w:val="18"/>
              </w:rPr>
            </w:pPr>
          </w:p>
        </w:tc>
        <w:tc>
          <w:tcPr>
            <w:tcW w:w="1440" w:type="dxa"/>
            <w:tcBorders>
              <w:top w:val="single" w:sz="4" w:space="0" w:color="auto"/>
            </w:tcBorders>
            <w:vAlign w:val="bottom"/>
          </w:tcPr>
          <w:p w14:paraId="49C4314A" w14:textId="77777777" w:rsidR="00CE2BDE" w:rsidRPr="005A5BA1" w:rsidRDefault="00CE2BDE" w:rsidP="00CE2BDE">
            <w:pPr>
              <w:ind w:right="-72"/>
              <w:jc w:val="right"/>
              <w:rPr>
                <w:rFonts w:ascii="Arial" w:hAnsi="Arial" w:cs="Arial"/>
                <w:color w:val="000000"/>
                <w:sz w:val="18"/>
                <w:szCs w:val="18"/>
              </w:rPr>
            </w:pPr>
          </w:p>
        </w:tc>
        <w:tc>
          <w:tcPr>
            <w:tcW w:w="1440" w:type="dxa"/>
            <w:tcBorders>
              <w:top w:val="single" w:sz="4" w:space="0" w:color="auto"/>
            </w:tcBorders>
            <w:vAlign w:val="bottom"/>
          </w:tcPr>
          <w:p w14:paraId="06A3B51C" w14:textId="08307199" w:rsidR="00CE2BDE" w:rsidRPr="005A5BA1" w:rsidRDefault="00CE2BDE" w:rsidP="00CE2BDE">
            <w:pPr>
              <w:ind w:right="-72"/>
              <w:jc w:val="right"/>
              <w:rPr>
                <w:rFonts w:ascii="Arial" w:hAnsi="Arial" w:cs="Arial"/>
                <w:color w:val="000000"/>
                <w:sz w:val="18"/>
                <w:szCs w:val="18"/>
              </w:rPr>
            </w:pPr>
          </w:p>
        </w:tc>
      </w:tr>
      <w:tr w:rsidR="00CE2BDE" w:rsidRPr="005A5BA1" w14:paraId="14DFDA75" w14:textId="77777777" w:rsidTr="00ED3DFF">
        <w:trPr>
          <w:trHeight w:val="80"/>
        </w:trPr>
        <w:tc>
          <w:tcPr>
            <w:tcW w:w="5256" w:type="dxa"/>
            <w:vAlign w:val="bottom"/>
          </w:tcPr>
          <w:p w14:paraId="34CFB61D" w14:textId="07EFAE25" w:rsidR="00CE2BDE" w:rsidRPr="005A5BA1" w:rsidRDefault="00CE2BDE" w:rsidP="00CE2BDE">
            <w:pPr>
              <w:pStyle w:val="a"/>
              <w:tabs>
                <w:tab w:val="right" w:pos="7200"/>
                <w:tab w:val="right" w:pos="9000"/>
              </w:tabs>
              <w:ind w:right="-108"/>
              <w:rPr>
                <w:rFonts w:cs="Arial"/>
                <w:color w:val="000000"/>
                <w:sz w:val="18"/>
                <w:szCs w:val="18"/>
                <w:u w:val="none"/>
              </w:rPr>
            </w:pPr>
            <w:r w:rsidRPr="005A5BA1">
              <w:rPr>
                <w:rFonts w:cs="Arial"/>
                <w:b/>
                <w:bCs/>
                <w:color w:val="000000"/>
                <w:sz w:val="18"/>
                <w:szCs w:val="18"/>
                <w:u w:val="none"/>
              </w:rPr>
              <w:t xml:space="preserve">For the year ended </w:t>
            </w:r>
            <w:r w:rsidR="00A16B4A" w:rsidRPr="005A5BA1">
              <w:rPr>
                <w:rFonts w:cs="Arial"/>
                <w:b/>
                <w:bCs/>
                <w:color w:val="000000"/>
                <w:sz w:val="18"/>
                <w:szCs w:val="18"/>
                <w:u w:val="none"/>
              </w:rPr>
              <w:t>31</w:t>
            </w:r>
            <w:r w:rsidRPr="005A5BA1">
              <w:rPr>
                <w:rFonts w:cs="Arial"/>
                <w:b/>
                <w:bCs/>
                <w:color w:val="000000"/>
                <w:sz w:val="18"/>
                <w:szCs w:val="18"/>
                <w:u w:val="none"/>
              </w:rPr>
              <w:t xml:space="preserve"> December </w:t>
            </w:r>
            <w:r w:rsidR="00A16B4A" w:rsidRPr="005A5BA1">
              <w:rPr>
                <w:rFonts w:cs="Arial"/>
                <w:b/>
                <w:bCs/>
                <w:color w:val="000000"/>
                <w:sz w:val="18"/>
                <w:szCs w:val="18"/>
                <w:u w:val="none"/>
              </w:rPr>
              <w:t>2024</w:t>
            </w:r>
          </w:p>
        </w:tc>
        <w:tc>
          <w:tcPr>
            <w:tcW w:w="1440" w:type="dxa"/>
            <w:vAlign w:val="bottom"/>
          </w:tcPr>
          <w:p w14:paraId="1F8A552C" w14:textId="77777777" w:rsidR="00CE2BDE" w:rsidRPr="005A5BA1" w:rsidRDefault="00CE2BDE" w:rsidP="00CE2BDE">
            <w:pPr>
              <w:ind w:right="-72"/>
              <w:jc w:val="right"/>
              <w:rPr>
                <w:rFonts w:ascii="Arial" w:hAnsi="Arial" w:cs="Arial"/>
                <w:color w:val="000000"/>
                <w:sz w:val="18"/>
                <w:szCs w:val="18"/>
              </w:rPr>
            </w:pPr>
          </w:p>
        </w:tc>
        <w:tc>
          <w:tcPr>
            <w:tcW w:w="1440" w:type="dxa"/>
            <w:vAlign w:val="bottom"/>
          </w:tcPr>
          <w:p w14:paraId="18F23C46" w14:textId="77777777" w:rsidR="00CE2BDE" w:rsidRPr="005A5BA1" w:rsidRDefault="00CE2BDE" w:rsidP="00CE2BDE">
            <w:pPr>
              <w:ind w:right="-72"/>
              <w:jc w:val="right"/>
              <w:rPr>
                <w:rFonts w:ascii="Arial" w:hAnsi="Arial" w:cs="Arial"/>
                <w:color w:val="000000"/>
                <w:sz w:val="18"/>
                <w:szCs w:val="18"/>
              </w:rPr>
            </w:pPr>
          </w:p>
        </w:tc>
        <w:tc>
          <w:tcPr>
            <w:tcW w:w="1440" w:type="dxa"/>
            <w:vAlign w:val="bottom"/>
          </w:tcPr>
          <w:p w14:paraId="1FFF0141" w14:textId="77777777" w:rsidR="00CE2BDE" w:rsidRPr="005A5BA1" w:rsidRDefault="00CE2BDE" w:rsidP="00CE2BDE">
            <w:pPr>
              <w:ind w:right="-72"/>
              <w:jc w:val="right"/>
              <w:rPr>
                <w:rFonts w:ascii="Arial" w:hAnsi="Arial" w:cs="Arial"/>
                <w:color w:val="000000"/>
                <w:sz w:val="18"/>
                <w:szCs w:val="18"/>
              </w:rPr>
            </w:pPr>
          </w:p>
        </w:tc>
      </w:tr>
      <w:tr w:rsidR="00CE2BDE" w:rsidRPr="005A5BA1" w14:paraId="2805F761" w14:textId="77777777" w:rsidTr="00ED3DFF">
        <w:tc>
          <w:tcPr>
            <w:tcW w:w="5256" w:type="dxa"/>
            <w:vAlign w:val="bottom"/>
          </w:tcPr>
          <w:p w14:paraId="124FDD71" w14:textId="645476FF" w:rsidR="00CE2BDE" w:rsidRPr="005A5BA1" w:rsidRDefault="00CE2BDE" w:rsidP="00CE2BDE">
            <w:pPr>
              <w:pStyle w:val="a"/>
              <w:tabs>
                <w:tab w:val="right" w:pos="7200"/>
                <w:tab w:val="right" w:pos="9000"/>
              </w:tabs>
              <w:ind w:right="-108"/>
              <w:rPr>
                <w:rFonts w:cs="Arial"/>
                <w:color w:val="000000"/>
                <w:sz w:val="18"/>
                <w:szCs w:val="18"/>
                <w:u w:val="none"/>
              </w:rPr>
            </w:pPr>
            <w:r w:rsidRPr="005A5BA1">
              <w:rPr>
                <w:rFonts w:cs="Arial"/>
                <w:color w:val="000000"/>
                <w:sz w:val="18"/>
                <w:szCs w:val="18"/>
                <w:u w:val="none"/>
              </w:rPr>
              <w:t>Opening net book amount</w:t>
            </w:r>
          </w:p>
        </w:tc>
        <w:tc>
          <w:tcPr>
            <w:tcW w:w="1440" w:type="dxa"/>
            <w:vAlign w:val="bottom"/>
          </w:tcPr>
          <w:p w14:paraId="1CEEEF47" w14:textId="4B8D3349" w:rsidR="00CE2BDE" w:rsidRPr="005A5BA1" w:rsidRDefault="00A16B4A" w:rsidP="00CE2BDE">
            <w:pPr>
              <w:ind w:right="-72"/>
              <w:jc w:val="right"/>
              <w:rPr>
                <w:rFonts w:ascii="Arial" w:hAnsi="Arial" w:cs="Arial"/>
                <w:color w:val="000000"/>
                <w:sz w:val="18"/>
                <w:szCs w:val="18"/>
              </w:rPr>
            </w:pPr>
            <w:r w:rsidRPr="005A5BA1">
              <w:rPr>
                <w:rFonts w:ascii="Arial" w:hAnsi="Arial" w:cs="Arial"/>
                <w:color w:val="000000"/>
                <w:sz w:val="18"/>
                <w:szCs w:val="18"/>
              </w:rPr>
              <w:t>86</w:t>
            </w:r>
            <w:r w:rsidR="00CE2BDE" w:rsidRPr="005A5BA1">
              <w:rPr>
                <w:rFonts w:ascii="Arial" w:hAnsi="Arial" w:cs="Arial"/>
                <w:color w:val="000000"/>
                <w:sz w:val="18"/>
                <w:szCs w:val="18"/>
              </w:rPr>
              <w:t>,</w:t>
            </w:r>
            <w:r w:rsidRPr="005A5BA1">
              <w:rPr>
                <w:rFonts w:ascii="Arial" w:hAnsi="Arial" w:cs="Arial"/>
                <w:color w:val="000000"/>
                <w:sz w:val="18"/>
                <w:szCs w:val="18"/>
              </w:rPr>
              <w:t>292</w:t>
            </w:r>
            <w:r w:rsidR="00CE2BDE" w:rsidRPr="005A5BA1">
              <w:rPr>
                <w:rFonts w:ascii="Arial" w:hAnsi="Arial" w:cs="Arial"/>
                <w:color w:val="000000"/>
                <w:sz w:val="18"/>
                <w:szCs w:val="18"/>
              </w:rPr>
              <w:t>,</w:t>
            </w:r>
            <w:r w:rsidRPr="005A5BA1">
              <w:rPr>
                <w:rFonts w:ascii="Arial" w:hAnsi="Arial" w:cs="Arial"/>
                <w:color w:val="000000"/>
                <w:sz w:val="18"/>
                <w:szCs w:val="18"/>
              </w:rPr>
              <w:t>963</w:t>
            </w:r>
          </w:p>
        </w:tc>
        <w:tc>
          <w:tcPr>
            <w:tcW w:w="1440" w:type="dxa"/>
            <w:vAlign w:val="bottom"/>
          </w:tcPr>
          <w:p w14:paraId="155E2540" w14:textId="1B7AE2DA" w:rsidR="00CE2BDE" w:rsidRPr="005A5BA1" w:rsidRDefault="00A16B4A" w:rsidP="00CE2BDE">
            <w:pPr>
              <w:ind w:right="-72"/>
              <w:jc w:val="right"/>
              <w:rPr>
                <w:rFonts w:ascii="Arial" w:hAnsi="Arial" w:cs="Arial"/>
                <w:color w:val="000000"/>
                <w:sz w:val="18"/>
                <w:szCs w:val="18"/>
              </w:rPr>
            </w:pPr>
            <w:r w:rsidRPr="005A5BA1">
              <w:rPr>
                <w:rFonts w:ascii="Arial" w:hAnsi="Arial" w:cs="Arial"/>
                <w:color w:val="000000"/>
                <w:sz w:val="18"/>
                <w:szCs w:val="18"/>
              </w:rPr>
              <w:t>89</w:t>
            </w:r>
            <w:r w:rsidR="00CE2BDE" w:rsidRPr="005A5BA1">
              <w:rPr>
                <w:rFonts w:ascii="Arial" w:hAnsi="Arial" w:cs="Arial"/>
                <w:color w:val="000000"/>
                <w:sz w:val="18"/>
                <w:szCs w:val="18"/>
                <w:lang w:val="en-US"/>
              </w:rPr>
              <w:t>,</w:t>
            </w:r>
            <w:r w:rsidRPr="005A5BA1">
              <w:rPr>
                <w:rFonts w:ascii="Arial" w:hAnsi="Arial" w:cs="Arial"/>
                <w:color w:val="000000"/>
                <w:sz w:val="18"/>
                <w:szCs w:val="18"/>
              </w:rPr>
              <w:t>564</w:t>
            </w:r>
            <w:r w:rsidR="00CE2BDE" w:rsidRPr="005A5BA1">
              <w:rPr>
                <w:rFonts w:ascii="Arial" w:hAnsi="Arial" w:cs="Arial"/>
                <w:color w:val="000000"/>
                <w:sz w:val="18"/>
                <w:szCs w:val="18"/>
                <w:lang w:val="en-US"/>
              </w:rPr>
              <w:t>,</w:t>
            </w:r>
            <w:r w:rsidRPr="005A5BA1">
              <w:rPr>
                <w:rFonts w:ascii="Arial" w:hAnsi="Arial" w:cs="Arial"/>
                <w:color w:val="000000"/>
                <w:sz w:val="18"/>
                <w:szCs w:val="18"/>
              </w:rPr>
              <w:t>561</w:t>
            </w:r>
          </w:p>
        </w:tc>
        <w:tc>
          <w:tcPr>
            <w:tcW w:w="1440" w:type="dxa"/>
            <w:vAlign w:val="bottom"/>
          </w:tcPr>
          <w:p w14:paraId="57C7D367" w14:textId="7D75CEB7" w:rsidR="00CE2BDE" w:rsidRPr="005A5BA1" w:rsidRDefault="00A16B4A" w:rsidP="00CE2BDE">
            <w:pPr>
              <w:ind w:right="-72"/>
              <w:jc w:val="right"/>
              <w:rPr>
                <w:rFonts w:ascii="Arial" w:hAnsi="Arial" w:cs="Arial"/>
                <w:color w:val="000000"/>
                <w:sz w:val="18"/>
                <w:szCs w:val="18"/>
              </w:rPr>
            </w:pPr>
            <w:r w:rsidRPr="005A5BA1">
              <w:rPr>
                <w:rFonts w:ascii="Arial" w:hAnsi="Arial" w:cs="Arial"/>
                <w:color w:val="000000"/>
                <w:sz w:val="18"/>
                <w:szCs w:val="18"/>
              </w:rPr>
              <w:t>175</w:t>
            </w:r>
            <w:r w:rsidR="00CE2BDE" w:rsidRPr="005A5BA1">
              <w:rPr>
                <w:rFonts w:ascii="Arial" w:hAnsi="Arial" w:cs="Arial"/>
                <w:color w:val="000000"/>
                <w:sz w:val="18"/>
                <w:szCs w:val="18"/>
                <w:lang w:val="en-US"/>
              </w:rPr>
              <w:t>,</w:t>
            </w:r>
            <w:r w:rsidRPr="005A5BA1">
              <w:rPr>
                <w:rFonts w:ascii="Arial" w:hAnsi="Arial" w:cs="Arial"/>
                <w:color w:val="000000"/>
                <w:sz w:val="18"/>
                <w:szCs w:val="18"/>
              </w:rPr>
              <w:t>857</w:t>
            </w:r>
            <w:r w:rsidR="00CE2BDE" w:rsidRPr="005A5BA1">
              <w:rPr>
                <w:rFonts w:ascii="Arial" w:hAnsi="Arial" w:cs="Arial"/>
                <w:color w:val="000000"/>
                <w:sz w:val="18"/>
                <w:szCs w:val="18"/>
                <w:lang w:val="en-US"/>
              </w:rPr>
              <w:t>,</w:t>
            </w:r>
            <w:r w:rsidRPr="005A5BA1">
              <w:rPr>
                <w:rFonts w:ascii="Arial" w:hAnsi="Arial" w:cs="Arial"/>
                <w:color w:val="000000"/>
                <w:sz w:val="18"/>
                <w:szCs w:val="18"/>
              </w:rPr>
              <w:t>524</w:t>
            </w:r>
          </w:p>
        </w:tc>
      </w:tr>
      <w:tr w:rsidR="00CE2BDE" w:rsidRPr="005A5BA1" w14:paraId="48FCAB4E" w14:textId="77777777" w:rsidTr="00ED3DFF">
        <w:tc>
          <w:tcPr>
            <w:tcW w:w="5256" w:type="dxa"/>
            <w:vAlign w:val="bottom"/>
          </w:tcPr>
          <w:p w14:paraId="18C3244A" w14:textId="395DDB85" w:rsidR="00CE2BDE" w:rsidRPr="005A5BA1" w:rsidRDefault="00CE2BDE" w:rsidP="00CE2BDE">
            <w:pPr>
              <w:pStyle w:val="a"/>
              <w:tabs>
                <w:tab w:val="right" w:pos="7200"/>
                <w:tab w:val="right" w:pos="9000"/>
              </w:tabs>
              <w:ind w:right="-108"/>
              <w:rPr>
                <w:rFonts w:cs="Arial"/>
                <w:color w:val="000000"/>
                <w:sz w:val="18"/>
                <w:szCs w:val="18"/>
                <w:u w:val="none"/>
              </w:rPr>
            </w:pPr>
            <w:r w:rsidRPr="005A5BA1">
              <w:rPr>
                <w:rFonts w:cs="Arial"/>
                <w:color w:val="000000"/>
                <w:sz w:val="18"/>
                <w:szCs w:val="18"/>
                <w:u w:val="none"/>
              </w:rPr>
              <w:t>Addition</w:t>
            </w:r>
          </w:p>
        </w:tc>
        <w:tc>
          <w:tcPr>
            <w:tcW w:w="1440" w:type="dxa"/>
            <w:vAlign w:val="bottom"/>
          </w:tcPr>
          <w:p w14:paraId="1153E149" w14:textId="657DA789" w:rsidR="00CE2BDE" w:rsidRPr="005A5BA1" w:rsidRDefault="00CE2BDE" w:rsidP="00CE2BDE">
            <w:pPr>
              <w:ind w:right="-72"/>
              <w:jc w:val="right"/>
              <w:rPr>
                <w:rFonts w:ascii="Arial" w:hAnsi="Arial" w:cs="Arial"/>
                <w:color w:val="000000"/>
                <w:sz w:val="18"/>
                <w:szCs w:val="18"/>
              </w:rPr>
            </w:pPr>
            <w:r w:rsidRPr="005A5BA1">
              <w:rPr>
                <w:rFonts w:ascii="Arial" w:hAnsi="Arial" w:cs="Arial"/>
                <w:color w:val="000000"/>
                <w:sz w:val="18"/>
                <w:szCs w:val="18"/>
              </w:rPr>
              <w:t>-</w:t>
            </w:r>
          </w:p>
        </w:tc>
        <w:tc>
          <w:tcPr>
            <w:tcW w:w="1440" w:type="dxa"/>
            <w:vAlign w:val="bottom"/>
          </w:tcPr>
          <w:p w14:paraId="59F65C0C" w14:textId="213603CD" w:rsidR="00CE2BDE" w:rsidRPr="005A5BA1" w:rsidRDefault="00A16B4A" w:rsidP="00CE2BDE">
            <w:pPr>
              <w:ind w:right="-72"/>
              <w:jc w:val="right"/>
              <w:rPr>
                <w:rFonts w:ascii="Arial" w:hAnsi="Arial" w:cs="Arial"/>
                <w:color w:val="000000"/>
                <w:sz w:val="18"/>
                <w:szCs w:val="18"/>
              </w:rPr>
            </w:pPr>
            <w:r w:rsidRPr="005A5BA1">
              <w:rPr>
                <w:rFonts w:ascii="Arial" w:hAnsi="Arial" w:cs="Arial"/>
                <w:sz w:val="18"/>
                <w:szCs w:val="18"/>
              </w:rPr>
              <w:t>1</w:t>
            </w:r>
            <w:r w:rsidR="00CE2BDE" w:rsidRPr="005A5BA1">
              <w:rPr>
                <w:rFonts w:ascii="Arial" w:hAnsi="Arial" w:cs="Arial"/>
                <w:sz w:val="18"/>
                <w:szCs w:val="18"/>
                <w:lang w:val="en-US"/>
              </w:rPr>
              <w:t>,</w:t>
            </w:r>
            <w:r w:rsidRPr="005A5BA1">
              <w:rPr>
                <w:rFonts w:ascii="Arial" w:hAnsi="Arial" w:cs="Arial"/>
                <w:sz w:val="18"/>
                <w:szCs w:val="18"/>
              </w:rPr>
              <w:t>040</w:t>
            </w:r>
            <w:r w:rsidR="00CE2BDE" w:rsidRPr="005A5BA1">
              <w:rPr>
                <w:rFonts w:ascii="Arial" w:hAnsi="Arial" w:cs="Arial"/>
                <w:sz w:val="18"/>
                <w:szCs w:val="18"/>
                <w:lang w:val="en-US"/>
              </w:rPr>
              <w:t>,</w:t>
            </w:r>
            <w:r w:rsidRPr="005A5BA1">
              <w:rPr>
                <w:rFonts w:ascii="Arial" w:hAnsi="Arial" w:cs="Arial"/>
                <w:sz w:val="18"/>
                <w:szCs w:val="18"/>
              </w:rPr>
              <w:t>829</w:t>
            </w:r>
          </w:p>
        </w:tc>
        <w:tc>
          <w:tcPr>
            <w:tcW w:w="1440" w:type="dxa"/>
            <w:vAlign w:val="bottom"/>
          </w:tcPr>
          <w:p w14:paraId="5B3630D8" w14:textId="1C3C18AB" w:rsidR="00CE2BDE" w:rsidRPr="005A5BA1" w:rsidRDefault="00A16B4A" w:rsidP="00CE2BDE">
            <w:pPr>
              <w:ind w:right="-72"/>
              <w:jc w:val="right"/>
              <w:rPr>
                <w:rFonts w:ascii="Arial" w:hAnsi="Arial" w:cs="Arial"/>
                <w:color w:val="000000"/>
                <w:sz w:val="18"/>
                <w:szCs w:val="18"/>
              </w:rPr>
            </w:pPr>
            <w:r w:rsidRPr="005A5BA1">
              <w:rPr>
                <w:rFonts w:ascii="Arial" w:hAnsi="Arial" w:cs="Arial"/>
                <w:sz w:val="18"/>
                <w:szCs w:val="18"/>
              </w:rPr>
              <w:t>1</w:t>
            </w:r>
            <w:r w:rsidR="00CE2BDE" w:rsidRPr="005A5BA1">
              <w:rPr>
                <w:rFonts w:ascii="Arial" w:hAnsi="Arial" w:cs="Arial"/>
                <w:sz w:val="18"/>
                <w:szCs w:val="18"/>
                <w:lang w:val="en-US"/>
              </w:rPr>
              <w:t>,</w:t>
            </w:r>
            <w:r w:rsidRPr="005A5BA1">
              <w:rPr>
                <w:rFonts w:ascii="Arial" w:hAnsi="Arial" w:cs="Arial"/>
                <w:sz w:val="18"/>
                <w:szCs w:val="18"/>
              </w:rPr>
              <w:t>040</w:t>
            </w:r>
            <w:r w:rsidR="00CE2BDE" w:rsidRPr="005A5BA1">
              <w:rPr>
                <w:rFonts w:ascii="Arial" w:hAnsi="Arial" w:cs="Arial"/>
                <w:sz w:val="18"/>
                <w:szCs w:val="18"/>
                <w:lang w:val="en-US"/>
              </w:rPr>
              <w:t>,</w:t>
            </w:r>
            <w:r w:rsidRPr="005A5BA1">
              <w:rPr>
                <w:rFonts w:ascii="Arial" w:hAnsi="Arial" w:cs="Arial"/>
                <w:sz w:val="18"/>
                <w:szCs w:val="18"/>
              </w:rPr>
              <w:t>829</w:t>
            </w:r>
          </w:p>
        </w:tc>
      </w:tr>
      <w:tr w:rsidR="00CE2BDE" w:rsidRPr="005A5BA1" w14:paraId="6FFB41BE" w14:textId="77777777" w:rsidTr="00ED3DFF">
        <w:tc>
          <w:tcPr>
            <w:tcW w:w="5256" w:type="dxa"/>
            <w:vAlign w:val="bottom"/>
          </w:tcPr>
          <w:p w14:paraId="6F81E76C" w14:textId="1516024C" w:rsidR="00CE2BDE" w:rsidRPr="005A5BA1" w:rsidRDefault="00CE2BDE" w:rsidP="00CE2BDE">
            <w:pPr>
              <w:pStyle w:val="a"/>
              <w:tabs>
                <w:tab w:val="right" w:pos="7200"/>
                <w:tab w:val="right" w:pos="9000"/>
              </w:tabs>
              <w:ind w:right="-108"/>
              <w:rPr>
                <w:rFonts w:cs="Arial"/>
                <w:color w:val="000000"/>
                <w:sz w:val="18"/>
                <w:szCs w:val="18"/>
                <w:u w:val="none"/>
              </w:rPr>
            </w:pPr>
            <w:r w:rsidRPr="005A5BA1">
              <w:rPr>
                <w:rFonts w:cs="Arial"/>
                <w:color w:val="000000"/>
                <w:sz w:val="18"/>
                <w:szCs w:val="18"/>
                <w:u w:val="none"/>
              </w:rPr>
              <w:t>Depreciation charge</w:t>
            </w:r>
          </w:p>
        </w:tc>
        <w:tc>
          <w:tcPr>
            <w:tcW w:w="1440" w:type="dxa"/>
            <w:tcBorders>
              <w:bottom w:val="single" w:sz="4" w:space="0" w:color="auto"/>
            </w:tcBorders>
            <w:vAlign w:val="bottom"/>
          </w:tcPr>
          <w:p w14:paraId="659819C3" w14:textId="17291E1C" w:rsidR="00CE2BDE" w:rsidRPr="005A5BA1" w:rsidRDefault="00CE2BDE" w:rsidP="00CE2BDE">
            <w:pPr>
              <w:ind w:right="-72"/>
              <w:jc w:val="right"/>
              <w:rPr>
                <w:rFonts w:ascii="Arial" w:hAnsi="Arial" w:cs="Arial"/>
                <w:color w:val="000000"/>
                <w:sz w:val="18"/>
                <w:szCs w:val="18"/>
              </w:rPr>
            </w:pPr>
            <w:r w:rsidRPr="005A5BA1">
              <w:rPr>
                <w:rFonts w:ascii="Arial" w:hAnsi="Arial" w:cs="Arial"/>
                <w:color w:val="000000"/>
                <w:sz w:val="18"/>
                <w:szCs w:val="18"/>
              </w:rPr>
              <w:t>-</w:t>
            </w:r>
          </w:p>
        </w:tc>
        <w:tc>
          <w:tcPr>
            <w:tcW w:w="1440" w:type="dxa"/>
            <w:tcBorders>
              <w:bottom w:val="single" w:sz="4" w:space="0" w:color="auto"/>
            </w:tcBorders>
            <w:vAlign w:val="bottom"/>
          </w:tcPr>
          <w:p w14:paraId="17212DAD" w14:textId="1AB00E17" w:rsidR="00CE2BDE" w:rsidRPr="005A5BA1" w:rsidRDefault="00CE2BDE" w:rsidP="00CE2BDE">
            <w:pPr>
              <w:ind w:right="-72"/>
              <w:jc w:val="right"/>
              <w:rPr>
                <w:rFonts w:ascii="Arial" w:hAnsi="Arial" w:cs="Arial"/>
                <w:color w:val="000000"/>
                <w:sz w:val="18"/>
                <w:szCs w:val="18"/>
              </w:rPr>
            </w:pPr>
            <w:r w:rsidRPr="005A5BA1">
              <w:rPr>
                <w:rFonts w:ascii="Arial" w:hAnsi="Arial" w:cs="Arial"/>
                <w:sz w:val="18"/>
                <w:szCs w:val="18"/>
                <w:lang w:val="en-US"/>
              </w:rPr>
              <w:t>(</w:t>
            </w:r>
            <w:r w:rsidR="00A16B4A" w:rsidRPr="005A5BA1">
              <w:rPr>
                <w:rFonts w:ascii="Arial" w:hAnsi="Arial" w:cs="Arial"/>
                <w:sz w:val="18"/>
                <w:szCs w:val="18"/>
              </w:rPr>
              <w:t>6</w:t>
            </w:r>
            <w:r w:rsidRPr="005A5BA1">
              <w:rPr>
                <w:rFonts w:ascii="Arial" w:hAnsi="Arial" w:cs="Arial"/>
                <w:sz w:val="18"/>
                <w:szCs w:val="18"/>
                <w:lang w:val="en-US"/>
              </w:rPr>
              <w:t>,</w:t>
            </w:r>
            <w:r w:rsidR="00A16B4A" w:rsidRPr="005A5BA1">
              <w:rPr>
                <w:rFonts w:ascii="Arial" w:hAnsi="Arial" w:cs="Arial"/>
                <w:sz w:val="18"/>
                <w:szCs w:val="18"/>
              </w:rPr>
              <w:t>973</w:t>
            </w:r>
            <w:r w:rsidRPr="005A5BA1">
              <w:rPr>
                <w:rFonts w:ascii="Arial" w:hAnsi="Arial" w:cs="Arial"/>
                <w:sz w:val="18"/>
                <w:szCs w:val="18"/>
                <w:lang w:val="en-US"/>
              </w:rPr>
              <w:t>,</w:t>
            </w:r>
            <w:r w:rsidR="00A16B4A" w:rsidRPr="005A5BA1">
              <w:rPr>
                <w:rFonts w:ascii="Arial" w:hAnsi="Arial" w:cs="Arial"/>
                <w:sz w:val="18"/>
                <w:szCs w:val="18"/>
              </w:rPr>
              <w:t>443</w:t>
            </w:r>
            <w:r w:rsidRPr="005A5BA1">
              <w:rPr>
                <w:rFonts w:ascii="Arial" w:hAnsi="Arial" w:cs="Arial"/>
                <w:sz w:val="18"/>
                <w:szCs w:val="18"/>
                <w:lang w:val="en-US"/>
              </w:rPr>
              <w:t>)</w:t>
            </w:r>
          </w:p>
        </w:tc>
        <w:tc>
          <w:tcPr>
            <w:tcW w:w="1440" w:type="dxa"/>
            <w:tcBorders>
              <w:bottom w:val="single" w:sz="4" w:space="0" w:color="auto"/>
            </w:tcBorders>
            <w:vAlign w:val="bottom"/>
          </w:tcPr>
          <w:p w14:paraId="6EE20589" w14:textId="395226EF" w:rsidR="00CE2BDE" w:rsidRPr="005A5BA1" w:rsidRDefault="00CE2BDE" w:rsidP="00CE2BDE">
            <w:pPr>
              <w:ind w:right="-72"/>
              <w:jc w:val="right"/>
              <w:rPr>
                <w:rFonts w:ascii="Arial" w:hAnsi="Arial" w:cs="Arial"/>
                <w:color w:val="000000"/>
                <w:sz w:val="18"/>
                <w:szCs w:val="18"/>
              </w:rPr>
            </w:pPr>
            <w:r w:rsidRPr="005A5BA1">
              <w:rPr>
                <w:rFonts w:ascii="Arial" w:hAnsi="Arial" w:cs="Arial"/>
                <w:sz w:val="18"/>
                <w:szCs w:val="18"/>
                <w:lang w:val="en-US"/>
              </w:rPr>
              <w:t>(</w:t>
            </w:r>
            <w:r w:rsidR="00A16B4A" w:rsidRPr="005A5BA1">
              <w:rPr>
                <w:rFonts w:ascii="Arial" w:hAnsi="Arial" w:cs="Arial"/>
                <w:sz w:val="18"/>
                <w:szCs w:val="18"/>
              </w:rPr>
              <w:t>6</w:t>
            </w:r>
            <w:r w:rsidRPr="005A5BA1">
              <w:rPr>
                <w:rFonts w:ascii="Arial" w:hAnsi="Arial" w:cs="Arial"/>
                <w:sz w:val="18"/>
                <w:szCs w:val="18"/>
                <w:lang w:val="en-US"/>
              </w:rPr>
              <w:t>,</w:t>
            </w:r>
            <w:r w:rsidR="00A16B4A" w:rsidRPr="005A5BA1">
              <w:rPr>
                <w:rFonts w:ascii="Arial" w:hAnsi="Arial" w:cs="Arial"/>
                <w:sz w:val="18"/>
                <w:szCs w:val="18"/>
              </w:rPr>
              <w:t>973</w:t>
            </w:r>
            <w:r w:rsidRPr="005A5BA1">
              <w:rPr>
                <w:rFonts w:ascii="Arial" w:hAnsi="Arial" w:cs="Arial"/>
                <w:sz w:val="18"/>
                <w:szCs w:val="18"/>
                <w:lang w:val="en-US"/>
              </w:rPr>
              <w:t>,</w:t>
            </w:r>
            <w:r w:rsidR="00A16B4A" w:rsidRPr="005A5BA1">
              <w:rPr>
                <w:rFonts w:ascii="Arial" w:hAnsi="Arial" w:cs="Arial"/>
                <w:sz w:val="18"/>
                <w:szCs w:val="18"/>
              </w:rPr>
              <w:t>443</w:t>
            </w:r>
            <w:r w:rsidRPr="005A5BA1">
              <w:rPr>
                <w:rFonts w:ascii="Arial" w:hAnsi="Arial" w:cs="Arial"/>
                <w:sz w:val="18"/>
                <w:szCs w:val="18"/>
                <w:lang w:val="en-US"/>
              </w:rPr>
              <w:t>)</w:t>
            </w:r>
          </w:p>
        </w:tc>
      </w:tr>
      <w:tr w:rsidR="00CE2BDE" w:rsidRPr="005A5BA1" w14:paraId="4CF5AC4F" w14:textId="77777777" w:rsidTr="00ED3DFF">
        <w:tc>
          <w:tcPr>
            <w:tcW w:w="5256" w:type="dxa"/>
            <w:vAlign w:val="bottom"/>
          </w:tcPr>
          <w:p w14:paraId="0E62959B" w14:textId="77777777" w:rsidR="00CE2BDE" w:rsidRPr="005A5BA1" w:rsidRDefault="00CE2BDE" w:rsidP="00CE2BDE">
            <w:pPr>
              <w:pStyle w:val="a"/>
              <w:tabs>
                <w:tab w:val="right" w:pos="7200"/>
                <w:tab w:val="right" w:pos="9000"/>
              </w:tabs>
              <w:ind w:right="-108"/>
              <w:rPr>
                <w:rFonts w:cs="Arial"/>
                <w:color w:val="000000"/>
                <w:sz w:val="12"/>
                <w:szCs w:val="12"/>
                <w:u w:val="none"/>
              </w:rPr>
            </w:pPr>
          </w:p>
        </w:tc>
        <w:tc>
          <w:tcPr>
            <w:tcW w:w="1440" w:type="dxa"/>
            <w:tcBorders>
              <w:top w:val="single" w:sz="4" w:space="0" w:color="auto"/>
            </w:tcBorders>
            <w:vAlign w:val="bottom"/>
          </w:tcPr>
          <w:p w14:paraId="77120E55" w14:textId="77777777" w:rsidR="00CE2BDE" w:rsidRPr="005A5BA1" w:rsidRDefault="00CE2BDE" w:rsidP="00CE2BDE">
            <w:pPr>
              <w:ind w:right="-72"/>
              <w:jc w:val="right"/>
              <w:rPr>
                <w:rFonts w:ascii="Arial" w:hAnsi="Arial" w:cs="Arial"/>
                <w:color w:val="000000"/>
                <w:sz w:val="12"/>
                <w:szCs w:val="12"/>
              </w:rPr>
            </w:pPr>
          </w:p>
        </w:tc>
        <w:tc>
          <w:tcPr>
            <w:tcW w:w="1440" w:type="dxa"/>
            <w:tcBorders>
              <w:top w:val="single" w:sz="4" w:space="0" w:color="auto"/>
            </w:tcBorders>
            <w:vAlign w:val="bottom"/>
          </w:tcPr>
          <w:p w14:paraId="0ABCC779" w14:textId="77777777" w:rsidR="00CE2BDE" w:rsidRPr="005A5BA1" w:rsidRDefault="00CE2BDE" w:rsidP="00CE2BDE">
            <w:pPr>
              <w:ind w:right="-72"/>
              <w:jc w:val="right"/>
              <w:rPr>
                <w:rFonts w:ascii="Arial" w:hAnsi="Arial" w:cs="Arial"/>
                <w:color w:val="000000"/>
                <w:sz w:val="12"/>
                <w:szCs w:val="12"/>
              </w:rPr>
            </w:pPr>
          </w:p>
        </w:tc>
        <w:tc>
          <w:tcPr>
            <w:tcW w:w="1440" w:type="dxa"/>
            <w:tcBorders>
              <w:top w:val="single" w:sz="4" w:space="0" w:color="auto"/>
            </w:tcBorders>
            <w:vAlign w:val="bottom"/>
          </w:tcPr>
          <w:p w14:paraId="073D125A" w14:textId="77777777" w:rsidR="00CE2BDE" w:rsidRPr="005A5BA1" w:rsidRDefault="00CE2BDE" w:rsidP="00CE2BDE">
            <w:pPr>
              <w:ind w:right="-72"/>
              <w:jc w:val="right"/>
              <w:rPr>
                <w:rFonts w:ascii="Arial" w:hAnsi="Arial" w:cs="Arial"/>
                <w:color w:val="000000"/>
                <w:sz w:val="12"/>
                <w:szCs w:val="12"/>
              </w:rPr>
            </w:pPr>
          </w:p>
        </w:tc>
      </w:tr>
      <w:tr w:rsidR="00CE2BDE" w:rsidRPr="005A5BA1" w14:paraId="15801ABB" w14:textId="77777777" w:rsidTr="00ED3DFF">
        <w:tc>
          <w:tcPr>
            <w:tcW w:w="5256" w:type="dxa"/>
            <w:vAlign w:val="bottom"/>
          </w:tcPr>
          <w:p w14:paraId="75934632" w14:textId="6E8E3EF7" w:rsidR="00CE2BDE" w:rsidRPr="005A5BA1" w:rsidRDefault="00CE2BDE" w:rsidP="00CE2BDE">
            <w:pPr>
              <w:pStyle w:val="a"/>
              <w:tabs>
                <w:tab w:val="right" w:pos="7200"/>
                <w:tab w:val="right" w:pos="9000"/>
              </w:tabs>
              <w:ind w:right="-108"/>
              <w:rPr>
                <w:rFonts w:cs="Arial"/>
                <w:color w:val="000000"/>
                <w:sz w:val="18"/>
                <w:szCs w:val="18"/>
                <w:u w:val="none"/>
              </w:rPr>
            </w:pPr>
            <w:r w:rsidRPr="005A5BA1">
              <w:rPr>
                <w:rFonts w:cs="Arial"/>
                <w:color w:val="000000"/>
                <w:sz w:val="18"/>
                <w:szCs w:val="18"/>
                <w:u w:val="none"/>
              </w:rPr>
              <w:t>Closing net book amount</w:t>
            </w:r>
          </w:p>
        </w:tc>
        <w:tc>
          <w:tcPr>
            <w:tcW w:w="1440" w:type="dxa"/>
            <w:tcBorders>
              <w:bottom w:val="single" w:sz="4" w:space="0" w:color="auto"/>
            </w:tcBorders>
            <w:vAlign w:val="bottom"/>
          </w:tcPr>
          <w:p w14:paraId="2DF8D9B6" w14:textId="2D60178C" w:rsidR="00CE2BDE" w:rsidRPr="005A5BA1" w:rsidRDefault="00A16B4A" w:rsidP="00CE2BDE">
            <w:pPr>
              <w:ind w:right="-72"/>
              <w:jc w:val="right"/>
              <w:rPr>
                <w:rFonts w:ascii="Arial" w:hAnsi="Arial" w:cs="Arial"/>
                <w:color w:val="000000"/>
                <w:sz w:val="18"/>
                <w:szCs w:val="18"/>
              </w:rPr>
            </w:pPr>
            <w:r w:rsidRPr="005A5BA1">
              <w:rPr>
                <w:rFonts w:ascii="Arial" w:hAnsi="Arial" w:cs="Arial"/>
                <w:sz w:val="18"/>
                <w:szCs w:val="18"/>
              </w:rPr>
              <w:t>86</w:t>
            </w:r>
            <w:r w:rsidR="00CE2BDE" w:rsidRPr="005A5BA1">
              <w:rPr>
                <w:rFonts w:ascii="Arial" w:hAnsi="Arial" w:cs="Arial"/>
                <w:sz w:val="18"/>
                <w:szCs w:val="18"/>
              </w:rPr>
              <w:t>,</w:t>
            </w:r>
            <w:r w:rsidRPr="005A5BA1">
              <w:rPr>
                <w:rFonts w:ascii="Arial" w:hAnsi="Arial" w:cs="Arial"/>
                <w:sz w:val="18"/>
                <w:szCs w:val="18"/>
              </w:rPr>
              <w:t>292</w:t>
            </w:r>
            <w:r w:rsidR="00CE2BDE" w:rsidRPr="005A5BA1">
              <w:rPr>
                <w:rFonts w:ascii="Arial" w:hAnsi="Arial" w:cs="Arial"/>
                <w:sz w:val="18"/>
                <w:szCs w:val="18"/>
              </w:rPr>
              <w:t>,</w:t>
            </w:r>
            <w:r w:rsidRPr="005A5BA1">
              <w:rPr>
                <w:rFonts w:ascii="Arial" w:hAnsi="Arial" w:cs="Arial"/>
                <w:sz w:val="18"/>
                <w:szCs w:val="18"/>
              </w:rPr>
              <w:t>963</w:t>
            </w:r>
          </w:p>
        </w:tc>
        <w:tc>
          <w:tcPr>
            <w:tcW w:w="1440" w:type="dxa"/>
            <w:tcBorders>
              <w:bottom w:val="single" w:sz="4" w:space="0" w:color="auto"/>
            </w:tcBorders>
            <w:vAlign w:val="bottom"/>
          </w:tcPr>
          <w:p w14:paraId="3EC4E42C" w14:textId="36F1F0B7" w:rsidR="00CE2BDE" w:rsidRPr="005A5BA1" w:rsidRDefault="00A16B4A" w:rsidP="00CE2BDE">
            <w:pPr>
              <w:ind w:right="-72"/>
              <w:jc w:val="right"/>
              <w:rPr>
                <w:rFonts w:ascii="Arial" w:hAnsi="Arial" w:cs="Arial"/>
                <w:color w:val="000000"/>
                <w:sz w:val="18"/>
                <w:szCs w:val="18"/>
              </w:rPr>
            </w:pPr>
            <w:r w:rsidRPr="005A5BA1">
              <w:rPr>
                <w:rFonts w:ascii="Arial" w:hAnsi="Arial" w:cs="Arial"/>
                <w:sz w:val="18"/>
                <w:szCs w:val="18"/>
              </w:rPr>
              <w:t>83</w:t>
            </w:r>
            <w:r w:rsidR="00CE2BDE" w:rsidRPr="005A5BA1">
              <w:rPr>
                <w:rFonts w:ascii="Arial" w:hAnsi="Arial" w:cs="Arial"/>
                <w:sz w:val="18"/>
                <w:szCs w:val="18"/>
              </w:rPr>
              <w:t>,</w:t>
            </w:r>
            <w:r w:rsidRPr="005A5BA1">
              <w:rPr>
                <w:rFonts w:ascii="Arial" w:hAnsi="Arial" w:cs="Arial"/>
                <w:sz w:val="18"/>
                <w:szCs w:val="18"/>
              </w:rPr>
              <w:t>631</w:t>
            </w:r>
            <w:r w:rsidR="00CE2BDE" w:rsidRPr="005A5BA1">
              <w:rPr>
                <w:rFonts w:ascii="Arial" w:hAnsi="Arial" w:cs="Arial"/>
                <w:sz w:val="18"/>
                <w:szCs w:val="18"/>
              </w:rPr>
              <w:t>,</w:t>
            </w:r>
            <w:r w:rsidRPr="005A5BA1">
              <w:rPr>
                <w:rFonts w:ascii="Arial" w:hAnsi="Arial" w:cs="Arial"/>
                <w:sz w:val="18"/>
                <w:szCs w:val="18"/>
              </w:rPr>
              <w:t>947</w:t>
            </w:r>
          </w:p>
        </w:tc>
        <w:tc>
          <w:tcPr>
            <w:tcW w:w="1440" w:type="dxa"/>
            <w:tcBorders>
              <w:bottom w:val="single" w:sz="4" w:space="0" w:color="auto"/>
            </w:tcBorders>
            <w:vAlign w:val="bottom"/>
          </w:tcPr>
          <w:p w14:paraId="227249A6" w14:textId="00976E59" w:rsidR="00CE2BDE" w:rsidRPr="005A5BA1" w:rsidRDefault="00A16B4A" w:rsidP="00CE2BDE">
            <w:pPr>
              <w:ind w:right="-72"/>
              <w:jc w:val="right"/>
              <w:rPr>
                <w:rFonts w:ascii="Arial" w:hAnsi="Arial" w:cs="Arial"/>
                <w:color w:val="000000"/>
                <w:sz w:val="18"/>
                <w:szCs w:val="18"/>
              </w:rPr>
            </w:pPr>
            <w:r w:rsidRPr="005A5BA1">
              <w:rPr>
                <w:rFonts w:ascii="Arial" w:hAnsi="Arial" w:cs="Arial"/>
                <w:sz w:val="18"/>
                <w:szCs w:val="18"/>
              </w:rPr>
              <w:t>169</w:t>
            </w:r>
            <w:r w:rsidR="00CE2BDE" w:rsidRPr="005A5BA1">
              <w:rPr>
                <w:rFonts w:ascii="Arial" w:hAnsi="Arial" w:cs="Arial"/>
                <w:sz w:val="18"/>
                <w:szCs w:val="18"/>
              </w:rPr>
              <w:t>,</w:t>
            </w:r>
            <w:r w:rsidRPr="005A5BA1">
              <w:rPr>
                <w:rFonts w:ascii="Arial" w:hAnsi="Arial" w:cs="Arial"/>
                <w:sz w:val="18"/>
                <w:szCs w:val="18"/>
              </w:rPr>
              <w:t>924</w:t>
            </w:r>
            <w:r w:rsidR="00CE2BDE" w:rsidRPr="005A5BA1">
              <w:rPr>
                <w:rFonts w:ascii="Arial" w:hAnsi="Arial" w:cs="Arial"/>
                <w:sz w:val="18"/>
                <w:szCs w:val="18"/>
              </w:rPr>
              <w:t>,</w:t>
            </w:r>
            <w:r w:rsidRPr="005A5BA1">
              <w:rPr>
                <w:rFonts w:ascii="Arial" w:hAnsi="Arial" w:cs="Arial"/>
                <w:sz w:val="18"/>
                <w:szCs w:val="18"/>
              </w:rPr>
              <w:t>910</w:t>
            </w:r>
          </w:p>
        </w:tc>
      </w:tr>
      <w:tr w:rsidR="00CE2BDE" w:rsidRPr="005A5BA1" w14:paraId="694BD5C7" w14:textId="77777777" w:rsidTr="00ED3DFF">
        <w:tc>
          <w:tcPr>
            <w:tcW w:w="5256" w:type="dxa"/>
            <w:vAlign w:val="bottom"/>
          </w:tcPr>
          <w:p w14:paraId="17A26197" w14:textId="77777777" w:rsidR="00CE2BDE" w:rsidRPr="005A5BA1" w:rsidRDefault="00CE2BDE" w:rsidP="00CE2BDE">
            <w:pPr>
              <w:pStyle w:val="a"/>
              <w:tabs>
                <w:tab w:val="right" w:pos="7200"/>
                <w:tab w:val="right" w:pos="9000"/>
              </w:tabs>
              <w:ind w:right="-108"/>
              <w:rPr>
                <w:rFonts w:cs="Arial"/>
                <w:color w:val="000000"/>
                <w:sz w:val="18"/>
                <w:szCs w:val="18"/>
                <w:u w:val="none"/>
              </w:rPr>
            </w:pPr>
          </w:p>
        </w:tc>
        <w:tc>
          <w:tcPr>
            <w:tcW w:w="1440" w:type="dxa"/>
            <w:tcBorders>
              <w:top w:val="single" w:sz="4" w:space="0" w:color="auto"/>
            </w:tcBorders>
            <w:vAlign w:val="bottom"/>
          </w:tcPr>
          <w:p w14:paraId="4B8689C3" w14:textId="77777777" w:rsidR="00CE2BDE" w:rsidRPr="005A5BA1" w:rsidRDefault="00CE2BDE" w:rsidP="00CE2BDE">
            <w:pPr>
              <w:ind w:right="-72"/>
              <w:jc w:val="right"/>
              <w:rPr>
                <w:rFonts w:ascii="Arial" w:hAnsi="Arial" w:cs="Arial"/>
                <w:color w:val="000000"/>
                <w:sz w:val="18"/>
                <w:szCs w:val="18"/>
              </w:rPr>
            </w:pPr>
          </w:p>
        </w:tc>
        <w:tc>
          <w:tcPr>
            <w:tcW w:w="1440" w:type="dxa"/>
            <w:tcBorders>
              <w:top w:val="single" w:sz="4" w:space="0" w:color="auto"/>
            </w:tcBorders>
            <w:vAlign w:val="bottom"/>
          </w:tcPr>
          <w:p w14:paraId="035FE89E" w14:textId="77777777" w:rsidR="00CE2BDE" w:rsidRPr="005A5BA1" w:rsidRDefault="00CE2BDE" w:rsidP="00CE2BDE">
            <w:pPr>
              <w:ind w:right="-72"/>
              <w:jc w:val="right"/>
              <w:rPr>
                <w:rFonts w:ascii="Arial" w:hAnsi="Arial" w:cs="Arial"/>
                <w:color w:val="000000"/>
                <w:sz w:val="18"/>
                <w:szCs w:val="18"/>
              </w:rPr>
            </w:pPr>
          </w:p>
        </w:tc>
        <w:tc>
          <w:tcPr>
            <w:tcW w:w="1440" w:type="dxa"/>
            <w:tcBorders>
              <w:top w:val="single" w:sz="4" w:space="0" w:color="auto"/>
            </w:tcBorders>
            <w:vAlign w:val="bottom"/>
          </w:tcPr>
          <w:p w14:paraId="116BA2A9" w14:textId="77777777" w:rsidR="00CE2BDE" w:rsidRPr="005A5BA1" w:rsidRDefault="00CE2BDE" w:rsidP="00CE2BDE">
            <w:pPr>
              <w:ind w:right="-72"/>
              <w:jc w:val="right"/>
              <w:rPr>
                <w:rFonts w:ascii="Arial" w:hAnsi="Arial" w:cs="Arial"/>
                <w:color w:val="000000"/>
                <w:sz w:val="18"/>
                <w:szCs w:val="18"/>
              </w:rPr>
            </w:pPr>
          </w:p>
        </w:tc>
      </w:tr>
      <w:tr w:rsidR="00CE2BDE" w:rsidRPr="005A5BA1" w14:paraId="62725333" w14:textId="77777777" w:rsidTr="00ED3DFF">
        <w:tc>
          <w:tcPr>
            <w:tcW w:w="5256" w:type="dxa"/>
            <w:vAlign w:val="bottom"/>
          </w:tcPr>
          <w:p w14:paraId="2D32394D" w14:textId="7DABD317" w:rsidR="00CE2BDE" w:rsidRPr="005A5BA1" w:rsidRDefault="00CE2BDE" w:rsidP="00CE2BDE">
            <w:pPr>
              <w:pStyle w:val="a"/>
              <w:tabs>
                <w:tab w:val="right" w:pos="7200"/>
                <w:tab w:val="right" w:pos="9000"/>
              </w:tabs>
              <w:ind w:right="-108"/>
              <w:rPr>
                <w:rFonts w:cs="Arial"/>
                <w:color w:val="000000"/>
                <w:sz w:val="18"/>
                <w:szCs w:val="18"/>
                <w:u w:val="none"/>
              </w:rPr>
            </w:pPr>
            <w:r w:rsidRPr="005A5BA1">
              <w:rPr>
                <w:rFonts w:cs="Arial"/>
                <w:b/>
                <w:bCs/>
                <w:color w:val="000000"/>
                <w:sz w:val="18"/>
                <w:szCs w:val="18"/>
                <w:u w:val="none"/>
              </w:rPr>
              <w:t xml:space="preserve">At </w:t>
            </w:r>
            <w:r w:rsidR="00A16B4A" w:rsidRPr="005A5BA1">
              <w:rPr>
                <w:rFonts w:cs="Arial"/>
                <w:b/>
                <w:bCs/>
                <w:color w:val="000000"/>
                <w:sz w:val="18"/>
                <w:szCs w:val="18"/>
                <w:u w:val="none"/>
              </w:rPr>
              <w:t>31</w:t>
            </w:r>
            <w:r w:rsidRPr="005A5BA1">
              <w:rPr>
                <w:rFonts w:cs="Arial"/>
                <w:b/>
                <w:bCs/>
                <w:color w:val="000000"/>
                <w:sz w:val="18"/>
                <w:szCs w:val="18"/>
                <w:u w:val="none"/>
              </w:rPr>
              <w:t xml:space="preserve"> December </w:t>
            </w:r>
            <w:r w:rsidR="00A16B4A" w:rsidRPr="005A5BA1">
              <w:rPr>
                <w:rFonts w:cs="Arial"/>
                <w:b/>
                <w:bCs/>
                <w:color w:val="000000"/>
                <w:sz w:val="18"/>
                <w:szCs w:val="18"/>
                <w:u w:val="none"/>
              </w:rPr>
              <w:t>2024</w:t>
            </w:r>
          </w:p>
        </w:tc>
        <w:tc>
          <w:tcPr>
            <w:tcW w:w="1440" w:type="dxa"/>
            <w:vAlign w:val="bottom"/>
          </w:tcPr>
          <w:p w14:paraId="7ACD1729" w14:textId="77777777" w:rsidR="00CE2BDE" w:rsidRPr="005A5BA1" w:rsidRDefault="00CE2BDE" w:rsidP="00CE2BDE">
            <w:pPr>
              <w:ind w:right="-72"/>
              <w:jc w:val="right"/>
              <w:rPr>
                <w:rFonts w:ascii="Arial" w:hAnsi="Arial" w:cs="Arial"/>
                <w:color w:val="000000"/>
                <w:sz w:val="18"/>
                <w:szCs w:val="18"/>
              </w:rPr>
            </w:pPr>
          </w:p>
        </w:tc>
        <w:tc>
          <w:tcPr>
            <w:tcW w:w="1440" w:type="dxa"/>
            <w:vAlign w:val="bottom"/>
          </w:tcPr>
          <w:p w14:paraId="28FE7815" w14:textId="77777777" w:rsidR="00CE2BDE" w:rsidRPr="005A5BA1" w:rsidRDefault="00CE2BDE" w:rsidP="00CE2BDE">
            <w:pPr>
              <w:ind w:right="-72"/>
              <w:jc w:val="right"/>
              <w:rPr>
                <w:rFonts w:ascii="Arial" w:hAnsi="Arial" w:cs="Arial"/>
                <w:color w:val="000000"/>
                <w:sz w:val="18"/>
                <w:szCs w:val="18"/>
              </w:rPr>
            </w:pPr>
          </w:p>
        </w:tc>
        <w:tc>
          <w:tcPr>
            <w:tcW w:w="1440" w:type="dxa"/>
            <w:vAlign w:val="bottom"/>
          </w:tcPr>
          <w:p w14:paraId="45517E97" w14:textId="77777777" w:rsidR="00CE2BDE" w:rsidRPr="005A5BA1" w:rsidRDefault="00CE2BDE" w:rsidP="00CE2BDE">
            <w:pPr>
              <w:ind w:right="-72"/>
              <w:jc w:val="right"/>
              <w:rPr>
                <w:rFonts w:ascii="Arial" w:hAnsi="Arial" w:cs="Arial"/>
                <w:color w:val="000000"/>
                <w:sz w:val="18"/>
                <w:szCs w:val="18"/>
              </w:rPr>
            </w:pPr>
          </w:p>
        </w:tc>
      </w:tr>
      <w:tr w:rsidR="00CE2BDE" w:rsidRPr="005A5BA1" w14:paraId="3510D1EF" w14:textId="77777777" w:rsidTr="00ED3DFF">
        <w:tc>
          <w:tcPr>
            <w:tcW w:w="5256" w:type="dxa"/>
            <w:vAlign w:val="bottom"/>
          </w:tcPr>
          <w:p w14:paraId="530B5FDA" w14:textId="615292B7" w:rsidR="00CE2BDE" w:rsidRPr="005A5BA1" w:rsidRDefault="00CE2BDE" w:rsidP="00CE2BDE">
            <w:pPr>
              <w:pStyle w:val="a"/>
              <w:tabs>
                <w:tab w:val="right" w:pos="7200"/>
                <w:tab w:val="right" w:pos="9000"/>
              </w:tabs>
              <w:ind w:right="-108"/>
              <w:rPr>
                <w:rFonts w:cs="Arial"/>
                <w:b/>
                <w:bCs/>
                <w:color w:val="000000"/>
                <w:sz w:val="18"/>
                <w:szCs w:val="18"/>
                <w:u w:val="none"/>
              </w:rPr>
            </w:pPr>
            <w:r w:rsidRPr="005A5BA1">
              <w:rPr>
                <w:rFonts w:cs="Arial"/>
                <w:color w:val="000000"/>
                <w:sz w:val="18"/>
                <w:szCs w:val="18"/>
                <w:u w:val="none"/>
              </w:rPr>
              <w:t>Cost</w:t>
            </w:r>
          </w:p>
        </w:tc>
        <w:tc>
          <w:tcPr>
            <w:tcW w:w="1440" w:type="dxa"/>
            <w:vAlign w:val="bottom"/>
          </w:tcPr>
          <w:p w14:paraId="766921F5" w14:textId="19DE9E6B" w:rsidR="00CE2BDE" w:rsidRPr="005A5BA1" w:rsidRDefault="00A16B4A" w:rsidP="00CE2BDE">
            <w:pPr>
              <w:ind w:right="-72"/>
              <w:jc w:val="right"/>
              <w:rPr>
                <w:rFonts w:ascii="Arial" w:hAnsi="Arial" w:cs="Arial"/>
                <w:color w:val="000000"/>
                <w:sz w:val="18"/>
                <w:szCs w:val="18"/>
              </w:rPr>
            </w:pPr>
            <w:r w:rsidRPr="005A5BA1">
              <w:rPr>
                <w:rFonts w:ascii="Arial" w:hAnsi="Arial" w:cs="Arial"/>
                <w:sz w:val="18"/>
                <w:szCs w:val="18"/>
              </w:rPr>
              <w:t>86</w:t>
            </w:r>
            <w:r w:rsidR="00CE2BDE" w:rsidRPr="005A5BA1">
              <w:rPr>
                <w:rFonts w:ascii="Arial" w:hAnsi="Arial" w:cs="Arial"/>
                <w:sz w:val="18"/>
                <w:szCs w:val="18"/>
              </w:rPr>
              <w:t>,</w:t>
            </w:r>
            <w:r w:rsidRPr="005A5BA1">
              <w:rPr>
                <w:rFonts w:ascii="Arial" w:hAnsi="Arial" w:cs="Arial"/>
                <w:sz w:val="18"/>
                <w:szCs w:val="18"/>
              </w:rPr>
              <w:t>292</w:t>
            </w:r>
            <w:r w:rsidR="00CE2BDE" w:rsidRPr="005A5BA1">
              <w:rPr>
                <w:rFonts w:ascii="Arial" w:hAnsi="Arial" w:cs="Arial"/>
                <w:sz w:val="18"/>
                <w:szCs w:val="18"/>
              </w:rPr>
              <w:t>,</w:t>
            </w:r>
            <w:r w:rsidRPr="005A5BA1">
              <w:rPr>
                <w:rFonts w:ascii="Arial" w:hAnsi="Arial" w:cs="Arial"/>
                <w:sz w:val="18"/>
                <w:szCs w:val="18"/>
              </w:rPr>
              <w:t>963</w:t>
            </w:r>
          </w:p>
        </w:tc>
        <w:tc>
          <w:tcPr>
            <w:tcW w:w="1440" w:type="dxa"/>
            <w:vAlign w:val="bottom"/>
          </w:tcPr>
          <w:p w14:paraId="3A48A632" w14:textId="67F7F360" w:rsidR="00CE2BDE" w:rsidRPr="005A5BA1" w:rsidRDefault="00A16B4A" w:rsidP="00CE2BDE">
            <w:pPr>
              <w:ind w:right="-72"/>
              <w:jc w:val="right"/>
              <w:rPr>
                <w:rFonts w:ascii="Arial" w:hAnsi="Arial" w:cs="Arial"/>
                <w:color w:val="000000"/>
                <w:sz w:val="18"/>
                <w:szCs w:val="18"/>
              </w:rPr>
            </w:pPr>
            <w:r w:rsidRPr="005A5BA1">
              <w:rPr>
                <w:rFonts w:ascii="Arial" w:hAnsi="Arial" w:cs="Arial"/>
                <w:sz w:val="18"/>
                <w:szCs w:val="18"/>
              </w:rPr>
              <w:t>207</w:t>
            </w:r>
            <w:r w:rsidR="00CE2BDE" w:rsidRPr="005A5BA1">
              <w:rPr>
                <w:rFonts w:ascii="Arial" w:hAnsi="Arial" w:cs="Arial"/>
                <w:sz w:val="18"/>
                <w:szCs w:val="18"/>
              </w:rPr>
              <w:t>,</w:t>
            </w:r>
            <w:r w:rsidRPr="005A5BA1">
              <w:rPr>
                <w:rFonts w:ascii="Arial" w:hAnsi="Arial" w:cs="Arial"/>
                <w:sz w:val="18"/>
                <w:szCs w:val="18"/>
              </w:rPr>
              <w:t>909</w:t>
            </w:r>
            <w:r w:rsidR="00CE2BDE" w:rsidRPr="005A5BA1">
              <w:rPr>
                <w:rFonts w:ascii="Arial" w:hAnsi="Arial" w:cs="Arial"/>
                <w:sz w:val="18"/>
                <w:szCs w:val="18"/>
              </w:rPr>
              <w:t>,</w:t>
            </w:r>
            <w:r w:rsidRPr="005A5BA1">
              <w:rPr>
                <w:rFonts w:ascii="Arial" w:hAnsi="Arial" w:cs="Arial"/>
                <w:sz w:val="18"/>
                <w:szCs w:val="18"/>
              </w:rPr>
              <w:t>307</w:t>
            </w:r>
          </w:p>
        </w:tc>
        <w:tc>
          <w:tcPr>
            <w:tcW w:w="1440" w:type="dxa"/>
            <w:vAlign w:val="bottom"/>
          </w:tcPr>
          <w:p w14:paraId="101C9F1D" w14:textId="7C51B1EA" w:rsidR="00CE2BDE" w:rsidRPr="005A5BA1" w:rsidRDefault="00A16B4A" w:rsidP="00CE2BDE">
            <w:pPr>
              <w:ind w:right="-72"/>
              <w:jc w:val="right"/>
              <w:rPr>
                <w:rFonts w:ascii="Arial" w:hAnsi="Arial" w:cs="Arial"/>
                <w:color w:val="000000"/>
                <w:sz w:val="18"/>
                <w:szCs w:val="18"/>
              </w:rPr>
            </w:pPr>
            <w:r w:rsidRPr="005A5BA1">
              <w:rPr>
                <w:rFonts w:ascii="Arial" w:hAnsi="Arial" w:cs="Arial"/>
                <w:sz w:val="18"/>
                <w:szCs w:val="18"/>
              </w:rPr>
              <w:t>294</w:t>
            </w:r>
            <w:r w:rsidR="00CE2BDE" w:rsidRPr="005A5BA1">
              <w:rPr>
                <w:rFonts w:ascii="Arial" w:hAnsi="Arial" w:cs="Arial"/>
                <w:sz w:val="18"/>
                <w:szCs w:val="18"/>
              </w:rPr>
              <w:t>,</w:t>
            </w:r>
            <w:r w:rsidRPr="005A5BA1">
              <w:rPr>
                <w:rFonts w:ascii="Arial" w:hAnsi="Arial" w:cs="Arial"/>
                <w:sz w:val="18"/>
                <w:szCs w:val="18"/>
              </w:rPr>
              <w:t>202</w:t>
            </w:r>
            <w:r w:rsidR="00CE2BDE" w:rsidRPr="005A5BA1">
              <w:rPr>
                <w:rFonts w:ascii="Arial" w:hAnsi="Arial" w:cs="Arial"/>
                <w:sz w:val="18"/>
                <w:szCs w:val="18"/>
              </w:rPr>
              <w:t>,</w:t>
            </w:r>
            <w:r w:rsidRPr="005A5BA1">
              <w:rPr>
                <w:rFonts w:ascii="Arial" w:hAnsi="Arial" w:cs="Arial"/>
                <w:sz w:val="18"/>
                <w:szCs w:val="18"/>
              </w:rPr>
              <w:t>270</w:t>
            </w:r>
          </w:p>
        </w:tc>
      </w:tr>
      <w:tr w:rsidR="00CE2BDE" w:rsidRPr="005A5BA1" w14:paraId="6DF78FF6" w14:textId="77777777" w:rsidTr="00ED3DFF">
        <w:tc>
          <w:tcPr>
            <w:tcW w:w="5256" w:type="dxa"/>
            <w:vAlign w:val="bottom"/>
          </w:tcPr>
          <w:p w14:paraId="5B1A57AE" w14:textId="4D5AD224" w:rsidR="00CE2BDE" w:rsidRPr="005A5BA1" w:rsidRDefault="00CE2BDE" w:rsidP="00CE2BDE">
            <w:pPr>
              <w:pStyle w:val="a"/>
              <w:tabs>
                <w:tab w:val="right" w:pos="7200"/>
                <w:tab w:val="right" w:pos="9000"/>
              </w:tabs>
              <w:ind w:right="-108"/>
              <w:rPr>
                <w:rFonts w:cs="Arial"/>
                <w:color w:val="000000"/>
                <w:sz w:val="18"/>
                <w:szCs w:val="18"/>
                <w:u w:val="none"/>
              </w:rPr>
            </w:pPr>
            <w:r w:rsidRPr="005A5BA1">
              <w:rPr>
                <w:rFonts w:cs="Arial"/>
                <w:color w:val="000000"/>
                <w:sz w:val="18"/>
                <w:szCs w:val="18"/>
              </w:rPr>
              <w:t>Less</w:t>
            </w:r>
            <w:r w:rsidRPr="005A5BA1">
              <w:rPr>
                <w:rFonts w:cs="Arial"/>
                <w:color w:val="000000"/>
                <w:sz w:val="18"/>
                <w:szCs w:val="18"/>
                <w:u w:val="none"/>
              </w:rPr>
              <w:t xml:space="preserve">  Accumulated depreciation</w:t>
            </w:r>
          </w:p>
        </w:tc>
        <w:tc>
          <w:tcPr>
            <w:tcW w:w="1440" w:type="dxa"/>
            <w:tcBorders>
              <w:bottom w:val="single" w:sz="4" w:space="0" w:color="auto"/>
            </w:tcBorders>
            <w:vAlign w:val="bottom"/>
          </w:tcPr>
          <w:p w14:paraId="1CA29B4F" w14:textId="050182FC" w:rsidR="00CE2BDE" w:rsidRPr="005A5BA1" w:rsidRDefault="00CE2BDE" w:rsidP="00CE2BDE">
            <w:pPr>
              <w:ind w:right="-72"/>
              <w:jc w:val="right"/>
              <w:rPr>
                <w:rFonts w:ascii="Arial" w:hAnsi="Arial" w:cs="Arial"/>
                <w:color w:val="000000"/>
                <w:sz w:val="18"/>
                <w:szCs w:val="18"/>
              </w:rPr>
            </w:pPr>
            <w:r w:rsidRPr="005A5BA1">
              <w:rPr>
                <w:rFonts w:ascii="Arial" w:hAnsi="Arial" w:cs="Arial"/>
                <w:color w:val="000000"/>
                <w:sz w:val="18"/>
                <w:szCs w:val="18"/>
              </w:rPr>
              <w:t>-</w:t>
            </w:r>
          </w:p>
        </w:tc>
        <w:tc>
          <w:tcPr>
            <w:tcW w:w="1440" w:type="dxa"/>
            <w:tcBorders>
              <w:bottom w:val="single" w:sz="4" w:space="0" w:color="auto"/>
            </w:tcBorders>
            <w:vAlign w:val="bottom"/>
          </w:tcPr>
          <w:p w14:paraId="252CEB29" w14:textId="2879B545" w:rsidR="00CE2BDE" w:rsidRPr="005A5BA1" w:rsidRDefault="00CE2BDE" w:rsidP="00CE2BDE">
            <w:pPr>
              <w:ind w:right="-72"/>
              <w:jc w:val="right"/>
              <w:rPr>
                <w:rFonts w:ascii="Arial" w:hAnsi="Arial" w:cs="Arial"/>
                <w:color w:val="000000"/>
                <w:sz w:val="18"/>
                <w:szCs w:val="18"/>
              </w:rPr>
            </w:pPr>
            <w:r w:rsidRPr="005A5BA1">
              <w:rPr>
                <w:rFonts w:ascii="Arial" w:hAnsi="Arial" w:cs="Arial"/>
                <w:sz w:val="18"/>
                <w:szCs w:val="18"/>
              </w:rPr>
              <w:t>(</w:t>
            </w:r>
            <w:r w:rsidR="00A16B4A" w:rsidRPr="005A5BA1">
              <w:rPr>
                <w:rFonts w:ascii="Arial" w:hAnsi="Arial" w:cs="Arial"/>
                <w:sz w:val="18"/>
                <w:szCs w:val="18"/>
              </w:rPr>
              <w:t>124</w:t>
            </w:r>
            <w:r w:rsidRPr="005A5BA1">
              <w:rPr>
                <w:rFonts w:ascii="Arial" w:hAnsi="Arial" w:cs="Arial"/>
                <w:sz w:val="18"/>
                <w:szCs w:val="18"/>
              </w:rPr>
              <w:t>,</w:t>
            </w:r>
            <w:r w:rsidR="00A16B4A" w:rsidRPr="005A5BA1">
              <w:rPr>
                <w:rFonts w:ascii="Arial" w:hAnsi="Arial" w:cs="Arial"/>
                <w:sz w:val="18"/>
                <w:szCs w:val="18"/>
              </w:rPr>
              <w:t>277</w:t>
            </w:r>
            <w:r w:rsidRPr="005A5BA1">
              <w:rPr>
                <w:rFonts w:ascii="Arial" w:hAnsi="Arial" w:cs="Arial"/>
                <w:sz w:val="18"/>
                <w:szCs w:val="18"/>
              </w:rPr>
              <w:t>,</w:t>
            </w:r>
            <w:r w:rsidR="00A16B4A" w:rsidRPr="005A5BA1">
              <w:rPr>
                <w:rFonts w:ascii="Arial" w:hAnsi="Arial" w:cs="Arial"/>
                <w:sz w:val="18"/>
                <w:szCs w:val="18"/>
              </w:rPr>
              <w:t>360</w:t>
            </w:r>
            <w:r w:rsidRPr="005A5BA1">
              <w:rPr>
                <w:rFonts w:ascii="Arial" w:hAnsi="Arial" w:cs="Arial"/>
                <w:sz w:val="18"/>
                <w:szCs w:val="18"/>
              </w:rPr>
              <w:t>)</w:t>
            </w:r>
          </w:p>
        </w:tc>
        <w:tc>
          <w:tcPr>
            <w:tcW w:w="1440" w:type="dxa"/>
            <w:tcBorders>
              <w:bottom w:val="single" w:sz="4" w:space="0" w:color="auto"/>
            </w:tcBorders>
            <w:vAlign w:val="bottom"/>
          </w:tcPr>
          <w:p w14:paraId="474645FB" w14:textId="75D1F790" w:rsidR="00CE2BDE" w:rsidRPr="005A5BA1" w:rsidRDefault="00CE2BDE" w:rsidP="00CE2BDE">
            <w:pPr>
              <w:ind w:right="-72"/>
              <w:jc w:val="right"/>
              <w:rPr>
                <w:rFonts w:ascii="Arial" w:hAnsi="Arial" w:cs="Arial"/>
                <w:color w:val="000000"/>
                <w:sz w:val="18"/>
                <w:szCs w:val="18"/>
              </w:rPr>
            </w:pPr>
            <w:r w:rsidRPr="005A5BA1">
              <w:rPr>
                <w:rFonts w:ascii="Arial" w:hAnsi="Arial" w:cs="Arial"/>
                <w:sz w:val="18"/>
                <w:szCs w:val="18"/>
              </w:rPr>
              <w:t>(</w:t>
            </w:r>
            <w:r w:rsidR="00A16B4A" w:rsidRPr="005A5BA1">
              <w:rPr>
                <w:rFonts w:ascii="Arial" w:hAnsi="Arial" w:cs="Arial"/>
                <w:sz w:val="18"/>
                <w:szCs w:val="18"/>
              </w:rPr>
              <w:t>124</w:t>
            </w:r>
            <w:r w:rsidRPr="005A5BA1">
              <w:rPr>
                <w:rFonts w:ascii="Arial" w:hAnsi="Arial" w:cs="Arial"/>
                <w:sz w:val="18"/>
                <w:szCs w:val="18"/>
              </w:rPr>
              <w:t>,</w:t>
            </w:r>
            <w:r w:rsidR="00A16B4A" w:rsidRPr="005A5BA1">
              <w:rPr>
                <w:rFonts w:ascii="Arial" w:hAnsi="Arial" w:cs="Arial"/>
                <w:sz w:val="18"/>
                <w:szCs w:val="18"/>
              </w:rPr>
              <w:t>277</w:t>
            </w:r>
            <w:r w:rsidRPr="005A5BA1">
              <w:rPr>
                <w:rFonts w:ascii="Arial" w:hAnsi="Arial" w:cs="Arial"/>
                <w:sz w:val="18"/>
                <w:szCs w:val="18"/>
              </w:rPr>
              <w:t>,</w:t>
            </w:r>
            <w:r w:rsidR="00A16B4A" w:rsidRPr="005A5BA1">
              <w:rPr>
                <w:rFonts w:ascii="Arial" w:hAnsi="Arial" w:cs="Arial"/>
                <w:sz w:val="18"/>
                <w:szCs w:val="18"/>
              </w:rPr>
              <w:t>360</w:t>
            </w:r>
            <w:r w:rsidRPr="005A5BA1">
              <w:rPr>
                <w:rFonts w:ascii="Arial" w:hAnsi="Arial" w:cs="Arial"/>
                <w:sz w:val="18"/>
                <w:szCs w:val="18"/>
              </w:rPr>
              <w:t>)</w:t>
            </w:r>
          </w:p>
        </w:tc>
      </w:tr>
      <w:tr w:rsidR="00CE2BDE" w:rsidRPr="005A5BA1" w14:paraId="4E9AB9D9" w14:textId="77777777" w:rsidTr="00ED3DFF">
        <w:tc>
          <w:tcPr>
            <w:tcW w:w="5256" w:type="dxa"/>
            <w:vAlign w:val="bottom"/>
          </w:tcPr>
          <w:p w14:paraId="6489B9BD" w14:textId="77777777" w:rsidR="00CE2BDE" w:rsidRPr="005A5BA1" w:rsidRDefault="00CE2BDE" w:rsidP="00CE2BDE">
            <w:pPr>
              <w:pStyle w:val="a"/>
              <w:tabs>
                <w:tab w:val="right" w:pos="7200"/>
                <w:tab w:val="right" w:pos="9000"/>
              </w:tabs>
              <w:ind w:right="-108"/>
              <w:rPr>
                <w:rFonts w:cs="Arial"/>
                <w:color w:val="000000"/>
                <w:sz w:val="12"/>
                <w:szCs w:val="12"/>
              </w:rPr>
            </w:pPr>
          </w:p>
        </w:tc>
        <w:tc>
          <w:tcPr>
            <w:tcW w:w="1440" w:type="dxa"/>
            <w:tcBorders>
              <w:top w:val="single" w:sz="4" w:space="0" w:color="auto"/>
            </w:tcBorders>
            <w:vAlign w:val="bottom"/>
          </w:tcPr>
          <w:p w14:paraId="12A775BC" w14:textId="77777777" w:rsidR="00CE2BDE" w:rsidRPr="005A5BA1" w:rsidRDefault="00CE2BDE" w:rsidP="00CE2BDE">
            <w:pPr>
              <w:ind w:right="-72"/>
              <w:jc w:val="right"/>
              <w:rPr>
                <w:rFonts w:ascii="Arial" w:hAnsi="Arial" w:cs="Arial"/>
                <w:color w:val="000000"/>
                <w:sz w:val="12"/>
                <w:szCs w:val="12"/>
              </w:rPr>
            </w:pPr>
          </w:p>
        </w:tc>
        <w:tc>
          <w:tcPr>
            <w:tcW w:w="1440" w:type="dxa"/>
            <w:tcBorders>
              <w:top w:val="single" w:sz="4" w:space="0" w:color="auto"/>
            </w:tcBorders>
            <w:vAlign w:val="bottom"/>
          </w:tcPr>
          <w:p w14:paraId="3D5C5A41" w14:textId="77777777" w:rsidR="00CE2BDE" w:rsidRPr="005A5BA1" w:rsidRDefault="00CE2BDE" w:rsidP="00CE2BDE">
            <w:pPr>
              <w:ind w:right="-72"/>
              <w:jc w:val="right"/>
              <w:rPr>
                <w:rFonts w:ascii="Arial" w:hAnsi="Arial" w:cs="Arial"/>
                <w:color w:val="000000"/>
                <w:sz w:val="12"/>
                <w:szCs w:val="12"/>
              </w:rPr>
            </w:pPr>
          </w:p>
        </w:tc>
        <w:tc>
          <w:tcPr>
            <w:tcW w:w="1440" w:type="dxa"/>
            <w:tcBorders>
              <w:top w:val="single" w:sz="4" w:space="0" w:color="auto"/>
            </w:tcBorders>
            <w:vAlign w:val="bottom"/>
          </w:tcPr>
          <w:p w14:paraId="1AFF48DB" w14:textId="77777777" w:rsidR="00CE2BDE" w:rsidRPr="005A5BA1" w:rsidRDefault="00CE2BDE" w:rsidP="00CE2BDE">
            <w:pPr>
              <w:ind w:right="-72"/>
              <w:jc w:val="right"/>
              <w:rPr>
                <w:rFonts w:ascii="Arial" w:hAnsi="Arial" w:cs="Arial"/>
                <w:color w:val="000000"/>
                <w:sz w:val="12"/>
                <w:szCs w:val="12"/>
              </w:rPr>
            </w:pPr>
          </w:p>
        </w:tc>
      </w:tr>
      <w:tr w:rsidR="00CE2BDE" w:rsidRPr="005A5BA1" w14:paraId="102B285A" w14:textId="77777777" w:rsidTr="00ED3DFF">
        <w:tc>
          <w:tcPr>
            <w:tcW w:w="5256" w:type="dxa"/>
            <w:vAlign w:val="bottom"/>
          </w:tcPr>
          <w:p w14:paraId="7B0D737C" w14:textId="62B7AFB4" w:rsidR="00CE2BDE" w:rsidRPr="005A5BA1" w:rsidRDefault="00CE2BDE" w:rsidP="00CE2BDE">
            <w:pPr>
              <w:pStyle w:val="a"/>
              <w:tabs>
                <w:tab w:val="right" w:pos="7200"/>
                <w:tab w:val="right" w:pos="9000"/>
              </w:tabs>
              <w:ind w:right="-108"/>
              <w:rPr>
                <w:rFonts w:cs="Arial"/>
                <w:color w:val="000000"/>
                <w:sz w:val="18"/>
                <w:szCs w:val="18"/>
              </w:rPr>
            </w:pPr>
            <w:r w:rsidRPr="005A5BA1">
              <w:rPr>
                <w:rFonts w:cs="Arial"/>
                <w:color w:val="000000"/>
                <w:sz w:val="18"/>
                <w:szCs w:val="18"/>
                <w:u w:val="none"/>
              </w:rPr>
              <w:t>Net book amount</w:t>
            </w:r>
          </w:p>
        </w:tc>
        <w:tc>
          <w:tcPr>
            <w:tcW w:w="1440" w:type="dxa"/>
            <w:tcBorders>
              <w:bottom w:val="single" w:sz="4" w:space="0" w:color="auto"/>
            </w:tcBorders>
            <w:vAlign w:val="bottom"/>
          </w:tcPr>
          <w:p w14:paraId="4E14585A" w14:textId="7BBBA5DD" w:rsidR="00CE2BDE" w:rsidRPr="005A5BA1" w:rsidRDefault="00A16B4A" w:rsidP="00CE2BDE">
            <w:pPr>
              <w:ind w:right="-72"/>
              <w:jc w:val="right"/>
              <w:rPr>
                <w:rFonts w:ascii="Arial" w:hAnsi="Arial" w:cs="Arial"/>
                <w:color w:val="000000"/>
                <w:sz w:val="18"/>
                <w:szCs w:val="18"/>
              </w:rPr>
            </w:pPr>
            <w:r w:rsidRPr="005A5BA1">
              <w:rPr>
                <w:rFonts w:ascii="Arial" w:hAnsi="Arial" w:cs="Arial"/>
                <w:sz w:val="18"/>
                <w:szCs w:val="18"/>
              </w:rPr>
              <w:t>86</w:t>
            </w:r>
            <w:r w:rsidR="00CE2BDE" w:rsidRPr="005A5BA1">
              <w:rPr>
                <w:rFonts w:ascii="Arial" w:hAnsi="Arial" w:cs="Arial"/>
                <w:sz w:val="18"/>
                <w:szCs w:val="18"/>
              </w:rPr>
              <w:t>,</w:t>
            </w:r>
            <w:r w:rsidRPr="005A5BA1">
              <w:rPr>
                <w:rFonts w:ascii="Arial" w:hAnsi="Arial" w:cs="Arial"/>
                <w:sz w:val="18"/>
                <w:szCs w:val="18"/>
              </w:rPr>
              <w:t>292</w:t>
            </w:r>
            <w:r w:rsidR="00CE2BDE" w:rsidRPr="005A5BA1">
              <w:rPr>
                <w:rFonts w:ascii="Arial" w:hAnsi="Arial" w:cs="Arial"/>
                <w:sz w:val="18"/>
                <w:szCs w:val="18"/>
              </w:rPr>
              <w:t>,</w:t>
            </w:r>
            <w:r w:rsidRPr="005A5BA1">
              <w:rPr>
                <w:rFonts w:ascii="Arial" w:hAnsi="Arial" w:cs="Arial"/>
                <w:sz w:val="18"/>
                <w:szCs w:val="18"/>
              </w:rPr>
              <w:t>963</w:t>
            </w:r>
          </w:p>
        </w:tc>
        <w:tc>
          <w:tcPr>
            <w:tcW w:w="1440" w:type="dxa"/>
            <w:tcBorders>
              <w:bottom w:val="single" w:sz="4" w:space="0" w:color="auto"/>
            </w:tcBorders>
            <w:vAlign w:val="bottom"/>
          </w:tcPr>
          <w:p w14:paraId="7D8E5BB8" w14:textId="1A2CE62E" w:rsidR="00CE2BDE" w:rsidRPr="005A5BA1" w:rsidRDefault="00A16B4A" w:rsidP="00CE2BDE">
            <w:pPr>
              <w:ind w:right="-72"/>
              <w:jc w:val="right"/>
              <w:rPr>
                <w:rFonts w:ascii="Arial" w:hAnsi="Arial" w:cs="Arial"/>
                <w:color w:val="000000"/>
                <w:sz w:val="18"/>
                <w:szCs w:val="18"/>
              </w:rPr>
            </w:pPr>
            <w:r w:rsidRPr="005A5BA1">
              <w:rPr>
                <w:rFonts w:ascii="Arial" w:hAnsi="Arial" w:cs="Arial"/>
                <w:sz w:val="18"/>
                <w:szCs w:val="18"/>
              </w:rPr>
              <w:t>83</w:t>
            </w:r>
            <w:r w:rsidR="00CE2BDE" w:rsidRPr="005A5BA1">
              <w:rPr>
                <w:rFonts w:ascii="Arial" w:hAnsi="Arial" w:cs="Arial"/>
                <w:sz w:val="18"/>
                <w:szCs w:val="18"/>
                <w:lang w:val="en-US"/>
              </w:rPr>
              <w:t>,</w:t>
            </w:r>
            <w:r w:rsidRPr="005A5BA1">
              <w:rPr>
                <w:rFonts w:ascii="Arial" w:hAnsi="Arial" w:cs="Arial"/>
                <w:sz w:val="18"/>
                <w:szCs w:val="18"/>
              </w:rPr>
              <w:t>631</w:t>
            </w:r>
            <w:r w:rsidR="00CE2BDE" w:rsidRPr="005A5BA1">
              <w:rPr>
                <w:rFonts w:ascii="Arial" w:hAnsi="Arial" w:cs="Arial"/>
                <w:sz w:val="18"/>
                <w:szCs w:val="18"/>
                <w:lang w:val="en-US"/>
              </w:rPr>
              <w:t>,</w:t>
            </w:r>
            <w:r w:rsidRPr="005A5BA1">
              <w:rPr>
                <w:rFonts w:ascii="Arial" w:hAnsi="Arial" w:cs="Arial"/>
                <w:sz w:val="18"/>
                <w:szCs w:val="18"/>
              </w:rPr>
              <w:t>947</w:t>
            </w:r>
          </w:p>
        </w:tc>
        <w:tc>
          <w:tcPr>
            <w:tcW w:w="1440" w:type="dxa"/>
            <w:tcBorders>
              <w:bottom w:val="single" w:sz="4" w:space="0" w:color="auto"/>
            </w:tcBorders>
            <w:vAlign w:val="bottom"/>
          </w:tcPr>
          <w:p w14:paraId="596198AE" w14:textId="5BF02E6C" w:rsidR="00CE2BDE" w:rsidRPr="005A5BA1" w:rsidRDefault="00A16B4A" w:rsidP="00CE2BDE">
            <w:pPr>
              <w:ind w:right="-72"/>
              <w:jc w:val="right"/>
              <w:rPr>
                <w:rFonts w:ascii="Arial" w:hAnsi="Arial" w:cs="Arial"/>
                <w:color w:val="000000"/>
                <w:sz w:val="18"/>
                <w:szCs w:val="18"/>
              </w:rPr>
            </w:pPr>
            <w:r w:rsidRPr="005A5BA1">
              <w:rPr>
                <w:rFonts w:ascii="Arial" w:hAnsi="Arial" w:cs="Arial"/>
                <w:sz w:val="18"/>
                <w:szCs w:val="18"/>
              </w:rPr>
              <w:t>169</w:t>
            </w:r>
            <w:r w:rsidR="00CE2BDE" w:rsidRPr="005A5BA1">
              <w:rPr>
                <w:rFonts w:ascii="Arial" w:hAnsi="Arial" w:cs="Arial"/>
                <w:sz w:val="18"/>
                <w:szCs w:val="18"/>
              </w:rPr>
              <w:t>,</w:t>
            </w:r>
            <w:r w:rsidRPr="005A5BA1">
              <w:rPr>
                <w:rFonts w:ascii="Arial" w:hAnsi="Arial" w:cs="Arial"/>
                <w:sz w:val="18"/>
                <w:szCs w:val="18"/>
              </w:rPr>
              <w:t>924</w:t>
            </w:r>
            <w:r w:rsidR="00CE2BDE" w:rsidRPr="005A5BA1">
              <w:rPr>
                <w:rFonts w:ascii="Arial" w:hAnsi="Arial" w:cs="Arial"/>
                <w:sz w:val="18"/>
                <w:szCs w:val="18"/>
              </w:rPr>
              <w:t>,</w:t>
            </w:r>
            <w:r w:rsidRPr="005A5BA1">
              <w:rPr>
                <w:rFonts w:ascii="Arial" w:hAnsi="Arial" w:cs="Arial"/>
                <w:sz w:val="18"/>
                <w:szCs w:val="18"/>
              </w:rPr>
              <w:t>910</w:t>
            </w:r>
          </w:p>
        </w:tc>
      </w:tr>
      <w:tr w:rsidR="00CE2BDE" w:rsidRPr="005A5BA1" w14:paraId="0731BC7D" w14:textId="77777777" w:rsidTr="00ED3DFF">
        <w:tc>
          <w:tcPr>
            <w:tcW w:w="5256" w:type="dxa"/>
            <w:vAlign w:val="bottom"/>
          </w:tcPr>
          <w:p w14:paraId="07B5AD19" w14:textId="77777777" w:rsidR="00CE2BDE" w:rsidRPr="005A5BA1" w:rsidRDefault="00CE2BDE" w:rsidP="00CE2BDE">
            <w:pPr>
              <w:pStyle w:val="a"/>
              <w:tabs>
                <w:tab w:val="right" w:pos="7200"/>
                <w:tab w:val="right" w:pos="9000"/>
              </w:tabs>
              <w:ind w:right="-108"/>
              <w:rPr>
                <w:rFonts w:cs="Arial"/>
                <w:color w:val="000000"/>
                <w:sz w:val="18"/>
                <w:szCs w:val="18"/>
                <w:u w:val="none"/>
              </w:rPr>
            </w:pPr>
          </w:p>
        </w:tc>
        <w:tc>
          <w:tcPr>
            <w:tcW w:w="1440" w:type="dxa"/>
            <w:tcBorders>
              <w:top w:val="single" w:sz="4" w:space="0" w:color="auto"/>
            </w:tcBorders>
            <w:vAlign w:val="bottom"/>
          </w:tcPr>
          <w:p w14:paraId="5FBE4BDB" w14:textId="77777777" w:rsidR="00CE2BDE" w:rsidRPr="005A5BA1" w:rsidRDefault="00CE2BDE" w:rsidP="00CE2BDE">
            <w:pPr>
              <w:ind w:right="-72"/>
              <w:jc w:val="right"/>
              <w:rPr>
                <w:rFonts w:ascii="Arial" w:hAnsi="Arial" w:cs="Arial"/>
                <w:color w:val="000000"/>
                <w:sz w:val="18"/>
                <w:szCs w:val="18"/>
              </w:rPr>
            </w:pPr>
          </w:p>
        </w:tc>
        <w:tc>
          <w:tcPr>
            <w:tcW w:w="1440" w:type="dxa"/>
            <w:tcBorders>
              <w:top w:val="single" w:sz="4" w:space="0" w:color="auto"/>
            </w:tcBorders>
            <w:vAlign w:val="bottom"/>
          </w:tcPr>
          <w:p w14:paraId="2271099B" w14:textId="77777777" w:rsidR="00CE2BDE" w:rsidRPr="005A5BA1" w:rsidRDefault="00CE2BDE" w:rsidP="00CE2BDE">
            <w:pPr>
              <w:ind w:right="-72"/>
              <w:jc w:val="right"/>
              <w:rPr>
                <w:rFonts w:ascii="Arial" w:hAnsi="Arial" w:cs="Arial"/>
                <w:color w:val="000000"/>
                <w:sz w:val="18"/>
                <w:szCs w:val="18"/>
              </w:rPr>
            </w:pPr>
          </w:p>
        </w:tc>
        <w:tc>
          <w:tcPr>
            <w:tcW w:w="1440" w:type="dxa"/>
            <w:tcBorders>
              <w:top w:val="single" w:sz="4" w:space="0" w:color="auto"/>
            </w:tcBorders>
            <w:vAlign w:val="bottom"/>
          </w:tcPr>
          <w:p w14:paraId="658A56D3" w14:textId="77777777" w:rsidR="00CE2BDE" w:rsidRPr="005A5BA1" w:rsidRDefault="00CE2BDE" w:rsidP="00CE2BDE">
            <w:pPr>
              <w:ind w:right="-72"/>
              <w:jc w:val="right"/>
              <w:rPr>
                <w:rFonts w:ascii="Arial" w:hAnsi="Arial" w:cs="Arial"/>
                <w:color w:val="000000"/>
                <w:sz w:val="18"/>
                <w:szCs w:val="18"/>
              </w:rPr>
            </w:pPr>
          </w:p>
        </w:tc>
      </w:tr>
      <w:tr w:rsidR="00CE2BDE" w:rsidRPr="005A5BA1" w14:paraId="2FFF582B" w14:textId="77777777" w:rsidTr="00ED3DFF">
        <w:trPr>
          <w:trHeight w:val="80"/>
        </w:trPr>
        <w:tc>
          <w:tcPr>
            <w:tcW w:w="5256" w:type="dxa"/>
            <w:vAlign w:val="bottom"/>
          </w:tcPr>
          <w:p w14:paraId="1A18C71A" w14:textId="25DEC8BB" w:rsidR="00CE2BDE" w:rsidRPr="005A5BA1" w:rsidRDefault="00CE2BDE" w:rsidP="00CE2BDE">
            <w:pPr>
              <w:pStyle w:val="a"/>
              <w:tabs>
                <w:tab w:val="right" w:pos="7200"/>
                <w:tab w:val="right" w:pos="9000"/>
              </w:tabs>
              <w:ind w:right="-108"/>
              <w:rPr>
                <w:rFonts w:cs="Arial"/>
                <w:color w:val="000000"/>
                <w:sz w:val="18"/>
                <w:szCs w:val="18"/>
                <w:u w:val="none"/>
              </w:rPr>
            </w:pPr>
            <w:r w:rsidRPr="005A5BA1">
              <w:rPr>
                <w:rFonts w:cs="Arial"/>
                <w:b/>
                <w:bCs/>
                <w:color w:val="000000"/>
                <w:sz w:val="18"/>
                <w:szCs w:val="18"/>
                <w:u w:val="none"/>
              </w:rPr>
              <w:t xml:space="preserve">For the year ended </w:t>
            </w:r>
            <w:r w:rsidR="00A16B4A" w:rsidRPr="005A5BA1">
              <w:rPr>
                <w:rFonts w:cs="Arial"/>
                <w:b/>
                <w:bCs/>
                <w:color w:val="000000"/>
                <w:sz w:val="18"/>
                <w:szCs w:val="18"/>
                <w:u w:val="none"/>
              </w:rPr>
              <w:t>31</w:t>
            </w:r>
            <w:r w:rsidRPr="005A5BA1">
              <w:rPr>
                <w:rFonts w:cs="Arial"/>
                <w:b/>
                <w:bCs/>
                <w:color w:val="000000"/>
                <w:sz w:val="18"/>
                <w:szCs w:val="18"/>
                <w:u w:val="none"/>
              </w:rPr>
              <w:t xml:space="preserve"> December </w:t>
            </w:r>
            <w:r w:rsidR="00A16B4A" w:rsidRPr="005A5BA1">
              <w:rPr>
                <w:rFonts w:cs="Arial"/>
                <w:b/>
                <w:bCs/>
                <w:color w:val="000000"/>
                <w:sz w:val="18"/>
                <w:szCs w:val="18"/>
                <w:u w:val="none"/>
              </w:rPr>
              <w:t>2025</w:t>
            </w:r>
          </w:p>
        </w:tc>
        <w:tc>
          <w:tcPr>
            <w:tcW w:w="1440" w:type="dxa"/>
            <w:vAlign w:val="bottom"/>
          </w:tcPr>
          <w:p w14:paraId="439AF30F" w14:textId="77777777" w:rsidR="00CE2BDE" w:rsidRPr="005A5BA1" w:rsidRDefault="00CE2BDE" w:rsidP="00CE2BDE">
            <w:pPr>
              <w:ind w:right="-72"/>
              <w:jc w:val="right"/>
              <w:rPr>
                <w:rFonts w:ascii="Arial" w:hAnsi="Arial" w:cs="Arial"/>
                <w:color w:val="000000"/>
                <w:sz w:val="18"/>
                <w:szCs w:val="18"/>
              </w:rPr>
            </w:pPr>
          </w:p>
        </w:tc>
        <w:tc>
          <w:tcPr>
            <w:tcW w:w="1440" w:type="dxa"/>
            <w:vAlign w:val="bottom"/>
          </w:tcPr>
          <w:p w14:paraId="2A6B4C49" w14:textId="77777777" w:rsidR="00CE2BDE" w:rsidRPr="005A5BA1" w:rsidRDefault="00CE2BDE" w:rsidP="00CE2BDE">
            <w:pPr>
              <w:ind w:right="-72"/>
              <w:jc w:val="right"/>
              <w:rPr>
                <w:rFonts w:ascii="Arial" w:hAnsi="Arial" w:cs="Arial"/>
                <w:color w:val="000000"/>
                <w:sz w:val="18"/>
                <w:szCs w:val="18"/>
              </w:rPr>
            </w:pPr>
          </w:p>
        </w:tc>
        <w:tc>
          <w:tcPr>
            <w:tcW w:w="1440" w:type="dxa"/>
            <w:vAlign w:val="bottom"/>
          </w:tcPr>
          <w:p w14:paraId="715A4B15" w14:textId="77777777" w:rsidR="00CE2BDE" w:rsidRPr="005A5BA1" w:rsidRDefault="00CE2BDE" w:rsidP="00CE2BDE">
            <w:pPr>
              <w:ind w:right="-72"/>
              <w:jc w:val="right"/>
              <w:rPr>
                <w:rFonts w:ascii="Arial" w:hAnsi="Arial" w:cs="Arial"/>
                <w:color w:val="000000"/>
                <w:sz w:val="18"/>
                <w:szCs w:val="18"/>
              </w:rPr>
            </w:pPr>
          </w:p>
        </w:tc>
      </w:tr>
      <w:tr w:rsidR="00CE2BDE" w:rsidRPr="005A5BA1" w14:paraId="16EB1188" w14:textId="77777777" w:rsidTr="00ED3DFF">
        <w:tc>
          <w:tcPr>
            <w:tcW w:w="5256" w:type="dxa"/>
            <w:vAlign w:val="bottom"/>
          </w:tcPr>
          <w:p w14:paraId="71E6470E" w14:textId="42592B65" w:rsidR="00CE2BDE" w:rsidRPr="005A5BA1" w:rsidRDefault="00CE2BDE" w:rsidP="00CE2BDE">
            <w:pPr>
              <w:pStyle w:val="a"/>
              <w:tabs>
                <w:tab w:val="right" w:pos="7200"/>
                <w:tab w:val="right" w:pos="9000"/>
              </w:tabs>
              <w:ind w:right="-108"/>
              <w:rPr>
                <w:rFonts w:cs="Arial"/>
                <w:color w:val="000000"/>
                <w:sz w:val="18"/>
                <w:szCs w:val="18"/>
                <w:u w:val="none"/>
              </w:rPr>
            </w:pPr>
            <w:r w:rsidRPr="005A5BA1">
              <w:rPr>
                <w:rFonts w:cs="Arial"/>
                <w:color w:val="000000"/>
                <w:sz w:val="18"/>
                <w:szCs w:val="18"/>
                <w:u w:val="none"/>
              </w:rPr>
              <w:t>Opening net book amount</w:t>
            </w:r>
          </w:p>
        </w:tc>
        <w:tc>
          <w:tcPr>
            <w:tcW w:w="1440" w:type="dxa"/>
            <w:vAlign w:val="bottom"/>
          </w:tcPr>
          <w:p w14:paraId="2A40D155" w14:textId="46033F80" w:rsidR="00CE2BDE" w:rsidRPr="005A5BA1" w:rsidRDefault="0064797B" w:rsidP="00CE2BDE">
            <w:pPr>
              <w:ind w:right="-72"/>
              <w:jc w:val="right"/>
              <w:rPr>
                <w:rFonts w:ascii="Arial" w:hAnsi="Arial" w:cs="Arial"/>
                <w:color w:val="000000"/>
                <w:sz w:val="18"/>
                <w:szCs w:val="18"/>
              </w:rPr>
            </w:pPr>
            <w:r w:rsidRPr="005A5BA1">
              <w:rPr>
                <w:rFonts w:ascii="Arial" w:hAnsi="Arial" w:cs="Arial"/>
                <w:color w:val="000000"/>
                <w:sz w:val="18"/>
                <w:szCs w:val="18"/>
              </w:rPr>
              <w:t>86,292,963</w:t>
            </w:r>
          </w:p>
        </w:tc>
        <w:tc>
          <w:tcPr>
            <w:tcW w:w="1440" w:type="dxa"/>
            <w:vAlign w:val="bottom"/>
          </w:tcPr>
          <w:p w14:paraId="13AB7D6D" w14:textId="49D8BABF" w:rsidR="00CE2BDE" w:rsidRPr="005A5BA1" w:rsidRDefault="00051FAD" w:rsidP="00CE2BDE">
            <w:pPr>
              <w:ind w:right="-72"/>
              <w:jc w:val="right"/>
              <w:rPr>
                <w:rFonts w:ascii="Arial" w:hAnsi="Arial" w:cs="Arial"/>
                <w:color w:val="000000"/>
                <w:sz w:val="18"/>
                <w:szCs w:val="18"/>
              </w:rPr>
            </w:pPr>
            <w:r w:rsidRPr="005A5BA1">
              <w:rPr>
                <w:rFonts w:ascii="Arial" w:hAnsi="Arial" w:cs="Arial"/>
                <w:color w:val="000000"/>
                <w:sz w:val="18"/>
                <w:szCs w:val="18"/>
              </w:rPr>
              <w:t>83,631,947</w:t>
            </w:r>
          </w:p>
        </w:tc>
        <w:tc>
          <w:tcPr>
            <w:tcW w:w="1440" w:type="dxa"/>
            <w:vAlign w:val="bottom"/>
          </w:tcPr>
          <w:p w14:paraId="34F78661" w14:textId="1EBE5B6B" w:rsidR="00CE2BDE" w:rsidRPr="005A5BA1" w:rsidRDefault="00310FBB" w:rsidP="00CE2BDE">
            <w:pPr>
              <w:ind w:right="-72"/>
              <w:jc w:val="right"/>
              <w:rPr>
                <w:rFonts w:ascii="Arial" w:hAnsi="Arial" w:cs="Arial"/>
                <w:color w:val="000000"/>
                <w:sz w:val="18"/>
                <w:szCs w:val="18"/>
              </w:rPr>
            </w:pPr>
            <w:r w:rsidRPr="005A5BA1">
              <w:rPr>
                <w:rFonts w:ascii="Arial" w:hAnsi="Arial" w:cs="Arial"/>
                <w:color w:val="000000"/>
                <w:sz w:val="18"/>
                <w:szCs w:val="18"/>
              </w:rPr>
              <w:t>169,924,910</w:t>
            </w:r>
          </w:p>
        </w:tc>
      </w:tr>
      <w:tr w:rsidR="00CE2BDE" w:rsidRPr="005A5BA1" w14:paraId="610C7DAD" w14:textId="77777777" w:rsidTr="00ED3DFF">
        <w:tc>
          <w:tcPr>
            <w:tcW w:w="5256" w:type="dxa"/>
            <w:vAlign w:val="bottom"/>
          </w:tcPr>
          <w:p w14:paraId="318DC073" w14:textId="48A7302A" w:rsidR="00CE2BDE" w:rsidRPr="005A5BA1" w:rsidRDefault="00CE2BDE" w:rsidP="00CE2BDE">
            <w:pPr>
              <w:pStyle w:val="a"/>
              <w:tabs>
                <w:tab w:val="right" w:pos="7200"/>
                <w:tab w:val="right" w:pos="9000"/>
              </w:tabs>
              <w:ind w:right="-108"/>
              <w:rPr>
                <w:rFonts w:cs="Arial"/>
                <w:color w:val="000000"/>
                <w:sz w:val="18"/>
                <w:szCs w:val="18"/>
                <w:u w:val="none"/>
              </w:rPr>
            </w:pPr>
            <w:r w:rsidRPr="005A5BA1">
              <w:rPr>
                <w:rFonts w:cs="Arial"/>
                <w:color w:val="000000"/>
                <w:sz w:val="18"/>
                <w:szCs w:val="18"/>
                <w:u w:val="none"/>
              </w:rPr>
              <w:t>Addition</w:t>
            </w:r>
          </w:p>
        </w:tc>
        <w:tc>
          <w:tcPr>
            <w:tcW w:w="1440" w:type="dxa"/>
            <w:vAlign w:val="bottom"/>
          </w:tcPr>
          <w:p w14:paraId="261CBA45" w14:textId="05A7FADA" w:rsidR="00CE2BDE" w:rsidRPr="005A5BA1" w:rsidRDefault="0064797B" w:rsidP="00CE2BDE">
            <w:pPr>
              <w:ind w:right="-72"/>
              <w:jc w:val="right"/>
              <w:rPr>
                <w:rFonts w:ascii="Arial" w:hAnsi="Arial" w:cs="Arial"/>
                <w:color w:val="000000"/>
                <w:sz w:val="18"/>
                <w:szCs w:val="18"/>
              </w:rPr>
            </w:pPr>
            <w:r w:rsidRPr="005A5BA1">
              <w:rPr>
                <w:rFonts w:ascii="Arial" w:hAnsi="Arial" w:cs="Arial"/>
                <w:color w:val="000000"/>
                <w:sz w:val="18"/>
                <w:szCs w:val="18"/>
              </w:rPr>
              <w:t>-</w:t>
            </w:r>
          </w:p>
        </w:tc>
        <w:tc>
          <w:tcPr>
            <w:tcW w:w="1440" w:type="dxa"/>
            <w:vAlign w:val="bottom"/>
          </w:tcPr>
          <w:p w14:paraId="3722AF46" w14:textId="457DDCA3" w:rsidR="00CE2BDE" w:rsidRPr="005A5BA1" w:rsidRDefault="00051FAD" w:rsidP="00CE2BDE">
            <w:pPr>
              <w:ind w:right="-72"/>
              <w:jc w:val="right"/>
              <w:rPr>
                <w:rFonts w:ascii="Arial" w:hAnsi="Arial" w:cs="Arial"/>
                <w:color w:val="000000"/>
                <w:sz w:val="18"/>
                <w:szCs w:val="18"/>
                <w:lang w:val="en-US"/>
              </w:rPr>
            </w:pPr>
            <w:r w:rsidRPr="005A5BA1">
              <w:rPr>
                <w:rFonts w:ascii="Arial" w:hAnsi="Arial" w:cs="Arial"/>
                <w:color w:val="000000"/>
                <w:sz w:val="18"/>
                <w:szCs w:val="18"/>
                <w:lang w:val="en-US"/>
              </w:rPr>
              <w:t>1,371,424</w:t>
            </w:r>
          </w:p>
        </w:tc>
        <w:tc>
          <w:tcPr>
            <w:tcW w:w="1440" w:type="dxa"/>
            <w:vAlign w:val="bottom"/>
          </w:tcPr>
          <w:p w14:paraId="48AAF1D6" w14:textId="112F0DD0" w:rsidR="00CE2BDE" w:rsidRPr="005A5BA1" w:rsidRDefault="00310FBB" w:rsidP="00CE2BDE">
            <w:pPr>
              <w:ind w:right="-72"/>
              <w:jc w:val="right"/>
              <w:rPr>
                <w:rFonts w:ascii="Arial" w:hAnsi="Arial" w:cs="Arial"/>
                <w:color w:val="000000"/>
                <w:sz w:val="18"/>
                <w:szCs w:val="18"/>
                <w:lang w:val="en-US"/>
              </w:rPr>
            </w:pPr>
            <w:r w:rsidRPr="005A5BA1">
              <w:rPr>
                <w:rFonts w:ascii="Arial" w:hAnsi="Arial" w:cs="Arial"/>
                <w:color w:val="000000"/>
                <w:sz w:val="18"/>
                <w:szCs w:val="18"/>
                <w:lang w:val="en-US"/>
              </w:rPr>
              <w:t>1,371,424</w:t>
            </w:r>
          </w:p>
        </w:tc>
      </w:tr>
      <w:tr w:rsidR="007B1927" w:rsidRPr="005A5BA1" w14:paraId="4B19A811" w14:textId="77777777" w:rsidTr="00ED3DFF">
        <w:tc>
          <w:tcPr>
            <w:tcW w:w="5256" w:type="dxa"/>
            <w:vAlign w:val="bottom"/>
          </w:tcPr>
          <w:p w14:paraId="23B38275" w14:textId="4FFD331D" w:rsidR="007B1927" w:rsidRPr="005A5BA1" w:rsidRDefault="001612D1" w:rsidP="00CE2BDE">
            <w:pPr>
              <w:pStyle w:val="a"/>
              <w:tabs>
                <w:tab w:val="right" w:pos="7200"/>
                <w:tab w:val="right" w:pos="9000"/>
              </w:tabs>
              <w:ind w:right="-108"/>
              <w:rPr>
                <w:rFonts w:cs="Arial"/>
                <w:color w:val="000000"/>
                <w:sz w:val="18"/>
                <w:szCs w:val="18"/>
                <w:u w:val="none"/>
              </w:rPr>
            </w:pPr>
            <w:r w:rsidRPr="005A5BA1">
              <w:rPr>
                <w:rFonts w:cs="Arial"/>
                <w:color w:val="000000"/>
                <w:sz w:val="18"/>
                <w:szCs w:val="18"/>
                <w:u w:val="none"/>
              </w:rPr>
              <w:t>Write-off</w:t>
            </w:r>
            <w:r w:rsidR="007B1927" w:rsidRPr="005A5BA1">
              <w:rPr>
                <w:rFonts w:cs="Arial"/>
                <w:color w:val="000000"/>
                <w:sz w:val="18"/>
                <w:szCs w:val="18"/>
                <w:u w:val="none"/>
              </w:rPr>
              <w:t xml:space="preserve"> </w:t>
            </w:r>
            <w:r w:rsidR="001236D9" w:rsidRPr="005A5BA1">
              <w:rPr>
                <w:rFonts w:cs="Arial"/>
                <w:color w:val="000000"/>
                <w:sz w:val="18"/>
                <w:szCs w:val="18"/>
                <w:u w:val="none"/>
              </w:rPr>
              <w:t>-</w:t>
            </w:r>
            <w:r w:rsidR="007B1927" w:rsidRPr="005A5BA1">
              <w:rPr>
                <w:rFonts w:cs="Arial"/>
                <w:color w:val="000000"/>
                <w:sz w:val="18"/>
                <w:szCs w:val="18"/>
                <w:u w:val="none"/>
              </w:rPr>
              <w:t xml:space="preserve"> </w:t>
            </w:r>
            <w:r w:rsidR="00D14494" w:rsidRPr="005A5BA1">
              <w:rPr>
                <w:rFonts w:cs="Arial"/>
                <w:color w:val="000000"/>
                <w:sz w:val="18"/>
                <w:szCs w:val="18"/>
                <w:u w:val="none"/>
              </w:rPr>
              <w:t>n</w:t>
            </w:r>
            <w:r w:rsidR="007B1927" w:rsidRPr="005A5BA1">
              <w:rPr>
                <w:rFonts w:cs="Arial"/>
                <w:color w:val="000000"/>
                <w:sz w:val="18"/>
                <w:szCs w:val="18"/>
                <w:u w:val="none"/>
              </w:rPr>
              <w:t>et</w:t>
            </w:r>
          </w:p>
        </w:tc>
        <w:tc>
          <w:tcPr>
            <w:tcW w:w="1440" w:type="dxa"/>
            <w:vAlign w:val="bottom"/>
          </w:tcPr>
          <w:p w14:paraId="38A0900E" w14:textId="0384CAC5" w:rsidR="007B1927" w:rsidRPr="005A5BA1" w:rsidRDefault="007B1927" w:rsidP="00CE2BDE">
            <w:pPr>
              <w:ind w:right="-72"/>
              <w:jc w:val="right"/>
              <w:rPr>
                <w:rFonts w:ascii="Arial" w:hAnsi="Arial" w:cs="Arial"/>
                <w:color w:val="000000"/>
                <w:sz w:val="18"/>
                <w:szCs w:val="18"/>
              </w:rPr>
            </w:pPr>
            <w:r w:rsidRPr="005A5BA1">
              <w:rPr>
                <w:rFonts w:ascii="Arial" w:hAnsi="Arial" w:cs="Arial"/>
                <w:color w:val="000000"/>
                <w:sz w:val="18"/>
                <w:szCs w:val="18"/>
              </w:rPr>
              <w:t>-</w:t>
            </w:r>
          </w:p>
        </w:tc>
        <w:tc>
          <w:tcPr>
            <w:tcW w:w="1440" w:type="dxa"/>
            <w:vAlign w:val="bottom"/>
          </w:tcPr>
          <w:p w14:paraId="02C342DB" w14:textId="4DFBDA61" w:rsidR="007B1927" w:rsidRPr="005A5BA1" w:rsidRDefault="00051FAD" w:rsidP="00CE2BDE">
            <w:pPr>
              <w:ind w:right="-72"/>
              <w:jc w:val="right"/>
              <w:rPr>
                <w:rFonts w:ascii="Arial" w:hAnsi="Arial" w:cs="Arial"/>
                <w:color w:val="000000"/>
                <w:sz w:val="18"/>
                <w:szCs w:val="18"/>
                <w:lang w:val="en-US"/>
              </w:rPr>
            </w:pPr>
            <w:r w:rsidRPr="005A5BA1">
              <w:rPr>
                <w:rFonts w:ascii="Arial" w:hAnsi="Arial" w:cs="Arial"/>
                <w:color w:val="000000"/>
                <w:sz w:val="18"/>
                <w:szCs w:val="18"/>
                <w:lang w:val="en-US"/>
              </w:rPr>
              <w:t>(200,333)</w:t>
            </w:r>
          </w:p>
        </w:tc>
        <w:tc>
          <w:tcPr>
            <w:tcW w:w="1440" w:type="dxa"/>
            <w:vAlign w:val="bottom"/>
          </w:tcPr>
          <w:p w14:paraId="17E86FE7" w14:textId="4D7169E7" w:rsidR="007B1927" w:rsidRPr="005A5BA1" w:rsidRDefault="00310FBB" w:rsidP="00CE2BDE">
            <w:pPr>
              <w:ind w:right="-72"/>
              <w:jc w:val="right"/>
              <w:rPr>
                <w:rFonts w:ascii="Arial" w:hAnsi="Arial" w:cs="Arial"/>
                <w:color w:val="000000"/>
                <w:sz w:val="18"/>
                <w:szCs w:val="18"/>
                <w:lang w:val="en-US"/>
              </w:rPr>
            </w:pPr>
            <w:r w:rsidRPr="005A5BA1">
              <w:rPr>
                <w:rFonts w:ascii="Arial" w:hAnsi="Arial" w:cs="Arial"/>
                <w:color w:val="000000"/>
                <w:sz w:val="18"/>
                <w:szCs w:val="18"/>
                <w:lang w:val="en-US"/>
              </w:rPr>
              <w:t>(200,333)</w:t>
            </w:r>
          </w:p>
        </w:tc>
      </w:tr>
      <w:tr w:rsidR="00CE2BDE" w:rsidRPr="005A5BA1" w14:paraId="7E953F25" w14:textId="77777777" w:rsidTr="00ED3DFF">
        <w:tc>
          <w:tcPr>
            <w:tcW w:w="5256" w:type="dxa"/>
            <w:vAlign w:val="bottom"/>
          </w:tcPr>
          <w:p w14:paraId="15C0EF26" w14:textId="71E2A006" w:rsidR="00CE2BDE" w:rsidRPr="005A5BA1" w:rsidRDefault="00CE2BDE" w:rsidP="00CE2BDE">
            <w:pPr>
              <w:pStyle w:val="a"/>
              <w:tabs>
                <w:tab w:val="right" w:pos="7200"/>
                <w:tab w:val="right" w:pos="9000"/>
              </w:tabs>
              <w:ind w:right="-108"/>
              <w:rPr>
                <w:rFonts w:cs="Arial"/>
                <w:color w:val="000000"/>
                <w:sz w:val="18"/>
                <w:szCs w:val="18"/>
                <w:u w:val="none"/>
              </w:rPr>
            </w:pPr>
            <w:r w:rsidRPr="005A5BA1">
              <w:rPr>
                <w:rFonts w:cs="Arial"/>
                <w:color w:val="000000"/>
                <w:sz w:val="18"/>
                <w:szCs w:val="18"/>
                <w:u w:val="none"/>
              </w:rPr>
              <w:t>Depreciation charge</w:t>
            </w:r>
          </w:p>
        </w:tc>
        <w:tc>
          <w:tcPr>
            <w:tcW w:w="1440" w:type="dxa"/>
            <w:tcBorders>
              <w:bottom w:val="single" w:sz="4" w:space="0" w:color="auto"/>
            </w:tcBorders>
            <w:vAlign w:val="bottom"/>
          </w:tcPr>
          <w:p w14:paraId="25A33C07" w14:textId="3696758B" w:rsidR="00CE2BDE" w:rsidRPr="005A5BA1" w:rsidRDefault="001E6DA9" w:rsidP="00CE2BDE">
            <w:pPr>
              <w:ind w:right="-72"/>
              <w:jc w:val="right"/>
              <w:rPr>
                <w:rFonts w:ascii="Arial" w:hAnsi="Arial" w:cs="Arial"/>
                <w:color w:val="000000"/>
                <w:sz w:val="18"/>
                <w:szCs w:val="18"/>
              </w:rPr>
            </w:pPr>
            <w:r w:rsidRPr="005A5BA1">
              <w:rPr>
                <w:rFonts w:ascii="Arial" w:hAnsi="Arial" w:cs="Arial"/>
                <w:color w:val="000000"/>
                <w:sz w:val="18"/>
                <w:szCs w:val="18"/>
              </w:rPr>
              <w:t>-</w:t>
            </w:r>
          </w:p>
        </w:tc>
        <w:tc>
          <w:tcPr>
            <w:tcW w:w="1440" w:type="dxa"/>
            <w:tcBorders>
              <w:bottom w:val="single" w:sz="4" w:space="0" w:color="auto"/>
            </w:tcBorders>
            <w:vAlign w:val="bottom"/>
          </w:tcPr>
          <w:p w14:paraId="0242AD5E" w14:textId="2A8C351A" w:rsidR="00CE2BDE" w:rsidRPr="005A5BA1" w:rsidRDefault="00310FBB" w:rsidP="00CE2BDE">
            <w:pPr>
              <w:ind w:right="-72"/>
              <w:jc w:val="right"/>
              <w:rPr>
                <w:rFonts w:ascii="Arial" w:hAnsi="Arial" w:cs="Arial"/>
                <w:color w:val="000000"/>
                <w:sz w:val="18"/>
                <w:szCs w:val="18"/>
              </w:rPr>
            </w:pPr>
            <w:r w:rsidRPr="005A5BA1">
              <w:rPr>
                <w:rFonts w:ascii="Arial" w:hAnsi="Arial" w:cs="Arial"/>
                <w:color w:val="000000"/>
                <w:sz w:val="18"/>
                <w:szCs w:val="18"/>
              </w:rPr>
              <w:t>(6,959,259)</w:t>
            </w:r>
          </w:p>
        </w:tc>
        <w:tc>
          <w:tcPr>
            <w:tcW w:w="1440" w:type="dxa"/>
            <w:tcBorders>
              <w:bottom w:val="single" w:sz="4" w:space="0" w:color="auto"/>
            </w:tcBorders>
            <w:vAlign w:val="bottom"/>
          </w:tcPr>
          <w:p w14:paraId="530193F0" w14:textId="03F7F02A" w:rsidR="00CE2BDE" w:rsidRPr="005A5BA1" w:rsidRDefault="00310FBB" w:rsidP="00CE2BDE">
            <w:pPr>
              <w:ind w:right="-72"/>
              <w:jc w:val="right"/>
              <w:rPr>
                <w:rFonts w:ascii="Arial" w:hAnsi="Arial" w:cs="Arial"/>
                <w:color w:val="000000"/>
                <w:sz w:val="18"/>
                <w:szCs w:val="18"/>
              </w:rPr>
            </w:pPr>
            <w:r w:rsidRPr="005A5BA1">
              <w:rPr>
                <w:rFonts w:ascii="Arial" w:hAnsi="Arial" w:cs="Arial"/>
                <w:color w:val="000000"/>
                <w:sz w:val="18"/>
                <w:szCs w:val="18"/>
              </w:rPr>
              <w:t>(</w:t>
            </w:r>
            <w:r w:rsidR="002550DC" w:rsidRPr="005A5BA1">
              <w:rPr>
                <w:rFonts w:ascii="Arial" w:hAnsi="Arial" w:cs="Arial"/>
                <w:color w:val="000000"/>
                <w:sz w:val="18"/>
                <w:szCs w:val="18"/>
              </w:rPr>
              <w:t>6,959,259</w:t>
            </w:r>
            <w:r w:rsidRPr="005A5BA1">
              <w:rPr>
                <w:rFonts w:ascii="Arial" w:hAnsi="Arial" w:cs="Arial"/>
                <w:color w:val="000000"/>
                <w:sz w:val="18"/>
                <w:szCs w:val="18"/>
              </w:rPr>
              <w:t>)</w:t>
            </w:r>
          </w:p>
        </w:tc>
      </w:tr>
      <w:tr w:rsidR="00CE2BDE" w:rsidRPr="005A5BA1" w14:paraId="4F3D11E1" w14:textId="77777777" w:rsidTr="00ED3DFF">
        <w:tc>
          <w:tcPr>
            <w:tcW w:w="5256" w:type="dxa"/>
            <w:vAlign w:val="bottom"/>
          </w:tcPr>
          <w:p w14:paraId="3EA460EF" w14:textId="77777777" w:rsidR="00CE2BDE" w:rsidRPr="005A5BA1" w:rsidRDefault="00CE2BDE" w:rsidP="00CE2BDE">
            <w:pPr>
              <w:pStyle w:val="a"/>
              <w:tabs>
                <w:tab w:val="right" w:pos="7200"/>
                <w:tab w:val="right" w:pos="9000"/>
              </w:tabs>
              <w:ind w:right="-108"/>
              <w:rPr>
                <w:rFonts w:cs="Arial"/>
                <w:color w:val="000000"/>
                <w:sz w:val="12"/>
                <w:szCs w:val="12"/>
                <w:u w:val="none"/>
              </w:rPr>
            </w:pPr>
          </w:p>
        </w:tc>
        <w:tc>
          <w:tcPr>
            <w:tcW w:w="1440" w:type="dxa"/>
            <w:tcBorders>
              <w:top w:val="single" w:sz="4" w:space="0" w:color="auto"/>
            </w:tcBorders>
            <w:vAlign w:val="bottom"/>
          </w:tcPr>
          <w:p w14:paraId="43277948" w14:textId="77777777" w:rsidR="00CE2BDE" w:rsidRPr="005A5BA1" w:rsidRDefault="00CE2BDE" w:rsidP="00CE2BDE">
            <w:pPr>
              <w:ind w:right="-72"/>
              <w:jc w:val="right"/>
              <w:rPr>
                <w:rFonts w:ascii="Arial" w:hAnsi="Arial" w:cs="Arial"/>
                <w:color w:val="000000"/>
                <w:sz w:val="12"/>
                <w:szCs w:val="12"/>
              </w:rPr>
            </w:pPr>
          </w:p>
        </w:tc>
        <w:tc>
          <w:tcPr>
            <w:tcW w:w="1440" w:type="dxa"/>
            <w:tcBorders>
              <w:top w:val="single" w:sz="4" w:space="0" w:color="auto"/>
            </w:tcBorders>
            <w:vAlign w:val="bottom"/>
          </w:tcPr>
          <w:p w14:paraId="5C648B6F" w14:textId="77777777" w:rsidR="00CE2BDE" w:rsidRPr="005A5BA1" w:rsidRDefault="00CE2BDE" w:rsidP="00CE2BDE">
            <w:pPr>
              <w:ind w:right="-72"/>
              <w:jc w:val="right"/>
              <w:rPr>
                <w:rFonts w:ascii="Arial" w:hAnsi="Arial" w:cs="Arial"/>
                <w:color w:val="000000"/>
                <w:sz w:val="12"/>
                <w:szCs w:val="12"/>
              </w:rPr>
            </w:pPr>
          </w:p>
        </w:tc>
        <w:tc>
          <w:tcPr>
            <w:tcW w:w="1440" w:type="dxa"/>
            <w:tcBorders>
              <w:top w:val="single" w:sz="4" w:space="0" w:color="auto"/>
            </w:tcBorders>
            <w:vAlign w:val="bottom"/>
          </w:tcPr>
          <w:p w14:paraId="1845F7B8" w14:textId="77777777" w:rsidR="00CE2BDE" w:rsidRPr="005A5BA1" w:rsidRDefault="00CE2BDE" w:rsidP="00CE2BDE">
            <w:pPr>
              <w:ind w:right="-72"/>
              <w:jc w:val="right"/>
              <w:rPr>
                <w:rFonts w:ascii="Arial" w:hAnsi="Arial" w:cs="Arial"/>
                <w:color w:val="000000"/>
                <w:sz w:val="12"/>
                <w:szCs w:val="12"/>
              </w:rPr>
            </w:pPr>
          </w:p>
        </w:tc>
      </w:tr>
      <w:tr w:rsidR="00CE2BDE" w:rsidRPr="005A5BA1" w14:paraId="1A5EFC07" w14:textId="77777777" w:rsidTr="00ED3DFF">
        <w:tc>
          <w:tcPr>
            <w:tcW w:w="5256" w:type="dxa"/>
            <w:vAlign w:val="bottom"/>
          </w:tcPr>
          <w:p w14:paraId="74E3BBE1" w14:textId="77777777" w:rsidR="00CE2BDE" w:rsidRPr="005A5BA1" w:rsidRDefault="00CE2BDE" w:rsidP="00CE2BDE">
            <w:pPr>
              <w:pStyle w:val="a"/>
              <w:tabs>
                <w:tab w:val="right" w:pos="7200"/>
                <w:tab w:val="right" w:pos="9000"/>
              </w:tabs>
              <w:ind w:right="-108"/>
              <w:rPr>
                <w:rFonts w:cs="Arial"/>
                <w:color w:val="000000"/>
                <w:sz w:val="18"/>
                <w:szCs w:val="18"/>
                <w:u w:val="none"/>
              </w:rPr>
            </w:pPr>
            <w:r w:rsidRPr="005A5BA1">
              <w:rPr>
                <w:rFonts w:cs="Arial"/>
                <w:color w:val="000000"/>
                <w:sz w:val="18"/>
                <w:szCs w:val="18"/>
                <w:u w:val="none"/>
              </w:rPr>
              <w:t>Closing net book amount</w:t>
            </w:r>
          </w:p>
        </w:tc>
        <w:tc>
          <w:tcPr>
            <w:tcW w:w="1440" w:type="dxa"/>
            <w:tcBorders>
              <w:bottom w:val="single" w:sz="4" w:space="0" w:color="auto"/>
            </w:tcBorders>
            <w:vAlign w:val="bottom"/>
          </w:tcPr>
          <w:p w14:paraId="5FAB8A17" w14:textId="6CF5CBEA" w:rsidR="00CE2BDE" w:rsidRPr="005A5BA1" w:rsidRDefault="001E6DA9" w:rsidP="00CE2BDE">
            <w:pPr>
              <w:ind w:right="-72"/>
              <w:jc w:val="right"/>
              <w:rPr>
                <w:rFonts w:ascii="Arial" w:hAnsi="Arial" w:cs="Arial"/>
                <w:color w:val="000000"/>
                <w:sz w:val="18"/>
                <w:szCs w:val="18"/>
              </w:rPr>
            </w:pPr>
            <w:r w:rsidRPr="005A5BA1">
              <w:rPr>
                <w:rFonts w:ascii="Arial" w:hAnsi="Arial" w:cs="Arial"/>
                <w:color w:val="000000"/>
                <w:sz w:val="18"/>
                <w:szCs w:val="18"/>
              </w:rPr>
              <w:t>86,292,963</w:t>
            </w:r>
          </w:p>
        </w:tc>
        <w:tc>
          <w:tcPr>
            <w:tcW w:w="1440" w:type="dxa"/>
            <w:tcBorders>
              <w:bottom w:val="single" w:sz="4" w:space="0" w:color="auto"/>
            </w:tcBorders>
            <w:vAlign w:val="bottom"/>
          </w:tcPr>
          <w:p w14:paraId="52DD8F2A" w14:textId="13E2EA4A" w:rsidR="00CE2BDE" w:rsidRPr="005A5BA1" w:rsidRDefault="00310FBB" w:rsidP="00CE2BDE">
            <w:pPr>
              <w:ind w:right="-72"/>
              <w:jc w:val="right"/>
              <w:rPr>
                <w:rFonts w:ascii="Arial" w:hAnsi="Arial" w:cs="Arial"/>
                <w:color w:val="000000"/>
                <w:sz w:val="18"/>
                <w:szCs w:val="18"/>
              </w:rPr>
            </w:pPr>
            <w:r w:rsidRPr="005A5BA1">
              <w:rPr>
                <w:rFonts w:ascii="Arial" w:hAnsi="Arial" w:cs="Arial"/>
                <w:color w:val="000000"/>
                <w:sz w:val="18"/>
                <w:szCs w:val="18"/>
              </w:rPr>
              <w:t>77,843,779</w:t>
            </w:r>
          </w:p>
        </w:tc>
        <w:tc>
          <w:tcPr>
            <w:tcW w:w="1440" w:type="dxa"/>
            <w:tcBorders>
              <w:bottom w:val="single" w:sz="4" w:space="0" w:color="auto"/>
            </w:tcBorders>
            <w:vAlign w:val="bottom"/>
          </w:tcPr>
          <w:p w14:paraId="18CA0CEF" w14:textId="6A8501C6" w:rsidR="00CE2BDE" w:rsidRPr="005A5BA1" w:rsidRDefault="002550DC" w:rsidP="00CE2BDE">
            <w:pPr>
              <w:ind w:right="-72"/>
              <w:jc w:val="right"/>
              <w:rPr>
                <w:rFonts w:ascii="Arial" w:hAnsi="Arial" w:cs="Arial"/>
                <w:color w:val="000000"/>
                <w:sz w:val="18"/>
                <w:szCs w:val="18"/>
              </w:rPr>
            </w:pPr>
            <w:r w:rsidRPr="005A5BA1">
              <w:rPr>
                <w:rFonts w:ascii="Arial" w:hAnsi="Arial" w:cs="Arial"/>
                <w:color w:val="000000"/>
                <w:sz w:val="18"/>
                <w:szCs w:val="18"/>
              </w:rPr>
              <w:t>164,136,742</w:t>
            </w:r>
          </w:p>
        </w:tc>
      </w:tr>
      <w:tr w:rsidR="00CE2BDE" w:rsidRPr="005A5BA1" w14:paraId="190CDBAD" w14:textId="77777777" w:rsidTr="00ED3DFF">
        <w:tc>
          <w:tcPr>
            <w:tcW w:w="5256" w:type="dxa"/>
            <w:vAlign w:val="bottom"/>
          </w:tcPr>
          <w:p w14:paraId="48F74BCB" w14:textId="77777777" w:rsidR="00CE2BDE" w:rsidRPr="005A5BA1" w:rsidRDefault="00CE2BDE" w:rsidP="00CE2BDE">
            <w:pPr>
              <w:pStyle w:val="a"/>
              <w:tabs>
                <w:tab w:val="right" w:pos="7200"/>
                <w:tab w:val="right" w:pos="9000"/>
              </w:tabs>
              <w:ind w:right="-108"/>
              <w:rPr>
                <w:rFonts w:cs="Arial"/>
                <w:color w:val="000000"/>
                <w:sz w:val="18"/>
                <w:szCs w:val="18"/>
                <w:u w:val="none"/>
              </w:rPr>
            </w:pPr>
          </w:p>
        </w:tc>
        <w:tc>
          <w:tcPr>
            <w:tcW w:w="1440" w:type="dxa"/>
            <w:tcBorders>
              <w:top w:val="single" w:sz="4" w:space="0" w:color="auto"/>
            </w:tcBorders>
            <w:vAlign w:val="bottom"/>
          </w:tcPr>
          <w:p w14:paraId="52238DE0" w14:textId="77777777" w:rsidR="00CE2BDE" w:rsidRPr="005A5BA1" w:rsidRDefault="00CE2BDE" w:rsidP="00CE2BDE">
            <w:pPr>
              <w:ind w:right="-72"/>
              <w:jc w:val="right"/>
              <w:rPr>
                <w:rFonts w:ascii="Arial" w:hAnsi="Arial" w:cs="Arial"/>
                <w:color w:val="000000"/>
                <w:sz w:val="18"/>
                <w:szCs w:val="18"/>
              </w:rPr>
            </w:pPr>
          </w:p>
        </w:tc>
        <w:tc>
          <w:tcPr>
            <w:tcW w:w="1440" w:type="dxa"/>
            <w:tcBorders>
              <w:top w:val="single" w:sz="4" w:space="0" w:color="auto"/>
            </w:tcBorders>
            <w:vAlign w:val="bottom"/>
          </w:tcPr>
          <w:p w14:paraId="3906B021" w14:textId="77777777" w:rsidR="00CE2BDE" w:rsidRPr="005A5BA1" w:rsidRDefault="00CE2BDE" w:rsidP="00CE2BDE">
            <w:pPr>
              <w:ind w:right="-72"/>
              <w:jc w:val="right"/>
              <w:rPr>
                <w:rFonts w:ascii="Arial" w:hAnsi="Arial" w:cs="Arial"/>
                <w:color w:val="000000"/>
                <w:sz w:val="18"/>
                <w:szCs w:val="18"/>
              </w:rPr>
            </w:pPr>
          </w:p>
        </w:tc>
        <w:tc>
          <w:tcPr>
            <w:tcW w:w="1440" w:type="dxa"/>
            <w:tcBorders>
              <w:top w:val="single" w:sz="4" w:space="0" w:color="auto"/>
            </w:tcBorders>
            <w:vAlign w:val="bottom"/>
          </w:tcPr>
          <w:p w14:paraId="509FAF17" w14:textId="77777777" w:rsidR="00CE2BDE" w:rsidRPr="005A5BA1" w:rsidRDefault="00CE2BDE" w:rsidP="00CE2BDE">
            <w:pPr>
              <w:ind w:right="-72"/>
              <w:jc w:val="right"/>
              <w:rPr>
                <w:rFonts w:ascii="Arial" w:hAnsi="Arial" w:cs="Arial"/>
                <w:color w:val="000000"/>
                <w:sz w:val="18"/>
                <w:szCs w:val="18"/>
              </w:rPr>
            </w:pPr>
          </w:p>
        </w:tc>
      </w:tr>
      <w:tr w:rsidR="00CE2BDE" w:rsidRPr="005A5BA1" w14:paraId="1D6505B2" w14:textId="77777777" w:rsidTr="00ED3DFF">
        <w:tc>
          <w:tcPr>
            <w:tcW w:w="5256" w:type="dxa"/>
            <w:vAlign w:val="bottom"/>
          </w:tcPr>
          <w:p w14:paraId="1D5438EB" w14:textId="729D430E" w:rsidR="00CE2BDE" w:rsidRPr="005A5BA1" w:rsidRDefault="00CE2BDE" w:rsidP="00CE2BDE">
            <w:pPr>
              <w:pStyle w:val="a"/>
              <w:tabs>
                <w:tab w:val="right" w:pos="7200"/>
                <w:tab w:val="right" w:pos="9000"/>
              </w:tabs>
              <w:ind w:right="-108"/>
              <w:rPr>
                <w:rFonts w:cs="Arial"/>
                <w:color w:val="000000"/>
                <w:sz w:val="18"/>
                <w:szCs w:val="18"/>
                <w:u w:val="none"/>
              </w:rPr>
            </w:pPr>
            <w:r w:rsidRPr="005A5BA1">
              <w:rPr>
                <w:rFonts w:cs="Arial"/>
                <w:b/>
                <w:bCs/>
                <w:color w:val="000000"/>
                <w:sz w:val="18"/>
                <w:szCs w:val="18"/>
                <w:u w:val="none"/>
              </w:rPr>
              <w:t xml:space="preserve">At </w:t>
            </w:r>
            <w:r w:rsidR="00A16B4A" w:rsidRPr="005A5BA1">
              <w:rPr>
                <w:rFonts w:cs="Arial"/>
                <w:b/>
                <w:bCs/>
                <w:color w:val="000000"/>
                <w:sz w:val="18"/>
                <w:szCs w:val="18"/>
                <w:u w:val="none"/>
              </w:rPr>
              <w:t>31</w:t>
            </w:r>
            <w:r w:rsidRPr="005A5BA1">
              <w:rPr>
                <w:rFonts w:cs="Arial"/>
                <w:b/>
                <w:bCs/>
                <w:color w:val="000000"/>
                <w:sz w:val="18"/>
                <w:szCs w:val="18"/>
                <w:u w:val="none"/>
              </w:rPr>
              <w:t xml:space="preserve"> December </w:t>
            </w:r>
            <w:r w:rsidR="00A16B4A" w:rsidRPr="005A5BA1">
              <w:rPr>
                <w:rFonts w:cs="Arial"/>
                <w:b/>
                <w:bCs/>
                <w:color w:val="000000"/>
                <w:sz w:val="18"/>
                <w:szCs w:val="18"/>
                <w:u w:val="none"/>
              </w:rPr>
              <w:t>2025</w:t>
            </w:r>
          </w:p>
        </w:tc>
        <w:tc>
          <w:tcPr>
            <w:tcW w:w="1440" w:type="dxa"/>
            <w:vAlign w:val="bottom"/>
          </w:tcPr>
          <w:p w14:paraId="43184445" w14:textId="77777777" w:rsidR="00CE2BDE" w:rsidRPr="005A5BA1" w:rsidRDefault="00CE2BDE" w:rsidP="00CE2BDE">
            <w:pPr>
              <w:ind w:right="-72"/>
              <w:jc w:val="right"/>
              <w:rPr>
                <w:rFonts w:ascii="Arial" w:hAnsi="Arial" w:cs="Arial"/>
                <w:color w:val="000000"/>
                <w:sz w:val="18"/>
                <w:szCs w:val="18"/>
              </w:rPr>
            </w:pPr>
          </w:p>
        </w:tc>
        <w:tc>
          <w:tcPr>
            <w:tcW w:w="1440" w:type="dxa"/>
            <w:vAlign w:val="bottom"/>
          </w:tcPr>
          <w:p w14:paraId="14FFEE0D" w14:textId="77777777" w:rsidR="00CE2BDE" w:rsidRPr="005A5BA1" w:rsidRDefault="00CE2BDE" w:rsidP="00CE2BDE">
            <w:pPr>
              <w:ind w:right="-72"/>
              <w:jc w:val="right"/>
              <w:rPr>
                <w:rFonts w:ascii="Arial" w:hAnsi="Arial" w:cs="Arial"/>
                <w:color w:val="000000"/>
                <w:sz w:val="18"/>
                <w:szCs w:val="18"/>
              </w:rPr>
            </w:pPr>
          </w:p>
        </w:tc>
        <w:tc>
          <w:tcPr>
            <w:tcW w:w="1440" w:type="dxa"/>
            <w:vAlign w:val="bottom"/>
          </w:tcPr>
          <w:p w14:paraId="395C1A2D" w14:textId="77777777" w:rsidR="00CE2BDE" w:rsidRPr="005A5BA1" w:rsidRDefault="00CE2BDE" w:rsidP="00CE2BDE">
            <w:pPr>
              <w:ind w:right="-72"/>
              <w:jc w:val="right"/>
              <w:rPr>
                <w:rFonts w:ascii="Arial" w:hAnsi="Arial" w:cs="Arial"/>
                <w:color w:val="000000"/>
                <w:sz w:val="18"/>
                <w:szCs w:val="18"/>
              </w:rPr>
            </w:pPr>
          </w:p>
        </w:tc>
      </w:tr>
      <w:tr w:rsidR="00CE2BDE" w:rsidRPr="005A5BA1" w14:paraId="6C09F50E" w14:textId="77777777" w:rsidTr="00ED3DFF">
        <w:tc>
          <w:tcPr>
            <w:tcW w:w="5256" w:type="dxa"/>
            <w:vAlign w:val="bottom"/>
          </w:tcPr>
          <w:p w14:paraId="47982CDE" w14:textId="77777777" w:rsidR="00CE2BDE" w:rsidRPr="005A5BA1" w:rsidRDefault="00CE2BDE" w:rsidP="00CE2BDE">
            <w:pPr>
              <w:pStyle w:val="a"/>
              <w:tabs>
                <w:tab w:val="right" w:pos="7200"/>
                <w:tab w:val="right" w:pos="9000"/>
              </w:tabs>
              <w:ind w:right="-108"/>
              <w:rPr>
                <w:rFonts w:cs="Arial"/>
                <w:b/>
                <w:bCs/>
                <w:color w:val="000000"/>
                <w:sz w:val="18"/>
                <w:szCs w:val="18"/>
                <w:u w:val="none"/>
              </w:rPr>
            </w:pPr>
            <w:r w:rsidRPr="005A5BA1">
              <w:rPr>
                <w:rFonts w:cs="Arial"/>
                <w:color w:val="000000"/>
                <w:sz w:val="18"/>
                <w:szCs w:val="18"/>
                <w:u w:val="none"/>
              </w:rPr>
              <w:t>Cost</w:t>
            </w:r>
          </w:p>
        </w:tc>
        <w:tc>
          <w:tcPr>
            <w:tcW w:w="1440" w:type="dxa"/>
            <w:vAlign w:val="bottom"/>
          </w:tcPr>
          <w:p w14:paraId="33FE2B1F" w14:textId="2150156F" w:rsidR="00CE2BDE" w:rsidRPr="005A5BA1" w:rsidRDefault="002550DC" w:rsidP="00CE2BDE">
            <w:pPr>
              <w:ind w:right="-72"/>
              <w:jc w:val="right"/>
              <w:rPr>
                <w:rFonts w:ascii="Arial" w:hAnsi="Arial" w:cs="Arial"/>
                <w:color w:val="000000"/>
                <w:sz w:val="18"/>
                <w:szCs w:val="18"/>
              </w:rPr>
            </w:pPr>
            <w:r w:rsidRPr="005A5BA1">
              <w:rPr>
                <w:rFonts w:ascii="Arial" w:hAnsi="Arial" w:cs="Arial"/>
                <w:color w:val="000000"/>
                <w:sz w:val="18"/>
                <w:szCs w:val="18"/>
              </w:rPr>
              <w:t>86,292,963</w:t>
            </w:r>
          </w:p>
        </w:tc>
        <w:tc>
          <w:tcPr>
            <w:tcW w:w="1440" w:type="dxa"/>
            <w:vAlign w:val="bottom"/>
          </w:tcPr>
          <w:p w14:paraId="38C9225F" w14:textId="569F35D0" w:rsidR="00CE2BDE" w:rsidRPr="005A5BA1" w:rsidRDefault="00901F56" w:rsidP="00CE2BDE">
            <w:pPr>
              <w:ind w:right="-72"/>
              <w:jc w:val="right"/>
              <w:rPr>
                <w:rFonts w:ascii="Arial" w:hAnsi="Arial" w:cs="Arial"/>
                <w:color w:val="000000"/>
                <w:sz w:val="18"/>
                <w:szCs w:val="18"/>
              </w:rPr>
            </w:pPr>
            <w:r w:rsidRPr="005A5BA1">
              <w:rPr>
                <w:rFonts w:ascii="Arial" w:hAnsi="Arial" w:cs="Arial"/>
                <w:color w:val="000000"/>
                <w:sz w:val="18"/>
                <w:szCs w:val="18"/>
              </w:rPr>
              <w:t>83,802,912</w:t>
            </w:r>
          </w:p>
        </w:tc>
        <w:tc>
          <w:tcPr>
            <w:tcW w:w="1440" w:type="dxa"/>
            <w:vAlign w:val="bottom"/>
          </w:tcPr>
          <w:p w14:paraId="173875C0" w14:textId="6CD83625" w:rsidR="00CE2BDE" w:rsidRPr="005A5BA1" w:rsidRDefault="00901F56" w:rsidP="00CE2BDE">
            <w:pPr>
              <w:ind w:right="-72"/>
              <w:jc w:val="right"/>
              <w:rPr>
                <w:rFonts w:ascii="Arial" w:hAnsi="Arial" w:cs="Arial"/>
                <w:color w:val="000000"/>
                <w:sz w:val="18"/>
                <w:szCs w:val="18"/>
              </w:rPr>
            </w:pPr>
            <w:r w:rsidRPr="005A5BA1">
              <w:rPr>
                <w:rFonts w:ascii="Arial" w:hAnsi="Arial" w:cs="Arial"/>
                <w:color w:val="000000"/>
                <w:sz w:val="18"/>
                <w:szCs w:val="18"/>
              </w:rPr>
              <w:t>170,095,875</w:t>
            </w:r>
          </w:p>
        </w:tc>
      </w:tr>
      <w:tr w:rsidR="00CE2BDE" w:rsidRPr="005A5BA1" w14:paraId="03837C5D" w14:textId="77777777" w:rsidTr="00ED3DFF">
        <w:tc>
          <w:tcPr>
            <w:tcW w:w="5256" w:type="dxa"/>
            <w:vAlign w:val="bottom"/>
          </w:tcPr>
          <w:p w14:paraId="550AFDAA" w14:textId="77777777" w:rsidR="00CE2BDE" w:rsidRPr="005A5BA1" w:rsidRDefault="00CE2BDE" w:rsidP="00CE2BDE">
            <w:pPr>
              <w:pStyle w:val="a"/>
              <w:tabs>
                <w:tab w:val="right" w:pos="7200"/>
                <w:tab w:val="right" w:pos="9000"/>
              </w:tabs>
              <w:ind w:right="-108"/>
              <w:rPr>
                <w:rFonts w:cs="Arial"/>
                <w:color w:val="000000"/>
                <w:sz w:val="18"/>
                <w:szCs w:val="18"/>
                <w:u w:val="none"/>
              </w:rPr>
            </w:pPr>
            <w:r w:rsidRPr="005A5BA1">
              <w:rPr>
                <w:rFonts w:cs="Arial"/>
                <w:color w:val="000000"/>
                <w:sz w:val="18"/>
                <w:szCs w:val="18"/>
              </w:rPr>
              <w:t>Less</w:t>
            </w:r>
            <w:r w:rsidRPr="005A5BA1">
              <w:rPr>
                <w:rFonts w:cs="Arial"/>
                <w:color w:val="000000"/>
                <w:sz w:val="18"/>
                <w:szCs w:val="18"/>
                <w:u w:val="none"/>
              </w:rPr>
              <w:t xml:space="preserve">  Accumulated depreciation</w:t>
            </w:r>
          </w:p>
        </w:tc>
        <w:tc>
          <w:tcPr>
            <w:tcW w:w="1440" w:type="dxa"/>
            <w:tcBorders>
              <w:bottom w:val="single" w:sz="4" w:space="0" w:color="auto"/>
            </w:tcBorders>
            <w:vAlign w:val="bottom"/>
          </w:tcPr>
          <w:p w14:paraId="21B24C09" w14:textId="1852F5C1" w:rsidR="00CE2BDE" w:rsidRPr="005A5BA1" w:rsidRDefault="002550DC" w:rsidP="00CE2BDE">
            <w:pPr>
              <w:ind w:right="-72"/>
              <w:jc w:val="right"/>
              <w:rPr>
                <w:rFonts w:ascii="Arial" w:hAnsi="Arial" w:cs="Arial"/>
                <w:color w:val="000000"/>
                <w:sz w:val="18"/>
                <w:szCs w:val="18"/>
              </w:rPr>
            </w:pPr>
            <w:r w:rsidRPr="005A5BA1">
              <w:rPr>
                <w:rFonts w:ascii="Arial" w:hAnsi="Arial" w:cs="Arial"/>
                <w:color w:val="000000"/>
                <w:sz w:val="18"/>
                <w:szCs w:val="18"/>
              </w:rPr>
              <w:t>-</w:t>
            </w:r>
          </w:p>
        </w:tc>
        <w:tc>
          <w:tcPr>
            <w:tcW w:w="1440" w:type="dxa"/>
            <w:tcBorders>
              <w:bottom w:val="single" w:sz="4" w:space="0" w:color="auto"/>
            </w:tcBorders>
            <w:vAlign w:val="bottom"/>
          </w:tcPr>
          <w:p w14:paraId="501BB09D" w14:textId="38581997" w:rsidR="00CE2BDE" w:rsidRPr="005A5BA1" w:rsidRDefault="00901F56" w:rsidP="00CE2BDE">
            <w:pPr>
              <w:ind w:right="-72"/>
              <w:jc w:val="right"/>
              <w:rPr>
                <w:rFonts w:ascii="Arial" w:hAnsi="Arial" w:cs="Arial"/>
                <w:color w:val="000000"/>
                <w:sz w:val="18"/>
                <w:szCs w:val="18"/>
              </w:rPr>
            </w:pPr>
            <w:r w:rsidRPr="005A5BA1">
              <w:rPr>
                <w:rFonts w:ascii="Arial" w:hAnsi="Arial" w:cs="Arial"/>
                <w:color w:val="000000"/>
                <w:sz w:val="18"/>
                <w:szCs w:val="18"/>
              </w:rPr>
              <w:t>(5,959,133)</w:t>
            </w:r>
          </w:p>
        </w:tc>
        <w:tc>
          <w:tcPr>
            <w:tcW w:w="1440" w:type="dxa"/>
            <w:tcBorders>
              <w:bottom w:val="single" w:sz="4" w:space="0" w:color="auto"/>
            </w:tcBorders>
            <w:vAlign w:val="bottom"/>
          </w:tcPr>
          <w:p w14:paraId="51534B7B" w14:textId="55DF7A0D" w:rsidR="00CE2BDE" w:rsidRPr="005A5BA1" w:rsidRDefault="00901F56" w:rsidP="00CE2BDE">
            <w:pPr>
              <w:ind w:right="-72"/>
              <w:jc w:val="right"/>
              <w:rPr>
                <w:rFonts w:ascii="Arial" w:hAnsi="Arial" w:cs="Arial"/>
                <w:color w:val="000000"/>
                <w:sz w:val="18"/>
                <w:szCs w:val="18"/>
              </w:rPr>
            </w:pPr>
            <w:r w:rsidRPr="005A5BA1">
              <w:rPr>
                <w:rFonts w:ascii="Arial" w:hAnsi="Arial" w:cs="Arial"/>
                <w:color w:val="000000"/>
                <w:sz w:val="18"/>
                <w:szCs w:val="18"/>
              </w:rPr>
              <w:t>(5,959,133)</w:t>
            </w:r>
          </w:p>
        </w:tc>
      </w:tr>
      <w:tr w:rsidR="00CE2BDE" w:rsidRPr="005A5BA1" w14:paraId="3535E300" w14:textId="77777777" w:rsidTr="00ED3DFF">
        <w:tc>
          <w:tcPr>
            <w:tcW w:w="5256" w:type="dxa"/>
            <w:vAlign w:val="bottom"/>
          </w:tcPr>
          <w:p w14:paraId="6646A49E" w14:textId="77777777" w:rsidR="00CE2BDE" w:rsidRPr="005A5BA1" w:rsidRDefault="00CE2BDE" w:rsidP="00CE2BDE">
            <w:pPr>
              <w:pStyle w:val="a"/>
              <w:tabs>
                <w:tab w:val="right" w:pos="7200"/>
                <w:tab w:val="right" w:pos="9000"/>
              </w:tabs>
              <w:ind w:right="-108"/>
              <w:rPr>
                <w:rFonts w:cs="Arial"/>
                <w:color w:val="000000"/>
                <w:sz w:val="12"/>
                <w:szCs w:val="12"/>
              </w:rPr>
            </w:pPr>
          </w:p>
        </w:tc>
        <w:tc>
          <w:tcPr>
            <w:tcW w:w="1440" w:type="dxa"/>
            <w:tcBorders>
              <w:top w:val="single" w:sz="4" w:space="0" w:color="auto"/>
            </w:tcBorders>
            <w:vAlign w:val="bottom"/>
          </w:tcPr>
          <w:p w14:paraId="3F264160" w14:textId="77777777" w:rsidR="00CE2BDE" w:rsidRPr="005A5BA1" w:rsidRDefault="00CE2BDE" w:rsidP="00CE2BDE">
            <w:pPr>
              <w:ind w:right="-72"/>
              <w:jc w:val="right"/>
              <w:rPr>
                <w:rFonts w:ascii="Arial" w:hAnsi="Arial" w:cs="Arial"/>
                <w:color w:val="000000"/>
                <w:sz w:val="12"/>
                <w:szCs w:val="12"/>
              </w:rPr>
            </w:pPr>
          </w:p>
        </w:tc>
        <w:tc>
          <w:tcPr>
            <w:tcW w:w="1440" w:type="dxa"/>
            <w:tcBorders>
              <w:top w:val="single" w:sz="4" w:space="0" w:color="auto"/>
            </w:tcBorders>
            <w:vAlign w:val="bottom"/>
          </w:tcPr>
          <w:p w14:paraId="39A6E301" w14:textId="77777777" w:rsidR="00CE2BDE" w:rsidRPr="005A5BA1" w:rsidRDefault="00CE2BDE" w:rsidP="00CE2BDE">
            <w:pPr>
              <w:ind w:right="-72"/>
              <w:jc w:val="right"/>
              <w:rPr>
                <w:rFonts w:ascii="Arial" w:hAnsi="Arial" w:cs="Arial"/>
                <w:color w:val="000000"/>
                <w:sz w:val="12"/>
                <w:szCs w:val="12"/>
              </w:rPr>
            </w:pPr>
          </w:p>
        </w:tc>
        <w:tc>
          <w:tcPr>
            <w:tcW w:w="1440" w:type="dxa"/>
            <w:tcBorders>
              <w:top w:val="single" w:sz="4" w:space="0" w:color="auto"/>
            </w:tcBorders>
            <w:vAlign w:val="bottom"/>
          </w:tcPr>
          <w:p w14:paraId="525F831D" w14:textId="77777777" w:rsidR="00CE2BDE" w:rsidRPr="005A5BA1" w:rsidRDefault="00CE2BDE" w:rsidP="00CE2BDE">
            <w:pPr>
              <w:ind w:right="-72"/>
              <w:jc w:val="right"/>
              <w:rPr>
                <w:rFonts w:ascii="Arial" w:hAnsi="Arial" w:cs="Arial"/>
                <w:color w:val="000000"/>
                <w:sz w:val="12"/>
                <w:szCs w:val="12"/>
              </w:rPr>
            </w:pPr>
          </w:p>
        </w:tc>
      </w:tr>
      <w:tr w:rsidR="00CE2BDE" w:rsidRPr="005A5BA1" w14:paraId="062DAEC7" w14:textId="77777777" w:rsidTr="00ED3DFF">
        <w:tc>
          <w:tcPr>
            <w:tcW w:w="5256" w:type="dxa"/>
            <w:vAlign w:val="bottom"/>
          </w:tcPr>
          <w:p w14:paraId="6F524D51" w14:textId="77777777" w:rsidR="00CE2BDE" w:rsidRPr="005A5BA1" w:rsidRDefault="00CE2BDE" w:rsidP="00CE2BDE">
            <w:pPr>
              <w:pStyle w:val="a"/>
              <w:tabs>
                <w:tab w:val="right" w:pos="7200"/>
                <w:tab w:val="right" w:pos="9000"/>
              </w:tabs>
              <w:ind w:right="-108"/>
              <w:rPr>
                <w:rFonts w:cs="Arial"/>
                <w:color w:val="000000"/>
                <w:sz w:val="18"/>
                <w:szCs w:val="18"/>
              </w:rPr>
            </w:pPr>
            <w:r w:rsidRPr="005A5BA1">
              <w:rPr>
                <w:rFonts w:cs="Arial"/>
                <w:color w:val="000000"/>
                <w:sz w:val="18"/>
                <w:szCs w:val="18"/>
                <w:u w:val="none"/>
              </w:rPr>
              <w:t>Net book amount</w:t>
            </w:r>
          </w:p>
        </w:tc>
        <w:tc>
          <w:tcPr>
            <w:tcW w:w="1440" w:type="dxa"/>
            <w:tcBorders>
              <w:bottom w:val="single" w:sz="4" w:space="0" w:color="auto"/>
            </w:tcBorders>
            <w:vAlign w:val="bottom"/>
          </w:tcPr>
          <w:p w14:paraId="436CFFDB" w14:textId="448E1A97" w:rsidR="00CE2BDE" w:rsidRPr="005A5BA1" w:rsidRDefault="002550DC" w:rsidP="00CE2BDE">
            <w:pPr>
              <w:ind w:right="-72"/>
              <w:jc w:val="right"/>
              <w:rPr>
                <w:rFonts w:ascii="Arial" w:hAnsi="Arial" w:cs="Arial"/>
                <w:color w:val="000000"/>
                <w:sz w:val="18"/>
                <w:szCs w:val="18"/>
              </w:rPr>
            </w:pPr>
            <w:r w:rsidRPr="005A5BA1">
              <w:rPr>
                <w:rFonts w:ascii="Arial" w:hAnsi="Arial" w:cs="Arial"/>
                <w:color w:val="000000"/>
                <w:sz w:val="18"/>
                <w:szCs w:val="18"/>
              </w:rPr>
              <w:t>86,29</w:t>
            </w:r>
            <w:r w:rsidR="00901F56" w:rsidRPr="005A5BA1">
              <w:rPr>
                <w:rFonts w:ascii="Arial" w:hAnsi="Arial" w:cs="Arial"/>
                <w:color w:val="000000"/>
                <w:sz w:val="18"/>
                <w:szCs w:val="18"/>
              </w:rPr>
              <w:t>2,963</w:t>
            </w:r>
          </w:p>
        </w:tc>
        <w:tc>
          <w:tcPr>
            <w:tcW w:w="1440" w:type="dxa"/>
            <w:tcBorders>
              <w:bottom w:val="single" w:sz="4" w:space="0" w:color="auto"/>
            </w:tcBorders>
            <w:vAlign w:val="bottom"/>
          </w:tcPr>
          <w:p w14:paraId="47A04FE5" w14:textId="2D21E5E5" w:rsidR="00CE2BDE" w:rsidRPr="005A5BA1" w:rsidRDefault="00901F56" w:rsidP="00CE2BDE">
            <w:pPr>
              <w:ind w:right="-72"/>
              <w:jc w:val="right"/>
              <w:rPr>
                <w:rFonts w:ascii="Arial" w:hAnsi="Arial" w:cs="Arial"/>
                <w:color w:val="000000"/>
                <w:sz w:val="18"/>
                <w:szCs w:val="18"/>
              </w:rPr>
            </w:pPr>
            <w:r w:rsidRPr="005A5BA1">
              <w:rPr>
                <w:rFonts w:ascii="Arial" w:hAnsi="Arial" w:cs="Arial"/>
                <w:color w:val="000000"/>
                <w:sz w:val="18"/>
                <w:szCs w:val="18"/>
              </w:rPr>
              <w:t>77,843,779</w:t>
            </w:r>
          </w:p>
        </w:tc>
        <w:tc>
          <w:tcPr>
            <w:tcW w:w="1440" w:type="dxa"/>
            <w:tcBorders>
              <w:bottom w:val="single" w:sz="4" w:space="0" w:color="auto"/>
            </w:tcBorders>
            <w:vAlign w:val="bottom"/>
          </w:tcPr>
          <w:p w14:paraId="6C25EE23" w14:textId="7FCD36E8" w:rsidR="00CE2BDE" w:rsidRPr="005A5BA1" w:rsidRDefault="00901F56" w:rsidP="00CE2BDE">
            <w:pPr>
              <w:ind w:right="-72"/>
              <w:jc w:val="right"/>
              <w:rPr>
                <w:rFonts w:ascii="Arial" w:hAnsi="Arial" w:cs="Arial"/>
                <w:color w:val="000000"/>
                <w:sz w:val="18"/>
                <w:szCs w:val="18"/>
              </w:rPr>
            </w:pPr>
            <w:r w:rsidRPr="005A5BA1">
              <w:rPr>
                <w:rFonts w:ascii="Arial" w:hAnsi="Arial" w:cs="Arial"/>
                <w:color w:val="000000"/>
                <w:sz w:val="18"/>
                <w:szCs w:val="18"/>
              </w:rPr>
              <w:t>164,136,742</w:t>
            </w:r>
          </w:p>
        </w:tc>
      </w:tr>
    </w:tbl>
    <w:p w14:paraId="333AA5E0" w14:textId="77777777" w:rsidR="00DA3EEE" w:rsidRPr="005A5BA1" w:rsidRDefault="00DA3EEE" w:rsidP="00AE5532">
      <w:pPr>
        <w:overflowPunct/>
        <w:autoSpaceDE/>
        <w:autoSpaceDN/>
        <w:adjustRightInd/>
        <w:textAlignment w:val="auto"/>
        <w:rPr>
          <w:rFonts w:ascii="Arial" w:eastAsia="Arial Unicode MS" w:hAnsi="Arial" w:cs="Arial"/>
          <w:color w:val="000000"/>
          <w:sz w:val="16"/>
          <w:szCs w:val="16"/>
        </w:rPr>
      </w:pPr>
    </w:p>
    <w:p w14:paraId="1985FB31" w14:textId="074A0ACD" w:rsidR="00BA18A5" w:rsidRPr="005A5BA1" w:rsidRDefault="006D3071" w:rsidP="00AE5532">
      <w:pPr>
        <w:overflowPunct/>
        <w:autoSpaceDE/>
        <w:autoSpaceDN/>
        <w:adjustRightInd/>
        <w:jc w:val="thaiDistribute"/>
        <w:textAlignment w:val="auto"/>
        <w:rPr>
          <w:rFonts w:ascii="Arial" w:eastAsia="Arial Unicode MS" w:hAnsi="Arial" w:cs="Arial"/>
          <w:color w:val="000000"/>
          <w:sz w:val="18"/>
          <w:szCs w:val="18"/>
        </w:rPr>
      </w:pPr>
      <w:r w:rsidRPr="005A5BA1">
        <w:rPr>
          <w:rFonts w:ascii="Arial" w:eastAsia="Arial Unicode MS" w:hAnsi="Arial" w:cs="Arial"/>
          <w:color w:val="000000"/>
          <w:sz w:val="18"/>
          <w:szCs w:val="18"/>
        </w:rPr>
        <w:t xml:space="preserve">Fair value of investment property is Baht </w:t>
      </w:r>
      <w:r w:rsidR="00901F56" w:rsidRPr="005A5BA1">
        <w:rPr>
          <w:rFonts w:ascii="Arial" w:eastAsia="Arial Unicode MS" w:hAnsi="Arial" w:cs="Arial"/>
          <w:color w:val="000000"/>
          <w:sz w:val="18"/>
          <w:szCs w:val="18"/>
        </w:rPr>
        <w:t>358</w:t>
      </w:r>
      <w:r w:rsidR="003A0EC2" w:rsidRPr="005A5BA1">
        <w:rPr>
          <w:rFonts w:ascii="Arial" w:eastAsia="Arial Unicode MS" w:hAnsi="Arial" w:cs="Arial"/>
          <w:color w:val="000000"/>
          <w:sz w:val="18"/>
          <w:szCs w:val="18"/>
        </w:rPr>
        <w:t xml:space="preserve"> </w:t>
      </w:r>
      <w:r w:rsidRPr="005A5BA1">
        <w:rPr>
          <w:rFonts w:ascii="Arial" w:eastAsia="Arial Unicode MS" w:hAnsi="Arial" w:cs="Arial"/>
          <w:color w:val="000000"/>
          <w:sz w:val="18"/>
          <w:szCs w:val="18"/>
        </w:rPr>
        <w:t>million (</w:t>
      </w:r>
      <w:r w:rsidR="00A16B4A" w:rsidRPr="005A5BA1">
        <w:rPr>
          <w:rFonts w:ascii="Arial" w:eastAsia="Arial Unicode MS" w:hAnsi="Arial" w:cs="Arial"/>
          <w:color w:val="000000"/>
          <w:sz w:val="18"/>
          <w:szCs w:val="18"/>
        </w:rPr>
        <w:t>2024</w:t>
      </w:r>
      <w:r w:rsidRPr="005A5BA1">
        <w:rPr>
          <w:rFonts w:ascii="Arial" w:eastAsia="Arial Unicode MS" w:hAnsi="Arial" w:cs="Arial"/>
          <w:color w:val="000000"/>
          <w:sz w:val="18"/>
          <w:szCs w:val="18"/>
        </w:rPr>
        <w:t xml:space="preserve">: Baht </w:t>
      </w:r>
      <w:r w:rsidR="00A16B4A" w:rsidRPr="005A5BA1">
        <w:rPr>
          <w:rFonts w:ascii="Arial" w:eastAsia="Arial Unicode MS" w:hAnsi="Arial" w:cs="Arial"/>
          <w:color w:val="000000"/>
          <w:sz w:val="18"/>
          <w:szCs w:val="18"/>
        </w:rPr>
        <w:t>356</w:t>
      </w:r>
      <w:r w:rsidRPr="005A5BA1">
        <w:rPr>
          <w:rFonts w:ascii="Arial" w:eastAsia="Arial Unicode MS" w:hAnsi="Arial" w:cs="Arial"/>
          <w:color w:val="000000"/>
          <w:sz w:val="18"/>
          <w:szCs w:val="18"/>
        </w:rPr>
        <w:t xml:space="preserve"> million)</w:t>
      </w:r>
      <w:r w:rsidR="00E2496F" w:rsidRPr="005A5BA1">
        <w:rPr>
          <w:rFonts w:ascii="Arial" w:eastAsia="Arial Unicode MS" w:hAnsi="Arial" w:cs="Arial"/>
          <w:color w:val="000000"/>
          <w:sz w:val="18"/>
          <w:szCs w:val="18"/>
        </w:rPr>
        <w:t>.</w:t>
      </w:r>
    </w:p>
    <w:p w14:paraId="447B2103" w14:textId="77777777" w:rsidR="00BA18A5" w:rsidRPr="005A5BA1" w:rsidRDefault="00BA18A5" w:rsidP="00AE5532">
      <w:pPr>
        <w:overflowPunct/>
        <w:autoSpaceDE/>
        <w:autoSpaceDN/>
        <w:adjustRightInd/>
        <w:jc w:val="thaiDistribute"/>
        <w:textAlignment w:val="auto"/>
        <w:rPr>
          <w:rFonts w:ascii="Arial" w:eastAsia="Arial Unicode MS" w:hAnsi="Arial" w:cs="Arial"/>
          <w:color w:val="000000"/>
          <w:sz w:val="18"/>
          <w:szCs w:val="18"/>
        </w:rPr>
      </w:pPr>
    </w:p>
    <w:p w14:paraId="2782AFB4" w14:textId="77777777" w:rsidR="009E235D" w:rsidRPr="005A5BA1" w:rsidRDefault="009E235D" w:rsidP="00AE5532">
      <w:pPr>
        <w:overflowPunct/>
        <w:autoSpaceDE/>
        <w:autoSpaceDN/>
        <w:adjustRightInd/>
        <w:jc w:val="thaiDistribute"/>
        <w:textAlignment w:val="auto"/>
        <w:rPr>
          <w:rFonts w:ascii="Arial" w:eastAsia="Arial Unicode MS" w:hAnsi="Arial" w:cs="Arial"/>
          <w:color w:val="000000"/>
          <w:sz w:val="18"/>
          <w:szCs w:val="18"/>
        </w:rPr>
        <w:sectPr w:rsidR="009E235D" w:rsidRPr="005A5BA1" w:rsidSect="00354E2F">
          <w:pgSz w:w="11909" w:h="16834" w:code="9"/>
          <w:pgMar w:top="1440" w:right="720" w:bottom="720" w:left="1728" w:header="706" w:footer="706" w:gutter="0"/>
          <w:cols w:space="720"/>
          <w:docGrid w:linePitch="360"/>
        </w:sectPr>
      </w:pPr>
    </w:p>
    <w:p w14:paraId="285B6095" w14:textId="29FE148E" w:rsidR="00270B93" w:rsidRPr="005A5BA1" w:rsidRDefault="00270B93" w:rsidP="00AE5532">
      <w:pPr>
        <w:overflowPunct/>
        <w:autoSpaceDE/>
        <w:autoSpaceDN/>
        <w:adjustRightInd/>
        <w:jc w:val="both"/>
        <w:textAlignment w:val="auto"/>
        <w:rPr>
          <w:rFonts w:ascii="Arial" w:eastAsia="Arial Unicode MS" w:hAnsi="Arial" w:cs="Arial"/>
          <w:color w:val="000000"/>
          <w:spacing w:val="-2"/>
          <w:sz w:val="18"/>
          <w:szCs w:val="18"/>
        </w:rPr>
      </w:pPr>
    </w:p>
    <w:tbl>
      <w:tblPr>
        <w:tblW w:w="9576" w:type="dxa"/>
        <w:tblLayout w:type="fixed"/>
        <w:tblLook w:val="0000" w:firstRow="0" w:lastRow="0" w:firstColumn="0" w:lastColumn="0" w:noHBand="0" w:noVBand="0"/>
      </w:tblPr>
      <w:tblGrid>
        <w:gridCol w:w="5256"/>
        <w:gridCol w:w="1440"/>
        <w:gridCol w:w="1440"/>
        <w:gridCol w:w="1440"/>
      </w:tblGrid>
      <w:tr w:rsidR="00400C64" w:rsidRPr="005A5BA1" w14:paraId="796C2F93" w14:textId="77777777" w:rsidTr="00226781">
        <w:tc>
          <w:tcPr>
            <w:tcW w:w="5256" w:type="dxa"/>
            <w:vAlign w:val="bottom"/>
          </w:tcPr>
          <w:p w14:paraId="53DA6EB5" w14:textId="77777777" w:rsidR="00400C64" w:rsidRPr="005A5BA1" w:rsidRDefault="00400C64" w:rsidP="00AE5532">
            <w:pPr>
              <w:pStyle w:val="a"/>
              <w:tabs>
                <w:tab w:val="right" w:pos="7200"/>
                <w:tab w:val="right" w:pos="9000"/>
              </w:tabs>
              <w:ind w:right="-108"/>
              <w:rPr>
                <w:rFonts w:cs="Arial"/>
                <w:b/>
                <w:bCs/>
                <w:color w:val="000000"/>
                <w:sz w:val="18"/>
                <w:szCs w:val="18"/>
                <w:u w:val="none"/>
              </w:rPr>
            </w:pPr>
            <w:r w:rsidRPr="005A5BA1">
              <w:rPr>
                <w:rFonts w:eastAsia="Arial Unicode MS" w:cs="Arial"/>
                <w:b/>
                <w:bCs/>
                <w:color w:val="000000"/>
                <w:sz w:val="18"/>
                <w:szCs w:val="18"/>
              </w:rPr>
              <w:br w:type="page"/>
            </w:r>
          </w:p>
        </w:tc>
        <w:tc>
          <w:tcPr>
            <w:tcW w:w="4320" w:type="dxa"/>
            <w:gridSpan w:val="3"/>
            <w:tcBorders>
              <w:bottom w:val="single" w:sz="4" w:space="0" w:color="auto"/>
            </w:tcBorders>
            <w:vAlign w:val="bottom"/>
          </w:tcPr>
          <w:p w14:paraId="52895419" w14:textId="77777777" w:rsidR="00400C64" w:rsidRPr="005A5BA1" w:rsidRDefault="00400C64" w:rsidP="00AE5532">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 xml:space="preserve"> (Unit: Baht)</w:t>
            </w:r>
          </w:p>
        </w:tc>
      </w:tr>
      <w:tr w:rsidR="00E50CE7" w:rsidRPr="005A5BA1" w14:paraId="47A30E92" w14:textId="77777777" w:rsidTr="00ED3DFF">
        <w:tc>
          <w:tcPr>
            <w:tcW w:w="5256" w:type="dxa"/>
            <w:vAlign w:val="bottom"/>
          </w:tcPr>
          <w:p w14:paraId="466A1B34" w14:textId="77777777" w:rsidR="00E50CE7" w:rsidRPr="005A5BA1" w:rsidRDefault="00E50CE7" w:rsidP="00AE5532">
            <w:pPr>
              <w:pStyle w:val="a"/>
              <w:tabs>
                <w:tab w:val="right" w:pos="7200"/>
                <w:tab w:val="right" w:pos="9000"/>
              </w:tabs>
              <w:ind w:right="-108"/>
              <w:rPr>
                <w:rFonts w:cs="Arial"/>
                <w:b/>
                <w:bCs/>
                <w:color w:val="000000"/>
                <w:sz w:val="18"/>
                <w:szCs w:val="18"/>
                <w:u w:val="none"/>
              </w:rPr>
            </w:pPr>
          </w:p>
        </w:tc>
        <w:tc>
          <w:tcPr>
            <w:tcW w:w="4320" w:type="dxa"/>
            <w:gridSpan w:val="3"/>
            <w:tcBorders>
              <w:top w:val="single" w:sz="4" w:space="0" w:color="auto"/>
              <w:bottom w:val="single" w:sz="4" w:space="0" w:color="auto"/>
            </w:tcBorders>
            <w:vAlign w:val="bottom"/>
          </w:tcPr>
          <w:p w14:paraId="6FA27D05" w14:textId="77777777" w:rsidR="00E50CE7" w:rsidRPr="005A5BA1" w:rsidRDefault="00E50CE7" w:rsidP="00AE5532">
            <w:pPr>
              <w:ind w:right="-72"/>
              <w:jc w:val="center"/>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Separate financial statements</w:t>
            </w:r>
          </w:p>
        </w:tc>
      </w:tr>
      <w:tr w:rsidR="00E50CE7" w:rsidRPr="005A5BA1" w14:paraId="602E0765" w14:textId="77777777" w:rsidTr="00ED3DFF">
        <w:tc>
          <w:tcPr>
            <w:tcW w:w="5256" w:type="dxa"/>
            <w:vAlign w:val="bottom"/>
          </w:tcPr>
          <w:p w14:paraId="5572C44A" w14:textId="77777777" w:rsidR="00E50CE7" w:rsidRPr="005A5BA1" w:rsidRDefault="00E50CE7" w:rsidP="00AE5532">
            <w:pPr>
              <w:pStyle w:val="a"/>
              <w:tabs>
                <w:tab w:val="right" w:pos="7200"/>
                <w:tab w:val="right" w:pos="9000"/>
              </w:tabs>
              <w:ind w:right="-108"/>
              <w:rPr>
                <w:rFonts w:cs="Arial"/>
                <w:b/>
                <w:bCs/>
                <w:color w:val="000000"/>
                <w:sz w:val="18"/>
                <w:szCs w:val="18"/>
                <w:u w:val="none"/>
              </w:rPr>
            </w:pPr>
          </w:p>
        </w:tc>
        <w:tc>
          <w:tcPr>
            <w:tcW w:w="1440" w:type="dxa"/>
            <w:tcBorders>
              <w:top w:val="single" w:sz="4" w:space="0" w:color="auto"/>
              <w:bottom w:val="single" w:sz="4" w:space="0" w:color="auto"/>
            </w:tcBorders>
            <w:vAlign w:val="bottom"/>
          </w:tcPr>
          <w:p w14:paraId="2EE12F23" w14:textId="77777777" w:rsidR="00E50CE7" w:rsidRPr="005A5BA1" w:rsidRDefault="00E50CE7" w:rsidP="00AE5532">
            <w:pPr>
              <w:ind w:right="-72"/>
              <w:jc w:val="right"/>
              <w:rPr>
                <w:rFonts w:ascii="Arial" w:eastAsia="Arial Unicode MS" w:hAnsi="Arial" w:cs="Arial"/>
                <w:b/>
                <w:bCs/>
                <w:color w:val="000000"/>
                <w:sz w:val="18"/>
                <w:szCs w:val="18"/>
                <w:cs/>
              </w:rPr>
            </w:pPr>
            <w:r w:rsidRPr="005A5BA1">
              <w:rPr>
                <w:rFonts w:ascii="Arial" w:eastAsia="Arial Unicode MS" w:hAnsi="Arial" w:cs="Arial"/>
                <w:b/>
                <w:bCs/>
                <w:color w:val="000000"/>
                <w:sz w:val="18"/>
                <w:szCs w:val="18"/>
              </w:rPr>
              <w:t>Land</w:t>
            </w:r>
          </w:p>
        </w:tc>
        <w:tc>
          <w:tcPr>
            <w:tcW w:w="1440" w:type="dxa"/>
            <w:tcBorders>
              <w:top w:val="single" w:sz="4" w:space="0" w:color="auto"/>
              <w:bottom w:val="single" w:sz="4" w:space="0" w:color="auto"/>
            </w:tcBorders>
            <w:vAlign w:val="bottom"/>
          </w:tcPr>
          <w:p w14:paraId="0FDA2CE8" w14:textId="77777777" w:rsidR="00E50CE7" w:rsidRPr="005A5BA1" w:rsidRDefault="00E50CE7" w:rsidP="00AE5532">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 xml:space="preserve">Building and building improvement  </w:t>
            </w:r>
          </w:p>
        </w:tc>
        <w:tc>
          <w:tcPr>
            <w:tcW w:w="1440" w:type="dxa"/>
            <w:tcBorders>
              <w:top w:val="single" w:sz="4" w:space="0" w:color="auto"/>
              <w:bottom w:val="single" w:sz="4" w:space="0" w:color="auto"/>
            </w:tcBorders>
            <w:vAlign w:val="bottom"/>
          </w:tcPr>
          <w:p w14:paraId="3FF975EE" w14:textId="77777777" w:rsidR="00E50CE7" w:rsidRPr="005A5BA1" w:rsidRDefault="00E50CE7" w:rsidP="00AE5532">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 xml:space="preserve">Total </w:t>
            </w:r>
          </w:p>
        </w:tc>
      </w:tr>
      <w:tr w:rsidR="00E50CE7" w:rsidRPr="005A5BA1" w14:paraId="4660BAAC" w14:textId="77777777" w:rsidTr="00ED3DFF">
        <w:tc>
          <w:tcPr>
            <w:tcW w:w="5256" w:type="dxa"/>
            <w:vAlign w:val="bottom"/>
          </w:tcPr>
          <w:p w14:paraId="60DEA906" w14:textId="77777777" w:rsidR="00E50CE7" w:rsidRPr="005A5BA1" w:rsidRDefault="00E50CE7" w:rsidP="00AE5532">
            <w:pPr>
              <w:pStyle w:val="a"/>
              <w:tabs>
                <w:tab w:val="right" w:pos="7200"/>
                <w:tab w:val="right" w:pos="9000"/>
              </w:tabs>
              <w:ind w:right="-108"/>
              <w:rPr>
                <w:rFonts w:cs="Arial"/>
                <w:color w:val="000000"/>
                <w:sz w:val="18"/>
                <w:szCs w:val="18"/>
                <w:u w:val="none"/>
              </w:rPr>
            </w:pPr>
          </w:p>
        </w:tc>
        <w:tc>
          <w:tcPr>
            <w:tcW w:w="1440" w:type="dxa"/>
            <w:tcBorders>
              <w:top w:val="single" w:sz="4" w:space="0" w:color="auto"/>
            </w:tcBorders>
            <w:vAlign w:val="bottom"/>
          </w:tcPr>
          <w:p w14:paraId="59072445" w14:textId="77777777" w:rsidR="00E50CE7" w:rsidRPr="005A5BA1" w:rsidRDefault="00E50CE7" w:rsidP="00AE5532">
            <w:pPr>
              <w:pStyle w:val="a"/>
              <w:tabs>
                <w:tab w:val="left" w:pos="360"/>
                <w:tab w:val="right" w:pos="7200"/>
                <w:tab w:val="right" w:pos="9000"/>
              </w:tabs>
              <w:ind w:right="-72"/>
              <w:jc w:val="right"/>
              <w:rPr>
                <w:rFonts w:cs="Arial"/>
                <w:b/>
                <w:bCs/>
                <w:color w:val="000000"/>
                <w:sz w:val="18"/>
                <w:szCs w:val="18"/>
              </w:rPr>
            </w:pPr>
          </w:p>
        </w:tc>
        <w:tc>
          <w:tcPr>
            <w:tcW w:w="1440" w:type="dxa"/>
            <w:tcBorders>
              <w:top w:val="single" w:sz="4" w:space="0" w:color="auto"/>
            </w:tcBorders>
            <w:vAlign w:val="bottom"/>
          </w:tcPr>
          <w:p w14:paraId="020743C9" w14:textId="77777777" w:rsidR="00E50CE7" w:rsidRPr="005A5BA1" w:rsidRDefault="00E50CE7" w:rsidP="00AE5532">
            <w:pPr>
              <w:pStyle w:val="a"/>
              <w:tabs>
                <w:tab w:val="left" w:pos="360"/>
                <w:tab w:val="right" w:pos="7200"/>
                <w:tab w:val="right" w:pos="9000"/>
              </w:tabs>
              <w:ind w:right="-72"/>
              <w:jc w:val="right"/>
              <w:rPr>
                <w:rFonts w:cs="Arial"/>
                <w:b/>
                <w:bCs/>
                <w:color w:val="000000"/>
                <w:sz w:val="18"/>
                <w:szCs w:val="18"/>
              </w:rPr>
            </w:pPr>
          </w:p>
        </w:tc>
        <w:tc>
          <w:tcPr>
            <w:tcW w:w="1440" w:type="dxa"/>
            <w:tcBorders>
              <w:top w:val="single" w:sz="4" w:space="0" w:color="auto"/>
            </w:tcBorders>
            <w:vAlign w:val="bottom"/>
          </w:tcPr>
          <w:p w14:paraId="6BC02BE4" w14:textId="77777777" w:rsidR="00E50CE7" w:rsidRPr="005A5BA1" w:rsidRDefault="00E50CE7" w:rsidP="00AE5532">
            <w:pPr>
              <w:pStyle w:val="a"/>
              <w:tabs>
                <w:tab w:val="left" w:pos="360"/>
                <w:tab w:val="right" w:pos="7200"/>
                <w:tab w:val="right" w:pos="9000"/>
              </w:tabs>
              <w:ind w:right="-72"/>
              <w:jc w:val="right"/>
              <w:rPr>
                <w:rFonts w:cs="Arial"/>
                <w:b/>
                <w:bCs/>
                <w:color w:val="000000"/>
                <w:sz w:val="18"/>
                <w:szCs w:val="18"/>
              </w:rPr>
            </w:pPr>
          </w:p>
        </w:tc>
      </w:tr>
      <w:tr w:rsidR="0072292A" w:rsidRPr="005A5BA1" w14:paraId="674E998E" w14:textId="77777777" w:rsidTr="00ED3DFF">
        <w:tc>
          <w:tcPr>
            <w:tcW w:w="5256" w:type="dxa"/>
            <w:vAlign w:val="bottom"/>
          </w:tcPr>
          <w:p w14:paraId="6A830D62" w14:textId="6FC2A63E" w:rsidR="0072292A" w:rsidRPr="005A5BA1" w:rsidRDefault="002B365B" w:rsidP="00AE5532">
            <w:pPr>
              <w:pStyle w:val="a"/>
              <w:tabs>
                <w:tab w:val="right" w:pos="7200"/>
                <w:tab w:val="right" w:pos="9000"/>
              </w:tabs>
              <w:ind w:right="-108"/>
              <w:rPr>
                <w:rFonts w:cs="Arial"/>
                <w:b/>
                <w:bCs/>
                <w:color w:val="000000"/>
                <w:sz w:val="18"/>
                <w:szCs w:val="18"/>
                <w:u w:val="none"/>
              </w:rPr>
            </w:pPr>
            <w:r w:rsidRPr="005A5BA1">
              <w:rPr>
                <w:rFonts w:cs="Arial"/>
                <w:b/>
                <w:bCs/>
                <w:color w:val="000000"/>
                <w:sz w:val="18"/>
                <w:szCs w:val="18"/>
                <w:u w:val="none"/>
              </w:rPr>
              <w:t xml:space="preserve">At </w:t>
            </w:r>
            <w:r w:rsidR="00A16B4A" w:rsidRPr="005A5BA1">
              <w:rPr>
                <w:rFonts w:cs="Arial"/>
                <w:b/>
                <w:bCs/>
                <w:color w:val="000000"/>
                <w:sz w:val="18"/>
                <w:szCs w:val="18"/>
                <w:u w:val="none"/>
              </w:rPr>
              <w:t>1</w:t>
            </w:r>
            <w:r w:rsidRPr="005A5BA1">
              <w:rPr>
                <w:rFonts w:cs="Arial"/>
                <w:b/>
                <w:bCs/>
                <w:color w:val="000000"/>
                <w:sz w:val="18"/>
                <w:szCs w:val="18"/>
                <w:u w:val="none"/>
              </w:rPr>
              <w:t xml:space="preserve"> January </w:t>
            </w:r>
            <w:r w:rsidR="00A16B4A" w:rsidRPr="005A5BA1">
              <w:rPr>
                <w:rFonts w:cs="Arial"/>
                <w:b/>
                <w:bCs/>
                <w:color w:val="000000"/>
                <w:sz w:val="18"/>
                <w:szCs w:val="18"/>
                <w:u w:val="none"/>
              </w:rPr>
              <w:t>2024</w:t>
            </w:r>
          </w:p>
        </w:tc>
        <w:tc>
          <w:tcPr>
            <w:tcW w:w="1440" w:type="dxa"/>
            <w:vAlign w:val="bottom"/>
          </w:tcPr>
          <w:p w14:paraId="40A54BF5" w14:textId="77777777" w:rsidR="0072292A" w:rsidRPr="005A5BA1" w:rsidRDefault="0072292A" w:rsidP="00AE5532">
            <w:pPr>
              <w:ind w:right="-72"/>
              <w:jc w:val="right"/>
              <w:rPr>
                <w:rFonts w:ascii="Arial" w:hAnsi="Arial" w:cs="Arial"/>
                <w:color w:val="000000"/>
                <w:sz w:val="18"/>
                <w:szCs w:val="18"/>
              </w:rPr>
            </w:pPr>
          </w:p>
        </w:tc>
        <w:tc>
          <w:tcPr>
            <w:tcW w:w="1440" w:type="dxa"/>
            <w:vAlign w:val="bottom"/>
          </w:tcPr>
          <w:p w14:paraId="205FCA4D" w14:textId="77777777" w:rsidR="0072292A" w:rsidRPr="005A5BA1" w:rsidRDefault="0072292A" w:rsidP="00AE5532">
            <w:pPr>
              <w:ind w:right="-72"/>
              <w:jc w:val="right"/>
              <w:rPr>
                <w:rFonts w:ascii="Arial" w:hAnsi="Arial" w:cs="Arial"/>
                <w:color w:val="000000"/>
                <w:sz w:val="18"/>
                <w:szCs w:val="18"/>
              </w:rPr>
            </w:pPr>
          </w:p>
        </w:tc>
        <w:tc>
          <w:tcPr>
            <w:tcW w:w="1440" w:type="dxa"/>
            <w:vAlign w:val="bottom"/>
          </w:tcPr>
          <w:p w14:paraId="15E0ACB7" w14:textId="77777777" w:rsidR="0072292A" w:rsidRPr="005A5BA1" w:rsidRDefault="0072292A" w:rsidP="00AE5532">
            <w:pPr>
              <w:ind w:right="-72"/>
              <w:jc w:val="right"/>
              <w:rPr>
                <w:rFonts w:ascii="Arial" w:hAnsi="Arial" w:cs="Arial"/>
                <w:color w:val="000000"/>
                <w:sz w:val="18"/>
                <w:szCs w:val="18"/>
              </w:rPr>
            </w:pPr>
          </w:p>
        </w:tc>
      </w:tr>
      <w:tr w:rsidR="00CE2BDE" w:rsidRPr="005A5BA1" w14:paraId="6467E5D0" w14:textId="77777777" w:rsidTr="00ED3DFF">
        <w:trPr>
          <w:trHeight w:val="70"/>
        </w:trPr>
        <w:tc>
          <w:tcPr>
            <w:tcW w:w="5256" w:type="dxa"/>
            <w:vAlign w:val="bottom"/>
          </w:tcPr>
          <w:p w14:paraId="4D65DBD0" w14:textId="77777777" w:rsidR="00CE2BDE" w:rsidRPr="005A5BA1" w:rsidRDefault="00CE2BDE" w:rsidP="00CE2BDE">
            <w:pPr>
              <w:pStyle w:val="a"/>
              <w:tabs>
                <w:tab w:val="right" w:pos="7200"/>
                <w:tab w:val="right" w:pos="9000"/>
              </w:tabs>
              <w:ind w:right="-108"/>
              <w:rPr>
                <w:rFonts w:cs="Arial"/>
                <w:color w:val="000000"/>
                <w:sz w:val="18"/>
                <w:szCs w:val="18"/>
                <w:u w:val="none"/>
              </w:rPr>
            </w:pPr>
            <w:r w:rsidRPr="005A5BA1">
              <w:rPr>
                <w:rFonts w:cs="Arial"/>
                <w:color w:val="000000"/>
                <w:sz w:val="18"/>
                <w:szCs w:val="18"/>
                <w:u w:val="none"/>
              </w:rPr>
              <w:t>Cost</w:t>
            </w:r>
          </w:p>
        </w:tc>
        <w:tc>
          <w:tcPr>
            <w:tcW w:w="1440" w:type="dxa"/>
            <w:vAlign w:val="bottom"/>
          </w:tcPr>
          <w:p w14:paraId="57AEA4BC" w14:textId="3802EC2C" w:rsidR="00CE2BDE" w:rsidRPr="005A5BA1" w:rsidRDefault="00A16B4A" w:rsidP="00CE2BDE">
            <w:pPr>
              <w:ind w:right="-72"/>
              <w:jc w:val="right"/>
              <w:rPr>
                <w:rFonts w:ascii="Arial" w:hAnsi="Arial" w:cs="Arial"/>
                <w:color w:val="000000"/>
                <w:sz w:val="18"/>
                <w:szCs w:val="18"/>
              </w:rPr>
            </w:pPr>
            <w:r w:rsidRPr="005A5BA1">
              <w:rPr>
                <w:rFonts w:ascii="Arial" w:hAnsi="Arial" w:cs="Arial"/>
                <w:color w:val="000000"/>
                <w:sz w:val="18"/>
                <w:szCs w:val="18"/>
              </w:rPr>
              <w:t>45</w:t>
            </w:r>
            <w:r w:rsidR="00CE2BDE" w:rsidRPr="005A5BA1">
              <w:rPr>
                <w:rFonts w:ascii="Arial" w:hAnsi="Arial" w:cs="Arial"/>
                <w:color w:val="000000"/>
                <w:sz w:val="18"/>
                <w:szCs w:val="18"/>
              </w:rPr>
              <w:t>,</w:t>
            </w:r>
            <w:r w:rsidRPr="005A5BA1">
              <w:rPr>
                <w:rFonts w:ascii="Arial" w:hAnsi="Arial" w:cs="Arial"/>
                <w:color w:val="000000"/>
                <w:sz w:val="18"/>
                <w:szCs w:val="18"/>
              </w:rPr>
              <w:t>897</w:t>
            </w:r>
            <w:r w:rsidR="00CE2BDE" w:rsidRPr="005A5BA1">
              <w:rPr>
                <w:rFonts w:ascii="Arial" w:hAnsi="Arial" w:cs="Arial"/>
                <w:color w:val="000000"/>
                <w:sz w:val="18"/>
                <w:szCs w:val="18"/>
              </w:rPr>
              <w:t>,</w:t>
            </w:r>
            <w:r w:rsidRPr="005A5BA1">
              <w:rPr>
                <w:rFonts w:ascii="Arial" w:hAnsi="Arial" w:cs="Arial"/>
                <w:color w:val="000000"/>
                <w:sz w:val="18"/>
                <w:szCs w:val="18"/>
              </w:rPr>
              <w:t>292</w:t>
            </w:r>
          </w:p>
        </w:tc>
        <w:tc>
          <w:tcPr>
            <w:tcW w:w="1440" w:type="dxa"/>
            <w:vAlign w:val="bottom"/>
          </w:tcPr>
          <w:p w14:paraId="61F2A8E5" w14:textId="072B7020" w:rsidR="00CE2BDE" w:rsidRPr="005A5BA1" w:rsidRDefault="00A16B4A" w:rsidP="00CE2BDE">
            <w:pPr>
              <w:ind w:right="-72"/>
              <w:jc w:val="right"/>
              <w:rPr>
                <w:rFonts w:ascii="Arial" w:hAnsi="Arial" w:cs="Arial"/>
                <w:color w:val="000000"/>
                <w:sz w:val="18"/>
                <w:szCs w:val="18"/>
              </w:rPr>
            </w:pPr>
            <w:r w:rsidRPr="005A5BA1">
              <w:rPr>
                <w:rFonts w:ascii="Arial" w:hAnsi="Arial" w:cs="Arial"/>
                <w:color w:val="000000"/>
                <w:sz w:val="18"/>
                <w:szCs w:val="18"/>
              </w:rPr>
              <w:t>225</w:t>
            </w:r>
            <w:r w:rsidR="00CE2BDE" w:rsidRPr="005A5BA1">
              <w:rPr>
                <w:rFonts w:ascii="Arial" w:hAnsi="Arial" w:cs="Arial"/>
                <w:color w:val="000000"/>
                <w:sz w:val="18"/>
                <w:szCs w:val="18"/>
              </w:rPr>
              <w:t>,</w:t>
            </w:r>
            <w:r w:rsidRPr="005A5BA1">
              <w:rPr>
                <w:rFonts w:ascii="Arial" w:hAnsi="Arial" w:cs="Arial"/>
                <w:color w:val="000000"/>
                <w:sz w:val="18"/>
                <w:szCs w:val="18"/>
              </w:rPr>
              <w:t>475</w:t>
            </w:r>
            <w:r w:rsidR="00CE2BDE" w:rsidRPr="005A5BA1">
              <w:rPr>
                <w:rFonts w:ascii="Arial" w:hAnsi="Arial" w:cs="Arial"/>
                <w:color w:val="000000"/>
                <w:sz w:val="18"/>
                <w:szCs w:val="18"/>
              </w:rPr>
              <w:t>,</w:t>
            </w:r>
            <w:r w:rsidRPr="005A5BA1">
              <w:rPr>
                <w:rFonts w:ascii="Arial" w:hAnsi="Arial" w:cs="Arial"/>
                <w:color w:val="000000"/>
                <w:sz w:val="18"/>
                <w:szCs w:val="18"/>
              </w:rPr>
              <w:t>593</w:t>
            </w:r>
          </w:p>
        </w:tc>
        <w:tc>
          <w:tcPr>
            <w:tcW w:w="1440" w:type="dxa"/>
            <w:vAlign w:val="bottom"/>
          </w:tcPr>
          <w:p w14:paraId="354648E9" w14:textId="436949E1" w:rsidR="00CE2BDE" w:rsidRPr="005A5BA1" w:rsidRDefault="00A16B4A" w:rsidP="00CE2BDE">
            <w:pPr>
              <w:ind w:right="-72"/>
              <w:jc w:val="right"/>
              <w:rPr>
                <w:rFonts w:ascii="Arial" w:hAnsi="Arial" w:cs="Arial"/>
                <w:color w:val="000000"/>
                <w:sz w:val="18"/>
                <w:szCs w:val="18"/>
              </w:rPr>
            </w:pPr>
            <w:r w:rsidRPr="005A5BA1">
              <w:rPr>
                <w:rFonts w:ascii="Arial" w:hAnsi="Arial" w:cs="Arial"/>
                <w:color w:val="000000"/>
                <w:sz w:val="18"/>
                <w:szCs w:val="18"/>
              </w:rPr>
              <w:t>271</w:t>
            </w:r>
            <w:r w:rsidR="00CE2BDE" w:rsidRPr="005A5BA1">
              <w:rPr>
                <w:rFonts w:ascii="Arial" w:hAnsi="Arial" w:cs="Arial"/>
                <w:color w:val="000000"/>
                <w:sz w:val="18"/>
                <w:szCs w:val="18"/>
              </w:rPr>
              <w:t>,</w:t>
            </w:r>
            <w:r w:rsidRPr="005A5BA1">
              <w:rPr>
                <w:rFonts w:ascii="Arial" w:hAnsi="Arial" w:cs="Arial"/>
                <w:color w:val="000000"/>
                <w:sz w:val="18"/>
                <w:szCs w:val="18"/>
              </w:rPr>
              <w:t>372</w:t>
            </w:r>
            <w:r w:rsidR="00CE2BDE" w:rsidRPr="005A5BA1">
              <w:rPr>
                <w:rFonts w:ascii="Arial" w:hAnsi="Arial" w:cs="Arial"/>
                <w:color w:val="000000"/>
                <w:sz w:val="18"/>
                <w:szCs w:val="18"/>
              </w:rPr>
              <w:t>,</w:t>
            </w:r>
            <w:r w:rsidRPr="005A5BA1">
              <w:rPr>
                <w:rFonts w:ascii="Arial" w:hAnsi="Arial" w:cs="Arial"/>
                <w:color w:val="000000"/>
                <w:sz w:val="18"/>
                <w:szCs w:val="18"/>
              </w:rPr>
              <w:t>885</w:t>
            </w:r>
          </w:p>
        </w:tc>
      </w:tr>
      <w:tr w:rsidR="00CE2BDE" w:rsidRPr="005A5BA1" w14:paraId="31B53D15" w14:textId="77777777" w:rsidTr="00ED3DFF">
        <w:tc>
          <w:tcPr>
            <w:tcW w:w="5256" w:type="dxa"/>
            <w:vAlign w:val="bottom"/>
          </w:tcPr>
          <w:p w14:paraId="00E84E3C" w14:textId="77777777" w:rsidR="00CE2BDE" w:rsidRPr="005A5BA1" w:rsidRDefault="00CE2BDE" w:rsidP="00CE2BDE">
            <w:pPr>
              <w:pStyle w:val="a"/>
              <w:tabs>
                <w:tab w:val="right" w:pos="7200"/>
                <w:tab w:val="right" w:pos="9000"/>
              </w:tabs>
              <w:ind w:right="-108"/>
              <w:rPr>
                <w:rFonts w:cs="Arial"/>
                <w:color w:val="000000"/>
                <w:sz w:val="18"/>
                <w:szCs w:val="18"/>
                <w:u w:val="none"/>
              </w:rPr>
            </w:pPr>
            <w:r w:rsidRPr="005A5BA1">
              <w:rPr>
                <w:rFonts w:cs="Arial"/>
                <w:color w:val="000000"/>
                <w:sz w:val="18"/>
                <w:szCs w:val="18"/>
              </w:rPr>
              <w:t>Less</w:t>
            </w:r>
            <w:r w:rsidRPr="005A5BA1">
              <w:rPr>
                <w:rFonts w:cs="Arial"/>
                <w:color w:val="000000"/>
                <w:sz w:val="18"/>
                <w:szCs w:val="18"/>
                <w:u w:val="none"/>
              </w:rPr>
              <w:t xml:space="preserve">  Accumulated depreciation</w:t>
            </w:r>
          </w:p>
        </w:tc>
        <w:tc>
          <w:tcPr>
            <w:tcW w:w="1440" w:type="dxa"/>
            <w:tcBorders>
              <w:bottom w:val="single" w:sz="4" w:space="0" w:color="auto"/>
            </w:tcBorders>
            <w:vAlign w:val="bottom"/>
          </w:tcPr>
          <w:p w14:paraId="6B0DF5F6" w14:textId="50DB0CD2" w:rsidR="00CE2BDE" w:rsidRPr="005A5BA1" w:rsidRDefault="00CE2BDE" w:rsidP="00CE2BDE">
            <w:pPr>
              <w:ind w:right="-72"/>
              <w:jc w:val="right"/>
              <w:rPr>
                <w:rFonts w:ascii="Arial" w:hAnsi="Arial" w:cs="Arial"/>
                <w:color w:val="000000"/>
                <w:sz w:val="18"/>
                <w:szCs w:val="18"/>
              </w:rPr>
            </w:pPr>
            <w:r w:rsidRPr="005A5BA1">
              <w:rPr>
                <w:rFonts w:ascii="Arial" w:hAnsi="Arial" w:cs="Arial"/>
                <w:color w:val="000000"/>
                <w:sz w:val="18"/>
                <w:szCs w:val="18"/>
              </w:rPr>
              <w:t>-</w:t>
            </w:r>
          </w:p>
        </w:tc>
        <w:tc>
          <w:tcPr>
            <w:tcW w:w="1440" w:type="dxa"/>
            <w:tcBorders>
              <w:bottom w:val="single" w:sz="4" w:space="0" w:color="auto"/>
            </w:tcBorders>
            <w:vAlign w:val="bottom"/>
          </w:tcPr>
          <w:p w14:paraId="11A1D7FB" w14:textId="00339A36" w:rsidR="00CE2BDE" w:rsidRPr="005A5BA1" w:rsidRDefault="00CE2BDE" w:rsidP="00CE2BDE">
            <w:pPr>
              <w:ind w:right="-72"/>
              <w:jc w:val="right"/>
              <w:rPr>
                <w:rFonts w:ascii="Arial" w:hAnsi="Arial" w:cs="Arial"/>
                <w:color w:val="000000"/>
                <w:sz w:val="18"/>
                <w:szCs w:val="18"/>
              </w:rPr>
            </w:pPr>
            <w:r w:rsidRPr="005A5BA1">
              <w:rPr>
                <w:rFonts w:ascii="Arial" w:hAnsi="Arial" w:cs="Arial"/>
                <w:color w:val="000000"/>
                <w:sz w:val="18"/>
                <w:szCs w:val="18"/>
              </w:rPr>
              <w:t>(</w:t>
            </w:r>
            <w:r w:rsidR="00A16B4A" w:rsidRPr="005A5BA1">
              <w:rPr>
                <w:rFonts w:ascii="Arial" w:hAnsi="Arial" w:cs="Arial"/>
                <w:color w:val="000000"/>
                <w:sz w:val="18"/>
                <w:szCs w:val="18"/>
              </w:rPr>
              <w:t>128</w:t>
            </w:r>
            <w:r w:rsidRPr="005A5BA1">
              <w:rPr>
                <w:rFonts w:ascii="Arial" w:hAnsi="Arial" w:cs="Arial"/>
                <w:color w:val="000000"/>
                <w:sz w:val="18"/>
                <w:szCs w:val="18"/>
              </w:rPr>
              <w:t>,</w:t>
            </w:r>
            <w:r w:rsidR="00A16B4A" w:rsidRPr="005A5BA1">
              <w:rPr>
                <w:rFonts w:ascii="Arial" w:hAnsi="Arial" w:cs="Arial"/>
                <w:color w:val="000000"/>
                <w:sz w:val="18"/>
                <w:szCs w:val="18"/>
              </w:rPr>
              <w:t>076</w:t>
            </w:r>
            <w:r w:rsidRPr="005A5BA1">
              <w:rPr>
                <w:rFonts w:ascii="Arial" w:hAnsi="Arial" w:cs="Arial"/>
                <w:color w:val="000000"/>
                <w:sz w:val="18"/>
                <w:szCs w:val="18"/>
              </w:rPr>
              <w:t>,</w:t>
            </w:r>
            <w:r w:rsidR="00A16B4A" w:rsidRPr="005A5BA1">
              <w:rPr>
                <w:rFonts w:ascii="Arial" w:hAnsi="Arial" w:cs="Arial"/>
                <w:color w:val="000000"/>
                <w:sz w:val="18"/>
                <w:szCs w:val="18"/>
              </w:rPr>
              <w:t>485</w:t>
            </w:r>
            <w:r w:rsidRPr="005A5BA1">
              <w:rPr>
                <w:rFonts w:ascii="Arial" w:hAnsi="Arial" w:cs="Arial"/>
                <w:color w:val="000000"/>
                <w:sz w:val="18"/>
                <w:szCs w:val="18"/>
              </w:rPr>
              <w:t>)</w:t>
            </w:r>
          </w:p>
        </w:tc>
        <w:tc>
          <w:tcPr>
            <w:tcW w:w="1440" w:type="dxa"/>
            <w:tcBorders>
              <w:bottom w:val="single" w:sz="4" w:space="0" w:color="auto"/>
            </w:tcBorders>
            <w:vAlign w:val="bottom"/>
          </w:tcPr>
          <w:p w14:paraId="08E76FB6" w14:textId="545E5503" w:rsidR="00CE2BDE" w:rsidRPr="005A5BA1" w:rsidRDefault="00CE2BDE" w:rsidP="00CE2BDE">
            <w:pPr>
              <w:ind w:right="-72"/>
              <w:jc w:val="right"/>
              <w:rPr>
                <w:rFonts w:ascii="Arial" w:hAnsi="Arial" w:cs="Arial"/>
                <w:color w:val="000000"/>
                <w:sz w:val="18"/>
                <w:szCs w:val="18"/>
              </w:rPr>
            </w:pPr>
            <w:r w:rsidRPr="005A5BA1">
              <w:rPr>
                <w:rFonts w:ascii="Arial" w:hAnsi="Arial" w:cs="Arial"/>
                <w:color w:val="000000"/>
                <w:sz w:val="18"/>
                <w:szCs w:val="18"/>
              </w:rPr>
              <w:t>(</w:t>
            </w:r>
            <w:r w:rsidR="00A16B4A" w:rsidRPr="005A5BA1">
              <w:rPr>
                <w:rFonts w:ascii="Arial" w:hAnsi="Arial" w:cs="Arial"/>
                <w:color w:val="000000"/>
                <w:sz w:val="18"/>
                <w:szCs w:val="18"/>
              </w:rPr>
              <w:t>128</w:t>
            </w:r>
            <w:r w:rsidRPr="005A5BA1">
              <w:rPr>
                <w:rFonts w:ascii="Arial" w:hAnsi="Arial" w:cs="Arial"/>
                <w:color w:val="000000"/>
                <w:sz w:val="18"/>
                <w:szCs w:val="18"/>
              </w:rPr>
              <w:t>,</w:t>
            </w:r>
            <w:r w:rsidR="00A16B4A" w:rsidRPr="005A5BA1">
              <w:rPr>
                <w:rFonts w:ascii="Arial" w:hAnsi="Arial" w:cs="Arial"/>
                <w:color w:val="000000"/>
                <w:sz w:val="18"/>
                <w:szCs w:val="18"/>
              </w:rPr>
              <w:t>076</w:t>
            </w:r>
            <w:r w:rsidRPr="005A5BA1">
              <w:rPr>
                <w:rFonts w:ascii="Arial" w:hAnsi="Arial" w:cs="Arial"/>
                <w:color w:val="000000"/>
                <w:sz w:val="18"/>
                <w:szCs w:val="18"/>
              </w:rPr>
              <w:t>,</w:t>
            </w:r>
            <w:r w:rsidR="00A16B4A" w:rsidRPr="005A5BA1">
              <w:rPr>
                <w:rFonts w:ascii="Arial" w:hAnsi="Arial" w:cs="Arial"/>
                <w:color w:val="000000"/>
                <w:sz w:val="18"/>
                <w:szCs w:val="18"/>
              </w:rPr>
              <w:t>485</w:t>
            </w:r>
            <w:r w:rsidRPr="005A5BA1">
              <w:rPr>
                <w:rFonts w:ascii="Arial" w:hAnsi="Arial" w:cs="Arial"/>
                <w:color w:val="000000"/>
                <w:sz w:val="18"/>
                <w:szCs w:val="18"/>
              </w:rPr>
              <w:t>)</w:t>
            </w:r>
          </w:p>
        </w:tc>
      </w:tr>
      <w:tr w:rsidR="00CE2BDE" w:rsidRPr="005A5BA1" w14:paraId="23136418" w14:textId="77777777" w:rsidTr="00ED3DFF">
        <w:tc>
          <w:tcPr>
            <w:tcW w:w="5256" w:type="dxa"/>
            <w:vAlign w:val="bottom"/>
          </w:tcPr>
          <w:p w14:paraId="10F52FAA" w14:textId="77777777" w:rsidR="00CE2BDE" w:rsidRPr="005A5BA1" w:rsidRDefault="00CE2BDE" w:rsidP="00CE2BDE">
            <w:pPr>
              <w:pStyle w:val="a"/>
              <w:tabs>
                <w:tab w:val="right" w:pos="7200"/>
                <w:tab w:val="right" w:pos="9000"/>
              </w:tabs>
              <w:ind w:right="-108"/>
              <w:rPr>
                <w:rFonts w:cs="Arial"/>
                <w:color w:val="000000"/>
                <w:sz w:val="18"/>
                <w:szCs w:val="18"/>
                <w:u w:val="none"/>
              </w:rPr>
            </w:pPr>
          </w:p>
        </w:tc>
        <w:tc>
          <w:tcPr>
            <w:tcW w:w="1440" w:type="dxa"/>
            <w:tcBorders>
              <w:top w:val="single" w:sz="4" w:space="0" w:color="auto"/>
            </w:tcBorders>
            <w:vAlign w:val="bottom"/>
          </w:tcPr>
          <w:p w14:paraId="293248DA" w14:textId="77777777" w:rsidR="00CE2BDE" w:rsidRPr="005A5BA1" w:rsidRDefault="00CE2BDE" w:rsidP="00CE2BDE">
            <w:pPr>
              <w:ind w:right="-72"/>
              <w:jc w:val="right"/>
              <w:rPr>
                <w:rFonts w:ascii="Arial" w:hAnsi="Arial" w:cs="Arial"/>
                <w:color w:val="000000"/>
                <w:sz w:val="18"/>
                <w:szCs w:val="18"/>
              </w:rPr>
            </w:pPr>
          </w:p>
        </w:tc>
        <w:tc>
          <w:tcPr>
            <w:tcW w:w="1440" w:type="dxa"/>
            <w:tcBorders>
              <w:top w:val="single" w:sz="4" w:space="0" w:color="auto"/>
            </w:tcBorders>
            <w:vAlign w:val="bottom"/>
          </w:tcPr>
          <w:p w14:paraId="0921A09A" w14:textId="77777777" w:rsidR="00CE2BDE" w:rsidRPr="005A5BA1" w:rsidRDefault="00CE2BDE" w:rsidP="00CE2BDE">
            <w:pPr>
              <w:ind w:right="-72"/>
              <w:jc w:val="right"/>
              <w:rPr>
                <w:rFonts w:ascii="Arial" w:hAnsi="Arial" w:cs="Arial"/>
                <w:color w:val="000000"/>
                <w:sz w:val="18"/>
                <w:szCs w:val="18"/>
              </w:rPr>
            </w:pPr>
          </w:p>
        </w:tc>
        <w:tc>
          <w:tcPr>
            <w:tcW w:w="1440" w:type="dxa"/>
            <w:tcBorders>
              <w:top w:val="single" w:sz="4" w:space="0" w:color="auto"/>
            </w:tcBorders>
            <w:vAlign w:val="bottom"/>
          </w:tcPr>
          <w:p w14:paraId="6A1AD968" w14:textId="77777777" w:rsidR="00CE2BDE" w:rsidRPr="005A5BA1" w:rsidRDefault="00CE2BDE" w:rsidP="00CE2BDE">
            <w:pPr>
              <w:ind w:right="-72"/>
              <w:jc w:val="right"/>
              <w:rPr>
                <w:rFonts w:ascii="Arial" w:hAnsi="Arial" w:cs="Arial"/>
                <w:color w:val="000000"/>
                <w:sz w:val="18"/>
                <w:szCs w:val="18"/>
              </w:rPr>
            </w:pPr>
          </w:p>
        </w:tc>
      </w:tr>
      <w:tr w:rsidR="00CE2BDE" w:rsidRPr="005A5BA1" w14:paraId="476F04FC" w14:textId="77777777" w:rsidTr="00ED3DFF">
        <w:tc>
          <w:tcPr>
            <w:tcW w:w="5256" w:type="dxa"/>
            <w:vAlign w:val="bottom"/>
          </w:tcPr>
          <w:p w14:paraId="39F3A31E" w14:textId="77777777" w:rsidR="00CE2BDE" w:rsidRPr="005A5BA1" w:rsidRDefault="00CE2BDE" w:rsidP="00CE2BDE">
            <w:pPr>
              <w:pStyle w:val="a"/>
              <w:tabs>
                <w:tab w:val="right" w:pos="7200"/>
                <w:tab w:val="right" w:pos="9000"/>
              </w:tabs>
              <w:ind w:right="-108"/>
              <w:rPr>
                <w:rFonts w:cs="Arial"/>
                <w:color w:val="000000"/>
                <w:sz w:val="18"/>
                <w:szCs w:val="18"/>
                <w:u w:val="none"/>
              </w:rPr>
            </w:pPr>
            <w:r w:rsidRPr="005A5BA1">
              <w:rPr>
                <w:rFonts w:cs="Arial"/>
                <w:color w:val="000000"/>
                <w:sz w:val="18"/>
                <w:szCs w:val="18"/>
                <w:u w:val="none"/>
              </w:rPr>
              <w:t>Net book amount</w:t>
            </w:r>
          </w:p>
        </w:tc>
        <w:tc>
          <w:tcPr>
            <w:tcW w:w="1440" w:type="dxa"/>
            <w:tcBorders>
              <w:bottom w:val="single" w:sz="4" w:space="0" w:color="auto"/>
            </w:tcBorders>
            <w:vAlign w:val="bottom"/>
          </w:tcPr>
          <w:p w14:paraId="52C58ACB" w14:textId="428FED6A" w:rsidR="00CE2BDE" w:rsidRPr="005A5BA1" w:rsidRDefault="00A16B4A" w:rsidP="00CE2BDE">
            <w:pPr>
              <w:ind w:right="-72"/>
              <w:jc w:val="right"/>
              <w:rPr>
                <w:rFonts w:ascii="Arial" w:hAnsi="Arial" w:cs="Arial"/>
                <w:color w:val="000000"/>
                <w:sz w:val="18"/>
                <w:szCs w:val="18"/>
              </w:rPr>
            </w:pPr>
            <w:r w:rsidRPr="005A5BA1">
              <w:rPr>
                <w:rFonts w:ascii="Arial" w:hAnsi="Arial" w:cs="Arial"/>
                <w:color w:val="000000"/>
                <w:sz w:val="18"/>
                <w:szCs w:val="18"/>
              </w:rPr>
              <w:t>45</w:t>
            </w:r>
            <w:r w:rsidR="00CE2BDE" w:rsidRPr="005A5BA1">
              <w:rPr>
                <w:rFonts w:ascii="Arial" w:hAnsi="Arial" w:cs="Arial"/>
                <w:color w:val="000000"/>
                <w:sz w:val="18"/>
                <w:szCs w:val="18"/>
              </w:rPr>
              <w:t>,</w:t>
            </w:r>
            <w:r w:rsidRPr="005A5BA1">
              <w:rPr>
                <w:rFonts w:ascii="Arial" w:hAnsi="Arial" w:cs="Arial"/>
                <w:color w:val="000000"/>
                <w:sz w:val="18"/>
                <w:szCs w:val="18"/>
              </w:rPr>
              <w:t>897</w:t>
            </w:r>
            <w:r w:rsidR="00CE2BDE" w:rsidRPr="005A5BA1">
              <w:rPr>
                <w:rFonts w:ascii="Arial" w:hAnsi="Arial" w:cs="Arial"/>
                <w:color w:val="000000"/>
                <w:sz w:val="18"/>
                <w:szCs w:val="18"/>
              </w:rPr>
              <w:t>,</w:t>
            </w:r>
            <w:r w:rsidRPr="005A5BA1">
              <w:rPr>
                <w:rFonts w:ascii="Arial" w:hAnsi="Arial" w:cs="Arial"/>
                <w:color w:val="000000"/>
                <w:sz w:val="18"/>
                <w:szCs w:val="18"/>
              </w:rPr>
              <w:t>292</w:t>
            </w:r>
          </w:p>
        </w:tc>
        <w:tc>
          <w:tcPr>
            <w:tcW w:w="1440" w:type="dxa"/>
            <w:tcBorders>
              <w:bottom w:val="single" w:sz="4" w:space="0" w:color="auto"/>
            </w:tcBorders>
            <w:vAlign w:val="bottom"/>
          </w:tcPr>
          <w:p w14:paraId="7F6A5FDD" w14:textId="7151A0AA" w:rsidR="00CE2BDE" w:rsidRPr="005A5BA1" w:rsidRDefault="00A16B4A" w:rsidP="00CE2BDE">
            <w:pPr>
              <w:ind w:right="-72"/>
              <w:jc w:val="right"/>
              <w:rPr>
                <w:rFonts w:ascii="Arial" w:hAnsi="Arial" w:cs="Arial"/>
                <w:color w:val="000000"/>
                <w:sz w:val="18"/>
                <w:szCs w:val="18"/>
              </w:rPr>
            </w:pPr>
            <w:r w:rsidRPr="005A5BA1">
              <w:rPr>
                <w:rFonts w:ascii="Arial" w:hAnsi="Arial" w:cs="Arial"/>
                <w:color w:val="000000"/>
                <w:sz w:val="18"/>
                <w:szCs w:val="18"/>
              </w:rPr>
              <w:t>97</w:t>
            </w:r>
            <w:r w:rsidR="00CE2BDE" w:rsidRPr="005A5BA1">
              <w:rPr>
                <w:rFonts w:ascii="Arial" w:hAnsi="Arial" w:cs="Arial"/>
                <w:color w:val="000000"/>
                <w:sz w:val="18"/>
                <w:szCs w:val="18"/>
              </w:rPr>
              <w:t>,</w:t>
            </w:r>
            <w:r w:rsidRPr="005A5BA1">
              <w:rPr>
                <w:rFonts w:ascii="Arial" w:hAnsi="Arial" w:cs="Arial"/>
                <w:color w:val="000000"/>
                <w:sz w:val="18"/>
                <w:szCs w:val="18"/>
              </w:rPr>
              <w:t>399</w:t>
            </w:r>
            <w:r w:rsidR="00CE2BDE" w:rsidRPr="005A5BA1">
              <w:rPr>
                <w:rFonts w:ascii="Arial" w:hAnsi="Arial" w:cs="Arial"/>
                <w:color w:val="000000"/>
                <w:sz w:val="18"/>
                <w:szCs w:val="18"/>
              </w:rPr>
              <w:t>,</w:t>
            </w:r>
            <w:r w:rsidRPr="005A5BA1">
              <w:rPr>
                <w:rFonts w:ascii="Arial" w:hAnsi="Arial" w:cs="Arial"/>
                <w:color w:val="000000"/>
                <w:sz w:val="18"/>
                <w:szCs w:val="18"/>
              </w:rPr>
              <w:t>108</w:t>
            </w:r>
          </w:p>
        </w:tc>
        <w:tc>
          <w:tcPr>
            <w:tcW w:w="1440" w:type="dxa"/>
            <w:tcBorders>
              <w:bottom w:val="single" w:sz="4" w:space="0" w:color="auto"/>
            </w:tcBorders>
            <w:vAlign w:val="bottom"/>
          </w:tcPr>
          <w:p w14:paraId="2EECA47C" w14:textId="47D46115" w:rsidR="00CE2BDE" w:rsidRPr="005A5BA1" w:rsidRDefault="00A16B4A" w:rsidP="00CE2BDE">
            <w:pPr>
              <w:ind w:right="-72"/>
              <w:jc w:val="right"/>
              <w:rPr>
                <w:rFonts w:ascii="Arial" w:hAnsi="Arial" w:cs="Arial"/>
                <w:color w:val="000000"/>
                <w:sz w:val="18"/>
                <w:szCs w:val="18"/>
              </w:rPr>
            </w:pPr>
            <w:r w:rsidRPr="005A5BA1">
              <w:rPr>
                <w:rFonts w:ascii="Arial" w:hAnsi="Arial" w:cs="Arial"/>
                <w:color w:val="000000"/>
                <w:sz w:val="18"/>
                <w:szCs w:val="18"/>
              </w:rPr>
              <w:t>143</w:t>
            </w:r>
            <w:r w:rsidR="00CE2BDE" w:rsidRPr="005A5BA1">
              <w:rPr>
                <w:rFonts w:ascii="Arial" w:hAnsi="Arial" w:cs="Arial"/>
                <w:color w:val="000000"/>
                <w:sz w:val="18"/>
                <w:szCs w:val="18"/>
              </w:rPr>
              <w:t>,</w:t>
            </w:r>
            <w:r w:rsidRPr="005A5BA1">
              <w:rPr>
                <w:rFonts w:ascii="Arial" w:hAnsi="Arial" w:cs="Arial"/>
                <w:color w:val="000000"/>
                <w:sz w:val="18"/>
                <w:szCs w:val="18"/>
              </w:rPr>
              <w:t>296</w:t>
            </w:r>
            <w:r w:rsidR="00CE2BDE" w:rsidRPr="005A5BA1">
              <w:rPr>
                <w:rFonts w:ascii="Arial" w:hAnsi="Arial" w:cs="Arial"/>
                <w:color w:val="000000"/>
                <w:sz w:val="18"/>
                <w:szCs w:val="18"/>
              </w:rPr>
              <w:t>,</w:t>
            </w:r>
            <w:r w:rsidRPr="005A5BA1">
              <w:rPr>
                <w:rFonts w:ascii="Arial" w:hAnsi="Arial" w:cs="Arial"/>
                <w:color w:val="000000"/>
                <w:sz w:val="18"/>
                <w:szCs w:val="18"/>
              </w:rPr>
              <w:t>400</w:t>
            </w:r>
          </w:p>
        </w:tc>
      </w:tr>
      <w:tr w:rsidR="003A0EC2" w:rsidRPr="005A5BA1" w14:paraId="0934D168" w14:textId="77777777" w:rsidTr="00ED3DFF">
        <w:tc>
          <w:tcPr>
            <w:tcW w:w="5256" w:type="dxa"/>
            <w:vAlign w:val="bottom"/>
          </w:tcPr>
          <w:p w14:paraId="25D36128" w14:textId="77777777" w:rsidR="003A0EC2" w:rsidRPr="005A5BA1" w:rsidRDefault="003A0EC2" w:rsidP="00AE5532">
            <w:pPr>
              <w:pStyle w:val="a"/>
              <w:tabs>
                <w:tab w:val="right" w:pos="7200"/>
                <w:tab w:val="right" w:pos="9000"/>
              </w:tabs>
              <w:ind w:right="-108"/>
              <w:rPr>
                <w:rFonts w:cs="Arial"/>
                <w:color w:val="000000"/>
                <w:sz w:val="18"/>
                <w:szCs w:val="18"/>
                <w:u w:val="none"/>
              </w:rPr>
            </w:pPr>
          </w:p>
        </w:tc>
        <w:tc>
          <w:tcPr>
            <w:tcW w:w="1440" w:type="dxa"/>
            <w:tcBorders>
              <w:top w:val="single" w:sz="4" w:space="0" w:color="auto"/>
            </w:tcBorders>
            <w:vAlign w:val="bottom"/>
          </w:tcPr>
          <w:p w14:paraId="3942F8E6" w14:textId="77777777" w:rsidR="003A0EC2" w:rsidRPr="005A5BA1" w:rsidRDefault="003A0EC2" w:rsidP="00AE5532">
            <w:pPr>
              <w:ind w:right="-72"/>
              <w:jc w:val="right"/>
              <w:rPr>
                <w:rFonts w:ascii="Arial" w:hAnsi="Arial" w:cs="Arial"/>
                <w:color w:val="000000"/>
                <w:sz w:val="18"/>
                <w:szCs w:val="18"/>
              </w:rPr>
            </w:pPr>
          </w:p>
        </w:tc>
        <w:tc>
          <w:tcPr>
            <w:tcW w:w="1440" w:type="dxa"/>
            <w:tcBorders>
              <w:top w:val="single" w:sz="4" w:space="0" w:color="auto"/>
            </w:tcBorders>
            <w:vAlign w:val="bottom"/>
          </w:tcPr>
          <w:p w14:paraId="59536053" w14:textId="77777777" w:rsidR="003A0EC2" w:rsidRPr="005A5BA1" w:rsidRDefault="003A0EC2" w:rsidP="00AE5532">
            <w:pPr>
              <w:ind w:right="-72"/>
              <w:jc w:val="right"/>
              <w:rPr>
                <w:rFonts w:ascii="Arial" w:hAnsi="Arial" w:cs="Arial"/>
                <w:color w:val="000000"/>
                <w:sz w:val="18"/>
                <w:szCs w:val="18"/>
              </w:rPr>
            </w:pPr>
          </w:p>
        </w:tc>
        <w:tc>
          <w:tcPr>
            <w:tcW w:w="1440" w:type="dxa"/>
            <w:tcBorders>
              <w:top w:val="single" w:sz="4" w:space="0" w:color="auto"/>
            </w:tcBorders>
            <w:vAlign w:val="bottom"/>
          </w:tcPr>
          <w:p w14:paraId="6EA34902" w14:textId="77777777" w:rsidR="003A0EC2" w:rsidRPr="005A5BA1" w:rsidRDefault="003A0EC2" w:rsidP="00AE5532">
            <w:pPr>
              <w:ind w:right="-72"/>
              <w:jc w:val="right"/>
              <w:rPr>
                <w:rFonts w:ascii="Arial" w:hAnsi="Arial" w:cs="Arial"/>
                <w:color w:val="000000"/>
                <w:sz w:val="18"/>
                <w:szCs w:val="18"/>
              </w:rPr>
            </w:pPr>
          </w:p>
        </w:tc>
      </w:tr>
      <w:tr w:rsidR="003A0EC2" w:rsidRPr="005A5BA1" w14:paraId="5A05EC2C" w14:textId="77777777" w:rsidTr="00ED3DFF">
        <w:tc>
          <w:tcPr>
            <w:tcW w:w="5256" w:type="dxa"/>
            <w:vAlign w:val="bottom"/>
          </w:tcPr>
          <w:p w14:paraId="0A7E6515" w14:textId="0A9D64AC" w:rsidR="003A0EC2" w:rsidRPr="005A5BA1" w:rsidRDefault="003A0EC2" w:rsidP="00AE5532">
            <w:pPr>
              <w:pStyle w:val="a"/>
              <w:tabs>
                <w:tab w:val="right" w:pos="7200"/>
                <w:tab w:val="right" w:pos="9000"/>
              </w:tabs>
              <w:ind w:right="-108"/>
              <w:rPr>
                <w:rFonts w:cs="Arial"/>
                <w:color w:val="000000"/>
                <w:sz w:val="18"/>
                <w:szCs w:val="18"/>
                <w:u w:val="none"/>
              </w:rPr>
            </w:pPr>
            <w:r w:rsidRPr="005A5BA1">
              <w:rPr>
                <w:rFonts w:cs="Arial"/>
                <w:b/>
                <w:bCs/>
                <w:color w:val="000000"/>
                <w:sz w:val="18"/>
                <w:szCs w:val="18"/>
                <w:u w:val="none"/>
              </w:rPr>
              <w:t xml:space="preserve">For the year ended </w:t>
            </w:r>
            <w:r w:rsidR="00A16B4A" w:rsidRPr="005A5BA1">
              <w:rPr>
                <w:rFonts w:cs="Arial"/>
                <w:b/>
                <w:bCs/>
                <w:color w:val="000000"/>
                <w:sz w:val="18"/>
                <w:szCs w:val="18"/>
                <w:u w:val="none"/>
              </w:rPr>
              <w:t>31</w:t>
            </w:r>
            <w:r w:rsidRPr="005A5BA1">
              <w:rPr>
                <w:rFonts w:cs="Arial"/>
                <w:b/>
                <w:bCs/>
                <w:color w:val="000000"/>
                <w:sz w:val="18"/>
                <w:szCs w:val="18"/>
                <w:u w:val="none"/>
              </w:rPr>
              <w:t xml:space="preserve"> December </w:t>
            </w:r>
            <w:r w:rsidR="00A16B4A" w:rsidRPr="005A5BA1">
              <w:rPr>
                <w:rFonts w:cs="Arial"/>
                <w:b/>
                <w:bCs/>
                <w:color w:val="000000"/>
                <w:sz w:val="18"/>
                <w:szCs w:val="18"/>
                <w:u w:val="none"/>
              </w:rPr>
              <w:t>2024</w:t>
            </w:r>
          </w:p>
        </w:tc>
        <w:tc>
          <w:tcPr>
            <w:tcW w:w="1440" w:type="dxa"/>
            <w:vAlign w:val="bottom"/>
          </w:tcPr>
          <w:p w14:paraId="2DF88084" w14:textId="77777777" w:rsidR="003A0EC2" w:rsidRPr="005A5BA1" w:rsidRDefault="003A0EC2" w:rsidP="00AE5532">
            <w:pPr>
              <w:ind w:right="-72"/>
              <w:jc w:val="right"/>
              <w:rPr>
                <w:rFonts w:ascii="Arial" w:hAnsi="Arial" w:cs="Arial"/>
                <w:color w:val="000000"/>
                <w:sz w:val="18"/>
                <w:szCs w:val="18"/>
              </w:rPr>
            </w:pPr>
          </w:p>
        </w:tc>
        <w:tc>
          <w:tcPr>
            <w:tcW w:w="1440" w:type="dxa"/>
            <w:vAlign w:val="bottom"/>
          </w:tcPr>
          <w:p w14:paraId="31671009" w14:textId="77777777" w:rsidR="003A0EC2" w:rsidRPr="005A5BA1" w:rsidRDefault="003A0EC2" w:rsidP="00AE5532">
            <w:pPr>
              <w:ind w:right="-72"/>
              <w:jc w:val="right"/>
              <w:rPr>
                <w:rFonts w:ascii="Arial" w:hAnsi="Arial" w:cs="Arial"/>
                <w:color w:val="000000"/>
                <w:sz w:val="18"/>
                <w:szCs w:val="18"/>
              </w:rPr>
            </w:pPr>
          </w:p>
        </w:tc>
        <w:tc>
          <w:tcPr>
            <w:tcW w:w="1440" w:type="dxa"/>
            <w:vAlign w:val="bottom"/>
          </w:tcPr>
          <w:p w14:paraId="59DEF911" w14:textId="77777777" w:rsidR="003A0EC2" w:rsidRPr="005A5BA1" w:rsidRDefault="003A0EC2" w:rsidP="00AE5532">
            <w:pPr>
              <w:ind w:right="-72"/>
              <w:jc w:val="right"/>
              <w:rPr>
                <w:rFonts w:ascii="Arial" w:hAnsi="Arial" w:cs="Arial"/>
                <w:color w:val="000000"/>
                <w:sz w:val="18"/>
                <w:szCs w:val="18"/>
              </w:rPr>
            </w:pPr>
          </w:p>
        </w:tc>
      </w:tr>
      <w:tr w:rsidR="00CE2BDE" w:rsidRPr="005A5BA1" w14:paraId="04458E90" w14:textId="77777777" w:rsidTr="00ED3DFF">
        <w:tc>
          <w:tcPr>
            <w:tcW w:w="5256" w:type="dxa"/>
            <w:vAlign w:val="bottom"/>
          </w:tcPr>
          <w:p w14:paraId="506541FF" w14:textId="4455FEB1" w:rsidR="00CE2BDE" w:rsidRPr="005A5BA1" w:rsidRDefault="00CE2BDE" w:rsidP="00CE2BDE">
            <w:pPr>
              <w:pStyle w:val="a"/>
              <w:tabs>
                <w:tab w:val="right" w:pos="7200"/>
                <w:tab w:val="right" w:pos="9000"/>
              </w:tabs>
              <w:ind w:right="-108"/>
              <w:rPr>
                <w:rFonts w:cs="Arial"/>
                <w:color w:val="000000"/>
                <w:sz w:val="18"/>
                <w:szCs w:val="18"/>
                <w:u w:val="none"/>
              </w:rPr>
            </w:pPr>
            <w:r w:rsidRPr="005A5BA1">
              <w:rPr>
                <w:rFonts w:cs="Arial"/>
                <w:color w:val="000000"/>
                <w:sz w:val="18"/>
                <w:szCs w:val="18"/>
                <w:u w:val="none"/>
              </w:rPr>
              <w:t>Opening net book amount</w:t>
            </w:r>
          </w:p>
        </w:tc>
        <w:tc>
          <w:tcPr>
            <w:tcW w:w="1440" w:type="dxa"/>
            <w:vAlign w:val="bottom"/>
          </w:tcPr>
          <w:p w14:paraId="57A1A768" w14:textId="4CDE7213" w:rsidR="00CE2BDE" w:rsidRPr="005A5BA1" w:rsidRDefault="00A16B4A" w:rsidP="00CE2BDE">
            <w:pPr>
              <w:ind w:right="-72"/>
              <w:jc w:val="right"/>
              <w:rPr>
                <w:rFonts w:ascii="Arial" w:hAnsi="Arial" w:cs="Arial"/>
                <w:color w:val="000000"/>
                <w:sz w:val="18"/>
                <w:szCs w:val="18"/>
              </w:rPr>
            </w:pPr>
            <w:r w:rsidRPr="005A5BA1">
              <w:rPr>
                <w:rFonts w:ascii="Arial" w:hAnsi="Arial" w:cs="Arial"/>
                <w:color w:val="000000"/>
                <w:sz w:val="18"/>
                <w:szCs w:val="18"/>
              </w:rPr>
              <w:t>45</w:t>
            </w:r>
            <w:r w:rsidR="00CE2BDE" w:rsidRPr="005A5BA1">
              <w:rPr>
                <w:rFonts w:ascii="Arial" w:hAnsi="Arial" w:cs="Arial"/>
                <w:color w:val="000000"/>
                <w:sz w:val="18"/>
                <w:szCs w:val="18"/>
              </w:rPr>
              <w:t>,</w:t>
            </w:r>
            <w:r w:rsidRPr="005A5BA1">
              <w:rPr>
                <w:rFonts w:ascii="Arial" w:hAnsi="Arial" w:cs="Arial"/>
                <w:color w:val="000000"/>
                <w:sz w:val="18"/>
                <w:szCs w:val="18"/>
              </w:rPr>
              <w:t>897</w:t>
            </w:r>
            <w:r w:rsidR="00CE2BDE" w:rsidRPr="005A5BA1">
              <w:rPr>
                <w:rFonts w:ascii="Arial" w:hAnsi="Arial" w:cs="Arial"/>
                <w:color w:val="000000"/>
                <w:sz w:val="18"/>
                <w:szCs w:val="18"/>
              </w:rPr>
              <w:t>,</w:t>
            </w:r>
            <w:r w:rsidRPr="005A5BA1">
              <w:rPr>
                <w:rFonts w:ascii="Arial" w:hAnsi="Arial" w:cs="Arial"/>
                <w:color w:val="000000"/>
                <w:sz w:val="18"/>
                <w:szCs w:val="18"/>
              </w:rPr>
              <w:t>292</w:t>
            </w:r>
          </w:p>
        </w:tc>
        <w:tc>
          <w:tcPr>
            <w:tcW w:w="1440" w:type="dxa"/>
            <w:vAlign w:val="bottom"/>
          </w:tcPr>
          <w:p w14:paraId="6FA01D77" w14:textId="022027FF" w:rsidR="00CE2BDE" w:rsidRPr="005A5BA1" w:rsidRDefault="00A16B4A" w:rsidP="00CE2BDE">
            <w:pPr>
              <w:ind w:right="-72"/>
              <w:jc w:val="right"/>
              <w:rPr>
                <w:rFonts w:ascii="Arial" w:hAnsi="Arial" w:cs="Arial"/>
                <w:color w:val="000000"/>
                <w:sz w:val="18"/>
                <w:szCs w:val="18"/>
              </w:rPr>
            </w:pPr>
            <w:r w:rsidRPr="005A5BA1">
              <w:rPr>
                <w:rFonts w:ascii="Arial" w:hAnsi="Arial" w:cs="Arial"/>
                <w:color w:val="000000"/>
                <w:sz w:val="18"/>
                <w:szCs w:val="18"/>
              </w:rPr>
              <w:t>97</w:t>
            </w:r>
            <w:r w:rsidR="00CE2BDE" w:rsidRPr="005A5BA1">
              <w:rPr>
                <w:rFonts w:ascii="Arial" w:hAnsi="Arial" w:cs="Arial"/>
                <w:color w:val="000000"/>
                <w:sz w:val="18"/>
                <w:szCs w:val="18"/>
              </w:rPr>
              <w:t>,</w:t>
            </w:r>
            <w:r w:rsidRPr="005A5BA1">
              <w:rPr>
                <w:rFonts w:ascii="Arial" w:hAnsi="Arial" w:cs="Arial"/>
                <w:color w:val="000000"/>
                <w:sz w:val="18"/>
                <w:szCs w:val="18"/>
              </w:rPr>
              <w:t>399</w:t>
            </w:r>
            <w:r w:rsidR="00CE2BDE" w:rsidRPr="005A5BA1">
              <w:rPr>
                <w:rFonts w:ascii="Arial" w:hAnsi="Arial" w:cs="Arial"/>
                <w:color w:val="000000"/>
                <w:sz w:val="18"/>
                <w:szCs w:val="18"/>
              </w:rPr>
              <w:t>,</w:t>
            </w:r>
            <w:r w:rsidRPr="005A5BA1">
              <w:rPr>
                <w:rFonts w:ascii="Arial" w:hAnsi="Arial" w:cs="Arial"/>
                <w:color w:val="000000"/>
                <w:sz w:val="18"/>
                <w:szCs w:val="18"/>
              </w:rPr>
              <w:t>108</w:t>
            </w:r>
          </w:p>
        </w:tc>
        <w:tc>
          <w:tcPr>
            <w:tcW w:w="1440" w:type="dxa"/>
            <w:vAlign w:val="bottom"/>
          </w:tcPr>
          <w:p w14:paraId="6C975284" w14:textId="0DE5593D" w:rsidR="00CE2BDE" w:rsidRPr="005A5BA1" w:rsidRDefault="00A16B4A" w:rsidP="00CE2BDE">
            <w:pPr>
              <w:ind w:right="-72"/>
              <w:jc w:val="right"/>
              <w:rPr>
                <w:rFonts w:ascii="Arial" w:hAnsi="Arial" w:cs="Arial"/>
                <w:color w:val="000000"/>
                <w:sz w:val="18"/>
                <w:szCs w:val="18"/>
              </w:rPr>
            </w:pPr>
            <w:r w:rsidRPr="005A5BA1">
              <w:rPr>
                <w:rFonts w:ascii="Arial" w:hAnsi="Arial" w:cs="Arial"/>
                <w:color w:val="000000"/>
                <w:sz w:val="18"/>
                <w:szCs w:val="18"/>
              </w:rPr>
              <w:t>143</w:t>
            </w:r>
            <w:r w:rsidR="00CE2BDE" w:rsidRPr="005A5BA1">
              <w:rPr>
                <w:rFonts w:ascii="Arial" w:hAnsi="Arial" w:cs="Arial"/>
                <w:color w:val="000000"/>
                <w:sz w:val="18"/>
                <w:szCs w:val="18"/>
              </w:rPr>
              <w:t>,</w:t>
            </w:r>
            <w:r w:rsidRPr="005A5BA1">
              <w:rPr>
                <w:rFonts w:ascii="Arial" w:hAnsi="Arial" w:cs="Arial"/>
                <w:color w:val="000000"/>
                <w:sz w:val="18"/>
                <w:szCs w:val="18"/>
              </w:rPr>
              <w:t>296</w:t>
            </w:r>
            <w:r w:rsidR="00CE2BDE" w:rsidRPr="005A5BA1">
              <w:rPr>
                <w:rFonts w:ascii="Arial" w:hAnsi="Arial" w:cs="Arial"/>
                <w:color w:val="000000"/>
                <w:sz w:val="18"/>
                <w:szCs w:val="18"/>
              </w:rPr>
              <w:t>,</w:t>
            </w:r>
            <w:r w:rsidRPr="005A5BA1">
              <w:rPr>
                <w:rFonts w:ascii="Arial" w:hAnsi="Arial" w:cs="Arial"/>
                <w:color w:val="000000"/>
                <w:sz w:val="18"/>
                <w:szCs w:val="18"/>
              </w:rPr>
              <w:t>400</w:t>
            </w:r>
          </w:p>
        </w:tc>
      </w:tr>
      <w:tr w:rsidR="00CE2BDE" w:rsidRPr="005A5BA1" w14:paraId="61C8CB44" w14:textId="77777777" w:rsidTr="00ED3DFF">
        <w:tc>
          <w:tcPr>
            <w:tcW w:w="5256" w:type="dxa"/>
            <w:vAlign w:val="bottom"/>
          </w:tcPr>
          <w:p w14:paraId="1A1B0093" w14:textId="3F7D13DA" w:rsidR="00CE2BDE" w:rsidRPr="005A5BA1" w:rsidRDefault="00CE2BDE" w:rsidP="00CE2BDE">
            <w:pPr>
              <w:pStyle w:val="a"/>
              <w:tabs>
                <w:tab w:val="right" w:pos="7200"/>
                <w:tab w:val="right" w:pos="9000"/>
              </w:tabs>
              <w:ind w:right="-108"/>
              <w:rPr>
                <w:rFonts w:cs="Arial"/>
                <w:color w:val="000000"/>
                <w:sz w:val="18"/>
                <w:szCs w:val="18"/>
                <w:u w:val="none"/>
              </w:rPr>
            </w:pPr>
            <w:r w:rsidRPr="005A5BA1">
              <w:rPr>
                <w:rFonts w:cs="Arial"/>
                <w:color w:val="000000"/>
                <w:sz w:val="18"/>
                <w:szCs w:val="18"/>
                <w:u w:val="none"/>
              </w:rPr>
              <w:t>Addition</w:t>
            </w:r>
          </w:p>
        </w:tc>
        <w:tc>
          <w:tcPr>
            <w:tcW w:w="1440" w:type="dxa"/>
            <w:vAlign w:val="bottom"/>
          </w:tcPr>
          <w:p w14:paraId="18F1CD17" w14:textId="3C6F75DA" w:rsidR="00CE2BDE" w:rsidRPr="005A5BA1" w:rsidRDefault="00CE2BDE" w:rsidP="00CE2BDE">
            <w:pPr>
              <w:ind w:right="-72"/>
              <w:jc w:val="right"/>
              <w:rPr>
                <w:rFonts w:ascii="Arial" w:hAnsi="Arial" w:cs="Arial"/>
                <w:color w:val="000000"/>
                <w:sz w:val="18"/>
                <w:szCs w:val="18"/>
              </w:rPr>
            </w:pPr>
            <w:r w:rsidRPr="005A5BA1">
              <w:rPr>
                <w:rFonts w:ascii="Arial" w:hAnsi="Arial" w:cs="Arial"/>
                <w:color w:val="000000"/>
                <w:sz w:val="18"/>
                <w:szCs w:val="18"/>
              </w:rPr>
              <w:t>-</w:t>
            </w:r>
          </w:p>
        </w:tc>
        <w:tc>
          <w:tcPr>
            <w:tcW w:w="1440" w:type="dxa"/>
            <w:vAlign w:val="bottom"/>
          </w:tcPr>
          <w:p w14:paraId="0F559BFD" w14:textId="50CC51A6" w:rsidR="00CE2BDE" w:rsidRPr="005A5BA1" w:rsidRDefault="00A16B4A" w:rsidP="00CE2BDE">
            <w:pPr>
              <w:ind w:right="-72"/>
              <w:jc w:val="right"/>
              <w:rPr>
                <w:rFonts w:ascii="Arial" w:hAnsi="Arial" w:cs="Arial"/>
                <w:color w:val="000000"/>
                <w:sz w:val="18"/>
                <w:szCs w:val="18"/>
              </w:rPr>
            </w:pPr>
            <w:r w:rsidRPr="005A5BA1">
              <w:rPr>
                <w:rFonts w:ascii="Arial" w:hAnsi="Arial" w:cs="Arial"/>
                <w:sz w:val="18"/>
                <w:szCs w:val="18"/>
              </w:rPr>
              <w:t>1</w:t>
            </w:r>
            <w:r w:rsidR="00CE2BDE" w:rsidRPr="005A5BA1">
              <w:rPr>
                <w:rFonts w:ascii="Arial" w:hAnsi="Arial" w:cs="Arial"/>
                <w:sz w:val="18"/>
                <w:szCs w:val="18"/>
                <w:lang w:val="en-US"/>
              </w:rPr>
              <w:t>,</w:t>
            </w:r>
            <w:r w:rsidRPr="005A5BA1">
              <w:rPr>
                <w:rFonts w:ascii="Arial" w:hAnsi="Arial" w:cs="Arial"/>
                <w:sz w:val="18"/>
                <w:szCs w:val="18"/>
              </w:rPr>
              <w:t>131</w:t>
            </w:r>
            <w:r w:rsidR="00CE2BDE" w:rsidRPr="005A5BA1">
              <w:rPr>
                <w:rFonts w:ascii="Arial" w:hAnsi="Arial" w:cs="Arial"/>
                <w:sz w:val="18"/>
                <w:szCs w:val="18"/>
                <w:lang w:val="en-US"/>
              </w:rPr>
              <w:t>,</w:t>
            </w:r>
            <w:r w:rsidRPr="005A5BA1">
              <w:rPr>
                <w:rFonts w:ascii="Arial" w:hAnsi="Arial" w:cs="Arial"/>
                <w:sz w:val="18"/>
                <w:szCs w:val="18"/>
              </w:rPr>
              <w:t>890</w:t>
            </w:r>
          </w:p>
        </w:tc>
        <w:tc>
          <w:tcPr>
            <w:tcW w:w="1440" w:type="dxa"/>
            <w:vAlign w:val="bottom"/>
          </w:tcPr>
          <w:p w14:paraId="624DE7F7" w14:textId="48004F19" w:rsidR="00CE2BDE" w:rsidRPr="005A5BA1" w:rsidRDefault="00A16B4A" w:rsidP="00CE2BDE">
            <w:pPr>
              <w:ind w:right="-72"/>
              <w:jc w:val="right"/>
              <w:rPr>
                <w:rFonts w:ascii="Arial" w:hAnsi="Arial" w:cs="Arial"/>
                <w:color w:val="000000"/>
                <w:sz w:val="18"/>
                <w:szCs w:val="18"/>
              </w:rPr>
            </w:pPr>
            <w:r w:rsidRPr="005A5BA1">
              <w:rPr>
                <w:rFonts w:ascii="Arial" w:hAnsi="Arial" w:cs="Arial"/>
                <w:sz w:val="18"/>
                <w:szCs w:val="18"/>
              </w:rPr>
              <w:t>1</w:t>
            </w:r>
            <w:r w:rsidR="00CE2BDE" w:rsidRPr="005A5BA1">
              <w:rPr>
                <w:rFonts w:ascii="Arial" w:hAnsi="Arial" w:cs="Arial"/>
                <w:sz w:val="18"/>
                <w:szCs w:val="18"/>
              </w:rPr>
              <w:t>,</w:t>
            </w:r>
            <w:r w:rsidRPr="005A5BA1">
              <w:rPr>
                <w:rFonts w:ascii="Arial" w:hAnsi="Arial" w:cs="Arial"/>
                <w:sz w:val="18"/>
                <w:szCs w:val="18"/>
              </w:rPr>
              <w:t>131</w:t>
            </w:r>
            <w:r w:rsidR="00CE2BDE" w:rsidRPr="005A5BA1">
              <w:rPr>
                <w:rFonts w:ascii="Arial" w:hAnsi="Arial" w:cs="Arial"/>
                <w:sz w:val="18"/>
                <w:szCs w:val="18"/>
              </w:rPr>
              <w:t>,</w:t>
            </w:r>
            <w:r w:rsidRPr="005A5BA1">
              <w:rPr>
                <w:rFonts w:ascii="Arial" w:hAnsi="Arial" w:cs="Arial"/>
                <w:sz w:val="18"/>
                <w:szCs w:val="18"/>
              </w:rPr>
              <w:t>890</w:t>
            </w:r>
          </w:p>
        </w:tc>
      </w:tr>
      <w:tr w:rsidR="00CE2BDE" w:rsidRPr="005A5BA1" w14:paraId="02B1D277" w14:textId="77777777" w:rsidTr="00ED3DFF">
        <w:tc>
          <w:tcPr>
            <w:tcW w:w="5256" w:type="dxa"/>
            <w:vAlign w:val="bottom"/>
          </w:tcPr>
          <w:p w14:paraId="705396EF" w14:textId="0DB15663" w:rsidR="00CE2BDE" w:rsidRPr="005A5BA1" w:rsidRDefault="00CE2BDE" w:rsidP="00CE2BDE">
            <w:pPr>
              <w:pStyle w:val="a"/>
              <w:tabs>
                <w:tab w:val="right" w:pos="7200"/>
                <w:tab w:val="right" w:pos="9000"/>
              </w:tabs>
              <w:ind w:right="-108"/>
              <w:rPr>
                <w:rFonts w:cs="Arial"/>
                <w:color w:val="000000"/>
                <w:sz w:val="18"/>
                <w:szCs w:val="18"/>
                <w:u w:val="none"/>
              </w:rPr>
            </w:pPr>
            <w:r w:rsidRPr="005A5BA1">
              <w:rPr>
                <w:rFonts w:cs="Arial"/>
                <w:color w:val="000000"/>
                <w:sz w:val="18"/>
                <w:szCs w:val="18"/>
                <w:u w:val="none"/>
              </w:rPr>
              <w:t>Depreciation charge</w:t>
            </w:r>
          </w:p>
        </w:tc>
        <w:tc>
          <w:tcPr>
            <w:tcW w:w="1440" w:type="dxa"/>
            <w:tcBorders>
              <w:bottom w:val="single" w:sz="4" w:space="0" w:color="auto"/>
            </w:tcBorders>
            <w:vAlign w:val="bottom"/>
          </w:tcPr>
          <w:p w14:paraId="51D23D45" w14:textId="674BD214" w:rsidR="00CE2BDE" w:rsidRPr="005A5BA1" w:rsidRDefault="00CE2BDE" w:rsidP="00CE2BDE">
            <w:pPr>
              <w:ind w:right="-72"/>
              <w:jc w:val="right"/>
              <w:rPr>
                <w:rFonts w:ascii="Arial" w:hAnsi="Arial" w:cs="Arial"/>
                <w:color w:val="000000"/>
                <w:sz w:val="18"/>
                <w:szCs w:val="18"/>
              </w:rPr>
            </w:pPr>
            <w:r w:rsidRPr="005A5BA1">
              <w:rPr>
                <w:rFonts w:ascii="Arial" w:hAnsi="Arial" w:cs="Arial"/>
                <w:color w:val="000000"/>
                <w:sz w:val="18"/>
                <w:szCs w:val="18"/>
              </w:rPr>
              <w:t>-</w:t>
            </w:r>
          </w:p>
        </w:tc>
        <w:tc>
          <w:tcPr>
            <w:tcW w:w="1440" w:type="dxa"/>
            <w:tcBorders>
              <w:bottom w:val="single" w:sz="4" w:space="0" w:color="auto"/>
            </w:tcBorders>
            <w:vAlign w:val="bottom"/>
          </w:tcPr>
          <w:p w14:paraId="09855005" w14:textId="0AA2E969" w:rsidR="00CE2BDE" w:rsidRPr="005A5BA1" w:rsidRDefault="00CE2BDE" w:rsidP="00CE2BDE">
            <w:pPr>
              <w:ind w:right="-72"/>
              <w:jc w:val="right"/>
              <w:rPr>
                <w:rFonts w:ascii="Arial" w:hAnsi="Arial" w:cs="Arial"/>
                <w:color w:val="000000"/>
                <w:sz w:val="18"/>
                <w:szCs w:val="18"/>
              </w:rPr>
            </w:pPr>
            <w:r w:rsidRPr="005A5BA1">
              <w:rPr>
                <w:rFonts w:ascii="Arial" w:hAnsi="Arial" w:cs="Arial"/>
                <w:sz w:val="18"/>
                <w:szCs w:val="18"/>
                <w:lang w:val="en-US"/>
              </w:rPr>
              <w:t>(</w:t>
            </w:r>
            <w:r w:rsidR="00A16B4A" w:rsidRPr="005A5BA1">
              <w:rPr>
                <w:rFonts w:ascii="Arial" w:hAnsi="Arial" w:cs="Arial"/>
                <w:sz w:val="18"/>
                <w:szCs w:val="18"/>
              </w:rPr>
              <w:t>7</w:t>
            </w:r>
            <w:r w:rsidRPr="005A5BA1">
              <w:rPr>
                <w:rFonts w:ascii="Arial" w:hAnsi="Arial" w:cs="Arial"/>
                <w:sz w:val="18"/>
                <w:szCs w:val="18"/>
                <w:lang w:val="en-US"/>
              </w:rPr>
              <w:t>,</w:t>
            </w:r>
            <w:r w:rsidR="00A16B4A" w:rsidRPr="005A5BA1">
              <w:rPr>
                <w:rFonts w:ascii="Arial" w:hAnsi="Arial" w:cs="Arial"/>
                <w:sz w:val="18"/>
                <w:szCs w:val="18"/>
              </w:rPr>
              <w:t>583</w:t>
            </w:r>
            <w:r w:rsidRPr="005A5BA1">
              <w:rPr>
                <w:rFonts w:ascii="Arial" w:hAnsi="Arial" w:cs="Arial"/>
                <w:sz w:val="18"/>
                <w:szCs w:val="18"/>
                <w:lang w:val="en-US"/>
              </w:rPr>
              <w:t>,</w:t>
            </w:r>
            <w:r w:rsidR="00A16B4A" w:rsidRPr="005A5BA1">
              <w:rPr>
                <w:rFonts w:ascii="Arial" w:hAnsi="Arial" w:cs="Arial"/>
                <w:sz w:val="18"/>
                <w:szCs w:val="18"/>
              </w:rPr>
              <w:t>540</w:t>
            </w:r>
            <w:r w:rsidRPr="005A5BA1">
              <w:rPr>
                <w:rFonts w:ascii="Arial" w:hAnsi="Arial" w:cs="Arial"/>
                <w:sz w:val="18"/>
                <w:szCs w:val="18"/>
                <w:lang w:val="en-US"/>
              </w:rPr>
              <w:t>)</w:t>
            </w:r>
          </w:p>
        </w:tc>
        <w:tc>
          <w:tcPr>
            <w:tcW w:w="1440" w:type="dxa"/>
            <w:tcBorders>
              <w:bottom w:val="single" w:sz="4" w:space="0" w:color="auto"/>
            </w:tcBorders>
            <w:vAlign w:val="bottom"/>
          </w:tcPr>
          <w:p w14:paraId="5A5B7C06" w14:textId="260310DD" w:rsidR="00CE2BDE" w:rsidRPr="005A5BA1" w:rsidRDefault="00CE2BDE" w:rsidP="00CE2BDE">
            <w:pPr>
              <w:ind w:right="-72"/>
              <w:jc w:val="right"/>
              <w:rPr>
                <w:rFonts w:ascii="Arial" w:hAnsi="Arial" w:cs="Arial"/>
                <w:color w:val="000000"/>
                <w:sz w:val="18"/>
                <w:szCs w:val="18"/>
              </w:rPr>
            </w:pPr>
            <w:r w:rsidRPr="005A5BA1">
              <w:rPr>
                <w:rFonts w:ascii="Arial" w:hAnsi="Arial" w:cs="Arial"/>
                <w:sz w:val="18"/>
                <w:szCs w:val="18"/>
                <w:lang w:val="en-US"/>
              </w:rPr>
              <w:t>(</w:t>
            </w:r>
            <w:r w:rsidR="00A16B4A" w:rsidRPr="005A5BA1">
              <w:rPr>
                <w:rFonts w:ascii="Arial" w:hAnsi="Arial" w:cs="Arial"/>
                <w:sz w:val="18"/>
                <w:szCs w:val="18"/>
              </w:rPr>
              <w:t>7</w:t>
            </w:r>
            <w:r w:rsidRPr="005A5BA1">
              <w:rPr>
                <w:rFonts w:ascii="Arial" w:hAnsi="Arial" w:cs="Arial"/>
                <w:sz w:val="18"/>
                <w:szCs w:val="18"/>
                <w:lang w:val="en-US"/>
              </w:rPr>
              <w:t>,</w:t>
            </w:r>
            <w:r w:rsidR="00A16B4A" w:rsidRPr="005A5BA1">
              <w:rPr>
                <w:rFonts w:ascii="Arial" w:hAnsi="Arial" w:cs="Arial"/>
                <w:sz w:val="18"/>
                <w:szCs w:val="18"/>
              </w:rPr>
              <w:t>583</w:t>
            </w:r>
            <w:r w:rsidRPr="005A5BA1">
              <w:rPr>
                <w:rFonts w:ascii="Arial" w:hAnsi="Arial" w:cs="Arial"/>
                <w:sz w:val="18"/>
                <w:szCs w:val="18"/>
                <w:lang w:val="en-US"/>
              </w:rPr>
              <w:t>,</w:t>
            </w:r>
            <w:r w:rsidR="00A16B4A" w:rsidRPr="005A5BA1">
              <w:rPr>
                <w:rFonts w:ascii="Arial" w:hAnsi="Arial" w:cs="Arial"/>
                <w:sz w:val="18"/>
                <w:szCs w:val="18"/>
              </w:rPr>
              <w:t>540</w:t>
            </w:r>
            <w:r w:rsidRPr="005A5BA1">
              <w:rPr>
                <w:rFonts w:ascii="Arial" w:hAnsi="Arial" w:cs="Arial"/>
                <w:sz w:val="18"/>
                <w:szCs w:val="18"/>
                <w:lang w:val="en-US"/>
              </w:rPr>
              <w:t>)</w:t>
            </w:r>
          </w:p>
        </w:tc>
      </w:tr>
      <w:tr w:rsidR="00CE2BDE" w:rsidRPr="005A5BA1" w14:paraId="68A8D080" w14:textId="77777777" w:rsidTr="00ED3DFF">
        <w:tc>
          <w:tcPr>
            <w:tcW w:w="5256" w:type="dxa"/>
            <w:vAlign w:val="bottom"/>
          </w:tcPr>
          <w:p w14:paraId="774EDF33" w14:textId="77777777" w:rsidR="00CE2BDE" w:rsidRPr="005A5BA1" w:rsidRDefault="00CE2BDE" w:rsidP="00CE2BDE">
            <w:pPr>
              <w:pStyle w:val="a"/>
              <w:tabs>
                <w:tab w:val="right" w:pos="7200"/>
                <w:tab w:val="right" w:pos="9000"/>
              </w:tabs>
              <w:ind w:right="-108"/>
              <w:rPr>
                <w:rFonts w:cs="Arial"/>
                <w:color w:val="000000"/>
                <w:sz w:val="18"/>
                <w:szCs w:val="18"/>
                <w:u w:val="none"/>
              </w:rPr>
            </w:pPr>
          </w:p>
        </w:tc>
        <w:tc>
          <w:tcPr>
            <w:tcW w:w="1440" w:type="dxa"/>
            <w:tcBorders>
              <w:top w:val="single" w:sz="4" w:space="0" w:color="auto"/>
            </w:tcBorders>
            <w:vAlign w:val="bottom"/>
          </w:tcPr>
          <w:p w14:paraId="27D59E37" w14:textId="77777777" w:rsidR="00CE2BDE" w:rsidRPr="005A5BA1" w:rsidRDefault="00CE2BDE" w:rsidP="00CE2BDE">
            <w:pPr>
              <w:ind w:right="-72"/>
              <w:jc w:val="right"/>
              <w:rPr>
                <w:rFonts w:ascii="Arial" w:hAnsi="Arial" w:cs="Arial"/>
                <w:color w:val="000000"/>
                <w:sz w:val="18"/>
                <w:szCs w:val="18"/>
              </w:rPr>
            </w:pPr>
          </w:p>
        </w:tc>
        <w:tc>
          <w:tcPr>
            <w:tcW w:w="1440" w:type="dxa"/>
            <w:tcBorders>
              <w:top w:val="single" w:sz="4" w:space="0" w:color="auto"/>
            </w:tcBorders>
            <w:vAlign w:val="bottom"/>
          </w:tcPr>
          <w:p w14:paraId="49237308" w14:textId="77777777" w:rsidR="00CE2BDE" w:rsidRPr="005A5BA1" w:rsidRDefault="00CE2BDE" w:rsidP="00CE2BDE">
            <w:pPr>
              <w:ind w:right="-72"/>
              <w:jc w:val="right"/>
              <w:rPr>
                <w:rFonts w:ascii="Arial" w:hAnsi="Arial" w:cs="Arial"/>
                <w:color w:val="000000"/>
                <w:sz w:val="18"/>
                <w:szCs w:val="18"/>
              </w:rPr>
            </w:pPr>
          </w:p>
        </w:tc>
        <w:tc>
          <w:tcPr>
            <w:tcW w:w="1440" w:type="dxa"/>
            <w:tcBorders>
              <w:top w:val="single" w:sz="4" w:space="0" w:color="auto"/>
            </w:tcBorders>
            <w:vAlign w:val="bottom"/>
          </w:tcPr>
          <w:p w14:paraId="7000C595" w14:textId="77777777" w:rsidR="00CE2BDE" w:rsidRPr="005A5BA1" w:rsidRDefault="00CE2BDE" w:rsidP="00CE2BDE">
            <w:pPr>
              <w:ind w:right="-72"/>
              <w:jc w:val="right"/>
              <w:rPr>
                <w:rFonts w:ascii="Arial" w:hAnsi="Arial" w:cs="Arial"/>
                <w:color w:val="000000"/>
                <w:sz w:val="18"/>
                <w:szCs w:val="18"/>
              </w:rPr>
            </w:pPr>
          </w:p>
        </w:tc>
      </w:tr>
      <w:tr w:rsidR="00CE2BDE" w:rsidRPr="005A5BA1" w14:paraId="7FD4A0CF" w14:textId="77777777" w:rsidTr="00ED3DFF">
        <w:tc>
          <w:tcPr>
            <w:tcW w:w="5256" w:type="dxa"/>
            <w:vAlign w:val="bottom"/>
          </w:tcPr>
          <w:p w14:paraId="267CE014" w14:textId="5E480F59" w:rsidR="00CE2BDE" w:rsidRPr="005A5BA1" w:rsidRDefault="00CE2BDE" w:rsidP="00CE2BDE">
            <w:pPr>
              <w:pStyle w:val="a"/>
              <w:tabs>
                <w:tab w:val="right" w:pos="7200"/>
                <w:tab w:val="right" w:pos="9000"/>
              </w:tabs>
              <w:ind w:right="-108"/>
              <w:rPr>
                <w:rFonts w:cs="Arial"/>
                <w:color w:val="000000"/>
                <w:sz w:val="18"/>
                <w:szCs w:val="18"/>
                <w:u w:val="none"/>
              </w:rPr>
            </w:pPr>
            <w:r w:rsidRPr="005A5BA1">
              <w:rPr>
                <w:rFonts w:cs="Arial"/>
                <w:color w:val="000000"/>
                <w:sz w:val="18"/>
                <w:szCs w:val="18"/>
                <w:u w:val="none"/>
              </w:rPr>
              <w:t>Closing net book amount</w:t>
            </w:r>
          </w:p>
        </w:tc>
        <w:tc>
          <w:tcPr>
            <w:tcW w:w="1440" w:type="dxa"/>
            <w:tcBorders>
              <w:bottom w:val="single" w:sz="4" w:space="0" w:color="auto"/>
            </w:tcBorders>
            <w:vAlign w:val="bottom"/>
          </w:tcPr>
          <w:p w14:paraId="1FAD1584" w14:textId="5354414F" w:rsidR="00CE2BDE" w:rsidRPr="005A5BA1" w:rsidRDefault="00A16B4A" w:rsidP="00CE2BDE">
            <w:pPr>
              <w:ind w:right="-72"/>
              <w:jc w:val="right"/>
              <w:rPr>
                <w:rFonts w:ascii="Arial" w:hAnsi="Arial" w:cs="Arial"/>
                <w:color w:val="000000"/>
                <w:sz w:val="18"/>
                <w:szCs w:val="18"/>
              </w:rPr>
            </w:pPr>
            <w:r w:rsidRPr="005A5BA1">
              <w:rPr>
                <w:rFonts w:ascii="Arial" w:hAnsi="Arial" w:cs="Arial"/>
                <w:sz w:val="18"/>
                <w:szCs w:val="18"/>
              </w:rPr>
              <w:t>45</w:t>
            </w:r>
            <w:r w:rsidR="00CE2BDE" w:rsidRPr="005A5BA1">
              <w:rPr>
                <w:rFonts w:ascii="Arial" w:hAnsi="Arial" w:cs="Arial"/>
                <w:sz w:val="18"/>
                <w:szCs w:val="18"/>
              </w:rPr>
              <w:t>,</w:t>
            </w:r>
            <w:r w:rsidRPr="005A5BA1">
              <w:rPr>
                <w:rFonts w:ascii="Arial" w:hAnsi="Arial" w:cs="Arial"/>
                <w:sz w:val="18"/>
                <w:szCs w:val="18"/>
              </w:rPr>
              <w:t>897</w:t>
            </w:r>
            <w:r w:rsidR="00CE2BDE" w:rsidRPr="005A5BA1">
              <w:rPr>
                <w:rFonts w:ascii="Arial" w:hAnsi="Arial" w:cs="Arial"/>
                <w:sz w:val="18"/>
                <w:szCs w:val="18"/>
              </w:rPr>
              <w:t>,</w:t>
            </w:r>
            <w:r w:rsidRPr="005A5BA1">
              <w:rPr>
                <w:rFonts w:ascii="Arial" w:hAnsi="Arial" w:cs="Arial"/>
                <w:sz w:val="18"/>
                <w:szCs w:val="18"/>
              </w:rPr>
              <w:t>292</w:t>
            </w:r>
          </w:p>
        </w:tc>
        <w:tc>
          <w:tcPr>
            <w:tcW w:w="1440" w:type="dxa"/>
            <w:tcBorders>
              <w:bottom w:val="single" w:sz="4" w:space="0" w:color="auto"/>
            </w:tcBorders>
            <w:vAlign w:val="bottom"/>
          </w:tcPr>
          <w:p w14:paraId="4E1F2FE9" w14:textId="4ABA4812" w:rsidR="00CE2BDE" w:rsidRPr="005A5BA1" w:rsidRDefault="00A16B4A" w:rsidP="00CE2BDE">
            <w:pPr>
              <w:ind w:right="-72"/>
              <w:jc w:val="right"/>
              <w:rPr>
                <w:rFonts w:ascii="Arial" w:hAnsi="Arial" w:cs="Arial"/>
                <w:color w:val="000000"/>
                <w:sz w:val="18"/>
                <w:szCs w:val="18"/>
              </w:rPr>
            </w:pPr>
            <w:r w:rsidRPr="005A5BA1">
              <w:rPr>
                <w:rFonts w:ascii="Arial" w:hAnsi="Arial" w:cs="Arial"/>
                <w:sz w:val="18"/>
                <w:szCs w:val="18"/>
              </w:rPr>
              <w:t>90</w:t>
            </w:r>
            <w:r w:rsidR="00CE2BDE" w:rsidRPr="005A5BA1">
              <w:rPr>
                <w:rFonts w:ascii="Arial" w:hAnsi="Arial" w:cs="Arial"/>
                <w:sz w:val="18"/>
                <w:szCs w:val="18"/>
                <w:lang w:val="en-US"/>
              </w:rPr>
              <w:t>,</w:t>
            </w:r>
            <w:r w:rsidRPr="005A5BA1">
              <w:rPr>
                <w:rFonts w:ascii="Arial" w:hAnsi="Arial" w:cs="Arial"/>
                <w:sz w:val="18"/>
                <w:szCs w:val="18"/>
              </w:rPr>
              <w:t>947</w:t>
            </w:r>
            <w:r w:rsidR="00CE2BDE" w:rsidRPr="005A5BA1">
              <w:rPr>
                <w:rFonts w:ascii="Arial" w:hAnsi="Arial" w:cs="Arial"/>
                <w:sz w:val="18"/>
                <w:szCs w:val="18"/>
                <w:lang w:val="en-US"/>
              </w:rPr>
              <w:t>,</w:t>
            </w:r>
            <w:r w:rsidRPr="005A5BA1">
              <w:rPr>
                <w:rFonts w:ascii="Arial" w:hAnsi="Arial" w:cs="Arial"/>
                <w:sz w:val="18"/>
                <w:szCs w:val="18"/>
              </w:rPr>
              <w:t>458</w:t>
            </w:r>
          </w:p>
        </w:tc>
        <w:tc>
          <w:tcPr>
            <w:tcW w:w="1440" w:type="dxa"/>
            <w:tcBorders>
              <w:bottom w:val="single" w:sz="4" w:space="0" w:color="auto"/>
            </w:tcBorders>
            <w:vAlign w:val="bottom"/>
          </w:tcPr>
          <w:p w14:paraId="1D7DD803" w14:textId="7BE646D6" w:rsidR="00CE2BDE" w:rsidRPr="005A5BA1" w:rsidRDefault="00A16B4A" w:rsidP="00CE2BDE">
            <w:pPr>
              <w:ind w:right="-72"/>
              <w:jc w:val="right"/>
              <w:rPr>
                <w:rFonts w:ascii="Arial" w:hAnsi="Arial" w:cs="Arial"/>
                <w:color w:val="000000"/>
                <w:sz w:val="18"/>
                <w:szCs w:val="18"/>
              </w:rPr>
            </w:pPr>
            <w:r w:rsidRPr="005A5BA1">
              <w:rPr>
                <w:rFonts w:ascii="Arial" w:hAnsi="Arial" w:cs="Arial"/>
                <w:sz w:val="18"/>
                <w:szCs w:val="18"/>
              </w:rPr>
              <w:t>136</w:t>
            </w:r>
            <w:r w:rsidR="00CE2BDE" w:rsidRPr="005A5BA1">
              <w:rPr>
                <w:rFonts w:ascii="Arial" w:hAnsi="Arial" w:cs="Arial"/>
                <w:sz w:val="18"/>
                <w:szCs w:val="18"/>
                <w:lang w:val="en-US"/>
              </w:rPr>
              <w:t>,</w:t>
            </w:r>
            <w:r w:rsidRPr="005A5BA1">
              <w:rPr>
                <w:rFonts w:ascii="Arial" w:hAnsi="Arial" w:cs="Arial"/>
                <w:sz w:val="18"/>
                <w:szCs w:val="18"/>
              </w:rPr>
              <w:t>844</w:t>
            </w:r>
            <w:r w:rsidR="00CE2BDE" w:rsidRPr="005A5BA1">
              <w:rPr>
                <w:rFonts w:ascii="Arial" w:hAnsi="Arial" w:cs="Arial"/>
                <w:sz w:val="18"/>
                <w:szCs w:val="18"/>
                <w:lang w:val="en-US"/>
              </w:rPr>
              <w:t>,</w:t>
            </w:r>
            <w:r w:rsidRPr="005A5BA1">
              <w:rPr>
                <w:rFonts w:ascii="Arial" w:hAnsi="Arial" w:cs="Arial"/>
                <w:sz w:val="18"/>
                <w:szCs w:val="18"/>
              </w:rPr>
              <w:t>750</w:t>
            </w:r>
          </w:p>
        </w:tc>
      </w:tr>
      <w:tr w:rsidR="003A0EC2" w:rsidRPr="005A5BA1" w14:paraId="4561789C" w14:textId="77777777" w:rsidTr="00ED3DFF">
        <w:tc>
          <w:tcPr>
            <w:tcW w:w="5256" w:type="dxa"/>
            <w:vAlign w:val="bottom"/>
          </w:tcPr>
          <w:p w14:paraId="4F43CC2C" w14:textId="77777777" w:rsidR="003A0EC2" w:rsidRPr="005A5BA1" w:rsidRDefault="003A0EC2" w:rsidP="00AE5532">
            <w:pPr>
              <w:pStyle w:val="a"/>
              <w:tabs>
                <w:tab w:val="right" w:pos="7200"/>
                <w:tab w:val="right" w:pos="9000"/>
              </w:tabs>
              <w:ind w:right="-108"/>
              <w:rPr>
                <w:rFonts w:cs="Arial"/>
                <w:color w:val="000000"/>
                <w:sz w:val="18"/>
                <w:szCs w:val="18"/>
                <w:u w:val="none"/>
              </w:rPr>
            </w:pPr>
          </w:p>
        </w:tc>
        <w:tc>
          <w:tcPr>
            <w:tcW w:w="1440" w:type="dxa"/>
            <w:tcBorders>
              <w:top w:val="single" w:sz="4" w:space="0" w:color="auto"/>
            </w:tcBorders>
            <w:vAlign w:val="bottom"/>
          </w:tcPr>
          <w:p w14:paraId="76FC93BD" w14:textId="77777777" w:rsidR="003A0EC2" w:rsidRPr="005A5BA1" w:rsidRDefault="003A0EC2" w:rsidP="00AE5532">
            <w:pPr>
              <w:ind w:right="-72"/>
              <w:jc w:val="right"/>
              <w:rPr>
                <w:rFonts w:ascii="Arial" w:hAnsi="Arial" w:cs="Arial"/>
                <w:color w:val="000000"/>
                <w:sz w:val="18"/>
                <w:szCs w:val="18"/>
              </w:rPr>
            </w:pPr>
          </w:p>
        </w:tc>
        <w:tc>
          <w:tcPr>
            <w:tcW w:w="1440" w:type="dxa"/>
            <w:tcBorders>
              <w:top w:val="single" w:sz="4" w:space="0" w:color="auto"/>
            </w:tcBorders>
            <w:vAlign w:val="bottom"/>
          </w:tcPr>
          <w:p w14:paraId="52BCBF1B" w14:textId="77777777" w:rsidR="003A0EC2" w:rsidRPr="005A5BA1" w:rsidRDefault="003A0EC2" w:rsidP="00AE5532">
            <w:pPr>
              <w:ind w:right="-72"/>
              <w:jc w:val="right"/>
              <w:rPr>
                <w:rFonts w:ascii="Arial" w:hAnsi="Arial" w:cs="Arial"/>
                <w:color w:val="000000"/>
                <w:sz w:val="18"/>
                <w:szCs w:val="18"/>
              </w:rPr>
            </w:pPr>
          </w:p>
        </w:tc>
        <w:tc>
          <w:tcPr>
            <w:tcW w:w="1440" w:type="dxa"/>
            <w:tcBorders>
              <w:top w:val="single" w:sz="4" w:space="0" w:color="auto"/>
            </w:tcBorders>
            <w:vAlign w:val="bottom"/>
          </w:tcPr>
          <w:p w14:paraId="2DFC5BFB" w14:textId="77777777" w:rsidR="003A0EC2" w:rsidRPr="005A5BA1" w:rsidRDefault="003A0EC2" w:rsidP="00AE5532">
            <w:pPr>
              <w:ind w:right="-72"/>
              <w:jc w:val="right"/>
              <w:rPr>
                <w:rFonts w:ascii="Arial" w:hAnsi="Arial" w:cs="Arial"/>
                <w:color w:val="000000"/>
                <w:sz w:val="18"/>
                <w:szCs w:val="18"/>
              </w:rPr>
            </w:pPr>
          </w:p>
        </w:tc>
      </w:tr>
      <w:tr w:rsidR="003A0EC2" w:rsidRPr="005A5BA1" w14:paraId="00625C83" w14:textId="77777777" w:rsidTr="00ED3DFF">
        <w:tc>
          <w:tcPr>
            <w:tcW w:w="5256" w:type="dxa"/>
            <w:vAlign w:val="bottom"/>
          </w:tcPr>
          <w:p w14:paraId="35A4A84F" w14:textId="30B0451C" w:rsidR="003A0EC2" w:rsidRPr="005A5BA1" w:rsidRDefault="003A0EC2" w:rsidP="00AE5532">
            <w:pPr>
              <w:pStyle w:val="a"/>
              <w:tabs>
                <w:tab w:val="right" w:pos="7200"/>
                <w:tab w:val="right" w:pos="9000"/>
              </w:tabs>
              <w:ind w:right="-108"/>
              <w:rPr>
                <w:rFonts w:cs="Arial"/>
                <w:color w:val="000000"/>
                <w:sz w:val="18"/>
                <w:szCs w:val="18"/>
                <w:u w:val="none"/>
              </w:rPr>
            </w:pPr>
            <w:r w:rsidRPr="005A5BA1">
              <w:rPr>
                <w:rFonts w:cs="Arial"/>
                <w:b/>
                <w:bCs/>
                <w:color w:val="000000"/>
                <w:sz w:val="18"/>
                <w:szCs w:val="18"/>
                <w:u w:val="none"/>
              </w:rPr>
              <w:t xml:space="preserve">At </w:t>
            </w:r>
            <w:r w:rsidR="00A16B4A" w:rsidRPr="005A5BA1">
              <w:rPr>
                <w:rFonts w:cs="Arial"/>
                <w:b/>
                <w:bCs/>
                <w:color w:val="000000"/>
                <w:sz w:val="18"/>
                <w:szCs w:val="18"/>
                <w:u w:val="none"/>
              </w:rPr>
              <w:t>31</w:t>
            </w:r>
            <w:r w:rsidRPr="005A5BA1">
              <w:rPr>
                <w:rFonts w:cs="Arial"/>
                <w:b/>
                <w:bCs/>
                <w:color w:val="000000"/>
                <w:sz w:val="18"/>
                <w:szCs w:val="18"/>
                <w:u w:val="none"/>
              </w:rPr>
              <w:t xml:space="preserve"> December </w:t>
            </w:r>
            <w:r w:rsidR="00A16B4A" w:rsidRPr="005A5BA1">
              <w:rPr>
                <w:rFonts w:cs="Arial"/>
                <w:b/>
                <w:bCs/>
                <w:color w:val="000000"/>
                <w:sz w:val="18"/>
                <w:szCs w:val="18"/>
                <w:u w:val="none"/>
              </w:rPr>
              <w:t>2024</w:t>
            </w:r>
          </w:p>
        </w:tc>
        <w:tc>
          <w:tcPr>
            <w:tcW w:w="1440" w:type="dxa"/>
            <w:vAlign w:val="bottom"/>
          </w:tcPr>
          <w:p w14:paraId="08D9A330" w14:textId="77777777" w:rsidR="003A0EC2" w:rsidRPr="005A5BA1" w:rsidRDefault="003A0EC2" w:rsidP="00AE5532">
            <w:pPr>
              <w:ind w:right="-72"/>
              <w:jc w:val="right"/>
              <w:rPr>
                <w:rFonts w:ascii="Arial" w:hAnsi="Arial" w:cs="Arial"/>
                <w:color w:val="000000"/>
                <w:sz w:val="18"/>
                <w:szCs w:val="18"/>
              </w:rPr>
            </w:pPr>
          </w:p>
        </w:tc>
        <w:tc>
          <w:tcPr>
            <w:tcW w:w="1440" w:type="dxa"/>
            <w:vAlign w:val="bottom"/>
          </w:tcPr>
          <w:p w14:paraId="20561CAA" w14:textId="77777777" w:rsidR="003A0EC2" w:rsidRPr="005A5BA1" w:rsidRDefault="003A0EC2" w:rsidP="00AE5532">
            <w:pPr>
              <w:ind w:right="-72"/>
              <w:jc w:val="right"/>
              <w:rPr>
                <w:rFonts w:ascii="Arial" w:hAnsi="Arial" w:cs="Arial"/>
                <w:color w:val="000000"/>
                <w:sz w:val="18"/>
                <w:szCs w:val="18"/>
              </w:rPr>
            </w:pPr>
          </w:p>
        </w:tc>
        <w:tc>
          <w:tcPr>
            <w:tcW w:w="1440" w:type="dxa"/>
            <w:vAlign w:val="bottom"/>
          </w:tcPr>
          <w:p w14:paraId="22967063" w14:textId="77777777" w:rsidR="003A0EC2" w:rsidRPr="005A5BA1" w:rsidRDefault="003A0EC2" w:rsidP="00AE5532">
            <w:pPr>
              <w:ind w:right="-72"/>
              <w:jc w:val="right"/>
              <w:rPr>
                <w:rFonts w:ascii="Arial" w:hAnsi="Arial" w:cs="Arial"/>
                <w:color w:val="000000"/>
                <w:sz w:val="18"/>
                <w:szCs w:val="18"/>
              </w:rPr>
            </w:pPr>
          </w:p>
        </w:tc>
      </w:tr>
      <w:tr w:rsidR="00CE2BDE" w:rsidRPr="005A5BA1" w14:paraId="192B854C" w14:textId="77777777" w:rsidTr="00ED3DFF">
        <w:tc>
          <w:tcPr>
            <w:tcW w:w="5256" w:type="dxa"/>
            <w:vAlign w:val="bottom"/>
          </w:tcPr>
          <w:p w14:paraId="62F6E37F" w14:textId="35A57559" w:rsidR="00CE2BDE" w:rsidRPr="005A5BA1" w:rsidRDefault="00CE2BDE" w:rsidP="00CE2BDE">
            <w:pPr>
              <w:pStyle w:val="a"/>
              <w:tabs>
                <w:tab w:val="right" w:pos="7200"/>
                <w:tab w:val="right" w:pos="9000"/>
              </w:tabs>
              <w:ind w:right="-108"/>
              <w:rPr>
                <w:rFonts w:cs="Arial"/>
                <w:b/>
                <w:bCs/>
                <w:color w:val="000000"/>
                <w:sz w:val="18"/>
                <w:szCs w:val="18"/>
                <w:u w:val="none"/>
              </w:rPr>
            </w:pPr>
            <w:r w:rsidRPr="005A5BA1">
              <w:rPr>
                <w:rFonts w:cs="Arial"/>
                <w:color w:val="000000"/>
                <w:sz w:val="18"/>
                <w:szCs w:val="18"/>
                <w:u w:val="none"/>
              </w:rPr>
              <w:t>Cost</w:t>
            </w:r>
          </w:p>
        </w:tc>
        <w:tc>
          <w:tcPr>
            <w:tcW w:w="1440" w:type="dxa"/>
            <w:vAlign w:val="bottom"/>
          </w:tcPr>
          <w:p w14:paraId="34826989" w14:textId="416B4232" w:rsidR="00CE2BDE" w:rsidRPr="005A5BA1" w:rsidRDefault="00A16B4A" w:rsidP="00CE2BDE">
            <w:pPr>
              <w:ind w:right="-72"/>
              <w:jc w:val="right"/>
              <w:rPr>
                <w:rFonts w:ascii="Arial" w:hAnsi="Arial" w:cs="Arial"/>
                <w:color w:val="000000"/>
                <w:sz w:val="18"/>
                <w:szCs w:val="18"/>
              </w:rPr>
            </w:pPr>
            <w:r w:rsidRPr="005A5BA1">
              <w:rPr>
                <w:rFonts w:ascii="Arial" w:hAnsi="Arial" w:cs="Arial"/>
                <w:sz w:val="18"/>
                <w:szCs w:val="18"/>
              </w:rPr>
              <w:t>45</w:t>
            </w:r>
            <w:r w:rsidR="00CE2BDE" w:rsidRPr="005A5BA1">
              <w:rPr>
                <w:rFonts w:ascii="Arial" w:hAnsi="Arial" w:cs="Arial"/>
                <w:sz w:val="18"/>
                <w:szCs w:val="18"/>
              </w:rPr>
              <w:t>,</w:t>
            </w:r>
            <w:r w:rsidRPr="005A5BA1">
              <w:rPr>
                <w:rFonts w:ascii="Arial" w:hAnsi="Arial" w:cs="Arial"/>
                <w:sz w:val="18"/>
                <w:szCs w:val="18"/>
              </w:rPr>
              <w:t>897</w:t>
            </w:r>
            <w:r w:rsidR="00CE2BDE" w:rsidRPr="005A5BA1">
              <w:rPr>
                <w:rFonts w:ascii="Arial" w:hAnsi="Arial" w:cs="Arial"/>
                <w:sz w:val="18"/>
                <w:szCs w:val="18"/>
              </w:rPr>
              <w:t>,</w:t>
            </w:r>
            <w:r w:rsidRPr="005A5BA1">
              <w:rPr>
                <w:rFonts w:ascii="Arial" w:hAnsi="Arial" w:cs="Arial"/>
                <w:sz w:val="18"/>
                <w:szCs w:val="18"/>
              </w:rPr>
              <w:t>292</w:t>
            </w:r>
          </w:p>
        </w:tc>
        <w:tc>
          <w:tcPr>
            <w:tcW w:w="1440" w:type="dxa"/>
            <w:vAlign w:val="bottom"/>
          </w:tcPr>
          <w:p w14:paraId="0A1783EA" w14:textId="4C86EF81" w:rsidR="00CE2BDE" w:rsidRPr="005A5BA1" w:rsidRDefault="00A16B4A" w:rsidP="00CE2BDE">
            <w:pPr>
              <w:ind w:right="-72"/>
              <w:jc w:val="right"/>
              <w:rPr>
                <w:rFonts w:ascii="Arial" w:hAnsi="Arial" w:cs="Arial"/>
                <w:color w:val="000000"/>
                <w:sz w:val="18"/>
                <w:szCs w:val="18"/>
              </w:rPr>
            </w:pPr>
            <w:r w:rsidRPr="005A5BA1">
              <w:rPr>
                <w:rFonts w:ascii="Arial" w:hAnsi="Arial" w:cs="Arial"/>
                <w:sz w:val="18"/>
                <w:szCs w:val="18"/>
              </w:rPr>
              <w:t>226</w:t>
            </w:r>
            <w:r w:rsidR="00CE2BDE" w:rsidRPr="005A5BA1">
              <w:rPr>
                <w:rFonts w:ascii="Arial" w:hAnsi="Arial" w:cs="Arial"/>
                <w:sz w:val="18"/>
                <w:szCs w:val="18"/>
              </w:rPr>
              <w:t>,</w:t>
            </w:r>
            <w:r w:rsidRPr="005A5BA1">
              <w:rPr>
                <w:rFonts w:ascii="Arial" w:hAnsi="Arial" w:cs="Arial"/>
                <w:sz w:val="18"/>
                <w:szCs w:val="18"/>
              </w:rPr>
              <w:t>607</w:t>
            </w:r>
            <w:r w:rsidR="00CE2BDE" w:rsidRPr="005A5BA1">
              <w:rPr>
                <w:rFonts w:ascii="Arial" w:hAnsi="Arial" w:cs="Arial"/>
                <w:sz w:val="18"/>
                <w:szCs w:val="18"/>
              </w:rPr>
              <w:t>,</w:t>
            </w:r>
            <w:r w:rsidRPr="005A5BA1">
              <w:rPr>
                <w:rFonts w:ascii="Arial" w:hAnsi="Arial" w:cs="Arial"/>
                <w:sz w:val="18"/>
                <w:szCs w:val="18"/>
              </w:rPr>
              <w:t>483</w:t>
            </w:r>
          </w:p>
        </w:tc>
        <w:tc>
          <w:tcPr>
            <w:tcW w:w="1440" w:type="dxa"/>
            <w:vAlign w:val="bottom"/>
          </w:tcPr>
          <w:p w14:paraId="432C6500" w14:textId="6733B805" w:rsidR="00CE2BDE" w:rsidRPr="005A5BA1" w:rsidRDefault="00A16B4A" w:rsidP="00CE2BDE">
            <w:pPr>
              <w:ind w:right="-72"/>
              <w:jc w:val="right"/>
              <w:rPr>
                <w:rFonts w:ascii="Arial" w:hAnsi="Arial" w:cs="Arial"/>
                <w:color w:val="000000"/>
                <w:sz w:val="18"/>
                <w:szCs w:val="18"/>
              </w:rPr>
            </w:pPr>
            <w:r w:rsidRPr="005A5BA1">
              <w:rPr>
                <w:rFonts w:ascii="Arial" w:hAnsi="Arial" w:cs="Arial"/>
                <w:sz w:val="18"/>
                <w:szCs w:val="18"/>
              </w:rPr>
              <w:t>272</w:t>
            </w:r>
            <w:r w:rsidR="00CE2BDE" w:rsidRPr="005A5BA1">
              <w:rPr>
                <w:rFonts w:ascii="Arial" w:hAnsi="Arial" w:cs="Arial"/>
                <w:sz w:val="18"/>
                <w:szCs w:val="18"/>
              </w:rPr>
              <w:t>,</w:t>
            </w:r>
            <w:r w:rsidRPr="005A5BA1">
              <w:rPr>
                <w:rFonts w:ascii="Arial" w:hAnsi="Arial" w:cs="Arial"/>
                <w:sz w:val="18"/>
                <w:szCs w:val="18"/>
              </w:rPr>
              <w:t>504</w:t>
            </w:r>
            <w:r w:rsidR="00CE2BDE" w:rsidRPr="005A5BA1">
              <w:rPr>
                <w:rFonts w:ascii="Arial" w:hAnsi="Arial" w:cs="Arial"/>
                <w:sz w:val="18"/>
                <w:szCs w:val="18"/>
              </w:rPr>
              <w:t>,</w:t>
            </w:r>
            <w:r w:rsidRPr="005A5BA1">
              <w:rPr>
                <w:rFonts w:ascii="Arial" w:hAnsi="Arial" w:cs="Arial"/>
                <w:sz w:val="18"/>
                <w:szCs w:val="18"/>
              </w:rPr>
              <w:t>775</w:t>
            </w:r>
          </w:p>
        </w:tc>
      </w:tr>
      <w:tr w:rsidR="00CE2BDE" w:rsidRPr="005A5BA1" w14:paraId="60DDCA96" w14:textId="77777777" w:rsidTr="00ED3DFF">
        <w:tc>
          <w:tcPr>
            <w:tcW w:w="5256" w:type="dxa"/>
            <w:vAlign w:val="bottom"/>
          </w:tcPr>
          <w:p w14:paraId="6CC4AC7A" w14:textId="37B1CB63" w:rsidR="00CE2BDE" w:rsidRPr="005A5BA1" w:rsidRDefault="00CE2BDE" w:rsidP="00CE2BDE">
            <w:pPr>
              <w:pStyle w:val="a"/>
              <w:tabs>
                <w:tab w:val="right" w:pos="7200"/>
                <w:tab w:val="right" w:pos="9000"/>
              </w:tabs>
              <w:ind w:right="-108"/>
              <w:rPr>
                <w:rFonts w:cs="Arial"/>
                <w:color w:val="000000"/>
                <w:sz w:val="18"/>
                <w:szCs w:val="18"/>
                <w:u w:val="none"/>
                <w:cs/>
              </w:rPr>
            </w:pPr>
            <w:r w:rsidRPr="005A5BA1">
              <w:rPr>
                <w:rFonts w:cs="Arial"/>
                <w:color w:val="000000"/>
                <w:sz w:val="18"/>
                <w:szCs w:val="18"/>
              </w:rPr>
              <w:t>Less</w:t>
            </w:r>
            <w:r w:rsidRPr="005A5BA1">
              <w:rPr>
                <w:rFonts w:cs="Arial"/>
                <w:color w:val="000000"/>
                <w:sz w:val="18"/>
                <w:szCs w:val="18"/>
                <w:u w:val="none"/>
              </w:rPr>
              <w:t xml:space="preserve">  Accumulated depreciation</w:t>
            </w:r>
          </w:p>
        </w:tc>
        <w:tc>
          <w:tcPr>
            <w:tcW w:w="1440" w:type="dxa"/>
            <w:tcBorders>
              <w:bottom w:val="single" w:sz="4" w:space="0" w:color="auto"/>
            </w:tcBorders>
            <w:vAlign w:val="bottom"/>
          </w:tcPr>
          <w:p w14:paraId="5019AE91" w14:textId="54A07351" w:rsidR="00CE2BDE" w:rsidRPr="005A5BA1" w:rsidRDefault="00CE2BDE" w:rsidP="00CE2BDE">
            <w:pPr>
              <w:ind w:right="-72"/>
              <w:jc w:val="right"/>
              <w:rPr>
                <w:rFonts w:ascii="Arial" w:hAnsi="Arial" w:cs="Arial"/>
                <w:color w:val="000000"/>
                <w:sz w:val="18"/>
                <w:szCs w:val="18"/>
              </w:rPr>
            </w:pPr>
            <w:r w:rsidRPr="005A5BA1">
              <w:rPr>
                <w:rFonts w:ascii="Arial" w:hAnsi="Arial" w:cs="Arial"/>
                <w:color w:val="000000"/>
                <w:sz w:val="18"/>
                <w:szCs w:val="18"/>
              </w:rPr>
              <w:t>-</w:t>
            </w:r>
          </w:p>
        </w:tc>
        <w:tc>
          <w:tcPr>
            <w:tcW w:w="1440" w:type="dxa"/>
            <w:tcBorders>
              <w:bottom w:val="single" w:sz="4" w:space="0" w:color="auto"/>
            </w:tcBorders>
            <w:vAlign w:val="bottom"/>
          </w:tcPr>
          <w:p w14:paraId="044AE066" w14:textId="10F9E43A" w:rsidR="00CE2BDE" w:rsidRPr="005A5BA1" w:rsidRDefault="00CE2BDE" w:rsidP="00CE2BDE">
            <w:pPr>
              <w:ind w:right="-72"/>
              <w:jc w:val="right"/>
              <w:rPr>
                <w:rFonts w:ascii="Arial" w:hAnsi="Arial" w:cs="Arial"/>
                <w:color w:val="000000"/>
                <w:sz w:val="18"/>
                <w:szCs w:val="18"/>
              </w:rPr>
            </w:pPr>
            <w:r w:rsidRPr="005A5BA1">
              <w:rPr>
                <w:rFonts w:ascii="Arial" w:hAnsi="Arial" w:cs="Arial"/>
                <w:sz w:val="18"/>
                <w:szCs w:val="18"/>
              </w:rPr>
              <w:t>(</w:t>
            </w:r>
            <w:r w:rsidR="00A16B4A" w:rsidRPr="005A5BA1">
              <w:rPr>
                <w:rFonts w:ascii="Arial" w:hAnsi="Arial" w:cs="Arial"/>
                <w:sz w:val="18"/>
                <w:szCs w:val="18"/>
              </w:rPr>
              <w:t>135</w:t>
            </w:r>
            <w:r w:rsidRPr="005A5BA1">
              <w:rPr>
                <w:rFonts w:ascii="Arial" w:hAnsi="Arial" w:cs="Arial"/>
                <w:sz w:val="18"/>
                <w:szCs w:val="18"/>
              </w:rPr>
              <w:t>,</w:t>
            </w:r>
            <w:r w:rsidR="00A16B4A" w:rsidRPr="005A5BA1">
              <w:rPr>
                <w:rFonts w:ascii="Arial" w:hAnsi="Arial" w:cs="Arial"/>
                <w:sz w:val="18"/>
                <w:szCs w:val="18"/>
              </w:rPr>
              <w:t>660</w:t>
            </w:r>
            <w:r w:rsidRPr="005A5BA1">
              <w:rPr>
                <w:rFonts w:ascii="Arial" w:hAnsi="Arial" w:cs="Arial"/>
                <w:sz w:val="18"/>
                <w:szCs w:val="18"/>
              </w:rPr>
              <w:t>,</w:t>
            </w:r>
            <w:r w:rsidR="00A16B4A" w:rsidRPr="005A5BA1">
              <w:rPr>
                <w:rFonts w:ascii="Arial" w:hAnsi="Arial" w:cs="Arial"/>
                <w:sz w:val="18"/>
                <w:szCs w:val="18"/>
              </w:rPr>
              <w:t>025</w:t>
            </w:r>
            <w:r w:rsidRPr="005A5BA1">
              <w:rPr>
                <w:rFonts w:ascii="Arial" w:hAnsi="Arial" w:cs="Arial"/>
                <w:sz w:val="18"/>
                <w:szCs w:val="18"/>
              </w:rPr>
              <w:t>)</w:t>
            </w:r>
          </w:p>
        </w:tc>
        <w:tc>
          <w:tcPr>
            <w:tcW w:w="1440" w:type="dxa"/>
            <w:tcBorders>
              <w:bottom w:val="single" w:sz="4" w:space="0" w:color="auto"/>
            </w:tcBorders>
            <w:vAlign w:val="bottom"/>
          </w:tcPr>
          <w:p w14:paraId="478F55DD" w14:textId="34180A9D" w:rsidR="00CE2BDE" w:rsidRPr="005A5BA1" w:rsidRDefault="00CE2BDE" w:rsidP="00CE2BDE">
            <w:pPr>
              <w:ind w:right="-72"/>
              <w:jc w:val="right"/>
              <w:rPr>
                <w:rFonts w:ascii="Arial" w:hAnsi="Arial" w:cs="Arial"/>
                <w:color w:val="000000"/>
                <w:sz w:val="18"/>
                <w:szCs w:val="18"/>
              </w:rPr>
            </w:pPr>
            <w:r w:rsidRPr="005A5BA1">
              <w:rPr>
                <w:rFonts w:ascii="Arial" w:hAnsi="Arial" w:cs="Arial"/>
                <w:sz w:val="18"/>
                <w:szCs w:val="18"/>
              </w:rPr>
              <w:t>(</w:t>
            </w:r>
            <w:r w:rsidR="00A16B4A" w:rsidRPr="005A5BA1">
              <w:rPr>
                <w:rFonts w:ascii="Arial" w:hAnsi="Arial" w:cs="Arial"/>
                <w:sz w:val="18"/>
                <w:szCs w:val="18"/>
              </w:rPr>
              <w:t>135</w:t>
            </w:r>
            <w:r w:rsidRPr="005A5BA1">
              <w:rPr>
                <w:rFonts w:ascii="Arial" w:hAnsi="Arial" w:cs="Arial"/>
                <w:sz w:val="18"/>
                <w:szCs w:val="18"/>
              </w:rPr>
              <w:t>,</w:t>
            </w:r>
            <w:r w:rsidR="00A16B4A" w:rsidRPr="005A5BA1">
              <w:rPr>
                <w:rFonts w:ascii="Arial" w:hAnsi="Arial" w:cs="Arial"/>
                <w:sz w:val="18"/>
                <w:szCs w:val="18"/>
              </w:rPr>
              <w:t>660</w:t>
            </w:r>
            <w:r w:rsidRPr="005A5BA1">
              <w:rPr>
                <w:rFonts w:ascii="Arial" w:hAnsi="Arial" w:cs="Arial"/>
                <w:sz w:val="18"/>
                <w:szCs w:val="18"/>
              </w:rPr>
              <w:t>,</w:t>
            </w:r>
            <w:r w:rsidR="00A16B4A" w:rsidRPr="005A5BA1">
              <w:rPr>
                <w:rFonts w:ascii="Arial" w:hAnsi="Arial" w:cs="Arial"/>
                <w:sz w:val="18"/>
                <w:szCs w:val="18"/>
              </w:rPr>
              <w:t>025</w:t>
            </w:r>
            <w:r w:rsidRPr="005A5BA1">
              <w:rPr>
                <w:rFonts w:ascii="Arial" w:hAnsi="Arial" w:cs="Arial"/>
                <w:sz w:val="18"/>
                <w:szCs w:val="18"/>
              </w:rPr>
              <w:t>)</w:t>
            </w:r>
          </w:p>
        </w:tc>
      </w:tr>
      <w:tr w:rsidR="00CE2BDE" w:rsidRPr="005A5BA1" w14:paraId="3459AC99" w14:textId="77777777" w:rsidTr="00ED3DFF">
        <w:tc>
          <w:tcPr>
            <w:tcW w:w="5256" w:type="dxa"/>
            <w:vAlign w:val="bottom"/>
          </w:tcPr>
          <w:p w14:paraId="47AF9352" w14:textId="77777777" w:rsidR="00CE2BDE" w:rsidRPr="005A5BA1" w:rsidRDefault="00CE2BDE" w:rsidP="00CE2BDE">
            <w:pPr>
              <w:pStyle w:val="a"/>
              <w:tabs>
                <w:tab w:val="right" w:pos="7200"/>
                <w:tab w:val="right" w:pos="9000"/>
              </w:tabs>
              <w:ind w:right="-108"/>
              <w:rPr>
                <w:rFonts w:cs="Arial"/>
                <w:color w:val="000000"/>
                <w:sz w:val="18"/>
                <w:szCs w:val="18"/>
              </w:rPr>
            </w:pPr>
          </w:p>
        </w:tc>
        <w:tc>
          <w:tcPr>
            <w:tcW w:w="1440" w:type="dxa"/>
            <w:tcBorders>
              <w:top w:val="single" w:sz="4" w:space="0" w:color="auto"/>
            </w:tcBorders>
            <w:vAlign w:val="bottom"/>
          </w:tcPr>
          <w:p w14:paraId="35B38C0D" w14:textId="77777777" w:rsidR="00CE2BDE" w:rsidRPr="005A5BA1" w:rsidRDefault="00CE2BDE" w:rsidP="00CE2BDE">
            <w:pPr>
              <w:ind w:right="-72"/>
              <w:jc w:val="right"/>
              <w:rPr>
                <w:rFonts w:ascii="Arial" w:hAnsi="Arial" w:cs="Arial"/>
                <w:color w:val="000000"/>
                <w:sz w:val="18"/>
                <w:szCs w:val="18"/>
              </w:rPr>
            </w:pPr>
          </w:p>
        </w:tc>
        <w:tc>
          <w:tcPr>
            <w:tcW w:w="1440" w:type="dxa"/>
            <w:tcBorders>
              <w:top w:val="single" w:sz="4" w:space="0" w:color="auto"/>
            </w:tcBorders>
            <w:vAlign w:val="bottom"/>
          </w:tcPr>
          <w:p w14:paraId="4410B1B4" w14:textId="77777777" w:rsidR="00CE2BDE" w:rsidRPr="005A5BA1" w:rsidRDefault="00CE2BDE" w:rsidP="00CE2BDE">
            <w:pPr>
              <w:ind w:right="-72"/>
              <w:jc w:val="right"/>
              <w:rPr>
                <w:rFonts w:ascii="Arial" w:hAnsi="Arial" w:cs="Arial"/>
                <w:color w:val="000000"/>
                <w:sz w:val="18"/>
                <w:szCs w:val="18"/>
              </w:rPr>
            </w:pPr>
          </w:p>
        </w:tc>
        <w:tc>
          <w:tcPr>
            <w:tcW w:w="1440" w:type="dxa"/>
            <w:tcBorders>
              <w:top w:val="single" w:sz="4" w:space="0" w:color="auto"/>
            </w:tcBorders>
            <w:vAlign w:val="bottom"/>
          </w:tcPr>
          <w:p w14:paraId="4F7E1E35" w14:textId="77777777" w:rsidR="00CE2BDE" w:rsidRPr="005A5BA1" w:rsidRDefault="00CE2BDE" w:rsidP="00CE2BDE">
            <w:pPr>
              <w:ind w:right="-72"/>
              <w:jc w:val="right"/>
              <w:rPr>
                <w:rFonts w:ascii="Arial" w:hAnsi="Arial" w:cs="Arial"/>
                <w:color w:val="000000"/>
                <w:sz w:val="18"/>
                <w:szCs w:val="18"/>
              </w:rPr>
            </w:pPr>
          </w:p>
        </w:tc>
      </w:tr>
      <w:tr w:rsidR="00CE2BDE" w:rsidRPr="005A5BA1" w14:paraId="58ABC0E5" w14:textId="77777777" w:rsidTr="00ED3DFF">
        <w:tc>
          <w:tcPr>
            <w:tcW w:w="5256" w:type="dxa"/>
            <w:vAlign w:val="bottom"/>
          </w:tcPr>
          <w:p w14:paraId="1F1143BB" w14:textId="5013F020" w:rsidR="00CE2BDE" w:rsidRPr="005A5BA1" w:rsidRDefault="00CE2BDE" w:rsidP="00CE2BDE">
            <w:pPr>
              <w:pStyle w:val="a"/>
              <w:tabs>
                <w:tab w:val="right" w:pos="7200"/>
                <w:tab w:val="right" w:pos="9000"/>
              </w:tabs>
              <w:ind w:right="-108"/>
              <w:rPr>
                <w:rFonts w:cs="Arial"/>
                <w:color w:val="000000"/>
                <w:sz w:val="18"/>
                <w:szCs w:val="18"/>
              </w:rPr>
            </w:pPr>
            <w:r w:rsidRPr="005A5BA1">
              <w:rPr>
                <w:rFonts w:cs="Arial"/>
                <w:color w:val="000000"/>
                <w:sz w:val="18"/>
                <w:szCs w:val="18"/>
                <w:u w:val="none"/>
              </w:rPr>
              <w:t>Net book amount</w:t>
            </w:r>
          </w:p>
        </w:tc>
        <w:tc>
          <w:tcPr>
            <w:tcW w:w="1440" w:type="dxa"/>
            <w:tcBorders>
              <w:bottom w:val="single" w:sz="4" w:space="0" w:color="auto"/>
            </w:tcBorders>
            <w:vAlign w:val="bottom"/>
          </w:tcPr>
          <w:p w14:paraId="74601A86" w14:textId="3DBB9722" w:rsidR="00CE2BDE" w:rsidRPr="005A5BA1" w:rsidRDefault="00A16B4A" w:rsidP="00CE2BDE">
            <w:pPr>
              <w:ind w:right="-72"/>
              <w:jc w:val="right"/>
              <w:rPr>
                <w:rFonts w:ascii="Arial" w:hAnsi="Arial" w:cs="Arial"/>
                <w:color w:val="000000"/>
                <w:sz w:val="18"/>
                <w:szCs w:val="18"/>
              </w:rPr>
            </w:pPr>
            <w:r w:rsidRPr="005A5BA1">
              <w:rPr>
                <w:rFonts w:ascii="Arial" w:hAnsi="Arial" w:cs="Arial"/>
                <w:sz w:val="18"/>
                <w:szCs w:val="18"/>
              </w:rPr>
              <w:t>45</w:t>
            </w:r>
            <w:r w:rsidR="00CE2BDE" w:rsidRPr="005A5BA1">
              <w:rPr>
                <w:rFonts w:ascii="Arial" w:hAnsi="Arial" w:cs="Arial"/>
                <w:sz w:val="18"/>
                <w:szCs w:val="18"/>
              </w:rPr>
              <w:t>,</w:t>
            </w:r>
            <w:r w:rsidRPr="005A5BA1">
              <w:rPr>
                <w:rFonts w:ascii="Arial" w:hAnsi="Arial" w:cs="Arial"/>
                <w:sz w:val="18"/>
                <w:szCs w:val="18"/>
              </w:rPr>
              <w:t>897</w:t>
            </w:r>
            <w:r w:rsidR="00CE2BDE" w:rsidRPr="005A5BA1">
              <w:rPr>
                <w:rFonts w:ascii="Arial" w:hAnsi="Arial" w:cs="Arial"/>
                <w:sz w:val="18"/>
                <w:szCs w:val="18"/>
              </w:rPr>
              <w:t>,</w:t>
            </w:r>
            <w:r w:rsidRPr="005A5BA1">
              <w:rPr>
                <w:rFonts w:ascii="Arial" w:hAnsi="Arial" w:cs="Arial"/>
                <w:sz w:val="18"/>
                <w:szCs w:val="18"/>
              </w:rPr>
              <w:t>292</w:t>
            </w:r>
          </w:p>
        </w:tc>
        <w:tc>
          <w:tcPr>
            <w:tcW w:w="1440" w:type="dxa"/>
            <w:tcBorders>
              <w:bottom w:val="single" w:sz="4" w:space="0" w:color="auto"/>
            </w:tcBorders>
            <w:vAlign w:val="bottom"/>
          </w:tcPr>
          <w:p w14:paraId="25E66C5C" w14:textId="377298F3" w:rsidR="00CE2BDE" w:rsidRPr="005A5BA1" w:rsidRDefault="00A16B4A" w:rsidP="00CE2BDE">
            <w:pPr>
              <w:ind w:right="-72"/>
              <w:jc w:val="right"/>
              <w:rPr>
                <w:rFonts w:ascii="Arial" w:hAnsi="Arial" w:cs="Arial"/>
                <w:color w:val="000000"/>
                <w:sz w:val="18"/>
                <w:szCs w:val="18"/>
              </w:rPr>
            </w:pPr>
            <w:r w:rsidRPr="005A5BA1">
              <w:rPr>
                <w:rFonts w:ascii="Arial" w:hAnsi="Arial" w:cs="Arial"/>
                <w:sz w:val="18"/>
                <w:szCs w:val="18"/>
              </w:rPr>
              <w:t>90</w:t>
            </w:r>
            <w:r w:rsidR="00CE2BDE" w:rsidRPr="005A5BA1">
              <w:rPr>
                <w:rFonts w:ascii="Arial" w:hAnsi="Arial" w:cs="Arial"/>
                <w:sz w:val="18"/>
                <w:szCs w:val="18"/>
              </w:rPr>
              <w:t>,</w:t>
            </w:r>
            <w:r w:rsidRPr="005A5BA1">
              <w:rPr>
                <w:rFonts w:ascii="Arial" w:hAnsi="Arial" w:cs="Arial"/>
                <w:sz w:val="18"/>
                <w:szCs w:val="18"/>
              </w:rPr>
              <w:t>947</w:t>
            </w:r>
            <w:r w:rsidR="00CE2BDE" w:rsidRPr="005A5BA1">
              <w:rPr>
                <w:rFonts w:ascii="Arial" w:hAnsi="Arial" w:cs="Arial"/>
                <w:sz w:val="18"/>
                <w:szCs w:val="18"/>
              </w:rPr>
              <w:t>,</w:t>
            </w:r>
            <w:r w:rsidRPr="005A5BA1">
              <w:rPr>
                <w:rFonts w:ascii="Arial" w:hAnsi="Arial" w:cs="Arial"/>
                <w:sz w:val="18"/>
                <w:szCs w:val="18"/>
              </w:rPr>
              <w:t>458</w:t>
            </w:r>
          </w:p>
        </w:tc>
        <w:tc>
          <w:tcPr>
            <w:tcW w:w="1440" w:type="dxa"/>
            <w:tcBorders>
              <w:bottom w:val="single" w:sz="4" w:space="0" w:color="auto"/>
            </w:tcBorders>
            <w:vAlign w:val="bottom"/>
          </w:tcPr>
          <w:p w14:paraId="13D7CBA2" w14:textId="223BB687" w:rsidR="00CE2BDE" w:rsidRPr="005A5BA1" w:rsidRDefault="00A16B4A" w:rsidP="00CE2BDE">
            <w:pPr>
              <w:ind w:right="-72"/>
              <w:jc w:val="right"/>
              <w:rPr>
                <w:rFonts w:ascii="Arial" w:hAnsi="Arial" w:cs="Arial"/>
                <w:color w:val="000000"/>
                <w:sz w:val="18"/>
                <w:szCs w:val="18"/>
              </w:rPr>
            </w:pPr>
            <w:r w:rsidRPr="005A5BA1">
              <w:rPr>
                <w:rFonts w:ascii="Arial" w:hAnsi="Arial" w:cs="Arial"/>
                <w:sz w:val="18"/>
                <w:szCs w:val="18"/>
              </w:rPr>
              <w:t>136</w:t>
            </w:r>
            <w:r w:rsidR="00CE2BDE" w:rsidRPr="005A5BA1">
              <w:rPr>
                <w:rFonts w:ascii="Arial" w:hAnsi="Arial" w:cs="Arial"/>
                <w:sz w:val="18"/>
                <w:szCs w:val="18"/>
              </w:rPr>
              <w:t>,</w:t>
            </w:r>
            <w:r w:rsidRPr="005A5BA1">
              <w:rPr>
                <w:rFonts w:ascii="Arial" w:hAnsi="Arial" w:cs="Arial"/>
                <w:sz w:val="18"/>
                <w:szCs w:val="18"/>
              </w:rPr>
              <w:t>844</w:t>
            </w:r>
            <w:r w:rsidR="00CE2BDE" w:rsidRPr="005A5BA1">
              <w:rPr>
                <w:rFonts w:ascii="Arial" w:hAnsi="Arial" w:cs="Arial"/>
                <w:sz w:val="18"/>
                <w:szCs w:val="18"/>
              </w:rPr>
              <w:t>,</w:t>
            </w:r>
            <w:r w:rsidRPr="005A5BA1">
              <w:rPr>
                <w:rFonts w:ascii="Arial" w:hAnsi="Arial" w:cs="Arial"/>
                <w:sz w:val="18"/>
                <w:szCs w:val="18"/>
              </w:rPr>
              <w:t>750</w:t>
            </w:r>
          </w:p>
        </w:tc>
      </w:tr>
      <w:tr w:rsidR="00CE2BDE" w:rsidRPr="005A5BA1" w14:paraId="3B4CE89D" w14:textId="77777777" w:rsidTr="00ED3DFF">
        <w:tc>
          <w:tcPr>
            <w:tcW w:w="5256" w:type="dxa"/>
            <w:vAlign w:val="bottom"/>
          </w:tcPr>
          <w:p w14:paraId="5B0CB74F" w14:textId="77777777" w:rsidR="00CE2BDE" w:rsidRPr="005A5BA1" w:rsidRDefault="00CE2BDE" w:rsidP="00CE2BDE">
            <w:pPr>
              <w:pStyle w:val="a"/>
              <w:tabs>
                <w:tab w:val="right" w:pos="7200"/>
                <w:tab w:val="right" w:pos="9000"/>
              </w:tabs>
              <w:ind w:right="-108"/>
              <w:rPr>
                <w:rFonts w:cs="Arial"/>
                <w:color w:val="000000"/>
                <w:sz w:val="18"/>
                <w:szCs w:val="18"/>
                <w:u w:val="none"/>
              </w:rPr>
            </w:pPr>
          </w:p>
        </w:tc>
        <w:tc>
          <w:tcPr>
            <w:tcW w:w="1440" w:type="dxa"/>
            <w:tcBorders>
              <w:top w:val="single" w:sz="4" w:space="0" w:color="auto"/>
            </w:tcBorders>
            <w:vAlign w:val="bottom"/>
          </w:tcPr>
          <w:p w14:paraId="11E1446B" w14:textId="77777777" w:rsidR="00CE2BDE" w:rsidRPr="005A5BA1" w:rsidRDefault="00CE2BDE" w:rsidP="00CE2BDE">
            <w:pPr>
              <w:ind w:right="-72"/>
              <w:jc w:val="right"/>
              <w:rPr>
                <w:rFonts w:ascii="Arial" w:hAnsi="Arial" w:cs="Arial"/>
                <w:color w:val="000000"/>
                <w:sz w:val="18"/>
                <w:szCs w:val="18"/>
              </w:rPr>
            </w:pPr>
          </w:p>
        </w:tc>
        <w:tc>
          <w:tcPr>
            <w:tcW w:w="1440" w:type="dxa"/>
            <w:tcBorders>
              <w:top w:val="single" w:sz="4" w:space="0" w:color="auto"/>
            </w:tcBorders>
            <w:vAlign w:val="bottom"/>
          </w:tcPr>
          <w:p w14:paraId="0A0A73DF" w14:textId="77777777" w:rsidR="00CE2BDE" w:rsidRPr="005A5BA1" w:rsidRDefault="00CE2BDE" w:rsidP="00CE2BDE">
            <w:pPr>
              <w:ind w:right="-72"/>
              <w:jc w:val="right"/>
              <w:rPr>
                <w:rFonts w:ascii="Arial" w:hAnsi="Arial" w:cs="Arial"/>
                <w:color w:val="000000"/>
                <w:sz w:val="18"/>
                <w:szCs w:val="18"/>
              </w:rPr>
            </w:pPr>
          </w:p>
        </w:tc>
        <w:tc>
          <w:tcPr>
            <w:tcW w:w="1440" w:type="dxa"/>
            <w:tcBorders>
              <w:top w:val="single" w:sz="4" w:space="0" w:color="auto"/>
            </w:tcBorders>
            <w:vAlign w:val="bottom"/>
          </w:tcPr>
          <w:p w14:paraId="4E0BF1ED" w14:textId="77777777" w:rsidR="00CE2BDE" w:rsidRPr="005A5BA1" w:rsidRDefault="00CE2BDE" w:rsidP="00CE2BDE">
            <w:pPr>
              <w:ind w:right="-72"/>
              <w:jc w:val="right"/>
              <w:rPr>
                <w:rFonts w:ascii="Arial" w:hAnsi="Arial" w:cs="Arial"/>
                <w:color w:val="000000"/>
                <w:sz w:val="18"/>
                <w:szCs w:val="18"/>
              </w:rPr>
            </w:pPr>
          </w:p>
        </w:tc>
      </w:tr>
      <w:tr w:rsidR="00CE2BDE" w:rsidRPr="005A5BA1" w14:paraId="1AD79B18" w14:textId="77777777" w:rsidTr="00ED3DFF">
        <w:tc>
          <w:tcPr>
            <w:tcW w:w="5256" w:type="dxa"/>
            <w:vAlign w:val="bottom"/>
          </w:tcPr>
          <w:p w14:paraId="1084AEDF" w14:textId="148C07F8" w:rsidR="00CE2BDE" w:rsidRPr="005A5BA1" w:rsidRDefault="00CE2BDE" w:rsidP="00CE2BDE">
            <w:pPr>
              <w:pStyle w:val="a"/>
              <w:tabs>
                <w:tab w:val="right" w:pos="7200"/>
                <w:tab w:val="right" w:pos="9000"/>
              </w:tabs>
              <w:ind w:right="-108"/>
              <w:rPr>
                <w:rFonts w:cs="Arial"/>
                <w:color w:val="000000"/>
                <w:sz w:val="18"/>
                <w:szCs w:val="18"/>
                <w:u w:val="none"/>
              </w:rPr>
            </w:pPr>
            <w:r w:rsidRPr="005A5BA1">
              <w:rPr>
                <w:rFonts w:cs="Arial"/>
                <w:b/>
                <w:bCs/>
                <w:color w:val="000000"/>
                <w:sz w:val="18"/>
                <w:szCs w:val="18"/>
                <w:u w:val="none"/>
              </w:rPr>
              <w:t xml:space="preserve">For the year ended </w:t>
            </w:r>
            <w:r w:rsidR="00A16B4A" w:rsidRPr="005A5BA1">
              <w:rPr>
                <w:rFonts w:cs="Arial"/>
                <w:b/>
                <w:bCs/>
                <w:color w:val="000000"/>
                <w:sz w:val="18"/>
                <w:szCs w:val="18"/>
                <w:u w:val="none"/>
              </w:rPr>
              <w:t>31</w:t>
            </w:r>
            <w:r w:rsidRPr="005A5BA1">
              <w:rPr>
                <w:rFonts w:cs="Arial"/>
                <w:b/>
                <w:bCs/>
                <w:color w:val="000000"/>
                <w:sz w:val="18"/>
                <w:szCs w:val="18"/>
                <w:u w:val="none"/>
              </w:rPr>
              <w:t xml:space="preserve"> December </w:t>
            </w:r>
            <w:r w:rsidR="00A16B4A" w:rsidRPr="005A5BA1">
              <w:rPr>
                <w:rFonts w:cs="Arial"/>
                <w:b/>
                <w:bCs/>
                <w:color w:val="000000"/>
                <w:sz w:val="18"/>
                <w:szCs w:val="18"/>
                <w:u w:val="none"/>
              </w:rPr>
              <w:t>2025</w:t>
            </w:r>
          </w:p>
        </w:tc>
        <w:tc>
          <w:tcPr>
            <w:tcW w:w="1440" w:type="dxa"/>
            <w:vAlign w:val="bottom"/>
          </w:tcPr>
          <w:p w14:paraId="4D3560B3" w14:textId="77777777" w:rsidR="00CE2BDE" w:rsidRPr="005A5BA1" w:rsidRDefault="00CE2BDE" w:rsidP="00CE2BDE">
            <w:pPr>
              <w:ind w:right="-72"/>
              <w:jc w:val="right"/>
              <w:rPr>
                <w:rFonts w:ascii="Arial" w:hAnsi="Arial" w:cs="Arial"/>
                <w:color w:val="000000"/>
                <w:sz w:val="18"/>
                <w:szCs w:val="18"/>
              </w:rPr>
            </w:pPr>
          </w:p>
        </w:tc>
        <w:tc>
          <w:tcPr>
            <w:tcW w:w="1440" w:type="dxa"/>
            <w:vAlign w:val="bottom"/>
          </w:tcPr>
          <w:p w14:paraId="13CB9C01" w14:textId="77777777" w:rsidR="00CE2BDE" w:rsidRPr="005A5BA1" w:rsidRDefault="00CE2BDE" w:rsidP="00CE2BDE">
            <w:pPr>
              <w:ind w:right="-72"/>
              <w:jc w:val="right"/>
              <w:rPr>
                <w:rFonts w:ascii="Arial" w:hAnsi="Arial" w:cs="Arial"/>
                <w:color w:val="000000"/>
                <w:sz w:val="18"/>
                <w:szCs w:val="18"/>
              </w:rPr>
            </w:pPr>
          </w:p>
        </w:tc>
        <w:tc>
          <w:tcPr>
            <w:tcW w:w="1440" w:type="dxa"/>
            <w:vAlign w:val="bottom"/>
          </w:tcPr>
          <w:p w14:paraId="052C9833" w14:textId="77777777" w:rsidR="00CE2BDE" w:rsidRPr="005A5BA1" w:rsidRDefault="00CE2BDE" w:rsidP="00CE2BDE">
            <w:pPr>
              <w:ind w:right="-72"/>
              <w:jc w:val="right"/>
              <w:rPr>
                <w:rFonts w:ascii="Arial" w:hAnsi="Arial" w:cs="Arial"/>
                <w:color w:val="000000"/>
                <w:sz w:val="18"/>
                <w:szCs w:val="18"/>
              </w:rPr>
            </w:pPr>
          </w:p>
        </w:tc>
      </w:tr>
      <w:tr w:rsidR="00CE2BDE" w:rsidRPr="005A5BA1" w14:paraId="0179B016" w14:textId="77777777" w:rsidTr="00ED3DFF">
        <w:tc>
          <w:tcPr>
            <w:tcW w:w="5256" w:type="dxa"/>
            <w:vAlign w:val="bottom"/>
          </w:tcPr>
          <w:p w14:paraId="5C65B4E5" w14:textId="532DF841" w:rsidR="00CE2BDE" w:rsidRPr="005A5BA1" w:rsidRDefault="00CE2BDE" w:rsidP="00CE2BDE">
            <w:pPr>
              <w:pStyle w:val="a"/>
              <w:tabs>
                <w:tab w:val="right" w:pos="7200"/>
                <w:tab w:val="right" w:pos="9000"/>
              </w:tabs>
              <w:ind w:right="-108"/>
              <w:rPr>
                <w:rFonts w:cs="Arial"/>
                <w:color w:val="000000"/>
                <w:sz w:val="18"/>
                <w:szCs w:val="18"/>
                <w:u w:val="none"/>
              </w:rPr>
            </w:pPr>
            <w:r w:rsidRPr="005A5BA1">
              <w:rPr>
                <w:rFonts w:cs="Arial"/>
                <w:color w:val="000000"/>
                <w:sz w:val="18"/>
                <w:szCs w:val="18"/>
                <w:u w:val="none"/>
              </w:rPr>
              <w:t>Opening net book amount</w:t>
            </w:r>
          </w:p>
        </w:tc>
        <w:tc>
          <w:tcPr>
            <w:tcW w:w="1440" w:type="dxa"/>
            <w:vAlign w:val="bottom"/>
          </w:tcPr>
          <w:p w14:paraId="44D9927A" w14:textId="5ABD77C5" w:rsidR="00CE2BDE" w:rsidRPr="005A5BA1" w:rsidRDefault="003135D0" w:rsidP="00CE2BDE">
            <w:pPr>
              <w:ind w:right="-72"/>
              <w:jc w:val="right"/>
              <w:rPr>
                <w:rFonts w:ascii="Arial" w:hAnsi="Arial" w:cs="Arial"/>
                <w:color w:val="000000"/>
                <w:sz w:val="18"/>
                <w:szCs w:val="18"/>
              </w:rPr>
            </w:pPr>
            <w:r w:rsidRPr="005A5BA1">
              <w:rPr>
                <w:rFonts w:ascii="Arial" w:hAnsi="Arial" w:cs="Arial"/>
                <w:color w:val="000000"/>
                <w:sz w:val="18"/>
                <w:szCs w:val="18"/>
              </w:rPr>
              <w:t>45,897,292</w:t>
            </w:r>
          </w:p>
        </w:tc>
        <w:tc>
          <w:tcPr>
            <w:tcW w:w="1440" w:type="dxa"/>
            <w:vAlign w:val="bottom"/>
          </w:tcPr>
          <w:p w14:paraId="69D531A0" w14:textId="640CD471" w:rsidR="00CE2BDE" w:rsidRPr="005A5BA1" w:rsidRDefault="00BC0FC9" w:rsidP="00CE2BDE">
            <w:pPr>
              <w:ind w:right="-72"/>
              <w:jc w:val="right"/>
              <w:rPr>
                <w:rFonts w:ascii="Arial" w:hAnsi="Arial" w:cs="Arial"/>
                <w:color w:val="000000"/>
                <w:sz w:val="18"/>
                <w:szCs w:val="18"/>
              </w:rPr>
            </w:pPr>
            <w:r w:rsidRPr="005A5BA1">
              <w:rPr>
                <w:rFonts w:ascii="Arial" w:hAnsi="Arial" w:cs="Arial"/>
                <w:color w:val="000000"/>
                <w:sz w:val="18"/>
                <w:szCs w:val="18"/>
              </w:rPr>
              <w:t>90,947,458</w:t>
            </w:r>
          </w:p>
        </w:tc>
        <w:tc>
          <w:tcPr>
            <w:tcW w:w="1440" w:type="dxa"/>
            <w:vAlign w:val="bottom"/>
          </w:tcPr>
          <w:p w14:paraId="32DDC920" w14:textId="1A7BF6B6" w:rsidR="00CE2BDE" w:rsidRPr="005A5BA1" w:rsidRDefault="006570A4" w:rsidP="00CE2BDE">
            <w:pPr>
              <w:ind w:right="-72"/>
              <w:jc w:val="right"/>
              <w:rPr>
                <w:rFonts w:ascii="Arial" w:hAnsi="Arial" w:cs="Arial"/>
                <w:color w:val="000000"/>
                <w:sz w:val="18"/>
                <w:szCs w:val="18"/>
              </w:rPr>
            </w:pPr>
            <w:r w:rsidRPr="005A5BA1">
              <w:rPr>
                <w:rFonts w:ascii="Arial" w:hAnsi="Arial" w:cs="Arial"/>
                <w:color w:val="000000"/>
                <w:sz w:val="18"/>
                <w:szCs w:val="18"/>
              </w:rPr>
              <w:t>136,844,750</w:t>
            </w:r>
          </w:p>
        </w:tc>
      </w:tr>
      <w:tr w:rsidR="00CE2BDE" w:rsidRPr="005A5BA1" w14:paraId="5E24D770" w14:textId="77777777" w:rsidTr="00ED3DFF">
        <w:tc>
          <w:tcPr>
            <w:tcW w:w="5256" w:type="dxa"/>
            <w:vAlign w:val="bottom"/>
          </w:tcPr>
          <w:p w14:paraId="65ADD2A8" w14:textId="2599A6EA" w:rsidR="00CE2BDE" w:rsidRPr="005A5BA1" w:rsidRDefault="00CE2BDE" w:rsidP="00CE2BDE">
            <w:pPr>
              <w:pStyle w:val="a"/>
              <w:tabs>
                <w:tab w:val="right" w:pos="7200"/>
                <w:tab w:val="right" w:pos="9000"/>
              </w:tabs>
              <w:ind w:right="-108"/>
              <w:rPr>
                <w:rFonts w:cs="Arial"/>
                <w:color w:val="000000"/>
                <w:sz w:val="18"/>
                <w:szCs w:val="18"/>
                <w:u w:val="none"/>
              </w:rPr>
            </w:pPr>
            <w:r w:rsidRPr="005A5BA1">
              <w:rPr>
                <w:rFonts w:cs="Arial"/>
                <w:color w:val="000000"/>
                <w:sz w:val="18"/>
                <w:szCs w:val="18"/>
                <w:u w:val="none"/>
              </w:rPr>
              <w:t>Addition</w:t>
            </w:r>
          </w:p>
        </w:tc>
        <w:tc>
          <w:tcPr>
            <w:tcW w:w="1440" w:type="dxa"/>
            <w:vAlign w:val="bottom"/>
          </w:tcPr>
          <w:p w14:paraId="58775690" w14:textId="37799EFF" w:rsidR="00CE2BDE" w:rsidRPr="005A5BA1" w:rsidRDefault="00860E95" w:rsidP="00CE2BDE">
            <w:pPr>
              <w:ind w:right="-72"/>
              <w:jc w:val="right"/>
              <w:rPr>
                <w:rFonts w:ascii="Arial" w:hAnsi="Arial" w:cs="Arial"/>
                <w:color w:val="000000"/>
                <w:sz w:val="18"/>
                <w:szCs w:val="18"/>
              </w:rPr>
            </w:pPr>
            <w:r w:rsidRPr="005A5BA1">
              <w:rPr>
                <w:rFonts w:ascii="Arial" w:hAnsi="Arial" w:cs="Arial"/>
                <w:color w:val="000000"/>
                <w:sz w:val="18"/>
                <w:szCs w:val="18"/>
              </w:rPr>
              <w:t>-</w:t>
            </w:r>
          </w:p>
        </w:tc>
        <w:tc>
          <w:tcPr>
            <w:tcW w:w="1440" w:type="dxa"/>
            <w:vAlign w:val="bottom"/>
          </w:tcPr>
          <w:p w14:paraId="7540C2DA" w14:textId="6D77A797" w:rsidR="00CE2BDE" w:rsidRPr="005A5BA1" w:rsidRDefault="00BC0FC9" w:rsidP="00CE2BDE">
            <w:pPr>
              <w:ind w:right="-72"/>
              <w:jc w:val="right"/>
              <w:rPr>
                <w:rFonts w:ascii="Arial" w:hAnsi="Arial" w:cs="Arial"/>
                <w:color w:val="000000"/>
                <w:sz w:val="18"/>
                <w:szCs w:val="18"/>
              </w:rPr>
            </w:pPr>
            <w:r w:rsidRPr="005A5BA1">
              <w:rPr>
                <w:rFonts w:ascii="Arial" w:hAnsi="Arial" w:cs="Arial"/>
                <w:color w:val="000000"/>
                <w:sz w:val="18"/>
                <w:szCs w:val="18"/>
              </w:rPr>
              <w:t>1,491,407</w:t>
            </w:r>
          </w:p>
        </w:tc>
        <w:tc>
          <w:tcPr>
            <w:tcW w:w="1440" w:type="dxa"/>
            <w:vAlign w:val="bottom"/>
          </w:tcPr>
          <w:p w14:paraId="50801EA7" w14:textId="5FF4AFB0" w:rsidR="00CE2BDE" w:rsidRPr="005A5BA1" w:rsidRDefault="006570A4" w:rsidP="00CE2BDE">
            <w:pPr>
              <w:ind w:right="-72"/>
              <w:jc w:val="right"/>
              <w:rPr>
                <w:rFonts w:ascii="Arial" w:hAnsi="Arial" w:cs="Arial"/>
                <w:color w:val="000000"/>
                <w:sz w:val="18"/>
                <w:szCs w:val="18"/>
              </w:rPr>
            </w:pPr>
            <w:r w:rsidRPr="005A5BA1">
              <w:rPr>
                <w:rFonts w:ascii="Arial" w:hAnsi="Arial" w:cs="Arial"/>
                <w:color w:val="000000"/>
                <w:sz w:val="18"/>
                <w:szCs w:val="18"/>
              </w:rPr>
              <w:t>1,491,407</w:t>
            </w:r>
          </w:p>
        </w:tc>
      </w:tr>
      <w:tr w:rsidR="00860E95" w:rsidRPr="005A5BA1" w14:paraId="2C2A3C9A" w14:textId="77777777" w:rsidTr="00ED3DFF">
        <w:tc>
          <w:tcPr>
            <w:tcW w:w="5256" w:type="dxa"/>
            <w:vAlign w:val="bottom"/>
          </w:tcPr>
          <w:p w14:paraId="01BA73B7" w14:textId="57287B3F" w:rsidR="00860E95" w:rsidRPr="005A5BA1" w:rsidRDefault="00860E95" w:rsidP="00CE2BDE">
            <w:pPr>
              <w:pStyle w:val="a"/>
              <w:tabs>
                <w:tab w:val="right" w:pos="7200"/>
                <w:tab w:val="right" w:pos="9000"/>
              </w:tabs>
              <w:ind w:right="-108"/>
              <w:rPr>
                <w:rFonts w:cs="Arial"/>
                <w:color w:val="000000"/>
                <w:sz w:val="18"/>
                <w:szCs w:val="18"/>
                <w:u w:val="none"/>
              </w:rPr>
            </w:pPr>
            <w:r w:rsidRPr="005A5BA1">
              <w:rPr>
                <w:rFonts w:cs="Arial"/>
                <w:color w:val="000000"/>
                <w:sz w:val="18"/>
                <w:szCs w:val="18"/>
                <w:u w:val="none"/>
              </w:rPr>
              <w:t>Amorti</w:t>
            </w:r>
            <w:r w:rsidR="00B05D9C" w:rsidRPr="005A5BA1">
              <w:rPr>
                <w:rFonts w:cs="Arial"/>
                <w:color w:val="000000"/>
                <w:sz w:val="18"/>
                <w:szCs w:val="18"/>
                <w:u w:val="none"/>
              </w:rPr>
              <w:t>s</w:t>
            </w:r>
            <w:r w:rsidRPr="005A5BA1">
              <w:rPr>
                <w:rFonts w:cs="Arial"/>
                <w:color w:val="000000"/>
                <w:sz w:val="18"/>
                <w:szCs w:val="18"/>
                <w:u w:val="none"/>
              </w:rPr>
              <w:t xml:space="preserve">ation </w:t>
            </w:r>
            <w:r w:rsidR="00F56D64" w:rsidRPr="005A5BA1">
              <w:rPr>
                <w:rFonts w:cs="Arial"/>
                <w:color w:val="000000"/>
                <w:sz w:val="18"/>
                <w:szCs w:val="18"/>
                <w:u w:val="none"/>
              </w:rPr>
              <w:t>-</w:t>
            </w:r>
            <w:r w:rsidRPr="005A5BA1">
              <w:rPr>
                <w:rFonts w:cs="Arial"/>
                <w:color w:val="000000"/>
                <w:sz w:val="18"/>
                <w:szCs w:val="18"/>
                <w:u w:val="none"/>
              </w:rPr>
              <w:t xml:space="preserve"> </w:t>
            </w:r>
            <w:r w:rsidR="00261033" w:rsidRPr="005A5BA1">
              <w:rPr>
                <w:rFonts w:cs="Arial"/>
                <w:color w:val="000000"/>
                <w:sz w:val="18"/>
                <w:szCs w:val="18"/>
                <w:u w:val="none"/>
              </w:rPr>
              <w:t>n</w:t>
            </w:r>
            <w:r w:rsidRPr="005A5BA1">
              <w:rPr>
                <w:rFonts w:cs="Arial"/>
                <w:color w:val="000000"/>
                <w:sz w:val="18"/>
                <w:szCs w:val="18"/>
                <w:u w:val="none"/>
              </w:rPr>
              <w:t>et</w:t>
            </w:r>
          </w:p>
        </w:tc>
        <w:tc>
          <w:tcPr>
            <w:tcW w:w="1440" w:type="dxa"/>
            <w:vAlign w:val="bottom"/>
          </w:tcPr>
          <w:p w14:paraId="68F5D472" w14:textId="4FD55B20" w:rsidR="00860E95" w:rsidRPr="005A5BA1" w:rsidRDefault="00860E95" w:rsidP="00CE2BDE">
            <w:pPr>
              <w:ind w:right="-72"/>
              <w:jc w:val="right"/>
              <w:rPr>
                <w:rFonts w:ascii="Arial" w:hAnsi="Arial" w:cs="Arial"/>
                <w:color w:val="000000"/>
                <w:sz w:val="18"/>
                <w:szCs w:val="18"/>
              </w:rPr>
            </w:pPr>
            <w:r w:rsidRPr="005A5BA1">
              <w:rPr>
                <w:rFonts w:ascii="Arial" w:hAnsi="Arial" w:cs="Arial"/>
                <w:color w:val="000000"/>
                <w:sz w:val="18"/>
                <w:szCs w:val="18"/>
              </w:rPr>
              <w:t>-</w:t>
            </w:r>
          </w:p>
        </w:tc>
        <w:tc>
          <w:tcPr>
            <w:tcW w:w="1440" w:type="dxa"/>
            <w:vAlign w:val="bottom"/>
          </w:tcPr>
          <w:p w14:paraId="39E4169F" w14:textId="6A477FF3" w:rsidR="00860E95" w:rsidRPr="005A5BA1" w:rsidRDefault="00BC0FC9" w:rsidP="00CE2BDE">
            <w:pPr>
              <w:ind w:right="-72"/>
              <w:jc w:val="right"/>
              <w:rPr>
                <w:rFonts w:ascii="Arial" w:hAnsi="Arial" w:cs="Arial"/>
                <w:color w:val="000000"/>
                <w:sz w:val="18"/>
                <w:szCs w:val="18"/>
              </w:rPr>
            </w:pPr>
            <w:r w:rsidRPr="005A5BA1">
              <w:rPr>
                <w:rFonts w:ascii="Arial" w:hAnsi="Arial" w:cs="Arial"/>
                <w:color w:val="000000"/>
                <w:sz w:val="18"/>
                <w:szCs w:val="18"/>
              </w:rPr>
              <w:t>(217,860)</w:t>
            </w:r>
          </w:p>
        </w:tc>
        <w:tc>
          <w:tcPr>
            <w:tcW w:w="1440" w:type="dxa"/>
            <w:vAlign w:val="bottom"/>
          </w:tcPr>
          <w:p w14:paraId="7E44B03E" w14:textId="2D9C1D5E" w:rsidR="00860E95" w:rsidRPr="005A5BA1" w:rsidRDefault="006570A4" w:rsidP="00CE2BDE">
            <w:pPr>
              <w:ind w:right="-72"/>
              <w:jc w:val="right"/>
              <w:rPr>
                <w:rFonts w:ascii="Arial" w:hAnsi="Arial" w:cs="Arial"/>
                <w:color w:val="000000"/>
                <w:sz w:val="18"/>
                <w:szCs w:val="18"/>
              </w:rPr>
            </w:pPr>
            <w:r w:rsidRPr="005A5BA1">
              <w:rPr>
                <w:rFonts w:ascii="Arial" w:hAnsi="Arial" w:cs="Arial"/>
                <w:color w:val="000000"/>
                <w:sz w:val="18"/>
                <w:szCs w:val="18"/>
              </w:rPr>
              <w:t>(217,860)</w:t>
            </w:r>
          </w:p>
        </w:tc>
      </w:tr>
      <w:tr w:rsidR="00CE2BDE" w:rsidRPr="005A5BA1" w14:paraId="58A3F386" w14:textId="77777777" w:rsidTr="00ED3DFF">
        <w:tc>
          <w:tcPr>
            <w:tcW w:w="5256" w:type="dxa"/>
            <w:vAlign w:val="bottom"/>
          </w:tcPr>
          <w:p w14:paraId="4D8C6651" w14:textId="12A5158F" w:rsidR="00CE2BDE" w:rsidRPr="005A5BA1" w:rsidRDefault="00CE2BDE" w:rsidP="00CE2BDE">
            <w:pPr>
              <w:pStyle w:val="a"/>
              <w:tabs>
                <w:tab w:val="right" w:pos="7200"/>
                <w:tab w:val="right" w:pos="9000"/>
              </w:tabs>
              <w:ind w:right="-108"/>
              <w:rPr>
                <w:rFonts w:cs="Arial"/>
                <w:color w:val="000000"/>
                <w:sz w:val="18"/>
                <w:szCs w:val="18"/>
                <w:u w:val="none"/>
              </w:rPr>
            </w:pPr>
            <w:r w:rsidRPr="005A5BA1">
              <w:rPr>
                <w:rFonts w:cs="Arial"/>
                <w:color w:val="000000"/>
                <w:sz w:val="18"/>
                <w:szCs w:val="18"/>
                <w:u w:val="none"/>
              </w:rPr>
              <w:t>Depreciation charge</w:t>
            </w:r>
          </w:p>
        </w:tc>
        <w:tc>
          <w:tcPr>
            <w:tcW w:w="1440" w:type="dxa"/>
            <w:tcBorders>
              <w:bottom w:val="single" w:sz="4" w:space="0" w:color="auto"/>
            </w:tcBorders>
            <w:vAlign w:val="bottom"/>
          </w:tcPr>
          <w:p w14:paraId="1E3E0B1E" w14:textId="703DD597" w:rsidR="00CE2BDE" w:rsidRPr="005A5BA1" w:rsidRDefault="00DF0185" w:rsidP="00CE2BDE">
            <w:pPr>
              <w:ind w:right="-72"/>
              <w:jc w:val="right"/>
              <w:rPr>
                <w:rFonts w:ascii="Arial" w:hAnsi="Arial" w:cs="Arial"/>
                <w:color w:val="000000"/>
                <w:sz w:val="18"/>
                <w:szCs w:val="18"/>
              </w:rPr>
            </w:pPr>
            <w:r w:rsidRPr="005A5BA1">
              <w:rPr>
                <w:rFonts w:ascii="Arial" w:hAnsi="Arial" w:cs="Arial"/>
                <w:color w:val="000000"/>
                <w:sz w:val="18"/>
                <w:szCs w:val="18"/>
              </w:rPr>
              <w:t>-</w:t>
            </w:r>
          </w:p>
        </w:tc>
        <w:tc>
          <w:tcPr>
            <w:tcW w:w="1440" w:type="dxa"/>
            <w:tcBorders>
              <w:bottom w:val="single" w:sz="4" w:space="0" w:color="auto"/>
            </w:tcBorders>
            <w:vAlign w:val="bottom"/>
          </w:tcPr>
          <w:p w14:paraId="4D3D41A2" w14:textId="2DD05F57" w:rsidR="00CE2BDE" w:rsidRPr="005A5BA1" w:rsidRDefault="00BC0FC9" w:rsidP="00CE2BDE">
            <w:pPr>
              <w:ind w:right="-72"/>
              <w:jc w:val="right"/>
              <w:rPr>
                <w:rFonts w:ascii="Arial" w:hAnsi="Arial" w:cs="Arial"/>
                <w:color w:val="000000"/>
                <w:sz w:val="18"/>
                <w:szCs w:val="18"/>
              </w:rPr>
            </w:pPr>
            <w:r w:rsidRPr="005A5BA1">
              <w:rPr>
                <w:rFonts w:ascii="Arial" w:hAnsi="Arial" w:cs="Arial"/>
                <w:color w:val="000000"/>
                <w:sz w:val="18"/>
                <w:szCs w:val="18"/>
              </w:rPr>
              <w:t>(7,568,114)</w:t>
            </w:r>
          </w:p>
        </w:tc>
        <w:tc>
          <w:tcPr>
            <w:tcW w:w="1440" w:type="dxa"/>
            <w:tcBorders>
              <w:bottom w:val="single" w:sz="4" w:space="0" w:color="auto"/>
            </w:tcBorders>
            <w:vAlign w:val="bottom"/>
          </w:tcPr>
          <w:p w14:paraId="420BC57C" w14:textId="20E5793B" w:rsidR="00CE2BDE" w:rsidRPr="005A5BA1" w:rsidRDefault="006570A4" w:rsidP="00CE2BDE">
            <w:pPr>
              <w:ind w:right="-72"/>
              <w:jc w:val="right"/>
              <w:rPr>
                <w:rFonts w:ascii="Arial" w:hAnsi="Arial" w:cs="Arial"/>
                <w:color w:val="000000"/>
                <w:sz w:val="18"/>
                <w:szCs w:val="18"/>
              </w:rPr>
            </w:pPr>
            <w:r w:rsidRPr="005A5BA1">
              <w:rPr>
                <w:rFonts w:ascii="Arial" w:hAnsi="Arial" w:cs="Arial"/>
                <w:color w:val="000000"/>
                <w:sz w:val="18"/>
                <w:szCs w:val="18"/>
              </w:rPr>
              <w:t>(7,568,1</w:t>
            </w:r>
            <w:r w:rsidR="00433703" w:rsidRPr="005A5BA1">
              <w:rPr>
                <w:rFonts w:ascii="Arial" w:hAnsi="Arial" w:cs="Arial"/>
                <w:color w:val="000000"/>
                <w:sz w:val="18"/>
                <w:szCs w:val="18"/>
              </w:rPr>
              <w:t>14</w:t>
            </w:r>
            <w:r w:rsidRPr="005A5BA1">
              <w:rPr>
                <w:rFonts w:ascii="Arial" w:hAnsi="Arial" w:cs="Arial"/>
                <w:color w:val="000000"/>
                <w:sz w:val="18"/>
                <w:szCs w:val="18"/>
              </w:rPr>
              <w:t>)</w:t>
            </w:r>
          </w:p>
        </w:tc>
      </w:tr>
      <w:tr w:rsidR="00CE2BDE" w:rsidRPr="005A5BA1" w14:paraId="427B6E98" w14:textId="77777777" w:rsidTr="00ED3DFF">
        <w:tc>
          <w:tcPr>
            <w:tcW w:w="5256" w:type="dxa"/>
            <w:vAlign w:val="bottom"/>
          </w:tcPr>
          <w:p w14:paraId="24C22E7A" w14:textId="77777777" w:rsidR="00CE2BDE" w:rsidRPr="005A5BA1" w:rsidRDefault="00CE2BDE" w:rsidP="00CE2BDE">
            <w:pPr>
              <w:pStyle w:val="a"/>
              <w:tabs>
                <w:tab w:val="right" w:pos="7200"/>
                <w:tab w:val="right" w:pos="9000"/>
              </w:tabs>
              <w:ind w:right="-108"/>
              <w:rPr>
                <w:rFonts w:cs="Arial"/>
                <w:color w:val="000000"/>
                <w:sz w:val="18"/>
                <w:szCs w:val="18"/>
                <w:u w:val="none"/>
              </w:rPr>
            </w:pPr>
          </w:p>
        </w:tc>
        <w:tc>
          <w:tcPr>
            <w:tcW w:w="1440" w:type="dxa"/>
            <w:tcBorders>
              <w:top w:val="single" w:sz="4" w:space="0" w:color="auto"/>
            </w:tcBorders>
            <w:vAlign w:val="bottom"/>
          </w:tcPr>
          <w:p w14:paraId="487DCD25" w14:textId="77777777" w:rsidR="00CE2BDE" w:rsidRPr="005A5BA1" w:rsidRDefault="00CE2BDE" w:rsidP="00CE2BDE">
            <w:pPr>
              <w:ind w:right="-72"/>
              <w:jc w:val="right"/>
              <w:rPr>
                <w:rFonts w:ascii="Arial" w:hAnsi="Arial" w:cs="Arial"/>
                <w:color w:val="000000"/>
                <w:sz w:val="18"/>
                <w:szCs w:val="18"/>
              </w:rPr>
            </w:pPr>
          </w:p>
        </w:tc>
        <w:tc>
          <w:tcPr>
            <w:tcW w:w="1440" w:type="dxa"/>
            <w:tcBorders>
              <w:top w:val="single" w:sz="4" w:space="0" w:color="auto"/>
            </w:tcBorders>
            <w:vAlign w:val="bottom"/>
          </w:tcPr>
          <w:p w14:paraId="1D33E194" w14:textId="77777777" w:rsidR="00CE2BDE" w:rsidRPr="005A5BA1" w:rsidRDefault="00CE2BDE" w:rsidP="00CE2BDE">
            <w:pPr>
              <w:ind w:right="-72"/>
              <w:jc w:val="right"/>
              <w:rPr>
                <w:rFonts w:ascii="Arial" w:hAnsi="Arial" w:cs="Arial"/>
                <w:color w:val="000000"/>
                <w:sz w:val="18"/>
                <w:szCs w:val="18"/>
              </w:rPr>
            </w:pPr>
          </w:p>
        </w:tc>
        <w:tc>
          <w:tcPr>
            <w:tcW w:w="1440" w:type="dxa"/>
            <w:tcBorders>
              <w:top w:val="single" w:sz="4" w:space="0" w:color="auto"/>
            </w:tcBorders>
            <w:vAlign w:val="bottom"/>
          </w:tcPr>
          <w:p w14:paraId="6A61BC23" w14:textId="77777777" w:rsidR="00CE2BDE" w:rsidRPr="005A5BA1" w:rsidRDefault="00CE2BDE" w:rsidP="00CE2BDE">
            <w:pPr>
              <w:ind w:right="-72"/>
              <w:jc w:val="right"/>
              <w:rPr>
                <w:rFonts w:ascii="Arial" w:hAnsi="Arial" w:cs="Arial"/>
                <w:color w:val="000000"/>
                <w:sz w:val="18"/>
                <w:szCs w:val="18"/>
              </w:rPr>
            </w:pPr>
          </w:p>
        </w:tc>
      </w:tr>
      <w:tr w:rsidR="00CE2BDE" w:rsidRPr="005A5BA1" w14:paraId="537B59EE" w14:textId="77777777" w:rsidTr="00ED3DFF">
        <w:tc>
          <w:tcPr>
            <w:tcW w:w="5256" w:type="dxa"/>
            <w:vAlign w:val="bottom"/>
          </w:tcPr>
          <w:p w14:paraId="144E9BEE" w14:textId="6238CB6A" w:rsidR="00CE2BDE" w:rsidRPr="005A5BA1" w:rsidRDefault="00CE2BDE" w:rsidP="00CE2BDE">
            <w:pPr>
              <w:pStyle w:val="a"/>
              <w:tabs>
                <w:tab w:val="right" w:pos="7200"/>
                <w:tab w:val="right" w:pos="9000"/>
              </w:tabs>
              <w:ind w:right="-108"/>
              <w:rPr>
                <w:rFonts w:cs="Arial"/>
                <w:color w:val="000000"/>
                <w:sz w:val="18"/>
                <w:szCs w:val="18"/>
                <w:u w:val="none"/>
              </w:rPr>
            </w:pPr>
            <w:r w:rsidRPr="005A5BA1">
              <w:rPr>
                <w:rFonts w:cs="Arial"/>
                <w:color w:val="000000"/>
                <w:sz w:val="18"/>
                <w:szCs w:val="18"/>
                <w:u w:val="none"/>
              </w:rPr>
              <w:t>Closing net book amount</w:t>
            </w:r>
          </w:p>
        </w:tc>
        <w:tc>
          <w:tcPr>
            <w:tcW w:w="1440" w:type="dxa"/>
            <w:tcBorders>
              <w:bottom w:val="single" w:sz="4" w:space="0" w:color="auto"/>
            </w:tcBorders>
            <w:vAlign w:val="bottom"/>
          </w:tcPr>
          <w:p w14:paraId="26C0C3B7" w14:textId="7F26FEE4" w:rsidR="00CE2BDE" w:rsidRPr="005A5BA1" w:rsidRDefault="00DF0185" w:rsidP="00CE2BDE">
            <w:pPr>
              <w:ind w:right="-72"/>
              <w:jc w:val="right"/>
              <w:rPr>
                <w:rFonts w:ascii="Arial" w:hAnsi="Arial" w:cs="Arial"/>
                <w:color w:val="000000"/>
                <w:sz w:val="18"/>
                <w:szCs w:val="18"/>
              </w:rPr>
            </w:pPr>
            <w:r w:rsidRPr="005A5BA1">
              <w:rPr>
                <w:rFonts w:ascii="Arial" w:hAnsi="Arial" w:cs="Arial"/>
                <w:color w:val="000000"/>
                <w:sz w:val="18"/>
                <w:szCs w:val="18"/>
              </w:rPr>
              <w:t>45,897,292</w:t>
            </w:r>
          </w:p>
        </w:tc>
        <w:tc>
          <w:tcPr>
            <w:tcW w:w="1440" w:type="dxa"/>
            <w:tcBorders>
              <w:bottom w:val="single" w:sz="4" w:space="0" w:color="auto"/>
            </w:tcBorders>
            <w:vAlign w:val="bottom"/>
          </w:tcPr>
          <w:p w14:paraId="4C211D8B" w14:textId="6089BDE3" w:rsidR="00CE2BDE" w:rsidRPr="005A5BA1" w:rsidRDefault="00BC0FC9" w:rsidP="00CE2BDE">
            <w:pPr>
              <w:ind w:right="-72"/>
              <w:jc w:val="right"/>
              <w:rPr>
                <w:rFonts w:ascii="Arial" w:hAnsi="Arial" w:cs="Arial"/>
                <w:color w:val="000000"/>
                <w:sz w:val="18"/>
                <w:szCs w:val="18"/>
              </w:rPr>
            </w:pPr>
            <w:r w:rsidRPr="005A5BA1">
              <w:rPr>
                <w:rFonts w:ascii="Arial" w:hAnsi="Arial" w:cs="Arial"/>
                <w:color w:val="000000"/>
                <w:sz w:val="18"/>
                <w:szCs w:val="18"/>
              </w:rPr>
              <w:t>84,</w:t>
            </w:r>
            <w:r w:rsidR="00A43D4C" w:rsidRPr="005A5BA1">
              <w:rPr>
                <w:rFonts w:ascii="Arial" w:hAnsi="Arial" w:cs="Arial"/>
                <w:color w:val="000000"/>
                <w:sz w:val="18"/>
                <w:szCs w:val="18"/>
              </w:rPr>
              <w:t>652,891</w:t>
            </w:r>
          </w:p>
        </w:tc>
        <w:tc>
          <w:tcPr>
            <w:tcW w:w="1440" w:type="dxa"/>
            <w:tcBorders>
              <w:bottom w:val="single" w:sz="4" w:space="0" w:color="auto"/>
            </w:tcBorders>
            <w:vAlign w:val="bottom"/>
          </w:tcPr>
          <w:p w14:paraId="2D774413" w14:textId="5DFAA81E" w:rsidR="00CE2BDE" w:rsidRPr="005A5BA1" w:rsidRDefault="00433703" w:rsidP="00CE2BDE">
            <w:pPr>
              <w:ind w:right="-72"/>
              <w:jc w:val="right"/>
              <w:rPr>
                <w:rFonts w:ascii="Arial" w:hAnsi="Arial" w:cs="Arial"/>
                <w:color w:val="000000"/>
                <w:sz w:val="18"/>
                <w:szCs w:val="18"/>
              </w:rPr>
            </w:pPr>
            <w:r w:rsidRPr="005A5BA1">
              <w:rPr>
                <w:rFonts w:ascii="Arial" w:hAnsi="Arial" w:cs="Arial"/>
                <w:color w:val="000000"/>
                <w:sz w:val="18"/>
                <w:szCs w:val="18"/>
              </w:rPr>
              <w:t>130,550,183</w:t>
            </w:r>
          </w:p>
        </w:tc>
      </w:tr>
      <w:tr w:rsidR="00CE2BDE" w:rsidRPr="005A5BA1" w14:paraId="7CE2E9E6" w14:textId="77777777" w:rsidTr="00ED3DFF">
        <w:tc>
          <w:tcPr>
            <w:tcW w:w="5256" w:type="dxa"/>
            <w:vAlign w:val="bottom"/>
          </w:tcPr>
          <w:p w14:paraId="3E35CECF" w14:textId="77777777" w:rsidR="00CE2BDE" w:rsidRPr="005A5BA1" w:rsidRDefault="00CE2BDE" w:rsidP="00CE2BDE">
            <w:pPr>
              <w:pStyle w:val="a"/>
              <w:tabs>
                <w:tab w:val="right" w:pos="7200"/>
                <w:tab w:val="right" w:pos="9000"/>
              </w:tabs>
              <w:ind w:right="-108"/>
              <w:rPr>
                <w:rFonts w:cs="Arial"/>
                <w:color w:val="000000"/>
                <w:sz w:val="18"/>
                <w:szCs w:val="18"/>
                <w:u w:val="none"/>
              </w:rPr>
            </w:pPr>
          </w:p>
        </w:tc>
        <w:tc>
          <w:tcPr>
            <w:tcW w:w="1440" w:type="dxa"/>
            <w:tcBorders>
              <w:top w:val="single" w:sz="4" w:space="0" w:color="auto"/>
            </w:tcBorders>
            <w:vAlign w:val="bottom"/>
          </w:tcPr>
          <w:p w14:paraId="314BC2C0" w14:textId="77777777" w:rsidR="00CE2BDE" w:rsidRPr="005A5BA1" w:rsidRDefault="00CE2BDE" w:rsidP="00CE2BDE">
            <w:pPr>
              <w:ind w:right="-72"/>
              <w:jc w:val="right"/>
              <w:rPr>
                <w:rFonts w:ascii="Arial" w:hAnsi="Arial" w:cs="Arial"/>
                <w:color w:val="000000"/>
                <w:sz w:val="18"/>
                <w:szCs w:val="18"/>
              </w:rPr>
            </w:pPr>
          </w:p>
        </w:tc>
        <w:tc>
          <w:tcPr>
            <w:tcW w:w="1440" w:type="dxa"/>
            <w:tcBorders>
              <w:top w:val="single" w:sz="4" w:space="0" w:color="auto"/>
            </w:tcBorders>
            <w:vAlign w:val="bottom"/>
          </w:tcPr>
          <w:p w14:paraId="427B1AA3" w14:textId="77777777" w:rsidR="00CE2BDE" w:rsidRPr="005A5BA1" w:rsidRDefault="00CE2BDE" w:rsidP="00CE2BDE">
            <w:pPr>
              <w:ind w:right="-72"/>
              <w:jc w:val="right"/>
              <w:rPr>
                <w:rFonts w:ascii="Arial" w:hAnsi="Arial" w:cs="Arial"/>
                <w:color w:val="000000"/>
                <w:sz w:val="18"/>
                <w:szCs w:val="18"/>
              </w:rPr>
            </w:pPr>
          </w:p>
        </w:tc>
        <w:tc>
          <w:tcPr>
            <w:tcW w:w="1440" w:type="dxa"/>
            <w:tcBorders>
              <w:top w:val="single" w:sz="4" w:space="0" w:color="auto"/>
            </w:tcBorders>
            <w:vAlign w:val="bottom"/>
          </w:tcPr>
          <w:p w14:paraId="07B9C5B8" w14:textId="77777777" w:rsidR="00CE2BDE" w:rsidRPr="005A5BA1" w:rsidRDefault="00CE2BDE" w:rsidP="00CE2BDE">
            <w:pPr>
              <w:ind w:right="-72"/>
              <w:jc w:val="right"/>
              <w:rPr>
                <w:rFonts w:ascii="Arial" w:hAnsi="Arial" w:cs="Arial"/>
                <w:color w:val="000000"/>
                <w:sz w:val="18"/>
                <w:szCs w:val="18"/>
              </w:rPr>
            </w:pPr>
          </w:p>
        </w:tc>
      </w:tr>
      <w:tr w:rsidR="00CE2BDE" w:rsidRPr="005A5BA1" w14:paraId="66E8B4DD" w14:textId="77777777" w:rsidTr="00D175FC">
        <w:tc>
          <w:tcPr>
            <w:tcW w:w="5256" w:type="dxa"/>
            <w:vAlign w:val="bottom"/>
          </w:tcPr>
          <w:p w14:paraId="28341664" w14:textId="1F5B5884" w:rsidR="00CE2BDE" w:rsidRPr="005A5BA1" w:rsidRDefault="00CE2BDE" w:rsidP="00CE2BDE">
            <w:pPr>
              <w:pStyle w:val="a"/>
              <w:tabs>
                <w:tab w:val="right" w:pos="7200"/>
                <w:tab w:val="right" w:pos="9000"/>
              </w:tabs>
              <w:ind w:right="-108"/>
              <w:rPr>
                <w:rFonts w:cs="Arial"/>
                <w:color w:val="000000"/>
                <w:sz w:val="18"/>
                <w:szCs w:val="18"/>
                <w:u w:val="none"/>
              </w:rPr>
            </w:pPr>
            <w:r w:rsidRPr="005A5BA1">
              <w:rPr>
                <w:rFonts w:cs="Arial"/>
                <w:b/>
                <w:bCs/>
                <w:color w:val="000000"/>
                <w:sz w:val="18"/>
                <w:szCs w:val="18"/>
                <w:u w:val="none"/>
              </w:rPr>
              <w:t xml:space="preserve">At </w:t>
            </w:r>
            <w:r w:rsidR="00A16B4A" w:rsidRPr="005A5BA1">
              <w:rPr>
                <w:rFonts w:cs="Arial"/>
                <w:b/>
                <w:bCs/>
                <w:color w:val="000000"/>
                <w:sz w:val="18"/>
                <w:szCs w:val="18"/>
                <w:u w:val="none"/>
              </w:rPr>
              <w:t>31</w:t>
            </w:r>
            <w:r w:rsidRPr="005A5BA1">
              <w:rPr>
                <w:rFonts w:cs="Arial"/>
                <w:b/>
                <w:bCs/>
                <w:color w:val="000000"/>
                <w:sz w:val="18"/>
                <w:szCs w:val="18"/>
                <w:u w:val="none"/>
              </w:rPr>
              <w:t xml:space="preserve"> December </w:t>
            </w:r>
            <w:r w:rsidR="00A16B4A" w:rsidRPr="005A5BA1">
              <w:rPr>
                <w:rFonts w:cs="Arial"/>
                <w:b/>
                <w:bCs/>
                <w:color w:val="000000"/>
                <w:sz w:val="18"/>
                <w:szCs w:val="18"/>
                <w:u w:val="none"/>
              </w:rPr>
              <w:t>2025</w:t>
            </w:r>
          </w:p>
        </w:tc>
        <w:tc>
          <w:tcPr>
            <w:tcW w:w="1440" w:type="dxa"/>
            <w:vAlign w:val="bottom"/>
          </w:tcPr>
          <w:p w14:paraId="714BBB4A" w14:textId="77777777" w:rsidR="00CE2BDE" w:rsidRPr="005A5BA1" w:rsidRDefault="00CE2BDE" w:rsidP="00CE2BDE">
            <w:pPr>
              <w:ind w:right="-72"/>
              <w:jc w:val="right"/>
              <w:rPr>
                <w:rFonts w:ascii="Arial" w:hAnsi="Arial" w:cs="Arial"/>
                <w:color w:val="000000"/>
                <w:sz w:val="18"/>
                <w:szCs w:val="18"/>
              </w:rPr>
            </w:pPr>
          </w:p>
        </w:tc>
        <w:tc>
          <w:tcPr>
            <w:tcW w:w="1440" w:type="dxa"/>
            <w:vAlign w:val="bottom"/>
          </w:tcPr>
          <w:p w14:paraId="015CF23C" w14:textId="77777777" w:rsidR="00CE2BDE" w:rsidRPr="005A5BA1" w:rsidRDefault="00CE2BDE" w:rsidP="00CE2BDE">
            <w:pPr>
              <w:ind w:right="-72"/>
              <w:jc w:val="right"/>
              <w:rPr>
                <w:rFonts w:ascii="Arial" w:hAnsi="Arial" w:cs="Arial"/>
                <w:color w:val="000000"/>
                <w:sz w:val="18"/>
                <w:szCs w:val="18"/>
              </w:rPr>
            </w:pPr>
          </w:p>
        </w:tc>
        <w:tc>
          <w:tcPr>
            <w:tcW w:w="1440" w:type="dxa"/>
            <w:vAlign w:val="bottom"/>
          </w:tcPr>
          <w:p w14:paraId="65C58E15" w14:textId="77777777" w:rsidR="00CE2BDE" w:rsidRPr="005A5BA1" w:rsidRDefault="00CE2BDE" w:rsidP="00CE2BDE">
            <w:pPr>
              <w:ind w:right="-72"/>
              <w:jc w:val="right"/>
              <w:rPr>
                <w:rFonts w:ascii="Arial" w:hAnsi="Arial" w:cs="Arial"/>
                <w:color w:val="000000"/>
                <w:sz w:val="18"/>
                <w:szCs w:val="18"/>
              </w:rPr>
            </w:pPr>
          </w:p>
        </w:tc>
      </w:tr>
      <w:tr w:rsidR="007424EE" w:rsidRPr="005A5BA1" w14:paraId="7582AE5A" w14:textId="77777777" w:rsidTr="00D175FC">
        <w:tc>
          <w:tcPr>
            <w:tcW w:w="5256" w:type="dxa"/>
            <w:vAlign w:val="bottom"/>
          </w:tcPr>
          <w:p w14:paraId="086F638C" w14:textId="77777777" w:rsidR="007424EE" w:rsidRPr="005A5BA1" w:rsidRDefault="007424EE" w:rsidP="007424EE">
            <w:pPr>
              <w:pStyle w:val="a"/>
              <w:tabs>
                <w:tab w:val="right" w:pos="7200"/>
                <w:tab w:val="right" w:pos="9000"/>
              </w:tabs>
              <w:ind w:right="-108"/>
              <w:rPr>
                <w:rFonts w:cs="Arial"/>
                <w:b/>
                <w:bCs/>
                <w:color w:val="000000"/>
                <w:sz w:val="18"/>
                <w:szCs w:val="18"/>
                <w:u w:val="none"/>
              </w:rPr>
            </w:pPr>
            <w:r w:rsidRPr="005A5BA1">
              <w:rPr>
                <w:rFonts w:cs="Arial"/>
                <w:color w:val="000000"/>
                <w:sz w:val="18"/>
                <w:szCs w:val="18"/>
                <w:u w:val="none"/>
              </w:rPr>
              <w:t>Cost</w:t>
            </w:r>
          </w:p>
        </w:tc>
        <w:tc>
          <w:tcPr>
            <w:tcW w:w="1440" w:type="dxa"/>
            <w:vAlign w:val="bottom"/>
          </w:tcPr>
          <w:p w14:paraId="344A9C7F" w14:textId="1B10A232" w:rsidR="007424EE" w:rsidRPr="005A5BA1" w:rsidRDefault="007424EE" w:rsidP="007424EE">
            <w:pPr>
              <w:ind w:right="-72"/>
              <w:jc w:val="right"/>
              <w:rPr>
                <w:rFonts w:ascii="Arial" w:hAnsi="Arial" w:cs="Arial"/>
                <w:color w:val="000000"/>
                <w:sz w:val="18"/>
                <w:szCs w:val="18"/>
              </w:rPr>
            </w:pPr>
            <w:r w:rsidRPr="005A5BA1">
              <w:rPr>
                <w:rFonts w:ascii="Arial" w:hAnsi="Arial" w:cs="Arial"/>
                <w:color w:val="000000"/>
                <w:sz w:val="18"/>
                <w:szCs w:val="18"/>
              </w:rPr>
              <w:t>45,897,292</w:t>
            </w:r>
          </w:p>
        </w:tc>
        <w:tc>
          <w:tcPr>
            <w:tcW w:w="1440" w:type="dxa"/>
            <w:tcBorders>
              <w:top w:val="nil"/>
              <w:left w:val="nil"/>
              <w:bottom w:val="nil"/>
              <w:right w:val="nil"/>
            </w:tcBorders>
            <w:vAlign w:val="center"/>
          </w:tcPr>
          <w:p w14:paraId="2D62752D" w14:textId="081B1139" w:rsidR="007424EE" w:rsidRPr="005A5BA1" w:rsidRDefault="007424EE" w:rsidP="007424EE">
            <w:pPr>
              <w:ind w:right="-72"/>
              <w:jc w:val="right"/>
              <w:rPr>
                <w:rFonts w:ascii="Arial" w:hAnsi="Arial" w:cs="Arial"/>
                <w:color w:val="000000"/>
                <w:sz w:val="18"/>
                <w:szCs w:val="18"/>
              </w:rPr>
            </w:pPr>
            <w:r w:rsidRPr="005A5BA1">
              <w:rPr>
                <w:rFonts w:ascii="Arial" w:hAnsi="Arial" w:cs="Arial"/>
                <w:color w:val="000000"/>
                <w:sz w:val="18"/>
                <w:szCs w:val="18"/>
              </w:rPr>
              <w:t>226,793,405</w:t>
            </w:r>
          </w:p>
        </w:tc>
        <w:tc>
          <w:tcPr>
            <w:tcW w:w="1440" w:type="dxa"/>
            <w:tcBorders>
              <w:top w:val="nil"/>
              <w:left w:val="nil"/>
              <w:bottom w:val="nil"/>
            </w:tcBorders>
            <w:vAlign w:val="center"/>
          </w:tcPr>
          <w:p w14:paraId="35360C4D" w14:textId="2222CC5C" w:rsidR="007424EE" w:rsidRPr="005A5BA1" w:rsidRDefault="007424EE" w:rsidP="007424EE">
            <w:pPr>
              <w:ind w:right="-72"/>
              <w:jc w:val="right"/>
              <w:rPr>
                <w:rFonts w:ascii="Arial" w:hAnsi="Arial" w:cs="Arial"/>
                <w:color w:val="000000"/>
                <w:sz w:val="18"/>
                <w:szCs w:val="18"/>
              </w:rPr>
            </w:pPr>
            <w:r w:rsidRPr="005A5BA1">
              <w:rPr>
                <w:rFonts w:ascii="Arial" w:hAnsi="Arial" w:cs="Arial"/>
                <w:color w:val="000000"/>
                <w:sz w:val="18"/>
                <w:szCs w:val="18"/>
              </w:rPr>
              <w:t>272,690,697</w:t>
            </w:r>
          </w:p>
        </w:tc>
      </w:tr>
      <w:tr w:rsidR="007424EE" w:rsidRPr="005A5BA1" w14:paraId="79DDB391" w14:textId="77777777" w:rsidTr="00D175FC">
        <w:tc>
          <w:tcPr>
            <w:tcW w:w="5256" w:type="dxa"/>
            <w:vAlign w:val="bottom"/>
          </w:tcPr>
          <w:p w14:paraId="31679E5E" w14:textId="77777777" w:rsidR="007424EE" w:rsidRPr="005A5BA1" w:rsidRDefault="007424EE" w:rsidP="007424EE">
            <w:pPr>
              <w:pStyle w:val="a"/>
              <w:tabs>
                <w:tab w:val="right" w:pos="7200"/>
                <w:tab w:val="right" w:pos="9000"/>
              </w:tabs>
              <w:ind w:right="-108"/>
              <w:rPr>
                <w:rFonts w:cs="Arial"/>
                <w:color w:val="000000"/>
                <w:sz w:val="18"/>
                <w:szCs w:val="18"/>
                <w:u w:val="none"/>
              </w:rPr>
            </w:pPr>
            <w:r w:rsidRPr="005A5BA1">
              <w:rPr>
                <w:rFonts w:cs="Arial"/>
                <w:color w:val="000000"/>
                <w:sz w:val="18"/>
                <w:szCs w:val="18"/>
              </w:rPr>
              <w:t>Less</w:t>
            </w:r>
            <w:r w:rsidRPr="005A5BA1">
              <w:rPr>
                <w:rFonts w:cs="Arial"/>
                <w:color w:val="000000"/>
                <w:sz w:val="18"/>
                <w:szCs w:val="18"/>
                <w:u w:val="none"/>
              </w:rPr>
              <w:t xml:space="preserve">  Accumulated depreciation</w:t>
            </w:r>
          </w:p>
        </w:tc>
        <w:tc>
          <w:tcPr>
            <w:tcW w:w="1440" w:type="dxa"/>
            <w:tcBorders>
              <w:bottom w:val="single" w:sz="4" w:space="0" w:color="auto"/>
            </w:tcBorders>
            <w:vAlign w:val="bottom"/>
          </w:tcPr>
          <w:p w14:paraId="6F3356BC" w14:textId="682B12C2" w:rsidR="007424EE" w:rsidRPr="005A5BA1" w:rsidRDefault="007424EE" w:rsidP="007424EE">
            <w:pPr>
              <w:ind w:right="-72"/>
              <w:jc w:val="right"/>
              <w:rPr>
                <w:rFonts w:ascii="Arial" w:hAnsi="Arial" w:cs="Arial"/>
                <w:color w:val="000000"/>
                <w:sz w:val="18"/>
                <w:szCs w:val="18"/>
              </w:rPr>
            </w:pPr>
            <w:r w:rsidRPr="005A5BA1">
              <w:rPr>
                <w:rFonts w:ascii="Arial" w:hAnsi="Arial" w:cs="Arial"/>
                <w:color w:val="000000"/>
                <w:sz w:val="18"/>
                <w:szCs w:val="18"/>
              </w:rPr>
              <w:t>-</w:t>
            </w:r>
          </w:p>
        </w:tc>
        <w:tc>
          <w:tcPr>
            <w:tcW w:w="1440" w:type="dxa"/>
            <w:tcBorders>
              <w:top w:val="nil"/>
              <w:left w:val="nil"/>
              <w:bottom w:val="nil"/>
              <w:right w:val="nil"/>
            </w:tcBorders>
            <w:vAlign w:val="center"/>
          </w:tcPr>
          <w:p w14:paraId="1F935B4B" w14:textId="155253A6" w:rsidR="007424EE" w:rsidRPr="005A5BA1" w:rsidRDefault="007424EE" w:rsidP="007424EE">
            <w:pPr>
              <w:ind w:right="-72"/>
              <w:jc w:val="right"/>
              <w:rPr>
                <w:rFonts w:ascii="Arial" w:hAnsi="Arial" w:cs="Arial"/>
                <w:color w:val="000000"/>
                <w:sz w:val="18"/>
                <w:szCs w:val="18"/>
              </w:rPr>
            </w:pPr>
            <w:r w:rsidRPr="005A5BA1">
              <w:rPr>
                <w:rFonts w:ascii="Arial" w:hAnsi="Arial" w:cs="Arial"/>
                <w:color w:val="000000"/>
                <w:sz w:val="18"/>
                <w:szCs w:val="18"/>
              </w:rPr>
              <w:t>(142,140,514)</w:t>
            </w:r>
          </w:p>
        </w:tc>
        <w:tc>
          <w:tcPr>
            <w:tcW w:w="1440" w:type="dxa"/>
            <w:tcBorders>
              <w:top w:val="nil"/>
              <w:left w:val="nil"/>
              <w:bottom w:val="nil"/>
            </w:tcBorders>
            <w:vAlign w:val="center"/>
          </w:tcPr>
          <w:p w14:paraId="7321FC6C" w14:textId="01A0CD63" w:rsidR="007424EE" w:rsidRPr="005A5BA1" w:rsidRDefault="007424EE" w:rsidP="007424EE">
            <w:pPr>
              <w:ind w:right="-72"/>
              <w:jc w:val="right"/>
              <w:rPr>
                <w:rFonts w:ascii="Arial" w:hAnsi="Arial" w:cs="Arial"/>
                <w:color w:val="000000"/>
                <w:sz w:val="18"/>
                <w:szCs w:val="18"/>
              </w:rPr>
            </w:pPr>
            <w:r w:rsidRPr="005A5BA1">
              <w:rPr>
                <w:rFonts w:ascii="Arial" w:hAnsi="Arial" w:cs="Arial"/>
                <w:color w:val="000000"/>
                <w:sz w:val="18"/>
                <w:szCs w:val="18"/>
              </w:rPr>
              <w:t>(142,140,514)</w:t>
            </w:r>
          </w:p>
        </w:tc>
      </w:tr>
      <w:tr w:rsidR="007424EE" w:rsidRPr="005A5BA1" w14:paraId="3A054975" w14:textId="77777777" w:rsidTr="007424EE">
        <w:tc>
          <w:tcPr>
            <w:tcW w:w="5256" w:type="dxa"/>
            <w:vAlign w:val="bottom"/>
          </w:tcPr>
          <w:p w14:paraId="493EB717" w14:textId="77777777" w:rsidR="007424EE" w:rsidRPr="005A5BA1" w:rsidRDefault="007424EE" w:rsidP="007424EE">
            <w:pPr>
              <w:pStyle w:val="a"/>
              <w:tabs>
                <w:tab w:val="right" w:pos="7200"/>
                <w:tab w:val="right" w:pos="9000"/>
              </w:tabs>
              <w:ind w:right="-108"/>
              <w:rPr>
                <w:rFonts w:cs="Arial"/>
                <w:color w:val="000000"/>
                <w:sz w:val="18"/>
                <w:szCs w:val="18"/>
              </w:rPr>
            </w:pPr>
          </w:p>
        </w:tc>
        <w:tc>
          <w:tcPr>
            <w:tcW w:w="1440" w:type="dxa"/>
            <w:tcBorders>
              <w:top w:val="single" w:sz="4" w:space="0" w:color="auto"/>
            </w:tcBorders>
            <w:vAlign w:val="bottom"/>
          </w:tcPr>
          <w:p w14:paraId="0602B91D" w14:textId="77777777" w:rsidR="007424EE" w:rsidRPr="005A5BA1" w:rsidRDefault="007424EE" w:rsidP="007424EE">
            <w:pPr>
              <w:ind w:right="-72"/>
              <w:jc w:val="right"/>
              <w:rPr>
                <w:rFonts w:ascii="Arial" w:hAnsi="Arial" w:cs="Arial"/>
                <w:color w:val="000000"/>
                <w:sz w:val="18"/>
                <w:szCs w:val="18"/>
              </w:rPr>
            </w:pPr>
          </w:p>
        </w:tc>
        <w:tc>
          <w:tcPr>
            <w:tcW w:w="1440" w:type="dxa"/>
            <w:tcBorders>
              <w:top w:val="single" w:sz="4" w:space="0" w:color="auto"/>
            </w:tcBorders>
            <w:vAlign w:val="bottom"/>
          </w:tcPr>
          <w:p w14:paraId="31843326" w14:textId="77777777" w:rsidR="007424EE" w:rsidRPr="005A5BA1" w:rsidRDefault="007424EE" w:rsidP="007424EE">
            <w:pPr>
              <w:ind w:right="-72"/>
              <w:jc w:val="right"/>
              <w:rPr>
                <w:rFonts w:ascii="Arial" w:hAnsi="Arial" w:cs="Arial"/>
                <w:color w:val="000000"/>
                <w:sz w:val="18"/>
                <w:szCs w:val="18"/>
              </w:rPr>
            </w:pPr>
          </w:p>
        </w:tc>
        <w:tc>
          <w:tcPr>
            <w:tcW w:w="1440" w:type="dxa"/>
            <w:tcBorders>
              <w:top w:val="single" w:sz="4" w:space="0" w:color="auto"/>
            </w:tcBorders>
            <w:vAlign w:val="bottom"/>
          </w:tcPr>
          <w:p w14:paraId="37AB19B0" w14:textId="77777777" w:rsidR="007424EE" w:rsidRPr="005A5BA1" w:rsidRDefault="007424EE" w:rsidP="007424EE">
            <w:pPr>
              <w:ind w:right="-72"/>
              <w:jc w:val="right"/>
              <w:rPr>
                <w:rFonts w:ascii="Arial" w:hAnsi="Arial" w:cs="Arial"/>
                <w:color w:val="000000"/>
                <w:sz w:val="18"/>
                <w:szCs w:val="18"/>
              </w:rPr>
            </w:pPr>
          </w:p>
        </w:tc>
      </w:tr>
      <w:tr w:rsidR="007424EE" w:rsidRPr="005A5BA1" w14:paraId="54924CCF" w14:textId="77777777" w:rsidTr="007424EE">
        <w:tc>
          <w:tcPr>
            <w:tcW w:w="5256" w:type="dxa"/>
            <w:vAlign w:val="bottom"/>
          </w:tcPr>
          <w:p w14:paraId="77DFE325" w14:textId="77777777" w:rsidR="007424EE" w:rsidRPr="005A5BA1" w:rsidRDefault="007424EE" w:rsidP="007424EE">
            <w:pPr>
              <w:pStyle w:val="a"/>
              <w:tabs>
                <w:tab w:val="right" w:pos="7200"/>
                <w:tab w:val="right" w:pos="9000"/>
              </w:tabs>
              <w:ind w:right="-108"/>
              <w:rPr>
                <w:rFonts w:cs="Arial"/>
                <w:color w:val="000000"/>
                <w:sz w:val="18"/>
                <w:szCs w:val="18"/>
              </w:rPr>
            </w:pPr>
            <w:r w:rsidRPr="005A5BA1">
              <w:rPr>
                <w:rFonts w:cs="Arial"/>
                <w:color w:val="000000"/>
                <w:sz w:val="18"/>
                <w:szCs w:val="18"/>
                <w:u w:val="none"/>
              </w:rPr>
              <w:t>Net book amount</w:t>
            </w:r>
          </w:p>
        </w:tc>
        <w:tc>
          <w:tcPr>
            <w:tcW w:w="1440" w:type="dxa"/>
            <w:tcBorders>
              <w:bottom w:val="single" w:sz="4" w:space="0" w:color="auto"/>
            </w:tcBorders>
            <w:vAlign w:val="bottom"/>
          </w:tcPr>
          <w:p w14:paraId="6319F3E2" w14:textId="220C5833" w:rsidR="007424EE" w:rsidRPr="005A5BA1" w:rsidRDefault="007424EE" w:rsidP="007424EE">
            <w:pPr>
              <w:ind w:right="-72"/>
              <w:jc w:val="right"/>
              <w:rPr>
                <w:rFonts w:ascii="Arial" w:hAnsi="Arial" w:cs="Arial"/>
                <w:color w:val="000000"/>
                <w:sz w:val="18"/>
                <w:szCs w:val="18"/>
              </w:rPr>
            </w:pPr>
            <w:r w:rsidRPr="005A5BA1">
              <w:rPr>
                <w:rFonts w:ascii="Arial" w:hAnsi="Arial" w:cs="Arial"/>
                <w:color w:val="000000"/>
                <w:sz w:val="18"/>
                <w:szCs w:val="18"/>
              </w:rPr>
              <w:t>45,897,292</w:t>
            </w:r>
          </w:p>
        </w:tc>
        <w:tc>
          <w:tcPr>
            <w:tcW w:w="1440" w:type="dxa"/>
            <w:tcBorders>
              <w:left w:val="nil"/>
              <w:bottom w:val="single" w:sz="4" w:space="0" w:color="auto"/>
              <w:right w:val="nil"/>
            </w:tcBorders>
            <w:vAlign w:val="bottom"/>
          </w:tcPr>
          <w:p w14:paraId="75ADFF3D" w14:textId="64DB4C3B" w:rsidR="007424EE" w:rsidRPr="005A5BA1" w:rsidRDefault="007424EE" w:rsidP="007424EE">
            <w:pPr>
              <w:ind w:right="-72"/>
              <w:jc w:val="right"/>
              <w:rPr>
                <w:rFonts w:ascii="Arial" w:hAnsi="Arial" w:cs="Arial"/>
                <w:color w:val="000000"/>
                <w:sz w:val="18"/>
                <w:szCs w:val="18"/>
              </w:rPr>
            </w:pPr>
            <w:r w:rsidRPr="005A5BA1">
              <w:rPr>
                <w:rFonts w:ascii="Arial" w:hAnsi="Arial" w:cs="Arial"/>
                <w:color w:val="000000"/>
                <w:sz w:val="18"/>
                <w:szCs w:val="18"/>
              </w:rPr>
              <w:t>84,652,891</w:t>
            </w:r>
          </w:p>
        </w:tc>
        <w:tc>
          <w:tcPr>
            <w:tcW w:w="1440" w:type="dxa"/>
            <w:tcBorders>
              <w:left w:val="nil"/>
              <w:bottom w:val="single" w:sz="4" w:space="0" w:color="auto"/>
              <w:right w:val="nil"/>
            </w:tcBorders>
            <w:vAlign w:val="bottom"/>
          </w:tcPr>
          <w:p w14:paraId="2F25B4B5" w14:textId="75D404BC" w:rsidR="007424EE" w:rsidRPr="005A5BA1" w:rsidRDefault="007424EE" w:rsidP="007424EE">
            <w:pPr>
              <w:ind w:right="-72"/>
              <w:jc w:val="right"/>
              <w:rPr>
                <w:rFonts w:ascii="Arial" w:hAnsi="Arial" w:cs="Arial"/>
                <w:color w:val="000000"/>
                <w:sz w:val="18"/>
                <w:szCs w:val="18"/>
              </w:rPr>
            </w:pPr>
            <w:r w:rsidRPr="005A5BA1">
              <w:rPr>
                <w:rFonts w:ascii="Arial" w:hAnsi="Arial" w:cs="Arial"/>
                <w:color w:val="000000"/>
                <w:sz w:val="18"/>
                <w:szCs w:val="18"/>
              </w:rPr>
              <w:t>130,550,183</w:t>
            </w:r>
          </w:p>
        </w:tc>
      </w:tr>
    </w:tbl>
    <w:p w14:paraId="43C79786" w14:textId="77777777" w:rsidR="000E4635" w:rsidRPr="005A5BA1" w:rsidRDefault="000E4635" w:rsidP="00AE5532">
      <w:pPr>
        <w:overflowPunct/>
        <w:autoSpaceDE/>
        <w:autoSpaceDN/>
        <w:adjustRightInd/>
        <w:jc w:val="both"/>
        <w:textAlignment w:val="auto"/>
        <w:rPr>
          <w:rFonts w:ascii="Arial" w:eastAsia="Arial Unicode MS" w:hAnsi="Arial" w:cs="Arial"/>
          <w:color w:val="000000"/>
          <w:spacing w:val="-2"/>
          <w:sz w:val="18"/>
          <w:szCs w:val="18"/>
        </w:rPr>
      </w:pPr>
    </w:p>
    <w:p w14:paraId="20F9538F" w14:textId="0DCB0FA9" w:rsidR="00AC6E1D" w:rsidRPr="005A5BA1" w:rsidRDefault="00AC6E1D" w:rsidP="00AE5532">
      <w:pPr>
        <w:overflowPunct/>
        <w:autoSpaceDE/>
        <w:autoSpaceDN/>
        <w:adjustRightInd/>
        <w:jc w:val="thaiDistribute"/>
        <w:textAlignment w:val="auto"/>
        <w:rPr>
          <w:rFonts w:ascii="Arial" w:eastAsia="Arial Unicode MS" w:hAnsi="Arial" w:cs="Arial"/>
          <w:color w:val="000000"/>
          <w:sz w:val="18"/>
          <w:szCs w:val="18"/>
        </w:rPr>
      </w:pPr>
      <w:r w:rsidRPr="005A5BA1">
        <w:rPr>
          <w:rFonts w:ascii="Arial" w:eastAsia="Arial Unicode MS" w:hAnsi="Arial" w:cs="Arial"/>
          <w:color w:val="000000"/>
          <w:sz w:val="18"/>
          <w:szCs w:val="18"/>
        </w:rPr>
        <w:t>Fair value of investment property is Baht</w:t>
      </w:r>
      <w:r w:rsidR="00A77BD0" w:rsidRPr="005A5BA1">
        <w:rPr>
          <w:rFonts w:ascii="Arial" w:eastAsia="Arial Unicode MS" w:hAnsi="Arial" w:cs="Arial"/>
          <w:color w:val="000000"/>
          <w:sz w:val="18"/>
          <w:szCs w:val="18"/>
        </w:rPr>
        <w:t xml:space="preserve"> </w:t>
      </w:r>
      <w:r w:rsidR="00CF3CE3" w:rsidRPr="005A5BA1">
        <w:rPr>
          <w:rFonts w:ascii="Arial" w:eastAsia="Arial Unicode MS" w:hAnsi="Arial" w:cs="Arial"/>
          <w:color w:val="000000"/>
          <w:sz w:val="18"/>
          <w:szCs w:val="18"/>
        </w:rPr>
        <w:t>269</w:t>
      </w:r>
      <w:r w:rsidRPr="005A5BA1">
        <w:rPr>
          <w:rFonts w:ascii="Arial" w:eastAsia="Arial Unicode MS" w:hAnsi="Arial" w:cs="Arial"/>
          <w:color w:val="000000"/>
          <w:sz w:val="18"/>
          <w:szCs w:val="18"/>
        </w:rPr>
        <w:t xml:space="preserve"> million (</w:t>
      </w:r>
      <w:r w:rsidR="00A16B4A" w:rsidRPr="005A5BA1">
        <w:rPr>
          <w:rFonts w:ascii="Arial" w:eastAsia="Arial Unicode MS" w:hAnsi="Arial" w:cs="Arial"/>
          <w:color w:val="000000"/>
          <w:sz w:val="18"/>
          <w:szCs w:val="18"/>
        </w:rPr>
        <w:t>2024</w:t>
      </w:r>
      <w:r w:rsidRPr="005A5BA1">
        <w:rPr>
          <w:rFonts w:ascii="Arial" w:eastAsia="Arial Unicode MS" w:hAnsi="Arial" w:cs="Arial"/>
          <w:color w:val="000000"/>
          <w:sz w:val="18"/>
          <w:szCs w:val="18"/>
        </w:rPr>
        <w:t xml:space="preserve">: Baht </w:t>
      </w:r>
      <w:r w:rsidR="00A16B4A" w:rsidRPr="005A5BA1">
        <w:rPr>
          <w:rFonts w:ascii="Arial" w:eastAsia="Arial Unicode MS" w:hAnsi="Arial" w:cs="Arial"/>
          <w:color w:val="000000"/>
          <w:sz w:val="18"/>
          <w:szCs w:val="18"/>
        </w:rPr>
        <w:t>268</w:t>
      </w:r>
      <w:r w:rsidR="000E4635" w:rsidRPr="005A5BA1">
        <w:rPr>
          <w:rFonts w:ascii="Arial" w:eastAsia="Arial Unicode MS" w:hAnsi="Arial" w:cs="Arial"/>
          <w:color w:val="000000"/>
          <w:sz w:val="18"/>
          <w:szCs w:val="18"/>
        </w:rPr>
        <w:t xml:space="preserve"> </w:t>
      </w:r>
      <w:r w:rsidRPr="005A5BA1">
        <w:rPr>
          <w:rFonts w:ascii="Arial" w:eastAsia="Arial Unicode MS" w:hAnsi="Arial" w:cs="Arial"/>
          <w:color w:val="000000"/>
          <w:sz w:val="18"/>
          <w:szCs w:val="18"/>
        </w:rPr>
        <w:t>million)</w:t>
      </w:r>
      <w:r w:rsidR="00E2496F" w:rsidRPr="005A5BA1">
        <w:rPr>
          <w:rFonts w:ascii="Arial" w:eastAsia="Arial Unicode MS" w:hAnsi="Arial" w:cs="Arial"/>
          <w:color w:val="000000"/>
          <w:sz w:val="18"/>
          <w:szCs w:val="18"/>
        </w:rPr>
        <w:t>.</w:t>
      </w:r>
    </w:p>
    <w:p w14:paraId="1EF465FD" w14:textId="77777777" w:rsidR="00AC6E1D" w:rsidRPr="005A5BA1" w:rsidRDefault="00AC6E1D" w:rsidP="00AE5532">
      <w:pPr>
        <w:jc w:val="both"/>
        <w:rPr>
          <w:rFonts w:ascii="Arial" w:hAnsi="Arial" w:cs="Arial"/>
          <w:color w:val="000000"/>
          <w:sz w:val="18"/>
          <w:szCs w:val="18"/>
        </w:rPr>
      </w:pPr>
    </w:p>
    <w:p w14:paraId="155CB886" w14:textId="2F0F9380" w:rsidR="00305FBF" w:rsidRPr="005A5BA1" w:rsidRDefault="00D91216" w:rsidP="00AE5532">
      <w:pPr>
        <w:jc w:val="both"/>
        <w:rPr>
          <w:rFonts w:ascii="Arial" w:hAnsi="Arial" w:cs="Arial"/>
          <w:color w:val="000000"/>
          <w:sz w:val="18"/>
          <w:szCs w:val="18"/>
        </w:rPr>
      </w:pPr>
      <w:bookmarkStart w:id="17" w:name="_Hlk64652966"/>
      <w:r w:rsidRPr="005A5BA1">
        <w:rPr>
          <w:rFonts w:ascii="Arial" w:hAnsi="Arial" w:cs="Arial"/>
          <w:color w:val="000000"/>
          <w:spacing w:val="-4"/>
          <w:sz w:val="18"/>
          <w:szCs w:val="18"/>
        </w:rPr>
        <w:t>T</w:t>
      </w:r>
      <w:r w:rsidR="00305FBF" w:rsidRPr="005A5BA1">
        <w:rPr>
          <w:rFonts w:ascii="Arial" w:hAnsi="Arial" w:cs="Arial"/>
          <w:color w:val="000000"/>
          <w:spacing w:val="-4"/>
          <w:sz w:val="18"/>
          <w:szCs w:val="18"/>
        </w:rPr>
        <w:t>he fai</w:t>
      </w:r>
      <w:r w:rsidR="002A35FD" w:rsidRPr="005A5BA1">
        <w:rPr>
          <w:rFonts w:ascii="Arial" w:hAnsi="Arial" w:cs="Arial"/>
          <w:color w:val="000000"/>
          <w:spacing w:val="-4"/>
          <w:sz w:val="18"/>
          <w:szCs w:val="18"/>
        </w:rPr>
        <w:t>r value of investment property</w:t>
      </w:r>
      <w:r w:rsidR="00183032" w:rsidRPr="005A5BA1">
        <w:rPr>
          <w:rFonts w:ascii="Arial" w:hAnsi="Arial" w:cs="Arial"/>
          <w:color w:val="000000"/>
          <w:spacing w:val="-4"/>
          <w:sz w:val="18"/>
          <w:szCs w:val="18"/>
        </w:rPr>
        <w:t xml:space="preserve"> </w:t>
      </w:r>
      <w:r w:rsidR="009371AB" w:rsidRPr="005A5BA1">
        <w:rPr>
          <w:rFonts w:ascii="Arial" w:hAnsi="Arial" w:cs="Arial"/>
          <w:color w:val="000000"/>
          <w:spacing w:val="-4"/>
          <w:sz w:val="18"/>
          <w:szCs w:val="18"/>
        </w:rPr>
        <w:t>is</w:t>
      </w:r>
      <w:r w:rsidR="00B259C1" w:rsidRPr="005A5BA1">
        <w:rPr>
          <w:rFonts w:ascii="Arial" w:hAnsi="Arial" w:cs="Arial"/>
          <w:color w:val="000000"/>
          <w:spacing w:val="-4"/>
          <w:sz w:val="18"/>
          <w:szCs w:val="18"/>
        </w:rPr>
        <w:t xml:space="preserve"> </w:t>
      </w:r>
      <w:r w:rsidR="00183032" w:rsidRPr="005A5BA1">
        <w:rPr>
          <w:rFonts w:ascii="Arial" w:hAnsi="Arial" w:cs="Arial"/>
          <w:color w:val="000000"/>
          <w:spacing w:val="-4"/>
          <w:sz w:val="18"/>
          <w:szCs w:val="18"/>
        </w:rPr>
        <w:t>assessed</w:t>
      </w:r>
      <w:r w:rsidR="00305FBF" w:rsidRPr="005A5BA1">
        <w:rPr>
          <w:rFonts w:ascii="Arial" w:hAnsi="Arial" w:cs="Arial"/>
          <w:color w:val="000000"/>
          <w:spacing w:val="-4"/>
          <w:sz w:val="18"/>
          <w:szCs w:val="18"/>
        </w:rPr>
        <w:t xml:space="preserve"> by </w:t>
      </w:r>
      <w:r w:rsidR="000241BD" w:rsidRPr="005A5BA1">
        <w:rPr>
          <w:rFonts w:ascii="Arial" w:hAnsi="Arial" w:cs="Arial"/>
          <w:color w:val="000000"/>
          <w:spacing w:val="-4"/>
          <w:sz w:val="18"/>
          <w:szCs w:val="18"/>
        </w:rPr>
        <w:t xml:space="preserve">external </w:t>
      </w:r>
      <w:r w:rsidR="00615582" w:rsidRPr="005A5BA1">
        <w:rPr>
          <w:rFonts w:ascii="Arial" w:hAnsi="Arial" w:cs="Arial"/>
          <w:color w:val="000000"/>
          <w:spacing w:val="-4"/>
          <w:sz w:val="18"/>
          <w:szCs w:val="18"/>
        </w:rPr>
        <w:t xml:space="preserve">valuer. </w:t>
      </w:r>
      <w:r w:rsidR="0078278E" w:rsidRPr="005A5BA1">
        <w:rPr>
          <w:rFonts w:ascii="Arial" w:hAnsi="Arial" w:cs="Arial"/>
          <w:color w:val="000000"/>
          <w:spacing w:val="-4"/>
          <w:sz w:val="18"/>
          <w:szCs w:val="18"/>
        </w:rPr>
        <w:t>Fair value</w:t>
      </w:r>
      <w:r w:rsidR="009071E1" w:rsidRPr="005A5BA1">
        <w:rPr>
          <w:rFonts w:ascii="Arial" w:hAnsi="Arial" w:cs="Arial"/>
          <w:color w:val="000000"/>
          <w:spacing w:val="-4"/>
          <w:sz w:val="18"/>
          <w:szCs w:val="18"/>
        </w:rPr>
        <w:t xml:space="preserve"> of </w:t>
      </w:r>
      <w:r w:rsidR="00183032" w:rsidRPr="005A5BA1">
        <w:rPr>
          <w:rFonts w:ascii="Arial" w:hAnsi="Arial" w:cs="Arial"/>
          <w:color w:val="000000"/>
          <w:spacing w:val="-4"/>
          <w:sz w:val="18"/>
          <w:szCs w:val="18"/>
        </w:rPr>
        <w:t xml:space="preserve">land </w:t>
      </w:r>
      <w:r w:rsidR="009371AB" w:rsidRPr="005A5BA1">
        <w:rPr>
          <w:rFonts w:ascii="Arial" w:hAnsi="Arial" w:cs="Arial"/>
          <w:color w:val="000000"/>
          <w:spacing w:val="-4"/>
          <w:sz w:val="18"/>
          <w:szCs w:val="18"/>
        </w:rPr>
        <w:t>i</w:t>
      </w:r>
      <w:r w:rsidR="00183032" w:rsidRPr="005A5BA1">
        <w:rPr>
          <w:rFonts w:ascii="Arial" w:hAnsi="Arial" w:cs="Arial"/>
          <w:color w:val="000000"/>
          <w:spacing w:val="-4"/>
          <w:sz w:val="18"/>
          <w:szCs w:val="18"/>
        </w:rPr>
        <w:t>s</w:t>
      </w:r>
      <w:r w:rsidR="0078278E" w:rsidRPr="005A5BA1">
        <w:rPr>
          <w:rFonts w:ascii="Arial" w:hAnsi="Arial" w:cs="Arial"/>
          <w:color w:val="000000"/>
          <w:spacing w:val="-4"/>
          <w:sz w:val="18"/>
          <w:szCs w:val="18"/>
        </w:rPr>
        <w:t xml:space="preserve"> valued by market</w:t>
      </w:r>
      <w:r w:rsidR="009071E1" w:rsidRPr="005A5BA1">
        <w:rPr>
          <w:rFonts w:ascii="Arial" w:hAnsi="Arial" w:cs="Arial"/>
          <w:color w:val="000000"/>
          <w:spacing w:val="-4"/>
          <w:sz w:val="18"/>
          <w:szCs w:val="18"/>
        </w:rPr>
        <w:t xml:space="preserve"> comparison approach. </w:t>
      </w:r>
      <w:r w:rsidR="00183032" w:rsidRPr="005A5BA1">
        <w:rPr>
          <w:rFonts w:ascii="Arial" w:hAnsi="Arial" w:cs="Arial"/>
          <w:color w:val="000000"/>
          <w:spacing w:val="-4"/>
          <w:sz w:val="18"/>
          <w:szCs w:val="18"/>
        </w:rPr>
        <w:t>L</w:t>
      </w:r>
      <w:r w:rsidR="009071E1" w:rsidRPr="005A5BA1">
        <w:rPr>
          <w:rFonts w:ascii="Arial" w:hAnsi="Arial" w:cs="Arial"/>
          <w:color w:val="000000"/>
          <w:spacing w:val="-4"/>
          <w:sz w:val="18"/>
          <w:szCs w:val="18"/>
        </w:rPr>
        <w:t>and i</w:t>
      </w:r>
      <w:r w:rsidR="00183032" w:rsidRPr="005A5BA1">
        <w:rPr>
          <w:rFonts w:ascii="Arial" w:hAnsi="Arial" w:cs="Arial"/>
          <w:color w:val="000000"/>
          <w:spacing w:val="-4"/>
          <w:sz w:val="18"/>
          <w:szCs w:val="18"/>
        </w:rPr>
        <w:t>s valu</w:t>
      </w:r>
      <w:r w:rsidR="00642FC0" w:rsidRPr="005A5BA1">
        <w:rPr>
          <w:rFonts w:ascii="Arial" w:hAnsi="Arial" w:cs="Arial"/>
          <w:color w:val="000000"/>
          <w:spacing w:val="-4"/>
          <w:sz w:val="18"/>
          <w:szCs w:val="18"/>
        </w:rPr>
        <w:t xml:space="preserve">ed by comparable sale price </w:t>
      </w:r>
      <w:r w:rsidR="00B259C1" w:rsidRPr="005A5BA1">
        <w:rPr>
          <w:rFonts w:ascii="Arial" w:hAnsi="Arial" w:cs="Arial"/>
          <w:color w:val="000000"/>
          <w:spacing w:val="-4"/>
          <w:sz w:val="18"/>
          <w:szCs w:val="18"/>
        </w:rPr>
        <w:t>of</w:t>
      </w:r>
      <w:r w:rsidR="00642FC0" w:rsidRPr="005A5BA1">
        <w:rPr>
          <w:rFonts w:ascii="Arial" w:hAnsi="Arial" w:cs="Arial"/>
          <w:color w:val="000000"/>
          <w:spacing w:val="-4"/>
          <w:sz w:val="18"/>
          <w:szCs w:val="18"/>
        </w:rPr>
        <w:t xml:space="preserve"> land in</w:t>
      </w:r>
      <w:r w:rsidR="009071E1" w:rsidRPr="005A5BA1">
        <w:rPr>
          <w:rFonts w:ascii="Arial" w:hAnsi="Arial" w:cs="Arial"/>
          <w:color w:val="000000"/>
          <w:spacing w:val="-4"/>
          <w:sz w:val="18"/>
          <w:szCs w:val="18"/>
        </w:rPr>
        <w:t xml:space="preserve"> </w:t>
      </w:r>
      <w:r w:rsidR="00642FC0" w:rsidRPr="005A5BA1">
        <w:rPr>
          <w:rFonts w:ascii="Arial" w:hAnsi="Arial" w:cs="Arial"/>
          <w:color w:val="000000"/>
          <w:spacing w:val="-4"/>
          <w:sz w:val="18"/>
          <w:szCs w:val="18"/>
        </w:rPr>
        <w:t>close proximity,</w:t>
      </w:r>
      <w:r w:rsidR="009071E1" w:rsidRPr="005A5BA1">
        <w:rPr>
          <w:rFonts w:ascii="Arial" w:hAnsi="Arial" w:cs="Arial"/>
          <w:color w:val="000000"/>
          <w:spacing w:val="-4"/>
          <w:sz w:val="18"/>
          <w:szCs w:val="18"/>
        </w:rPr>
        <w:t xml:space="preserve"> level </w:t>
      </w:r>
      <w:r w:rsidR="00A16B4A" w:rsidRPr="005A5BA1">
        <w:rPr>
          <w:rFonts w:ascii="Arial" w:hAnsi="Arial" w:cs="Arial"/>
          <w:color w:val="000000"/>
          <w:spacing w:val="-4"/>
          <w:sz w:val="18"/>
          <w:szCs w:val="18"/>
        </w:rPr>
        <w:t>2</w:t>
      </w:r>
      <w:r w:rsidR="002A35FD" w:rsidRPr="005A5BA1">
        <w:rPr>
          <w:rFonts w:ascii="Arial" w:hAnsi="Arial" w:cs="Arial"/>
          <w:color w:val="000000"/>
          <w:spacing w:val="-4"/>
          <w:sz w:val="18"/>
          <w:szCs w:val="18"/>
        </w:rPr>
        <w:t xml:space="preserve"> of</w:t>
      </w:r>
      <w:r w:rsidR="009071E1" w:rsidRPr="005A5BA1">
        <w:rPr>
          <w:rFonts w:ascii="Arial" w:hAnsi="Arial" w:cs="Arial"/>
          <w:color w:val="000000"/>
          <w:spacing w:val="-4"/>
          <w:sz w:val="18"/>
          <w:szCs w:val="18"/>
        </w:rPr>
        <w:t xml:space="preserve"> fair values</w:t>
      </w:r>
      <w:r w:rsidR="002A35FD" w:rsidRPr="005A5BA1">
        <w:rPr>
          <w:rFonts w:ascii="Arial" w:hAnsi="Arial" w:cs="Arial"/>
          <w:color w:val="000000"/>
          <w:spacing w:val="-4"/>
          <w:sz w:val="18"/>
          <w:szCs w:val="18"/>
        </w:rPr>
        <w:t xml:space="preserve"> hierarchy</w:t>
      </w:r>
      <w:r w:rsidR="0017685A" w:rsidRPr="005A5BA1">
        <w:rPr>
          <w:rFonts w:ascii="Arial" w:hAnsi="Arial" w:cs="Arial"/>
          <w:color w:val="000000"/>
          <w:spacing w:val="-4"/>
          <w:sz w:val="18"/>
          <w:szCs w:val="18"/>
        </w:rPr>
        <w:t xml:space="preserve"> (Note </w:t>
      </w:r>
      <w:r w:rsidR="006D01FB" w:rsidRPr="005A5BA1">
        <w:rPr>
          <w:rFonts w:ascii="Arial" w:hAnsi="Arial" w:cs="Arial"/>
          <w:color w:val="000000"/>
          <w:spacing w:val="-4"/>
          <w:sz w:val="18"/>
          <w:szCs w:val="18"/>
        </w:rPr>
        <w:t>7</w:t>
      </w:r>
      <w:r w:rsidR="00642FC0" w:rsidRPr="005A5BA1">
        <w:rPr>
          <w:rFonts w:ascii="Arial" w:hAnsi="Arial" w:cs="Arial"/>
          <w:color w:val="000000"/>
          <w:sz w:val="18"/>
          <w:szCs w:val="18"/>
        </w:rPr>
        <w:t>)</w:t>
      </w:r>
      <w:r w:rsidR="009071E1" w:rsidRPr="005A5BA1">
        <w:rPr>
          <w:rFonts w:ascii="Arial" w:hAnsi="Arial" w:cs="Arial"/>
          <w:color w:val="000000"/>
          <w:sz w:val="18"/>
          <w:szCs w:val="18"/>
        </w:rPr>
        <w:t xml:space="preserve">. Building and </w:t>
      </w:r>
      <w:r w:rsidR="009071E1" w:rsidRPr="005A5BA1">
        <w:rPr>
          <w:rFonts w:ascii="Arial" w:hAnsi="Arial" w:cs="Arial"/>
          <w:color w:val="000000"/>
          <w:spacing w:val="-4"/>
          <w:sz w:val="18"/>
          <w:szCs w:val="18"/>
        </w:rPr>
        <w:t xml:space="preserve">building improvement </w:t>
      </w:r>
      <w:r w:rsidR="00BE5CFD" w:rsidRPr="005A5BA1">
        <w:rPr>
          <w:rFonts w:ascii="Arial" w:hAnsi="Arial" w:cs="Arial"/>
          <w:color w:val="000000"/>
          <w:spacing w:val="-4"/>
          <w:sz w:val="18"/>
          <w:szCs w:val="18"/>
        </w:rPr>
        <w:t>are</w:t>
      </w:r>
      <w:r w:rsidR="009071E1" w:rsidRPr="005A5BA1">
        <w:rPr>
          <w:rFonts w:ascii="Arial" w:hAnsi="Arial" w:cs="Arial"/>
          <w:color w:val="000000"/>
          <w:spacing w:val="-4"/>
          <w:sz w:val="18"/>
          <w:szCs w:val="18"/>
        </w:rPr>
        <w:t xml:space="preserve"> valued by </w:t>
      </w:r>
      <w:r w:rsidR="0078278E" w:rsidRPr="005A5BA1">
        <w:rPr>
          <w:rFonts w:ascii="Arial" w:hAnsi="Arial" w:cs="Arial"/>
          <w:color w:val="000000"/>
          <w:spacing w:val="-4"/>
          <w:sz w:val="18"/>
          <w:szCs w:val="18"/>
        </w:rPr>
        <w:t xml:space="preserve">income </w:t>
      </w:r>
      <w:r w:rsidR="009071E1" w:rsidRPr="005A5BA1">
        <w:rPr>
          <w:rFonts w:ascii="Arial" w:hAnsi="Arial" w:cs="Arial"/>
          <w:color w:val="000000"/>
          <w:spacing w:val="-4"/>
          <w:sz w:val="18"/>
          <w:szCs w:val="18"/>
        </w:rPr>
        <w:t>approach</w:t>
      </w:r>
      <w:r w:rsidR="008C03F7" w:rsidRPr="005A5BA1">
        <w:rPr>
          <w:rFonts w:ascii="Arial" w:hAnsi="Arial" w:cs="Arial"/>
          <w:color w:val="000000"/>
          <w:spacing w:val="-4"/>
          <w:sz w:val="18"/>
          <w:szCs w:val="18"/>
        </w:rPr>
        <w:t>,</w:t>
      </w:r>
      <w:r w:rsidR="009071E1" w:rsidRPr="005A5BA1">
        <w:rPr>
          <w:rFonts w:ascii="Arial" w:hAnsi="Arial" w:cs="Arial"/>
          <w:color w:val="000000"/>
          <w:spacing w:val="-4"/>
          <w:sz w:val="18"/>
          <w:szCs w:val="18"/>
        </w:rPr>
        <w:t xml:space="preserve"> level </w:t>
      </w:r>
      <w:r w:rsidR="00A16B4A" w:rsidRPr="005A5BA1">
        <w:rPr>
          <w:rFonts w:ascii="Arial" w:hAnsi="Arial" w:cs="Arial"/>
          <w:color w:val="000000"/>
          <w:spacing w:val="-4"/>
          <w:sz w:val="18"/>
          <w:szCs w:val="18"/>
        </w:rPr>
        <w:t>3</w:t>
      </w:r>
      <w:r w:rsidR="002A35FD" w:rsidRPr="005A5BA1">
        <w:rPr>
          <w:rFonts w:ascii="Arial" w:hAnsi="Arial" w:cs="Arial"/>
          <w:color w:val="000000"/>
          <w:spacing w:val="-4"/>
          <w:sz w:val="18"/>
          <w:szCs w:val="18"/>
        </w:rPr>
        <w:t xml:space="preserve"> of</w:t>
      </w:r>
      <w:r w:rsidR="009071E1" w:rsidRPr="005A5BA1">
        <w:rPr>
          <w:rFonts w:ascii="Arial" w:hAnsi="Arial" w:cs="Arial"/>
          <w:color w:val="000000"/>
          <w:spacing w:val="-4"/>
          <w:sz w:val="18"/>
          <w:szCs w:val="18"/>
        </w:rPr>
        <w:t xml:space="preserve"> fair values</w:t>
      </w:r>
      <w:r w:rsidR="002A35FD" w:rsidRPr="005A5BA1">
        <w:rPr>
          <w:rFonts w:ascii="Arial" w:hAnsi="Arial" w:cs="Arial"/>
          <w:color w:val="000000"/>
          <w:spacing w:val="-4"/>
          <w:sz w:val="18"/>
          <w:szCs w:val="18"/>
        </w:rPr>
        <w:t xml:space="preserve"> hierarchy</w:t>
      </w:r>
      <w:r w:rsidR="00642FC0" w:rsidRPr="005A5BA1">
        <w:rPr>
          <w:rFonts w:ascii="Arial" w:hAnsi="Arial" w:cs="Arial"/>
          <w:color w:val="000000"/>
          <w:spacing w:val="-4"/>
          <w:sz w:val="18"/>
          <w:szCs w:val="18"/>
        </w:rPr>
        <w:t xml:space="preserve"> (Note </w:t>
      </w:r>
      <w:r w:rsidR="006D01FB" w:rsidRPr="005A5BA1">
        <w:rPr>
          <w:rFonts w:ascii="Arial" w:hAnsi="Arial" w:cs="Arial"/>
          <w:color w:val="000000"/>
          <w:spacing w:val="-4"/>
          <w:sz w:val="18"/>
          <w:szCs w:val="18"/>
        </w:rPr>
        <w:t>7</w:t>
      </w:r>
      <w:r w:rsidR="00642FC0" w:rsidRPr="005A5BA1">
        <w:rPr>
          <w:rFonts w:ascii="Arial" w:hAnsi="Arial" w:cs="Arial"/>
          <w:color w:val="000000"/>
          <w:spacing w:val="-4"/>
          <w:sz w:val="18"/>
          <w:szCs w:val="18"/>
        </w:rPr>
        <w:t>)</w:t>
      </w:r>
      <w:r w:rsidR="008C03F7" w:rsidRPr="005A5BA1">
        <w:rPr>
          <w:rFonts w:ascii="Arial" w:hAnsi="Arial" w:cs="Arial"/>
          <w:color w:val="000000"/>
          <w:spacing w:val="-4"/>
          <w:sz w:val="18"/>
          <w:szCs w:val="18"/>
        </w:rPr>
        <w:t>,</w:t>
      </w:r>
      <w:r w:rsidR="00642FC0" w:rsidRPr="005A5BA1">
        <w:rPr>
          <w:rFonts w:ascii="Arial" w:hAnsi="Arial" w:cs="Arial"/>
          <w:color w:val="000000"/>
          <w:spacing w:val="-4"/>
          <w:sz w:val="18"/>
          <w:szCs w:val="18"/>
        </w:rPr>
        <w:t xml:space="preserve"> due to the use</w:t>
      </w:r>
      <w:r w:rsidR="009071E1" w:rsidRPr="005A5BA1">
        <w:rPr>
          <w:rFonts w:ascii="Arial" w:hAnsi="Arial" w:cs="Arial"/>
          <w:color w:val="000000"/>
          <w:spacing w:val="-4"/>
          <w:sz w:val="18"/>
          <w:szCs w:val="18"/>
        </w:rPr>
        <w:t xml:space="preserve"> of significant</w:t>
      </w:r>
      <w:r w:rsidR="009071E1" w:rsidRPr="005A5BA1">
        <w:rPr>
          <w:rFonts w:ascii="Arial" w:hAnsi="Arial" w:cs="Arial"/>
          <w:color w:val="000000"/>
          <w:sz w:val="18"/>
          <w:szCs w:val="18"/>
        </w:rPr>
        <w:t xml:space="preserve"> unobservable inputs such as rental rate per metres and estimated future profits.</w:t>
      </w:r>
    </w:p>
    <w:bookmarkEnd w:id="17"/>
    <w:p w14:paraId="03B079D7" w14:textId="77777777" w:rsidR="00FD1EF2" w:rsidRPr="005A5BA1" w:rsidRDefault="00FD1EF2" w:rsidP="00AE5532">
      <w:pPr>
        <w:jc w:val="both"/>
        <w:rPr>
          <w:rFonts w:ascii="Arial" w:hAnsi="Arial" w:cs="Arial"/>
          <w:color w:val="000000"/>
          <w:sz w:val="18"/>
          <w:szCs w:val="18"/>
        </w:rPr>
      </w:pPr>
    </w:p>
    <w:p w14:paraId="781F41E6" w14:textId="71CAEB7E" w:rsidR="006D6404" w:rsidRPr="005A5BA1" w:rsidRDefault="00E92926" w:rsidP="00AE5532">
      <w:pPr>
        <w:jc w:val="both"/>
        <w:rPr>
          <w:rFonts w:ascii="Arial" w:hAnsi="Arial" w:cs="Arial"/>
          <w:color w:val="000000"/>
          <w:sz w:val="18"/>
          <w:szCs w:val="18"/>
        </w:rPr>
      </w:pPr>
      <w:r w:rsidRPr="005A5BA1">
        <w:rPr>
          <w:rFonts w:ascii="Arial" w:hAnsi="Arial" w:cs="Arial"/>
          <w:color w:val="000000"/>
          <w:sz w:val="18"/>
          <w:szCs w:val="18"/>
        </w:rPr>
        <w:t xml:space="preserve">Amount recognised in profit and loss that are related to investment property </w:t>
      </w:r>
      <w:r w:rsidR="00354858" w:rsidRPr="005A5BA1">
        <w:rPr>
          <w:rFonts w:ascii="Arial" w:hAnsi="Arial" w:cs="Arial"/>
          <w:color w:val="000000"/>
          <w:sz w:val="18"/>
          <w:szCs w:val="18"/>
        </w:rPr>
        <w:t>is</w:t>
      </w:r>
      <w:r w:rsidRPr="005A5BA1">
        <w:rPr>
          <w:rFonts w:ascii="Arial" w:hAnsi="Arial" w:cs="Arial"/>
          <w:color w:val="000000"/>
          <w:sz w:val="18"/>
          <w:szCs w:val="18"/>
        </w:rPr>
        <w:t xml:space="preserve"> as follows:</w:t>
      </w:r>
    </w:p>
    <w:p w14:paraId="27E3F437" w14:textId="6237FD75" w:rsidR="00E92926" w:rsidRPr="005A5BA1" w:rsidRDefault="00E92926" w:rsidP="00AE5532">
      <w:pPr>
        <w:jc w:val="both"/>
        <w:rPr>
          <w:rFonts w:ascii="Arial" w:hAnsi="Arial" w:cs="Arial"/>
          <w:color w:val="000000"/>
          <w:sz w:val="18"/>
          <w:szCs w:val="18"/>
        </w:rPr>
      </w:pPr>
    </w:p>
    <w:tbl>
      <w:tblPr>
        <w:tblW w:w="9538" w:type="dxa"/>
        <w:tblInd w:w="18" w:type="dxa"/>
        <w:tblLayout w:type="fixed"/>
        <w:tblLook w:val="0000" w:firstRow="0" w:lastRow="0" w:firstColumn="0" w:lastColumn="0" w:noHBand="0" w:noVBand="0"/>
      </w:tblPr>
      <w:tblGrid>
        <w:gridCol w:w="4435"/>
        <w:gridCol w:w="1275"/>
        <w:gridCol w:w="1296"/>
        <w:gridCol w:w="1296"/>
        <w:gridCol w:w="1236"/>
      </w:tblGrid>
      <w:tr w:rsidR="00A51778" w:rsidRPr="005A5BA1" w14:paraId="5C802995" w14:textId="77777777" w:rsidTr="00ED3DFF">
        <w:tc>
          <w:tcPr>
            <w:tcW w:w="4435" w:type="dxa"/>
            <w:vAlign w:val="bottom"/>
          </w:tcPr>
          <w:p w14:paraId="58F43795" w14:textId="77777777" w:rsidR="00A51778" w:rsidRPr="005A5BA1" w:rsidRDefault="00A51778" w:rsidP="00AE5532">
            <w:pPr>
              <w:ind w:right="-36"/>
              <w:rPr>
                <w:rFonts w:ascii="Arial" w:hAnsi="Arial" w:cs="Arial"/>
                <w:b/>
                <w:bCs/>
                <w:color w:val="000000"/>
                <w:sz w:val="18"/>
                <w:szCs w:val="18"/>
              </w:rPr>
            </w:pPr>
          </w:p>
        </w:tc>
        <w:tc>
          <w:tcPr>
            <w:tcW w:w="5103" w:type="dxa"/>
            <w:gridSpan w:val="4"/>
            <w:tcBorders>
              <w:bottom w:val="single" w:sz="4" w:space="0" w:color="auto"/>
            </w:tcBorders>
            <w:vAlign w:val="bottom"/>
          </w:tcPr>
          <w:p w14:paraId="2C052599" w14:textId="77777777" w:rsidR="00A51778" w:rsidRPr="005A5BA1" w:rsidRDefault="00A51778" w:rsidP="00AE5532">
            <w:pPr>
              <w:ind w:right="-72"/>
              <w:jc w:val="right"/>
              <w:rPr>
                <w:rFonts w:ascii="Arial" w:hAnsi="Arial" w:cs="Arial"/>
                <w:b/>
                <w:bCs/>
                <w:color w:val="000000"/>
                <w:sz w:val="18"/>
                <w:szCs w:val="18"/>
              </w:rPr>
            </w:pPr>
            <w:r w:rsidRPr="005A5BA1">
              <w:rPr>
                <w:rFonts w:ascii="Arial" w:hAnsi="Arial" w:cs="Arial"/>
                <w:b/>
                <w:bCs/>
                <w:color w:val="000000"/>
                <w:sz w:val="18"/>
                <w:szCs w:val="18"/>
              </w:rPr>
              <w:t>(Unit: Baht)</w:t>
            </w:r>
          </w:p>
        </w:tc>
      </w:tr>
      <w:tr w:rsidR="00A51778" w:rsidRPr="005A5BA1" w14:paraId="103FAC37" w14:textId="77777777" w:rsidTr="00ED3DFF">
        <w:tc>
          <w:tcPr>
            <w:tcW w:w="4435" w:type="dxa"/>
            <w:vAlign w:val="bottom"/>
          </w:tcPr>
          <w:p w14:paraId="3BC83283" w14:textId="77777777" w:rsidR="00A51778" w:rsidRPr="005A5BA1" w:rsidRDefault="00A51778" w:rsidP="00AE5532">
            <w:pPr>
              <w:ind w:right="-36"/>
              <w:rPr>
                <w:rFonts w:ascii="Arial" w:hAnsi="Arial" w:cs="Arial"/>
                <w:b/>
                <w:bCs/>
                <w:color w:val="000000"/>
                <w:sz w:val="18"/>
                <w:szCs w:val="18"/>
              </w:rPr>
            </w:pPr>
          </w:p>
        </w:tc>
        <w:tc>
          <w:tcPr>
            <w:tcW w:w="2571" w:type="dxa"/>
            <w:gridSpan w:val="2"/>
            <w:tcBorders>
              <w:top w:val="single" w:sz="4" w:space="0" w:color="auto"/>
              <w:bottom w:val="single" w:sz="4" w:space="0" w:color="auto"/>
            </w:tcBorders>
            <w:vAlign w:val="bottom"/>
          </w:tcPr>
          <w:p w14:paraId="0A46AF53" w14:textId="77777777" w:rsidR="00A51778" w:rsidRPr="005A5BA1" w:rsidRDefault="00A51778" w:rsidP="00AE5532">
            <w:pPr>
              <w:ind w:right="-72"/>
              <w:jc w:val="center"/>
              <w:rPr>
                <w:rFonts w:ascii="Arial" w:hAnsi="Arial" w:cs="Arial"/>
                <w:b/>
                <w:bCs/>
                <w:color w:val="000000"/>
                <w:sz w:val="18"/>
                <w:szCs w:val="18"/>
              </w:rPr>
            </w:pPr>
            <w:r w:rsidRPr="005A5BA1">
              <w:rPr>
                <w:rFonts w:ascii="Arial" w:hAnsi="Arial" w:cs="Arial"/>
                <w:b/>
                <w:bCs/>
                <w:color w:val="000000"/>
                <w:sz w:val="18"/>
                <w:szCs w:val="18"/>
              </w:rPr>
              <w:t xml:space="preserve">Consolidated </w:t>
            </w:r>
          </w:p>
          <w:p w14:paraId="54C0AD90" w14:textId="77777777" w:rsidR="00A51778" w:rsidRPr="005A5BA1" w:rsidRDefault="00A51778" w:rsidP="00AE5532">
            <w:pPr>
              <w:ind w:right="-72"/>
              <w:jc w:val="center"/>
              <w:rPr>
                <w:rFonts w:ascii="Arial" w:eastAsia="Arial Unicode MS" w:hAnsi="Arial" w:cs="Arial"/>
                <w:b/>
                <w:bCs/>
                <w:color w:val="000000"/>
                <w:sz w:val="18"/>
                <w:szCs w:val="18"/>
              </w:rPr>
            </w:pPr>
            <w:r w:rsidRPr="005A5BA1">
              <w:rPr>
                <w:rFonts w:ascii="Arial" w:hAnsi="Arial" w:cs="Arial"/>
                <w:b/>
                <w:bCs/>
                <w:color w:val="000000"/>
                <w:sz w:val="18"/>
                <w:szCs w:val="18"/>
              </w:rPr>
              <w:t>financial statements</w:t>
            </w:r>
          </w:p>
        </w:tc>
        <w:tc>
          <w:tcPr>
            <w:tcW w:w="2532" w:type="dxa"/>
            <w:gridSpan w:val="2"/>
            <w:tcBorders>
              <w:top w:val="single" w:sz="4" w:space="0" w:color="auto"/>
              <w:bottom w:val="single" w:sz="4" w:space="0" w:color="auto"/>
            </w:tcBorders>
            <w:vAlign w:val="bottom"/>
          </w:tcPr>
          <w:p w14:paraId="7ECF3FCE" w14:textId="77777777" w:rsidR="00A51778" w:rsidRPr="005A5BA1" w:rsidRDefault="00A51778" w:rsidP="00AE5532">
            <w:pPr>
              <w:ind w:right="-72"/>
              <w:jc w:val="center"/>
              <w:rPr>
                <w:rFonts w:ascii="Arial" w:hAnsi="Arial" w:cs="Arial"/>
                <w:b/>
                <w:bCs/>
                <w:color w:val="000000"/>
                <w:sz w:val="18"/>
                <w:szCs w:val="18"/>
              </w:rPr>
            </w:pPr>
            <w:r w:rsidRPr="005A5BA1">
              <w:rPr>
                <w:rFonts w:ascii="Arial" w:hAnsi="Arial" w:cs="Arial"/>
                <w:b/>
                <w:bCs/>
                <w:color w:val="000000"/>
                <w:sz w:val="18"/>
                <w:szCs w:val="18"/>
              </w:rPr>
              <w:t xml:space="preserve">Separate </w:t>
            </w:r>
          </w:p>
          <w:p w14:paraId="6FCFC183" w14:textId="77777777" w:rsidR="00A51778" w:rsidRPr="005A5BA1" w:rsidRDefault="00A51778" w:rsidP="00AE5532">
            <w:pPr>
              <w:ind w:right="-72"/>
              <w:jc w:val="center"/>
              <w:rPr>
                <w:rFonts w:ascii="Arial" w:eastAsia="Arial Unicode MS" w:hAnsi="Arial" w:cs="Arial"/>
                <w:b/>
                <w:bCs/>
                <w:color w:val="000000"/>
                <w:sz w:val="18"/>
                <w:szCs w:val="18"/>
              </w:rPr>
            </w:pPr>
            <w:r w:rsidRPr="005A5BA1">
              <w:rPr>
                <w:rFonts w:ascii="Arial" w:hAnsi="Arial" w:cs="Arial"/>
                <w:b/>
                <w:bCs/>
                <w:color w:val="000000"/>
                <w:sz w:val="18"/>
                <w:szCs w:val="18"/>
              </w:rPr>
              <w:t>financial statements</w:t>
            </w:r>
          </w:p>
        </w:tc>
      </w:tr>
      <w:tr w:rsidR="00CE2BDE" w:rsidRPr="005A5BA1" w14:paraId="037316D2" w14:textId="77777777" w:rsidTr="00ED3DFF">
        <w:tc>
          <w:tcPr>
            <w:tcW w:w="4435" w:type="dxa"/>
            <w:vAlign w:val="bottom"/>
          </w:tcPr>
          <w:p w14:paraId="75BE6390" w14:textId="77777777" w:rsidR="00CE2BDE" w:rsidRPr="005A5BA1" w:rsidRDefault="00CE2BDE" w:rsidP="00CE2BDE">
            <w:pPr>
              <w:ind w:right="-36"/>
              <w:rPr>
                <w:rFonts w:ascii="Arial" w:hAnsi="Arial" w:cs="Arial"/>
                <w:b/>
                <w:bCs/>
                <w:color w:val="000000"/>
                <w:sz w:val="18"/>
                <w:szCs w:val="18"/>
              </w:rPr>
            </w:pPr>
          </w:p>
        </w:tc>
        <w:tc>
          <w:tcPr>
            <w:tcW w:w="1275" w:type="dxa"/>
            <w:tcBorders>
              <w:top w:val="single" w:sz="4" w:space="0" w:color="auto"/>
              <w:bottom w:val="single" w:sz="4" w:space="0" w:color="auto"/>
            </w:tcBorders>
            <w:vAlign w:val="bottom"/>
          </w:tcPr>
          <w:p w14:paraId="23FE8440" w14:textId="7FCAA9E5" w:rsidR="00CE2BDE" w:rsidRPr="005A5BA1" w:rsidRDefault="00A16B4A" w:rsidP="00CE2BDE">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296" w:type="dxa"/>
            <w:tcBorders>
              <w:top w:val="single" w:sz="4" w:space="0" w:color="auto"/>
              <w:bottom w:val="single" w:sz="4" w:space="0" w:color="auto"/>
            </w:tcBorders>
            <w:vAlign w:val="bottom"/>
          </w:tcPr>
          <w:p w14:paraId="76244551" w14:textId="6F241F82" w:rsidR="00CE2BDE" w:rsidRPr="005A5BA1" w:rsidRDefault="00A16B4A" w:rsidP="00CE2BDE">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c>
          <w:tcPr>
            <w:tcW w:w="1296" w:type="dxa"/>
            <w:tcBorders>
              <w:top w:val="single" w:sz="4" w:space="0" w:color="auto"/>
              <w:bottom w:val="single" w:sz="4" w:space="0" w:color="auto"/>
            </w:tcBorders>
            <w:vAlign w:val="bottom"/>
          </w:tcPr>
          <w:p w14:paraId="68842BDC" w14:textId="0DA06D95" w:rsidR="00CE2BDE" w:rsidRPr="005A5BA1" w:rsidRDefault="00A16B4A" w:rsidP="00CE2BDE">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236" w:type="dxa"/>
            <w:tcBorders>
              <w:top w:val="single" w:sz="4" w:space="0" w:color="auto"/>
              <w:bottom w:val="single" w:sz="4" w:space="0" w:color="auto"/>
            </w:tcBorders>
            <w:vAlign w:val="bottom"/>
          </w:tcPr>
          <w:p w14:paraId="31938571" w14:textId="543DD83B" w:rsidR="00CE2BDE" w:rsidRPr="005A5BA1" w:rsidRDefault="00A16B4A" w:rsidP="00CE2BDE">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r>
      <w:tr w:rsidR="00A51778" w:rsidRPr="005A5BA1" w14:paraId="743B092D" w14:textId="77777777" w:rsidTr="00ED3DFF">
        <w:tc>
          <w:tcPr>
            <w:tcW w:w="4435" w:type="dxa"/>
            <w:vAlign w:val="bottom"/>
          </w:tcPr>
          <w:p w14:paraId="713F36CD" w14:textId="77777777" w:rsidR="00A51778" w:rsidRPr="005A5BA1" w:rsidRDefault="00A51778" w:rsidP="00AE5532">
            <w:pPr>
              <w:ind w:right="-36"/>
              <w:rPr>
                <w:rFonts w:ascii="Arial" w:hAnsi="Arial" w:cs="Arial"/>
                <w:color w:val="000000"/>
                <w:sz w:val="18"/>
                <w:szCs w:val="18"/>
                <w:u w:val="single"/>
              </w:rPr>
            </w:pPr>
          </w:p>
        </w:tc>
        <w:tc>
          <w:tcPr>
            <w:tcW w:w="1275" w:type="dxa"/>
            <w:tcBorders>
              <w:top w:val="single" w:sz="4" w:space="0" w:color="auto"/>
            </w:tcBorders>
            <w:vAlign w:val="bottom"/>
          </w:tcPr>
          <w:p w14:paraId="21263F60" w14:textId="77777777" w:rsidR="00A51778" w:rsidRPr="005A5BA1" w:rsidRDefault="00A51778" w:rsidP="00AE5532">
            <w:pPr>
              <w:ind w:right="-72"/>
              <w:jc w:val="right"/>
              <w:rPr>
                <w:rFonts w:ascii="Arial" w:hAnsi="Arial" w:cs="Arial"/>
                <w:color w:val="000000"/>
                <w:sz w:val="18"/>
                <w:szCs w:val="18"/>
              </w:rPr>
            </w:pPr>
          </w:p>
        </w:tc>
        <w:tc>
          <w:tcPr>
            <w:tcW w:w="1296" w:type="dxa"/>
            <w:tcBorders>
              <w:top w:val="single" w:sz="4" w:space="0" w:color="auto"/>
            </w:tcBorders>
            <w:vAlign w:val="bottom"/>
          </w:tcPr>
          <w:p w14:paraId="535A04BD" w14:textId="77777777" w:rsidR="00A51778" w:rsidRPr="005A5BA1" w:rsidRDefault="00A51778" w:rsidP="00AE5532">
            <w:pPr>
              <w:ind w:right="-72"/>
              <w:jc w:val="right"/>
              <w:rPr>
                <w:rFonts w:ascii="Arial" w:hAnsi="Arial" w:cs="Arial"/>
                <w:color w:val="000000"/>
                <w:sz w:val="18"/>
                <w:szCs w:val="18"/>
              </w:rPr>
            </w:pPr>
          </w:p>
        </w:tc>
        <w:tc>
          <w:tcPr>
            <w:tcW w:w="1296" w:type="dxa"/>
            <w:tcBorders>
              <w:top w:val="single" w:sz="4" w:space="0" w:color="auto"/>
            </w:tcBorders>
            <w:vAlign w:val="bottom"/>
          </w:tcPr>
          <w:p w14:paraId="3F74AFB6" w14:textId="77777777" w:rsidR="00A51778" w:rsidRPr="005A5BA1" w:rsidRDefault="00A51778" w:rsidP="00AE5532">
            <w:pPr>
              <w:ind w:right="-72"/>
              <w:jc w:val="right"/>
              <w:rPr>
                <w:rFonts w:ascii="Arial" w:hAnsi="Arial" w:cs="Arial"/>
                <w:color w:val="000000"/>
                <w:sz w:val="18"/>
                <w:szCs w:val="18"/>
              </w:rPr>
            </w:pPr>
          </w:p>
        </w:tc>
        <w:tc>
          <w:tcPr>
            <w:tcW w:w="1236" w:type="dxa"/>
            <w:tcBorders>
              <w:top w:val="single" w:sz="4" w:space="0" w:color="auto"/>
            </w:tcBorders>
            <w:vAlign w:val="bottom"/>
          </w:tcPr>
          <w:p w14:paraId="7A85A5EA" w14:textId="77777777" w:rsidR="00A51778" w:rsidRPr="005A5BA1" w:rsidRDefault="00A51778" w:rsidP="00AE5532">
            <w:pPr>
              <w:ind w:right="-72"/>
              <w:jc w:val="right"/>
              <w:rPr>
                <w:rFonts w:ascii="Arial" w:hAnsi="Arial" w:cs="Arial"/>
                <w:color w:val="000000"/>
                <w:sz w:val="18"/>
                <w:szCs w:val="18"/>
              </w:rPr>
            </w:pPr>
          </w:p>
        </w:tc>
      </w:tr>
      <w:tr w:rsidR="00CE2BDE" w:rsidRPr="005A5BA1" w14:paraId="3F279909" w14:textId="77777777" w:rsidTr="00ED3DFF">
        <w:tc>
          <w:tcPr>
            <w:tcW w:w="4435" w:type="dxa"/>
            <w:vAlign w:val="bottom"/>
          </w:tcPr>
          <w:p w14:paraId="17DBF744" w14:textId="77777777" w:rsidR="00CE2BDE" w:rsidRPr="005A5BA1" w:rsidRDefault="00CE2BDE" w:rsidP="00CE2BDE">
            <w:pPr>
              <w:spacing w:line="200" w:lineRule="exact"/>
              <w:rPr>
                <w:rFonts w:ascii="Arial" w:hAnsi="Arial" w:cs="Arial"/>
                <w:color w:val="000000"/>
                <w:sz w:val="18"/>
                <w:szCs w:val="18"/>
              </w:rPr>
            </w:pPr>
            <w:r w:rsidRPr="005A5BA1">
              <w:rPr>
                <w:rFonts w:ascii="Arial" w:hAnsi="Arial" w:cs="Arial"/>
                <w:color w:val="000000"/>
                <w:sz w:val="18"/>
                <w:szCs w:val="18"/>
              </w:rPr>
              <w:t>Rental and service income of building</w:t>
            </w:r>
          </w:p>
        </w:tc>
        <w:tc>
          <w:tcPr>
            <w:tcW w:w="1275" w:type="dxa"/>
            <w:vAlign w:val="bottom"/>
          </w:tcPr>
          <w:p w14:paraId="6CA99F2D" w14:textId="31394ACA" w:rsidR="00CE2BDE" w:rsidRPr="005A5BA1" w:rsidRDefault="00CF3CE3" w:rsidP="00CE2BDE">
            <w:pPr>
              <w:ind w:right="-72"/>
              <w:jc w:val="right"/>
              <w:rPr>
                <w:rFonts w:ascii="Arial" w:hAnsi="Arial" w:cs="Arial"/>
                <w:color w:val="000000"/>
                <w:sz w:val="18"/>
                <w:szCs w:val="18"/>
              </w:rPr>
            </w:pPr>
            <w:r w:rsidRPr="005A5BA1">
              <w:rPr>
                <w:rFonts w:ascii="Arial" w:hAnsi="Arial" w:cs="Arial"/>
                <w:color w:val="000000"/>
                <w:sz w:val="18"/>
                <w:szCs w:val="18"/>
              </w:rPr>
              <w:t>33,941</w:t>
            </w:r>
            <w:r w:rsidR="008D12C1" w:rsidRPr="005A5BA1">
              <w:rPr>
                <w:rFonts w:ascii="Arial" w:hAnsi="Arial" w:cs="Arial"/>
                <w:color w:val="000000"/>
                <w:sz w:val="18"/>
                <w:szCs w:val="18"/>
              </w:rPr>
              <w:t>,253</w:t>
            </w:r>
          </w:p>
        </w:tc>
        <w:tc>
          <w:tcPr>
            <w:tcW w:w="1296" w:type="dxa"/>
            <w:vAlign w:val="bottom"/>
          </w:tcPr>
          <w:p w14:paraId="424C7962" w14:textId="3CEBE503" w:rsidR="00CE2BDE" w:rsidRPr="005A5BA1" w:rsidRDefault="00A16B4A" w:rsidP="00CE2BDE">
            <w:pPr>
              <w:ind w:right="-72"/>
              <w:jc w:val="right"/>
              <w:rPr>
                <w:rFonts w:ascii="Arial" w:hAnsi="Arial" w:cs="Arial"/>
                <w:color w:val="000000"/>
                <w:sz w:val="18"/>
                <w:szCs w:val="18"/>
                <w:lang w:val="en-US"/>
              </w:rPr>
            </w:pPr>
            <w:r w:rsidRPr="005A5BA1">
              <w:rPr>
                <w:rFonts w:ascii="Arial" w:hAnsi="Arial" w:cs="Arial"/>
                <w:sz w:val="18"/>
                <w:szCs w:val="18"/>
              </w:rPr>
              <w:t>29</w:t>
            </w:r>
            <w:r w:rsidR="00CE2BDE" w:rsidRPr="005A5BA1">
              <w:rPr>
                <w:rFonts w:ascii="Arial" w:hAnsi="Arial" w:cs="Arial"/>
                <w:sz w:val="18"/>
                <w:szCs w:val="18"/>
                <w:lang w:val="en-US"/>
              </w:rPr>
              <w:t>,</w:t>
            </w:r>
            <w:r w:rsidRPr="005A5BA1">
              <w:rPr>
                <w:rFonts w:ascii="Arial" w:hAnsi="Arial" w:cs="Arial"/>
                <w:sz w:val="18"/>
                <w:szCs w:val="18"/>
              </w:rPr>
              <w:t>900</w:t>
            </w:r>
            <w:r w:rsidR="00CE2BDE" w:rsidRPr="005A5BA1">
              <w:rPr>
                <w:rFonts w:ascii="Arial" w:hAnsi="Arial" w:cs="Arial"/>
                <w:sz w:val="18"/>
                <w:szCs w:val="18"/>
                <w:lang w:val="en-US"/>
              </w:rPr>
              <w:t>,</w:t>
            </w:r>
            <w:r w:rsidRPr="005A5BA1">
              <w:rPr>
                <w:rFonts w:ascii="Arial" w:hAnsi="Arial" w:cs="Arial"/>
                <w:sz w:val="18"/>
                <w:szCs w:val="18"/>
              </w:rPr>
              <w:t>915</w:t>
            </w:r>
          </w:p>
        </w:tc>
        <w:tc>
          <w:tcPr>
            <w:tcW w:w="1296" w:type="dxa"/>
            <w:vAlign w:val="bottom"/>
          </w:tcPr>
          <w:p w14:paraId="0AD97E25" w14:textId="76DF3ADC" w:rsidR="00CE2BDE" w:rsidRPr="005A5BA1" w:rsidRDefault="0023027E" w:rsidP="00CE2BDE">
            <w:pPr>
              <w:ind w:right="-72"/>
              <w:jc w:val="right"/>
              <w:rPr>
                <w:rFonts w:ascii="Arial" w:hAnsi="Arial" w:cs="Arial"/>
                <w:color w:val="000000"/>
                <w:sz w:val="18"/>
                <w:szCs w:val="18"/>
                <w:cs/>
              </w:rPr>
            </w:pPr>
            <w:r w:rsidRPr="005A5BA1">
              <w:rPr>
                <w:rFonts w:ascii="Arial" w:hAnsi="Arial" w:cs="Arial"/>
                <w:color w:val="000000"/>
                <w:sz w:val="18"/>
                <w:szCs w:val="18"/>
              </w:rPr>
              <w:t>40,364,717</w:t>
            </w:r>
          </w:p>
        </w:tc>
        <w:tc>
          <w:tcPr>
            <w:tcW w:w="1236" w:type="dxa"/>
            <w:vAlign w:val="bottom"/>
          </w:tcPr>
          <w:p w14:paraId="54C9073D" w14:textId="1AECCD53" w:rsidR="00CE2BDE" w:rsidRPr="005A5BA1" w:rsidRDefault="00A16B4A" w:rsidP="00CE2BDE">
            <w:pPr>
              <w:ind w:right="-72"/>
              <w:jc w:val="right"/>
              <w:rPr>
                <w:rFonts w:ascii="Arial" w:hAnsi="Arial" w:cs="Arial"/>
                <w:color w:val="000000"/>
                <w:sz w:val="18"/>
                <w:szCs w:val="18"/>
                <w:cs/>
              </w:rPr>
            </w:pPr>
            <w:r w:rsidRPr="005A5BA1">
              <w:rPr>
                <w:rFonts w:ascii="Arial" w:hAnsi="Arial" w:cs="Arial"/>
                <w:sz w:val="18"/>
                <w:szCs w:val="18"/>
              </w:rPr>
              <w:t>36</w:t>
            </w:r>
            <w:r w:rsidR="00CE2BDE" w:rsidRPr="005A5BA1">
              <w:rPr>
                <w:rFonts w:ascii="Arial" w:hAnsi="Arial" w:cs="Arial"/>
                <w:sz w:val="18"/>
                <w:szCs w:val="18"/>
                <w:lang w:val="en-US"/>
              </w:rPr>
              <w:t>,</w:t>
            </w:r>
            <w:r w:rsidRPr="005A5BA1">
              <w:rPr>
                <w:rFonts w:ascii="Arial" w:hAnsi="Arial" w:cs="Arial"/>
                <w:sz w:val="18"/>
                <w:szCs w:val="18"/>
              </w:rPr>
              <w:t>312</w:t>
            </w:r>
            <w:r w:rsidR="00CE2BDE" w:rsidRPr="005A5BA1">
              <w:rPr>
                <w:rFonts w:ascii="Arial" w:hAnsi="Arial" w:cs="Arial"/>
                <w:sz w:val="18"/>
                <w:szCs w:val="18"/>
                <w:lang w:val="en-US"/>
              </w:rPr>
              <w:t>,</w:t>
            </w:r>
            <w:r w:rsidRPr="005A5BA1">
              <w:rPr>
                <w:rFonts w:ascii="Arial" w:hAnsi="Arial" w:cs="Arial"/>
                <w:sz w:val="18"/>
                <w:szCs w:val="18"/>
              </w:rPr>
              <w:t>074</w:t>
            </w:r>
          </w:p>
        </w:tc>
      </w:tr>
      <w:tr w:rsidR="00CE2BDE" w:rsidRPr="005A5BA1" w14:paraId="0D16D2CD" w14:textId="77777777" w:rsidTr="00ED3DFF">
        <w:tc>
          <w:tcPr>
            <w:tcW w:w="4435" w:type="dxa"/>
            <w:vAlign w:val="bottom"/>
          </w:tcPr>
          <w:p w14:paraId="6D26BAFE" w14:textId="77777777" w:rsidR="00CE2BDE" w:rsidRPr="005A5BA1" w:rsidRDefault="00CE2BDE" w:rsidP="00CE2BDE">
            <w:pPr>
              <w:spacing w:line="200" w:lineRule="exact"/>
              <w:ind w:right="-103"/>
              <w:rPr>
                <w:rFonts w:ascii="Arial" w:hAnsi="Arial" w:cs="Arial"/>
                <w:color w:val="000000"/>
                <w:sz w:val="18"/>
                <w:szCs w:val="18"/>
              </w:rPr>
            </w:pPr>
            <w:r w:rsidRPr="005A5BA1">
              <w:rPr>
                <w:rFonts w:ascii="Arial" w:hAnsi="Arial" w:cs="Arial"/>
                <w:color w:val="000000"/>
                <w:spacing w:val="-4"/>
                <w:sz w:val="18"/>
                <w:szCs w:val="18"/>
              </w:rPr>
              <w:t>Direct operating expense arising from investment</w:t>
            </w:r>
          </w:p>
        </w:tc>
        <w:tc>
          <w:tcPr>
            <w:tcW w:w="1275" w:type="dxa"/>
            <w:vAlign w:val="bottom"/>
          </w:tcPr>
          <w:p w14:paraId="01E0A27B" w14:textId="77777777" w:rsidR="00CE2BDE" w:rsidRPr="005A5BA1" w:rsidRDefault="00CE2BDE" w:rsidP="00CE2BDE">
            <w:pPr>
              <w:ind w:right="-72"/>
              <w:jc w:val="right"/>
              <w:rPr>
                <w:rFonts w:ascii="Arial" w:hAnsi="Arial" w:cs="Arial"/>
                <w:color w:val="000000"/>
                <w:sz w:val="18"/>
                <w:szCs w:val="18"/>
                <w:lang w:val="en-US"/>
              </w:rPr>
            </w:pPr>
          </w:p>
        </w:tc>
        <w:tc>
          <w:tcPr>
            <w:tcW w:w="1296" w:type="dxa"/>
            <w:vAlign w:val="bottom"/>
          </w:tcPr>
          <w:p w14:paraId="21C5F412" w14:textId="77777777" w:rsidR="00CE2BDE" w:rsidRPr="005A5BA1" w:rsidRDefault="00CE2BDE" w:rsidP="00CE2BDE">
            <w:pPr>
              <w:ind w:right="-72"/>
              <w:jc w:val="right"/>
              <w:rPr>
                <w:rFonts w:ascii="Arial" w:hAnsi="Arial" w:cs="Arial"/>
                <w:color w:val="000000"/>
                <w:sz w:val="18"/>
                <w:szCs w:val="18"/>
                <w:lang w:val="en-US"/>
              </w:rPr>
            </w:pPr>
          </w:p>
        </w:tc>
        <w:tc>
          <w:tcPr>
            <w:tcW w:w="1296" w:type="dxa"/>
            <w:vAlign w:val="bottom"/>
          </w:tcPr>
          <w:p w14:paraId="42311089" w14:textId="77777777" w:rsidR="00CE2BDE" w:rsidRPr="005A5BA1" w:rsidRDefault="00CE2BDE" w:rsidP="00CE2BDE">
            <w:pPr>
              <w:ind w:right="-72"/>
              <w:jc w:val="right"/>
              <w:rPr>
                <w:rFonts w:ascii="Arial" w:hAnsi="Arial" w:cs="Arial"/>
                <w:color w:val="000000"/>
                <w:sz w:val="18"/>
                <w:szCs w:val="18"/>
              </w:rPr>
            </w:pPr>
          </w:p>
        </w:tc>
        <w:tc>
          <w:tcPr>
            <w:tcW w:w="1236" w:type="dxa"/>
            <w:vAlign w:val="bottom"/>
          </w:tcPr>
          <w:p w14:paraId="6F5438E0" w14:textId="77777777" w:rsidR="00CE2BDE" w:rsidRPr="005A5BA1" w:rsidRDefault="00CE2BDE" w:rsidP="00CE2BDE">
            <w:pPr>
              <w:ind w:right="-72"/>
              <w:jc w:val="right"/>
              <w:rPr>
                <w:rFonts w:ascii="Arial" w:hAnsi="Arial" w:cs="Arial"/>
                <w:color w:val="000000"/>
                <w:sz w:val="18"/>
                <w:szCs w:val="18"/>
              </w:rPr>
            </w:pPr>
          </w:p>
        </w:tc>
      </w:tr>
      <w:tr w:rsidR="00CE2BDE" w:rsidRPr="005A5BA1" w14:paraId="7A7E2BA6" w14:textId="77777777" w:rsidTr="00ED3DFF">
        <w:tc>
          <w:tcPr>
            <w:tcW w:w="4435" w:type="dxa"/>
            <w:vAlign w:val="bottom"/>
          </w:tcPr>
          <w:p w14:paraId="3FA1CBD4" w14:textId="77777777" w:rsidR="00CE2BDE" w:rsidRPr="005A5BA1" w:rsidRDefault="00CE2BDE" w:rsidP="00CE2BDE">
            <w:pPr>
              <w:spacing w:line="200" w:lineRule="exact"/>
              <w:ind w:right="-103"/>
              <w:rPr>
                <w:rFonts w:ascii="Arial" w:hAnsi="Arial" w:cs="Arial"/>
                <w:color w:val="000000"/>
                <w:spacing w:val="-4"/>
                <w:sz w:val="18"/>
                <w:szCs w:val="18"/>
              </w:rPr>
            </w:pPr>
            <w:r w:rsidRPr="005A5BA1">
              <w:rPr>
                <w:rFonts w:ascii="Arial" w:hAnsi="Arial" w:cs="Arial"/>
                <w:color w:val="000000"/>
                <w:sz w:val="18"/>
                <w:szCs w:val="18"/>
              </w:rPr>
              <w:t xml:space="preserve">   property that generated rental income for the year</w:t>
            </w:r>
          </w:p>
        </w:tc>
        <w:tc>
          <w:tcPr>
            <w:tcW w:w="1275" w:type="dxa"/>
            <w:tcBorders>
              <w:bottom w:val="single" w:sz="4" w:space="0" w:color="auto"/>
            </w:tcBorders>
            <w:vAlign w:val="bottom"/>
          </w:tcPr>
          <w:p w14:paraId="3D155730" w14:textId="438A3E83" w:rsidR="00CE2BDE" w:rsidRPr="005A5BA1" w:rsidRDefault="008D12C1" w:rsidP="00CE2BDE">
            <w:pPr>
              <w:ind w:right="-72"/>
              <w:jc w:val="right"/>
              <w:rPr>
                <w:rFonts w:ascii="Arial" w:hAnsi="Arial" w:cs="Arial"/>
                <w:color w:val="000000"/>
                <w:sz w:val="18"/>
                <w:szCs w:val="18"/>
                <w:lang w:val="en-US"/>
              </w:rPr>
            </w:pPr>
            <w:r w:rsidRPr="005A5BA1">
              <w:rPr>
                <w:rFonts w:ascii="Arial" w:hAnsi="Arial" w:cs="Arial"/>
                <w:color w:val="000000"/>
                <w:sz w:val="18"/>
                <w:szCs w:val="18"/>
                <w:lang w:val="en-US"/>
              </w:rPr>
              <w:t>(37,056,200)</w:t>
            </w:r>
          </w:p>
        </w:tc>
        <w:tc>
          <w:tcPr>
            <w:tcW w:w="1296" w:type="dxa"/>
            <w:tcBorders>
              <w:bottom w:val="single" w:sz="4" w:space="0" w:color="auto"/>
            </w:tcBorders>
            <w:vAlign w:val="bottom"/>
          </w:tcPr>
          <w:p w14:paraId="76BE97BD" w14:textId="3FEE2CA2" w:rsidR="00CE2BDE" w:rsidRPr="005A5BA1" w:rsidRDefault="00CE2BDE" w:rsidP="00CE2BDE">
            <w:pPr>
              <w:ind w:right="-72"/>
              <w:jc w:val="right"/>
              <w:rPr>
                <w:rFonts w:ascii="Arial" w:hAnsi="Arial" w:cs="Arial"/>
                <w:color w:val="000000"/>
                <w:sz w:val="18"/>
                <w:szCs w:val="18"/>
                <w:lang w:val="en-US"/>
              </w:rPr>
            </w:pPr>
            <w:r w:rsidRPr="005A5BA1">
              <w:rPr>
                <w:rFonts w:ascii="Arial" w:hAnsi="Arial" w:cs="Arial"/>
                <w:sz w:val="18"/>
                <w:szCs w:val="18"/>
                <w:lang w:val="en-US"/>
              </w:rPr>
              <w:t>(</w:t>
            </w:r>
            <w:r w:rsidR="00A16B4A" w:rsidRPr="005A5BA1">
              <w:rPr>
                <w:rFonts w:ascii="Arial" w:hAnsi="Arial" w:cs="Arial"/>
                <w:sz w:val="18"/>
                <w:szCs w:val="18"/>
              </w:rPr>
              <w:t>34</w:t>
            </w:r>
            <w:r w:rsidRPr="005A5BA1">
              <w:rPr>
                <w:rFonts w:ascii="Arial" w:hAnsi="Arial" w:cs="Arial"/>
                <w:sz w:val="18"/>
                <w:szCs w:val="18"/>
                <w:lang w:val="en-US"/>
              </w:rPr>
              <w:t>,</w:t>
            </w:r>
            <w:r w:rsidR="00A16B4A" w:rsidRPr="005A5BA1">
              <w:rPr>
                <w:rFonts w:ascii="Arial" w:hAnsi="Arial" w:cs="Arial"/>
                <w:sz w:val="18"/>
                <w:szCs w:val="18"/>
              </w:rPr>
              <w:t>811</w:t>
            </w:r>
            <w:r w:rsidRPr="005A5BA1">
              <w:rPr>
                <w:rFonts w:ascii="Arial" w:hAnsi="Arial" w:cs="Arial"/>
                <w:sz w:val="18"/>
                <w:szCs w:val="18"/>
                <w:lang w:val="en-US"/>
              </w:rPr>
              <w:t>,</w:t>
            </w:r>
            <w:r w:rsidR="00A16B4A" w:rsidRPr="005A5BA1">
              <w:rPr>
                <w:rFonts w:ascii="Arial" w:hAnsi="Arial" w:cs="Arial"/>
                <w:sz w:val="18"/>
                <w:szCs w:val="18"/>
              </w:rPr>
              <w:t>249</w:t>
            </w:r>
            <w:r w:rsidRPr="005A5BA1">
              <w:rPr>
                <w:rFonts w:ascii="Arial" w:hAnsi="Arial" w:cs="Arial"/>
                <w:sz w:val="18"/>
                <w:szCs w:val="18"/>
                <w:lang w:val="en-US"/>
              </w:rPr>
              <w:t>)</w:t>
            </w:r>
          </w:p>
        </w:tc>
        <w:tc>
          <w:tcPr>
            <w:tcW w:w="1296" w:type="dxa"/>
            <w:tcBorders>
              <w:bottom w:val="single" w:sz="4" w:space="0" w:color="auto"/>
            </w:tcBorders>
            <w:vAlign w:val="bottom"/>
          </w:tcPr>
          <w:p w14:paraId="08D01C8F" w14:textId="3B81F57E" w:rsidR="00CE2BDE" w:rsidRPr="005A5BA1" w:rsidRDefault="0023027E" w:rsidP="00CE2BDE">
            <w:pPr>
              <w:ind w:right="-72"/>
              <w:jc w:val="right"/>
              <w:rPr>
                <w:rFonts w:ascii="Arial" w:hAnsi="Arial" w:cs="Arial"/>
                <w:color w:val="000000"/>
                <w:sz w:val="18"/>
                <w:szCs w:val="18"/>
              </w:rPr>
            </w:pPr>
            <w:r w:rsidRPr="005A5BA1">
              <w:rPr>
                <w:rFonts w:ascii="Arial" w:hAnsi="Arial" w:cs="Arial"/>
                <w:color w:val="000000"/>
                <w:sz w:val="18"/>
                <w:szCs w:val="18"/>
              </w:rPr>
              <w:t>(44,069,175)</w:t>
            </w:r>
          </w:p>
        </w:tc>
        <w:tc>
          <w:tcPr>
            <w:tcW w:w="1236" w:type="dxa"/>
            <w:tcBorders>
              <w:bottom w:val="single" w:sz="4" w:space="0" w:color="auto"/>
            </w:tcBorders>
            <w:vAlign w:val="bottom"/>
          </w:tcPr>
          <w:p w14:paraId="32E446D5" w14:textId="180F460D" w:rsidR="00CE2BDE" w:rsidRPr="005A5BA1" w:rsidRDefault="00CE2BDE" w:rsidP="00CE2BDE">
            <w:pPr>
              <w:ind w:right="-72"/>
              <w:jc w:val="right"/>
              <w:rPr>
                <w:rFonts w:ascii="Arial" w:hAnsi="Arial" w:cs="Arial"/>
                <w:color w:val="000000"/>
                <w:sz w:val="18"/>
                <w:szCs w:val="18"/>
              </w:rPr>
            </w:pPr>
            <w:r w:rsidRPr="005A5BA1">
              <w:rPr>
                <w:rFonts w:ascii="Arial" w:hAnsi="Arial" w:cs="Arial"/>
                <w:sz w:val="18"/>
                <w:szCs w:val="18"/>
                <w:lang w:val="en-US"/>
              </w:rPr>
              <w:t>(</w:t>
            </w:r>
            <w:r w:rsidR="00A16B4A" w:rsidRPr="005A5BA1">
              <w:rPr>
                <w:rFonts w:ascii="Arial" w:hAnsi="Arial" w:cs="Arial"/>
                <w:sz w:val="18"/>
                <w:szCs w:val="18"/>
              </w:rPr>
              <w:t>42</w:t>
            </w:r>
            <w:r w:rsidRPr="005A5BA1">
              <w:rPr>
                <w:rFonts w:ascii="Arial" w:hAnsi="Arial" w:cs="Arial"/>
                <w:sz w:val="18"/>
                <w:szCs w:val="18"/>
                <w:lang w:val="en-US"/>
              </w:rPr>
              <w:t>,</w:t>
            </w:r>
            <w:r w:rsidR="00A16B4A" w:rsidRPr="005A5BA1">
              <w:rPr>
                <w:rFonts w:ascii="Arial" w:hAnsi="Arial" w:cs="Arial"/>
                <w:sz w:val="18"/>
                <w:szCs w:val="18"/>
              </w:rPr>
              <w:t>275</w:t>
            </w:r>
            <w:r w:rsidRPr="005A5BA1">
              <w:rPr>
                <w:rFonts w:ascii="Arial" w:hAnsi="Arial" w:cs="Arial"/>
                <w:sz w:val="18"/>
                <w:szCs w:val="18"/>
                <w:lang w:val="en-US"/>
              </w:rPr>
              <w:t>,</w:t>
            </w:r>
            <w:r w:rsidR="00A16B4A" w:rsidRPr="005A5BA1">
              <w:rPr>
                <w:rFonts w:ascii="Arial" w:hAnsi="Arial" w:cs="Arial"/>
                <w:sz w:val="18"/>
                <w:szCs w:val="18"/>
              </w:rPr>
              <w:t>250</w:t>
            </w:r>
            <w:r w:rsidRPr="005A5BA1">
              <w:rPr>
                <w:rFonts w:ascii="Arial" w:hAnsi="Arial" w:cs="Arial"/>
                <w:sz w:val="18"/>
                <w:szCs w:val="18"/>
                <w:lang w:val="en-US"/>
              </w:rPr>
              <w:t>)</w:t>
            </w:r>
          </w:p>
        </w:tc>
      </w:tr>
      <w:tr w:rsidR="00CE2BDE" w:rsidRPr="005A5BA1" w14:paraId="5F4C90A2" w14:textId="77777777" w:rsidTr="00ED3DFF">
        <w:tc>
          <w:tcPr>
            <w:tcW w:w="4435" w:type="dxa"/>
            <w:vAlign w:val="bottom"/>
          </w:tcPr>
          <w:p w14:paraId="555D6A14" w14:textId="77777777" w:rsidR="00CE2BDE" w:rsidRPr="005A5BA1" w:rsidRDefault="00CE2BDE" w:rsidP="00CE2BDE">
            <w:pPr>
              <w:ind w:right="-36"/>
              <w:rPr>
                <w:rFonts w:ascii="Arial" w:hAnsi="Arial" w:cs="Arial"/>
                <w:color w:val="000000"/>
                <w:sz w:val="18"/>
                <w:szCs w:val="18"/>
              </w:rPr>
            </w:pPr>
          </w:p>
        </w:tc>
        <w:tc>
          <w:tcPr>
            <w:tcW w:w="1275" w:type="dxa"/>
            <w:tcBorders>
              <w:top w:val="single" w:sz="4" w:space="0" w:color="auto"/>
            </w:tcBorders>
            <w:vAlign w:val="bottom"/>
          </w:tcPr>
          <w:p w14:paraId="7BBB54F5" w14:textId="77777777" w:rsidR="00CE2BDE" w:rsidRPr="005A5BA1" w:rsidRDefault="00CE2BDE" w:rsidP="00CE2BDE">
            <w:pPr>
              <w:ind w:left="252" w:right="-36" w:hanging="252"/>
              <w:rPr>
                <w:rFonts w:ascii="Arial" w:hAnsi="Arial" w:cs="Arial"/>
                <w:color w:val="000000"/>
                <w:sz w:val="18"/>
                <w:szCs w:val="18"/>
              </w:rPr>
            </w:pPr>
          </w:p>
        </w:tc>
        <w:tc>
          <w:tcPr>
            <w:tcW w:w="1296" w:type="dxa"/>
            <w:tcBorders>
              <w:top w:val="single" w:sz="4" w:space="0" w:color="auto"/>
            </w:tcBorders>
            <w:vAlign w:val="bottom"/>
          </w:tcPr>
          <w:p w14:paraId="5CB73715" w14:textId="77777777" w:rsidR="00CE2BDE" w:rsidRPr="005A5BA1" w:rsidRDefault="00CE2BDE" w:rsidP="00CE2BDE">
            <w:pPr>
              <w:ind w:left="252" w:right="-36" w:hanging="252"/>
              <w:rPr>
                <w:rFonts w:ascii="Arial" w:hAnsi="Arial" w:cs="Arial"/>
                <w:color w:val="000000"/>
                <w:sz w:val="18"/>
                <w:szCs w:val="18"/>
              </w:rPr>
            </w:pPr>
          </w:p>
        </w:tc>
        <w:tc>
          <w:tcPr>
            <w:tcW w:w="1296" w:type="dxa"/>
            <w:tcBorders>
              <w:top w:val="single" w:sz="4" w:space="0" w:color="auto"/>
            </w:tcBorders>
            <w:vAlign w:val="bottom"/>
          </w:tcPr>
          <w:p w14:paraId="7BC91909" w14:textId="77777777" w:rsidR="00CE2BDE" w:rsidRPr="005A5BA1" w:rsidRDefault="00CE2BDE" w:rsidP="00CE2BDE">
            <w:pPr>
              <w:ind w:left="252" w:right="-36" w:hanging="252"/>
              <w:rPr>
                <w:rFonts w:ascii="Arial" w:hAnsi="Arial" w:cs="Arial"/>
                <w:color w:val="000000"/>
                <w:sz w:val="18"/>
                <w:szCs w:val="18"/>
              </w:rPr>
            </w:pPr>
          </w:p>
        </w:tc>
        <w:tc>
          <w:tcPr>
            <w:tcW w:w="1236" w:type="dxa"/>
            <w:tcBorders>
              <w:top w:val="single" w:sz="4" w:space="0" w:color="auto"/>
            </w:tcBorders>
            <w:vAlign w:val="bottom"/>
          </w:tcPr>
          <w:p w14:paraId="6CD26A80" w14:textId="77777777" w:rsidR="00CE2BDE" w:rsidRPr="005A5BA1" w:rsidRDefault="00CE2BDE" w:rsidP="00CE2BDE">
            <w:pPr>
              <w:ind w:left="252" w:right="-36" w:hanging="252"/>
              <w:rPr>
                <w:rFonts w:ascii="Arial" w:hAnsi="Arial" w:cs="Arial"/>
                <w:color w:val="000000"/>
                <w:sz w:val="18"/>
                <w:szCs w:val="18"/>
              </w:rPr>
            </w:pPr>
          </w:p>
        </w:tc>
      </w:tr>
      <w:tr w:rsidR="00CE2BDE" w:rsidRPr="005A5BA1" w14:paraId="091B8AA0" w14:textId="77777777" w:rsidTr="00ED3DFF">
        <w:tc>
          <w:tcPr>
            <w:tcW w:w="4435" w:type="dxa"/>
            <w:vAlign w:val="bottom"/>
          </w:tcPr>
          <w:p w14:paraId="1755727E" w14:textId="77777777" w:rsidR="00CE2BDE" w:rsidRPr="005A5BA1" w:rsidRDefault="00CE2BDE" w:rsidP="00CE2BDE">
            <w:pPr>
              <w:spacing w:line="200" w:lineRule="exact"/>
              <w:rPr>
                <w:rFonts w:ascii="Arial" w:hAnsi="Arial" w:cs="Arial"/>
                <w:color w:val="000000"/>
                <w:sz w:val="18"/>
                <w:szCs w:val="18"/>
              </w:rPr>
            </w:pPr>
            <w:r w:rsidRPr="005A5BA1">
              <w:rPr>
                <w:rFonts w:ascii="Arial" w:hAnsi="Arial" w:cs="Arial"/>
                <w:color w:val="000000"/>
                <w:sz w:val="18"/>
                <w:szCs w:val="18"/>
              </w:rPr>
              <w:t xml:space="preserve">Total </w:t>
            </w:r>
          </w:p>
        </w:tc>
        <w:tc>
          <w:tcPr>
            <w:tcW w:w="1275" w:type="dxa"/>
            <w:tcBorders>
              <w:bottom w:val="single" w:sz="4" w:space="0" w:color="auto"/>
            </w:tcBorders>
            <w:vAlign w:val="bottom"/>
          </w:tcPr>
          <w:p w14:paraId="441604DE" w14:textId="066644BB" w:rsidR="00CE2BDE" w:rsidRPr="005A5BA1" w:rsidRDefault="008D12C1" w:rsidP="00CE2BDE">
            <w:pPr>
              <w:ind w:right="-72"/>
              <w:jc w:val="right"/>
              <w:rPr>
                <w:rFonts w:ascii="Arial" w:hAnsi="Arial" w:cs="Arial"/>
                <w:color w:val="000000"/>
                <w:sz w:val="18"/>
                <w:szCs w:val="18"/>
              </w:rPr>
            </w:pPr>
            <w:r w:rsidRPr="005A5BA1">
              <w:rPr>
                <w:rFonts w:ascii="Arial" w:hAnsi="Arial" w:cs="Arial"/>
                <w:color w:val="000000"/>
                <w:sz w:val="18"/>
                <w:szCs w:val="18"/>
              </w:rPr>
              <w:t>(3,114,947)</w:t>
            </w:r>
          </w:p>
        </w:tc>
        <w:tc>
          <w:tcPr>
            <w:tcW w:w="1296" w:type="dxa"/>
            <w:tcBorders>
              <w:bottom w:val="single" w:sz="4" w:space="0" w:color="auto"/>
            </w:tcBorders>
            <w:vAlign w:val="bottom"/>
          </w:tcPr>
          <w:p w14:paraId="1BC5A23A" w14:textId="5822757D" w:rsidR="00CE2BDE" w:rsidRPr="005A5BA1" w:rsidRDefault="00CE2BDE" w:rsidP="00CE2BDE">
            <w:pPr>
              <w:ind w:right="-72"/>
              <w:jc w:val="right"/>
              <w:rPr>
                <w:rFonts w:ascii="Arial" w:hAnsi="Arial" w:cs="Arial"/>
                <w:color w:val="000000"/>
                <w:sz w:val="18"/>
                <w:szCs w:val="18"/>
              </w:rPr>
            </w:pPr>
            <w:r w:rsidRPr="005A5BA1">
              <w:rPr>
                <w:rFonts w:ascii="Arial" w:hAnsi="Arial" w:cs="Arial"/>
                <w:sz w:val="18"/>
                <w:szCs w:val="18"/>
              </w:rPr>
              <w:t>(</w:t>
            </w:r>
            <w:r w:rsidR="00A16B4A" w:rsidRPr="005A5BA1">
              <w:rPr>
                <w:rFonts w:ascii="Arial" w:hAnsi="Arial" w:cs="Arial"/>
                <w:sz w:val="18"/>
                <w:szCs w:val="18"/>
              </w:rPr>
              <w:t>4</w:t>
            </w:r>
            <w:r w:rsidRPr="005A5BA1">
              <w:rPr>
                <w:rFonts w:ascii="Arial" w:hAnsi="Arial" w:cs="Arial"/>
                <w:sz w:val="18"/>
                <w:szCs w:val="18"/>
              </w:rPr>
              <w:t>,</w:t>
            </w:r>
            <w:r w:rsidR="00A16B4A" w:rsidRPr="005A5BA1">
              <w:rPr>
                <w:rFonts w:ascii="Arial" w:hAnsi="Arial" w:cs="Arial"/>
                <w:sz w:val="18"/>
                <w:szCs w:val="18"/>
              </w:rPr>
              <w:t>910</w:t>
            </w:r>
            <w:r w:rsidRPr="005A5BA1">
              <w:rPr>
                <w:rFonts w:ascii="Arial" w:hAnsi="Arial" w:cs="Arial"/>
                <w:sz w:val="18"/>
                <w:szCs w:val="18"/>
              </w:rPr>
              <w:t>,</w:t>
            </w:r>
            <w:r w:rsidR="00A16B4A" w:rsidRPr="005A5BA1">
              <w:rPr>
                <w:rFonts w:ascii="Arial" w:hAnsi="Arial" w:cs="Arial"/>
                <w:sz w:val="18"/>
                <w:szCs w:val="18"/>
              </w:rPr>
              <w:t>334</w:t>
            </w:r>
            <w:r w:rsidRPr="005A5BA1">
              <w:rPr>
                <w:rFonts w:ascii="Arial" w:hAnsi="Arial" w:cs="Arial"/>
                <w:sz w:val="18"/>
                <w:szCs w:val="18"/>
              </w:rPr>
              <w:t>)</w:t>
            </w:r>
          </w:p>
        </w:tc>
        <w:tc>
          <w:tcPr>
            <w:tcW w:w="1296" w:type="dxa"/>
            <w:tcBorders>
              <w:bottom w:val="single" w:sz="4" w:space="0" w:color="auto"/>
            </w:tcBorders>
            <w:vAlign w:val="bottom"/>
          </w:tcPr>
          <w:p w14:paraId="07ED3BED" w14:textId="2BEDC77F" w:rsidR="00CE2BDE" w:rsidRPr="005A5BA1" w:rsidRDefault="0023027E" w:rsidP="00CE2BDE">
            <w:pPr>
              <w:ind w:right="-72"/>
              <w:jc w:val="right"/>
              <w:rPr>
                <w:rFonts w:ascii="Arial" w:hAnsi="Arial" w:cs="Arial"/>
                <w:color w:val="000000"/>
                <w:sz w:val="18"/>
                <w:szCs w:val="18"/>
              </w:rPr>
            </w:pPr>
            <w:r w:rsidRPr="005A5BA1">
              <w:rPr>
                <w:rFonts w:ascii="Arial" w:hAnsi="Arial" w:cs="Arial"/>
                <w:color w:val="000000"/>
                <w:sz w:val="18"/>
                <w:szCs w:val="18"/>
              </w:rPr>
              <w:t>(3,704,4</w:t>
            </w:r>
            <w:r w:rsidR="00007580" w:rsidRPr="005A5BA1">
              <w:rPr>
                <w:rFonts w:ascii="Arial" w:hAnsi="Arial" w:cs="Arial"/>
                <w:color w:val="000000"/>
                <w:sz w:val="18"/>
                <w:szCs w:val="18"/>
              </w:rPr>
              <w:t>58</w:t>
            </w:r>
            <w:r w:rsidRPr="005A5BA1">
              <w:rPr>
                <w:rFonts w:ascii="Arial" w:hAnsi="Arial" w:cs="Arial"/>
                <w:color w:val="000000"/>
                <w:sz w:val="18"/>
                <w:szCs w:val="18"/>
              </w:rPr>
              <w:t>)</w:t>
            </w:r>
          </w:p>
        </w:tc>
        <w:tc>
          <w:tcPr>
            <w:tcW w:w="1236" w:type="dxa"/>
            <w:tcBorders>
              <w:bottom w:val="single" w:sz="4" w:space="0" w:color="auto"/>
            </w:tcBorders>
            <w:vAlign w:val="bottom"/>
          </w:tcPr>
          <w:p w14:paraId="3320B70F" w14:textId="13DD29C5" w:rsidR="00CE2BDE" w:rsidRPr="005A5BA1" w:rsidRDefault="00CE2BDE" w:rsidP="00CE2BDE">
            <w:pPr>
              <w:ind w:right="-72"/>
              <w:jc w:val="right"/>
              <w:rPr>
                <w:rFonts w:ascii="Arial" w:hAnsi="Arial" w:cs="Arial"/>
                <w:color w:val="000000"/>
                <w:sz w:val="18"/>
                <w:szCs w:val="18"/>
              </w:rPr>
            </w:pPr>
            <w:r w:rsidRPr="005A5BA1">
              <w:rPr>
                <w:rFonts w:ascii="Arial" w:hAnsi="Arial" w:cs="Arial"/>
                <w:sz w:val="18"/>
                <w:szCs w:val="18"/>
              </w:rPr>
              <w:t>(</w:t>
            </w:r>
            <w:r w:rsidR="00A16B4A" w:rsidRPr="005A5BA1">
              <w:rPr>
                <w:rFonts w:ascii="Arial" w:hAnsi="Arial" w:cs="Arial"/>
                <w:sz w:val="18"/>
                <w:szCs w:val="18"/>
              </w:rPr>
              <w:t>5</w:t>
            </w:r>
            <w:r w:rsidRPr="005A5BA1">
              <w:rPr>
                <w:rFonts w:ascii="Arial" w:hAnsi="Arial" w:cs="Arial"/>
                <w:sz w:val="18"/>
                <w:szCs w:val="18"/>
              </w:rPr>
              <w:t>,</w:t>
            </w:r>
            <w:r w:rsidR="00A16B4A" w:rsidRPr="005A5BA1">
              <w:rPr>
                <w:rFonts w:ascii="Arial" w:hAnsi="Arial" w:cs="Arial"/>
                <w:sz w:val="18"/>
                <w:szCs w:val="18"/>
              </w:rPr>
              <w:t>963</w:t>
            </w:r>
            <w:r w:rsidRPr="005A5BA1">
              <w:rPr>
                <w:rFonts w:ascii="Arial" w:hAnsi="Arial" w:cs="Arial"/>
                <w:sz w:val="18"/>
                <w:szCs w:val="18"/>
              </w:rPr>
              <w:t>,</w:t>
            </w:r>
            <w:r w:rsidR="00A16B4A" w:rsidRPr="005A5BA1">
              <w:rPr>
                <w:rFonts w:ascii="Arial" w:hAnsi="Arial" w:cs="Arial"/>
                <w:sz w:val="18"/>
                <w:szCs w:val="18"/>
              </w:rPr>
              <w:t>176</w:t>
            </w:r>
            <w:r w:rsidRPr="005A5BA1">
              <w:rPr>
                <w:rFonts w:ascii="Arial" w:hAnsi="Arial" w:cs="Arial"/>
                <w:sz w:val="18"/>
                <w:szCs w:val="18"/>
              </w:rPr>
              <w:t>)</w:t>
            </w:r>
          </w:p>
        </w:tc>
      </w:tr>
    </w:tbl>
    <w:p w14:paraId="19035277" w14:textId="2F7F545B" w:rsidR="00A51778" w:rsidRPr="005A5BA1" w:rsidRDefault="00A51778" w:rsidP="00AE5532">
      <w:pPr>
        <w:jc w:val="both"/>
        <w:rPr>
          <w:rFonts w:ascii="Arial" w:hAnsi="Arial" w:cs="Arial"/>
          <w:color w:val="000000"/>
          <w:sz w:val="18"/>
          <w:szCs w:val="18"/>
        </w:rPr>
      </w:pPr>
    </w:p>
    <w:p w14:paraId="42D3F895" w14:textId="77777777" w:rsidR="00A51778" w:rsidRPr="005A5BA1" w:rsidRDefault="00A51778" w:rsidP="00AE5532">
      <w:pPr>
        <w:jc w:val="both"/>
        <w:rPr>
          <w:rFonts w:ascii="Arial" w:hAnsi="Arial" w:cs="Arial"/>
          <w:color w:val="000000"/>
          <w:sz w:val="18"/>
          <w:szCs w:val="18"/>
        </w:rPr>
      </w:pPr>
    </w:p>
    <w:p w14:paraId="49B40545" w14:textId="77777777" w:rsidR="00E92926" w:rsidRPr="005A5BA1" w:rsidRDefault="00E92926" w:rsidP="00AE5532">
      <w:pPr>
        <w:overflowPunct/>
        <w:autoSpaceDE/>
        <w:autoSpaceDN/>
        <w:adjustRightInd/>
        <w:spacing w:line="240" w:lineRule="exact"/>
        <w:textAlignment w:val="auto"/>
        <w:rPr>
          <w:rFonts w:ascii="Arial" w:eastAsia="Arial Unicode MS" w:hAnsi="Arial" w:cs="Arial"/>
          <w:b/>
          <w:bCs/>
          <w:color w:val="000000"/>
          <w:sz w:val="18"/>
          <w:szCs w:val="18"/>
        </w:rPr>
        <w:sectPr w:rsidR="00E92926" w:rsidRPr="005A5BA1" w:rsidSect="00354E2F">
          <w:pgSz w:w="11909" w:h="16834" w:code="9"/>
          <w:pgMar w:top="1440" w:right="720" w:bottom="720" w:left="1728" w:header="706" w:footer="706" w:gutter="0"/>
          <w:cols w:space="720"/>
          <w:docGrid w:linePitch="360"/>
        </w:sectPr>
      </w:pPr>
    </w:p>
    <w:p w14:paraId="645E23BD" w14:textId="5B4A5DB4" w:rsidR="00190A8C" w:rsidRPr="005A5BA1" w:rsidRDefault="00190A8C" w:rsidP="00AE5532">
      <w:pPr>
        <w:tabs>
          <w:tab w:val="left" w:pos="2160"/>
        </w:tabs>
        <w:ind w:left="547" w:right="-43" w:hanging="547"/>
        <w:jc w:val="thaiDistribute"/>
        <w:rPr>
          <w:rFonts w:ascii="Arial" w:eastAsia="Arial Unicode MS" w:hAnsi="Arial" w:cs="Arial"/>
          <w:color w:val="000000"/>
          <w:sz w:val="18"/>
          <w:szCs w:val="18"/>
        </w:rPr>
      </w:pPr>
    </w:p>
    <w:tbl>
      <w:tblPr>
        <w:tblW w:w="15397" w:type="dxa"/>
        <w:tblInd w:w="108" w:type="dxa"/>
        <w:tblCellMar>
          <w:left w:w="115" w:type="dxa"/>
          <w:right w:w="115" w:type="dxa"/>
        </w:tblCellMar>
        <w:tblLook w:val="04A0" w:firstRow="1" w:lastRow="0" w:firstColumn="1" w:lastColumn="0" w:noHBand="0" w:noVBand="1"/>
      </w:tblPr>
      <w:tblGrid>
        <w:gridCol w:w="15397"/>
      </w:tblGrid>
      <w:tr w:rsidR="00E50CE7" w:rsidRPr="005A5BA1" w14:paraId="20460C15" w14:textId="77777777" w:rsidTr="00ED3DFF">
        <w:trPr>
          <w:cantSplit/>
          <w:trHeight w:val="389"/>
        </w:trPr>
        <w:tc>
          <w:tcPr>
            <w:tcW w:w="15397" w:type="dxa"/>
            <w:vAlign w:val="center"/>
          </w:tcPr>
          <w:p w14:paraId="0B037FAF" w14:textId="7925A4AF" w:rsidR="00E50CE7" w:rsidRPr="005A5BA1" w:rsidRDefault="00E50CE7" w:rsidP="00AE5532">
            <w:pPr>
              <w:tabs>
                <w:tab w:val="left" w:pos="432"/>
              </w:tabs>
              <w:ind w:left="446" w:hanging="547"/>
              <w:jc w:val="both"/>
              <w:rPr>
                <w:rFonts w:ascii="Arial" w:eastAsia="Arial Unicode MS" w:hAnsi="Arial" w:cs="Arial"/>
                <w:b/>
                <w:bCs/>
                <w:color w:val="000000"/>
                <w:sz w:val="18"/>
                <w:szCs w:val="18"/>
              </w:rPr>
            </w:pPr>
            <w:r w:rsidRPr="005A5BA1">
              <w:rPr>
                <w:rFonts w:ascii="Arial" w:eastAsia="Arial Unicode MS" w:hAnsi="Arial" w:cs="Arial"/>
                <w:b/>
                <w:bCs/>
                <w:color w:val="000000"/>
                <w:sz w:val="18"/>
                <w:szCs w:val="18"/>
                <w:cs/>
              </w:rPr>
              <w:br w:type="page"/>
            </w:r>
            <w:r w:rsidR="00A16B4A" w:rsidRPr="005A5BA1">
              <w:rPr>
                <w:rFonts w:ascii="Arial" w:eastAsia="Arial Unicode MS" w:hAnsi="Arial" w:cs="Arial"/>
                <w:b/>
                <w:bCs/>
                <w:color w:val="000000"/>
                <w:sz w:val="18"/>
                <w:szCs w:val="18"/>
              </w:rPr>
              <w:t>1</w:t>
            </w:r>
            <w:r w:rsidR="00A55612" w:rsidRPr="005A5BA1">
              <w:rPr>
                <w:rFonts w:ascii="Arial" w:eastAsia="Arial Unicode MS" w:hAnsi="Arial" w:cs="Arial"/>
                <w:b/>
                <w:bCs/>
                <w:color w:val="000000"/>
                <w:sz w:val="18"/>
                <w:szCs w:val="18"/>
              </w:rPr>
              <w:t>8</w:t>
            </w:r>
            <w:r w:rsidRPr="005A5BA1">
              <w:rPr>
                <w:rFonts w:ascii="Arial" w:eastAsia="Arial Unicode MS" w:hAnsi="Arial" w:cs="Arial"/>
                <w:b/>
                <w:bCs/>
                <w:color w:val="000000"/>
                <w:sz w:val="18"/>
                <w:szCs w:val="18"/>
              </w:rPr>
              <w:tab/>
              <w:t>Property, plant and equipment - net</w:t>
            </w:r>
          </w:p>
        </w:tc>
      </w:tr>
    </w:tbl>
    <w:p w14:paraId="3D5B2B68" w14:textId="77777777" w:rsidR="00E50CE7" w:rsidRPr="005A5BA1" w:rsidRDefault="00E50CE7" w:rsidP="00AE5532">
      <w:pPr>
        <w:tabs>
          <w:tab w:val="left" w:pos="2160"/>
        </w:tabs>
        <w:ind w:left="540" w:right="-43" w:hanging="540"/>
        <w:jc w:val="thaiDistribute"/>
        <w:rPr>
          <w:rFonts w:ascii="Arial" w:eastAsia="Arial Unicode MS" w:hAnsi="Arial" w:cs="Arial"/>
          <w:b/>
          <w:bCs/>
          <w:color w:val="000000"/>
          <w:sz w:val="14"/>
          <w:szCs w:val="14"/>
        </w:rPr>
      </w:pPr>
    </w:p>
    <w:tbl>
      <w:tblPr>
        <w:tblW w:w="15390" w:type="dxa"/>
        <w:tblInd w:w="108" w:type="dxa"/>
        <w:tblLook w:val="04A0" w:firstRow="1" w:lastRow="0" w:firstColumn="1" w:lastColumn="0" w:noHBand="0" w:noVBand="1"/>
      </w:tblPr>
      <w:tblGrid>
        <w:gridCol w:w="3438"/>
        <w:gridCol w:w="1169"/>
        <w:gridCol w:w="1132"/>
        <w:gridCol w:w="1274"/>
        <w:gridCol w:w="1145"/>
        <w:gridCol w:w="1146"/>
        <w:gridCol w:w="1274"/>
        <w:gridCol w:w="1145"/>
        <w:gridCol w:w="1119"/>
        <w:gridCol w:w="1274"/>
        <w:gridCol w:w="1274"/>
      </w:tblGrid>
      <w:tr w:rsidR="003D29E8" w:rsidRPr="005A5BA1" w14:paraId="517FCD13" w14:textId="77777777" w:rsidTr="0093737C">
        <w:tc>
          <w:tcPr>
            <w:tcW w:w="3438" w:type="dxa"/>
            <w:tcBorders>
              <w:top w:val="nil"/>
              <w:left w:val="nil"/>
              <w:right w:val="nil"/>
            </w:tcBorders>
            <w:vAlign w:val="bottom"/>
          </w:tcPr>
          <w:p w14:paraId="413EFE36" w14:textId="77777777" w:rsidR="003D29E8" w:rsidRPr="005A5BA1" w:rsidRDefault="003D29E8" w:rsidP="00AE5532">
            <w:pPr>
              <w:overflowPunct/>
              <w:autoSpaceDE/>
              <w:autoSpaceDN/>
              <w:adjustRightInd/>
              <w:ind w:left="-113"/>
              <w:textAlignment w:val="auto"/>
              <w:rPr>
                <w:rFonts w:ascii="Arial" w:hAnsi="Arial" w:cs="Arial"/>
                <w:b/>
                <w:bCs/>
                <w:color w:val="000000"/>
                <w:spacing w:val="-2"/>
                <w:sz w:val="16"/>
                <w:szCs w:val="16"/>
                <w:lang w:eastAsia="en-GB"/>
              </w:rPr>
            </w:pPr>
          </w:p>
        </w:tc>
        <w:tc>
          <w:tcPr>
            <w:tcW w:w="11952" w:type="dxa"/>
            <w:gridSpan w:val="10"/>
            <w:tcBorders>
              <w:left w:val="nil"/>
              <w:bottom w:val="single" w:sz="4" w:space="0" w:color="auto"/>
              <w:right w:val="nil"/>
            </w:tcBorders>
            <w:vAlign w:val="bottom"/>
          </w:tcPr>
          <w:p w14:paraId="7E9266D4" w14:textId="5CD3FF4F" w:rsidR="003D29E8" w:rsidRPr="005A5BA1" w:rsidRDefault="003D29E8" w:rsidP="00AE5532">
            <w:pPr>
              <w:overflowPunct/>
              <w:autoSpaceDE/>
              <w:autoSpaceDN/>
              <w:adjustRightInd/>
              <w:ind w:right="-72"/>
              <w:jc w:val="right"/>
              <w:textAlignment w:val="auto"/>
              <w:rPr>
                <w:rFonts w:ascii="Arial" w:hAnsi="Arial" w:cs="Arial"/>
                <w:b/>
                <w:bCs/>
                <w:color w:val="000000"/>
                <w:spacing w:val="-4"/>
                <w:sz w:val="16"/>
                <w:szCs w:val="16"/>
                <w:lang w:eastAsia="en-GB"/>
              </w:rPr>
            </w:pPr>
            <w:r w:rsidRPr="005A5BA1">
              <w:rPr>
                <w:rFonts w:ascii="Arial" w:hAnsi="Arial" w:cs="Arial"/>
                <w:b/>
                <w:bCs/>
                <w:color w:val="000000"/>
                <w:spacing w:val="-4"/>
                <w:sz w:val="16"/>
                <w:szCs w:val="16"/>
                <w:lang w:eastAsia="en-GB"/>
              </w:rPr>
              <w:t>(Unit: Baht)</w:t>
            </w:r>
          </w:p>
        </w:tc>
      </w:tr>
      <w:tr w:rsidR="003D29E8" w:rsidRPr="005A5BA1" w14:paraId="1CA812C7" w14:textId="77777777" w:rsidTr="0093737C">
        <w:tc>
          <w:tcPr>
            <w:tcW w:w="3438" w:type="dxa"/>
            <w:tcBorders>
              <w:top w:val="nil"/>
              <w:left w:val="nil"/>
              <w:right w:val="nil"/>
            </w:tcBorders>
            <w:vAlign w:val="bottom"/>
          </w:tcPr>
          <w:p w14:paraId="35ACA30A" w14:textId="77777777" w:rsidR="003D29E8" w:rsidRPr="005A5BA1" w:rsidRDefault="003D29E8" w:rsidP="00AE5532">
            <w:pPr>
              <w:overflowPunct/>
              <w:autoSpaceDE/>
              <w:autoSpaceDN/>
              <w:adjustRightInd/>
              <w:ind w:left="-113"/>
              <w:textAlignment w:val="auto"/>
              <w:rPr>
                <w:rFonts w:ascii="Arial" w:hAnsi="Arial" w:cs="Arial"/>
                <w:b/>
                <w:bCs/>
                <w:color w:val="000000"/>
                <w:spacing w:val="-2"/>
                <w:sz w:val="16"/>
                <w:szCs w:val="16"/>
                <w:lang w:eastAsia="en-GB"/>
              </w:rPr>
            </w:pPr>
          </w:p>
        </w:tc>
        <w:tc>
          <w:tcPr>
            <w:tcW w:w="11952" w:type="dxa"/>
            <w:gridSpan w:val="10"/>
            <w:tcBorders>
              <w:top w:val="single" w:sz="4" w:space="0" w:color="auto"/>
              <w:left w:val="nil"/>
              <w:bottom w:val="single" w:sz="4" w:space="0" w:color="auto"/>
              <w:right w:val="nil"/>
            </w:tcBorders>
            <w:vAlign w:val="bottom"/>
          </w:tcPr>
          <w:p w14:paraId="75A38166" w14:textId="376C2EDE" w:rsidR="003D29E8" w:rsidRPr="005A5BA1" w:rsidRDefault="003D29E8" w:rsidP="00AE5532">
            <w:pPr>
              <w:overflowPunct/>
              <w:autoSpaceDE/>
              <w:autoSpaceDN/>
              <w:adjustRightInd/>
              <w:ind w:right="-72"/>
              <w:jc w:val="center"/>
              <w:textAlignment w:val="auto"/>
              <w:rPr>
                <w:rFonts w:ascii="Arial" w:hAnsi="Arial" w:cs="Arial"/>
                <w:b/>
                <w:bCs/>
                <w:color w:val="000000"/>
                <w:spacing w:val="-4"/>
                <w:sz w:val="16"/>
                <w:szCs w:val="16"/>
                <w:lang w:eastAsia="en-GB"/>
              </w:rPr>
            </w:pPr>
            <w:r w:rsidRPr="005A5BA1">
              <w:rPr>
                <w:rFonts w:ascii="Arial" w:hAnsi="Arial" w:cs="Arial"/>
                <w:b/>
                <w:bCs/>
                <w:color w:val="000000"/>
                <w:spacing w:val="-4"/>
                <w:sz w:val="16"/>
                <w:szCs w:val="16"/>
                <w:lang w:eastAsia="en-GB"/>
              </w:rPr>
              <w:t>Consolidated financial statements</w:t>
            </w:r>
          </w:p>
        </w:tc>
      </w:tr>
      <w:tr w:rsidR="00813E3A" w:rsidRPr="005A5BA1" w14:paraId="40A4D9EA" w14:textId="77777777" w:rsidTr="0093737C">
        <w:tc>
          <w:tcPr>
            <w:tcW w:w="3438" w:type="dxa"/>
            <w:tcBorders>
              <w:top w:val="nil"/>
              <w:left w:val="nil"/>
              <w:right w:val="nil"/>
            </w:tcBorders>
            <w:vAlign w:val="bottom"/>
            <w:hideMark/>
          </w:tcPr>
          <w:p w14:paraId="40B44A79" w14:textId="77777777" w:rsidR="005C3BC2" w:rsidRPr="005A5BA1" w:rsidRDefault="005C3BC2" w:rsidP="00AE5532">
            <w:pPr>
              <w:overflowPunct/>
              <w:autoSpaceDE/>
              <w:autoSpaceDN/>
              <w:adjustRightInd/>
              <w:ind w:left="-113"/>
              <w:textAlignment w:val="auto"/>
              <w:rPr>
                <w:rFonts w:ascii="Arial" w:hAnsi="Arial" w:cs="Arial"/>
                <w:b/>
                <w:bCs/>
                <w:color w:val="000000"/>
                <w:spacing w:val="-2"/>
                <w:sz w:val="16"/>
                <w:szCs w:val="16"/>
                <w:lang w:eastAsia="en-GB"/>
              </w:rPr>
            </w:pPr>
          </w:p>
        </w:tc>
        <w:tc>
          <w:tcPr>
            <w:tcW w:w="1169" w:type="dxa"/>
            <w:tcBorders>
              <w:top w:val="single" w:sz="4" w:space="0" w:color="auto"/>
              <w:left w:val="nil"/>
              <w:bottom w:val="single" w:sz="4" w:space="0" w:color="auto"/>
              <w:right w:val="nil"/>
            </w:tcBorders>
            <w:vAlign w:val="bottom"/>
            <w:hideMark/>
          </w:tcPr>
          <w:p w14:paraId="5F99E2BD" w14:textId="77777777" w:rsidR="005C3BC2" w:rsidRPr="005A5BA1" w:rsidRDefault="005C3BC2" w:rsidP="00AE5532">
            <w:pPr>
              <w:overflowPunct/>
              <w:autoSpaceDE/>
              <w:autoSpaceDN/>
              <w:adjustRightInd/>
              <w:ind w:right="-72"/>
              <w:jc w:val="right"/>
              <w:textAlignment w:val="auto"/>
              <w:rPr>
                <w:rFonts w:ascii="Arial" w:hAnsi="Arial" w:cs="Arial"/>
                <w:b/>
                <w:bCs/>
                <w:color w:val="000000"/>
                <w:spacing w:val="-4"/>
                <w:sz w:val="16"/>
                <w:szCs w:val="16"/>
                <w:lang w:eastAsia="en-GB"/>
              </w:rPr>
            </w:pPr>
            <w:r w:rsidRPr="005A5BA1">
              <w:rPr>
                <w:rFonts w:ascii="Arial" w:hAnsi="Arial" w:cs="Arial"/>
                <w:b/>
                <w:bCs/>
                <w:color w:val="000000"/>
                <w:spacing w:val="-4"/>
                <w:sz w:val="16"/>
                <w:szCs w:val="16"/>
                <w:lang w:eastAsia="en-GB"/>
              </w:rPr>
              <w:t>Land</w:t>
            </w:r>
          </w:p>
        </w:tc>
        <w:tc>
          <w:tcPr>
            <w:tcW w:w="1132" w:type="dxa"/>
            <w:tcBorders>
              <w:top w:val="single" w:sz="4" w:space="0" w:color="auto"/>
              <w:left w:val="nil"/>
              <w:bottom w:val="single" w:sz="4" w:space="0" w:color="auto"/>
              <w:right w:val="nil"/>
            </w:tcBorders>
            <w:vAlign w:val="bottom"/>
            <w:hideMark/>
          </w:tcPr>
          <w:p w14:paraId="2D9C643F" w14:textId="7EB07037" w:rsidR="005C3BC2" w:rsidRPr="005A5BA1" w:rsidRDefault="005C3BC2" w:rsidP="00AE5532">
            <w:pPr>
              <w:overflowPunct/>
              <w:autoSpaceDE/>
              <w:autoSpaceDN/>
              <w:adjustRightInd/>
              <w:ind w:right="-72"/>
              <w:jc w:val="right"/>
              <w:textAlignment w:val="auto"/>
              <w:rPr>
                <w:rFonts w:ascii="Arial" w:hAnsi="Arial" w:cs="Arial"/>
                <w:b/>
                <w:bCs/>
                <w:color w:val="000000"/>
                <w:spacing w:val="-4"/>
                <w:sz w:val="16"/>
                <w:szCs w:val="16"/>
                <w:lang w:eastAsia="en-GB"/>
              </w:rPr>
            </w:pPr>
            <w:r w:rsidRPr="005A5BA1">
              <w:rPr>
                <w:rFonts w:ascii="Arial" w:hAnsi="Arial" w:cs="Arial"/>
                <w:b/>
                <w:bCs/>
                <w:color w:val="000000"/>
                <w:spacing w:val="-4"/>
                <w:sz w:val="16"/>
                <w:szCs w:val="16"/>
                <w:lang w:eastAsia="en-GB"/>
              </w:rPr>
              <w:t>Reservoir</w:t>
            </w:r>
          </w:p>
        </w:tc>
        <w:tc>
          <w:tcPr>
            <w:tcW w:w="1274" w:type="dxa"/>
            <w:tcBorders>
              <w:top w:val="single" w:sz="4" w:space="0" w:color="auto"/>
              <w:left w:val="nil"/>
              <w:bottom w:val="single" w:sz="4" w:space="0" w:color="auto"/>
              <w:right w:val="nil"/>
            </w:tcBorders>
            <w:vAlign w:val="bottom"/>
            <w:hideMark/>
          </w:tcPr>
          <w:p w14:paraId="63BE9AD4" w14:textId="77777777" w:rsidR="005C3BC2" w:rsidRPr="005A5BA1" w:rsidRDefault="005C3BC2" w:rsidP="00AE5532">
            <w:pPr>
              <w:overflowPunct/>
              <w:autoSpaceDE/>
              <w:autoSpaceDN/>
              <w:adjustRightInd/>
              <w:ind w:right="-72"/>
              <w:jc w:val="right"/>
              <w:textAlignment w:val="auto"/>
              <w:rPr>
                <w:rFonts w:ascii="Arial" w:hAnsi="Arial" w:cs="Arial"/>
                <w:b/>
                <w:bCs/>
                <w:color w:val="000000"/>
                <w:spacing w:val="-4"/>
                <w:sz w:val="16"/>
                <w:szCs w:val="16"/>
                <w:lang w:eastAsia="en-GB"/>
              </w:rPr>
            </w:pPr>
            <w:r w:rsidRPr="005A5BA1">
              <w:rPr>
                <w:rFonts w:ascii="Arial" w:hAnsi="Arial" w:cs="Arial"/>
                <w:b/>
                <w:bCs/>
                <w:color w:val="000000"/>
                <w:spacing w:val="-4"/>
                <w:sz w:val="16"/>
                <w:szCs w:val="16"/>
                <w:lang w:eastAsia="en-GB"/>
              </w:rPr>
              <w:t>Pumping plants</w:t>
            </w:r>
          </w:p>
        </w:tc>
        <w:tc>
          <w:tcPr>
            <w:tcW w:w="1145" w:type="dxa"/>
            <w:tcBorders>
              <w:top w:val="single" w:sz="4" w:space="0" w:color="auto"/>
              <w:left w:val="nil"/>
              <w:bottom w:val="single" w:sz="4" w:space="0" w:color="auto"/>
              <w:right w:val="nil"/>
            </w:tcBorders>
            <w:vAlign w:val="bottom"/>
            <w:hideMark/>
          </w:tcPr>
          <w:p w14:paraId="22469DF8" w14:textId="77777777" w:rsidR="005C3BC2" w:rsidRPr="005A5BA1" w:rsidRDefault="005C3BC2" w:rsidP="00AE5532">
            <w:pPr>
              <w:overflowPunct/>
              <w:autoSpaceDE/>
              <w:autoSpaceDN/>
              <w:adjustRightInd/>
              <w:ind w:right="-72"/>
              <w:jc w:val="right"/>
              <w:textAlignment w:val="auto"/>
              <w:rPr>
                <w:rFonts w:ascii="Arial" w:hAnsi="Arial" w:cs="Arial"/>
                <w:b/>
                <w:bCs/>
                <w:color w:val="000000"/>
                <w:spacing w:val="-4"/>
                <w:sz w:val="16"/>
                <w:szCs w:val="16"/>
                <w:lang w:eastAsia="en-GB"/>
              </w:rPr>
            </w:pPr>
            <w:r w:rsidRPr="005A5BA1">
              <w:rPr>
                <w:rFonts w:ascii="Arial" w:hAnsi="Arial" w:cs="Arial"/>
                <w:b/>
                <w:bCs/>
                <w:color w:val="000000"/>
                <w:spacing w:val="-4"/>
                <w:sz w:val="16"/>
                <w:szCs w:val="16"/>
                <w:lang w:eastAsia="en-GB"/>
              </w:rPr>
              <w:t>Buildings</w:t>
            </w:r>
          </w:p>
        </w:tc>
        <w:tc>
          <w:tcPr>
            <w:tcW w:w="1146" w:type="dxa"/>
            <w:tcBorders>
              <w:top w:val="single" w:sz="4" w:space="0" w:color="auto"/>
              <w:left w:val="nil"/>
              <w:bottom w:val="single" w:sz="4" w:space="0" w:color="auto"/>
              <w:right w:val="nil"/>
            </w:tcBorders>
            <w:vAlign w:val="bottom"/>
            <w:hideMark/>
          </w:tcPr>
          <w:p w14:paraId="7E3C1811" w14:textId="77777777" w:rsidR="005C3BC2" w:rsidRPr="005A5BA1" w:rsidRDefault="005C3BC2" w:rsidP="00AE5532">
            <w:pPr>
              <w:overflowPunct/>
              <w:autoSpaceDE/>
              <w:autoSpaceDN/>
              <w:adjustRightInd/>
              <w:ind w:right="-72"/>
              <w:jc w:val="right"/>
              <w:textAlignment w:val="auto"/>
              <w:rPr>
                <w:rFonts w:ascii="Arial" w:hAnsi="Arial" w:cs="Arial"/>
                <w:b/>
                <w:bCs/>
                <w:color w:val="000000"/>
                <w:spacing w:val="-4"/>
                <w:sz w:val="16"/>
                <w:szCs w:val="16"/>
                <w:lang w:eastAsia="en-GB"/>
              </w:rPr>
            </w:pPr>
            <w:r w:rsidRPr="005A5BA1">
              <w:rPr>
                <w:rFonts w:ascii="Arial" w:hAnsi="Arial" w:cs="Arial"/>
                <w:b/>
                <w:bCs/>
                <w:color w:val="000000"/>
                <w:spacing w:val="-4"/>
                <w:sz w:val="16"/>
                <w:szCs w:val="16"/>
                <w:lang w:eastAsia="en-GB"/>
              </w:rPr>
              <w:t>Building</w:t>
            </w:r>
          </w:p>
          <w:p w14:paraId="0A26FC9A" w14:textId="6274316B" w:rsidR="003D29E8" w:rsidRPr="005A5BA1" w:rsidRDefault="003D29E8" w:rsidP="00AE5532">
            <w:pPr>
              <w:overflowPunct/>
              <w:autoSpaceDE/>
              <w:autoSpaceDN/>
              <w:adjustRightInd/>
              <w:ind w:right="-72"/>
              <w:jc w:val="right"/>
              <w:textAlignment w:val="auto"/>
              <w:rPr>
                <w:rFonts w:ascii="Arial" w:hAnsi="Arial" w:cs="Arial"/>
                <w:b/>
                <w:bCs/>
                <w:color w:val="000000"/>
                <w:spacing w:val="-4"/>
                <w:sz w:val="16"/>
                <w:szCs w:val="16"/>
                <w:lang w:eastAsia="en-GB"/>
              </w:rPr>
            </w:pPr>
            <w:r w:rsidRPr="005A5BA1">
              <w:rPr>
                <w:rFonts w:ascii="Arial" w:hAnsi="Arial" w:cs="Arial"/>
                <w:b/>
                <w:bCs/>
                <w:color w:val="000000"/>
                <w:spacing w:val="-4"/>
                <w:sz w:val="16"/>
                <w:szCs w:val="16"/>
                <w:lang w:eastAsia="en-GB"/>
              </w:rPr>
              <w:t>improvement</w:t>
            </w:r>
          </w:p>
        </w:tc>
        <w:tc>
          <w:tcPr>
            <w:tcW w:w="1274" w:type="dxa"/>
            <w:tcBorders>
              <w:top w:val="single" w:sz="4" w:space="0" w:color="auto"/>
              <w:left w:val="nil"/>
              <w:bottom w:val="single" w:sz="4" w:space="0" w:color="auto"/>
              <w:right w:val="nil"/>
            </w:tcBorders>
            <w:vAlign w:val="bottom"/>
            <w:hideMark/>
          </w:tcPr>
          <w:p w14:paraId="343B3398" w14:textId="77777777" w:rsidR="005C3BC2" w:rsidRPr="005A5BA1" w:rsidRDefault="005C3BC2" w:rsidP="00AE5532">
            <w:pPr>
              <w:overflowPunct/>
              <w:autoSpaceDE/>
              <w:autoSpaceDN/>
              <w:adjustRightInd/>
              <w:ind w:right="-72"/>
              <w:jc w:val="right"/>
              <w:textAlignment w:val="auto"/>
              <w:rPr>
                <w:rFonts w:ascii="Arial" w:hAnsi="Arial" w:cs="Arial"/>
                <w:b/>
                <w:bCs/>
                <w:color w:val="000000"/>
                <w:spacing w:val="-4"/>
                <w:sz w:val="16"/>
                <w:szCs w:val="16"/>
                <w:lang w:eastAsia="en-GB"/>
              </w:rPr>
            </w:pPr>
            <w:r w:rsidRPr="005A5BA1">
              <w:rPr>
                <w:rFonts w:ascii="Arial" w:hAnsi="Arial" w:cs="Arial"/>
                <w:b/>
                <w:bCs/>
                <w:color w:val="000000"/>
                <w:spacing w:val="-4"/>
                <w:sz w:val="16"/>
                <w:szCs w:val="16"/>
                <w:lang w:eastAsia="en-GB"/>
              </w:rPr>
              <w:t xml:space="preserve">Machinery and </w:t>
            </w:r>
          </w:p>
          <w:p w14:paraId="14B55AB1" w14:textId="345ECF15" w:rsidR="005C3BC2" w:rsidRPr="005A5BA1" w:rsidRDefault="005C3BC2" w:rsidP="00AE5532">
            <w:pPr>
              <w:overflowPunct/>
              <w:autoSpaceDE/>
              <w:autoSpaceDN/>
              <w:adjustRightInd/>
              <w:ind w:right="-72"/>
              <w:jc w:val="right"/>
              <w:textAlignment w:val="auto"/>
              <w:rPr>
                <w:rFonts w:ascii="Arial" w:hAnsi="Arial" w:cs="Arial"/>
                <w:b/>
                <w:bCs/>
                <w:color w:val="000000"/>
                <w:spacing w:val="-4"/>
                <w:sz w:val="16"/>
                <w:szCs w:val="16"/>
                <w:lang w:eastAsia="en-GB"/>
              </w:rPr>
            </w:pPr>
            <w:r w:rsidRPr="005A5BA1">
              <w:rPr>
                <w:rFonts w:ascii="Arial" w:hAnsi="Arial" w:cs="Arial"/>
                <w:b/>
                <w:bCs/>
                <w:color w:val="000000"/>
                <w:spacing w:val="-4"/>
                <w:sz w:val="16"/>
                <w:szCs w:val="16"/>
                <w:lang w:eastAsia="en-GB"/>
              </w:rPr>
              <w:t>equipment</w:t>
            </w:r>
          </w:p>
        </w:tc>
        <w:tc>
          <w:tcPr>
            <w:tcW w:w="1145" w:type="dxa"/>
            <w:tcBorders>
              <w:top w:val="single" w:sz="4" w:space="0" w:color="auto"/>
              <w:left w:val="nil"/>
              <w:bottom w:val="single" w:sz="4" w:space="0" w:color="auto"/>
              <w:right w:val="nil"/>
            </w:tcBorders>
            <w:vAlign w:val="bottom"/>
            <w:hideMark/>
          </w:tcPr>
          <w:p w14:paraId="0C64FB5D" w14:textId="77777777" w:rsidR="005C3BC2" w:rsidRPr="005A5BA1" w:rsidRDefault="005C3BC2" w:rsidP="00AE5532">
            <w:pPr>
              <w:overflowPunct/>
              <w:autoSpaceDE/>
              <w:autoSpaceDN/>
              <w:adjustRightInd/>
              <w:ind w:right="-72"/>
              <w:jc w:val="right"/>
              <w:textAlignment w:val="auto"/>
              <w:rPr>
                <w:rFonts w:ascii="Arial" w:hAnsi="Arial" w:cs="Arial"/>
                <w:b/>
                <w:bCs/>
                <w:color w:val="000000"/>
                <w:spacing w:val="-4"/>
                <w:sz w:val="16"/>
                <w:szCs w:val="16"/>
                <w:lang w:eastAsia="en-GB"/>
              </w:rPr>
            </w:pPr>
            <w:r w:rsidRPr="005A5BA1">
              <w:rPr>
                <w:rFonts w:ascii="Arial" w:hAnsi="Arial" w:cs="Arial"/>
                <w:b/>
                <w:bCs/>
                <w:color w:val="000000"/>
                <w:spacing w:val="-4"/>
                <w:sz w:val="16"/>
                <w:szCs w:val="16"/>
                <w:lang w:eastAsia="en-GB"/>
              </w:rPr>
              <w:t>Office equipment</w:t>
            </w:r>
          </w:p>
        </w:tc>
        <w:tc>
          <w:tcPr>
            <w:tcW w:w="1119" w:type="dxa"/>
            <w:tcBorders>
              <w:top w:val="single" w:sz="4" w:space="0" w:color="auto"/>
              <w:left w:val="nil"/>
              <w:bottom w:val="single" w:sz="4" w:space="0" w:color="auto"/>
              <w:right w:val="nil"/>
            </w:tcBorders>
            <w:vAlign w:val="bottom"/>
            <w:hideMark/>
          </w:tcPr>
          <w:p w14:paraId="190BE811" w14:textId="1414A3DD" w:rsidR="005C3BC2" w:rsidRPr="005A5BA1" w:rsidRDefault="003D29E8" w:rsidP="00AE5532">
            <w:pPr>
              <w:overflowPunct/>
              <w:autoSpaceDE/>
              <w:autoSpaceDN/>
              <w:adjustRightInd/>
              <w:ind w:right="-72"/>
              <w:jc w:val="right"/>
              <w:textAlignment w:val="auto"/>
              <w:rPr>
                <w:rFonts w:ascii="Arial" w:hAnsi="Arial" w:cs="Arial"/>
                <w:b/>
                <w:bCs/>
                <w:color w:val="000000"/>
                <w:spacing w:val="-4"/>
                <w:sz w:val="16"/>
                <w:szCs w:val="16"/>
                <w:lang w:eastAsia="en-GB"/>
              </w:rPr>
            </w:pPr>
            <w:r w:rsidRPr="005A5BA1">
              <w:rPr>
                <w:rFonts w:ascii="Arial" w:hAnsi="Arial" w:cs="Arial"/>
                <w:b/>
                <w:bCs/>
                <w:color w:val="000000"/>
                <w:spacing w:val="-4"/>
                <w:sz w:val="16"/>
                <w:szCs w:val="16"/>
                <w:lang w:eastAsia="en-GB"/>
              </w:rPr>
              <w:t>Vehicles</w:t>
            </w:r>
          </w:p>
        </w:tc>
        <w:tc>
          <w:tcPr>
            <w:tcW w:w="1274" w:type="dxa"/>
            <w:tcBorders>
              <w:top w:val="single" w:sz="4" w:space="0" w:color="auto"/>
              <w:left w:val="nil"/>
              <w:bottom w:val="single" w:sz="4" w:space="0" w:color="auto"/>
              <w:right w:val="nil"/>
            </w:tcBorders>
            <w:vAlign w:val="bottom"/>
            <w:hideMark/>
          </w:tcPr>
          <w:p w14:paraId="709DD490" w14:textId="77777777" w:rsidR="005C3BC2" w:rsidRPr="005A5BA1" w:rsidRDefault="005C3BC2" w:rsidP="00AE5532">
            <w:pPr>
              <w:overflowPunct/>
              <w:autoSpaceDE/>
              <w:autoSpaceDN/>
              <w:adjustRightInd/>
              <w:ind w:right="-72"/>
              <w:jc w:val="right"/>
              <w:textAlignment w:val="auto"/>
              <w:rPr>
                <w:rFonts w:ascii="Arial" w:hAnsi="Arial" w:cs="Arial"/>
                <w:b/>
                <w:bCs/>
                <w:color w:val="000000"/>
                <w:spacing w:val="-4"/>
                <w:sz w:val="16"/>
                <w:szCs w:val="16"/>
                <w:lang w:eastAsia="en-GB"/>
              </w:rPr>
            </w:pPr>
            <w:r w:rsidRPr="005A5BA1">
              <w:rPr>
                <w:rFonts w:ascii="Arial" w:hAnsi="Arial" w:cs="Arial"/>
                <w:b/>
                <w:bCs/>
                <w:color w:val="000000"/>
                <w:spacing w:val="-4"/>
                <w:sz w:val="16"/>
                <w:szCs w:val="16"/>
                <w:lang w:eastAsia="en-GB"/>
              </w:rPr>
              <w:t>Construction</w:t>
            </w:r>
          </w:p>
          <w:p w14:paraId="78D2A060" w14:textId="34C7D0B1" w:rsidR="005C3BC2" w:rsidRPr="005A5BA1" w:rsidRDefault="005C3BC2" w:rsidP="00AE5532">
            <w:pPr>
              <w:overflowPunct/>
              <w:autoSpaceDE/>
              <w:autoSpaceDN/>
              <w:adjustRightInd/>
              <w:ind w:right="-72"/>
              <w:jc w:val="right"/>
              <w:textAlignment w:val="auto"/>
              <w:rPr>
                <w:rFonts w:ascii="Arial" w:hAnsi="Arial" w:cs="Arial"/>
                <w:b/>
                <w:bCs/>
                <w:color w:val="000000"/>
                <w:spacing w:val="-4"/>
                <w:sz w:val="16"/>
                <w:szCs w:val="16"/>
                <w:lang w:eastAsia="en-GB"/>
              </w:rPr>
            </w:pPr>
            <w:r w:rsidRPr="005A5BA1">
              <w:rPr>
                <w:rFonts w:ascii="Arial" w:hAnsi="Arial" w:cs="Arial"/>
                <w:b/>
                <w:bCs/>
                <w:color w:val="000000"/>
                <w:spacing w:val="-4"/>
                <w:sz w:val="16"/>
                <w:szCs w:val="16"/>
                <w:lang w:eastAsia="en-GB"/>
              </w:rPr>
              <w:t xml:space="preserve"> in progress</w:t>
            </w:r>
          </w:p>
        </w:tc>
        <w:tc>
          <w:tcPr>
            <w:tcW w:w="1274" w:type="dxa"/>
            <w:tcBorders>
              <w:top w:val="single" w:sz="4" w:space="0" w:color="auto"/>
              <w:left w:val="nil"/>
              <w:bottom w:val="single" w:sz="4" w:space="0" w:color="auto"/>
              <w:right w:val="nil"/>
            </w:tcBorders>
            <w:vAlign w:val="bottom"/>
            <w:hideMark/>
          </w:tcPr>
          <w:p w14:paraId="435F78AA" w14:textId="77777777" w:rsidR="005C3BC2" w:rsidRPr="005A5BA1" w:rsidRDefault="005C3BC2" w:rsidP="00AE5532">
            <w:pPr>
              <w:overflowPunct/>
              <w:autoSpaceDE/>
              <w:autoSpaceDN/>
              <w:adjustRightInd/>
              <w:ind w:right="-72"/>
              <w:jc w:val="right"/>
              <w:textAlignment w:val="auto"/>
              <w:rPr>
                <w:rFonts w:ascii="Arial" w:hAnsi="Arial" w:cs="Arial"/>
                <w:b/>
                <w:bCs/>
                <w:color w:val="000000"/>
                <w:spacing w:val="-4"/>
                <w:sz w:val="16"/>
                <w:szCs w:val="16"/>
                <w:lang w:eastAsia="en-GB"/>
              </w:rPr>
            </w:pPr>
            <w:r w:rsidRPr="005A5BA1">
              <w:rPr>
                <w:rFonts w:ascii="Arial" w:hAnsi="Arial" w:cs="Arial"/>
                <w:b/>
                <w:bCs/>
                <w:color w:val="000000"/>
                <w:spacing w:val="-4"/>
                <w:sz w:val="16"/>
                <w:szCs w:val="16"/>
                <w:lang w:eastAsia="en-GB"/>
              </w:rPr>
              <w:t>Total</w:t>
            </w:r>
          </w:p>
        </w:tc>
      </w:tr>
      <w:tr w:rsidR="00813E3A" w:rsidRPr="005A5BA1" w14:paraId="563998A0" w14:textId="77777777" w:rsidTr="0093737C">
        <w:tc>
          <w:tcPr>
            <w:tcW w:w="3438" w:type="dxa"/>
            <w:tcBorders>
              <w:top w:val="nil"/>
              <w:left w:val="nil"/>
              <w:right w:val="nil"/>
            </w:tcBorders>
            <w:vAlign w:val="bottom"/>
            <w:hideMark/>
          </w:tcPr>
          <w:p w14:paraId="22634712" w14:textId="003B12F7" w:rsidR="005C3BC2" w:rsidRPr="005A5BA1" w:rsidRDefault="002B365B" w:rsidP="00AE5532">
            <w:pPr>
              <w:overflowPunct/>
              <w:autoSpaceDE/>
              <w:autoSpaceDN/>
              <w:adjustRightInd/>
              <w:ind w:left="-113"/>
              <w:textAlignment w:val="auto"/>
              <w:rPr>
                <w:rFonts w:ascii="Arial" w:hAnsi="Arial" w:cs="Arial"/>
                <w:b/>
                <w:bCs/>
                <w:color w:val="000000"/>
                <w:spacing w:val="-2"/>
                <w:sz w:val="16"/>
                <w:szCs w:val="16"/>
                <w:lang w:eastAsia="en-GB"/>
              </w:rPr>
            </w:pPr>
            <w:r w:rsidRPr="005A5BA1">
              <w:rPr>
                <w:rFonts w:ascii="Arial" w:hAnsi="Arial" w:cs="Arial"/>
                <w:b/>
                <w:bCs/>
                <w:color w:val="000000"/>
                <w:spacing w:val="-2"/>
                <w:sz w:val="16"/>
                <w:szCs w:val="16"/>
                <w:lang w:eastAsia="en-GB"/>
              </w:rPr>
              <w:t xml:space="preserve">At </w:t>
            </w:r>
            <w:r w:rsidR="00A16B4A" w:rsidRPr="005A5BA1">
              <w:rPr>
                <w:rFonts w:ascii="Arial" w:hAnsi="Arial" w:cs="Arial"/>
                <w:b/>
                <w:bCs/>
                <w:color w:val="000000"/>
                <w:spacing w:val="-2"/>
                <w:sz w:val="16"/>
                <w:szCs w:val="16"/>
                <w:lang w:eastAsia="en-GB"/>
              </w:rPr>
              <w:t>1</w:t>
            </w:r>
            <w:r w:rsidRPr="005A5BA1">
              <w:rPr>
                <w:rFonts w:ascii="Arial" w:hAnsi="Arial" w:cs="Arial"/>
                <w:b/>
                <w:bCs/>
                <w:color w:val="000000"/>
                <w:spacing w:val="-2"/>
                <w:sz w:val="16"/>
                <w:szCs w:val="16"/>
                <w:lang w:eastAsia="en-GB"/>
              </w:rPr>
              <w:t xml:space="preserve"> January </w:t>
            </w:r>
            <w:r w:rsidR="00A16B4A" w:rsidRPr="005A5BA1">
              <w:rPr>
                <w:rFonts w:ascii="Arial" w:hAnsi="Arial" w:cs="Arial"/>
                <w:b/>
                <w:bCs/>
                <w:color w:val="000000"/>
                <w:spacing w:val="-2"/>
                <w:sz w:val="16"/>
                <w:szCs w:val="16"/>
                <w:lang w:eastAsia="en-GB"/>
              </w:rPr>
              <w:t>2024</w:t>
            </w:r>
          </w:p>
        </w:tc>
        <w:tc>
          <w:tcPr>
            <w:tcW w:w="1169" w:type="dxa"/>
            <w:tcBorders>
              <w:top w:val="single" w:sz="4" w:space="0" w:color="auto"/>
              <w:left w:val="nil"/>
              <w:right w:val="nil"/>
            </w:tcBorders>
            <w:vAlign w:val="bottom"/>
            <w:hideMark/>
          </w:tcPr>
          <w:p w14:paraId="55AA30F0" w14:textId="77777777" w:rsidR="005C3BC2" w:rsidRPr="005A5BA1" w:rsidRDefault="005C3BC2" w:rsidP="00AE5532">
            <w:pPr>
              <w:overflowPunct/>
              <w:autoSpaceDE/>
              <w:autoSpaceDN/>
              <w:adjustRightInd/>
              <w:ind w:right="-72"/>
              <w:jc w:val="right"/>
              <w:textAlignment w:val="auto"/>
              <w:rPr>
                <w:rFonts w:ascii="Arial" w:hAnsi="Arial" w:cs="Arial"/>
                <w:b/>
                <w:bCs/>
                <w:color w:val="000000"/>
                <w:spacing w:val="-4"/>
                <w:sz w:val="16"/>
                <w:szCs w:val="16"/>
                <w:lang w:eastAsia="en-GB"/>
              </w:rPr>
            </w:pPr>
          </w:p>
        </w:tc>
        <w:tc>
          <w:tcPr>
            <w:tcW w:w="1132" w:type="dxa"/>
            <w:tcBorders>
              <w:top w:val="single" w:sz="4" w:space="0" w:color="auto"/>
              <w:left w:val="nil"/>
              <w:right w:val="nil"/>
            </w:tcBorders>
            <w:vAlign w:val="bottom"/>
            <w:hideMark/>
          </w:tcPr>
          <w:p w14:paraId="7D245840" w14:textId="71AFD659" w:rsidR="005C3BC2" w:rsidRPr="005A5BA1" w:rsidRDefault="005C3BC2" w:rsidP="00AE5532">
            <w:pPr>
              <w:overflowPunct/>
              <w:autoSpaceDE/>
              <w:autoSpaceDN/>
              <w:adjustRightInd/>
              <w:ind w:right="-72"/>
              <w:jc w:val="right"/>
              <w:textAlignment w:val="auto"/>
              <w:rPr>
                <w:rFonts w:ascii="Arial" w:hAnsi="Arial" w:cs="Arial"/>
                <w:color w:val="000000"/>
                <w:spacing w:val="-4"/>
                <w:sz w:val="16"/>
                <w:szCs w:val="16"/>
                <w:lang w:eastAsia="en-GB"/>
              </w:rPr>
            </w:pPr>
          </w:p>
        </w:tc>
        <w:tc>
          <w:tcPr>
            <w:tcW w:w="1274" w:type="dxa"/>
            <w:tcBorders>
              <w:top w:val="single" w:sz="4" w:space="0" w:color="auto"/>
              <w:left w:val="nil"/>
              <w:right w:val="nil"/>
            </w:tcBorders>
            <w:vAlign w:val="bottom"/>
            <w:hideMark/>
          </w:tcPr>
          <w:p w14:paraId="765A931F" w14:textId="77777777" w:rsidR="005C3BC2" w:rsidRPr="005A5BA1" w:rsidRDefault="005C3BC2" w:rsidP="00AE5532">
            <w:pPr>
              <w:overflowPunct/>
              <w:autoSpaceDE/>
              <w:autoSpaceDN/>
              <w:adjustRightInd/>
              <w:ind w:right="-72"/>
              <w:jc w:val="right"/>
              <w:textAlignment w:val="auto"/>
              <w:rPr>
                <w:rFonts w:ascii="Arial" w:hAnsi="Arial" w:cs="Arial"/>
                <w:color w:val="000000"/>
                <w:spacing w:val="-4"/>
                <w:sz w:val="16"/>
                <w:szCs w:val="16"/>
                <w:lang w:eastAsia="en-GB"/>
              </w:rPr>
            </w:pPr>
          </w:p>
        </w:tc>
        <w:tc>
          <w:tcPr>
            <w:tcW w:w="1145" w:type="dxa"/>
            <w:tcBorders>
              <w:top w:val="single" w:sz="4" w:space="0" w:color="auto"/>
              <w:left w:val="nil"/>
              <w:right w:val="nil"/>
            </w:tcBorders>
            <w:vAlign w:val="bottom"/>
            <w:hideMark/>
          </w:tcPr>
          <w:p w14:paraId="0BCB007B" w14:textId="77777777" w:rsidR="005C3BC2" w:rsidRPr="005A5BA1" w:rsidRDefault="005C3BC2" w:rsidP="00AE5532">
            <w:pPr>
              <w:overflowPunct/>
              <w:autoSpaceDE/>
              <w:autoSpaceDN/>
              <w:adjustRightInd/>
              <w:ind w:right="-72"/>
              <w:jc w:val="right"/>
              <w:textAlignment w:val="auto"/>
              <w:rPr>
                <w:rFonts w:ascii="Arial" w:hAnsi="Arial" w:cs="Arial"/>
                <w:color w:val="000000"/>
                <w:spacing w:val="-4"/>
                <w:sz w:val="16"/>
                <w:szCs w:val="16"/>
                <w:lang w:eastAsia="en-GB"/>
              </w:rPr>
            </w:pPr>
          </w:p>
        </w:tc>
        <w:tc>
          <w:tcPr>
            <w:tcW w:w="1146" w:type="dxa"/>
            <w:tcBorders>
              <w:top w:val="single" w:sz="4" w:space="0" w:color="auto"/>
              <w:left w:val="nil"/>
              <w:right w:val="nil"/>
            </w:tcBorders>
            <w:vAlign w:val="bottom"/>
            <w:hideMark/>
          </w:tcPr>
          <w:p w14:paraId="05DE17AC" w14:textId="77777777" w:rsidR="005C3BC2" w:rsidRPr="005A5BA1" w:rsidRDefault="005C3BC2" w:rsidP="00AE5532">
            <w:pPr>
              <w:overflowPunct/>
              <w:autoSpaceDE/>
              <w:autoSpaceDN/>
              <w:adjustRightInd/>
              <w:ind w:right="-72"/>
              <w:jc w:val="right"/>
              <w:textAlignment w:val="auto"/>
              <w:rPr>
                <w:rFonts w:ascii="Arial" w:hAnsi="Arial" w:cs="Arial"/>
                <w:color w:val="000000"/>
                <w:spacing w:val="-4"/>
                <w:sz w:val="16"/>
                <w:szCs w:val="16"/>
                <w:lang w:eastAsia="en-GB"/>
              </w:rPr>
            </w:pPr>
          </w:p>
        </w:tc>
        <w:tc>
          <w:tcPr>
            <w:tcW w:w="1274" w:type="dxa"/>
            <w:tcBorders>
              <w:top w:val="single" w:sz="4" w:space="0" w:color="auto"/>
              <w:left w:val="nil"/>
              <w:right w:val="nil"/>
            </w:tcBorders>
            <w:vAlign w:val="bottom"/>
            <w:hideMark/>
          </w:tcPr>
          <w:p w14:paraId="343EE2AC" w14:textId="77777777" w:rsidR="005C3BC2" w:rsidRPr="005A5BA1" w:rsidRDefault="005C3BC2" w:rsidP="00AE5532">
            <w:pPr>
              <w:overflowPunct/>
              <w:autoSpaceDE/>
              <w:autoSpaceDN/>
              <w:adjustRightInd/>
              <w:ind w:right="-72"/>
              <w:jc w:val="right"/>
              <w:textAlignment w:val="auto"/>
              <w:rPr>
                <w:rFonts w:ascii="Arial" w:hAnsi="Arial" w:cs="Arial"/>
                <w:color w:val="000000"/>
                <w:spacing w:val="-4"/>
                <w:sz w:val="16"/>
                <w:szCs w:val="16"/>
                <w:lang w:eastAsia="en-GB"/>
              </w:rPr>
            </w:pPr>
          </w:p>
        </w:tc>
        <w:tc>
          <w:tcPr>
            <w:tcW w:w="1145" w:type="dxa"/>
            <w:tcBorders>
              <w:top w:val="single" w:sz="4" w:space="0" w:color="auto"/>
              <w:left w:val="nil"/>
              <w:right w:val="nil"/>
            </w:tcBorders>
            <w:vAlign w:val="bottom"/>
            <w:hideMark/>
          </w:tcPr>
          <w:p w14:paraId="6B8ABB5F" w14:textId="77777777" w:rsidR="005C3BC2" w:rsidRPr="005A5BA1" w:rsidRDefault="005C3BC2" w:rsidP="00AE5532">
            <w:pPr>
              <w:overflowPunct/>
              <w:autoSpaceDE/>
              <w:autoSpaceDN/>
              <w:adjustRightInd/>
              <w:ind w:right="-72"/>
              <w:jc w:val="right"/>
              <w:textAlignment w:val="auto"/>
              <w:rPr>
                <w:rFonts w:ascii="Arial" w:hAnsi="Arial" w:cs="Arial"/>
                <w:color w:val="000000"/>
                <w:spacing w:val="-4"/>
                <w:sz w:val="16"/>
                <w:szCs w:val="16"/>
                <w:lang w:eastAsia="en-GB"/>
              </w:rPr>
            </w:pPr>
          </w:p>
        </w:tc>
        <w:tc>
          <w:tcPr>
            <w:tcW w:w="1119" w:type="dxa"/>
            <w:tcBorders>
              <w:top w:val="single" w:sz="4" w:space="0" w:color="auto"/>
              <w:left w:val="nil"/>
              <w:right w:val="nil"/>
            </w:tcBorders>
            <w:vAlign w:val="bottom"/>
            <w:hideMark/>
          </w:tcPr>
          <w:p w14:paraId="44431204" w14:textId="77777777" w:rsidR="005C3BC2" w:rsidRPr="005A5BA1" w:rsidRDefault="005C3BC2" w:rsidP="00AE5532">
            <w:pPr>
              <w:overflowPunct/>
              <w:autoSpaceDE/>
              <w:autoSpaceDN/>
              <w:adjustRightInd/>
              <w:ind w:right="-72"/>
              <w:jc w:val="right"/>
              <w:textAlignment w:val="auto"/>
              <w:rPr>
                <w:rFonts w:ascii="Arial" w:hAnsi="Arial" w:cs="Arial"/>
                <w:color w:val="000000"/>
                <w:spacing w:val="-4"/>
                <w:sz w:val="16"/>
                <w:szCs w:val="16"/>
                <w:lang w:eastAsia="en-GB"/>
              </w:rPr>
            </w:pPr>
          </w:p>
        </w:tc>
        <w:tc>
          <w:tcPr>
            <w:tcW w:w="1274" w:type="dxa"/>
            <w:tcBorders>
              <w:top w:val="single" w:sz="4" w:space="0" w:color="auto"/>
              <w:left w:val="nil"/>
              <w:right w:val="nil"/>
            </w:tcBorders>
            <w:vAlign w:val="bottom"/>
            <w:hideMark/>
          </w:tcPr>
          <w:p w14:paraId="5C16E982" w14:textId="77777777" w:rsidR="005C3BC2" w:rsidRPr="005A5BA1" w:rsidRDefault="005C3BC2" w:rsidP="00AE5532">
            <w:pPr>
              <w:overflowPunct/>
              <w:autoSpaceDE/>
              <w:autoSpaceDN/>
              <w:adjustRightInd/>
              <w:ind w:right="-72"/>
              <w:jc w:val="right"/>
              <w:textAlignment w:val="auto"/>
              <w:rPr>
                <w:rFonts w:ascii="Arial" w:hAnsi="Arial" w:cs="Arial"/>
                <w:color w:val="000000"/>
                <w:spacing w:val="-4"/>
                <w:sz w:val="16"/>
                <w:szCs w:val="16"/>
                <w:lang w:eastAsia="en-GB"/>
              </w:rPr>
            </w:pPr>
          </w:p>
        </w:tc>
        <w:tc>
          <w:tcPr>
            <w:tcW w:w="1274" w:type="dxa"/>
            <w:tcBorders>
              <w:top w:val="single" w:sz="4" w:space="0" w:color="auto"/>
              <w:left w:val="nil"/>
              <w:right w:val="nil"/>
            </w:tcBorders>
            <w:vAlign w:val="bottom"/>
            <w:hideMark/>
          </w:tcPr>
          <w:p w14:paraId="76091A0F" w14:textId="77777777" w:rsidR="005C3BC2" w:rsidRPr="005A5BA1" w:rsidRDefault="005C3BC2" w:rsidP="00AE5532">
            <w:pPr>
              <w:overflowPunct/>
              <w:autoSpaceDE/>
              <w:autoSpaceDN/>
              <w:adjustRightInd/>
              <w:ind w:right="-72"/>
              <w:jc w:val="right"/>
              <w:textAlignment w:val="auto"/>
              <w:rPr>
                <w:rFonts w:ascii="Arial" w:hAnsi="Arial" w:cs="Arial"/>
                <w:color w:val="000000"/>
                <w:spacing w:val="-4"/>
                <w:sz w:val="16"/>
                <w:szCs w:val="16"/>
                <w:lang w:eastAsia="en-GB"/>
              </w:rPr>
            </w:pPr>
          </w:p>
        </w:tc>
      </w:tr>
      <w:tr w:rsidR="00CE2BDE" w:rsidRPr="005A5BA1" w14:paraId="6B71BE4E" w14:textId="77777777" w:rsidTr="0093737C">
        <w:tc>
          <w:tcPr>
            <w:tcW w:w="3438" w:type="dxa"/>
            <w:tcBorders>
              <w:top w:val="nil"/>
              <w:left w:val="nil"/>
              <w:right w:val="nil"/>
            </w:tcBorders>
            <w:vAlign w:val="bottom"/>
            <w:hideMark/>
          </w:tcPr>
          <w:p w14:paraId="7AA1109B" w14:textId="77777777" w:rsidR="00CE2BDE" w:rsidRPr="005A5BA1" w:rsidRDefault="00CE2BDE" w:rsidP="00CE2BDE">
            <w:pPr>
              <w:overflowPunct/>
              <w:autoSpaceDE/>
              <w:autoSpaceDN/>
              <w:adjustRightInd/>
              <w:ind w:left="-113"/>
              <w:textAlignment w:val="auto"/>
              <w:rPr>
                <w:rFonts w:ascii="Arial" w:hAnsi="Arial" w:cs="Arial"/>
                <w:color w:val="000000"/>
                <w:spacing w:val="-2"/>
                <w:sz w:val="16"/>
                <w:szCs w:val="16"/>
                <w:lang w:eastAsia="en-GB"/>
              </w:rPr>
            </w:pPr>
            <w:r w:rsidRPr="005A5BA1">
              <w:rPr>
                <w:rFonts w:ascii="Arial" w:hAnsi="Arial" w:cs="Arial"/>
                <w:color w:val="000000"/>
                <w:spacing w:val="-2"/>
                <w:sz w:val="16"/>
                <w:szCs w:val="16"/>
                <w:lang w:eastAsia="en-GB"/>
              </w:rPr>
              <w:t>Cost</w:t>
            </w:r>
          </w:p>
        </w:tc>
        <w:tc>
          <w:tcPr>
            <w:tcW w:w="1169" w:type="dxa"/>
            <w:tcBorders>
              <w:top w:val="nil"/>
              <w:left w:val="nil"/>
              <w:right w:val="nil"/>
            </w:tcBorders>
            <w:vAlign w:val="bottom"/>
          </w:tcPr>
          <w:p w14:paraId="10070C63" w14:textId="36CAC664" w:rsidR="00CE2BDE" w:rsidRPr="005A5BA1" w:rsidRDefault="00A16B4A" w:rsidP="00CE2BDE">
            <w:pPr>
              <w:overflowPunct/>
              <w:autoSpaceDE/>
              <w:autoSpaceDN/>
              <w:adjustRightInd/>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1</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210</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824</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592</w:t>
            </w:r>
            <w:r w:rsidR="00CE2BDE" w:rsidRPr="005A5BA1">
              <w:rPr>
                <w:rFonts w:ascii="Arial" w:eastAsia="SimSun" w:hAnsi="Arial" w:cs="Arial"/>
                <w:color w:val="000000"/>
                <w:sz w:val="16"/>
                <w:szCs w:val="16"/>
                <w:lang w:eastAsia="zh-CN"/>
              </w:rPr>
              <w:t xml:space="preserve"> </w:t>
            </w:r>
          </w:p>
        </w:tc>
        <w:tc>
          <w:tcPr>
            <w:tcW w:w="1132" w:type="dxa"/>
            <w:tcBorders>
              <w:top w:val="nil"/>
              <w:left w:val="nil"/>
              <w:right w:val="nil"/>
            </w:tcBorders>
            <w:vAlign w:val="bottom"/>
          </w:tcPr>
          <w:p w14:paraId="7972F206" w14:textId="0757CE51" w:rsidR="00CE2BDE" w:rsidRPr="005A5BA1" w:rsidRDefault="00A16B4A" w:rsidP="00CE2BDE">
            <w:pPr>
              <w:overflowPunct/>
              <w:autoSpaceDE/>
              <w:autoSpaceDN/>
              <w:adjustRightInd/>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685</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756</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029</w:t>
            </w:r>
          </w:p>
        </w:tc>
        <w:tc>
          <w:tcPr>
            <w:tcW w:w="1274" w:type="dxa"/>
            <w:tcBorders>
              <w:top w:val="nil"/>
              <w:left w:val="nil"/>
              <w:right w:val="nil"/>
            </w:tcBorders>
            <w:vAlign w:val="bottom"/>
          </w:tcPr>
          <w:p w14:paraId="49BBDBFF" w14:textId="6CA0E458" w:rsidR="00CE2BDE" w:rsidRPr="005A5BA1" w:rsidRDefault="00A16B4A" w:rsidP="00CE2BDE">
            <w:pPr>
              <w:overflowPunct/>
              <w:autoSpaceDE/>
              <w:autoSpaceDN/>
              <w:adjustRightInd/>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2</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879</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060</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857</w:t>
            </w:r>
          </w:p>
        </w:tc>
        <w:tc>
          <w:tcPr>
            <w:tcW w:w="1145" w:type="dxa"/>
            <w:tcBorders>
              <w:top w:val="nil"/>
              <w:left w:val="nil"/>
              <w:right w:val="nil"/>
            </w:tcBorders>
            <w:vAlign w:val="bottom"/>
          </w:tcPr>
          <w:p w14:paraId="46F39D61" w14:textId="42C99762" w:rsidR="00CE2BDE" w:rsidRPr="005A5BA1" w:rsidRDefault="00A16B4A" w:rsidP="00CE2BDE">
            <w:pPr>
              <w:overflowPunct/>
              <w:autoSpaceDE/>
              <w:autoSpaceDN/>
              <w:adjustRightInd/>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893</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913</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516</w:t>
            </w:r>
          </w:p>
        </w:tc>
        <w:tc>
          <w:tcPr>
            <w:tcW w:w="1146" w:type="dxa"/>
            <w:tcBorders>
              <w:top w:val="nil"/>
              <w:left w:val="nil"/>
              <w:right w:val="nil"/>
            </w:tcBorders>
            <w:vAlign w:val="bottom"/>
          </w:tcPr>
          <w:p w14:paraId="0AE9609E" w14:textId="2E5B3678" w:rsidR="00CE2BDE" w:rsidRPr="005A5BA1" w:rsidRDefault="00A16B4A" w:rsidP="00CE2BDE">
            <w:pPr>
              <w:overflowPunct/>
              <w:autoSpaceDE/>
              <w:autoSpaceDN/>
              <w:adjustRightInd/>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348</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202</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583</w:t>
            </w:r>
          </w:p>
        </w:tc>
        <w:tc>
          <w:tcPr>
            <w:tcW w:w="1274" w:type="dxa"/>
            <w:tcBorders>
              <w:top w:val="nil"/>
              <w:left w:val="nil"/>
              <w:right w:val="nil"/>
            </w:tcBorders>
            <w:vAlign w:val="bottom"/>
          </w:tcPr>
          <w:p w14:paraId="362C40BA" w14:textId="7FF06BD3" w:rsidR="00CE2BDE" w:rsidRPr="005A5BA1" w:rsidRDefault="00A16B4A" w:rsidP="00CE2BDE">
            <w:pPr>
              <w:overflowPunct/>
              <w:autoSpaceDE/>
              <w:autoSpaceDN/>
              <w:adjustRightInd/>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15</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622</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521</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522</w:t>
            </w:r>
          </w:p>
        </w:tc>
        <w:tc>
          <w:tcPr>
            <w:tcW w:w="1145" w:type="dxa"/>
            <w:tcBorders>
              <w:top w:val="nil"/>
              <w:left w:val="nil"/>
              <w:right w:val="nil"/>
            </w:tcBorders>
            <w:vAlign w:val="bottom"/>
          </w:tcPr>
          <w:p w14:paraId="5ABBE34E" w14:textId="0ECC221D" w:rsidR="00CE2BDE" w:rsidRPr="005A5BA1" w:rsidRDefault="00A16B4A" w:rsidP="00CE2BDE">
            <w:pPr>
              <w:overflowPunct/>
              <w:autoSpaceDE/>
              <w:autoSpaceDN/>
              <w:adjustRightInd/>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380</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057</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261</w:t>
            </w:r>
          </w:p>
        </w:tc>
        <w:tc>
          <w:tcPr>
            <w:tcW w:w="1119" w:type="dxa"/>
            <w:tcBorders>
              <w:top w:val="nil"/>
              <w:left w:val="nil"/>
              <w:right w:val="nil"/>
            </w:tcBorders>
            <w:vAlign w:val="bottom"/>
          </w:tcPr>
          <w:p w14:paraId="750C08F7" w14:textId="772EA09E" w:rsidR="00CE2BDE" w:rsidRPr="005A5BA1" w:rsidRDefault="00A16B4A" w:rsidP="00CE2BDE">
            <w:pPr>
              <w:overflowPunct/>
              <w:autoSpaceDE/>
              <w:autoSpaceDN/>
              <w:adjustRightInd/>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7</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757</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933</w:t>
            </w:r>
          </w:p>
        </w:tc>
        <w:tc>
          <w:tcPr>
            <w:tcW w:w="1274" w:type="dxa"/>
            <w:tcBorders>
              <w:top w:val="nil"/>
              <w:left w:val="nil"/>
              <w:right w:val="nil"/>
            </w:tcBorders>
            <w:vAlign w:val="bottom"/>
          </w:tcPr>
          <w:p w14:paraId="69C0DF91" w14:textId="777D4C1D" w:rsidR="00CE2BDE" w:rsidRPr="005A5BA1" w:rsidRDefault="00A16B4A" w:rsidP="00CE2BDE">
            <w:pPr>
              <w:overflowPunct/>
              <w:autoSpaceDE/>
              <w:autoSpaceDN/>
              <w:adjustRightInd/>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6</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856</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386</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909</w:t>
            </w:r>
          </w:p>
        </w:tc>
        <w:tc>
          <w:tcPr>
            <w:tcW w:w="1274" w:type="dxa"/>
            <w:tcBorders>
              <w:top w:val="nil"/>
              <w:left w:val="nil"/>
              <w:right w:val="nil"/>
            </w:tcBorders>
            <w:vAlign w:val="bottom"/>
          </w:tcPr>
          <w:p w14:paraId="274DB6FD" w14:textId="496B3357" w:rsidR="00CE2BDE" w:rsidRPr="005A5BA1" w:rsidRDefault="00A16B4A" w:rsidP="00CE2BDE">
            <w:pPr>
              <w:overflowPunct/>
              <w:autoSpaceDE/>
              <w:autoSpaceDN/>
              <w:adjustRightInd/>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28</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884</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481</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202</w:t>
            </w:r>
          </w:p>
        </w:tc>
      </w:tr>
      <w:tr w:rsidR="00CE2BDE" w:rsidRPr="005A5BA1" w14:paraId="3FC035AC" w14:textId="77777777" w:rsidTr="0093737C">
        <w:tc>
          <w:tcPr>
            <w:tcW w:w="3438" w:type="dxa"/>
            <w:tcBorders>
              <w:top w:val="nil"/>
              <w:left w:val="nil"/>
              <w:right w:val="nil"/>
            </w:tcBorders>
            <w:vAlign w:val="bottom"/>
            <w:hideMark/>
          </w:tcPr>
          <w:p w14:paraId="059EB199" w14:textId="77777777" w:rsidR="00CE2BDE" w:rsidRPr="005A5BA1" w:rsidRDefault="00CE2BDE" w:rsidP="00CE2BDE">
            <w:pPr>
              <w:overflowPunct/>
              <w:autoSpaceDE/>
              <w:autoSpaceDN/>
              <w:adjustRightInd/>
              <w:ind w:left="-113"/>
              <w:textAlignment w:val="auto"/>
              <w:rPr>
                <w:rFonts w:ascii="Arial" w:hAnsi="Arial" w:cs="Arial"/>
                <w:color w:val="000000"/>
                <w:spacing w:val="-2"/>
                <w:sz w:val="16"/>
                <w:szCs w:val="16"/>
                <w:u w:val="single"/>
                <w:lang w:eastAsia="en-GB"/>
              </w:rPr>
            </w:pPr>
            <w:r w:rsidRPr="005A5BA1">
              <w:rPr>
                <w:rFonts w:ascii="Arial" w:hAnsi="Arial" w:cs="Arial"/>
                <w:color w:val="000000"/>
                <w:spacing w:val="-2"/>
                <w:sz w:val="16"/>
                <w:szCs w:val="16"/>
                <w:u w:val="single"/>
                <w:lang w:eastAsia="en-GB"/>
              </w:rPr>
              <w:t>Less</w:t>
            </w:r>
            <w:r w:rsidRPr="005A5BA1">
              <w:rPr>
                <w:rFonts w:ascii="Arial" w:hAnsi="Arial" w:cs="Arial"/>
                <w:color w:val="000000"/>
                <w:spacing w:val="-2"/>
                <w:sz w:val="16"/>
                <w:szCs w:val="16"/>
                <w:lang w:eastAsia="en-GB"/>
              </w:rPr>
              <w:t xml:space="preserve">  Accumulated depreciation</w:t>
            </w:r>
          </w:p>
        </w:tc>
        <w:tc>
          <w:tcPr>
            <w:tcW w:w="1169" w:type="dxa"/>
            <w:tcBorders>
              <w:top w:val="nil"/>
              <w:left w:val="nil"/>
              <w:right w:val="nil"/>
            </w:tcBorders>
            <w:vAlign w:val="bottom"/>
          </w:tcPr>
          <w:p w14:paraId="340FE66B" w14:textId="64FC6D4D" w:rsidR="00CE2BDE" w:rsidRPr="005A5BA1" w:rsidRDefault="00CE2BDE" w:rsidP="00CE2BDE">
            <w:pPr>
              <w:overflowPunct/>
              <w:autoSpaceDE/>
              <w:autoSpaceDN/>
              <w:adjustRightInd/>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cs/>
                <w:lang w:eastAsia="zh-CN"/>
              </w:rPr>
              <w:t>-</w:t>
            </w:r>
          </w:p>
        </w:tc>
        <w:tc>
          <w:tcPr>
            <w:tcW w:w="1132" w:type="dxa"/>
            <w:tcBorders>
              <w:top w:val="nil"/>
              <w:left w:val="nil"/>
              <w:right w:val="nil"/>
            </w:tcBorders>
            <w:vAlign w:val="bottom"/>
          </w:tcPr>
          <w:p w14:paraId="61075450" w14:textId="084DDC11" w:rsidR="00CE2BDE" w:rsidRPr="005A5BA1" w:rsidRDefault="00CE2BDE" w:rsidP="00CE2BDE">
            <w:pPr>
              <w:overflowPunct/>
              <w:autoSpaceDE/>
              <w:autoSpaceDN/>
              <w:adjustRightInd/>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cs/>
                <w:lang w:eastAsia="zh-CN"/>
              </w:rPr>
              <w:t>(</w:t>
            </w:r>
            <w:r w:rsidR="00A16B4A" w:rsidRPr="005A5BA1">
              <w:rPr>
                <w:rFonts w:ascii="Arial" w:eastAsia="SimSun" w:hAnsi="Arial" w:cs="Arial"/>
                <w:color w:val="000000"/>
                <w:sz w:val="16"/>
                <w:szCs w:val="16"/>
                <w:lang w:eastAsia="zh-CN"/>
              </w:rPr>
              <w:t>21</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082</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809</w:t>
            </w:r>
            <w:r w:rsidRPr="005A5BA1">
              <w:rPr>
                <w:rFonts w:ascii="Arial" w:eastAsia="SimSun" w:hAnsi="Arial" w:cs="Arial"/>
                <w:color w:val="000000"/>
                <w:sz w:val="16"/>
                <w:szCs w:val="16"/>
                <w:cs/>
                <w:lang w:eastAsia="zh-CN"/>
              </w:rPr>
              <w:t>)</w:t>
            </w:r>
          </w:p>
        </w:tc>
        <w:tc>
          <w:tcPr>
            <w:tcW w:w="1274" w:type="dxa"/>
            <w:tcBorders>
              <w:top w:val="nil"/>
              <w:left w:val="nil"/>
              <w:right w:val="nil"/>
            </w:tcBorders>
            <w:vAlign w:val="bottom"/>
          </w:tcPr>
          <w:p w14:paraId="713A58CD" w14:textId="164C8461" w:rsidR="00CE2BDE" w:rsidRPr="005A5BA1" w:rsidRDefault="00CE2BDE" w:rsidP="00CE2BDE">
            <w:pPr>
              <w:overflowPunct/>
              <w:autoSpaceDE/>
              <w:autoSpaceDN/>
              <w:adjustRightInd/>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cs/>
                <w:lang w:eastAsia="zh-CN"/>
              </w:rPr>
              <w:t>(</w:t>
            </w:r>
            <w:r w:rsidR="00A16B4A" w:rsidRPr="005A5BA1">
              <w:rPr>
                <w:rFonts w:ascii="Arial" w:eastAsia="SimSun" w:hAnsi="Arial" w:cs="Arial"/>
                <w:color w:val="000000"/>
                <w:sz w:val="16"/>
                <w:szCs w:val="16"/>
                <w:lang w:eastAsia="zh-CN"/>
              </w:rPr>
              <w:t>883</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420</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078</w:t>
            </w:r>
            <w:r w:rsidRPr="005A5BA1">
              <w:rPr>
                <w:rFonts w:ascii="Arial" w:eastAsia="SimSun" w:hAnsi="Arial" w:cs="Arial"/>
                <w:color w:val="000000"/>
                <w:sz w:val="16"/>
                <w:szCs w:val="16"/>
                <w:cs/>
                <w:lang w:eastAsia="zh-CN"/>
              </w:rPr>
              <w:t>)</w:t>
            </w:r>
          </w:p>
        </w:tc>
        <w:tc>
          <w:tcPr>
            <w:tcW w:w="1145" w:type="dxa"/>
            <w:tcBorders>
              <w:top w:val="nil"/>
              <w:left w:val="nil"/>
              <w:right w:val="nil"/>
            </w:tcBorders>
            <w:vAlign w:val="bottom"/>
          </w:tcPr>
          <w:p w14:paraId="666DA535" w14:textId="43F1A7E7" w:rsidR="00CE2BDE" w:rsidRPr="005A5BA1" w:rsidRDefault="00CE2BDE" w:rsidP="00CE2BDE">
            <w:pPr>
              <w:overflowPunct/>
              <w:autoSpaceDE/>
              <w:autoSpaceDN/>
              <w:adjustRightInd/>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cs/>
                <w:lang w:eastAsia="zh-CN"/>
              </w:rPr>
              <w:t>(</w:t>
            </w:r>
            <w:r w:rsidR="00A16B4A" w:rsidRPr="005A5BA1">
              <w:rPr>
                <w:rFonts w:ascii="Arial" w:eastAsia="SimSun" w:hAnsi="Arial" w:cs="Arial"/>
                <w:color w:val="000000"/>
                <w:sz w:val="16"/>
                <w:szCs w:val="16"/>
                <w:lang w:eastAsia="zh-CN"/>
              </w:rPr>
              <w:t>399</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964</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670</w:t>
            </w:r>
            <w:r w:rsidRPr="005A5BA1">
              <w:rPr>
                <w:rFonts w:ascii="Arial" w:eastAsia="SimSun" w:hAnsi="Arial" w:cs="Arial"/>
                <w:color w:val="000000"/>
                <w:sz w:val="16"/>
                <w:szCs w:val="16"/>
                <w:cs/>
                <w:lang w:eastAsia="zh-CN"/>
              </w:rPr>
              <w:t>)</w:t>
            </w:r>
          </w:p>
        </w:tc>
        <w:tc>
          <w:tcPr>
            <w:tcW w:w="1146" w:type="dxa"/>
            <w:tcBorders>
              <w:top w:val="nil"/>
              <w:left w:val="nil"/>
              <w:right w:val="nil"/>
            </w:tcBorders>
            <w:vAlign w:val="bottom"/>
          </w:tcPr>
          <w:p w14:paraId="1767E276" w14:textId="4FBE2930" w:rsidR="00CE2BDE" w:rsidRPr="005A5BA1" w:rsidRDefault="00CE2BDE" w:rsidP="00CE2BDE">
            <w:pPr>
              <w:overflowPunct/>
              <w:autoSpaceDE/>
              <w:autoSpaceDN/>
              <w:adjustRightInd/>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cs/>
                <w:lang w:eastAsia="zh-CN"/>
              </w:rPr>
              <w:t>(</w:t>
            </w:r>
            <w:r w:rsidR="00A16B4A" w:rsidRPr="005A5BA1">
              <w:rPr>
                <w:rFonts w:ascii="Arial" w:eastAsia="SimSun" w:hAnsi="Arial" w:cs="Arial"/>
                <w:color w:val="000000"/>
                <w:sz w:val="16"/>
                <w:szCs w:val="16"/>
                <w:lang w:eastAsia="zh-CN"/>
              </w:rPr>
              <w:t>249</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559</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415</w:t>
            </w:r>
            <w:r w:rsidRPr="005A5BA1">
              <w:rPr>
                <w:rFonts w:ascii="Arial" w:eastAsia="SimSun" w:hAnsi="Arial" w:cs="Arial"/>
                <w:color w:val="000000"/>
                <w:sz w:val="16"/>
                <w:szCs w:val="16"/>
                <w:cs/>
                <w:lang w:eastAsia="zh-CN"/>
              </w:rPr>
              <w:t>)</w:t>
            </w:r>
          </w:p>
        </w:tc>
        <w:tc>
          <w:tcPr>
            <w:tcW w:w="1274" w:type="dxa"/>
            <w:tcBorders>
              <w:top w:val="nil"/>
              <w:left w:val="nil"/>
              <w:right w:val="nil"/>
            </w:tcBorders>
            <w:vAlign w:val="bottom"/>
          </w:tcPr>
          <w:p w14:paraId="0767742E" w14:textId="09C86F7E" w:rsidR="00CE2BDE" w:rsidRPr="005A5BA1" w:rsidRDefault="00CE2BDE" w:rsidP="00CE2BDE">
            <w:pPr>
              <w:overflowPunct/>
              <w:autoSpaceDE/>
              <w:autoSpaceDN/>
              <w:adjustRightInd/>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cs/>
                <w:lang w:eastAsia="zh-CN"/>
              </w:rPr>
              <w:t>(</w:t>
            </w:r>
            <w:r w:rsidR="00A16B4A" w:rsidRPr="005A5BA1">
              <w:rPr>
                <w:rFonts w:ascii="Arial" w:eastAsia="SimSun" w:hAnsi="Arial" w:cs="Arial"/>
                <w:color w:val="000000"/>
                <w:sz w:val="16"/>
                <w:szCs w:val="16"/>
                <w:lang w:eastAsia="zh-CN"/>
              </w:rPr>
              <w:t>5</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160</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574</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551</w:t>
            </w:r>
            <w:r w:rsidRPr="005A5BA1">
              <w:rPr>
                <w:rFonts w:ascii="Arial" w:eastAsia="SimSun" w:hAnsi="Arial" w:cs="Arial"/>
                <w:color w:val="000000"/>
                <w:sz w:val="16"/>
                <w:szCs w:val="16"/>
                <w:cs/>
                <w:lang w:eastAsia="zh-CN"/>
              </w:rPr>
              <w:t>)</w:t>
            </w:r>
          </w:p>
        </w:tc>
        <w:tc>
          <w:tcPr>
            <w:tcW w:w="1145" w:type="dxa"/>
            <w:tcBorders>
              <w:top w:val="nil"/>
              <w:left w:val="nil"/>
              <w:right w:val="nil"/>
            </w:tcBorders>
            <w:vAlign w:val="bottom"/>
          </w:tcPr>
          <w:p w14:paraId="26E0BBBD" w14:textId="206420E3" w:rsidR="00CE2BDE" w:rsidRPr="005A5BA1" w:rsidRDefault="00CE2BDE" w:rsidP="00CE2BDE">
            <w:pPr>
              <w:overflowPunct/>
              <w:autoSpaceDE/>
              <w:autoSpaceDN/>
              <w:adjustRightInd/>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cs/>
                <w:lang w:eastAsia="zh-CN"/>
              </w:rPr>
              <w:t>(</w:t>
            </w:r>
            <w:r w:rsidR="00A16B4A" w:rsidRPr="005A5BA1">
              <w:rPr>
                <w:rFonts w:ascii="Arial" w:eastAsia="SimSun" w:hAnsi="Arial" w:cs="Arial"/>
                <w:color w:val="000000"/>
                <w:sz w:val="16"/>
                <w:szCs w:val="16"/>
                <w:lang w:eastAsia="zh-CN"/>
              </w:rPr>
              <w:t>307</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141</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211</w:t>
            </w:r>
            <w:r w:rsidRPr="005A5BA1">
              <w:rPr>
                <w:rFonts w:ascii="Arial" w:eastAsia="SimSun" w:hAnsi="Arial" w:cs="Arial"/>
                <w:color w:val="000000"/>
                <w:sz w:val="16"/>
                <w:szCs w:val="16"/>
                <w:cs/>
                <w:lang w:eastAsia="zh-CN"/>
              </w:rPr>
              <w:t>)</w:t>
            </w:r>
          </w:p>
        </w:tc>
        <w:tc>
          <w:tcPr>
            <w:tcW w:w="1119" w:type="dxa"/>
            <w:tcBorders>
              <w:top w:val="nil"/>
              <w:left w:val="nil"/>
              <w:right w:val="nil"/>
            </w:tcBorders>
            <w:vAlign w:val="bottom"/>
          </w:tcPr>
          <w:p w14:paraId="168F0FE3" w14:textId="00FF57B4" w:rsidR="00CE2BDE" w:rsidRPr="005A5BA1" w:rsidRDefault="00CE2BDE" w:rsidP="00CE2BDE">
            <w:pPr>
              <w:overflowPunct/>
              <w:autoSpaceDE/>
              <w:autoSpaceDN/>
              <w:adjustRightInd/>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cs/>
                <w:lang w:eastAsia="zh-CN"/>
              </w:rPr>
              <w:t>(</w:t>
            </w:r>
            <w:r w:rsidR="00A16B4A" w:rsidRPr="005A5BA1">
              <w:rPr>
                <w:rFonts w:ascii="Arial" w:eastAsia="SimSun" w:hAnsi="Arial" w:cs="Arial"/>
                <w:color w:val="000000"/>
                <w:sz w:val="16"/>
                <w:szCs w:val="16"/>
                <w:lang w:eastAsia="zh-CN"/>
              </w:rPr>
              <w:t>7</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757</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926</w:t>
            </w:r>
            <w:r w:rsidRPr="005A5BA1">
              <w:rPr>
                <w:rFonts w:ascii="Arial" w:eastAsia="SimSun" w:hAnsi="Arial" w:cs="Arial"/>
                <w:color w:val="000000"/>
                <w:sz w:val="16"/>
                <w:szCs w:val="16"/>
                <w:cs/>
                <w:lang w:eastAsia="zh-CN"/>
              </w:rPr>
              <w:t>)</w:t>
            </w:r>
          </w:p>
        </w:tc>
        <w:tc>
          <w:tcPr>
            <w:tcW w:w="1274" w:type="dxa"/>
            <w:tcBorders>
              <w:top w:val="nil"/>
              <w:left w:val="nil"/>
              <w:right w:val="nil"/>
            </w:tcBorders>
            <w:vAlign w:val="bottom"/>
          </w:tcPr>
          <w:p w14:paraId="09614339" w14:textId="2D7C3F24" w:rsidR="00CE2BDE" w:rsidRPr="005A5BA1" w:rsidRDefault="00CE2BDE" w:rsidP="00CE2BDE">
            <w:pPr>
              <w:overflowPunct/>
              <w:autoSpaceDE/>
              <w:autoSpaceDN/>
              <w:adjustRightInd/>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cs/>
                <w:lang w:eastAsia="zh-CN"/>
              </w:rPr>
              <w:t>-</w:t>
            </w:r>
          </w:p>
        </w:tc>
        <w:tc>
          <w:tcPr>
            <w:tcW w:w="1274" w:type="dxa"/>
            <w:tcBorders>
              <w:top w:val="nil"/>
              <w:left w:val="nil"/>
              <w:right w:val="nil"/>
            </w:tcBorders>
            <w:vAlign w:val="bottom"/>
          </w:tcPr>
          <w:p w14:paraId="735C8751" w14:textId="119C3867" w:rsidR="00CE2BDE" w:rsidRPr="005A5BA1" w:rsidRDefault="00CE2BDE" w:rsidP="00CE2BDE">
            <w:pPr>
              <w:overflowPunct/>
              <w:autoSpaceDE/>
              <w:autoSpaceDN/>
              <w:adjustRightInd/>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cs/>
                <w:lang w:eastAsia="zh-CN"/>
              </w:rPr>
              <w:t>(</w:t>
            </w:r>
            <w:r w:rsidR="00A16B4A" w:rsidRPr="005A5BA1">
              <w:rPr>
                <w:rFonts w:ascii="Arial" w:eastAsia="SimSun" w:hAnsi="Arial" w:cs="Arial"/>
                <w:color w:val="000000"/>
                <w:sz w:val="16"/>
                <w:szCs w:val="16"/>
                <w:lang w:eastAsia="zh-CN"/>
              </w:rPr>
              <w:t>7</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029</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500</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660</w:t>
            </w:r>
            <w:r w:rsidRPr="005A5BA1">
              <w:rPr>
                <w:rFonts w:ascii="Arial" w:eastAsia="SimSun" w:hAnsi="Arial" w:cs="Arial"/>
                <w:color w:val="000000"/>
                <w:sz w:val="16"/>
                <w:szCs w:val="16"/>
                <w:cs/>
                <w:lang w:eastAsia="zh-CN"/>
              </w:rPr>
              <w:t>)</w:t>
            </w:r>
          </w:p>
        </w:tc>
      </w:tr>
      <w:tr w:rsidR="00CE2BDE" w:rsidRPr="005A5BA1" w14:paraId="009BABAE" w14:textId="77777777" w:rsidTr="0093737C">
        <w:tc>
          <w:tcPr>
            <w:tcW w:w="3438" w:type="dxa"/>
            <w:tcBorders>
              <w:top w:val="nil"/>
              <w:left w:val="nil"/>
              <w:right w:val="nil"/>
            </w:tcBorders>
            <w:vAlign w:val="bottom"/>
          </w:tcPr>
          <w:p w14:paraId="16B39988" w14:textId="17D86A0F" w:rsidR="00CE2BDE" w:rsidRPr="005A5BA1" w:rsidRDefault="00CE2BDE" w:rsidP="00CE2BDE">
            <w:pPr>
              <w:overflowPunct/>
              <w:autoSpaceDE/>
              <w:autoSpaceDN/>
              <w:adjustRightInd/>
              <w:ind w:left="-113"/>
              <w:textAlignment w:val="auto"/>
              <w:rPr>
                <w:rFonts w:ascii="Arial" w:hAnsi="Arial" w:cs="Arial"/>
                <w:color w:val="000000"/>
                <w:spacing w:val="-2"/>
                <w:sz w:val="16"/>
                <w:szCs w:val="16"/>
                <w:u w:val="single"/>
                <w:lang w:eastAsia="en-GB"/>
              </w:rPr>
            </w:pPr>
            <w:r w:rsidRPr="005A5BA1">
              <w:rPr>
                <w:rFonts w:ascii="Arial" w:hAnsi="Arial" w:cs="Arial"/>
                <w:color w:val="000000"/>
                <w:spacing w:val="-2"/>
                <w:sz w:val="16"/>
                <w:szCs w:val="16"/>
                <w:u w:val="single"/>
                <w:lang w:eastAsia="en-GB"/>
              </w:rPr>
              <w:t>Less</w:t>
            </w:r>
            <w:r w:rsidRPr="005A5BA1">
              <w:rPr>
                <w:rFonts w:ascii="Arial" w:hAnsi="Arial" w:cs="Arial"/>
                <w:color w:val="000000"/>
                <w:spacing w:val="-2"/>
                <w:sz w:val="16"/>
                <w:szCs w:val="16"/>
                <w:lang w:eastAsia="en-GB"/>
              </w:rPr>
              <w:t xml:space="preserve">  Accumulated</w:t>
            </w:r>
            <w:r w:rsidRPr="005A5BA1">
              <w:rPr>
                <w:rFonts w:ascii="Arial" w:hAnsi="Arial" w:cs="Arial"/>
                <w:color w:val="000000"/>
                <w:spacing w:val="-2"/>
                <w:sz w:val="16"/>
                <w:szCs w:val="16"/>
                <w:cs/>
                <w:lang w:eastAsia="en-GB"/>
              </w:rPr>
              <w:t xml:space="preserve"> </w:t>
            </w:r>
            <w:r w:rsidRPr="005A5BA1">
              <w:rPr>
                <w:rFonts w:ascii="Arial" w:hAnsi="Arial" w:cs="Arial"/>
                <w:color w:val="000000"/>
                <w:spacing w:val="-2"/>
                <w:sz w:val="16"/>
                <w:szCs w:val="16"/>
                <w:lang w:eastAsia="en-GB"/>
              </w:rPr>
              <w:t>impairment</w:t>
            </w:r>
          </w:p>
        </w:tc>
        <w:tc>
          <w:tcPr>
            <w:tcW w:w="1169" w:type="dxa"/>
            <w:tcBorders>
              <w:left w:val="nil"/>
              <w:bottom w:val="single" w:sz="4" w:space="0" w:color="auto"/>
              <w:right w:val="nil"/>
            </w:tcBorders>
            <w:vAlign w:val="bottom"/>
          </w:tcPr>
          <w:p w14:paraId="0315A4F1" w14:textId="141B73D4" w:rsidR="00CE2BDE" w:rsidRPr="005A5BA1" w:rsidRDefault="00CE2BDE" w:rsidP="00CE2BDE">
            <w:pPr>
              <w:overflowPunct/>
              <w:autoSpaceDE/>
              <w:autoSpaceDN/>
              <w:adjustRightInd/>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w:t>
            </w:r>
          </w:p>
        </w:tc>
        <w:tc>
          <w:tcPr>
            <w:tcW w:w="1132" w:type="dxa"/>
            <w:tcBorders>
              <w:left w:val="nil"/>
              <w:bottom w:val="single" w:sz="4" w:space="0" w:color="auto"/>
              <w:right w:val="nil"/>
            </w:tcBorders>
            <w:vAlign w:val="bottom"/>
          </w:tcPr>
          <w:p w14:paraId="70655D4E" w14:textId="7C374016" w:rsidR="00CE2BDE" w:rsidRPr="005A5BA1" w:rsidRDefault="00CE2BDE" w:rsidP="00CE2BDE">
            <w:pPr>
              <w:overflowPunct/>
              <w:autoSpaceDE/>
              <w:autoSpaceDN/>
              <w:adjustRightInd/>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w:t>
            </w:r>
          </w:p>
        </w:tc>
        <w:tc>
          <w:tcPr>
            <w:tcW w:w="1274" w:type="dxa"/>
            <w:tcBorders>
              <w:left w:val="nil"/>
              <w:bottom w:val="single" w:sz="4" w:space="0" w:color="auto"/>
              <w:right w:val="nil"/>
            </w:tcBorders>
            <w:vAlign w:val="bottom"/>
          </w:tcPr>
          <w:p w14:paraId="7BB97C89" w14:textId="11BB7D25" w:rsidR="00CE2BDE" w:rsidRPr="005A5BA1" w:rsidRDefault="00CE2BDE" w:rsidP="00CE2BDE">
            <w:pPr>
              <w:overflowPunct/>
              <w:autoSpaceDE/>
              <w:autoSpaceDN/>
              <w:adjustRightInd/>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5</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371</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974</w:t>
            </w:r>
            <w:r w:rsidRPr="005A5BA1">
              <w:rPr>
                <w:rFonts w:ascii="Arial" w:eastAsia="SimSun" w:hAnsi="Arial" w:cs="Arial"/>
                <w:color w:val="000000"/>
                <w:sz w:val="16"/>
                <w:szCs w:val="16"/>
                <w:lang w:eastAsia="zh-CN"/>
              </w:rPr>
              <w:t>)</w:t>
            </w:r>
          </w:p>
        </w:tc>
        <w:tc>
          <w:tcPr>
            <w:tcW w:w="1145" w:type="dxa"/>
            <w:tcBorders>
              <w:left w:val="nil"/>
              <w:bottom w:val="single" w:sz="4" w:space="0" w:color="auto"/>
              <w:right w:val="nil"/>
            </w:tcBorders>
            <w:vAlign w:val="bottom"/>
          </w:tcPr>
          <w:p w14:paraId="15EB86A3" w14:textId="6E4ABC14" w:rsidR="00CE2BDE" w:rsidRPr="005A5BA1" w:rsidRDefault="00CE2BDE" w:rsidP="00CE2BDE">
            <w:pPr>
              <w:overflowPunct/>
              <w:autoSpaceDE/>
              <w:autoSpaceDN/>
              <w:adjustRightInd/>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w:t>
            </w:r>
          </w:p>
        </w:tc>
        <w:tc>
          <w:tcPr>
            <w:tcW w:w="1146" w:type="dxa"/>
            <w:tcBorders>
              <w:left w:val="nil"/>
              <w:bottom w:val="single" w:sz="4" w:space="0" w:color="auto"/>
              <w:right w:val="nil"/>
            </w:tcBorders>
            <w:vAlign w:val="bottom"/>
          </w:tcPr>
          <w:p w14:paraId="0798E03A" w14:textId="441E2A80" w:rsidR="00CE2BDE" w:rsidRPr="005A5BA1" w:rsidRDefault="00CE2BDE" w:rsidP="00CE2BDE">
            <w:pPr>
              <w:overflowPunct/>
              <w:autoSpaceDE/>
              <w:autoSpaceDN/>
              <w:adjustRightInd/>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w:t>
            </w:r>
          </w:p>
        </w:tc>
        <w:tc>
          <w:tcPr>
            <w:tcW w:w="1274" w:type="dxa"/>
            <w:tcBorders>
              <w:left w:val="nil"/>
              <w:bottom w:val="single" w:sz="4" w:space="0" w:color="auto"/>
              <w:right w:val="nil"/>
            </w:tcBorders>
            <w:vAlign w:val="bottom"/>
          </w:tcPr>
          <w:p w14:paraId="0EDECFB7" w14:textId="3FB97D19" w:rsidR="00CE2BDE" w:rsidRPr="005A5BA1" w:rsidRDefault="00CE2BDE" w:rsidP="00CE2BDE">
            <w:pPr>
              <w:overflowPunct/>
              <w:autoSpaceDE/>
              <w:autoSpaceDN/>
              <w:adjustRightInd/>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15</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702</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898</w:t>
            </w:r>
            <w:r w:rsidRPr="005A5BA1">
              <w:rPr>
                <w:rFonts w:ascii="Arial" w:eastAsia="SimSun" w:hAnsi="Arial" w:cs="Arial"/>
                <w:color w:val="000000"/>
                <w:sz w:val="16"/>
                <w:szCs w:val="16"/>
                <w:lang w:eastAsia="zh-CN"/>
              </w:rPr>
              <w:t>)</w:t>
            </w:r>
          </w:p>
        </w:tc>
        <w:tc>
          <w:tcPr>
            <w:tcW w:w="1145" w:type="dxa"/>
            <w:tcBorders>
              <w:left w:val="nil"/>
              <w:bottom w:val="single" w:sz="4" w:space="0" w:color="auto"/>
              <w:right w:val="nil"/>
            </w:tcBorders>
            <w:vAlign w:val="bottom"/>
          </w:tcPr>
          <w:p w14:paraId="14D34D44" w14:textId="4CDA4612" w:rsidR="00CE2BDE" w:rsidRPr="005A5BA1" w:rsidRDefault="00CE2BDE" w:rsidP="00CE2BDE">
            <w:pPr>
              <w:overflowPunct/>
              <w:autoSpaceDE/>
              <w:autoSpaceDN/>
              <w:adjustRightInd/>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w:t>
            </w:r>
          </w:p>
        </w:tc>
        <w:tc>
          <w:tcPr>
            <w:tcW w:w="1119" w:type="dxa"/>
            <w:tcBorders>
              <w:left w:val="nil"/>
              <w:bottom w:val="single" w:sz="4" w:space="0" w:color="auto"/>
              <w:right w:val="nil"/>
            </w:tcBorders>
            <w:vAlign w:val="bottom"/>
          </w:tcPr>
          <w:p w14:paraId="0947DC82" w14:textId="6CBF059D" w:rsidR="00CE2BDE" w:rsidRPr="005A5BA1" w:rsidRDefault="00CE2BDE" w:rsidP="00CE2BDE">
            <w:pPr>
              <w:overflowPunct/>
              <w:autoSpaceDE/>
              <w:autoSpaceDN/>
              <w:adjustRightInd/>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w:t>
            </w:r>
          </w:p>
        </w:tc>
        <w:tc>
          <w:tcPr>
            <w:tcW w:w="1274" w:type="dxa"/>
            <w:tcBorders>
              <w:left w:val="nil"/>
              <w:bottom w:val="single" w:sz="4" w:space="0" w:color="auto"/>
              <w:right w:val="nil"/>
            </w:tcBorders>
            <w:vAlign w:val="bottom"/>
          </w:tcPr>
          <w:p w14:paraId="24E3208C" w14:textId="77475982" w:rsidR="00CE2BDE" w:rsidRPr="005A5BA1" w:rsidRDefault="00CE2BDE" w:rsidP="00CE2BDE">
            <w:pPr>
              <w:overflowPunct/>
              <w:autoSpaceDE/>
              <w:autoSpaceDN/>
              <w:adjustRightInd/>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w:t>
            </w:r>
          </w:p>
        </w:tc>
        <w:tc>
          <w:tcPr>
            <w:tcW w:w="1274" w:type="dxa"/>
            <w:tcBorders>
              <w:left w:val="nil"/>
              <w:bottom w:val="single" w:sz="4" w:space="0" w:color="auto"/>
              <w:right w:val="nil"/>
            </w:tcBorders>
            <w:vAlign w:val="bottom"/>
          </w:tcPr>
          <w:p w14:paraId="386472FA" w14:textId="711323A4" w:rsidR="00CE2BDE" w:rsidRPr="005A5BA1" w:rsidRDefault="00CE2BDE" w:rsidP="00CE2BDE">
            <w:pPr>
              <w:overflowPunct/>
              <w:autoSpaceDE/>
              <w:autoSpaceDN/>
              <w:adjustRightInd/>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21</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074</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872</w:t>
            </w:r>
            <w:r w:rsidRPr="005A5BA1">
              <w:rPr>
                <w:rFonts w:ascii="Arial" w:eastAsia="SimSun" w:hAnsi="Arial" w:cs="Arial"/>
                <w:color w:val="000000"/>
                <w:sz w:val="16"/>
                <w:szCs w:val="16"/>
                <w:lang w:eastAsia="zh-CN"/>
              </w:rPr>
              <w:t>)</w:t>
            </w:r>
          </w:p>
        </w:tc>
      </w:tr>
      <w:tr w:rsidR="00CE2BDE" w:rsidRPr="005A5BA1" w14:paraId="553E52D4" w14:textId="77777777" w:rsidTr="0093737C">
        <w:tc>
          <w:tcPr>
            <w:tcW w:w="3438" w:type="dxa"/>
            <w:tcBorders>
              <w:left w:val="nil"/>
              <w:right w:val="nil"/>
            </w:tcBorders>
            <w:vAlign w:val="bottom"/>
          </w:tcPr>
          <w:p w14:paraId="5F4AF523" w14:textId="77777777" w:rsidR="00CE2BDE" w:rsidRPr="005A5BA1" w:rsidRDefault="00CE2BDE" w:rsidP="00CE2BDE">
            <w:pPr>
              <w:overflowPunct/>
              <w:autoSpaceDE/>
              <w:autoSpaceDN/>
              <w:adjustRightInd/>
              <w:ind w:left="-113"/>
              <w:textAlignment w:val="auto"/>
              <w:rPr>
                <w:rFonts w:ascii="Arial" w:hAnsi="Arial" w:cs="Arial"/>
                <w:color w:val="000000"/>
                <w:spacing w:val="-2"/>
                <w:sz w:val="10"/>
                <w:szCs w:val="10"/>
                <w:u w:val="single"/>
                <w:lang w:eastAsia="en-GB"/>
              </w:rPr>
            </w:pPr>
          </w:p>
        </w:tc>
        <w:tc>
          <w:tcPr>
            <w:tcW w:w="1169" w:type="dxa"/>
            <w:tcBorders>
              <w:top w:val="single" w:sz="4" w:space="0" w:color="auto"/>
              <w:left w:val="nil"/>
              <w:right w:val="nil"/>
            </w:tcBorders>
            <w:vAlign w:val="bottom"/>
          </w:tcPr>
          <w:p w14:paraId="59AB3B1F" w14:textId="77777777" w:rsidR="00CE2BDE" w:rsidRPr="005A5BA1" w:rsidRDefault="00CE2BDE" w:rsidP="00CE2BDE">
            <w:pPr>
              <w:overflowPunct/>
              <w:autoSpaceDE/>
              <w:autoSpaceDN/>
              <w:adjustRightInd/>
              <w:ind w:right="-72"/>
              <w:jc w:val="right"/>
              <w:textAlignment w:val="auto"/>
              <w:rPr>
                <w:rFonts w:ascii="Arial" w:hAnsi="Arial" w:cs="Arial"/>
                <w:color w:val="000000"/>
                <w:sz w:val="10"/>
                <w:szCs w:val="10"/>
              </w:rPr>
            </w:pPr>
          </w:p>
        </w:tc>
        <w:tc>
          <w:tcPr>
            <w:tcW w:w="1132" w:type="dxa"/>
            <w:tcBorders>
              <w:top w:val="single" w:sz="4" w:space="0" w:color="auto"/>
              <w:left w:val="nil"/>
              <w:right w:val="nil"/>
            </w:tcBorders>
            <w:vAlign w:val="bottom"/>
          </w:tcPr>
          <w:p w14:paraId="1907F453" w14:textId="77777777" w:rsidR="00CE2BDE" w:rsidRPr="005A5BA1" w:rsidRDefault="00CE2BDE" w:rsidP="00CE2BDE">
            <w:pPr>
              <w:overflowPunct/>
              <w:autoSpaceDE/>
              <w:autoSpaceDN/>
              <w:adjustRightInd/>
              <w:ind w:right="-72"/>
              <w:jc w:val="right"/>
              <w:textAlignment w:val="auto"/>
              <w:rPr>
                <w:rFonts w:ascii="Arial" w:hAnsi="Arial" w:cs="Arial"/>
                <w:color w:val="000000"/>
                <w:sz w:val="10"/>
                <w:szCs w:val="10"/>
              </w:rPr>
            </w:pPr>
          </w:p>
        </w:tc>
        <w:tc>
          <w:tcPr>
            <w:tcW w:w="1274" w:type="dxa"/>
            <w:tcBorders>
              <w:top w:val="single" w:sz="4" w:space="0" w:color="auto"/>
              <w:left w:val="nil"/>
              <w:right w:val="nil"/>
            </w:tcBorders>
            <w:vAlign w:val="bottom"/>
          </w:tcPr>
          <w:p w14:paraId="6134C262" w14:textId="77777777" w:rsidR="00CE2BDE" w:rsidRPr="005A5BA1" w:rsidRDefault="00CE2BDE" w:rsidP="00CE2BDE">
            <w:pPr>
              <w:overflowPunct/>
              <w:autoSpaceDE/>
              <w:autoSpaceDN/>
              <w:adjustRightInd/>
              <w:ind w:right="-72"/>
              <w:jc w:val="right"/>
              <w:textAlignment w:val="auto"/>
              <w:rPr>
                <w:rFonts w:ascii="Arial" w:hAnsi="Arial" w:cs="Arial"/>
                <w:color w:val="000000"/>
                <w:sz w:val="10"/>
                <w:szCs w:val="10"/>
              </w:rPr>
            </w:pPr>
          </w:p>
        </w:tc>
        <w:tc>
          <w:tcPr>
            <w:tcW w:w="1145" w:type="dxa"/>
            <w:tcBorders>
              <w:top w:val="single" w:sz="4" w:space="0" w:color="auto"/>
              <w:left w:val="nil"/>
              <w:right w:val="nil"/>
            </w:tcBorders>
            <w:vAlign w:val="bottom"/>
          </w:tcPr>
          <w:p w14:paraId="40120637" w14:textId="77777777" w:rsidR="00CE2BDE" w:rsidRPr="005A5BA1" w:rsidRDefault="00CE2BDE" w:rsidP="00CE2BDE">
            <w:pPr>
              <w:overflowPunct/>
              <w:autoSpaceDE/>
              <w:autoSpaceDN/>
              <w:adjustRightInd/>
              <w:ind w:right="-72"/>
              <w:jc w:val="right"/>
              <w:textAlignment w:val="auto"/>
              <w:rPr>
                <w:rFonts w:ascii="Arial" w:hAnsi="Arial" w:cs="Arial"/>
                <w:color w:val="000000"/>
                <w:sz w:val="10"/>
                <w:szCs w:val="10"/>
              </w:rPr>
            </w:pPr>
          </w:p>
        </w:tc>
        <w:tc>
          <w:tcPr>
            <w:tcW w:w="1146" w:type="dxa"/>
            <w:tcBorders>
              <w:top w:val="single" w:sz="4" w:space="0" w:color="auto"/>
              <w:left w:val="nil"/>
              <w:right w:val="nil"/>
            </w:tcBorders>
            <w:vAlign w:val="bottom"/>
          </w:tcPr>
          <w:p w14:paraId="0E8532F1" w14:textId="77777777" w:rsidR="00CE2BDE" w:rsidRPr="005A5BA1" w:rsidRDefault="00CE2BDE" w:rsidP="00CE2BDE">
            <w:pPr>
              <w:overflowPunct/>
              <w:autoSpaceDE/>
              <w:autoSpaceDN/>
              <w:adjustRightInd/>
              <w:ind w:right="-72"/>
              <w:jc w:val="right"/>
              <w:textAlignment w:val="auto"/>
              <w:rPr>
                <w:rFonts w:ascii="Arial" w:eastAsia="SimSun" w:hAnsi="Arial" w:cs="Arial"/>
                <w:color w:val="000000"/>
                <w:sz w:val="10"/>
                <w:szCs w:val="10"/>
                <w:lang w:eastAsia="zh-CN"/>
              </w:rPr>
            </w:pPr>
          </w:p>
        </w:tc>
        <w:tc>
          <w:tcPr>
            <w:tcW w:w="1274" w:type="dxa"/>
            <w:tcBorders>
              <w:top w:val="single" w:sz="4" w:space="0" w:color="auto"/>
              <w:left w:val="nil"/>
              <w:right w:val="nil"/>
            </w:tcBorders>
            <w:vAlign w:val="bottom"/>
          </w:tcPr>
          <w:p w14:paraId="26FFFB8E" w14:textId="77777777" w:rsidR="00CE2BDE" w:rsidRPr="005A5BA1" w:rsidRDefault="00CE2BDE" w:rsidP="00CE2BDE">
            <w:pPr>
              <w:overflowPunct/>
              <w:autoSpaceDE/>
              <w:autoSpaceDN/>
              <w:adjustRightInd/>
              <w:ind w:right="-72"/>
              <w:jc w:val="right"/>
              <w:textAlignment w:val="auto"/>
              <w:rPr>
                <w:rFonts w:ascii="Arial" w:eastAsia="SimSun" w:hAnsi="Arial" w:cs="Arial"/>
                <w:color w:val="000000"/>
                <w:sz w:val="10"/>
                <w:szCs w:val="10"/>
                <w:lang w:eastAsia="zh-CN"/>
              </w:rPr>
            </w:pPr>
          </w:p>
        </w:tc>
        <w:tc>
          <w:tcPr>
            <w:tcW w:w="1145" w:type="dxa"/>
            <w:tcBorders>
              <w:top w:val="single" w:sz="4" w:space="0" w:color="auto"/>
              <w:left w:val="nil"/>
              <w:right w:val="nil"/>
            </w:tcBorders>
            <w:vAlign w:val="bottom"/>
          </w:tcPr>
          <w:p w14:paraId="45622C4F" w14:textId="77777777" w:rsidR="00CE2BDE" w:rsidRPr="005A5BA1" w:rsidRDefault="00CE2BDE" w:rsidP="00CE2BDE">
            <w:pPr>
              <w:overflowPunct/>
              <w:autoSpaceDE/>
              <w:autoSpaceDN/>
              <w:adjustRightInd/>
              <w:ind w:right="-72"/>
              <w:jc w:val="right"/>
              <w:textAlignment w:val="auto"/>
              <w:rPr>
                <w:rFonts w:ascii="Arial" w:eastAsia="SimSun" w:hAnsi="Arial" w:cs="Arial"/>
                <w:color w:val="000000"/>
                <w:sz w:val="10"/>
                <w:szCs w:val="10"/>
                <w:lang w:eastAsia="zh-CN"/>
              </w:rPr>
            </w:pPr>
          </w:p>
        </w:tc>
        <w:tc>
          <w:tcPr>
            <w:tcW w:w="1119" w:type="dxa"/>
            <w:tcBorders>
              <w:top w:val="single" w:sz="4" w:space="0" w:color="auto"/>
              <w:left w:val="nil"/>
              <w:right w:val="nil"/>
            </w:tcBorders>
            <w:vAlign w:val="bottom"/>
          </w:tcPr>
          <w:p w14:paraId="624AB59A" w14:textId="77777777" w:rsidR="00CE2BDE" w:rsidRPr="005A5BA1" w:rsidRDefault="00CE2BDE" w:rsidP="00CE2BDE">
            <w:pPr>
              <w:overflowPunct/>
              <w:autoSpaceDE/>
              <w:autoSpaceDN/>
              <w:adjustRightInd/>
              <w:ind w:right="-72"/>
              <w:jc w:val="right"/>
              <w:textAlignment w:val="auto"/>
              <w:rPr>
                <w:rFonts w:ascii="Arial" w:hAnsi="Arial" w:cs="Arial"/>
                <w:color w:val="000000"/>
                <w:sz w:val="10"/>
                <w:szCs w:val="10"/>
              </w:rPr>
            </w:pPr>
          </w:p>
        </w:tc>
        <w:tc>
          <w:tcPr>
            <w:tcW w:w="1274" w:type="dxa"/>
            <w:tcBorders>
              <w:top w:val="single" w:sz="4" w:space="0" w:color="auto"/>
              <w:left w:val="nil"/>
              <w:right w:val="nil"/>
            </w:tcBorders>
            <w:vAlign w:val="bottom"/>
          </w:tcPr>
          <w:p w14:paraId="6725CC27" w14:textId="77777777" w:rsidR="00CE2BDE" w:rsidRPr="005A5BA1" w:rsidRDefault="00CE2BDE" w:rsidP="00CE2BDE">
            <w:pPr>
              <w:overflowPunct/>
              <w:autoSpaceDE/>
              <w:autoSpaceDN/>
              <w:adjustRightInd/>
              <w:ind w:right="-72"/>
              <w:jc w:val="right"/>
              <w:textAlignment w:val="auto"/>
              <w:rPr>
                <w:rFonts w:ascii="Arial" w:hAnsi="Arial" w:cs="Arial"/>
                <w:color w:val="000000"/>
                <w:sz w:val="10"/>
                <w:szCs w:val="10"/>
              </w:rPr>
            </w:pPr>
          </w:p>
        </w:tc>
        <w:tc>
          <w:tcPr>
            <w:tcW w:w="1274" w:type="dxa"/>
            <w:tcBorders>
              <w:top w:val="single" w:sz="4" w:space="0" w:color="auto"/>
              <w:left w:val="nil"/>
              <w:right w:val="nil"/>
            </w:tcBorders>
            <w:vAlign w:val="bottom"/>
          </w:tcPr>
          <w:p w14:paraId="3015F3FF" w14:textId="77777777" w:rsidR="00CE2BDE" w:rsidRPr="005A5BA1" w:rsidRDefault="00CE2BDE" w:rsidP="00CE2BDE">
            <w:pPr>
              <w:overflowPunct/>
              <w:autoSpaceDE/>
              <w:autoSpaceDN/>
              <w:adjustRightInd/>
              <w:ind w:right="-72"/>
              <w:jc w:val="right"/>
              <w:textAlignment w:val="auto"/>
              <w:rPr>
                <w:rFonts w:ascii="Arial" w:eastAsia="SimSun" w:hAnsi="Arial" w:cs="Arial"/>
                <w:color w:val="000000"/>
                <w:sz w:val="10"/>
                <w:szCs w:val="10"/>
                <w:lang w:eastAsia="zh-CN"/>
              </w:rPr>
            </w:pPr>
          </w:p>
        </w:tc>
      </w:tr>
      <w:tr w:rsidR="00CE2BDE" w:rsidRPr="005A5BA1" w14:paraId="019493A9" w14:textId="77777777" w:rsidTr="0093737C">
        <w:tc>
          <w:tcPr>
            <w:tcW w:w="3438" w:type="dxa"/>
            <w:tcBorders>
              <w:top w:val="nil"/>
              <w:left w:val="nil"/>
              <w:right w:val="nil"/>
            </w:tcBorders>
            <w:vAlign w:val="bottom"/>
            <w:hideMark/>
          </w:tcPr>
          <w:p w14:paraId="08C4892A" w14:textId="77777777" w:rsidR="00CE2BDE" w:rsidRPr="005A5BA1" w:rsidRDefault="00CE2BDE" w:rsidP="00CE2BDE">
            <w:pPr>
              <w:overflowPunct/>
              <w:autoSpaceDE/>
              <w:autoSpaceDN/>
              <w:adjustRightInd/>
              <w:ind w:left="-113"/>
              <w:textAlignment w:val="auto"/>
              <w:rPr>
                <w:rFonts w:ascii="Arial" w:hAnsi="Arial" w:cs="Arial"/>
                <w:color w:val="000000"/>
                <w:spacing w:val="-2"/>
                <w:sz w:val="16"/>
                <w:szCs w:val="16"/>
                <w:lang w:eastAsia="en-GB"/>
              </w:rPr>
            </w:pPr>
            <w:r w:rsidRPr="005A5BA1">
              <w:rPr>
                <w:rFonts w:ascii="Arial" w:hAnsi="Arial" w:cs="Arial"/>
                <w:color w:val="000000"/>
                <w:spacing w:val="-2"/>
                <w:sz w:val="16"/>
                <w:szCs w:val="16"/>
                <w:lang w:eastAsia="en-GB"/>
              </w:rPr>
              <w:t>Net book amount</w:t>
            </w:r>
          </w:p>
        </w:tc>
        <w:tc>
          <w:tcPr>
            <w:tcW w:w="1169" w:type="dxa"/>
            <w:tcBorders>
              <w:top w:val="nil"/>
              <w:left w:val="nil"/>
              <w:bottom w:val="single" w:sz="4" w:space="0" w:color="auto"/>
              <w:right w:val="nil"/>
            </w:tcBorders>
            <w:vAlign w:val="center"/>
          </w:tcPr>
          <w:p w14:paraId="76CECFCB" w14:textId="20DF2D00" w:rsidR="00CE2BDE" w:rsidRPr="005A5BA1" w:rsidRDefault="00A16B4A" w:rsidP="00CE2BDE">
            <w:pPr>
              <w:overflowPunct/>
              <w:autoSpaceDE/>
              <w:autoSpaceDN/>
              <w:adjustRightInd/>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1</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210</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824</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592</w:t>
            </w:r>
          </w:p>
        </w:tc>
        <w:tc>
          <w:tcPr>
            <w:tcW w:w="1132" w:type="dxa"/>
            <w:tcBorders>
              <w:top w:val="nil"/>
              <w:left w:val="nil"/>
              <w:bottom w:val="single" w:sz="4" w:space="0" w:color="auto"/>
              <w:right w:val="nil"/>
            </w:tcBorders>
            <w:vAlign w:val="center"/>
          </w:tcPr>
          <w:p w14:paraId="7706A025" w14:textId="06354789" w:rsidR="00CE2BDE" w:rsidRPr="005A5BA1" w:rsidRDefault="00A16B4A" w:rsidP="00CE2BDE">
            <w:pPr>
              <w:overflowPunct/>
              <w:autoSpaceDE/>
              <w:autoSpaceDN/>
              <w:adjustRightInd/>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664</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673</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220</w:t>
            </w:r>
          </w:p>
        </w:tc>
        <w:tc>
          <w:tcPr>
            <w:tcW w:w="1274" w:type="dxa"/>
            <w:tcBorders>
              <w:top w:val="nil"/>
              <w:left w:val="nil"/>
              <w:bottom w:val="single" w:sz="4" w:space="0" w:color="auto"/>
              <w:right w:val="nil"/>
            </w:tcBorders>
            <w:vAlign w:val="center"/>
          </w:tcPr>
          <w:p w14:paraId="543A9FF4" w14:textId="13723025" w:rsidR="00CE2BDE" w:rsidRPr="005A5BA1" w:rsidRDefault="00A16B4A" w:rsidP="00CE2BDE">
            <w:pPr>
              <w:overflowPunct/>
              <w:autoSpaceDE/>
              <w:autoSpaceDN/>
              <w:adjustRightInd/>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1</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990</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268</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805</w:t>
            </w:r>
          </w:p>
        </w:tc>
        <w:tc>
          <w:tcPr>
            <w:tcW w:w="1145" w:type="dxa"/>
            <w:tcBorders>
              <w:top w:val="nil"/>
              <w:left w:val="nil"/>
              <w:bottom w:val="single" w:sz="4" w:space="0" w:color="auto"/>
              <w:right w:val="nil"/>
            </w:tcBorders>
            <w:vAlign w:val="center"/>
          </w:tcPr>
          <w:p w14:paraId="68173EDC" w14:textId="3627F47A" w:rsidR="00CE2BDE" w:rsidRPr="005A5BA1" w:rsidRDefault="00A16B4A" w:rsidP="00CE2BDE">
            <w:pPr>
              <w:overflowPunct/>
              <w:autoSpaceDE/>
              <w:autoSpaceDN/>
              <w:adjustRightInd/>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493</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948</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846</w:t>
            </w:r>
          </w:p>
        </w:tc>
        <w:tc>
          <w:tcPr>
            <w:tcW w:w="1146" w:type="dxa"/>
            <w:tcBorders>
              <w:top w:val="nil"/>
              <w:left w:val="nil"/>
              <w:bottom w:val="single" w:sz="4" w:space="0" w:color="auto"/>
              <w:right w:val="nil"/>
            </w:tcBorders>
            <w:vAlign w:val="center"/>
          </w:tcPr>
          <w:p w14:paraId="5ED37B5A" w14:textId="23B792AA" w:rsidR="00CE2BDE" w:rsidRPr="005A5BA1" w:rsidRDefault="00A16B4A" w:rsidP="00CE2BDE">
            <w:pPr>
              <w:overflowPunct/>
              <w:autoSpaceDE/>
              <w:autoSpaceDN/>
              <w:adjustRightInd/>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98</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643</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168</w:t>
            </w:r>
          </w:p>
        </w:tc>
        <w:tc>
          <w:tcPr>
            <w:tcW w:w="1274" w:type="dxa"/>
            <w:tcBorders>
              <w:top w:val="nil"/>
              <w:left w:val="nil"/>
              <w:bottom w:val="single" w:sz="4" w:space="0" w:color="auto"/>
              <w:right w:val="nil"/>
            </w:tcBorders>
            <w:vAlign w:val="center"/>
          </w:tcPr>
          <w:p w14:paraId="72300814" w14:textId="133E8FA8" w:rsidR="00CE2BDE" w:rsidRPr="005A5BA1" w:rsidRDefault="00A16B4A" w:rsidP="00CE2BDE">
            <w:pPr>
              <w:overflowPunct/>
              <w:autoSpaceDE/>
              <w:autoSpaceDN/>
              <w:adjustRightInd/>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10</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446</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244</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073</w:t>
            </w:r>
          </w:p>
        </w:tc>
        <w:tc>
          <w:tcPr>
            <w:tcW w:w="1145" w:type="dxa"/>
            <w:tcBorders>
              <w:top w:val="nil"/>
              <w:left w:val="nil"/>
              <w:bottom w:val="single" w:sz="4" w:space="0" w:color="auto"/>
              <w:right w:val="nil"/>
            </w:tcBorders>
            <w:vAlign w:val="center"/>
          </w:tcPr>
          <w:p w14:paraId="37B2E60C" w14:textId="268FFC4D" w:rsidR="00CE2BDE" w:rsidRPr="005A5BA1" w:rsidRDefault="00A16B4A" w:rsidP="00CE2BDE">
            <w:pPr>
              <w:overflowPunct/>
              <w:autoSpaceDE/>
              <w:autoSpaceDN/>
              <w:adjustRightInd/>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72</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916</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050</w:t>
            </w:r>
          </w:p>
        </w:tc>
        <w:tc>
          <w:tcPr>
            <w:tcW w:w="1119" w:type="dxa"/>
            <w:tcBorders>
              <w:top w:val="nil"/>
              <w:left w:val="nil"/>
              <w:bottom w:val="single" w:sz="4" w:space="0" w:color="auto"/>
              <w:right w:val="nil"/>
            </w:tcBorders>
            <w:vAlign w:val="center"/>
          </w:tcPr>
          <w:p w14:paraId="65301AB9" w14:textId="6923D5AC" w:rsidR="00CE2BDE" w:rsidRPr="005A5BA1" w:rsidRDefault="00A16B4A" w:rsidP="00CE2BDE">
            <w:pPr>
              <w:overflowPunct/>
              <w:autoSpaceDE/>
              <w:autoSpaceDN/>
              <w:adjustRightInd/>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7</w:t>
            </w:r>
          </w:p>
        </w:tc>
        <w:tc>
          <w:tcPr>
            <w:tcW w:w="1274" w:type="dxa"/>
            <w:tcBorders>
              <w:top w:val="nil"/>
              <w:left w:val="nil"/>
              <w:bottom w:val="single" w:sz="4" w:space="0" w:color="auto"/>
              <w:right w:val="nil"/>
            </w:tcBorders>
            <w:vAlign w:val="center"/>
          </w:tcPr>
          <w:p w14:paraId="017E062D" w14:textId="77DF5505" w:rsidR="00CE2BDE" w:rsidRPr="005A5BA1" w:rsidRDefault="00A16B4A" w:rsidP="00CE2BDE">
            <w:pPr>
              <w:overflowPunct/>
              <w:autoSpaceDE/>
              <w:autoSpaceDN/>
              <w:adjustRightInd/>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6</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856</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386</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909</w:t>
            </w:r>
          </w:p>
        </w:tc>
        <w:tc>
          <w:tcPr>
            <w:tcW w:w="1274" w:type="dxa"/>
            <w:tcBorders>
              <w:top w:val="nil"/>
              <w:left w:val="nil"/>
              <w:bottom w:val="single" w:sz="4" w:space="0" w:color="auto"/>
              <w:right w:val="nil"/>
            </w:tcBorders>
            <w:vAlign w:val="center"/>
          </w:tcPr>
          <w:p w14:paraId="5ABF8D17" w14:textId="61D2AF27" w:rsidR="00CE2BDE" w:rsidRPr="005A5BA1" w:rsidRDefault="00A16B4A" w:rsidP="00CE2BDE">
            <w:pPr>
              <w:overflowPunct/>
              <w:autoSpaceDE/>
              <w:autoSpaceDN/>
              <w:adjustRightInd/>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21</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833</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905</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670</w:t>
            </w:r>
          </w:p>
        </w:tc>
      </w:tr>
      <w:tr w:rsidR="00CE2BDE" w:rsidRPr="005A5BA1" w14:paraId="4E4DC87B" w14:textId="77777777" w:rsidTr="0093737C">
        <w:tc>
          <w:tcPr>
            <w:tcW w:w="3438" w:type="dxa"/>
            <w:tcBorders>
              <w:left w:val="nil"/>
              <w:right w:val="nil"/>
            </w:tcBorders>
            <w:vAlign w:val="bottom"/>
          </w:tcPr>
          <w:p w14:paraId="424AC861" w14:textId="77777777" w:rsidR="00CE2BDE" w:rsidRPr="005A5BA1" w:rsidRDefault="00CE2BDE" w:rsidP="00CE2BDE">
            <w:pPr>
              <w:overflowPunct/>
              <w:autoSpaceDE/>
              <w:autoSpaceDN/>
              <w:adjustRightInd/>
              <w:ind w:left="-113"/>
              <w:textAlignment w:val="auto"/>
              <w:rPr>
                <w:rFonts w:ascii="Arial" w:hAnsi="Arial" w:cs="Arial"/>
                <w:color w:val="000000"/>
                <w:spacing w:val="-2"/>
                <w:sz w:val="16"/>
                <w:szCs w:val="16"/>
                <w:lang w:eastAsia="en-GB"/>
              </w:rPr>
            </w:pPr>
          </w:p>
        </w:tc>
        <w:tc>
          <w:tcPr>
            <w:tcW w:w="1169" w:type="dxa"/>
            <w:tcBorders>
              <w:top w:val="single" w:sz="4" w:space="0" w:color="auto"/>
              <w:left w:val="nil"/>
              <w:right w:val="nil"/>
            </w:tcBorders>
            <w:vAlign w:val="bottom"/>
          </w:tcPr>
          <w:p w14:paraId="49F615CB" w14:textId="77777777" w:rsidR="00CE2BDE" w:rsidRPr="005A5BA1" w:rsidRDefault="00CE2BDE" w:rsidP="00CE2BDE">
            <w:pPr>
              <w:overflowPunct/>
              <w:autoSpaceDE/>
              <w:autoSpaceDN/>
              <w:adjustRightInd/>
              <w:ind w:right="-72"/>
              <w:jc w:val="right"/>
              <w:textAlignment w:val="auto"/>
              <w:rPr>
                <w:rFonts w:ascii="Arial" w:eastAsia="SimSun" w:hAnsi="Arial" w:cs="Arial"/>
                <w:color w:val="000000"/>
                <w:sz w:val="16"/>
                <w:szCs w:val="16"/>
                <w:lang w:eastAsia="zh-CN"/>
              </w:rPr>
            </w:pPr>
          </w:p>
        </w:tc>
        <w:tc>
          <w:tcPr>
            <w:tcW w:w="1132" w:type="dxa"/>
            <w:tcBorders>
              <w:top w:val="single" w:sz="4" w:space="0" w:color="auto"/>
              <w:left w:val="nil"/>
              <w:right w:val="nil"/>
            </w:tcBorders>
            <w:vAlign w:val="bottom"/>
          </w:tcPr>
          <w:p w14:paraId="00AEDD73"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274" w:type="dxa"/>
            <w:tcBorders>
              <w:top w:val="single" w:sz="4" w:space="0" w:color="auto"/>
              <w:left w:val="nil"/>
              <w:right w:val="nil"/>
            </w:tcBorders>
            <w:vAlign w:val="bottom"/>
          </w:tcPr>
          <w:p w14:paraId="4F7229F1"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145" w:type="dxa"/>
            <w:tcBorders>
              <w:top w:val="single" w:sz="4" w:space="0" w:color="auto"/>
              <w:left w:val="nil"/>
              <w:right w:val="nil"/>
            </w:tcBorders>
            <w:vAlign w:val="bottom"/>
          </w:tcPr>
          <w:p w14:paraId="69BFDFFC"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146" w:type="dxa"/>
            <w:tcBorders>
              <w:top w:val="single" w:sz="4" w:space="0" w:color="auto"/>
              <w:left w:val="nil"/>
              <w:right w:val="nil"/>
            </w:tcBorders>
            <w:vAlign w:val="bottom"/>
          </w:tcPr>
          <w:p w14:paraId="0100BF43"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274" w:type="dxa"/>
            <w:tcBorders>
              <w:top w:val="single" w:sz="4" w:space="0" w:color="auto"/>
              <w:left w:val="nil"/>
              <w:right w:val="nil"/>
            </w:tcBorders>
            <w:vAlign w:val="bottom"/>
          </w:tcPr>
          <w:p w14:paraId="14B6125B"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145" w:type="dxa"/>
            <w:tcBorders>
              <w:top w:val="single" w:sz="4" w:space="0" w:color="auto"/>
              <w:left w:val="nil"/>
              <w:right w:val="nil"/>
            </w:tcBorders>
            <w:vAlign w:val="bottom"/>
          </w:tcPr>
          <w:p w14:paraId="27EAFC8F"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119" w:type="dxa"/>
            <w:tcBorders>
              <w:top w:val="single" w:sz="4" w:space="0" w:color="auto"/>
              <w:left w:val="nil"/>
              <w:right w:val="nil"/>
            </w:tcBorders>
            <w:vAlign w:val="bottom"/>
          </w:tcPr>
          <w:p w14:paraId="7CE7D492"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274" w:type="dxa"/>
            <w:tcBorders>
              <w:top w:val="single" w:sz="4" w:space="0" w:color="auto"/>
              <w:left w:val="nil"/>
              <w:right w:val="nil"/>
            </w:tcBorders>
            <w:vAlign w:val="bottom"/>
          </w:tcPr>
          <w:p w14:paraId="64D2ECB2"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274" w:type="dxa"/>
            <w:tcBorders>
              <w:top w:val="single" w:sz="4" w:space="0" w:color="auto"/>
              <w:left w:val="nil"/>
              <w:right w:val="nil"/>
            </w:tcBorders>
            <w:vAlign w:val="bottom"/>
          </w:tcPr>
          <w:p w14:paraId="0ACF5071"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r>
      <w:tr w:rsidR="00CE2BDE" w:rsidRPr="005A5BA1" w14:paraId="7D420483" w14:textId="77777777" w:rsidTr="0093737C">
        <w:tc>
          <w:tcPr>
            <w:tcW w:w="3438" w:type="dxa"/>
            <w:tcBorders>
              <w:left w:val="nil"/>
              <w:right w:val="nil"/>
            </w:tcBorders>
            <w:vAlign w:val="bottom"/>
          </w:tcPr>
          <w:p w14:paraId="0F3DD489" w14:textId="165DE563" w:rsidR="00CE2BDE" w:rsidRPr="005A5BA1" w:rsidRDefault="00CE2BDE" w:rsidP="00CE2BDE">
            <w:pPr>
              <w:overflowPunct/>
              <w:autoSpaceDE/>
              <w:autoSpaceDN/>
              <w:adjustRightInd/>
              <w:ind w:left="-113"/>
              <w:textAlignment w:val="auto"/>
              <w:rPr>
                <w:rFonts w:ascii="Arial" w:hAnsi="Arial" w:cs="Arial"/>
                <w:color w:val="000000"/>
                <w:spacing w:val="-2"/>
                <w:sz w:val="16"/>
                <w:szCs w:val="16"/>
                <w:lang w:eastAsia="en-GB"/>
              </w:rPr>
            </w:pPr>
            <w:r w:rsidRPr="005A5BA1">
              <w:rPr>
                <w:rFonts w:ascii="Arial" w:hAnsi="Arial" w:cs="Arial"/>
                <w:b/>
                <w:bCs/>
                <w:color w:val="000000"/>
                <w:spacing w:val="-2"/>
                <w:sz w:val="16"/>
                <w:szCs w:val="16"/>
                <w:lang w:eastAsia="en-GB"/>
              </w:rPr>
              <w:t xml:space="preserve">For the year ended </w:t>
            </w:r>
            <w:r w:rsidR="00A16B4A" w:rsidRPr="005A5BA1">
              <w:rPr>
                <w:rFonts w:ascii="Arial" w:hAnsi="Arial" w:cs="Arial"/>
                <w:b/>
                <w:bCs/>
                <w:color w:val="000000"/>
                <w:spacing w:val="-2"/>
                <w:sz w:val="16"/>
                <w:szCs w:val="16"/>
                <w:lang w:eastAsia="en-GB"/>
              </w:rPr>
              <w:t>31</w:t>
            </w:r>
            <w:r w:rsidRPr="005A5BA1">
              <w:rPr>
                <w:rFonts w:ascii="Arial" w:hAnsi="Arial" w:cs="Arial"/>
                <w:b/>
                <w:bCs/>
                <w:color w:val="000000"/>
                <w:spacing w:val="-2"/>
                <w:sz w:val="16"/>
                <w:szCs w:val="16"/>
                <w:lang w:eastAsia="en-GB"/>
              </w:rPr>
              <w:t xml:space="preserve"> December </w:t>
            </w:r>
            <w:r w:rsidR="00A16B4A" w:rsidRPr="005A5BA1">
              <w:rPr>
                <w:rFonts w:ascii="Arial" w:hAnsi="Arial" w:cs="Arial"/>
                <w:b/>
                <w:bCs/>
                <w:color w:val="000000"/>
                <w:spacing w:val="-2"/>
                <w:sz w:val="16"/>
                <w:szCs w:val="16"/>
                <w:lang w:eastAsia="en-GB"/>
              </w:rPr>
              <w:t>2024</w:t>
            </w:r>
          </w:p>
        </w:tc>
        <w:tc>
          <w:tcPr>
            <w:tcW w:w="1169" w:type="dxa"/>
            <w:tcBorders>
              <w:left w:val="nil"/>
              <w:right w:val="nil"/>
            </w:tcBorders>
            <w:vAlign w:val="bottom"/>
          </w:tcPr>
          <w:p w14:paraId="520F4CA8" w14:textId="77777777" w:rsidR="00CE2BDE" w:rsidRPr="005A5BA1" w:rsidRDefault="00CE2BDE" w:rsidP="00CE2BDE">
            <w:pPr>
              <w:overflowPunct/>
              <w:autoSpaceDE/>
              <w:autoSpaceDN/>
              <w:adjustRightInd/>
              <w:ind w:right="-72"/>
              <w:jc w:val="right"/>
              <w:textAlignment w:val="auto"/>
              <w:rPr>
                <w:rFonts w:ascii="Arial" w:eastAsia="SimSun" w:hAnsi="Arial" w:cs="Arial"/>
                <w:color w:val="000000"/>
                <w:sz w:val="16"/>
                <w:szCs w:val="16"/>
                <w:lang w:eastAsia="zh-CN"/>
              </w:rPr>
            </w:pPr>
          </w:p>
        </w:tc>
        <w:tc>
          <w:tcPr>
            <w:tcW w:w="1132" w:type="dxa"/>
            <w:tcBorders>
              <w:left w:val="nil"/>
              <w:right w:val="nil"/>
            </w:tcBorders>
            <w:vAlign w:val="bottom"/>
          </w:tcPr>
          <w:p w14:paraId="2FFCAE69"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274" w:type="dxa"/>
            <w:tcBorders>
              <w:left w:val="nil"/>
              <w:right w:val="nil"/>
            </w:tcBorders>
            <w:vAlign w:val="bottom"/>
          </w:tcPr>
          <w:p w14:paraId="0BBBC2C5"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145" w:type="dxa"/>
            <w:tcBorders>
              <w:left w:val="nil"/>
              <w:right w:val="nil"/>
            </w:tcBorders>
            <w:vAlign w:val="bottom"/>
          </w:tcPr>
          <w:p w14:paraId="3D2BC420"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146" w:type="dxa"/>
            <w:tcBorders>
              <w:left w:val="nil"/>
              <w:right w:val="nil"/>
            </w:tcBorders>
            <w:vAlign w:val="bottom"/>
          </w:tcPr>
          <w:p w14:paraId="530FE12E"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274" w:type="dxa"/>
            <w:tcBorders>
              <w:left w:val="nil"/>
              <w:right w:val="nil"/>
            </w:tcBorders>
            <w:vAlign w:val="bottom"/>
          </w:tcPr>
          <w:p w14:paraId="233E8E95"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145" w:type="dxa"/>
            <w:tcBorders>
              <w:left w:val="nil"/>
              <w:right w:val="nil"/>
            </w:tcBorders>
            <w:vAlign w:val="bottom"/>
          </w:tcPr>
          <w:p w14:paraId="31F0C10C"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119" w:type="dxa"/>
            <w:tcBorders>
              <w:left w:val="nil"/>
              <w:right w:val="nil"/>
            </w:tcBorders>
            <w:vAlign w:val="bottom"/>
          </w:tcPr>
          <w:p w14:paraId="7C2AB7CE"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274" w:type="dxa"/>
            <w:tcBorders>
              <w:left w:val="nil"/>
              <w:right w:val="nil"/>
            </w:tcBorders>
            <w:vAlign w:val="bottom"/>
          </w:tcPr>
          <w:p w14:paraId="0DDA60DC"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274" w:type="dxa"/>
            <w:tcBorders>
              <w:left w:val="nil"/>
              <w:right w:val="nil"/>
            </w:tcBorders>
            <w:vAlign w:val="bottom"/>
          </w:tcPr>
          <w:p w14:paraId="0DC297B0"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r>
      <w:tr w:rsidR="00CE2BDE" w:rsidRPr="005A5BA1" w14:paraId="440CB5D3" w14:textId="77777777" w:rsidTr="0093737C">
        <w:tc>
          <w:tcPr>
            <w:tcW w:w="3438" w:type="dxa"/>
            <w:tcBorders>
              <w:left w:val="nil"/>
              <w:right w:val="nil"/>
            </w:tcBorders>
            <w:vAlign w:val="bottom"/>
          </w:tcPr>
          <w:p w14:paraId="3D6773DA" w14:textId="36A82C15" w:rsidR="00CE2BDE" w:rsidRPr="005A5BA1" w:rsidRDefault="00CE2BDE" w:rsidP="00CE2BDE">
            <w:pPr>
              <w:overflowPunct/>
              <w:autoSpaceDE/>
              <w:autoSpaceDN/>
              <w:adjustRightInd/>
              <w:ind w:left="-113"/>
              <w:textAlignment w:val="auto"/>
              <w:rPr>
                <w:rFonts w:ascii="Arial" w:hAnsi="Arial" w:cs="Arial"/>
                <w:b/>
                <w:bCs/>
                <w:color w:val="000000"/>
                <w:spacing w:val="-2"/>
                <w:sz w:val="16"/>
                <w:szCs w:val="16"/>
                <w:lang w:eastAsia="en-GB"/>
              </w:rPr>
            </w:pPr>
            <w:r w:rsidRPr="005A5BA1">
              <w:rPr>
                <w:rFonts w:ascii="Arial" w:hAnsi="Arial" w:cs="Arial"/>
                <w:color w:val="000000"/>
                <w:spacing w:val="-2"/>
                <w:sz w:val="16"/>
                <w:szCs w:val="16"/>
                <w:lang w:eastAsia="en-GB"/>
              </w:rPr>
              <w:t xml:space="preserve">Opening net book amount </w:t>
            </w:r>
          </w:p>
        </w:tc>
        <w:tc>
          <w:tcPr>
            <w:tcW w:w="1169" w:type="dxa"/>
            <w:tcBorders>
              <w:left w:val="nil"/>
              <w:right w:val="nil"/>
            </w:tcBorders>
            <w:vAlign w:val="center"/>
          </w:tcPr>
          <w:p w14:paraId="44D444C4" w14:textId="2343BF7E" w:rsidR="00CE2BDE" w:rsidRPr="005A5BA1" w:rsidRDefault="00A16B4A" w:rsidP="00CE2BD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1</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210</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824</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592</w:t>
            </w:r>
          </w:p>
        </w:tc>
        <w:tc>
          <w:tcPr>
            <w:tcW w:w="1132" w:type="dxa"/>
            <w:tcBorders>
              <w:left w:val="nil"/>
              <w:right w:val="nil"/>
            </w:tcBorders>
            <w:vAlign w:val="center"/>
          </w:tcPr>
          <w:p w14:paraId="1E5EF37D" w14:textId="6BBC60C3" w:rsidR="00CE2BDE" w:rsidRPr="005A5BA1" w:rsidRDefault="00A16B4A"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color w:val="000000"/>
                <w:sz w:val="16"/>
                <w:szCs w:val="16"/>
                <w:lang w:eastAsia="zh-CN"/>
              </w:rPr>
              <w:t>664</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673</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220</w:t>
            </w:r>
          </w:p>
        </w:tc>
        <w:tc>
          <w:tcPr>
            <w:tcW w:w="1274" w:type="dxa"/>
            <w:tcBorders>
              <w:left w:val="nil"/>
              <w:right w:val="nil"/>
            </w:tcBorders>
            <w:vAlign w:val="center"/>
          </w:tcPr>
          <w:p w14:paraId="3BAFC58C" w14:textId="17A85539" w:rsidR="00CE2BDE" w:rsidRPr="005A5BA1" w:rsidRDefault="00A16B4A"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color w:val="000000"/>
                <w:sz w:val="16"/>
                <w:szCs w:val="16"/>
                <w:lang w:eastAsia="zh-CN"/>
              </w:rPr>
              <w:t>1</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990</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268</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805</w:t>
            </w:r>
          </w:p>
        </w:tc>
        <w:tc>
          <w:tcPr>
            <w:tcW w:w="1145" w:type="dxa"/>
            <w:tcBorders>
              <w:left w:val="nil"/>
              <w:right w:val="nil"/>
            </w:tcBorders>
            <w:vAlign w:val="center"/>
          </w:tcPr>
          <w:p w14:paraId="613A5C1B" w14:textId="200EB809" w:rsidR="00CE2BDE" w:rsidRPr="005A5BA1" w:rsidRDefault="00A16B4A"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color w:val="000000"/>
                <w:sz w:val="16"/>
                <w:szCs w:val="16"/>
                <w:lang w:eastAsia="zh-CN"/>
              </w:rPr>
              <w:t>493</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948</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846</w:t>
            </w:r>
          </w:p>
        </w:tc>
        <w:tc>
          <w:tcPr>
            <w:tcW w:w="1146" w:type="dxa"/>
            <w:tcBorders>
              <w:left w:val="nil"/>
              <w:right w:val="nil"/>
            </w:tcBorders>
            <w:vAlign w:val="center"/>
          </w:tcPr>
          <w:p w14:paraId="16EC6641" w14:textId="5AEA5196" w:rsidR="00CE2BDE" w:rsidRPr="005A5BA1" w:rsidRDefault="00A16B4A"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color w:val="000000"/>
                <w:sz w:val="16"/>
                <w:szCs w:val="16"/>
                <w:lang w:eastAsia="zh-CN"/>
              </w:rPr>
              <w:t>98</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643</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168</w:t>
            </w:r>
          </w:p>
        </w:tc>
        <w:tc>
          <w:tcPr>
            <w:tcW w:w="1274" w:type="dxa"/>
            <w:tcBorders>
              <w:left w:val="nil"/>
              <w:right w:val="nil"/>
            </w:tcBorders>
            <w:vAlign w:val="center"/>
          </w:tcPr>
          <w:p w14:paraId="061B9B6A" w14:textId="074970AE" w:rsidR="00CE2BDE" w:rsidRPr="005A5BA1" w:rsidRDefault="00A16B4A"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color w:val="000000"/>
                <w:sz w:val="16"/>
                <w:szCs w:val="16"/>
                <w:lang w:eastAsia="zh-CN"/>
              </w:rPr>
              <w:t>10</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446</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244</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073</w:t>
            </w:r>
          </w:p>
        </w:tc>
        <w:tc>
          <w:tcPr>
            <w:tcW w:w="1145" w:type="dxa"/>
            <w:tcBorders>
              <w:left w:val="nil"/>
              <w:right w:val="nil"/>
            </w:tcBorders>
            <w:vAlign w:val="center"/>
          </w:tcPr>
          <w:p w14:paraId="6C25F624" w14:textId="05869C09" w:rsidR="00CE2BDE" w:rsidRPr="005A5BA1" w:rsidRDefault="00A16B4A"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color w:val="000000"/>
                <w:sz w:val="16"/>
                <w:szCs w:val="16"/>
                <w:lang w:eastAsia="zh-CN"/>
              </w:rPr>
              <w:t>72</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916</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050</w:t>
            </w:r>
          </w:p>
        </w:tc>
        <w:tc>
          <w:tcPr>
            <w:tcW w:w="1119" w:type="dxa"/>
            <w:tcBorders>
              <w:left w:val="nil"/>
              <w:right w:val="nil"/>
            </w:tcBorders>
            <w:vAlign w:val="center"/>
          </w:tcPr>
          <w:p w14:paraId="0760AB9B" w14:textId="44D41E17" w:rsidR="00CE2BDE" w:rsidRPr="005A5BA1" w:rsidRDefault="00A16B4A"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color w:val="000000"/>
                <w:sz w:val="16"/>
                <w:szCs w:val="16"/>
                <w:lang w:eastAsia="zh-CN"/>
              </w:rPr>
              <w:t>7</w:t>
            </w:r>
          </w:p>
        </w:tc>
        <w:tc>
          <w:tcPr>
            <w:tcW w:w="1274" w:type="dxa"/>
            <w:tcBorders>
              <w:left w:val="nil"/>
              <w:right w:val="nil"/>
            </w:tcBorders>
            <w:vAlign w:val="center"/>
          </w:tcPr>
          <w:p w14:paraId="22A41BC6" w14:textId="1D66B979" w:rsidR="00CE2BDE" w:rsidRPr="005A5BA1" w:rsidRDefault="00A16B4A"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color w:val="000000"/>
                <w:sz w:val="16"/>
                <w:szCs w:val="16"/>
                <w:lang w:eastAsia="zh-CN"/>
              </w:rPr>
              <w:t>6</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856</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386</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909</w:t>
            </w:r>
          </w:p>
        </w:tc>
        <w:tc>
          <w:tcPr>
            <w:tcW w:w="1274" w:type="dxa"/>
            <w:tcBorders>
              <w:left w:val="nil"/>
              <w:right w:val="nil"/>
            </w:tcBorders>
            <w:vAlign w:val="center"/>
          </w:tcPr>
          <w:p w14:paraId="0CCA32D4" w14:textId="7C6A5326" w:rsidR="00CE2BDE" w:rsidRPr="005A5BA1" w:rsidRDefault="00A16B4A"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color w:val="000000"/>
                <w:sz w:val="16"/>
                <w:szCs w:val="16"/>
                <w:lang w:eastAsia="zh-CN"/>
              </w:rPr>
              <w:t>21</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833</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905</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670</w:t>
            </w:r>
          </w:p>
        </w:tc>
      </w:tr>
      <w:tr w:rsidR="00CE2BDE" w:rsidRPr="005A5BA1" w14:paraId="7AA043BE" w14:textId="77777777" w:rsidTr="0093737C">
        <w:tc>
          <w:tcPr>
            <w:tcW w:w="3438" w:type="dxa"/>
            <w:tcBorders>
              <w:left w:val="nil"/>
              <w:right w:val="nil"/>
            </w:tcBorders>
            <w:vAlign w:val="bottom"/>
          </w:tcPr>
          <w:p w14:paraId="2955A53F" w14:textId="7153B6AC" w:rsidR="00CE2BDE" w:rsidRPr="005A5BA1" w:rsidRDefault="00CE2BDE" w:rsidP="00CE2BDE">
            <w:pPr>
              <w:overflowPunct/>
              <w:autoSpaceDE/>
              <w:autoSpaceDN/>
              <w:adjustRightInd/>
              <w:ind w:left="-113"/>
              <w:textAlignment w:val="auto"/>
              <w:rPr>
                <w:rFonts w:ascii="Arial" w:hAnsi="Arial" w:cs="Arial"/>
                <w:color w:val="000000"/>
                <w:spacing w:val="-2"/>
                <w:sz w:val="16"/>
                <w:szCs w:val="16"/>
                <w:lang w:eastAsia="en-GB"/>
              </w:rPr>
            </w:pPr>
            <w:r w:rsidRPr="005A5BA1">
              <w:rPr>
                <w:rFonts w:ascii="Arial" w:hAnsi="Arial" w:cs="Arial"/>
                <w:color w:val="000000"/>
                <w:spacing w:val="-2"/>
                <w:sz w:val="16"/>
                <w:szCs w:val="16"/>
                <w:lang w:eastAsia="en-GB"/>
              </w:rPr>
              <w:t>Addition</w:t>
            </w:r>
          </w:p>
        </w:tc>
        <w:tc>
          <w:tcPr>
            <w:tcW w:w="1169" w:type="dxa"/>
            <w:tcBorders>
              <w:left w:val="nil"/>
              <w:right w:val="nil"/>
            </w:tcBorders>
            <w:vAlign w:val="bottom"/>
          </w:tcPr>
          <w:p w14:paraId="55B12D57" w14:textId="55BCA764" w:rsidR="00CE2BDE" w:rsidRPr="005A5BA1" w:rsidRDefault="00CE2BDE" w:rsidP="00CE2BD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sz w:val="16"/>
                <w:szCs w:val="16"/>
                <w:lang w:eastAsia="zh-CN"/>
              </w:rPr>
              <w:t>-</w:t>
            </w:r>
          </w:p>
        </w:tc>
        <w:tc>
          <w:tcPr>
            <w:tcW w:w="1132" w:type="dxa"/>
            <w:tcBorders>
              <w:left w:val="nil"/>
              <w:right w:val="nil"/>
            </w:tcBorders>
            <w:vAlign w:val="bottom"/>
          </w:tcPr>
          <w:p w14:paraId="09253914" w14:textId="416E7C39" w:rsidR="00CE2BDE" w:rsidRPr="005A5BA1" w:rsidRDefault="00CE2BDE" w:rsidP="00CE2BDE">
            <w:pPr>
              <w:overflowPunct/>
              <w:autoSpaceDE/>
              <w:autoSpaceDN/>
              <w:adjustRightInd/>
              <w:ind w:right="-72"/>
              <w:jc w:val="right"/>
              <w:textAlignment w:val="auto"/>
              <w:rPr>
                <w:rFonts w:ascii="Arial" w:hAnsi="Arial" w:cs="Arial"/>
                <w:color w:val="000000"/>
                <w:sz w:val="16"/>
                <w:szCs w:val="16"/>
                <w:cs/>
              </w:rPr>
            </w:pPr>
            <w:r w:rsidRPr="005A5BA1">
              <w:rPr>
                <w:rFonts w:ascii="Arial" w:eastAsia="SimSun" w:hAnsi="Arial" w:cs="Arial"/>
                <w:sz w:val="16"/>
                <w:szCs w:val="16"/>
                <w:lang w:eastAsia="zh-CN"/>
              </w:rPr>
              <w:t>-</w:t>
            </w:r>
          </w:p>
        </w:tc>
        <w:tc>
          <w:tcPr>
            <w:tcW w:w="1274" w:type="dxa"/>
            <w:tcBorders>
              <w:left w:val="nil"/>
              <w:right w:val="nil"/>
            </w:tcBorders>
            <w:vAlign w:val="bottom"/>
          </w:tcPr>
          <w:p w14:paraId="740B58E7" w14:textId="40289C69" w:rsidR="00CE2BDE" w:rsidRPr="005A5BA1" w:rsidRDefault="00A16B4A"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175</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300</w:t>
            </w:r>
          </w:p>
        </w:tc>
        <w:tc>
          <w:tcPr>
            <w:tcW w:w="1145" w:type="dxa"/>
            <w:tcBorders>
              <w:left w:val="nil"/>
              <w:right w:val="nil"/>
            </w:tcBorders>
            <w:vAlign w:val="bottom"/>
          </w:tcPr>
          <w:p w14:paraId="725E8F4D" w14:textId="50DE0C4E" w:rsidR="00CE2BDE" w:rsidRPr="005A5BA1" w:rsidRDefault="00A16B4A"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1</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788</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196</w:t>
            </w:r>
          </w:p>
        </w:tc>
        <w:tc>
          <w:tcPr>
            <w:tcW w:w="1146" w:type="dxa"/>
            <w:tcBorders>
              <w:left w:val="nil"/>
              <w:right w:val="nil"/>
            </w:tcBorders>
            <w:vAlign w:val="bottom"/>
          </w:tcPr>
          <w:p w14:paraId="30AC60B4" w14:textId="777F4B98" w:rsidR="00CE2BDE" w:rsidRPr="005A5BA1" w:rsidRDefault="00A16B4A"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1</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624</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935</w:t>
            </w:r>
          </w:p>
        </w:tc>
        <w:tc>
          <w:tcPr>
            <w:tcW w:w="1274" w:type="dxa"/>
            <w:tcBorders>
              <w:left w:val="nil"/>
              <w:right w:val="nil"/>
            </w:tcBorders>
            <w:vAlign w:val="bottom"/>
          </w:tcPr>
          <w:p w14:paraId="6006AA3D" w14:textId="18C05435" w:rsidR="00CE2BDE" w:rsidRPr="005A5BA1" w:rsidRDefault="00A16B4A"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46</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854</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402</w:t>
            </w:r>
          </w:p>
        </w:tc>
        <w:tc>
          <w:tcPr>
            <w:tcW w:w="1145" w:type="dxa"/>
            <w:tcBorders>
              <w:left w:val="nil"/>
              <w:right w:val="nil"/>
            </w:tcBorders>
            <w:vAlign w:val="bottom"/>
          </w:tcPr>
          <w:p w14:paraId="7ABDBF9F" w14:textId="1B336196" w:rsidR="00CE2BDE" w:rsidRPr="005A5BA1" w:rsidRDefault="00A16B4A"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9</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729</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678</w:t>
            </w:r>
          </w:p>
        </w:tc>
        <w:tc>
          <w:tcPr>
            <w:tcW w:w="1119" w:type="dxa"/>
            <w:tcBorders>
              <w:left w:val="nil"/>
              <w:right w:val="nil"/>
            </w:tcBorders>
            <w:vAlign w:val="bottom"/>
          </w:tcPr>
          <w:p w14:paraId="5C6D3251" w14:textId="7C8E0B3F"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w:t>
            </w:r>
          </w:p>
        </w:tc>
        <w:tc>
          <w:tcPr>
            <w:tcW w:w="1274" w:type="dxa"/>
            <w:tcBorders>
              <w:left w:val="nil"/>
              <w:right w:val="nil"/>
            </w:tcBorders>
            <w:vAlign w:val="bottom"/>
          </w:tcPr>
          <w:p w14:paraId="64303B7E" w14:textId="7D10B60F" w:rsidR="00CE2BDE" w:rsidRPr="005A5BA1" w:rsidRDefault="00A16B4A"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color w:val="000000"/>
                <w:sz w:val="16"/>
                <w:szCs w:val="16"/>
                <w:lang w:eastAsia="zh-CN"/>
              </w:rPr>
              <w:t>2</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388</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845</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003</w:t>
            </w:r>
          </w:p>
        </w:tc>
        <w:tc>
          <w:tcPr>
            <w:tcW w:w="1274" w:type="dxa"/>
            <w:tcBorders>
              <w:left w:val="nil"/>
              <w:right w:val="nil"/>
            </w:tcBorders>
            <w:vAlign w:val="bottom"/>
          </w:tcPr>
          <w:p w14:paraId="29674A75" w14:textId="5878FF51" w:rsidR="00CE2BDE" w:rsidRPr="005A5BA1" w:rsidRDefault="00A16B4A"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2</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449</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017</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514</w:t>
            </w:r>
          </w:p>
        </w:tc>
      </w:tr>
      <w:tr w:rsidR="00CE2BDE" w:rsidRPr="005A5BA1" w14:paraId="7CD2A31B" w14:textId="77777777" w:rsidTr="0093737C">
        <w:tc>
          <w:tcPr>
            <w:tcW w:w="3438" w:type="dxa"/>
            <w:tcBorders>
              <w:left w:val="nil"/>
              <w:right w:val="nil"/>
            </w:tcBorders>
            <w:vAlign w:val="bottom"/>
          </w:tcPr>
          <w:p w14:paraId="45A6CCCB" w14:textId="37C82E42" w:rsidR="00CE2BDE" w:rsidRPr="005A5BA1" w:rsidRDefault="00CE2BDE" w:rsidP="00CE2BDE">
            <w:pPr>
              <w:overflowPunct/>
              <w:autoSpaceDE/>
              <w:autoSpaceDN/>
              <w:adjustRightInd/>
              <w:ind w:left="-113"/>
              <w:textAlignment w:val="auto"/>
              <w:rPr>
                <w:rFonts w:ascii="Arial" w:hAnsi="Arial" w:cs="Arial"/>
                <w:color w:val="000000"/>
                <w:spacing w:val="-2"/>
                <w:sz w:val="16"/>
                <w:szCs w:val="16"/>
                <w:lang w:eastAsia="en-GB"/>
              </w:rPr>
            </w:pPr>
            <w:r w:rsidRPr="005A5BA1">
              <w:rPr>
                <w:rFonts w:ascii="Arial" w:hAnsi="Arial" w:cs="Arial"/>
                <w:color w:val="000000"/>
                <w:spacing w:val="-2"/>
                <w:sz w:val="16"/>
                <w:szCs w:val="16"/>
                <w:lang w:eastAsia="en-GB"/>
              </w:rPr>
              <w:t xml:space="preserve">Transfer </w:t>
            </w:r>
          </w:p>
        </w:tc>
        <w:tc>
          <w:tcPr>
            <w:tcW w:w="1169" w:type="dxa"/>
            <w:tcBorders>
              <w:left w:val="nil"/>
              <w:right w:val="nil"/>
            </w:tcBorders>
            <w:vAlign w:val="bottom"/>
          </w:tcPr>
          <w:p w14:paraId="2B0B6CFA" w14:textId="7F38F71C" w:rsidR="00CE2BDE" w:rsidRPr="005A5BA1" w:rsidRDefault="00CE2BDE" w:rsidP="00CE2BD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sz w:val="16"/>
                <w:szCs w:val="16"/>
                <w:lang w:eastAsia="zh-CN"/>
              </w:rPr>
              <w:t>-</w:t>
            </w:r>
          </w:p>
        </w:tc>
        <w:tc>
          <w:tcPr>
            <w:tcW w:w="1132" w:type="dxa"/>
            <w:tcBorders>
              <w:left w:val="nil"/>
              <w:right w:val="nil"/>
            </w:tcBorders>
            <w:vAlign w:val="bottom"/>
          </w:tcPr>
          <w:p w14:paraId="70607581" w14:textId="476CD7B8"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w:t>
            </w:r>
          </w:p>
        </w:tc>
        <w:tc>
          <w:tcPr>
            <w:tcW w:w="1274" w:type="dxa"/>
            <w:tcBorders>
              <w:left w:val="nil"/>
              <w:right w:val="nil"/>
            </w:tcBorders>
            <w:vAlign w:val="bottom"/>
          </w:tcPr>
          <w:p w14:paraId="3F88C907" w14:textId="36945003" w:rsidR="00CE2BDE" w:rsidRPr="005A5BA1" w:rsidRDefault="00A16B4A"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144</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239</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483</w:t>
            </w:r>
          </w:p>
        </w:tc>
        <w:tc>
          <w:tcPr>
            <w:tcW w:w="1145" w:type="dxa"/>
            <w:tcBorders>
              <w:left w:val="nil"/>
              <w:right w:val="nil"/>
            </w:tcBorders>
            <w:vAlign w:val="bottom"/>
          </w:tcPr>
          <w:p w14:paraId="7D94F26C" w14:textId="7048F9B8" w:rsidR="00CE2BDE" w:rsidRPr="005A5BA1" w:rsidRDefault="00A16B4A"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65</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151</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439</w:t>
            </w:r>
          </w:p>
        </w:tc>
        <w:tc>
          <w:tcPr>
            <w:tcW w:w="1146" w:type="dxa"/>
            <w:tcBorders>
              <w:left w:val="nil"/>
              <w:right w:val="nil"/>
            </w:tcBorders>
            <w:vAlign w:val="bottom"/>
          </w:tcPr>
          <w:p w14:paraId="5625141E" w14:textId="48F6445C" w:rsidR="00CE2BDE" w:rsidRPr="005A5BA1" w:rsidRDefault="00A16B4A"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9</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696</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880</w:t>
            </w:r>
          </w:p>
        </w:tc>
        <w:tc>
          <w:tcPr>
            <w:tcW w:w="1274" w:type="dxa"/>
            <w:tcBorders>
              <w:left w:val="nil"/>
              <w:right w:val="nil"/>
            </w:tcBorders>
            <w:vAlign w:val="bottom"/>
          </w:tcPr>
          <w:p w14:paraId="6781988A" w14:textId="3FA4BE92" w:rsidR="00CE2BDE" w:rsidRPr="005A5BA1" w:rsidRDefault="00A16B4A"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1</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244</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583</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934</w:t>
            </w:r>
          </w:p>
        </w:tc>
        <w:tc>
          <w:tcPr>
            <w:tcW w:w="1145" w:type="dxa"/>
            <w:tcBorders>
              <w:left w:val="nil"/>
              <w:right w:val="nil"/>
            </w:tcBorders>
            <w:vAlign w:val="bottom"/>
          </w:tcPr>
          <w:p w14:paraId="71C5D792" w14:textId="7E405759" w:rsidR="00CE2BDE" w:rsidRPr="005A5BA1" w:rsidRDefault="00A16B4A"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2</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029</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982</w:t>
            </w:r>
          </w:p>
        </w:tc>
        <w:tc>
          <w:tcPr>
            <w:tcW w:w="1119" w:type="dxa"/>
            <w:tcBorders>
              <w:left w:val="nil"/>
              <w:right w:val="nil"/>
            </w:tcBorders>
            <w:vAlign w:val="bottom"/>
          </w:tcPr>
          <w:p w14:paraId="4DEBFC64" w14:textId="1793CFCC" w:rsidR="00CE2BDE" w:rsidRPr="005A5BA1" w:rsidRDefault="00CE2BDE" w:rsidP="00CE2BD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sz w:val="16"/>
                <w:szCs w:val="16"/>
                <w:lang w:eastAsia="zh-CN"/>
              </w:rPr>
              <w:t>-</w:t>
            </w:r>
          </w:p>
        </w:tc>
        <w:tc>
          <w:tcPr>
            <w:tcW w:w="1274" w:type="dxa"/>
            <w:tcBorders>
              <w:left w:val="nil"/>
              <w:right w:val="nil"/>
            </w:tcBorders>
            <w:vAlign w:val="bottom"/>
          </w:tcPr>
          <w:p w14:paraId="713E6802" w14:textId="78F40573"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1</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465</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701</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718</w:t>
            </w:r>
            <w:r w:rsidRPr="005A5BA1">
              <w:rPr>
                <w:rFonts w:ascii="Arial" w:eastAsia="SimSun" w:hAnsi="Arial" w:cs="Arial"/>
                <w:color w:val="000000"/>
                <w:sz w:val="16"/>
                <w:szCs w:val="16"/>
                <w:lang w:eastAsia="zh-CN"/>
              </w:rPr>
              <w:t>)</w:t>
            </w:r>
          </w:p>
        </w:tc>
        <w:tc>
          <w:tcPr>
            <w:tcW w:w="1274" w:type="dxa"/>
            <w:tcBorders>
              <w:left w:val="nil"/>
              <w:right w:val="nil"/>
            </w:tcBorders>
            <w:vAlign w:val="bottom"/>
          </w:tcPr>
          <w:p w14:paraId="02291336" w14:textId="7D74FC12"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w:t>
            </w:r>
          </w:p>
        </w:tc>
      </w:tr>
      <w:tr w:rsidR="00CE2BDE" w:rsidRPr="005A5BA1" w14:paraId="1C3D1850" w14:textId="77777777" w:rsidTr="0093737C">
        <w:tc>
          <w:tcPr>
            <w:tcW w:w="3438" w:type="dxa"/>
            <w:tcBorders>
              <w:left w:val="nil"/>
              <w:right w:val="nil"/>
            </w:tcBorders>
            <w:vAlign w:val="bottom"/>
          </w:tcPr>
          <w:p w14:paraId="1BF01A44" w14:textId="2798BF52" w:rsidR="00CE2BDE" w:rsidRPr="005A5BA1" w:rsidRDefault="00CE2BDE" w:rsidP="00CE2BDE">
            <w:pPr>
              <w:overflowPunct/>
              <w:autoSpaceDE/>
              <w:autoSpaceDN/>
              <w:adjustRightInd/>
              <w:ind w:left="-113"/>
              <w:textAlignment w:val="auto"/>
              <w:rPr>
                <w:rFonts w:ascii="Arial" w:hAnsi="Arial" w:cs="Arial"/>
                <w:color w:val="000000"/>
                <w:spacing w:val="-2"/>
                <w:sz w:val="16"/>
                <w:szCs w:val="16"/>
                <w:lang w:eastAsia="en-GB"/>
              </w:rPr>
            </w:pPr>
            <w:r w:rsidRPr="005A5BA1">
              <w:rPr>
                <w:rFonts w:ascii="Arial" w:hAnsi="Arial" w:cs="Arial"/>
                <w:color w:val="000000"/>
                <w:spacing w:val="-2"/>
                <w:sz w:val="16"/>
                <w:szCs w:val="16"/>
                <w:lang w:eastAsia="en-GB"/>
              </w:rPr>
              <w:t>Reclassification - net</w:t>
            </w:r>
          </w:p>
        </w:tc>
        <w:tc>
          <w:tcPr>
            <w:tcW w:w="1169" w:type="dxa"/>
            <w:tcBorders>
              <w:left w:val="nil"/>
              <w:right w:val="nil"/>
            </w:tcBorders>
            <w:vAlign w:val="bottom"/>
          </w:tcPr>
          <w:p w14:paraId="652C5341" w14:textId="0BF732C2" w:rsidR="00CE2BDE" w:rsidRPr="005A5BA1" w:rsidRDefault="00CE2BDE" w:rsidP="00CE2BD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sz w:val="16"/>
                <w:szCs w:val="16"/>
                <w:lang w:eastAsia="zh-CN"/>
              </w:rPr>
              <w:t>-</w:t>
            </w:r>
          </w:p>
        </w:tc>
        <w:tc>
          <w:tcPr>
            <w:tcW w:w="1132" w:type="dxa"/>
            <w:tcBorders>
              <w:left w:val="nil"/>
              <w:right w:val="nil"/>
            </w:tcBorders>
            <w:vAlign w:val="bottom"/>
          </w:tcPr>
          <w:p w14:paraId="7082D96D" w14:textId="2562E577" w:rsidR="00CE2BDE" w:rsidRPr="005A5BA1" w:rsidRDefault="00CE2BDE" w:rsidP="00CE2BD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sz w:val="16"/>
                <w:szCs w:val="16"/>
                <w:lang w:eastAsia="zh-CN"/>
              </w:rPr>
              <w:t>-</w:t>
            </w:r>
          </w:p>
        </w:tc>
        <w:tc>
          <w:tcPr>
            <w:tcW w:w="1274" w:type="dxa"/>
            <w:tcBorders>
              <w:left w:val="nil"/>
              <w:right w:val="nil"/>
            </w:tcBorders>
            <w:vAlign w:val="bottom"/>
          </w:tcPr>
          <w:p w14:paraId="66DC0B41" w14:textId="5E09C76B" w:rsidR="00CE2BDE" w:rsidRPr="005A5BA1" w:rsidRDefault="00CE2BDE" w:rsidP="00CE2BD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sz w:val="16"/>
                <w:szCs w:val="16"/>
                <w:lang w:eastAsia="zh-CN"/>
              </w:rPr>
              <w:t>-</w:t>
            </w:r>
          </w:p>
        </w:tc>
        <w:tc>
          <w:tcPr>
            <w:tcW w:w="1145" w:type="dxa"/>
            <w:tcBorders>
              <w:left w:val="nil"/>
              <w:right w:val="nil"/>
            </w:tcBorders>
            <w:vAlign w:val="bottom"/>
          </w:tcPr>
          <w:p w14:paraId="22A8A2BE" w14:textId="38342EC3" w:rsidR="00CE2BDE" w:rsidRPr="005A5BA1" w:rsidRDefault="00CE2BDE" w:rsidP="00CE2BD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sz w:val="16"/>
                <w:szCs w:val="16"/>
                <w:lang w:eastAsia="zh-CN"/>
              </w:rPr>
              <w:t>-</w:t>
            </w:r>
          </w:p>
        </w:tc>
        <w:tc>
          <w:tcPr>
            <w:tcW w:w="1146" w:type="dxa"/>
            <w:tcBorders>
              <w:left w:val="nil"/>
              <w:right w:val="nil"/>
            </w:tcBorders>
            <w:vAlign w:val="bottom"/>
          </w:tcPr>
          <w:p w14:paraId="3A781C9B" w14:textId="44F2AEFA" w:rsidR="00CE2BDE" w:rsidRPr="005A5BA1" w:rsidRDefault="00CE2BDE" w:rsidP="00CE2BD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sz w:val="16"/>
                <w:szCs w:val="16"/>
                <w:lang w:eastAsia="zh-CN"/>
              </w:rPr>
              <w:t>-</w:t>
            </w:r>
          </w:p>
        </w:tc>
        <w:tc>
          <w:tcPr>
            <w:tcW w:w="1274" w:type="dxa"/>
            <w:tcBorders>
              <w:left w:val="nil"/>
              <w:right w:val="nil"/>
            </w:tcBorders>
            <w:vAlign w:val="bottom"/>
          </w:tcPr>
          <w:p w14:paraId="2CEE2806" w14:textId="62D4AD84"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2</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096</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481</w:t>
            </w:r>
            <w:r w:rsidRPr="005A5BA1">
              <w:rPr>
                <w:rFonts w:ascii="Arial" w:eastAsia="SimSun" w:hAnsi="Arial" w:cs="Arial"/>
                <w:sz w:val="16"/>
                <w:szCs w:val="16"/>
                <w:lang w:eastAsia="zh-CN"/>
              </w:rPr>
              <w:t>)</w:t>
            </w:r>
          </w:p>
        </w:tc>
        <w:tc>
          <w:tcPr>
            <w:tcW w:w="1145" w:type="dxa"/>
            <w:tcBorders>
              <w:left w:val="nil"/>
              <w:right w:val="nil"/>
            </w:tcBorders>
            <w:vAlign w:val="bottom"/>
          </w:tcPr>
          <w:p w14:paraId="47822D1F" w14:textId="1616B2FF"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w:t>
            </w:r>
          </w:p>
        </w:tc>
        <w:tc>
          <w:tcPr>
            <w:tcW w:w="1119" w:type="dxa"/>
            <w:tcBorders>
              <w:left w:val="nil"/>
              <w:right w:val="nil"/>
            </w:tcBorders>
            <w:vAlign w:val="bottom"/>
          </w:tcPr>
          <w:p w14:paraId="6809C7EA" w14:textId="7FDDA172" w:rsidR="00CE2BDE" w:rsidRPr="005A5BA1" w:rsidRDefault="00CE2BDE" w:rsidP="00CE2BD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sz w:val="16"/>
                <w:szCs w:val="16"/>
                <w:lang w:eastAsia="zh-CN"/>
              </w:rPr>
              <w:t>-</w:t>
            </w:r>
          </w:p>
        </w:tc>
        <w:tc>
          <w:tcPr>
            <w:tcW w:w="1274" w:type="dxa"/>
            <w:tcBorders>
              <w:left w:val="nil"/>
              <w:right w:val="nil"/>
            </w:tcBorders>
            <w:vAlign w:val="bottom"/>
          </w:tcPr>
          <w:p w14:paraId="5A474B0D" w14:textId="7487972F"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w:t>
            </w:r>
          </w:p>
        </w:tc>
        <w:tc>
          <w:tcPr>
            <w:tcW w:w="1274" w:type="dxa"/>
            <w:tcBorders>
              <w:left w:val="nil"/>
              <w:right w:val="nil"/>
            </w:tcBorders>
            <w:vAlign w:val="bottom"/>
          </w:tcPr>
          <w:p w14:paraId="7C1712E7" w14:textId="01918207" w:rsidR="00CE2BDE" w:rsidRPr="005A5BA1" w:rsidRDefault="00CE2BDE" w:rsidP="00CE2BD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2</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096</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481</w:t>
            </w:r>
            <w:r w:rsidRPr="005A5BA1">
              <w:rPr>
                <w:rFonts w:ascii="Arial" w:eastAsia="SimSun" w:hAnsi="Arial" w:cs="Arial"/>
                <w:sz w:val="16"/>
                <w:szCs w:val="16"/>
                <w:lang w:eastAsia="zh-CN"/>
              </w:rPr>
              <w:t>)</w:t>
            </w:r>
          </w:p>
        </w:tc>
      </w:tr>
      <w:tr w:rsidR="00CE2BDE" w:rsidRPr="005A5BA1" w14:paraId="387931DF" w14:textId="77777777" w:rsidTr="0093737C">
        <w:tc>
          <w:tcPr>
            <w:tcW w:w="3438" w:type="dxa"/>
            <w:tcBorders>
              <w:left w:val="nil"/>
              <w:right w:val="nil"/>
            </w:tcBorders>
            <w:vAlign w:val="bottom"/>
          </w:tcPr>
          <w:p w14:paraId="71323804" w14:textId="1C7B074A" w:rsidR="00CE2BDE" w:rsidRPr="005A5BA1" w:rsidRDefault="00CE2BDE" w:rsidP="00CE2BDE">
            <w:pPr>
              <w:overflowPunct/>
              <w:autoSpaceDE/>
              <w:autoSpaceDN/>
              <w:adjustRightInd/>
              <w:ind w:left="-113"/>
              <w:textAlignment w:val="auto"/>
              <w:rPr>
                <w:rFonts w:ascii="Arial" w:hAnsi="Arial" w:cs="Arial"/>
                <w:color w:val="000000"/>
                <w:spacing w:val="-2"/>
                <w:sz w:val="16"/>
                <w:szCs w:val="16"/>
                <w:lang w:eastAsia="en-GB"/>
              </w:rPr>
            </w:pPr>
            <w:r w:rsidRPr="005A5BA1">
              <w:rPr>
                <w:rFonts w:ascii="Arial" w:hAnsi="Arial" w:cs="Arial"/>
                <w:color w:val="000000"/>
                <w:spacing w:val="-2"/>
                <w:sz w:val="16"/>
                <w:szCs w:val="16"/>
                <w:lang w:eastAsia="en-GB"/>
              </w:rPr>
              <w:t>Disposal/write-off - net</w:t>
            </w:r>
          </w:p>
        </w:tc>
        <w:tc>
          <w:tcPr>
            <w:tcW w:w="1169" w:type="dxa"/>
            <w:tcBorders>
              <w:left w:val="nil"/>
              <w:right w:val="nil"/>
            </w:tcBorders>
            <w:vAlign w:val="bottom"/>
          </w:tcPr>
          <w:p w14:paraId="2E9BD6E8" w14:textId="2C2E8C56" w:rsidR="00CE2BDE" w:rsidRPr="005A5BA1" w:rsidRDefault="00CE2BDE" w:rsidP="00CE2BD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sz w:val="16"/>
                <w:szCs w:val="16"/>
                <w:lang w:eastAsia="zh-CN"/>
              </w:rPr>
              <w:t>-</w:t>
            </w:r>
          </w:p>
        </w:tc>
        <w:tc>
          <w:tcPr>
            <w:tcW w:w="1132" w:type="dxa"/>
            <w:tcBorders>
              <w:left w:val="nil"/>
              <w:right w:val="nil"/>
            </w:tcBorders>
            <w:vAlign w:val="bottom"/>
          </w:tcPr>
          <w:p w14:paraId="2B905A06" w14:textId="10CA84EE" w:rsidR="00CE2BDE" w:rsidRPr="005A5BA1" w:rsidRDefault="00CE2BDE" w:rsidP="00CE2BD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sz w:val="16"/>
                <w:szCs w:val="16"/>
                <w:lang w:eastAsia="zh-CN"/>
              </w:rPr>
              <w:t>-</w:t>
            </w:r>
          </w:p>
        </w:tc>
        <w:tc>
          <w:tcPr>
            <w:tcW w:w="1274" w:type="dxa"/>
            <w:tcBorders>
              <w:left w:val="nil"/>
              <w:right w:val="nil"/>
            </w:tcBorders>
            <w:vAlign w:val="bottom"/>
          </w:tcPr>
          <w:p w14:paraId="5BDA668E" w14:textId="77E573D2" w:rsidR="00CE2BDE" w:rsidRPr="005A5BA1" w:rsidRDefault="00CE2BDE" w:rsidP="00CE2BD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167</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744</w:t>
            </w:r>
            <w:r w:rsidRPr="005A5BA1">
              <w:rPr>
                <w:rFonts w:ascii="Arial" w:eastAsia="SimSun" w:hAnsi="Arial" w:cs="Arial"/>
                <w:sz w:val="16"/>
                <w:szCs w:val="16"/>
                <w:lang w:eastAsia="zh-CN"/>
              </w:rPr>
              <w:t>)</w:t>
            </w:r>
          </w:p>
        </w:tc>
        <w:tc>
          <w:tcPr>
            <w:tcW w:w="1145" w:type="dxa"/>
            <w:tcBorders>
              <w:left w:val="nil"/>
              <w:right w:val="nil"/>
            </w:tcBorders>
            <w:vAlign w:val="bottom"/>
          </w:tcPr>
          <w:p w14:paraId="649D2F46" w14:textId="0461BF5B" w:rsidR="00CE2BDE" w:rsidRPr="005A5BA1" w:rsidRDefault="00CE2BDE" w:rsidP="00CE2BD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1</w:t>
            </w:r>
            <w:r w:rsidRPr="005A5BA1">
              <w:rPr>
                <w:rFonts w:ascii="Arial" w:eastAsia="SimSun" w:hAnsi="Arial" w:cs="Arial"/>
                <w:sz w:val="16"/>
                <w:szCs w:val="16"/>
                <w:lang w:eastAsia="zh-CN"/>
              </w:rPr>
              <w:t>)</w:t>
            </w:r>
          </w:p>
        </w:tc>
        <w:tc>
          <w:tcPr>
            <w:tcW w:w="1146" w:type="dxa"/>
            <w:tcBorders>
              <w:left w:val="nil"/>
              <w:right w:val="nil"/>
            </w:tcBorders>
            <w:vAlign w:val="bottom"/>
          </w:tcPr>
          <w:p w14:paraId="7D2B7A86" w14:textId="216630BD" w:rsidR="00CE2BDE" w:rsidRPr="005A5BA1" w:rsidRDefault="00CE2BDE" w:rsidP="00CE2BD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19</w:t>
            </w:r>
            <w:r w:rsidRPr="005A5BA1">
              <w:rPr>
                <w:rFonts w:ascii="Arial" w:eastAsia="SimSun" w:hAnsi="Arial" w:cs="Arial"/>
                <w:sz w:val="16"/>
                <w:szCs w:val="16"/>
                <w:lang w:eastAsia="zh-CN"/>
              </w:rPr>
              <w:t>)</w:t>
            </w:r>
          </w:p>
        </w:tc>
        <w:tc>
          <w:tcPr>
            <w:tcW w:w="1274" w:type="dxa"/>
            <w:tcBorders>
              <w:left w:val="nil"/>
              <w:right w:val="nil"/>
            </w:tcBorders>
            <w:vAlign w:val="bottom"/>
          </w:tcPr>
          <w:p w14:paraId="08086EAE" w14:textId="7859FC51"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13</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111</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807</w:t>
            </w:r>
            <w:r w:rsidRPr="005A5BA1">
              <w:rPr>
                <w:rFonts w:ascii="Arial" w:eastAsia="SimSun" w:hAnsi="Arial" w:cs="Arial"/>
                <w:sz w:val="16"/>
                <w:szCs w:val="16"/>
                <w:lang w:eastAsia="zh-CN"/>
              </w:rPr>
              <w:t>)</w:t>
            </w:r>
          </w:p>
        </w:tc>
        <w:tc>
          <w:tcPr>
            <w:tcW w:w="1145" w:type="dxa"/>
            <w:tcBorders>
              <w:left w:val="nil"/>
              <w:right w:val="nil"/>
            </w:tcBorders>
            <w:vAlign w:val="bottom"/>
          </w:tcPr>
          <w:p w14:paraId="468AB066" w14:textId="50BCFD7F"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22</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014</w:t>
            </w:r>
            <w:r w:rsidRPr="005A5BA1">
              <w:rPr>
                <w:rFonts w:ascii="Arial" w:eastAsia="SimSun" w:hAnsi="Arial" w:cs="Arial"/>
                <w:sz w:val="16"/>
                <w:szCs w:val="16"/>
                <w:lang w:eastAsia="zh-CN"/>
              </w:rPr>
              <w:t>)</w:t>
            </w:r>
          </w:p>
        </w:tc>
        <w:tc>
          <w:tcPr>
            <w:tcW w:w="1119" w:type="dxa"/>
            <w:tcBorders>
              <w:left w:val="nil"/>
              <w:right w:val="nil"/>
            </w:tcBorders>
            <w:vAlign w:val="bottom"/>
          </w:tcPr>
          <w:p w14:paraId="519E12D1" w14:textId="01E3580F" w:rsidR="00CE2BDE" w:rsidRPr="005A5BA1" w:rsidRDefault="00CE2BDE" w:rsidP="00CE2BD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3</w:t>
            </w:r>
            <w:r w:rsidRPr="005A5BA1">
              <w:rPr>
                <w:rFonts w:ascii="Arial" w:eastAsia="SimSun" w:hAnsi="Arial" w:cs="Arial"/>
                <w:sz w:val="16"/>
                <w:szCs w:val="16"/>
                <w:lang w:eastAsia="zh-CN"/>
              </w:rPr>
              <w:t>)</w:t>
            </w:r>
          </w:p>
        </w:tc>
        <w:tc>
          <w:tcPr>
            <w:tcW w:w="1274" w:type="dxa"/>
            <w:tcBorders>
              <w:left w:val="nil"/>
              <w:right w:val="nil"/>
            </w:tcBorders>
            <w:vAlign w:val="bottom"/>
          </w:tcPr>
          <w:p w14:paraId="3844CCFE" w14:textId="0E9F3F51"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14</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498</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000</w:t>
            </w:r>
            <w:r w:rsidRPr="005A5BA1">
              <w:rPr>
                <w:rFonts w:ascii="Arial" w:eastAsia="SimSun" w:hAnsi="Arial" w:cs="Arial"/>
                <w:sz w:val="16"/>
                <w:szCs w:val="16"/>
                <w:lang w:eastAsia="zh-CN"/>
              </w:rPr>
              <w:t>)</w:t>
            </w:r>
          </w:p>
        </w:tc>
        <w:tc>
          <w:tcPr>
            <w:tcW w:w="1274" w:type="dxa"/>
            <w:tcBorders>
              <w:left w:val="nil"/>
              <w:right w:val="nil"/>
            </w:tcBorders>
            <w:vAlign w:val="bottom"/>
          </w:tcPr>
          <w:p w14:paraId="427909C9" w14:textId="5D04295A"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27</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799</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588</w:t>
            </w:r>
            <w:r w:rsidRPr="005A5BA1">
              <w:rPr>
                <w:rFonts w:ascii="Arial" w:eastAsia="SimSun" w:hAnsi="Arial" w:cs="Arial"/>
                <w:sz w:val="16"/>
                <w:szCs w:val="16"/>
                <w:lang w:eastAsia="zh-CN"/>
              </w:rPr>
              <w:t>)</w:t>
            </w:r>
          </w:p>
        </w:tc>
      </w:tr>
      <w:tr w:rsidR="00CE2BDE" w:rsidRPr="005A5BA1" w14:paraId="5BC4A369" w14:textId="77777777" w:rsidTr="0093737C">
        <w:tc>
          <w:tcPr>
            <w:tcW w:w="3438" w:type="dxa"/>
            <w:tcBorders>
              <w:left w:val="nil"/>
              <w:right w:val="nil"/>
            </w:tcBorders>
            <w:vAlign w:val="bottom"/>
          </w:tcPr>
          <w:p w14:paraId="43E3386D" w14:textId="1A9E32EB" w:rsidR="00CE2BDE" w:rsidRPr="005A5BA1" w:rsidRDefault="00CE2BDE" w:rsidP="00CE2BDE">
            <w:pPr>
              <w:overflowPunct/>
              <w:autoSpaceDE/>
              <w:autoSpaceDN/>
              <w:adjustRightInd/>
              <w:ind w:left="-113"/>
              <w:textAlignment w:val="auto"/>
              <w:rPr>
                <w:rFonts w:ascii="Arial" w:hAnsi="Arial" w:cs="Arial"/>
                <w:color w:val="000000"/>
                <w:spacing w:val="-2"/>
                <w:sz w:val="16"/>
                <w:szCs w:val="16"/>
                <w:lang w:eastAsia="en-GB"/>
              </w:rPr>
            </w:pPr>
            <w:r w:rsidRPr="005A5BA1">
              <w:rPr>
                <w:rFonts w:ascii="Arial" w:hAnsi="Arial" w:cs="Arial"/>
                <w:color w:val="000000"/>
                <w:spacing w:val="-2"/>
                <w:sz w:val="16"/>
                <w:szCs w:val="16"/>
                <w:lang w:eastAsia="en-GB"/>
              </w:rPr>
              <w:t>Loss on impairment of assets</w:t>
            </w:r>
          </w:p>
        </w:tc>
        <w:tc>
          <w:tcPr>
            <w:tcW w:w="1169" w:type="dxa"/>
            <w:tcBorders>
              <w:left w:val="nil"/>
              <w:right w:val="nil"/>
            </w:tcBorders>
            <w:vAlign w:val="bottom"/>
          </w:tcPr>
          <w:p w14:paraId="7EF8736D" w14:textId="0EA0B00C"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w:t>
            </w:r>
          </w:p>
        </w:tc>
        <w:tc>
          <w:tcPr>
            <w:tcW w:w="1132" w:type="dxa"/>
            <w:tcBorders>
              <w:left w:val="nil"/>
              <w:right w:val="nil"/>
            </w:tcBorders>
            <w:vAlign w:val="bottom"/>
          </w:tcPr>
          <w:p w14:paraId="1C7127E4" w14:textId="458E7CCC"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w:t>
            </w:r>
          </w:p>
        </w:tc>
        <w:tc>
          <w:tcPr>
            <w:tcW w:w="1274" w:type="dxa"/>
            <w:tcBorders>
              <w:left w:val="nil"/>
              <w:right w:val="nil"/>
            </w:tcBorders>
            <w:vAlign w:val="bottom"/>
          </w:tcPr>
          <w:p w14:paraId="3C142314" w14:textId="0DC64B08"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8</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682</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192</w:t>
            </w:r>
            <w:r w:rsidRPr="005A5BA1">
              <w:rPr>
                <w:rFonts w:ascii="Arial" w:eastAsia="SimSun" w:hAnsi="Arial" w:cs="Arial"/>
                <w:sz w:val="16"/>
                <w:szCs w:val="16"/>
                <w:lang w:eastAsia="zh-CN"/>
              </w:rPr>
              <w:t>)</w:t>
            </w:r>
          </w:p>
        </w:tc>
        <w:tc>
          <w:tcPr>
            <w:tcW w:w="1145" w:type="dxa"/>
            <w:tcBorders>
              <w:left w:val="nil"/>
              <w:right w:val="nil"/>
            </w:tcBorders>
            <w:vAlign w:val="bottom"/>
          </w:tcPr>
          <w:p w14:paraId="6B929A84" w14:textId="4D7BBFD5"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2</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870</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525</w:t>
            </w:r>
            <w:r w:rsidRPr="005A5BA1">
              <w:rPr>
                <w:rFonts w:ascii="Arial" w:eastAsia="SimSun" w:hAnsi="Arial" w:cs="Arial"/>
                <w:sz w:val="16"/>
                <w:szCs w:val="16"/>
                <w:lang w:eastAsia="zh-CN"/>
              </w:rPr>
              <w:t>)</w:t>
            </w:r>
          </w:p>
        </w:tc>
        <w:tc>
          <w:tcPr>
            <w:tcW w:w="1146" w:type="dxa"/>
            <w:tcBorders>
              <w:left w:val="nil"/>
              <w:right w:val="nil"/>
            </w:tcBorders>
            <w:vAlign w:val="bottom"/>
          </w:tcPr>
          <w:p w14:paraId="723EBB80" w14:textId="6948CDDB"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w:t>
            </w:r>
          </w:p>
        </w:tc>
        <w:tc>
          <w:tcPr>
            <w:tcW w:w="1274" w:type="dxa"/>
            <w:tcBorders>
              <w:left w:val="nil"/>
              <w:right w:val="nil"/>
            </w:tcBorders>
            <w:vAlign w:val="bottom"/>
          </w:tcPr>
          <w:p w14:paraId="6BAC1FF3" w14:textId="2B252939"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915</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282</w:t>
            </w:r>
            <w:r w:rsidRPr="005A5BA1">
              <w:rPr>
                <w:rFonts w:ascii="Arial" w:eastAsia="SimSun" w:hAnsi="Arial" w:cs="Arial"/>
                <w:sz w:val="16"/>
                <w:szCs w:val="16"/>
                <w:lang w:eastAsia="zh-CN"/>
              </w:rPr>
              <w:t>)</w:t>
            </w:r>
          </w:p>
        </w:tc>
        <w:tc>
          <w:tcPr>
            <w:tcW w:w="1145" w:type="dxa"/>
            <w:tcBorders>
              <w:left w:val="nil"/>
              <w:right w:val="nil"/>
            </w:tcBorders>
            <w:vAlign w:val="bottom"/>
          </w:tcPr>
          <w:p w14:paraId="45529042" w14:textId="0F14B8CC"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1</w:t>
            </w:r>
            <w:r w:rsidRPr="005A5BA1">
              <w:rPr>
                <w:rFonts w:ascii="Arial" w:eastAsia="SimSun" w:hAnsi="Arial" w:cs="Arial"/>
                <w:sz w:val="16"/>
                <w:szCs w:val="16"/>
                <w:lang w:eastAsia="zh-CN"/>
              </w:rPr>
              <w:t>)</w:t>
            </w:r>
          </w:p>
        </w:tc>
        <w:tc>
          <w:tcPr>
            <w:tcW w:w="1119" w:type="dxa"/>
            <w:tcBorders>
              <w:left w:val="nil"/>
              <w:right w:val="nil"/>
            </w:tcBorders>
            <w:vAlign w:val="bottom"/>
          </w:tcPr>
          <w:p w14:paraId="0B750BDF" w14:textId="00CDAEDF" w:rsidR="00CE2BDE" w:rsidRPr="005A5BA1" w:rsidRDefault="00CE2BDE" w:rsidP="00CE2BD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sz w:val="16"/>
                <w:szCs w:val="16"/>
                <w:lang w:eastAsia="zh-CN"/>
              </w:rPr>
              <w:t>-</w:t>
            </w:r>
          </w:p>
        </w:tc>
        <w:tc>
          <w:tcPr>
            <w:tcW w:w="1274" w:type="dxa"/>
            <w:tcBorders>
              <w:left w:val="nil"/>
              <w:right w:val="nil"/>
            </w:tcBorders>
            <w:vAlign w:val="bottom"/>
          </w:tcPr>
          <w:p w14:paraId="24551FF6" w14:textId="6DBA3FA8"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w:t>
            </w:r>
          </w:p>
        </w:tc>
        <w:tc>
          <w:tcPr>
            <w:tcW w:w="1274" w:type="dxa"/>
            <w:tcBorders>
              <w:left w:val="nil"/>
              <w:right w:val="nil"/>
            </w:tcBorders>
            <w:vAlign w:val="bottom"/>
          </w:tcPr>
          <w:p w14:paraId="70B7F1D0" w14:textId="516E127B" w:rsidR="00CE2BDE" w:rsidRPr="005A5BA1" w:rsidRDefault="00CE2BDE" w:rsidP="00CE2BDE">
            <w:pPr>
              <w:overflowPunct/>
              <w:autoSpaceDE/>
              <w:autoSpaceDN/>
              <w:adjustRightInd/>
              <w:ind w:right="-72"/>
              <w:jc w:val="right"/>
              <w:textAlignment w:val="auto"/>
              <w:rPr>
                <w:rFonts w:ascii="Arial" w:hAnsi="Arial" w:cs="Arial"/>
                <w:color w:val="000000"/>
                <w:sz w:val="16"/>
                <w:szCs w:val="16"/>
                <w:lang w:val="en-US"/>
              </w:rPr>
            </w:pP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12</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468</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000</w:t>
            </w:r>
            <w:r w:rsidRPr="005A5BA1">
              <w:rPr>
                <w:rFonts w:ascii="Arial" w:eastAsia="SimSun" w:hAnsi="Arial" w:cs="Arial"/>
                <w:sz w:val="16"/>
                <w:szCs w:val="16"/>
                <w:lang w:eastAsia="zh-CN"/>
              </w:rPr>
              <w:t>)</w:t>
            </w:r>
          </w:p>
        </w:tc>
      </w:tr>
      <w:tr w:rsidR="00CE2BDE" w:rsidRPr="005A5BA1" w14:paraId="01B5FA47" w14:textId="77777777" w:rsidTr="0093737C">
        <w:tc>
          <w:tcPr>
            <w:tcW w:w="3438" w:type="dxa"/>
            <w:tcBorders>
              <w:left w:val="nil"/>
              <w:right w:val="nil"/>
            </w:tcBorders>
            <w:vAlign w:val="bottom"/>
          </w:tcPr>
          <w:p w14:paraId="403286ED" w14:textId="3D4F37BB" w:rsidR="00CE2BDE" w:rsidRPr="005A5BA1" w:rsidRDefault="00CE2BDE" w:rsidP="00CE2BDE">
            <w:pPr>
              <w:overflowPunct/>
              <w:autoSpaceDE/>
              <w:autoSpaceDN/>
              <w:adjustRightInd/>
              <w:ind w:left="-113"/>
              <w:textAlignment w:val="auto"/>
              <w:rPr>
                <w:rFonts w:ascii="Arial" w:hAnsi="Arial" w:cs="Arial"/>
                <w:color w:val="000000"/>
                <w:spacing w:val="-2"/>
                <w:sz w:val="16"/>
                <w:szCs w:val="16"/>
                <w:lang w:eastAsia="en-GB"/>
              </w:rPr>
            </w:pPr>
            <w:r w:rsidRPr="005A5BA1">
              <w:rPr>
                <w:rFonts w:ascii="Arial" w:hAnsi="Arial" w:cs="Arial"/>
                <w:color w:val="000000"/>
                <w:spacing w:val="-2"/>
                <w:sz w:val="16"/>
                <w:szCs w:val="16"/>
                <w:lang w:eastAsia="en-GB"/>
              </w:rPr>
              <w:t>Depreciation charge</w:t>
            </w:r>
          </w:p>
        </w:tc>
        <w:tc>
          <w:tcPr>
            <w:tcW w:w="1169" w:type="dxa"/>
            <w:tcBorders>
              <w:left w:val="nil"/>
              <w:bottom w:val="single" w:sz="4" w:space="0" w:color="auto"/>
              <w:right w:val="nil"/>
            </w:tcBorders>
            <w:vAlign w:val="bottom"/>
          </w:tcPr>
          <w:p w14:paraId="6D6F185F" w14:textId="474D39F4"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w:t>
            </w:r>
          </w:p>
        </w:tc>
        <w:tc>
          <w:tcPr>
            <w:tcW w:w="1132" w:type="dxa"/>
            <w:tcBorders>
              <w:left w:val="nil"/>
              <w:bottom w:val="single" w:sz="4" w:space="0" w:color="auto"/>
              <w:right w:val="nil"/>
            </w:tcBorders>
            <w:vAlign w:val="bottom"/>
          </w:tcPr>
          <w:p w14:paraId="5A06F264" w14:textId="022374B6"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8</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571</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950</w:t>
            </w:r>
            <w:r w:rsidRPr="005A5BA1">
              <w:rPr>
                <w:rFonts w:ascii="Arial" w:eastAsia="SimSun" w:hAnsi="Arial" w:cs="Arial"/>
                <w:sz w:val="16"/>
                <w:szCs w:val="16"/>
                <w:lang w:eastAsia="zh-CN"/>
              </w:rPr>
              <w:t>)</w:t>
            </w:r>
          </w:p>
        </w:tc>
        <w:tc>
          <w:tcPr>
            <w:tcW w:w="1274" w:type="dxa"/>
            <w:tcBorders>
              <w:left w:val="nil"/>
              <w:bottom w:val="single" w:sz="4" w:space="0" w:color="auto"/>
              <w:right w:val="nil"/>
            </w:tcBorders>
            <w:vAlign w:val="bottom"/>
          </w:tcPr>
          <w:p w14:paraId="578DC629" w14:textId="749DB0C5"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111</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084</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020</w:t>
            </w:r>
            <w:r w:rsidRPr="005A5BA1">
              <w:rPr>
                <w:rFonts w:ascii="Arial" w:eastAsia="SimSun" w:hAnsi="Arial" w:cs="Arial"/>
                <w:sz w:val="16"/>
                <w:szCs w:val="16"/>
                <w:lang w:eastAsia="zh-CN"/>
              </w:rPr>
              <w:t>)</w:t>
            </w:r>
          </w:p>
        </w:tc>
        <w:tc>
          <w:tcPr>
            <w:tcW w:w="1145" w:type="dxa"/>
            <w:tcBorders>
              <w:left w:val="nil"/>
              <w:bottom w:val="single" w:sz="4" w:space="0" w:color="auto"/>
              <w:right w:val="nil"/>
            </w:tcBorders>
            <w:vAlign w:val="bottom"/>
          </w:tcPr>
          <w:p w14:paraId="74F7F8F2" w14:textId="4F49D42F"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33</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981</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100</w:t>
            </w:r>
            <w:r w:rsidRPr="005A5BA1">
              <w:rPr>
                <w:rFonts w:ascii="Arial" w:eastAsia="SimSun" w:hAnsi="Arial" w:cs="Arial"/>
                <w:sz w:val="16"/>
                <w:szCs w:val="16"/>
                <w:lang w:eastAsia="zh-CN"/>
              </w:rPr>
              <w:t>)</w:t>
            </w:r>
          </w:p>
        </w:tc>
        <w:tc>
          <w:tcPr>
            <w:tcW w:w="1146" w:type="dxa"/>
            <w:tcBorders>
              <w:left w:val="nil"/>
              <w:bottom w:val="single" w:sz="4" w:space="0" w:color="auto"/>
              <w:right w:val="nil"/>
            </w:tcBorders>
            <w:vAlign w:val="bottom"/>
          </w:tcPr>
          <w:p w14:paraId="681644E3" w14:textId="74C0EA0B"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14</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417</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512</w:t>
            </w:r>
            <w:r w:rsidRPr="005A5BA1">
              <w:rPr>
                <w:rFonts w:ascii="Arial" w:eastAsia="SimSun" w:hAnsi="Arial" w:cs="Arial"/>
                <w:sz w:val="16"/>
                <w:szCs w:val="16"/>
                <w:lang w:eastAsia="zh-CN"/>
              </w:rPr>
              <w:t>)</w:t>
            </w:r>
          </w:p>
        </w:tc>
        <w:tc>
          <w:tcPr>
            <w:tcW w:w="1274" w:type="dxa"/>
            <w:tcBorders>
              <w:left w:val="nil"/>
              <w:bottom w:val="single" w:sz="4" w:space="0" w:color="auto"/>
              <w:right w:val="nil"/>
            </w:tcBorders>
            <w:vAlign w:val="bottom"/>
          </w:tcPr>
          <w:p w14:paraId="395DA4BD" w14:textId="508BDD0E"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496</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911</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853</w:t>
            </w:r>
            <w:r w:rsidRPr="005A5BA1">
              <w:rPr>
                <w:rFonts w:ascii="Arial" w:eastAsia="SimSun" w:hAnsi="Arial" w:cs="Arial"/>
                <w:sz w:val="16"/>
                <w:szCs w:val="16"/>
                <w:lang w:eastAsia="zh-CN"/>
              </w:rPr>
              <w:t>)</w:t>
            </w:r>
          </w:p>
        </w:tc>
        <w:tc>
          <w:tcPr>
            <w:tcW w:w="1145" w:type="dxa"/>
            <w:tcBorders>
              <w:left w:val="nil"/>
              <w:bottom w:val="single" w:sz="4" w:space="0" w:color="auto"/>
              <w:right w:val="nil"/>
            </w:tcBorders>
            <w:vAlign w:val="bottom"/>
          </w:tcPr>
          <w:p w14:paraId="5885AC31" w14:textId="08FF740A"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31</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164</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056</w:t>
            </w:r>
            <w:r w:rsidRPr="005A5BA1">
              <w:rPr>
                <w:rFonts w:ascii="Arial" w:eastAsia="SimSun" w:hAnsi="Arial" w:cs="Arial"/>
                <w:sz w:val="16"/>
                <w:szCs w:val="16"/>
                <w:lang w:eastAsia="zh-CN"/>
              </w:rPr>
              <w:t>)</w:t>
            </w:r>
          </w:p>
        </w:tc>
        <w:tc>
          <w:tcPr>
            <w:tcW w:w="1119" w:type="dxa"/>
            <w:tcBorders>
              <w:left w:val="nil"/>
              <w:bottom w:val="single" w:sz="4" w:space="0" w:color="auto"/>
              <w:right w:val="nil"/>
            </w:tcBorders>
            <w:vAlign w:val="bottom"/>
          </w:tcPr>
          <w:p w14:paraId="1B2BC339" w14:textId="75C19F12" w:rsidR="00CE2BDE" w:rsidRPr="005A5BA1" w:rsidRDefault="00CE2BDE" w:rsidP="00CE2BD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sz w:val="16"/>
                <w:szCs w:val="16"/>
                <w:lang w:eastAsia="zh-CN"/>
              </w:rPr>
              <w:t>-</w:t>
            </w:r>
          </w:p>
        </w:tc>
        <w:tc>
          <w:tcPr>
            <w:tcW w:w="1274" w:type="dxa"/>
            <w:tcBorders>
              <w:left w:val="nil"/>
              <w:bottom w:val="single" w:sz="4" w:space="0" w:color="auto"/>
              <w:right w:val="nil"/>
            </w:tcBorders>
            <w:vAlign w:val="bottom"/>
          </w:tcPr>
          <w:p w14:paraId="78ED1900" w14:textId="2000712C"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w:t>
            </w:r>
          </w:p>
        </w:tc>
        <w:tc>
          <w:tcPr>
            <w:tcW w:w="1274" w:type="dxa"/>
            <w:tcBorders>
              <w:left w:val="nil"/>
              <w:bottom w:val="single" w:sz="4" w:space="0" w:color="auto"/>
              <w:right w:val="nil"/>
            </w:tcBorders>
            <w:vAlign w:val="bottom"/>
          </w:tcPr>
          <w:p w14:paraId="3AE51727" w14:textId="381F61E2" w:rsidR="00CE2BDE" w:rsidRPr="005A5BA1" w:rsidRDefault="00CE2BDE" w:rsidP="00CE2BDE">
            <w:pPr>
              <w:overflowPunct/>
              <w:autoSpaceDE/>
              <w:autoSpaceDN/>
              <w:adjustRightInd/>
              <w:ind w:right="-72"/>
              <w:jc w:val="right"/>
              <w:textAlignment w:val="auto"/>
              <w:rPr>
                <w:rFonts w:ascii="Arial" w:hAnsi="Arial" w:cs="Arial"/>
                <w:color w:val="000000"/>
                <w:sz w:val="16"/>
                <w:szCs w:val="16"/>
                <w:lang w:val="en-US"/>
              </w:rPr>
            </w:pPr>
            <w:r w:rsidRPr="005A5BA1">
              <w:rPr>
                <w:rFonts w:ascii="Arial" w:eastAsia="SimSun" w:hAnsi="Arial" w:cs="Arial"/>
                <w:sz w:val="16"/>
                <w:szCs w:val="16"/>
                <w:lang w:eastAsia="zh-CN"/>
              </w:rPr>
              <w:t>(</w:t>
            </w:r>
            <w:r w:rsidR="00A16B4A" w:rsidRPr="005A5BA1">
              <w:rPr>
                <w:rFonts w:ascii="Arial" w:eastAsia="SimSun" w:hAnsi="Arial" w:cs="Arial"/>
                <w:color w:val="000000"/>
                <w:sz w:val="16"/>
                <w:szCs w:val="16"/>
                <w:lang w:eastAsia="zh-CN"/>
              </w:rPr>
              <w:t>696</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130</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491</w:t>
            </w:r>
            <w:r w:rsidRPr="005A5BA1">
              <w:rPr>
                <w:rFonts w:ascii="Arial" w:eastAsia="SimSun" w:hAnsi="Arial" w:cs="Arial"/>
                <w:sz w:val="16"/>
                <w:szCs w:val="16"/>
                <w:lang w:eastAsia="zh-CN"/>
              </w:rPr>
              <w:t>)</w:t>
            </w:r>
          </w:p>
        </w:tc>
      </w:tr>
      <w:tr w:rsidR="00CE2BDE" w:rsidRPr="005A5BA1" w14:paraId="4137A6A7" w14:textId="77777777" w:rsidTr="0093737C">
        <w:tc>
          <w:tcPr>
            <w:tcW w:w="3438" w:type="dxa"/>
            <w:tcBorders>
              <w:left w:val="nil"/>
              <w:right w:val="nil"/>
            </w:tcBorders>
            <w:vAlign w:val="bottom"/>
          </w:tcPr>
          <w:p w14:paraId="71C7126B" w14:textId="77777777" w:rsidR="00CE2BDE" w:rsidRPr="005A5BA1" w:rsidRDefault="00CE2BDE" w:rsidP="00CE2BDE">
            <w:pPr>
              <w:overflowPunct/>
              <w:autoSpaceDE/>
              <w:autoSpaceDN/>
              <w:adjustRightInd/>
              <w:ind w:left="-113"/>
              <w:textAlignment w:val="auto"/>
              <w:rPr>
                <w:rFonts w:ascii="Arial" w:hAnsi="Arial" w:cs="Arial"/>
                <w:color w:val="000000"/>
                <w:spacing w:val="-2"/>
                <w:sz w:val="10"/>
                <w:szCs w:val="10"/>
                <w:lang w:eastAsia="en-GB"/>
              </w:rPr>
            </w:pPr>
          </w:p>
        </w:tc>
        <w:tc>
          <w:tcPr>
            <w:tcW w:w="1169" w:type="dxa"/>
            <w:tcBorders>
              <w:top w:val="single" w:sz="4" w:space="0" w:color="auto"/>
              <w:left w:val="nil"/>
              <w:right w:val="nil"/>
            </w:tcBorders>
            <w:vAlign w:val="bottom"/>
          </w:tcPr>
          <w:p w14:paraId="7D1A8210" w14:textId="77777777" w:rsidR="00CE2BDE" w:rsidRPr="005A5BA1" w:rsidRDefault="00CE2BDE" w:rsidP="00CE2BDE">
            <w:pPr>
              <w:overflowPunct/>
              <w:autoSpaceDE/>
              <w:autoSpaceDN/>
              <w:adjustRightInd/>
              <w:ind w:right="-72"/>
              <w:jc w:val="right"/>
              <w:textAlignment w:val="auto"/>
              <w:rPr>
                <w:rFonts w:ascii="Arial" w:hAnsi="Arial" w:cs="Arial"/>
                <w:color w:val="000000"/>
                <w:sz w:val="10"/>
                <w:szCs w:val="10"/>
              </w:rPr>
            </w:pPr>
          </w:p>
        </w:tc>
        <w:tc>
          <w:tcPr>
            <w:tcW w:w="1132" w:type="dxa"/>
            <w:tcBorders>
              <w:top w:val="single" w:sz="4" w:space="0" w:color="auto"/>
              <w:left w:val="nil"/>
              <w:right w:val="nil"/>
            </w:tcBorders>
            <w:vAlign w:val="bottom"/>
          </w:tcPr>
          <w:p w14:paraId="7CFC8EEE" w14:textId="77777777" w:rsidR="00CE2BDE" w:rsidRPr="005A5BA1" w:rsidRDefault="00CE2BDE" w:rsidP="00CE2BDE">
            <w:pPr>
              <w:overflowPunct/>
              <w:autoSpaceDE/>
              <w:autoSpaceDN/>
              <w:adjustRightInd/>
              <w:ind w:right="-72"/>
              <w:jc w:val="right"/>
              <w:textAlignment w:val="auto"/>
              <w:rPr>
                <w:rFonts w:ascii="Arial" w:hAnsi="Arial" w:cs="Arial"/>
                <w:color w:val="000000"/>
                <w:sz w:val="10"/>
                <w:szCs w:val="10"/>
              </w:rPr>
            </w:pPr>
          </w:p>
        </w:tc>
        <w:tc>
          <w:tcPr>
            <w:tcW w:w="1274" w:type="dxa"/>
            <w:tcBorders>
              <w:top w:val="single" w:sz="4" w:space="0" w:color="auto"/>
              <w:left w:val="nil"/>
              <w:right w:val="nil"/>
            </w:tcBorders>
            <w:vAlign w:val="bottom"/>
          </w:tcPr>
          <w:p w14:paraId="000428B1" w14:textId="77777777" w:rsidR="00CE2BDE" w:rsidRPr="005A5BA1" w:rsidRDefault="00CE2BDE" w:rsidP="00CE2BDE">
            <w:pPr>
              <w:overflowPunct/>
              <w:autoSpaceDE/>
              <w:autoSpaceDN/>
              <w:adjustRightInd/>
              <w:ind w:right="-72"/>
              <w:jc w:val="right"/>
              <w:textAlignment w:val="auto"/>
              <w:rPr>
                <w:rFonts w:ascii="Arial" w:hAnsi="Arial" w:cs="Arial"/>
                <w:color w:val="000000"/>
                <w:sz w:val="10"/>
                <w:szCs w:val="10"/>
              </w:rPr>
            </w:pPr>
          </w:p>
        </w:tc>
        <w:tc>
          <w:tcPr>
            <w:tcW w:w="1145" w:type="dxa"/>
            <w:tcBorders>
              <w:top w:val="single" w:sz="4" w:space="0" w:color="auto"/>
              <w:left w:val="nil"/>
              <w:right w:val="nil"/>
            </w:tcBorders>
            <w:vAlign w:val="bottom"/>
          </w:tcPr>
          <w:p w14:paraId="3A99B4E4" w14:textId="77777777" w:rsidR="00CE2BDE" w:rsidRPr="005A5BA1" w:rsidRDefault="00CE2BDE" w:rsidP="00CE2BDE">
            <w:pPr>
              <w:overflowPunct/>
              <w:autoSpaceDE/>
              <w:autoSpaceDN/>
              <w:adjustRightInd/>
              <w:ind w:right="-72"/>
              <w:jc w:val="right"/>
              <w:textAlignment w:val="auto"/>
              <w:rPr>
                <w:rFonts w:ascii="Arial" w:hAnsi="Arial" w:cs="Arial"/>
                <w:color w:val="000000"/>
                <w:sz w:val="10"/>
                <w:szCs w:val="10"/>
              </w:rPr>
            </w:pPr>
          </w:p>
        </w:tc>
        <w:tc>
          <w:tcPr>
            <w:tcW w:w="1146" w:type="dxa"/>
            <w:tcBorders>
              <w:top w:val="single" w:sz="4" w:space="0" w:color="auto"/>
              <w:left w:val="nil"/>
              <w:right w:val="nil"/>
            </w:tcBorders>
            <w:vAlign w:val="bottom"/>
          </w:tcPr>
          <w:p w14:paraId="35BD5736" w14:textId="77777777" w:rsidR="00CE2BDE" w:rsidRPr="005A5BA1" w:rsidRDefault="00CE2BDE" w:rsidP="00CE2BDE">
            <w:pPr>
              <w:overflowPunct/>
              <w:autoSpaceDE/>
              <w:autoSpaceDN/>
              <w:adjustRightInd/>
              <w:ind w:right="-72"/>
              <w:jc w:val="right"/>
              <w:textAlignment w:val="auto"/>
              <w:rPr>
                <w:rFonts w:ascii="Arial" w:hAnsi="Arial" w:cs="Arial"/>
                <w:color w:val="000000"/>
                <w:sz w:val="10"/>
                <w:szCs w:val="10"/>
              </w:rPr>
            </w:pPr>
          </w:p>
        </w:tc>
        <w:tc>
          <w:tcPr>
            <w:tcW w:w="1274" w:type="dxa"/>
            <w:tcBorders>
              <w:top w:val="single" w:sz="4" w:space="0" w:color="auto"/>
              <w:left w:val="nil"/>
              <w:right w:val="nil"/>
            </w:tcBorders>
            <w:vAlign w:val="bottom"/>
          </w:tcPr>
          <w:p w14:paraId="3BC785CA" w14:textId="77777777" w:rsidR="00CE2BDE" w:rsidRPr="005A5BA1" w:rsidRDefault="00CE2BDE" w:rsidP="00CE2BDE">
            <w:pPr>
              <w:overflowPunct/>
              <w:autoSpaceDE/>
              <w:autoSpaceDN/>
              <w:adjustRightInd/>
              <w:ind w:right="-72"/>
              <w:jc w:val="right"/>
              <w:textAlignment w:val="auto"/>
              <w:rPr>
                <w:rFonts w:ascii="Arial" w:hAnsi="Arial" w:cs="Arial"/>
                <w:color w:val="000000"/>
                <w:sz w:val="10"/>
                <w:szCs w:val="10"/>
              </w:rPr>
            </w:pPr>
          </w:p>
        </w:tc>
        <w:tc>
          <w:tcPr>
            <w:tcW w:w="1145" w:type="dxa"/>
            <w:tcBorders>
              <w:top w:val="single" w:sz="4" w:space="0" w:color="auto"/>
              <w:left w:val="nil"/>
              <w:right w:val="nil"/>
            </w:tcBorders>
            <w:vAlign w:val="bottom"/>
          </w:tcPr>
          <w:p w14:paraId="706461AF" w14:textId="77777777" w:rsidR="00CE2BDE" w:rsidRPr="005A5BA1" w:rsidRDefault="00CE2BDE" w:rsidP="00CE2BDE">
            <w:pPr>
              <w:overflowPunct/>
              <w:autoSpaceDE/>
              <w:autoSpaceDN/>
              <w:adjustRightInd/>
              <w:ind w:right="-72"/>
              <w:jc w:val="right"/>
              <w:textAlignment w:val="auto"/>
              <w:rPr>
                <w:rFonts w:ascii="Arial" w:hAnsi="Arial" w:cs="Arial"/>
                <w:color w:val="000000"/>
                <w:sz w:val="10"/>
                <w:szCs w:val="10"/>
              </w:rPr>
            </w:pPr>
          </w:p>
        </w:tc>
        <w:tc>
          <w:tcPr>
            <w:tcW w:w="1119" w:type="dxa"/>
            <w:tcBorders>
              <w:top w:val="single" w:sz="4" w:space="0" w:color="auto"/>
              <w:left w:val="nil"/>
              <w:right w:val="nil"/>
            </w:tcBorders>
            <w:vAlign w:val="bottom"/>
          </w:tcPr>
          <w:p w14:paraId="56046578" w14:textId="77777777" w:rsidR="00CE2BDE" w:rsidRPr="005A5BA1" w:rsidRDefault="00CE2BDE" w:rsidP="00CE2BDE">
            <w:pPr>
              <w:overflowPunct/>
              <w:autoSpaceDE/>
              <w:autoSpaceDN/>
              <w:adjustRightInd/>
              <w:ind w:right="-72"/>
              <w:jc w:val="right"/>
              <w:textAlignment w:val="auto"/>
              <w:rPr>
                <w:rFonts w:ascii="Arial" w:hAnsi="Arial" w:cs="Arial"/>
                <w:color w:val="000000"/>
                <w:sz w:val="10"/>
                <w:szCs w:val="10"/>
              </w:rPr>
            </w:pPr>
          </w:p>
        </w:tc>
        <w:tc>
          <w:tcPr>
            <w:tcW w:w="1274" w:type="dxa"/>
            <w:tcBorders>
              <w:top w:val="single" w:sz="4" w:space="0" w:color="auto"/>
              <w:left w:val="nil"/>
              <w:right w:val="nil"/>
            </w:tcBorders>
            <w:vAlign w:val="bottom"/>
          </w:tcPr>
          <w:p w14:paraId="01B57FD8" w14:textId="77777777" w:rsidR="00CE2BDE" w:rsidRPr="005A5BA1" w:rsidRDefault="00CE2BDE" w:rsidP="00CE2BDE">
            <w:pPr>
              <w:overflowPunct/>
              <w:autoSpaceDE/>
              <w:autoSpaceDN/>
              <w:adjustRightInd/>
              <w:ind w:right="-72"/>
              <w:jc w:val="right"/>
              <w:textAlignment w:val="auto"/>
              <w:rPr>
                <w:rFonts w:ascii="Arial" w:hAnsi="Arial" w:cs="Arial"/>
                <w:color w:val="000000"/>
                <w:sz w:val="10"/>
                <w:szCs w:val="10"/>
              </w:rPr>
            </w:pPr>
          </w:p>
        </w:tc>
        <w:tc>
          <w:tcPr>
            <w:tcW w:w="1274" w:type="dxa"/>
            <w:tcBorders>
              <w:top w:val="single" w:sz="4" w:space="0" w:color="auto"/>
              <w:left w:val="nil"/>
              <w:right w:val="nil"/>
            </w:tcBorders>
            <w:vAlign w:val="bottom"/>
          </w:tcPr>
          <w:p w14:paraId="2AF62D61" w14:textId="77777777" w:rsidR="00CE2BDE" w:rsidRPr="005A5BA1" w:rsidRDefault="00CE2BDE" w:rsidP="00CE2BDE">
            <w:pPr>
              <w:overflowPunct/>
              <w:autoSpaceDE/>
              <w:autoSpaceDN/>
              <w:adjustRightInd/>
              <w:ind w:right="-72"/>
              <w:jc w:val="right"/>
              <w:textAlignment w:val="auto"/>
              <w:rPr>
                <w:rFonts w:ascii="Arial" w:hAnsi="Arial" w:cs="Arial"/>
                <w:color w:val="000000"/>
                <w:sz w:val="10"/>
                <w:szCs w:val="10"/>
              </w:rPr>
            </w:pPr>
          </w:p>
        </w:tc>
      </w:tr>
      <w:tr w:rsidR="00CE2BDE" w:rsidRPr="005A5BA1" w14:paraId="3CFD5C03" w14:textId="77777777" w:rsidTr="0093737C">
        <w:tc>
          <w:tcPr>
            <w:tcW w:w="3438" w:type="dxa"/>
            <w:tcBorders>
              <w:left w:val="nil"/>
              <w:right w:val="nil"/>
            </w:tcBorders>
            <w:vAlign w:val="bottom"/>
          </w:tcPr>
          <w:p w14:paraId="575296C4" w14:textId="5EBFB734" w:rsidR="00CE2BDE" w:rsidRPr="005A5BA1" w:rsidRDefault="00CE2BDE" w:rsidP="00CE2BDE">
            <w:pPr>
              <w:overflowPunct/>
              <w:autoSpaceDE/>
              <w:autoSpaceDN/>
              <w:adjustRightInd/>
              <w:ind w:left="-113"/>
              <w:textAlignment w:val="auto"/>
              <w:rPr>
                <w:rFonts w:ascii="Arial" w:hAnsi="Arial" w:cs="Arial"/>
                <w:color w:val="000000"/>
                <w:spacing w:val="-2"/>
                <w:sz w:val="16"/>
                <w:szCs w:val="16"/>
                <w:lang w:eastAsia="en-GB"/>
              </w:rPr>
            </w:pPr>
            <w:r w:rsidRPr="005A5BA1">
              <w:rPr>
                <w:rFonts w:ascii="Arial" w:hAnsi="Arial" w:cs="Arial"/>
                <w:color w:val="000000"/>
                <w:spacing w:val="-2"/>
                <w:sz w:val="16"/>
                <w:szCs w:val="16"/>
                <w:lang w:eastAsia="en-GB"/>
              </w:rPr>
              <w:t>Closing net book amount</w:t>
            </w:r>
          </w:p>
        </w:tc>
        <w:tc>
          <w:tcPr>
            <w:tcW w:w="1169" w:type="dxa"/>
            <w:tcBorders>
              <w:left w:val="nil"/>
              <w:bottom w:val="single" w:sz="4" w:space="0" w:color="auto"/>
              <w:right w:val="nil"/>
            </w:tcBorders>
            <w:vAlign w:val="center"/>
          </w:tcPr>
          <w:p w14:paraId="166EBF23" w14:textId="05A786D0" w:rsidR="00CE2BDE" w:rsidRPr="005A5BA1" w:rsidRDefault="00A16B4A"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1</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210</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824</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592</w:t>
            </w:r>
          </w:p>
        </w:tc>
        <w:tc>
          <w:tcPr>
            <w:tcW w:w="1132" w:type="dxa"/>
            <w:tcBorders>
              <w:left w:val="nil"/>
              <w:bottom w:val="single" w:sz="4" w:space="0" w:color="auto"/>
              <w:right w:val="nil"/>
            </w:tcBorders>
            <w:vAlign w:val="center"/>
          </w:tcPr>
          <w:p w14:paraId="31A764B4" w14:textId="470E6343" w:rsidR="00CE2BDE" w:rsidRPr="005A5BA1" w:rsidRDefault="00A16B4A"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656</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101</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270</w:t>
            </w:r>
          </w:p>
        </w:tc>
        <w:tc>
          <w:tcPr>
            <w:tcW w:w="1274" w:type="dxa"/>
            <w:tcBorders>
              <w:left w:val="nil"/>
              <w:bottom w:val="single" w:sz="4" w:space="0" w:color="auto"/>
              <w:right w:val="nil"/>
            </w:tcBorders>
            <w:vAlign w:val="center"/>
          </w:tcPr>
          <w:p w14:paraId="7DCF0FB3" w14:textId="13B15FC7" w:rsidR="00CE2BDE" w:rsidRPr="005A5BA1" w:rsidRDefault="00A16B4A"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2</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014</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749</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632</w:t>
            </w:r>
          </w:p>
        </w:tc>
        <w:tc>
          <w:tcPr>
            <w:tcW w:w="1145" w:type="dxa"/>
            <w:tcBorders>
              <w:left w:val="nil"/>
              <w:bottom w:val="single" w:sz="4" w:space="0" w:color="auto"/>
              <w:right w:val="nil"/>
            </w:tcBorders>
            <w:vAlign w:val="center"/>
          </w:tcPr>
          <w:p w14:paraId="0B9A3CB8" w14:textId="53FD857B" w:rsidR="00CE2BDE" w:rsidRPr="005A5BA1" w:rsidRDefault="00A16B4A"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524</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036</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855</w:t>
            </w:r>
          </w:p>
        </w:tc>
        <w:tc>
          <w:tcPr>
            <w:tcW w:w="1146" w:type="dxa"/>
            <w:tcBorders>
              <w:left w:val="nil"/>
              <w:bottom w:val="single" w:sz="4" w:space="0" w:color="auto"/>
              <w:right w:val="nil"/>
            </w:tcBorders>
            <w:vAlign w:val="center"/>
          </w:tcPr>
          <w:p w14:paraId="37180788" w14:textId="12B8CB24" w:rsidR="00CE2BDE" w:rsidRPr="005A5BA1" w:rsidRDefault="00A16B4A"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95</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547</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452</w:t>
            </w:r>
          </w:p>
        </w:tc>
        <w:tc>
          <w:tcPr>
            <w:tcW w:w="1274" w:type="dxa"/>
            <w:tcBorders>
              <w:left w:val="nil"/>
              <w:bottom w:val="single" w:sz="4" w:space="0" w:color="auto"/>
              <w:right w:val="nil"/>
            </w:tcBorders>
            <w:vAlign w:val="center"/>
          </w:tcPr>
          <w:p w14:paraId="2FE5B816" w14:textId="357D7CCB" w:rsidR="00CE2BDE" w:rsidRPr="005A5BA1" w:rsidRDefault="00A16B4A"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11</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224</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646</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986</w:t>
            </w:r>
          </w:p>
        </w:tc>
        <w:tc>
          <w:tcPr>
            <w:tcW w:w="1145" w:type="dxa"/>
            <w:tcBorders>
              <w:left w:val="nil"/>
              <w:bottom w:val="single" w:sz="4" w:space="0" w:color="auto"/>
              <w:right w:val="nil"/>
            </w:tcBorders>
            <w:vAlign w:val="center"/>
          </w:tcPr>
          <w:p w14:paraId="1AD3E901" w14:textId="3B478BA4" w:rsidR="00CE2BDE" w:rsidRPr="005A5BA1" w:rsidRDefault="00A16B4A"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53</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489</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639</w:t>
            </w:r>
          </w:p>
        </w:tc>
        <w:tc>
          <w:tcPr>
            <w:tcW w:w="1119" w:type="dxa"/>
            <w:tcBorders>
              <w:left w:val="nil"/>
              <w:bottom w:val="single" w:sz="4" w:space="0" w:color="auto"/>
              <w:right w:val="nil"/>
            </w:tcBorders>
            <w:vAlign w:val="center"/>
          </w:tcPr>
          <w:p w14:paraId="4E9E8A01" w14:textId="683129A4" w:rsidR="00CE2BDE" w:rsidRPr="005A5BA1" w:rsidRDefault="00A16B4A"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4</w:t>
            </w:r>
          </w:p>
        </w:tc>
        <w:tc>
          <w:tcPr>
            <w:tcW w:w="1274" w:type="dxa"/>
            <w:tcBorders>
              <w:left w:val="nil"/>
              <w:bottom w:val="single" w:sz="4" w:space="0" w:color="auto"/>
              <w:right w:val="nil"/>
            </w:tcBorders>
            <w:vAlign w:val="center"/>
          </w:tcPr>
          <w:p w14:paraId="33211C82" w14:textId="17751922" w:rsidR="00CE2BDE" w:rsidRPr="005A5BA1" w:rsidRDefault="00A16B4A"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color w:val="000000"/>
                <w:sz w:val="16"/>
                <w:szCs w:val="16"/>
                <w:lang w:eastAsia="zh-CN"/>
              </w:rPr>
              <w:t>7</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765</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032</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194</w:t>
            </w:r>
          </w:p>
        </w:tc>
        <w:tc>
          <w:tcPr>
            <w:tcW w:w="1274" w:type="dxa"/>
            <w:tcBorders>
              <w:left w:val="nil"/>
              <w:bottom w:val="single" w:sz="4" w:space="0" w:color="auto"/>
              <w:right w:val="nil"/>
            </w:tcBorders>
            <w:vAlign w:val="center"/>
          </w:tcPr>
          <w:p w14:paraId="184F8065" w14:textId="724945D8" w:rsidR="00CE2BDE" w:rsidRPr="005A5BA1" w:rsidRDefault="00A16B4A"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color w:val="000000"/>
                <w:sz w:val="16"/>
                <w:szCs w:val="16"/>
                <w:lang w:eastAsia="zh-CN"/>
              </w:rPr>
              <w:t>23</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544</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428</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624</w:t>
            </w:r>
          </w:p>
        </w:tc>
      </w:tr>
      <w:tr w:rsidR="00CE2BDE" w:rsidRPr="005A5BA1" w14:paraId="45DA912C" w14:textId="77777777" w:rsidTr="0093737C">
        <w:tc>
          <w:tcPr>
            <w:tcW w:w="3438" w:type="dxa"/>
            <w:tcBorders>
              <w:left w:val="nil"/>
              <w:right w:val="nil"/>
            </w:tcBorders>
            <w:vAlign w:val="bottom"/>
          </w:tcPr>
          <w:p w14:paraId="24736C42" w14:textId="77777777" w:rsidR="00CE2BDE" w:rsidRPr="005A5BA1" w:rsidRDefault="00CE2BDE" w:rsidP="00CE2BDE">
            <w:pPr>
              <w:overflowPunct/>
              <w:autoSpaceDE/>
              <w:autoSpaceDN/>
              <w:adjustRightInd/>
              <w:ind w:left="-113"/>
              <w:textAlignment w:val="auto"/>
              <w:rPr>
                <w:rFonts w:ascii="Arial" w:hAnsi="Arial" w:cs="Arial"/>
                <w:color w:val="000000"/>
                <w:spacing w:val="-2"/>
                <w:sz w:val="16"/>
                <w:szCs w:val="16"/>
                <w:lang w:eastAsia="en-GB"/>
              </w:rPr>
            </w:pPr>
          </w:p>
        </w:tc>
        <w:tc>
          <w:tcPr>
            <w:tcW w:w="1169" w:type="dxa"/>
            <w:tcBorders>
              <w:top w:val="single" w:sz="4" w:space="0" w:color="auto"/>
              <w:left w:val="nil"/>
              <w:right w:val="nil"/>
            </w:tcBorders>
            <w:vAlign w:val="bottom"/>
          </w:tcPr>
          <w:p w14:paraId="7B0CE8E1"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132" w:type="dxa"/>
            <w:tcBorders>
              <w:top w:val="single" w:sz="4" w:space="0" w:color="auto"/>
              <w:left w:val="nil"/>
              <w:right w:val="nil"/>
            </w:tcBorders>
            <w:vAlign w:val="bottom"/>
          </w:tcPr>
          <w:p w14:paraId="394EF5D3"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274" w:type="dxa"/>
            <w:tcBorders>
              <w:top w:val="single" w:sz="4" w:space="0" w:color="auto"/>
              <w:left w:val="nil"/>
              <w:right w:val="nil"/>
            </w:tcBorders>
            <w:vAlign w:val="bottom"/>
          </w:tcPr>
          <w:p w14:paraId="253983AF"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145" w:type="dxa"/>
            <w:tcBorders>
              <w:top w:val="single" w:sz="4" w:space="0" w:color="auto"/>
              <w:left w:val="nil"/>
              <w:right w:val="nil"/>
            </w:tcBorders>
            <w:vAlign w:val="bottom"/>
          </w:tcPr>
          <w:p w14:paraId="2A7D96DC"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146" w:type="dxa"/>
            <w:tcBorders>
              <w:top w:val="single" w:sz="4" w:space="0" w:color="auto"/>
              <w:left w:val="nil"/>
              <w:right w:val="nil"/>
            </w:tcBorders>
            <w:vAlign w:val="bottom"/>
          </w:tcPr>
          <w:p w14:paraId="2F1137EF"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274" w:type="dxa"/>
            <w:tcBorders>
              <w:top w:val="single" w:sz="4" w:space="0" w:color="auto"/>
              <w:left w:val="nil"/>
              <w:right w:val="nil"/>
            </w:tcBorders>
            <w:vAlign w:val="bottom"/>
          </w:tcPr>
          <w:p w14:paraId="429BA6A3"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145" w:type="dxa"/>
            <w:tcBorders>
              <w:top w:val="single" w:sz="4" w:space="0" w:color="auto"/>
              <w:left w:val="nil"/>
              <w:right w:val="nil"/>
            </w:tcBorders>
            <w:vAlign w:val="bottom"/>
          </w:tcPr>
          <w:p w14:paraId="68549ABF"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119" w:type="dxa"/>
            <w:tcBorders>
              <w:top w:val="single" w:sz="4" w:space="0" w:color="auto"/>
              <w:left w:val="nil"/>
              <w:right w:val="nil"/>
            </w:tcBorders>
            <w:vAlign w:val="bottom"/>
          </w:tcPr>
          <w:p w14:paraId="10C181EF"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274" w:type="dxa"/>
            <w:tcBorders>
              <w:top w:val="single" w:sz="4" w:space="0" w:color="auto"/>
              <w:left w:val="nil"/>
              <w:right w:val="nil"/>
            </w:tcBorders>
            <w:vAlign w:val="bottom"/>
          </w:tcPr>
          <w:p w14:paraId="6AA25A8E"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274" w:type="dxa"/>
            <w:tcBorders>
              <w:top w:val="single" w:sz="4" w:space="0" w:color="auto"/>
              <w:left w:val="nil"/>
              <w:right w:val="nil"/>
            </w:tcBorders>
            <w:vAlign w:val="bottom"/>
          </w:tcPr>
          <w:p w14:paraId="7178E448"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r>
      <w:tr w:rsidR="00CE2BDE" w:rsidRPr="005A5BA1" w14:paraId="50A02F33" w14:textId="77777777" w:rsidTr="0093737C">
        <w:tc>
          <w:tcPr>
            <w:tcW w:w="3438" w:type="dxa"/>
            <w:tcBorders>
              <w:left w:val="nil"/>
              <w:right w:val="nil"/>
            </w:tcBorders>
            <w:vAlign w:val="bottom"/>
          </w:tcPr>
          <w:p w14:paraId="61B86DF8" w14:textId="557FA4DD" w:rsidR="00CE2BDE" w:rsidRPr="005A5BA1" w:rsidRDefault="00CE2BDE" w:rsidP="00CE2BDE">
            <w:pPr>
              <w:overflowPunct/>
              <w:autoSpaceDE/>
              <w:autoSpaceDN/>
              <w:adjustRightInd/>
              <w:ind w:left="-113"/>
              <w:textAlignment w:val="auto"/>
              <w:rPr>
                <w:rFonts w:ascii="Arial" w:hAnsi="Arial" w:cs="Arial"/>
                <w:color w:val="000000"/>
                <w:spacing w:val="-2"/>
                <w:sz w:val="16"/>
                <w:szCs w:val="16"/>
                <w:lang w:eastAsia="en-GB"/>
              </w:rPr>
            </w:pPr>
            <w:r w:rsidRPr="005A5BA1">
              <w:rPr>
                <w:rFonts w:ascii="Arial" w:hAnsi="Arial" w:cs="Arial"/>
                <w:b/>
                <w:bCs/>
                <w:color w:val="000000"/>
                <w:spacing w:val="-2"/>
                <w:sz w:val="16"/>
                <w:szCs w:val="16"/>
                <w:lang w:eastAsia="en-GB"/>
              </w:rPr>
              <w:t xml:space="preserve">At </w:t>
            </w:r>
            <w:r w:rsidR="00A16B4A" w:rsidRPr="005A5BA1">
              <w:rPr>
                <w:rFonts w:ascii="Arial" w:hAnsi="Arial" w:cs="Arial"/>
                <w:b/>
                <w:bCs/>
                <w:color w:val="000000"/>
                <w:spacing w:val="-2"/>
                <w:sz w:val="16"/>
                <w:szCs w:val="16"/>
                <w:lang w:eastAsia="en-GB"/>
              </w:rPr>
              <w:t>31</w:t>
            </w:r>
            <w:r w:rsidRPr="005A5BA1">
              <w:rPr>
                <w:rFonts w:ascii="Arial" w:hAnsi="Arial" w:cs="Arial"/>
                <w:b/>
                <w:bCs/>
                <w:color w:val="000000"/>
                <w:spacing w:val="-2"/>
                <w:sz w:val="16"/>
                <w:szCs w:val="16"/>
                <w:lang w:eastAsia="en-GB"/>
              </w:rPr>
              <w:t xml:space="preserve"> December </w:t>
            </w:r>
            <w:r w:rsidR="00A16B4A" w:rsidRPr="005A5BA1">
              <w:rPr>
                <w:rFonts w:ascii="Arial" w:hAnsi="Arial" w:cs="Arial"/>
                <w:b/>
                <w:bCs/>
                <w:color w:val="000000"/>
                <w:spacing w:val="-2"/>
                <w:sz w:val="16"/>
                <w:szCs w:val="16"/>
                <w:lang w:eastAsia="en-GB"/>
              </w:rPr>
              <w:t>2024</w:t>
            </w:r>
          </w:p>
        </w:tc>
        <w:tc>
          <w:tcPr>
            <w:tcW w:w="1169" w:type="dxa"/>
            <w:tcBorders>
              <w:left w:val="nil"/>
              <w:right w:val="nil"/>
            </w:tcBorders>
            <w:vAlign w:val="bottom"/>
          </w:tcPr>
          <w:p w14:paraId="7B5F9B82" w14:textId="77777777" w:rsidR="00CE2BDE" w:rsidRPr="005A5BA1" w:rsidRDefault="00CE2BDE" w:rsidP="00CE2BDE">
            <w:pPr>
              <w:overflowPunct/>
              <w:autoSpaceDE/>
              <w:autoSpaceDN/>
              <w:adjustRightInd/>
              <w:ind w:right="-72"/>
              <w:jc w:val="right"/>
              <w:textAlignment w:val="auto"/>
              <w:rPr>
                <w:rFonts w:ascii="Arial" w:eastAsia="SimSun" w:hAnsi="Arial" w:cs="Arial"/>
                <w:color w:val="000000"/>
                <w:sz w:val="16"/>
                <w:szCs w:val="16"/>
                <w:lang w:eastAsia="zh-CN"/>
              </w:rPr>
            </w:pPr>
          </w:p>
        </w:tc>
        <w:tc>
          <w:tcPr>
            <w:tcW w:w="1132" w:type="dxa"/>
            <w:tcBorders>
              <w:left w:val="nil"/>
              <w:right w:val="nil"/>
            </w:tcBorders>
            <w:vAlign w:val="bottom"/>
          </w:tcPr>
          <w:p w14:paraId="1DDDC7F5" w14:textId="77777777" w:rsidR="00CE2BDE" w:rsidRPr="005A5BA1" w:rsidRDefault="00CE2BDE" w:rsidP="00CE2BDE">
            <w:pPr>
              <w:overflowPunct/>
              <w:autoSpaceDE/>
              <w:autoSpaceDN/>
              <w:adjustRightInd/>
              <w:ind w:right="-72"/>
              <w:jc w:val="right"/>
              <w:textAlignment w:val="auto"/>
              <w:rPr>
                <w:rFonts w:ascii="Arial" w:eastAsia="SimSun" w:hAnsi="Arial" w:cs="Arial"/>
                <w:color w:val="000000"/>
                <w:sz w:val="16"/>
                <w:szCs w:val="16"/>
                <w:lang w:eastAsia="zh-CN"/>
              </w:rPr>
            </w:pPr>
          </w:p>
        </w:tc>
        <w:tc>
          <w:tcPr>
            <w:tcW w:w="1274" w:type="dxa"/>
            <w:tcBorders>
              <w:left w:val="nil"/>
              <w:right w:val="nil"/>
            </w:tcBorders>
            <w:vAlign w:val="bottom"/>
          </w:tcPr>
          <w:p w14:paraId="604CD40C"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145" w:type="dxa"/>
            <w:tcBorders>
              <w:left w:val="nil"/>
              <w:right w:val="nil"/>
            </w:tcBorders>
            <w:vAlign w:val="bottom"/>
          </w:tcPr>
          <w:p w14:paraId="7E6FCC96"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146" w:type="dxa"/>
            <w:tcBorders>
              <w:left w:val="nil"/>
              <w:right w:val="nil"/>
            </w:tcBorders>
            <w:vAlign w:val="bottom"/>
          </w:tcPr>
          <w:p w14:paraId="22089CD7"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274" w:type="dxa"/>
            <w:tcBorders>
              <w:left w:val="nil"/>
              <w:right w:val="nil"/>
            </w:tcBorders>
            <w:vAlign w:val="bottom"/>
          </w:tcPr>
          <w:p w14:paraId="3F75B1CE"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145" w:type="dxa"/>
            <w:tcBorders>
              <w:left w:val="nil"/>
              <w:right w:val="nil"/>
            </w:tcBorders>
            <w:vAlign w:val="bottom"/>
          </w:tcPr>
          <w:p w14:paraId="2133138A"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119" w:type="dxa"/>
            <w:tcBorders>
              <w:left w:val="nil"/>
              <w:right w:val="nil"/>
            </w:tcBorders>
            <w:vAlign w:val="bottom"/>
          </w:tcPr>
          <w:p w14:paraId="3F815798"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274" w:type="dxa"/>
            <w:tcBorders>
              <w:left w:val="nil"/>
              <w:right w:val="nil"/>
            </w:tcBorders>
            <w:vAlign w:val="bottom"/>
          </w:tcPr>
          <w:p w14:paraId="600A407A"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274" w:type="dxa"/>
            <w:tcBorders>
              <w:left w:val="nil"/>
              <w:right w:val="nil"/>
            </w:tcBorders>
            <w:vAlign w:val="bottom"/>
          </w:tcPr>
          <w:p w14:paraId="0458757F"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r>
      <w:tr w:rsidR="00CE2BDE" w:rsidRPr="005A5BA1" w14:paraId="15810B84" w14:textId="77777777" w:rsidTr="0093737C">
        <w:tc>
          <w:tcPr>
            <w:tcW w:w="3438" w:type="dxa"/>
            <w:tcBorders>
              <w:left w:val="nil"/>
              <w:right w:val="nil"/>
            </w:tcBorders>
            <w:vAlign w:val="bottom"/>
          </w:tcPr>
          <w:p w14:paraId="13031308" w14:textId="12A37749" w:rsidR="00CE2BDE" w:rsidRPr="005A5BA1" w:rsidRDefault="00CE2BDE" w:rsidP="00CE2BDE">
            <w:pPr>
              <w:overflowPunct/>
              <w:autoSpaceDE/>
              <w:autoSpaceDN/>
              <w:adjustRightInd/>
              <w:ind w:left="-113"/>
              <w:textAlignment w:val="auto"/>
              <w:rPr>
                <w:rFonts w:ascii="Arial" w:hAnsi="Arial" w:cs="Arial"/>
                <w:b/>
                <w:bCs/>
                <w:color w:val="000000"/>
                <w:spacing w:val="-2"/>
                <w:sz w:val="16"/>
                <w:szCs w:val="16"/>
                <w:lang w:eastAsia="en-GB"/>
              </w:rPr>
            </w:pPr>
            <w:r w:rsidRPr="005A5BA1">
              <w:rPr>
                <w:rFonts w:ascii="Arial" w:hAnsi="Arial" w:cs="Arial"/>
                <w:color w:val="000000"/>
                <w:spacing w:val="-2"/>
                <w:sz w:val="16"/>
                <w:szCs w:val="16"/>
                <w:lang w:eastAsia="en-GB"/>
              </w:rPr>
              <w:t>Cost</w:t>
            </w:r>
          </w:p>
        </w:tc>
        <w:tc>
          <w:tcPr>
            <w:tcW w:w="1169" w:type="dxa"/>
            <w:tcBorders>
              <w:left w:val="nil"/>
              <w:right w:val="nil"/>
            </w:tcBorders>
            <w:vAlign w:val="bottom"/>
          </w:tcPr>
          <w:p w14:paraId="77FDD5B2" w14:textId="1AF42DA3" w:rsidR="00CE2BDE" w:rsidRPr="005A5BA1" w:rsidRDefault="00A16B4A" w:rsidP="00CE2BD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sz w:val="16"/>
                <w:szCs w:val="16"/>
                <w:lang w:eastAsia="zh-CN"/>
              </w:rPr>
              <w:t>1</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210</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824</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592</w:t>
            </w:r>
          </w:p>
        </w:tc>
        <w:tc>
          <w:tcPr>
            <w:tcW w:w="1132" w:type="dxa"/>
            <w:tcBorders>
              <w:left w:val="nil"/>
              <w:right w:val="nil"/>
            </w:tcBorders>
            <w:vAlign w:val="bottom"/>
          </w:tcPr>
          <w:p w14:paraId="5FFC0BEB" w14:textId="7F0644EF" w:rsidR="00CE2BDE" w:rsidRPr="005A5BA1" w:rsidRDefault="00A16B4A" w:rsidP="00CE2BD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sz w:val="16"/>
                <w:szCs w:val="16"/>
                <w:lang w:eastAsia="zh-CN"/>
              </w:rPr>
              <w:t>685</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756</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029</w:t>
            </w:r>
          </w:p>
        </w:tc>
        <w:tc>
          <w:tcPr>
            <w:tcW w:w="1274" w:type="dxa"/>
            <w:tcBorders>
              <w:left w:val="nil"/>
              <w:right w:val="nil"/>
            </w:tcBorders>
            <w:vAlign w:val="bottom"/>
          </w:tcPr>
          <w:p w14:paraId="636212C1" w14:textId="52C41127" w:rsidR="00CE2BDE" w:rsidRPr="005A5BA1" w:rsidRDefault="00A16B4A"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3</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021</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930</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630</w:t>
            </w:r>
          </w:p>
        </w:tc>
        <w:tc>
          <w:tcPr>
            <w:tcW w:w="1145" w:type="dxa"/>
            <w:tcBorders>
              <w:left w:val="nil"/>
              <w:right w:val="nil"/>
            </w:tcBorders>
            <w:vAlign w:val="bottom"/>
          </w:tcPr>
          <w:p w14:paraId="447674E4" w14:textId="263499B2" w:rsidR="00CE2BDE" w:rsidRPr="005A5BA1" w:rsidRDefault="00A16B4A"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960</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603</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151</w:t>
            </w:r>
          </w:p>
        </w:tc>
        <w:tc>
          <w:tcPr>
            <w:tcW w:w="1146" w:type="dxa"/>
            <w:tcBorders>
              <w:left w:val="nil"/>
              <w:right w:val="nil"/>
            </w:tcBorders>
            <w:vAlign w:val="bottom"/>
          </w:tcPr>
          <w:p w14:paraId="0F6F358F" w14:textId="32581E22" w:rsidR="00CE2BDE" w:rsidRPr="005A5BA1" w:rsidRDefault="00A16B4A"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346</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927</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259</w:t>
            </w:r>
          </w:p>
        </w:tc>
        <w:tc>
          <w:tcPr>
            <w:tcW w:w="1274" w:type="dxa"/>
            <w:tcBorders>
              <w:left w:val="nil"/>
              <w:right w:val="nil"/>
            </w:tcBorders>
            <w:vAlign w:val="bottom"/>
          </w:tcPr>
          <w:p w14:paraId="3866638D" w14:textId="70F7A93E" w:rsidR="00CE2BDE" w:rsidRPr="005A5BA1" w:rsidRDefault="00A16B4A"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16</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598</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950</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079</w:t>
            </w:r>
          </w:p>
        </w:tc>
        <w:tc>
          <w:tcPr>
            <w:tcW w:w="1145" w:type="dxa"/>
            <w:tcBorders>
              <w:left w:val="nil"/>
              <w:right w:val="nil"/>
            </w:tcBorders>
            <w:vAlign w:val="bottom"/>
          </w:tcPr>
          <w:p w14:paraId="4B05DF54" w14:textId="113AD176" w:rsidR="00CE2BDE" w:rsidRPr="005A5BA1" w:rsidRDefault="00A16B4A"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385</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076</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774</w:t>
            </w:r>
          </w:p>
        </w:tc>
        <w:tc>
          <w:tcPr>
            <w:tcW w:w="1119" w:type="dxa"/>
            <w:tcBorders>
              <w:left w:val="nil"/>
              <w:right w:val="nil"/>
            </w:tcBorders>
            <w:vAlign w:val="bottom"/>
          </w:tcPr>
          <w:p w14:paraId="3B5581D1" w14:textId="4EE829BA" w:rsidR="00CE2BDE" w:rsidRPr="005A5BA1" w:rsidRDefault="00A16B4A"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color w:val="000000"/>
                <w:sz w:val="16"/>
                <w:szCs w:val="16"/>
                <w:lang w:eastAsia="zh-CN"/>
              </w:rPr>
              <w:t>5</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290</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933</w:t>
            </w:r>
          </w:p>
        </w:tc>
        <w:tc>
          <w:tcPr>
            <w:tcW w:w="1274" w:type="dxa"/>
            <w:tcBorders>
              <w:left w:val="nil"/>
              <w:right w:val="nil"/>
            </w:tcBorders>
            <w:vAlign w:val="bottom"/>
          </w:tcPr>
          <w:p w14:paraId="5A6202C5" w14:textId="7660CE83" w:rsidR="00CE2BDE" w:rsidRPr="005A5BA1" w:rsidRDefault="00A16B4A"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7</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765</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032</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194</w:t>
            </w:r>
          </w:p>
        </w:tc>
        <w:tc>
          <w:tcPr>
            <w:tcW w:w="1274" w:type="dxa"/>
            <w:tcBorders>
              <w:left w:val="nil"/>
              <w:right w:val="nil"/>
            </w:tcBorders>
            <w:vAlign w:val="bottom"/>
          </w:tcPr>
          <w:p w14:paraId="7D112338" w14:textId="30832307" w:rsidR="00CE2BDE" w:rsidRPr="005A5BA1" w:rsidRDefault="00A16B4A"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color w:val="000000"/>
                <w:sz w:val="16"/>
                <w:szCs w:val="16"/>
                <w:lang w:eastAsia="zh-CN"/>
              </w:rPr>
              <w:t>30</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980</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391</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641</w:t>
            </w:r>
          </w:p>
        </w:tc>
      </w:tr>
      <w:tr w:rsidR="00CE2BDE" w:rsidRPr="005A5BA1" w14:paraId="64EBCAEE" w14:textId="77777777" w:rsidTr="0093737C">
        <w:tc>
          <w:tcPr>
            <w:tcW w:w="3438" w:type="dxa"/>
            <w:tcBorders>
              <w:left w:val="nil"/>
              <w:right w:val="nil"/>
            </w:tcBorders>
            <w:vAlign w:val="bottom"/>
          </w:tcPr>
          <w:p w14:paraId="105E1242" w14:textId="67752542" w:rsidR="00CE2BDE" w:rsidRPr="005A5BA1" w:rsidRDefault="00CE2BDE" w:rsidP="00CE2BDE">
            <w:pPr>
              <w:overflowPunct/>
              <w:autoSpaceDE/>
              <w:autoSpaceDN/>
              <w:adjustRightInd/>
              <w:ind w:left="-113"/>
              <w:textAlignment w:val="auto"/>
              <w:rPr>
                <w:rFonts w:ascii="Arial" w:hAnsi="Arial" w:cs="Arial"/>
                <w:color w:val="000000"/>
                <w:spacing w:val="-2"/>
                <w:sz w:val="16"/>
                <w:szCs w:val="16"/>
                <w:lang w:eastAsia="en-GB"/>
              </w:rPr>
            </w:pPr>
            <w:r w:rsidRPr="005A5BA1">
              <w:rPr>
                <w:rFonts w:ascii="Arial" w:hAnsi="Arial" w:cs="Arial"/>
                <w:color w:val="000000"/>
                <w:spacing w:val="-2"/>
                <w:sz w:val="16"/>
                <w:szCs w:val="16"/>
                <w:u w:val="single"/>
                <w:lang w:eastAsia="en-GB"/>
              </w:rPr>
              <w:t>Less</w:t>
            </w:r>
            <w:r w:rsidRPr="005A5BA1">
              <w:rPr>
                <w:rFonts w:ascii="Arial" w:hAnsi="Arial" w:cs="Arial"/>
                <w:color w:val="000000"/>
                <w:spacing w:val="-2"/>
                <w:sz w:val="16"/>
                <w:szCs w:val="16"/>
                <w:lang w:eastAsia="en-GB"/>
              </w:rPr>
              <w:t xml:space="preserve">  Accumulated depreciation</w:t>
            </w:r>
          </w:p>
        </w:tc>
        <w:tc>
          <w:tcPr>
            <w:tcW w:w="1169" w:type="dxa"/>
            <w:tcBorders>
              <w:left w:val="nil"/>
              <w:right w:val="nil"/>
            </w:tcBorders>
            <w:vAlign w:val="bottom"/>
          </w:tcPr>
          <w:p w14:paraId="03EF3A42" w14:textId="377E0B79" w:rsidR="00CE2BDE" w:rsidRPr="005A5BA1" w:rsidRDefault="00CE2BDE" w:rsidP="00CE2BD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sz w:val="16"/>
                <w:szCs w:val="16"/>
                <w:lang w:eastAsia="zh-CN"/>
              </w:rPr>
              <w:t>-</w:t>
            </w:r>
          </w:p>
        </w:tc>
        <w:tc>
          <w:tcPr>
            <w:tcW w:w="1132" w:type="dxa"/>
            <w:tcBorders>
              <w:left w:val="nil"/>
              <w:right w:val="nil"/>
            </w:tcBorders>
            <w:vAlign w:val="bottom"/>
          </w:tcPr>
          <w:p w14:paraId="0B9AA602" w14:textId="174188A8" w:rsidR="00CE2BDE" w:rsidRPr="005A5BA1" w:rsidRDefault="00CE2BDE" w:rsidP="00CE2BD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29</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654</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759</w:t>
            </w:r>
            <w:r w:rsidRPr="005A5BA1">
              <w:rPr>
                <w:rFonts w:ascii="Arial" w:eastAsia="SimSun" w:hAnsi="Arial" w:cs="Arial"/>
                <w:sz w:val="16"/>
                <w:szCs w:val="16"/>
                <w:lang w:eastAsia="zh-CN"/>
              </w:rPr>
              <w:t>)</w:t>
            </w:r>
          </w:p>
        </w:tc>
        <w:tc>
          <w:tcPr>
            <w:tcW w:w="1274" w:type="dxa"/>
            <w:tcBorders>
              <w:left w:val="nil"/>
              <w:right w:val="nil"/>
            </w:tcBorders>
            <w:vAlign w:val="bottom"/>
          </w:tcPr>
          <w:p w14:paraId="46DF5EC3" w14:textId="41D5BB01" w:rsidR="00CE2BDE" w:rsidRPr="005A5BA1" w:rsidRDefault="00CE2BDE" w:rsidP="00CE2BD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993</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126</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832</w:t>
            </w:r>
            <w:r w:rsidRPr="005A5BA1">
              <w:rPr>
                <w:rFonts w:ascii="Arial" w:eastAsia="SimSun" w:hAnsi="Arial" w:cs="Arial"/>
                <w:sz w:val="16"/>
                <w:szCs w:val="16"/>
                <w:lang w:eastAsia="zh-CN"/>
              </w:rPr>
              <w:t>)</w:t>
            </w:r>
          </w:p>
        </w:tc>
        <w:tc>
          <w:tcPr>
            <w:tcW w:w="1145" w:type="dxa"/>
            <w:tcBorders>
              <w:left w:val="nil"/>
              <w:right w:val="nil"/>
            </w:tcBorders>
            <w:vAlign w:val="bottom"/>
          </w:tcPr>
          <w:p w14:paraId="024335FC" w14:textId="6024D31C" w:rsidR="00CE2BDE" w:rsidRPr="005A5BA1" w:rsidRDefault="00CE2BDE" w:rsidP="00CE2BDE">
            <w:pPr>
              <w:overflowPunct/>
              <w:autoSpaceDE/>
              <w:autoSpaceDN/>
              <w:adjustRightInd/>
              <w:ind w:right="-72"/>
              <w:jc w:val="right"/>
              <w:textAlignment w:val="auto"/>
              <w:rPr>
                <w:rFonts w:ascii="Arial" w:eastAsia="SimSun" w:hAnsi="Arial" w:cs="Arial"/>
                <w:color w:val="000000"/>
                <w:sz w:val="16"/>
                <w:szCs w:val="16"/>
                <w:lang w:val="en-US" w:eastAsia="zh-CN"/>
              </w:rPr>
            </w:pP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433</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695</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771</w:t>
            </w:r>
            <w:r w:rsidRPr="005A5BA1">
              <w:rPr>
                <w:rFonts w:ascii="Arial" w:eastAsia="SimSun" w:hAnsi="Arial" w:cs="Arial"/>
                <w:sz w:val="16"/>
                <w:szCs w:val="16"/>
                <w:lang w:eastAsia="zh-CN"/>
              </w:rPr>
              <w:t>)</w:t>
            </w:r>
          </w:p>
        </w:tc>
        <w:tc>
          <w:tcPr>
            <w:tcW w:w="1146" w:type="dxa"/>
            <w:tcBorders>
              <w:left w:val="nil"/>
              <w:right w:val="nil"/>
            </w:tcBorders>
            <w:vAlign w:val="bottom"/>
          </w:tcPr>
          <w:p w14:paraId="677AC189" w14:textId="13C2743A" w:rsidR="00CE2BDE" w:rsidRPr="005A5BA1" w:rsidRDefault="00CE2BDE" w:rsidP="00CE2BD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251</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379</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807</w:t>
            </w:r>
            <w:r w:rsidRPr="005A5BA1">
              <w:rPr>
                <w:rFonts w:ascii="Arial" w:eastAsia="SimSun" w:hAnsi="Arial" w:cs="Arial"/>
                <w:sz w:val="16"/>
                <w:szCs w:val="16"/>
                <w:lang w:eastAsia="zh-CN"/>
              </w:rPr>
              <w:t>)</w:t>
            </w:r>
          </w:p>
        </w:tc>
        <w:tc>
          <w:tcPr>
            <w:tcW w:w="1274" w:type="dxa"/>
            <w:tcBorders>
              <w:left w:val="nil"/>
              <w:right w:val="nil"/>
            </w:tcBorders>
            <w:vAlign w:val="bottom"/>
          </w:tcPr>
          <w:p w14:paraId="6B5F9F6D" w14:textId="40941790" w:rsidR="00CE2BDE" w:rsidRPr="005A5BA1" w:rsidRDefault="00CE2BDE" w:rsidP="00CE2BD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5</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357</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684</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913</w:t>
            </w:r>
            <w:r w:rsidRPr="005A5BA1">
              <w:rPr>
                <w:rFonts w:ascii="Arial" w:eastAsia="SimSun" w:hAnsi="Arial" w:cs="Arial"/>
                <w:sz w:val="16"/>
                <w:szCs w:val="16"/>
                <w:lang w:eastAsia="zh-CN"/>
              </w:rPr>
              <w:t>)</w:t>
            </w:r>
          </w:p>
        </w:tc>
        <w:tc>
          <w:tcPr>
            <w:tcW w:w="1145" w:type="dxa"/>
            <w:tcBorders>
              <w:left w:val="nil"/>
              <w:right w:val="nil"/>
            </w:tcBorders>
            <w:vAlign w:val="bottom"/>
          </w:tcPr>
          <w:p w14:paraId="4E7416B4" w14:textId="28CCFA22" w:rsidR="00CE2BDE" w:rsidRPr="005A5BA1" w:rsidRDefault="00CE2BDE" w:rsidP="00CE2BD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331</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587</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134</w:t>
            </w:r>
            <w:r w:rsidRPr="005A5BA1">
              <w:rPr>
                <w:rFonts w:ascii="Arial" w:eastAsia="SimSun" w:hAnsi="Arial" w:cs="Arial"/>
                <w:sz w:val="16"/>
                <w:szCs w:val="16"/>
                <w:lang w:eastAsia="zh-CN"/>
              </w:rPr>
              <w:t>)</w:t>
            </w:r>
          </w:p>
        </w:tc>
        <w:tc>
          <w:tcPr>
            <w:tcW w:w="1119" w:type="dxa"/>
            <w:tcBorders>
              <w:left w:val="nil"/>
              <w:right w:val="nil"/>
            </w:tcBorders>
            <w:vAlign w:val="bottom"/>
          </w:tcPr>
          <w:p w14:paraId="5697C5D7" w14:textId="5F9AE3AA" w:rsidR="00CE2BDE" w:rsidRPr="005A5BA1" w:rsidRDefault="00CE2BDE" w:rsidP="00CE2BD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5</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290</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929</w:t>
            </w:r>
            <w:r w:rsidRPr="005A5BA1">
              <w:rPr>
                <w:rFonts w:ascii="Arial" w:eastAsia="SimSun" w:hAnsi="Arial" w:cs="Arial"/>
                <w:color w:val="000000"/>
                <w:sz w:val="16"/>
                <w:szCs w:val="16"/>
                <w:lang w:eastAsia="zh-CN"/>
              </w:rPr>
              <w:t>)</w:t>
            </w:r>
          </w:p>
        </w:tc>
        <w:tc>
          <w:tcPr>
            <w:tcW w:w="1274" w:type="dxa"/>
            <w:tcBorders>
              <w:left w:val="nil"/>
              <w:right w:val="nil"/>
            </w:tcBorders>
            <w:vAlign w:val="bottom"/>
          </w:tcPr>
          <w:p w14:paraId="178DA9C4" w14:textId="79ACF791" w:rsidR="00CE2BDE" w:rsidRPr="005A5BA1" w:rsidRDefault="00CE2BDE" w:rsidP="00CE2BD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sz w:val="16"/>
                <w:szCs w:val="16"/>
                <w:lang w:eastAsia="zh-CN"/>
              </w:rPr>
              <w:t>-</w:t>
            </w:r>
          </w:p>
        </w:tc>
        <w:tc>
          <w:tcPr>
            <w:tcW w:w="1274" w:type="dxa"/>
            <w:tcBorders>
              <w:left w:val="nil"/>
              <w:right w:val="nil"/>
            </w:tcBorders>
            <w:vAlign w:val="bottom"/>
          </w:tcPr>
          <w:p w14:paraId="30B683D2" w14:textId="52DFC93E" w:rsidR="00CE2BDE" w:rsidRPr="005A5BA1" w:rsidRDefault="00CE2BDE" w:rsidP="00CE2BD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7</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402</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420</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145</w:t>
            </w:r>
            <w:r w:rsidRPr="005A5BA1">
              <w:rPr>
                <w:rFonts w:ascii="Arial" w:eastAsia="SimSun" w:hAnsi="Arial" w:cs="Arial"/>
                <w:color w:val="000000"/>
                <w:sz w:val="16"/>
                <w:szCs w:val="16"/>
                <w:lang w:eastAsia="zh-CN"/>
              </w:rPr>
              <w:t>)</w:t>
            </w:r>
          </w:p>
        </w:tc>
      </w:tr>
      <w:tr w:rsidR="00CE2BDE" w:rsidRPr="005A5BA1" w14:paraId="4E353E9A" w14:textId="77777777" w:rsidTr="0093737C">
        <w:tc>
          <w:tcPr>
            <w:tcW w:w="3438" w:type="dxa"/>
            <w:tcBorders>
              <w:left w:val="nil"/>
              <w:right w:val="nil"/>
            </w:tcBorders>
            <w:vAlign w:val="bottom"/>
          </w:tcPr>
          <w:p w14:paraId="3E2414DE" w14:textId="29906282" w:rsidR="00CE2BDE" w:rsidRPr="005A5BA1" w:rsidRDefault="00CE2BDE" w:rsidP="00CE2BDE">
            <w:pPr>
              <w:overflowPunct/>
              <w:autoSpaceDE/>
              <w:autoSpaceDN/>
              <w:adjustRightInd/>
              <w:ind w:left="-113"/>
              <w:textAlignment w:val="auto"/>
              <w:rPr>
                <w:rFonts w:ascii="Arial" w:hAnsi="Arial" w:cs="Arial"/>
                <w:color w:val="000000"/>
                <w:spacing w:val="-2"/>
                <w:sz w:val="16"/>
                <w:szCs w:val="16"/>
                <w:lang w:eastAsia="en-GB"/>
              </w:rPr>
            </w:pPr>
            <w:r w:rsidRPr="005A5BA1">
              <w:rPr>
                <w:rFonts w:ascii="Arial" w:hAnsi="Arial" w:cs="Arial"/>
                <w:color w:val="000000"/>
                <w:spacing w:val="-2"/>
                <w:sz w:val="16"/>
                <w:szCs w:val="16"/>
                <w:u w:val="single"/>
                <w:lang w:eastAsia="en-GB"/>
              </w:rPr>
              <w:t>Less</w:t>
            </w:r>
            <w:r w:rsidRPr="005A5BA1">
              <w:rPr>
                <w:rFonts w:ascii="Arial" w:hAnsi="Arial" w:cs="Arial"/>
                <w:color w:val="000000"/>
                <w:spacing w:val="-2"/>
                <w:sz w:val="16"/>
                <w:szCs w:val="16"/>
                <w:lang w:eastAsia="en-GB"/>
              </w:rPr>
              <w:t xml:space="preserve">  Accumulated</w:t>
            </w:r>
            <w:r w:rsidRPr="005A5BA1">
              <w:rPr>
                <w:rFonts w:ascii="Arial" w:hAnsi="Arial" w:cs="Arial"/>
                <w:color w:val="000000"/>
                <w:spacing w:val="-2"/>
                <w:sz w:val="16"/>
                <w:szCs w:val="16"/>
                <w:cs/>
                <w:lang w:eastAsia="en-GB"/>
              </w:rPr>
              <w:t xml:space="preserve"> </w:t>
            </w:r>
            <w:r w:rsidRPr="005A5BA1">
              <w:rPr>
                <w:rFonts w:ascii="Arial" w:hAnsi="Arial" w:cs="Arial"/>
                <w:color w:val="000000"/>
                <w:spacing w:val="-2"/>
                <w:sz w:val="16"/>
                <w:szCs w:val="16"/>
                <w:lang w:eastAsia="en-GB"/>
              </w:rPr>
              <w:t>impairment</w:t>
            </w:r>
          </w:p>
        </w:tc>
        <w:tc>
          <w:tcPr>
            <w:tcW w:w="1169" w:type="dxa"/>
            <w:tcBorders>
              <w:left w:val="nil"/>
              <w:bottom w:val="single" w:sz="4" w:space="0" w:color="auto"/>
              <w:right w:val="nil"/>
            </w:tcBorders>
            <w:vAlign w:val="bottom"/>
          </w:tcPr>
          <w:p w14:paraId="0941687C" w14:textId="202CC61C" w:rsidR="00CE2BDE" w:rsidRPr="005A5BA1" w:rsidRDefault="00CE2BDE" w:rsidP="00CE2BD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sz w:val="16"/>
                <w:szCs w:val="16"/>
                <w:lang w:eastAsia="zh-CN"/>
              </w:rPr>
              <w:t>-</w:t>
            </w:r>
          </w:p>
        </w:tc>
        <w:tc>
          <w:tcPr>
            <w:tcW w:w="1132" w:type="dxa"/>
            <w:tcBorders>
              <w:left w:val="nil"/>
              <w:bottom w:val="single" w:sz="4" w:space="0" w:color="auto"/>
              <w:right w:val="nil"/>
            </w:tcBorders>
            <w:vAlign w:val="bottom"/>
          </w:tcPr>
          <w:p w14:paraId="2D521CBD" w14:textId="70B8DCA3" w:rsidR="00CE2BDE" w:rsidRPr="005A5BA1" w:rsidRDefault="00CE2BDE" w:rsidP="00CE2BD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sz w:val="16"/>
                <w:szCs w:val="16"/>
                <w:lang w:eastAsia="zh-CN"/>
              </w:rPr>
              <w:t>-</w:t>
            </w:r>
          </w:p>
        </w:tc>
        <w:tc>
          <w:tcPr>
            <w:tcW w:w="1274" w:type="dxa"/>
            <w:tcBorders>
              <w:left w:val="nil"/>
              <w:bottom w:val="single" w:sz="4" w:space="0" w:color="auto"/>
              <w:right w:val="nil"/>
            </w:tcBorders>
            <w:vAlign w:val="bottom"/>
          </w:tcPr>
          <w:p w14:paraId="42254146" w14:textId="0E2D9ACB"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14</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054</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166</w:t>
            </w:r>
            <w:r w:rsidRPr="005A5BA1">
              <w:rPr>
                <w:rFonts w:ascii="Arial" w:eastAsia="SimSun" w:hAnsi="Arial" w:cs="Arial"/>
                <w:sz w:val="16"/>
                <w:szCs w:val="16"/>
                <w:lang w:eastAsia="zh-CN"/>
              </w:rPr>
              <w:t>)</w:t>
            </w:r>
          </w:p>
        </w:tc>
        <w:tc>
          <w:tcPr>
            <w:tcW w:w="1145" w:type="dxa"/>
            <w:tcBorders>
              <w:left w:val="nil"/>
              <w:bottom w:val="single" w:sz="4" w:space="0" w:color="auto"/>
              <w:right w:val="nil"/>
            </w:tcBorders>
            <w:vAlign w:val="bottom"/>
          </w:tcPr>
          <w:p w14:paraId="2A45E044" w14:textId="794A540C" w:rsidR="00CE2BDE" w:rsidRPr="005A5BA1" w:rsidRDefault="00CE2BDE" w:rsidP="00CE2BD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2</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870</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525</w:t>
            </w:r>
            <w:r w:rsidRPr="005A5BA1">
              <w:rPr>
                <w:rFonts w:ascii="Arial" w:eastAsia="SimSun" w:hAnsi="Arial" w:cs="Arial"/>
                <w:sz w:val="16"/>
                <w:szCs w:val="16"/>
                <w:lang w:eastAsia="zh-CN"/>
              </w:rPr>
              <w:t>)</w:t>
            </w:r>
          </w:p>
        </w:tc>
        <w:tc>
          <w:tcPr>
            <w:tcW w:w="1146" w:type="dxa"/>
            <w:tcBorders>
              <w:left w:val="nil"/>
              <w:bottom w:val="single" w:sz="4" w:space="0" w:color="auto"/>
              <w:right w:val="nil"/>
            </w:tcBorders>
            <w:vAlign w:val="bottom"/>
          </w:tcPr>
          <w:p w14:paraId="55B94F44" w14:textId="34C065FE" w:rsidR="00CE2BDE" w:rsidRPr="005A5BA1" w:rsidRDefault="00CE2BDE" w:rsidP="00CE2BD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sz w:val="16"/>
                <w:szCs w:val="16"/>
                <w:lang w:eastAsia="zh-CN"/>
              </w:rPr>
              <w:t>-</w:t>
            </w:r>
          </w:p>
        </w:tc>
        <w:tc>
          <w:tcPr>
            <w:tcW w:w="1274" w:type="dxa"/>
            <w:tcBorders>
              <w:left w:val="nil"/>
              <w:bottom w:val="single" w:sz="4" w:space="0" w:color="auto"/>
              <w:right w:val="nil"/>
            </w:tcBorders>
            <w:vAlign w:val="bottom"/>
          </w:tcPr>
          <w:p w14:paraId="4122D73E" w14:textId="27FBB1BE" w:rsidR="00CE2BDE" w:rsidRPr="005A5BA1" w:rsidRDefault="00CE2BDE" w:rsidP="00CE2BD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16</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618</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180</w:t>
            </w:r>
            <w:r w:rsidRPr="005A5BA1">
              <w:rPr>
                <w:rFonts w:ascii="Arial" w:eastAsia="SimSun" w:hAnsi="Arial" w:cs="Arial"/>
                <w:sz w:val="16"/>
                <w:szCs w:val="16"/>
                <w:lang w:eastAsia="zh-CN"/>
              </w:rPr>
              <w:t>)</w:t>
            </w:r>
          </w:p>
        </w:tc>
        <w:tc>
          <w:tcPr>
            <w:tcW w:w="1145" w:type="dxa"/>
            <w:tcBorders>
              <w:left w:val="nil"/>
              <w:bottom w:val="single" w:sz="4" w:space="0" w:color="auto"/>
              <w:right w:val="nil"/>
            </w:tcBorders>
            <w:vAlign w:val="bottom"/>
          </w:tcPr>
          <w:p w14:paraId="70A842CE" w14:textId="155F389A" w:rsidR="00CE2BDE" w:rsidRPr="005A5BA1" w:rsidRDefault="00CE2BDE" w:rsidP="00CE2BD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1</w:t>
            </w:r>
            <w:r w:rsidRPr="005A5BA1">
              <w:rPr>
                <w:rFonts w:ascii="Arial" w:eastAsia="SimSun" w:hAnsi="Arial" w:cs="Arial"/>
                <w:sz w:val="16"/>
                <w:szCs w:val="16"/>
                <w:lang w:eastAsia="zh-CN"/>
              </w:rPr>
              <w:t>)</w:t>
            </w:r>
          </w:p>
        </w:tc>
        <w:tc>
          <w:tcPr>
            <w:tcW w:w="1119" w:type="dxa"/>
            <w:tcBorders>
              <w:left w:val="nil"/>
              <w:bottom w:val="single" w:sz="4" w:space="0" w:color="auto"/>
              <w:right w:val="nil"/>
            </w:tcBorders>
            <w:vAlign w:val="bottom"/>
          </w:tcPr>
          <w:p w14:paraId="0217DE83" w14:textId="595CA4EE" w:rsidR="00CE2BDE" w:rsidRPr="005A5BA1" w:rsidRDefault="00CE2BDE" w:rsidP="00CE2BD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sz w:val="16"/>
                <w:szCs w:val="16"/>
                <w:lang w:eastAsia="zh-CN"/>
              </w:rPr>
              <w:t>-</w:t>
            </w:r>
          </w:p>
        </w:tc>
        <w:tc>
          <w:tcPr>
            <w:tcW w:w="1274" w:type="dxa"/>
            <w:tcBorders>
              <w:left w:val="nil"/>
              <w:bottom w:val="single" w:sz="4" w:space="0" w:color="auto"/>
              <w:right w:val="nil"/>
            </w:tcBorders>
            <w:vAlign w:val="bottom"/>
          </w:tcPr>
          <w:p w14:paraId="68BFFCDD" w14:textId="52302FFA"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w:t>
            </w:r>
          </w:p>
        </w:tc>
        <w:tc>
          <w:tcPr>
            <w:tcW w:w="1274" w:type="dxa"/>
            <w:tcBorders>
              <w:left w:val="nil"/>
              <w:bottom w:val="single" w:sz="4" w:space="0" w:color="auto"/>
              <w:right w:val="nil"/>
            </w:tcBorders>
            <w:vAlign w:val="bottom"/>
          </w:tcPr>
          <w:p w14:paraId="285489BF" w14:textId="5E492E3E" w:rsidR="00CE2BDE" w:rsidRPr="005A5BA1" w:rsidRDefault="00CE2BDE" w:rsidP="00CE2BD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33</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542</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872</w:t>
            </w:r>
            <w:r w:rsidRPr="005A5BA1">
              <w:rPr>
                <w:rFonts w:ascii="Arial" w:eastAsia="SimSun" w:hAnsi="Arial" w:cs="Arial"/>
                <w:color w:val="000000"/>
                <w:sz w:val="16"/>
                <w:szCs w:val="16"/>
                <w:lang w:eastAsia="zh-CN"/>
              </w:rPr>
              <w:t>)</w:t>
            </w:r>
          </w:p>
        </w:tc>
      </w:tr>
      <w:tr w:rsidR="00CE2BDE" w:rsidRPr="005A5BA1" w14:paraId="2A989089" w14:textId="77777777" w:rsidTr="0093737C">
        <w:tc>
          <w:tcPr>
            <w:tcW w:w="3438" w:type="dxa"/>
            <w:tcBorders>
              <w:left w:val="nil"/>
              <w:right w:val="nil"/>
            </w:tcBorders>
            <w:vAlign w:val="bottom"/>
          </w:tcPr>
          <w:p w14:paraId="161CB3F8" w14:textId="77777777" w:rsidR="00CE2BDE" w:rsidRPr="005A5BA1" w:rsidRDefault="00CE2BDE" w:rsidP="00CE2BDE">
            <w:pPr>
              <w:overflowPunct/>
              <w:autoSpaceDE/>
              <w:autoSpaceDN/>
              <w:adjustRightInd/>
              <w:ind w:left="-113"/>
              <w:textAlignment w:val="auto"/>
              <w:rPr>
                <w:rFonts w:ascii="Arial" w:hAnsi="Arial" w:cs="Arial"/>
                <w:color w:val="000000"/>
                <w:spacing w:val="-2"/>
                <w:sz w:val="10"/>
                <w:szCs w:val="10"/>
                <w:u w:val="single"/>
                <w:lang w:eastAsia="en-GB"/>
              </w:rPr>
            </w:pPr>
          </w:p>
        </w:tc>
        <w:tc>
          <w:tcPr>
            <w:tcW w:w="1169" w:type="dxa"/>
            <w:tcBorders>
              <w:top w:val="single" w:sz="4" w:space="0" w:color="auto"/>
              <w:left w:val="nil"/>
              <w:right w:val="nil"/>
            </w:tcBorders>
            <w:vAlign w:val="bottom"/>
          </w:tcPr>
          <w:p w14:paraId="6630F25B" w14:textId="77777777" w:rsidR="00CE2BDE" w:rsidRPr="005A5BA1" w:rsidRDefault="00CE2BDE" w:rsidP="00CE2BDE">
            <w:pPr>
              <w:overflowPunct/>
              <w:autoSpaceDE/>
              <w:autoSpaceDN/>
              <w:adjustRightInd/>
              <w:ind w:right="-72"/>
              <w:jc w:val="right"/>
              <w:textAlignment w:val="auto"/>
              <w:rPr>
                <w:rFonts w:ascii="Arial" w:hAnsi="Arial" w:cs="Arial"/>
                <w:color w:val="000000"/>
                <w:sz w:val="10"/>
                <w:szCs w:val="10"/>
              </w:rPr>
            </w:pPr>
          </w:p>
        </w:tc>
        <w:tc>
          <w:tcPr>
            <w:tcW w:w="1132" w:type="dxa"/>
            <w:tcBorders>
              <w:top w:val="single" w:sz="4" w:space="0" w:color="auto"/>
              <w:left w:val="nil"/>
              <w:right w:val="nil"/>
            </w:tcBorders>
            <w:vAlign w:val="bottom"/>
          </w:tcPr>
          <w:p w14:paraId="7ECE6EE9" w14:textId="77777777" w:rsidR="00CE2BDE" w:rsidRPr="005A5BA1" w:rsidRDefault="00CE2BDE" w:rsidP="00CE2BDE">
            <w:pPr>
              <w:overflowPunct/>
              <w:autoSpaceDE/>
              <w:autoSpaceDN/>
              <w:adjustRightInd/>
              <w:ind w:right="-72"/>
              <w:jc w:val="right"/>
              <w:textAlignment w:val="auto"/>
              <w:rPr>
                <w:rFonts w:ascii="Arial" w:hAnsi="Arial" w:cs="Arial"/>
                <w:color w:val="000000"/>
                <w:sz w:val="10"/>
                <w:szCs w:val="10"/>
              </w:rPr>
            </w:pPr>
          </w:p>
        </w:tc>
        <w:tc>
          <w:tcPr>
            <w:tcW w:w="1274" w:type="dxa"/>
            <w:tcBorders>
              <w:top w:val="single" w:sz="4" w:space="0" w:color="auto"/>
              <w:left w:val="nil"/>
              <w:right w:val="nil"/>
            </w:tcBorders>
            <w:vAlign w:val="bottom"/>
          </w:tcPr>
          <w:p w14:paraId="5081E963" w14:textId="77777777" w:rsidR="00CE2BDE" w:rsidRPr="005A5BA1" w:rsidRDefault="00CE2BDE" w:rsidP="00CE2BDE">
            <w:pPr>
              <w:overflowPunct/>
              <w:autoSpaceDE/>
              <w:autoSpaceDN/>
              <w:adjustRightInd/>
              <w:ind w:right="-72"/>
              <w:jc w:val="right"/>
              <w:textAlignment w:val="auto"/>
              <w:rPr>
                <w:rFonts w:ascii="Arial" w:hAnsi="Arial" w:cs="Arial"/>
                <w:color w:val="000000"/>
                <w:sz w:val="10"/>
                <w:szCs w:val="10"/>
              </w:rPr>
            </w:pPr>
          </w:p>
        </w:tc>
        <w:tc>
          <w:tcPr>
            <w:tcW w:w="1145" w:type="dxa"/>
            <w:tcBorders>
              <w:top w:val="single" w:sz="4" w:space="0" w:color="auto"/>
              <w:left w:val="nil"/>
              <w:right w:val="nil"/>
            </w:tcBorders>
            <w:vAlign w:val="bottom"/>
          </w:tcPr>
          <w:p w14:paraId="22E367D6" w14:textId="77777777" w:rsidR="00CE2BDE" w:rsidRPr="005A5BA1" w:rsidRDefault="00CE2BDE" w:rsidP="00CE2BDE">
            <w:pPr>
              <w:overflowPunct/>
              <w:autoSpaceDE/>
              <w:autoSpaceDN/>
              <w:adjustRightInd/>
              <w:ind w:right="-72"/>
              <w:jc w:val="right"/>
              <w:textAlignment w:val="auto"/>
              <w:rPr>
                <w:rFonts w:ascii="Arial" w:hAnsi="Arial" w:cs="Arial"/>
                <w:color w:val="000000"/>
                <w:sz w:val="10"/>
                <w:szCs w:val="10"/>
              </w:rPr>
            </w:pPr>
          </w:p>
        </w:tc>
        <w:tc>
          <w:tcPr>
            <w:tcW w:w="1146" w:type="dxa"/>
            <w:tcBorders>
              <w:top w:val="single" w:sz="4" w:space="0" w:color="auto"/>
              <w:left w:val="nil"/>
              <w:right w:val="nil"/>
            </w:tcBorders>
            <w:vAlign w:val="bottom"/>
          </w:tcPr>
          <w:p w14:paraId="091353AA" w14:textId="77777777" w:rsidR="00CE2BDE" w:rsidRPr="005A5BA1" w:rsidRDefault="00CE2BDE" w:rsidP="00CE2BDE">
            <w:pPr>
              <w:overflowPunct/>
              <w:autoSpaceDE/>
              <w:autoSpaceDN/>
              <w:adjustRightInd/>
              <w:ind w:right="-72"/>
              <w:jc w:val="right"/>
              <w:textAlignment w:val="auto"/>
              <w:rPr>
                <w:rFonts w:ascii="Arial" w:eastAsia="SimSun" w:hAnsi="Arial" w:cs="Arial"/>
                <w:color w:val="000000"/>
                <w:sz w:val="10"/>
                <w:szCs w:val="10"/>
                <w:lang w:eastAsia="zh-CN"/>
              </w:rPr>
            </w:pPr>
          </w:p>
        </w:tc>
        <w:tc>
          <w:tcPr>
            <w:tcW w:w="1274" w:type="dxa"/>
            <w:tcBorders>
              <w:top w:val="single" w:sz="4" w:space="0" w:color="auto"/>
              <w:left w:val="nil"/>
              <w:right w:val="nil"/>
            </w:tcBorders>
            <w:vAlign w:val="bottom"/>
          </w:tcPr>
          <w:p w14:paraId="457D48D8" w14:textId="77777777" w:rsidR="00CE2BDE" w:rsidRPr="005A5BA1" w:rsidRDefault="00CE2BDE" w:rsidP="00CE2BDE">
            <w:pPr>
              <w:overflowPunct/>
              <w:autoSpaceDE/>
              <w:autoSpaceDN/>
              <w:adjustRightInd/>
              <w:ind w:right="-72"/>
              <w:jc w:val="right"/>
              <w:textAlignment w:val="auto"/>
              <w:rPr>
                <w:rFonts w:ascii="Arial" w:eastAsia="SimSun" w:hAnsi="Arial" w:cs="Arial"/>
                <w:color w:val="000000"/>
                <w:sz w:val="10"/>
                <w:szCs w:val="10"/>
                <w:lang w:eastAsia="zh-CN"/>
              </w:rPr>
            </w:pPr>
          </w:p>
        </w:tc>
        <w:tc>
          <w:tcPr>
            <w:tcW w:w="1145" w:type="dxa"/>
            <w:tcBorders>
              <w:top w:val="single" w:sz="4" w:space="0" w:color="auto"/>
              <w:left w:val="nil"/>
              <w:right w:val="nil"/>
            </w:tcBorders>
            <w:vAlign w:val="bottom"/>
          </w:tcPr>
          <w:p w14:paraId="72606720" w14:textId="77777777" w:rsidR="00CE2BDE" w:rsidRPr="005A5BA1" w:rsidRDefault="00CE2BDE" w:rsidP="00CE2BDE">
            <w:pPr>
              <w:overflowPunct/>
              <w:autoSpaceDE/>
              <w:autoSpaceDN/>
              <w:adjustRightInd/>
              <w:ind w:right="-72"/>
              <w:jc w:val="right"/>
              <w:textAlignment w:val="auto"/>
              <w:rPr>
                <w:rFonts w:ascii="Arial" w:eastAsia="SimSun" w:hAnsi="Arial" w:cs="Arial"/>
                <w:color w:val="000000"/>
                <w:sz w:val="10"/>
                <w:szCs w:val="10"/>
                <w:lang w:eastAsia="zh-CN"/>
              </w:rPr>
            </w:pPr>
          </w:p>
        </w:tc>
        <w:tc>
          <w:tcPr>
            <w:tcW w:w="1119" w:type="dxa"/>
            <w:tcBorders>
              <w:top w:val="single" w:sz="4" w:space="0" w:color="auto"/>
              <w:left w:val="nil"/>
              <w:right w:val="nil"/>
            </w:tcBorders>
            <w:vAlign w:val="bottom"/>
          </w:tcPr>
          <w:p w14:paraId="77611C99" w14:textId="77777777" w:rsidR="00CE2BDE" w:rsidRPr="005A5BA1" w:rsidRDefault="00CE2BDE" w:rsidP="00CE2BDE">
            <w:pPr>
              <w:overflowPunct/>
              <w:autoSpaceDE/>
              <w:autoSpaceDN/>
              <w:adjustRightInd/>
              <w:ind w:right="-72"/>
              <w:jc w:val="right"/>
              <w:textAlignment w:val="auto"/>
              <w:rPr>
                <w:rFonts w:ascii="Arial" w:hAnsi="Arial" w:cs="Arial"/>
                <w:color w:val="000000"/>
                <w:sz w:val="10"/>
                <w:szCs w:val="10"/>
              </w:rPr>
            </w:pPr>
          </w:p>
        </w:tc>
        <w:tc>
          <w:tcPr>
            <w:tcW w:w="1274" w:type="dxa"/>
            <w:tcBorders>
              <w:top w:val="single" w:sz="4" w:space="0" w:color="auto"/>
              <w:left w:val="nil"/>
              <w:right w:val="nil"/>
            </w:tcBorders>
            <w:vAlign w:val="bottom"/>
          </w:tcPr>
          <w:p w14:paraId="63932206" w14:textId="77777777" w:rsidR="00CE2BDE" w:rsidRPr="005A5BA1" w:rsidRDefault="00CE2BDE" w:rsidP="00CE2BDE">
            <w:pPr>
              <w:overflowPunct/>
              <w:autoSpaceDE/>
              <w:autoSpaceDN/>
              <w:adjustRightInd/>
              <w:ind w:right="-72"/>
              <w:jc w:val="right"/>
              <w:textAlignment w:val="auto"/>
              <w:rPr>
                <w:rFonts w:ascii="Arial" w:hAnsi="Arial" w:cs="Arial"/>
                <w:color w:val="000000"/>
                <w:sz w:val="10"/>
                <w:szCs w:val="10"/>
              </w:rPr>
            </w:pPr>
          </w:p>
        </w:tc>
        <w:tc>
          <w:tcPr>
            <w:tcW w:w="1274" w:type="dxa"/>
            <w:tcBorders>
              <w:top w:val="single" w:sz="4" w:space="0" w:color="auto"/>
              <w:left w:val="nil"/>
              <w:right w:val="nil"/>
            </w:tcBorders>
            <w:vAlign w:val="bottom"/>
          </w:tcPr>
          <w:p w14:paraId="1E8D378B" w14:textId="77777777" w:rsidR="00CE2BDE" w:rsidRPr="005A5BA1" w:rsidRDefault="00CE2BDE" w:rsidP="00CE2BDE">
            <w:pPr>
              <w:overflowPunct/>
              <w:autoSpaceDE/>
              <w:autoSpaceDN/>
              <w:adjustRightInd/>
              <w:ind w:right="-72"/>
              <w:jc w:val="right"/>
              <w:textAlignment w:val="auto"/>
              <w:rPr>
                <w:rFonts w:ascii="Arial" w:eastAsia="SimSun" w:hAnsi="Arial" w:cs="Arial"/>
                <w:color w:val="000000"/>
                <w:sz w:val="10"/>
                <w:szCs w:val="10"/>
                <w:lang w:eastAsia="zh-CN"/>
              </w:rPr>
            </w:pPr>
          </w:p>
        </w:tc>
      </w:tr>
      <w:tr w:rsidR="00CE2BDE" w:rsidRPr="005A5BA1" w14:paraId="10B2772A" w14:textId="77777777" w:rsidTr="0093737C">
        <w:tc>
          <w:tcPr>
            <w:tcW w:w="3438" w:type="dxa"/>
            <w:tcBorders>
              <w:left w:val="nil"/>
              <w:right w:val="nil"/>
            </w:tcBorders>
            <w:vAlign w:val="bottom"/>
          </w:tcPr>
          <w:p w14:paraId="01E47600" w14:textId="299242A7" w:rsidR="00CE2BDE" w:rsidRPr="005A5BA1" w:rsidRDefault="00CE2BDE" w:rsidP="00CE2BDE">
            <w:pPr>
              <w:overflowPunct/>
              <w:autoSpaceDE/>
              <w:autoSpaceDN/>
              <w:adjustRightInd/>
              <w:ind w:left="-113"/>
              <w:textAlignment w:val="auto"/>
              <w:rPr>
                <w:rFonts w:ascii="Arial" w:hAnsi="Arial" w:cs="Arial"/>
                <w:color w:val="000000"/>
                <w:spacing w:val="-2"/>
                <w:sz w:val="16"/>
                <w:szCs w:val="16"/>
                <w:u w:val="single"/>
                <w:lang w:eastAsia="en-GB"/>
              </w:rPr>
            </w:pPr>
            <w:r w:rsidRPr="005A5BA1">
              <w:rPr>
                <w:rFonts w:ascii="Arial" w:hAnsi="Arial" w:cs="Arial"/>
                <w:color w:val="000000"/>
                <w:spacing w:val="-2"/>
                <w:sz w:val="16"/>
                <w:szCs w:val="16"/>
                <w:lang w:eastAsia="en-GB"/>
              </w:rPr>
              <w:t>Net book amount</w:t>
            </w:r>
          </w:p>
        </w:tc>
        <w:tc>
          <w:tcPr>
            <w:tcW w:w="1169" w:type="dxa"/>
            <w:tcBorders>
              <w:left w:val="nil"/>
              <w:bottom w:val="single" w:sz="4" w:space="0" w:color="auto"/>
              <w:right w:val="nil"/>
            </w:tcBorders>
            <w:vAlign w:val="center"/>
          </w:tcPr>
          <w:p w14:paraId="348F8F87" w14:textId="71780B86" w:rsidR="00CE2BDE" w:rsidRPr="005A5BA1" w:rsidRDefault="00A16B4A"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1</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210</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824</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592</w:t>
            </w:r>
          </w:p>
        </w:tc>
        <w:tc>
          <w:tcPr>
            <w:tcW w:w="1132" w:type="dxa"/>
            <w:tcBorders>
              <w:left w:val="nil"/>
              <w:bottom w:val="single" w:sz="4" w:space="0" w:color="auto"/>
              <w:right w:val="nil"/>
            </w:tcBorders>
            <w:vAlign w:val="center"/>
          </w:tcPr>
          <w:p w14:paraId="02820A5C" w14:textId="76AF3A3C" w:rsidR="00CE2BDE" w:rsidRPr="005A5BA1" w:rsidRDefault="00A16B4A"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656</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101</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270</w:t>
            </w:r>
          </w:p>
        </w:tc>
        <w:tc>
          <w:tcPr>
            <w:tcW w:w="1274" w:type="dxa"/>
            <w:tcBorders>
              <w:left w:val="nil"/>
              <w:bottom w:val="single" w:sz="4" w:space="0" w:color="auto"/>
              <w:right w:val="nil"/>
            </w:tcBorders>
            <w:vAlign w:val="center"/>
          </w:tcPr>
          <w:p w14:paraId="51D42D82" w14:textId="4B345ABA" w:rsidR="00CE2BDE" w:rsidRPr="005A5BA1" w:rsidRDefault="00A16B4A"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2</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014</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749</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632</w:t>
            </w:r>
          </w:p>
        </w:tc>
        <w:tc>
          <w:tcPr>
            <w:tcW w:w="1145" w:type="dxa"/>
            <w:tcBorders>
              <w:left w:val="nil"/>
              <w:bottom w:val="single" w:sz="4" w:space="0" w:color="auto"/>
              <w:right w:val="nil"/>
            </w:tcBorders>
            <w:vAlign w:val="center"/>
          </w:tcPr>
          <w:p w14:paraId="53E2B602" w14:textId="7E156B8B" w:rsidR="00CE2BDE" w:rsidRPr="005A5BA1" w:rsidRDefault="00A16B4A" w:rsidP="00CE2BD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524</w:t>
            </w:r>
            <w:r w:rsidR="00CE2BDE" w:rsidRPr="005A5BA1">
              <w:rPr>
                <w:rFonts w:ascii="Arial" w:hAnsi="Arial" w:cs="Arial"/>
                <w:color w:val="000000"/>
                <w:sz w:val="16"/>
                <w:szCs w:val="16"/>
              </w:rPr>
              <w:t>,</w:t>
            </w:r>
            <w:r w:rsidRPr="005A5BA1">
              <w:rPr>
                <w:rFonts w:ascii="Arial" w:hAnsi="Arial" w:cs="Arial"/>
                <w:color w:val="000000"/>
                <w:sz w:val="16"/>
                <w:szCs w:val="16"/>
              </w:rPr>
              <w:t>036</w:t>
            </w:r>
            <w:r w:rsidR="00CE2BDE" w:rsidRPr="005A5BA1">
              <w:rPr>
                <w:rFonts w:ascii="Arial" w:hAnsi="Arial" w:cs="Arial"/>
                <w:color w:val="000000"/>
                <w:sz w:val="16"/>
                <w:szCs w:val="16"/>
              </w:rPr>
              <w:t>,</w:t>
            </w:r>
            <w:r w:rsidRPr="005A5BA1">
              <w:rPr>
                <w:rFonts w:ascii="Arial" w:hAnsi="Arial" w:cs="Arial"/>
                <w:color w:val="000000"/>
                <w:sz w:val="16"/>
                <w:szCs w:val="16"/>
              </w:rPr>
              <w:t>855</w:t>
            </w:r>
          </w:p>
        </w:tc>
        <w:tc>
          <w:tcPr>
            <w:tcW w:w="1146" w:type="dxa"/>
            <w:tcBorders>
              <w:left w:val="nil"/>
              <w:bottom w:val="single" w:sz="4" w:space="0" w:color="auto"/>
              <w:right w:val="nil"/>
            </w:tcBorders>
            <w:vAlign w:val="center"/>
          </w:tcPr>
          <w:p w14:paraId="3B6D5D25" w14:textId="5F2C32D2" w:rsidR="00CE2BDE" w:rsidRPr="005A5BA1" w:rsidRDefault="00A16B4A" w:rsidP="00CE2BD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sz w:val="16"/>
                <w:szCs w:val="16"/>
                <w:lang w:eastAsia="zh-CN"/>
              </w:rPr>
              <w:t>95</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547</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452</w:t>
            </w:r>
          </w:p>
        </w:tc>
        <w:tc>
          <w:tcPr>
            <w:tcW w:w="1274" w:type="dxa"/>
            <w:tcBorders>
              <w:left w:val="nil"/>
              <w:bottom w:val="single" w:sz="4" w:space="0" w:color="auto"/>
              <w:right w:val="nil"/>
            </w:tcBorders>
            <w:vAlign w:val="center"/>
          </w:tcPr>
          <w:p w14:paraId="6D9B15ED" w14:textId="393C5568" w:rsidR="00CE2BDE" w:rsidRPr="005A5BA1" w:rsidRDefault="00A16B4A" w:rsidP="00CE2BD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sz w:val="16"/>
                <w:szCs w:val="16"/>
                <w:lang w:eastAsia="zh-CN"/>
              </w:rPr>
              <w:t>11</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224</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646</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986</w:t>
            </w:r>
          </w:p>
        </w:tc>
        <w:tc>
          <w:tcPr>
            <w:tcW w:w="1145" w:type="dxa"/>
            <w:tcBorders>
              <w:left w:val="nil"/>
              <w:bottom w:val="single" w:sz="4" w:space="0" w:color="auto"/>
              <w:right w:val="nil"/>
            </w:tcBorders>
            <w:vAlign w:val="center"/>
          </w:tcPr>
          <w:p w14:paraId="71A51BDB" w14:textId="5C2A2990" w:rsidR="00CE2BDE" w:rsidRPr="005A5BA1" w:rsidRDefault="00A16B4A" w:rsidP="00CE2BD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sz w:val="16"/>
                <w:szCs w:val="16"/>
                <w:lang w:eastAsia="zh-CN"/>
              </w:rPr>
              <w:t>53</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489</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639</w:t>
            </w:r>
          </w:p>
        </w:tc>
        <w:tc>
          <w:tcPr>
            <w:tcW w:w="1119" w:type="dxa"/>
            <w:tcBorders>
              <w:left w:val="nil"/>
              <w:bottom w:val="single" w:sz="4" w:space="0" w:color="auto"/>
              <w:right w:val="nil"/>
            </w:tcBorders>
            <w:vAlign w:val="center"/>
          </w:tcPr>
          <w:p w14:paraId="662A9D03" w14:textId="400FAD8F" w:rsidR="00CE2BDE" w:rsidRPr="005A5BA1" w:rsidRDefault="00A16B4A"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4</w:t>
            </w:r>
          </w:p>
        </w:tc>
        <w:tc>
          <w:tcPr>
            <w:tcW w:w="1274" w:type="dxa"/>
            <w:tcBorders>
              <w:left w:val="nil"/>
              <w:bottom w:val="single" w:sz="4" w:space="0" w:color="auto"/>
              <w:right w:val="nil"/>
            </w:tcBorders>
            <w:vAlign w:val="center"/>
          </w:tcPr>
          <w:p w14:paraId="0BD6710E" w14:textId="27D4AA81" w:rsidR="00CE2BDE" w:rsidRPr="005A5BA1" w:rsidRDefault="00A16B4A" w:rsidP="00CE2BDE">
            <w:pPr>
              <w:overflowPunct/>
              <w:autoSpaceDE/>
              <w:autoSpaceDN/>
              <w:adjustRightInd/>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7</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765</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032</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194</w:t>
            </w:r>
          </w:p>
        </w:tc>
        <w:tc>
          <w:tcPr>
            <w:tcW w:w="1274" w:type="dxa"/>
            <w:tcBorders>
              <w:left w:val="nil"/>
              <w:bottom w:val="single" w:sz="4" w:space="0" w:color="auto"/>
              <w:right w:val="nil"/>
            </w:tcBorders>
            <w:vAlign w:val="center"/>
          </w:tcPr>
          <w:p w14:paraId="3CBBEE51" w14:textId="220F6332" w:rsidR="00CE2BDE" w:rsidRPr="005A5BA1" w:rsidRDefault="00A16B4A" w:rsidP="00CE2BD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23</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544</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428</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624</w:t>
            </w:r>
          </w:p>
        </w:tc>
      </w:tr>
      <w:tr w:rsidR="00CE2BDE" w:rsidRPr="005A5BA1" w14:paraId="61221ECB" w14:textId="77777777" w:rsidTr="0093737C">
        <w:tc>
          <w:tcPr>
            <w:tcW w:w="3438" w:type="dxa"/>
            <w:tcBorders>
              <w:left w:val="nil"/>
              <w:right w:val="nil"/>
            </w:tcBorders>
            <w:vAlign w:val="bottom"/>
          </w:tcPr>
          <w:p w14:paraId="0B78136B" w14:textId="51F50420" w:rsidR="00CE2BDE" w:rsidRPr="005A5BA1" w:rsidRDefault="00CE2BDE" w:rsidP="00CE2BDE">
            <w:pPr>
              <w:overflowPunct/>
              <w:autoSpaceDE/>
              <w:autoSpaceDN/>
              <w:adjustRightInd/>
              <w:ind w:left="-113"/>
              <w:textAlignment w:val="auto"/>
              <w:rPr>
                <w:rFonts w:ascii="Arial" w:hAnsi="Arial" w:cs="Arial"/>
                <w:color w:val="000000"/>
                <w:spacing w:val="-2"/>
                <w:sz w:val="16"/>
                <w:szCs w:val="16"/>
                <w:lang w:eastAsia="en-GB"/>
              </w:rPr>
            </w:pPr>
            <w:r w:rsidRPr="005A5BA1">
              <w:rPr>
                <w:rFonts w:ascii="Arial" w:hAnsi="Arial" w:cs="Arial"/>
                <w:color w:val="000000"/>
                <w:spacing w:val="-2"/>
                <w:sz w:val="16"/>
                <w:szCs w:val="16"/>
                <w:cs/>
              </w:rPr>
              <w:tab/>
            </w:r>
          </w:p>
        </w:tc>
        <w:tc>
          <w:tcPr>
            <w:tcW w:w="1169" w:type="dxa"/>
            <w:tcBorders>
              <w:top w:val="single" w:sz="4" w:space="0" w:color="auto"/>
              <w:left w:val="nil"/>
              <w:right w:val="nil"/>
            </w:tcBorders>
            <w:vAlign w:val="bottom"/>
          </w:tcPr>
          <w:p w14:paraId="188D9A82" w14:textId="77777777" w:rsidR="00CE2BDE" w:rsidRPr="005A5BA1" w:rsidRDefault="00CE2BDE" w:rsidP="00CE2BDE">
            <w:pPr>
              <w:overflowPunct/>
              <w:autoSpaceDE/>
              <w:autoSpaceDN/>
              <w:adjustRightInd/>
              <w:ind w:right="-72"/>
              <w:jc w:val="right"/>
              <w:textAlignment w:val="auto"/>
              <w:rPr>
                <w:rFonts w:ascii="Arial" w:eastAsia="SimSun" w:hAnsi="Arial" w:cs="Arial"/>
                <w:color w:val="000000"/>
                <w:sz w:val="16"/>
                <w:szCs w:val="16"/>
                <w:lang w:eastAsia="zh-CN"/>
              </w:rPr>
            </w:pPr>
          </w:p>
        </w:tc>
        <w:tc>
          <w:tcPr>
            <w:tcW w:w="1132" w:type="dxa"/>
            <w:tcBorders>
              <w:top w:val="single" w:sz="4" w:space="0" w:color="auto"/>
              <w:left w:val="nil"/>
              <w:right w:val="nil"/>
            </w:tcBorders>
            <w:vAlign w:val="bottom"/>
          </w:tcPr>
          <w:p w14:paraId="0B6D2E45"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274" w:type="dxa"/>
            <w:tcBorders>
              <w:top w:val="single" w:sz="4" w:space="0" w:color="auto"/>
              <w:left w:val="nil"/>
              <w:right w:val="nil"/>
            </w:tcBorders>
            <w:vAlign w:val="bottom"/>
          </w:tcPr>
          <w:p w14:paraId="7694B3A7"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145" w:type="dxa"/>
            <w:tcBorders>
              <w:top w:val="single" w:sz="4" w:space="0" w:color="auto"/>
              <w:left w:val="nil"/>
              <w:right w:val="nil"/>
            </w:tcBorders>
            <w:vAlign w:val="bottom"/>
          </w:tcPr>
          <w:p w14:paraId="41BCFC6A"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146" w:type="dxa"/>
            <w:tcBorders>
              <w:top w:val="single" w:sz="4" w:space="0" w:color="auto"/>
              <w:left w:val="nil"/>
              <w:right w:val="nil"/>
            </w:tcBorders>
            <w:vAlign w:val="bottom"/>
          </w:tcPr>
          <w:p w14:paraId="0A2C33F8"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274" w:type="dxa"/>
            <w:tcBorders>
              <w:top w:val="single" w:sz="4" w:space="0" w:color="auto"/>
              <w:left w:val="nil"/>
              <w:right w:val="nil"/>
            </w:tcBorders>
            <w:vAlign w:val="bottom"/>
          </w:tcPr>
          <w:p w14:paraId="5CD2732E"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145" w:type="dxa"/>
            <w:tcBorders>
              <w:top w:val="single" w:sz="4" w:space="0" w:color="auto"/>
              <w:left w:val="nil"/>
              <w:right w:val="nil"/>
            </w:tcBorders>
            <w:vAlign w:val="bottom"/>
          </w:tcPr>
          <w:p w14:paraId="10998D7F"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119" w:type="dxa"/>
            <w:tcBorders>
              <w:top w:val="single" w:sz="4" w:space="0" w:color="auto"/>
              <w:left w:val="nil"/>
              <w:right w:val="nil"/>
            </w:tcBorders>
            <w:vAlign w:val="bottom"/>
          </w:tcPr>
          <w:p w14:paraId="6DD5F62F"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274" w:type="dxa"/>
            <w:tcBorders>
              <w:top w:val="single" w:sz="4" w:space="0" w:color="auto"/>
              <w:left w:val="nil"/>
              <w:right w:val="nil"/>
            </w:tcBorders>
            <w:vAlign w:val="bottom"/>
          </w:tcPr>
          <w:p w14:paraId="445259FE"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274" w:type="dxa"/>
            <w:tcBorders>
              <w:top w:val="single" w:sz="4" w:space="0" w:color="auto"/>
              <w:left w:val="nil"/>
              <w:right w:val="nil"/>
            </w:tcBorders>
            <w:vAlign w:val="bottom"/>
          </w:tcPr>
          <w:p w14:paraId="265334ED"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r>
      <w:tr w:rsidR="00CE2BDE" w:rsidRPr="005A5BA1" w14:paraId="7D42A33B" w14:textId="77777777" w:rsidTr="0093737C">
        <w:tc>
          <w:tcPr>
            <w:tcW w:w="3438" w:type="dxa"/>
            <w:tcBorders>
              <w:left w:val="nil"/>
              <w:right w:val="nil"/>
            </w:tcBorders>
            <w:vAlign w:val="bottom"/>
          </w:tcPr>
          <w:p w14:paraId="75044283" w14:textId="3A7A3AB4" w:rsidR="00CE2BDE" w:rsidRPr="005A5BA1" w:rsidRDefault="00CE2BDE" w:rsidP="00CE2BDE">
            <w:pPr>
              <w:overflowPunct/>
              <w:autoSpaceDE/>
              <w:autoSpaceDN/>
              <w:adjustRightInd/>
              <w:ind w:left="-113"/>
              <w:textAlignment w:val="auto"/>
              <w:rPr>
                <w:rFonts w:ascii="Arial" w:hAnsi="Arial" w:cs="Arial"/>
                <w:color w:val="000000"/>
                <w:spacing w:val="-2"/>
                <w:sz w:val="16"/>
                <w:szCs w:val="16"/>
                <w:lang w:eastAsia="en-GB"/>
              </w:rPr>
            </w:pPr>
            <w:r w:rsidRPr="005A5BA1">
              <w:rPr>
                <w:rFonts w:ascii="Arial" w:hAnsi="Arial" w:cs="Arial"/>
                <w:b/>
                <w:bCs/>
                <w:color w:val="000000"/>
                <w:spacing w:val="-2"/>
                <w:sz w:val="16"/>
                <w:szCs w:val="16"/>
                <w:lang w:eastAsia="en-GB"/>
              </w:rPr>
              <w:t xml:space="preserve">For the year ended </w:t>
            </w:r>
            <w:r w:rsidR="00A16B4A" w:rsidRPr="005A5BA1">
              <w:rPr>
                <w:rFonts w:ascii="Arial" w:hAnsi="Arial" w:cs="Arial"/>
                <w:b/>
                <w:bCs/>
                <w:color w:val="000000"/>
                <w:spacing w:val="-2"/>
                <w:sz w:val="16"/>
                <w:szCs w:val="16"/>
                <w:lang w:eastAsia="en-GB"/>
              </w:rPr>
              <w:t>31</w:t>
            </w:r>
            <w:r w:rsidRPr="005A5BA1">
              <w:rPr>
                <w:rFonts w:ascii="Arial" w:hAnsi="Arial" w:cs="Arial"/>
                <w:b/>
                <w:bCs/>
                <w:color w:val="000000"/>
                <w:spacing w:val="-2"/>
                <w:sz w:val="16"/>
                <w:szCs w:val="16"/>
                <w:lang w:eastAsia="en-GB"/>
              </w:rPr>
              <w:t xml:space="preserve"> December </w:t>
            </w:r>
            <w:r w:rsidR="00A16B4A" w:rsidRPr="005A5BA1">
              <w:rPr>
                <w:rFonts w:ascii="Arial" w:hAnsi="Arial" w:cs="Arial"/>
                <w:b/>
                <w:bCs/>
                <w:color w:val="000000"/>
                <w:spacing w:val="-2"/>
                <w:sz w:val="16"/>
                <w:szCs w:val="16"/>
                <w:lang w:eastAsia="en-GB"/>
              </w:rPr>
              <w:t>2025</w:t>
            </w:r>
          </w:p>
        </w:tc>
        <w:tc>
          <w:tcPr>
            <w:tcW w:w="1169" w:type="dxa"/>
            <w:tcBorders>
              <w:left w:val="nil"/>
              <w:right w:val="nil"/>
            </w:tcBorders>
            <w:shd w:val="clear" w:color="000000" w:fill="auto"/>
            <w:vAlign w:val="bottom"/>
          </w:tcPr>
          <w:p w14:paraId="3F788397" w14:textId="77777777" w:rsidR="00CE2BDE" w:rsidRPr="005A5BA1" w:rsidRDefault="00CE2BDE" w:rsidP="00CE2BDE">
            <w:pPr>
              <w:overflowPunct/>
              <w:autoSpaceDE/>
              <w:autoSpaceDN/>
              <w:adjustRightInd/>
              <w:ind w:right="-72"/>
              <w:jc w:val="right"/>
              <w:textAlignment w:val="auto"/>
              <w:rPr>
                <w:rFonts w:ascii="Arial" w:eastAsia="SimSun" w:hAnsi="Arial" w:cs="Arial"/>
                <w:color w:val="000000"/>
                <w:sz w:val="16"/>
                <w:szCs w:val="16"/>
                <w:lang w:eastAsia="zh-CN"/>
              </w:rPr>
            </w:pPr>
          </w:p>
        </w:tc>
        <w:tc>
          <w:tcPr>
            <w:tcW w:w="1132" w:type="dxa"/>
            <w:tcBorders>
              <w:left w:val="nil"/>
              <w:right w:val="nil"/>
            </w:tcBorders>
            <w:shd w:val="clear" w:color="000000" w:fill="auto"/>
            <w:vAlign w:val="bottom"/>
          </w:tcPr>
          <w:p w14:paraId="0D5D1632"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274" w:type="dxa"/>
            <w:tcBorders>
              <w:left w:val="nil"/>
              <w:right w:val="nil"/>
            </w:tcBorders>
            <w:shd w:val="clear" w:color="000000" w:fill="auto"/>
            <w:vAlign w:val="bottom"/>
          </w:tcPr>
          <w:p w14:paraId="47292394"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145" w:type="dxa"/>
            <w:tcBorders>
              <w:left w:val="nil"/>
              <w:right w:val="nil"/>
            </w:tcBorders>
            <w:shd w:val="clear" w:color="000000" w:fill="auto"/>
            <w:vAlign w:val="bottom"/>
          </w:tcPr>
          <w:p w14:paraId="1046AD13"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146" w:type="dxa"/>
            <w:tcBorders>
              <w:left w:val="nil"/>
              <w:right w:val="nil"/>
            </w:tcBorders>
            <w:shd w:val="clear" w:color="000000" w:fill="auto"/>
            <w:vAlign w:val="bottom"/>
          </w:tcPr>
          <w:p w14:paraId="026A703F"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274" w:type="dxa"/>
            <w:tcBorders>
              <w:left w:val="nil"/>
              <w:right w:val="nil"/>
            </w:tcBorders>
            <w:shd w:val="clear" w:color="000000" w:fill="auto"/>
            <w:vAlign w:val="bottom"/>
          </w:tcPr>
          <w:p w14:paraId="4860D928"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145" w:type="dxa"/>
            <w:tcBorders>
              <w:left w:val="nil"/>
              <w:right w:val="nil"/>
            </w:tcBorders>
            <w:shd w:val="clear" w:color="000000" w:fill="auto"/>
            <w:vAlign w:val="bottom"/>
          </w:tcPr>
          <w:p w14:paraId="4677BD2F"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119" w:type="dxa"/>
            <w:tcBorders>
              <w:left w:val="nil"/>
              <w:right w:val="nil"/>
            </w:tcBorders>
            <w:shd w:val="clear" w:color="000000" w:fill="auto"/>
            <w:vAlign w:val="bottom"/>
          </w:tcPr>
          <w:p w14:paraId="7AA182E5"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274" w:type="dxa"/>
            <w:tcBorders>
              <w:left w:val="nil"/>
              <w:right w:val="nil"/>
            </w:tcBorders>
            <w:shd w:val="clear" w:color="000000" w:fill="auto"/>
            <w:vAlign w:val="bottom"/>
          </w:tcPr>
          <w:p w14:paraId="21278EB1"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274" w:type="dxa"/>
            <w:tcBorders>
              <w:left w:val="nil"/>
              <w:right w:val="nil"/>
            </w:tcBorders>
            <w:shd w:val="clear" w:color="000000" w:fill="auto"/>
            <w:vAlign w:val="bottom"/>
          </w:tcPr>
          <w:p w14:paraId="0599EDC0"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r>
      <w:tr w:rsidR="00CE2BDE" w:rsidRPr="005A5BA1" w14:paraId="7F703727" w14:textId="77777777" w:rsidTr="0093737C">
        <w:tc>
          <w:tcPr>
            <w:tcW w:w="3438" w:type="dxa"/>
            <w:tcBorders>
              <w:left w:val="nil"/>
              <w:right w:val="nil"/>
            </w:tcBorders>
            <w:vAlign w:val="bottom"/>
          </w:tcPr>
          <w:p w14:paraId="007D0F64" w14:textId="77777777" w:rsidR="00CE2BDE" w:rsidRPr="005A5BA1" w:rsidRDefault="00CE2BDE" w:rsidP="00CE2BDE">
            <w:pPr>
              <w:overflowPunct/>
              <w:autoSpaceDE/>
              <w:autoSpaceDN/>
              <w:adjustRightInd/>
              <w:ind w:left="-113"/>
              <w:textAlignment w:val="auto"/>
              <w:rPr>
                <w:rFonts w:ascii="Arial" w:hAnsi="Arial" w:cs="Arial"/>
                <w:b/>
                <w:bCs/>
                <w:color w:val="000000"/>
                <w:spacing w:val="-2"/>
                <w:sz w:val="16"/>
                <w:szCs w:val="16"/>
                <w:lang w:eastAsia="en-GB"/>
              </w:rPr>
            </w:pPr>
            <w:r w:rsidRPr="005A5BA1">
              <w:rPr>
                <w:rFonts w:ascii="Arial" w:hAnsi="Arial" w:cs="Arial"/>
                <w:color w:val="000000"/>
                <w:spacing w:val="-2"/>
                <w:sz w:val="16"/>
                <w:szCs w:val="16"/>
                <w:lang w:eastAsia="en-GB"/>
              </w:rPr>
              <w:t xml:space="preserve">Opening net book amount </w:t>
            </w:r>
          </w:p>
        </w:tc>
        <w:tc>
          <w:tcPr>
            <w:tcW w:w="1169" w:type="dxa"/>
            <w:tcBorders>
              <w:left w:val="nil"/>
              <w:right w:val="nil"/>
            </w:tcBorders>
            <w:shd w:val="clear" w:color="000000" w:fill="auto"/>
            <w:vAlign w:val="center"/>
          </w:tcPr>
          <w:p w14:paraId="58C413AB" w14:textId="082850FA" w:rsidR="00CE2BDE" w:rsidRPr="005A5BA1" w:rsidRDefault="007417E6" w:rsidP="00CE2BD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1</w:t>
            </w:r>
            <w:r w:rsidR="00452E00" w:rsidRPr="005A5BA1">
              <w:rPr>
                <w:rFonts w:ascii="Arial" w:eastAsia="SimSun" w:hAnsi="Arial" w:cs="Arial"/>
                <w:color w:val="000000"/>
                <w:sz w:val="16"/>
                <w:szCs w:val="16"/>
                <w:lang w:eastAsia="zh-CN"/>
              </w:rPr>
              <w:t>,210,824,592</w:t>
            </w:r>
          </w:p>
        </w:tc>
        <w:tc>
          <w:tcPr>
            <w:tcW w:w="1132" w:type="dxa"/>
            <w:tcBorders>
              <w:left w:val="nil"/>
              <w:right w:val="nil"/>
            </w:tcBorders>
            <w:shd w:val="clear" w:color="000000" w:fill="auto"/>
            <w:vAlign w:val="center"/>
          </w:tcPr>
          <w:p w14:paraId="753364A1" w14:textId="564D931F" w:rsidR="00CE2BDE" w:rsidRPr="005A5BA1" w:rsidRDefault="00E140D2" w:rsidP="00CE2BD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656,101,270</w:t>
            </w:r>
          </w:p>
        </w:tc>
        <w:tc>
          <w:tcPr>
            <w:tcW w:w="1274" w:type="dxa"/>
            <w:tcBorders>
              <w:left w:val="nil"/>
              <w:right w:val="nil"/>
            </w:tcBorders>
            <w:shd w:val="clear" w:color="000000" w:fill="auto"/>
            <w:vAlign w:val="center"/>
          </w:tcPr>
          <w:p w14:paraId="4FA8742A" w14:textId="20D858B0" w:rsidR="00CE2BDE" w:rsidRPr="005A5BA1" w:rsidRDefault="00DB040B" w:rsidP="00CE2BD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2,014,749,632</w:t>
            </w:r>
          </w:p>
        </w:tc>
        <w:tc>
          <w:tcPr>
            <w:tcW w:w="1145" w:type="dxa"/>
            <w:tcBorders>
              <w:left w:val="nil"/>
              <w:right w:val="nil"/>
            </w:tcBorders>
            <w:shd w:val="clear" w:color="000000" w:fill="auto"/>
            <w:vAlign w:val="center"/>
          </w:tcPr>
          <w:p w14:paraId="0C7D5CE2" w14:textId="6B40E66E" w:rsidR="00CE2BDE" w:rsidRPr="005A5BA1" w:rsidRDefault="00485349" w:rsidP="00CE2BD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524,036,855</w:t>
            </w:r>
          </w:p>
        </w:tc>
        <w:tc>
          <w:tcPr>
            <w:tcW w:w="1146" w:type="dxa"/>
            <w:tcBorders>
              <w:left w:val="nil"/>
              <w:right w:val="nil"/>
            </w:tcBorders>
            <w:shd w:val="clear" w:color="000000" w:fill="auto"/>
            <w:vAlign w:val="center"/>
          </w:tcPr>
          <w:p w14:paraId="4060F39D" w14:textId="1730D816" w:rsidR="00CE2BDE" w:rsidRPr="005A5BA1" w:rsidRDefault="00A60D57" w:rsidP="00CE2BD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95,547,452</w:t>
            </w:r>
          </w:p>
        </w:tc>
        <w:tc>
          <w:tcPr>
            <w:tcW w:w="1274" w:type="dxa"/>
            <w:tcBorders>
              <w:left w:val="nil"/>
              <w:right w:val="nil"/>
            </w:tcBorders>
            <w:shd w:val="clear" w:color="000000" w:fill="auto"/>
            <w:vAlign w:val="center"/>
          </w:tcPr>
          <w:p w14:paraId="626E99A3" w14:textId="188795A5" w:rsidR="00CE2BDE" w:rsidRPr="005A5BA1" w:rsidRDefault="00481B62" w:rsidP="00CE2BD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11,224,646,986</w:t>
            </w:r>
          </w:p>
        </w:tc>
        <w:tc>
          <w:tcPr>
            <w:tcW w:w="1145" w:type="dxa"/>
            <w:tcBorders>
              <w:left w:val="nil"/>
              <w:right w:val="nil"/>
            </w:tcBorders>
            <w:shd w:val="clear" w:color="000000" w:fill="auto"/>
            <w:vAlign w:val="center"/>
          </w:tcPr>
          <w:p w14:paraId="4808E69E" w14:textId="44479D88" w:rsidR="00CE2BDE" w:rsidRPr="005A5BA1" w:rsidRDefault="008A326B" w:rsidP="00CE2BD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53,489,639</w:t>
            </w:r>
          </w:p>
        </w:tc>
        <w:tc>
          <w:tcPr>
            <w:tcW w:w="1119" w:type="dxa"/>
            <w:tcBorders>
              <w:left w:val="nil"/>
              <w:right w:val="nil"/>
            </w:tcBorders>
            <w:shd w:val="clear" w:color="000000" w:fill="auto"/>
            <w:vAlign w:val="center"/>
          </w:tcPr>
          <w:p w14:paraId="18842487" w14:textId="04F9952D" w:rsidR="00CE2BDE" w:rsidRPr="005A5BA1" w:rsidRDefault="004B00D1" w:rsidP="00CE2BD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4</w:t>
            </w:r>
          </w:p>
        </w:tc>
        <w:tc>
          <w:tcPr>
            <w:tcW w:w="1274" w:type="dxa"/>
            <w:tcBorders>
              <w:left w:val="nil"/>
              <w:right w:val="nil"/>
            </w:tcBorders>
            <w:shd w:val="clear" w:color="000000" w:fill="auto"/>
            <w:vAlign w:val="center"/>
          </w:tcPr>
          <w:p w14:paraId="2079FC74" w14:textId="7EBA9473" w:rsidR="00CE2BDE" w:rsidRPr="005A5BA1" w:rsidRDefault="00A1015A" w:rsidP="00CE2BD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7,765,032,194</w:t>
            </w:r>
          </w:p>
        </w:tc>
        <w:tc>
          <w:tcPr>
            <w:tcW w:w="1274" w:type="dxa"/>
            <w:tcBorders>
              <w:left w:val="nil"/>
              <w:right w:val="nil"/>
            </w:tcBorders>
            <w:shd w:val="clear" w:color="000000" w:fill="auto"/>
            <w:vAlign w:val="center"/>
          </w:tcPr>
          <w:p w14:paraId="02D6A478" w14:textId="074CB4E6" w:rsidR="00CE2BDE" w:rsidRPr="005A5BA1" w:rsidRDefault="00CC61D1" w:rsidP="00CE2BD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23</w:t>
            </w:r>
            <w:r w:rsidR="00E306BB" w:rsidRPr="005A5BA1">
              <w:rPr>
                <w:rFonts w:ascii="Arial" w:hAnsi="Arial" w:cs="Arial"/>
                <w:color w:val="000000"/>
                <w:sz w:val="16"/>
                <w:szCs w:val="16"/>
              </w:rPr>
              <w:t>,544,428,624</w:t>
            </w:r>
          </w:p>
        </w:tc>
      </w:tr>
      <w:tr w:rsidR="00CE2BDE" w:rsidRPr="005A5BA1" w14:paraId="6095FD62" w14:textId="77777777" w:rsidTr="0093737C">
        <w:tc>
          <w:tcPr>
            <w:tcW w:w="3438" w:type="dxa"/>
            <w:tcBorders>
              <w:left w:val="nil"/>
              <w:right w:val="nil"/>
            </w:tcBorders>
            <w:vAlign w:val="bottom"/>
          </w:tcPr>
          <w:p w14:paraId="0F00CFC8" w14:textId="77777777" w:rsidR="00CE2BDE" w:rsidRPr="005A5BA1" w:rsidRDefault="00CE2BDE" w:rsidP="00CE2BDE">
            <w:pPr>
              <w:overflowPunct/>
              <w:autoSpaceDE/>
              <w:autoSpaceDN/>
              <w:adjustRightInd/>
              <w:ind w:left="-113"/>
              <w:textAlignment w:val="auto"/>
              <w:rPr>
                <w:rFonts w:ascii="Arial" w:hAnsi="Arial" w:cs="Arial"/>
                <w:color w:val="000000"/>
                <w:spacing w:val="-2"/>
                <w:sz w:val="16"/>
                <w:szCs w:val="16"/>
                <w:lang w:eastAsia="en-GB"/>
              </w:rPr>
            </w:pPr>
            <w:r w:rsidRPr="005A5BA1">
              <w:rPr>
                <w:rFonts w:ascii="Arial" w:hAnsi="Arial" w:cs="Arial"/>
                <w:color w:val="000000"/>
                <w:spacing w:val="-2"/>
                <w:sz w:val="16"/>
                <w:szCs w:val="16"/>
                <w:lang w:eastAsia="en-GB"/>
              </w:rPr>
              <w:t>Addition</w:t>
            </w:r>
          </w:p>
        </w:tc>
        <w:tc>
          <w:tcPr>
            <w:tcW w:w="1169" w:type="dxa"/>
            <w:tcBorders>
              <w:left w:val="nil"/>
              <w:right w:val="nil"/>
            </w:tcBorders>
            <w:shd w:val="clear" w:color="000000" w:fill="auto"/>
            <w:vAlign w:val="bottom"/>
          </w:tcPr>
          <w:p w14:paraId="2D2FD265" w14:textId="0DB74CF5" w:rsidR="00CE2BDE" w:rsidRPr="005A5BA1" w:rsidRDefault="00452E00" w:rsidP="00CE2BD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w:t>
            </w:r>
          </w:p>
        </w:tc>
        <w:tc>
          <w:tcPr>
            <w:tcW w:w="1132" w:type="dxa"/>
            <w:tcBorders>
              <w:left w:val="nil"/>
              <w:right w:val="nil"/>
            </w:tcBorders>
            <w:shd w:val="clear" w:color="000000" w:fill="auto"/>
            <w:vAlign w:val="bottom"/>
          </w:tcPr>
          <w:p w14:paraId="1EA74303" w14:textId="7911EC8B" w:rsidR="00CE2BDE" w:rsidRPr="005A5BA1" w:rsidRDefault="00E140D2" w:rsidP="00CE2BDE">
            <w:pPr>
              <w:overflowPunct/>
              <w:autoSpaceDE/>
              <w:autoSpaceDN/>
              <w:adjustRightInd/>
              <w:ind w:right="-72"/>
              <w:jc w:val="right"/>
              <w:textAlignment w:val="auto"/>
              <w:rPr>
                <w:rFonts w:ascii="Arial" w:hAnsi="Arial" w:cs="Arial"/>
                <w:color w:val="000000"/>
                <w:sz w:val="16"/>
                <w:szCs w:val="16"/>
                <w:cs/>
              </w:rPr>
            </w:pPr>
            <w:r w:rsidRPr="005A5BA1">
              <w:rPr>
                <w:rFonts w:ascii="Arial" w:hAnsi="Arial" w:cs="Arial"/>
                <w:color w:val="000000"/>
                <w:sz w:val="16"/>
                <w:szCs w:val="16"/>
              </w:rPr>
              <w:t>-</w:t>
            </w:r>
          </w:p>
        </w:tc>
        <w:tc>
          <w:tcPr>
            <w:tcW w:w="1274" w:type="dxa"/>
            <w:tcBorders>
              <w:left w:val="nil"/>
              <w:right w:val="nil"/>
            </w:tcBorders>
            <w:shd w:val="clear" w:color="000000" w:fill="auto"/>
            <w:vAlign w:val="bottom"/>
          </w:tcPr>
          <w:p w14:paraId="11C28729" w14:textId="59789635" w:rsidR="00CE2BDE" w:rsidRPr="005A5BA1" w:rsidRDefault="00DB040B" w:rsidP="00CE2BD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1,819,890</w:t>
            </w:r>
          </w:p>
        </w:tc>
        <w:tc>
          <w:tcPr>
            <w:tcW w:w="1145" w:type="dxa"/>
            <w:tcBorders>
              <w:left w:val="nil"/>
              <w:right w:val="nil"/>
            </w:tcBorders>
            <w:shd w:val="clear" w:color="000000" w:fill="auto"/>
            <w:vAlign w:val="bottom"/>
          </w:tcPr>
          <w:p w14:paraId="6EC7E4CB" w14:textId="39FC7120" w:rsidR="00CE2BDE" w:rsidRPr="005A5BA1" w:rsidRDefault="00485349" w:rsidP="00CE2BD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1,110,578</w:t>
            </w:r>
          </w:p>
        </w:tc>
        <w:tc>
          <w:tcPr>
            <w:tcW w:w="1146" w:type="dxa"/>
            <w:tcBorders>
              <w:left w:val="nil"/>
              <w:right w:val="nil"/>
            </w:tcBorders>
            <w:shd w:val="clear" w:color="000000" w:fill="auto"/>
            <w:vAlign w:val="bottom"/>
          </w:tcPr>
          <w:p w14:paraId="05A122BB" w14:textId="4E9A866C" w:rsidR="00CE2BDE" w:rsidRPr="005A5BA1" w:rsidRDefault="00A60D57" w:rsidP="00CE2BD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4,350,587</w:t>
            </w:r>
          </w:p>
        </w:tc>
        <w:tc>
          <w:tcPr>
            <w:tcW w:w="1274" w:type="dxa"/>
            <w:tcBorders>
              <w:left w:val="nil"/>
              <w:right w:val="nil"/>
            </w:tcBorders>
            <w:shd w:val="clear" w:color="000000" w:fill="auto"/>
            <w:vAlign w:val="bottom"/>
          </w:tcPr>
          <w:p w14:paraId="11BE1177" w14:textId="22446325" w:rsidR="00CE2BDE" w:rsidRPr="005A5BA1" w:rsidRDefault="00481B62" w:rsidP="00CE2BD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36,416,405</w:t>
            </w:r>
          </w:p>
        </w:tc>
        <w:tc>
          <w:tcPr>
            <w:tcW w:w="1145" w:type="dxa"/>
            <w:tcBorders>
              <w:left w:val="nil"/>
              <w:right w:val="nil"/>
            </w:tcBorders>
            <w:shd w:val="clear" w:color="000000" w:fill="auto"/>
            <w:vAlign w:val="bottom"/>
          </w:tcPr>
          <w:p w14:paraId="43B0B82E" w14:textId="17411255" w:rsidR="00CE2BDE" w:rsidRPr="005A5BA1" w:rsidRDefault="008A326B" w:rsidP="00CE2BD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5,897</w:t>
            </w:r>
            <w:r w:rsidR="004B00D1" w:rsidRPr="005A5BA1">
              <w:rPr>
                <w:rFonts w:ascii="Arial" w:hAnsi="Arial" w:cs="Arial"/>
                <w:color w:val="000000"/>
                <w:sz w:val="16"/>
                <w:szCs w:val="16"/>
              </w:rPr>
              <w:t>,211</w:t>
            </w:r>
          </w:p>
        </w:tc>
        <w:tc>
          <w:tcPr>
            <w:tcW w:w="1119" w:type="dxa"/>
            <w:tcBorders>
              <w:left w:val="nil"/>
              <w:right w:val="nil"/>
            </w:tcBorders>
            <w:shd w:val="clear" w:color="000000" w:fill="auto"/>
            <w:vAlign w:val="bottom"/>
          </w:tcPr>
          <w:p w14:paraId="6D968E28" w14:textId="48D13025" w:rsidR="00CE2BDE" w:rsidRPr="005A5BA1" w:rsidRDefault="00A1015A" w:rsidP="00CE2BD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36,000</w:t>
            </w:r>
          </w:p>
        </w:tc>
        <w:tc>
          <w:tcPr>
            <w:tcW w:w="1274" w:type="dxa"/>
            <w:tcBorders>
              <w:left w:val="nil"/>
              <w:right w:val="nil"/>
            </w:tcBorders>
            <w:shd w:val="clear" w:color="000000" w:fill="auto"/>
            <w:vAlign w:val="bottom"/>
          </w:tcPr>
          <w:p w14:paraId="43D87F61" w14:textId="43596A8D" w:rsidR="00CE2BDE" w:rsidRPr="005A5BA1" w:rsidRDefault="00A1015A" w:rsidP="00CE2BD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296,601,</w:t>
            </w:r>
            <w:r w:rsidR="0081750A" w:rsidRPr="005A5BA1">
              <w:rPr>
                <w:rFonts w:ascii="Arial" w:hAnsi="Arial" w:cs="Arial"/>
                <w:color w:val="000000"/>
                <w:sz w:val="16"/>
                <w:szCs w:val="16"/>
              </w:rPr>
              <w:t>745</w:t>
            </w:r>
          </w:p>
        </w:tc>
        <w:tc>
          <w:tcPr>
            <w:tcW w:w="1274" w:type="dxa"/>
            <w:tcBorders>
              <w:left w:val="nil"/>
              <w:right w:val="nil"/>
            </w:tcBorders>
            <w:shd w:val="clear" w:color="000000" w:fill="auto"/>
            <w:vAlign w:val="bottom"/>
          </w:tcPr>
          <w:p w14:paraId="639B86F9" w14:textId="27FF8BC4" w:rsidR="00CE2BDE" w:rsidRPr="005A5BA1" w:rsidRDefault="00E306BB" w:rsidP="00CE2BD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346,232,416</w:t>
            </w:r>
          </w:p>
        </w:tc>
      </w:tr>
      <w:tr w:rsidR="00CE2BDE" w:rsidRPr="005A5BA1" w14:paraId="257211E5" w14:textId="77777777" w:rsidTr="0093737C">
        <w:tc>
          <w:tcPr>
            <w:tcW w:w="3438" w:type="dxa"/>
            <w:tcBorders>
              <w:left w:val="nil"/>
              <w:right w:val="nil"/>
            </w:tcBorders>
            <w:vAlign w:val="bottom"/>
          </w:tcPr>
          <w:p w14:paraId="4A43112C" w14:textId="049D55C9" w:rsidR="00CE2BDE" w:rsidRPr="005A5BA1" w:rsidRDefault="00CE2BDE" w:rsidP="00CE2BDE">
            <w:pPr>
              <w:overflowPunct/>
              <w:autoSpaceDE/>
              <w:autoSpaceDN/>
              <w:adjustRightInd/>
              <w:ind w:left="-113"/>
              <w:textAlignment w:val="auto"/>
              <w:rPr>
                <w:rFonts w:ascii="Arial" w:hAnsi="Arial" w:cs="Arial"/>
                <w:color w:val="000000"/>
                <w:spacing w:val="-2"/>
                <w:sz w:val="16"/>
                <w:szCs w:val="16"/>
                <w:lang w:eastAsia="en-GB"/>
              </w:rPr>
            </w:pPr>
            <w:bookmarkStart w:id="18" w:name="OLE_LINK10"/>
            <w:r w:rsidRPr="005A5BA1">
              <w:rPr>
                <w:rFonts w:ascii="Arial" w:hAnsi="Arial" w:cs="Arial"/>
                <w:color w:val="000000"/>
                <w:spacing w:val="-2"/>
                <w:sz w:val="16"/>
                <w:szCs w:val="16"/>
                <w:lang w:eastAsia="en-GB"/>
              </w:rPr>
              <w:t>Transfer</w:t>
            </w:r>
            <w:bookmarkEnd w:id="18"/>
          </w:p>
        </w:tc>
        <w:tc>
          <w:tcPr>
            <w:tcW w:w="1169" w:type="dxa"/>
            <w:tcBorders>
              <w:left w:val="nil"/>
              <w:right w:val="nil"/>
            </w:tcBorders>
            <w:shd w:val="clear" w:color="000000" w:fill="auto"/>
            <w:vAlign w:val="bottom"/>
          </w:tcPr>
          <w:p w14:paraId="09F6AA4B" w14:textId="4C100714" w:rsidR="00CE2BDE" w:rsidRPr="005A5BA1" w:rsidRDefault="00452E00" w:rsidP="00CE2BD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w:t>
            </w:r>
          </w:p>
        </w:tc>
        <w:tc>
          <w:tcPr>
            <w:tcW w:w="1132" w:type="dxa"/>
            <w:tcBorders>
              <w:left w:val="nil"/>
              <w:right w:val="nil"/>
            </w:tcBorders>
            <w:shd w:val="clear" w:color="000000" w:fill="auto"/>
            <w:vAlign w:val="bottom"/>
          </w:tcPr>
          <w:p w14:paraId="56EFA289" w14:textId="3FAC79FF" w:rsidR="00CE2BDE" w:rsidRPr="005A5BA1" w:rsidRDefault="00E140D2" w:rsidP="00CE2BD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w:t>
            </w:r>
          </w:p>
        </w:tc>
        <w:tc>
          <w:tcPr>
            <w:tcW w:w="1274" w:type="dxa"/>
            <w:tcBorders>
              <w:left w:val="nil"/>
              <w:right w:val="nil"/>
            </w:tcBorders>
            <w:shd w:val="clear" w:color="000000" w:fill="auto"/>
            <w:vAlign w:val="bottom"/>
          </w:tcPr>
          <w:p w14:paraId="423B50D0" w14:textId="717068C7" w:rsidR="00CE2BDE" w:rsidRPr="005A5BA1" w:rsidRDefault="00DB040B" w:rsidP="00CE2BD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365,647,010</w:t>
            </w:r>
          </w:p>
        </w:tc>
        <w:tc>
          <w:tcPr>
            <w:tcW w:w="1145" w:type="dxa"/>
            <w:tcBorders>
              <w:left w:val="nil"/>
              <w:right w:val="nil"/>
            </w:tcBorders>
            <w:shd w:val="clear" w:color="000000" w:fill="auto"/>
            <w:vAlign w:val="bottom"/>
          </w:tcPr>
          <w:p w14:paraId="78981CBE" w14:textId="761C1F14" w:rsidR="00CE2BDE" w:rsidRPr="005A5BA1" w:rsidRDefault="00485349" w:rsidP="00CE2BD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10,443,011</w:t>
            </w:r>
          </w:p>
        </w:tc>
        <w:tc>
          <w:tcPr>
            <w:tcW w:w="1146" w:type="dxa"/>
            <w:tcBorders>
              <w:left w:val="nil"/>
              <w:right w:val="nil"/>
            </w:tcBorders>
            <w:shd w:val="clear" w:color="000000" w:fill="auto"/>
            <w:vAlign w:val="bottom"/>
          </w:tcPr>
          <w:p w14:paraId="7E93956A" w14:textId="002CA44B" w:rsidR="00CE2BDE" w:rsidRPr="005A5BA1" w:rsidRDefault="00A60D57" w:rsidP="00CE2BD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12,</w:t>
            </w:r>
            <w:r w:rsidR="0058188F" w:rsidRPr="005A5BA1">
              <w:rPr>
                <w:rFonts w:ascii="Arial" w:hAnsi="Arial" w:cs="Arial"/>
                <w:color w:val="000000"/>
                <w:sz w:val="16"/>
                <w:szCs w:val="16"/>
              </w:rPr>
              <w:t>937,764</w:t>
            </w:r>
          </w:p>
        </w:tc>
        <w:tc>
          <w:tcPr>
            <w:tcW w:w="1274" w:type="dxa"/>
            <w:tcBorders>
              <w:left w:val="nil"/>
              <w:right w:val="nil"/>
            </w:tcBorders>
            <w:shd w:val="clear" w:color="000000" w:fill="auto"/>
            <w:vAlign w:val="bottom"/>
          </w:tcPr>
          <w:p w14:paraId="7ED7EF07" w14:textId="0F49B0B5" w:rsidR="00CE2BDE" w:rsidRPr="005A5BA1" w:rsidRDefault="00481B62" w:rsidP="00CE2BD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4,231,060,514</w:t>
            </w:r>
          </w:p>
        </w:tc>
        <w:tc>
          <w:tcPr>
            <w:tcW w:w="1145" w:type="dxa"/>
            <w:tcBorders>
              <w:left w:val="nil"/>
              <w:right w:val="nil"/>
            </w:tcBorders>
            <w:shd w:val="clear" w:color="000000" w:fill="auto"/>
            <w:vAlign w:val="bottom"/>
          </w:tcPr>
          <w:p w14:paraId="3CF9D28F" w14:textId="659A993E" w:rsidR="00CE2BDE" w:rsidRPr="005A5BA1" w:rsidRDefault="004B00D1" w:rsidP="00CE2BD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3,439,287</w:t>
            </w:r>
          </w:p>
        </w:tc>
        <w:tc>
          <w:tcPr>
            <w:tcW w:w="1119" w:type="dxa"/>
            <w:tcBorders>
              <w:left w:val="nil"/>
              <w:right w:val="nil"/>
            </w:tcBorders>
            <w:shd w:val="clear" w:color="000000" w:fill="auto"/>
            <w:vAlign w:val="bottom"/>
          </w:tcPr>
          <w:p w14:paraId="570F8AE5" w14:textId="1C30DB34" w:rsidR="00CE2BDE" w:rsidRPr="005A5BA1" w:rsidRDefault="00A1015A" w:rsidP="00CE2BD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w:t>
            </w:r>
          </w:p>
        </w:tc>
        <w:tc>
          <w:tcPr>
            <w:tcW w:w="1274" w:type="dxa"/>
            <w:tcBorders>
              <w:left w:val="nil"/>
              <w:right w:val="nil"/>
            </w:tcBorders>
            <w:shd w:val="clear" w:color="000000" w:fill="auto"/>
            <w:vAlign w:val="bottom"/>
          </w:tcPr>
          <w:p w14:paraId="0A504FF5" w14:textId="5827CFB1" w:rsidR="00CE2BDE" w:rsidRPr="005A5BA1" w:rsidRDefault="0081750A" w:rsidP="00CE2BD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(4,623,527,586)</w:t>
            </w:r>
          </w:p>
        </w:tc>
        <w:tc>
          <w:tcPr>
            <w:tcW w:w="1274" w:type="dxa"/>
            <w:tcBorders>
              <w:left w:val="nil"/>
              <w:right w:val="nil"/>
            </w:tcBorders>
            <w:shd w:val="clear" w:color="000000" w:fill="auto"/>
            <w:vAlign w:val="bottom"/>
          </w:tcPr>
          <w:p w14:paraId="46181889" w14:textId="3C201851" w:rsidR="00CE2BDE" w:rsidRPr="005A5BA1" w:rsidRDefault="00AC5359" w:rsidP="00CE2BD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w:t>
            </w:r>
          </w:p>
        </w:tc>
      </w:tr>
      <w:tr w:rsidR="00CE2BDE" w:rsidRPr="005A5BA1" w14:paraId="363B9B8E" w14:textId="77777777" w:rsidTr="0093737C">
        <w:trPr>
          <w:trHeight w:val="80"/>
        </w:trPr>
        <w:tc>
          <w:tcPr>
            <w:tcW w:w="3438" w:type="dxa"/>
            <w:tcBorders>
              <w:left w:val="nil"/>
              <w:right w:val="nil"/>
            </w:tcBorders>
            <w:vAlign w:val="bottom"/>
          </w:tcPr>
          <w:p w14:paraId="5B7134D7" w14:textId="72E85111" w:rsidR="00CE2BDE" w:rsidRPr="005A5BA1" w:rsidRDefault="00CE2BDE" w:rsidP="00CE2BDE">
            <w:pPr>
              <w:overflowPunct/>
              <w:autoSpaceDE/>
              <w:autoSpaceDN/>
              <w:adjustRightInd/>
              <w:ind w:left="-113"/>
              <w:textAlignment w:val="auto"/>
              <w:rPr>
                <w:rFonts w:ascii="Arial" w:hAnsi="Arial" w:cs="Arial"/>
                <w:color w:val="000000"/>
                <w:spacing w:val="-2"/>
                <w:sz w:val="16"/>
                <w:szCs w:val="16"/>
                <w:lang w:eastAsia="en-GB"/>
              </w:rPr>
            </w:pPr>
            <w:r w:rsidRPr="005A5BA1">
              <w:rPr>
                <w:rFonts w:ascii="Arial" w:hAnsi="Arial" w:cs="Arial"/>
                <w:color w:val="000000"/>
                <w:spacing w:val="-2"/>
                <w:sz w:val="16"/>
                <w:szCs w:val="16"/>
                <w:lang w:eastAsia="en-GB"/>
              </w:rPr>
              <w:t>Disposal/write-off - net</w:t>
            </w:r>
          </w:p>
        </w:tc>
        <w:tc>
          <w:tcPr>
            <w:tcW w:w="1169" w:type="dxa"/>
            <w:tcBorders>
              <w:left w:val="nil"/>
              <w:right w:val="nil"/>
            </w:tcBorders>
            <w:shd w:val="clear" w:color="000000" w:fill="auto"/>
            <w:vAlign w:val="bottom"/>
          </w:tcPr>
          <w:p w14:paraId="2105121F" w14:textId="122AC194" w:rsidR="00CE2BDE" w:rsidRPr="005A5BA1" w:rsidRDefault="00452E00" w:rsidP="00CE2BD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w:t>
            </w:r>
          </w:p>
        </w:tc>
        <w:tc>
          <w:tcPr>
            <w:tcW w:w="1132" w:type="dxa"/>
            <w:tcBorders>
              <w:left w:val="nil"/>
              <w:right w:val="nil"/>
            </w:tcBorders>
            <w:shd w:val="clear" w:color="000000" w:fill="auto"/>
            <w:vAlign w:val="bottom"/>
          </w:tcPr>
          <w:p w14:paraId="5A94E5F5" w14:textId="118F2CD2" w:rsidR="00CE2BDE" w:rsidRPr="005A5BA1" w:rsidRDefault="00D84E50" w:rsidP="00CE2BD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w:t>
            </w:r>
          </w:p>
        </w:tc>
        <w:tc>
          <w:tcPr>
            <w:tcW w:w="1274" w:type="dxa"/>
            <w:tcBorders>
              <w:left w:val="nil"/>
              <w:right w:val="nil"/>
            </w:tcBorders>
            <w:shd w:val="clear" w:color="000000" w:fill="auto"/>
            <w:vAlign w:val="bottom"/>
          </w:tcPr>
          <w:p w14:paraId="1D46D8C6" w14:textId="3FCAADAF" w:rsidR="00CE2BDE" w:rsidRPr="005A5BA1" w:rsidRDefault="00DB040B" w:rsidP="00CE2BD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(2)</w:t>
            </w:r>
          </w:p>
        </w:tc>
        <w:tc>
          <w:tcPr>
            <w:tcW w:w="1145" w:type="dxa"/>
            <w:tcBorders>
              <w:left w:val="nil"/>
              <w:right w:val="nil"/>
            </w:tcBorders>
            <w:shd w:val="clear" w:color="000000" w:fill="auto"/>
            <w:vAlign w:val="bottom"/>
          </w:tcPr>
          <w:p w14:paraId="41F6E591" w14:textId="3D35314C" w:rsidR="00CE2BDE" w:rsidRPr="005A5BA1" w:rsidRDefault="00485349" w:rsidP="00CE2BD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(412,494)</w:t>
            </w:r>
          </w:p>
        </w:tc>
        <w:tc>
          <w:tcPr>
            <w:tcW w:w="1146" w:type="dxa"/>
            <w:tcBorders>
              <w:left w:val="nil"/>
              <w:right w:val="nil"/>
            </w:tcBorders>
            <w:shd w:val="clear" w:color="000000" w:fill="auto"/>
            <w:vAlign w:val="bottom"/>
          </w:tcPr>
          <w:p w14:paraId="37D1CA03" w14:textId="7A63165B" w:rsidR="00CE2BDE" w:rsidRPr="005A5BA1" w:rsidRDefault="0058188F" w:rsidP="00CE2BD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(6,044,411)</w:t>
            </w:r>
          </w:p>
        </w:tc>
        <w:tc>
          <w:tcPr>
            <w:tcW w:w="1274" w:type="dxa"/>
            <w:tcBorders>
              <w:left w:val="nil"/>
              <w:right w:val="nil"/>
            </w:tcBorders>
            <w:shd w:val="clear" w:color="000000" w:fill="auto"/>
            <w:vAlign w:val="bottom"/>
          </w:tcPr>
          <w:p w14:paraId="063FA2DF" w14:textId="41AB5DBE" w:rsidR="00CE2BDE" w:rsidRPr="005A5BA1" w:rsidRDefault="00481B62" w:rsidP="00CE2BD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(11,045,</w:t>
            </w:r>
            <w:r w:rsidR="00EA3E3A" w:rsidRPr="005A5BA1">
              <w:rPr>
                <w:rFonts w:ascii="Arial" w:hAnsi="Arial" w:cs="Arial"/>
                <w:color w:val="000000"/>
                <w:sz w:val="16"/>
                <w:szCs w:val="16"/>
              </w:rPr>
              <w:t>983</w:t>
            </w:r>
            <w:r w:rsidRPr="005A5BA1">
              <w:rPr>
                <w:rFonts w:ascii="Arial" w:hAnsi="Arial" w:cs="Arial"/>
                <w:color w:val="000000"/>
                <w:sz w:val="16"/>
                <w:szCs w:val="16"/>
              </w:rPr>
              <w:t>)</w:t>
            </w:r>
          </w:p>
        </w:tc>
        <w:tc>
          <w:tcPr>
            <w:tcW w:w="1145" w:type="dxa"/>
            <w:tcBorders>
              <w:left w:val="nil"/>
              <w:right w:val="nil"/>
            </w:tcBorders>
            <w:shd w:val="clear" w:color="000000" w:fill="auto"/>
            <w:vAlign w:val="bottom"/>
          </w:tcPr>
          <w:p w14:paraId="5257E6F4" w14:textId="46B65534" w:rsidR="00CE2BDE" w:rsidRPr="005A5BA1" w:rsidRDefault="004B00D1" w:rsidP="00CE2BD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(403,563)</w:t>
            </w:r>
          </w:p>
        </w:tc>
        <w:tc>
          <w:tcPr>
            <w:tcW w:w="1119" w:type="dxa"/>
            <w:tcBorders>
              <w:left w:val="nil"/>
              <w:right w:val="nil"/>
            </w:tcBorders>
            <w:shd w:val="clear" w:color="000000" w:fill="auto"/>
            <w:vAlign w:val="bottom"/>
          </w:tcPr>
          <w:p w14:paraId="11440359" w14:textId="1956129D" w:rsidR="00CE2BDE" w:rsidRPr="005A5BA1" w:rsidRDefault="00A1015A" w:rsidP="00CE2BD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w:t>
            </w:r>
          </w:p>
        </w:tc>
        <w:tc>
          <w:tcPr>
            <w:tcW w:w="1274" w:type="dxa"/>
            <w:tcBorders>
              <w:left w:val="nil"/>
              <w:right w:val="nil"/>
            </w:tcBorders>
            <w:shd w:val="clear" w:color="000000" w:fill="auto"/>
            <w:vAlign w:val="bottom"/>
          </w:tcPr>
          <w:p w14:paraId="7941259A" w14:textId="46DE84A6" w:rsidR="00CE2BDE" w:rsidRPr="005A5BA1" w:rsidRDefault="0081750A" w:rsidP="00CE2BD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(51,800,000)</w:t>
            </w:r>
          </w:p>
        </w:tc>
        <w:tc>
          <w:tcPr>
            <w:tcW w:w="1274" w:type="dxa"/>
            <w:tcBorders>
              <w:left w:val="nil"/>
              <w:right w:val="nil"/>
            </w:tcBorders>
            <w:shd w:val="clear" w:color="000000" w:fill="auto"/>
            <w:vAlign w:val="bottom"/>
          </w:tcPr>
          <w:p w14:paraId="534C6E98" w14:textId="6A089F5D" w:rsidR="00CE2BDE" w:rsidRPr="005A5BA1" w:rsidRDefault="00AC5359" w:rsidP="00CE2BD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(69,706,453)</w:t>
            </w:r>
          </w:p>
        </w:tc>
      </w:tr>
      <w:tr w:rsidR="00CE2BDE" w:rsidRPr="005A5BA1" w14:paraId="6A7F1019" w14:textId="77777777" w:rsidTr="0093737C">
        <w:tc>
          <w:tcPr>
            <w:tcW w:w="3438" w:type="dxa"/>
            <w:tcBorders>
              <w:left w:val="nil"/>
              <w:right w:val="nil"/>
            </w:tcBorders>
            <w:vAlign w:val="bottom"/>
          </w:tcPr>
          <w:p w14:paraId="75268D43" w14:textId="2DB345E2" w:rsidR="00CE2BDE" w:rsidRPr="005A5BA1" w:rsidRDefault="006D01FB" w:rsidP="00CE2BDE">
            <w:pPr>
              <w:overflowPunct/>
              <w:autoSpaceDE/>
              <w:autoSpaceDN/>
              <w:adjustRightInd/>
              <w:ind w:left="-113"/>
              <w:textAlignment w:val="auto"/>
              <w:rPr>
                <w:rFonts w:ascii="Arial" w:hAnsi="Arial" w:cs="Arial"/>
                <w:color w:val="000000"/>
                <w:spacing w:val="-2"/>
                <w:sz w:val="16"/>
                <w:szCs w:val="16"/>
                <w:lang w:eastAsia="en-GB"/>
              </w:rPr>
            </w:pPr>
            <w:r w:rsidRPr="005A5BA1">
              <w:rPr>
                <w:rFonts w:ascii="Arial" w:hAnsi="Arial" w:cs="Arial"/>
                <w:color w:val="000000"/>
                <w:spacing w:val="-2"/>
                <w:sz w:val="16"/>
                <w:szCs w:val="16"/>
                <w:lang w:eastAsia="en-GB"/>
              </w:rPr>
              <w:t>Reversal of loss on impairment of assets</w:t>
            </w:r>
          </w:p>
        </w:tc>
        <w:tc>
          <w:tcPr>
            <w:tcW w:w="1169" w:type="dxa"/>
            <w:tcBorders>
              <w:left w:val="nil"/>
              <w:right w:val="nil"/>
            </w:tcBorders>
            <w:shd w:val="clear" w:color="000000" w:fill="auto"/>
            <w:vAlign w:val="bottom"/>
          </w:tcPr>
          <w:p w14:paraId="63063C6C" w14:textId="0D50F5A1" w:rsidR="00CE2BDE" w:rsidRPr="005A5BA1" w:rsidRDefault="00452E00" w:rsidP="00CE2BD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w:t>
            </w:r>
          </w:p>
        </w:tc>
        <w:tc>
          <w:tcPr>
            <w:tcW w:w="1132" w:type="dxa"/>
            <w:tcBorders>
              <w:left w:val="nil"/>
              <w:right w:val="nil"/>
            </w:tcBorders>
            <w:shd w:val="clear" w:color="000000" w:fill="auto"/>
            <w:vAlign w:val="bottom"/>
          </w:tcPr>
          <w:p w14:paraId="0148E975" w14:textId="3CB74117" w:rsidR="00CE2BDE" w:rsidRPr="005A5BA1" w:rsidRDefault="00D84E50" w:rsidP="00CE2BD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w:t>
            </w:r>
          </w:p>
        </w:tc>
        <w:tc>
          <w:tcPr>
            <w:tcW w:w="1274" w:type="dxa"/>
            <w:tcBorders>
              <w:left w:val="nil"/>
              <w:right w:val="nil"/>
            </w:tcBorders>
            <w:shd w:val="clear" w:color="000000" w:fill="auto"/>
            <w:vAlign w:val="bottom"/>
          </w:tcPr>
          <w:p w14:paraId="6530E865" w14:textId="7504106D" w:rsidR="00CE2BDE" w:rsidRPr="005A5BA1" w:rsidRDefault="00DB040B" w:rsidP="00CE2BD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5,769,072</w:t>
            </w:r>
          </w:p>
        </w:tc>
        <w:tc>
          <w:tcPr>
            <w:tcW w:w="1145" w:type="dxa"/>
            <w:tcBorders>
              <w:left w:val="nil"/>
              <w:right w:val="nil"/>
            </w:tcBorders>
            <w:shd w:val="clear" w:color="000000" w:fill="auto"/>
            <w:vAlign w:val="bottom"/>
          </w:tcPr>
          <w:p w14:paraId="2050620E" w14:textId="7C0EB1E0" w:rsidR="00CE2BDE" w:rsidRPr="005A5BA1" w:rsidRDefault="00485349" w:rsidP="00CE2BD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107,147</w:t>
            </w:r>
          </w:p>
        </w:tc>
        <w:tc>
          <w:tcPr>
            <w:tcW w:w="1146" w:type="dxa"/>
            <w:tcBorders>
              <w:left w:val="nil"/>
              <w:right w:val="nil"/>
            </w:tcBorders>
            <w:shd w:val="clear" w:color="000000" w:fill="auto"/>
            <w:vAlign w:val="bottom"/>
          </w:tcPr>
          <w:p w14:paraId="46CE7F96" w14:textId="465D95A6" w:rsidR="00CE2BDE" w:rsidRPr="005A5BA1" w:rsidRDefault="0058188F" w:rsidP="00CE2BD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w:t>
            </w:r>
          </w:p>
        </w:tc>
        <w:tc>
          <w:tcPr>
            <w:tcW w:w="1274" w:type="dxa"/>
            <w:tcBorders>
              <w:left w:val="nil"/>
              <w:right w:val="nil"/>
            </w:tcBorders>
            <w:shd w:val="clear" w:color="000000" w:fill="auto"/>
            <w:vAlign w:val="bottom"/>
          </w:tcPr>
          <w:p w14:paraId="7B0188C9" w14:textId="3BEEFEF5" w:rsidR="00CE2BDE" w:rsidRPr="005A5BA1" w:rsidRDefault="00EA3E3A" w:rsidP="00CE2BD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15,722,738</w:t>
            </w:r>
          </w:p>
        </w:tc>
        <w:tc>
          <w:tcPr>
            <w:tcW w:w="1145" w:type="dxa"/>
            <w:tcBorders>
              <w:left w:val="nil"/>
              <w:right w:val="nil"/>
            </w:tcBorders>
            <w:shd w:val="clear" w:color="000000" w:fill="auto"/>
            <w:vAlign w:val="bottom"/>
          </w:tcPr>
          <w:p w14:paraId="04E98B6C" w14:textId="5BEF886D" w:rsidR="00CE2BDE" w:rsidRPr="005A5BA1" w:rsidRDefault="004B00D1" w:rsidP="00CE2BD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w:t>
            </w:r>
          </w:p>
        </w:tc>
        <w:tc>
          <w:tcPr>
            <w:tcW w:w="1119" w:type="dxa"/>
            <w:tcBorders>
              <w:left w:val="nil"/>
              <w:right w:val="nil"/>
            </w:tcBorders>
            <w:shd w:val="clear" w:color="000000" w:fill="auto"/>
            <w:vAlign w:val="bottom"/>
          </w:tcPr>
          <w:p w14:paraId="0E966037" w14:textId="1614D7C5" w:rsidR="00CE2BDE" w:rsidRPr="005A5BA1" w:rsidRDefault="00A1015A" w:rsidP="00CE2BD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w:t>
            </w:r>
          </w:p>
        </w:tc>
        <w:tc>
          <w:tcPr>
            <w:tcW w:w="1274" w:type="dxa"/>
            <w:tcBorders>
              <w:left w:val="nil"/>
              <w:right w:val="nil"/>
            </w:tcBorders>
            <w:shd w:val="clear" w:color="000000" w:fill="auto"/>
            <w:vAlign w:val="bottom"/>
          </w:tcPr>
          <w:p w14:paraId="39F5D760" w14:textId="4A96E3EF" w:rsidR="00CE2BDE" w:rsidRPr="005A5BA1" w:rsidRDefault="00CC61D1" w:rsidP="00CE2BD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w:t>
            </w:r>
          </w:p>
        </w:tc>
        <w:tc>
          <w:tcPr>
            <w:tcW w:w="1274" w:type="dxa"/>
            <w:tcBorders>
              <w:left w:val="nil"/>
              <w:right w:val="nil"/>
            </w:tcBorders>
            <w:shd w:val="clear" w:color="000000" w:fill="auto"/>
            <w:vAlign w:val="bottom"/>
          </w:tcPr>
          <w:p w14:paraId="27545CF6" w14:textId="01C9401E" w:rsidR="00CE2BDE" w:rsidRPr="005A5BA1" w:rsidRDefault="00AC5359" w:rsidP="00CE2BD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21,598,957</w:t>
            </w:r>
          </w:p>
        </w:tc>
      </w:tr>
      <w:tr w:rsidR="00CE2BDE" w:rsidRPr="005A5BA1" w14:paraId="3DA07FBF" w14:textId="77777777" w:rsidTr="0093737C">
        <w:tc>
          <w:tcPr>
            <w:tcW w:w="3438" w:type="dxa"/>
            <w:tcBorders>
              <w:left w:val="nil"/>
              <w:right w:val="nil"/>
            </w:tcBorders>
          </w:tcPr>
          <w:p w14:paraId="175DD335" w14:textId="0452FE0E" w:rsidR="00CE2BDE" w:rsidRPr="005A5BA1" w:rsidRDefault="00CE2BDE" w:rsidP="00CE2BDE">
            <w:pPr>
              <w:overflowPunct/>
              <w:autoSpaceDE/>
              <w:autoSpaceDN/>
              <w:adjustRightInd/>
              <w:ind w:left="-106"/>
              <w:textAlignment w:val="auto"/>
              <w:rPr>
                <w:rFonts w:ascii="Arial" w:hAnsi="Arial" w:cs="Arial"/>
                <w:color w:val="000000"/>
                <w:spacing w:val="-2"/>
                <w:sz w:val="20"/>
                <w:szCs w:val="20"/>
                <w:cs/>
                <w:lang w:eastAsia="en-GB"/>
              </w:rPr>
            </w:pPr>
            <w:r w:rsidRPr="005A5BA1">
              <w:rPr>
                <w:rFonts w:ascii="Arial" w:hAnsi="Arial" w:cs="Arial"/>
                <w:color w:val="000000"/>
                <w:spacing w:val="-2"/>
                <w:sz w:val="16"/>
                <w:szCs w:val="16"/>
                <w:lang w:eastAsia="en-GB"/>
              </w:rPr>
              <w:t>Depreciation charge</w:t>
            </w:r>
          </w:p>
        </w:tc>
        <w:tc>
          <w:tcPr>
            <w:tcW w:w="1169" w:type="dxa"/>
            <w:tcBorders>
              <w:left w:val="nil"/>
              <w:bottom w:val="single" w:sz="4" w:space="0" w:color="auto"/>
              <w:right w:val="nil"/>
            </w:tcBorders>
            <w:shd w:val="clear" w:color="000000" w:fill="auto"/>
            <w:vAlign w:val="bottom"/>
          </w:tcPr>
          <w:p w14:paraId="057C4750" w14:textId="376CF30F" w:rsidR="00CE2BDE" w:rsidRPr="005A5BA1" w:rsidRDefault="00C40C72" w:rsidP="00CE2BDE">
            <w:pPr>
              <w:overflowPunct/>
              <w:autoSpaceDE/>
              <w:autoSpaceDN/>
              <w:adjustRightInd/>
              <w:ind w:right="-72"/>
              <w:jc w:val="right"/>
              <w:textAlignment w:val="auto"/>
              <w:rPr>
                <w:rFonts w:ascii="Arial" w:eastAsia="SimSun" w:hAnsi="Arial" w:cs="Arial"/>
                <w:color w:val="000000"/>
                <w:sz w:val="16"/>
                <w:szCs w:val="20"/>
                <w:lang w:val="en-US" w:eastAsia="zh-CN"/>
              </w:rPr>
            </w:pPr>
            <w:r w:rsidRPr="005A5BA1">
              <w:rPr>
                <w:rFonts w:ascii="Arial" w:eastAsia="SimSun" w:hAnsi="Arial" w:cs="Arial"/>
                <w:color w:val="000000"/>
                <w:sz w:val="16"/>
                <w:szCs w:val="20"/>
                <w:lang w:val="en-US" w:eastAsia="zh-CN"/>
              </w:rPr>
              <w:t>-</w:t>
            </w:r>
          </w:p>
        </w:tc>
        <w:tc>
          <w:tcPr>
            <w:tcW w:w="1132" w:type="dxa"/>
            <w:tcBorders>
              <w:left w:val="nil"/>
              <w:bottom w:val="single" w:sz="4" w:space="0" w:color="auto"/>
              <w:right w:val="nil"/>
            </w:tcBorders>
            <w:shd w:val="clear" w:color="000000" w:fill="auto"/>
            <w:vAlign w:val="bottom"/>
          </w:tcPr>
          <w:p w14:paraId="0BC87E3D" w14:textId="41517C12" w:rsidR="00CE2BDE" w:rsidRPr="005A5BA1" w:rsidRDefault="00D84E50" w:rsidP="00CE2BD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(8,571,950)</w:t>
            </w:r>
          </w:p>
        </w:tc>
        <w:tc>
          <w:tcPr>
            <w:tcW w:w="1274" w:type="dxa"/>
            <w:tcBorders>
              <w:left w:val="nil"/>
              <w:bottom w:val="single" w:sz="4" w:space="0" w:color="auto"/>
              <w:right w:val="nil"/>
            </w:tcBorders>
            <w:shd w:val="clear" w:color="000000" w:fill="auto"/>
            <w:vAlign w:val="bottom"/>
          </w:tcPr>
          <w:p w14:paraId="259FAA27" w14:textId="5727FF7A" w:rsidR="00CE2BDE" w:rsidRPr="005A5BA1" w:rsidRDefault="00DB040B" w:rsidP="00CE2BD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(131,437</w:t>
            </w:r>
            <w:r w:rsidR="00485349" w:rsidRPr="005A5BA1">
              <w:rPr>
                <w:rFonts w:ascii="Arial" w:eastAsia="SimSun" w:hAnsi="Arial" w:cs="Arial"/>
                <w:color w:val="000000"/>
                <w:sz w:val="16"/>
                <w:szCs w:val="16"/>
                <w:lang w:eastAsia="zh-CN"/>
              </w:rPr>
              <w:t>,097</w:t>
            </w:r>
            <w:r w:rsidRPr="005A5BA1">
              <w:rPr>
                <w:rFonts w:ascii="Arial" w:eastAsia="SimSun" w:hAnsi="Arial" w:cs="Arial"/>
                <w:color w:val="000000"/>
                <w:sz w:val="16"/>
                <w:szCs w:val="16"/>
                <w:lang w:eastAsia="zh-CN"/>
              </w:rPr>
              <w:t>)</w:t>
            </w:r>
          </w:p>
        </w:tc>
        <w:tc>
          <w:tcPr>
            <w:tcW w:w="1145" w:type="dxa"/>
            <w:tcBorders>
              <w:left w:val="nil"/>
              <w:bottom w:val="single" w:sz="4" w:space="0" w:color="auto"/>
              <w:right w:val="nil"/>
            </w:tcBorders>
            <w:shd w:val="clear" w:color="000000" w:fill="auto"/>
            <w:vAlign w:val="bottom"/>
          </w:tcPr>
          <w:p w14:paraId="794F5249" w14:textId="79BFD61F" w:rsidR="00CE2BDE" w:rsidRPr="005A5BA1" w:rsidRDefault="00485349" w:rsidP="00CE2BD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(34,916,169)</w:t>
            </w:r>
          </w:p>
        </w:tc>
        <w:tc>
          <w:tcPr>
            <w:tcW w:w="1146" w:type="dxa"/>
            <w:tcBorders>
              <w:left w:val="nil"/>
              <w:bottom w:val="single" w:sz="4" w:space="0" w:color="auto"/>
              <w:right w:val="nil"/>
            </w:tcBorders>
            <w:shd w:val="clear" w:color="000000" w:fill="auto"/>
            <w:vAlign w:val="bottom"/>
          </w:tcPr>
          <w:p w14:paraId="7314BC98" w14:textId="67B9370D" w:rsidR="00CE2BDE" w:rsidRPr="005A5BA1" w:rsidRDefault="0058188F" w:rsidP="00CE2BD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(15,120,225)</w:t>
            </w:r>
          </w:p>
        </w:tc>
        <w:tc>
          <w:tcPr>
            <w:tcW w:w="1274" w:type="dxa"/>
            <w:tcBorders>
              <w:left w:val="nil"/>
              <w:bottom w:val="single" w:sz="4" w:space="0" w:color="auto"/>
              <w:right w:val="nil"/>
            </w:tcBorders>
            <w:shd w:val="clear" w:color="000000" w:fill="auto"/>
            <w:vAlign w:val="bottom"/>
          </w:tcPr>
          <w:p w14:paraId="7D93F9A4" w14:textId="72570468" w:rsidR="00CE2BDE" w:rsidRPr="005A5BA1" w:rsidRDefault="00B82FBE" w:rsidP="00CE2BD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(573,216,599</w:t>
            </w:r>
            <w:r w:rsidR="00EA3E3A" w:rsidRPr="005A5BA1">
              <w:rPr>
                <w:rFonts w:ascii="Arial" w:hAnsi="Arial" w:cs="Arial"/>
                <w:color w:val="000000"/>
                <w:sz w:val="16"/>
                <w:szCs w:val="16"/>
              </w:rPr>
              <w:t>)</w:t>
            </w:r>
          </w:p>
        </w:tc>
        <w:tc>
          <w:tcPr>
            <w:tcW w:w="1145" w:type="dxa"/>
            <w:tcBorders>
              <w:left w:val="nil"/>
              <w:bottom w:val="single" w:sz="4" w:space="0" w:color="auto"/>
              <w:right w:val="nil"/>
            </w:tcBorders>
            <w:shd w:val="clear" w:color="000000" w:fill="auto"/>
            <w:vAlign w:val="bottom"/>
          </w:tcPr>
          <w:p w14:paraId="30DD1478" w14:textId="73E1D52B" w:rsidR="00CE2BDE" w:rsidRPr="005A5BA1" w:rsidRDefault="004B00D1" w:rsidP="00CE2BD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(27,237,452)</w:t>
            </w:r>
          </w:p>
        </w:tc>
        <w:tc>
          <w:tcPr>
            <w:tcW w:w="1119" w:type="dxa"/>
            <w:tcBorders>
              <w:left w:val="nil"/>
              <w:bottom w:val="single" w:sz="4" w:space="0" w:color="auto"/>
              <w:right w:val="nil"/>
            </w:tcBorders>
            <w:shd w:val="clear" w:color="000000" w:fill="auto"/>
            <w:vAlign w:val="bottom"/>
          </w:tcPr>
          <w:p w14:paraId="2C671E3B" w14:textId="497956D2" w:rsidR="00CE2BDE" w:rsidRPr="005A5BA1" w:rsidRDefault="00A1015A" w:rsidP="00CE2BD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(6,766)</w:t>
            </w:r>
          </w:p>
        </w:tc>
        <w:tc>
          <w:tcPr>
            <w:tcW w:w="1274" w:type="dxa"/>
            <w:tcBorders>
              <w:left w:val="nil"/>
              <w:bottom w:val="single" w:sz="4" w:space="0" w:color="auto"/>
              <w:right w:val="nil"/>
            </w:tcBorders>
            <w:shd w:val="clear" w:color="000000" w:fill="auto"/>
            <w:vAlign w:val="bottom"/>
          </w:tcPr>
          <w:p w14:paraId="0AFF80B9" w14:textId="19B317A0" w:rsidR="00CE2BDE" w:rsidRPr="005A5BA1" w:rsidRDefault="00CC61D1" w:rsidP="00CE2BD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w:t>
            </w:r>
          </w:p>
        </w:tc>
        <w:tc>
          <w:tcPr>
            <w:tcW w:w="1274" w:type="dxa"/>
            <w:tcBorders>
              <w:left w:val="nil"/>
              <w:bottom w:val="single" w:sz="4" w:space="0" w:color="auto"/>
              <w:right w:val="nil"/>
            </w:tcBorders>
            <w:shd w:val="clear" w:color="000000" w:fill="auto"/>
            <w:vAlign w:val="bottom"/>
          </w:tcPr>
          <w:p w14:paraId="06F9F108" w14:textId="4F10988B" w:rsidR="00CE2BDE" w:rsidRPr="005A5BA1" w:rsidRDefault="00B82FBE" w:rsidP="00CE2BD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 xml:space="preserve">(790,506,258) </w:t>
            </w:r>
          </w:p>
        </w:tc>
      </w:tr>
      <w:tr w:rsidR="00CE2BDE" w:rsidRPr="005A5BA1" w14:paraId="24E00058" w14:textId="77777777" w:rsidTr="0093737C">
        <w:tc>
          <w:tcPr>
            <w:tcW w:w="3438" w:type="dxa"/>
            <w:tcBorders>
              <w:left w:val="nil"/>
              <w:right w:val="nil"/>
            </w:tcBorders>
            <w:vAlign w:val="bottom"/>
          </w:tcPr>
          <w:p w14:paraId="7CA13CB2" w14:textId="77777777" w:rsidR="00CE2BDE" w:rsidRPr="005A5BA1" w:rsidRDefault="00CE2BDE" w:rsidP="00CE2BDE">
            <w:pPr>
              <w:overflowPunct/>
              <w:autoSpaceDE/>
              <w:autoSpaceDN/>
              <w:adjustRightInd/>
              <w:ind w:left="-113"/>
              <w:textAlignment w:val="auto"/>
              <w:rPr>
                <w:rFonts w:ascii="Arial" w:hAnsi="Arial" w:cs="Arial"/>
                <w:color w:val="000000"/>
                <w:spacing w:val="-2"/>
                <w:sz w:val="10"/>
                <w:szCs w:val="10"/>
                <w:lang w:eastAsia="en-GB"/>
              </w:rPr>
            </w:pPr>
          </w:p>
        </w:tc>
        <w:tc>
          <w:tcPr>
            <w:tcW w:w="1169" w:type="dxa"/>
            <w:tcBorders>
              <w:top w:val="single" w:sz="4" w:space="0" w:color="auto"/>
              <w:left w:val="nil"/>
              <w:right w:val="nil"/>
            </w:tcBorders>
            <w:shd w:val="clear" w:color="000000" w:fill="auto"/>
            <w:vAlign w:val="bottom"/>
          </w:tcPr>
          <w:p w14:paraId="50A27891" w14:textId="77777777" w:rsidR="00CE2BDE" w:rsidRPr="005A5BA1" w:rsidRDefault="00CE2BDE" w:rsidP="00CE2BDE">
            <w:pPr>
              <w:overflowPunct/>
              <w:autoSpaceDE/>
              <w:autoSpaceDN/>
              <w:adjustRightInd/>
              <w:ind w:right="-72"/>
              <w:jc w:val="right"/>
              <w:textAlignment w:val="auto"/>
              <w:rPr>
                <w:rFonts w:ascii="Arial" w:hAnsi="Arial" w:cs="Arial"/>
                <w:color w:val="000000"/>
                <w:sz w:val="10"/>
                <w:szCs w:val="10"/>
              </w:rPr>
            </w:pPr>
          </w:p>
        </w:tc>
        <w:tc>
          <w:tcPr>
            <w:tcW w:w="1132" w:type="dxa"/>
            <w:tcBorders>
              <w:top w:val="single" w:sz="4" w:space="0" w:color="auto"/>
              <w:left w:val="nil"/>
              <w:right w:val="nil"/>
            </w:tcBorders>
            <w:shd w:val="clear" w:color="000000" w:fill="auto"/>
            <w:vAlign w:val="bottom"/>
          </w:tcPr>
          <w:p w14:paraId="03F82EEB" w14:textId="77777777" w:rsidR="00CE2BDE" w:rsidRPr="005A5BA1" w:rsidRDefault="00CE2BDE" w:rsidP="00CE2BDE">
            <w:pPr>
              <w:overflowPunct/>
              <w:autoSpaceDE/>
              <w:autoSpaceDN/>
              <w:adjustRightInd/>
              <w:ind w:right="-72"/>
              <w:jc w:val="right"/>
              <w:textAlignment w:val="auto"/>
              <w:rPr>
                <w:rFonts w:ascii="Arial" w:hAnsi="Arial" w:cs="Arial"/>
                <w:color w:val="000000"/>
                <w:sz w:val="10"/>
                <w:szCs w:val="10"/>
              </w:rPr>
            </w:pPr>
          </w:p>
        </w:tc>
        <w:tc>
          <w:tcPr>
            <w:tcW w:w="1274" w:type="dxa"/>
            <w:tcBorders>
              <w:top w:val="single" w:sz="4" w:space="0" w:color="auto"/>
              <w:left w:val="nil"/>
              <w:right w:val="nil"/>
            </w:tcBorders>
            <w:shd w:val="clear" w:color="000000" w:fill="auto"/>
            <w:vAlign w:val="bottom"/>
          </w:tcPr>
          <w:p w14:paraId="632C917C" w14:textId="77777777" w:rsidR="00CE2BDE" w:rsidRPr="005A5BA1" w:rsidRDefault="00CE2BDE" w:rsidP="00CE2BDE">
            <w:pPr>
              <w:overflowPunct/>
              <w:autoSpaceDE/>
              <w:autoSpaceDN/>
              <w:adjustRightInd/>
              <w:ind w:right="-72"/>
              <w:jc w:val="right"/>
              <w:textAlignment w:val="auto"/>
              <w:rPr>
                <w:rFonts w:ascii="Arial" w:hAnsi="Arial" w:cs="Arial"/>
                <w:color w:val="000000"/>
                <w:sz w:val="10"/>
                <w:szCs w:val="10"/>
              </w:rPr>
            </w:pPr>
          </w:p>
        </w:tc>
        <w:tc>
          <w:tcPr>
            <w:tcW w:w="1145" w:type="dxa"/>
            <w:tcBorders>
              <w:top w:val="single" w:sz="4" w:space="0" w:color="auto"/>
              <w:left w:val="nil"/>
              <w:right w:val="nil"/>
            </w:tcBorders>
            <w:shd w:val="clear" w:color="000000" w:fill="auto"/>
            <w:vAlign w:val="bottom"/>
          </w:tcPr>
          <w:p w14:paraId="3FD63104" w14:textId="45E7D161" w:rsidR="00CE2BDE" w:rsidRPr="005A5BA1" w:rsidRDefault="00CE2BDE" w:rsidP="00CE2BDE">
            <w:pPr>
              <w:overflowPunct/>
              <w:autoSpaceDE/>
              <w:autoSpaceDN/>
              <w:adjustRightInd/>
              <w:ind w:right="-72"/>
              <w:jc w:val="right"/>
              <w:textAlignment w:val="auto"/>
              <w:rPr>
                <w:rFonts w:ascii="Arial" w:hAnsi="Arial" w:cs="Arial"/>
                <w:color w:val="000000"/>
                <w:sz w:val="10"/>
                <w:szCs w:val="10"/>
              </w:rPr>
            </w:pPr>
          </w:p>
        </w:tc>
        <w:tc>
          <w:tcPr>
            <w:tcW w:w="1146" w:type="dxa"/>
            <w:tcBorders>
              <w:top w:val="single" w:sz="4" w:space="0" w:color="auto"/>
              <w:left w:val="nil"/>
              <w:right w:val="nil"/>
            </w:tcBorders>
            <w:shd w:val="clear" w:color="000000" w:fill="auto"/>
            <w:vAlign w:val="bottom"/>
          </w:tcPr>
          <w:p w14:paraId="172340AB" w14:textId="77777777" w:rsidR="00CE2BDE" w:rsidRPr="005A5BA1" w:rsidRDefault="00CE2BDE" w:rsidP="00CE2BDE">
            <w:pPr>
              <w:overflowPunct/>
              <w:autoSpaceDE/>
              <w:autoSpaceDN/>
              <w:adjustRightInd/>
              <w:ind w:right="-72"/>
              <w:jc w:val="right"/>
              <w:textAlignment w:val="auto"/>
              <w:rPr>
                <w:rFonts w:ascii="Arial" w:hAnsi="Arial" w:cs="Arial"/>
                <w:color w:val="000000"/>
                <w:sz w:val="10"/>
                <w:szCs w:val="10"/>
              </w:rPr>
            </w:pPr>
          </w:p>
        </w:tc>
        <w:tc>
          <w:tcPr>
            <w:tcW w:w="1274" w:type="dxa"/>
            <w:tcBorders>
              <w:top w:val="single" w:sz="4" w:space="0" w:color="auto"/>
              <w:left w:val="nil"/>
              <w:right w:val="nil"/>
            </w:tcBorders>
            <w:shd w:val="clear" w:color="000000" w:fill="auto"/>
            <w:vAlign w:val="bottom"/>
          </w:tcPr>
          <w:p w14:paraId="3E74AE46" w14:textId="77777777" w:rsidR="00CE2BDE" w:rsidRPr="005A5BA1" w:rsidRDefault="00CE2BDE" w:rsidP="00CE2BDE">
            <w:pPr>
              <w:overflowPunct/>
              <w:autoSpaceDE/>
              <w:autoSpaceDN/>
              <w:adjustRightInd/>
              <w:ind w:right="-72"/>
              <w:jc w:val="right"/>
              <w:textAlignment w:val="auto"/>
              <w:rPr>
                <w:rFonts w:ascii="Arial" w:hAnsi="Arial" w:cs="Arial"/>
                <w:color w:val="000000"/>
                <w:sz w:val="10"/>
                <w:szCs w:val="10"/>
              </w:rPr>
            </w:pPr>
          </w:p>
        </w:tc>
        <w:tc>
          <w:tcPr>
            <w:tcW w:w="1145" w:type="dxa"/>
            <w:tcBorders>
              <w:top w:val="single" w:sz="4" w:space="0" w:color="auto"/>
              <w:left w:val="nil"/>
              <w:right w:val="nil"/>
            </w:tcBorders>
            <w:shd w:val="clear" w:color="000000" w:fill="auto"/>
            <w:vAlign w:val="bottom"/>
          </w:tcPr>
          <w:p w14:paraId="1D4E7837" w14:textId="77777777" w:rsidR="00CE2BDE" w:rsidRPr="005A5BA1" w:rsidRDefault="00CE2BDE" w:rsidP="00CE2BDE">
            <w:pPr>
              <w:overflowPunct/>
              <w:autoSpaceDE/>
              <w:autoSpaceDN/>
              <w:adjustRightInd/>
              <w:ind w:right="-72"/>
              <w:jc w:val="right"/>
              <w:textAlignment w:val="auto"/>
              <w:rPr>
                <w:rFonts w:ascii="Arial" w:hAnsi="Arial" w:cs="Arial"/>
                <w:color w:val="000000"/>
                <w:sz w:val="10"/>
                <w:szCs w:val="10"/>
              </w:rPr>
            </w:pPr>
          </w:p>
        </w:tc>
        <w:tc>
          <w:tcPr>
            <w:tcW w:w="1119" w:type="dxa"/>
            <w:tcBorders>
              <w:top w:val="single" w:sz="4" w:space="0" w:color="auto"/>
              <w:left w:val="nil"/>
              <w:right w:val="nil"/>
            </w:tcBorders>
            <w:shd w:val="clear" w:color="000000" w:fill="auto"/>
            <w:vAlign w:val="bottom"/>
          </w:tcPr>
          <w:p w14:paraId="6666A614" w14:textId="77777777" w:rsidR="00CE2BDE" w:rsidRPr="005A5BA1" w:rsidRDefault="00CE2BDE" w:rsidP="00CE2BDE">
            <w:pPr>
              <w:overflowPunct/>
              <w:autoSpaceDE/>
              <w:autoSpaceDN/>
              <w:adjustRightInd/>
              <w:ind w:right="-72"/>
              <w:jc w:val="right"/>
              <w:textAlignment w:val="auto"/>
              <w:rPr>
                <w:rFonts w:ascii="Arial" w:hAnsi="Arial" w:cs="Arial"/>
                <w:color w:val="000000"/>
                <w:sz w:val="10"/>
                <w:szCs w:val="10"/>
              </w:rPr>
            </w:pPr>
          </w:p>
        </w:tc>
        <w:tc>
          <w:tcPr>
            <w:tcW w:w="1274" w:type="dxa"/>
            <w:tcBorders>
              <w:top w:val="single" w:sz="4" w:space="0" w:color="auto"/>
              <w:left w:val="nil"/>
              <w:right w:val="nil"/>
            </w:tcBorders>
            <w:shd w:val="clear" w:color="000000" w:fill="auto"/>
            <w:vAlign w:val="bottom"/>
          </w:tcPr>
          <w:p w14:paraId="0AFE2DC7" w14:textId="77777777" w:rsidR="00CE2BDE" w:rsidRPr="005A5BA1" w:rsidRDefault="00CE2BDE" w:rsidP="00CE2BDE">
            <w:pPr>
              <w:overflowPunct/>
              <w:autoSpaceDE/>
              <w:autoSpaceDN/>
              <w:adjustRightInd/>
              <w:ind w:right="-72"/>
              <w:jc w:val="right"/>
              <w:textAlignment w:val="auto"/>
              <w:rPr>
                <w:rFonts w:ascii="Arial" w:hAnsi="Arial" w:cs="Arial"/>
                <w:color w:val="000000"/>
                <w:sz w:val="10"/>
                <w:szCs w:val="10"/>
              </w:rPr>
            </w:pPr>
          </w:p>
        </w:tc>
        <w:tc>
          <w:tcPr>
            <w:tcW w:w="1274" w:type="dxa"/>
            <w:tcBorders>
              <w:top w:val="single" w:sz="4" w:space="0" w:color="auto"/>
              <w:left w:val="nil"/>
              <w:right w:val="nil"/>
            </w:tcBorders>
            <w:shd w:val="clear" w:color="000000" w:fill="auto"/>
            <w:vAlign w:val="bottom"/>
          </w:tcPr>
          <w:p w14:paraId="542EDCF8" w14:textId="77777777" w:rsidR="00CE2BDE" w:rsidRPr="005A5BA1" w:rsidRDefault="00CE2BDE" w:rsidP="00CE2BDE">
            <w:pPr>
              <w:overflowPunct/>
              <w:autoSpaceDE/>
              <w:autoSpaceDN/>
              <w:adjustRightInd/>
              <w:ind w:right="-72"/>
              <w:jc w:val="right"/>
              <w:textAlignment w:val="auto"/>
              <w:rPr>
                <w:rFonts w:ascii="Arial" w:hAnsi="Arial" w:cs="Arial"/>
                <w:color w:val="000000"/>
                <w:sz w:val="10"/>
                <w:szCs w:val="10"/>
              </w:rPr>
            </w:pPr>
          </w:p>
        </w:tc>
      </w:tr>
      <w:tr w:rsidR="00CE2BDE" w:rsidRPr="005A5BA1" w14:paraId="099E473F" w14:textId="77777777" w:rsidTr="0093737C">
        <w:tc>
          <w:tcPr>
            <w:tcW w:w="3438" w:type="dxa"/>
            <w:tcBorders>
              <w:left w:val="nil"/>
              <w:right w:val="nil"/>
            </w:tcBorders>
            <w:vAlign w:val="bottom"/>
          </w:tcPr>
          <w:p w14:paraId="4079F92D" w14:textId="77777777" w:rsidR="00CE2BDE" w:rsidRPr="005A5BA1" w:rsidRDefault="00CE2BDE" w:rsidP="00CE2BDE">
            <w:pPr>
              <w:overflowPunct/>
              <w:autoSpaceDE/>
              <w:autoSpaceDN/>
              <w:adjustRightInd/>
              <w:ind w:left="-113"/>
              <w:textAlignment w:val="auto"/>
              <w:rPr>
                <w:rFonts w:ascii="Arial" w:hAnsi="Arial" w:cs="Arial"/>
                <w:color w:val="000000"/>
                <w:spacing w:val="-2"/>
                <w:sz w:val="16"/>
                <w:szCs w:val="16"/>
                <w:lang w:eastAsia="en-GB"/>
              </w:rPr>
            </w:pPr>
            <w:r w:rsidRPr="005A5BA1">
              <w:rPr>
                <w:rFonts w:ascii="Arial" w:hAnsi="Arial" w:cs="Arial"/>
                <w:color w:val="000000"/>
                <w:spacing w:val="-2"/>
                <w:sz w:val="16"/>
                <w:szCs w:val="16"/>
                <w:lang w:eastAsia="en-GB"/>
              </w:rPr>
              <w:t>Closing net book amount</w:t>
            </w:r>
          </w:p>
        </w:tc>
        <w:tc>
          <w:tcPr>
            <w:tcW w:w="1169" w:type="dxa"/>
            <w:tcBorders>
              <w:left w:val="nil"/>
              <w:bottom w:val="single" w:sz="4" w:space="0" w:color="auto"/>
              <w:right w:val="nil"/>
            </w:tcBorders>
            <w:shd w:val="clear" w:color="000000" w:fill="auto"/>
            <w:vAlign w:val="center"/>
          </w:tcPr>
          <w:p w14:paraId="2258F895" w14:textId="45923AE5" w:rsidR="00CE2BDE" w:rsidRPr="005A5BA1" w:rsidRDefault="006A00F4" w:rsidP="00CE2BDE">
            <w:pPr>
              <w:overflowPunct/>
              <w:autoSpaceDE/>
              <w:autoSpaceDN/>
              <w:adjustRightInd/>
              <w:ind w:right="-72"/>
              <w:jc w:val="right"/>
              <w:textAlignment w:val="auto"/>
              <w:rPr>
                <w:rFonts w:ascii="Arial" w:hAnsi="Arial" w:cs="Arial"/>
                <w:color w:val="000000"/>
                <w:sz w:val="16"/>
                <w:szCs w:val="16"/>
                <w:cs/>
              </w:rPr>
            </w:pPr>
            <w:r w:rsidRPr="005A5BA1">
              <w:rPr>
                <w:rFonts w:ascii="Arial" w:hAnsi="Arial" w:cs="Arial"/>
                <w:color w:val="000000"/>
                <w:sz w:val="16"/>
                <w:szCs w:val="16"/>
              </w:rPr>
              <w:t>1,210,824,592</w:t>
            </w:r>
          </w:p>
        </w:tc>
        <w:tc>
          <w:tcPr>
            <w:tcW w:w="1132" w:type="dxa"/>
            <w:tcBorders>
              <w:left w:val="nil"/>
              <w:bottom w:val="single" w:sz="4" w:space="0" w:color="auto"/>
              <w:right w:val="nil"/>
            </w:tcBorders>
            <w:shd w:val="clear" w:color="000000" w:fill="auto"/>
            <w:vAlign w:val="center"/>
          </w:tcPr>
          <w:p w14:paraId="4A453FAC" w14:textId="3A6D1E4B" w:rsidR="00CE2BDE" w:rsidRPr="005A5BA1" w:rsidRDefault="00D84E50" w:rsidP="00CE2BD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647,529,320</w:t>
            </w:r>
          </w:p>
        </w:tc>
        <w:tc>
          <w:tcPr>
            <w:tcW w:w="1274" w:type="dxa"/>
            <w:tcBorders>
              <w:left w:val="nil"/>
              <w:bottom w:val="single" w:sz="4" w:space="0" w:color="auto"/>
              <w:right w:val="nil"/>
            </w:tcBorders>
            <w:shd w:val="clear" w:color="000000" w:fill="auto"/>
            <w:vAlign w:val="center"/>
          </w:tcPr>
          <w:p w14:paraId="5DA897A1" w14:textId="567D1552" w:rsidR="00CE2BDE" w:rsidRPr="005A5BA1" w:rsidRDefault="00485349" w:rsidP="00CE2BD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2,256,548,505</w:t>
            </w:r>
          </w:p>
        </w:tc>
        <w:tc>
          <w:tcPr>
            <w:tcW w:w="1145" w:type="dxa"/>
            <w:tcBorders>
              <w:left w:val="nil"/>
              <w:bottom w:val="single" w:sz="4" w:space="0" w:color="auto"/>
              <w:right w:val="nil"/>
            </w:tcBorders>
            <w:shd w:val="clear" w:color="000000" w:fill="auto"/>
            <w:vAlign w:val="center"/>
          </w:tcPr>
          <w:p w14:paraId="27CDD5C7" w14:textId="54817339" w:rsidR="00CE2BDE" w:rsidRPr="005A5BA1" w:rsidRDefault="00A60D57" w:rsidP="00CE2BD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500,368,928</w:t>
            </w:r>
          </w:p>
        </w:tc>
        <w:tc>
          <w:tcPr>
            <w:tcW w:w="1146" w:type="dxa"/>
            <w:tcBorders>
              <w:left w:val="nil"/>
              <w:bottom w:val="single" w:sz="4" w:space="0" w:color="auto"/>
              <w:right w:val="nil"/>
            </w:tcBorders>
            <w:shd w:val="clear" w:color="000000" w:fill="auto"/>
            <w:vAlign w:val="center"/>
          </w:tcPr>
          <w:p w14:paraId="1E8F086A" w14:textId="22638067" w:rsidR="00CE2BDE" w:rsidRPr="005A5BA1" w:rsidRDefault="0058188F" w:rsidP="00CE2BD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91,671,167</w:t>
            </w:r>
          </w:p>
        </w:tc>
        <w:tc>
          <w:tcPr>
            <w:tcW w:w="1274" w:type="dxa"/>
            <w:tcBorders>
              <w:left w:val="nil"/>
              <w:bottom w:val="single" w:sz="4" w:space="0" w:color="auto"/>
              <w:right w:val="nil"/>
            </w:tcBorders>
            <w:shd w:val="clear" w:color="000000" w:fill="auto"/>
            <w:vAlign w:val="center"/>
          </w:tcPr>
          <w:p w14:paraId="70428B2B" w14:textId="6D2EC80D" w:rsidR="00CE2BDE" w:rsidRPr="005A5BA1" w:rsidRDefault="00B82FBE" w:rsidP="00CE2BD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 xml:space="preserve">14,923,584,061 </w:t>
            </w:r>
          </w:p>
        </w:tc>
        <w:tc>
          <w:tcPr>
            <w:tcW w:w="1145" w:type="dxa"/>
            <w:tcBorders>
              <w:left w:val="nil"/>
              <w:bottom w:val="single" w:sz="4" w:space="0" w:color="auto"/>
              <w:right w:val="nil"/>
            </w:tcBorders>
            <w:shd w:val="clear" w:color="000000" w:fill="auto"/>
            <w:vAlign w:val="center"/>
          </w:tcPr>
          <w:p w14:paraId="43E1E775" w14:textId="436E993D" w:rsidR="00CE2BDE" w:rsidRPr="005A5BA1" w:rsidRDefault="004B00D1" w:rsidP="00CE2BD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35,185,122</w:t>
            </w:r>
          </w:p>
        </w:tc>
        <w:tc>
          <w:tcPr>
            <w:tcW w:w="1119" w:type="dxa"/>
            <w:tcBorders>
              <w:left w:val="nil"/>
              <w:bottom w:val="single" w:sz="4" w:space="0" w:color="auto"/>
              <w:right w:val="nil"/>
            </w:tcBorders>
            <w:shd w:val="clear" w:color="000000" w:fill="auto"/>
            <w:vAlign w:val="center"/>
          </w:tcPr>
          <w:p w14:paraId="4C7950A4" w14:textId="2F492337" w:rsidR="00CE2BDE" w:rsidRPr="005A5BA1" w:rsidRDefault="00A1015A" w:rsidP="00CE2BD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29,238</w:t>
            </w:r>
          </w:p>
        </w:tc>
        <w:tc>
          <w:tcPr>
            <w:tcW w:w="1274" w:type="dxa"/>
            <w:tcBorders>
              <w:left w:val="nil"/>
              <w:bottom w:val="single" w:sz="4" w:space="0" w:color="auto"/>
              <w:right w:val="nil"/>
            </w:tcBorders>
            <w:shd w:val="clear" w:color="000000" w:fill="auto"/>
            <w:vAlign w:val="center"/>
          </w:tcPr>
          <w:p w14:paraId="651774F3" w14:textId="19DD3C16" w:rsidR="00CE2BDE" w:rsidRPr="005A5BA1" w:rsidRDefault="00CC61D1" w:rsidP="00CE2BD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3,386,306,353</w:t>
            </w:r>
          </w:p>
        </w:tc>
        <w:tc>
          <w:tcPr>
            <w:tcW w:w="1274" w:type="dxa"/>
            <w:tcBorders>
              <w:left w:val="nil"/>
              <w:bottom w:val="single" w:sz="4" w:space="0" w:color="auto"/>
              <w:right w:val="nil"/>
            </w:tcBorders>
            <w:shd w:val="clear" w:color="000000" w:fill="auto"/>
            <w:vAlign w:val="center"/>
          </w:tcPr>
          <w:p w14:paraId="4FEE7228" w14:textId="65D4A7B9" w:rsidR="00CE2BDE" w:rsidRPr="005A5BA1" w:rsidRDefault="00B82FBE" w:rsidP="00CE2BD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 xml:space="preserve">23,052,047,286 </w:t>
            </w:r>
          </w:p>
        </w:tc>
      </w:tr>
      <w:tr w:rsidR="00CE2BDE" w:rsidRPr="005A5BA1" w14:paraId="648A70CC" w14:textId="77777777" w:rsidTr="0093737C">
        <w:tc>
          <w:tcPr>
            <w:tcW w:w="3438" w:type="dxa"/>
            <w:tcBorders>
              <w:left w:val="nil"/>
              <w:right w:val="nil"/>
            </w:tcBorders>
            <w:vAlign w:val="bottom"/>
          </w:tcPr>
          <w:p w14:paraId="181FDFC8" w14:textId="77777777" w:rsidR="00CE2BDE" w:rsidRPr="005A5BA1" w:rsidRDefault="00CE2BDE" w:rsidP="00CE2BDE">
            <w:pPr>
              <w:overflowPunct/>
              <w:autoSpaceDE/>
              <w:autoSpaceDN/>
              <w:adjustRightInd/>
              <w:ind w:left="-113"/>
              <w:textAlignment w:val="auto"/>
              <w:rPr>
                <w:rFonts w:ascii="Arial" w:hAnsi="Arial" w:cs="Arial"/>
                <w:color w:val="000000"/>
                <w:spacing w:val="-2"/>
                <w:sz w:val="16"/>
                <w:szCs w:val="16"/>
                <w:lang w:eastAsia="en-GB"/>
              </w:rPr>
            </w:pPr>
          </w:p>
        </w:tc>
        <w:tc>
          <w:tcPr>
            <w:tcW w:w="1169" w:type="dxa"/>
            <w:tcBorders>
              <w:top w:val="single" w:sz="4" w:space="0" w:color="auto"/>
              <w:left w:val="nil"/>
              <w:right w:val="nil"/>
            </w:tcBorders>
            <w:shd w:val="clear" w:color="000000" w:fill="auto"/>
            <w:vAlign w:val="bottom"/>
          </w:tcPr>
          <w:p w14:paraId="19D8AF5C"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132" w:type="dxa"/>
            <w:tcBorders>
              <w:top w:val="single" w:sz="4" w:space="0" w:color="auto"/>
              <w:left w:val="nil"/>
              <w:right w:val="nil"/>
            </w:tcBorders>
            <w:shd w:val="clear" w:color="000000" w:fill="auto"/>
            <w:vAlign w:val="bottom"/>
          </w:tcPr>
          <w:p w14:paraId="28CC1CA3"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274" w:type="dxa"/>
            <w:tcBorders>
              <w:top w:val="single" w:sz="4" w:space="0" w:color="auto"/>
              <w:left w:val="nil"/>
              <w:right w:val="nil"/>
            </w:tcBorders>
            <w:shd w:val="clear" w:color="000000" w:fill="auto"/>
            <w:vAlign w:val="bottom"/>
          </w:tcPr>
          <w:p w14:paraId="3973663E"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145" w:type="dxa"/>
            <w:tcBorders>
              <w:top w:val="single" w:sz="4" w:space="0" w:color="auto"/>
              <w:left w:val="nil"/>
              <w:right w:val="nil"/>
            </w:tcBorders>
            <w:shd w:val="clear" w:color="000000" w:fill="auto"/>
            <w:vAlign w:val="bottom"/>
          </w:tcPr>
          <w:p w14:paraId="1B2627E0"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146" w:type="dxa"/>
            <w:tcBorders>
              <w:top w:val="single" w:sz="4" w:space="0" w:color="auto"/>
              <w:left w:val="nil"/>
              <w:right w:val="nil"/>
            </w:tcBorders>
            <w:shd w:val="clear" w:color="000000" w:fill="auto"/>
            <w:vAlign w:val="bottom"/>
          </w:tcPr>
          <w:p w14:paraId="21D47D91"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274" w:type="dxa"/>
            <w:tcBorders>
              <w:top w:val="single" w:sz="4" w:space="0" w:color="auto"/>
              <w:left w:val="nil"/>
              <w:right w:val="nil"/>
            </w:tcBorders>
            <w:shd w:val="clear" w:color="000000" w:fill="auto"/>
            <w:vAlign w:val="bottom"/>
          </w:tcPr>
          <w:p w14:paraId="6FE1D833"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145" w:type="dxa"/>
            <w:tcBorders>
              <w:top w:val="single" w:sz="4" w:space="0" w:color="auto"/>
              <w:left w:val="nil"/>
              <w:right w:val="nil"/>
            </w:tcBorders>
            <w:shd w:val="clear" w:color="000000" w:fill="auto"/>
            <w:vAlign w:val="bottom"/>
          </w:tcPr>
          <w:p w14:paraId="46300307"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119" w:type="dxa"/>
            <w:tcBorders>
              <w:top w:val="single" w:sz="4" w:space="0" w:color="auto"/>
              <w:left w:val="nil"/>
              <w:right w:val="nil"/>
            </w:tcBorders>
            <w:shd w:val="clear" w:color="000000" w:fill="auto"/>
            <w:vAlign w:val="bottom"/>
          </w:tcPr>
          <w:p w14:paraId="3AF10FF7"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274" w:type="dxa"/>
            <w:tcBorders>
              <w:top w:val="single" w:sz="4" w:space="0" w:color="auto"/>
              <w:left w:val="nil"/>
              <w:right w:val="nil"/>
            </w:tcBorders>
            <w:shd w:val="clear" w:color="000000" w:fill="auto"/>
            <w:vAlign w:val="bottom"/>
          </w:tcPr>
          <w:p w14:paraId="4CFE4A33"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274" w:type="dxa"/>
            <w:tcBorders>
              <w:top w:val="single" w:sz="4" w:space="0" w:color="auto"/>
              <w:left w:val="nil"/>
              <w:right w:val="nil"/>
            </w:tcBorders>
            <w:shd w:val="clear" w:color="000000" w:fill="auto"/>
            <w:vAlign w:val="bottom"/>
          </w:tcPr>
          <w:p w14:paraId="52716DB4"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r>
      <w:tr w:rsidR="00CE2BDE" w:rsidRPr="005A5BA1" w14:paraId="3C447F15" w14:textId="77777777" w:rsidTr="0093737C">
        <w:tc>
          <w:tcPr>
            <w:tcW w:w="3438" w:type="dxa"/>
            <w:tcBorders>
              <w:left w:val="nil"/>
              <w:right w:val="nil"/>
            </w:tcBorders>
            <w:vAlign w:val="bottom"/>
          </w:tcPr>
          <w:p w14:paraId="2E163D38" w14:textId="4E192092" w:rsidR="00CE2BDE" w:rsidRPr="005A5BA1" w:rsidRDefault="00CE2BDE" w:rsidP="00CE2BDE">
            <w:pPr>
              <w:overflowPunct/>
              <w:autoSpaceDE/>
              <w:autoSpaceDN/>
              <w:adjustRightInd/>
              <w:ind w:left="-113"/>
              <w:textAlignment w:val="auto"/>
              <w:rPr>
                <w:rFonts w:ascii="Arial" w:hAnsi="Arial" w:cs="Arial"/>
                <w:color w:val="000000"/>
                <w:spacing w:val="-2"/>
                <w:sz w:val="16"/>
                <w:szCs w:val="16"/>
                <w:lang w:eastAsia="en-GB"/>
              </w:rPr>
            </w:pPr>
            <w:r w:rsidRPr="005A5BA1">
              <w:rPr>
                <w:rFonts w:ascii="Arial" w:hAnsi="Arial" w:cs="Arial"/>
                <w:b/>
                <w:bCs/>
                <w:color w:val="000000"/>
                <w:spacing w:val="-2"/>
                <w:sz w:val="16"/>
                <w:szCs w:val="16"/>
                <w:lang w:eastAsia="en-GB"/>
              </w:rPr>
              <w:t xml:space="preserve">At </w:t>
            </w:r>
            <w:r w:rsidR="00A16B4A" w:rsidRPr="005A5BA1">
              <w:rPr>
                <w:rFonts w:ascii="Arial" w:hAnsi="Arial" w:cs="Arial"/>
                <w:b/>
                <w:bCs/>
                <w:color w:val="000000"/>
                <w:spacing w:val="-2"/>
                <w:sz w:val="16"/>
                <w:szCs w:val="16"/>
                <w:lang w:eastAsia="en-GB"/>
              </w:rPr>
              <w:t>31</w:t>
            </w:r>
            <w:r w:rsidRPr="005A5BA1">
              <w:rPr>
                <w:rFonts w:ascii="Arial" w:hAnsi="Arial" w:cs="Arial"/>
                <w:b/>
                <w:bCs/>
                <w:color w:val="000000"/>
                <w:spacing w:val="-2"/>
                <w:sz w:val="16"/>
                <w:szCs w:val="16"/>
                <w:lang w:eastAsia="en-GB"/>
              </w:rPr>
              <w:t xml:space="preserve"> December </w:t>
            </w:r>
            <w:r w:rsidR="00A16B4A" w:rsidRPr="005A5BA1">
              <w:rPr>
                <w:rFonts w:ascii="Arial" w:hAnsi="Arial" w:cs="Arial"/>
                <w:b/>
                <w:bCs/>
                <w:color w:val="000000"/>
                <w:spacing w:val="-2"/>
                <w:sz w:val="16"/>
                <w:szCs w:val="16"/>
                <w:lang w:eastAsia="en-GB"/>
              </w:rPr>
              <w:t>2025</w:t>
            </w:r>
          </w:p>
        </w:tc>
        <w:tc>
          <w:tcPr>
            <w:tcW w:w="1169" w:type="dxa"/>
            <w:tcBorders>
              <w:left w:val="nil"/>
              <w:right w:val="nil"/>
            </w:tcBorders>
            <w:shd w:val="clear" w:color="000000" w:fill="auto"/>
            <w:vAlign w:val="bottom"/>
          </w:tcPr>
          <w:p w14:paraId="26375188" w14:textId="77777777" w:rsidR="00CE2BDE" w:rsidRPr="005A5BA1" w:rsidRDefault="00CE2BDE" w:rsidP="00CE2BDE">
            <w:pPr>
              <w:overflowPunct/>
              <w:autoSpaceDE/>
              <w:autoSpaceDN/>
              <w:adjustRightInd/>
              <w:ind w:right="-72"/>
              <w:jc w:val="right"/>
              <w:textAlignment w:val="auto"/>
              <w:rPr>
                <w:rFonts w:ascii="Arial" w:eastAsia="SimSun" w:hAnsi="Arial" w:cs="Arial"/>
                <w:color w:val="000000"/>
                <w:sz w:val="16"/>
                <w:szCs w:val="16"/>
                <w:lang w:eastAsia="zh-CN"/>
              </w:rPr>
            </w:pPr>
          </w:p>
        </w:tc>
        <w:tc>
          <w:tcPr>
            <w:tcW w:w="1132" w:type="dxa"/>
            <w:tcBorders>
              <w:left w:val="nil"/>
              <w:right w:val="nil"/>
            </w:tcBorders>
            <w:shd w:val="clear" w:color="000000" w:fill="auto"/>
            <w:vAlign w:val="bottom"/>
          </w:tcPr>
          <w:p w14:paraId="333F8D1F" w14:textId="77777777" w:rsidR="00CE2BDE" w:rsidRPr="005A5BA1" w:rsidRDefault="00CE2BDE" w:rsidP="00CE2BDE">
            <w:pPr>
              <w:overflowPunct/>
              <w:autoSpaceDE/>
              <w:autoSpaceDN/>
              <w:adjustRightInd/>
              <w:ind w:right="-72"/>
              <w:jc w:val="right"/>
              <w:textAlignment w:val="auto"/>
              <w:rPr>
                <w:rFonts w:ascii="Arial" w:eastAsia="SimSun" w:hAnsi="Arial" w:cs="Arial"/>
                <w:color w:val="000000"/>
                <w:sz w:val="16"/>
                <w:szCs w:val="16"/>
                <w:lang w:eastAsia="zh-CN"/>
              </w:rPr>
            </w:pPr>
          </w:p>
        </w:tc>
        <w:tc>
          <w:tcPr>
            <w:tcW w:w="1274" w:type="dxa"/>
            <w:tcBorders>
              <w:left w:val="nil"/>
              <w:right w:val="nil"/>
            </w:tcBorders>
            <w:shd w:val="clear" w:color="000000" w:fill="auto"/>
            <w:vAlign w:val="bottom"/>
          </w:tcPr>
          <w:p w14:paraId="2815B960"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145" w:type="dxa"/>
            <w:tcBorders>
              <w:left w:val="nil"/>
              <w:right w:val="nil"/>
            </w:tcBorders>
            <w:shd w:val="clear" w:color="000000" w:fill="auto"/>
            <w:vAlign w:val="bottom"/>
          </w:tcPr>
          <w:p w14:paraId="64756CEB"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146" w:type="dxa"/>
            <w:tcBorders>
              <w:left w:val="nil"/>
              <w:right w:val="nil"/>
            </w:tcBorders>
            <w:shd w:val="clear" w:color="000000" w:fill="auto"/>
            <w:vAlign w:val="bottom"/>
          </w:tcPr>
          <w:p w14:paraId="07E0536F"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274" w:type="dxa"/>
            <w:tcBorders>
              <w:left w:val="nil"/>
              <w:right w:val="nil"/>
            </w:tcBorders>
            <w:shd w:val="clear" w:color="000000" w:fill="auto"/>
            <w:vAlign w:val="bottom"/>
          </w:tcPr>
          <w:p w14:paraId="43ED778E"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145" w:type="dxa"/>
            <w:tcBorders>
              <w:left w:val="nil"/>
              <w:right w:val="nil"/>
            </w:tcBorders>
            <w:shd w:val="clear" w:color="000000" w:fill="auto"/>
            <w:vAlign w:val="bottom"/>
          </w:tcPr>
          <w:p w14:paraId="08105F33"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119" w:type="dxa"/>
            <w:tcBorders>
              <w:left w:val="nil"/>
              <w:right w:val="nil"/>
            </w:tcBorders>
            <w:shd w:val="clear" w:color="000000" w:fill="auto"/>
            <w:vAlign w:val="bottom"/>
          </w:tcPr>
          <w:p w14:paraId="7720EE7B"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274" w:type="dxa"/>
            <w:tcBorders>
              <w:left w:val="nil"/>
              <w:right w:val="nil"/>
            </w:tcBorders>
            <w:shd w:val="clear" w:color="000000" w:fill="auto"/>
            <w:vAlign w:val="bottom"/>
          </w:tcPr>
          <w:p w14:paraId="4569E569"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c>
          <w:tcPr>
            <w:tcW w:w="1274" w:type="dxa"/>
            <w:tcBorders>
              <w:left w:val="nil"/>
              <w:right w:val="nil"/>
            </w:tcBorders>
            <w:shd w:val="clear" w:color="000000" w:fill="auto"/>
            <w:vAlign w:val="bottom"/>
          </w:tcPr>
          <w:p w14:paraId="0A92C963" w14:textId="77777777" w:rsidR="00CE2BDE" w:rsidRPr="005A5BA1" w:rsidRDefault="00CE2BDE" w:rsidP="00CE2BDE">
            <w:pPr>
              <w:overflowPunct/>
              <w:autoSpaceDE/>
              <w:autoSpaceDN/>
              <w:adjustRightInd/>
              <w:ind w:right="-72"/>
              <w:jc w:val="right"/>
              <w:textAlignment w:val="auto"/>
              <w:rPr>
                <w:rFonts w:ascii="Arial" w:hAnsi="Arial" w:cs="Arial"/>
                <w:color w:val="000000"/>
                <w:sz w:val="16"/>
                <w:szCs w:val="16"/>
              </w:rPr>
            </w:pPr>
          </w:p>
        </w:tc>
      </w:tr>
      <w:tr w:rsidR="00C6224E" w:rsidRPr="005A5BA1" w14:paraId="04226D65" w14:textId="77777777" w:rsidTr="008A562F">
        <w:tc>
          <w:tcPr>
            <w:tcW w:w="3438" w:type="dxa"/>
            <w:tcBorders>
              <w:left w:val="nil"/>
              <w:right w:val="nil"/>
            </w:tcBorders>
            <w:vAlign w:val="bottom"/>
          </w:tcPr>
          <w:p w14:paraId="2ACC113C" w14:textId="77777777" w:rsidR="00C6224E" w:rsidRPr="005A5BA1" w:rsidRDefault="00C6224E" w:rsidP="00C6224E">
            <w:pPr>
              <w:overflowPunct/>
              <w:autoSpaceDE/>
              <w:autoSpaceDN/>
              <w:adjustRightInd/>
              <w:ind w:left="-113"/>
              <w:textAlignment w:val="auto"/>
              <w:rPr>
                <w:rFonts w:ascii="Arial" w:hAnsi="Arial" w:cs="Arial"/>
                <w:b/>
                <w:bCs/>
                <w:color w:val="000000"/>
                <w:spacing w:val="-2"/>
                <w:sz w:val="16"/>
                <w:szCs w:val="16"/>
                <w:lang w:eastAsia="en-GB"/>
              </w:rPr>
            </w:pPr>
            <w:r w:rsidRPr="005A5BA1">
              <w:rPr>
                <w:rFonts w:ascii="Arial" w:hAnsi="Arial" w:cs="Arial"/>
                <w:color w:val="000000"/>
                <w:spacing w:val="-2"/>
                <w:sz w:val="16"/>
                <w:szCs w:val="16"/>
                <w:lang w:eastAsia="en-GB"/>
              </w:rPr>
              <w:t>Cost</w:t>
            </w:r>
          </w:p>
        </w:tc>
        <w:tc>
          <w:tcPr>
            <w:tcW w:w="1169" w:type="dxa"/>
            <w:tcBorders>
              <w:left w:val="nil"/>
              <w:right w:val="nil"/>
            </w:tcBorders>
            <w:shd w:val="clear" w:color="000000" w:fill="auto"/>
            <w:vAlign w:val="bottom"/>
          </w:tcPr>
          <w:p w14:paraId="71BE0502" w14:textId="57D0F34E" w:rsidR="00C6224E" w:rsidRPr="005A5BA1" w:rsidRDefault="00C6224E" w:rsidP="00C6224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1,210,824,592</w:t>
            </w:r>
          </w:p>
        </w:tc>
        <w:tc>
          <w:tcPr>
            <w:tcW w:w="1132" w:type="dxa"/>
            <w:tcBorders>
              <w:left w:val="nil"/>
              <w:right w:val="nil"/>
            </w:tcBorders>
            <w:shd w:val="clear" w:color="000000" w:fill="auto"/>
            <w:vAlign w:val="bottom"/>
          </w:tcPr>
          <w:p w14:paraId="21D3123E" w14:textId="7CB40040" w:rsidR="00C6224E" w:rsidRPr="005A5BA1" w:rsidRDefault="00C6224E" w:rsidP="00C6224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685,756,029</w:t>
            </w:r>
          </w:p>
        </w:tc>
        <w:tc>
          <w:tcPr>
            <w:tcW w:w="1274" w:type="dxa"/>
            <w:tcBorders>
              <w:left w:val="nil"/>
              <w:right w:val="nil"/>
            </w:tcBorders>
            <w:shd w:val="clear" w:color="000000" w:fill="auto"/>
            <w:vAlign w:val="bottom"/>
          </w:tcPr>
          <w:p w14:paraId="396F9962" w14:textId="39216785" w:rsidR="00C6224E" w:rsidRPr="005A5BA1" w:rsidRDefault="00C6224E" w:rsidP="00C6224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3,377,075,892</w:t>
            </w:r>
          </w:p>
        </w:tc>
        <w:tc>
          <w:tcPr>
            <w:tcW w:w="1145" w:type="dxa"/>
            <w:tcBorders>
              <w:top w:val="nil"/>
              <w:left w:val="nil"/>
              <w:bottom w:val="nil"/>
              <w:right w:val="nil"/>
            </w:tcBorders>
            <w:vAlign w:val="center"/>
          </w:tcPr>
          <w:p w14:paraId="095C1BAC" w14:textId="4CB25E26" w:rsidR="00C6224E" w:rsidRPr="005A5BA1" w:rsidRDefault="00C6224E" w:rsidP="00C6224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969,760,503</w:t>
            </w:r>
          </w:p>
        </w:tc>
        <w:tc>
          <w:tcPr>
            <w:tcW w:w="1146" w:type="dxa"/>
            <w:tcBorders>
              <w:top w:val="nil"/>
              <w:left w:val="nil"/>
              <w:bottom w:val="nil"/>
              <w:right w:val="nil"/>
            </w:tcBorders>
            <w:vAlign w:val="center"/>
          </w:tcPr>
          <w:p w14:paraId="2D9E4B82" w14:textId="3C040C75" w:rsidR="00C6224E" w:rsidRPr="005A5BA1" w:rsidRDefault="00C6224E" w:rsidP="00C6224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269,165,503</w:t>
            </w:r>
          </w:p>
        </w:tc>
        <w:tc>
          <w:tcPr>
            <w:tcW w:w="1274" w:type="dxa"/>
            <w:tcBorders>
              <w:left w:val="nil"/>
              <w:right w:val="nil"/>
            </w:tcBorders>
            <w:shd w:val="clear" w:color="000000" w:fill="auto"/>
            <w:vAlign w:val="bottom"/>
          </w:tcPr>
          <w:p w14:paraId="2CC392A5" w14:textId="016DB485" w:rsidR="00C6224E" w:rsidRPr="005A5BA1" w:rsidRDefault="00C6224E" w:rsidP="00C6224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20,831,447,826</w:t>
            </w:r>
          </w:p>
        </w:tc>
        <w:tc>
          <w:tcPr>
            <w:tcW w:w="1145" w:type="dxa"/>
            <w:tcBorders>
              <w:left w:val="nil"/>
              <w:right w:val="nil"/>
            </w:tcBorders>
            <w:shd w:val="clear" w:color="000000" w:fill="auto"/>
            <w:vAlign w:val="bottom"/>
          </w:tcPr>
          <w:p w14:paraId="65DD844E" w14:textId="75813B25" w:rsidR="00C6224E" w:rsidRPr="005A5BA1" w:rsidRDefault="00C6224E" w:rsidP="00C6224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386,822,527</w:t>
            </w:r>
          </w:p>
        </w:tc>
        <w:tc>
          <w:tcPr>
            <w:tcW w:w="1119" w:type="dxa"/>
            <w:tcBorders>
              <w:left w:val="nil"/>
              <w:right w:val="nil"/>
            </w:tcBorders>
            <w:shd w:val="clear" w:color="000000" w:fill="auto"/>
            <w:vAlign w:val="bottom"/>
          </w:tcPr>
          <w:p w14:paraId="7E297F4C" w14:textId="01FEA1AA" w:rsidR="00C6224E" w:rsidRPr="005A5BA1" w:rsidRDefault="00C6224E" w:rsidP="00C6224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5,326,933</w:t>
            </w:r>
          </w:p>
        </w:tc>
        <w:tc>
          <w:tcPr>
            <w:tcW w:w="1274" w:type="dxa"/>
            <w:tcBorders>
              <w:left w:val="nil"/>
              <w:right w:val="nil"/>
            </w:tcBorders>
            <w:shd w:val="clear" w:color="000000" w:fill="auto"/>
            <w:vAlign w:val="bottom"/>
          </w:tcPr>
          <w:p w14:paraId="19057415" w14:textId="23CDF98E" w:rsidR="00C6224E" w:rsidRPr="005A5BA1" w:rsidRDefault="00C6224E" w:rsidP="00C6224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3,386,306,353</w:t>
            </w:r>
          </w:p>
        </w:tc>
        <w:tc>
          <w:tcPr>
            <w:tcW w:w="1274" w:type="dxa"/>
            <w:tcBorders>
              <w:top w:val="nil"/>
              <w:left w:val="nil"/>
              <w:bottom w:val="nil"/>
              <w:right w:val="nil"/>
            </w:tcBorders>
            <w:vAlign w:val="bottom"/>
          </w:tcPr>
          <w:p w14:paraId="01430BA5" w14:textId="151A371A" w:rsidR="00C6224E" w:rsidRPr="005A5BA1" w:rsidRDefault="00C6224E" w:rsidP="00C6224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31,122,486,158</w:t>
            </w:r>
          </w:p>
        </w:tc>
      </w:tr>
      <w:tr w:rsidR="00C6224E" w:rsidRPr="005A5BA1" w14:paraId="4976158A" w14:textId="77777777" w:rsidTr="008A562F">
        <w:tc>
          <w:tcPr>
            <w:tcW w:w="3438" w:type="dxa"/>
            <w:tcBorders>
              <w:left w:val="nil"/>
              <w:right w:val="nil"/>
            </w:tcBorders>
            <w:vAlign w:val="bottom"/>
          </w:tcPr>
          <w:p w14:paraId="1D4243D7" w14:textId="76E4C8DB" w:rsidR="00C6224E" w:rsidRPr="005A5BA1" w:rsidRDefault="00C6224E" w:rsidP="00C6224E">
            <w:pPr>
              <w:overflowPunct/>
              <w:autoSpaceDE/>
              <w:autoSpaceDN/>
              <w:adjustRightInd/>
              <w:ind w:left="-113"/>
              <w:textAlignment w:val="auto"/>
              <w:rPr>
                <w:rFonts w:ascii="Arial" w:hAnsi="Arial" w:cs="Arial"/>
                <w:color w:val="000000"/>
                <w:spacing w:val="-2"/>
                <w:sz w:val="20"/>
                <w:szCs w:val="20"/>
                <w:lang w:eastAsia="en-GB"/>
              </w:rPr>
            </w:pPr>
            <w:r w:rsidRPr="005A5BA1">
              <w:rPr>
                <w:rFonts w:ascii="Arial" w:hAnsi="Arial" w:cs="Arial"/>
                <w:color w:val="000000"/>
                <w:spacing w:val="-2"/>
                <w:sz w:val="16"/>
                <w:szCs w:val="16"/>
                <w:u w:val="single"/>
                <w:lang w:eastAsia="en-GB"/>
              </w:rPr>
              <w:t>Less</w:t>
            </w:r>
            <w:r w:rsidRPr="005A5BA1">
              <w:rPr>
                <w:rFonts w:ascii="Arial" w:hAnsi="Arial" w:cs="Arial"/>
                <w:color w:val="000000"/>
                <w:spacing w:val="-2"/>
                <w:sz w:val="16"/>
                <w:szCs w:val="16"/>
                <w:lang w:eastAsia="en-GB"/>
              </w:rPr>
              <w:t xml:space="preserve">  Accumulated depreciation</w:t>
            </w:r>
          </w:p>
        </w:tc>
        <w:tc>
          <w:tcPr>
            <w:tcW w:w="1169" w:type="dxa"/>
            <w:tcBorders>
              <w:left w:val="nil"/>
              <w:right w:val="nil"/>
            </w:tcBorders>
            <w:shd w:val="clear" w:color="000000" w:fill="auto"/>
            <w:vAlign w:val="bottom"/>
          </w:tcPr>
          <w:p w14:paraId="123155FE" w14:textId="3CF8CC9F" w:rsidR="00C6224E" w:rsidRPr="005A5BA1" w:rsidRDefault="00C6224E" w:rsidP="00C6224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w:t>
            </w:r>
          </w:p>
        </w:tc>
        <w:tc>
          <w:tcPr>
            <w:tcW w:w="1132" w:type="dxa"/>
            <w:tcBorders>
              <w:left w:val="nil"/>
              <w:right w:val="nil"/>
            </w:tcBorders>
            <w:shd w:val="clear" w:color="000000" w:fill="auto"/>
            <w:vAlign w:val="bottom"/>
          </w:tcPr>
          <w:p w14:paraId="09BC9E4F" w14:textId="09018DA2" w:rsidR="00C6224E" w:rsidRPr="005A5BA1" w:rsidRDefault="00C6224E" w:rsidP="00C6224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(38,226,709)</w:t>
            </w:r>
          </w:p>
        </w:tc>
        <w:tc>
          <w:tcPr>
            <w:tcW w:w="1274" w:type="dxa"/>
            <w:tcBorders>
              <w:left w:val="nil"/>
              <w:right w:val="nil"/>
            </w:tcBorders>
            <w:shd w:val="clear" w:color="000000" w:fill="auto"/>
            <w:vAlign w:val="bottom"/>
          </w:tcPr>
          <w:p w14:paraId="2411F68C" w14:textId="704BE876" w:rsidR="00C6224E" w:rsidRPr="005A5BA1" w:rsidRDefault="00C6224E" w:rsidP="00C6224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(1,112,242,293)</w:t>
            </w:r>
          </w:p>
        </w:tc>
        <w:tc>
          <w:tcPr>
            <w:tcW w:w="1145" w:type="dxa"/>
            <w:tcBorders>
              <w:top w:val="nil"/>
              <w:left w:val="nil"/>
              <w:bottom w:val="nil"/>
              <w:right w:val="nil"/>
            </w:tcBorders>
            <w:vAlign w:val="center"/>
          </w:tcPr>
          <w:p w14:paraId="602C1506" w14:textId="07180EE3" w:rsidR="00C6224E" w:rsidRPr="005A5BA1" w:rsidRDefault="00C6224E" w:rsidP="00C6224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(466,628,197)</w:t>
            </w:r>
          </w:p>
        </w:tc>
        <w:tc>
          <w:tcPr>
            <w:tcW w:w="1146" w:type="dxa"/>
            <w:tcBorders>
              <w:top w:val="nil"/>
              <w:left w:val="nil"/>
              <w:bottom w:val="nil"/>
              <w:right w:val="nil"/>
            </w:tcBorders>
            <w:vAlign w:val="center"/>
          </w:tcPr>
          <w:p w14:paraId="162F81EA" w14:textId="30923EF5" w:rsidR="00C6224E" w:rsidRPr="005A5BA1" w:rsidRDefault="00C6224E" w:rsidP="00C6224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(177,494,336)</w:t>
            </w:r>
          </w:p>
        </w:tc>
        <w:tc>
          <w:tcPr>
            <w:tcW w:w="1274" w:type="dxa"/>
            <w:tcBorders>
              <w:left w:val="nil"/>
              <w:right w:val="nil"/>
            </w:tcBorders>
            <w:shd w:val="clear" w:color="000000" w:fill="auto"/>
            <w:vAlign w:val="bottom"/>
          </w:tcPr>
          <w:p w14:paraId="3797B5B7" w14:textId="22FAE0A9" w:rsidR="00C6224E" w:rsidRPr="005A5BA1" w:rsidRDefault="00B82FBE" w:rsidP="00C6224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 xml:space="preserve">(5,906,968,323) </w:t>
            </w:r>
          </w:p>
        </w:tc>
        <w:tc>
          <w:tcPr>
            <w:tcW w:w="1145" w:type="dxa"/>
            <w:tcBorders>
              <w:left w:val="nil"/>
              <w:right w:val="nil"/>
            </w:tcBorders>
            <w:shd w:val="clear" w:color="000000" w:fill="auto"/>
            <w:vAlign w:val="bottom"/>
          </w:tcPr>
          <w:p w14:paraId="522300CD" w14:textId="0C0146F4" w:rsidR="00C6224E" w:rsidRPr="005A5BA1" w:rsidRDefault="00C6224E" w:rsidP="00C6224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(351,637,404)</w:t>
            </w:r>
          </w:p>
        </w:tc>
        <w:tc>
          <w:tcPr>
            <w:tcW w:w="1119" w:type="dxa"/>
            <w:tcBorders>
              <w:left w:val="nil"/>
              <w:right w:val="nil"/>
            </w:tcBorders>
            <w:shd w:val="clear" w:color="000000" w:fill="auto"/>
            <w:vAlign w:val="bottom"/>
          </w:tcPr>
          <w:p w14:paraId="23E291B7" w14:textId="620BBDA1" w:rsidR="00C6224E" w:rsidRPr="005A5BA1" w:rsidRDefault="00C6224E" w:rsidP="00C6224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(5,297,695)</w:t>
            </w:r>
          </w:p>
        </w:tc>
        <w:tc>
          <w:tcPr>
            <w:tcW w:w="1274" w:type="dxa"/>
            <w:tcBorders>
              <w:left w:val="nil"/>
              <w:right w:val="nil"/>
            </w:tcBorders>
            <w:shd w:val="clear" w:color="000000" w:fill="auto"/>
            <w:vAlign w:val="bottom"/>
          </w:tcPr>
          <w:p w14:paraId="45FCD9C5" w14:textId="2FEB93E1" w:rsidR="00C6224E" w:rsidRPr="005A5BA1" w:rsidRDefault="00C6224E" w:rsidP="00C6224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w:t>
            </w:r>
          </w:p>
        </w:tc>
        <w:tc>
          <w:tcPr>
            <w:tcW w:w="1274" w:type="dxa"/>
            <w:tcBorders>
              <w:top w:val="nil"/>
              <w:left w:val="nil"/>
              <w:bottom w:val="nil"/>
              <w:right w:val="nil"/>
            </w:tcBorders>
            <w:vAlign w:val="bottom"/>
          </w:tcPr>
          <w:p w14:paraId="103B2E90" w14:textId="52DEBC02" w:rsidR="00C6224E" w:rsidRPr="005A5BA1" w:rsidRDefault="00B82FBE" w:rsidP="00C6224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(8,058,494,957)</w:t>
            </w:r>
          </w:p>
        </w:tc>
      </w:tr>
      <w:tr w:rsidR="00C6224E" w:rsidRPr="005A5BA1" w14:paraId="4A8082DD" w14:textId="77777777" w:rsidTr="0093737C">
        <w:tc>
          <w:tcPr>
            <w:tcW w:w="3438" w:type="dxa"/>
            <w:tcBorders>
              <w:left w:val="nil"/>
              <w:right w:val="nil"/>
            </w:tcBorders>
            <w:vAlign w:val="bottom"/>
          </w:tcPr>
          <w:p w14:paraId="37CB74DD" w14:textId="5B911799" w:rsidR="00C6224E" w:rsidRPr="005A5BA1" w:rsidRDefault="00C6224E" w:rsidP="00C6224E">
            <w:pPr>
              <w:overflowPunct/>
              <w:autoSpaceDE/>
              <w:autoSpaceDN/>
              <w:adjustRightInd/>
              <w:ind w:left="-113"/>
              <w:textAlignment w:val="auto"/>
              <w:rPr>
                <w:rFonts w:ascii="Arial" w:hAnsi="Arial" w:cs="Arial"/>
                <w:color w:val="000000"/>
                <w:spacing w:val="-2"/>
                <w:sz w:val="16"/>
                <w:szCs w:val="16"/>
                <w:lang w:eastAsia="en-GB"/>
              </w:rPr>
            </w:pPr>
            <w:r w:rsidRPr="005A5BA1">
              <w:rPr>
                <w:rFonts w:ascii="Arial" w:hAnsi="Arial" w:cs="Arial"/>
                <w:color w:val="000000"/>
                <w:spacing w:val="-2"/>
                <w:sz w:val="16"/>
                <w:szCs w:val="16"/>
                <w:u w:val="single"/>
                <w:lang w:eastAsia="en-GB"/>
              </w:rPr>
              <w:t>Less</w:t>
            </w:r>
            <w:r w:rsidRPr="005A5BA1">
              <w:rPr>
                <w:rFonts w:ascii="Arial" w:hAnsi="Arial" w:cs="Arial"/>
                <w:color w:val="000000"/>
                <w:spacing w:val="-2"/>
                <w:sz w:val="16"/>
                <w:szCs w:val="16"/>
                <w:lang w:eastAsia="en-GB"/>
              </w:rPr>
              <w:t xml:space="preserve">  Accumulated</w:t>
            </w:r>
            <w:r w:rsidRPr="005A5BA1">
              <w:rPr>
                <w:rFonts w:ascii="Arial" w:hAnsi="Arial" w:cs="Arial"/>
                <w:color w:val="000000"/>
                <w:spacing w:val="-2"/>
                <w:sz w:val="16"/>
                <w:szCs w:val="16"/>
                <w:cs/>
                <w:lang w:eastAsia="en-GB"/>
              </w:rPr>
              <w:t xml:space="preserve"> </w:t>
            </w:r>
            <w:r w:rsidRPr="005A5BA1">
              <w:rPr>
                <w:rFonts w:ascii="Arial" w:hAnsi="Arial" w:cs="Arial"/>
                <w:color w:val="000000"/>
                <w:spacing w:val="-2"/>
                <w:sz w:val="16"/>
                <w:szCs w:val="16"/>
                <w:lang w:eastAsia="en-GB"/>
              </w:rPr>
              <w:t>impairment</w:t>
            </w:r>
          </w:p>
        </w:tc>
        <w:tc>
          <w:tcPr>
            <w:tcW w:w="1169" w:type="dxa"/>
            <w:tcBorders>
              <w:left w:val="nil"/>
              <w:bottom w:val="single" w:sz="4" w:space="0" w:color="auto"/>
              <w:right w:val="nil"/>
            </w:tcBorders>
            <w:shd w:val="clear" w:color="000000" w:fill="auto"/>
            <w:vAlign w:val="bottom"/>
          </w:tcPr>
          <w:p w14:paraId="134F17F7" w14:textId="2FCEC8ED" w:rsidR="00C6224E" w:rsidRPr="005A5BA1" w:rsidRDefault="00C6224E" w:rsidP="00C6224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w:t>
            </w:r>
          </w:p>
        </w:tc>
        <w:tc>
          <w:tcPr>
            <w:tcW w:w="1132" w:type="dxa"/>
            <w:tcBorders>
              <w:left w:val="nil"/>
              <w:bottom w:val="single" w:sz="4" w:space="0" w:color="auto"/>
              <w:right w:val="nil"/>
            </w:tcBorders>
            <w:shd w:val="clear" w:color="000000" w:fill="auto"/>
            <w:vAlign w:val="bottom"/>
          </w:tcPr>
          <w:p w14:paraId="5C571281" w14:textId="1BA33C79" w:rsidR="00C6224E" w:rsidRPr="005A5BA1" w:rsidRDefault="00C6224E" w:rsidP="00C6224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w:t>
            </w:r>
          </w:p>
        </w:tc>
        <w:tc>
          <w:tcPr>
            <w:tcW w:w="1274" w:type="dxa"/>
            <w:tcBorders>
              <w:left w:val="nil"/>
              <w:bottom w:val="single" w:sz="4" w:space="0" w:color="auto"/>
              <w:right w:val="nil"/>
            </w:tcBorders>
            <w:shd w:val="clear" w:color="000000" w:fill="auto"/>
            <w:vAlign w:val="bottom"/>
          </w:tcPr>
          <w:p w14:paraId="136DCC69" w14:textId="10EC5315" w:rsidR="00C6224E" w:rsidRPr="005A5BA1" w:rsidRDefault="00C6224E" w:rsidP="00C6224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(8,285,094)</w:t>
            </w:r>
          </w:p>
        </w:tc>
        <w:tc>
          <w:tcPr>
            <w:tcW w:w="1145" w:type="dxa"/>
            <w:tcBorders>
              <w:top w:val="nil"/>
              <w:left w:val="nil"/>
              <w:bottom w:val="nil"/>
              <w:right w:val="nil"/>
            </w:tcBorders>
            <w:vAlign w:val="center"/>
          </w:tcPr>
          <w:p w14:paraId="7647A10C" w14:textId="34F344F6" w:rsidR="00C6224E" w:rsidRPr="005A5BA1" w:rsidRDefault="00C6224E" w:rsidP="00C6224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(2,763,378)</w:t>
            </w:r>
          </w:p>
        </w:tc>
        <w:tc>
          <w:tcPr>
            <w:tcW w:w="1146" w:type="dxa"/>
            <w:tcBorders>
              <w:top w:val="nil"/>
              <w:left w:val="nil"/>
              <w:bottom w:val="nil"/>
              <w:right w:val="nil"/>
            </w:tcBorders>
            <w:vAlign w:val="center"/>
          </w:tcPr>
          <w:p w14:paraId="34FA3F73" w14:textId="41D98C16" w:rsidR="00C6224E" w:rsidRPr="005A5BA1" w:rsidRDefault="00C6224E" w:rsidP="00C6224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w:t>
            </w:r>
          </w:p>
        </w:tc>
        <w:tc>
          <w:tcPr>
            <w:tcW w:w="1274" w:type="dxa"/>
            <w:tcBorders>
              <w:left w:val="nil"/>
              <w:bottom w:val="single" w:sz="4" w:space="0" w:color="auto"/>
              <w:right w:val="nil"/>
            </w:tcBorders>
            <w:shd w:val="clear" w:color="000000" w:fill="auto"/>
            <w:vAlign w:val="bottom"/>
          </w:tcPr>
          <w:p w14:paraId="7F60DC71" w14:textId="4109B943" w:rsidR="00C6224E" w:rsidRPr="005A5BA1" w:rsidRDefault="00C6224E" w:rsidP="00C6224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(895,442)</w:t>
            </w:r>
          </w:p>
        </w:tc>
        <w:tc>
          <w:tcPr>
            <w:tcW w:w="1145" w:type="dxa"/>
            <w:tcBorders>
              <w:left w:val="nil"/>
              <w:bottom w:val="single" w:sz="4" w:space="0" w:color="auto"/>
              <w:right w:val="nil"/>
            </w:tcBorders>
            <w:shd w:val="clear" w:color="000000" w:fill="auto"/>
            <w:vAlign w:val="bottom"/>
          </w:tcPr>
          <w:p w14:paraId="41F5C7B2" w14:textId="7560E852" w:rsidR="00C6224E" w:rsidRPr="005A5BA1" w:rsidRDefault="00C6224E" w:rsidP="00C6224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(1)</w:t>
            </w:r>
          </w:p>
        </w:tc>
        <w:tc>
          <w:tcPr>
            <w:tcW w:w="1119" w:type="dxa"/>
            <w:tcBorders>
              <w:left w:val="nil"/>
              <w:bottom w:val="single" w:sz="4" w:space="0" w:color="auto"/>
              <w:right w:val="nil"/>
            </w:tcBorders>
            <w:shd w:val="clear" w:color="000000" w:fill="auto"/>
            <w:vAlign w:val="bottom"/>
          </w:tcPr>
          <w:p w14:paraId="0CFAE031" w14:textId="7776BB14" w:rsidR="00C6224E" w:rsidRPr="005A5BA1" w:rsidRDefault="00C6224E" w:rsidP="00C6224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w:t>
            </w:r>
          </w:p>
        </w:tc>
        <w:tc>
          <w:tcPr>
            <w:tcW w:w="1274" w:type="dxa"/>
            <w:tcBorders>
              <w:left w:val="nil"/>
              <w:bottom w:val="single" w:sz="4" w:space="0" w:color="auto"/>
              <w:right w:val="nil"/>
            </w:tcBorders>
            <w:shd w:val="clear" w:color="000000" w:fill="auto"/>
            <w:vAlign w:val="bottom"/>
          </w:tcPr>
          <w:p w14:paraId="0F777A31" w14:textId="7B94E9AA" w:rsidR="00C6224E" w:rsidRPr="005A5BA1" w:rsidRDefault="00C6224E" w:rsidP="00C6224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w:t>
            </w:r>
          </w:p>
        </w:tc>
        <w:tc>
          <w:tcPr>
            <w:tcW w:w="1274" w:type="dxa"/>
            <w:tcBorders>
              <w:left w:val="nil"/>
              <w:bottom w:val="single" w:sz="4" w:space="0" w:color="auto"/>
              <w:right w:val="nil"/>
            </w:tcBorders>
            <w:shd w:val="clear" w:color="000000" w:fill="auto"/>
            <w:vAlign w:val="bottom"/>
          </w:tcPr>
          <w:p w14:paraId="75975ABA" w14:textId="59D31E03" w:rsidR="00C6224E" w:rsidRPr="005A5BA1" w:rsidRDefault="00C6224E" w:rsidP="00C6224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(11,943,915)</w:t>
            </w:r>
          </w:p>
        </w:tc>
      </w:tr>
      <w:tr w:rsidR="00C6224E" w:rsidRPr="005A5BA1" w14:paraId="654B697D" w14:textId="77777777" w:rsidTr="0093737C">
        <w:tc>
          <w:tcPr>
            <w:tcW w:w="3438" w:type="dxa"/>
            <w:tcBorders>
              <w:left w:val="nil"/>
              <w:right w:val="nil"/>
            </w:tcBorders>
            <w:vAlign w:val="bottom"/>
          </w:tcPr>
          <w:p w14:paraId="3F292456" w14:textId="77777777" w:rsidR="00C6224E" w:rsidRPr="005A5BA1" w:rsidRDefault="00C6224E" w:rsidP="00C6224E">
            <w:pPr>
              <w:overflowPunct/>
              <w:autoSpaceDE/>
              <w:autoSpaceDN/>
              <w:adjustRightInd/>
              <w:ind w:left="-113"/>
              <w:textAlignment w:val="auto"/>
              <w:rPr>
                <w:rFonts w:ascii="Arial" w:hAnsi="Arial" w:cs="Arial"/>
                <w:color w:val="000000"/>
                <w:spacing w:val="-2"/>
                <w:sz w:val="10"/>
                <w:szCs w:val="10"/>
                <w:u w:val="single"/>
                <w:lang w:eastAsia="en-GB"/>
              </w:rPr>
            </w:pPr>
          </w:p>
        </w:tc>
        <w:tc>
          <w:tcPr>
            <w:tcW w:w="1169" w:type="dxa"/>
            <w:tcBorders>
              <w:top w:val="single" w:sz="4" w:space="0" w:color="auto"/>
              <w:left w:val="nil"/>
              <w:right w:val="nil"/>
            </w:tcBorders>
            <w:shd w:val="clear" w:color="000000" w:fill="auto"/>
            <w:vAlign w:val="bottom"/>
          </w:tcPr>
          <w:p w14:paraId="2863DF18" w14:textId="77777777" w:rsidR="00C6224E" w:rsidRPr="005A5BA1" w:rsidRDefault="00C6224E" w:rsidP="00C6224E">
            <w:pPr>
              <w:overflowPunct/>
              <w:autoSpaceDE/>
              <w:autoSpaceDN/>
              <w:adjustRightInd/>
              <w:ind w:right="-72"/>
              <w:jc w:val="right"/>
              <w:textAlignment w:val="auto"/>
              <w:rPr>
                <w:rFonts w:ascii="Arial" w:hAnsi="Arial" w:cs="Arial"/>
                <w:color w:val="000000"/>
                <w:sz w:val="10"/>
                <w:szCs w:val="10"/>
              </w:rPr>
            </w:pPr>
          </w:p>
        </w:tc>
        <w:tc>
          <w:tcPr>
            <w:tcW w:w="1132" w:type="dxa"/>
            <w:tcBorders>
              <w:top w:val="single" w:sz="4" w:space="0" w:color="auto"/>
              <w:left w:val="nil"/>
              <w:right w:val="nil"/>
            </w:tcBorders>
            <w:shd w:val="clear" w:color="000000" w:fill="auto"/>
            <w:vAlign w:val="bottom"/>
          </w:tcPr>
          <w:p w14:paraId="1A726C1F" w14:textId="77777777" w:rsidR="00C6224E" w:rsidRPr="005A5BA1" w:rsidRDefault="00C6224E" w:rsidP="00C6224E">
            <w:pPr>
              <w:overflowPunct/>
              <w:autoSpaceDE/>
              <w:autoSpaceDN/>
              <w:adjustRightInd/>
              <w:ind w:right="-72"/>
              <w:jc w:val="right"/>
              <w:textAlignment w:val="auto"/>
              <w:rPr>
                <w:rFonts w:ascii="Arial" w:hAnsi="Arial" w:cs="Arial"/>
                <w:color w:val="000000"/>
                <w:sz w:val="10"/>
                <w:szCs w:val="10"/>
              </w:rPr>
            </w:pPr>
          </w:p>
        </w:tc>
        <w:tc>
          <w:tcPr>
            <w:tcW w:w="1274" w:type="dxa"/>
            <w:tcBorders>
              <w:top w:val="single" w:sz="4" w:space="0" w:color="auto"/>
              <w:left w:val="nil"/>
              <w:right w:val="nil"/>
            </w:tcBorders>
            <w:shd w:val="clear" w:color="000000" w:fill="auto"/>
            <w:vAlign w:val="bottom"/>
          </w:tcPr>
          <w:p w14:paraId="32AA90EB" w14:textId="77777777" w:rsidR="00C6224E" w:rsidRPr="005A5BA1" w:rsidRDefault="00C6224E" w:rsidP="00C6224E">
            <w:pPr>
              <w:overflowPunct/>
              <w:autoSpaceDE/>
              <w:autoSpaceDN/>
              <w:adjustRightInd/>
              <w:ind w:right="-72"/>
              <w:jc w:val="right"/>
              <w:textAlignment w:val="auto"/>
              <w:rPr>
                <w:rFonts w:ascii="Arial" w:hAnsi="Arial" w:cs="Arial"/>
                <w:color w:val="000000"/>
                <w:sz w:val="10"/>
                <w:szCs w:val="10"/>
              </w:rPr>
            </w:pPr>
          </w:p>
        </w:tc>
        <w:tc>
          <w:tcPr>
            <w:tcW w:w="1145" w:type="dxa"/>
            <w:tcBorders>
              <w:top w:val="single" w:sz="4" w:space="0" w:color="auto"/>
              <w:left w:val="nil"/>
              <w:right w:val="nil"/>
            </w:tcBorders>
            <w:shd w:val="clear" w:color="000000" w:fill="auto"/>
            <w:vAlign w:val="bottom"/>
          </w:tcPr>
          <w:p w14:paraId="54864EED" w14:textId="77777777" w:rsidR="00C6224E" w:rsidRPr="005A5BA1" w:rsidRDefault="00C6224E" w:rsidP="00C6224E">
            <w:pPr>
              <w:overflowPunct/>
              <w:autoSpaceDE/>
              <w:autoSpaceDN/>
              <w:adjustRightInd/>
              <w:ind w:right="-72"/>
              <w:jc w:val="right"/>
              <w:textAlignment w:val="auto"/>
              <w:rPr>
                <w:rFonts w:ascii="Arial" w:hAnsi="Arial" w:cs="Arial"/>
                <w:color w:val="000000"/>
                <w:sz w:val="10"/>
                <w:szCs w:val="10"/>
              </w:rPr>
            </w:pPr>
          </w:p>
        </w:tc>
        <w:tc>
          <w:tcPr>
            <w:tcW w:w="1146" w:type="dxa"/>
            <w:tcBorders>
              <w:top w:val="single" w:sz="4" w:space="0" w:color="auto"/>
              <w:left w:val="nil"/>
              <w:right w:val="nil"/>
            </w:tcBorders>
            <w:shd w:val="clear" w:color="000000" w:fill="auto"/>
            <w:vAlign w:val="bottom"/>
          </w:tcPr>
          <w:p w14:paraId="3F8EC5D8" w14:textId="77777777" w:rsidR="00C6224E" w:rsidRPr="005A5BA1" w:rsidRDefault="00C6224E" w:rsidP="00C6224E">
            <w:pPr>
              <w:overflowPunct/>
              <w:autoSpaceDE/>
              <w:autoSpaceDN/>
              <w:adjustRightInd/>
              <w:ind w:right="-72"/>
              <w:jc w:val="right"/>
              <w:textAlignment w:val="auto"/>
              <w:rPr>
                <w:rFonts w:ascii="Arial" w:eastAsia="SimSun" w:hAnsi="Arial" w:cs="Arial"/>
                <w:color w:val="000000"/>
                <w:sz w:val="10"/>
                <w:szCs w:val="10"/>
                <w:lang w:eastAsia="zh-CN"/>
              </w:rPr>
            </w:pPr>
          </w:p>
        </w:tc>
        <w:tc>
          <w:tcPr>
            <w:tcW w:w="1274" w:type="dxa"/>
            <w:tcBorders>
              <w:top w:val="single" w:sz="4" w:space="0" w:color="auto"/>
              <w:left w:val="nil"/>
              <w:right w:val="nil"/>
            </w:tcBorders>
            <w:shd w:val="clear" w:color="000000" w:fill="auto"/>
            <w:vAlign w:val="bottom"/>
          </w:tcPr>
          <w:p w14:paraId="6348D0F3" w14:textId="77777777" w:rsidR="00C6224E" w:rsidRPr="005A5BA1" w:rsidRDefault="00C6224E" w:rsidP="00C6224E">
            <w:pPr>
              <w:overflowPunct/>
              <w:autoSpaceDE/>
              <w:autoSpaceDN/>
              <w:adjustRightInd/>
              <w:ind w:right="-72"/>
              <w:jc w:val="right"/>
              <w:textAlignment w:val="auto"/>
              <w:rPr>
                <w:rFonts w:ascii="Arial" w:eastAsia="SimSun" w:hAnsi="Arial" w:cs="Arial"/>
                <w:color w:val="000000"/>
                <w:sz w:val="10"/>
                <w:szCs w:val="10"/>
                <w:lang w:eastAsia="zh-CN"/>
              </w:rPr>
            </w:pPr>
          </w:p>
        </w:tc>
        <w:tc>
          <w:tcPr>
            <w:tcW w:w="1145" w:type="dxa"/>
            <w:tcBorders>
              <w:top w:val="single" w:sz="4" w:space="0" w:color="auto"/>
              <w:left w:val="nil"/>
              <w:right w:val="nil"/>
            </w:tcBorders>
            <w:shd w:val="clear" w:color="000000" w:fill="auto"/>
            <w:vAlign w:val="bottom"/>
          </w:tcPr>
          <w:p w14:paraId="7B84E02D" w14:textId="77777777" w:rsidR="00C6224E" w:rsidRPr="005A5BA1" w:rsidRDefault="00C6224E" w:rsidP="00C6224E">
            <w:pPr>
              <w:overflowPunct/>
              <w:autoSpaceDE/>
              <w:autoSpaceDN/>
              <w:adjustRightInd/>
              <w:ind w:right="-72"/>
              <w:jc w:val="right"/>
              <w:textAlignment w:val="auto"/>
              <w:rPr>
                <w:rFonts w:ascii="Arial" w:eastAsia="SimSun" w:hAnsi="Arial" w:cs="Arial"/>
                <w:color w:val="000000"/>
                <w:sz w:val="10"/>
                <w:szCs w:val="10"/>
                <w:lang w:eastAsia="zh-CN"/>
              </w:rPr>
            </w:pPr>
          </w:p>
        </w:tc>
        <w:tc>
          <w:tcPr>
            <w:tcW w:w="1119" w:type="dxa"/>
            <w:tcBorders>
              <w:top w:val="single" w:sz="4" w:space="0" w:color="auto"/>
              <w:left w:val="nil"/>
              <w:right w:val="nil"/>
            </w:tcBorders>
            <w:shd w:val="clear" w:color="000000" w:fill="auto"/>
            <w:vAlign w:val="bottom"/>
          </w:tcPr>
          <w:p w14:paraId="33991FC0" w14:textId="77777777" w:rsidR="00C6224E" w:rsidRPr="005A5BA1" w:rsidRDefault="00C6224E" w:rsidP="00C6224E">
            <w:pPr>
              <w:overflowPunct/>
              <w:autoSpaceDE/>
              <w:autoSpaceDN/>
              <w:adjustRightInd/>
              <w:ind w:right="-72"/>
              <w:jc w:val="right"/>
              <w:textAlignment w:val="auto"/>
              <w:rPr>
                <w:rFonts w:ascii="Arial" w:hAnsi="Arial" w:cs="Arial"/>
                <w:color w:val="000000"/>
                <w:sz w:val="10"/>
                <w:szCs w:val="10"/>
              </w:rPr>
            </w:pPr>
          </w:p>
        </w:tc>
        <w:tc>
          <w:tcPr>
            <w:tcW w:w="1274" w:type="dxa"/>
            <w:tcBorders>
              <w:top w:val="single" w:sz="4" w:space="0" w:color="auto"/>
              <w:left w:val="nil"/>
              <w:right w:val="nil"/>
            </w:tcBorders>
            <w:shd w:val="clear" w:color="000000" w:fill="auto"/>
            <w:vAlign w:val="bottom"/>
          </w:tcPr>
          <w:p w14:paraId="1463D6E7" w14:textId="77777777" w:rsidR="00C6224E" w:rsidRPr="005A5BA1" w:rsidRDefault="00C6224E" w:rsidP="00C6224E">
            <w:pPr>
              <w:overflowPunct/>
              <w:autoSpaceDE/>
              <w:autoSpaceDN/>
              <w:adjustRightInd/>
              <w:ind w:right="-72"/>
              <w:jc w:val="right"/>
              <w:textAlignment w:val="auto"/>
              <w:rPr>
                <w:rFonts w:ascii="Arial" w:hAnsi="Arial" w:cs="Arial"/>
                <w:color w:val="000000"/>
                <w:sz w:val="10"/>
                <w:szCs w:val="10"/>
              </w:rPr>
            </w:pPr>
          </w:p>
        </w:tc>
        <w:tc>
          <w:tcPr>
            <w:tcW w:w="1274" w:type="dxa"/>
            <w:tcBorders>
              <w:top w:val="single" w:sz="4" w:space="0" w:color="auto"/>
              <w:left w:val="nil"/>
              <w:right w:val="nil"/>
            </w:tcBorders>
            <w:shd w:val="clear" w:color="000000" w:fill="auto"/>
            <w:vAlign w:val="bottom"/>
          </w:tcPr>
          <w:p w14:paraId="553820B4" w14:textId="77777777" w:rsidR="00C6224E" w:rsidRPr="005A5BA1" w:rsidRDefault="00C6224E" w:rsidP="00C6224E">
            <w:pPr>
              <w:overflowPunct/>
              <w:autoSpaceDE/>
              <w:autoSpaceDN/>
              <w:adjustRightInd/>
              <w:ind w:right="-72"/>
              <w:jc w:val="right"/>
              <w:textAlignment w:val="auto"/>
              <w:rPr>
                <w:rFonts w:ascii="Arial" w:eastAsia="SimSun" w:hAnsi="Arial" w:cs="Arial"/>
                <w:color w:val="000000"/>
                <w:sz w:val="10"/>
                <w:szCs w:val="10"/>
                <w:lang w:eastAsia="zh-CN"/>
              </w:rPr>
            </w:pPr>
          </w:p>
        </w:tc>
      </w:tr>
      <w:tr w:rsidR="00C6224E" w:rsidRPr="005A5BA1" w14:paraId="3A0E03D7" w14:textId="77777777" w:rsidTr="0093737C">
        <w:tc>
          <w:tcPr>
            <w:tcW w:w="3438" w:type="dxa"/>
            <w:tcBorders>
              <w:left w:val="nil"/>
              <w:bottom w:val="nil"/>
              <w:right w:val="nil"/>
            </w:tcBorders>
            <w:vAlign w:val="bottom"/>
          </w:tcPr>
          <w:p w14:paraId="191AC0EC" w14:textId="77777777" w:rsidR="00C6224E" w:rsidRPr="005A5BA1" w:rsidRDefault="00C6224E" w:rsidP="00C6224E">
            <w:pPr>
              <w:overflowPunct/>
              <w:autoSpaceDE/>
              <w:autoSpaceDN/>
              <w:adjustRightInd/>
              <w:ind w:left="-113"/>
              <w:textAlignment w:val="auto"/>
              <w:rPr>
                <w:rFonts w:ascii="Arial" w:hAnsi="Arial" w:cs="Arial"/>
                <w:color w:val="000000"/>
                <w:spacing w:val="-2"/>
                <w:sz w:val="16"/>
                <w:szCs w:val="16"/>
                <w:u w:val="single"/>
                <w:lang w:eastAsia="en-GB"/>
              </w:rPr>
            </w:pPr>
            <w:r w:rsidRPr="005A5BA1">
              <w:rPr>
                <w:rFonts w:ascii="Arial" w:hAnsi="Arial" w:cs="Arial"/>
                <w:color w:val="000000"/>
                <w:spacing w:val="-2"/>
                <w:sz w:val="16"/>
                <w:szCs w:val="16"/>
                <w:lang w:eastAsia="en-GB"/>
              </w:rPr>
              <w:t>Net book amount</w:t>
            </w:r>
          </w:p>
        </w:tc>
        <w:tc>
          <w:tcPr>
            <w:tcW w:w="1169" w:type="dxa"/>
            <w:tcBorders>
              <w:left w:val="nil"/>
              <w:bottom w:val="single" w:sz="4" w:space="0" w:color="auto"/>
              <w:right w:val="nil"/>
            </w:tcBorders>
            <w:shd w:val="clear" w:color="000000" w:fill="auto"/>
            <w:vAlign w:val="center"/>
          </w:tcPr>
          <w:p w14:paraId="3267CF6A" w14:textId="19B76831" w:rsidR="00C6224E" w:rsidRPr="005A5BA1" w:rsidRDefault="00C6224E" w:rsidP="00C6224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1,210,824,592</w:t>
            </w:r>
          </w:p>
        </w:tc>
        <w:tc>
          <w:tcPr>
            <w:tcW w:w="1132" w:type="dxa"/>
            <w:tcBorders>
              <w:left w:val="nil"/>
              <w:bottom w:val="single" w:sz="4" w:space="0" w:color="auto"/>
              <w:right w:val="nil"/>
            </w:tcBorders>
            <w:shd w:val="clear" w:color="000000" w:fill="auto"/>
            <w:vAlign w:val="center"/>
          </w:tcPr>
          <w:p w14:paraId="538CD964" w14:textId="33F32D86" w:rsidR="00C6224E" w:rsidRPr="005A5BA1" w:rsidRDefault="00C6224E" w:rsidP="00C6224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647,529,320</w:t>
            </w:r>
          </w:p>
        </w:tc>
        <w:tc>
          <w:tcPr>
            <w:tcW w:w="1274" w:type="dxa"/>
            <w:tcBorders>
              <w:left w:val="nil"/>
              <w:bottom w:val="single" w:sz="4" w:space="0" w:color="auto"/>
              <w:right w:val="nil"/>
            </w:tcBorders>
            <w:shd w:val="clear" w:color="000000" w:fill="auto"/>
            <w:vAlign w:val="center"/>
          </w:tcPr>
          <w:p w14:paraId="5D7CC0E5" w14:textId="212312D3" w:rsidR="00C6224E" w:rsidRPr="005A5BA1" w:rsidRDefault="00C6224E" w:rsidP="00C6224E">
            <w:pPr>
              <w:overflowPunct/>
              <w:autoSpaceDE/>
              <w:autoSpaceDN/>
              <w:adjustRightInd/>
              <w:ind w:right="-72"/>
              <w:jc w:val="right"/>
              <w:textAlignment w:val="auto"/>
              <w:rPr>
                <w:rFonts w:ascii="Arial" w:hAnsi="Arial" w:cs="Arial"/>
                <w:color w:val="000000"/>
                <w:sz w:val="16"/>
                <w:szCs w:val="20"/>
                <w:cs/>
              </w:rPr>
            </w:pPr>
            <w:r w:rsidRPr="005A5BA1">
              <w:rPr>
                <w:rFonts w:ascii="Arial" w:hAnsi="Arial" w:cs="Arial"/>
                <w:color w:val="000000"/>
                <w:sz w:val="16"/>
                <w:szCs w:val="20"/>
              </w:rPr>
              <w:t>2,256,548,505</w:t>
            </w:r>
          </w:p>
        </w:tc>
        <w:tc>
          <w:tcPr>
            <w:tcW w:w="1145" w:type="dxa"/>
            <w:tcBorders>
              <w:left w:val="nil"/>
              <w:bottom w:val="single" w:sz="4" w:space="0" w:color="auto"/>
              <w:right w:val="nil"/>
            </w:tcBorders>
            <w:shd w:val="clear" w:color="000000" w:fill="auto"/>
            <w:vAlign w:val="center"/>
          </w:tcPr>
          <w:p w14:paraId="1600FCCB" w14:textId="2606AA36" w:rsidR="00C6224E" w:rsidRPr="005A5BA1" w:rsidRDefault="00C6224E" w:rsidP="00C6224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500,368,928</w:t>
            </w:r>
          </w:p>
        </w:tc>
        <w:tc>
          <w:tcPr>
            <w:tcW w:w="1146" w:type="dxa"/>
            <w:tcBorders>
              <w:left w:val="nil"/>
              <w:bottom w:val="single" w:sz="4" w:space="0" w:color="auto"/>
              <w:right w:val="nil"/>
            </w:tcBorders>
            <w:shd w:val="clear" w:color="000000" w:fill="auto"/>
            <w:vAlign w:val="center"/>
          </w:tcPr>
          <w:p w14:paraId="3EEEA4EE" w14:textId="1B3CF145" w:rsidR="00C6224E" w:rsidRPr="005A5BA1" w:rsidRDefault="00C6224E" w:rsidP="00C6224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91,671,167</w:t>
            </w:r>
          </w:p>
        </w:tc>
        <w:tc>
          <w:tcPr>
            <w:tcW w:w="1274" w:type="dxa"/>
            <w:tcBorders>
              <w:left w:val="nil"/>
              <w:bottom w:val="single" w:sz="4" w:space="0" w:color="auto"/>
              <w:right w:val="nil"/>
            </w:tcBorders>
            <w:shd w:val="clear" w:color="000000" w:fill="auto"/>
            <w:vAlign w:val="center"/>
          </w:tcPr>
          <w:p w14:paraId="643A063E" w14:textId="6E7B1B7D" w:rsidR="00C6224E" w:rsidRPr="005A5BA1" w:rsidRDefault="00B82FBE" w:rsidP="00C6224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 xml:space="preserve">14,923,584,061 </w:t>
            </w:r>
          </w:p>
        </w:tc>
        <w:tc>
          <w:tcPr>
            <w:tcW w:w="1145" w:type="dxa"/>
            <w:tcBorders>
              <w:left w:val="nil"/>
              <w:bottom w:val="single" w:sz="4" w:space="0" w:color="auto"/>
              <w:right w:val="nil"/>
            </w:tcBorders>
            <w:shd w:val="clear" w:color="000000" w:fill="auto"/>
            <w:vAlign w:val="center"/>
          </w:tcPr>
          <w:p w14:paraId="210E52D0" w14:textId="6980EE03" w:rsidR="00C6224E" w:rsidRPr="005A5BA1" w:rsidRDefault="00C6224E" w:rsidP="00C6224E">
            <w:pPr>
              <w:overflowPunct/>
              <w:autoSpaceDE/>
              <w:autoSpaceDN/>
              <w:adjustRightInd/>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35,185,122</w:t>
            </w:r>
          </w:p>
        </w:tc>
        <w:tc>
          <w:tcPr>
            <w:tcW w:w="1119" w:type="dxa"/>
            <w:tcBorders>
              <w:left w:val="nil"/>
              <w:bottom w:val="single" w:sz="4" w:space="0" w:color="auto"/>
              <w:right w:val="nil"/>
            </w:tcBorders>
            <w:shd w:val="clear" w:color="000000" w:fill="auto"/>
            <w:vAlign w:val="center"/>
          </w:tcPr>
          <w:p w14:paraId="3D8BCAAE" w14:textId="7516E3B9" w:rsidR="00C6224E" w:rsidRPr="005A5BA1" w:rsidRDefault="00C6224E" w:rsidP="00C6224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29,238</w:t>
            </w:r>
          </w:p>
        </w:tc>
        <w:tc>
          <w:tcPr>
            <w:tcW w:w="1274" w:type="dxa"/>
            <w:tcBorders>
              <w:left w:val="nil"/>
              <w:bottom w:val="single" w:sz="4" w:space="0" w:color="auto"/>
              <w:right w:val="nil"/>
            </w:tcBorders>
            <w:shd w:val="clear" w:color="000000" w:fill="auto"/>
            <w:vAlign w:val="center"/>
          </w:tcPr>
          <w:p w14:paraId="36EB5C3D" w14:textId="3C631285" w:rsidR="00C6224E" w:rsidRPr="005A5BA1" w:rsidRDefault="00C6224E" w:rsidP="00C6224E">
            <w:pPr>
              <w:overflowPunct/>
              <w:autoSpaceDE/>
              <w:autoSpaceDN/>
              <w:adjustRightInd/>
              <w:ind w:right="-72"/>
              <w:jc w:val="right"/>
              <w:textAlignment w:val="auto"/>
              <w:rPr>
                <w:rFonts w:ascii="Arial" w:hAnsi="Arial" w:cs="Arial"/>
                <w:color w:val="000000"/>
                <w:sz w:val="16"/>
                <w:szCs w:val="16"/>
              </w:rPr>
            </w:pPr>
            <w:r w:rsidRPr="005A5BA1">
              <w:rPr>
                <w:rFonts w:ascii="Arial" w:hAnsi="Arial" w:cs="Arial"/>
                <w:color w:val="000000"/>
                <w:sz w:val="16"/>
                <w:szCs w:val="16"/>
              </w:rPr>
              <w:t>3,386,306,353</w:t>
            </w:r>
          </w:p>
        </w:tc>
        <w:tc>
          <w:tcPr>
            <w:tcW w:w="1274" w:type="dxa"/>
            <w:tcBorders>
              <w:left w:val="nil"/>
              <w:bottom w:val="single" w:sz="4" w:space="0" w:color="auto"/>
              <w:right w:val="nil"/>
            </w:tcBorders>
            <w:shd w:val="clear" w:color="000000" w:fill="auto"/>
            <w:vAlign w:val="center"/>
          </w:tcPr>
          <w:p w14:paraId="7E3E60A1" w14:textId="3EE62453" w:rsidR="00C6224E" w:rsidRPr="005A5BA1" w:rsidRDefault="00B82FBE" w:rsidP="00C6224E">
            <w:pPr>
              <w:overflowPunct/>
              <w:autoSpaceDE/>
              <w:autoSpaceDN/>
              <w:adjustRightInd/>
              <w:ind w:right="-72"/>
              <w:jc w:val="right"/>
              <w:textAlignment w:val="auto"/>
              <w:rPr>
                <w:rFonts w:ascii="Arial" w:eastAsia="SimSun" w:hAnsi="Arial" w:cs="Arial"/>
                <w:color w:val="000000"/>
                <w:sz w:val="16"/>
                <w:szCs w:val="16"/>
                <w:cs/>
                <w:lang w:eastAsia="zh-CN"/>
              </w:rPr>
            </w:pPr>
            <w:r w:rsidRPr="005A5BA1">
              <w:rPr>
                <w:rFonts w:ascii="Arial" w:eastAsia="SimSun" w:hAnsi="Arial" w:cs="Arial"/>
                <w:color w:val="000000"/>
                <w:sz w:val="16"/>
                <w:szCs w:val="16"/>
                <w:lang w:eastAsia="zh-CN"/>
              </w:rPr>
              <w:t xml:space="preserve">23,052,047,286 </w:t>
            </w:r>
          </w:p>
        </w:tc>
      </w:tr>
    </w:tbl>
    <w:p w14:paraId="2E0B8849" w14:textId="77777777" w:rsidR="000E4635" w:rsidRPr="005A5BA1" w:rsidRDefault="000E4635" w:rsidP="00AE5532">
      <w:pPr>
        <w:overflowPunct/>
        <w:autoSpaceDE/>
        <w:autoSpaceDN/>
        <w:adjustRightInd/>
        <w:spacing w:line="276" w:lineRule="auto"/>
        <w:textAlignment w:val="auto"/>
        <w:rPr>
          <w:rFonts w:ascii="Arial" w:hAnsi="Arial" w:cs="Arial"/>
          <w:color w:val="000000"/>
          <w:spacing w:val="-4"/>
          <w:sz w:val="10"/>
          <w:szCs w:val="10"/>
        </w:rPr>
      </w:pPr>
    </w:p>
    <w:p w14:paraId="6D384DB6" w14:textId="6C6BA3CB" w:rsidR="000E4635" w:rsidRPr="005A5BA1" w:rsidRDefault="006D01FB" w:rsidP="006D01FB">
      <w:pPr>
        <w:spacing w:line="200" w:lineRule="exact"/>
        <w:rPr>
          <w:rFonts w:ascii="Arial" w:eastAsia="Arial Unicode MS" w:hAnsi="Arial" w:cs="Arial"/>
          <w:color w:val="000000"/>
          <w:sz w:val="18"/>
          <w:szCs w:val="18"/>
        </w:rPr>
        <w:sectPr w:rsidR="000E4635" w:rsidRPr="005A5BA1" w:rsidSect="00354E2F">
          <w:pgSz w:w="16834" w:h="11909" w:orient="landscape" w:code="9"/>
          <w:pgMar w:top="1440" w:right="720" w:bottom="720" w:left="720" w:header="706" w:footer="706" w:gutter="0"/>
          <w:cols w:space="720"/>
          <w:docGrid w:linePitch="360"/>
        </w:sectPr>
      </w:pPr>
      <w:r w:rsidRPr="005A5BA1">
        <w:rPr>
          <w:rFonts w:ascii="Arial" w:eastAsia="Arial Unicode MS" w:hAnsi="Arial" w:cs="Arial"/>
          <w:color w:val="000000"/>
          <w:sz w:val="18"/>
          <w:szCs w:val="18"/>
        </w:rPr>
        <w:t>Depreciation</w:t>
      </w:r>
      <w:r w:rsidR="00082F9D" w:rsidRPr="005A5BA1">
        <w:rPr>
          <w:rFonts w:ascii="Arial" w:eastAsia="Arial Unicode MS" w:hAnsi="Arial" w:cs="Arial"/>
          <w:color w:val="000000"/>
          <w:sz w:val="18"/>
          <w:szCs w:val="18"/>
        </w:rPr>
        <w:t xml:space="preserve"> </w:t>
      </w:r>
      <w:r w:rsidRPr="005A5BA1">
        <w:rPr>
          <w:rFonts w:ascii="Arial" w:eastAsia="Arial Unicode MS" w:hAnsi="Arial" w:cs="Arial"/>
          <w:color w:val="000000"/>
          <w:sz w:val="18"/>
          <w:szCs w:val="18"/>
        </w:rPr>
        <w:t>of Baht 7</w:t>
      </w:r>
      <w:r w:rsidR="00B82FBE" w:rsidRPr="005A5BA1">
        <w:rPr>
          <w:rFonts w:ascii="Arial" w:eastAsia="Arial Unicode MS" w:hAnsi="Arial" w:cs="Arial"/>
          <w:color w:val="000000"/>
          <w:sz w:val="18"/>
          <w:szCs w:val="18"/>
        </w:rPr>
        <w:t>4</w:t>
      </w:r>
      <w:r w:rsidRPr="005A5BA1">
        <w:rPr>
          <w:rFonts w:ascii="Arial" w:eastAsia="Arial Unicode MS" w:hAnsi="Arial" w:cs="Arial"/>
          <w:color w:val="000000"/>
          <w:sz w:val="18"/>
          <w:szCs w:val="18"/>
        </w:rPr>
        <w:t>3 million (2024: Baht 645 million) is charged in cost of goods sold and Baht 48 million (2024: Baht 51 million) is charged in administrative expenses.</w:t>
      </w:r>
    </w:p>
    <w:p w14:paraId="5BFE43FE" w14:textId="77777777" w:rsidR="003D29E8" w:rsidRPr="005A5BA1" w:rsidRDefault="003D29E8" w:rsidP="00AE5532">
      <w:pPr>
        <w:rPr>
          <w:rFonts w:ascii="Arial" w:hAnsi="Arial" w:cs="Arial"/>
          <w:color w:val="000000"/>
          <w:sz w:val="18"/>
          <w:szCs w:val="18"/>
        </w:rPr>
      </w:pPr>
    </w:p>
    <w:tbl>
      <w:tblPr>
        <w:tblW w:w="15408" w:type="dxa"/>
        <w:tblInd w:w="108" w:type="dxa"/>
        <w:tblLook w:val="04A0" w:firstRow="1" w:lastRow="0" w:firstColumn="1" w:lastColumn="0" w:noHBand="0" w:noVBand="1"/>
      </w:tblPr>
      <w:tblGrid>
        <w:gridCol w:w="3312"/>
        <w:gridCol w:w="1168"/>
        <w:gridCol w:w="1152"/>
        <w:gridCol w:w="1274"/>
        <w:gridCol w:w="1152"/>
        <w:gridCol w:w="1152"/>
        <w:gridCol w:w="1274"/>
        <w:gridCol w:w="1152"/>
        <w:gridCol w:w="1152"/>
        <w:gridCol w:w="1274"/>
        <w:gridCol w:w="1346"/>
      </w:tblGrid>
      <w:tr w:rsidR="00A51778" w:rsidRPr="005A5BA1" w14:paraId="30522FBD" w14:textId="77777777" w:rsidTr="005A5BA1">
        <w:tc>
          <w:tcPr>
            <w:tcW w:w="3312" w:type="dxa"/>
            <w:tcBorders>
              <w:top w:val="nil"/>
              <w:left w:val="nil"/>
              <w:right w:val="nil"/>
            </w:tcBorders>
            <w:noWrap/>
            <w:vAlign w:val="bottom"/>
          </w:tcPr>
          <w:p w14:paraId="63798022" w14:textId="77777777" w:rsidR="00A51778" w:rsidRPr="005A5BA1" w:rsidRDefault="00A51778" w:rsidP="00AE5532">
            <w:pPr>
              <w:overflowPunct/>
              <w:autoSpaceDE/>
              <w:autoSpaceDN/>
              <w:adjustRightInd/>
              <w:spacing w:line="180" w:lineRule="exact"/>
              <w:ind w:left="-110" w:right="-72"/>
              <w:textAlignment w:val="auto"/>
              <w:rPr>
                <w:rFonts w:ascii="Arial" w:hAnsi="Arial" w:cs="Arial"/>
                <w:b/>
                <w:bCs/>
                <w:color w:val="000000"/>
                <w:spacing w:val="-2"/>
                <w:sz w:val="16"/>
                <w:szCs w:val="16"/>
                <w:lang w:eastAsia="en-GB"/>
              </w:rPr>
            </w:pPr>
          </w:p>
        </w:tc>
        <w:tc>
          <w:tcPr>
            <w:tcW w:w="12096" w:type="dxa"/>
            <w:gridSpan w:val="10"/>
            <w:tcBorders>
              <w:left w:val="nil"/>
              <w:bottom w:val="single" w:sz="4" w:space="0" w:color="auto"/>
              <w:right w:val="nil"/>
            </w:tcBorders>
            <w:noWrap/>
            <w:vAlign w:val="bottom"/>
          </w:tcPr>
          <w:p w14:paraId="7E58D0E0" w14:textId="54FF87D9" w:rsidR="00A51778" w:rsidRPr="005A5BA1" w:rsidRDefault="00A51778" w:rsidP="00AE5532">
            <w:pPr>
              <w:overflowPunct/>
              <w:autoSpaceDE/>
              <w:autoSpaceDN/>
              <w:adjustRightInd/>
              <w:spacing w:line="180" w:lineRule="exact"/>
              <w:ind w:right="-72"/>
              <w:jc w:val="right"/>
              <w:textAlignment w:val="auto"/>
              <w:rPr>
                <w:rFonts w:ascii="Arial" w:hAnsi="Arial" w:cs="Arial"/>
                <w:b/>
                <w:bCs/>
                <w:color w:val="000000"/>
                <w:sz w:val="16"/>
                <w:szCs w:val="16"/>
                <w:lang w:eastAsia="en-GB"/>
              </w:rPr>
            </w:pPr>
            <w:r w:rsidRPr="005A5BA1">
              <w:rPr>
                <w:rFonts w:ascii="Arial" w:hAnsi="Arial" w:cs="Arial"/>
                <w:b/>
                <w:bCs/>
                <w:color w:val="000000"/>
                <w:spacing w:val="-4"/>
                <w:sz w:val="16"/>
                <w:szCs w:val="16"/>
                <w:lang w:eastAsia="en-GB"/>
              </w:rPr>
              <w:t>(Unit: Baht)</w:t>
            </w:r>
          </w:p>
        </w:tc>
      </w:tr>
      <w:tr w:rsidR="003D29E8" w:rsidRPr="005A5BA1" w14:paraId="1AF77C55" w14:textId="77777777" w:rsidTr="005A5BA1">
        <w:tc>
          <w:tcPr>
            <w:tcW w:w="3312" w:type="dxa"/>
            <w:tcBorders>
              <w:top w:val="nil"/>
              <w:left w:val="nil"/>
              <w:right w:val="nil"/>
            </w:tcBorders>
            <w:noWrap/>
            <w:vAlign w:val="bottom"/>
          </w:tcPr>
          <w:p w14:paraId="33AA42B5" w14:textId="77777777" w:rsidR="003D29E8" w:rsidRPr="005A5BA1" w:rsidRDefault="003D29E8" w:rsidP="00AE5532">
            <w:pPr>
              <w:overflowPunct/>
              <w:autoSpaceDE/>
              <w:autoSpaceDN/>
              <w:adjustRightInd/>
              <w:spacing w:line="180" w:lineRule="exact"/>
              <w:ind w:left="-110" w:right="-72"/>
              <w:textAlignment w:val="auto"/>
              <w:rPr>
                <w:rFonts w:ascii="Arial" w:hAnsi="Arial" w:cs="Arial"/>
                <w:b/>
                <w:bCs/>
                <w:color w:val="000000"/>
                <w:spacing w:val="-2"/>
                <w:sz w:val="16"/>
                <w:szCs w:val="16"/>
                <w:lang w:eastAsia="en-GB"/>
              </w:rPr>
            </w:pPr>
          </w:p>
        </w:tc>
        <w:tc>
          <w:tcPr>
            <w:tcW w:w="12096" w:type="dxa"/>
            <w:gridSpan w:val="10"/>
            <w:tcBorders>
              <w:top w:val="single" w:sz="4" w:space="0" w:color="auto"/>
              <w:left w:val="nil"/>
              <w:bottom w:val="single" w:sz="4" w:space="0" w:color="auto"/>
              <w:right w:val="nil"/>
            </w:tcBorders>
            <w:noWrap/>
            <w:vAlign w:val="bottom"/>
          </w:tcPr>
          <w:p w14:paraId="4EE0A3C4" w14:textId="77BB5406" w:rsidR="003D29E8" w:rsidRPr="005A5BA1" w:rsidRDefault="003D29E8" w:rsidP="00AE5532">
            <w:pPr>
              <w:overflowPunct/>
              <w:autoSpaceDE/>
              <w:autoSpaceDN/>
              <w:adjustRightInd/>
              <w:spacing w:line="180" w:lineRule="exact"/>
              <w:ind w:right="-72"/>
              <w:jc w:val="center"/>
              <w:textAlignment w:val="auto"/>
              <w:rPr>
                <w:rFonts w:ascii="Arial" w:hAnsi="Arial" w:cs="Arial"/>
                <w:b/>
                <w:bCs/>
                <w:color w:val="000000"/>
                <w:sz w:val="16"/>
                <w:szCs w:val="16"/>
                <w:lang w:eastAsia="en-GB"/>
              </w:rPr>
            </w:pPr>
            <w:r w:rsidRPr="005A5BA1">
              <w:rPr>
                <w:rFonts w:ascii="Arial" w:hAnsi="Arial" w:cs="Arial"/>
                <w:b/>
                <w:bCs/>
                <w:color w:val="000000"/>
                <w:spacing w:val="-4"/>
                <w:sz w:val="16"/>
                <w:szCs w:val="16"/>
                <w:lang w:eastAsia="en-GB"/>
              </w:rPr>
              <w:t>Separate financial statements</w:t>
            </w:r>
          </w:p>
        </w:tc>
      </w:tr>
      <w:tr w:rsidR="003D29E8" w:rsidRPr="005A5BA1" w14:paraId="2B70CBE6" w14:textId="77777777" w:rsidTr="005A5BA1">
        <w:tc>
          <w:tcPr>
            <w:tcW w:w="3312" w:type="dxa"/>
            <w:tcBorders>
              <w:top w:val="nil"/>
              <w:left w:val="nil"/>
              <w:right w:val="nil"/>
            </w:tcBorders>
            <w:noWrap/>
            <w:vAlign w:val="bottom"/>
          </w:tcPr>
          <w:p w14:paraId="55E8C782" w14:textId="77777777" w:rsidR="003D29E8" w:rsidRPr="005A5BA1" w:rsidRDefault="003D29E8" w:rsidP="00AE5532">
            <w:pPr>
              <w:overflowPunct/>
              <w:autoSpaceDE/>
              <w:autoSpaceDN/>
              <w:adjustRightInd/>
              <w:spacing w:line="180" w:lineRule="exact"/>
              <w:ind w:left="-110" w:right="-72"/>
              <w:textAlignment w:val="auto"/>
              <w:rPr>
                <w:rFonts w:ascii="Arial" w:hAnsi="Arial" w:cs="Arial"/>
                <w:b/>
                <w:bCs/>
                <w:color w:val="000000"/>
                <w:spacing w:val="-2"/>
                <w:sz w:val="16"/>
                <w:szCs w:val="16"/>
                <w:lang w:eastAsia="en-GB"/>
              </w:rPr>
            </w:pPr>
          </w:p>
        </w:tc>
        <w:tc>
          <w:tcPr>
            <w:tcW w:w="1168" w:type="dxa"/>
            <w:tcBorders>
              <w:top w:val="single" w:sz="4" w:space="0" w:color="auto"/>
              <w:left w:val="nil"/>
              <w:right w:val="nil"/>
            </w:tcBorders>
            <w:noWrap/>
            <w:vAlign w:val="bottom"/>
          </w:tcPr>
          <w:p w14:paraId="5E3AAEE6" w14:textId="5E9F530D" w:rsidR="003D29E8" w:rsidRPr="005A5BA1" w:rsidRDefault="003D29E8" w:rsidP="00AE5532">
            <w:pPr>
              <w:overflowPunct/>
              <w:autoSpaceDE/>
              <w:autoSpaceDN/>
              <w:adjustRightInd/>
              <w:spacing w:line="180" w:lineRule="exact"/>
              <w:ind w:right="-72"/>
              <w:jc w:val="right"/>
              <w:textAlignment w:val="auto"/>
              <w:rPr>
                <w:rFonts w:ascii="Arial" w:hAnsi="Arial" w:cs="Arial"/>
                <w:b/>
                <w:bCs/>
                <w:color w:val="000000"/>
                <w:spacing w:val="-4"/>
                <w:sz w:val="16"/>
                <w:szCs w:val="16"/>
                <w:lang w:eastAsia="en-GB"/>
              </w:rPr>
            </w:pPr>
          </w:p>
        </w:tc>
        <w:tc>
          <w:tcPr>
            <w:tcW w:w="1152" w:type="dxa"/>
            <w:tcBorders>
              <w:top w:val="single" w:sz="4" w:space="0" w:color="auto"/>
              <w:left w:val="nil"/>
              <w:right w:val="nil"/>
            </w:tcBorders>
            <w:noWrap/>
            <w:vAlign w:val="bottom"/>
          </w:tcPr>
          <w:p w14:paraId="0C54A43F" w14:textId="4C867E12" w:rsidR="003D29E8" w:rsidRPr="005A5BA1" w:rsidRDefault="003D29E8" w:rsidP="00AE5532">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p>
        </w:tc>
        <w:tc>
          <w:tcPr>
            <w:tcW w:w="1274" w:type="dxa"/>
            <w:tcBorders>
              <w:top w:val="single" w:sz="4" w:space="0" w:color="auto"/>
              <w:left w:val="nil"/>
              <w:right w:val="nil"/>
            </w:tcBorders>
            <w:noWrap/>
            <w:vAlign w:val="bottom"/>
          </w:tcPr>
          <w:p w14:paraId="262DAD93" w14:textId="0083EA9E" w:rsidR="003D29E8" w:rsidRPr="005A5BA1" w:rsidRDefault="003D29E8" w:rsidP="00AE5532">
            <w:pPr>
              <w:overflowPunct/>
              <w:autoSpaceDE/>
              <w:autoSpaceDN/>
              <w:adjustRightInd/>
              <w:spacing w:line="180" w:lineRule="exact"/>
              <w:ind w:right="-72"/>
              <w:jc w:val="right"/>
              <w:textAlignment w:val="auto"/>
              <w:rPr>
                <w:rFonts w:ascii="Arial" w:hAnsi="Arial" w:cs="Arial"/>
                <w:b/>
                <w:bCs/>
                <w:color w:val="000000"/>
                <w:spacing w:val="-4"/>
                <w:sz w:val="16"/>
                <w:szCs w:val="16"/>
                <w:lang w:eastAsia="en-GB"/>
              </w:rPr>
            </w:pPr>
            <w:r w:rsidRPr="005A5BA1">
              <w:rPr>
                <w:rFonts w:ascii="Arial" w:hAnsi="Arial" w:cs="Arial"/>
                <w:b/>
                <w:bCs/>
                <w:color w:val="000000"/>
                <w:spacing w:val="-4"/>
                <w:sz w:val="16"/>
                <w:szCs w:val="16"/>
                <w:lang w:eastAsia="en-GB"/>
              </w:rPr>
              <w:t xml:space="preserve">Pumping </w:t>
            </w:r>
          </w:p>
        </w:tc>
        <w:tc>
          <w:tcPr>
            <w:tcW w:w="1152" w:type="dxa"/>
            <w:tcBorders>
              <w:top w:val="single" w:sz="4" w:space="0" w:color="auto"/>
              <w:left w:val="nil"/>
              <w:right w:val="nil"/>
            </w:tcBorders>
            <w:noWrap/>
            <w:vAlign w:val="bottom"/>
          </w:tcPr>
          <w:p w14:paraId="4168AC15" w14:textId="225D56FB" w:rsidR="003D29E8" w:rsidRPr="005A5BA1" w:rsidRDefault="003D29E8" w:rsidP="00AE5532">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p>
        </w:tc>
        <w:tc>
          <w:tcPr>
            <w:tcW w:w="1152" w:type="dxa"/>
            <w:tcBorders>
              <w:top w:val="single" w:sz="4" w:space="0" w:color="auto"/>
              <w:left w:val="nil"/>
              <w:right w:val="nil"/>
            </w:tcBorders>
            <w:noWrap/>
            <w:vAlign w:val="bottom"/>
          </w:tcPr>
          <w:p w14:paraId="679E66A3" w14:textId="5ABFE806" w:rsidR="003D29E8" w:rsidRPr="005A5BA1" w:rsidRDefault="003D29E8" w:rsidP="00AE5532">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r w:rsidRPr="005A5BA1">
              <w:rPr>
                <w:rFonts w:ascii="Arial" w:hAnsi="Arial" w:cs="Arial"/>
                <w:b/>
                <w:bCs/>
                <w:color w:val="000000"/>
                <w:spacing w:val="-4"/>
                <w:sz w:val="16"/>
                <w:szCs w:val="16"/>
                <w:lang w:eastAsia="en-GB"/>
              </w:rPr>
              <w:t>Building</w:t>
            </w:r>
          </w:p>
        </w:tc>
        <w:tc>
          <w:tcPr>
            <w:tcW w:w="1274" w:type="dxa"/>
            <w:tcBorders>
              <w:top w:val="single" w:sz="4" w:space="0" w:color="auto"/>
              <w:left w:val="nil"/>
              <w:right w:val="nil"/>
            </w:tcBorders>
            <w:noWrap/>
            <w:vAlign w:val="bottom"/>
          </w:tcPr>
          <w:p w14:paraId="42D46038" w14:textId="0F3515A9" w:rsidR="003D29E8" w:rsidRPr="005A5BA1" w:rsidRDefault="003D29E8" w:rsidP="00AE5532">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r w:rsidRPr="005A5BA1">
              <w:rPr>
                <w:rFonts w:ascii="Arial" w:hAnsi="Arial" w:cs="Arial"/>
                <w:b/>
                <w:bCs/>
                <w:color w:val="000000"/>
                <w:spacing w:val="-4"/>
                <w:sz w:val="16"/>
                <w:szCs w:val="16"/>
                <w:lang w:eastAsia="en-GB"/>
              </w:rPr>
              <w:t>Machinery and</w:t>
            </w:r>
          </w:p>
        </w:tc>
        <w:tc>
          <w:tcPr>
            <w:tcW w:w="1152" w:type="dxa"/>
            <w:tcBorders>
              <w:top w:val="single" w:sz="4" w:space="0" w:color="auto"/>
              <w:left w:val="nil"/>
              <w:right w:val="nil"/>
            </w:tcBorders>
            <w:noWrap/>
            <w:vAlign w:val="bottom"/>
          </w:tcPr>
          <w:p w14:paraId="687C187C" w14:textId="68591A5B" w:rsidR="003D29E8" w:rsidRPr="005A5BA1" w:rsidRDefault="003D29E8" w:rsidP="00AE5532">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r w:rsidRPr="005A5BA1">
              <w:rPr>
                <w:rFonts w:ascii="Arial" w:hAnsi="Arial" w:cs="Arial"/>
                <w:b/>
                <w:bCs/>
                <w:color w:val="000000"/>
                <w:spacing w:val="-4"/>
                <w:sz w:val="16"/>
                <w:szCs w:val="16"/>
                <w:lang w:eastAsia="en-GB"/>
              </w:rPr>
              <w:t xml:space="preserve">Office </w:t>
            </w:r>
          </w:p>
        </w:tc>
        <w:tc>
          <w:tcPr>
            <w:tcW w:w="1152" w:type="dxa"/>
            <w:tcBorders>
              <w:top w:val="single" w:sz="4" w:space="0" w:color="auto"/>
              <w:left w:val="nil"/>
              <w:right w:val="nil"/>
            </w:tcBorders>
            <w:noWrap/>
            <w:vAlign w:val="bottom"/>
          </w:tcPr>
          <w:p w14:paraId="7BC44C92" w14:textId="76C7DAFF" w:rsidR="003D29E8" w:rsidRPr="005A5BA1" w:rsidRDefault="003D29E8" w:rsidP="00AE5532">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p>
        </w:tc>
        <w:tc>
          <w:tcPr>
            <w:tcW w:w="1274" w:type="dxa"/>
            <w:tcBorders>
              <w:top w:val="single" w:sz="4" w:space="0" w:color="auto"/>
              <w:left w:val="nil"/>
              <w:right w:val="nil"/>
            </w:tcBorders>
            <w:noWrap/>
            <w:vAlign w:val="bottom"/>
          </w:tcPr>
          <w:p w14:paraId="34BA8316" w14:textId="322E559C" w:rsidR="003D29E8" w:rsidRPr="005A5BA1" w:rsidRDefault="003D29E8" w:rsidP="00AE5532">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r w:rsidRPr="005A5BA1">
              <w:rPr>
                <w:rFonts w:ascii="Arial" w:hAnsi="Arial" w:cs="Arial"/>
                <w:b/>
                <w:bCs/>
                <w:color w:val="000000"/>
                <w:spacing w:val="-4"/>
                <w:sz w:val="16"/>
                <w:szCs w:val="16"/>
                <w:lang w:eastAsia="en-GB"/>
              </w:rPr>
              <w:t>Construction</w:t>
            </w:r>
          </w:p>
        </w:tc>
        <w:tc>
          <w:tcPr>
            <w:tcW w:w="1346" w:type="dxa"/>
            <w:tcBorders>
              <w:top w:val="single" w:sz="4" w:space="0" w:color="auto"/>
              <w:left w:val="nil"/>
              <w:right w:val="nil"/>
            </w:tcBorders>
            <w:noWrap/>
            <w:vAlign w:val="bottom"/>
          </w:tcPr>
          <w:p w14:paraId="7243BB2E" w14:textId="654E7C95" w:rsidR="003D29E8" w:rsidRPr="005A5BA1" w:rsidRDefault="003D29E8" w:rsidP="00AE5532">
            <w:pPr>
              <w:overflowPunct/>
              <w:autoSpaceDE/>
              <w:autoSpaceDN/>
              <w:adjustRightInd/>
              <w:spacing w:line="180" w:lineRule="exact"/>
              <w:ind w:right="-72"/>
              <w:jc w:val="right"/>
              <w:textAlignment w:val="auto"/>
              <w:rPr>
                <w:rFonts w:ascii="Arial" w:hAnsi="Arial" w:cs="Arial"/>
                <w:color w:val="000000"/>
                <w:sz w:val="16"/>
                <w:szCs w:val="16"/>
                <w:lang w:eastAsia="en-GB"/>
              </w:rPr>
            </w:pPr>
          </w:p>
        </w:tc>
      </w:tr>
      <w:tr w:rsidR="0012729E" w:rsidRPr="005A5BA1" w14:paraId="39AE4E65" w14:textId="77777777" w:rsidTr="005A5BA1">
        <w:tc>
          <w:tcPr>
            <w:tcW w:w="3312" w:type="dxa"/>
            <w:tcBorders>
              <w:top w:val="nil"/>
              <w:left w:val="nil"/>
              <w:right w:val="nil"/>
            </w:tcBorders>
            <w:noWrap/>
            <w:vAlign w:val="bottom"/>
          </w:tcPr>
          <w:p w14:paraId="6CEB113B" w14:textId="77777777" w:rsidR="0012729E" w:rsidRPr="005A5BA1" w:rsidRDefault="0012729E" w:rsidP="00AE5532">
            <w:pPr>
              <w:overflowPunct/>
              <w:autoSpaceDE/>
              <w:autoSpaceDN/>
              <w:adjustRightInd/>
              <w:spacing w:line="180" w:lineRule="exact"/>
              <w:ind w:left="-110" w:right="-72"/>
              <w:textAlignment w:val="auto"/>
              <w:rPr>
                <w:rFonts w:ascii="Arial" w:hAnsi="Arial" w:cs="Arial"/>
                <w:b/>
                <w:bCs/>
                <w:color w:val="000000"/>
                <w:spacing w:val="-2"/>
                <w:sz w:val="16"/>
                <w:szCs w:val="16"/>
                <w:lang w:eastAsia="en-GB"/>
              </w:rPr>
            </w:pPr>
          </w:p>
        </w:tc>
        <w:tc>
          <w:tcPr>
            <w:tcW w:w="1168" w:type="dxa"/>
            <w:tcBorders>
              <w:top w:val="nil"/>
              <w:left w:val="nil"/>
              <w:bottom w:val="single" w:sz="4" w:space="0" w:color="auto"/>
              <w:right w:val="nil"/>
            </w:tcBorders>
            <w:noWrap/>
            <w:vAlign w:val="bottom"/>
          </w:tcPr>
          <w:p w14:paraId="1100EB17" w14:textId="21E3AED6" w:rsidR="0012729E" w:rsidRPr="005A5BA1" w:rsidRDefault="0012729E" w:rsidP="00AE5532">
            <w:pPr>
              <w:overflowPunct/>
              <w:autoSpaceDE/>
              <w:autoSpaceDN/>
              <w:adjustRightInd/>
              <w:spacing w:line="180" w:lineRule="exact"/>
              <w:ind w:right="-72"/>
              <w:jc w:val="right"/>
              <w:textAlignment w:val="auto"/>
              <w:rPr>
                <w:rFonts w:ascii="Arial" w:hAnsi="Arial" w:cs="Arial"/>
                <w:b/>
                <w:bCs/>
                <w:color w:val="000000"/>
                <w:spacing w:val="-4"/>
                <w:sz w:val="16"/>
                <w:szCs w:val="16"/>
                <w:lang w:eastAsia="en-GB"/>
              </w:rPr>
            </w:pPr>
            <w:r w:rsidRPr="005A5BA1">
              <w:rPr>
                <w:rFonts w:ascii="Arial" w:hAnsi="Arial" w:cs="Arial"/>
                <w:b/>
                <w:bCs/>
                <w:color w:val="000000"/>
                <w:spacing w:val="-4"/>
                <w:sz w:val="16"/>
                <w:szCs w:val="16"/>
                <w:lang w:eastAsia="en-GB"/>
              </w:rPr>
              <w:t>Land</w:t>
            </w:r>
          </w:p>
        </w:tc>
        <w:tc>
          <w:tcPr>
            <w:tcW w:w="1152" w:type="dxa"/>
            <w:tcBorders>
              <w:top w:val="nil"/>
              <w:left w:val="nil"/>
              <w:bottom w:val="single" w:sz="4" w:space="0" w:color="auto"/>
              <w:right w:val="nil"/>
            </w:tcBorders>
            <w:noWrap/>
            <w:vAlign w:val="bottom"/>
          </w:tcPr>
          <w:p w14:paraId="6B477F22" w14:textId="36B70F00" w:rsidR="0012729E" w:rsidRPr="005A5BA1" w:rsidRDefault="0012729E" w:rsidP="00AE5532">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r w:rsidRPr="005A5BA1">
              <w:rPr>
                <w:rFonts w:ascii="Arial" w:hAnsi="Arial" w:cs="Arial"/>
                <w:b/>
                <w:bCs/>
                <w:color w:val="000000"/>
                <w:spacing w:val="-4"/>
                <w:sz w:val="16"/>
                <w:szCs w:val="16"/>
                <w:lang w:eastAsia="en-GB"/>
              </w:rPr>
              <w:t>Reservoir</w:t>
            </w:r>
          </w:p>
        </w:tc>
        <w:tc>
          <w:tcPr>
            <w:tcW w:w="1274" w:type="dxa"/>
            <w:tcBorders>
              <w:top w:val="nil"/>
              <w:left w:val="nil"/>
              <w:bottom w:val="single" w:sz="4" w:space="0" w:color="auto"/>
              <w:right w:val="nil"/>
            </w:tcBorders>
            <w:noWrap/>
            <w:vAlign w:val="bottom"/>
          </w:tcPr>
          <w:p w14:paraId="30E53AE1" w14:textId="6F025453" w:rsidR="0012729E" w:rsidRPr="005A5BA1" w:rsidRDefault="0012729E" w:rsidP="00AE5532">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r w:rsidRPr="005A5BA1">
              <w:rPr>
                <w:rFonts w:ascii="Arial" w:hAnsi="Arial" w:cs="Arial"/>
                <w:b/>
                <w:bCs/>
                <w:color w:val="000000"/>
                <w:spacing w:val="-4"/>
                <w:sz w:val="16"/>
                <w:szCs w:val="16"/>
                <w:lang w:eastAsia="en-GB"/>
              </w:rPr>
              <w:t>plants</w:t>
            </w:r>
          </w:p>
        </w:tc>
        <w:tc>
          <w:tcPr>
            <w:tcW w:w="1152" w:type="dxa"/>
            <w:tcBorders>
              <w:top w:val="nil"/>
              <w:left w:val="nil"/>
              <w:bottom w:val="single" w:sz="4" w:space="0" w:color="auto"/>
              <w:right w:val="nil"/>
            </w:tcBorders>
            <w:noWrap/>
            <w:vAlign w:val="bottom"/>
          </w:tcPr>
          <w:p w14:paraId="6510A992" w14:textId="71DE9939" w:rsidR="0012729E" w:rsidRPr="005A5BA1" w:rsidRDefault="0012729E" w:rsidP="00AE5532">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r w:rsidRPr="005A5BA1">
              <w:rPr>
                <w:rFonts w:ascii="Arial" w:hAnsi="Arial" w:cs="Arial"/>
                <w:b/>
                <w:bCs/>
                <w:color w:val="000000"/>
                <w:spacing w:val="-4"/>
                <w:sz w:val="16"/>
                <w:szCs w:val="16"/>
                <w:lang w:eastAsia="en-GB"/>
              </w:rPr>
              <w:t>Buildings</w:t>
            </w:r>
          </w:p>
        </w:tc>
        <w:tc>
          <w:tcPr>
            <w:tcW w:w="1152" w:type="dxa"/>
            <w:tcBorders>
              <w:top w:val="nil"/>
              <w:left w:val="nil"/>
              <w:bottom w:val="single" w:sz="4" w:space="0" w:color="auto"/>
              <w:right w:val="nil"/>
            </w:tcBorders>
            <w:noWrap/>
            <w:vAlign w:val="bottom"/>
          </w:tcPr>
          <w:p w14:paraId="4B462C17" w14:textId="38E9CE97" w:rsidR="0012729E" w:rsidRPr="005A5BA1" w:rsidRDefault="0012729E" w:rsidP="00AE5532">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r w:rsidRPr="005A5BA1">
              <w:rPr>
                <w:rFonts w:ascii="Arial" w:hAnsi="Arial" w:cs="Arial"/>
                <w:b/>
                <w:bCs/>
                <w:color w:val="000000"/>
                <w:spacing w:val="-4"/>
                <w:sz w:val="16"/>
                <w:szCs w:val="16"/>
                <w:lang w:eastAsia="en-GB"/>
              </w:rPr>
              <w:t>improvement</w:t>
            </w:r>
          </w:p>
        </w:tc>
        <w:tc>
          <w:tcPr>
            <w:tcW w:w="1274" w:type="dxa"/>
            <w:tcBorders>
              <w:top w:val="nil"/>
              <w:left w:val="nil"/>
              <w:bottom w:val="single" w:sz="4" w:space="0" w:color="auto"/>
              <w:right w:val="nil"/>
            </w:tcBorders>
            <w:noWrap/>
            <w:vAlign w:val="bottom"/>
          </w:tcPr>
          <w:p w14:paraId="5E165754" w14:textId="4964463A" w:rsidR="0012729E" w:rsidRPr="005A5BA1" w:rsidRDefault="0012729E" w:rsidP="00AE5532">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r w:rsidRPr="005A5BA1">
              <w:rPr>
                <w:rFonts w:ascii="Arial" w:hAnsi="Arial" w:cs="Arial"/>
                <w:b/>
                <w:bCs/>
                <w:color w:val="000000"/>
                <w:spacing w:val="-4"/>
                <w:sz w:val="16"/>
                <w:szCs w:val="16"/>
                <w:lang w:eastAsia="en-GB"/>
              </w:rPr>
              <w:t>equipment</w:t>
            </w:r>
          </w:p>
        </w:tc>
        <w:tc>
          <w:tcPr>
            <w:tcW w:w="1152" w:type="dxa"/>
            <w:tcBorders>
              <w:top w:val="nil"/>
              <w:left w:val="nil"/>
              <w:bottom w:val="single" w:sz="4" w:space="0" w:color="auto"/>
              <w:right w:val="nil"/>
            </w:tcBorders>
            <w:noWrap/>
            <w:vAlign w:val="bottom"/>
          </w:tcPr>
          <w:p w14:paraId="1A211DB7" w14:textId="0F242230" w:rsidR="0012729E" w:rsidRPr="005A5BA1" w:rsidRDefault="0012729E" w:rsidP="00AE5532">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r w:rsidRPr="005A5BA1">
              <w:rPr>
                <w:rFonts w:ascii="Arial" w:hAnsi="Arial" w:cs="Arial"/>
                <w:b/>
                <w:bCs/>
                <w:color w:val="000000"/>
                <w:spacing w:val="-4"/>
                <w:sz w:val="16"/>
                <w:szCs w:val="16"/>
                <w:lang w:eastAsia="en-GB"/>
              </w:rPr>
              <w:t>equipment</w:t>
            </w:r>
          </w:p>
        </w:tc>
        <w:tc>
          <w:tcPr>
            <w:tcW w:w="1152" w:type="dxa"/>
            <w:tcBorders>
              <w:top w:val="nil"/>
              <w:left w:val="nil"/>
              <w:bottom w:val="single" w:sz="4" w:space="0" w:color="auto"/>
              <w:right w:val="nil"/>
            </w:tcBorders>
            <w:noWrap/>
            <w:vAlign w:val="bottom"/>
          </w:tcPr>
          <w:p w14:paraId="037DB40D" w14:textId="6C29640B" w:rsidR="0012729E" w:rsidRPr="005A5BA1" w:rsidRDefault="0012729E" w:rsidP="00AE5532">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r w:rsidRPr="005A5BA1">
              <w:rPr>
                <w:rFonts w:ascii="Arial" w:hAnsi="Arial" w:cs="Arial"/>
                <w:b/>
                <w:bCs/>
                <w:color w:val="000000"/>
                <w:spacing w:val="-4"/>
                <w:sz w:val="16"/>
                <w:szCs w:val="16"/>
                <w:lang w:eastAsia="en-GB"/>
              </w:rPr>
              <w:t>Vehicles</w:t>
            </w:r>
          </w:p>
        </w:tc>
        <w:tc>
          <w:tcPr>
            <w:tcW w:w="1274" w:type="dxa"/>
            <w:tcBorders>
              <w:top w:val="nil"/>
              <w:left w:val="nil"/>
              <w:bottom w:val="single" w:sz="4" w:space="0" w:color="auto"/>
              <w:right w:val="nil"/>
            </w:tcBorders>
            <w:noWrap/>
            <w:vAlign w:val="bottom"/>
          </w:tcPr>
          <w:p w14:paraId="0870FD8A" w14:textId="74DFD017" w:rsidR="0012729E" w:rsidRPr="005A5BA1" w:rsidRDefault="0012729E" w:rsidP="00AE5532">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r w:rsidRPr="005A5BA1">
              <w:rPr>
                <w:rFonts w:ascii="Arial" w:hAnsi="Arial" w:cs="Arial"/>
                <w:b/>
                <w:bCs/>
                <w:color w:val="000000"/>
                <w:spacing w:val="-4"/>
                <w:sz w:val="16"/>
                <w:szCs w:val="16"/>
                <w:lang w:eastAsia="en-GB"/>
              </w:rPr>
              <w:t>in progress</w:t>
            </w:r>
          </w:p>
        </w:tc>
        <w:tc>
          <w:tcPr>
            <w:tcW w:w="1346" w:type="dxa"/>
            <w:tcBorders>
              <w:top w:val="nil"/>
              <w:left w:val="nil"/>
              <w:bottom w:val="single" w:sz="4" w:space="0" w:color="auto"/>
              <w:right w:val="nil"/>
            </w:tcBorders>
            <w:noWrap/>
            <w:vAlign w:val="bottom"/>
          </w:tcPr>
          <w:p w14:paraId="71BB4E0D" w14:textId="0F0E49B5" w:rsidR="0012729E" w:rsidRPr="005A5BA1" w:rsidRDefault="0012729E" w:rsidP="00AE5532">
            <w:pPr>
              <w:overflowPunct/>
              <w:autoSpaceDE/>
              <w:autoSpaceDN/>
              <w:adjustRightInd/>
              <w:spacing w:line="180" w:lineRule="exact"/>
              <w:ind w:right="-72"/>
              <w:jc w:val="right"/>
              <w:textAlignment w:val="auto"/>
              <w:rPr>
                <w:rFonts w:ascii="Arial" w:hAnsi="Arial" w:cs="Arial"/>
                <w:color w:val="000000"/>
                <w:sz w:val="16"/>
                <w:szCs w:val="16"/>
                <w:lang w:eastAsia="en-GB"/>
              </w:rPr>
            </w:pPr>
            <w:r w:rsidRPr="005A5BA1">
              <w:rPr>
                <w:rFonts w:ascii="Arial" w:hAnsi="Arial" w:cs="Arial"/>
                <w:b/>
                <w:bCs/>
                <w:color w:val="000000"/>
                <w:spacing w:val="-4"/>
                <w:sz w:val="16"/>
                <w:szCs w:val="16"/>
                <w:lang w:eastAsia="en-GB"/>
              </w:rPr>
              <w:t>Total</w:t>
            </w:r>
          </w:p>
        </w:tc>
      </w:tr>
      <w:tr w:rsidR="0012729E" w:rsidRPr="005A5BA1" w14:paraId="09E52CB0" w14:textId="77777777" w:rsidTr="005A5BA1">
        <w:trPr>
          <w:trHeight w:val="70"/>
        </w:trPr>
        <w:tc>
          <w:tcPr>
            <w:tcW w:w="3312" w:type="dxa"/>
            <w:tcBorders>
              <w:top w:val="nil"/>
              <w:left w:val="nil"/>
              <w:right w:val="nil"/>
            </w:tcBorders>
            <w:noWrap/>
            <w:vAlign w:val="bottom"/>
            <w:hideMark/>
          </w:tcPr>
          <w:p w14:paraId="3F007908" w14:textId="44A87828" w:rsidR="0012729E" w:rsidRPr="005A5BA1" w:rsidRDefault="00952485" w:rsidP="00AE5532">
            <w:pPr>
              <w:overflowPunct/>
              <w:autoSpaceDE/>
              <w:autoSpaceDN/>
              <w:adjustRightInd/>
              <w:spacing w:line="180" w:lineRule="exact"/>
              <w:ind w:left="-110" w:right="-72"/>
              <w:textAlignment w:val="auto"/>
              <w:rPr>
                <w:rFonts w:ascii="Arial" w:hAnsi="Arial" w:cs="Arial"/>
                <w:b/>
                <w:bCs/>
                <w:color w:val="000000"/>
                <w:spacing w:val="-2"/>
                <w:sz w:val="16"/>
                <w:szCs w:val="16"/>
                <w:lang w:eastAsia="en-GB"/>
              </w:rPr>
            </w:pPr>
            <w:r w:rsidRPr="005A5BA1">
              <w:rPr>
                <w:rFonts w:ascii="Arial" w:hAnsi="Arial" w:cs="Arial"/>
                <w:b/>
                <w:bCs/>
                <w:color w:val="000000"/>
                <w:spacing w:val="-2"/>
                <w:sz w:val="16"/>
                <w:szCs w:val="16"/>
                <w:lang w:eastAsia="en-GB"/>
              </w:rPr>
              <w:t xml:space="preserve">At </w:t>
            </w:r>
            <w:r w:rsidR="00A16B4A" w:rsidRPr="005A5BA1">
              <w:rPr>
                <w:rFonts w:ascii="Arial" w:hAnsi="Arial" w:cs="Arial"/>
                <w:b/>
                <w:bCs/>
                <w:color w:val="000000"/>
                <w:spacing w:val="-2"/>
                <w:sz w:val="16"/>
                <w:szCs w:val="16"/>
                <w:lang w:eastAsia="en-GB"/>
              </w:rPr>
              <w:t>1</w:t>
            </w:r>
            <w:r w:rsidRPr="005A5BA1">
              <w:rPr>
                <w:rFonts w:ascii="Arial" w:hAnsi="Arial" w:cs="Arial"/>
                <w:b/>
                <w:bCs/>
                <w:color w:val="000000"/>
                <w:spacing w:val="-2"/>
                <w:sz w:val="16"/>
                <w:szCs w:val="16"/>
                <w:lang w:eastAsia="en-GB"/>
              </w:rPr>
              <w:t xml:space="preserve"> January </w:t>
            </w:r>
            <w:r w:rsidR="00A16B4A" w:rsidRPr="005A5BA1">
              <w:rPr>
                <w:rFonts w:ascii="Arial" w:hAnsi="Arial" w:cs="Arial"/>
                <w:b/>
                <w:bCs/>
                <w:color w:val="000000"/>
                <w:spacing w:val="-2"/>
                <w:sz w:val="16"/>
                <w:szCs w:val="16"/>
                <w:lang w:eastAsia="en-GB"/>
              </w:rPr>
              <w:t>2024</w:t>
            </w:r>
          </w:p>
        </w:tc>
        <w:tc>
          <w:tcPr>
            <w:tcW w:w="1168" w:type="dxa"/>
            <w:tcBorders>
              <w:top w:val="single" w:sz="4" w:space="0" w:color="auto"/>
              <w:left w:val="nil"/>
              <w:right w:val="nil"/>
            </w:tcBorders>
            <w:noWrap/>
            <w:vAlign w:val="bottom"/>
            <w:hideMark/>
          </w:tcPr>
          <w:p w14:paraId="102FEBF2" w14:textId="77777777" w:rsidR="0012729E" w:rsidRPr="005A5BA1" w:rsidRDefault="0012729E" w:rsidP="00AE5532">
            <w:pPr>
              <w:overflowPunct/>
              <w:autoSpaceDE/>
              <w:autoSpaceDN/>
              <w:adjustRightInd/>
              <w:spacing w:line="180" w:lineRule="exact"/>
              <w:ind w:right="-72"/>
              <w:jc w:val="right"/>
              <w:textAlignment w:val="auto"/>
              <w:rPr>
                <w:rFonts w:ascii="Arial" w:hAnsi="Arial" w:cs="Arial"/>
                <w:b/>
                <w:bCs/>
                <w:color w:val="000000"/>
                <w:spacing w:val="-4"/>
                <w:sz w:val="16"/>
                <w:szCs w:val="16"/>
                <w:lang w:eastAsia="en-GB"/>
              </w:rPr>
            </w:pPr>
          </w:p>
        </w:tc>
        <w:tc>
          <w:tcPr>
            <w:tcW w:w="1152" w:type="dxa"/>
            <w:tcBorders>
              <w:top w:val="single" w:sz="4" w:space="0" w:color="auto"/>
              <w:left w:val="nil"/>
              <w:right w:val="nil"/>
            </w:tcBorders>
            <w:noWrap/>
            <w:vAlign w:val="bottom"/>
            <w:hideMark/>
          </w:tcPr>
          <w:p w14:paraId="197B53B2" w14:textId="77777777" w:rsidR="0012729E" w:rsidRPr="005A5BA1" w:rsidRDefault="0012729E" w:rsidP="00AE5532">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p>
        </w:tc>
        <w:tc>
          <w:tcPr>
            <w:tcW w:w="1274" w:type="dxa"/>
            <w:tcBorders>
              <w:top w:val="single" w:sz="4" w:space="0" w:color="auto"/>
              <w:left w:val="nil"/>
              <w:right w:val="nil"/>
            </w:tcBorders>
            <w:noWrap/>
            <w:vAlign w:val="bottom"/>
            <w:hideMark/>
          </w:tcPr>
          <w:p w14:paraId="2B4690A8" w14:textId="77777777" w:rsidR="0012729E" w:rsidRPr="005A5BA1" w:rsidRDefault="0012729E" w:rsidP="00AE5532">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p>
        </w:tc>
        <w:tc>
          <w:tcPr>
            <w:tcW w:w="1152" w:type="dxa"/>
            <w:tcBorders>
              <w:top w:val="single" w:sz="4" w:space="0" w:color="auto"/>
              <w:left w:val="nil"/>
              <w:right w:val="nil"/>
            </w:tcBorders>
            <w:noWrap/>
            <w:vAlign w:val="bottom"/>
            <w:hideMark/>
          </w:tcPr>
          <w:p w14:paraId="4D285153" w14:textId="77777777" w:rsidR="0012729E" w:rsidRPr="005A5BA1" w:rsidRDefault="0012729E" w:rsidP="00AE5532">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p>
        </w:tc>
        <w:tc>
          <w:tcPr>
            <w:tcW w:w="1152" w:type="dxa"/>
            <w:tcBorders>
              <w:top w:val="single" w:sz="4" w:space="0" w:color="auto"/>
              <w:left w:val="nil"/>
              <w:right w:val="nil"/>
            </w:tcBorders>
            <w:noWrap/>
            <w:vAlign w:val="bottom"/>
            <w:hideMark/>
          </w:tcPr>
          <w:p w14:paraId="1EC4C442" w14:textId="77777777" w:rsidR="0012729E" w:rsidRPr="005A5BA1" w:rsidRDefault="0012729E" w:rsidP="00AE5532">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p>
        </w:tc>
        <w:tc>
          <w:tcPr>
            <w:tcW w:w="1274" w:type="dxa"/>
            <w:tcBorders>
              <w:top w:val="single" w:sz="4" w:space="0" w:color="auto"/>
              <w:left w:val="nil"/>
              <w:right w:val="nil"/>
            </w:tcBorders>
            <w:noWrap/>
            <w:vAlign w:val="bottom"/>
            <w:hideMark/>
          </w:tcPr>
          <w:p w14:paraId="7DA9C90D" w14:textId="77777777" w:rsidR="0012729E" w:rsidRPr="005A5BA1" w:rsidRDefault="0012729E" w:rsidP="00AE5532">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p>
        </w:tc>
        <w:tc>
          <w:tcPr>
            <w:tcW w:w="1152" w:type="dxa"/>
            <w:tcBorders>
              <w:top w:val="single" w:sz="4" w:space="0" w:color="auto"/>
              <w:left w:val="nil"/>
              <w:right w:val="nil"/>
            </w:tcBorders>
            <w:noWrap/>
            <w:vAlign w:val="bottom"/>
            <w:hideMark/>
          </w:tcPr>
          <w:p w14:paraId="7592F6F3" w14:textId="77777777" w:rsidR="0012729E" w:rsidRPr="005A5BA1" w:rsidRDefault="0012729E" w:rsidP="00AE5532">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p>
        </w:tc>
        <w:tc>
          <w:tcPr>
            <w:tcW w:w="1152" w:type="dxa"/>
            <w:tcBorders>
              <w:top w:val="single" w:sz="4" w:space="0" w:color="auto"/>
              <w:left w:val="nil"/>
              <w:right w:val="nil"/>
            </w:tcBorders>
            <w:noWrap/>
            <w:vAlign w:val="bottom"/>
            <w:hideMark/>
          </w:tcPr>
          <w:p w14:paraId="2218B29A" w14:textId="77777777" w:rsidR="0012729E" w:rsidRPr="005A5BA1" w:rsidRDefault="0012729E" w:rsidP="00AE5532">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p>
        </w:tc>
        <w:tc>
          <w:tcPr>
            <w:tcW w:w="1274" w:type="dxa"/>
            <w:tcBorders>
              <w:top w:val="single" w:sz="4" w:space="0" w:color="auto"/>
              <w:left w:val="nil"/>
              <w:right w:val="nil"/>
            </w:tcBorders>
            <w:noWrap/>
            <w:vAlign w:val="bottom"/>
            <w:hideMark/>
          </w:tcPr>
          <w:p w14:paraId="28888E32" w14:textId="77777777" w:rsidR="0012729E" w:rsidRPr="005A5BA1" w:rsidRDefault="0012729E" w:rsidP="00AE5532">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p>
        </w:tc>
        <w:tc>
          <w:tcPr>
            <w:tcW w:w="1346" w:type="dxa"/>
            <w:tcBorders>
              <w:top w:val="single" w:sz="4" w:space="0" w:color="auto"/>
              <w:left w:val="nil"/>
              <w:right w:val="nil"/>
            </w:tcBorders>
            <w:noWrap/>
            <w:vAlign w:val="bottom"/>
            <w:hideMark/>
          </w:tcPr>
          <w:p w14:paraId="19C3DC3F" w14:textId="77777777" w:rsidR="0012729E" w:rsidRPr="005A5BA1" w:rsidRDefault="0012729E" w:rsidP="00AE5532">
            <w:pPr>
              <w:overflowPunct/>
              <w:autoSpaceDE/>
              <w:autoSpaceDN/>
              <w:adjustRightInd/>
              <w:spacing w:line="180" w:lineRule="exact"/>
              <w:ind w:right="-72"/>
              <w:jc w:val="right"/>
              <w:textAlignment w:val="auto"/>
              <w:rPr>
                <w:rFonts w:ascii="Arial" w:hAnsi="Arial" w:cs="Arial"/>
                <w:color w:val="000000"/>
                <w:sz w:val="16"/>
                <w:szCs w:val="16"/>
                <w:lang w:eastAsia="en-GB"/>
              </w:rPr>
            </w:pPr>
          </w:p>
        </w:tc>
      </w:tr>
      <w:tr w:rsidR="00CE2BDE" w:rsidRPr="005A5BA1" w14:paraId="6B424979" w14:textId="77777777" w:rsidTr="005A5BA1">
        <w:tc>
          <w:tcPr>
            <w:tcW w:w="3312" w:type="dxa"/>
            <w:tcBorders>
              <w:top w:val="nil"/>
              <w:left w:val="nil"/>
              <w:right w:val="nil"/>
            </w:tcBorders>
            <w:noWrap/>
            <w:vAlign w:val="bottom"/>
            <w:hideMark/>
          </w:tcPr>
          <w:p w14:paraId="37F02093" w14:textId="77777777" w:rsidR="00CE2BDE" w:rsidRPr="005A5BA1" w:rsidRDefault="00CE2BDE" w:rsidP="00CE2BDE">
            <w:pPr>
              <w:overflowPunct/>
              <w:autoSpaceDE/>
              <w:autoSpaceDN/>
              <w:adjustRightInd/>
              <w:spacing w:line="180" w:lineRule="exact"/>
              <w:ind w:left="-110" w:right="-72"/>
              <w:textAlignment w:val="auto"/>
              <w:rPr>
                <w:rFonts w:ascii="Arial" w:hAnsi="Arial" w:cs="Arial"/>
                <w:color w:val="000000"/>
                <w:spacing w:val="-2"/>
                <w:sz w:val="16"/>
                <w:szCs w:val="16"/>
                <w:lang w:eastAsia="en-GB"/>
              </w:rPr>
            </w:pPr>
            <w:r w:rsidRPr="005A5BA1">
              <w:rPr>
                <w:rFonts w:ascii="Arial" w:hAnsi="Arial" w:cs="Arial"/>
                <w:color w:val="000000"/>
                <w:spacing w:val="-2"/>
                <w:sz w:val="16"/>
                <w:szCs w:val="16"/>
                <w:lang w:eastAsia="en-GB"/>
              </w:rPr>
              <w:t>Cost</w:t>
            </w:r>
          </w:p>
        </w:tc>
        <w:tc>
          <w:tcPr>
            <w:tcW w:w="1168" w:type="dxa"/>
            <w:tcBorders>
              <w:top w:val="nil"/>
              <w:left w:val="nil"/>
              <w:right w:val="nil"/>
            </w:tcBorders>
            <w:noWrap/>
            <w:vAlign w:val="bottom"/>
          </w:tcPr>
          <w:p w14:paraId="121E6991" w14:textId="6A12000C" w:rsidR="00CE2BDE" w:rsidRPr="005A5BA1" w:rsidRDefault="00A16B4A" w:rsidP="00CE2BDE">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1</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150</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238</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205</w:t>
            </w:r>
          </w:p>
        </w:tc>
        <w:tc>
          <w:tcPr>
            <w:tcW w:w="1152" w:type="dxa"/>
            <w:tcBorders>
              <w:top w:val="nil"/>
              <w:left w:val="nil"/>
              <w:right w:val="nil"/>
            </w:tcBorders>
            <w:noWrap/>
            <w:vAlign w:val="bottom"/>
          </w:tcPr>
          <w:p w14:paraId="33C4A210" w14:textId="5892AD4C" w:rsidR="00CE2BDE" w:rsidRPr="005A5BA1" w:rsidRDefault="00A16B4A" w:rsidP="00CE2BDE">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685</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756</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029</w:t>
            </w:r>
          </w:p>
        </w:tc>
        <w:tc>
          <w:tcPr>
            <w:tcW w:w="1274" w:type="dxa"/>
            <w:tcBorders>
              <w:top w:val="nil"/>
              <w:left w:val="nil"/>
              <w:right w:val="nil"/>
            </w:tcBorders>
            <w:noWrap/>
            <w:vAlign w:val="bottom"/>
          </w:tcPr>
          <w:p w14:paraId="198A171B" w14:textId="74A36286" w:rsidR="00CE2BDE" w:rsidRPr="005A5BA1" w:rsidRDefault="00A16B4A" w:rsidP="00CE2BDE">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2</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881</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921</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182</w:t>
            </w:r>
          </w:p>
        </w:tc>
        <w:tc>
          <w:tcPr>
            <w:tcW w:w="1152" w:type="dxa"/>
            <w:tcBorders>
              <w:top w:val="nil"/>
              <w:left w:val="nil"/>
              <w:right w:val="nil"/>
            </w:tcBorders>
            <w:noWrap/>
            <w:vAlign w:val="bottom"/>
          </w:tcPr>
          <w:p w14:paraId="61A531BC" w14:textId="0D471F8A" w:rsidR="00CE2BDE" w:rsidRPr="005A5BA1" w:rsidRDefault="00A16B4A" w:rsidP="00CE2BDE">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867</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264</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354</w:t>
            </w:r>
          </w:p>
        </w:tc>
        <w:tc>
          <w:tcPr>
            <w:tcW w:w="1152" w:type="dxa"/>
            <w:tcBorders>
              <w:top w:val="nil"/>
              <w:left w:val="nil"/>
              <w:right w:val="nil"/>
            </w:tcBorders>
            <w:noWrap/>
            <w:vAlign w:val="bottom"/>
          </w:tcPr>
          <w:p w14:paraId="1971EBB7" w14:textId="2E5D21FD" w:rsidR="00CE2BDE" w:rsidRPr="005A5BA1" w:rsidRDefault="00A16B4A" w:rsidP="00CE2BDE">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297</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733</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070</w:t>
            </w:r>
          </w:p>
        </w:tc>
        <w:tc>
          <w:tcPr>
            <w:tcW w:w="1274" w:type="dxa"/>
            <w:tcBorders>
              <w:top w:val="nil"/>
              <w:left w:val="nil"/>
              <w:right w:val="nil"/>
            </w:tcBorders>
            <w:noWrap/>
            <w:vAlign w:val="bottom"/>
          </w:tcPr>
          <w:p w14:paraId="426C8CF8" w14:textId="1615CC46" w:rsidR="00CE2BDE" w:rsidRPr="005A5BA1" w:rsidRDefault="00A16B4A" w:rsidP="00CE2BDE">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15</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371</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945</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579</w:t>
            </w:r>
          </w:p>
        </w:tc>
        <w:tc>
          <w:tcPr>
            <w:tcW w:w="1152" w:type="dxa"/>
            <w:tcBorders>
              <w:top w:val="nil"/>
              <w:left w:val="nil"/>
              <w:right w:val="nil"/>
            </w:tcBorders>
            <w:noWrap/>
            <w:vAlign w:val="bottom"/>
          </w:tcPr>
          <w:p w14:paraId="5968D67E" w14:textId="5B546175" w:rsidR="00CE2BDE" w:rsidRPr="005A5BA1" w:rsidRDefault="00A16B4A" w:rsidP="00CE2BDE">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319</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555</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389</w:t>
            </w:r>
          </w:p>
        </w:tc>
        <w:tc>
          <w:tcPr>
            <w:tcW w:w="1152" w:type="dxa"/>
            <w:tcBorders>
              <w:top w:val="nil"/>
              <w:left w:val="nil"/>
              <w:right w:val="nil"/>
            </w:tcBorders>
            <w:noWrap/>
            <w:vAlign w:val="bottom"/>
          </w:tcPr>
          <w:p w14:paraId="25F975CB" w14:textId="5A5E442E" w:rsidR="00CE2BDE" w:rsidRPr="005A5BA1" w:rsidRDefault="00A16B4A" w:rsidP="00CE2BDE">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5</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726</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917</w:t>
            </w:r>
          </w:p>
        </w:tc>
        <w:tc>
          <w:tcPr>
            <w:tcW w:w="1274" w:type="dxa"/>
            <w:tcBorders>
              <w:top w:val="nil"/>
              <w:left w:val="nil"/>
              <w:right w:val="nil"/>
            </w:tcBorders>
            <w:noWrap/>
            <w:vAlign w:val="bottom"/>
          </w:tcPr>
          <w:p w14:paraId="6E28B44D" w14:textId="27DEBB37" w:rsidR="00CE2BDE" w:rsidRPr="005A5BA1" w:rsidRDefault="00A16B4A" w:rsidP="00CE2BDE">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6</w:t>
            </w:r>
            <w:r w:rsidR="00CE2BDE" w:rsidRPr="005A5BA1">
              <w:rPr>
                <w:rFonts w:ascii="Arial" w:eastAsia="SimSun" w:hAnsi="Arial" w:cs="Arial"/>
                <w:color w:val="000000"/>
                <w:sz w:val="16"/>
                <w:szCs w:val="16"/>
                <w:lang w:val="en-US" w:eastAsia="zh-CN"/>
              </w:rPr>
              <w:t>,</w:t>
            </w:r>
            <w:r w:rsidRPr="005A5BA1">
              <w:rPr>
                <w:rFonts w:ascii="Arial" w:eastAsia="SimSun" w:hAnsi="Arial" w:cs="Arial"/>
                <w:color w:val="000000"/>
                <w:sz w:val="16"/>
                <w:szCs w:val="16"/>
                <w:lang w:eastAsia="zh-CN"/>
              </w:rPr>
              <w:t>862</w:t>
            </w:r>
            <w:r w:rsidR="00CE2BDE" w:rsidRPr="005A5BA1">
              <w:rPr>
                <w:rFonts w:ascii="Arial" w:eastAsia="SimSun" w:hAnsi="Arial" w:cs="Arial"/>
                <w:color w:val="000000"/>
                <w:sz w:val="16"/>
                <w:szCs w:val="16"/>
                <w:lang w:val="en-US" w:eastAsia="zh-CN"/>
              </w:rPr>
              <w:t>,</w:t>
            </w:r>
            <w:r w:rsidRPr="005A5BA1">
              <w:rPr>
                <w:rFonts w:ascii="Arial" w:eastAsia="SimSun" w:hAnsi="Arial" w:cs="Arial"/>
                <w:color w:val="000000"/>
                <w:sz w:val="16"/>
                <w:szCs w:val="16"/>
                <w:lang w:eastAsia="zh-CN"/>
              </w:rPr>
              <w:t>344</w:t>
            </w:r>
            <w:r w:rsidR="00CE2BDE" w:rsidRPr="005A5BA1">
              <w:rPr>
                <w:rFonts w:ascii="Arial" w:eastAsia="SimSun" w:hAnsi="Arial" w:cs="Arial"/>
                <w:color w:val="000000"/>
                <w:sz w:val="16"/>
                <w:szCs w:val="16"/>
                <w:lang w:val="en-US" w:eastAsia="zh-CN"/>
              </w:rPr>
              <w:t>,</w:t>
            </w:r>
            <w:r w:rsidRPr="005A5BA1">
              <w:rPr>
                <w:rFonts w:ascii="Arial" w:eastAsia="SimSun" w:hAnsi="Arial" w:cs="Arial"/>
                <w:color w:val="000000"/>
                <w:sz w:val="16"/>
                <w:szCs w:val="16"/>
                <w:lang w:eastAsia="zh-CN"/>
              </w:rPr>
              <w:t>928</w:t>
            </w:r>
          </w:p>
        </w:tc>
        <w:tc>
          <w:tcPr>
            <w:tcW w:w="1346" w:type="dxa"/>
            <w:tcBorders>
              <w:top w:val="nil"/>
              <w:left w:val="nil"/>
              <w:right w:val="nil"/>
            </w:tcBorders>
            <w:noWrap/>
            <w:vAlign w:val="bottom"/>
          </w:tcPr>
          <w:p w14:paraId="2A99D9B9" w14:textId="5603795C" w:rsidR="00CE2BDE" w:rsidRPr="005A5BA1" w:rsidRDefault="00A16B4A" w:rsidP="00CE2BDE">
            <w:pPr>
              <w:overflowPunct/>
              <w:autoSpaceDE/>
              <w:autoSpaceDN/>
              <w:adjustRightInd/>
              <w:spacing w:line="180" w:lineRule="exact"/>
              <w:ind w:right="-72"/>
              <w:jc w:val="right"/>
              <w:textAlignment w:val="auto"/>
              <w:rPr>
                <w:rFonts w:ascii="Arial" w:hAnsi="Arial" w:cs="Arial"/>
                <w:color w:val="000000"/>
                <w:sz w:val="16"/>
                <w:szCs w:val="16"/>
                <w:lang w:eastAsia="en-GB"/>
              </w:rPr>
            </w:pPr>
            <w:r w:rsidRPr="005A5BA1">
              <w:rPr>
                <w:rFonts w:ascii="Arial" w:eastAsia="SimSun" w:hAnsi="Arial" w:cs="Arial"/>
                <w:color w:val="000000"/>
                <w:sz w:val="16"/>
                <w:szCs w:val="16"/>
                <w:lang w:eastAsia="zh-CN"/>
              </w:rPr>
              <w:t>28</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442</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485</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653</w:t>
            </w:r>
          </w:p>
        </w:tc>
      </w:tr>
      <w:tr w:rsidR="00CE2BDE" w:rsidRPr="005A5BA1" w14:paraId="4EEF8017" w14:textId="77777777" w:rsidTr="005A5BA1">
        <w:tc>
          <w:tcPr>
            <w:tcW w:w="3312" w:type="dxa"/>
            <w:tcBorders>
              <w:top w:val="nil"/>
              <w:left w:val="nil"/>
              <w:right w:val="nil"/>
            </w:tcBorders>
            <w:noWrap/>
            <w:vAlign w:val="bottom"/>
            <w:hideMark/>
          </w:tcPr>
          <w:p w14:paraId="69099ACB" w14:textId="77777777" w:rsidR="00CE2BDE" w:rsidRPr="005A5BA1" w:rsidRDefault="00CE2BDE" w:rsidP="00CE2BDE">
            <w:pPr>
              <w:overflowPunct/>
              <w:autoSpaceDE/>
              <w:autoSpaceDN/>
              <w:adjustRightInd/>
              <w:spacing w:line="180" w:lineRule="exact"/>
              <w:ind w:left="-110" w:right="-72"/>
              <w:textAlignment w:val="auto"/>
              <w:rPr>
                <w:rFonts w:ascii="Arial" w:hAnsi="Arial" w:cs="Arial"/>
                <w:color w:val="000000"/>
                <w:spacing w:val="-2"/>
                <w:sz w:val="16"/>
                <w:szCs w:val="16"/>
                <w:u w:val="single"/>
                <w:lang w:eastAsia="en-GB"/>
              </w:rPr>
            </w:pPr>
            <w:r w:rsidRPr="005A5BA1">
              <w:rPr>
                <w:rFonts w:ascii="Arial" w:hAnsi="Arial" w:cs="Arial"/>
                <w:color w:val="000000"/>
                <w:spacing w:val="-2"/>
                <w:sz w:val="16"/>
                <w:szCs w:val="16"/>
                <w:u w:val="single"/>
                <w:lang w:eastAsia="en-GB"/>
              </w:rPr>
              <w:t>Less</w:t>
            </w:r>
            <w:r w:rsidRPr="005A5BA1">
              <w:rPr>
                <w:rFonts w:ascii="Arial" w:hAnsi="Arial" w:cs="Arial"/>
                <w:color w:val="000000"/>
                <w:spacing w:val="-2"/>
                <w:sz w:val="16"/>
                <w:szCs w:val="16"/>
                <w:lang w:eastAsia="en-GB"/>
              </w:rPr>
              <w:t xml:space="preserve">  Accumulated depreciation</w:t>
            </w:r>
          </w:p>
        </w:tc>
        <w:tc>
          <w:tcPr>
            <w:tcW w:w="1168" w:type="dxa"/>
            <w:tcBorders>
              <w:top w:val="nil"/>
              <w:left w:val="nil"/>
              <w:right w:val="nil"/>
            </w:tcBorders>
            <w:noWrap/>
            <w:vAlign w:val="bottom"/>
          </w:tcPr>
          <w:p w14:paraId="3084570E" w14:textId="26CF9EFA" w:rsidR="00CE2BDE" w:rsidRPr="005A5BA1" w:rsidRDefault="00CE2BDE" w:rsidP="00CE2BDE">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r w:rsidRPr="005A5BA1">
              <w:rPr>
                <w:rFonts w:ascii="Arial" w:hAnsi="Arial" w:cs="Arial"/>
                <w:color w:val="000000"/>
                <w:sz w:val="16"/>
                <w:szCs w:val="16"/>
              </w:rPr>
              <w:t>-</w:t>
            </w:r>
          </w:p>
        </w:tc>
        <w:tc>
          <w:tcPr>
            <w:tcW w:w="1152" w:type="dxa"/>
            <w:tcBorders>
              <w:top w:val="nil"/>
              <w:left w:val="nil"/>
              <w:right w:val="nil"/>
            </w:tcBorders>
            <w:noWrap/>
            <w:vAlign w:val="bottom"/>
          </w:tcPr>
          <w:p w14:paraId="600C90D8" w14:textId="53D992DC" w:rsidR="00CE2BDE" w:rsidRPr="005A5BA1" w:rsidRDefault="00CE2BDE" w:rsidP="00CE2BDE">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21</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082</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809</w:t>
            </w:r>
            <w:r w:rsidRPr="005A5BA1">
              <w:rPr>
                <w:rFonts w:ascii="Arial" w:eastAsia="SimSun" w:hAnsi="Arial" w:cs="Arial"/>
                <w:color w:val="000000"/>
                <w:sz w:val="16"/>
                <w:szCs w:val="16"/>
                <w:lang w:eastAsia="zh-CN"/>
              </w:rPr>
              <w:t>)</w:t>
            </w:r>
          </w:p>
        </w:tc>
        <w:tc>
          <w:tcPr>
            <w:tcW w:w="1274" w:type="dxa"/>
            <w:tcBorders>
              <w:top w:val="nil"/>
              <w:left w:val="nil"/>
              <w:right w:val="nil"/>
            </w:tcBorders>
            <w:noWrap/>
            <w:vAlign w:val="bottom"/>
          </w:tcPr>
          <w:p w14:paraId="5D1DA9B9" w14:textId="20B720E2" w:rsidR="00CE2BDE" w:rsidRPr="005A5BA1" w:rsidRDefault="00CE2BDE" w:rsidP="00CE2BDE">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883</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925</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596</w:t>
            </w:r>
            <w:r w:rsidRPr="005A5BA1">
              <w:rPr>
                <w:rFonts w:ascii="Arial" w:eastAsia="SimSun" w:hAnsi="Arial" w:cs="Arial"/>
                <w:color w:val="000000"/>
                <w:sz w:val="16"/>
                <w:szCs w:val="16"/>
                <w:lang w:eastAsia="zh-CN"/>
              </w:rPr>
              <w:t>)</w:t>
            </w:r>
          </w:p>
        </w:tc>
        <w:tc>
          <w:tcPr>
            <w:tcW w:w="1152" w:type="dxa"/>
            <w:tcBorders>
              <w:top w:val="nil"/>
              <w:left w:val="nil"/>
              <w:right w:val="nil"/>
            </w:tcBorders>
            <w:noWrap/>
            <w:vAlign w:val="bottom"/>
          </w:tcPr>
          <w:p w14:paraId="560516B1" w14:textId="2729CA5F" w:rsidR="00CE2BDE" w:rsidRPr="005A5BA1" w:rsidRDefault="00CE2BDE" w:rsidP="00CE2BDE">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381</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449</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038</w:t>
            </w:r>
            <w:r w:rsidRPr="005A5BA1">
              <w:rPr>
                <w:rFonts w:ascii="Arial" w:eastAsia="SimSun" w:hAnsi="Arial" w:cs="Arial"/>
                <w:color w:val="000000"/>
                <w:sz w:val="16"/>
                <w:szCs w:val="16"/>
                <w:lang w:eastAsia="zh-CN"/>
              </w:rPr>
              <w:t>)</w:t>
            </w:r>
          </w:p>
        </w:tc>
        <w:tc>
          <w:tcPr>
            <w:tcW w:w="1152" w:type="dxa"/>
            <w:tcBorders>
              <w:top w:val="nil"/>
              <w:left w:val="nil"/>
              <w:right w:val="nil"/>
            </w:tcBorders>
            <w:noWrap/>
            <w:vAlign w:val="bottom"/>
          </w:tcPr>
          <w:p w14:paraId="1C446124" w14:textId="2102B017" w:rsidR="00CE2BDE" w:rsidRPr="005A5BA1" w:rsidRDefault="00CE2BDE" w:rsidP="00CE2BDE">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225</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511</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467</w:t>
            </w:r>
            <w:r w:rsidRPr="005A5BA1">
              <w:rPr>
                <w:rFonts w:ascii="Arial" w:eastAsia="SimSun" w:hAnsi="Arial" w:cs="Arial"/>
                <w:color w:val="000000"/>
                <w:sz w:val="16"/>
                <w:szCs w:val="16"/>
                <w:lang w:eastAsia="zh-CN"/>
              </w:rPr>
              <w:t>)</w:t>
            </w:r>
          </w:p>
        </w:tc>
        <w:tc>
          <w:tcPr>
            <w:tcW w:w="1274" w:type="dxa"/>
            <w:tcBorders>
              <w:top w:val="nil"/>
              <w:left w:val="nil"/>
              <w:right w:val="nil"/>
            </w:tcBorders>
            <w:noWrap/>
            <w:vAlign w:val="bottom"/>
          </w:tcPr>
          <w:p w14:paraId="064F5795" w14:textId="44F3D6BC" w:rsidR="00CE2BDE" w:rsidRPr="005A5BA1" w:rsidRDefault="00CE2BDE" w:rsidP="00CE2BDE">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val="en-US" w:eastAsia="zh-CN"/>
              </w:rPr>
              <w:t>(</w:t>
            </w:r>
            <w:r w:rsidR="00A16B4A" w:rsidRPr="005A5BA1">
              <w:rPr>
                <w:rFonts w:ascii="Arial" w:eastAsia="SimSun" w:hAnsi="Arial" w:cs="Arial"/>
                <w:color w:val="000000"/>
                <w:sz w:val="16"/>
                <w:szCs w:val="16"/>
                <w:lang w:eastAsia="zh-CN"/>
              </w:rPr>
              <w:t>4</w:t>
            </w:r>
            <w:r w:rsidRPr="005A5BA1">
              <w:rPr>
                <w:rFonts w:ascii="Arial" w:eastAsia="SimSun" w:hAnsi="Arial" w:cs="Arial"/>
                <w:color w:val="000000"/>
                <w:sz w:val="16"/>
                <w:szCs w:val="16"/>
                <w:lang w:val="en-US" w:eastAsia="zh-CN"/>
              </w:rPr>
              <w:t>,</w:t>
            </w:r>
            <w:r w:rsidR="00A16B4A" w:rsidRPr="005A5BA1">
              <w:rPr>
                <w:rFonts w:ascii="Arial" w:eastAsia="SimSun" w:hAnsi="Arial" w:cs="Arial"/>
                <w:color w:val="000000"/>
                <w:sz w:val="16"/>
                <w:szCs w:val="16"/>
                <w:lang w:eastAsia="zh-CN"/>
              </w:rPr>
              <w:t>976</w:t>
            </w:r>
            <w:r w:rsidRPr="005A5BA1">
              <w:rPr>
                <w:rFonts w:ascii="Arial" w:eastAsia="SimSun" w:hAnsi="Arial" w:cs="Arial"/>
                <w:color w:val="000000"/>
                <w:sz w:val="16"/>
                <w:szCs w:val="16"/>
                <w:lang w:val="en-US" w:eastAsia="zh-CN"/>
              </w:rPr>
              <w:t>,</w:t>
            </w:r>
            <w:r w:rsidR="00A16B4A" w:rsidRPr="005A5BA1">
              <w:rPr>
                <w:rFonts w:ascii="Arial" w:eastAsia="SimSun" w:hAnsi="Arial" w:cs="Arial"/>
                <w:color w:val="000000"/>
                <w:sz w:val="16"/>
                <w:szCs w:val="16"/>
                <w:lang w:eastAsia="zh-CN"/>
              </w:rPr>
              <w:t>568</w:t>
            </w:r>
            <w:r w:rsidRPr="005A5BA1">
              <w:rPr>
                <w:rFonts w:ascii="Arial" w:eastAsia="SimSun" w:hAnsi="Arial" w:cs="Arial"/>
                <w:color w:val="000000"/>
                <w:sz w:val="16"/>
                <w:szCs w:val="16"/>
                <w:lang w:val="en-US" w:eastAsia="zh-CN"/>
              </w:rPr>
              <w:t>,</w:t>
            </w:r>
            <w:r w:rsidR="00A16B4A" w:rsidRPr="005A5BA1">
              <w:rPr>
                <w:rFonts w:ascii="Arial" w:eastAsia="SimSun" w:hAnsi="Arial" w:cs="Arial"/>
                <w:color w:val="000000"/>
                <w:sz w:val="16"/>
                <w:szCs w:val="16"/>
                <w:lang w:eastAsia="zh-CN"/>
              </w:rPr>
              <w:t>812</w:t>
            </w:r>
            <w:r w:rsidRPr="005A5BA1">
              <w:rPr>
                <w:rFonts w:ascii="Arial" w:eastAsia="SimSun" w:hAnsi="Arial" w:cs="Arial"/>
                <w:color w:val="000000"/>
                <w:sz w:val="16"/>
                <w:szCs w:val="16"/>
                <w:lang w:val="en-US" w:eastAsia="zh-CN"/>
              </w:rPr>
              <w:t>)</w:t>
            </w:r>
          </w:p>
        </w:tc>
        <w:tc>
          <w:tcPr>
            <w:tcW w:w="1152" w:type="dxa"/>
            <w:tcBorders>
              <w:top w:val="nil"/>
              <w:left w:val="nil"/>
              <w:right w:val="nil"/>
            </w:tcBorders>
            <w:noWrap/>
            <w:vAlign w:val="bottom"/>
          </w:tcPr>
          <w:p w14:paraId="2CDF96C4" w14:textId="3CB7E5E6" w:rsidR="00CE2BDE" w:rsidRPr="005A5BA1" w:rsidRDefault="00CE2BDE" w:rsidP="00CE2BDE">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260</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315</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616</w:t>
            </w:r>
            <w:r w:rsidRPr="005A5BA1">
              <w:rPr>
                <w:rFonts w:ascii="Arial" w:eastAsia="SimSun" w:hAnsi="Arial" w:cs="Arial"/>
                <w:color w:val="000000"/>
                <w:sz w:val="16"/>
                <w:szCs w:val="16"/>
                <w:lang w:eastAsia="zh-CN"/>
              </w:rPr>
              <w:t>)</w:t>
            </w:r>
          </w:p>
        </w:tc>
        <w:tc>
          <w:tcPr>
            <w:tcW w:w="1152" w:type="dxa"/>
            <w:tcBorders>
              <w:top w:val="nil"/>
              <w:left w:val="nil"/>
              <w:right w:val="nil"/>
            </w:tcBorders>
            <w:noWrap/>
            <w:vAlign w:val="bottom"/>
          </w:tcPr>
          <w:p w14:paraId="18A7BA6B" w14:textId="633FB986" w:rsidR="00CE2BDE" w:rsidRPr="005A5BA1" w:rsidRDefault="00CE2BDE" w:rsidP="00CE2BDE">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5</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726</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912</w:t>
            </w:r>
            <w:r w:rsidRPr="005A5BA1">
              <w:rPr>
                <w:rFonts w:ascii="Arial" w:eastAsia="SimSun" w:hAnsi="Arial" w:cs="Arial"/>
                <w:color w:val="000000"/>
                <w:sz w:val="16"/>
                <w:szCs w:val="16"/>
                <w:lang w:eastAsia="zh-CN"/>
              </w:rPr>
              <w:t>)</w:t>
            </w:r>
          </w:p>
        </w:tc>
        <w:tc>
          <w:tcPr>
            <w:tcW w:w="1274" w:type="dxa"/>
            <w:tcBorders>
              <w:top w:val="nil"/>
              <w:left w:val="nil"/>
              <w:right w:val="nil"/>
            </w:tcBorders>
            <w:noWrap/>
            <w:vAlign w:val="bottom"/>
          </w:tcPr>
          <w:p w14:paraId="75A74CD8" w14:textId="279A65DD" w:rsidR="00CE2BDE" w:rsidRPr="005A5BA1" w:rsidRDefault="00CE2BDE" w:rsidP="00CE2BDE">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w:t>
            </w:r>
          </w:p>
        </w:tc>
        <w:tc>
          <w:tcPr>
            <w:tcW w:w="1346" w:type="dxa"/>
            <w:tcBorders>
              <w:top w:val="nil"/>
              <w:left w:val="nil"/>
              <w:right w:val="nil"/>
            </w:tcBorders>
            <w:noWrap/>
            <w:vAlign w:val="bottom"/>
          </w:tcPr>
          <w:p w14:paraId="2E3C0098" w14:textId="47DC182D" w:rsidR="00CE2BDE" w:rsidRPr="005A5BA1" w:rsidRDefault="00CE2BDE" w:rsidP="00CE2BDE">
            <w:pPr>
              <w:overflowPunct/>
              <w:autoSpaceDE/>
              <w:autoSpaceDN/>
              <w:adjustRightInd/>
              <w:spacing w:line="180" w:lineRule="exact"/>
              <w:ind w:right="-72"/>
              <w:jc w:val="right"/>
              <w:textAlignment w:val="auto"/>
              <w:rPr>
                <w:rFonts w:ascii="Arial" w:hAnsi="Arial" w:cs="Arial"/>
                <w:color w:val="000000"/>
                <w:sz w:val="16"/>
                <w:szCs w:val="16"/>
                <w:lang w:eastAsia="en-GB"/>
              </w:rPr>
            </w:pPr>
            <w:r w:rsidRPr="005A5BA1">
              <w:rPr>
                <w:rFonts w:ascii="Arial" w:eastAsia="SimSun" w:hAnsi="Arial" w:cs="Arial"/>
                <w:color w:val="000000"/>
                <w:sz w:val="16"/>
                <w:szCs w:val="16"/>
                <w:lang w:val="en-US" w:eastAsia="zh-CN"/>
              </w:rPr>
              <w:t>(</w:t>
            </w:r>
            <w:r w:rsidR="00A16B4A" w:rsidRPr="005A5BA1">
              <w:rPr>
                <w:rFonts w:ascii="Arial" w:eastAsia="SimSun" w:hAnsi="Arial" w:cs="Arial"/>
                <w:color w:val="000000"/>
                <w:sz w:val="16"/>
                <w:szCs w:val="16"/>
                <w:lang w:eastAsia="zh-CN"/>
              </w:rPr>
              <w:t>6</w:t>
            </w:r>
            <w:r w:rsidRPr="005A5BA1">
              <w:rPr>
                <w:rFonts w:ascii="Arial" w:eastAsia="SimSun" w:hAnsi="Arial" w:cs="Arial"/>
                <w:color w:val="000000"/>
                <w:sz w:val="16"/>
                <w:szCs w:val="16"/>
                <w:lang w:val="en-US" w:eastAsia="zh-CN"/>
              </w:rPr>
              <w:t>,</w:t>
            </w:r>
            <w:r w:rsidR="00A16B4A" w:rsidRPr="005A5BA1">
              <w:rPr>
                <w:rFonts w:ascii="Arial" w:eastAsia="SimSun" w:hAnsi="Arial" w:cs="Arial"/>
                <w:color w:val="000000"/>
                <w:sz w:val="16"/>
                <w:szCs w:val="16"/>
                <w:lang w:eastAsia="zh-CN"/>
              </w:rPr>
              <w:t>754</w:t>
            </w:r>
            <w:r w:rsidRPr="005A5BA1">
              <w:rPr>
                <w:rFonts w:ascii="Arial" w:eastAsia="SimSun" w:hAnsi="Arial" w:cs="Arial"/>
                <w:color w:val="000000"/>
                <w:sz w:val="16"/>
                <w:szCs w:val="16"/>
                <w:lang w:val="en-US" w:eastAsia="zh-CN"/>
              </w:rPr>
              <w:t>,</w:t>
            </w:r>
            <w:r w:rsidR="00A16B4A" w:rsidRPr="005A5BA1">
              <w:rPr>
                <w:rFonts w:ascii="Arial" w:eastAsia="SimSun" w:hAnsi="Arial" w:cs="Arial"/>
                <w:color w:val="000000"/>
                <w:sz w:val="16"/>
                <w:szCs w:val="16"/>
                <w:lang w:eastAsia="zh-CN"/>
              </w:rPr>
              <w:t>580</w:t>
            </w:r>
            <w:r w:rsidRPr="005A5BA1">
              <w:rPr>
                <w:rFonts w:ascii="Arial" w:eastAsia="SimSun" w:hAnsi="Arial" w:cs="Arial"/>
                <w:color w:val="000000"/>
                <w:sz w:val="16"/>
                <w:szCs w:val="16"/>
                <w:lang w:val="en-US" w:eastAsia="zh-CN"/>
              </w:rPr>
              <w:t>,</w:t>
            </w:r>
            <w:r w:rsidR="00A16B4A" w:rsidRPr="005A5BA1">
              <w:rPr>
                <w:rFonts w:ascii="Arial" w:eastAsia="SimSun" w:hAnsi="Arial" w:cs="Arial"/>
                <w:color w:val="000000"/>
                <w:sz w:val="16"/>
                <w:szCs w:val="16"/>
                <w:lang w:eastAsia="zh-CN"/>
              </w:rPr>
              <w:t>250</w:t>
            </w:r>
            <w:r w:rsidRPr="005A5BA1">
              <w:rPr>
                <w:rFonts w:ascii="Arial" w:eastAsia="SimSun" w:hAnsi="Arial" w:cs="Arial"/>
                <w:color w:val="000000"/>
                <w:sz w:val="16"/>
                <w:szCs w:val="16"/>
                <w:lang w:val="en-US" w:eastAsia="zh-CN"/>
              </w:rPr>
              <w:t>)</w:t>
            </w:r>
          </w:p>
        </w:tc>
      </w:tr>
      <w:tr w:rsidR="00CE2BDE" w:rsidRPr="005A5BA1" w14:paraId="46D349ED" w14:textId="77777777" w:rsidTr="005A5BA1">
        <w:tc>
          <w:tcPr>
            <w:tcW w:w="3312" w:type="dxa"/>
            <w:tcBorders>
              <w:top w:val="nil"/>
              <w:left w:val="nil"/>
              <w:right w:val="nil"/>
            </w:tcBorders>
            <w:noWrap/>
            <w:vAlign w:val="bottom"/>
          </w:tcPr>
          <w:p w14:paraId="675698E9" w14:textId="39B5DEB9" w:rsidR="00CE2BDE" w:rsidRPr="005A5BA1" w:rsidRDefault="00CE2BDE" w:rsidP="00CE2BDE">
            <w:pPr>
              <w:overflowPunct/>
              <w:autoSpaceDE/>
              <w:autoSpaceDN/>
              <w:adjustRightInd/>
              <w:spacing w:line="180" w:lineRule="exact"/>
              <w:ind w:left="-110" w:right="-72"/>
              <w:textAlignment w:val="auto"/>
              <w:rPr>
                <w:rFonts w:ascii="Arial" w:hAnsi="Arial" w:cs="Arial"/>
                <w:color w:val="000000"/>
                <w:spacing w:val="-2"/>
                <w:sz w:val="16"/>
                <w:szCs w:val="16"/>
                <w:u w:val="single"/>
                <w:lang w:eastAsia="en-GB"/>
              </w:rPr>
            </w:pPr>
            <w:r w:rsidRPr="005A5BA1">
              <w:rPr>
                <w:rFonts w:ascii="Arial" w:hAnsi="Arial" w:cs="Arial"/>
                <w:color w:val="000000"/>
                <w:spacing w:val="-2"/>
                <w:sz w:val="16"/>
                <w:szCs w:val="16"/>
                <w:u w:val="single"/>
                <w:lang w:eastAsia="en-GB"/>
              </w:rPr>
              <w:t>Less</w:t>
            </w:r>
            <w:r w:rsidRPr="005A5BA1">
              <w:rPr>
                <w:rFonts w:ascii="Arial" w:hAnsi="Arial" w:cs="Arial"/>
                <w:color w:val="000000"/>
                <w:spacing w:val="-2"/>
                <w:sz w:val="16"/>
                <w:szCs w:val="16"/>
                <w:lang w:eastAsia="en-GB"/>
              </w:rPr>
              <w:t xml:space="preserve">  Accumulated impairment</w:t>
            </w:r>
          </w:p>
        </w:tc>
        <w:tc>
          <w:tcPr>
            <w:tcW w:w="1168" w:type="dxa"/>
            <w:tcBorders>
              <w:left w:val="nil"/>
              <w:bottom w:val="single" w:sz="4" w:space="0" w:color="auto"/>
              <w:right w:val="nil"/>
            </w:tcBorders>
            <w:noWrap/>
            <w:vAlign w:val="bottom"/>
          </w:tcPr>
          <w:p w14:paraId="0035172A" w14:textId="382C1E2D" w:rsidR="00CE2BDE" w:rsidRPr="005A5BA1" w:rsidRDefault="00CE2BDE" w:rsidP="00CE2BDE">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r w:rsidRPr="005A5BA1">
              <w:rPr>
                <w:rFonts w:ascii="Arial" w:hAnsi="Arial" w:cs="Arial"/>
                <w:color w:val="000000"/>
                <w:sz w:val="16"/>
                <w:szCs w:val="16"/>
              </w:rPr>
              <w:t>-</w:t>
            </w:r>
          </w:p>
        </w:tc>
        <w:tc>
          <w:tcPr>
            <w:tcW w:w="1152" w:type="dxa"/>
            <w:tcBorders>
              <w:left w:val="nil"/>
              <w:bottom w:val="single" w:sz="4" w:space="0" w:color="auto"/>
              <w:right w:val="nil"/>
            </w:tcBorders>
            <w:noWrap/>
            <w:vAlign w:val="bottom"/>
          </w:tcPr>
          <w:p w14:paraId="0FC644AF" w14:textId="0F8E73A0" w:rsidR="00CE2BDE" w:rsidRPr="005A5BA1" w:rsidRDefault="00CE2BDE" w:rsidP="00CE2BDE">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w:t>
            </w:r>
          </w:p>
        </w:tc>
        <w:tc>
          <w:tcPr>
            <w:tcW w:w="1274" w:type="dxa"/>
            <w:tcBorders>
              <w:left w:val="nil"/>
              <w:bottom w:val="single" w:sz="4" w:space="0" w:color="auto"/>
              <w:right w:val="nil"/>
            </w:tcBorders>
            <w:noWrap/>
            <w:vAlign w:val="bottom"/>
          </w:tcPr>
          <w:p w14:paraId="44459750" w14:textId="58D4B951" w:rsidR="00CE2BDE" w:rsidRPr="005A5BA1" w:rsidRDefault="00CE2BDE" w:rsidP="00CE2BDE">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5</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371</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974</w:t>
            </w:r>
            <w:r w:rsidRPr="005A5BA1">
              <w:rPr>
                <w:rFonts w:ascii="Arial" w:eastAsia="SimSun" w:hAnsi="Arial" w:cs="Arial"/>
                <w:color w:val="000000"/>
                <w:sz w:val="16"/>
                <w:szCs w:val="16"/>
                <w:lang w:eastAsia="zh-CN"/>
              </w:rPr>
              <w:t>)</w:t>
            </w:r>
          </w:p>
        </w:tc>
        <w:tc>
          <w:tcPr>
            <w:tcW w:w="1152" w:type="dxa"/>
            <w:tcBorders>
              <w:left w:val="nil"/>
              <w:bottom w:val="single" w:sz="4" w:space="0" w:color="auto"/>
              <w:right w:val="nil"/>
            </w:tcBorders>
            <w:noWrap/>
            <w:vAlign w:val="bottom"/>
          </w:tcPr>
          <w:p w14:paraId="3CCAA093" w14:textId="18E6BDFB" w:rsidR="00CE2BDE" w:rsidRPr="005A5BA1" w:rsidRDefault="00CE2BDE" w:rsidP="00CE2BDE">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w:t>
            </w:r>
          </w:p>
        </w:tc>
        <w:tc>
          <w:tcPr>
            <w:tcW w:w="1152" w:type="dxa"/>
            <w:tcBorders>
              <w:left w:val="nil"/>
              <w:bottom w:val="single" w:sz="4" w:space="0" w:color="auto"/>
              <w:right w:val="nil"/>
            </w:tcBorders>
            <w:noWrap/>
            <w:vAlign w:val="bottom"/>
          </w:tcPr>
          <w:p w14:paraId="447F0284" w14:textId="671305F2" w:rsidR="00CE2BDE" w:rsidRPr="005A5BA1" w:rsidRDefault="00CE2BDE" w:rsidP="00CE2BDE">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w:t>
            </w:r>
          </w:p>
        </w:tc>
        <w:tc>
          <w:tcPr>
            <w:tcW w:w="1274" w:type="dxa"/>
            <w:tcBorders>
              <w:left w:val="nil"/>
              <w:bottom w:val="single" w:sz="4" w:space="0" w:color="auto"/>
              <w:right w:val="nil"/>
            </w:tcBorders>
            <w:noWrap/>
            <w:vAlign w:val="bottom"/>
          </w:tcPr>
          <w:p w14:paraId="579056FF" w14:textId="7AE0318B" w:rsidR="00CE2BDE" w:rsidRPr="005A5BA1" w:rsidRDefault="00CE2BDE" w:rsidP="00CE2BDE">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val="en-US" w:eastAsia="zh-CN"/>
              </w:rPr>
              <w:t>(</w:t>
            </w:r>
            <w:r w:rsidR="00A16B4A" w:rsidRPr="005A5BA1">
              <w:rPr>
                <w:rFonts w:ascii="Arial" w:eastAsia="SimSun" w:hAnsi="Arial" w:cs="Arial"/>
                <w:color w:val="000000"/>
                <w:sz w:val="16"/>
                <w:szCs w:val="16"/>
                <w:lang w:eastAsia="zh-CN"/>
              </w:rPr>
              <w:t>15</w:t>
            </w:r>
            <w:r w:rsidRPr="005A5BA1">
              <w:rPr>
                <w:rFonts w:ascii="Arial" w:eastAsia="SimSun" w:hAnsi="Arial" w:cs="Arial"/>
                <w:color w:val="000000"/>
                <w:sz w:val="16"/>
                <w:szCs w:val="16"/>
                <w:lang w:val="en-US" w:eastAsia="zh-CN"/>
              </w:rPr>
              <w:t>,</w:t>
            </w:r>
            <w:r w:rsidR="00A16B4A" w:rsidRPr="005A5BA1">
              <w:rPr>
                <w:rFonts w:ascii="Arial" w:eastAsia="SimSun" w:hAnsi="Arial" w:cs="Arial"/>
                <w:color w:val="000000"/>
                <w:sz w:val="16"/>
                <w:szCs w:val="16"/>
                <w:lang w:eastAsia="zh-CN"/>
              </w:rPr>
              <w:t>702</w:t>
            </w:r>
            <w:r w:rsidRPr="005A5BA1">
              <w:rPr>
                <w:rFonts w:ascii="Arial" w:eastAsia="SimSun" w:hAnsi="Arial" w:cs="Arial"/>
                <w:color w:val="000000"/>
                <w:sz w:val="16"/>
                <w:szCs w:val="16"/>
                <w:lang w:val="en-US" w:eastAsia="zh-CN"/>
              </w:rPr>
              <w:t>,</w:t>
            </w:r>
            <w:r w:rsidR="00A16B4A" w:rsidRPr="005A5BA1">
              <w:rPr>
                <w:rFonts w:ascii="Arial" w:eastAsia="SimSun" w:hAnsi="Arial" w:cs="Arial"/>
                <w:color w:val="000000"/>
                <w:sz w:val="16"/>
                <w:szCs w:val="16"/>
                <w:lang w:eastAsia="zh-CN"/>
              </w:rPr>
              <w:t>898</w:t>
            </w:r>
            <w:r w:rsidRPr="005A5BA1">
              <w:rPr>
                <w:rFonts w:ascii="Arial" w:eastAsia="SimSun" w:hAnsi="Arial" w:cs="Arial"/>
                <w:color w:val="000000"/>
                <w:sz w:val="16"/>
                <w:szCs w:val="16"/>
                <w:lang w:val="en-US" w:eastAsia="zh-CN"/>
              </w:rPr>
              <w:t>)</w:t>
            </w:r>
          </w:p>
        </w:tc>
        <w:tc>
          <w:tcPr>
            <w:tcW w:w="1152" w:type="dxa"/>
            <w:tcBorders>
              <w:left w:val="nil"/>
              <w:bottom w:val="single" w:sz="4" w:space="0" w:color="auto"/>
              <w:right w:val="nil"/>
            </w:tcBorders>
            <w:noWrap/>
            <w:vAlign w:val="bottom"/>
          </w:tcPr>
          <w:p w14:paraId="576654B2" w14:textId="7D3F2DA1" w:rsidR="00CE2BDE" w:rsidRPr="005A5BA1" w:rsidRDefault="00CE2BDE" w:rsidP="00CE2BDE">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w:t>
            </w:r>
          </w:p>
        </w:tc>
        <w:tc>
          <w:tcPr>
            <w:tcW w:w="1152" w:type="dxa"/>
            <w:tcBorders>
              <w:left w:val="nil"/>
              <w:bottom w:val="single" w:sz="4" w:space="0" w:color="auto"/>
              <w:right w:val="nil"/>
            </w:tcBorders>
            <w:noWrap/>
            <w:vAlign w:val="bottom"/>
          </w:tcPr>
          <w:p w14:paraId="0BCC0543" w14:textId="7BC68527" w:rsidR="00CE2BDE" w:rsidRPr="005A5BA1" w:rsidRDefault="00CE2BDE" w:rsidP="00CE2BDE">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w:t>
            </w:r>
          </w:p>
        </w:tc>
        <w:tc>
          <w:tcPr>
            <w:tcW w:w="1274" w:type="dxa"/>
            <w:tcBorders>
              <w:left w:val="nil"/>
              <w:bottom w:val="single" w:sz="4" w:space="0" w:color="auto"/>
              <w:right w:val="nil"/>
            </w:tcBorders>
            <w:noWrap/>
            <w:vAlign w:val="bottom"/>
          </w:tcPr>
          <w:p w14:paraId="2CF29197" w14:textId="09EF1930" w:rsidR="00CE2BDE" w:rsidRPr="005A5BA1" w:rsidRDefault="00CE2BDE" w:rsidP="00CE2BDE">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w:t>
            </w:r>
          </w:p>
        </w:tc>
        <w:tc>
          <w:tcPr>
            <w:tcW w:w="1346" w:type="dxa"/>
            <w:tcBorders>
              <w:left w:val="nil"/>
              <w:bottom w:val="single" w:sz="4" w:space="0" w:color="auto"/>
              <w:right w:val="nil"/>
            </w:tcBorders>
            <w:noWrap/>
            <w:vAlign w:val="bottom"/>
          </w:tcPr>
          <w:p w14:paraId="70C814CF" w14:textId="3DF5081C" w:rsidR="00CE2BDE" w:rsidRPr="005A5BA1" w:rsidRDefault="00CE2BDE" w:rsidP="00CE2BDE">
            <w:pPr>
              <w:overflowPunct/>
              <w:autoSpaceDE/>
              <w:autoSpaceDN/>
              <w:adjustRightInd/>
              <w:spacing w:line="180" w:lineRule="exact"/>
              <w:ind w:right="-72"/>
              <w:jc w:val="right"/>
              <w:textAlignment w:val="auto"/>
              <w:rPr>
                <w:rFonts w:ascii="Arial" w:hAnsi="Arial" w:cs="Arial"/>
                <w:color w:val="000000"/>
                <w:sz w:val="16"/>
                <w:szCs w:val="16"/>
                <w:lang w:eastAsia="en-GB"/>
              </w:rPr>
            </w:pPr>
            <w:r w:rsidRPr="005A5BA1">
              <w:rPr>
                <w:rFonts w:ascii="Arial" w:eastAsia="SimSun" w:hAnsi="Arial" w:cs="Arial"/>
                <w:color w:val="000000"/>
                <w:sz w:val="16"/>
                <w:szCs w:val="16"/>
                <w:lang w:val="en-US" w:eastAsia="zh-CN"/>
              </w:rPr>
              <w:t>(</w:t>
            </w:r>
            <w:r w:rsidR="00A16B4A" w:rsidRPr="005A5BA1">
              <w:rPr>
                <w:rFonts w:ascii="Arial" w:eastAsia="SimSun" w:hAnsi="Arial" w:cs="Arial"/>
                <w:color w:val="000000"/>
                <w:sz w:val="16"/>
                <w:szCs w:val="16"/>
                <w:lang w:eastAsia="zh-CN"/>
              </w:rPr>
              <w:t>21</w:t>
            </w:r>
            <w:r w:rsidRPr="005A5BA1">
              <w:rPr>
                <w:rFonts w:ascii="Arial" w:eastAsia="SimSun" w:hAnsi="Arial" w:cs="Arial"/>
                <w:color w:val="000000"/>
                <w:sz w:val="16"/>
                <w:szCs w:val="16"/>
                <w:lang w:val="en-US" w:eastAsia="zh-CN"/>
              </w:rPr>
              <w:t>,</w:t>
            </w:r>
            <w:r w:rsidR="00A16B4A" w:rsidRPr="005A5BA1">
              <w:rPr>
                <w:rFonts w:ascii="Arial" w:eastAsia="SimSun" w:hAnsi="Arial" w:cs="Arial"/>
                <w:color w:val="000000"/>
                <w:sz w:val="16"/>
                <w:szCs w:val="16"/>
                <w:lang w:eastAsia="zh-CN"/>
              </w:rPr>
              <w:t>074</w:t>
            </w:r>
            <w:r w:rsidRPr="005A5BA1">
              <w:rPr>
                <w:rFonts w:ascii="Arial" w:eastAsia="SimSun" w:hAnsi="Arial" w:cs="Arial"/>
                <w:color w:val="000000"/>
                <w:sz w:val="16"/>
                <w:szCs w:val="16"/>
                <w:lang w:val="en-US" w:eastAsia="zh-CN"/>
              </w:rPr>
              <w:t>,</w:t>
            </w:r>
            <w:r w:rsidR="00A16B4A" w:rsidRPr="005A5BA1">
              <w:rPr>
                <w:rFonts w:ascii="Arial" w:eastAsia="SimSun" w:hAnsi="Arial" w:cs="Arial"/>
                <w:color w:val="000000"/>
                <w:sz w:val="16"/>
                <w:szCs w:val="16"/>
                <w:lang w:eastAsia="zh-CN"/>
              </w:rPr>
              <w:t>872</w:t>
            </w:r>
            <w:r w:rsidRPr="005A5BA1">
              <w:rPr>
                <w:rFonts w:ascii="Arial" w:eastAsia="SimSun" w:hAnsi="Arial" w:cs="Arial"/>
                <w:color w:val="000000"/>
                <w:sz w:val="16"/>
                <w:szCs w:val="16"/>
                <w:lang w:val="en-US" w:eastAsia="zh-CN"/>
              </w:rPr>
              <w:t>)</w:t>
            </w:r>
          </w:p>
        </w:tc>
      </w:tr>
      <w:tr w:rsidR="00CE2BDE" w:rsidRPr="005A5BA1" w14:paraId="0C2E754B" w14:textId="77777777" w:rsidTr="005A5BA1">
        <w:tc>
          <w:tcPr>
            <w:tcW w:w="3312" w:type="dxa"/>
            <w:tcBorders>
              <w:top w:val="nil"/>
              <w:left w:val="nil"/>
              <w:right w:val="nil"/>
            </w:tcBorders>
            <w:noWrap/>
            <w:vAlign w:val="bottom"/>
          </w:tcPr>
          <w:p w14:paraId="4DFC02C4" w14:textId="77777777" w:rsidR="00CE2BDE" w:rsidRPr="005A5BA1" w:rsidRDefault="00CE2BDE" w:rsidP="00CE2BDE">
            <w:pPr>
              <w:overflowPunct/>
              <w:autoSpaceDE/>
              <w:autoSpaceDN/>
              <w:adjustRightInd/>
              <w:ind w:left="-110" w:right="-72"/>
              <w:textAlignment w:val="auto"/>
              <w:rPr>
                <w:rFonts w:ascii="Arial" w:hAnsi="Arial" w:cs="Arial"/>
                <w:color w:val="000000"/>
                <w:spacing w:val="-2"/>
                <w:sz w:val="10"/>
                <w:szCs w:val="10"/>
                <w:lang w:eastAsia="en-GB"/>
              </w:rPr>
            </w:pPr>
          </w:p>
        </w:tc>
        <w:tc>
          <w:tcPr>
            <w:tcW w:w="1168" w:type="dxa"/>
            <w:tcBorders>
              <w:top w:val="single" w:sz="4" w:space="0" w:color="auto"/>
              <w:left w:val="nil"/>
              <w:right w:val="nil"/>
            </w:tcBorders>
            <w:noWrap/>
            <w:vAlign w:val="bottom"/>
          </w:tcPr>
          <w:p w14:paraId="580306E6"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0"/>
                <w:szCs w:val="10"/>
                <w:lang w:eastAsia="en-GB"/>
              </w:rPr>
            </w:pPr>
          </w:p>
        </w:tc>
        <w:tc>
          <w:tcPr>
            <w:tcW w:w="1152" w:type="dxa"/>
            <w:tcBorders>
              <w:top w:val="single" w:sz="4" w:space="0" w:color="auto"/>
              <w:left w:val="nil"/>
              <w:right w:val="nil"/>
            </w:tcBorders>
            <w:noWrap/>
            <w:vAlign w:val="bottom"/>
          </w:tcPr>
          <w:p w14:paraId="072C7C66"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0"/>
                <w:szCs w:val="10"/>
                <w:lang w:eastAsia="en-GB"/>
              </w:rPr>
            </w:pPr>
          </w:p>
        </w:tc>
        <w:tc>
          <w:tcPr>
            <w:tcW w:w="1274" w:type="dxa"/>
            <w:tcBorders>
              <w:top w:val="single" w:sz="4" w:space="0" w:color="auto"/>
              <w:left w:val="nil"/>
              <w:right w:val="nil"/>
            </w:tcBorders>
            <w:noWrap/>
            <w:vAlign w:val="bottom"/>
          </w:tcPr>
          <w:p w14:paraId="50AD1C89"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0"/>
                <w:szCs w:val="10"/>
                <w:lang w:eastAsia="en-GB"/>
              </w:rPr>
            </w:pPr>
          </w:p>
        </w:tc>
        <w:tc>
          <w:tcPr>
            <w:tcW w:w="1152" w:type="dxa"/>
            <w:tcBorders>
              <w:top w:val="single" w:sz="4" w:space="0" w:color="auto"/>
              <w:left w:val="nil"/>
              <w:right w:val="nil"/>
            </w:tcBorders>
            <w:noWrap/>
            <w:vAlign w:val="bottom"/>
          </w:tcPr>
          <w:p w14:paraId="1C2C988D"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0"/>
                <w:szCs w:val="10"/>
                <w:lang w:eastAsia="en-GB"/>
              </w:rPr>
            </w:pPr>
          </w:p>
        </w:tc>
        <w:tc>
          <w:tcPr>
            <w:tcW w:w="1152" w:type="dxa"/>
            <w:tcBorders>
              <w:top w:val="single" w:sz="4" w:space="0" w:color="auto"/>
              <w:left w:val="nil"/>
              <w:right w:val="nil"/>
            </w:tcBorders>
            <w:noWrap/>
            <w:vAlign w:val="bottom"/>
          </w:tcPr>
          <w:p w14:paraId="75E51876"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0"/>
                <w:szCs w:val="10"/>
                <w:lang w:eastAsia="en-GB"/>
              </w:rPr>
            </w:pPr>
          </w:p>
        </w:tc>
        <w:tc>
          <w:tcPr>
            <w:tcW w:w="1274" w:type="dxa"/>
            <w:tcBorders>
              <w:top w:val="single" w:sz="4" w:space="0" w:color="auto"/>
              <w:left w:val="nil"/>
              <w:right w:val="nil"/>
            </w:tcBorders>
            <w:noWrap/>
            <w:vAlign w:val="bottom"/>
          </w:tcPr>
          <w:p w14:paraId="70E84C64"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0"/>
                <w:szCs w:val="10"/>
                <w:lang w:eastAsia="en-GB"/>
              </w:rPr>
            </w:pPr>
          </w:p>
        </w:tc>
        <w:tc>
          <w:tcPr>
            <w:tcW w:w="1152" w:type="dxa"/>
            <w:tcBorders>
              <w:top w:val="single" w:sz="4" w:space="0" w:color="auto"/>
              <w:left w:val="nil"/>
              <w:right w:val="nil"/>
            </w:tcBorders>
            <w:noWrap/>
            <w:vAlign w:val="bottom"/>
          </w:tcPr>
          <w:p w14:paraId="1AC79D54"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0"/>
                <w:szCs w:val="10"/>
                <w:lang w:eastAsia="en-GB"/>
              </w:rPr>
            </w:pPr>
          </w:p>
        </w:tc>
        <w:tc>
          <w:tcPr>
            <w:tcW w:w="1152" w:type="dxa"/>
            <w:tcBorders>
              <w:top w:val="single" w:sz="4" w:space="0" w:color="auto"/>
              <w:left w:val="nil"/>
              <w:right w:val="nil"/>
            </w:tcBorders>
            <w:noWrap/>
            <w:vAlign w:val="bottom"/>
          </w:tcPr>
          <w:p w14:paraId="76EB62E0"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0"/>
                <w:szCs w:val="10"/>
                <w:lang w:eastAsia="en-GB"/>
              </w:rPr>
            </w:pPr>
          </w:p>
        </w:tc>
        <w:tc>
          <w:tcPr>
            <w:tcW w:w="1274" w:type="dxa"/>
            <w:tcBorders>
              <w:top w:val="single" w:sz="4" w:space="0" w:color="auto"/>
              <w:left w:val="nil"/>
              <w:right w:val="nil"/>
            </w:tcBorders>
            <w:noWrap/>
            <w:vAlign w:val="bottom"/>
          </w:tcPr>
          <w:p w14:paraId="3F3D1087"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0"/>
                <w:szCs w:val="10"/>
                <w:lang w:eastAsia="en-GB"/>
              </w:rPr>
            </w:pPr>
          </w:p>
        </w:tc>
        <w:tc>
          <w:tcPr>
            <w:tcW w:w="1346" w:type="dxa"/>
            <w:tcBorders>
              <w:top w:val="single" w:sz="4" w:space="0" w:color="auto"/>
              <w:left w:val="nil"/>
              <w:right w:val="nil"/>
            </w:tcBorders>
            <w:noWrap/>
            <w:vAlign w:val="bottom"/>
          </w:tcPr>
          <w:p w14:paraId="24AFED47"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0"/>
                <w:szCs w:val="10"/>
                <w:lang w:eastAsia="en-GB"/>
              </w:rPr>
            </w:pPr>
          </w:p>
        </w:tc>
      </w:tr>
      <w:tr w:rsidR="00CE2BDE" w:rsidRPr="005A5BA1" w14:paraId="5F045255" w14:textId="77777777" w:rsidTr="005A5BA1">
        <w:tc>
          <w:tcPr>
            <w:tcW w:w="3312" w:type="dxa"/>
            <w:tcBorders>
              <w:top w:val="nil"/>
              <w:left w:val="nil"/>
              <w:right w:val="nil"/>
            </w:tcBorders>
            <w:noWrap/>
            <w:vAlign w:val="bottom"/>
            <w:hideMark/>
          </w:tcPr>
          <w:p w14:paraId="64C2AF35" w14:textId="77777777" w:rsidR="00CE2BDE" w:rsidRPr="005A5BA1" w:rsidRDefault="00CE2BDE" w:rsidP="00CE2BDE">
            <w:pPr>
              <w:overflowPunct/>
              <w:autoSpaceDE/>
              <w:autoSpaceDN/>
              <w:adjustRightInd/>
              <w:spacing w:line="180" w:lineRule="exact"/>
              <w:ind w:left="-110" w:right="-72"/>
              <w:textAlignment w:val="auto"/>
              <w:rPr>
                <w:rFonts w:ascii="Arial" w:hAnsi="Arial" w:cs="Arial"/>
                <w:color w:val="000000"/>
                <w:spacing w:val="-2"/>
                <w:sz w:val="16"/>
                <w:szCs w:val="16"/>
                <w:lang w:eastAsia="en-GB"/>
              </w:rPr>
            </w:pPr>
            <w:r w:rsidRPr="005A5BA1">
              <w:rPr>
                <w:rFonts w:ascii="Arial" w:hAnsi="Arial" w:cs="Arial"/>
                <w:color w:val="000000"/>
                <w:spacing w:val="-2"/>
                <w:sz w:val="16"/>
                <w:szCs w:val="16"/>
                <w:lang w:eastAsia="en-GB"/>
              </w:rPr>
              <w:t>Net book amount</w:t>
            </w:r>
          </w:p>
        </w:tc>
        <w:tc>
          <w:tcPr>
            <w:tcW w:w="1168" w:type="dxa"/>
            <w:tcBorders>
              <w:top w:val="nil"/>
              <w:left w:val="nil"/>
              <w:bottom w:val="single" w:sz="4" w:space="0" w:color="auto"/>
              <w:right w:val="nil"/>
            </w:tcBorders>
            <w:noWrap/>
            <w:vAlign w:val="bottom"/>
          </w:tcPr>
          <w:p w14:paraId="1BC8704E" w14:textId="7E2393CF" w:rsidR="00CE2BDE" w:rsidRPr="005A5BA1" w:rsidRDefault="00A16B4A" w:rsidP="00CE2BDE">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1</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150</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238</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205</w:t>
            </w:r>
          </w:p>
        </w:tc>
        <w:tc>
          <w:tcPr>
            <w:tcW w:w="1152" w:type="dxa"/>
            <w:tcBorders>
              <w:top w:val="nil"/>
              <w:left w:val="nil"/>
              <w:bottom w:val="single" w:sz="4" w:space="0" w:color="auto"/>
              <w:right w:val="nil"/>
            </w:tcBorders>
            <w:noWrap/>
            <w:vAlign w:val="bottom"/>
          </w:tcPr>
          <w:p w14:paraId="738910F6" w14:textId="1DB176C5" w:rsidR="00CE2BDE" w:rsidRPr="005A5BA1" w:rsidRDefault="00A16B4A" w:rsidP="00CE2BDE">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664</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673</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220</w:t>
            </w:r>
          </w:p>
        </w:tc>
        <w:tc>
          <w:tcPr>
            <w:tcW w:w="1274" w:type="dxa"/>
            <w:tcBorders>
              <w:top w:val="nil"/>
              <w:left w:val="nil"/>
              <w:bottom w:val="single" w:sz="4" w:space="0" w:color="auto"/>
              <w:right w:val="nil"/>
            </w:tcBorders>
            <w:noWrap/>
            <w:vAlign w:val="bottom"/>
          </w:tcPr>
          <w:p w14:paraId="6C5CA925" w14:textId="7AAF03FE" w:rsidR="00CE2BDE" w:rsidRPr="005A5BA1" w:rsidRDefault="00A16B4A" w:rsidP="00CE2BDE">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1</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992</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623</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612</w:t>
            </w:r>
          </w:p>
        </w:tc>
        <w:tc>
          <w:tcPr>
            <w:tcW w:w="1152" w:type="dxa"/>
            <w:tcBorders>
              <w:top w:val="nil"/>
              <w:left w:val="nil"/>
              <w:bottom w:val="single" w:sz="4" w:space="0" w:color="auto"/>
              <w:right w:val="nil"/>
            </w:tcBorders>
            <w:noWrap/>
            <w:vAlign w:val="bottom"/>
          </w:tcPr>
          <w:p w14:paraId="39D1F358" w14:textId="686AD0AA" w:rsidR="00CE2BDE" w:rsidRPr="005A5BA1" w:rsidRDefault="00A16B4A" w:rsidP="00CE2BDE">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485</w:t>
            </w:r>
            <w:r w:rsidR="00CE2BDE" w:rsidRPr="005A5BA1">
              <w:rPr>
                <w:rFonts w:ascii="Arial" w:eastAsia="SimSun" w:hAnsi="Arial" w:cs="Arial"/>
                <w:color w:val="000000"/>
                <w:sz w:val="16"/>
                <w:szCs w:val="16"/>
                <w:lang w:val="en-US" w:eastAsia="zh-CN"/>
              </w:rPr>
              <w:t>,</w:t>
            </w:r>
            <w:r w:rsidRPr="005A5BA1">
              <w:rPr>
                <w:rFonts w:ascii="Arial" w:eastAsia="SimSun" w:hAnsi="Arial" w:cs="Arial"/>
                <w:color w:val="000000"/>
                <w:sz w:val="16"/>
                <w:szCs w:val="16"/>
                <w:lang w:eastAsia="zh-CN"/>
              </w:rPr>
              <w:t>815</w:t>
            </w:r>
            <w:r w:rsidR="00CE2BDE" w:rsidRPr="005A5BA1">
              <w:rPr>
                <w:rFonts w:ascii="Arial" w:eastAsia="SimSun" w:hAnsi="Arial" w:cs="Arial"/>
                <w:color w:val="000000"/>
                <w:sz w:val="16"/>
                <w:szCs w:val="16"/>
                <w:lang w:val="en-US" w:eastAsia="zh-CN"/>
              </w:rPr>
              <w:t>,</w:t>
            </w:r>
            <w:r w:rsidRPr="005A5BA1">
              <w:rPr>
                <w:rFonts w:ascii="Arial" w:eastAsia="SimSun" w:hAnsi="Arial" w:cs="Arial"/>
                <w:color w:val="000000"/>
                <w:sz w:val="16"/>
                <w:szCs w:val="16"/>
                <w:lang w:eastAsia="zh-CN"/>
              </w:rPr>
              <w:t>316</w:t>
            </w:r>
          </w:p>
        </w:tc>
        <w:tc>
          <w:tcPr>
            <w:tcW w:w="1152" w:type="dxa"/>
            <w:tcBorders>
              <w:top w:val="nil"/>
              <w:left w:val="nil"/>
              <w:bottom w:val="single" w:sz="4" w:space="0" w:color="auto"/>
              <w:right w:val="nil"/>
            </w:tcBorders>
            <w:noWrap/>
            <w:vAlign w:val="bottom"/>
          </w:tcPr>
          <w:p w14:paraId="46713708" w14:textId="20D25EAE" w:rsidR="00CE2BDE" w:rsidRPr="005A5BA1" w:rsidRDefault="00A16B4A" w:rsidP="00CE2BDE">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72</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221</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603</w:t>
            </w:r>
          </w:p>
        </w:tc>
        <w:tc>
          <w:tcPr>
            <w:tcW w:w="1274" w:type="dxa"/>
            <w:tcBorders>
              <w:top w:val="nil"/>
              <w:left w:val="nil"/>
              <w:bottom w:val="single" w:sz="4" w:space="0" w:color="auto"/>
              <w:right w:val="nil"/>
            </w:tcBorders>
            <w:noWrap/>
            <w:vAlign w:val="bottom"/>
          </w:tcPr>
          <w:p w14:paraId="0059135D" w14:textId="53E820F5" w:rsidR="00CE2BDE" w:rsidRPr="005A5BA1" w:rsidRDefault="00A16B4A" w:rsidP="00CE2BDE">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10</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379</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673</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869</w:t>
            </w:r>
          </w:p>
        </w:tc>
        <w:tc>
          <w:tcPr>
            <w:tcW w:w="1152" w:type="dxa"/>
            <w:tcBorders>
              <w:top w:val="nil"/>
              <w:left w:val="nil"/>
              <w:bottom w:val="single" w:sz="4" w:space="0" w:color="auto"/>
              <w:right w:val="nil"/>
            </w:tcBorders>
            <w:noWrap/>
            <w:vAlign w:val="bottom"/>
          </w:tcPr>
          <w:p w14:paraId="74488803" w14:textId="42BA1443" w:rsidR="00CE2BDE" w:rsidRPr="005A5BA1" w:rsidRDefault="00A16B4A" w:rsidP="00CE2BDE">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59</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239</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773</w:t>
            </w:r>
          </w:p>
        </w:tc>
        <w:tc>
          <w:tcPr>
            <w:tcW w:w="1152" w:type="dxa"/>
            <w:tcBorders>
              <w:top w:val="nil"/>
              <w:left w:val="nil"/>
              <w:bottom w:val="single" w:sz="4" w:space="0" w:color="auto"/>
              <w:right w:val="nil"/>
            </w:tcBorders>
            <w:noWrap/>
            <w:vAlign w:val="bottom"/>
          </w:tcPr>
          <w:p w14:paraId="1D96C1E5" w14:textId="6A37CC70" w:rsidR="00CE2BDE" w:rsidRPr="005A5BA1" w:rsidRDefault="00A16B4A" w:rsidP="00CE2BDE">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5</w:t>
            </w:r>
          </w:p>
        </w:tc>
        <w:tc>
          <w:tcPr>
            <w:tcW w:w="1274" w:type="dxa"/>
            <w:tcBorders>
              <w:top w:val="nil"/>
              <w:left w:val="nil"/>
              <w:bottom w:val="single" w:sz="4" w:space="0" w:color="auto"/>
              <w:right w:val="nil"/>
            </w:tcBorders>
            <w:noWrap/>
            <w:vAlign w:val="bottom"/>
          </w:tcPr>
          <w:p w14:paraId="3B993825" w14:textId="0853E74F" w:rsidR="00CE2BDE" w:rsidRPr="005A5BA1" w:rsidRDefault="00A16B4A" w:rsidP="00CE2BDE">
            <w:pPr>
              <w:overflowPunct/>
              <w:autoSpaceDE/>
              <w:autoSpaceDN/>
              <w:adjustRightInd/>
              <w:spacing w:line="180" w:lineRule="exact"/>
              <w:ind w:right="-72"/>
              <w:jc w:val="right"/>
              <w:textAlignment w:val="auto"/>
              <w:rPr>
                <w:rFonts w:ascii="Arial" w:hAnsi="Arial" w:cs="Arial"/>
                <w:color w:val="000000"/>
                <w:spacing w:val="-4"/>
                <w:sz w:val="16"/>
                <w:szCs w:val="16"/>
                <w:lang w:eastAsia="en-GB"/>
              </w:rPr>
            </w:pPr>
            <w:r w:rsidRPr="005A5BA1">
              <w:rPr>
                <w:rFonts w:ascii="Arial" w:eastAsia="SimSun" w:hAnsi="Arial" w:cs="Arial"/>
                <w:color w:val="000000"/>
                <w:sz w:val="16"/>
                <w:szCs w:val="16"/>
                <w:lang w:eastAsia="zh-CN"/>
              </w:rPr>
              <w:t>6</w:t>
            </w:r>
            <w:r w:rsidR="00CE2BDE" w:rsidRPr="005A5BA1">
              <w:rPr>
                <w:rFonts w:ascii="Arial" w:eastAsia="SimSun" w:hAnsi="Arial" w:cs="Arial"/>
                <w:color w:val="000000"/>
                <w:sz w:val="16"/>
                <w:szCs w:val="16"/>
                <w:lang w:val="en-US" w:eastAsia="zh-CN"/>
              </w:rPr>
              <w:t>,</w:t>
            </w:r>
            <w:r w:rsidRPr="005A5BA1">
              <w:rPr>
                <w:rFonts w:ascii="Arial" w:eastAsia="SimSun" w:hAnsi="Arial" w:cs="Arial"/>
                <w:color w:val="000000"/>
                <w:sz w:val="16"/>
                <w:szCs w:val="16"/>
                <w:lang w:eastAsia="zh-CN"/>
              </w:rPr>
              <w:t>862</w:t>
            </w:r>
            <w:r w:rsidR="00CE2BDE" w:rsidRPr="005A5BA1">
              <w:rPr>
                <w:rFonts w:ascii="Arial" w:eastAsia="SimSun" w:hAnsi="Arial" w:cs="Arial"/>
                <w:color w:val="000000"/>
                <w:sz w:val="16"/>
                <w:szCs w:val="16"/>
                <w:lang w:val="en-US" w:eastAsia="zh-CN"/>
              </w:rPr>
              <w:t>,</w:t>
            </w:r>
            <w:r w:rsidRPr="005A5BA1">
              <w:rPr>
                <w:rFonts w:ascii="Arial" w:eastAsia="SimSun" w:hAnsi="Arial" w:cs="Arial"/>
                <w:color w:val="000000"/>
                <w:sz w:val="16"/>
                <w:szCs w:val="16"/>
                <w:lang w:eastAsia="zh-CN"/>
              </w:rPr>
              <w:t>344</w:t>
            </w:r>
            <w:r w:rsidR="00CE2BDE" w:rsidRPr="005A5BA1">
              <w:rPr>
                <w:rFonts w:ascii="Arial" w:eastAsia="SimSun" w:hAnsi="Arial" w:cs="Arial"/>
                <w:color w:val="000000"/>
                <w:sz w:val="16"/>
                <w:szCs w:val="16"/>
                <w:lang w:val="en-US" w:eastAsia="zh-CN"/>
              </w:rPr>
              <w:t>,</w:t>
            </w:r>
            <w:r w:rsidRPr="005A5BA1">
              <w:rPr>
                <w:rFonts w:ascii="Arial" w:eastAsia="SimSun" w:hAnsi="Arial" w:cs="Arial"/>
                <w:color w:val="000000"/>
                <w:sz w:val="16"/>
                <w:szCs w:val="16"/>
                <w:lang w:eastAsia="zh-CN"/>
              </w:rPr>
              <w:t>928</w:t>
            </w:r>
          </w:p>
        </w:tc>
        <w:tc>
          <w:tcPr>
            <w:tcW w:w="1346" w:type="dxa"/>
            <w:tcBorders>
              <w:top w:val="nil"/>
              <w:left w:val="nil"/>
              <w:bottom w:val="single" w:sz="4" w:space="0" w:color="auto"/>
              <w:right w:val="nil"/>
            </w:tcBorders>
            <w:noWrap/>
            <w:vAlign w:val="bottom"/>
          </w:tcPr>
          <w:p w14:paraId="000BC800" w14:textId="63B36086" w:rsidR="00CE2BDE" w:rsidRPr="005A5BA1" w:rsidRDefault="00A16B4A" w:rsidP="00CE2BDE">
            <w:pPr>
              <w:overflowPunct/>
              <w:autoSpaceDE/>
              <w:autoSpaceDN/>
              <w:adjustRightInd/>
              <w:spacing w:line="180" w:lineRule="exact"/>
              <w:ind w:right="-72"/>
              <w:jc w:val="right"/>
              <w:textAlignment w:val="auto"/>
              <w:rPr>
                <w:rFonts w:ascii="Arial" w:hAnsi="Arial" w:cs="Arial"/>
                <w:color w:val="000000"/>
                <w:sz w:val="16"/>
                <w:szCs w:val="16"/>
                <w:lang w:eastAsia="en-GB"/>
              </w:rPr>
            </w:pPr>
            <w:r w:rsidRPr="005A5BA1">
              <w:rPr>
                <w:rFonts w:ascii="Arial" w:eastAsia="SimSun" w:hAnsi="Arial" w:cs="Arial"/>
                <w:color w:val="000000"/>
                <w:sz w:val="16"/>
                <w:szCs w:val="16"/>
                <w:lang w:eastAsia="zh-CN"/>
              </w:rPr>
              <w:t>21</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666</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830</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531</w:t>
            </w:r>
          </w:p>
        </w:tc>
      </w:tr>
      <w:tr w:rsidR="00CE2BDE" w:rsidRPr="005A5BA1" w14:paraId="42A3455D" w14:textId="77777777" w:rsidTr="005A5BA1">
        <w:tc>
          <w:tcPr>
            <w:tcW w:w="3312" w:type="dxa"/>
            <w:tcBorders>
              <w:top w:val="nil"/>
              <w:left w:val="nil"/>
              <w:right w:val="nil"/>
            </w:tcBorders>
            <w:noWrap/>
            <w:vAlign w:val="bottom"/>
          </w:tcPr>
          <w:p w14:paraId="408FE35C" w14:textId="77777777" w:rsidR="00CE2BDE" w:rsidRPr="005A5BA1" w:rsidRDefault="00CE2BDE" w:rsidP="00CE2BDE">
            <w:pPr>
              <w:overflowPunct/>
              <w:autoSpaceDE/>
              <w:autoSpaceDN/>
              <w:adjustRightInd/>
              <w:ind w:left="-110" w:right="-72"/>
              <w:textAlignment w:val="auto"/>
              <w:rPr>
                <w:rFonts w:ascii="Arial" w:hAnsi="Arial" w:cs="Arial"/>
                <w:color w:val="000000"/>
                <w:spacing w:val="-2"/>
                <w:sz w:val="16"/>
                <w:szCs w:val="16"/>
                <w:lang w:eastAsia="en-GB"/>
              </w:rPr>
            </w:pPr>
          </w:p>
        </w:tc>
        <w:tc>
          <w:tcPr>
            <w:tcW w:w="1168" w:type="dxa"/>
            <w:tcBorders>
              <w:top w:val="single" w:sz="4" w:space="0" w:color="auto"/>
              <w:left w:val="nil"/>
              <w:right w:val="nil"/>
            </w:tcBorders>
            <w:noWrap/>
            <w:vAlign w:val="bottom"/>
          </w:tcPr>
          <w:p w14:paraId="6B121DEE"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6"/>
                <w:szCs w:val="16"/>
                <w:lang w:eastAsia="en-GB"/>
              </w:rPr>
            </w:pPr>
          </w:p>
        </w:tc>
        <w:tc>
          <w:tcPr>
            <w:tcW w:w="1152" w:type="dxa"/>
            <w:tcBorders>
              <w:top w:val="single" w:sz="4" w:space="0" w:color="auto"/>
              <w:left w:val="nil"/>
              <w:right w:val="nil"/>
            </w:tcBorders>
            <w:noWrap/>
            <w:vAlign w:val="bottom"/>
          </w:tcPr>
          <w:p w14:paraId="311327AD"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6"/>
                <w:szCs w:val="16"/>
                <w:lang w:eastAsia="en-GB"/>
              </w:rPr>
            </w:pPr>
          </w:p>
        </w:tc>
        <w:tc>
          <w:tcPr>
            <w:tcW w:w="1274" w:type="dxa"/>
            <w:tcBorders>
              <w:top w:val="single" w:sz="4" w:space="0" w:color="auto"/>
              <w:left w:val="nil"/>
              <w:right w:val="nil"/>
            </w:tcBorders>
            <w:noWrap/>
            <w:vAlign w:val="bottom"/>
          </w:tcPr>
          <w:p w14:paraId="46E5E732"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6"/>
                <w:szCs w:val="16"/>
                <w:lang w:eastAsia="en-GB"/>
              </w:rPr>
            </w:pPr>
          </w:p>
        </w:tc>
        <w:tc>
          <w:tcPr>
            <w:tcW w:w="1152" w:type="dxa"/>
            <w:tcBorders>
              <w:top w:val="single" w:sz="4" w:space="0" w:color="auto"/>
              <w:left w:val="nil"/>
              <w:right w:val="nil"/>
            </w:tcBorders>
            <w:noWrap/>
            <w:vAlign w:val="bottom"/>
          </w:tcPr>
          <w:p w14:paraId="7CE350B6"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6"/>
                <w:szCs w:val="16"/>
                <w:lang w:eastAsia="en-GB"/>
              </w:rPr>
            </w:pPr>
          </w:p>
        </w:tc>
        <w:tc>
          <w:tcPr>
            <w:tcW w:w="1152" w:type="dxa"/>
            <w:tcBorders>
              <w:top w:val="single" w:sz="4" w:space="0" w:color="auto"/>
              <w:left w:val="nil"/>
              <w:right w:val="nil"/>
            </w:tcBorders>
            <w:noWrap/>
            <w:vAlign w:val="bottom"/>
          </w:tcPr>
          <w:p w14:paraId="379C575F"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6"/>
                <w:szCs w:val="16"/>
                <w:lang w:eastAsia="en-GB"/>
              </w:rPr>
            </w:pPr>
          </w:p>
        </w:tc>
        <w:tc>
          <w:tcPr>
            <w:tcW w:w="1274" w:type="dxa"/>
            <w:tcBorders>
              <w:top w:val="single" w:sz="4" w:space="0" w:color="auto"/>
              <w:left w:val="nil"/>
              <w:right w:val="nil"/>
            </w:tcBorders>
            <w:noWrap/>
            <w:vAlign w:val="bottom"/>
          </w:tcPr>
          <w:p w14:paraId="03D097BB"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6"/>
                <w:szCs w:val="16"/>
                <w:lang w:eastAsia="en-GB"/>
              </w:rPr>
            </w:pPr>
          </w:p>
        </w:tc>
        <w:tc>
          <w:tcPr>
            <w:tcW w:w="1152" w:type="dxa"/>
            <w:tcBorders>
              <w:top w:val="single" w:sz="4" w:space="0" w:color="auto"/>
              <w:left w:val="nil"/>
              <w:right w:val="nil"/>
            </w:tcBorders>
            <w:noWrap/>
            <w:vAlign w:val="bottom"/>
          </w:tcPr>
          <w:p w14:paraId="74598798"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6"/>
                <w:szCs w:val="16"/>
                <w:lang w:eastAsia="en-GB"/>
              </w:rPr>
            </w:pPr>
          </w:p>
        </w:tc>
        <w:tc>
          <w:tcPr>
            <w:tcW w:w="1152" w:type="dxa"/>
            <w:tcBorders>
              <w:top w:val="single" w:sz="4" w:space="0" w:color="auto"/>
              <w:left w:val="nil"/>
              <w:right w:val="nil"/>
            </w:tcBorders>
            <w:noWrap/>
            <w:vAlign w:val="bottom"/>
          </w:tcPr>
          <w:p w14:paraId="29B3C7EF"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6"/>
                <w:szCs w:val="16"/>
                <w:lang w:eastAsia="en-GB"/>
              </w:rPr>
            </w:pPr>
          </w:p>
        </w:tc>
        <w:tc>
          <w:tcPr>
            <w:tcW w:w="1274" w:type="dxa"/>
            <w:tcBorders>
              <w:top w:val="single" w:sz="4" w:space="0" w:color="auto"/>
              <w:left w:val="nil"/>
              <w:right w:val="nil"/>
            </w:tcBorders>
            <w:noWrap/>
            <w:vAlign w:val="bottom"/>
          </w:tcPr>
          <w:p w14:paraId="7109DD16"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6"/>
                <w:szCs w:val="16"/>
                <w:lang w:eastAsia="en-GB"/>
              </w:rPr>
            </w:pPr>
          </w:p>
        </w:tc>
        <w:tc>
          <w:tcPr>
            <w:tcW w:w="1346" w:type="dxa"/>
            <w:tcBorders>
              <w:top w:val="single" w:sz="4" w:space="0" w:color="auto"/>
              <w:left w:val="nil"/>
              <w:right w:val="nil"/>
            </w:tcBorders>
            <w:noWrap/>
            <w:vAlign w:val="bottom"/>
          </w:tcPr>
          <w:p w14:paraId="227376DA"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6"/>
                <w:szCs w:val="16"/>
                <w:lang w:eastAsia="en-GB"/>
              </w:rPr>
            </w:pPr>
          </w:p>
        </w:tc>
      </w:tr>
      <w:tr w:rsidR="00CE2BDE" w:rsidRPr="005A5BA1" w14:paraId="126C17C3" w14:textId="77777777" w:rsidTr="005A5BA1">
        <w:tc>
          <w:tcPr>
            <w:tcW w:w="3312" w:type="dxa"/>
            <w:tcBorders>
              <w:top w:val="nil"/>
              <w:left w:val="nil"/>
              <w:right w:val="nil"/>
            </w:tcBorders>
            <w:noWrap/>
            <w:vAlign w:val="bottom"/>
          </w:tcPr>
          <w:p w14:paraId="2466316B" w14:textId="53C47CEE" w:rsidR="00CE2BDE" w:rsidRPr="005A5BA1" w:rsidRDefault="00CE2BDE" w:rsidP="00CE2BDE">
            <w:pPr>
              <w:overflowPunct/>
              <w:autoSpaceDE/>
              <w:autoSpaceDN/>
              <w:adjustRightInd/>
              <w:spacing w:line="180" w:lineRule="exact"/>
              <w:ind w:left="-110" w:right="-72"/>
              <w:textAlignment w:val="auto"/>
              <w:rPr>
                <w:rFonts w:ascii="Arial" w:hAnsi="Arial" w:cs="Arial"/>
                <w:color w:val="000000"/>
                <w:spacing w:val="-2"/>
                <w:sz w:val="16"/>
                <w:szCs w:val="16"/>
                <w:lang w:eastAsia="en-GB"/>
              </w:rPr>
            </w:pPr>
            <w:r w:rsidRPr="005A5BA1">
              <w:rPr>
                <w:rFonts w:ascii="Arial" w:hAnsi="Arial" w:cs="Arial"/>
                <w:b/>
                <w:bCs/>
                <w:color w:val="000000"/>
                <w:spacing w:val="-2"/>
                <w:sz w:val="16"/>
                <w:szCs w:val="16"/>
                <w:lang w:eastAsia="en-GB"/>
              </w:rPr>
              <w:t xml:space="preserve">For the year ended </w:t>
            </w:r>
            <w:r w:rsidR="00A16B4A" w:rsidRPr="005A5BA1">
              <w:rPr>
                <w:rFonts w:ascii="Arial" w:hAnsi="Arial" w:cs="Arial"/>
                <w:b/>
                <w:bCs/>
                <w:color w:val="000000"/>
                <w:spacing w:val="-2"/>
                <w:sz w:val="16"/>
                <w:szCs w:val="16"/>
                <w:lang w:eastAsia="en-GB"/>
              </w:rPr>
              <w:t>31</w:t>
            </w:r>
            <w:r w:rsidRPr="005A5BA1">
              <w:rPr>
                <w:rFonts w:ascii="Arial" w:hAnsi="Arial" w:cs="Arial"/>
                <w:b/>
                <w:bCs/>
                <w:color w:val="000000"/>
                <w:spacing w:val="-2"/>
                <w:sz w:val="16"/>
                <w:szCs w:val="16"/>
                <w:lang w:eastAsia="en-GB"/>
              </w:rPr>
              <w:t xml:space="preserve"> December </w:t>
            </w:r>
            <w:r w:rsidR="00A16B4A" w:rsidRPr="005A5BA1">
              <w:rPr>
                <w:rFonts w:ascii="Arial" w:hAnsi="Arial" w:cs="Arial"/>
                <w:b/>
                <w:bCs/>
                <w:color w:val="000000"/>
                <w:spacing w:val="-2"/>
                <w:sz w:val="16"/>
                <w:szCs w:val="16"/>
                <w:lang w:eastAsia="en-GB"/>
              </w:rPr>
              <w:t>2024</w:t>
            </w:r>
          </w:p>
        </w:tc>
        <w:tc>
          <w:tcPr>
            <w:tcW w:w="1168" w:type="dxa"/>
            <w:tcBorders>
              <w:top w:val="nil"/>
              <w:left w:val="nil"/>
              <w:right w:val="nil"/>
            </w:tcBorders>
            <w:noWrap/>
            <w:vAlign w:val="bottom"/>
          </w:tcPr>
          <w:p w14:paraId="7F82A6DD" w14:textId="77777777"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p>
        </w:tc>
        <w:tc>
          <w:tcPr>
            <w:tcW w:w="1152" w:type="dxa"/>
            <w:tcBorders>
              <w:top w:val="nil"/>
              <w:left w:val="nil"/>
              <w:right w:val="nil"/>
            </w:tcBorders>
            <w:noWrap/>
            <w:vAlign w:val="bottom"/>
          </w:tcPr>
          <w:p w14:paraId="52487A0C" w14:textId="77777777"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p>
        </w:tc>
        <w:tc>
          <w:tcPr>
            <w:tcW w:w="1274" w:type="dxa"/>
            <w:tcBorders>
              <w:top w:val="nil"/>
              <w:left w:val="nil"/>
              <w:right w:val="nil"/>
            </w:tcBorders>
            <w:noWrap/>
            <w:vAlign w:val="bottom"/>
          </w:tcPr>
          <w:p w14:paraId="417F11AD" w14:textId="77777777"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p>
        </w:tc>
        <w:tc>
          <w:tcPr>
            <w:tcW w:w="1152" w:type="dxa"/>
            <w:tcBorders>
              <w:top w:val="nil"/>
              <w:left w:val="nil"/>
              <w:right w:val="nil"/>
            </w:tcBorders>
            <w:noWrap/>
            <w:vAlign w:val="bottom"/>
          </w:tcPr>
          <w:p w14:paraId="42D5E23B" w14:textId="77777777"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p>
        </w:tc>
        <w:tc>
          <w:tcPr>
            <w:tcW w:w="1152" w:type="dxa"/>
            <w:tcBorders>
              <w:top w:val="nil"/>
              <w:left w:val="nil"/>
              <w:right w:val="nil"/>
            </w:tcBorders>
            <w:noWrap/>
            <w:vAlign w:val="bottom"/>
          </w:tcPr>
          <w:p w14:paraId="2254B6BF" w14:textId="77777777"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p>
        </w:tc>
        <w:tc>
          <w:tcPr>
            <w:tcW w:w="1274" w:type="dxa"/>
            <w:tcBorders>
              <w:top w:val="nil"/>
              <w:left w:val="nil"/>
              <w:right w:val="nil"/>
            </w:tcBorders>
            <w:noWrap/>
            <w:vAlign w:val="bottom"/>
          </w:tcPr>
          <w:p w14:paraId="26F3718A" w14:textId="77777777"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p>
        </w:tc>
        <w:tc>
          <w:tcPr>
            <w:tcW w:w="1152" w:type="dxa"/>
            <w:tcBorders>
              <w:top w:val="nil"/>
              <w:left w:val="nil"/>
              <w:right w:val="nil"/>
            </w:tcBorders>
            <w:noWrap/>
            <w:vAlign w:val="bottom"/>
          </w:tcPr>
          <w:p w14:paraId="64577ECB" w14:textId="77777777"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p>
        </w:tc>
        <w:tc>
          <w:tcPr>
            <w:tcW w:w="1152" w:type="dxa"/>
            <w:tcBorders>
              <w:top w:val="nil"/>
              <w:left w:val="nil"/>
              <w:right w:val="nil"/>
            </w:tcBorders>
            <w:noWrap/>
            <w:vAlign w:val="bottom"/>
          </w:tcPr>
          <w:p w14:paraId="0BA80C6A" w14:textId="77777777"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p>
        </w:tc>
        <w:tc>
          <w:tcPr>
            <w:tcW w:w="1274" w:type="dxa"/>
            <w:tcBorders>
              <w:top w:val="nil"/>
              <w:left w:val="nil"/>
              <w:right w:val="nil"/>
            </w:tcBorders>
            <w:noWrap/>
            <w:vAlign w:val="bottom"/>
          </w:tcPr>
          <w:p w14:paraId="48F0E9BE" w14:textId="77777777"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p>
        </w:tc>
        <w:tc>
          <w:tcPr>
            <w:tcW w:w="1346" w:type="dxa"/>
            <w:tcBorders>
              <w:top w:val="nil"/>
              <w:left w:val="nil"/>
              <w:right w:val="nil"/>
            </w:tcBorders>
            <w:noWrap/>
            <w:vAlign w:val="bottom"/>
          </w:tcPr>
          <w:p w14:paraId="5D43F071" w14:textId="77777777"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p>
        </w:tc>
      </w:tr>
      <w:tr w:rsidR="00CE2BDE" w:rsidRPr="005A5BA1" w14:paraId="2F0D0898" w14:textId="77777777" w:rsidTr="005A5BA1">
        <w:tc>
          <w:tcPr>
            <w:tcW w:w="3312" w:type="dxa"/>
            <w:tcBorders>
              <w:top w:val="nil"/>
              <w:left w:val="nil"/>
              <w:right w:val="nil"/>
            </w:tcBorders>
            <w:noWrap/>
            <w:vAlign w:val="bottom"/>
          </w:tcPr>
          <w:p w14:paraId="4AEC140B" w14:textId="4C929819" w:rsidR="00CE2BDE" w:rsidRPr="005A5BA1" w:rsidRDefault="00CE2BDE" w:rsidP="00CE2BDE">
            <w:pPr>
              <w:overflowPunct/>
              <w:autoSpaceDE/>
              <w:autoSpaceDN/>
              <w:adjustRightInd/>
              <w:spacing w:line="180" w:lineRule="exact"/>
              <w:ind w:left="-110" w:right="-72"/>
              <w:textAlignment w:val="auto"/>
              <w:rPr>
                <w:rFonts w:ascii="Arial" w:hAnsi="Arial" w:cs="Arial"/>
                <w:color w:val="000000"/>
                <w:spacing w:val="-2"/>
                <w:sz w:val="16"/>
                <w:szCs w:val="16"/>
                <w:lang w:eastAsia="en-GB"/>
              </w:rPr>
            </w:pPr>
            <w:r w:rsidRPr="005A5BA1">
              <w:rPr>
                <w:rFonts w:ascii="Arial" w:hAnsi="Arial" w:cs="Arial"/>
                <w:color w:val="000000"/>
                <w:spacing w:val="-2"/>
                <w:sz w:val="16"/>
                <w:szCs w:val="16"/>
                <w:lang w:eastAsia="en-GB"/>
              </w:rPr>
              <w:t xml:space="preserve">Opening net book amount </w:t>
            </w:r>
          </w:p>
        </w:tc>
        <w:tc>
          <w:tcPr>
            <w:tcW w:w="1168" w:type="dxa"/>
            <w:tcBorders>
              <w:top w:val="nil"/>
              <w:left w:val="nil"/>
              <w:right w:val="nil"/>
            </w:tcBorders>
            <w:noWrap/>
            <w:vAlign w:val="bottom"/>
          </w:tcPr>
          <w:p w14:paraId="5DC9B765" w14:textId="2FD0EE1A" w:rsidR="00CE2BDE" w:rsidRPr="005A5BA1" w:rsidRDefault="00A16B4A"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1</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150</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238</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205</w:t>
            </w:r>
          </w:p>
        </w:tc>
        <w:tc>
          <w:tcPr>
            <w:tcW w:w="1152" w:type="dxa"/>
            <w:tcBorders>
              <w:top w:val="nil"/>
              <w:left w:val="nil"/>
              <w:right w:val="nil"/>
            </w:tcBorders>
            <w:noWrap/>
            <w:vAlign w:val="bottom"/>
          </w:tcPr>
          <w:p w14:paraId="1E8D8FE2" w14:textId="7922CFD1" w:rsidR="00CE2BDE" w:rsidRPr="005A5BA1" w:rsidRDefault="00A16B4A"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664</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673</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220</w:t>
            </w:r>
          </w:p>
        </w:tc>
        <w:tc>
          <w:tcPr>
            <w:tcW w:w="1274" w:type="dxa"/>
            <w:tcBorders>
              <w:top w:val="nil"/>
              <w:left w:val="nil"/>
              <w:right w:val="nil"/>
            </w:tcBorders>
            <w:noWrap/>
            <w:vAlign w:val="bottom"/>
          </w:tcPr>
          <w:p w14:paraId="37D5A40C" w14:textId="1E8B3754" w:rsidR="00CE2BDE" w:rsidRPr="005A5BA1" w:rsidRDefault="00A16B4A"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1</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992</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623</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612</w:t>
            </w:r>
          </w:p>
        </w:tc>
        <w:tc>
          <w:tcPr>
            <w:tcW w:w="1152" w:type="dxa"/>
            <w:tcBorders>
              <w:top w:val="nil"/>
              <w:left w:val="nil"/>
              <w:right w:val="nil"/>
            </w:tcBorders>
            <w:noWrap/>
            <w:vAlign w:val="bottom"/>
          </w:tcPr>
          <w:p w14:paraId="1A033D20" w14:textId="2B9CD35F" w:rsidR="00CE2BDE" w:rsidRPr="005A5BA1" w:rsidRDefault="00A16B4A"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485</w:t>
            </w:r>
            <w:r w:rsidR="00CE2BDE" w:rsidRPr="005A5BA1">
              <w:rPr>
                <w:rFonts w:ascii="Arial" w:eastAsia="SimSun" w:hAnsi="Arial" w:cs="Arial"/>
                <w:color w:val="000000"/>
                <w:sz w:val="16"/>
                <w:szCs w:val="16"/>
                <w:lang w:val="en-US" w:eastAsia="zh-CN"/>
              </w:rPr>
              <w:t>,</w:t>
            </w:r>
            <w:r w:rsidRPr="005A5BA1">
              <w:rPr>
                <w:rFonts w:ascii="Arial" w:eastAsia="SimSun" w:hAnsi="Arial" w:cs="Arial"/>
                <w:color w:val="000000"/>
                <w:sz w:val="16"/>
                <w:szCs w:val="16"/>
                <w:lang w:eastAsia="zh-CN"/>
              </w:rPr>
              <w:t>815</w:t>
            </w:r>
            <w:r w:rsidR="00CE2BDE" w:rsidRPr="005A5BA1">
              <w:rPr>
                <w:rFonts w:ascii="Arial" w:eastAsia="SimSun" w:hAnsi="Arial" w:cs="Arial"/>
                <w:color w:val="000000"/>
                <w:sz w:val="16"/>
                <w:szCs w:val="16"/>
                <w:lang w:val="en-US" w:eastAsia="zh-CN"/>
              </w:rPr>
              <w:t>,</w:t>
            </w:r>
            <w:r w:rsidRPr="005A5BA1">
              <w:rPr>
                <w:rFonts w:ascii="Arial" w:eastAsia="SimSun" w:hAnsi="Arial" w:cs="Arial"/>
                <w:color w:val="000000"/>
                <w:sz w:val="16"/>
                <w:szCs w:val="16"/>
                <w:lang w:eastAsia="zh-CN"/>
              </w:rPr>
              <w:t>316</w:t>
            </w:r>
          </w:p>
        </w:tc>
        <w:tc>
          <w:tcPr>
            <w:tcW w:w="1152" w:type="dxa"/>
            <w:tcBorders>
              <w:top w:val="nil"/>
              <w:left w:val="nil"/>
              <w:right w:val="nil"/>
            </w:tcBorders>
            <w:noWrap/>
            <w:vAlign w:val="bottom"/>
          </w:tcPr>
          <w:p w14:paraId="094CA329" w14:textId="4CD2C814" w:rsidR="00CE2BDE" w:rsidRPr="005A5BA1" w:rsidRDefault="00A16B4A"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72</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221</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603</w:t>
            </w:r>
          </w:p>
        </w:tc>
        <w:tc>
          <w:tcPr>
            <w:tcW w:w="1274" w:type="dxa"/>
            <w:tcBorders>
              <w:top w:val="nil"/>
              <w:left w:val="nil"/>
              <w:right w:val="nil"/>
            </w:tcBorders>
            <w:noWrap/>
            <w:vAlign w:val="bottom"/>
          </w:tcPr>
          <w:p w14:paraId="5C1C07A7" w14:textId="3501AAA0" w:rsidR="00CE2BDE" w:rsidRPr="005A5BA1" w:rsidRDefault="00A16B4A"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10</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379</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673</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869</w:t>
            </w:r>
          </w:p>
        </w:tc>
        <w:tc>
          <w:tcPr>
            <w:tcW w:w="1152" w:type="dxa"/>
            <w:tcBorders>
              <w:top w:val="nil"/>
              <w:left w:val="nil"/>
              <w:right w:val="nil"/>
            </w:tcBorders>
            <w:noWrap/>
            <w:vAlign w:val="bottom"/>
          </w:tcPr>
          <w:p w14:paraId="3A5E6E81" w14:textId="7ACE1F02" w:rsidR="00CE2BDE" w:rsidRPr="005A5BA1" w:rsidRDefault="00A16B4A"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59</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239</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773</w:t>
            </w:r>
          </w:p>
        </w:tc>
        <w:tc>
          <w:tcPr>
            <w:tcW w:w="1152" w:type="dxa"/>
            <w:tcBorders>
              <w:top w:val="nil"/>
              <w:left w:val="nil"/>
              <w:right w:val="nil"/>
            </w:tcBorders>
            <w:noWrap/>
            <w:vAlign w:val="bottom"/>
          </w:tcPr>
          <w:p w14:paraId="53C226B9" w14:textId="36098BA9" w:rsidR="00CE2BDE" w:rsidRPr="005A5BA1" w:rsidRDefault="00A16B4A"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5</w:t>
            </w:r>
          </w:p>
        </w:tc>
        <w:tc>
          <w:tcPr>
            <w:tcW w:w="1274" w:type="dxa"/>
            <w:tcBorders>
              <w:top w:val="nil"/>
              <w:left w:val="nil"/>
              <w:right w:val="nil"/>
            </w:tcBorders>
            <w:noWrap/>
            <w:vAlign w:val="bottom"/>
          </w:tcPr>
          <w:p w14:paraId="5A547B92" w14:textId="1F0CB18E" w:rsidR="00CE2BDE" w:rsidRPr="005A5BA1" w:rsidRDefault="00A16B4A"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6</w:t>
            </w:r>
            <w:r w:rsidR="00CE2BDE" w:rsidRPr="005A5BA1">
              <w:rPr>
                <w:rFonts w:ascii="Arial" w:eastAsia="SimSun" w:hAnsi="Arial" w:cs="Arial"/>
                <w:color w:val="000000"/>
                <w:sz w:val="16"/>
                <w:szCs w:val="16"/>
                <w:lang w:val="en-US" w:eastAsia="zh-CN"/>
              </w:rPr>
              <w:t>,</w:t>
            </w:r>
            <w:r w:rsidRPr="005A5BA1">
              <w:rPr>
                <w:rFonts w:ascii="Arial" w:eastAsia="SimSun" w:hAnsi="Arial" w:cs="Arial"/>
                <w:color w:val="000000"/>
                <w:sz w:val="16"/>
                <w:szCs w:val="16"/>
                <w:lang w:eastAsia="zh-CN"/>
              </w:rPr>
              <w:t>862</w:t>
            </w:r>
            <w:r w:rsidR="00CE2BDE" w:rsidRPr="005A5BA1">
              <w:rPr>
                <w:rFonts w:ascii="Arial" w:eastAsia="SimSun" w:hAnsi="Arial" w:cs="Arial"/>
                <w:color w:val="000000"/>
                <w:sz w:val="16"/>
                <w:szCs w:val="16"/>
                <w:lang w:val="en-US" w:eastAsia="zh-CN"/>
              </w:rPr>
              <w:t>,</w:t>
            </w:r>
            <w:r w:rsidRPr="005A5BA1">
              <w:rPr>
                <w:rFonts w:ascii="Arial" w:eastAsia="SimSun" w:hAnsi="Arial" w:cs="Arial"/>
                <w:color w:val="000000"/>
                <w:sz w:val="16"/>
                <w:szCs w:val="16"/>
                <w:lang w:eastAsia="zh-CN"/>
              </w:rPr>
              <w:t>344</w:t>
            </w:r>
            <w:r w:rsidR="00CE2BDE" w:rsidRPr="005A5BA1">
              <w:rPr>
                <w:rFonts w:ascii="Arial" w:eastAsia="SimSun" w:hAnsi="Arial" w:cs="Arial"/>
                <w:color w:val="000000"/>
                <w:sz w:val="16"/>
                <w:szCs w:val="16"/>
                <w:lang w:val="en-US" w:eastAsia="zh-CN"/>
              </w:rPr>
              <w:t>,</w:t>
            </w:r>
            <w:r w:rsidRPr="005A5BA1">
              <w:rPr>
                <w:rFonts w:ascii="Arial" w:eastAsia="SimSun" w:hAnsi="Arial" w:cs="Arial"/>
                <w:color w:val="000000"/>
                <w:sz w:val="16"/>
                <w:szCs w:val="16"/>
                <w:lang w:eastAsia="zh-CN"/>
              </w:rPr>
              <w:t>928</w:t>
            </w:r>
          </w:p>
        </w:tc>
        <w:tc>
          <w:tcPr>
            <w:tcW w:w="1346" w:type="dxa"/>
            <w:tcBorders>
              <w:top w:val="nil"/>
              <w:left w:val="nil"/>
              <w:right w:val="nil"/>
            </w:tcBorders>
            <w:noWrap/>
            <w:vAlign w:val="bottom"/>
          </w:tcPr>
          <w:p w14:paraId="76156D3F" w14:textId="781CA70C" w:rsidR="00CE2BDE" w:rsidRPr="005A5BA1" w:rsidRDefault="00A16B4A"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21</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666</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830</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531</w:t>
            </w:r>
          </w:p>
        </w:tc>
      </w:tr>
      <w:tr w:rsidR="00CE2BDE" w:rsidRPr="005A5BA1" w14:paraId="2DD0C3F8" w14:textId="77777777" w:rsidTr="005A5BA1">
        <w:tc>
          <w:tcPr>
            <w:tcW w:w="3312" w:type="dxa"/>
            <w:tcBorders>
              <w:top w:val="nil"/>
              <w:left w:val="nil"/>
              <w:right w:val="nil"/>
            </w:tcBorders>
            <w:noWrap/>
            <w:vAlign w:val="bottom"/>
          </w:tcPr>
          <w:p w14:paraId="1F46F554" w14:textId="0A667BEA" w:rsidR="00CE2BDE" w:rsidRPr="005A5BA1" w:rsidRDefault="00CE2BDE" w:rsidP="00CE2BDE">
            <w:pPr>
              <w:overflowPunct/>
              <w:autoSpaceDE/>
              <w:autoSpaceDN/>
              <w:adjustRightInd/>
              <w:spacing w:line="180" w:lineRule="exact"/>
              <w:ind w:left="-110" w:right="-72"/>
              <w:textAlignment w:val="auto"/>
              <w:rPr>
                <w:rFonts w:ascii="Arial" w:hAnsi="Arial" w:cs="Arial"/>
                <w:color w:val="000000"/>
                <w:spacing w:val="-2"/>
                <w:sz w:val="16"/>
                <w:szCs w:val="16"/>
                <w:lang w:eastAsia="en-GB"/>
              </w:rPr>
            </w:pPr>
            <w:r w:rsidRPr="005A5BA1">
              <w:rPr>
                <w:rFonts w:ascii="Arial" w:hAnsi="Arial" w:cs="Arial"/>
                <w:color w:val="000000"/>
                <w:spacing w:val="-2"/>
                <w:sz w:val="16"/>
                <w:szCs w:val="16"/>
                <w:lang w:eastAsia="en-GB"/>
              </w:rPr>
              <w:t>Addition</w:t>
            </w:r>
          </w:p>
        </w:tc>
        <w:tc>
          <w:tcPr>
            <w:tcW w:w="1168" w:type="dxa"/>
            <w:tcBorders>
              <w:top w:val="nil"/>
              <w:left w:val="nil"/>
              <w:right w:val="nil"/>
            </w:tcBorders>
            <w:noWrap/>
          </w:tcPr>
          <w:p w14:paraId="003E5051" w14:textId="5ADA7654"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hAnsi="Arial" w:cs="Arial"/>
                <w:sz w:val="16"/>
                <w:szCs w:val="16"/>
              </w:rPr>
              <w:t>-</w:t>
            </w:r>
          </w:p>
        </w:tc>
        <w:tc>
          <w:tcPr>
            <w:tcW w:w="1152" w:type="dxa"/>
            <w:tcBorders>
              <w:top w:val="nil"/>
              <w:left w:val="nil"/>
              <w:right w:val="nil"/>
            </w:tcBorders>
            <w:noWrap/>
          </w:tcPr>
          <w:p w14:paraId="719BDAC3" w14:textId="09FA51E1"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hAnsi="Arial" w:cs="Arial"/>
                <w:sz w:val="16"/>
                <w:szCs w:val="16"/>
                <w:cs/>
                <w:lang w:val="en-US"/>
              </w:rPr>
              <w:t>-</w:t>
            </w:r>
          </w:p>
        </w:tc>
        <w:tc>
          <w:tcPr>
            <w:tcW w:w="1274" w:type="dxa"/>
            <w:tcBorders>
              <w:top w:val="nil"/>
              <w:left w:val="nil"/>
              <w:right w:val="nil"/>
            </w:tcBorders>
            <w:noWrap/>
          </w:tcPr>
          <w:p w14:paraId="0324528C" w14:textId="719791DB" w:rsidR="00CE2BDE" w:rsidRPr="005A5BA1" w:rsidRDefault="00A16B4A"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hAnsi="Arial" w:cs="Arial"/>
                <w:color w:val="000000"/>
                <w:sz w:val="16"/>
                <w:szCs w:val="16"/>
                <w:lang w:eastAsia="zh-CN"/>
              </w:rPr>
              <w:t>175</w:t>
            </w:r>
            <w:r w:rsidR="00CE2BDE" w:rsidRPr="005A5BA1">
              <w:rPr>
                <w:rFonts w:ascii="Arial" w:hAnsi="Arial" w:cs="Arial"/>
                <w:color w:val="000000"/>
                <w:sz w:val="16"/>
                <w:szCs w:val="16"/>
                <w:lang w:eastAsia="zh-CN"/>
              </w:rPr>
              <w:t>,</w:t>
            </w:r>
            <w:r w:rsidRPr="005A5BA1">
              <w:rPr>
                <w:rFonts w:ascii="Arial" w:hAnsi="Arial" w:cs="Arial"/>
                <w:color w:val="000000"/>
                <w:sz w:val="16"/>
                <w:szCs w:val="16"/>
                <w:lang w:eastAsia="zh-CN"/>
              </w:rPr>
              <w:t>300</w:t>
            </w:r>
          </w:p>
        </w:tc>
        <w:tc>
          <w:tcPr>
            <w:tcW w:w="1152" w:type="dxa"/>
            <w:tcBorders>
              <w:top w:val="nil"/>
              <w:left w:val="nil"/>
              <w:right w:val="nil"/>
            </w:tcBorders>
            <w:noWrap/>
          </w:tcPr>
          <w:p w14:paraId="237F6F59" w14:textId="0D13AE51" w:rsidR="00CE2BDE" w:rsidRPr="005A5BA1" w:rsidRDefault="00A16B4A"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1</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712</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500</w:t>
            </w:r>
          </w:p>
        </w:tc>
        <w:tc>
          <w:tcPr>
            <w:tcW w:w="1152" w:type="dxa"/>
            <w:tcBorders>
              <w:top w:val="nil"/>
              <w:left w:val="nil"/>
              <w:right w:val="nil"/>
            </w:tcBorders>
            <w:noWrap/>
          </w:tcPr>
          <w:p w14:paraId="6ADF5C6F" w14:textId="41D160DB" w:rsidR="00CE2BDE" w:rsidRPr="005A5BA1" w:rsidRDefault="00A16B4A"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726</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040</w:t>
            </w:r>
          </w:p>
        </w:tc>
        <w:tc>
          <w:tcPr>
            <w:tcW w:w="1274" w:type="dxa"/>
            <w:tcBorders>
              <w:top w:val="nil"/>
              <w:left w:val="nil"/>
              <w:right w:val="nil"/>
            </w:tcBorders>
            <w:noWrap/>
          </w:tcPr>
          <w:p w14:paraId="15E9FA86" w14:textId="23C3F4F2" w:rsidR="00CE2BDE" w:rsidRPr="005A5BA1" w:rsidRDefault="00A16B4A"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40</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346</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170</w:t>
            </w:r>
          </w:p>
        </w:tc>
        <w:tc>
          <w:tcPr>
            <w:tcW w:w="1152" w:type="dxa"/>
            <w:tcBorders>
              <w:top w:val="nil"/>
              <w:left w:val="nil"/>
              <w:right w:val="nil"/>
            </w:tcBorders>
            <w:noWrap/>
          </w:tcPr>
          <w:p w14:paraId="4C3CA53F" w14:textId="39FE734B" w:rsidR="00CE2BDE" w:rsidRPr="005A5BA1" w:rsidRDefault="00A16B4A"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6</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344</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560</w:t>
            </w:r>
          </w:p>
        </w:tc>
        <w:tc>
          <w:tcPr>
            <w:tcW w:w="1152" w:type="dxa"/>
            <w:tcBorders>
              <w:top w:val="nil"/>
              <w:left w:val="nil"/>
              <w:right w:val="nil"/>
            </w:tcBorders>
            <w:noWrap/>
          </w:tcPr>
          <w:p w14:paraId="4D9C2F10" w14:textId="454B5048"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hAnsi="Arial" w:cs="Arial"/>
                <w:sz w:val="16"/>
                <w:szCs w:val="16"/>
              </w:rPr>
              <w:t>-</w:t>
            </w:r>
          </w:p>
        </w:tc>
        <w:tc>
          <w:tcPr>
            <w:tcW w:w="1274" w:type="dxa"/>
            <w:tcBorders>
              <w:top w:val="nil"/>
              <w:left w:val="nil"/>
              <w:right w:val="nil"/>
            </w:tcBorders>
            <w:noWrap/>
          </w:tcPr>
          <w:p w14:paraId="7BC65618" w14:textId="12A668E0" w:rsidR="00CE2BDE" w:rsidRPr="005A5BA1" w:rsidRDefault="00A16B4A"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2</w:t>
            </w:r>
            <w:r w:rsidR="00CE2BDE" w:rsidRPr="005A5BA1">
              <w:rPr>
                <w:rFonts w:ascii="Arial" w:eastAsia="SimSun" w:hAnsi="Arial" w:cs="Arial"/>
                <w:color w:val="000000"/>
                <w:sz w:val="16"/>
                <w:szCs w:val="16"/>
                <w:lang w:val="en-US" w:eastAsia="zh-CN"/>
              </w:rPr>
              <w:t>,</w:t>
            </w:r>
            <w:r w:rsidRPr="005A5BA1">
              <w:rPr>
                <w:rFonts w:ascii="Arial" w:eastAsia="SimSun" w:hAnsi="Arial" w:cs="Arial"/>
                <w:color w:val="000000"/>
                <w:sz w:val="16"/>
                <w:szCs w:val="16"/>
                <w:lang w:eastAsia="zh-CN"/>
              </w:rPr>
              <w:t>341</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992</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154</w:t>
            </w:r>
          </w:p>
        </w:tc>
        <w:tc>
          <w:tcPr>
            <w:tcW w:w="1346" w:type="dxa"/>
            <w:tcBorders>
              <w:top w:val="nil"/>
              <w:left w:val="nil"/>
              <w:right w:val="nil"/>
            </w:tcBorders>
            <w:noWrap/>
          </w:tcPr>
          <w:p w14:paraId="02E1DC65" w14:textId="482F0D80" w:rsidR="00CE2BDE" w:rsidRPr="005A5BA1" w:rsidRDefault="00A16B4A"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2</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391</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296</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724</w:t>
            </w:r>
          </w:p>
        </w:tc>
      </w:tr>
      <w:tr w:rsidR="00CE2BDE" w:rsidRPr="005A5BA1" w14:paraId="4C5DFD90" w14:textId="77777777" w:rsidTr="005A5BA1">
        <w:tc>
          <w:tcPr>
            <w:tcW w:w="3312" w:type="dxa"/>
            <w:tcBorders>
              <w:top w:val="nil"/>
              <w:left w:val="nil"/>
              <w:right w:val="nil"/>
            </w:tcBorders>
            <w:noWrap/>
            <w:vAlign w:val="bottom"/>
          </w:tcPr>
          <w:p w14:paraId="3F4E5109" w14:textId="5F64D879" w:rsidR="00CE2BDE" w:rsidRPr="005A5BA1" w:rsidRDefault="00CE2BDE" w:rsidP="00CE2BDE">
            <w:pPr>
              <w:overflowPunct/>
              <w:autoSpaceDE/>
              <w:autoSpaceDN/>
              <w:adjustRightInd/>
              <w:spacing w:line="180" w:lineRule="exact"/>
              <w:ind w:left="-110" w:right="-72"/>
              <w:textAlignment w:val="auto"/>
              <w:rPr>
                <w:rFonts w:ascii="Arial" w:hAnsi="Arial" w:cs="Arial"/>
                <w:color w:val="000000"/>
                <w:spacing w:val="-2"/>
                <w:sz w:val="16"/>
                <w:szCs w:val="16"/>
                <w:lang w:eastAsia="en-GB"/>
              </w:rPr>
            </w:pPr>
            <w:r w:rsidRPr="005A5BA1">
              <w:rPr>
                <w:rFonts w:ascii="Arial" w:hAnsi="Arial" w:cs="Arial"/>
                <w:color w:val="000000"/>
                <w:spacing w:val="-2"/>
                <w:sz w:val="16"/>
                <w:szCs w:val="16"/>
                <w:lang w:eastAsia="en-GB"/>
              </w:rPr>
              <w:t>Transfer</w:t>
            </w:r>
          </w:p>
        </w:tc>
        <w:tc>
          <w:tcPr>
            <w:tcW w:w="1168" w:type="dxa"/>
            <w:tcBorders>
              <w:top w:val="nil"/>
              <w:left w:val="nil"/>
              <w:right w:val="nil"/>
            </w:tcBorders>
            <w:noWrap/>
          </w:tcPr>
          <w:p w14:paraId="3A878D01" w14:textId="6EC66C6F"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hAnsi="Arial" w:cs="Arial"/>
                <w:sz w:val="16"/>
                <w:szCs w:val="16"/>
              </w:rPr>
              <w:t>-</w:t>
            </w:r>
          </w:p>
        </w:tc>
        <w:tc>
          <w:tcPr>
            <w:tcW w:w="1152" w:type="dxa"/>
            <w:tcBorders>
              <w:top w:val="nil"/>
              <w:left w:val="nil"/>
              <w:right w:val="nil"/>
            </w:tcBorders>
            <w:noWrap/>
          </w:tcPr>
          <w:p w14:paraId="7D3924D2" w14:textId="4D3AC679"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hAnsi="Arial" w:cs="Arial"/>
                <w:sz w:val="16"/>
                <w:szCs w:val="16"/>
                <w:cs/>
              </w:rPr>
              <w:t>-</w:t>
            </w:r>
          </w:p>
        </w:tc>
        <w:tc>
          <w:tcPr>
            <w:tcW w:w="1274" w:type="dxa"/>
            <w:tcBorders>
              <w:top w:val="nil"/>
              <w:left w:val="nil"/>
              <w:right w:val="nil"/>
            </w:tcBorders>
            <w:noWrap/>
          </w:tcPr>
          <w:p w14:paraId="144674BE" w14:textId="516EAFAF" w:rsidR="00CE2BDE" w:rsidRPr="005A5BA1" w:rsidRDefault="00A16B4A"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hAnsi="Arial" w:cs="Arial"/>
                <w:color w:val="000000"/>
                <w:sz w:val="16"/>
                <w:szCs w:val="16"/>
                <w:lang w:eastAsia="zh-CN"/>
              </w:rPr>
              <w:t>144</w:t>
            </w:r>
            <w:r w:rsidR="00CE2BDE" w:rsidRPr="005A5BA1">
              <w:rPr>
                <w:rFonts w:ascii="Arial" w:hAnsi="Arial" w:cs="Arial"/>
                <w:color w:val="000000"/>
                <w:sz w:val="16"/>
                <w:szCs w:val="16"/>
                <w:lang w:eastAsia="zh-CN"/>
              </w:rPr>
              <w:t>,</w:t>
            </w:r>
            <w:r w:rsidRPr="005A5BA1">
              <w:rPr>
                <w:rFonts w:ascii="Arial" w:hAnsi="Arial" w:cs="Arial"/>
                <w:color w:val="000000"/>
                <w:sz w:val="16"/>
                <w:szCs w:val="16"/>
                <w:lang w:eastAsia="zh-CN"/>
              </w:rPr>
              <w:t>239</w:t>
            </w:r>
            <w:r w:rsidR="00CE2BDE" w:rsidRPr="005A5BA1">
              <w:rPr>
                <w:rFonts w:ascii="Arial" w:hAnsi="Arial" w:cs="Arial"/>
                <w:color w:val="000000"/>
                <w:sz w:val="16"/>
                <w:szCs w:val="16"/>
                <w:lang w:eastAsia="zh-CN"/>
              </w:rPr>
              <w:t>,</w:t>
            </w:r>
            <w:r w:rsidRPr="005A5BA1">
              <w:rPr>
                <w:rFonts w:ascii="Arial" w:hAnsi="Arial" w:cs="Arial"/>
                <w:color w:val="000000"/>
                <w:sz w:val="16"/>
                <w:szCs w:val="16"/>
                <w:lang w:eastAsia="zh-CN"/>
              </w:rPr>
              <w:t>483</w:t>
            </w:r>
          </w:p>
        </w:tc>
        <w:tc>
          <w:tcPr>
            <w:tcW w:w="1152" w:type="dxa"/>
            <w:tcBorders>
              <w:top w:val="nil"/>
              <w:left w:val="nil"/>
              <w:right w:val="nil"/>
            </w:tcBorders>
            <w:noWrap/>
          </w:tcPr>
          <w:p w14:paraId="6DF95897" w14:textId="7FB64598" w:rsidR="00CE2BDE" w:rsidRPr="005A5BA1" w:rsidRDefault="00A16B4A"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hAnsi="Arial" w:cs="Arial"/>
                <w:color w:val="000000"/>
                <w:sz w:val="16"/>
                <w:szCs w:val="16"/>
                <w:lang w:eastAsia="zh-CN"/>
              </w:rPr>
              <w:t>65</w:t>
            </w:r>
            <w:r w:rsidR="00CE2BDE" w:rsidRPr="005A5BA1">
              <w:rPr>
                <w:rFonts w:ascii="Arial" w:hAnsi="Arial" w:cs="Arial"/>
                <w:color w:val="000000"/>
                <w:sz w:val="16"/>
                <w:szCs w:val="16"/>
                <w:lang w:eastAsia="zh-CN"/>
              </w:rPr>
              <w:t>,</w:t>
            </w:r>
            <w:r w:rsidRPr="005A5BA1">
              <w:rPr>
                <w:rFonts w:ascii="Arial" w:hAnsi="Arial" w:cs="Arial"/>
                <w:color w:val="000000"/>
                <w:sz w:val="16"/>
                <w:szCs w:val="16"/>
                <w:lang w:eastAsia="zh-CN"/>
              </w:rPr>
              <w:t>151</w:t>
            </w:r>
            <w:r w:rsidR="00CE2BDE" w:rsidRPr="005A5BA1">
              <w:rPr>
                <w:rFonts w:ascii="Arial" w:hAnsi="Arial" w:cs="Arial"/>
                <w:color w:val="000000"/>
                <w:sz w:val="16"/>
                <w:szCs w:val="16"/>
                <w:lang w:eastAsia="zh-CN"/>
              </w:rPr>
              <w:t>,</w:t>
            </w:r>
            <w:r w:rsidRPr="005A5BA1">
              <w:rPr>
                <w:rFonts w:ascii="Arial" w:hAnsi="Arial" w:cs="Arial"/>
                <w:color w:val="000000"/>
                <w:sz w:val="16"/>
                <w:szCs w:val="16"/>
                <w:lang w:eastAsia="zh-CN"/>
              </w:rPr>
              <w:t>439</w:t>
            </w:r>
          </w:p>
        </w:tc>
        <w:tc>
          <w:tcPr>
            <w:tcW w:w="1152" w:type="dxa"/>
            <w:tcBorders>
              <w:top w:val="nil"/>
              <w:left w:val="nil"/>
              <w:right w:val="nil"/>
            </w:tcBorders>
            <w:noWrap/>
          </w:tcPr>
          <w:p w14:paraId="11C88235" w14:textId="78AA733D" w:rsidR="00CE2BDE" w:rsidRPr="005A5BA1" w:rsidRDefault="00A16B4A"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hAnsi="Arial" w:cs="Arial"/>
                <w:color w:val="000000"/>
                <w:sz w:val="16"/>
                <w:szCs w:val="16"/>
                <w:lang w:eastAsia="zh-CN"/>
              </w:rPr>
              <w:t>9</w:t>
            </w:r>
            <w:r w:rsidR="00CE2BDE" w:rsidRPr="005A5BA1">
              <w:rPr>
                <w:rFonts w:ascii="Arial" w:hAnsi="Arial" w:cs="Arial"/>
                <w:color w:val="000000"/>
                <w:sz w:val="16"/>
                <w:szCs w:val="16"/>
                <w:lang w:eastAsia="zh-CN"/>
              </w:rPr>
              <w:t>,</w:t>
            </w:r>
            <w:r w:rsidRPr="005A5BA1">
              <w:rPr>
                <w:rFonts w:ascii="Arial" w:hAnsi="Arial" w:cs="Arial"/>
                <w:color w:val="000000"/>
                <w:sz w:val="16"/>
                <w:szCs w:val="16"/>
                <w:lang w:eastAsia="zh-CN"/>
              </w:rPr>
              <w:t>696</w:t>
            </w:r>
            <w:r w:rsidR="00CE2BDE" w:rsidRPr="005A5BA1">
              <w:rPr>
                <w:rFonts w:ascii="Arial" w:hAnsi="Arial" w:cs="Arial"/>
                <w:color w:val="000000"/>
                <w:sz w:val="16"/>
                <w:szCs w:val="16"/>
                <w:lang w:eastAsia="zh-CN"/>
              </w:rPr>
              <w:t>,</w:t>
            </w:r>
            <w:r w:rsidRPr="005A5BA1">
              <w:rPr>
                <w:rFonts w:ascii="Arial" w:hAnsi="Arial" w:cs="Arial"/>
                <w:color w:val="000000"/>
                <w:sz w:val="16"/>
                <w:szCs w:val="16"/>
                <w:lang w:eastAsia="zh-CN"/>
              </w:rPr>
              <w:t>880</w:t>
            </w:r>
          </w:p>
        </w:tc>
        <w:tc>
          <w:tcPr>
            <w:tcW w:w="1274" w:type="dxa"/>
            <w:tcBorders>
              <w:top w:val="nil"/>
              <w:left w:val="nil"/>
              <w:right w:val="nil"/>
            </w:tcBorders>
            <w:noWrap/>
          </w:tcPr>
          <w:p w14:paraId="5437EDB7" w14:textId="1D3360CB" w:rsidR="00CE2BDE" w:rsidRPr="005A5BA1" w:rsidRDefault="00A16B4A"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1</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244</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583</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934</w:t>
            </w:r>
          </w:p>
        </w:tc>
        <w:tc>
          <w:tcPr>
            <w:tcW w:w="1152" w:type="dxa"/>
            <w:tcBorders>
              <w:top w:val="nil"/>
              <w:left w:val="nil"/>
              <w:right w:val="nil"/>
            </w:tcBorders>
            <w:noWrap/>
          </w:tcPr>
          <w:p w14:paraId="00A763BF" w14:textId="02AF77AA" w:rsidR="00CE2BDE" w:rsidRPr="005A5BA1" w:rsidRDefault="00A16B4A"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2</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029</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982</w:t>
            </w:r>
          </w:p>
        </w:tc>
        <w:tc>
          <w:tcPr>
            <w:tcW w:w="1152" w:type="dxa"/>
            <w:tcBorders>
              <w:top w:val="nil"/>
              <w:left w:val="nil"/>
              <w:right w:val="nil"/>
            </w:tcBorders>
            <w:noWrap/>
          </w:tcPr>
          <w:p w14:paraId="30AA36D5" w14:textId="774B07A9"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hAnsi="Arial" w:cs="Arial"/>
                <w:sz w:val="16"/>
                <w:szCs w:val="16"/>
              </w:rPr>
              <w:t>-</w:t>
            </w:r>
          </w:p>
        </w:tc>
        <w:tc>
          <w:tcPr>
            <w:tcW w:w="1274" w:type="dxa"/>
            <w:tcBorders>
              <w:top w:val="nil"/>
              <w:left w:val="nil"/>
              <w:right w:val="nil"/>
            </w:tcBorders>
            <w:noWrap/>
          </w:tcPr>
          <w:p w14:paraId="0D0655CF" w14:textId="63AF0B85"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1</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465</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701</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718</w:t>
            </w:r>
            <w:r w:rsidRPr="005A5BA1">
              <w:rPr>
                <w:rFonts w:ascii="Arial" w:eastAsia="SimSun" w:hAnsi="Arial" w:cs="Arial"/>
                <w:color w:val="000000"/>
                <w:sz w:val="16"/>
                <w:szCs w:val="16"/>
                <w:lang w:eastAsia="zh-CN"/>
              </w:rPr>
              <w:t>)</w:t>
            </w:r>
          </w:p>
        </w:tc>
        <w:tc>
          <w:tcPr>
            <w:tcW w:w="1346" w:type="dxa"/>
            <w:tcBorders>
              <w:top w:val="nil"/>
              <w:left w:val="nil"/>
              <w:right w:val="nil"/>
            </w:tcBorders>
            <w:noWrap/>
          </w:tcPr>
          <w:p w14:paraId="4716AFAB" w14:textId="6B64D424"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hAnsi="Arial" w:cs="Arial"/>
                <w:color w:val="000000"/>
                <w:sz w:val="16"/>
                <w:szCs w:val="16"/>
              </w:rPr>
              <w:t>-</w:t>
            </w:r>
          </w:p>
        </w:tc>
      </w:tr>
      <w:tr w:rsidR="00CE2BDE" w:rsidRPr="005A5BA1" w14:paraId="7BA10F6D" w14:textId="77777777" w:rsidTr="005A5BA1">
        <w:tc>
          <w:tcPr>
            <w:tcW w:w="3312" w:type="dxa"/>
            <w:tcBorders>
              <w:top w:val="nil"/>
              <w:left w:val="nil"/>
              <w:right w:val="nil"/>
            </w:tcBorders>
            <w:noWrap/>
            <w:vAlign w:val="bottom"/>
          </w:tcPr>
          <w:p w14:paraId="1A94F614" w14:textId="58398A20" w:rsidR="00CE2BDE" w:rsidRPr="005A5BA1" w:rsidRDefault="00CE2BDE" w:rsidP="00CE2BDE">
            <w:pPr>
              <w:overflowPunct/>
              <w:autoSpaceDE/>
              <w:autoSpaceDN/>
              <w:adjustRightInd/>
              <w:spacing w:line="180" w:lineRule="exact"/>
              <w:ind w:left="-110" w:right="-72"/>
              <w:textAlignment w:val="auto"/>
              <w:rPr>
                <w:rFonts w:ascii="Arial" w:hAnsi="Arial" w:cs="Arial"/>
                <w:color w:val="000000"/>
                <w:spacing w:val="-2"/>
                <w:sz w:val="16"/>
                <w:szCs w:val="16"/>
                <w:lang w:eastAsia="en-GB"/>
              </w:rPr>
            </w:pPr>
            <w:r w:rsidRPr="005A5BA1">
              <w:rPr>
                <w:rFonts w:ascii="Arial" w:hAnsi="Arial" w:cs="Arial"/>
                <w:color w:val="000000"/>
                <w:spacing w:val="-2"/>
                <w:sz w:val="16"/>
                <w:szCs w:val="16"/>
                <w:lang w:eastAsia="en-GB"/>
              </w:rPr>
              <w:t>Disposal/write-off - net</w:t>
            </w:r>
          </w:p>
        </w:tc>
        <w:tc>
          <w:tcPr>
            <w:tcW w:w="1168" w:type="dxa"/>
            <w:tcBorders>
              <w:top w:val="nil"/>
              <w:left w:val="nil"/>
              <w:right w:val="nil"/>
            </w:tcBorders>
            <w:noWrap/>
          </w:tcPr>
          <w:p w14:paraId="5FB118D5" w14:textId="162B6B75"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hAnsi="Arial" w:cs="Arial"/>
                <w:sz w:val="16"/>
                <w:szCs w:val="16"/>
              </w:rPr>
              <w:t>-</w:t>
            </w:r>
          </w:p>
        </w:tc>
        <w:tc>
          <w:tcPr>
            <w:tcW w:w="1152" w:type="dxa"/>
            <w:tcBorders>
              <w:top w:val="nil"/>
              <w:left w:val="nil"/>
              <w:right w:val="nil"/>
            </w:tcBorders>
            <w:noWrap/>
          </w:tcPr>
          <w:p w14:paraId="28128CBB" w14:textId="1AC61D15"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hAnsi="Arial" w:cs="Arial"/>
                <w:sz w:val="16"/>
                <w:szCs w:val="16"/>
                <w:cs/>
              </w:rPr>
              <w:t>-</w:t>
            </w:r>
          </w:p>
        </w:tc>
        <w:tc>
          <w:tcPr>
            <w:tcW w:w="1274" w:type="dxa"/>
            <w:tcBorders>
              <w:top w:val="nil"/>
              <w:left w:val="nil"/>
              <w:right w:val="nil"/>
            </w:tcBorders>
            <w:noWrap/>
          </w:tcPr>
          <w:p w14:paraId="6AADA43E" w14:textId="7F342BD4"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hAnsi="Arial" w:cs="Arial"/>
                <w:color w:val="000000"/>
                <w:sz w:val="16"/>
                <w:szCs w:val="16"/>
                <w:lang w:eastAsia="zh-CN"/>
              </w:rPr>
              <w:t>(</w:t>
            </w:r>
            <w:r w:rsidR="00A16B4A" w:rsidRPr="005A5BA1">
              <w:rPr>
                <w:rFonts w:ascii="Arial" w:hAnsi="Arial" w:cs="Arial"/>
                <w:color w:val="000000"/>
                <w:sz w:val="16"/>
                <w:szCs w:val="16"/>
                <w:lang w:eastAsia="zh-CN"/>
              </w:rPr>
              <w:t>167</w:t>
            </w:r>
            <w:r w:rsidRPr="005A5BA1">
              <w:rPr>
                <w:rFonts w:ascii="Arial" w:hAnsi="Arial" w:cs="Arial"/>
                <w:color w:val="000000"/>
                <w:sz w:val="16"/>
                <w:szCs w:val="16"/>
                <w:lang w:eastAsia="zh-CN"/>
              </w:rPr>
              <w:t>,</w:t>
            </w:r>
            <w:r w:rsidR="00A16B4A" w:rsidRPr="005A5BA1">
              <w:rPr>
                <w:rFonts w:ascii="Arial" w:hAnsi="Arial" w:cs="Arial"/>
                <w:color w:val="000000"/>
                <w:sz w:val="16"/>
                <w:szCs w:val="16"/>
                <w:lang w:eastAsia="zh-CN"/>
              </w:rPr>
              <w:t>744</w:t>
            </w:r>
            <w:r w:rsidRPr="005A5BA1">
              <w:rPr>
                <w:rFonts w:ascii="Arial" w:hAnsi="Arial" w:cs="Arial"/>
                <w:color w:val="000000"/>
                <w:sz w:val="16"/>
                <w:szCs w:val="16"/>
                <w:lang w:eastAsia="zh-CN"/>
              </w:rPr>
              <w:t>)</w:t>
            </w:r>
          </w:p>
        </w:tc>
        <w:tc>
          <w:tcPr>
            <w:tcW w:w="1152" w:type="dxa"/>
            <w:tcBorders>
              <w:top w:val="nil"/>
              <w:left w:val="nil"/>
              <w:right w:val="nil"/>
            </w:tcBorders>
            <w:noWrap/>
          </w:tcPr>
          <w:p w14:paraId="2282D536" w14:textId="70ED0D53"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hAnsi="Arial" w:cs="Arial"/>
                <w:color w:val="000000"/>
                <w:sz w:val="16"/>
                <w:szCs w:val="16"/>
                <w:lang w:eastAsia="zh-CN"/>
              </w:rPr>
              <w:t>(</w:t>
            </w:r>
            <w:r w:rsidR="00A16B4A" w:rsidRPr="005A5BA1">
              <w:rPr>
                <w:rFonts w:ascii="Arial" w:hAnsi="Arial" w:cs="Arial"/>
                <w:color w:val="000000"/>
                <w:sz w:val="16"/>
                <w:szCs w:val="16"/>
                <w:lang w:eastAsia="zh-CN"/>
              </w:rPr>
              <w:t>1</w:t>
            </w:r>
            <w:r w:rsidRPr="005A5BA1">
              <w:rPr>
                <w:rFonts w:ascii="Arial" w:hAnsi="Arial" w:cs="Arial"/>
                <w:color w:val="000000"/>
                <w:sz w:val="16"/>
                <w:szCs w:val="16"/>
                <w:lang w:eastAsia="zh-CN"/>
              </w:rPr>
              <w:t>)</w:t>
            </w:r>
          </w:p>
        </w:tc>
        <w:tc>
          <w:tcPr>
            <w:tcW w:w="1152" w:type="dxa"/>
            <w:tcBorders>
              <w:top w:val="nil"/>
              <w:left w:val="nil"/>
              <w:right w:val="nil"/>
            </w:tcBorders>
            <w:noWrap/>
          </w:tcPr>
          <w:p w14:paraId="103A47AB" w14:textId="0FA99559"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19</w:t>
            </w:r>
            <w:r w:rsidRPr="005A5BA1">
              <w:rPr>
                <w:rFonts w:ascii="Arial" w:eastAsia="SimSun" w:hAnsi="Arial" w:cs="Arial"/>
                <w:color w:val="000000"/>
                <w:sz w:val="16"/>
                <w:szCs w:val="16"/>
                <w:lang w:eastAsia="zh-CN"/>
              </w:rPr>
              <w:t>)</w:t>
            </w:r>
          </w:p>
        </w:tc>
        <w:tc>
          <w:tcPr>
            <w:tcW w:w="1274" w:type="dxa"/>
            <w:tcBorders>
              <w:top w:val="nil"/>
              <w:left w:val="nil"/>
              <w:right w:val="nil"/>
            </w:tcBorders>
            <w:noWrap/>
          </w:tcPr>
          <w:p w14:paraId="26DC36CD" w14:textId="378CDB42"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12</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922</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799</w:t>
            </w:r>
            <w:r w:rsidRPr="005A5BA1">
              <w:rPr>
                <w:rFonts w:ascii="Arial" w:eastAsia="SimSun" w:hAnsi="Arial" w:cs="Arial"/>
                <w:sz w:val="16"/>
                <w:szCs w:val="16"/>
                <w:lang w:eastAsia="zh-CN"/>
              </w:rPr>
              <w:t>)</w:t>
            </w:r>
          </w:p>
        </w:tc>
        <w:tc>
          <w:tcPr>
            <w:tcW w:w="1152" w:type="dxa"/>
            <w:tcBorders>
              <w:top w:val="nil"/>
              <w:left w:val="nil"/>
              <w:right w:val="nil"/>
            </w:tcBorders>
            <w:noWrap/>
          </w:tcPr>
          <w:p w14:paraId="692F1B7B" w14:textId="5B16456C" w:rsidR="00CE2BDE" w:rsidRPr="005A5BA1" w:rsidRDefault="00A16B4A"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9</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799</w:t>
            </w:r>
          </w:p>
        </w:tc>
        <w:tc>
          <w:tcPr>
            <w:tcW w:w="1152" w:type="dxa"/>
            <w:tcBorders>
              <w:top w:val="nil"/>
              <w:left w:val="nil"/>
              <w:right w:val="nil"/>
            </w:tcBorders>
            <w:noWrap/>
          </w:tcPr>
          <w:p w14:paraId="4F3E22B0" w14:textId="2CAF175F"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hAnsi="Arial" w:cs="Arial"/>
                <w:color w:val="000000"/>
                <w:sz w:val="16"/>
                <w:szCs w:val="16"/>
                <w:lang w:eastAsia="zh-CN"/>
              </w:rPr>
              <w:t>(</w:t>
            </w:r>
            <w:r w:rsidR="00A16B4A" w:rsidRPr="005A5BA1">
              <w:rPr>
                <w:rFonts w:ascii="Arial" w:hAnsi="Arial" w:cs="Arial"/>
                <w:color w:val="000000"/>
                <w:sz w:val="16"/>
                <w:szCs w:val="16"/>
                <w:lang w:eastAsia="zh-CN"/>
              </w:rPr>
              <w:t>2</w:t>
            </w:r>
            <w:r w:rsidRPr="005A5BA1">
              <w:rPr>
                <w:rFonts w:ascii="Arial" w:hAnsi="Arial" w:cs="Arial"/>
                <w:color w:val="000000"/>
                <w:sz w:val="16"/>
                <w:szCs w:val="16"/>
                <w:lang w:eastAsia="zh-CN"/>
              </w:rPr>
              <w:t>)</w:t>
            </w:r>
          </w:p>
        </w:tc>
        <w:tc>
          <w:tcPr>
            <w:tcW w:w="1274" w:type="dxa"/>
            <w:tcBorders>
              <w:top w:val="nil"/>
              <w:left w:val="nil"/>
              <w:right w:val="nil"/>
            </w:tcBorders>
            <w:noWrap/>
          </w:tcPr>
          <w:p w14:paraId="1DC58E16" w14:textId="37251CA2"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14</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498</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000</w:t>
            </w:r>
            <w:r w:rsidRPr="005A5BA1">
              <w:rPr>
                <w:rFonts w:ascii="Arial" w:eastAsia="SimSun" w:hAnsi="Arial" w:cs="Arial"/>
                <w:color w:val="000000"/>
                <w:sz w:val="16"/>
                <w:szCs w:val="16"/>
                <w:lang w:eastAsia="zh-CN"/>
              </w:rPr>
              <w:t>)</w:t>
            </w:r>
          </w:p>
        </w:tc>
        <w:tc>
          <w:tcPr>
            <w:tcW w:w="1346" w:type="dxa"/>
            <w:tcBorders>
              <w:top w:val="nil"/>
              <w:left w:val="nil"/>
              <w:right w:val="nil"/>
            </w:tcBorders>
            <w:noWrap/>
          </w:tcPr>
          <w:p w14:paraId="3EE894CB" w14:textId="15F0CF46"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hAnsi="Arial" w:cs="Arial"/>
                <w:sz w:val="16"/>
                <w:szCs w:val="16"/>
              </w:rPr>
              <w:t>(</w:t>
            </w:r>
            <w:r w:rsidR="00A16B4A" w:rsidRPr="005A5BA1">
              <w:rPr>
                <w:rFonts w:ascii="Arial" w:hAnsi="Arial" w:cs="Arial"/>
                <w:sz w:val="16"/>
                <w:szCs w:val="16"/>
              </w:rPr>
              <w:t>27</w:t>
            </w:r>
            <w:r w:rsidRPr="005A5BA1">
              <w:rPr>
                <w:rFonts w:ascii="Arial" w:hAnsi="Arial" w:cs="Arial"/>
                <w:sz w:val="16"/>
                <w:szCs w:val="16"/>
              </w:rPr>
              <w:t>,</w:t>
            </w:r>
            <w:r w:rsidR="00A16B4A" w:rsidRPr="005A5BA1">
              <w:rPr>
                <w:rFonts w:ascii="Arial" w:hAnsi="Arial" w:cs="Arial"/>
                <w:sz w:val="16"/>
                <w:szCs w:val="16"/>
              </w:rPr>
              <w:t>578</w:t>
            </w:r>
            <w:r w:rsidRPr="005A5BA1">
              <w:rPr>
                <w:rFonts w:ascii="Arial" w:hAnsi="Arial" w:cs="Arial"/>
                <w:sz w:val="16"/>
                <w:szCs w:val="16"/>
              </w:rPr>
              <w:t>,</w:t>
            </w:r>
            <w:r w:rsidR="00A16B4A" w:rsidRPr="005A5BA1">
              <w:rPr>
                <w:rFonts w:ascii="Arial" w:hAnsi="Arial" w:cs="Arial"/>
                <w:sz w:val="16"/>
                <w:szCs w:val="16"/>
              </w:rPr>
              <w:t>766</w:t>
            </w:r>
            <w:r w:rsidRPr="005A5BA1">
              <w:rPr>
                <w:rFonts w:ascii="Arial" w:hAnsi="Arial" w:cs="Arial"/>
                <w:sz w:val="16"/>
                <w:szCs w:val="16"/>
              </w:rPr>
              <w:t>)</w:t>
            </w:r>
          </w:p>
        </w:tc>
      </w:tr>
      <w:tr w:rsidR="00CE2BDE" w:rsidRPr="005A5BA1" w14:paraId="33CC0402" w14:textId="77777777" w:rsidTr="005A5BA1">
        <w:tc>
          <w:tcPr>
            <w:tcW w:w="3312" w:type="dxa"/>
            <w:tcBorders>
              <w:top w:val="nil"/>
              <w:left w:val="nil"/>
              <w:right w:val="nil"/>
            </w:tcBorders>
            <w:noWrap/>
            <w:vAlign w:val="bottom"/>
          </w:tcPr>
          <w:p w14:paraId="56D2D25B" w14:textId="0104A62C" w:rsidR="00CE2BDE" w:rsidRPr="005A5BA1" w:rsidRDefault="00CE2BDE" w:rsidP="00CE2BDE">
            <w:pPr>
              <w:overflowPunct/>
              <w:autoSpaceDE/>
              <w:autoSpaceDN/>
              <w:adjustRightInd/>
              <w:spacing w:line="180" w:lineRule="exact"/>
              <w:ind w:left="-110" w:right="-72"/>
              <w:textAlignment w:val="auto"/>
              <w:rPr>
                <w:rFonts w:ascii="Arial" w:hAnsi="Arial" w:cs="Arial"/>
                <w:color w:val="000000"/>
                <w:spacing w:val="-2"/>
                <w:sz w:val="16"/>
                <w:szCs w:val="16"/>
                <w:lang w:eastAsia="en-GB"/>
              </w:rPr>
            </w:pPr>
            <w:r w:rsidRPr="005A5BA1">
              <w:rPr>
                <w:rFonts w:ascii="Arial" w:hAnsi="Arial" w:cs="Arial"/>
                <w:color w:val="000000"/>
                <w:spacing w:val="-2"/>
                <w:sz w:val="16"/>
                <w:szCs w:val="16"/>
                <w:lang w:eastAsia="en-GB"/>
              </w:rPr>
              <w:t>Loss on impairment of assets</w:t>
            </w:r>
          </w:p>
        </w:tc>
        <w:tc>
          <w:tcPr>
            <w:tcW w:w="1168" w:type="dxa"/>
            <w:tcBorders>
              <w:top w:val="nil"/>
              <w:left w:val="nil"/>
              <w:right w:val="nil"/>
            </w:tcBorders>
            <w:noWrap/>
          </w:tcPr>
          <w:p w14:paraId="70DCC4DF" w14:textId="1B92BDEB" w:rsidR="00CE2BDE" w:rsidRPr="005A5BA1" w:rsidRDefault="00CE2BDE" w:rsidP="00CE2BDE">
            <w:pPr>
              <w:overflowPunct/>
              <w:autoSpaceDE/>
              <w:autoSpaceDN/>
              <w:adjustRightInd/>
              <w:spacing w:line="180" w:lineRule="exact"/>
              <w:ind w:right="-72"/>
              <w:jc w:val="right"/>
              <w:textAlignment w:val="auto"/>
              <w:rPr>
                <w:rFonts w:ascii="Arial" w:hAnsi="Arial" w:cs="Arial"/>
                <w:color w:val="000000"/>
                <w:sz w:val="16"/>
                <w:szCs w:val="16"/>
              </w:rPr>
            </w:pPr>
            <w:r w:rsidRPr="005A5BA1">
              <w:rPr>
                <w:rFonts w:ascii="Arial" w:hAnsi="Arial" w:cs="Arial"/>
                <w:sz w:val="16"/>
                <w:szCs w:val="16"/>
              </w:rPr>
              <w:t>-</w:t>
            </w:r>
          </w:p>
        </w:tc>
        <w:tc>
          <w:tcPr>
            <w:tcW w:w="1152" w:type="dxa"/>
            <w:tcBorders>
              <w:top w:val="nil"/>
              <w:left w:val="nil"/>
              <w:right w:val="nil"/>
            </w:tcBorders>
            <w:noWrap/>
          </w:tcPr>
          <w:p w14:paraId="60799AB7" w14:textId="678CB2DD" w:rsidR="00CE2BDE" w:rsidRPr="005A5BA1" w:rsidRDefault="00CE2BDE" w:rsidP="00CE2BDE">
            <w:pPr>
              <w:overflowPunct/>
              <w:autoSpaceDE/>
              <w:autoSpaceDN/>
              <w:adjustRightInd/>
              <w:spacing w:line="180" w:lineRule="exact"/>
              <w:ind w:right="-72"/>
              <w:jc w:val="right"/>
              <w:textAlignment w:val="auto"/>
              <w:rPr>
                <w:rFonts w:ascii="Arial" w:hAnsi="Arial" w:cs="Arial"/>
                <w:color w:val="000000"/>
                <w:sz w:val="16"/>
                <w:szCs w:val="16"/>
              </w:rPr>
            </w:pPr>
            <w:r w:rsidRPr="005A5BA1">
              <w:rPr>
                <w:rFonts w:ascii="Arial" w:hAnsi="Arial" w:cs="Arial"/>
                <w:sz w:val="16"/>
                <w:szCs w:val="16"/>
              </w:rPr>
              <w:t>-</w:t>
            </w:r>
          </w:p>
        </w:tc>
        <w:tc>
          <w:tcPr>
            <w:tcW w:w="1274" w:type="dxa"/>
            <w:tcBorders>
              <w:top w:val="nil"/>
              <w:left w:val="nil"/>
              <w:right w:val="nil"/>
            </w:tcBorders>
            <w:noWrap/>
          </w:tcPr>
          <w:p w14:paraId="34315A7D" w14:textId="0D110386" w:rsidR="00CE2BDE" w:rsidRPr="005A5BA1" w:rsidRDefault="00CE2BDE" w:rsidP="00CE2BDE">
            <w:pPr>
              <w:overflowPunct/>
              <w:autoSpaceDE/>
              <w:autoSpaceDN/>
              <w:adjustRightInd/>
              <w:spacing w:line="180" w:lineRule="exact"/>
              <w:ind w:right="-72"/>
              <w:jc w:val="right"/>
              <w:textAlignment w:val="auto"/>
              <w:rPr>
                <w:rFonts w:ascii="Arial" w:hAnsi="Arial" w:cs="Arial"/>
                <w:color w:val="000000"/>
                <w:sz w:val="16"/>
                <w:szCs w:val="16"/>
              </w:rPr>
            </w:pPr>
            <w:r w:rsidRPr="005A5BA1">
              <w:rPr>
                <w:rFonts w:ascii="Arial" w:hAnsi="Arial" w:cs="Arial"/>
                <w:sz w:val="16"/>
                <w:szCs w:val="16"/>
              </w:rPr>
              <w:t>(</w:t>
            </w:r>
            <w:r w:rsidR="00A16B4A" w:rsidRPr="005A5BA1">
              <w:rPr>
                <w:rFonts w:ascii="Arial" w:hAnsi="Arial" w:cs="Arial"/>
                <w:sz w:val="16"/>
                <w:szCs w:val="16"/>
              </w:rPr>
              <w:t>8</w:t>
            </w:r>
            <w:r w:rsidRPr="005A5BA1">
              <w:rPr>
                <w:rFonts w:ascii="Arial" w:hAnsi="Arial" w:cs="Arial"/>
                <w:sz w:val="16"/>
                <w:szCs w:val="16"/>
              </w:rPr>
              <w:t>,</w:t>
            </w:r>
            <w:r w:rsidR="00A16B4A" w:rsidRPr="005A5BA1">
              <w:rPr>
                <w:rFonts w:ascii="Arial" w:hAnsi="Arial" w:cs="Arial"/>
                <w:sz w:val="16"/>
                <w:szCs w:val="16"/>
              </w:rPr>
              <w:t>682</w:t>
            </w:r>
            <w:r w:rsidRPr="005A5BA1">
              <w:rPr>
                <w:rFonts w:ascii="Arial" w:hAnsi="Arial" w:cs="Arial"/>
                <w:sz w:val="16"/>
                <w:szCs w:val="16"/>
              </w:rPr>
              <w:t>,</w:t>
            </w:r>
            <w:r w:rsidR="00A16B4A" w:rsidRPr="005A5BA1">
              <w:rPr>
                <w:rFonts w:ascii="Arial" w:hAnsi="Arial" w:cs="Arial"/>
                <w:sz w:val="16"/>
                <w:szCs w:val="16"/>
              </w:rPr>
              <w:t>192</w:t>
            </w:r>
            <w:r w:rsidRPr="005A5BA1">
              <w:rPr>
                <w:rFonts w:ascii="Arial" w:hAnsi="Arial" w:cs="Arial"/>
                <w:sz w:val="16"/>
                <w:szCs w:val="16"/>
              </w:rPr>
              <w:t>)</w:t>
            </w:r>
          </w:p>
        </w:tc>
        <w:tc>
          <w:tcPr>
            <w:tcW w:w="1152" w:type="dxa"/>
            <w:tcBorders>
              <w:top w:val="nil"/>
              <w:left w:val="nil"/>
              <w:right w:val="nil"/>
            </w:tcBorders>
            <w:noWrap/>
          </w:tcPr>
          <w:p w14:paraId="6469387D" w14:textId="57018C68" w:rsidR="00CE2BDE" w:rsidRPr="005A5BA1" w:rsidRDefault="00CE2BDE" w:rsidP="00CE2BDE">
            <w:pPr>
              <w:overflowPunct/>
              <w:autoSpaceDE/>
              <w:autoSpaceDN/>
              <w:adjustRightInd/>
              <w:spacing w:line="180" w:lineRule="exact"/>
              <w:ind w:right="-72"/>
              <w:jc w:val="right"/>
              <w:textAlignment w:val="auto"/>
              <w:rPr>
                <w:rFonts w:ascii="Arial" w:hAnsi="Arial" w:cs="Arial"/>
                <w:color w:val="000000"/>
                <w:sz w:val="16"/>
                <w:szCs w:val="16"/>
              </w:rPr>
            </w:pPr>
            <w:r w:rsidRPr="005A5BA1">
              <w:rPr>
                <w:rFonts w:ascii="Arial" w:hAnsi="Arial" w:cs="Arial"/>
                <w:sz w:val="16"/>
                <w:szCs w:val="16"/>
              </w:rPr>
              <w:t>(</w:t>
            </w:r>
            <w:r w:rsidR="00A16B4A" w:rsidRPr="005A5BA1">
              <w:rPr>
                <w:rFonts w:ascii="Arial" w:hAnsi="Arial" w:cs="Arial"/>
                <w:sz w:val="16"/>
                <w:szCs w:val="16"/>
              </w:rPr>
              <w:t>2</w:t>
            </w:r>
            <w:r w:rsidRPr="005A5BA1">
              <w:rPr>
                <w:rFonts w:ascii="Arial" w:hAnsi="Arial" w:cs="Arial"/>
                <w:sz w:val="16"/>
                <w:szCs w:val="16"/>
              </w:rPr>
              <w:t>,</w:t>
            </w:r>
            <w:r w:rsidR="00A16B4A" w:rsidRPr="005A5BA1">
              <w:rPr>
                <w:rFonts w:ascii="Arial" w:hAnsi="Arial" w:cs="Arial"/>
                <w:sz w:val="16"/>
                <w:szCs w:val="16"/>
              </w:rPr>
              <w:t>870</w:t>
            </w:r>
            <w:r w:rsidRPr="005A5BA1">
              <w:rPr>
                <w:rFonts w:ascii="Arial" w:hAnsi="Arial" w:cs="Arial"/>
                <w:sz w:val="16"/>
                <w:szCs w:val="16"/>
              </w:rPr>
              <w:t>,</w:t>
            </w:r>
            <w:r w:rsidR="00A16B4A" w:rsidRPr="005A5BA1">
              <w:rPr>
                <w:rFonts w:ascii="Arial" w:hAnsi="Arial" w:cs="Arial"/>
                <w:sz w:val="16"/>
                <w:szCs w:val="16"/>
              </w:rPr>
              <w:t>525</w:t>
            </w:r>
            <w:r w:rsidRPr="005A5BA1">
              <w:rPr>
                <w:rFonts w:ascii="Arial" w:hAnsi="Arial" w:cs="Arial"/>
                <w:sz w:val="16"/>
                <w:szCs w:val="16"/>
              </w:rPr>
              <w:t>)</w:t>
            </w:r>
          </w:p>
        </w:tc>
        <w:tc>
          <w:tcPr>
            <w:tcW w:w="1152" w:type="dxa"/>
            <w:tcBorders>
              <w:top w:val="nil"/>
              <w:left w:val="nil"/>
              <w:right w:val="nil"/>
            </w:tcBorders>
            <w:noWrap/>
          </w:tcPr>
          <w:p w14:paraId="33A8ED66" w14:textId="0CB25ACA"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w:t>
            </w:r>
          </w:p>
        </w:tc>
        <w:tc>
          <w:tcPr>
            <w:tcW w:w="1274" w:type="dxa"/>
            <w:tcBorders>
              <w:top w:val="nil"/>
              <w:left w:val="nil"/>
              <w:right w:val="nil"/>
            </w:tcBorders>
            <w:noWrap/>
          </w:tcPr>
          <w:p w14:paraId="72A841A9" w14:textId="60CDE3C1"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915</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282</w:t>
            </w:r>
            <w:r w:rsidRPr="005A5BA1">
              <w:rPr>
                <w:rFonts w:ascii="Arial" w:eastAsia="SimSun" w:hAnsi="Arial" w:cs="Arial"/>
                <w:sz w:val="16"/>
                <w:szCs w:val="16"/>
                <w:lang w:eastAsia="zh-CN"/>
              </w:rPr>
              <w:t>)</w:t>
            </w:r>
          </w:p>
        </w:tc>
        <w:tc>
          <w:tcPr>
            <w:tcW w:w="1152" w:type="dxa"/>
            <w:tcBorders>
              <w:top w:val="nil"/>
              <w:left w:val="nil"/>
              <w:right w:val="nil"/>
            </w:tcBorders>
            <w:noWrap/>
          </w:tcPr>
          <w:p w14:paraId="3BEBE7E8" w14:textId="784A087B"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1</w:t>
            </w:r>
            <w:r w:rsidRPr="005A5BA1">
              <w:rPr>
                <w:rFonts w:ascii="Arial" w:eastAsia="SimSun" w:hAnsi="Arial" w:cs="Arial"/>
                <w:sz w:val="16"/>
                <w:szCs w:val="16"/>
                <w:lang w:eastAsia="zh-CN"/>
              </w:rPr>
              <w:t>)</w:t>
            </w:r>
          </w:p>
        </w:tc>
        <w:tc>
          <w:tcPr>
            <w:tcW w:w="1152" w:type="dxa"/>
            <w:tcBorders>
              <w:top w:val="nil"/>
              <w:left w:val="nil"/>
              <w:right w:val="nil"/>
            </w:tcBorders>
            <w:noWrap/>
          </w:tcPr>
          <w:p w14:paraId="642C7E54" w14:textId="47F98862" w:rsidR="00CE2BDE" w:rsidRPr="005A5BA1" w:rsidRDefault="00CE2BDE" w:rsidP="00CE2BDE">
            <w:pPr>
              <w:overflowPunct/>
              <w:autoSpaceDE/>
              <w:autoSpaceDN/>
              <w:adjustRightInd/>
              <w:spacing w:line="180" w:lineRule="exact"/>
              <w:ind w:right="-72"/>
              <w:jc w:val="right"/>
              <w:textAlignment w:val="auto"/>
              <w:rPr>
                <w:rFonts w:ascii="Arial" w:hAnsi="Arial" w:cs="Arial"/>
                <w:color w:val="000000"/>
                <w:sz w:val="16"/>
                <w:szCs w:val="16"/>
              </w:rPr>
            </w:pPr>
            <w:r w:rsidRPr="005A5BA1">
              <w:rPr>
                <w:rFonts w:ascii="Arial" w:hAnsi="Arial" w:cs="Arial"/>
                <w:sz w:val="16"/>
                <w:szCs w:val="16"/>
              </w:rPr>
              <w:t>-</w:t>
            </w:r>
          </w:p>
        </w:tc>
        <w:tc>
          <w:tcPr>
            <w:tcW w:w="1274" w:type="dxa"/>
            <w:tcBorders>
              <w:top w:val="nil"/>
              <w:left w:val="nil"/>
              <w:right w:val="nil"/>
            </w:tcBorders>
            <w:noWrap/>
          </w:tcPr>
          <w:p w14:paraId="19F74E8F" w14:textId="4AF1EB5F"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w:t>
            </w:r>
          </w:p>
        </w:tc>
        <w:tc>
          <w:tcPr>
            <w:tcW w:w="1346" w:type="dxa"/>
            <w:tcBorders>
              <w:top w:val="nil"/>
              <w:left w:val="nil"/>
              <w:right w:val="nil"/>
            </w:tcBorders>
            <w:noWrap/>
          </w:tcPr>
          <w:p w14:paraId="3F8D88F5" w14:textId="41B7765E" w:rsidR="00CE2BDE" w:rsidRPr="005A5BA1" w:rsidRDefault="00CE2BDE" w:rsidP="00CE2BDE">
            <w:pPr>
              <w:overflowPunct/>
              <w:autoSpaceDE/>
              <w:autoSpaceDN/>
              <w:adjustRightInd/>
              <w:spacing w:line="180" w:lineRule="exact"/>
              <w:ind w:right="-72"/>
              <w:jc w:val="right"/>
              <w:textAlignment w:val="auto"/>
              <w:rPr>
                <w:rFonts w:ascii="Arial" w:hAnsi="Arial" w:cs="Arial"/>
                <w:color w:val="000000"/>
                <w:sz w:val="16"/>
                <w:szCs w:val="16"/>
              </w:rPr>
            </w:pPr>
            <w:r w:rsidRPr="005A5BA1">
              <w:rPr>
                <w:rFonts w:ascii="Arial" w:hAnsi="Arial" w:cs="Arial"/>
                <w:sz w:val="16"/>
                <w:szCs w:val="16"/>
              </w:rPr>
              <w:t>(</w:t>
            </w:r>
            <w:r w:rsidR="00A16B4A" w:rsidRPr="005A5BA1">
              <w:rPr>
                <w:rFonts w:ascii="Arial" w:hAnsi="Arial" w:cs="Arial"/>
                <w:sz w:val="16"/>
                <w:szCs w:val="16"/>
              </w:rPr>
              <w:t>12</w:t>
            </w:r>
            <w:r w:rsidRPr="005A5BA1">
              <w:rPr>
                <w:rFonts w:ascii="Arial" w:hAnsi="Arial" w:cs="Arial"/>
                <w:sz w:val="16"/>
                <w:szCs w:val="16"/>
              </w:rPr>
              <w:t>,</w:t>
            </w:r>
            <w:r w:rsidR="00A16B4A" w:rsidRPr="005A5BA1">
              <w:rPr>
                <w:rFonts w:ascii="Arial" w:hAnsi="Arial" w:cs="Arial"/>
                <w:sz w:val="16"/>
                <w:szCs w:val="16"/>
              </w:rPr>
              <w:t>468</w:t>
            </w:r>
            <w:r w:rsidRPr="005A5BA1">
              <w:rPr>
                <w:rFonts w:ascii="Arial" w:hAnsi="Arial" w:cs="Arial"/>
                <w:sz w:val="16"/>
                <w:szCs w:val="16"/>
              </w:rPr>
              <w:t>,</w:t>
            </w:r>
            <w:r w:rsidR="00A16B4A" w:rsidRPr="005A5BA1">
              <w:rPr>
                <w:rFonts w:ascii="Arial" w:hAnsi="Arial" w:cs="Arial"/>
                <w:sz w:val="16"/>
                <w:szCs w:val="16"/>
              </w:rPr>
              <w:t>000</w:t>
            </w:r>
            <w:r w:rsidRPr="005A5BA1">
              <w:rPr>
                <w:rFonts w:ascii="Arial" w:hAnsi="Arial" w:cs="Arial"/>
                <w:sz w:val="16"/>
                <w:szCs w:val="16"/>
              </w:rPr>
              <w:t>)</w:t>
            </w:r>
          </w:p>
        </w:tc>
      </w:tr>
      <w:tr w:rsidR="00CE2BDE" w:rsidRPr="005A5BA1" w14:paraId="220F2BD0" w14:textId="77777777" w:rsidTr="005A5BA1">
        <w:tc>
          <w:tcPr>
            <w:tcW w:w="3312" w:type="dxa"/>
            <w:tcBorders>
              <w:top w:val="nil"/>
              <w:left w:val="nil"/>
              <w:right w:val="nil"/>
            </w:tcBorders>
            <w:noWrap/>
            <w:vAlign w:val="bottom"/>
          </w:tcPr>
          <w:p w14:paraId="235B8BA2" w14:textId="3B1087A1" w:rsidR="00CE2BDE" w:rsidRPr="005A5BA1" w:rsidRDefault="00CE2BDE" w:rsidP="00CE2BDE">
            <w:pPr>
              <w:overflowPunct/>
              <w:autoSpaceDE/>
              <w:autoSpaceDN/>
              <w:adjustRightInd/>
              <w:spacing w:line="180" w:lineRule="exact"/>
              <w:ind w:left="-110" w:right="-72"/>
              <w:textAlignment w:val="auto"/>
              <w:rPr>
                <w:rFonts w:ascii="Arial" w:hAnsi="Arial" w:cs="Arial"/>
                <w:color w:val="000000"/>
                <w:spacing w:val="-2"/>
                <w:sz w:val="16"/>
                <w:szCs w:val="16"/>
                <w:lang w:eastAsia="en-GB"/>
              </w:rPr>
            </w:pPr>
            <w:r w:rsidRPr="005A5BA1">
              <w:rPr>
                <w:rFonts w:ascii="Arial" w:hAnsi="Arial" w:cs="Arial"/>
                <w:color w:val="000000"/>
                <w:spacing w:val="-2"/>
                <w:sz w:val="16"/>
                <w:szCs w:val="16"/>
                <w:lang w:eastAsia="en-GB"/>
              </w:rPr>
              <w:t>Depreciation charge</w:t>
            </w:r>
          </w:p>
        </w:tc>
        <w:tc>
          <w:tcPr>
            <w:tcW w:w="1168" w:type="dxa"/>
            <w:tcBorders>
              <w:left w:val="nil"/>
              <w:bottom w:val="single" w:sz="4" w:space="0" w:color="auto"/>
              <w:right w:val="nil"/>
            </w:tcBorders>
            <w:noWrap/>
          </w:tcPr>
          <w:p w14:paraId="0A0883F9" w14:textId="41130A74" w:rsidR="00CE2BDE" w:rsidRPr="005A5BA1" w:rsidRDefault="00CE2BDE" w:rsidP="00CE2BDE">
            <w:pPr>
              <w:overflowPunct/>
              <w:autoSpaceDE/>
              <w:autoSpaceDN/>
              <w:adjustRightInd/>
              <w:spacing w:line="180" w:lineRule="exact"/>
              <w:ind w:right="-72"/>
              <w:jc w:val="right"/>
              <w:textAlignment w:val="auto"/>
              <w:rPr>
                <w:rFonts w:ascii="Arial" w:hAnsi="Arial" w:cs="Arial"/>
                <w:color w:val="000000"/>
                <w:sz w:val="16"/>
                <w:szCs w:val="16"/>
              </w:rPr>
            </w:pPr>
            <w:r w:rsidRPr="005A5BA1">
              <w:rPr>
                <w:rFonts w:ascii="Arial" w:hAnsi="Arial" w:cs="Arial"/>
                <w:sz w:val="16"/>
                <w:szCs w:val="16"/>
              </w:rPr>
              <w:t>-</w:t>
            </w:r>
          </w:p>
        </w:tc>
        <w:tc>
          <w:tcPr>
            <w:tcW w:w="1152" w:type="dxa"/>
            <w:tcBorders>
              <w:left w:val="nil"/>
              <w:bottom w:val="single" w:sz="4" w:space="0" w:color="auto"/>
              <w:right w:val="nil"/>
            </w:tcBorders>
            <w:noWrap/>
          </w:tcPr>
          <w:p w14:paraId="03BB8AD4" w14:textId="1018BD6E" w:rsidR="00CE2BDE" w:rsidRPr="005A5BA1" w:rsidRDefault="00CE2BDE" w:rsidP="00CE2BDE">
            <w:pPr>
              <w:overflowPunct/>
              <w:autoSpaceDE/>
              <w:autoSpaceDN/>
              <w:adjustRightInd/>
              <w:spacing w:line="180" w:lineRule="exact"/>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8</w:t>
            </w:r>
            <w:r w:rsidRPr="005A5BA1">
              <w:rPr>
                <w:rFonts w:ascii="Arial" w:eastAsia="SimSun" w:hAnsi="Arial" w:cs="Arial"/>
                <w:sz w:val="16"/>
                <w:szCs w:val="16"/>
                <w:lang w:val="en-US" w:eastAsia="zh-CN"/>
              </w:rPr>
              <w:t>,</w:t>
            </w:r>
            <w:r w:rsidR="00A16B4A" w:rsidRPr="005A5BA1">
              <w:rPr>
                <w:rFonts w:ascii="Arial" w:eastAsia="SimSun" w:hAnsi="Arial" w:cs="Arial"/>
                <w:sz w:val="16"/>
                <w:szCs w:val="16"/>
                <w:lang w:eastAsia="zh-CN"/>
              </w:rPr>
              <w:t>571</w:t>
            </w:r>
            <w:r w:rsidRPr="005A5BA1">
              <w:rPr>
                <w:rFonts w:ascii="Arial" w:eastAsia="SimSun" w:hAnsi="Arial" w:cs="Arial"/>
                <w:sz w:val="16"/>
                <w:szCs w:val="16"/>
                <w:lang w:val="en-US" w:eastAsia="zh-CN"/>
              </w:rPr>
              <w:t>,</w:t>
            </w:r>
            <w:r w:rsidR="00A16B4A" w:rsidRPr="005A5BA1">
              <w:rPr>
                <w:rFonts w:ascii="Arial" w:eastAsia="SimSun" w:hAnsi="Arial" w:cs="Arial"/>
                <w:sz w:val="16"/>
                <w:szCs w:val="16"/>
                <w:lang w:eastAsia="zh-CN"/>
              </w:rPr>
              <w:t>950</w:t>
            </w:r>
            <w:r w:rsidRPr="005A5BA1">
              <w:rPr>
                <w:rFonts w:ascii="Arial" w:eastAsia="SimSun" w:hAnsi="Arial" w:cs="Arial"/>
                <w:sz w:val="16"/>
                <w:szCs w:val="16"/>
                <w:lang w:val="en-US" w:eastAsia="zh-CN"/>
              </w:rPr>
              <w:t>)</w:t>
            </w:r>
          </w:p>
        </w:tc>
        <w:tc>
          <w:tcPr>
            <w:tcW w:w="1274" w:type="dxa"/>
            <w:tcBorders>
              <w:left w:val="nil"/>
              <w:bottom w:val="single" w:sz="4" w:space="0" w:color="auto"/>
              <w:right w:val="nil"/>
            </w:tcBorders>
            <w:noWrap/>
          </w:tcPr>
          <w:p w14:paraId="4CC9904D" w14:textId="49CEB0E1" w:rsidR="00CE2BDE" w:rsidRPr="005A5BA1" w:rsidRDefault="00CE2BDE" w:rsidP="00CE2BDE">
            <w:pPr>
              <w:overflowPunct/>
              <w:autoSpaceDE/>
              <w:autoSpaceDN/>
              <w:adjustRightInd/>
              <w:spacing w:line="180" w:lineRule="exact"/>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111</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084</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020</w:t>
            </w:r>
            <w:r w:rsidRPr="005A5BA1">
              <w:rPr>
                <w:rFonts w:ascii="Arial" w:eastAsia="SimSun" w:hAnsi="Arial" w:cs="Arial"/>
                <w:sz w:val="16"/>
                <w:szCs w:val="16"/>
                <w:lang w:eastAsia="zh-CN"/>
              </w:rPr>
              <w:t>)</w:t>
            </w:r>
          </w:p>
        </w:tc>
        <w:tc>
          <w:tcPr>
            <w:tcW w:w="1152" w:type="dxa"/>
            <w:tcBorders>
              <w:left w:val="nil"/>
              <w:bottom w:val="single" w:sz="4" w:space="0" w:color="auto"/>
              <w:right w:val="nil"/>
            </w:tcBorders>
            <w:noWrap/>
          </w:tcPr>
          <w:p w14:paraId="6BB1B708" w14:textId="5F9CCE5A" w:rsidR="00CE2BDE" w:rsidRPr="005A5BA1" w:rsidRDefault="00CE2BDE" w:rsidP="00CE2BDE">
            <w:pPr>
              <w:overflowPunct/>
              <w:autoSpaceDE/>
              <w:autoSpaceDN/>
              <w:adjustRightInd/>
              <w:spacing w:line="180" w:lineRule="exact"/>
              <w:ind w:right="-72"/>
              <w:jc w:val="right"/>
              <w:textAlignment w:val="auto"/>
              <w:rPr>
                <w:rFonts w:ascii="Arial" w:hAnsi="Arial" w:cs="Arial"/>
                <w:color w:val="000000"/>
                <w:sz w:val="16"/>
                <w:szCs w:val="16"/>
              </w:rPr>
            </w:pPr>
            <w:r w:rsidRPr="005A5BA1">
              <w:rPr>
                <w:rFonts w:ascii="Arial" w:eastAsia="SimSun" w:hAnsi="Arial" w:cs="Arial"/>
                <w:sz w:val="16"/>
                <w:szCs w:val="16"/>
                <w:lang w:val="en-US" w:eastAsia="zh-CN"/>
              </w:rPr>
              <w:t>(</w:t>
            </w:r>
            <w:r w:rsidR="00A16B4A" w:rsidRPr="005A5BA1">
              <w:rPr>
                <w:rFonts w:ascii="Arial" w:eastAsia="SimSun" w:hAnsi="Arial" w:cs="Arial"/>
                <w:sz w:val="16"/>
                <w:szCs w:val="16"/>
                <w:lang w:eastAsia="zh-CN"/>
              </w:rPr>
              <w:t>33</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395</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994</w:t>
            </w:r>
            <w:r w:rsidRPr="005A5BA1">
              <w:rPr>
                <w:rFonts w:ascii="Arial" w:eastAsia="SimSun" w:hAnsi="Arial" w:cs="Arial"/>
                <w:sz w:val="16"/>
                <w:szCs w:val="16"/>
                <w:lang w:val="en-US" w:eastAsia="zh-CN"/>
              </w:rPr>
              <w:t>)</w:t>
            </w:r>
          </w:p>
        </w:tc>
        <w:tc>
          <w:tcPr>
            <w:tcW w:w="1152" w:type="dxa"/>
            <w:tcBorders>
              <w:left w:val="nil"/>
              <w:bottom w:val="single" w:sz="4" w:space="0" w:color="auto"/>
              <w:right w:val="nil"/>
            </w:tcBorders>
            <w:noWrap/>
          </w:tcPr>
          <w:p w14:paraId="1BC79EAD" w14:textId="0F2E108C"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12</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447</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959</w:t>
            </w:r>
            <w:r w:rsidRPr="005A5BA1">
              <w:rPr>
                <w:rFonts w:ascii="Arial" w:eastAsia="SimSun" w:hAnsi="Arial" w:cs="Arial"/>
                <w:color w:val="000000"/>
                <w:sz w:val="16"/>
                <w:szCs w:val="16"/>
                <w:lang w:eastAsia="zh-CN"/>
              </w:rPr>
              <w:t>)</w:t>
            </w:r>
          </w:p>
        </w:tc>
        <w:tc>
          <w:tcPr>
            <w:tcW w:w="1274" w:type="dxa"/>
            <w:tcBorders>
              <w:left w:val="nil"/>
              <w:bottom w:val="single" w:sz="4" w:space="0" w:color="auto"/>
              <w:right w:val="nil"/>
            </w:tcBorders>
            <w:noWrap/>
          </w:tcPr>
          <w:p w14:paraId="541F148F" w14:textId="245DD7F7"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481</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009</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239</w:t>
            </w:r>
            <w:r w:rsidRPr="005A5BA1">
              <w:rPr>
                <w:rFonts w:ascii="Arial" w:eastAsia="SimSun" w:hAnsi="Arial" w:cs="Arial"/>
                <w:color w:val="000000"/>
                <w:sz w:val="16"/>
                <w:szCs w:val="16"/>
                <w:lang w:eastAsia="zh-CN"/>
              </w:rPr>
              <w:t>)</w:t>
            </w:r>
          </w:p>
        </w:tc>
        <w:tc>
          <w:tcPr>
            <w:tcW w:w="1152" w:type="dxa"/>
            <w:tcBorders>
              <w:left w:val="nil"/>
              <w:bottom w:val="single" w:sz="4" w:space="0" w:color="auto"/>
              <w:right w:val="nil"/>
            </w:tcBorders>
            <w:noWrap/>
          </w:tcPr>
          <w:p w14:paraId="47649741" w14:textId="3BF5D445"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26</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207</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775</w:t>
            </w:r>
            <w:r w:rsidRPr="005A5BA1">
              <w:rPr>
                <w:rFonts w:ascii="Arial" w:eastAsia="SimSun" w:hAnsi="Arial" w:cs="Arial"/>
                <w:color w:val="000000"/>
                <w:sz w:val="16"/>
                <w:szCs w:val="16"/>
                <w:lang w:eastAsia="zh-CN"/>
              </w:rPr>
              <w:t>)</w:t>
            </w:r>
          </w:p>
        </w:tc>
        <w:tc>
          <w:tcPr>
            <w:tcW w:w="1152" w:type="dxa"/>
            <w:tcBorders>
              <w:left w:val="nil"/>
              <w:bottom w:val="single" w:sz="4" w:space="0" w:color="auto"/>
              <w:right w:val="nil"/>
            </w:tcBorders>
            <w:noWrap/>
          </w:tcPr>
          <w:p w14:paraId="790B6244" w14:textId="32AB9E58" w:rsidR="00CE2BDE" w:rsidRPr="005A5BA1" w:rsidRDefault="00CE2BDE" w:rsidP="00CE2BDE">
            <w:pPr>
              <w:overflowPunct/>
              <w:autoSpaceDE/>
              <w:autoSpaceDN/>
              <w:adjustRightInd/>
              <w:spacing w:line="180" w:lineRule="exact"/>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w:t>
            </w:r>
          </w:p>
        </w:tc>
        <w:tc>
          <w:tcPr>
            <w:tcW w:w="1274" w:type="dxa"/>
            <w:tcBorders>
              <w:left w:val="nil"/>
              <w:bottom w:val="single" w:sz="4" w:space="0" w:color="auto"/>
              <w:right w:val="nil"/>
            </w:tcBorders>
            <w:noWrap/>
          </w:tcPr>
          <w:p w14:paraId="44C5B9BF" w14:textId="7CE66BAF"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hAnsi="Arial" w:cs="Arial"/>
                <w:sz w:val="16"/>
                <w:szCs w:val="16"/>
              </w:rPr>
              <w:t>-</w:t>
            </w:r>
          </w:p>
        </w:tc>
        <w:tc>
          <w:tcPr>
            <w:tcW w:w="1346" w:type="dxa"/>
            <w:tcBorders>
              <w:left w:val="nil"/>
              <w:bottom w:val="single" w:sz="4" w:space="0" w:color="auto"/>
              <w:right w:val="nil"/>
            </w:tcBorders>
            <w:noWrap/>
          </w:tcPr>
          <w:p w14:paraId="7073B5B7" w14:textId="1D43BB15" w:rsidR="00CE2BDE" w:rsidRPr="005A5BA1" w:rsidRDefault="00CE2BDE" w:rsidP="00CE2BDE">
            <w:pPr>
              <w:overflowPunct/>
              <w:autoSpaceDE/>
              <w:autoSpaceDN/>
              <w:adjustRightInd/>
              <w:spacing w:line="180" w:lineRule="exact"/>
              <w:ind w:right="-72"/>
              <w:jc w:val="right"/>
              <w:textAlignment w:val="auto"/>
              <w:rPr>
                <w:rFonts w:ascii="Arial" w:hAnsi="Arial" w:cs="Arial"/>
                <w:color w:val="000000"/>
                <w:sz w:val="16"/>
                <w:szCs w:val="16"/>
              </w:rPr>
            </w:pP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672</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716</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937</w:t>
            </w:r>
            <w:r w:rsidRPr="005A5BA1">
              <w:rPr>
                <w:rFonts w:ascii="Arial" w:eastAsia="SimSun" w:hAnsi="Arial" w:cs="Arial"/>
                <w:color w:val="000000"/>
                <w:sz w:val="16"/>
                <w:szCs w:val="16"/>
                <w:lang w:eastAsia="zh-CN"/>
              </w:rPr>
              <w:t>)</w:t>
            </w:r>
          </w:p>
        </w:tc>
      </w:tr>
      <w:tr w:rsidR="00CE2BDE" w:rsidRPr="005A5BA1" w14:paraId="13AAEF58" w14:textId="77777777" w:rsidTr="005A5BA1">
        <w:tc>
          <w:tcPr>
            <w:tcW w:w="3312" w:type="dxa"/>
            <w:tcBorders>
              <w:top w:val="nil"/>
              <w:left w:val="nil"/>
              <w:right w:val="nil"/>
            </w:tcBorders>
            <w:noWrap/>
            <w:vAlign w:val="bottom"/>
          </w:tcPr>
          <w:p w14:paraId="090748B0" w14:textId="77777777" w:rsidR="00CE2BDE" w:rsidRPr="005A5BA1" w:rsidRDefault="00CE2BDE" w:rsidP="00CE2BDE">
            <w:pPr>
              <w:overflowPunct/>
              <w:autoSpaceDE/>
              <w:autoSpaceDN/>
              <w:adjustRightInd/>
              <w:ind w:left="-110" w:right="-72"/>
              <w:textAlignment w:val="auto"/>
              <w:rPr>
                <w:rFonts w:ascii="Arial" w:hAnsi="Arial" w:cs="Arial"/>
                <w:color w:val="000000"/>
                <w:spacing w:val="-2"/>
                <w:sz w:val="10"/>
                <w:szCs w:val="10"/>
                <w:lang w:eastAsia="en-GB"/>
              </w:rPr>
            </w:pPr>
          </w:p>
        </w:tc>
        <w:tc>
          <w:tcPr>
            <w:tcW w:w="1168" w:type="dxa"/>
            <w:tcBorders>
              <w:top w:val="single" w:sz="4" w:space="0" w:color="auto"/>
              <w:left w:val="nil"/>
              <w:right w:val="nil"/>
            </w:tcBorders>
            <w:noWrap/>
          </w:tcPr>
          <w:p w14:paraId="777C356A"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0"/>
                <w:szCs w:val="10"/>
                <w:lang w:eastAsia="en-GB"/>
              </w:rPr>
            </w:pPr>
          </w:p>
        </w:tc>
        <w:tc>
          <w:tcPr>
            <w:tcW w:w="1152" w:type="dxa"/>
            <w:tcBorders>
              <w:top w:val="single" w:sz="4" w:space="0" w:color="auto"/>
              <w:left w:val="nil"/>
              <w:right w:val="nil"/>
            </w:tcBorders>
            <w:noWrap/>
          </w:tcPr>
          <w:p w14:paraId="731A2D86"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0"/>
                <w:szCs w:val="10"/>
                <w:lang w:eastAsia="en-GB"/>
              </w:rPr>
            </w:pPr>
          </w:p>
        </w:tc>
        <w:tc>
          <w:tcPr>
            <w:tcW w:w="1274" w:type="dxa"/>
            <w:tcBorders>
              <w:top w:val="single" w:sz="4" w:space="0" w:color="auto"/>
              <w:left w:val="nil"/>
              <w:right w:val="nil"/>
            </w:tcBorders>
            <w:noWrap/>
          </w:tcPr>
          <w:p w14:paraId="4E515DFF"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0"/>
                <w:szCs w:val="10"/>
                <w:lang w:eastAsia="en-GB"/>
              </w:rPr>
            </w:pPr>
          </w:p>
        </w:tc>
        <w:tc>
          <w:tcPr>
            <w:tcW w:w="1152" w:type="dxa"/>
            <w:tcBorders>
              <w:top w:val="single" w:sz="4" w:space="0" w:color="auto"/>
              <w:left w:val="nil"/>
              <w:right w:val="nil"/>
            </w:tcBorders>
            <w:noWrap/>
          </w:tcPr>
          <w:p w14:paraId="228FE444"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0"/>
                <w:szCs w:val="10"/>
                <w:lang w:eastAsia="en-GB"/>
              </w:rPr>
            </w:pPr>
          </w:p>
        </w:tc>
        <w:tc>
          <w:tcPr>
            <w:tcW w:w="1152" w:type="dxa"/>
            <w:tcBorders>
              <w:top w:val="single" w:sz="4" w:space="0" w:color="auto"/>
              <w:left w:val="nil"/>
              <w:right w:val="nil"/>
            </w:tcBorders>
            <w:noWrap/>
          </w:tcPr>
          <w:p w14:paraId="0534DC60"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0"/>
                <w:szCs w:val="10"/>
                <w:lang w:eastAsia="en-GB"/>
              </w:rPr>
            </w:pPr>
          </w:p>
        </w:tc>
        <w:tc>
          <w:tcPr>
            <w:tcW w:w="1274" w:type="dxa"/>
            <w:tcBorders>
              <w:top w:val="single" w:sz="4" w:space="0" w:color="auto"/>
              <w:left w:val="nil"/>
              <w:right w:val="nil"/>
            </w:tcBorders>
            <w:noWrap/>
          </w:tcPr>
          <w:p w14:paraId="57F6EFEB"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0"/>
                <w:szCs w:val="10"/>
                <w:lang w:eastAsia="en-GB"/>
              </w:rPr>
            </w:pPr>
          </w:p>
        </w:tc>
        <w:tc>
          <w:tcPr>
            <w:tcW w:w="1152" w:type="dxa"/>
            <w:tcBorders>
              <w:top w:val="single" w:sz="4" w:space="0" w:color="auto"/>
              <w:left w:val="nil"/>
              <w:right w:val="nil"/>
            </w:tcBorders>
            <w:noWrap/>
          </w:tcPr>
          <w:p w14:paraId="375EE82F"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0"/>
                <w:szCs w:val="10"/>
                <w:lang w:eastAsia="en-GB"/>
              </w:rPr>
            </w:pPr>
          </w:p>
        </w:tc>
        <w:tc>
          <w:tcPr>
            <w:tcW w:w="1152" w:type="dxa"/>
            <w:tcBorders>
              <w:top w:val="single" w:sz="4" w:space="0" w:color="auto"/>
              <w:left w:val="nil"/>
              <w:right w:val="nil"/>
            </w:tcBorders>
            <w:noWrap/>
          </w:tcPr>
          <w:p w14:paraId="4EFE166F"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0"/>
                <w:szCs w:val="10"/>
                <w:lang w:eastAsia="en-GB"/>
              </w:rPr>
            </w:pPr>
          </w:p>
        </w:tc>
        <w:tc>
          <w:tcPr>
            <w:tcW w:w="1274" w:type="dxa"/>
            <w:tcBorders>
              <w:top w:val="single" w:sz="4" w:space="0" w:color="auto"/>
              <w:left w:val="nil"/>
              <w:right w:val="nil"/>
            </w:tcBorders>
            <w:noWrap/>
          </w:tcPr>
          <w:p w14:paraId="04AF857B"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0"/>
                <w:szCs w:val="10"/>
                <w:lang w:eastAsia="en-GB"/>
              </w:rPr>
            </w:pPr>
          </w:p>
        </w:tc>
        <w:tc>
          <w:tcPr>
            <w:tcW w:w="1346" w:type="dxa"/>
            <w:tcBorders>
              <w:top w:val="single" w:sz="4" w:space="0" w:color="auto"/>
              <w:left w:val="nil"/>
              <w:right w:val="nil"/>
            </w:tcBorders>
            <w:noWrap/>
          </w:tcPr>
          <w:p w14:paraId="5CA07B66"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0"/>
                <w:szCs w:val="10"/>
                <w:lang w:eastAsia="en-GB"/>
              </w:rPr>
            </w:pPr>
          </w:p>
        </w:tc>
      </w:tr>
      <w:tr w:rsidR="00CE2BDE" w:rsidRPr="005A5BA1" w14:paraId="479CAFA7" w14:textId="77777777" w:rsidTr="005A5BA1">
        <w:tc>
          <w:tcPr>
            <w:tcW w:w="3312" w:type="dxa"/>
            <w:tcBorders>
              <w:top w:val="nil"/>
              <w:left w:val="nil"/>
              <w:right w:val="nil"/>
            </w:tcBorders>
            <w:noWrap/>
            <w:vAlign w:val="bottom"/>
          </w:tcPr>
          <w:p w14:paraId="3BC9F32C" w14:textId="610B80B1" w:rsidR="00CE2BDE" w:rsidRPr="005A5BA1" w:rsidRDefault="00CE2BDE" w:rsidP="00CE2BDE">
            <w:pPr>
              <w:overflowPunct/>
              <w:autoSpaceDE/>
              <w:autoSpaceDN/>
              <w:adjustRightInd/>
              <w:spacing w:line="180" w:lineRule="exact"/>
              <w:ind w:left="-110" w:right="-72"/>
              <w:textAlignment w:val="auto"/>
              <w:rPr>
                <w:rFonts w:ascii="Arial" w:hAnsi="Arial" w:cs="Arial"/>
                <w:color w:val="000000"/>
                <w:spacing w:val="-2"/>
                <w:sz w:val="16"/>
                <w:szCs w:val="16"/>
                <w:lang w:eastAsia="en-GB"/>
              </w:rPr>
            </w:pPr>
            <w:r w:rsidRPr="005A5BA1">
              <w:rPr>
                <w:rFonts w:ascii="Arial" w:hAnsi="Arial" w:cs="Arial"/>
                <w:color w:val="000000"/>
                <w:spacing w:val="-2"/>
                <w:sz w:val="16"/>
                <w:szCs w:val="16"/>
                <w:lang w:eastAsia="en-GB"/>
              </w:rPr>
              <w:t>Closing net book amount</w:t>
            </w:r>
          </w:p>
        </w:tc>
        <w:tc>
          <w:tcPr>
            <w:tcW w:w="1168" w:type="dxa"/>
            <w:tcBorders>
              <w:left w:val="nil"/>
              <w:bottom w:val="single" w:sz="4" w:space="0" w:color="auto"/>
              <w:right w:val="nil"/>
            </w:tcBorders>
            <w:noWrap/>
          </w:tcPr>
          <w:p w14:paraId="4D82A3C5" w14:textId="751FD1A5" w:rsidR="00CE2BDE" w:rsidRPr="005A5BA1" w:rsidRDefault="00A16B4A" w:rsidP="00CE2BDE">
            <w:pPr>
              <w:overflowPunct/>
              <w:autoSpaceDE/>
              <w:autoSpaceDN/>
              <w:adjustRightInd/>
              <w:spacing w:line="180" w:lineRule="exact"/>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1</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150</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238</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205</w:t>
            </w:r>
          </w:p>
        </w:tc>
        <w:tc>
          <w:tcPr>
            <w:tcW w:w="1152" w:type="dxa"/>
            <w:tcBorders>
              <w:left w:val="nil"/>
              <w:bottom w:val="single" w:sz="4" w:space="0" w:color="auto"/>
              <w:right w:val="nil"/>
            </w:tcBorders>
            <w:noWrap/>
          </w:tcPr>
          <w:p w14:paraId="27D18CAB" w14:textId="7C24A01E" w:rsidR="00CE2BDE" w:rsidRPr="005A5BA1" w:rsidRDefault="00A16B4A"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656</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101</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270</w:t>
            </w:r>
          </w:p>
        </w:tc>
        <w:tc>
          <w:tcPr>
            <w:tcW w:w="1274" w:type="dxa"/>
            <w:tcBorders>
              <w:left w:val="nil"/>
              <w:bottom w:val="single" w:sz="4" w:space="0" w:color="auto"/>
              <w:right w:val="nil"/>
            </w:tcBorders>
            <w:noWrap/>
          </w:tcPr>
          <w:p w14:paraId="2D0E3644" w14:textId="4B36FA9E" w:rsidR="00CE2BDE" w:rsidRPr="005A5BA1" w:rsidRDefault="00A16B4A"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2</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017</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104</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439</w:t>
            </w:r>
          </w:p>
        </w:tc>
        <w:tc>
          <w:tcPr>
            <w:tcW w:w="1152" w:type="dxa"/>
            <w:tcBorders>
              <w:left w:val="nil"/>
              <w:bottom w:val="single" w:sz="4" w:space="0" w:color="auto"/>
              <w:right w:val="nil"/>
            </w:tcBorders>
            <w:noWrap/>
          </w:tcPr>
          <w:p w14:paraId="1544A6BF" w14:textId="7296874D" w:rsidR="00CE2BDE" w:rsidRPr="005A5BA1" w:rsidRDefault="00A16B4A" w:rsidP="00CE2BDE">
            <w:pPr>
              <w:overflowPunct/>
              <w:autoSpaceDE/>
              <w:autoSpaceDN/>
              <w:adjustRightInd/>
              <w:spacing w:line="180" w:lineRule="exact"/>
              <w:ind w:right="-72"/>
              <w:jc w:val="right"/>
              <w:textAlignment w:val="auto"/>
              <w:rPr>
                <w:rFonts w:ascii="Arial" w:eastAsia="SimSun" w:hAnsi="Arial" w:cs="Arial"/>
                <w:color w:val="000000"/>
                <w:sz w:val="16"/>
                <w:szCs w:val="16"/>
                <w:lang w:val="en-US" w:eastAsia="zh-CN"/>
              </w:rPr>
            </w:pPr>
            <w:r w:rsidRPr="005A5BA1">
              <w:rPr>
                <w:rFonts w:ascii="Arial" w:eastAsia="SimSun" w:hAnsi="Arial" w:cs="Arial"/>
                <w:color w:val="000000"/>
                <w:sz w:val="16"/>
                <w:szCs w:val="16"/>
                <w:lang w:eastAsia="zh-CN"/>
              </w:rPr>
              <w:t>516</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412</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735</w:t>
            </w:r>
          </w:p>
        </w:tc>
        <w:tc>
          <w:tcPr>
            <w:tcW w:w="1152" w:type="dxa"/>
            <w:tcBorders>
              <w:left w:val="nil"/>
              <w:bottom w:val="single" w:sz="4" w:space="0" w:color="auto"/>
              <w:right w:val="nil"/>
            </w:tcBorders>
            <w:noWrap/>
          </w:tcPr>
          <w:p w14:paraId="05BDB147" w14:textId="0DED8D2A" w:rsidR="00CE2BDE" w:rsidRPr="005A5BA1" w:rsidRDefault="00A16B4A"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sz w:val="16"/>
                <w:szCs w:val="16"/>
                <w:lang w:eastAsia="zh-CN"/>
              </w:rPr>
              <w:t>70</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196</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545</w:t>
            </w:r>
          </w:p>
        </w:tc>
        <w:tc>
          <w:tcPr>
            <w:tcW w:w="1274" w:type="dxa"/>
            <w:tcBorders>
              <w:left w:val="nil"/>
              <w:bottom w:val="single" w:sz="4" w:space="0" w:color="auto"/>
              <w:right w:val="nil"/>
            </w:tcBorders>
            <w:noWrap/>
          </w:tcPr>
          <w:p w14:paraId="594693A2" w14:textId="45ECFE24" w:rsidR="00CE2BDE" w:rsidRPr="005A5BA1" w:rsidRDefault="00A16B4A"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11</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169</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756</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653</w:t>
            </w:r>
          </w:p>
        </w:tc>
        <w:tc>
          <w:tcPr>
            <w:tcW w:w="1152" w:type="dxa"/>
            <w:tcBorders>
              <w:left w:val="nil"/>
              <w:bottom w:val="single" w:sz="4" w:space="0" w:color="auto"/>
              <w:right w:val="nil"/>
            </w:tcBorders>
            <w:noWrap/>
          </w:tcPr>
          <w:p w14:paraId="039A9974" w14:textId="72019B53" w:rsidR="00CE2BDE" w:rsidRPr="005A5BA1" w:rsidRDefault="00A16B4A"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41</w:t>
            </w:r>
            <w:r w:rsidR="00CE2BDE" w:rsidRPr="005A5BA1">
              <w:rPr>
                <w:rFonts w:ascii="Arial" w:eastAsia="SimSun" w:hAnsi="Arial" w:cs="Arial"/>
                <w:color w:val="000000"/>
                <w:sz w:val="16"/>
                <w:szCs w:val="16"/>
                <w:lang w:val="en-US" w:eastAsia="zh-CN"/>
              </w:rPr>
              <w:t>,</w:t>
            </w:r>
            <w:r w:rsidRPr="005A5BA1">
              <w:rPr>
                <w:rFonts w:ascii="Arial" w:eastAsia="SimSun" w:hAnsi="Arial" w:cs="Arial"/>
                <w:color w:val="000000"/>
                <w:sz w:val="16"/>
                <w:szCs w:val="16"/>
                <w:lang w:eastAsia="zh-CN"/>
              </w:rPr>
              <w:t>416</w:t>
            </w:r>
            <w:r w:rsidR="00CE2BDE" w:rsidRPr="005A5BA1">
              <w:rPr>
                <w:rFonts w:ascii="Arial" w:eastAsia="SimSun" w:hAnsi="Arial" w:cs="Arial"/>
                <w:color w:val="000000"/>
                <w:sz w:val="16"/>
                <w:szCs w:val="16"/>
                <w:lang w:val="en-US" w:eastAsia="zh-CN"/>
              </w:rPr>
              <w:t>,</w:t>
            </w:r>
            <w:r w:rsidRPr="005A5BA1">
              <w:rPr>
                <w:rFonts w:ascii="Arial" w:eastAsia="SimSun" w:hAnsi="Arial" w:cs="Arial"/>
                <w:color w:val="000000"/>
                <w:sz w:val="16"/>
                <w:szCs w:val="16"/>
                <w:lang w:eastAsia="zh-CN"/>
              </w:rPr>
              <w:t>338</w:t>
            </w:r>
          </w:p>
        </w:tc>
        <w:tc>
          <w:tcPr>
            <w:tcW w:w="1152" w:type="dxa"/>
            <w:tcBorders>
              <w:left w:val="nil"/>
              <w:bottom w:val="single" w:sz="4" w:space="0" w:color="auto"/>
              <w:right w:val="nil"/>
            </w:tcBorders>
            <w:noWrap/>
          </w:tcPr>
          <w:p w14:paraId="5CFDA452" w14:textId="4FBA9C6B" w:rsidR="00CE2BDE" w:rsidRPr="005A5BA1" w:rsidRDefault="00A16B4A"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3</w:t>
            </w:r>
          </w:p>
        </w:tc>
        <w:tc>
          <w:tcPr>
            <w:tcW w:w="1274" w:type="dxa"/>
            <w:tcBorders>
              <w:left w:val="nil"/>
              <w:bottom w:val="single" w:sz="4" w:space="0" w:color="auto"/>
              <w:right w:val="nil"/>
            </w:tcBorders>
            <w:noWrap/>
          </w:tcPr>
          <w:p w14:paraId="0995CBF0" w14:textId="71C8D761" w:rsidR="00CE2BDE" w:rsidRPr="005A5BA1" w:rsidRDefault="00A16B4A" w:rsidP="00CE2BDE">
            <w:pPr>
              <w:overflowPunct/>
              <w:autoSpaceDE/>
              <w:autoSpaceDN/>
              <w:adjustRightInd/>
              <w:spacing w:line="180" w:lineRule="exact"/>
              <w:ind w:right="-72"/>
              <w:jc w:val="right"/>
              <w:textAlignment w:val="auto"/>
              <w:rPr>
                <w:rFonts w:ascii="Arial" w:hAnsi="Arial" w:cs="Arial"/>
                <w:color w:val="000000"/>
                <w:sz w:val="16"/>
                <w:szCs w:val="16"/>
              </w:rPr>
            </w:pPr>
            <w:r w:rsidRPr="005A5BA1">
              <w:rPr>
                <w:rFonts w:ascii="Arial" w:eastAsia="SimSun" w:hAnsi="Arial" w:cs="Arial"/>
                <w:color w:val="000000"/>
                <w:sz w:val="16"/>
                <w:szCs w:val="16"/>
                <w:lang w:eastAsia="zh-CN"/>
              </w:rPr>
              <w:t>7</w:t>
            </w:r>
            <w:r w:rsidR="00CE2BDE" w:rsidRPr="005A5BA1">
              <w:rPr>
                <w:rFonts w:ascii="Arial" w:eastAsia="SimSun" w:hAnsi="Arial" w:cs="Arial"/>
                <w:color w:val="000000"/>
                <w:sz w:val="16"/>
                <w:szCs w:val="16"/>
                <w:lang w:val="en-US" w:eastAsia="zh-CN"/>
              </w:rPr>
              <w:t>,</w:t>
            </w:r>
            <w:r w:rsidRPr="005A5BA1">
              <w:rPr>
                <w:rFonts w:ascii="Arial" w:eastAsia="SimSun" w:hAnsi="Arial" w:cs="Arial"/>
                <w:color w:val="000000"/>
                <w:sz w:val="16"/>
                <w:szCs w:val="16"/>
                <w:lang w:eastAsia="zh-CN"/>
              </w:rPr>
              <w:t>724</w:t>
            </w:r>
            <w:r w:rsidR="00CE2BDE" w:rsidRPr="005A5BA1">
              <w:rPr>
                <w:rFonts w:ascii="Arial" w:eastAsia="SimSun" w:hAnsi="Arial" w:cs="Arial"/>
                <w:color w:val="000000"/>
                <w:sz w:val="16"/>
                <w:szCs w:val="16"/>
                <w:lang w:val="en-US" w:eastAsia="zh-CN"/>
              </w:rPr>
              <w:t>,</w:t>
            </w:r>
            <w:r w:rsidRPr="005A5BA1">
              <w:rPr>
                <w:rFonts w:ascii="Arial" w:eastAsia="SimSun" w:hAnsi="Arial" w:cs="Arial"/>
                <w:color w:val="000000"/>
                <w:sz w:val="16"/>
                <w:szCs w:val="16"/>
                <w:lang w:eastAsia="zh-CN"/>
              </w:rPr>
              <w:t>137</w:t>
            </w:r>
            <w:r w:rsidR="00CE2BDE" w:rsidRPr="005A5BA1">
              <w:rPr>
                <w:rFonts w:ascii="Arial" w:eastAsia="SimSun" w:hAnsi="Arial" w:cs="Arial"/>
                <w:color w:val="000000"/>
                <w:sz w:val="16"/>
                <w:szCs w:val="16"/>
                <w:lang w:val="en-US" w:eastAsia="zh-CN"/>
              </w:rPr>
              <w:t>,</w:t>
            </w:r>
            <w:r w:rsidRPr="005A5BA1">
              <w:rPr>
                <w:rFonts w:ascii="Arial" w:eastAsia="SimSun" w:hAnsi="Arial" w:cs="Arial"/>
                <w:color w:val="000000"/>
                <w:sz w:val="16"/>
                <w:szCs w:val="16"/>
                <w:lang w:eastAsia="zh-CN"/>
              </w:rPr>
              <w:t>364</w:t>
            </w:r>
          </w:p>
        </w:tc>
        <w:tc>
          <w:tcPr>
            <w:tcW w:w="1346" w:type="dxa"/>
            <w:tcBorders>
              <w:left w:val="nil"/>
              <w:bottom w:val="single" w:sz="4" w:space="0" w:color="auto"/>
              <w:right w:val="nil"/>
            </w:tcBorders>
            <w:noWrap/>
          </w:tcPr>
          <w:p w14:paraId="52BD6A1D" w14:textId="699C5749" w:rsidR="00CE2BDE" w:rsidRPr="005A5BA1" w:rsidRDefault="00A16B4A"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23</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345</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363</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552</w:t>
            </w:r>
          </w:p>
        </w:tc>
      </w:tr>
      <w:tr w:rsidR="00CE2BDE" w:rsidRPr="005A5BA1" w14:paraId="582D6E01" w14:textId="77777777" w:rsidTr="005A5BA1">
        <w:tc>
          <w:tcPr>
            <w:tcW w:w="3312" w:type="dxa"/>
            <w:tcBorders>
              <w:top w:val="nil"/>
              <w:left w:val="nil"/>
              <w:right w:val="nil"/>
            </w:tcBorders>
            <w:noWrap/>
            <w:vAlign w:val="bottom"/>
          </w:tcPr>
          <w:p w14:paraId="0D843BE3" w14:textId="77777777" w:rsidR="00CE2BDE" w:rsidRPr="005A5BA1" w:rsidRDefault="00CE2BDE" w:rsidP="00CE2BDE">
            <w:pPr>
              <w:overflowPunct/>
              <w:autoSpaceDE/>
              <w:autoSpaceDN/>
              <w:adjustRightInd/>
              <w:ind w:left="-110" w:right="-72"/>
              <w:textAlignment w:val="auto"/>
              <w:rPr>
                <w:rFonts w:ascii="Arial" w:hAnsi="Arial" w:cs="Arial"/>
                <w:color w:val="000000"/>
                <w:spacing w:val="-2"/>
                <w:sz w:val="16"/>
                <w:szCs w:val="16"/>
                <w:lang w:eastAsia="en-GB"/>
              </w:rPr>
            </w:pPr>
          </w:p>
        </w:tc>
        <w:tc>
          <w:tcPr>
            <w:tcW w:w="1168" w:type="dxa"/>
            <w:tcBorders>
              <w:top w:val="single" w:sz="4" w:space="0" w:color="auto"/>
              <w:left w:val="nil"/>
              <w:right w:val="nil"/>
            </w:tcBorders>
            <w:noWrap/>
            <w:vAlign w:val="bottom"/>
          </w:tcPr>
          <w:p w14:paraId="24FA37E0"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6"/>
                <w:szCs w:val="16"/>
                <w:lang w:eastAsia="en-GB"/>
              </w:rPr>
            </w:pPr>
          </w:p>
        </w:tc>
        <w:tc>
          <w:tcPr>
            <w:tcW w:w="1152" w:type="dxa"/>
            <w:tcBorders>
              <w:top w:val="single" w:sz="4" w:space="0" w:color="auto"/>
              <w:left w:val="nil"/>
              <w:right w:val="nil"/>
            </w:tcBorders>
            <w:noWrap/>
            <w:vAlign w:val="bottom"/>
          </w:tcPr>
          <w:p w14:paraId="2E3E5FFF"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6"/>
                <w:szCs w:val="16"/>
                <w:lang w:eastAsia="en-GB"/>
              </w:rPr>
            </w:pPr>
          </w:p>
        </w:tc>
        <w:tc>
          <w:tcPr>
            <w:tcW w:w="1274" w:type="dxa"/>
            <w:tcBorders>
              <w:top w:val="single" w:sz="4" w:space="0" w:color="auto"/>
              <w:left w:val="nil"/>
              <w:right w:val="nil"/>
            </w:tcBorders>
            <w:noWrap/>
            <w:vAlign w:val="bottom"/>
          </w:tcPr>
          <w:p w14:paraId="29F58863"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6"/>
                <w:szCs w:val="16"/>
                <w:lang w:eastAsia="en-GB"/>
              </w:rPr>
            </w:pPr>
          </w:p>
        </w:tc>
        <w:tc>
          <w:tcPr>
            <w:tcW w:w="1152" w:type="dxa"/>
            <w:tcBorders>
              <w:top w:val="single" w:sz="4" w:space="0" w:color="auto"/>
              <w:left w:val="nil"/>
              <w:right w:val="nil"/>
            </w:tcBorders>
            <w:noWrap/>
            <w:vAlign w:val="bottom"/>
          </w:tcPr>
          <w:p w14:paraId="4B7E1422"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6"/>
                <w:szCs w:val="16"/>
                <w:lang w:eastAsia="en-GB"/>
              </w:rPr>
            </w:pPr>
          </w:p>
        </w:tc>
        <w:tc>
          <w:tcPr>
            <w:tcW w:w="1152" w:type="dxa"/>
            <w:tcBorders>
              <w:top w:val="single" w:sz="4" w:space="0" w:color="auto"/>
              <w:left w:val="nil"/>
              <w:right w:val="nil"/>
            </w:tcBorders>
            <w:noWrap/>
            <w:vAlign w:val="bottom"/>
          </w:tcPr>
          <w:p w14:paraId="3ED731D8"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6"/>
                <w:szCs w:val="16"/>
                <w:lang w:eastAsia="en-GB"/>
              </w:rPr>
            </w:pPr>
          </w:p>
        </w:tc>
        <w:tc>
          <w:tcPr>
            <w:tcW w:w="1274" w:type="dxa"/>
            <w:tcBorders>
              <w:top w:val="single" w:sz="4" w:space="0" w:color="auto"/>
              <w:left w:val="nil"/>
              <w:right w:val="nil"/>
            </w:tcBorders>
            <w:noWrap/>
            <w:vAlign w:val="bottom"/>
          </w:tcPr>
          <w:p w14:paraId="60A00EF9"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6"/>
                <w:szCs w:val="16"/>
                <w:lang w:eastAsia="en-GB"/>
              </w:rPr>
            </w:pPr>
          </w:p>
        </w:tc>
        <w:tc>
          <w:tcPr>
            <w:tcW w:w="1152" w:type="dxa"/>
            <w:tcBorders>
              <w:top w:val="single" w:sz="4" w:space="0" w:color="auto"/>
              <w:left w:val="nil"/>
              <w:right w:val="nil"/>
            </w:tcBorders>
            <w:noWrap/>
            <w:vAlign w:val="bottom"/>
          </w:tcPr>
          <w:p w14:paraId="776B48AF"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6"/>
                <w:szCs w:val="16"/>
                <w:lang w:eastAsia="en-GB"/>
              </w:rPr>
            </w:pPr>
          </w:p>
        </w:tc>
        <w:tc>
          <w:tcPr>
            <w:tcW w:w="1152" w:type="dxa"/>
            <w:tcBorders>
              <w:top w:val="single" w:sz="4" w:space="0" w:color="auto"/>
              <w:left w:val="nil"/>
              <w:right w:val="nil"/>
            </w:tcBorders>
            <w:noWrap/>
            <w:vAlign w:val="bottom"/>
          </w:tcPr>
          <w:p w14:paraId="69D066CB"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6"/>
                <w:szCs w:val="16"/>
                <w:lang w:eastAsia="en-GB"/>
              </w:rPr>
            </w:pPr>
          </w:p>
        </w:tc>
        <w:tc>
          <w:tcPr>
            <w:tcW w:w="1274" w:type="dxa"/>
            <w:tcBorders>
              <w:top w:val="single" w:sz="4" w:space="0" w:color="auto"/>
              <w:left w:val="nil"/>
              <w:right w:val="nil"/>
            </w:tcBorders>
            <w:noWrap/>
            <w:vAlign w:val="bottom"/>
          </w:tcPr>
          <w:p w14:paraId="7B047872"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6"/>
                <w:szCs w:val="16"/>
                <w:lang w:eastAsia="en-GB"/>
              </w:rPr>
            </w:pPr>
          </w:p>
        </w:tc>
        <w:tc>
          <w:tcPr>
            <w:tcW w:w="1346" w:type="dxa"/>
            <w:tcBorders>
              <w:top w:val="single" w:sz="4" w:space="0" w:color="auto"/>
              <w:left w:val="nil"/>
              <w:right w:val="nil"/>
            </w:tcBorders>
            <w:noWrap/>
            <w:vAlign w:val="bottom"/>
          </w:tcPr>
          <w:p w14:paraId="758DB388"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6"/>
                <w:szCs w:val="16"/>
                <w:lang w:eastAsia="en-GB"/>
              </w:rPr>
            </w:pPr>
          </w:p>
        </w:tc>
      </w:tr>
      <w:tr w:rsidR="00CE2BDE" w:rsidRPr="005A5BA1" w14:paraId="2AC88E57" w14:textId="77777777" w:rsidTr="005A5BA1">
        <w:tc>
          <w:tcPr>
            <w:tcW w:w="3312" w:type="dxa"/>
            <w:tcBorders>
              <w:top w:val="nil"/>
              <w:left w:val="nil"/>
              <w:right w:val="nil"/>
            </w:tcBorders>
            <w:noWrap/>
            <w:vAlign w:val="bottom"/>
          </w:tcPr>
          <w:p w14:paraId="790DA317" w14:textId="0B0F0B47" w:rsidR="00CE2BDE" w:rsidRPr="005A5BA1" w:rsidRDefault="00CE2BDE" w:rsidP="00CE2BDE">
            <w:pPr>
              <w:overflowPunct/>
              <w:autoSpaceDE/>
              <w:autoSpaceDN/>
              <w:adjustRightInd/>
              <w:spacing w:line="180" w:lineRule="exact"/>
              <w:ind w:left="-110" w:right="-72"/>
              <w:textAlignment w:val="auto"/>
              <w:rPr>
                <w:rFonts w:ascii="Arial" w:hAnsi="Arial" w:cs="Arial"/>
                <w:color w:val="000000"/>
                <w:spacing w:val="-2"/>
                <w:sz w:val="16"/>
                <w:szCs w:val="16"/>
                <w:lang w:eastAsia="en-GB"/>
              </w:rPr>
            </w:pPr>
            <w:r w:rsidRPr="005A5BA1">
              <w:rPr>
                <w:rFonts w:ascii="Arial" w:hAnsi="Arial" w:cs="Arial"/>
                <w:b/>
                <w:bCs/>
                <w:color w:val="000000"/>
                <w:spacing w:val="-2"/>
                <w:sz w:val="16"/>
                <w:szCs w:val="16"/>
                <w:lang w:eastAsia="en-GB"/>
              </w:rPr>
              <w:t xml:space="preserve">At </w:t>
            </w:r>
            <w:r w:rsidR="00A16B4A" w:rsidRPr="005A5BA1">
              <w:rPr>
                <w:rFonts w:ascii="Arial" w:hAnsi="Arial" w:cs="Arial"/>
                <w:b/>
                <w:bCs/>
                <w:color w:val="000000"/>
                <w:spacing w:val="-2"/>
                <w:sz w:val="16"/>
                <w:szCs w:val="16"/>
                <w:lang w:eastAsia="en-GB"/>
              </w:rPr>
              <w:t>31</w:t>
            </w:r>
            <w:r w:rsidRPr="005A5BA1">
              <w:rPr>
                <w:rFonts w:ascii="Arial" w:hAnsi="Arial" w:cs="Arial"/>
                <w:b/>
                <w:bCs/>
                <w:color w:val="000000"/>
                <w:spacing w:val="-2"/>
                <w:sz w:val="16"/>
                <w:szCs w:val="16"/>
                <w:lang w:eastAsia="en-GB"/>
              </w:rPr>
              <w:t xml:space="preserve"> December </w:t>
            </w:r>
            <w:r w:rsidR="00A16B4A" w:rsidRPr="005A5BA1">
              <w:rPr>
                <w:rFonts w:ascii="Arial" w:hAnsi="Arial" w:cs="Arial"/>
                <w:b/>
                <w:bCs/>
                <w:color w:val="000000"/>
                <w:spacing w:val="-2"/>
                <w:sz w:val="16"/>
                <w:szCs w:val="16"/>
                <w:lang w:eastAsia="en-GB"/>
              </w:rPr>
              <w:t>2024</w:t>
            </w:r>
          </w:p>
        </w:tc>
        <w:tc>
          <w:tcPr>
            <w:tcW w:w="1168" w:type="dxa"/>
            <w:tcBorders>
              <w:left w:val="nil"/>
              <w:right w:val="nil"/>
            </w:tcBorders>
            <w:noWrap/>
            <w:vAlign w:val="bottom"/>
          </w:tcPr>
          <w:p w14:paraId="1B36A909" w14:textId="77777777"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p>
        </w:tc>
        <w:tc>
          <w:tcPr>
            <w:tcW w:w="1152" w:type="dxa"/>
            <w:tcBorders>
              <w:left w:val="nil"/>
              <w:right w:val="nil"/>
            </w:tcBorders>
            <w:noWrap/>
            <w:vAlign w:val="bottom"/>
          </w:tcPr>
          <w:p w14:paraId="1AFF8587" w14:textId="77777777"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p>
        </w:tc>
        <w:tc>
          <w:tcPr>
            <w:tcW w:w="1274" w:type="dxa"/>
            <w:tcBorders>
              <w:left w:val="nil"/>
              <w:right w:val="nil"/>
            </w:tcBorders>
            <w:noWrap/>
            <w:vAlign w:val="bottom"/>
          </w:tcPr>
          <w:p w14:paraId="57B25BEA" w14:textId="77777777"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p>
        </w:tc>
        <w:tc>
          <w:tcPr>
            <w:tcW w:w="1152" w:type="dxa"/>
            <w:tcBorders>
              <w:left w:val="nil"/>
              <w:right w:val="nil"/>
            </w:tcBorders>
            <w:noWrap/>
            <w:vAlign w:val="bottom"/>
          </w:tcPr>
          <w:p w14:paraId="707D11F9" w14:textId="77777777"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p>
        </w:tc>
        <w:tc>
          <w:tcPr>
            <w:tcW w:w="1152" w:type="dxa"/>
            <w:tcBorders>
              <w:left w:val="nil"/>
              <w:right w:val="nil"/>
            </w:tcBorders>
            <w:noWrap/>
            <w:vAlign w:val="bottom"/>
          </w:tcPr>
          <w:p w14:paraId="092761DD" w14:textId="77777777"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p>
        </w:tc>
        <w:tc>
          <w:tcPr>
            <w:tcW w:w="1274" w:type="dxa"/>
            <w:tcBorders>
              <w:left w:val="nil"/>
              <w:right w:val="nil"/>
            </w:tcBorders>
            <w:noWrap/>
            <w:vAlign w:val="bottom"/>
          </w:tcPr>
          <w:p w14:paraId="46E21E0C" w14:textId="77777777"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p>
        </w:tc>
        <w:tc>
          <w:tcPr>
            <w:tcW w:w="1152" w:type="dxa"/>
            <w:tcBorders>
              <w:left w:val="nil"/>
              <w:right w:val="nil"/>
            </w:tcBorders>
            <w:noWrap/>
            <w:vAlign w:val="bottom"/>
          </w:tcPr>
          <w:p w14:paraId="6BA78620" w14:textId="77777777"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p>
        </w:tc>
        <w:tc>
          <w:tcPr>
            <w:tcW w:w="1152" w:type="dxa"/>
            <w:tcBorders>
              <w:left w:val="nil"/>
              <w:right w:val="nil"/>
            </w:tcBorders>
            <w:noWrap/>
            <w:vAlign w:val="bottom"/>
          </w:tcPr>
          <w:p w14:paraId="14D17CAD" w14:textId="77777777"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p>
        </w:tc>
        <w:tc>
          <w:tcPr>
            <w:tcW w:w="1274" w:type="dxa"/>
            <w:tcBorders>
              <w:left w:val="nil"/>
              <w:right w:val="nil"/>
            </w:tcBorders>
            <w:noWrap/>
            <w:vAlign w:val="bottom"/>
          </w:tcPr>
          <w:p w14:paraId="43A8C6D9" w14:textId="77777777"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p>
        </w:tc>
        <w:tc>
          <w:tcPr>
            <w:tcW w:w="1346" w:type="dxa"/>
            <w:tcBorders>
              <w:left w:val="nil"/>
              <w:right w:val="nil"/>
            </w:tcBorders>
            <w:noWrap/>
            <w:vAlign w:val="bottom"/>
          </w:tcPr>
          <w:p w14:paraId="3CE1500B" w14:textId="77777777"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p>
        </w:tc>
      </w:tr>
      <w:tr w:rsidR="00CE2BDE" w:rsidRPr="005A5BA1" w14:paraId="4C213453" w14:textId="77777777" w:rsidTr="005A5BA1">
        <w:tc>
          <w:tcPr>
            <w:tcW w:w="3312" w:type="dxa"/>
            <w:tcBorders>
              <w:top w:val="nil"/>
              <w:left w:val="nil"/>
              <w:right w:val="nil"/>
            </w:tcBorders>
            <w:noWrap/>
            <w:vAlign w:val="bottom"/>
          </w:tcPr>
          <w:p w14:paraId="1FC14FB5" w14:textId="30E12B98" w:rsidR="00CE2BDE" w:rsidRPr="005A5BA1" w:rsidRDefault="00CE2BDE" w:rsidP="00CE2BDE">
            <w:pPr>
              <w:overflowPunct/>
              <w:autoSpaceDE/>
              <w:autoSpaceDN/>
              <w:adjustRightInd/>
              <w:spacing w:line="180" w:lineRule="exact"/>
              <w:ind w:left="-110" w:right="-72"/>
              <w:textAlignment w:val="auto"/>
              <w:rPr>
                <w:rFonts w:ascii="Arial" w:hAnsi="Arial" w:cs="Arial"/>
                <w:b/>
                <w:bCs/>
                <w:color w:val="000000"/>
                <w:spacing w:val="-2"/>
                <w:sz w:val="16"/>
                <w:szCs w:val="16"/>
                <w:lang w:eastAsia="en-GB"/>
              </w:rPr>
            </w:pPr>
            <w:r w:rsidRPr="005A5BA1">
              <w:rPr>
                <w:rFonts w:ascii="Arial" w:hAnsi="Arial" w:cs="Arial"/>
                <w:color w:val="000000"/>
                <w:spacing w:val="-2"/>
                <w:sz w:val="16"/>
                <w:szCs w:val="16"/>
                <w:lang w:eastAsia="en-GB"/>
              </w:rPr>
              <w:t>Cost</w:t>
            </w:r>
          </w:p>
        </w:tc>
        <w:tc>
          <w:tcPr>
            <w:tcW w:w="1168" w:type="dxa"/>
            <w:tcBorders>
              <w:left w:val="nil"/>
              <w:right w:val="nil"/>
            </w:tcBorders>
            <w:noWrap/>
          </w:tcPr>
          <w:p w14:paraId="561B900C" w14:textId="120E735B" w:rsidR="00CE2BDE" w:rsidRPr="005A5BA1" w:rsidRDefault="00A16B4A"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sz w:val="16"/>
                <w:szCs w:val="16"/>
                <w:lang w:eastAsia="zh-CN"/>
              </w:rPr>
              <w:t>1</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150</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238</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205</w:t>
            </w:r>
          </w:p>
        </w:tc>
        <w:tc>
          <w:tcPr>
            <w:tcW w:w="1152" w:type="dxa"/>
            <w:tcBorders>
              <w:left w:val="nil"/>
              <w:right w:val="nil"/>
            </w:tcBorders>
            <w:noWrap/>
          </w:tcPr>
          <w:p w14:paraId="7A71F3FC" w14:textId="084769E8" w:rsidR="00CE2BDE" w:rsidRPr="005A5BA1" w:rsidRDefault="00A16B4A"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sz w:val="16"/>
                <w:szCs w:val="16"/>
                <w:lang w:eastAsia="zh-CN"/>
              </w:rPr>
              <w:t>685</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756</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029</w:t>
            </w:r>
          </w:p>
        </w:tc>
        <w:tc>
          <w:tcPr>
            <w:tcW w:w="1274" w:type="dxa"/>
            <w:tcBorders>
              <w:left w:val="nil"/>
              <w:right w:val="nil"/>
            </w:tcBorders>
            <w:noWrap/>
          </w:tcPr>
          <w:p w14:paraId="00AA07FB" w14:textId="75D244B7" w:rsidR="00CE2BDE" w:rsidRPr="005A5BA1" w:rsidRDefault="00A16B4A"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3</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024</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790</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955</w:t>
            </w:r>
          </w:p>
        </w:tc>
        <w:tc>
          <w:tcPr>
            <w:tcW w:w="1152" w:type="dxa"/>
            <w:tcBorders>
              <w:left w:val="nil"/>
              <w:right w:val="nil"/>
            </w:tcBorders>
            <w:noWrap/>
          </w:tcPr>
          <w:p w14:paraId="1600DE5C" w14:textId="0F6263AD" w:rsidR="00CE2BDE" w:rsidRPr="005A5BA1" w:rsidRDefault="00A16B4A"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933</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878</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293</w:t>
            </w:r>
          </w:p>
        </w:tc>
        <w:tc>
          <w:tcPr>
            <w:tcW w:w="1152" w:type="dxa"/>
            <w:tcBorders>
              <w:left w:val="nil"/>
              <w:right w:val="nil"/>
            </w:tcBorders>
            <w:noWrap/>
          </w:tcPr>
          <w:p w14:paraId="3A5F2F6A" w14:textId="4A51A4A4" w:rsidR="00CE2BDE" w:rsidRPr="005A5BA1" w:rsidRDefault="00A16B4A"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295</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558</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851</w:t>
            </w:r>
          </w:p>
        </w:tc>
        <w:tc>
          <w:tcPr>
            <w:tcW w:w="1274" w:type="dxa"/>
            <w:tcBorders>
              <w:left w:val="nil"/>
              <w:right w:val="nil"/>
            </w:tcBorders>
            <w:noWrap/>
          </w:tcPr>
          <w:p w14:paraId="70AAB921" w14:textId="017E9E25" w:rsidR="00CE2BDE" w:rsidRPr="005A5BA1" w:rsidRDefault="00A16B4A"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16</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358</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497</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384</w:t>
            </w:r>
          </w:p>
        </w:tc>
        <w:tc>
          <w:tcPr>
            <w:tcW w:w="1152" w:type="dxa"/>
            <w:tcBorders>
              <w:left w:val="nil"/>
              <w:right w:val="nil"/>
            </w:tcBorders>
            <w:noWrap/>
          </w:tcPr>
          <w:p w14:paraId="608D1163" w14:textId="2C03E05A" w:rsidR="00CE2BDE" w:rsidRPr="005A5BA1" w:rsidRDefault="00A16B4A"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325</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219</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184</w:t>
            </w:r>
          </w:p>
        </w:tc>
        <w:tc>
          <w:tcPr>
            <w:tcW w:w="1152" w:type="dxa"/>
            <w:tcBorders>
              <w:left w:val="nil"/>
              <w:right w:val="nil"/>
            </w:tcBorders>
            <w:noWrap/>
          </w:tcPr>
          <w:p w14:paraId="1EE0DA1C" w14:textId="65AE10CA" w:rsidR="00CE2BDE" w:rsidRPr="005A5BA1" w:rsidRDefault="00A16B4A"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sz w:val="16"/>
                <w:szCs w:val="16"/>
                <w:lang w:eastAsia="zh-CN"/>
              </w:rPr>
              <w:t>5</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206</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917</w:t>
            </w:r>
          </w:p>
        </w:tc>
        <w:tc>
          <w:tcPr>
            <w:tcW w:w="1274" w:type="dxa"/>
            <w:tcBorders>
              <w:left w:val="nil"/>
              <w:right w:val="nil"/>
            </w:tcBorders>
            <w:noWrap/>
          </w:tcPr>
          <w:p w14:paraId="331C212A" w14:textId="73E9BC13" w:rsidR="00CE2BDE" w:rsidRPr="005A5BA1" w:rsidRDefault="00A16B4A"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7</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724</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137</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364</w:t>
            </w:r>
          </w:p>
        </w:tc>
        <w:tc>
          <w:tcPr>
            <w:tcW w:w="1346" w:type="dxa"/>
            <w:tcBorders>
              <w:left w:val="nil"/>
              <w:right w:val="nil"/>
            </w:tcBorders>
            <w:noWrap/>
          </w:tcPr>
          <w:p w14:paraId="59311C8D" w14:textId="2678D515" w:rsidR="00CE2BDE" w:rsidRPr="005A5BA1" w:rsidRDefault="00A16B4A"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30</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503</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283</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182</w:t>
            </w:r>
          </w:p>
        </w:tc>
      </w:tr>
      <w:tr w:rsidR="00CE2BDE" w:rsidRPr="005A5BA1" w14:paraId="7B43008C" w14:textId="77777777" w:rsidTr="005A5BA1">
        <w:tc>
          <w:tcPr>
            <w:tcW w:w="3312" w:type="dxa"/>
            <w:tcBorders>
              <w:top w:val="nil"/>
              <w:left w:val="nil"/>
              <w:right w:val="nil"/>
            </w:tcBorders>
            <w:noWrap/>
          </w:tcPr>
          <w:p w14:paraId="4AD73671" w14:textId="0E55F295" w:rsidR="00CE2BDE" w:rsidRPr="005A5BA1" w:rsidRDefault="00CE2BDE" w:rsidP="00CE2BDE">
            <w:pPr>
              <w:overflowPunct/>
              <w:autoSpaceDE/>
              <w:autoSpaceDN/>
              <w:adjustRightInd/>
              <w:spacing w:line="180" w:lineRule="exact"/>
              <w:ind w:left="-110" w:right="-72"/>
              <w:textAlignment w:val="auto"/>
              <w:rPr>
                <w:rFonts w:ascii="Arial" w:hAnsi="Arial" w:cs="Arial"/>
                <w:color w:val="000000"/>
                <w:spacing w:val="-2"/>
                <w:sz w:val="16"/>
                <w:szCs w:val="16"/>
                <w:lang w:eastAsia="en-GB"/>
              </w:rPr>
            </w:pPr>
            <w:r w:rsidRPr="005A5BA1">
              <w:rPr>
                <w:rFonts w:ascii="Arial" w:hAnsi="Arial" w:cs="Arial"/>
                <w:color w:val="000000"/>
                <w:spacing w:val="-2"/>
                <w:sz w:val="16"/>
                <w:szCs w:val="16"/>
                <w:u w:val="single"/>
                <w:lang w:eastAsia="en-GB"/>
              </w:rPr>
              <w:t>Less</w:t>
            </w:r>
            <w:r w:rsidRPr="005A5BA1">
              <w:rPr>
                <w:rFonts w:ascii="Arial" w:hAnsi="Arial" w:cs="Arial"/>
                <w:color w:val="000000"/>
                <w:spacing w:val="-2"/>
                <w:sz w:val="16"/>
                <w:szCs w:val="16"/>
                <w:lang w:eastAsia="en-GB"/>
              </w:rPr>
              <w:t xml:space="preserve">  Accumulated depreciation</w:t>
            </w:r>
          </w:p>
        </w:tc>
        <w:tc>
          <w:tcPr>
            <w:tcW w:w="1168" w:type="dxa"/>
            <w:tcBorders>
              <w:left w:val="nil"/>
              <w:right w:val="nil"/>
            </w:tcBorders>
            <w:noWrap/>
          </w:tcPr>
          <w:p w14:paraId="3D50604C" w14:textId="4DBE7900"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val="en-US" w:eastAsia="zh-CN"/>
              </w:rPr>
            </w:pPr>
            <w:r w:rsidRPr="005A5BA1">
              <w:rPr>
                <w:rFonts w:ascii="Arial" w:hAnsi="Arial" w:cs="Arial"/>
                <w:sz w:val="16"/>
                <w:szCs w:val="16"/>
              </w:rPr>
              <w:t>-</w:t>
            </w:r>
          </w:p>
        </w:tc>
        <w:tc>
          <w:tcPr>
            <w:tcW w:w="1152" w:type="dxa"/>
            <w:tcBorders>
              <w:left w:val="nil"/>
              <w:right w:val="nil"/>
            </w:tcBorders>
            <w:noWrap/>
          </w:tcPr>
          <w:p w14:paraId="4F8B15E1" w14:textId="4A7E542D"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val="en-US" w:eastAsia="zh-CN"/>
              </w:rPr>
            </w:pP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29</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654</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759</w:t>
            </w:r>
            <w:r w:rsidRPr="005A5BA1">
              <w:rPr>
                <w:rFonts w:ascii="Arial" w:eastAsia="SimSun" w:hAnsi="Arial" w:cs="Arial"/>
                <w:sz w:val="16"/>
                <w:szCs w:val="16"/>
                <w:lang w:eastAsia="zh-CN"/>
              </w:rPr>
              <w:t>)</w:t>
            </w:r>
          </w:p>
        </w:tc>
        <w:tc>
          <w:tcPr>
            <w:tcW w:w="1274" w:type="dxa"/>
            <w:tcBorders>
              <w:left w:val="nil"/>
              <w:right w:val="nil"/>
            </w:tcBorders>
            <w:noWrap/>
          </w:tcPr>
          <w:p w14:paraId="25D34383" w14:textId="73ED4063"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val="en-US" w:eastAsia="zh-CN"/>
              </w:rPr>
            </w:pP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993</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632</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350</w:t>
            </w:r>
            <w:r w:rsidRPr="005A5BA1">
              <w:rPr>
                <w:rFonts w:ascii="Arial" w:eastAsia="SimSun" w:hAnsi="Arial" w:cs="Arial"/>
                <w:color w:val="000000"/>
                <w:sz w:val="16"/>
                <w:szCs w:val="16"/>
                <w:lang w:eastAsia="zh-CN"/>
              </w:rPr>
              <w:t>)</w:t>
            </w:r>
          </w:p>
        </w:tc>
        <w:tc>
          <w:tcPr>
            <w:tcW w:w="1152" w:type="dxa"/>
            <w:tcBorders>
              <w:left w:val="nil"/>
              <w:right w:val="nil"/>
            </w:tcBorders>
            <w:noWrap/>
          </w:tcPr>
          <w:p w14:paraId="34D1CC36" w14:textId="02618E0C"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val="en-US" w:eastAsia="zh-CN"/>
              </w:rPr>
            </w:pP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414</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595</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033</w:t>
            </w:r>
            <w:r w:rsidRPr="005A5BA1">
              <w:rPr>
                <w:rFonts w:ascii="Arial" w:eastAsia="SimSun" w:hAnsi="Arial" w:cs="Arial"/>
                <w:color w:val="000000"/>
                <w:sz w:val="16"/>
                <w:szCs w:val="16"/>
                <w:lang w:eastAsia="zh-CN"/>
              </w:rPr>
              <w:t>)</w:t>
            </w:r>
          </w:p>
        </w:tc>
        <w:tc>
          <w:tcPr>
            <w:tcW w:w="1152" w:type="dxa"/>
            <w:tcBorders>
              <w:left w:val="nil"/>
              <w:right w:val="nil"/>
            </w:tcBorders>
            <w:noWrap/>
          </w:tcPr>
          <w:p w14:paraId="6F94025D" w14:textId="6D572BA0"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val="en-US" w:eastAsia="zh-CN"/>
              </w:rPr>
            </w:pP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225</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362</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306</w:t>
            </w:r>
            <w:r w:rsidRPr="005A5BA1">
              <w:rPr>
                <w:rFonts w:ascii="Arial" w:eastAsia="SimSun" w:hAnsi="Arial" w:cs="Arial"/>
                <w:color w:val="000000"/>
                <w:sz w:val="16"/>
                <w:szCs w:val="16"/>
                <w:lang w:eastAsia="zh-CN"/>
              </w:rPr>
              <w:t>)</w:t>
            </w:r>
          </w:p>
        </w:tc>
        <w:tc>
          <w:tcPr>
            <w:tcW w:w="1274" w:type="dxa"/>
            <w:tcBorders>
              <w:left w:val="nil"/>
              <w:right w:val="nil"/>
            </w:tcBorders>
            <w:noWrap/>
          </w:tcPr>
          <w:p w14:paraId="1C2BA652" w14:textId="0DD70735"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val="en-US" w:eastAsia="zh-CN"/>
              </w:rPr>
            </w:pPr>
            <w:r w:rsidRPr="005A5BA1">
              <w:rPr>
                <w:rFonts w:ascii="Arial" w:eastAsia="SimSun" w:hAnsi="Arial" w:cs="Arial"/>
                <w:color w:val="000000"/>
                <w:sz w:val="16"/>
                <w:szCs w:val="16"/>
                <w:lang w:val="en-US" w:eastAsia="zh-CN"/>
              </w:rPr>
              <w:t>(</w:t>
            </w:r>
            <w:r w:rsidR="00A16B4A" w:rsidRPr="005A5BA1">
              <w:rPr>
                <w:rFonts w:ascii="Arial" w:eastAsia="SimSun" w:hAnsi="Arial" w:cs="Arial"/>
                <w:color w:val="000000"/>
                <w:sz w:val="16"/>
                <w:szCs w:val="16"/>
                <w:lang w:eastAsia="zh-CN"/>
              </w:rPr>
              <w:t>5</w:t>
            </w:r>
            <w:r w:rsidRPr="005A5BA1">
              <w:rPr>
                <w:rFonts w:ascii="Arial" w:eastAsia="SimSun" w:hAnsi="Arial" w:cs="Arial"/>
                <w:color w:val="000000"/>
                <w:sz w:val="16"/>
                <w:szCs w:val="16"/>
                <w:lang w:val="en-US" w:eastAsia="zh-CN"/>
              </w:rPr>
              <w:t>,</w:t>
            </w:r>
            <w:r w:rsidR="00A16B4A" w:rsidRPr="005A5BA1">
              <w:rPr>
                <w:rFonts w:ascii="Arial" w:eastAsia="SimSun" w:hAnsi="Arial" w:cs="Arial"/>
                <w:color w:val="000000"/>
                <w:sz w:val="16"/>
                <w:szCs w:val="16"/>
                <w:lang w:eastAsia="zh-CN"/>
              </w:rPr>
              <w:t>172</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122</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551</w:t>
            </w:r>
            <w:r w:rsidRPr="005A5BA1">
              <w:rPr>
                <w:rFonts w:ascii="Arial" w:eastAsia="SimSun" w:hAnsi="Arial" w:cs="Arial"/>
                <w:color w:val="000000"/>
                <w:sz w:val="16"/>
                <w:szCs w:val="16"/>
                <w:lang w:val="en-US" w:eastAsia="zh-CN"/>
              </w:rPr>
              <w:t>)</w:t>
            </w:r>
          </w:p>
        </w:tc>
        <w:tc>
          <w:tcPr>
            <w:tcW w:w="1152" w:type="dxa"/>
            <w:tcBorders>
              <w:left w:val="nil"/>
              <w:right w:val="nil"/>
            </w:tcBorders>
            <w:noWrap/>
          </w:tcPr>
          <w:p w14:paraId="51984711" w14:textId="43A0052D"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val="en-US" w:eastAsia="zh-CN"/>
              </w:rPr>
            </w:pP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283</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802</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845</w:t>
            </w:r>
            <w:r w:rsidRPr="005A5BA1">
              <w:rPr>
                <w:rFonts w:ascii="Arial" w:eastAsia="SimSun" w:hAnsi="Arial" w:cs="Arial"/>
                <w:color w:val="000000"/>
                <w:sz w:val="16"/>
                <w:szCs w:val="16"/>
                <w:lang w:eastAsia="zh-CN"/>
              </w:rPr>
              <w:t>)</w:t>
            </w:r>
          </w:p>
        </w:tc>
        <w:tc>
          <w:tcPr>
            <w:tcW w:w="1152" w:type="dxa"/>
            <w:tcBorders>
              <w:left w:val="nil"/>
              <w:right w:val="nil"/>
            </w:tcBorders>
            <w:noWrap/>
          </w:tcPr>
          <w:p w14:paraId="59EB489E" w14:textId="6AFED855"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val="en-US" w:eastAsia="zh-CN"/>
              </w:rPr>
            </w:pP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5</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206</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914</w:t>
            </w:r>
            <w:r w:rsidRPr="005A5BA1">
              <w:rPr>
                <w:rFonts w:ascii="Arial" w:eastAsia="SimSun" w:hAnsi="Arial" w:cs="Arial"/>
                <w:sz w:val="16"/>
                <w:szCs w:val="16"/>
                <w:lang w:eastAsia="zh-CN"/>
              </w:rPr>
              <w:t>)</w:t>
            </w:r>
          </w:p>
        </w:tc>
        <w:tc>
          <w:tcPr>
            <w:tcW w:w="1274" w:type="dxa"/>
            <w:tcBorders>
              <w:left w:val="nil"/>
              <w:right w:val="nil"/>
            </w:tcBorders>
            <w:noWrap/>
          </w:tcPr>
          <w:p w14:paraId="324DAF63" w14:textId="03FC7BE2"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val="en-US" w:eastAsia="zh-CN"/>
              </w:rPr>
            </w:pPr>
            <w:r w:rsidRPr="005A5BA1">
              <w:rPr>
                <w:rFonts w:ascii="Arial" w:eastAsia="SimSun" w:hAnsi="Arial" w:cs="Arial"/>
                <w:sz w:val="16"/>
                <w:szCs w:val="16"/>
                <w:lang w:eastAsia="zh-CN"/>
              </w:rPr>
              <w:t>-</w:t>
            </w:r>
          </w:p>
        </w:tc>
        <w:tc>
          <w:tcPr>
            <w:tcW w:w="1346" w:type="dxa"/>
            <w:tcBorders>
              <w:left w:val="nil"/>
              <w:right w:val="nil"/>
            </w:tcBorders>
            <w:noWrap/>
          </w:tcPr>
          <w:p w14:paraId="694E4892" w14:textId="52E0338C"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val="en-US" w:eastAsia="zh-CN"/>
              </w:rPr>
            </w:pPr>
            <w:r w:rsidRPr="005A5BA1">
              <w:rPr>
                <w:rFonts w:ascii="Arial" w:eastAsia="SimSun" w:hAnsi="Arial" w:cs="Arial"/>
                <w:color w:val="000000"/>
                <w:sz w:val="16"/>
                <w:szCs w:val="16"/>
                <w:lang w:val="en-US" w:eastAsia="zh-CN"/>
              </w:rPr>
              <w:t>(</w:t>
            </w:r>
            <w:r w:rsidR="00A16B4A" w:rsidRPr="005A5BA1">
              <w:rPr>
                <w:rFonts w:ascii="Arial" w:eastAsia="SimSun" w:hAnsi="Arial" w:cs="Arial"/>
                <w:color w:val="000000"/>
                <w:sz w:val="16"/>
                <w:szCs w:val="16"/>
                <w:lang w:eastAsia="zh-CN"/>
              </w:rPr>
              <w:t>7</w:t>
            </w:r>
            <w:r w:rsidRPr="005A5BA1">
              <w:rPr>
                <w:rFonts w:ascii="Arial" w:eastAsia="SimSun" w:hAnsi="Arial" w:cs="Arial"/>
                <w:color w:val="000000"/>
                <w:sz w:val="16"/>
                <w:szCs w:val="16"/>
                <w:lang w:val="en-US" w:eastAsia="zh-CN"/>
              </w:rPr>
              <w:t>,</w:t>
            </w:r>
            <w:r w:rsidR="00A16B4A" w:rsidRPr="005A5BA1">
              <w:rPr>
                <w:rFonts w:ascii="Arial" w:eastAsia="SimSun" w:hAnsi="Arial" w:cs="Arial"/>
                <w:color w:val="000000"/>
                <w:sz w:val="16"/>
                <w:szCs w:val="16"/>
                <w:lang w:eastAsia="zh-CN"/>
              </w:rPr>
              <w:t>124</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376</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758</w:t>
            </w:r>
            <w:r w:rsidRPr="005A5BA1">
              <w:rPr>
                <w:rFonts w:ascii="Arial" w:eastAsia="SimSun" w:hAnsi="Arial" w:cs="Arial"/>
                <w:color w:val="000000"/>
                <w:sz w:val="16"/>
                <w:szCs w:val="16"/>
                <w:lang w:val="en-US" w:eastAsia="zh-CN"/>
              </w:rPr>
              <w:t>)</w:t>
            </w:r>
          </w:p>
        </w:tc>
      </w:tr>
      <w:tr w:rsidR="00CE2BDE" w:rsidRPr="005A5BA1" w14:paraId="212472EF" w14:textId="77777777" w:rsidTr="005A5BA1">
        <w:tc>
          <w:tcPr>
            <w:tcW w:w="3312" w:type="dxa"/>
            <w:tcBorders>
              <w:top w:val="nil"/>
              <w:left w:val="nil"/>
              <w:right w:val="nil"/>
            </w:tcBorders>
            <w:noWrap/>
            <w:vAlign w:val="bottom"/>
          </w:tcPr>
          <w:p w14:paraId="307DD8FE" w14:textId="6CDE9B0C" w:rsidR="00CE2BDE" w:rsidRPr="005A5BA1" w:rsidRDefault="00CE2BDE" w:rsidP="00CE2BDE">
            <w:pPr>
              <w:overflowPunct/>
              <w:autoSpaceDE/>
              <w:autoSpaceDN/>
              <w:adjustRightInd/>
              <w:spacing w:line="180" w:lineRule="exact"/>
              <w:ind w:left="-110" w:right="-72"/>
              <w:textAlignment w:val="auto"/>
              <w:rPr>
                <w:rFonts w:ascii="Arial" w:hAnsi="Arial" w:cs="Arial"/>
                <w:color w:val="000000"/>
                <w:spacing w:val="-2"/>
                <w:sz w:val="16"/>
                <w:szCs w:val="16"/>
                <w:lang w:eastAsia="en-GB"/>
              </w:rPr>
            </w:pPr>
            <w:r w:rsidRPr="005A5BA1">
              <w:rPr>
                <w:rFonts w:ascii="Arial" w:hAnsi="Arial" w:cs="Arial"/>
                <w:color w:val="000000"/>
                <w:spacing w:val="-2"/>
                <w:sz w:val="16"/>
                <w:szCs w:val="16"/>
                <w:u w:val="single"/>
                <w:lang w:eastAsia="en-GB"/>
              </w:rPr>
              <w:t>Less</w:t>
            </w:r>
            <w:r w:rsidRPr="005A5BA1">
              <w:rPr>
                <w:rFonts w:ascii="Arial" w:hAnsi="Arial" w:cs="Arial"/>
                <w:color w:val="000000"/>
                <w:spacing w:val="-2"/>
                <w:sz w:val="16"/>
                <w:szCs w:val="16"/>
                <w:lang w:eastAsia="en-GB"/>
              </w:rPr>
              <w:t xml:space="preserve">  Accumulated impairment</w:t>
            </w:r>
          </w:p>
        </w:tc>
        <w:tc>
          <w:tcPr>
            <w:tcW w:w="1168" w:type="dxa"/>
            <w:tcBorders>
              <w:left w:val="nil"/>
              <w:bottom w:val="single" w:sz="4" w:space="0" w:color="auto"/>
              <w:right w:val="nil"/>
            </w:tcBorders>
            <w:noWrap/>
          </w:tcPr>
          <w:p w14:paraId="66FA49AF" w14:textId="3400A405"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hAnsi="Arial" w:cs="Arial"/>
                <w:sz w:val="16"/>
                <w:szCs w:val="16"/>
              </w:rPr>
              <w:t>-</w:t>
            </w:r>
          </w:p>
        </w:tc>
        <w:tc>
          <w:tcPr>
            <w:tcW w:w="1152" w:type="dxa"/>
            <w:tcBorders>
              <w:left w:val="nil"/>
              <w:bottom w:val="single" w:sz="4" w:space="0" w:color="auto"/>
              <w:right w:val="nil"/>
            </w:tcBorders>
            <w:noWrap/>
          </w:tcPr>
          <w:p w14:paraId="2AE9AE5E" w14:textId="17A135E6"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sz w:val="16"/>
                <w:szCs w:val="16"/>
                <w:lang w:eastAsia="zh-CN"/>
              </w:rPr>
              <w:t>-</w:t>
            </w:r>
          </w:p>
        </w:tc>
        <w:tc>
          <w:tcPr>
            <w:tcW w:w="1274" w:type="dxa"/>
            <w:tcBorders>
              <w:left w:val="nil"/>
              <w:bottom w:val="single" w:sz="4" w:space="0" w:color="auto"/>
              <w:right w:val="nil"/>
            </w:tcBorders>
            <w:noWrap/>
          </w:tcPr>
          <w:p w14:paraId="61D32649" w14:textId="30EF1973"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14</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054</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166</w:t>
            </w:r>
            <w:r w:rsidRPr="005A5BA1">
              <w:rPr>
                <w:rFonts w:ascii="Arial" w:eastAsia="SimSun" w:hAnsi="Arial" w:cs="Arial"/>
                <w:sz w:val="16"/>
                <w:szCs w:val="16"/>
                <w:lang w:eastAsia="zh-CN"/>
              </w:rPr>
              <w:t>)</w:t>
            </w:r>
          </w:p>
        </w:tc>
        <w:tc>
          <w:tcPr>
            <w:tcW w:w="1152" w:type="dxa"/>
            <w:tcBorders>
              <w:left w:val="nil"/>
              <w:bottom w:val="single" w:sz="4" w:space="0" w:color="auto"/>
              <w:right w:val="nil"/>
            </w:tcBorders>
            <w:noWrap/>
          </w:tcPr>
          <w:p w14:paraId="7C70AC10" w14:textId="201479A7"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2</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870</w:t>
            </w: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525</w:t>
            </w:r>
            <w:r w:rsidRPr="005A5BA1">
              <w:rPr>
                <w:rFonts w:ascii="Arial" w:eastAsia="SimSun" w:hAnsi="Arial" w:cs="Arial"/>
                <w:color w:val="000000"/>
                <w:sz w:val="16"/>
                <w:szCs w:val="16"/>
                <w:lang w:eastAsia="zh-CN"/>
              </w:rPr>
              <w:t>)</w:t>
            </w:r>
          </w:p>
        </w:tc>
        <w:tc>
          <w:tcPr>
            <w:tcW w:w="1152" w:type="dxa"/>
            <w:tcBorders>
              <w:left w:val="nil"/>
              <w:bottom w:val="single" w:sz="4" w:space="0" w:color="auto"/>
              <w:right w:val="nil"/>
            </w:tcBorders>
            <w:noWrap/>
          </w:tcPr>
          <w:p w14:paraId="0985D116" w14:textId="2440D630"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sz w:val="16"/>
                <w:szCs w:val="16"/>
                <w:lang w:eastAsia="zh-CN"/>
              </w:rPr>
              <w:t>-</w:t>
            </w:r>
          </w:p>
        </w:tc>
        <w:tc>
          <w:tcPr>
            <w:tcW w:w="1274" w:type="dxa"/>
            <w:tcBorders>
              <w:left w:val="nil"/>
              <w:bottom w:val="single" w:sz="4" w:space="0" w:color="auto"/>
              <w:right w:val="nil"/>
            </w:tcBorders>
            <w:noWrap/>
          </w:tcPr>
          <w:p w14:paraId="6DB2E26D" w14:textId="16804807"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sz w:val="16"/>
                <w:szCs w:val="16"/>
                <w:lang w:val="en-US" w:eastAsia="zh-CN"/>
              </w:rPr>
              <w:t>(</w:t>
            </w:r>
            <w:r w:rsidR="00A16B4A" w:rsidRPr="005A5BA1">
              <w:rPr>
                <w:rFonts w:ascii="Arial" w:eastAsia="SimSun" w:hAnsi="Arial" w:cs="Arial"/>
                <w:sz w:val="16"/>
                <w:szCs w:val="16"/>
                <w:lang w:eastAsia="zh-CN"/>
              </w:rPr>
              <w:t>16</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618</w:t>
            </w:r>
            <w:r w:rsidRPr="005A5BA1">
              <w:rPr>
                <w:rFonts w:ascii="Arial" w:eastAsia="SimSun" w:hAnsi="Arial" w:cs="Arial"/>
                <w:sz w:val="16"/>
                <w:szCs w:val="16"/>
                <w:lang w:eastAsia="zh-CN"/>
              </w:rPr>
              <w:t>,</w:t>
            </w:r>
            <w:r w:rsidR="00A16B4A" w:rsidRPr="005A5BA1">
              <w:rPr>
                <w:rFonts w:ascii="Arial" w:eastAsia="SimSun" w:hAnsi="Arial" w:cs="Arial"/>
                <w:sz w:val="16"/>
                <w:szCs w:val="16"/>
                <w:lang w:eastAsia="zh-CN"/>
              </w:rPr>
              <w:t>180</w:t>
            </w:r>
            <w:r w:rsidRPr="005A5BA1">
              <w:rPr>
                <w:rFonts w:ascii="Arial" w:eastAsia="SimSun" w:hAnsi="Arial" w:cs="Arial"/>
                <w:sz w:val="16"/>
                <w:szCs w:val="16"/>
                <w:lang w:val="en-US" w:eastAsia="zh-CN"/>
              </w:rPr>
              <w:t>)</w:t>
            </w:r>
          </w:p>
        </w:tc>
        <w:tc>
          <w:tcPr>
            <w:tcW w:w="1152" w:type="dxa"/>
            <w:tcBorders>
              <w:left w:val="nil"/>
              <w:bottom w:val="single" w:sz="4" w:space="0" w:color="auto"/>
              <w:right w:val="nil"/>
            </w:tcBorders>
            <w:noWrap/>
          </w:tcPr>
          <w:p w14:paraId="02A55A99" w14:textId="3D3E242B"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w:t>
            </w:r>
            <w:r w:rsidR="00A16B4A" w:rsidRPr="005A5BA1">
              <w:rPr>
                <w:rFonts w:ascii="Arial" w:eastAsia="SimSun" w:hAnsi="Arial" w:cs="Arial"/>
                <w:color w:val="000000"/>
                <w:sz w:val="16"/>
                <w:szCs w:val="16"/>
                <w:lang w:eastAsia="zh-CN"/>
              </w:rPr>
              <w:t>1</w:t>
            </w:r>
            <w:r w:rsidRPr="005A5BA1">
              <w:rPr>
                <w:rFonts w:ascii="Arial" w:eastAsia="SimSun" w:hAnsi="Arial" w:cs="Arial"/>
                <w:color w:val="000000"/>
                <w:sz w:val="16"/>
                <w:szCs w:val="16"/>
                <w:lang w:eastAsia="zh-CN"/>
              </w:rPr>
              <w:t>)</w:t>
            </w:r>
          </w:p>
        </w:tc>
        <w:tc>
          <w:tcPr>
            <w:tcW w:w="1152" w:type="dxa"/>
            <w:tcBorders>
              <w:left w:val="nil"/>
              <w:bottom w:val="single" w:sz="4" w:space="0" w:color="auto"/>
              <w:right w:val="nil"/>
            </w:tcBorders>
            <w:noWrap/>
          </w:tcPr>
          <w:p w14:paraId="1C9161BF" w14:textId="6ADB8EA4"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sz w:val="16"/>
                <w:szCs w:val="16"/>
                <w:lang w:eastAsia="zh-CN"/>
              </w:rPr>
              <w:t>-</w:t>
            </w:r>
          </w:p>
        </w:tc>
        <w:tc>
          <w:tcPr>
            <w:tcW w:w="1274" w:type="dxa"/>
            <w:tcBorders>
              <w:left w:val="nil"/>
              <w:bottom w:val="single" w:sz="4" w:space="0" w:color="auto"/>
              <w:right w:val="nil"/>
            </w:tcBorders>
            <w:noWrap/>
          </w:tcPr>
          <w:p w14:paraId="105F9EC7" w14:textId="03FC11BC"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sz w:val="16"/>
                <w:szCs w:val="16"/>
                <w:lang w:eastAsia="zh-CN"/>
              </w:rPr>
              <w:t>-</w:t>
            </w:r>
          </w:p>
        </w:tc>
        <w:tc>
          <w:tcPr>
            <w:tcW w:w="1346" w:type="dxa"/>
            <w:tcBorders>
              <w:left w:val="nil"/>
              <w:bottom w:val="single" w:sz="4" w:space="0" w:color="auto"/>
              <w:right w:val="nil"/>
            </w:tcBorders>
            <w:noWrap/>
          </w:tcPr>
          <w:p w14:paraId="3F5B0039" w14:textId="1110DDA1"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val="en-US" w:eastAsia="zh-CN"/>
              </w:rPr>
              <w:t>(</w:t>
            </w:r>
            <w:r w:rsidR="00A16B4A" w:rsidRPr="005A5BA1">
              <w:rPr>
                <w:rFonts w:ascii="Arial" w:eastAsia="SimSun" w:hAnsi="Arial" w:cs="Arial"/>
                <w:color w:val="000000"/>
                <w:sz w:val="16"/>
                <w:szCs w:val="16"/>
                <w:lang w:eastAsia="zh-CN"/>
              </w:rPr>
              <w:t>33</w:t>
            </w:r>
            <w:r w:rsidRPr="005A5BA1">
              <w:rPr>
                <w:rFonts w:ascii="Arial" w:eastAsia="SimSun" w:hAnsi="Arial" w:cs="Arial"/>
                <w:color w:val="000000"/>
                <w:sz w:val="16"/>
                <w:szCs w:val="16"/>
                <w:lang w:val="en-US" w:eastAsia="zh-CN"/>
              </w:rPr>
              <w:t>,</w:t>
            </w:r>
            <w:r w:rsidR="00A16B4A" w:rsidRPr="005A5BA1">
              <w:rPr>
                <w:rFonts w:ascii="Arial" w:eastAsia="SimSun" w:hAnsi="Arial" w:cs="Arial"/>
                <w:color w:val="000000"/>
                <w:sz w:val="16"/>
                <w:szCs w:val="16"/>
                <w:lang w:eastAsia="zh-CN"/>
              </w:rPr>
              <w:t>542</w:t>
            </w:r>
            <w:r w:rsidRPr="005A5BA1">
              <w:rPr>
                <w:rFonts w:ascii="Arial" w:eastAsia="SimSun" w:hAnsi="Arial" w:cs="Arial"/>
                <w:color w:val="000000"/>
                <w:sz w:val="16"/>
                <w:szCs w:val="16"/>
                <w:lang w:val="en-US" w:eastAsia="zh-CN"/>
              </w:rPr>
              <w:t>,</w:t>
            </w:r>
            <w:r w:rsidR="00A16B4A" w:rsidRPr="005A5BA1">
              <w:rPr>
                <w:rFonts w:ascii="Arial" w:eastAsia="SimSun" w:hAnsi="Arial" w:cs="Arial"/>
                <w:color w:val="000000"/>
                <w:sz w:val="16"/>
                <w:szCs w:val="16"/>
                <w:lang w:eastAsia="zh-CN"/>
              </w:rPr>
              <w:t>872</w:t>
            </w:r>
            <w:r w:rsidRPr="005A5BA1">
              <w:rPr>
                <w:rFonts w:ascii="Arial" w:eastAsia="SimSun" w:hAnsi="Arial" w:cs="Arial"/>
                <w:color w:val="000000"/>
                <w:sz w:val="16"/>
                <w:szCs w:val="16"/>
                <w:lang w:val="en-US" w:eastAsia="zh-CN"/>
              </w:rPr>
              <w:t>)</w:t>
            </w:r>
          </w:p>
        </w:tc>
      </w:tr>
      <w:tr w:rsidR="00CE2BDE" w:rsidRPr="005A5BA1" w14:paraId="16428404" w14:textId="77777777" w:rsidTr="005A5BA1">
        <w:tc>
          <w:tcPr>
            <w:tcW w:w="3312" w:type="dxa"/>
            <w:tcBorders>
              <w:top w:val="nil"/>
              <w:left w:val="nil"/>
              <w:right w:val="nil"/>
            </w:tcBorders>
            <w:noWrap/>
            <w:vAlign w:val="bottom"/>
          </w:tcPr>
          <w:p w14:paraId="7B4481B8" w14:textId="77777777" w:rsidR="00CE2BDE" w:rsidRPr="005A5BA1" w:rsidRDefault="00CE2BDE" w:rsidP="00CE2BDE">
            <w:pPr>
              <w:overflowPunct/>
              <w:autoSpaceDE/>
              <w:autoSpaceDN/>
              <w:adjustRightInd/>
              <w:ind w:left="-110" w:right="-72"/>
              <w:textAlignment w:val="auto"/>
              <w:rPr>
                <w:rFonts w:ascii="Arial" w:hAnsi="Arial" w:cs="Arial"/>
                <w:color w:val="000000"/>
                <w:spacing w:val="-2"/>
                <w:sz w:val="10"/>
                <w:szCs w:val="10"/>
                <w:lang w:eastAsia="en-GB"/>
              </w:rPr>
            </w:pPr>
          </w:p>
        </w:tc>
        <w:tc>
          <w:tcPr>
            <w:tcW w:w="1168" w:type="dxa"/>
            <w:tcBorders>
              <w:top w:val="single" w:sz="4" w:space="0" w:color="auto"/>
              <w:left w:val="nil"/>
              <w:right w:val="nil"/>
            </w:tcBorders>
            <w:noWrap/>
          </w:tcPr>
          <w:p w14:paraId="0E316A6E"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0"/>
                <w:szCs w:val="10"/>
                <w:lang w:eastAsia="en-GB"/>
              </w:rPr>
            </w:pPr>
          </w:p>
        </w:tc>
        <w:tc>
          <w:tcPr>
            <w:tcW w:w="1152" w:type="dxa"/>
            <w:tcBorders>
              <w:top w:val="single" w:sz="4" w:space="0" w:color="auto"/>
              <w:left w:val="nil"/>
              <w:right w:val="nil"/>
            </w:tcBorders>
            <w:noWrap/>
          </w:tcPr>
          <w:p w14:paraId="18CCB7BC"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0"/>
                <w:szCs w:val="10"/>
                <w:lang w:eastAsia="en-GB"/>
              </w:rPr>
            </w:pPr>
          </w:p>
        </w:tc>
        <w:tc>
          <w:tcPr>
            <w:tcW w:w="1274" w:type="dxa"/>
            <w:tcBorders>
              <w:top w:val="single" w:sz="4" w:space="0" w:color="auto"/>
              <w:left w:val="nil"/>
              <w:right w:val="nil"/>
            </w:tcBorders>
            <w:noWrap/>
          </w:tcPr>
          <w:p w14:paraId="00B15C80"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0"/>
                <w:szCs w:val="10"/>
                <w:lang w:eastAsia="en-GB"/>
              </w:rPr>
            </w:pPr>
          </w:p>
        </w:tc>
        <w:tc>
          <w:tcPr>
            <w:tcW w:w="1152" w:type="dxa"/>
            <w:tcBorders>
              <w:top w:val="single" w:sz="4" w:space="0" w:color="auto"/>
              <w:left w:val="nil"/>
              <w:right w:val="nil"/>
            </w:tcBorders>
            <w:noWrap/>
          </w:tcPr>
          <w:p w14:paraId="2F364CA1"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0"/>
                <w:szCs w:val="10"/>
                <w:lang w:eastAsia="en-GB"/>
              </w:rPr>
            </w:pPr>
          </w:p>
        </w:tc>
        <w:tc>
          <w:tcPr>
            <w:tcW w:w="1152" w:type="dxa"/>
            <w:tcBorders>
              <w:top w:val="single" w:sz="4" w:space="0" w:color="auto"/>
              <w:left w:val="nil"/>
              <w:right w:val="nil"/>
            </w:tcBorders>
            <w:noWrap/>
          </w:tcPr>
          <w:p w14:paraId="512683D2"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0"/>
                <w:szCs w:val="10"/>
                <w:lang w:eastAsia="en-GB"/>
              </w:rPr>
            </w:pPr>
          </w:p>
        </w:tc>
        <w:tc>
          <w:tcPr>
            <w:tcW w:w="1274" w:type="dxa"/>
            <w:tcBorders>
              <w:top w:val="single" w:sz="4" w:space="0" w:color="auto"/>
              <w:left w:val="nil"/>
              <w:right w:val="nil"/>
            </w:tcBorders>
            <w:noWrap/>
          </w:tcPr>
          <w:p w14:paraId="4D9BF1A2"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0"/>
                <w:szCs w:val="10"/>
                <w:lang w:eastAsia="en-GB"/>
              </w:rPr>
            </w:pPr>
          </w:p>
        </w:tc>
        <w:tc>
          <w:tcPr>
            <w:tcW w:w="1152" w:type="dxa"/>
            <w:tcBorders>
              <w:top w:val="single" w:sz="4" w:space="0" w:color="auto"/>
              <w:left w:val="nil"/>
              <w:right w:val="nil"/>
            </w:tcBorders>
            <w:noWrap/>
          </w:tcPr>
          <w:p w14:paraId="7291AA04"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0"/>
                <w:szCs w:val="10"/>
                <w:lang w:eastAsia="en-GB"/>
              </w:rPr>
            </w:pPr>
          </w:p>
        </w:tc>
        <w:tc>
          <w:tcPr>
            <w:tcW w:w="1152" w:type="dxa"/>
            <w:tcBorders>
              <w:top w:val="single" w:sz="4" w:space="0" w:color="auto"/>
              <w:left w:val="nil"/>
              <w:right w:val="nil"/>
            </w:tcBorders>
            <w:noWrap/>
          </w:tcPr>
          <w:p w14:paraId="5934574F"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0"/>
                <w:szCs w:val="10"/>
                <w:lang w:eastAsia="en-GB"/>
              </w:rPr>
            </w:pPr>
          </w:p>
        </w:tc>
        <w:tc>
          <w:tcPr>
            <w:tcW w:w="1274" w:type="dxa"/>
            <w:tcBorders>
              <w:top w:val="single" w:sz="4" w:space="0" w:color="auto"/>
              <w:left w:val="nil"/>
              <w:right w:val="nil"/>
            </w:tcBorders>
            <w:noWrap/>
          </w:tcPr>
          <w:p w14:paraId="48065547"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0"/>
                <w:szCs w:val="10"/>
                <w:lang w:eastAsia="en-GB"/>
              </w:rPr>
            </w:pPr>
          </w:p>
        </w:tc>
        <w:tc>
          <w:tcPr>
            <w:tcW w:w="1346" w:type="dxa"/>
            <w:tcBorders>
              <w:top w:val="single" w:sz="4" w:space="0" w:color="auto"/>
              <w:left w:val="nil"/>
              <w:right w:val="nil"/>
            </w:tcBorders>
            <w:noWrap/>
          </w:tcPr>
          <w:p w14:paraId="36026DFE"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0"/>
                <w:szCs w:val="10"/>
                <w:lang w:eastAsia="en-GB"/>
              </w:rPr>
            </w:pPr>
          </w:p>
        </w:tc>
      </w:tr>
      <w:tr w:rsidR="00CE2BDE" w:rsidRPr="005A5BA1" w14:paraId="62516377" w14:textId="77777777" w:rsidTr="005A5BA1">
        <w:tc>
          <w:tcPr>
            <w:tcW w:w="3312" w:type="dxa"/>
            <w:tcBorders>
              <w:top w:val="nil"/>
              <w:left w:val="nil"/>
              <w:right w:val="nil"/>
            </w:tcBorders>
            <w:noWrap/>
            <w:vAlign w:val="bottom"/>
          </w:tcPr>
          <w:p w14:paraId="2D43A98F" w14:textId="6761BB1F" w:rsidR="00CE2BDE" w:rsidRPr="005A5BA1" w:rsidRDefault="00CE2BDE" w:rsidP="00CE2BDE">
            <w:pPr>
              <w:overflowPunct/>
              <w:autoSpaceDE/>
              <w:autoSpaceDN/>
              <w:adjustRightInd/>
              <w:spacing w:line="180" w:lineRule="exact"/>
              <w:ind w:left="-110" w:right="-72"/>
              <w:textAlignment w:val="auto"/>
              <w:rPr>
                <w:rFonts w:ascii="Arial" w:hAnsi="Arial" w:cs="Arial"/>
                <w:color w:val="000000"/>
                <w:spacing w:val="-2"/>
                <w:sz w:val="16"/>
                <w:szCs w:val="16"/>
                <w:u w:val="single"/>
                <w:lang w:eastAsia="en-GB"/>
              </w:rPr>
            </w:pPr>
            <w:r w:rsidRPr="005A5BA1">
              <w:rPr>
                <w:rFonts w:ascii="Arial" w:hAnsi="Arial" w:cs="Arial"/>
                <w:color w:val="000000"/>
                <w:spacing w:val="-2"/>
                <w:sz w:val="16"/>
                <w:szCs w:val="16"/>
                <w:lang w:eastAsia="en-GB"/>
              </w:rPr>
              <w:t>Net book amount</w:t>
            </w:r>
          </w:p>
        </w:tc>
        <w:tc>
          <w:tcPr>
            <w:tcW w:w="1168" w:type="dxa"/>
            <w:tcBorders>
              <w:left w:val="nil"/>
              <w:bottom w:val="single" w:sz="4" w:space="0" w:color="auto"/>
              <w:right w:val="nil"/>
            </w:tcBorders>
            <w:noWrap/>
          </w:tcPr>
          <w:p w14:paraId="17CCAA18" w14:textId="2DBDA536" w:rsidR="00CE2BDE" w:rsidRPr="005A5BA1" w:rsidRDefault="00A16B4A" w:rsidP="00CE2BDE">
            <w:pPr>
              <w:overflowPunct/>
              <w:autoSpaceDE/>
              <w:autoSpaceDN/>
              <w:adjustRightInd/>
              <w:spacing w:line="180" w:lineRule="exact"/>
              <w:ind w:right="-72"/>
              <w:jc w:val="right"/>
              <w:textAlignment w:val="auto"/>
              <w:rPr>
                <w:rFonts w:ascii="Arial" w:hAnsi="Arial" w:cs="Arial"/>
                <w:color w:val="000000"/>
                <w:sz w:val="16"/>
                <w:szCs w:val="16"/>
              </w:rPr>
            </w:pPr>
            <w:r w:rsidRPr="005A5BA1">
              <w:rPr>
                <w:rFonts w:ascii="Arial" w:eastAsia="SimSun" w:hAnsi="Arial" w:cs="Arial"/>
                <w:sz w:val="16"/>
                <w:szCs w:val="16"/>
                <w:lang w:eastAsia="zh-CN"/>
              </w:rPr>
              <w:t>1</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150</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238</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205</w:t>
            </w:r>
          </w:p>
        </w:tc>
        <w:tc>
          <w:tcPr>
            <w:tcW w:w="1152" w:type="dxa"/>
            <w:tcBorders>
              <w:left w:val="nil"/>
              <w:bottom w:val="single" w:sz="4" w:space="0" w:color="auto"/>
              <w:right w:val="nil"/>
            </w:tcBorders>
            <w:noWrap/>
          </w:tcPr>
          <w:p w14:paraId="21A617B6" w14:textId="727D0269" w:rsidR="00CE2BDE" w:rsidRPr="005A5BA1" w:rsidRDefault="00A16B4A"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sz w:val="16"/>
                <w:szCs w:val="16"/>
                <w:lang w:eastAsia="zh-CN"/>
              </w:rPr>
              <w:t>656</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101</w:t>
            </w:r>
            <w:r w:rsidR="00CE2BDE" w:rsidRPr="005A5BA1">
              <w:rPr>
                <w:rFonts w:ascii="Arial" w:eastAsia="SimSun" w:hAnsi="Arial" w:cs="Arial"/>
                <w:sz w:val="16"/>
                <w:szCs w:val="16"/>
                <w:lang w:eastAsia="zh-CN"/>
              </w:rPr>
              <w:t>,</w:t>
            </w:r>
            <w:r w:rsidRPr="005A5BA1">
              <w:rPr>
                <w:rFonts w:ascii="Arial" w:eastAsia="SimSun" w:hAnsi="Arial" w:cs="Arial"/>
                <w:sz w:val="16"/>
                <w:szCs w:val="16"/>
                <w:lang w:eastAsia="zh-CN"/>
              </w:rPr>
              <w:t>270</w:t>
            </w:r>
          </w:p>
        </w:tc>
        <w:tc>
          <w:tcPr>
            <w:tcW w:w="1274" w:type="dxa"/>
            <w:tcBorders>
              <w:left w:val="nil"/>
              <w:bottom w:val="single" w:sz="4" w:space="0" w:color="auto"/>
              <w:right w:val="nil"/>
            </w:tcBorders>
            <w:noWrap/>
          </w:tcPr>
          <w:p w14:paraId="7BE87568" w14:textId="100AF1CD" w:rsidR="00CE2BDE" w:rsidRPr="005A5BA1" w:rsidRDefault="00A16B4A"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2</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017</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104</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439</w:t>
            </w:r>
          </w:p>
        </w:tc>
        <w:tc>
          <w:tcPr>
            <w:tcW w:w="1152" w:type="dxa"/>
            <w:tcBorders>
              <w:left w:val="nil"/>
              <w:bottom w:val="single" w:sz="4" w:space="0" w:color="auto"/>
              <w:right w:val="nil"/>
            </w:tcBorders>
            <w:noWrap/>
          </w:tcPr>
          <w:p w14:paraId="1FED2440" w14:textId="600BDE99" w:rsidR="00CE2BDE" w:rsidRPr="005A5BA1" w:rsidRDefault="00A16B4A"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516</w:t>
            </w:r>
            <w:r w:rsidR="00CE2BDE" w:rsidRPr="005A5BA1">
              <w:rPr>
                <w:rFonts w:ascii="Arial" w:eastAsia="SimSun" w:hAnsi="Arial" w:cs="Arial"/>
                <w:color w:val="000000"/>
                <w:sz w:val="16"/>
                <w:szCs w:val="16"/>
                <w:lang w:val="en-US" w:eastAsia="zh-CN"/>
              </w:rPr>
              <w:t>,</w:t>
            </w:r>
            <w:r w:rsidRPr="005A5BA1">
              <w:rPr>
                <w:rFonts w:ascii="Arial" w:eastAsia="SimSun" w:hAnsi="Arial" w:cs="Arial"/>
                <w:color w:val="000000"/>
                <w:sz w:val="16"/>
                <w:szCs w:val="16"/>
                <w:lang w:eastAsia="zh-CN"/>
              </w:rPr>
              <w:t>412</w:t>
            </w:r>
            <w:r w:rsidR="00CE2BDE" w:rsidRPr="005A5BA1">
              <w:rPr>
                <w:rFonts w:ascii="Arial" w:eastAsia="SimSun" w:hAnsi="Arial" w:cs="Arial"/>
                <w:color w:val="000000"/>
                <w:sz w:val="16"/>
                <w:szCs w:val="16"/>
                <w:lang w:val="en-US" w:eastAsia="zh-CN"/>
              </w:rPr>
              <w:t>,</w:t>
            </w:r>
            <w:r w:rsidRPr="005A5BA1">
              <w:rPr>
                <w:rFonts w:ascii="Arial" w:eastAsia="SimSun" w:hAnsi="Arial" w:cs="Arial"/>
                <w:color w:val="000000"/>
                <w:sz w:val="16"/>
                <w:szCs w:val="16"/>
                <w:lang w:eastAsia="zh-CN"/>
              </w:rPr>
              <w:t>735</w:t>
            </w:r>
          </w:p>
        </w:tc>
        <w:tc>
          <w:tcPr>
            <w:tcW w:w="1152" w:type="dxa"/>
            <w:tcBorders>
              <w:left w:val="nil"/>
              <w:bottom w:val="single" w:sz="4" w:space="0" w:color="auto"/>
              <w:right w:val="nil"/>
            </w:tcBorders>
            <w:noWrap/>
          </w:tcPr>
          <w:p w14:paraId="67945C53" w14:textId="6696FCDF" w:rsidR="00CE2BDE" w:rsidRPr="005A5BA1" w:rsidRDefault="00A16B4A"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70</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196</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545</w:t>
            </w:r>
          </w:p>
        </w:tc>
        <w:tc>
          <w:tcPr>
            <w:tcW w:w="1274" w:type="dxa"/>
            <w:tcBorders>
              <w:left w:val="nil"/>
              <w:bottom w:val="single" w:sz="4" w:space="0" w:color="auto"/>
              <w:right w:val="nil"/>
            </w:tcBorders>
            <w:noWrap/>
          </w:tcPr>
          <w:p w14:paraId="41A6DB61" w14:textId="63F9525A" w:rsidR="00CE2BDE" w:rsidRPr="005A5BA1" w:rsidRDefault="00A16B4A" w:rsidP="00CE2BDE">
            <w:pPr>
              <w:overflowPunct/>
              <w:autoSpaceDE/>
              <w:autoSpaceDN/>
              <w:adjustRightInd/>
              <w:spacing w:line="180" w:lineRule="exact"/>
              <w:ind w:right="-72"/>
              <w:jc w:val="right"/>
              <w:textAlignment w:val="auto"/>
              <w:rPr>
                <w:rFonts w:ascii="Arial" w:eastAsia="SimSun" w:hAnsi="Arial" w:cs="Arial"/>
                <w:color w:val="000000"/>
                <w:sz w:val="16"/>
                <w:szCs w:val="16"/>
                <w:lang w:val="en-US" w:eastAsia="zh-CN"/>
              </w:rPr>
            </w:pPr>
            <w:r w:rsidRPr="005A5BA1">
              <w:rPr>
                <w:rFonts w:ascii="Arial" w:eastAsia="SimSun" w:hAnsi="Arial" w:cs="Arial"/>
                <w:color w:val="000000"/>
                <w:sz w:val="16"/>
                <w:szCs w:val="16"/>
                <w:lang w:eastAsia="zh-CN"/>
              </w:rPr>
              <w:t>11</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169</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756</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653</w:t>
            </w:r>
          </w:p>
        </w:tc>
        <w:tc>
          <w:tcPr>
            <w:tcW w:w="1152" w:type="dxa"/>
            <w:tcBorders>
              <w:left w:val="nil"/>
              <w:bottom w:val="single" w:sz="4" w:space="0" w:color="auto"/>
              <w:right w:val="nil"/>
            </w:tcBorders>
            <w:noWrap/>
          </w:tcPr>
          <w:p w14:paraId="393B026A" w14:textId="12BF10A1" w:rsidR="00CE2BDE" w:rsidRPr="005A5BA1" w:rsidRDefault="00A16B4A"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41</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416</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338</w:t>
            </w:r>
          </w:p>
        </w:tc>
        <w:tc>
          <w:tcPr>
            <w:tcW w:w="1152" w:type="dxa"/>
            <w:tcBorders>
              <w:left w:val="nil"/>
              <w:bottom w:val="single" w:sz="4" w:space="0" w:color="auto"/>
              <w:right w:val="nil"/>
            </w:tcBorders>
            <w:noWrap/>
          </w:tcPr>
          <w:p w14:paraId="27D85EBF" w14:textId="11CDD71D" w:rsidR="00CE2BDE" w:rsidRPr="005A5BA1" w:rsidRDefault="00A16B4A"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3</w:t>
            </w:r>
          </w:p>
        </w:tc>
        <w:tc>
          <w:tcPr>
            <w:tcW w:w="1274" w:type="dxa"/>
            <w:tcBorders>
              <w:left w:val="nil"/>
              <w:bottom w:val="single" w:sz="4" w:space="0" w:color="auto"/>
              <w:right w:val="nil"/>
            </w:tcBorders>
            <w:noWrap/>
          </w:tcPr>
          <w:p w14:paraId="32B78EBE" w14:textId="7876123D" w:rsidR="00CE2BDE" w:rsidRPr="005A5BA1" w:rsidRDefault="00A16B4A" w:rsidP="00CE2BDE">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r w:rsidRPr="005A5BA1">
              <w:rPr>
                <w:rFonts w:ascii="Arial" w:eastAsia="SimSun" w:hAnsi="Arial" w:cs="Arial"/>
                <w:color w:val="000000"/>
                <w:sz w:val="16"/>
                <w:szCs w:val="16"/>
                <w:lang w:eastAsia="zh-CN"/>
              </w:rPr>
              <w:t>7</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724</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137</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364</w:t>
            </w:r>
          </w:p>
        </w:tc>
        <w:tc>
          <w:tcPr>
            <w:tcW w:w="1346" w:type="dxa"/>
            <w:tcBorders>
              <w:left w:val="nil"/>
              <w:bottom w:val="single" w:sz="4" w:space="0" w:color="auto"/>
              <w:right w:val="nil"/>
            </w:tcBorders>
            <w:noWrap/>
          </w:tcPr>
          <w:p w14:paraId="46EBE232" w14:textId="073E38F7" w:rsidR="00CE2BDE" w:rsidRPr="005A5BA1" w:rsidRDefault="00A16B4A" w:rsidP="00CE2BDE">
            <w:pPr>
              <w:overflowPunct/>
              <w:autoSpaceDE/>
              <w:autoSpaceDN/>
              <w:adjustRightInd/>
              <w:spacing w:line="180" w:lineRule="exact"/>
              <w:ind w:right="-72"/>
              <w:jc w:val="right"/>
              <w:textAlignment w:val="auto"/>
              <w:rPr>
                <w:rFonts w:ascii="Arial" w:eastAsia="SimSun" w:hAnsi="Arial" w:cs="Arial"/>
                <w:color w:val="000000"/>
                <w:sz w:val="16"/>
                <w:szCs w:val="16"/>
                <w:lang w:val="en-US" w:eastAsia="zh-CN"/>
              </w:rPr>
            </w:pPr>
            <w:r w:rsidRPr="005A5BA1">
              <w:rPr>
                <w:rFonts w:ascii="Arial" w:eastAsia="SimSun" w:hAnsi="Arial" w:cs="Arial"/>
                <w:color w:val="000000"/>
                <w:sz w:val="16"/>
                <w:szCs w:val="16"/>
                <w:lang w:eastAsia="zh-CN"/>
              </w:rPr>
              <w:t>23</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345</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363</w:t>
            </w:r>
            <w:r w:rsidR="00CE2BDE" w:rsidRPr="005A5BA1">
              <w:rPr>
                <w:rFonts w:ascii="Arial" w:eastAsia="SimSun" w:hAnsi="Arial" w:cs="Arial"/>
                <w:color w:val="000000"/>
                <w:sz w:val="16"/>
                <w:szCs w:val="16"/>
                <w:lang w:eastAsia="zh-CN"/>
              </w:rPr>
              <w:t>,</w:t>
            </w:r>
            <w:r w:rsidRPr="005A5BA1">
              <w:rPr>
                <w:rFonts w:ascii="Arial" w:eastAsia="SimSun" w:hAnsi="Arial" w:cs="Arial"/>
                <w:color w:val="000000"/>
                <w:sz w:val="16"/>
                <w:szCs w:val="16"/>
                <w:lang w:eastAsia="zh-CN"/>
              </w:rPr>
              <w:t>552</w:t>
            </w:r>
          </w:p>
        </w:tc>
      </w:tr>
      <w:tr w:rsidR="00CE2BDE" w:rsidRPr="005A5BA1" w14:paraId="457522FD" w14:textId="77777777" w:rsidTr="005A5BA1">
        <w:tc>
          <w:tcPr>
            <w:tcW w:w="3312" w:type="dxa"/>
            <w:tcBorders>
              <w:top w:val="nil"/>
              <w:left w:val="nil"/>
              <w:right w:val="nil"/>
            </w:tcBorders>
            <w:noWrap/>
            <w:vAlign w:val="bottom"/>
          </w:tcPr>
          <w:p w14:paraId="3498A87F" w14:textId="77777777" w:rsidR="00CE2BDE" w:rsidRPr="005A5BA1" w:rsidRDefault="00CE2BDE" w:rsidP="00CE2BDE">
            <w:pPr>
              <w:overflowPunct/>
              <w:autoSpaceDE/>
              <w:autoSpaceDN/>
              <w:adjustRightInd/>
              <w:ind w:left="-110" w:right="-72"/>
              <w:textAlignment w:val="auto"/>
              <w:rPr>
                <w:rFonts w:ascii="Arial" w:hAnsi="Arial" w:cs="Arial"/>
                <w:color w:val="000000"/>
                <w:spacing w:val="-2"/>
                <w:sz w:val="16"/>
                <w:szCs w:val="16"/>
                <w:lang w:eastAsia="en-GB"/>
              </w:rPr>
            </w:pPr>
          </w:p>
        </w:tc>
        <w:tc>
          <w:tcPr>
            <w:tcW w:w="1168" w:type="dxa"/>
            <w:tcBorders>
              <w:top w:val="single" w:sz="4" w:space="0" w:color="auto"/>
              <w:left w:val="nil"/>
              <w:right w:val="nil"/>
            </w:tcBorders>
            <w:noWrap/>
            <w:vAlign w:val="bottom"/>
          </w:tcPr>
          <w:p w14:paraId="5F84E661"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6"/>
                <w:szCs w:val="16"/>
                <w:lang w:eastAsia="en-GB"/>
              </w:rPr>
            </w:pPr>
          </w:p>
        </w:tc>
        <w:tc>
          <w:tcPr>
            <w:tcW w:w="1152" w:type="dxa"/>
            <w:tcBorders>
              <w:top w:val="single" w:sz="4" w:space="0" w:color="auto"/>
              <w:left w:val="nil"/>
              <w:right w:val="nil"/>
            </w:tcBorders>
            <w:noWrap/>
            <w:vAlign w:val="bottom"/>
          </w:tcPr>
          <w:p w14:paraId="0886F3B4"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6"/>
                <w:szCs w:val="16"/>
                <w:lang w:eastAsia="en-GB"/>
              </w:rPr>
            </w:pPr>
          </w:p>
        </w:tc>
        <w:tc>
          <w:tcPr>
            <w:tcW w:w="1274" w:type="dxa"/>
            <w:tcBorders>
              <w:top w:val="single" w:sz="4" w:space="0" w:color="auto"/>
              <w:left w:val="nil"/>
              <w:right w:val="nil"/>
            </w:tcBorders>
            <w:noWrap/>
            <w:vAlign w:val="bottom"/>
          </w:tcPr>
          <w:p w14:paraId="3C3FF969"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6"/>
                <w:szCs w:val="16"/>
                <w:lang w:eastAsia="en-GB"/>
              </w:rPr>
            </w:pPr>
          </w:p>
        </w:tc>
        <w:tc>
          <w:tcPr>
            <w:tcW w:w="1152" w:type="dxa"/>
            <w:tcBorders>
              <w:top w:val="single" w:sz="4" w:space="0" w:color="auto"/>
              <w:left w:val="nil"/>
              <w:right w:val="nil"/>
            </w:tcBorders>
            <w:noWrap/>
            <w:vAlign w:val="bottom"/>
          </w:tcPr>
          <w:p w14:paraId="7D5013BF"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6"/>
                <w:szCs w:val="16"/>
                <w:lang w:eastAsia="en-GB"/>
              </w:rPr>
            </w:pPr>
          </w:p>
        </w:tc>
        <w:tc>
          <w:tcPr>
            <w:tcW w:w="1152" w:type="dxa"/>
            <w:tcBorders>
              <w:top w:val="single" w:sz="4" w:space="0" w:color="auto"/>
              <w:left w:val="nil"/>
              <w:right w:val="nil"/>
            </w:tcBorders>
            <w:noWrap/>
            <w:vAlign w:val="bottom"/>
          </w:tcPr>
          <w:p w14:paraId="04128817"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6"/>
                <w:szCs w:val="16"/>
                <w:lang w:eastAsia="en-GB"/>
              </w:rPr>
            </w:pPr>
          </w:p>
        </w:tc>
        <w:tc>
          <w:tcPr>
            <w:tcW w:w="1274" w:type="dxa"/>
            <w:tcBorders>
              <w:top w:val="single" w:sz="4" w:space="0" w:color="auto"/>
              <w:left w:val="nil"/>
              <w:right w:val="nil"/>
            </w:tcBorders>
            <w:noWrap/>
            <w:vAlign w:val="bottom"/>
          </w:tcPr>
          <w:p w14:paraId="55FB9E04"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6"/>
                <w:szCs w:val="16"/>
                <w:lang w:eastAsia="en-GB"/>
              </w:rPr>
            </w:pPr>
          </w:p>
        </w:tc>
        <w:tc>
          <w:tcPr>
            <w:tcW w:w="1152" w:type="dxa"/>
            <w:tcBorders>
              <w:top w:val="single" w:sz="4" w:space="0" w:color="auto"/>
              <w:left w:val="nil"/>
              <w:right w:val="nil"/>
            </w:tcBorders>
            <w:noWrap/>
            <w:vAlign w:val="bottom"/>
          </w:tcPr>
          <w:p w14:paraId="30E9DA1E"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6"/>
                <w:szCs w:val="16"/>
                <w:lang w:eastAsia="en-GB"/>
              </w:rPr>
            </w:pPr>
          </w:p>
        </w:tc>
        <w:tc>
          <w:tcPr>
            <w:tcW w:w="1152" w:type="dxa"/>
            <w:tcBorders>
              <w:top w:val="single" w:sz="4" w:space="0" w:color="auto"/>
              <w:left w:val="nil"/>
              <w:right w:val="nil"/>
            </w:tcBorders>
            <w:noWrap/>
            <w:vAlign w:val="bottom"/>
          </w:tcPr>
          <w:p w14:paraId="16618280"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6"/>
                <w:szCs w:val="16"/>
                <w:lang w:eastAsia="en-GB"/>
              </w:rPr>
            </w:pPr>
          </w:p>
        </w:tc>
        <w:tc>
          <w:tcPr>
            <w:tcW w:w="1274" w:type="dxa"/>
            <w:tcBorders>
              <w:top w:val="single" w:sz="4" w:space="0" w:color="auto"/>
              <w:left w:val="nil"/>
              <w:right w:val="nil"/>
            </w:tcBorders>
            <w:noWrap/>
            <w:vAlign w:val="bottom"/>
          </w:tcPr>
          <w:p w14:paraId="35D8148F"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6"/>
                <w:szCs w:val="16"/>
                <w:lang w:eastAsia="en-GB"/>
              </w:rPr>
            </w:pPr>
          </w:p>
        </w:tc>
        <w:tc>
          <w:tcPr>
            <w:tcW w:w="1346" w:type="dxa"/>
            <w:tcBorders>
              <w:top w:val="single" w:sz="4" w:space="0" w:color="auto"/>
              <w:left w:val="nil"/>
              <w:right w:val="nil"/>
            </w:tcBorders>
            <w:noWrap/>
            <w:vAlign w:val="bottom"/>
          </w:tcPr>
          <w:p w14:paraId="3D99844C" w14:textId="77777777" w:rsidR="00CE2BDE" w:rsidRPr="005A5BA1" w:rsidRDefault="00CE2BDE" w:rsidP="00CE2BDE">
            <w:pPr>
              <w:overflowPunct/>
              <w:autoSpaceDE/>
              <w:autoSpaceDN/>
              <w:adjustRightInd/>
              <w:ind w:left="-110" w:right="-72"/>
              <w:textAlignment w:val="auto"/>
              <w:rPr>
                <w:rFonts w:ascii="Arial" w:hAnsi="Arial" w:cs="Arial"/>
                <w:color w:val="000000"/>
                <w:spacing w:val="-4"/>
                <w:sz w:val="16"/>
                <w:szCs w:val="16"/>
                <w:lang w:eastAsia="en-GB"/>
              </w:rPr>
            </w:pPr>
          </w:p>
        </w:tc>
      </w:tr>
      <w:tr w:rsidR="00CE2BDE" w:rsidRPr="005A5BA1" w14:paraId="5E640A51" w14:textId="77777777" w:rsidTr="005A5BA1">
        <w:tc>
          <w:tcPr>
            <w:tcW w:w="3312" w:type="dxa"/>
            <w:tcBorders>
              <w:top w:val="nil"/>
              <w:left w:val="nil"/>
              <w:right w:val="nil"/>
            </w:tcBorders>
            <w:noWrap/>
            <w:vAlign w:val="bottom"/>
          </w:tcPr>
          <w:p w14:paraId="39CC1369" w14:textId="5235530A" w:rsidR="00CE2BDE" w:rsidRPr="005A5BA1" w:rsidRDefault="00CE2BDE" w:rsidP="00CE2BDE">
            <w:pPr>
              <w:overflowPunct/>
              <w:autoSpaceDE/>
              <w:autoSpaceDN/>
              <w:adjustRightInd/>
              <w:spacing w:line="180" w:lineRule="exact"/>
              <w:ind w:left="-110" w:right="-72"/>
              <w:textAlignment w:val="auto"/>
              <w:rPr>
                <w:rFonts w:ascii="Arial" w:hAnsi="Arial" w:cs="Arial"/>
                <w:color w:val="000000"/>
                <w:spacing w:val="-2"/>
                <w:sz w:val="16"/>
                <w:szCs w:val="16"/>
                <w:lang w:eastAsia="en-GB"/>
              </w:rPr>
            </w:pPr>
            <w:r w:rsidRPr="005A5BA1">
              <w:rPr>
                <w:rFonts w:ascii="Arial" w:hAnsi="Arial" w:cs="Arial"/>
                <w:b/>
                <w:bCs/>
                <w:color w:val="000000"/>
                <w:spacing w:val="-2"/>
                <w:sz w:val="16"/>
                <w:szCs w:val="16"/>
                <w:lang w:eastAsia="en-GB"/>
              </w:rPr>
              <w:t xml:space="preserve">For the year ended </w:t>
            </w:r>
            <w:r w:rsidR="00A16B4A" w:rsidRPr="005A5BA1">
              <w:rPr>
                <w:rFonts w:ascii="Arial" w:hAnsi="Arial" w:cs="Arial"/>
                <w:b/>
                <w:bCs/>
                <w:color w:val="000000"/>
                <w:spacing w:val="-2"/>
                <w:sz w:val="16"/>
                <w:szCs w:val="16"/>
                <w:lang w:eastAsia="en-GB"/>
              </w:rPr>
              <w:t>31</w:t>
            </w:r>
            <w:r w:rsidRPr="005A5BA1">
              <w:rPr>
                <w:rFonts w:ascii="Arial" w:hAnsi="Arial" w:cs="Arial"/>
                <w:b/>
                <w:bCs/>
                <w:color w:val="000000"/>
                <w:spacing w:val="-2"/>
                <w:sz w:val="16"/>
                <w:szCs w:val="16"/>
                <w:lang w:eastAsia="en-GB"/>
              </w:rPr>
              <w:t xml:space="preserve"> December </w:t>
            </w:r>
            <w:r w:rsidR="00A16B4A" w:rsidRPr="005A5BA1">
              <w:rPr>
                <w:rFonts w:ascii="Arial" w:hAnsi="Arial" w:cs="Arial"/>
                <w:b/>
                <w:bCs/>
                <w:color w:val="000000"/>
                <w:spacing w:val="-2"/>
                <w:sz w:val="16"/>
                <w:szCs w:val="16"/>
                <w:lang w:eastAsia="en-GB"/>
              </w:rPr>
              <w:t>2025</w:t>
            </w:r>
          </w:p>
        </w:tc>
        <w:tc>
          <w:tcPr>
            <w:tcW w:w="1168" w:type="dxa"/>
            <w:tcBorders>
              <w:top w:val="nil"/>
              <w:left w:val="nil"/>
              <w:right w:val="nil"/>
            </w:tcBorders>
            <w:shd w:val="clear" w:color="000000" w:fill="auto"/>
            <w:noWrap/>
            <w:vAlign w:val="bottom"/>
          </w:tcPr>
          <w:p w14:paraId="65117244" w14:textId="77777777"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sz w:val="16"/>
                <w:szCs w:val="16"/>
                <w:lang w:eastAsia="zh-CN"/>
              </w:rPr>
            </w:pPr>
          </w:p>
        </w:tc>
        <w:tc>
          <w:tcPr>
            <w:tcW w:w="1152" w:type="dxa"/>
            <w:tcBorders>
              <w:top w:val="nil"/>
              <w:left w:val="nil"/>
              <w:right w:val="nil"/>
            </w:tcBorders>
            <w:shd w:val="clear" w:color="000000" w:fill="auto"/>
            <w:noWrap/>
            <w:vAlign w:val="bottom"/>
          </w:tcPr>
          <w:p w14:paraId="695993B6" w14:textId="77777777"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sz w:val="16"/>
                <w:szCs w:val="16"/>
                <w:lang w:eastAsia="zh-CN"/>
              </w:rPr>
            </w:pPr>
          </w:p>
        </w:tc>
        <w:tc>
          <w:tcPr>
            <w:tcW w:w="1274" w:type="dxa"/>
            <w:tcBorders>
              <w:top w:val="nil"/>
              <w:left w:val="nil"/>
              <w:right w:val="nil"/>
            </w:tcBorders>
            <w:shd w:val="clear" w:color="000000" w:fill="auto"/>
            <w:noWrap/>
            <w:vAlign w:val="bottom"/>
          </w:tcPr>
          <w:p w14:paraId="2C84945F" w14:textId="77777777"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sz w:val="16"/>
                <w:szCs w:val="16"/>
                <w:lang w:eastAsia="zh-CN"/>
              </w:rPr>
            </w:pPr>
          </w:p>
        </w:tc>
        <w:tc>
          <w:tcPr>
            <w:tcW w:w="1152" w:type="dxa"/>
            <w:tcBorders>
              <w:top w:val="nil"/>
              <w:left w:val="nil"/>
              <w:right w:val="nil"/>
            </w:tcBorders>
            <w:shd w:val="clear" w:color="000000" w:fill="auto"/>
            <w:noWrap/>
            <w:vAlign w:val="bottom"/>
          </w:tcPr>
          <w:p w14:paraId="753CBF86" w14:textId="77777777"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sz w:val="16"/>
                <w:szCs w:val="16"/>
                <w:lang w:eastAsia="zh-CN"/>
              </w:rPr>
            </w:pPr>
          </w:p>
        </w:tc>
        <w:tc>
          <w:tcPr>
            <w:tcW w:w="1152" w:type="dxa"/>
            <w:tcBorders>
              <w:top w:val="nil"/>
              <w:left w:val="nil"/>
              <w:right w:val="nil"/>
            </w:tcBorders>
            <w:shd w:val="clear" w:color="000000" w:fill="auto"/>
            <w:noWrap/>
            <w:vAlign w:val="bottom"/>
          </w:tcPr>
          <w:p w14:paraId="368C6EAB" w14:textId="77777777"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sz w:val="16"/>
                <w:szCs w:val="16"/>
                <w:lang w:eastAsia="zh-CN"/>
              </w:rPr>
            </w:pPr>
          </w:p>
        </w:tc>
        <w:tc>
          <w:tcPr>
            <w:tcW w:w="1274" w:type="dxa"/>
            <w:tcBorders>
              <w:top w:val="nil"/>
              <w:left w:val="nil"/>
              <w:right w:val="nil"/>
            </w:tcBorders>
            <w:shd w:val="clear" w:color="000000" w:fill="auto"/>
            <w:noWrap/>
            <w:vAlign w:val="bottom"/>
          </w:tcPr>
          <w:p w14:paraId="447E5AAE" w14:textId="77777777"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sz w:val="16"/>
                <w:szCs w:val="16"/>
                <w:lang w:eastAsia="zh-CN"/>
              </w:rPr>
            </w:pPr>
          </w:p>
        </w:tc>
        <w:tc>
          <w:tcPr>
            <w:tcW w:w="1152" w:type="dxa"/>
            <w:tcBorders>
              <w:top w:val="nil"/>
              <w:left w:val="nil"/>
              <w:right w:val="nil"/>
            </w:tcBorders>
            <w:shd w:val="clear" w:color="000000" w:fill="auto"/>
            <w:noWrap/>
            <w:vAlign w:val="bottom"/>
          </w:tcPr>
          <w:p w14:paraId="3E69A6C5" w14:textId="77777777"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sz w:val="16"/>
                <w:szCs w:val="16"/>
                <w:lang w:eastAsia="zh-CN"/>
              </w:rPr>
            </w:pPr>
          </w:p>
        </w:tc>
        <w:tc>
          <w:tcPr>
            <w:tcW w:w="1152" w:type="dxa"/>
            <w:tcBorders>
              <w:top w:val="nil"/>
              <w:left w:val="nil"/>
              <w:right w:val="nil"/>
            </w:tcBorders>
            <w:shd w:val="clear" w:color="000000" w:fill="auto"/>
            <w:noWrap/>
            <w:vAlign w:val="bottom"/>
          </w:tcPr>
          <w:p w14:paraId="762F9A12" w14:textId="77777777"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sz w:val="16"/>
                <w:szCs w:val="16"/>
                <w:lang w:eastAsia="zh-CN"/>
              </w:rPr>
            </w:pPr>
          </w:p>
        </w:tc>
        <w:tc>
          <w:tcPr>
            <w:tcW w:w="1274" w:type="dxa"/>
            <w:tcBorders>
              <w:top w:val="nil"/>
              <w:left w:val="nil"/>
              <w:right w:val="nil"/>
            </w:tcBorders>
            <w:shd w:val="clear" w:color="000000" w:fill="auto"/>
            <w:noWrap/>
            <w:vAlign w:val="bottom"/>
          </w:tcPr>
          <w:p w14:paraId="1B36A1D2" w14:textId="77777777"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sz w:val="16"/>
                <w:szCs w:val="16"/>
                <w:lang w:eastAsia="zh-CN"/>
              </w:rPr>
            </w:pPr>
          </w:p>
        </w:tc>
        <w:tc>
          <w:tcPr>
            <w:tcW w:w="1346" w:type="dxa"/>
            <w:tcBorders>
              <w:top w:val="nil"/>
              <w:left w:val="nil"/>
              <w:right w:val="nil"/>
            </w:tcBorders>
            <w:shd w:val="clear" w:color="000000" w:fill="auto"/>
            <w:noWrap/>
            <w:vAlign w:val="bottom"/>
          </w:tcPr>
          <w:p w14:paraId="19EAC3BE" w14:textId="77777777" w:rsidR="00CE2BDE" w:rsidRPr="005A5BA1" w:rsidRDefault="00CE2BDE" w:rsidP="00CE2BDE">
            <w:pPr>
              <w:overflowPunct/>
              <w:autoSpaceDE/>
              <w:autoSpaceDN/>
              <w:adjustRightInd/>
              <w:spacing w:line="180" w:lineRule="exact"/>
              <w:ind w:right="-72"/>
              <w:jc w:val="right"/>
              <w:textAlignment w:val="auto"/>
              <w:rPr>
                <w:rFonts w:ascii="Arial" w:eastAsia="SimSun" w:hAnsi="Arial" w:cs="Arial"/>
                <w:sz w:val="16"/>
                <w:szCs w:val="16"/>
                <w:lang w:eastAsia="zh-CN"/>
              </w:rPr>
            </w:pPr>
          </w:p>
        </w:tc>
      </w:tr>
      <w:tr w:rsidR="005221D5" w:rsidRPr="005A5BA1" w14:paraId="4EAB2D83" w14:textId="77777777" w:rsidTr="005A5BA1">
        <w:tc>
          <w:tcPr>
            <w:tcW w:w="3312" w:type="dxa"/>
            <w:tcBorders>
              <w:top w:val="nil"/>
              <w:left w:val="nil"/>
              <w:right w:val="nil"/>
            </w:tcBorders>
            <w:noWrap/>
            <w:vAlign w:val="bottom"/>
          </w:tcPr>
          <w:p w14:paraId="3EECAB67" w14:textId="77777777" w:rsidR="005221D5" w:rsidRPr="005A5BA1" w:rsidRDefault="005221D5" w:rsidP="005221D5">
            <w:pPr>
              <w:overflowPunct/>
              <w:autoSpaceDE/>
              <w:autoSpaceDN/>
              <w:adjustRightInd/>
              <w:spacing w:line="180" w:lineRule="exact"/>
              <w:ind w:left="-110" w:right="-72"/>
              <w:textAlignment w:val="auto"/>
              <w:rPr>
                <w:rFonts w:ascii="Arial" w:hAnsi="Arial" w:cs="Arial"/>
                <w:color w:val="000000"/>
                <w:spacing w:val="-2"/>
                <w:sz w:val="16"/>
                <w:szCs w:val="16"/>
                <w:lang w:eastAsia="en-GB"/>
              </w:rPr>
            </w:pPr>
            <w:r w:rsidRPr="005A5BA1">
              <w:rPr>
                <w:rFonts w:ascii="Arial" w:hAnsi="Arial" w:cs="Arial"/>
                <w:color w:val="000000"/>
                <w:spacing w:val="-2"/>
                <w:sz w:val="16"/>
                <w:szCs w:val="16"/>
                <w:lang w:eastAsia="en-GB"/>
              </w:rPr>
              <w:t xml:space="preserve">Opening net book amount </w:t>
            </w:r>
          </w:p>
        </w:tc>
        <w:tc>
          <w:tcPr>
            <w:tcW w:w="1168" w:type="dxa"/>
            <w:tcBorders>
              <w:top w:val="nil"/>
              <w:left w:val="nil"/>
              <w:right w:val="nil"/>
            </w:tcBorders>
            <w:shd w:val="clear" w:color="000000" w:fill="auto"/>
            <w:noWrap/>
            <w:vAlign w:val="bottom"/>
          </w:tcPr>
          <w:p w14:paraId="1878706D" w14:textId="6EAB8452"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1,150,238,205</w:t>
            </w:r>
          </w:p>
        </w:tc>
        <w:tc>
          <w:tcPr>
            <w:tcW w:w="1152" w:type="dxa"/>
            <w:tcBorders>
              <w:top w:val="nil"/>
              <w:left w:val="nil"/>
              <w:right w:val="nil"/>
            </w:tcBorders>
            <w:shd w:val="clear" w:color="000000" w:fill="auto"/>
            <w:noWrap/>
            <w:vAlign w:val="bottom"/>
          </w:tcPr>
          <w:p w14:paraId="5F7DCF8D" w14:textId="383B968A"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656,101,270</w:t>
            </w:r>
          </w:p>
        </w:tc>
        <w:tc>
          <w:tcPr>
            <w:tcW w:w="1274" w:type="dxa"/>
            <w:tcBorders>
              <w:top w:val="nil"/>
              <w:left w:val="nil"/>
              <w:right w:val="nil"/>
            </w:tcBorders>
            <w:shd w:val="clear" w:color="000000" w:fill="auto"/>
            <w:noWrap/>
            <w:vAlign w:val="bottom"/>
          </w:tcPr>
          <w:p w14:paraId="789038C6" w14:textId="610B10C3"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2,017,104,439</w:t>
            </w:r>
          </w:p>
        </w:tc>
        <w:tc>
          <w:tcPr>
            <w:tcW w:w="1152" w:type="dxa"/>
            <w:tcBorders>
              <w:top w:val="nil"/>
              <w:left w:val="nil"/>
              <w:right w:val="nil"/>
            </w:tcBorders>
            <w:shd w:val="clear" w:color="000000" w:fill="auto"/>
            <w:noWrap/>
            <w:vAlign w:val="bottom"/>
          </w:tcPr>
          <w:p w14:paraId="4FDEFAFD" w14:textId="008EE083"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516,412,735</w:t>
            </w:r>
          </w:p>
        </w:tc>
        <w:tc>
          <w:tcPr>
            <w:tcW w:w="1152" w:type="dxa"/>
            <w:tcBorders>
              <w:top w:val="nil"/>
              <w:left w:val="nil"/>
              <w:right w:val="nil"/>
            </w:tcBorders>
            <w:shd w:val="clear" w:color="000000" w:fill="auto"/>
            <w:noWrap/>
            <w:vAlign w:val="bottom"/>
          </w:tcPr>
          <w:p w14:paraId="384FADE0" w14:textId="0447A2A3"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70,196,545</w:t>
            </w:r>
          </w:p>
        </w:tc>
        <w:tc>
          <w:tcPr>
            <w:tcW w:w="1274" w:type="dxa"/>
            <w:tcBorders>
              <w:top w:val="nil"/>
              <w:left w:val="nil"/>
              <w:right w:val="nil"/>
            </w:tcBorders>
            <w:shd w:val="clear" w:color="000000" w:fill="auto"/>
            <w:noWrap/>
            <w:vAlign w:val="bottom"/>
          </w:tcPr>
          <w:p w14:paraId="63CE4EC7" w14:textId="4B36FEAA"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11,169,756,653</w:t>
            </w:r>
          </w:p>
        </w:tc>
        <w:tc>
          <w:tcPr>
            <w:tcW w:w="1152" w:type="dxa"/>
            <w:tcBorders>
              <w:top w:val="nil"/>
              <w:left w:val="nil"/>
              <w:right w:val="nil"/>
            </w:tcBorders>
            <w:shd w:val="clear" w:color="000000" w:fill="auto"/>
            <w:noWrap/>
            <w:vAlign w:val="bottom"/>
          </w:tcPr>
          <w:p w14:paraId="7CB1116A" w14:textId="17D48E9E"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41,416,338</w:t>
            </w:r>
          </w:p>
        </w:tc>
        <w:tc>
          <w:tcPr>
            <w:tcW w:w="1152" w:type="dxa"/>
            <w:tcBorders>
              <w:top w:val="nil"/>
              <w:left w:val="nil"/>
              <w:right w:val="nil"/>
            </w:tcBorders>
            <w:shd w:val="clear" w:color="000000" w:fill="auto"/>
            <w:noWrap/>
            <w:vAlign w:val="bottom"/>
          </w:tcPr>
          <w:p w14:paraId="2FF609A4" w14:textId="5070093B"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3</w:t>
            </w:r>
          </w:p>
        </w:tc>
        <w:tc>
          <w:tcPr>
            <w:tcW w:w="1274" w:type="dxa"/>
            <w:tcBorders>
              <w:top w:val="nil"/>
              <w:left w:val="nil"/>
              <w:right w:val="nil"/>
            </w:tcBorders>
            <w:shd w:val="clear" w:color="000000" w:fill="auto"/>
            <w:noWrap/>
            <w:vAlign w:val="bottom"/>
          </w:tcPr>
          <w:p w14:paraId="0CDCB56B" w14:textId="751F015C"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7,724,137,364</w:t>
            </w:r>
          </w:p>
        </w:tc>
        <w:tc>
          <w:tcPr>
            <w:tcW w:w="1346" w:type="dxa"/>
            <w:tcBorders>
              <w:top w:val="nil"/>
              <w:left w:val="nil"/>
              <w:right w:val="nil"/>
            </w:tcBorders>
            <w:shd w:val="clear" w:color="000000" w:fill="auto"/>
            <w:noWrap/>
            <w:vAlign w:val="bottom"/>
          </w:tcPr>
          <w:p w14:paraId="0A287F60" w14:textId="418419F6"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23,345,363,552</w:t>
            </w:r>
          </w:p>
        </w:tc>
      </w:tr>
      <w:tr w:rsidR="005221D5" w:rsidRPr="005A5BA1" w14:paraId="5E2AE0BF" w14:textId="77777777" w:rsidTr="005A5BA1">
        <w:tc>
          <w:tcPr>
            <w:tcW w:w="3312" w:type="dxa"/>
            <w:tcBorders>
              <w:top w:val="nil"/>
              <w:left w:val="nil"/>
              <w:right w:val="nil"/>
            </w:tcBorders>
            <w:noWrap/>
            <w:vAlign w:val="bottom"/>
          </w:tcPr>
          <w:p w14:paraId="17FDD7CE" w14:textId="77777777" w:rsidR="005221D5" w:rsidRPr="005A5BA1" w:rsidRDefault="005221D5" w:rsidP="005221D5">
            <w:pPr>
              <w:overflowPunct/>
              <w:autoSpaceDE/>
              <w:autoSpaceDN/>
              <w:adjustRightInd/>
              <w:spacing w:line="180" w:lineRule="exact"/>
              <w:ind w:left="-110" w:right="-72"/>
              <w:textAlignment w:val="auto"/>
              <w:rPr>
                <w:rFonts w:ascii="Arial" w:hAnsi="Arial" w:cs="Arial"/>
                <w:color w:val="000000"/>
                <w:spacing w:val="-2"/>
                <w:sz w:val="16"/>
                <w:szCs w:val="16"/>
                <w:lang w:eastAsia="en-GB"/>
              </w:rPr>
            </w:pPr>
            <w:r w:rsidRPr="005A5BA1">
              <w:rPr>
                <w:rFonts w:ascii="Arial" w:hAnsi="Arial" w:cs="Arial"/>
                <w:color w:val="000000"/>
                <w:spacing w:val="-2"/>
                <w:sz w:val="16"/>
                <w:szCs w:val="16"/>
                <w:lang w:eastAsia="en-GB"/>
              </w:rPr>
              <w:t>Addition</w:t>
            </w:r>
          </w:p>
        </w:tc>
        <w:tc>
          <w:tcPr>
            <w:tcW w:w="1168" w:type="dxa"/>
            <w:tcBorders>
              <w:top w:val="nil"/>
              <w:left w:val="nil"/>
              <w:right w:val="nil"/>
            </w:tcBorders>
            <w:shd w:val="clear" w:color="000000" w:fill="auto"/>
            <w:noWrap/>
            <w:vAlign w:val="bottom"/>
          </w:tcPr>
          <w:p w14:paraId="004CABD1" w14:textId="45003E97"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w:t>
            </w:r>
          </w:p>
        </w:tc>
        <w:tc>
          <w:tcPr>
            <w:tcW w:w="1152" w:type="dxa"/>
            <w:tcBorders>
              <w:top w:val="nil"/>
              <w:left w:val="nil"/>
              <w:right w:val="nil"/>
            </w:tcBorders>
            <w:shd w:val="clear" w:color="000000" w:fill="auto"/>
            <w:noWrap/>
            <w:vAlign w:val="bottom"/>
          </w:tcPr>
          <w:p w14:paraId="18682A53" w14:textId="03E4CFCF"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w:t>
            </w:r>
          </w:p>
        </w:tc>
        <w:tc>
          <w:tcPr>
            <w:tcW w:w="1274" w:type="dxa"/>
            <w:tcBorders>
              <w:top w:val="nil"/>
              <w:left w:val="nil"/>
              <w:right w:val="nil"/>
            </w:tcBorders>
            <w:shd w:val="clear" w:color="000000" w:fill="auto"/>
            <w:noWrap/>
            <w:vAlign w:val="bottom"/>
          </w:tcPr>
          <w:p w14:paraId="6F2C6ADF" w14:textId="7C04D8B7"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1,819,890</w:t>
            </w:r>
          </w:p>
        </w:tc>
        <w:tc>
          <w:tcPr>
            <w:tcW w:w="1152" w:type="dxa"/>
            <w:tcBorders>
              <w:top w:val="nil"/>
              <w:left w:val="nil"/>
              <w:right w:val="nil"/>
            </w:tcBorders>
            <w:shd w:val="clear" w:color="000000" w:fill="auto"/>
            <w:noWrap/>
            <w:vAlign w:val="bottom"/>
          </w:tcPr>
          <w:p w14:paraId="160CE87A" w14:textId="60FADE3D"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1,042,399</w:t>
            </w:r>
          </w:p>
        </w:tc>
        <w:tc>
          <w:tcPr>
            <w:tcW w:w="1152" w:type="dxa"/>
            <w:tcBorders>
              <w:top w:val="nil"/>
              <w:left w:val="nil"/>
              <w:right w:val="nil"/>
            </w:tcBorders>
            <w:shd w:val="clear" w:color="000000" w:fill="auto"/>
            <w:noWrap/>
            <w:vAlign w:val="bottom"/>
          </w:tcPr>
          <w:p w14:paraId="083F58EE" w14:textId="132CAA72"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1,597,436</w:t>
            </w:r>
          </w:p>
        </w:tc>
        <w:tc>
          <w:tcPr>
            <w:tcW w:w="1274" w:type="dxa"/>
            <w:tcBorders>
              <w:top w:val="nil"/>
              <w:left w:val="nil"/>
              <w:right w:val="nil"/>
            </w:tcBorders>
            <w:shd w:val="clear" w:color="000000" w:fill="auto"/>
            <w:noWrap/>
            <w:vAlign w:val="bottom"/>
          </w:tcPr>
          <w:p w14:paraId="01435651" w14:textId="33939A8D"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25,714,038</w:t>
            </w:r>
          </w:p>
        </w:tc>
        <w:tc>
          <w:tcPr>
            <w:tcW w:w="1152" w:type="dxa"/>
            <w:tcBorders>
              <w:top w:val="nil"/>
              <w:left w:val="nil"/>
              <w:right w:val="nil"/>
            </w:tcBorders>
            <w:shd w:val="clear" w:color="000000" w:fill="auto"/>
            <w:noWrap/>
            <w:vAlign w:val="bottom"/>
          </w:tcPr>
          <w:p w14:paraId="0F530937" w14:textId="409CE379"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2,928,936</w:t>
            </w:r>
          </w:p>
        </w:tc>
        <w:tc>
          <w:tcPr>
            <w:tcW w:w="1152" w:type="dxa"/>
            <w:tcBorders>
              <w:top w:val="nil"/>
              <w:left w:val="nil"/>
              <w:right w:val="nil"/>
            </w:tcBorders>
            <w:shd w:val="clear" w:color="000000" w:fill="auto"/>
            <w:noWrap/>
            <w:vAlign w:val="bottom"/>
          </w:tcPr>
          <w:p w14:paraId="7F9547C3" w14:textId="5DCF6109"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w:t>
            </w:r>
          </w:p>
        </w:tc>
        <w:tc>
          <w:tcPr>
            <w:tcW w:w="1274" w:type="dxa"/>
            <w:tcBorders>
              <w:top w:val="nil"/>
              <w:left w:val="nil"/>
              <w:right w:val="nil"/>
            </w:tcBorders>
            <w:shd w:val="clear" w:color="000000" w:fill="auto"/>
            <w:noWrap/>
            <w:vAlign w:val="bottom"/>
          </w:tcPr>
          <w:p w14:paraId="1CEF05CE" w14:textId="77CA8C6E"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290,425,570</w:t>
            </w:r>
          </w:p>
        </w:tc>
        <w:tc>
          <w:tcPr>
            <w:tcW w:w="1346" w:type="dxa"/>
            <w:tcBorders>
              <w:top w:val="nil"/>
              <w:left w:val="nil"/>
              <w:right w:val="nil"/>
            </w:tcBorders>
            <w:shd w:val="clear" w:color="000000" w:fill="auto"/>
            <w:noWrap/>
            <w:vAlign w:val="bottom"/>
          </w:tcPr>
          <w:p w14:paraId="18BE78BE" w14:textId="307A42F6"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323,528,269</w:t>
            </w:r>
          </w:p>
        </w:tc>
      </w:tr>
      <w:tr w:rsidR="005221D5" w:rsidRPr="005A5BA1" w14:paraId="1E3BF141" w14:textId="77777777" w:rsidTr="005A5BA1">
        <w:tc>
          <w:tcPr>
            <w:tcW w:w="3312" w:type="dxa"/>
            <w:tcBorders>
              <w:top w:val="nil"/>
              <w:left w:val="nil"/>
              <w:right w:val="nil"/>
            </w:tcBorders>
            <w:noWrap/>
            <w:vAlign w:val="bottom"/>
          </w:tcPr>
          <w:p w14:paraId="2DFCE36B" w14:textId="77777777" w:rsidR="005221D5" w:rsidRPr="005A5BA1" w:rsidRDefault="005221D5" w:rsidP="005221D5">
            <w:pPr>
              <w:overflowPunct/>
              <w:autoSpaceDE/>
              <w:autoSpaceDN/>
              <w:adjustRightInd/>
              <w:spacing w:line="180" w:lineRule="exact"/>
              <w:ind w:left="-110" w:right="-72"/>
              <w:textAlignment w:val="auto"/>
              <w:rPr>
                <w:rFonts w:ascii="Arial" w:hAnsi="Arial" w:cs="Arial"/>
                <w:color w:val="000000"/>
                <w:spacing w:val="-2"/>
                <w:sz w:val="16"/>
                <w:szCs w:val="16"/>
                <w:lang w:eastAsia="en-GB"/>
              </w:rPr>
            </w:pPr>
            <w:r w:rsidRPr="005A5BA1">
              <w:rPr>
                <w:rFonts w:ascii="Arial" w:hAnsi="Arial" w:cs="Arial"/>
                <w:color w:val="000000"/>
                <w:spacing w:val="-2"/>
                <w:sz w:val="16"/>
                <w:szCs w:val="16"/>
                <w:lang w:eastAsia="en-GB"/>
              </w:rPr>
              <w:t>Transfer</w:t>
            </w:r>
          </w:p>
        </w:tc>
        <w:tc>
          <w:tcPr>
            <w:tcW w:w="1168" w:type="dxa"/>
            <w:tcBorders>
              <w:top w:val="nil"/>
              <w:left w:val="nil"/>
              <w:right w:val="nil"/>
            </w:tcBorders>
            <w:shd w:val="clear" w:color="000000" w:fill="auto"/>
            <w:noWrap/>
            <w:vAlign w:val="bottom"/>
          </w:tcPr>
          <w:p w14:paraId="59AD4627" w14:textId="356E09FD"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w:t>
            </w:r>
          </w:p>
        </w:tc>
        <w:tc>
          <w:tcPr>
            <w:tcW w:w="1152" w:type="dxa"/>
            <w:tcBorders>
              <w:top w:val="nil"/>
              <w:left w:val="nil"/>
              <w:right w:val="nil"/>
            </w:tcBorders>
            <w:shd w:val="clear" w:color="000000" w:fill="auto"/>
            <w:noWrap/>
            <w:vAlign w:val="bottom"/>
          </w:tcPr>
          <w:p w14:paraId="67692E8A" w14:textId="5D679987"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w:t>
            </w:r>
          </w:p>
        </w:tc>
        <w:tc>
          <w:tcPr>
            <w:tcW w:w="1274" w:type="dxa"/>
            <w:tcBorders>
              <w:top w:val="nil"/>
              <w:left w:val="nil"/>
              <w:right w:val="nil"/>
            </w:tcBorders>
            <w:shd w:val="clear" w:color="000000" w:fill="auto"/>
            <w:noWrap/>
            <w:vAlign w:val="bottom"/>
          </w:tcPr>
          <w:p w14:paraId="492B654F" w14:textId="6A79B8CA"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365,647,010</w:t>
            </w:r>
          </w:p>
        </w:tc>
        <w:tc>
          <w:tcPr>
            <w:tcW w:w="1152" w:type="dxa"/>
            <w:tcBorders>
              <w:top w:val="nil"/>
              <w:left w:val="nil"/>
              <w:right w:val="nil"/>
            </w:tcBorders>
            <w:shd w:val="clear" w:color="000000" w:fill="auto"/>
            <w:noWrap/>
            <w:vAlign w:val="bottom"/>
          </w:tcPr>
          <w:p w14:paraId="20DA673C" w14:textId="5AB31B09"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10,443,011</w:t>
            </w:r>
          </w:p>
        </w:tc>
        <w:tc>
          <w:tcPr>
            <w:tcW w:w="1152" w:type="dxa"/>
            <w:tcBorders>
              <w:top w:val="nil"/>
              <w:left w:val="nil"/>
              <w:right w:val="nil"/>
            </w:tcBorders>
            <w:shd w:val="clear" w:color="000000" w:fill="auto"/>
            <w:noWrap/>
            <w:vAlign w:val="bottom"/>
          </w:tcPr>
          <w:p w14:paraId="75B732F9" w14:textId="24211990"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12,937,764</w:t>
            </w:r>
          </w:p>
        </w:tc>
        <w:tc>
          <w:tcPr>
            <w:tcW w:w="1274" w:type="dxa"/>
            <w:tcBorders>
              <w:top w:val="nil"/>
              <w:left w:val="nil"/>
              <w:right w:val="nil"/>
            </w:tcBorders>
            <w:shd w:val="clear" w:color="000000" w:fill="auto"/>
            <w:noWrap/>
            <w:vAlign w:val="bottom"/>
          </w:tcPr>
          <w:p w14:paraId="102B73EB" w14:textId="24DE755E"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4,231,060,514</w:t>
            </w:r>
          </w:p>
        </w:tc>
        <w:tc>
          <w:tcPr>
            <w:tcW w:w="1152" w:type="dxa"/>
            <w:tcBorders>
              <w:top w:val="nil"/>
              <w:left w:val="nil"/>
              <w:right w:val="nil"/>
            </w:tcBorders>
            <w:shd w:val="clear" w:color="000000" w:fill="auto"/>
            <w:noWrap/>
            <w:vAlign w:val="bottom"/>
          </w:tcPr>
          <w:p w14:paraId="6E0AC2C7" w14:textId="054958A4"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3,439,287</w:t>
            </w:r>
          </w:p>
        </w:tc>
        <w:tc>
          <w:tcPr>
            <w:tcW w:w="1152" w:type="dxa"/>
            <w:tcBorders>
              <w:top w:val="nil"/>
              <w:left w:val="nil"/>
              <w:right w:val="nil"/>
            </w:tcBorders>
            <w:shd w:val="clear" w:color="000000" w:fill="auto"/>
            <w:noWrap/>
            <w:vAlign w:val="bottom"/>
          </w:tcPr>
          <w:p w14:paraId="2DDF4647" w14:textId="69DA359C"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w:t>
            </w:r>
          </w:p>
        </w:tc>
        <w:tc>
          <w:tcPr>
            <w:tcW w:w="1274" w:type="dxa"/>
            <w:tcBorders>
              <w:top w:val="nil"/>
              <w:left w:val="nil"/>
              <w:right w:val="nil"/>
            </w:tcBorders>
            <w:shd w:val="clear" w:color="000000" w:fill="auto"/>
            <w:noWrap/>
            <w:vAlign w:val="bottom"/>
          </w:tcPr>
          <w:p w14:paraId="6997E08A" w14:textId="73479E0D"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(4,623,527,586)</w:t>
            </w:r>
          </w:p>
        </w:tc>
        <w:tc>
          <w:tcPr>
            <w:tcW w:w="1346" w:type="dxa"/>
            <w:tcBorders>
              <w:top w:val="nil"/>
              <w:left w:val="nil"/>
              <w:right w:val="nil"/>
            </w:tcBorders>
            <w:shd w:val="clear" w:color="000000" w:fill="auto"/>
            <w:noWrap/>
            <w:vAlign w:val="bottom"/>
          </w:tcPr>
          <w:p w14:paraId="028E0AAB" w14:textId="1D8746A5"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w:t>
            </w:r>
          </w:p>
        </w:tc>
      </w:tr>
      <w:tr w:rsidR="005221D5" w:rsidRPr="005A5BA1" w14:paraId="68A80E30" w14:textId="77777777" w:rsidTr="005A5BA1">
        <w:tc>
          <w:tcPr>
            <w:tcW w:w="3312" w:type="dxa"/>
            <w:tcBorders>
              <w:top w:val="nil"/>
              <w:left w:val="nil"/>
              <w:right w:val="nil"/>
            </w:tcBorders>
            <w:noWrap/>
          </w:tcPr>
          <w:p w14:paraId="5D1FCA08" w14:textId="3C382294" w:rsidR="005221D5" w:rsidRPr="005A5BA1" w:rsidRDefault="005221D5" w:rsidP="005221D5">
            <w:pPr>
              <w:overflowPunct/>
              <w:autoSpaceDE/>
              <w:autoSpaceDN/>
              <w:adjustRightInd/>
              <w:spacing w:line="180" w:lineRule="exact"/>
              <w:ind w:left="-110" w:right="-72"/>
              <w:textAlignment w:val="auto"/>
              <w:rPr>
                <w:rFonts w:ascii="Arial" w:hAnsi="Arial" w:cs="Arial"/>
                <w:color w:val="000000"/>
                <w:spacing w:val="-2"/>
                <w:sz w:val="16"/>
                <w:szCs w:val="16"/>
                <w:lang w:eastAsia="en-GB"/>
              </w:rPr>
            </w:pPr>
            <w:r w:rsidRPr="005A5BA1">
              <w:rPr>
                <w:rFonts w:ascii="Arial" w:hAnsi="Arial" w:cs="Arial"/>
                <w:color w:val="000000"/>
                <w:spacing w:val="-2"/>
                <w:sz w:val="16"/>
                <w:szCs w:val="16"/>
                <w:lang w:eastAsia="en-GB"/>
              </w:rPr>
              <w:t>Disposal/write-off - net</w:t>
            </w:r>
          </w:p>
        </w:tc>
        <w:tc>
          <w:tcPr>
            <w:tcW w:w="1168" w:type="dxa"/>
            <w:tcBorders>
              <w:top w:val="nil"/>
              <w:left w:val="nil"/>
              <w:right w:val="nil"/>
            </w:tcBorders>
            <w:shd w:val="clear" w:color="000000" w:fill="auto"/>
            <w:noWrap/>
            <w:vAlign w:val="bottom"/>
          </w:tcPr>
          <w:p w14:paraId="27968753" w14:textId="5981EE4C"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w:t>
            </w:r>
          </w:p>
        </w:tc>
        <w:tc>
          <w:tcPr>
            <w:tcW w:w="1152" w:type="dxa"/>
            <w:tcBorders>
              <w:top w:val="nil"/>
              <w:left w:val="nil"/>
              <w:right w:val="nil"/>
            </w:tcBorders>
            <w:shd w:val="clear" w:color="000000" w:fill="auto"/>
            <w:noWrap/>
            <w:vAlign w:val="bottom"/>
          </w:tcPr>
          <w:p w14:paraId="54D23CA4" w14:textId="69ADED66"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w:t>
            </w:r>
          </w:p>
        </w:tc>
        <w:tc>
          <w:tcPr>
            <w:tcW w:w="1274" w:type="dxa"/>
            <w:tcBorders>
              <w:top w:val="nil"/>
              <w:left w:val="nil"/>
              <w:right w:val="nil"/>
            </w:tcBorders>
            <w:shd w:val="clear" w:color="000000" w:fill="auto"/>
            <w:noWrap/>
            <w:vAlign w:val="bottom"/>
          </w:tcPr>
          <w:p w14:paraId="206D2FFA" w14:textId="50794A81"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(2)</w:t>
            </w:r>
          </w:p>
        </w:tc>
        <w:tc>
          <w:tcPr>
            <w:tcW w:w="1152" w:type="dxa"/>
            <w:tcBorders>
              <w:top w:val="nil"/>
              <w:left w:val="nil"/>
              <w:right w:val="nil"/>
            </w:tcBorders>
            <w:shd w:val="clear" w:color="000000" w:fill="auto"/>
            <w:noWrap/>
            <w:vAlign w:val="bottom"/>
          </w:tcPr>
          <w:p w14:paraId="17D65FD7" w14:textId="582C18A5"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(394,968)</w:t>
            </w:r>
          </w:p>
        </w:tc>
        <w:tc>
          <w:tcPr>
            <w:tcW w:w="1152" w:type="dxa"/>
            <w:tcBorders>
              <w:top w:val="nil"/>
              <w:left w:val="nil"/>
              <w:right w:val="nil"/>
            </w:tcBorders>
            <w:shd w:val="clear" w:color="000000" w:fill="auto"/>
            <w:noWrap/>
            <w:vAlign w:val="bottom"/>
          </w:tcPr>
          <w:p w14:paraId="162782AA" w14:textId="2EBA4D5B"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(157)</w:t>
            </w:r>
          </w:p>
        </w:tc>
        <w:tc>
          <w:tcPr>
            <w:tcW w:w="1274" w:type="dxa"/>
            <w:tcBorders>
              <w:top w:val="nil"/>
              <w:left w:val="nil"/>
              <w:right w:val="nil"/>
            </w:tcBorders>
            <w:shd w:val="clear" w:color="000000" w:fill="auto"/>
            <w:noWrap/>
            <w:vAlign w:val="bottom"/>
          </w:tcPr>
          <w:p w14:paraId="04CC7925" w14:textId="3C36669D"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(5,310,125)</w:t>
            </w:r>
          </w:p>
        </w:tc>
        <w:tc>
          <w:tcPr>
            <w:tcW w:w="1152" w:type="dxa"/>
            <w:tcBorders>
              <w:top w:val="nil"/>
              <w:left w:val="nil"/>
              <w:right w:val="nil"/>
            </w:tcBorders>
            <w:shd w:val="clear" w:color="000000" w:fill="auto"/>
            <w:noWrap/>
            <w:vAlign w:val="bottom"/>
          </w:tcPr>
          <w:p w14:paraId="33503B90" w14:textId="0E0B649D"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(4,435)</w:t>
            </w:r>
          </w:p>
        </w:tc>
        <w:tc>
          <w:tcPr>
            <w:tcW w:w="1152" w:type="dxa"/>
            <w:tcBorders>
              <w:top w:val="nil"/>
              <w:left w:val="nil"/>
              <w:right w:val="nil"/>
            </w:tcBorders>
            <w:shd w:val="clear" w:color="000000" w:fill="auto"/>
            <w:noWrap/>
            <w:vAlign w:val="bottom"/>
          </w:tcPr>
          <w:p w14:paraId="2809C2DA" w14:textId="661F8AC3"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w:t>
            </w:r>
          </w:p>
        </w:tc>
        <w:tc>
          <w:tcPr>
            <w:tcW w:w="1274" w:type="dxa"/>
            <w:tcBorders>
              <w:top w:val="nil"/>
              <w:left w:val="nil"/>
              <w:right w:val="nil"/>
            </w:tcBorders>
            <w:shd w:val="clear" w:color="000000" w:fill="auto"/>
            <w:noWrap/>
            <w:vAlign w:val="bottom"/>
          </w:tcPr>
          <w:p w14:paraId="1985003C" w14:textId="631B4FBA"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w:t>
            </w:r>
          </w:p>
        </w:tc>
        <w:tc>
          <w:tcPr>
            <w:tcW w:w="1346" w:type="dxa"/>
            <w:tcBorders>
              <w:top w:val="nil"/>
              <w:left w:val="nil"/>
              <w:right w:val="nil"/>
            </w:tcBorders>
            <w:shd w:val="clear" w:color="000000" w:fill="auto"/>
            <w:noWrap/>
            <w:vAlign w:val="bottom"/>
          </w:tcPr>
          <w:p w14:paraId="1E66CBE0" w14:textId="29CE7A33"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(5,709,687)</w:t>
            </w:r>
          </w:p>
        </w:tc>
      </w:tr>
      <w:tr w:rsidR="005221D5" w:rsidRPr="005A5BA1" w14:paraId="56D2AF05" w14:textId="77777777" w:rsidTr="005A5BA1">
        <w:tc>
          <w:tcPr>
            <w:tcW w:w="3312" w:type="dxa"/>
            <w:tcBorders>
              <w:top w:val="nil"/>
              <w:left w:val="nil"/>
              <w:right w:val="nil"/>
            </w:tcBorders>
            <w:noWrap/>
            <w:vAlign w:val="bottom"/>
          </w:tcPr>
          <w:p w14:paraId="2A16236E" w14:textId="7D44F6B4" w:rsidR="005221D5" w:rsidRPr="005A5BA1" w:rsidRDefault="00F109D1" w:rsidP="005221D5">
            <w:pPr>
              <w:overflowPunct/>
              <w:autoSpaceDE/>
              <w:autoSpaceDN/>
              <w:adjustRightInd/>
              <w:spacing w:line="180" w:lineRule="exact"/>
              <w:ind w:left="-110" w:right="-72"/>
              <w:textAlignment w:val="auto"/>
              <w:rPr>
                <w:rFonts w:ascii="Arial" w:hAnsi="Arial" w:cs="Arial"/>
                <w:color w:val="000000"/>
                <w:spacing w:val="-2"/>
                <w:sz w:val="16"/>
                <w:szCs w:val="16"/>
                <w:lang w:eastAsia="en-GB"/>
              </w:rPr>
            </w:pPr>
            <w:r w:rsidRPr="005A5BA1">
              <w:rPr>
                <w:rFonts w:ascii="Arial" w:hAnsi="Arial" w:cs="Arial"/>
                <w:color w:val="000000"/>
                <w:spacing w:val="-2"/>
                <w:sz w:val="16"/>
                <w:szCs w:val="16"/>
                <w:lang w:eastAsia="en-GB"/>
              </w:rPr>
              <w:t>Reversal of l</w:t>
            </w:r>
            <w:r w:rsidR="005221D5" w:rsidRPr="005A5BA1">
              <w:rPr>
                <w:rFonts w:ascii="Arial" w:hAnsi="Arial" w:cs="Arial"/>
                <w:color w:val="000000"/>
                <w:spacing w:val="-2"/>
                <w:sz w:val="16"/>
                <w:szCs w:val="16"/>
                <w:lang w:eastAsia="en-GB"/>
              </w:rPr>
              <w:t>oss on impairment of assets</w:t>
            </w:r>
          </w:p>
        </w:tc>
        <w:tc>
          <w:tcPr>
            <w:tcW w:w="1168" w:type="dxa"/>
            <w:tcBorders>
              <w:top w:val="nil"/>
              <w:left w:val="nil"/>
              <w:right w:val="nil"/>
            </w:tcBorders>
            <w:shd w:val="clear" w:color="000000" w:fill="auto"/>
            <w:noWrap/>
            <w:vAlign w:val="bottom"/>
          </w:tcPr>
          <w:p w14:paraId="2E59F0EE" w14:textId="689FCD12"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w:t>
            </w:r>
          </w:p>
        </w:tc>
        <w:tc>
          <w:tcPr>
            <w:tcW w:w="1152" w:type="dxa"/>
            <w:tcBorders>
              <w:top w:val="nil"/>
              <w:left w:val="nil"/>
              <w:right w:val="nil"/>
            </w:tcBorders>
            <w:shd w:val="clear" w:color="000000" w:fill="auto"/>
            <w:noWrap/>
            <w:vAlign w:val="bottom"/>
          </w:tcPr>
          <w:p w14:paraId="4B7C9641" w14:textId="7132B205"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w:t>
            </w:r>
          </w:p>
        </w:tc>
        <w:tc>
          <w:tcPr>
            <w:tcW w:w="1274" w:type="dxa"/>
            <w:tcBorders>
              <w:top w:val="nil"/>
              <w:left w:val="nil"/>
              <w:right w:val="nil"/>
            </w:tcBorders>
            <w:shd w:val="clear" w:color="000000" w:fill="auto"/>
            <w:noWrap/>
            <w:vAlign w:val="bottom"/>
          </w:tcPr>
          <w:p w14:paraId="059D1382" w14:textId="40E44C33"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5,769,072</w:t>
            </w:r>
          </w:p>
        </w:tc>
        <w:tc>
          <w:tcPr>
            <w:tcW w:w="1152" w:type="dxa"/>
            <w:tcBorders>
              <w:top w:val="nil"/>
              <w:left w:val="nil"/>
              <w:right w:val="nil"/>
            </w:tcBorders>
            <w:shd w:val="clear" w:color="000000" w:fill="auto"/>
            <w:noWrap/>
            <w:vAlign w:val="bottom"/>
          </w:tcPr>
          <w:p w14:paraId="7602182C" w14:textId="114C070A"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107,147</w:t>
            </w:r>
          </w:p>
        </w:tc>
        <w:tc>
          <w:tcPr>
            <w:tcW w:w="1152" w:type="dxa"/>
            <w:tcBorders>
              <w:top w:val="nil"/>
              <w:left w:val="nil"/>
              <w:right w:val="nil"/>
            </w:tcBorders>
            <w:shd w:val="clear" w:color="000000" w:fill="auto"/>
            <w:noWrap/>
            <w:vAlign w:val="bottom"/>
          </w:tcPr>
          <w:p w14:paraId="496647CB" w14:textId="2CB6BB30"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w:t>
            </w:r>
          </w:p>
        </w:tc>
        <w:tc>
          <w:tcPr>
            <w:tcW w:w="1274" w:type="dxa"/>
            <w:tcBorders>
              <w:top w:val="nil"/>
              <w:left w:val="nil"/>
              <w:right w:val="nil"/>
            </w:tcBorders>
            <w:shd w:val="clear" w:color="000000" w:fill="auto"/>
            <w:noWrap/>
            <w:vAlign w:val="bottom"/>
          </w:tcPr>
          <w:p w14:paraId="73DD21AA" w14:textId="7937EEE2"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15,722,738</w:t>
            </w:r>
          </w:p>
        </w:tc>
        <w:tc>
          <w:tcPr>
            <w:tcW w:w="1152" w:type="dxa"/>
            <w:tcBorders>
              <w:top w:val="nil"/>
              <w:left w:val="nil"/>
              <w:right w:val="nil"/>
            </w:tcBorders>
            <w:shd w:val="clear" w:color="000000" w:fill="auto"/>
            <w:noWrap/>
            <w:vAlign w:val="bottom"/>
          </w:tcPr>
          <w:p w14:paraId="05617EAF" w14:textId="71D45B1F"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w:t>
            </w:r>
          </w:p>
        </w:tc>
        <w:tc>
          <w:tcPr>
            <w:tcW w:w="1152" w:type="dxa"/>
            <w:tcBorders>
              <w:top w:val="nil"/>
              <w:left w:val="nil"/>
              <w:right w:val="nil"/>
            </w:tcBorders>
            <w:shd w:val="clear" w:color="000000" w:fill="auto"/>
            <w:noWrap/>
            <w:vAlign w:val="bottom"/>
          </w:tcPr>
          <w:p w14:paraId="08459FDF" w14:textId="7AB89A63"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w:t>
            </w:r>
          </w:p>
        </w:tc>
        <w:tc>
          <w:tcPr>
            <w:tcW w:w="1274" w:type="dxa"/>
            <w:tcBorders>
              <w:top w:val="nil"/>
              <w:left w:val="nil"/>
              <w:right w:val="nil"/>
            </w:tcBorders>
            <w:shd w:val="clear" w:color="000000" w:fill="auto"/>
            <w:noWrap/>
            <w:vAlign w:val="bottom"/>
          </w:tcPr>
          <w:p w14:paraId="7212EC80" w14:textId="1707B7FC"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w:t>
            </w:r>
          </w:p>
        </w:tc>
        <w:tc>
          <w:tcPr>
            <w:tcW w:w="1346" w:type="dxa"/>
            <w:tcBorders>
              <w:top w:val="nil"/>
              <w:left w:val="nil"/>
              <w:right w:val="nil"/>
            </w:tcBorders>
            <w:shd w:val="clear" w:color="000000" w:fill="auto"/>
            <w:noWrap/>
            <w:vAlign w:val="bottom"/>
          </w:tcPr>
          <w:p w14:paraId="5B07D712" w14:textId="1E2A074E"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21,598,957</w:t>
            </w:r>
          </w:p>
        </w:tc>
      </w:tr>
      <w:tr w:rsidR="005221D5" w:rsidRPr="005A5BA1" w14:paraId="441F6368" w14:textId="77777777" w:rsidTr="005A5BA1">
        <w:tc>
          <w:tcPr>
            <w:tcW w:w="3312" w:type="dxa"/>
            <w:tcBorders>
              <w:top w:val="nil"/>
              <w:left w:val="nil"/>
              <w:right w:val="nil"/>
            </w:tcBorders>
            <w:noWrap/>
            <w:vAlign w:val="bottom"/>
          </w:tcPr>
          <w:p w14:paraId="68B97B9D" w14:textId="6CD4BBEA" w:rsidR="005221D5" w:rsidRPr="005A5BA1" w:rsidRDefault="005221D5" w:rsidP="005221D5">
            <w:pPr>
              <w:overflowPunct/>
              <w:autoSpaceDE/>
              <w:autoSpaceDN/>
              <w:adjustRightInd/>
              <w:spacing w:line="180" w:lineRule="exact"/>
              <w:ind w:left="-110" w:right="-72"/>
              <w:textAlignment w:val="auto"/>
              <w:rPr>
                <w:rFonts w:ascii="Arial" w:hAnsi="Arial" w:cs="Arial"/>
                <w:color w:val="000000"/>
                <w:spacing w:val="-2"/>
                <w:sz w:val="16"/>
                <w:szCs w:val="16"/>
                <w:lang w:eastAsia="en-GB"/>
              </w:rPr>
            </w:pPr>
            <w:r w:rsidRPr="005A5BA1">
              <w:rPr>
                <w:rFonts w:ascii="Arial" w:hAnsi="Arial" w:cs="Arial"/>
                <w:color w:val="000000"/>
                <w:spacing w:val="-2"/>
                <w:sz w:val="16"/>
                <w:szCs w:val="16"/>
                <w:lang w:eastAsia="en-GB"/>
              </w:rPr>
              <w:t>Depreciation charge</w:t>
            </w:r>
          </w:p>
        </w:tc>
        <w:tc>
          <w:tcPr>
            <w:tcW w:w="1168" w:type="dxa"/>
            <w:tcBorders>
              <w:left w:val="nil"/>
              <w:bottom w:val="single" w:sz="4" w:space="0" w:color="auto"/>
              <w:right w:val="nil"/>
            </w:tcBorders>
            <w:shd w:val="clear" w:color="000000" w:fill="auto"/>
            <w:noWrap/>
            <w:vAlign w:val="bottom"/>
          </w:tcPr>
          <w:p w14:paraId="2EC8248E" w14:textId="558B2838"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w:t>
            </w:r>
          </w:p>
        </w:tc>
        <w:tc>
          <w:tcPr>
            <w:tcW w:w="1152" w:type="dxa"/>
            <w:tcBorders>
              <w:left w:val="nil"/>
              <w:bottom w:val="single" w:sz="4" w:space="0" w:color="auto"/>
              <w:right w:val="nil"/>
            </w:tcBorders>
            <w:shd w:val="clear" w:color="000000" w:fill="auto"/>
            <w:noWrap/>
            <w:vAlign w:val="bottom"/>
          </w:tcPr>
          <w:p w14:paraId="4F2F325A" w14:textId="4D66FD1F"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(8,571,950)</w:t>
            </w:r>
          </w:p>
        </w:tc>
        <w:tc>
          <w:tcPr>
            <w:tcW w:w="1274" w:type="dxa"/>
            <w:tcBorders>
              <w:left w:val="nil"/>
              <w:bottom w:val="single" w:sz="4" w:space="0" w:color="auto"/>
              <w:right w:val="nil"/>
            </w:tcBorders>
            <w:shd w:val="clear" w:color="000000" w:fill="auto"/>
            <w:noWrap/>
            <w:vAlign w:val="bottom"/>
          </w:tcPr>
          <w:p w14:paraId="60AB8D92" w14:textId="03097A8A"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(131,437,097)</w:t>
            </w:r>
          </w:p>
        </w:tc>
        <w:tc>
          <w:tcPr>
            <w:tcW w:w="1152" w:type="dxa"/>
            <w:tcBorders>
              <w:left w:val="nil"/>
              <w:bottom w:val="single" w:sz="4" w:space="0" w:color="auto"/>
              <w:right w:val="nil"/>
            </w:tcBorders>
            <w:shd w:val="clear" w:color="000000" w:fill="auto"/>
            <w:noWrap/>
            <w:vAlign w:val="bottom"/>
          </w:tcPr>
          <w:p w14:paraId="306302F1" w14:textId="1DAE9F4E"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(34,329,413)</w:t>
            </w:r>
          </w:p>
        </w:tc>
        <w:tc>
          <w:tcPr>
            <w:tcW w:w="1152" w:type="dxa"/>
            <w:tcBorders>
              <w:left w:val="nil"/>
              <w:bottom w:val="single" w:sz="4" w:space="0" w:color="auto"/>
              <w:right w:val="nil"/>
            </w:tcBorders>
            <w:shd w:val="clear" w:color="000000" w:fill="auto"/>
            <w:noWrap/>
            <w:vAlign w:val="bottom"/>
          </w:tcPr>
          <w:p w14:paraId="6174966A" w14:textId="4F223C65"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(13,285,875)</w:t>
            </w:r>
          </w:p>
        </w:tc>
        <w:tc>
          <w:tcPr>
            <w:tcW w:w="1274" w:type="dxa"/>
            <w:tcBorders>
              <w:left w:val="nil"/>
              <w:bottom w:val="single" w:sz="4" w:space="0" w:color="auto"/>
              <w:right w:val="nil"/>
            </w:tcBorders>
            <w:shd w:val="clear" w:color="000000" w:fill="auto"/>
            <w:noWrap/>
            <w:vAlign w:val="bottom"/>
          </w:tcPr>
          <w:p w14:paraId="50BB498E" w14:textId="51699AAB" w:rsidR="005221D5" w:rsidRPr="005A5BA1" w:rsidRDefault="004020DC"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 xml:space="preserve">(559,878,798) </w:t>
            </w:r>
          </w:p>
        </w:tc>
        <w:tc>
          <w:tcPr>
            <w:tcW w:w="1152" w:type="dxa"/>
            <w:tcBorders>
              <w:left w:val="nil"/>
              <w:bottom w:val="single" w:sz="4" w:space="0" w:color="auto"/>
              <w:right w:val="nil"/>
            </w:tcBorders>
            <w:shd w:val="clear" w:color="000000" w:fill="auto"/>
            <w:noWrap/>
            <w:vAlign w:val="bottom"/>
          </w:tcPr>
          <w:p w14:paraId="3C01BFC0" w14:textId="46262EFF"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(22,311,341)</w:t>
            </w:r>
          </w:p>
        </w:tc>
        <w:tc>
          <w:tcPr>
            <w:tcW w:w="1152" w:type="dxa"/>
            <w:tcBorders>
              <w:left w:val="nil"/>
              <w:bottom w:val="single" w:sz="4" w:space="0" w:color="auto"/>
              <w:right w:val="nil"/>
            </w:tcBorders>
            <w:shd w:val="clear" w:color="000000" w:fill="auto"/>
            <w:noWrap/>
            <w:vAlign w:val="bottom"/>
          </w:tcPr>
          <w:p w14:paraId="2A26098F" w14:textId="41E5B47E"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w:t>
            </w:r>
          </w:p>
        </w:tc>
        <w:tc>
          <w:tcPr>
            <w:tcW w:w="1274" w:type="dxa"/>
            <w:tcBorders>
              <w:left w:val="nil"/>
              <w:bottom w:val="single" w:sz="4" w:space="0" w:color="auto"/>
              <w:right w:val="nil"/>
            </w:tcBorders>
            <w:shd w:val="clear" w:color="000000" w:fill="auto"/>
            <w:noWrap/>
            <w:vAlign w:val="bottom"/>
          </w:tcPr>
          <w:p w14:paraId="10498081" w14:textId="244A2708"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w:t>
            </w:r>
          </w:p>
        </w:tc>
        <w:tc>
          <w:tcPr>
            <w:tcW w:w="1346" w:type="dxa"/>
            <w:tcBorders>
              <w:left w:val="nil"/>
              <w:bottom w:val="single" w:sz="4" w:space="0" w:color="auto"/>
              <w:right w:val="nil"/>
            </w:tcBorders>
            <w:shd w:val="clear" w:color="000000" w:fill="auto"/>
            <w:noWrap/>
            <w:vAlign w:val="bottom"/>
          </w:tcPr>
          <w:p w14:paraId="6ED38843" w14:textId="32EF2821" w:rsidR="005221D5" w:rsidRPr="005A5BA1" w:rsidRDefault="004020DC"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 xml:space="preserve">(769,814,474) </w:t>
            </w:r>
          </w:p>
        </w:tc>
      </w:tr>
      <w:tr w:rsidR="005221D5" w:rsidRPr="005A5BA1" w14:paraId="5EF891F1" w14:textId="77777777" w:rsidTr="005A5BA1">
        <w:trPr>
          <w:gridAfter w:val="9"/>
          <w:wAfter w:w="10928" w:type="dxa"/>
        </w:trPr>
        <w:tc>
          <w:tcPr>
            <w:tcW w:w="3312" w:type="dxa"/>
            <w:tcBorders>
              <w:top w:val="nil"/>
              <w:left w:val="nil"/>
              <w:right w:val="nil"/>
            </w:tcBorders>
            <w:noWrap/>
            <w:vAlign w:val="bottom"/>
          </w:tcPr>
          <w:p w14:paraId="03356A5F" w14:textId="77777777" w:rsidR="005221D5" w:rsidRPr="005A5BA1" w:rsidRDefault="005221D5" w:rsidP="005221D5">
            <w:pPr>
              <w:overflowPunct/>
              <w:autoSpaceDE/>
              <w:autoSpaceDN/>
              <w:adjustRightInd/>
              <w:ind w:left="-110" w:right="-72"/>
              <w:textAlignment w:val="auto"/>
              <w:rPr>
                <w:rFonts w:ascii="Arial" w:hAnsi="Arial" w:cs="Arial"/>
                <w:color w:val="000000"/>
                <w:spacing w:val="-2"/>
                <w:sz w:val="10"/>
                <w:szCs w:val="10"/>
                <w:lang w:eastAsia="en-GB"/>
              </w:rPr>
            </w:pPr>
          </w:p>
        </w:tc>
        <w:tc>
          <w:tcPr>
            <w:tcW w:w="1168" w:type="dxa"/>
            <w:tcBorders>
              <w:top w:val="single" w:sz="4" w:space="0" w:color="auto"/>
              <w:left w:val="nil"/>
              <w:right w:val="nil"/>
            </w:tcBorders>
            <w:shd w:val="clear" w:color="000000" w:fill="auto"/>
            <w:noWrap/>
            <w:vAlign w:val="bottom"/>
          </w:tcPr>
          <w:p w14:paraId="333E6CF8" w14:textId="2F50C2CE" w:rsidR="005221D5" w:rsidRPr="005A5BA1" w:rsidRDefault="005221D5" w:rsidP="005221D5">
            <w:pPr>
              <w:overflowPunct/>
              <w:autoSpaceDE/>
              <w:autoSpaceDN/>
              <w:adjustRightInd/>
              <w:ind w:right="-72"/>
              <w:jc w:val="right"/>
              <w:textAlignment w:val="auto"/>
              <w:rPr>
                <w:rFonts w:ascii="Arial" w:hAnsi="Arial" w:cs="Arial"/>
                <w:color w:val="000000"/>
                <w:sz w:val="10"/>
                <w:szCs w:val="10"/>
              </w:rPr>
            </w:pPr>
          </w:p>
        </w:tc>
      </w:tr>
      <w:tr w:rsidR="005221D5" w:rsidRPr="005A5BA1" w14:paraId="2E75792B" w14:textId="77777777" w:rsidTr="005A5BA1">
        <w:tc>
          <w:tcPr>
            <w:tcW w:w="3312" w:type="dxa"/>
            <w:tcBorders>
              <w:top w:val="nil"/>
              <w:left w:val="nil"/>
              <w:right w:val="nil"/>
            </w:tcBorders>
            <w:noWrap/>
            <w:vAlign w:val="bottom"/>
          </w:tcPr>
          <w:p w14:paraId="0103A79E" w14:textId="77777777" w:rsidR="005221D5" w:rsidRPr="005A5BA1" w:rsidRDefault="005221D5" w:rsidP="005221D5">
            <w:pPr>
              <w:overflowPunct/>
              <w:autoSpaceDE/>
              <w:autoSpaceDN/>
              <w:adjustRightInd/>
              <w:spacing w:line="180" w:lineRule="exact"/>
              <w:ind w:left="-110" w:right="-72"/>
              <w:textAlignment w:val="auto"/>
              <w:rPr>
                <w:rFonts w:ascii="Arial" w:hAnsi="Arial" w:cs="Arial"/>
                <w:color w:val="000000"/>
                <w:spacing w:val="-2"/>
                <w:sz w:val="16"/>
                <w:szCs w:val="16"/>
                <w:lang w:eastAsia="en-GB"/>
              </w:rPr>
            </w:pPr>
            <w:r w:rsidRPr="005A5BA1">
              <w:rPr>
                <w:rFonts w:ascii="Arial" w:hAnsi="Arial" w:cs="Arial"/>
                <w:color w:val="000000"/>
                <w:spacing w:val="-2"/>
                <w:sz w:val="16"/>
                <w:szCs w:val="16"/>
                <w:lang w:eastAsia="en-GB"/>
              </w:rPr>
              <w:t>Closing net book amount</w:t>
            </w:r>
          </w:p>
        </w:tc>
        <w:tc>
          <w:tcPr>
            <w:tcW w:w="1168" w:type="dxa"/>
            <w:tcBorders>
              <w:left w:val="nil"/>
              <w:bottom w:val="single" w:sz="4" w:space="0" w:color="auto"/>
              <w:right w:val="nil"/>
            </w:tcBorders>
            <w:shd w:val="clear" w:color="000000" w:fill="auto"/>
            <w:noWrap/>
          </w:tcPr>
          <w:p w14:paraId="0441FC71" w14:textId="4AA5A84F"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1,150,238,205</w:t>
            </w:r>
          </w:p>
        </w:tc>
        <w:tc>
          <w:tcPr>
            <w:tcW w:w="1152" w:type="dxa"/>
            <w:tcBorders>
              <w:left w:val="nil"/>
              <w:bottom w:val="single" w:sz="4" w:space="0" w:color="auto"/>
              <w:right w:val="nil"/>
            </w:tcBorders>
            <w:shd w:val="clear" w:color="000000" w:fill="auto"/>
            <w:noWrap/>
            <w:vAlign w:val="bottom"/>
          </w:tcPr>
          <w:p w14:paraId="727E3CB0" w14:textId="7AEA5A1C"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647,529,320</w:t>
            </w:r>
          </w:p>
        </w:tc>
        <w:tc>
          <w:tcPr>
            <w:tcW w:w="1274" w:type="dxa"/>
            <w:tcBorders>
              <w:left w:val="nil"/>
              <w:bottom w:val="single" w:sz="4" w:space="0" w:color="auto"/>
              <w:right w:val="nil"/>
            </w:tcBorders>
            <w:shd w:val="clear" w:color="000000" w:fill="auto"/>
            <w:noWrap/>
            <w:vAlign w:val="bottom"/>
          </w:tcPr>
          <w:p w14:paraId="6FEB15C4" w14:textId="0B8FD445"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2,258,903,312</w:t>
            </w:r>
          </w:p>
        </w:tc>
        <w:tc>
          <w:tcPr>
            <w:tcW w:w="1152" w:type="dxa"/>
            <w:tcBorders>
              <w:left w:val="nil"/>
              <w:bottom w:val="single" w:sz="4" w:space="0" w:color="auto"/>
              <w:right w:val="nil"/>
            </w:tcBorders>
            <w:shd w:val="clear" w:color="000000" w:fill="auto"/>
            <w:noWrap/>
            <w:vAlign w:val="bottom"/>
          </w:tcPr>
          <w:p w14:paraId="28AEFB76" w14:textId="27CF045B"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493,280,911</w:t>
            </w:r>
          </w:p>
        </w:tc>
        <w:tc>
          <w:tcPr>
            <w:tcW w:w="1152" w:type="dxa"/>
            <w:tcBorders>
              <w:left w:val="nil"/>
              <w:bottom w:val="single" w:sz="4" w:space="0" w:color="auto"/>
              <w:right w:val="nil"/>
            </w:tcBorders>
            <w:shd w:val="clear" w:color="000000" w:fill="auto"/>
            <w:noWrap/>
            <w:vAlign w:val="bottom"/>
          </w:tcPr>
          <w:p w14:paraId="5BF1B010" w14:textId="4BE6CDC1"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71,445,713</w:t>
            </w:r>
          </w:p>
        </w:tc>
        <w:tc>
          <w:tcPr>
            <w:tcW w:w="1274" w:type="dxa"/>
            <w:tcBorders>
              <w:left w:val="nil"/>
              <w:bottom w:val="single" w:sz="4" w:space="0" w:color="auto"/>
              <w:right w:val="nil"/>
            </w:tcBorders>
            <w:shd w:val="clear" w:color="000000" w:fill="auto"/>
            <w:noWrap/>
            <w:vAlign w:val="bottom"/>
          </w:tcPr>
          <w:p w14:paraId="61FC399E" w14:textId="31987684" w:rsidR="005221D5" w:rsidRPr="005A5BA1" w:rsidRDefault="004020DC"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 xml:space="preserve">14,877,065,020 </w:t>
            </w:r>
          </w:p>
        </w:tc>
        <w:tc>
          <w:tcPr>
            <w:tcW w:w="1152" w:type="dxa"/>
            <w:tcBorders>
              <w:left w:val="nil"/>
              <w:bottom w:val="single" w:sz="4" w:space="0" w:color="auto"/>
              <w:right w:val="nil"/>
            </w:tcBorders>
            <w:shd w:val="clear" w:color="000000" w:fill="auto"/>
            <w:noWrap/>
            <w:vAlign w:val="bottom"/>
          </w:tcPr>
          <w:p w14:paraId="243B3A24" w14:textId="209B80BE"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25,468,785</w:t>
            </w:r>
          </w:p>
        </w:tc>
        <w:tc>
          <w:tcPr>
            <w:tcW w:w="1152" w:type="dxa"/>
            <w:tcBorders>
              <w:left w:val="nil"/>
              <w:bottom w:val="single" w:sz="4" w:space="0" w:color="auto"/>
              <w:right w:val="nil"/>
            </w:tcBorders>
            <w:shd w:val="clear" w:color="000000" w:fill="auto"/>
            <w:noWrap/>
            <w:vAlign w:val="bottom"/>
          </w:tcPr>
          <w:p w14:paraId="0F324575" w14:textId="08A6B100"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3</w:t>
            </w:r>
          </w:p>
        </w:tc>
        <w:tc>
          <w:tcPr>
            <w:tcW w:w="1274" w:type="dxa"/>
            <w:tcBorders>
              <w:left w:val="nil"/>
              <w:bottom w:val="single" w:sz="4" w:space="0" w:color="auto"/>
              <w:right w:val="nil"/>
            </w:tcBorders>
            <w:shd w:val="clear" w:color="000000" w:fill="auto"/>
            <w:noWrap/>
            <w:vAlign w:val="bottom"/>
          </w:tcPr>
          <w:p w14:paraId="169F4CD5" w14:textId="7DE0F469"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3,391,035,348</w:t>
            </w:r>
          </w:p>
        </w:tc>
        <w:tc>
          <w:tcPr>
            <w:tcW w:w="1346" w:type="dxa"/>
            <w:tcBorders>
              <w:left w:val="nil"/>
              <w:bottom w:val="single" w:sz="4" w:space="0" w:color="auto"/>
              <w:right w:val="nil"/>
            </w:tcBorders>
            <w:shd w:val="clear" w:color="000000" w:fill="auto"/>
            <w:noWrap/>
            <w:vAlign w:val="bottom"/>
          </w:tcPr>
          <w:p w14:paraId="78534B1C" w14:textId="2E9A5D46" w:rsidR="005221D5" w:rsidRPr="005A5BA1" w:rsidRDefault="004020DC" w:rsidP="005221D5">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 xml:space="preserve">22,914,966,617 </w:t>
            </w:r>
          </w:p>
        </w:tc>
      </w:tr>
      <w:tr w:rsidR="005221D5" w:rsidRPr="005A5BA1" w14:paraId="5A04678B" w14:textId="77777777" w:rsidTr="005A5BA1">
        <w:tc>
          <w:tcPr>
            <w:tcW w:w="3312" w:type="dxa"/>
            <w:tcBorders>
              <w:top w:val="nil"/>
              <w:left w:val="nil"/>
              <w:right w:val="nil"/>
            </w:tcBorders>
            <w:noWrap/>
            <w:vAlign w:val="bottom"/>
          </w:tcPr>
          <w:p w14:paraId="6BB6342B" w14:textId="77777777" w:rsidR="005221D5" w:rsidRPr="005A5BA1" w:rsidRDefault="005221D5" w:rsidP="005221D5">
            <w:pPr>
              <w:overflowPunct/>
              <w:autoSpaceDE/>
              <w:autoSpaceDN/>
              <w:adjustRightInd/>
              <w:ind w:left="-110" w:right="-72"/>
              <w:textAlignment w:val="auto"/>
              <w:rPr>
                <w:rFonts w:ascii="Arial" w:hAnsi="Arial" w:cs="Arial"/>
                <w:color w:val="000000"/>
                <w:spacing w:val="-2"/>
                <w:sz w:val="16"/>
                <w:szCs w:val="16"/>
                <w:lang w:eastAsia="en-GB"/>
              </w:rPr>
            </w:pPr>
          </w:p>
        </w:tc>
        <w:tc>
          <w:tcPr>
            <w:tcW w:w="1168" w:type="dxa"/>
            <w:tcBorders>
              <w:top w:val="single" w:sz="4" w:space="0" w:color="auto"/>
              <w:left w:val="nil"/>
              <w:right w:val="nil"/>
            </w:tcBorders>
            <w:shd w:val="clear" w:color="000000" w:fill="auto"/>
            <w:noWrap/>
            <w:vAlign w:val="bottom"/>
          </w:tcPr>
          <w:p w14:paraId="47FC55C0" w14:textId="77777777" w:rsidR="005221D5" w:rsidRPr="005A5BA1" w:rsidRDefault="005221D5" w:rsidP="005221D5">
            <w:pPr>
              <w:overflowPunct/>
              <w:autoSpaceDE/>
              <w:autoSpaceDN/>
              <w:adjustRightInd/>
              <w:ind w:left="-110" w:right="-72"/>
              <w:textAlignment w:val="auto"/>
              <w:rPr>
                <w:rFonts w:ascii="Arial" w:hAnsi="Arial" w:cs="Arial"/>
                <w:color w:val="000000"/>
                <w:spacing w:val="-4"/>
                <w:sz w:val="16"/>
                <w:szCs w:val="16"/>
                <w:lang w:eastAsia="en-GB"/>
              </w:rPr>
            </w:pPr>
          </w:p>
        </w:tc>
        <w:tc>
          <w:tcPr>
            <w:tcW w:w="1152" w:type="dxa"/>
            <w:tcBorders>
              <w:top w:val="single" w:sz="4" w:space="0" w:color="auto"/>
              <w:left w:val="nil"/>
              <w:right w:val="nil"/>
            </w:tcBorders>
            <w:shd w:val="clear" w:color="000000" w:fill="auto"/>
            <w:noWrap/>
            <w:vAlign w:val="bottom"/>
          </w:tcPr>
          <w:p w14:paraId="3672719B" w14:textId="77777777" w:rsidR="005221D5" w:rsidRPr="005A5BA1" w:rsidRDefault="005221D5" w:rsidP="005221D5">
            <w:pPr>
              <w:overflowPunct/>
              <w:autoSpaceDE/>
              <w:autoSpaceDN/>
              <w:adjustRightInd/>
              <w:ind w:left="-110" w:right="-72"/>
              <w:textAlignment w:val="auto"/>
              <w:rPr>
                <w:rFonts w:ascii="Arial" w:hAnsi="Arial" w:cs="Arial"/>
                <w:color w:val="000000"/>
                <w:spacing w:val="-4"/>
                <w:sz w:val="16"/>
                <w:szCs w:val="16"/>
                <w:lang w:eastAsia="en-GB"/>
              </w:rPr>
            </w:pPr>
          </w:p>
        </w:tc>
        <w:tc>
          <w:tcPr>
            <w:tcW w:w="1274" w:type="dxa"/>
            <w:tcBorders>
              <w:top w:val="single" w:sz="4" w:space="0" w:color="auto"/>
              <w:left w:val="nil"/>
              <w:right w:val="nil"/>
            </w:tcBorders>
            <w:shd w:val="clear" w:color="000000" w:fill="auto"/>
            <w:noWrap/>
            <w:vAlign w:val="bottom"/>
          </w:tcPr>
          <w:p w14:paraId="5F7D0C64" w14:textId="77777777" w:rsidR="005221D5" w:rsidRPr="005A5BA1" w:rsidRDefault="005221D5" w:rsidP="005221D5">
            <w:pPr>
              <w:overflowPunct/>
              <w:autoSpaceDE/>
              <w:autoSpaceDN/>
              <w:adjustRightInd/>
              <w:ind w:left="-110" w:right="-72"/>
              <w:textAlignment w:val="auto"/>
              <w:rPr>
                <w:rFonts w:ascii="Arial" w:hAnsi="Arial" w:cs="Arial"/>
                <w:color w:val="000000"/>
                <w:spacing w:val="-4"/>
                <w:sz w:val="16"/>
                <w:szCs w:val="16"/>
                <w:lang w:eastAsia="en-GB"/>
              </w:rPr>
            </w:pPr>
          </w:p>
        </w:tc>
        <w:tc>
          <w:tcPr>
            <w:tcW w:w="1152" w:type="dxa"/>
            <w:tcBorders>
              <w:top w:val="single" w:sz="4" w:space="0" w:color="auto"/>
              <w:left w:val="nil"/>
              <w:right w:val="nil"/>
            </w:tcBorders>
            <w:shd w:val="clear" w:color="000000" w:fill="auto"/>
            <w:noWrap/>
            <w:vAlign w:val="bottom"/>
          </w:tcPr>
          <w:p w14:paraId="5B51444C" w14:textId="77777777" w:rsidR="005221D5" w:rsidRPr="005A5BA1" w:rsidRDefault="005221D5" w:rsidP="005221D5">
            <w:pPr>
              <w:overflowPunct/>
              <w:autoSpaceDE/>
              <w:autoSpaceDN/>
              <w:adjustRightInd/>
              <w:ind w:left="-110" w:right="-72"/>
              <w:textAlignment w:val="auto"/>
              <w:rPr>
                <w:rFonts w:ascii="Arial" w:hAnsi="Arial" w:cs="Arial"/>
                <w:color w:val="000000"/>
                <w:spacing w:val="-4"/>
                <w:sz w:val="16"/>
                <w:szCs w:val="16"/>
                <w:lang w:eastAsia="en-GB"/>
              </w:rPr>
            </w:pPr>
          </w:p>
        </w:tc>
        <w:tc>
          <w:tcPr>
            <w:tcW w:w="1152" w:type="dxa"/>
            <w:tcBorders>
              <w:top w:val="single" w:sz="4" w:space="0" w:color="auto"/>
              <w:left w:val="nil"/>
              <w:right w:val="nil"/>
            </w:tcBorders>
            <w:shd w:val="clear" w:color="000000" w:fill="auto"/>
            <w:noWrap/>
            <w:vAlign w:val="bottom"/>
          </w:tcPr>
          <w:p w14:paraId="57B60DFF" w14:textId="77777777" w:rsidR="005221D5" w:rsidRPr="005A5BA1" w:rsidRDefault="005221D5" w:rsidP="005221D5">
            <w:pPr>
              <w:overflowPunct/>
              <w:autoSpaceDE/>
              <w:autoSpaceDN/>
              <w:adjustRightInd/>
              <w:ind w:left="-110" w:right="-72"/>
              <w:textAlignment w:val="auto"/>
              <w:rPr>
                <w:rFonts w:ascii="Arial" w:hAnsi="Arial" w:cs="Arial"/>
                <w:color w:val="000000"/>
                <w:spacing w:val="-4"/>
                <w:sz w:val="16"/>
                <w:szCs w:val="16"/>
                <w:lang w:eastAsia="en-GB"/>
              </w:rPr>
            </w:pPr>
          </w:p>
        </w:tc>
        <w:tc>
          <w:tcPr>
            <w:tcW w:w="1274" w:type="dxa"/>
            <w:tcBorders>
              <w:top w:val="single" w:sz="4" w:space="0" w:color="auto"/>
              <w:left w:val="nil"/>
              <w:right w:val="nil"/>
            </w:tcBorders>
            <w:shd w:val="clear" w:color="000000" w:fill="auto"/>
            <w:noWrap/>
            <w:vAlign w:val="bottom"/>
          </w:tcPr>
          <w:p w14:paraId="7E43C92C" w14:textId="77777777" w:rsidR="005221D5" w:rsidRPr="005A5BA1" w:rsidRDefault="005221D5" w:rsidP="005221D5">
            <w:pPr>
              <w:overflowPunct/>
              <w:autoSpaceDE/>
              <w:autoSpaceDN/>
              <w:adjustRightInd/>
              <w:ind w:left="-110" w:right="-72"/>
              <w:textAlignment w:val="auto"/>
              <w:rPr>
                <w:rFonts w:ascii="Arial" w:hAnsi="Arial" w:cs="Arial"/>
                <w:color w:val="000000"/>
                <w:spacing w:val="-4"/>
                <w:sz w:val="16"/>
                <w:szCs w:val="16"/>
                <w:lang w:eastAsia="en-GB"/>
              </w:rPr>
            </w:pPr>
          </w:p>
        </w:tc>
        <w:tc>
          <w:tcPr>
            <w:tcW w:w="1152" w:type="dxa"/>
            <w:tcBorders>
              <w:top w:val="single" w:sz="4" w:space="0" w:color="auto"/>
              <w:left w:val="nil"/>
              <w:right w:val="nil"/>
            </w:tcBorders>
            <w:shd w:val="clear" w:color="000000" w:fill="auto"/>
            <w:noWrap/>
            <w:vAlign w:val="bottom"/>
          </w:tcPr>
          <w:p w14:paraId="09899F83" w14:textId="77777777" w:rsidR="005221D5" w:rsidRPr="005A5BA1" w:rsidRDefault="005221D5" w:rsidP="005221D5">
            <w:pPr>
              <w:overflowPunct/>
              <w:autoSpaceDE/>
              <w:autoSpaceDN/>
              <w:adjustRightInd/>
              <w:ind w:left="-110" w:right="-72"/>
              <w:textAlignment w:val="auto"/>
              <w:rPr>
                <w:rFonts w:ascii="Arial" w:hAnsi="Arial" w:cs="Arial"/>
                <w:color w:val="000000"/>
                <w:spacing w:val="-4"/>
                <w:sz w:val="16"/>
                <w:szCs w:val="16"/>
                <w:lang w:eastAsia="en-GB"/>
              </w:rPr>
            </w:pPr>
          </w:p>
        </w:tc>
        <w:tc>
          <w:tcPr>
            <w:tcW w:w="1152" w:type="dxa"/>
            <w:tcBorders>
              <w:top w:val="single" w:sz="4" w:space="0" w:color="auto"/>
              <w:left w:val="nil"/>
              <w:right w:val="nil"/>
            </w:tcBorders>
            <w:shd w:val="clear" w:color="000000" w:fill="auto"/>
            <w:noWrap/>
            <w:vAlign w:val="bottom"/>
          </w:tcPr>
          <w:p w14:paraId="7FB9283F" w14:textId="77777777" w:rsidR="005221D5" w:rsidRPr="005A5BA1" w:rsidRDefault="005221D5" w:rsidP="005221D5">
            <w:pPr>
              <w:overflowPunct/>
              <w:autoSpaceDE/>
              <w:autoSpaceDN/>
              <w:adjustRightInd/>
              <w:ind w:left="-110" w:right="-72"/>
              <w:textAlignment w:val="auto"/>
              <w:rPr>
                <w:rFonts w:ascii="Arial" w:hAnsi="Arial" w:cs="Arial"/>
                <w:color w:val="000000"/>
                <w:spacing w:val="-4"/>
                <w:sz w:val="16"/>
                <w:szCs w:val="16"/>
                <w:lang w:eastAsia="en-GB"/>
              </w:rPr>
            </w:pPr>
          </w:p>
        </w:tc>
        <w:tc>
          <w:tcPr>
            <w:tcW w:w="1274" w:type="dxa"/>
            <w:tcBorders>
              <w:top w:val="single" w:sz="4" w:space="0" w:color="auto"/>
              <w:left w:val="nil"/>
              <w:right w:val="nil"/>
            </w:tcBorders>
            <w:shd w:val="clear" w:color="000000" w:fill="auto"/>
            <w:noWrap/>
            <w:vAlign w:val="bottom"/>
          </w:tcPr>
          <w:p w14:paraId="7D49F9E9" w14:textId="77777777" w:rsidR="005221D5" w:rsidRPr="005A5BA1" w:rsidRDefault="005221D5" w:rsidP="005221D5">
            <w:pPr>
              <w:overflowPunct/>
              <w:autoSpaceDE/>
              <w:autoSpaceDN/>
              <w:adjustRightInd/>
              <w:ind w:left="-110" w:right="-72"/>
              <w:textAlignment w:val="auto"/>
              <w:rPr>
                <w:rFonts w:ascii="Arial" w:hAnsi="Arial" w:cs="Arial"/>
                <w:color w:val="000000"/>
                <w:spacing w:val="-4"/>
                <w:sz w:val="16"/>
                <w:szCs w:val="16"/>
                <w:lang w:eastAsia="en-GB"/>
              </w:rPr>
            </w:pPr>
          </w:p>
        </w:tc>
        <w:tc>
          <w:tcPr>
            <w:tcW w:w="1346" w:type="dxa"/>
            <w:tcBorders>
              <w:top w:val="single" w:sz="4" w:space="0" w:color="auto"/>
              <w:left w:val="nil"/>
              <w:right w:val="nil"/>
            </w:tcBorders>
            <w:shd w:val="clear" w:color="000000" w:fill="auto"/>
            <w:noWrap/>
            <w:vAlign w:val="bottom"/>
          </w:tcPr>
          <w:p w14:paraId="1A0557C2" w14:textId="77777777" w:rsidR="005221D5" w:rsidRPr="005A5BA1" w:rsidRDefault="005221D5" w:rsidP="005221D5">
            <w:pPr>
              <w:overflowPunct/>
              <w:autoSpaceDE/>
              <w:autoSpaceDN/>
              <w:adjustRightInd/>
              <w:ind w:left="-110" w:right="-72"/>
              <w:textAlignment w:val="auto"/>
              <w:rPr>
                <w:rFonts w:ascii="Arial" w:hAnsi="Arial" w:cs="Arial"/>
                <w:color w:val="000000"/>
                <w:spacing w:val="-4"/>
                <w:sz w:val="16"/>
                <w:szCs w:val="16"/>
                <w:lang w:eastAsia="en-GB"/>
              </w:rPr>
            </w:pPr>
          </w:p>
        </w:tc>
      </w:tr>
      <w:tr w:rsidR="005221D5" w:rsidRPr="005A5BA1" w14:paraId="6D0A8393" w14:textId="77777777" w:rsidTr="005A5BA1">
        <w:tc>
          <w:tcPr>
            <w:tcW w:w="3312" w:type="dxa"/>
            <w:tcBorders>
              <w:top w:val="nil"/>
              <w:left w:val="nil"/>
              <w:right w:val="nil"/>
            </w:tcBorders>
            <w:noWrap/>
            <w:vAlign w:val="bottom"/>
          </w:tcPr>
          <w:p w14:paraId="760536EE" w14:textId="6654A346" w:rsidR="005221D5" w:rsidRPr="005A5BA1" w:rsidRDefault="005221D5" w:rsidP="005221D5">
            <w:pPr>
              <w:overflowPunct/>
              <w:autoSpaceDE/>
              <w:autoSpaceDN/>
              <w:adjustRightInd/>
              <w:spacing w:line="180" w:lineRule="exact"/>
              <w:ind w:left="-110" w:right="-72"/>
              <w:textAlignment w:val="auto"/>
              <w:rPr>
                <w:rFonts w:ascii="Arial" w:hAnsi="Arial" w:cs="Arial"/>
                <w:color w:val="000000"/>
                <w:spacing w:val="-2"/>
                <w:sz w:val="16"/>
                <w:szCs w:val="16"/>
                <w:lang w:eastAsia="en-GB"/>
              </w:rPr>
            </w:pPr>
            <w:r w:rsidRPr="005A5BA1">
              <w:rPr>
                <w:rFonts w:ascii="Arial" w:hAnsi="Arial" w:cs="Arial"/>
                <w:b/>
                <w:bCs/>
                <w:color w:val="000000"/>
                <w:spacing w:val="-2"/>
                <w:sz w:val="16"/>
                <w:szCs w:val="16"/>
                <w:lang w:eastAsia="en-GB"/>
              </w:rPr>
              <w:t>At 31 December 2025</w:t>
            </w:r>
          </w:p>
        </w:tc>
        <w:tc>
          <w:tcPr>
            <w:tcW w:w="1168" w:type="dxa"/>
            <w:tcBorders>
              <w:left w:val="nil"/>
              <w:right w:val="nil"/>
            </w:tcBorders>
            <w:shd w:val="clear" w:color="000000" w:fill="auto"/>
            <w:noWrap/>
            <w:vAlign w:val="bottom"/>
          </w:tcPr>
          <w:p w14:paraId="411936D5" w14:textId="77777777"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p>
        </w:tc>
        <w:tc>
          <w:tcPr>
            <w:tcW w:w="1152" w:type="dxa"/>
            <w:tcBorders>
              <w:left w:val="nil"/>
              <w:right w:val="nil"/>
            </w:tcBorders>
            <w:shd w:val="clear" w:color="000000" w:fill="auto"/>
            <w:noWrap/>
            <w:vAlign w:val="bottom"/>
          </w:tcPr>
          <w:p w14:paraId="7F595248" w14:textId="77777777"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p>
        </w:tc>
        <w:tc>
          <w:tcPr>
            <w:tcW w:w="1274" w:type="dxa"/>
            <w:tcBorders>
              <w:left w:val="nil"/>
              <w:right w:val="nil"/>
            </w:tcBorders>
            <w:shd w:val="clear" w:color="000000" w:fill="auto"/>
            <w:noWrap/>
            <w:vAlign w:val="bottom"/>
          </w:tcPr>
          <w:p w14:paraId="20B68A3F" w14:textId="77777777"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p>
        </w:tc>
        <w:tc>
          <w:tcPr>
            <w:tcW w:w="1152" w:type="dxa"/>
            <w:tcBorders>
              <w:left w:val="nil"/>
              <w:right w:val="nil"/>
            </w:tcBorders>
            <w:shd w:val="clear" w:color="000000" w:fill="auto"/>
            <w:noWrap/>
            <w:vAlign w:val="bottom"/>
          </w:tcPr>
          <w:p w14:paraId="15E2508E" w14:textId="77777777"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p>
        </w:tc>
        <w:tc>
          <w:tcPr>
            <w:tcW w:w="1152" w:type="dxa"/>
            <w:tcBorders>
              <w:left w:val="nil"/>
              <w:right w:val="nil"/>
            </w:tcBorders>
            <w:shd w:val="clear" w:color="000000" w:fill="auto"/>
            <w:noWrap/>
            <w:vAlign w:val="bottom"/>
          </w:tcPr>
          <w:p w14:paraId="26391DDF" w14:textId="77777777"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p>
        </w:tc>
        <w:tc>
          <w:tcPr>
            <w:tcW w:w="1274" w:type="dxa"/>
            <w:tcBorders>
              <w:left w:val="nil"/>
              <w:right w:val="nil"/>
            </w:tcBorders>
            <w:shd w:val="clear" w:color="000000" w:fill="auto"/>
            <w:noWrap/>
            <w:vAlign w:val="bottom"/>
          </w:tcPr>
          <w:p w14:paraId="783BB605" w14:textId="77777777"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p>
        </w:tc>
        <w:tc>
          <w:tcPr>
            <w:tcW w:w="1152" w:type="dxa"/>
            <w:tcBorders>
              <w:left w:val="nil"/>
              <w:right w:val="nil"/>
            </w:tcBorders>
            <w:shd w:val="clear" w:color="000000" w:fill="auto"/>
            <w:noWrap/>
            <w:vAlign w:val="bottom"/>
          </w:tcPr>
          <w:p w14:paraId="25C2DEFF" w14:textId="77777777"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p>
        </w:tc>
        <w:tc>
          <w:tcPr>
            <w:tcW w:w="1152" w:type="dxa"/>
            <w:tcBorders>
              <w:left w:val="nil"/>
              <w:right w:val="nil"/>
            </w:tcBorders>
            <w:shd w:val="clear" w:color="000000" w:fill="auto"/>
            <w:noWrap/>
            <w:vAlign w:val="bottom"/>
          </w:tcPr>
          <w:p w14:paraId="3FF195CF" w14:textId="77777777"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p>
        </w:tc>
        <w:tc>
          <w:tcPr>
            <w:tcW w:w="1274" w:type="dxa"/>
            <w:tcBorders>
              <w:left w:val="nil"/>
              <w:right w:val="nil"/>
            </w:tcBorders>
            <w:shd w:val="clear" w:color="000000" w:fill="auto"/>
            <w:noWrap/>
            <w:vAlign w:val="bottom"/>
          </w:tcPr>
          <w:p w14:paraId="320CF061" w14:textId="77777777"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p>
        </w:tc>
        <w:tc>
          <w:tcPr>
            <w:tcW w:w="1346" w:type="dxa"/>
            <w:tcBorders>
              <w:left w:val="nil"/>
              <w:right w:val="nil"/>
            </w:tcBorders>
            <w:shd w:val="clear" w:color="000000" w:fill="auto"/>
            <w:noWrap/>
            <w:vAlign w:val="bottom"/>
          </w:tcPr>
          <w:p w14:paraId="356E8C56" w14:textId="77777777" w:rsidR="005221D5" w:rsidRPr="005A5BA1" w:rsidRDefault="005221D5" w:rsidP="005221D5">
            <w:pPr>
              <w:overflowPunct/>
              <w:autoSpaceDE/>
              <w:autoSpaceDN/>
              <w:adjustRightInd/>
              <w:spacing w:line="180" w:lineRule="exact"/>
              <w:ind w:right="-72"/>
              <w:jc w:val="right"/>
              <w:textAlignment w:val="auto"/>
              <w:rPr>
                <w:rFonts w:ascii="Arial" w:eastAsia="SimSun" w:hAnsi="Arial" w:cs="Arial"/>
                <w:color w:val="000000"/>
                <w:sz w:val="16"/>
                <w:szCs w:val="16"/>
                <w:lang w:eastAsia="zh-CN"/>
              </w:rPr>
            </w:pPr>
          </w:p>
        </w:tc>
      </w:tr>
      <w:tr w:rsidR="00296B00" w:rsidRPr="005A5BA1" w14:paraId="5DD101EB" w14:textId="77777777" w:rsidTr="005A5BA1">
        <w:tc>
          <w:tcPr>
            <w:tcW w:w="3312" w:type="dxa"/>
            <w:tcBorders>
              <w:top w:val="nil"/>
              <w:left w:val="nil"/>
              <w:right w:val="nil"/>
            </w:tcBorders>
            <w:noWrap/>
            <w:vAlign w:val="bottom"/>
          </w:tcPr>
          <w:p w14:paraId="4766916B" w14:textId="77777777" w:rsidR="00296B00" w:rsidRPr="005A5BA1" w:rsidRDefault="00296B00" w:rsidP="00296B00">
            <w:pPr>
              <w:overflowPunct/>
              <w:autoSpaceDE/>
              <w:autoSpaceDN/>
              <w:adjustRightInd/>
              <w:spacing w:line="180" w:lineRule="exact"/>
              <w:ind w:left="-110" w:right="-72"/>
              <w:textAlignment w:val="auto"/>
              <w:rPr>
                <w:rFonts w:ascii="Arial" w:hAnsi="Arial" w:cs="Arial"/>
                <w:b/>
                <w:bCs/>
                <w:color w:val="000000"/>
                <w:spacing w:val="-2"/>
                <w:sz w:val="16"/>
                <w:szCs w:val="16"/>
                <w:lang w:eastAsia="en-GB"/>
              </w:rPr>
            </w:pPr>
            <w:r w:rsidRPr="005A5BA1">
              <w:rPr>
                <w:rFonts w:ascii="Arial" w:hAnsi="Arial" w:cs="Arial"/>
                <w:color w:val="000000"/>
                <w:spacing w:val="-2"/>
                <w:sz w:val="16"/>
                <w:szCs w:val="16"/>
                <w:lang w:eastAsia="en-GB"/>
              </w:rPr>
              <w:t>Cost</w:t>
            </w:r>
          </w:p>
        </w:tc>
        <w:tc>
          <w:tcPr>
            <w:tcW w:w="1168" w:type="dxa"/>
            <w:tcBorders>
              <w:left w:val="nil"/>
              <w:right w:val="nil"/>
            </w:tcBorders>
            <w:shd w:val="clear" w:color="000000" w:fill="auto"/>
            <w:noWrap/>
            <w:vAlign w:val="bottom"/>
          </w:tcPr>
          <w:p w14:paraId="44E588D1" w14:textId="25881381" w:rsidR="00296B00" w:rsidRPr="005A5BA1" w:rsidRDefault="00296B00" w:rsidP="00296B00">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1,150,238,205</w:t>
            </w:r>
          </w:p>
        </w:tc>
        <w:tc>
          <w:tcPr>
            <w:tcW w:w="1152" w:type="dxa"/>
            <w:tcBorders>
              <w:left w:val="nil"/>
              <w:right w:val="nil"/>
            </w:tcBorders>
            <w:shd w:val="clear" w:color="000000" w:fill="auto"/>
            <w:noWrap/>
            <w:vAlign w:val="bottom"/>
          </w:tcPr>
          <w:p w14:paraId="34BE96B0" w14:textId="70610E95" w:rsidR="00296B00" w:rsidRPr="005A5BA1" w:rsidRDefault="00296B00" w:rsidP="00296B00">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685,756,029</w:t>
            </w:r>
          </w:p>
        </w:tc>
        <w:tc>
          <w:tcPr>
            <w:tcW w:w="1274" w:type="dxa"/>
            <w:tcBorders>
              <w:left w:val="nil"/>
              <w:right w:val="nil"/>
            </w:tcBorders>
            <w:shd w:val="clear" w:color="000000" w:fill="auto"/>
            <w:noWrap/>
            <w:vAlign w:val="bottom"/>
          </w:tcPr>
          <w:p w14:paraId="0EA7B2D6" w14:textId="56795859" w:rsidR="00296B00" w:rsidRPr="005A5BA1" w:rsidRDefault="00296B00" w:rsidP="00296B00">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3,379,936,217</w:t>
            </w:r>
          </w:p>
        </w:tc>
        <w:tc>
          <w:tcPr>
            <w:tcW w:w="1152" w:type="dxa"/>
            <w:tcBorders>
              <w:left w:val="nil"/>
              <w:right w:val="nil"/>
            </w:tcBorders>
            <w:shd w:val="clear" w:color="000000" w:fill="auto"/>
            <w:noWrap/>
            <w:vAlign w:val="bottom"/>
          </w:tcPr>
          <w:p w14:paraId="52846780" w14:textId="083F2FAB" w:rsidR="00296B00" w:rsidRPr="005A5BA1" w:rsidRDefault="00296B00" w:rsidP="00296B00">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943,069,283</w:t>
            </w:r>
          </w:p>
        </w:tc>
        <w:tc>
          <w:tcPr>
            <w:tcW w:w="1152" w:type="dxa"/>
            <w:tcBorders>
              <w:left w:val="nil"/>
              <w:right w:val="nil"/>
            </w:tcBorders>
            <w:shd w:val="clear" w:color="000000" w:fill="auto"/>
            <w:noWrap/>
            <w:vAlign w:val="bottom"/>
          </w:tcPr>
          <w:p w14:paraId="3C837656" w14:textId="7B1464B8" w:rsidR="00296B00" w:rsidRPr="005A5BA1" w:rsidRDefault="00296B00" w:rsidP="00296B00">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224,039,033</w:t>
            </w:r>
          </w:p>
        </w:tc>
        <w:tc>
          <w:tcPr>
            <w:tcW w:w="1274" w:type="dxa"/>
            <w:tcBorders>
              <w:left w:val="nil"/>
              <w:right w:val="nil"/>
            </w:tcBorders>
            <w:shd w:val="clear" w:color="000000" w:fill="auto"/>
            <w:noWrap/>
            <w:vAlign w:val="bottom"/>
          </w:tcPr>
          <w:p w14:paraId="1A5F9D1B" w14:textId="5868F07C" w:rsidR="00296B00" w:rsidRPr="005A5BA1" w:rsidRDefault="00296B00" w:rsidP="00296B00">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20,607,742,687</w:t>
            </w:r>
          </w:p>
        </w:tc>
        <w:tc>
          <w:tcPr>
            <w:tcW w:w="1152" w:type="dxa"/>
            <w:tcBorders>
              <w:left w:val="nil"/>
              <w:right w:val="nil"/>
            </w:tcBorders>
            <w:shd w:val="clear" w:color="000000" w:fill="auto"/>
            <w:noWrap/>
            <w:vAlign w:val="bottom"/>
          </w:tcPr>
          <w:p w14:paraId="611AE2CF" w14:textId="4CDEB8D0" w:rsidR="00296B00" w:rsidRPr="005A5BA1" w:rsidRDefault="00296B00" w:rsidP="00296B00">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328,743,451</w:t>
            </w:r>
          </w:p>
        </w:tc>
        <w:tc>
          <w:tcPr>
            <w:tcW w:w="1152" w:type="dxa"/>
            <w:tcBorders>
              <w:left w:val="nil"/>
              <w:right w:val="nil"/>
            </w:tcBorders>
            <w:shd w:val="clear" w:color="000000" w:fill="auto"/>
            <w:noWrap/>
            <w:vAlign w:val="bottom"/>
          </w:tcPr>
          <w:p w14:paraId="5F7BFC69" w14:textId="1764CF65" w:rsidR="00296B00" w:rsidRPr="005A5BA1" w:rsidRDefault="00296B00" w:rsidP="00296B00">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5,206,917</w:t>
            </w:r>
          </w:p>
        </w:tc>
        <w:tc>
          <w:tcPr>
            <w:tcW w:w="1274" w:type="dxa"/>
            <w:tcBorders>
              <w:left w:val="nil"/>
              <w:right w:val="nil"/>
            </w:tcBorders>
            <w:shd w:val="clear" w:color="000000" w:fill="auto"/>
            <w:noWrap/>
            <w:vAlign w:val="bottom"/>
          </w:tcPr>
          <w:p w14:paraId="328F207C" w14:textId="11750247" w:rsidR="00296B00" w:rsidRPr="005A5BA1" w:rsidRDefault="00296B00" w:rsidP="00296B00">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3,391,035,348</w:t>
            </w:r>
          </w:p>
        </w:tc>
        <w:tc>
          <w:tcPr>
            <w:tcW w:w="1346" w:type="dxa"/>
            <w:tcBorders>
              <w:left w:val="nil"/>
              <w:right w:val="nil"/>
            </w:tcBorders>
            <w:shd w:val="clear" w:color="000000" w:fill="auto"/>
            <w:noWrap/>
            <w:vAlign w:val="bottom"/>
          </w:tcPr>
          <w:p w14:paraId="37DE14CE" w14:textId="50E51431" w:rsidR="00296B00" w:rsidRPr="005A5BA1" w:rsidRDefault="00296B00" w:rsidP="00296B00">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30,715,767,170</w:t>
            </w:r>
          </w:p>
        </w:tc>
      </w:tr>
      <w:tr w:rsidR="00296B00" w:rsidRPr="005A5BA1" w14:paraId="782F00DA" w14:textId="77777777" w:rsidTr="005A5BA1">
        <w:tc>
          <w:tcPr>
            <w:tcW w:w="3312" w:type="dxa"/>
            <w:tcBorders>
              <w:top w:val="nil"/>
              <w:left w:val="nil"/>
              <w:right w:val="nil"/>
            </w:tcBorders>
            <w:noWrap/>
          </w:tcPr>
          <w:p w14:paraId="70A68581" w14:textId="25D65E27" w:rsidR="00296B00" w:rsidRPr="005A5BA1" w:rsidRDefault="00296B00" w:rsidP="00296B00">
            <w:pPr>
              <w:overflowPunct/>
              <w:autoSpaceDE/>
              <w:autoSpaceDN/>
              <w:adjustRightInd/>
              <w:spacing w:line="180" w:lineRule="exact"/>
              <w:ind w:left="-110" w:right="-72"/>
              <w:textAlignment w:val="auto"/>
              <w:rPr>
                <w:rFonts w:ascii="Arial" w:hAnsi="Arial" w:cs="Arial"/>
                <w:color w:val="000000"/>
                <w:spacing w:val="-2"/>
                <w:sz w:val="16"/>
                <w:szCs w:val="16"/>
                <w:lang w:eastAsia="en-GB"/>
              </w:rPr>
            </w:pPr>
            <w:r w:rsidRPr="005A5BA1">
              <w:rPr>
                <w:rFonts w:ascii="Arial" w:hAnsi="Arial" w:cs="Arial"/>
                <w:color w:val="000000"/>
                <w:spacing w:val="-2"/>
                <w:sz w:val="16"/>
                <w:szCs w:val="16"/>
                <w:u w:val="single"/>
                <w:lang w:eastAsia="en-GB"/>
              </w:rPr>
              <w:t>Less</w:t>
            </w:r>
            <w:r w:rsidRPr="005A5BA1">
              <w:rPr>
                <w:rFonts w:ascii="Arial" w:hAnsi="Arial" w:cs="Arial"/>
                <w:color w:val="000000"/>
                <w:spacing w:val="-2"/>
                <w:sz w:val="16"/>
                <w:szCs w:val="16"/>
                <w:lang w:eastAsia="en-GB"/>
              </w:rPr>
              <w:t xml:space="preserve">  Accumulated depreciation</w:t>
            </w:r>
          </w:p>
        </w:tc>
        <w:tc>
          <w:tcPr>
            <w:tcW w:w="1168" w:type="dxa"/>
            <w:tcBorders>
              <w:left w:val="nil"/>
              <w:right w:val="nil"/>
            </w:tcBorders>
            <w:shd w:val="clear" w:color="000000" w:fill="auto"/>
            <w:noWrap/>
            <w:vAlign w:val="bottom"/>
          </w:tcPr>
          <w:p w14:paraId="3F5CA0D2" w14:textId="7F4470B1" w:rsidR="00296B00" w:rsidRPr="005A5BA1" w:rsidRDefault="00296B00" w:rsidP="00296B00">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w:t>
            </w:r>
          </w:p>
        </w:tc>
        <w:tc>
          <w:tcPr>
            <w:tcW w:w="1152" w:type="dxa"/>
            <w:tcBorders>
              <w:left w:val="nil"/>
              <w:right w:val="nil"/>
            </w:tcBorders>
            <w:shd w:val="clear" w:color="000000" w:fill="auto"/>
            <w:noWrap/>
            <w:vAlign w:val="bottom"/>
          </w:tcPr>
          <w:p w14:paraId="5F9274F9" w14:textId="7FA42EC8" w:rsidR="00296B00" w:rsidRPr="005A5BA1" w:rsidRDefault="00296B00" w:rsidP="00296B00">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(38,226,709)</w:t>
            </w:r>
          </w:p>
        </w:tc>
        <w:tc>
          <w:tcPr>
            <w:tcW w:w="1274" w:type="dxa"/>
            <w:tcBorders>
              <w:left w:val="nil"/>
              <w:right w:val="nil"/>
            </w:tcBorders>
            <w:shd w:val="clear" w:color="000000" w:fill="auto"/>
            <w:noWrap/>
            <w:vAlign w:val="bottom"/>
          </w:tcPr>
          <w:p w14:paraId="109E68C0" w14:textId="58A3B1DB" w:rsidR="00296B00" w:rsidRPr="005A5BA1" w:rsidRDefault="00296B00" w:rsidP="00296B00">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(1,112,747,811)</w:t>
            </w:r>
          </w:p>
        </w:tc>
        <w:tc>
          <w:tcPr>
            <w:tcW w:w="1152" w:type="dxa"/>
            <w:tcBorders>
              <w:left w:val="nil"/>
              <w:right w:val="nil"/>
            </w:tcBorders>
            <w:shd w:val="clear" w:color="000000" w:fill="auto"/>
            <w:noWrap/>
            <w:vAlign w:val="bottom"/>
          </w:tcPr>
          <w:p w14:paraId="28253DA2" w14:textId="1AEAFA80" w:rsidR="00296B00" w:rsidRPr="005A5BA1" w:rsidRDefault="00296B00" w:rsidP="00296B00">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(447,024,994)</w:t>
            </w:r>
          </w:p>
        </w:tc>
        <w:tc>
          <w:tcPr>
            <w:tcW w:w="1152" w:type="dxa"/>
            <w:tcBorders>
              <w:left w:val="nil"/>
              <w:right w:val="nil"/>
            </w:tcBorders>
            <w:shd w:val="clear" w:color="000000" w:fill="auto"/>
            <w:noWrap/>
            <w:vAlign w:val="bottom"/>
          </w:tcPr>
          <w:p w14:paraId="37BA25F3" w14:textId="4398AF1B" w:rsidR="00296B00" w:rsidRPr="005A5BA1" w:rsidRDefault="00296B00" w:rsidP="00296B00">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(152,593,320)</w:t>
            </w:r>
          </w:p>
        </w:tc>
        <w:tc>
          <w:tcPr>
            <w:tcW w:w="1274" w:type="dxa"/>
            <w:tcBorders>
              <w:left w:val="nil"/>
              <w:right w:val="nil"/>
            </w:tcBorders>
            <w:shd w:val="clear" w:color="000000" w:fill="auto"/>
            <w:noWrap/>
            <w:vAlign w:val="bottom"/>
          </w:tcPr>
          <w:p w14:paraId="7B4EBAA8" w14:textId="602DEF08" w:rsidR="00296B00" w:rsidRPr="005A5BA1" w:rsidRDefault="004C2B6A" w:rsidP="00296B00">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 xml:space="preserve">(5,729,782,225) </w:t>
            </w:r>
          </w:p>
        </w:tc>
        <w:tc>
          <w:tcPr>
            <w:tcW w:w="1152" w:type="dxa"/>
            <w:tcBorders>
              <w:left w:val="nil"/>
              <w:right w:val="nil"/>
            </w:tcBorders>
            <w:shd w:val="clear" w:color="000000" w:fill="auto"/>
            <w:noWrap/>
            <w:vAlign w:val="bottom"/>
          </w:tcPr>
          <w:p w14:paraId="165BC801" w14:textId="4F3E8B45" w:rsidR="00296B00" w:rsidRPr="005A5BA1" w:rsidRDefault="00296B00" w:rsidP="00296B00">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(303,274,665)</w:t>
            </w:r>
          </w:p>
        </w:tc>
        <w:tc>
          <w:tcPr>
            <w:tcW w:w="1152" w:type="dxa"/>
            <w:tcBorders>
              <w:left w:val="nil"/>
              <w:right w:val="nil"/>
            </w:tcBorders>
            <w:shd w:val="clear" w:color="000000" w:fill="auto"/>
            <w:noWrap/>
            <w:vAlign w:val="bottom"/>
          </w:tcPr>
          <w:p w14:paraId="5A148356" w14:textId="2D71B24E" w:rsidR="00296B00" w:rsidRPr="005A5BA1" w:rsidRDefault="00296B00" w:rsidP="00296B00">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(5,206,914)</w:t>
            </w:r>
          </w:p>
        </w:tc>
        <w:tc>
          <w:tcPr>
            <w:tcW w:w="1274" w:type="dxa"/>
            <w:tcBorders>
              <w:left w:val="nil"/>
              <w:right w:val="nil"/>
            </w:tcBorders>
            <w:shd w:val="clear" w:color="000000" w:fill="auto"/>
            <w:noWrap/>
            <w:vAlign w:val="bottom"/>
          </w:tcPr>
          <w:p w14:paraId="5FFF6430" w14:textId="7DD224D0" w:rsidR="00296B00" w:rsidRPr="005A5BA1" w:rsidRDefault="00296B00" w:rsidP="00296B00">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w:t>
            </w:r>
          </w:p>
        </w:tc>
        <w:tc>
          <w:tcPr>
            <w:tcW w:w="1346" w:type="dxa"/>
            <w:tcBorders>
              <w:left w:val="nil"/>
              <w:right w:val="nil"/>
            </w:tcBorders>
            <w:shd w:val="clear" w:color="000000" w:fill="auto"/>
            <w:noWrap/>
            <w:vAlign w:val="bottom"/>
          </w:tcPr>
          <w:p w14:paraId="63B37F7E" w14:textId="026F261E" w:rsidR="00296B00" w:rsidRPr="005A5BA1" w:rsidRDefault="004C2B6A" w:rsidP="00296B00">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 xml:space="preserve">(7,788,856,638) </w:t>
            </w:r>
          </w:p>
        </w:tc>
      </w:tr>
      <w:tr w:rsidR="00296B00" w:rsidRPr="005A5BA1" w14:paraId="0EC0F46F" w14:textId="77777777" w:rsidTr="005A5BA1">
        <w:tc>
          <w:tcPr>
            <w:tcW w:w="3312" w:type="dxa"/>
            <w:tcBorders>
              <w:top w:val="nil"/>
              <w:left w:val="nil"/>
              <w:right w:val="nil"/>
            </w:tcBorders>
            <w:noWrap/>
            <w:vAlign w:val="bottom"/>
          </w:tcPr>
          <w:p w14:paraId="36438178" w14:textId="3B0E8B14" w:rsidR="00296B00" w:rsidRPr="005A5BA1" w:rsidRDefault="00296B00" w:rsidP="00296B00">
            <w:pPr>
              <w:overflowPunct/>
              <w:autoSpaceDE/>
              <w:autoSpaceDN/>
              <w:adjustRightInd/>
              <w:spacing w:line="180" w:lineRule="exact"/>
              <w:ind w:left="-110" w:right="-72"/>
              <w:textAlignment w:val="auto"/>
              <w:rPr>
                <w:rFonts w:ascii="Arial" w:hAnsi="Arial" w:cs="Arial"/>
                <w:color w:val="000000"/>
                <w:spacing w:val="-2"/>
                <w:sz w:val="16"/>
                <w:szCs w:val="16"/>
                <w:lang w:eastAsia="en-GB"/>
              </w:rPr>
            </w:pPr>
            <w:r w:rsidRPr="005A5BA1">
              <w:rPr>
                <w:rFonts w:ascii="Arial" w:hAnsi="Arial" w:cs="Arial"/>
                <w:color w:val="000000"/>
                <w:spacing w:val="-2"/>
                <w:sz w:val="16"/>
                <w:szCs w:val="16"/>
                <w:u w:val="single"/>
                <w:lang w:eastAsia="en-GB"/>
              </w:rPr>
              <w:t>Less</w:t>
            </w:r>
            <w:r w:rsidRPr="005A5BA1">
              <w:rPr>
                <w:rFonts w:ascii="Arial" w:hAnsi="Arial" w:cs="Arial"/>
                <w:color w:val="000000"/>
                <w:spacing w:val="-2"/>
                <w:sz w:val="16"/>
                <w:szCs w:val="16"/>
                <w:lang w:eastAsia="en-GB"/>
              </w:rPr>
              <w:t xml:space="preserve">  Accumulated impairment</w:t>
            </w:r>
          </w:p>
        </w:tc>
        <w:tc>
          <w:tcPr>
            <w:tcW w:w="1168" w:type="dxa"/>
            <w:tcBorders>
              <w:left w:val="nil"/>
              <w:bottom w:val="single" w:sz="4" w:space="0" w:color="auto"/>
              <w:right w:val="nil"/>
            </w:tcBorders>
            <w:shd w:val="clear" w:color="000000" w:fill="auto"/>
            <w:noWrap/>
            <w:vAlign w:val="bottom"/>
          </w:tcPr>
          <w:p w14:paraId="56CA9E0D" w14:textId="5094F1B2" w:rsidR="00296B00" w:rsidRPr="005A5BA1" w:rsidRDefault="00296B00" w:rsidP="00296B00">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w:t>
            </w:r>
          </w:p>
        </w:tc>
        <w:tc>
          <w:tcPr>
            <w:tcW w:w="1152" w:type="dxa"/>
            <w:tcBorders>
              <w:left w:val="nil"/>
              <w:bottom w:val="single" w:sz="4" w:space="0" w:color="auto"/>
              <w:right w:val="nil"/>
            </w:tcBorders>
            <w:shd w:val="clear" w:color="000000" w:fill="auto"/>
            <w:noWrap/>
            <w:vAlign w:val="bottom"/>
          </w:tcPr>
          <w:p w14:paraId="361E412C" w14:textId="7D090EC8" w:rsidR="00296B00" w:rsidRPr="005A5BA1" w:rsidRDefault="00296B00" w:rsidP="00296B00">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w:t>
            </w:r>
          </w:p>
        </w:tc>
        <w:tc>
          <w:tcPr>
            <w:tcW w:w="1274" w:type="dxa"/>
            <w:tcBorders>
              <w:left w:val="nil"/>
              <w:bottom w:val="single" w:sz="4" w:space="0" w:color="auto"/>
              <w:right w:val="nil"/>
            </w:tcBorders>
            <w:shd w:val="clear" w:color="000000" w:fill="auto"/>
            <w:noWrap/>
            <w:vAlign w:val="bottom"/>
          </w:tcPr>
          <w:p w14:paraId="41B716C4" w14:textId="5F890CAF" w:rsidR="00296B00" w:rsidRPr="005A5BA1" w:rsidRDefault="00296B00" w:rsidP="00296B00">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(8,285,094)</w:t>
            </w:r>
          </w:p>
        </w:tc>
        <w:tc>
          <w:tcPr>
            <w:tcW w:w="1152" w:type="dxa"/>
            <w:tcBorders>
              <w:left w:val="nil"/>
              <w:bottom w:val="single" w:sz="4" w:space="0" w:color="auto"/>
              <w:right w:val="nil"/>
            </w:tcBorders>
            <w:shd w:val="clear" w:color="000000" w:fill="auto"/>
            <w:noWrap/>
            <w:vAlign w:val="bottom"/>
          </w:tcPr>
          <w:p w14:paraId="27F1389E" w14:textId="27B8837F" w:rsidR="00296B00" w:rsidRPr="005A5BA1" w:rsidRDefault="00296B00" w:rsidP="00296B00">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(2,763,378)</w:t>
            </w:r>
          </w:p>
        </w:tc>
        <w:tc>
          <w:tcPr>
            <w:tcW w:w="1152" w:type="dxa"/>
            <w:tcBorders>
              <w:left w:val="nil"/>
              <w:bottom w:val="single" w:sz="4" w:space="0" w:color="auto"/>
              <w:right w:val="nil"/>
            </w:tcBorders>
            <w:shd w:val="clear" w:color="000000" w:fill="auto"/>
            <w:noWrap/>
            <w:vAlign w:val="bottom"/>
          </w:tcPr>
          <w:p w14:paraId="6C15CFF3" w14:textId="6C996485" w:rsidR="00296B00" w:rsidRPr="005A5BA1" w:rsidRDefault="00296B00" w:rsidP="00296B00">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w:t>
            </w:r>
          </w:p>
        </w:tc>
        <w:tc>
          <w:tcPr>
            <w:tcW w:w="1274" w:type="dxa"/>
            <w:tcBorders>
              <w:left w:val="nil"/>
              <w:bottom w:val="single" w:sz="4" w:space="0" w:color="auto"/>
              <w:right w:val="nil"/>
            </w:tcBorders>
            <w:shd w:val="clear" w:color="000000" w:fill="auto"/>
            <w:noWrap/>
            <w:vAlign w:val="bottom"/>
          </w:tcPr>
          <w:p w14:paraId="1BD79338" w14:textId="53B223CC" w:rsidR="00296B00" w:rsidRPr="005A5BA1" w:rsidRDefault="00296B00" w:rsidP="00296B00">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(895,442)</w:t>
            </w:r>
          </w:p>
        </w:tc>
        <w:tc>
          <w:tcPr>
            <w:tcW w:w="1152" w:type="dxa"/>
            <w:tcBorders>
              <w:left w:val="nil"/>
              <w:bottom w:val="single" w:sz="4" w:space="0" w:color="auto"/>
              <w:right w:val="nil"/>
            </w:tcBorders>
            <w:shd w:val="clear" w:color="000000" w:fill="auto"/>
            <w:noWrap/>
            <w:vAlign w:val="bottom"/>
          </w:tcPr>
          <w:p w14:paraId="38377B39" w14:textId="74142F15" w:rsidR="00296B00" w:rsidRPr="005A5BA1" w:rsidRDefault="00296B00" w:rsidP="00296B00">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(1)</w:t>
            </w:r>
          </w:p>
        </w:tc>
        <w:tc>
          <w:tcPr>
            <w:tcW w:w="1152" w:type="dxa"/>
            <w:tcBorders>
              <w:left w:val="nil"/>
              <w:bottom w:val="single" w:sz="4" w:space="0" w:color="auto"/>
              <w:right w:val="nil"/>
            </w:tcBorders>
            <w:shd w:val="clear" w:color="000000" w:fill="auto"/>
            <w:noWrap/>
            <w:vAlign w:val="bottom"/>
          </w:tcPr>
          <w:p w14:paraId="437F162B" w14:textId="455F4100" w:rsidR="00296B00" w:rsidRPr="005A5BA1" w:rsidRDefault="00296B00" w:rsidP="00296B00">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w:t>
            </w:r>
          </w:p>
        </w:tc>
        <w:tc>
          <w:tcPr>
            <w:tcW w:w="1274" w:type="dxa"/>
            <w:tcBorders>
              <w:left w:val="nil"/>
              <w:bottom w:val="single" w:sz="4" w:space="0" w:color="auto"/>
              <w:right w:val="nil"/>
            </w:tcBorders>
            <w:shd w:val="clear" w:color="000000" w:fill="auto"/>
            <w:noWrap/>
            <w:vAlign w:val="bottom"/>
          </w:tcPr>
          <w:p w14:paraId="7D824F00" w14:textId="724D66F4" w:rsidR="00296B00" w:rsidRPr="005A5BA1" w:rsidRDefault="00296B00" w:rsidP="00296B00">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w:t>
            </w:r>
          </w:p>
        </w:tc>
        <w:tc>
          <w:tcPr>
            <w:tcW w:w="1346" w:type="dxa"/>
            <w:tcBorders>
              <w:left w:val="nil"/>
              <w:bottom w:val="single" w:sz="4" w:space="0" w:color="auto"/>
              <w:right w:val="nil"/>
            </w:tcBorders>
            <w:shd w:val="clear" w:color="000000" w:fill="auto"/>
            <w:noWrap/>
            <w:vAlign w:val="bottom"/>
          </w:tcPr>
          <w:p w14:paraId="0B1DBBF9" w14:textId="1E738332" w:rsidR="00296B00" w:rsidRPr="005A5BA1" w:rsidRDefault="00296B00" w:rsidP="00296B00">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(11,943,915)</w:t>
            </w:r>
          </w:p>
        </w:tc>
      </w:tr>
      <w:tr w:rsidR="00296B00" w:rsidRPr="005A5BA1" w14:paraId="1CEC6032" w14:textId="77777777" w:rsidTr="005A5BA1">
        <w:tc>
          <w:tcPr>
            <w:tcW w:w="3312" w:type="dxa"/>
            <w:tcBorders>
              <w:top w:val="nil"/>
              <w:left w:val="nil"/>
              <w:right w:val="nil"/>
            </w:tcBorders>
            <w:noWrap/>
            <w:vAlign w:val="bottom"/>
          </w:tcPr>
          <w:p w14:paraId="1B6E09E9" w14:textId="77777777" w:rsidR="00296B00" w:rsidRPr="005A5BA1" w:rsidRDefault="00296B00" w:rsidP="00296B00">
            <w:pPr>
              <w:overflowPunct/>
              <w:autoSpaceDE/>
              <w:autoSpaceDN/>
              <w:adjustRightInd/>
              <w:ind w:left="-110" w:right="-72"/>
              <w:textAlignment w:val="auto"/>
              <w:rPr>
                <w:rFonts w:ascii="Arial" w:hAnsi="Arial" w:cs="Arial"/>
                <w:color w:val="000000"/>
                <w:spacing w:val="-2"/>
                <w:sz w:val="10"/>
                <w:szCs w:val="10"/>
                <w:lang w:eastAsia="en-GB"/>
              </w:rPr>
            </w:pPr>
          </w:p>
        </w:tc>
        <w:tc>
          <w:tcPr>
            <w:tcW w:w="1168" w:type="dxa"/>
            <w:tcBorders>
              <w:top w:val="single" w:sz="4" w:space="0" w:color="auto"/>
              <w:left w:val="nil"/>
              <w:right w:val="nil"/>
            </w:tcBorders>
            <w:shd w:val="clear" w:color="000000" w:fill="auto"/>
            <w:noWrap/>
          </w:tcPr>
          <w:p w14:paraId="677F0356" w14:textId="2473607C" w:rsidR="00296B00" w:rsidRPr="005A5BA1" w:rsidRDefault="00296B00" w:rsidP="00296B00">
            <w:pPr>
              <w:overflowPunct/>
              <w:autoSpaceDE/>
              <w:autoSpaceDN/>
              <w:adjustRightInd/>
              <w:ind w:left="-110" w:right="-72"/>
              <w:textAlignment w:val="auto"/>
              <w:rPr>
                <w:rFonts w:ascii="Arial" w:hAnsi="Arial" w:cs="Arial"/>
                <w:color w:val="000000"/>
                <w:spacing w:val="-4"/>
                <w:sz w:val="10"/>
                <w:szCs w:val="10"/>
                <w:lang w:eastAsia="en-GB"/>
              </w:rPr>
            </w:pPr>
          </w:p>
        </w:tc>
        <w:tc>
          <w:tcPr>
            <w:tcW w:w="1152" w:type="dxa"/>
            <w:tcBorders>
              <w:top w:val="single" w:sz="4" w:space="0" w:color="auto"/>
              <w:left w:val="nil"/>
              <w:right w:val="nil"/>
            </w:tcBorders>
            <w:shd w:val="clear" w:color="000000" w:fill="auto"/>
            <w:noWrap/>
          </w:tcPr>
          <w:p w14:paraId="0EAFF654" w14:textId="65D7D781" w:rsidR="00296B00" w:rsidRPr="005A5BA1" w:rsidRDefault="00296B00" w:rsidP="00296B00">
            <w:pPr>
              <w:overflowPunct/>
              <w:autoSpaceDE/>
              <w:autoSpaceDN/>
              <w:adjustRightInd/>
              <w:ind w:left="-110" w:right="-72"/>
              <w:textAlignment w:val="auto"/>
              <w:rPr>
                <w:rFonts w:ascii="Arial" w:hAnsi="Arial" w:cs="Arial"/>
                <w:color w:val="000000"/>
                <w:spacing w:val="-4"/>
                <w:sz w:val="10"/>
                <w:szCs w:val="10"/>
                <w:lang w:eastAsia="en-GB"/>
              </w:rPr>
            </w:pPr>
          </w:p>
        </w:tc>
        <w:tc>
          <w:tcPr>
            <w:tcW w:w="1274" w:type="dxa"/>
            <w:tcBorders>
              <w:top w:val="single" w:sz="4" w:space="0" w:color="auto"/>
              <w:left w:val="nil"/>
              <w:right w:val="nil"/>
            </w:tcBorders>
            <w:shd w:val="clear" w:color="000000" w:fill="auto"/>
            <w:noWrap/>
          </w:tcPr>
          <w:p w14:paraId="0F89A034" w14:textId="792A464C" w:rsidR="00296B00" w:rsidRPr="005A5BA1" w:rsidRDefault="00296B00" w:rsidP="00296B00">
            <w:pPr>
              <w:overflowPunct/>
              <w:autoSpaceDE/>
              <w:autoSpaceDN/>
              <w:adjustRightInd/>
              <w:ind w:left="-110" w:right="-72"/>
              <w:textAlignment w:val="auto"/>
              <w:rPr>
                <w:rFonts w:ascii="Arial" w:hAnsi="Arial" w:cs="Arial"/>
                <w:color w:val="000000"/>
                <w:spacing w:val="-4"/>
                <w:sz w:val="10"/>
                <w:szCs w:val="10"/>
                <w:lang w:eastAsia="en-GB"/>
              </w:rPr>
            </w:pPr>
          </w:p>
        </w:tc>
        <w:tc>
          <w:tcPr>
            <w:tcW w:w="1152" w:type="dxa"/>
            <w:tcBorders>
              <w:top w:val="single" w:sz="4" w:space="0" w:color="auto"/>
              <w:left w:val="nil"/>
              <w:right w:val="nil"/>
            </w:tcBorders>
            <w:shd w:val="clear" w:color="000000" w:fill="auto"/>
            <w:noWrap/>
          </w:tcPr>
          <w:p w14:paraId="2DD39A66" w14:textId="77CFC7A0" w:rsidR="00296B00" w:rsidRPr="005A5BA1" w:rsidRDefault="00296B00" w:rsidP="00296B00">
            <w:pPr>
              <w:overflowPunct/>
              <w:autoSpaceDE/>
              <w:autoSpaceDN/>
              <w:adjustRightInd/>
              <w:ind w:left="-110" w:right="-72"/>
              <w:textAlignment w:val="auto"/>
              <w:rPr>
                <w:rFonts w:ascii="Arial" w:hAnsi="Arial" w:cs="Arial"/>
                <w:color w:val="000000"/>
                <w:spacing w:val="-4"/>
                <w:sz w:val="10"/>
                <w:szCs w:val="10"/>
                <w:lang w:eastAsia="en-GB"/>
              </w:rPr>
            </w:pPr>
          </w:p>
        </w:tc>
        <w:tc>
          <w:tcPr>
            <w:tcW w:w="1152" w:type="dxa"/>
            <w:tcBorders>
              <w:top w:val="single" w:sz="4" w:space="0" w:color="auto"/>
              <w:left w:val="nil"/>
              <w:right w:val="nil"/>
            </w:tcBorders>
            <w:shd w:val="clear" w:color="000000" w:fill="auto"/>
            <w:noWrap/>
          </w:tcPr>
          <w:p w14:paraId="29D6F4AD" w14:textId="4C5BC635" w:rsidR="00296B00" w:rsidRPr="005A5BA1" w:rsidRDefault="00296B00" w:rsidP="00296B00">
            <w:pPr>
              <w:overflowPunct/>
              <w:autoSpaceDE/>
              <w:autoSpaceDN/>
              <w:adjustRightInd/>
              <w:ind w:left="-110" w:right="-72"/>
              <w:textAlignment w:val="auto"/>
              <w:rPr>
                <w:rFonts w:ascii="Arial" w:hAnsi="Arial" w:cs="Arial"/>
                <w:color w:val="000000"/>
                <w:spacing w:val="-4"/>
                <w:sz w:val="10"/>
                <w:szCs w:val="10"/>
                <w:lang w:eastAsia="en-GB"/>
              </w:rPr>
            </w:pPr>
          </w:p>
        </w:tc>
        <w:tc>
          <w:tcPr>
            <w:tcW w:w="1274" w:type="dxa"/>
            <w:tcBorders>
              <w:top w:val="single" w:sz="4" w:space="0" w:color="auto"/>
              <w:left w:val="nil"/>
              <w:right w:val="nil"/>
            </w:tcBorders>
            <w:shd w:val="clear" w:color="000000" w:fill="auto"/>
            <w:noWrap/>
          </w:tcPr>
          <w:p w14:paraId="36755E79" w14:textId="29D786D1" w:rsidR="00296B00" w:rsidRPr="005A5BA1" w:rsidRDefault="00296B00" w:rsidP="00296B00">
            <w:pPr>
              <w:overflowPunct/>
              <w:autoSpaceDE/>
              <w:autoSpaceDN/>
              <w:adjustRightInd/>
              <w:ind w:left="-110" w:right="-72"/>
              <w:textAlignment w:val="auto"/>
              <w:rPr>
                <w:rFonts w:ascii="Arial" w:hAnsi="Arial" w:cs="Arial"/>
                <w:color w:val="000000"/>
                <w:spacing w:val="-4"/>
                <w:sz w:val="10"/>
                <w:szCs w:val="10"/>
                <w:lang w:eastAsia="en-GB"/>
              </w:rPr>
            </w:pPr>
          </w:p>
        </w:tc>
        <w:tc>
          <w:tcPr>
            <w:tcW w:w="1152" w:type="dxa"/>
            <w:tcBorders>
              <w:top w:val="single" w:sz="4" w:space="0" w:color="auto"/>
              <w:left w:val="nil"/>
              <w:right w:val="nil"/>
            </w:tcBorders>
            <w:shd w:val="clear" w:color="000000" w:fill="auto"/>
            <w:noWrap/>
          </w:tcPr>
          <w:p w14:paraId="4FB628B0" w14:textId="541E4F5D" w:rsidR="00296B00" w:rsidRPr="005A5BA1" w:rsidRDefault="00296B00" w:rsidP="00296B00">
            <w:pPr>
              <w:overflowPunct/>
              <w:autoSpaceDE/>
              <w:autoSpaceDN/>
              <w:adjustRightInd/>
              <w:ind w:left="-110" w:right="-72"/>
              <w:textAlignment w:val="auto"/>
              <w:rPr>
                <w:rFonts w:ascii="Arial" w:hAnsi="Arial" w:cs="Arial"/>
                <w:color w:val="000000"/>
                <w:spacing w:val="-4"/>
                <w:sz w:val="10"/>
                <w:szCs w:val="10"/>
                <w:lang w:eastAsia="en-GB"/>
              </w:rPr>
            </w:pPr>
          </w:p>
        </w:tc>
        <w:tc>
          <w:tcPr>
            <w:tcW w:w="1152" w:type="dxa"/>
            <w:tcBorders>
              <w:top w:val="single" w:sz="4" w:space="0" w:color="auto"/>
              <w:left w:val="nil"/>
              <w:right w:val="nil"/>
            </w:tcBorders>
            <w:shd w:val="clear" w:color="000000" w:fill="auto"/>
            <w:noWrap/>
          </w:tcPr>
          <w:p w14:paraId="1A43D4E3" w14:textId="70E9CB04" w:rsidR="00296B00" w:rsidRPr="005A5BA1" w:rsidRDefault="00296B00" w:rsidP="00296B00">
            <w:pPr>
              <w:overflowPunct/>
              <w:autoSpaceDE/>
              <w:autoSpaceDN/>
              <w:adjustRightInd/>
              <w:ind w:left="-110" w:right="-72"/>
              <w:textAlignment w:val="auto"/>
              <w:rPr>
                <w:rFonts w:ascii="Arial" w:hAnsi="Arial" w:cs="Arial"/>
                <w:color w:val="000000"/>
                <w:spacing w:val="-4"/>
                <w:sz w:val="10"/>
                <w:szCs w:val="10"/>
                <w:lang w:eastAsia="en-GB"/>
              </w:rPr>
            </w:pPr>
          </w:p>
        </w:tc>
        <w:tc>
          <w:tcPr>
            <w:tcW w:w="1274" w:type="dxa"/>
            <w:tcBorders>
              <w:top w:val="single" w:sz="4" w:space="0" w:color="auto"/>
              <w:left w:val="nil"/>
              <w:right w:val="nil"/>
            </w:tcBorders>
            <w:shd w:val="clear" w:color="000000" w:fill="auto"/>
            <w:noWrap/>
          </w:tcPr>
          <w:p w14:paraId="374ABFFD" w14:textId="3CA06905" w:rsidR="00296B00" w:rsidRPr="005A5BA1" w:rsidRDefault="00296B00" w:rsidP="00296B00">
            <w:pPr>
              <w:overflowPunct/>
              <w:autoSpaceDE/>
              <w:autoSpaceDN/>
              <w:adjustRightInd/>
              <w:ind w:left="-110" w:right="-72"/>
              <w:textAlignment w:val="auto"/>
              <w:rPr>
                <w:rFonts w:ascii="Arial" w:hAnsi="Arial" w:cs="Arial"/>
                <w:color w:val="000000"/>
                <w:spacing w:val="-4"/>
                <w:sz w:val="10"/>
                <w:szCs w:val="10"/>
                <w:lang w:eastAsia="en-GB"/>
              </w:rPr>
            </w:pPr>
          </w:p>
        </w:tc>
        <w:tc>
          <w:tcPr>
            <w:tcW w:w="1346" w:type="dxa"/>
            <w:tcBorders>
              <w:top w:val="single" w:sz="4" w:space="0" w:color="auto"/>
              <w:left w:val="nil"/>
              <w:right w:val="nil"/>
            </w:tcBorders>
            <w:shd w:val="clear" w:color="000000" w:fill="auto"/>
            <w:noWrap/>
          </w:tcPr>
          <w:p w14:paraId="49B4173D" w14:textId="69249CCE" w:rsidR="00296B00" w:rsidRPr="005A5BA1" w:rsidRDefault="00296B00" w:rsidP="00296B00">
            <w:pPr>
              <w:overflowPunct/>
              <w:autoSpaceDE/>
              <w:autoSpaceDN/>
              <w:adjustRightInd/>
              <w:ind w:left="-110" w:right="-72"/>
              <w:textAlignment w:val="auto"/>
              <w:rPr>
                <w:rFonts w:ascii="Arial" w:hAnsi="Arial" w:cs="Arial"/>
                <w:color w:val="000000"/>
                <w:spacing w:val="-4"/>
                <w:sz w:val="10"/>
                <w:szCs w:val="10"/>
                <w:lang w:eastAsia="en-GB"/>
              </w:rPr>
            </w:pPr>
          </w:p>
        </w:tc>
      </w:tr>
      <w:tr w:rsidR="002005EB" w:rsidRPr="005A5BA1" w14:paraId="3299965E" w14:textId="77777777" w:rsidTr="005A5BA1">
        <w:tc>
          <w:tcPr>
            <w:tcW w:w="3312" w:type="dxa"/>
            <w:tcBorders>
              <w:top w:val="nil"/>
              <w:left w:val="nil"/>
              <w:bottom w:val="nil"/>
              <w:right w:val="nil"/>
            </w:tcBorders>
            <w:noWrap/>
            <w:vAlign w:val="bottom"/>
          </w:tcPr>
          <w:p w14:paraId="33331A42" w14:textId="77777777" w:rsidR="002005EB" w:rsidRPr="005A5BA1" w:rsidRDefault="002005EB" w:rsidP="002005EB">
            <w:pPr>
              <w:overflowPunct/>
              <w:autoSpaceDE/>
              <w:autoSpaceDN/>
              <w:adjustRightInd/>
              <w:spacing w:line="180" w:lineRule="exact"/>
              <w:ind w:left="-110" w:right="-72"/>
              <w:textAlignment w:val="auto"/>
              <w:rPr>
                <w:rFonts w:ascii="Arial" w:hAnsi="Arial" w:cs="Arial"/>
                <w:color w:val="000000"/>
                <w:spacing w:val="-2"/>
                <w:sz w:val="16"/>
                <w:szCs w:val="16"/>
                <w:u w:val="single"/>
                <w:lang w:eastAsia="en-GB"/>
              </w:rPr>
            </w:pPr>
            <w:r w:rsidRPr="005A5BA1">
              <w:rPr>
                <w:rFonts w:ascii="Arial" w:hAnsi="Arial" w:cs="Arial"/>
                <w:color w:val="000000"/>
                <w:spacing w:val="-2"/>
                <w:sz w:val="16"/>
                <w:szCs w:val="16"/>
                <w:lang w:eastAsia="en-GB"/>
              </w:rPr>
              <w:t>Net book amount</w:t>
            </w:r>
          </w:p>
        </w:tc>
        <w:tc>
          <w:tcPr>
            <w:tcW w:w="1168" w:type="dxa"/>
            <w:tcBorders>
              <w:left w:val="nil"/>
              <w:bottom w:val="single" w:sz="4" w:space="0" w:color="auto"/>
              <w:right w:val="nil"/>
            </w:tcBorders>
            <w:shd w:val="clear" w:color="000000" w:fill="auto"/>
            <w:noWrap/>
            <w:vAlign w:val="bottom"/>
          </w:tcPr>
          <w:p w14:paraId="4A832361" w14:textId="3B3ABA81" w:rsidR="002005EB" w:rsidRPr="005A5BA1" w:rsidRDefault="002005EB" w:rsidP="002005EB">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1,150,238,205</w:t>
            </w:r>
          </w:p>
        </w:tc>
        <w:tc>
          <w:tcPr>
            <w:tcW w:w="1152" w:type="dxa"/>
            <w:tcBorders>
              <w:left w:val="nil"/>
              <w:bottom w:val="single" w:sz="4" w:space="0" w:color="auto"/>
              <w:right w:val="nil"/>
            </w:tcBorders>
            <w:shd w:val="clear" w:color="000000" w:fill="auto"/>
            <w:noWrap/>
            <w:vAlign w:val="bottom"/>
          </w:tcPr>
          <w:p w14:paraId="23F10C11" w14:textId="5711B431" w:rsidR="002005EB" w:rsidRPr="005A5BA1" w:rsidRDefault="002005EB" w:rsidP="002005EB">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647,529,320</w:t>
            </w:r>
          </w:p>
        </w:tc>
        <w:tc>
          <w:tcPr>
            <w:tcW w:w="1274" w:type="dxa"/>
            <w:tcBorders>
              <w:left w:val="nil"/>
              <w:bottom w:val="single" w:sz="4" w:space="0" w:color="auto"/>
              <w:right w:val="nil"/>
            </w:tcBorders>
            <w:shd w:val="clear" w:color="000000" w:fill="auto"/>
            <w:noWrap/>
            <w:vAlign w:val="bottom"/>
          </w:tcPr>
          <w:p w14:paraId="7168BB1E" w14:textId="5D3A97A9" w:rsidR="002005EB" w:rsidRPr="005A5BA1" w:rsidRDefault="002005EB" w:rsidP="002005EB">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2,258,903,312</w:t>
            </w:r>
          </w:p>
        </w:tc>
        <w:tc>
          <w:tcPr>
            <w:tcW w:w="1152" w:type="dxa"/>
            <w:tcBorders>
              <w:left w:val="nil"/>
              <w:bottom w:val="single" w:sz="4" w:space="0" w:color="auto"/>
              <w:right w:val="nil"/>
            </w:tcBorders>
            <w:shd w:val="clear" w:color="000000" w:fill="auto"/>
            <w:noWrap/>
            <w:vAlign w:val="bottom"/>
          </w:tcPr>
          <w:p w14:paraId="59DF7106" w14:textId="2BD922C2" w:rsidR="002005EB" w:rsidRPr="005A5BA1" w:rsidRDefault="002005EB" w:rsidP="002005EB">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493,280,911</w:t>
            </w:r>
          </w:p>
        </w:tc>
        <w:tc>
          <w:tcPr>
            <w:tcW w:w="1152" w:type="dxa"/>
            <w:tcBorders>
              <w:left w:val="nil"/>
              <w:bottom w:val="single" w:sz="4" w:space="0" w:color="auto"/>
              <w:right w:val="nil"/>
            </w:tcBorders>
            <w:shd w:val="clear" w:color="000000" w:fill="auto"/>
            <w:noWrap/>
            <w:vAlign w:val="bottom"/>
          </w:tcPr>
          <w:p w14:paraId="6BFFC839" w14:textId="441749B0" w:rsidR="002005EB" w:rsidRPr="005A5BA1" w:rsidRDefault="002005EB" w:rsidP="002005EB">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71,445,713</w:t>
            </w:r>
          </w:p>
        </w:tc>
        <w:tc>
          <w:tcPr>
            <w:tcW w:w="1274" w:type="dxa"/>
            <w:tcBorders>
              <w:left w:val="nil"/>
              <w:bottom w:val="single" w:sz="4" w:space="0" w:color="auto"/>
              <w:right w:val="nil"/>
            </w:tcBorders>
            <w:shd w:val="clear" w:color="000000" w:fill="auto"/>
            <w:noWrap/>
            <w:vAlign w:val="bottom"/>
          </w:tcPr>
          <w:p w14:paraId="4EB112C4" w14:textId="5511B22D" w:rsidR="002005EB" w:rsidRPr="005A5BA1" w:rsidRDefault="004C2B6A" w:rsidP="002005EB">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 xml:space="preserve">14,877,065,020 </w:t>
            </w:r>
          </w:p>
        </w:tc>
        <w:tc>
          <w:tcPr>
            <w:tcW w:w="1152" w:type="dxa"/>
            <w:tcBorders>
              <w:left w:val="nil"/>
              <w:bottom w:val="single" w:sz="4" w:space="0" w:color="auto"/>
              <w:right w:val="nil"/>
            </w:tcBorders>
            <w:shd w:val="clear" w:color="000000" w:fill="auto"/>
            <w:noWrap/>
            <w:vAlign w:val="bottom"/>
          </w:tcPr>
          <w:p w14:paraId="7A29BDF2" w14:textId="68D42C8D" w:rsidR="002005EB" w:rsidRPr="005A5BA1" w:rsidRDefault="002005EB" w:rsidP="002005EB">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25,468,785</w:t>
            </w:r>
          </w:p>
        </w:tc>
        <w:tc>
          <w:tcPr>
            <w:tcW w:w="1152" w:type="dxa"/>
            <w:tcBorders>
              <w:left w:val="nil"/>
              <w:bottom w:val="single" w:sz="4" w:space="0" w:color="auto"/>
              <w:right w:val="nil"/>
            </w:tcBorders>
            <w:shd w:val="clear" w:color="000000" w:fill="auto"/>
            <w:noWrap/>
            <w:vAlign w:val="bottom"/>
          </w:tcPr>
          <w:p w14:paraId="2E68D777" w14:textId="2EBDFC4F" w:rsidR="002005EB" w:rsidRPr="005A5BA1" w:rsidRDefault="002005EB" w:rsidP="002005EB">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3</w:t>
            </w:r>
          </w:p>
        </w:tc>
        <w:tc>
          <w:tcPr>
            <w:tcW w:w="1274" w:type="dxa"/>
            <w:tcBorders>
              <w:left w:val="nil"/>
              <w:bottom w:val="single" w:sz="4" w:space="0" w:color="auto"/>
              <w:right w:val="nil"/>
            </w:tcBorders>
            <w:shd w:val="clear" w:color="000000" w:fill="auto"/>
            <w:noWrap/>
            <w:vAlign w:val="bottom"/>
          </w:tcPr>
          <w:p w14:paraId="071EAF19" w14:textId="4985296E" w:rsidR="002005EB" w:rsidRPr="005A5BA1" w:rsidRDefault="002005EB" w:rsidP="002005EB">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3,391,035,348</w:t>
            </w:r>
          </w:p>
        </w:tc>
        <w:tc>
          <w:tcPr>
            <w:tcW w:w="1346" w:type="dxa"/>
            <w:tcBorders>
              <w:left w:val="nil"/>
              <w:bottom w:val="single" w:sz="4" w:space="0" w:color="auto"/>
              <w:right w:val="nil"/>
            </w:tcBorders>
            <w:shd w:val="clear" w:color="000000" w:fill="auto"/>
            <w:noWrap/>
            <w:vAlign w:val="bottom"/>
          </w:tcPr>
          <w:p w14:paraId="3F3014C5" w14:textId="35D08932" w:rsidR="002005EB" w:rsidRPr="005A5BA1" w:rsidRDefault="002005EB" w:rsidP="002005EB">
            <w:pPr>
              <w:overflowPunct/>
              <w:autoSpaceDE/>
              <w:autoSpaceDN/>
              <w:adjustRightInd/>
              <w:spacing w:line="180" w:lineRule="exact"/>
              <w:ind w:right="-72"/>
              <w:jc w:val="right"/>
              <w:textAlignment w:val="auto"/>
              <w:rPr>
                <w:rFonts w:ascii="Arial" w:eastAsia="SimSun" w:hAnsi="Arial" w:cs="Arial"/>
                <w:sz w:val="16"/>
                <w:szCs w:val="16"/>
                <w:lang w:eastAsia="zh-CN"/>
              </w:rPr>
            </w:pPr>
            <w:r w:rsidRPr="005A5BA1">
              <w:rPr>
                <w:rFonts w:ascii="Arial" w:eastAsia="SimSun" w:hAnsi="Arial" w:cs="Arial"/>
                <w:sz w:val="16"/>
                <w:szCs w:val="16"/>
                <w:lang w:eastAsia="zh-CN"/>
              </w:rPr>
              <w:t>22,9</w:t>
            </w:r>
            <w:r w:rsidR="004C2B6A" w:rsidRPr="005A5BA1">
              <w:rPr>
                <w:rFonts w:ascii="Arial" w:eastAsia="SimSun" w:hAnsi="Arial" w:cs="Arial"/>
                <w:sz w:val="16"/>
                <w:szCs w:val="16"/>
                <w:lang w:eastAsia="zh-CN"/>
              </w:rPr>
              <w:t>14</w:t>
            </w:r>
            <w:r w:rsidRPr="005A5BA1">
              <w:rPr>
                <w:rFonts w:ascii="Arial" w:eastAsia="SimSun" w:hAnsi="Arial" w:cs="Arial"/>
                <w:sz w:val="16"/>
                <w:szCs w:val="16"/>
                <w:lang w:eastAsia="zh-CN"/>
              </w:rPr>
              <w:t>,</w:t>
            </w:r>
            <w:r w:rsidR="004C2B6A" w:rsidRPr="005A5BA1">
              <w:rPr>
                <w:rFonts w:ascii="Arial" w:eastAsia="SimSun" w:hAnsi="Arial" w:cs="Arial"/>
                <w:sz w:val="16"/>
                <w:szCs w:val="16"/>
                <w:lang w:eastAsia="zh-CN"/>
              </w:rPr>
              <w:t>966</w:t>
            </w:r>
            <w:r w:rsidRPr="005A5BA1">
              <w:rPr>
                <w:rFonts w:ascii="Arial" w:eastAsia="SimSun" w:hAnsi="Arial" w:cs="Arial"/>
                <w:sz w:val="16"/>
                <w:szCs w:val="16"/>
                <w:lang w:eastAsia="zh-CN"/>
              </w:rPr>
              <w:t>,</w:t>
            </w:r>
            <w:r w:rsidR="004C2B6A" w:rsidRPr="005A5BA1">
              <w:rPr>
                <w:rFonts w:ascii="Arial" w:eastAsia="SimSun" w:hAnsi="Arial" w:cs="Arial"/>
                <w:sz w:val="16"/>
                <w:szCs w:val="16"/>
                <w:lang w:eastAsia="zh-CN"/>
              </w:rPr>
              <w:t>617</w:t>
            </w:r>
          </w:p>
        </w:tc>
      </w:tr>
    </w:tbl>
    <w:p w14:paraId="68AADB85" w14:textId="77777777" w:rsidR="00422AFF" w:rsidRPr="00C774C5" w:rsidRDefault="00422AFF" w:rsidP="0003648A">
      <w:pPr>
        <w:jc w:val="both"/>
        <w:rPr>
          <w:rFonts w:ascii="Arial" w:eastAsia="Arial Unicode MS" w:hAnsi="Arial" w:cs="Arial"/>
          <w:color w:val="000000"/>
          <w:sz w:val="18"/>
          <w:szCs w:val="18"/>
        </w:rPr>
      </w:pPr>
    </w:p>
    <w:p w14:paraId="66276062" w14:textId="57941969" w:rsidR="005032B8" w:rsidRPr="00C774C5" w:rsidRDefault="006D01FB" w:rsidP="00C72B06">
      <w:pPr>
        <w:jc w:val="both"/>
        <w:rPr>
          <w:rFonts w:ascii="Arial" w:eastAsia="Arial Unicode MS" w:hAnsi="Arial" w:cs="Arial"/>
          <w:color w:val="000000"/>
          <w:sz w:val="18"/>
          <w:szCs w:val="18"/>
          <w:lang w:val="en-US"/>
        </w:rPr>
      </w:pPr>
      <w:r w:rsidRPr="00C774C5">
        <w:rPr>
          <w:rFonts w:ascii="Arial" w:eastAsia="Arial Unicode MS" w:hAnsi="Arial" w:cs="Arial"/>
          <w:color w:val="000000"/>
          <w:sz w:val="18"/>
          <w:szCs w:val="18"/>
        </w:rPr>
        <w:t>In the second quarter of 2025, the Company reversed loss on impairment of fixed assets amounting to Baht 22 million due to the management considered the utilization plan of certain assets that had previously recorded impairment losses and anticipated the future utilization of these assets.</w:t>
      </w:r>
    </w:p>
    <w:p w14:paraId="3FBECE93" w14:textId="77777777" w:rsidR="000C2723" w:rsidRPr="00C774C5" w:rsidRDefault="000C2723" w:rsidP="00C72B06">
      <w:pPr>
        <w:jc w:val="both"/>
        <w:rPr>
          <w:rFonts w:ascii="Arial" w:eastAsia="Arial Unicode MS" w:hAnsi="Arial" w:cs="Arial"/>
          <w:color w:val="000000"/>
          <w:sz w:val="18"/>
          <w:szCs w:val="18"/>
          <w:lang w:val="en-US"/>
        </w:rPr>
      </w:pPr>
    </w:p>
    <w:p w14:paraId="1031CFE0" w14:textId="47F5725E" w:rsidR="006D01FB" w:rsidRPr="005A5BA1" w:rsidRDefault="006D01FB" w:rsidP="005032B8">
      <w:pPr>
        <w:rPr>
          <w:rFonts w:ascii="Arial" w:eastAsia="Arial Unicode MS" w:hAnsi="Arial"/>
          <w:color w:val="000000"/>
          <w:sz w:val="18"/>
          <w:szCs w:val="18"/>
          <w:cs/>
        </w:rPr>
        <w:sectPr w:rsidR="006D01FB" w:rsidRPr="005A5BA1" w:rsidSect="006D01FB">
          <w:pgSz w:w="16834" w:h="11909" w:orient="landscape" w:code="9"/>
          <w:pgMar w:top="1440" w:right="720" w:bottom="720" w:left="720" w:header="706" w:footer="706" w:gutter="0"/>
          <w:cols w:space="720"/>
          <w:docGrid w:linePitch="360"/>
        </w:sectPr>
      </w:pPr>
      <w:bookmarkStart w:id="19" w:name="_Hlk222782536"/>
    </w:p>
    <w:bookmarkEnd w:id="19"/>
    <w:p w14:paraId="3AFC826A" w14:textId="77777777" w:rsidR="005A5BA1" w:rsidRDefault="005A5BA1" w:rsidP="00EB0527">
      <w:pPr>
        <w:jc w:val="both"/>
        <w:rPr>
          <w:rFonts w:ascii="Arial" w:eastAsia="Arial Unicode MS" w:hAnsi="Arial" w:cs="Arial"/>
          <w:color w:val="000000"/>
          <w:sz w:val="18"/>
          <w:szCs w:val="18"/>
        </w:rPr>
      </w:pPr>
    </w:p>
    <w:p w14:paraId="0A0ED5C2" w14:textId="27FD4994" w:rsidR="00EB0527" w:rsidRPr="005A5BA1" w:rsidRDefault="00EB0527" w:rsidP="00EB0527">
      <w:pPr>
        <w:jc w:val="both"/>
        <w:rPr>
          <w:rFonts w:ascii="Arial" w:eastAsia="Arial Unicode MS" w:hAnsi="Arial" w:cs="Arial"/>
          <w:color w:val="000000"/>
          <w:sz w:val="18"/>
          <w:szCs w:val="18"/>
        </w:rPr>
      </w:pPr>
      <w:r w:rsidRPr="005A5BA1">
        <w:rPr>
          <w:rFonts w:ascii="Arial" w:eastAsia="Arial Unicode MS" w:hAnsi="Arial" w:cs="Arial"/>
          <w:color w:val="000000"/>
          <w:sz w:val="18"/>
          <w:szCs w:val="18"/>
        </w:rPr>
        <w:t>During the year 2025, management reassessed the estimated useful li</w:t>
      </w:r>
      <w:r w:rsidRPr="005A5BA1">
        <w:rPr>
          <w:rFonts w:ascii="Arial" w:eastAsia="Arial Unicode MS" w:hAnsi="Arial" w:cs="Arial"/>
          <w:color w:val="000000"/>
          <w:sz w:val="18"/>
          <w:szCs w:val="22"/>
        </w:rPr>
        <w:t>ves</w:t>
      </w:r>
      <w:r w:rsidRPr="005A5BA1">
        <w:rPr>
          <w:rFonts w:ascii="Arial" w:eastAsia="Arial Unicode MS" w:hAnsi="Arial" w:cs="Arial"/>
          <w:color w:val="000000"/>
          <w:sz w:val="18"/>
          <w:szCs w:val="18"/>
        </w:rPr>
        <w:t xml:space="preserve"> of the water pipe and revised the estimated useful lives from 40 years to 60 years based on internal information from the Company’s engineer department and external information from expert’s assessment. This revision represents a change in accounting estimate and has been applied since </w:t>
      </w:r>
      <w:r w:rsidRPr="005A5BA1">
        <w:rPr>
          <w:rFonts w:ascii="Arial" w:eastAsia="Arial Unicode MS" w:hAnsi="Arial" w:cs="Arial"/>
          <w:color w:val="000000"/>
          <w:sz w:val="18"/>
          <w:szCs w:val="22"/>
        </w:rPr>
        <w:t>1</w:t>
      </w:r>
      <w:r w:rsidRPr="005A5BA1">
        <w:rPr>
          <w:rFonts w:ascii="Arial" w:eastAsia="Arial Unicode MS" w:hAnsi="Arial" w:cs="Arial"/>
          <w:color w:val="000000"/>
          <w:sz w:val="18"/>
          <w:szCs w:val="18"/>
        </w:rPr>
        <w:t xml:space="preserve"> October 2025 prospectively. As a result, depreciation expense for the year 2025 in the consolidated and separate financial statements decreased by Baht 33 million when comparing to depreciation calculation with previous useful life.</w:t>
      </w:r>
    </w:p>
    <w:p w14:paraId="762B2AFF" w14:textId="77777777" w:rsidR="00EB0527" w:rsidRPr="005A5BA1" w:rsidRDefault="00EB0527" w:rsidP="00EB0527">
      <w:pPr>
        <w:tabs>
          <w:tab w:val="left" w:pos="2160"/>
        </w:tabs>
        <w:ind w:right="-43"/>
        <w:jc w:val="thaiDistribute"/>
        <w:rPr>
          <w:rFonts w:ascii="Arial" w:eastAsia="Arial Unicode MS" w:hAnsi="Arial" w:cs="Arial"/>
          <w:color w:val="000000"/>
          <w:sz w:val="18"/>
          <w:szCs w:val="18"/>
        </w:rPr>
      </w:pPr>
    </w:p>
    <w:p w14:paraId="711D6954" w14:textId="54F560DF" w:rsidR="00EB0527" w:rsidRPr="005A5BA1" w:rsidRDefault="00EB0527" w:rsidP="00EB0527">
      <w:pPr>
        <w:tabs>
          <w:tab w:val="left" w:pos="2160"/>
        </w:tabs>
        <w:ind w:right="-43"/>
        <w:jc w:val="thaiDistribute"/>
        <w:rPr>
          <w:rFonts w:ascii="Arial" w:eastAsia="Arial Unicode MS" w:hAnsi="Arial" w:cs="Arial"/>
          <w:color w:val="000000"/>
          <w:sz w:val="18"/>
          <w:szCs w:val="18"/>
        </w:rPr>
      </w:pPr>
      <w:r w:rsidRPr="005A5BA1">
        <w:rPr>
          <w:rFonts w:ascii="Arial" w:eastAsia="Arial Unicode MS" w:hAnsi="Arial" w:cs="Arial"/>
          <w:color w:val="000000"/>
          <w:sz w:val="18"/>
          <w:szCs w:val="18"/>
        </w:rPr>
        <w:t>As at 31 December 2025, property, plant and equipment used in the raw water business with a carrying amount of Baht 21,036 million had indications of impairment, as the actual operating performance of the raw water business differed from the forecast budget for investment projects of assets used in the raw water business. Accordingly, the Company assessed the recoverable amount based on value in use, which was determined using estimated future cash flows expected to be generated from the operations of the raw water business. The assessment indicated that the value in use exceeded the carrying amount of the assets relate to the raw water business. As a result, no impairment loss on such property, plant and equipment was recognised</w:t>
      </w:r>
      <w:r w:rsidR="001A5F82">
        <w:rPr>
          <w:rFonts w:ascii="Arial" w:eastAsia="Arial Unicode MS" w:hAnsi="Arial" w:cs="Arial"/>
          <w:color w:val="000000"/>
          <w:sz w:val="18"/>
          <w:szCs w:val="18"/>
        </w:rPr>
        <w:t xml:space="preserve">. </w:t>
      </w:r>
      <w:r w:rsidRPr="005A5BA1">
        <w:rPr>
          <w:rFonts w:ascii="Arial" w:eastAsia="Arial Unicode MS" w:hAnsi="Arial" w:cs="Arial"/>
          <w:color w:val="000000"/>
          <w:sz w:val="18"/>
          <w:szCs w:val="18"/>
        </w:rPr>
        <w:t>The key assumptions applied in the impairment assessment included a revenue growth rate of 2.5%</w:t>
      </w:r>
      <w:r w:rsidRPr="005A5BA1">
        <w:rPr>
          <w:rFonts w:ascii="Arial" w:eastAsia="Arial Unicode MS" w:hAnsi="Arial" w:cs="Arial"/>
          <w:color w:val="000000"/>
          <w:sz w:val="18"/>
          <w:szCs w:val="18"/>
          <w:cs/>
        </w:rPr>
        <w:t xml:space="preserve"> </w:t>
      </w:r>
      <w:r w:rsidRPr="005A5BA1">
        <w:rPr>
          <w:rFonts w:ascii="Arial" w:eastAsia="Arial Unicode MS" w:hAnsi="Arial" w:cs="Arial"/>
          <w:color w:val="000000"/>
          <w:sz w:val="18"/>
          <w:szCs w:val="18"/>
        </w:rPr>
        <w:t>per annum, which was determined based on management’s judgment and reasonable estimates, and a discount of weighted average cost of capital at 6.0% per annum.</w:t>
      </w:r>
    </w:p>
    <w:p w14:paraId="051F1204" w14:textId="77777777" w:rsidR="0081786A" w:rsidRPr="005A5BA1" w:rsidRDefault="0081786A" w:rsidP="009478C3">
      <w:pPr>
        <w:tabs>
          <w:tab w:val="left" w:pos="2160"/>
        </w:tabs>
        <w:ind w:right="-43"/>
        <w:jc w:val="thaiDistribute"/>
        <w:rPr>
          <w:rFonts w:ascii="Arial" w:eastAsia="Arial Unicode MS" w:hAnsi="Arial" w:cs="Arial"/>
          <w:color w:val="000000"/>
          <w:sz w:val="18"/>
          <w:szCs w:val="18"/>
        </w:rPr>
      </w:pPr>
    </w:p>
    <w:p w14:paraId="2C7EDF57" w14:textId="13E69D6F" w:rsidR="009478C3" w:rsidRPr="005A5BA1" w:rsidRDefault="009478C3" w:rsidP="009478C3">
      <w:pPr>
        <w:tabs>
          <w:tab w:val="left" w:pos="2160"/>
        </w:tabs>
        <w:ind w:right="-43"/>
        <w:jc w:val="thaiDistribute"/>
        <w:rPr>
          <w:rFonts w:ascii="Arial" w:eastAsia="Arial Unicode MS" w:hAnsi="Arial" w:cs="Arial"/>
          <w:color w:val="000000"/>
          <w:sz w:val="18"/>
          <w:szCs w:val="18"/>
        </w:rPr>
      </w:pPr>
      <w:r w:rsidRPr="005A5BA1">
        <w:rPr>
          <w:rFonts w:ascii="Arial" w:eastAsia="Arial Unicode MS" w:hAnsi="Arial" w:cs="Arial"/>
          <w:color w:val="000000"/>
          <w:sz w:val="18"/>
          <w:szCs w:val="18"/>
        </w:rPr>
        <w:t>Borrowing costs of Baht 77 million (2024: Baht 249 million) are capitalised during the year and are included in “Addition”</w:t>
      </w:r>
      <w:r w:rsidR="00B45C6B">
        <w:rPr>
          <w:rFonts w:ascii="Arial" w:eastAsia="Arial Unicode MS" w:hAnsi="Arial" w:cs="Arial"/>
          <w:color w:val="000000"/>
          <w:sz w:val="18"/>
          <w:szCs w:val="18"/>
        </w:rPr>
        <w:t xml:space="preserve"> in the consolidated and separate financial statements</w:t>
      </w:r>
      <w:r w:rsidRPr="005A5BA1">
        <w:rPr>
          <w:rFonts w:ascii="Arial" w:eastAsia="Arial Unicode MS" w:hAnsi="Arial" w:cs="Arial"/>
          <w:color w:val="000000"/>
          <w:sz w:val="18"/>
          <w:szCs w:val="18"/>
        </w:rPr>
        <w:t>. The capitalisation rate of 3.77% per annum (2024: 4.04% per annum).</w:t>
      </w:r>
    </w:p>
    <w:p w14:paraId="1A4ACE18" w14:textId="77777777" w:rsidR="009478C3" w:rsidRPr="005A5BA1" w:rsidRDefault="009478C3" w:rsidP="009478C3">
      <w:pPr>
        <w:tabs>
          <w:tab w:val="left" w:pos="2160"/>
        </w:tabs>
        <w:ind w:right="-43"/>
        <w:jc w:val="thaiDistribute"/>
        <w:rPr>
          <w:rFonts w:ascii="Arial" w:eastAsia="Arial Unicode MS" w:hAnsi="Arial" w:cs="Arial"/>
          <w:color w:val="000000"/>
          <w:sz w:val="18"/>
          <w:szCs w:val="18"/>
        </w:rPr>
      </w:pPr>
    </w:p>
    <w:p w14:paraId="649AEFC9" w14:textId="2408E5BE" w:rsidR="006D01FB" w:rsidRPr="005A5BA1" w:rsidRDefault="009478C3" w:rsidP="009478C3">
      <w:pPr>
        <w:tabs>
          <w:tab w:val="left" w:pos="2160"/>
        </w:tabs>
        <w:ind w:right="-43"/>
        <w:jc w:val="thaiDistribute"/>
        <w:rPr>
          <w:rFonts w:ascii="Arial" w:eastAsia="Arial Unicode MS" w:hAnsi="Arial" w:cs="Arial"/>
          <w:color w:val="000000"/>
          <w:sz w:val="18"/>
          <w:szCs w:val="18"/>
        </w:rPr>
      </w:pPr>
      <w:r w:rsidRPr="005A5BA1">
        <w:rPr>
          <w:rFonts w:ascii="Arial" w:eastAsia="Arial Unicode MS" w:hAnsi="Arial" w:cs="Arial"/>
          <w:color w:val="000000"/>
          <w:sz w:val="18"/>
          <w:szCs w:val="18"/>
        </w:rPr>
        <w:t>Depreciation of Baht 727 million (2024: Baht 628 million) is charged in cost of goods sold and Baht 43 million (2024: Baht 45 million) is charged in administrative expense</w:t>
      </w:r>
      <w:r w:rsidR="00B45C6B">
        <w:rPr>
          <w:rFonts w:ascii="Arial" w:eastAsia="Arial Unicode MS" w:hAnsi="Arial" w:cs="Arial"/>
          <w:color w:val="000000"/>
          <w:sz w:val="18"/>
          <w:szCs w:val="18"/>
        </w:rPr>
        <w:t>s</w:t>
      </w:r>
      <w:r w:rsidRPr="005A5BA1">
        <w:rPr>
          <w:rFonts w:ascii="Arial" w:eastAsia="Arial Unicode MS" w:hAnsi="Arial" w:cs="Arial"/>
          <w:color w:val="000000"/>
          <w:sz w:val="18"/>
          <w:szCs w:val="18"/>
        </w:rPr>
        <w:t>.</w:t>
      </w:r>
    </w:p>
    <w:p w14:paraId="0E71B712" w14:textId="77777777" w:rsidR="009478C3" w:rsidRPr="005A5BA1" w:rsidRDefault="009478C3" w:rsidP="002366D5">
      <w:pPr>
        <w:tabs>
          <w:tab w:val="left" w:pos="2160"/>
        </w:tabs>
        <w:ind w:right="-43"/>
        <w:jc w:val="thaiDistribute"/>
        <w:rPr>
          <w:rFonts w:ascii="Arial" w:eastAsia="Arial Unicode MS" w:hAnsi="Arial" w:cs="Arial"/>
          <w:color w:val="000000"/>
          <w:sz w:val="18"/>
          <w:szCs w:val="18"/>
        </w:rPr>
      </w:pPr>
    </w:p>
    <w:p w14:paraId="0DB4420D" w14:textId="77777777" w:rsidR="009478C3" w:rsidRPr="005A5BA1" w:rsidRDefault="009478C3" w:rsidP="002366D5">
      <w:pPr>
        <w:tabs>
          <w:tab w:val="left" w:pos="2160"/>
        </w:tabs>
        <w:ind w:right="-43"/>
        <w:jc w:val="thaiDistribute"/>
        <w:rPr>
          <w:rFonts w:ascii="Arial" w:eastAsia="Arial Unicode MS" w:hAnsi="Arial" w:cs="Arial"/>
          <w:color w:val="000000"/>
          <w:sz w:val="18"/>
          <w:szCs w:val="18"/>
        </w:rPr>
      </w:pPr>
    </w:p>
    <w:tbl>
      <w:tblPr>
        <w:tblW w:w="9475" w:type="dxa"/>
        <w:tblInd w:w="108" w:type="dxa"/>
        <w:tblCellMar>
          <w:left w:w="115" w:type="dxa"/>
          <w:right w:w="115" w:type="dxa"/>
        </w:tblCellMar>
        <w:tblLook w:val="04A0" w:firstRow="1" w:lastRow="0" w:firstColumn="1" w:lastColumn="0" w:noHBand="0" w:noVBand="1"/>
      </w:tblPr>
      <w:tblGrid>
        <w:gridCol w:w="9475"/>
      </w:tblGrid>
      <w:tr w:rsidR="00E50CE7" w:rsidRPr="005A5BA1" w14:paraId="05C5A20B" w14:textId="77777777" w:rsidTr="00ED3DFF">
        <w:trPr>
          <w:cantSplit/>
          <w:trHeight w:val="389"/>
        </w:trPr>
        <w:tc>
          <w:tcPr>
            <w:tcW w:w="9475" w:type="dxa"/>
            <w:vAlign w:val="center"/>
          </w:tcPr>
          <w:p w14:paraId="713E801C" w14:textId="2071456D" w:rsidR="00E50CE7" w:rsidRPr="005A5BA1" w:rsidRDefault="00DB3E77" w:rsidP="00E42EA8">
            <w:pPr>
              <w:ind w:left="430" w:hanging="531"/>
              <w:jc w:val="both"/>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1</w:t>
            </w:r>
            <w:r w:rsidR="00F948CF" w:rsidRPr="005A5BA1">
              <w:rPr>
                <w:rFonts w:ascii="Arial" w:eastAsia="Arial Unicode MS" w:hAnsi="Arial" w:cs="Arial"/>
                <w:b/>
                <w:bCs/>
                <w:color w:val="000000"/>
                <w:sz w:val="18"/>
                <w:szCs w:val="18"/>
              </w:rPr>
              <w:t>9</w:t>
            </w:r>
            <w:r w:rsidR="00E50CE7" w:rsidRPr="005A5BA1">
              <w:rPr>
                <w:rFonts w:ascii="Arial" w:eastAsia="Arial Unicode MS" w:hAnsi="Arial" w:cs="Arial"/>
                <w:b/>
                <w:bCs/>
                <w:color w:val="000000"/>
                <w:sz w:val="18"/>
                <w:szCs w:val="18"/>
              </w:rPr>
              <w:tab/>
              <w:t>Right-of-use assets - net</w:t>
            </w:r>
          </w:p>
        </w:tc>
      </w:tr>
    </w:tbl>
    <w:p w14:paraId="418EA380" w14:textId="1823488F" w:rsidR="00E50CE7" w:rsidRPr="005A5BA1" w:rsidRDefault="00E50CE7" w:rsidP="00AE5532">
      <w:pPr>
        <w:tabs>
          <w:tab w:val="left" w:pos="2160"/>
          <w:tab w:val="left" w:pos="2880"/>
        </w:tabs>
        <w:jc w:val="both"/>
        <w:rPr>
          <w:rFonts w:ascii="Arial" w:hAnsi="Arial" w:cs="Arial"/>
          <w:snapToGrid w:val="0"/>
          <w:color w:val="000000"/>
          <w:spacing w:val="-3"/>
          <w:sz w:val="18"/>
          <w:szCs w:val="18"/>
          <w:lang w:eastAsia="th-TH"/>
        </w:rPr>
      </w:pPr>
    </w:p>
    <w:p w14:paraId="6FB7FB8C" w14:textId="4C4075A5" w:rsidR="006330F5" w:rsidRPr="005A5BA1" w:rsidRDefault="00B20D71" w:rsidP="00A33306">
      <w:pPr>
        <w:jc w:val="both"/>
        <w:rPr>
          <w:rFonts w:ascii="Arial" w:hAnsi="Arial" w:cs="Arial"/>
          <w:color w:val="000000"/>
          <w:sz w:val="18"/>
          <w:szCs w:val="18"/>
        </w:rPr>
      </w:pPr>
      <w:r w:rsidRPr="005A5BA1">
        <w:rPr>
          <w:rFonts w:ascii="Arial" w:hAnsi="Arial" w:cs="Arial"/>
          <w:color w:val="000000"/>
          <w:sz w:val="18"/>
          <w:szCs w:val="18"/>
        </w:rPr>
        <w:t xml:space="preserve">As at </w:t>
      </w:r>
      <w:r w:rsidR="00A16B4A" w:rsidRPr="005A5BA1">
        <w:rPr>
          <w:rFonts w:ascii="Arial" w:hAnsi="Arial" w:cs="Arial"/>
          <w:color w:val="000000"/>
          <w:sz w:val="18"/>
          <w:szCs w:val="18"/>
        </w:rPr>
        <w:t>31</w:t>
      </w:r>
      <w:r w:rsidRPr="005A5BA1">
        <w:rPr>
          <w:rFonts w:ascii="Arial" w:hAnsi="Arial" w:cs="Arial"/>
          <w:color w:val="000000"/>
          <w:sz w:val="18"/>
          <w:szCs w:val="18"/>
        </w:rPr>
        <w:t xml:space="preserve"> December, </w:t>
      </w:r>
      <w:r w:rsidR="006330F5" w:rsidRPr="005A5BA1">
        <w:rPr>
          <w:rFonts w:ascii="Arial" w:hAnsi="Arial" w:cs="Arial"/>
          <w:color w:val="000000"/>
          <w:sz w:val="18"/>
          <w:szCs w:val="18"/>
        </w:rPr>
        <w:t xml:space="preserve">right-of-use assets </w:t>
      </w:r>
      <w:r w:rsidR="00C1241F" w:rsidRPr="005A5BA1">
        <w:rPr>
          <w:rFonts w:ascii="Arial" w:hAnsi="Arial" w:cs="Arial"/>
          <w:color w:val="000000"/>
          <w:sz w:val="18"/>
          <w:szCs w:val="18"/>
        </w:rPr>
        <w:t xml:space="preserve">balance </w:t>
      </w:r>
      <w:r w:rsidR="006330F5" w:rsidRPr="005A5BA1">
        <w:rPr>
          <w:rFonts w:ascii="Arial" w:hAnsi="Arial" w:cs="Arial"/>
          <w:color w:val="000000"/>
          <w:sz w:val="18"/>
          <w:szCs w:val="18"/>
        </w:rPr>
        <w:t xml:space="preserve">are as follows: </w:t>
      </w:r>
    </w:p>
    <w:p w14:paraId="003A13D0" w14:textId="77777777" w:rsidR="006330F5" w:rsidRPr="005A5BA1" w:rsidRDefault="006330F5" w:rsidP="00AE5532">
      <w:pPr>
        <w:ind w:right="-72"/>
        <w:rPr>
          <w:rFonts w:ascii="Arial" w:hAnsi="Arial" w:cs="Arial"/>
          <w:b/>
          <w:bCs/>
          <w:color w:val="000000"/>
          <w:sz w:val="18"/>
          <w:szCs w:val="18"/>
        </w:rPr>
      </w:pP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2"/>
        <w:gridCol w:w="1344"/>
        <w:gridCol w:w="1344"/>
        <w:gridCol w:w="1344"/>
        <w:gridCol w:w="1344"/>
      </w:tblGrid>
      <w:tr w:rsidR="006330F5" w:rsidRPr="005A5BA1" w14:paraId="58E3C0BE" w14:textId="77777777" w:rsidTr="009A5E15">
        <w:tc>
          <w:tcPr>
            <w:tcW w:w="4092" w:type="dxa"/>
            <w:tcBorders>
              <w:top w:val="nil"/>
              <w:left w:val="nil"/>
              <w:bottom w:val="nil"/>
              <w:right w:val="nil"/>
            </w:tcBorders>
          </w:tcPr>
          <w:p w14:paraId="4F16C00B" w14:textId="77777777" w:rsidR="006330F5" w:rsidRPr="005A5BA1" w:rsidRDefault="006330F5" w:rsidP="00AE5532">
            <w:pPr>
              <w:ind w:left="-72"/>
              <w:jc w:val="both"/>
              <w:rPr>
                <w:rFonts w:ascii="Arial" w:hAnsi="Arial" w:cs="Arial"/>
                <w:b/>
                <w:bCs/>
                <w:color w:val="000000"/>
                <w:sz w:val="18"/>
                <w:szCs w:val="18"/>
              </w:rPr>
            </w:pPr>
          </w:p>
        </w:tc>
        <w:tc>
          <w:tcPr>
            <w:tcW w:w="2688" w:type="dxa"/>
            <w:gridSpan w:val="2"/>
            <w:tcBorders>
              <w:top w:val="nil"/>
              <w:left w:val="nil"/>
              <w:bottom w:val="single" w:sz="4" w:space="0" w:color="auto"/>
              <w:right w:val="nil"/>
            </w:tcBorders>
          </w:tcPr>
          <w:p w14:paraId="36D249A7" w14:textId="77777777" w:rsidR="006330F5" w:rsidRPr="005A5BA1" w:rsidRDefault="006330F5" w:rsidP="00AE5532">
            <w:pPr>
              <w:ind w:right="-72"/>
              <w:jc w:val="center"/>
              <w:rPr>
                <w:rFonts w:ascii="Arial" w:hAnsi="Arial" w:cs="Arial"/>
                <w:b/>
                <w:bCs/>
                <w:color w:val="000000"/>
                <w:sz w:val="18"/>
                <w:szCs w:val="18"/>
              </w:rPr>
            </w:pPr>
          </w:p>
        </w:tc>
        <w:tc>
          <w:tcPr>
            <w:tcW w:w="2688" w:type="dxa"/>
            <w:gridSpan w:val="2"/>
            <w:tcBorders>
              <w:top w:val="nil"/>
              <w:left w:val="nil"/>
              <w:bottom w:val="single" w:sz="4" w:space="0" w:color="auto"/>
              <w:right w:val="nil"/>
            </w:tcBorders>
          </w:tcPr>
          <w:p w14:paraId="3C6063DC" w14:textId="3D7530D5" w:rsidR="006330F5" w:rsidRPr="005A5BA1" w:rsidRDefault="006330F5" w:rsidP="00AE5532">
            <w:pPr>
              <w:ind w:right="-72"/>
              <w:jc w:val="right"/>
              <w:rPr>
                <w:rFonts w:ascii="Arial" w:hAnsi="Arial" w:cs="Arial"/>
                <w:b/>
                <w:bCs/>
                <w:color w:val="000000"/>
                <w:sz w:val="18"/>
                <w:szCs w:val="18"/>
              </w:rPr>
            </w:pPr>
            <w:r w:rsidRPr="005A5BA1">
              <w:rPr>
                <w:rFonts w:ascii="Arial" w:eastAsia="Arial Unicode MS" w:hAnsi="Arial" w:cs="Arial"/>
                <w:b/>
                <w:bCs/>
                <w:color w:val="000000"/>
                <w:sz w:val="18"/>
                <w:szCs w:val="18"/>
              </w:rPr>
              <w:t>(Unit: Baht)</w:t>
            </w:r>
          </w:p>
        </w:tc>
      </w:tr>
      <w:tr w:rsidR="006330F5" w:rsidRPr="005A5BA1" w14:paraId="2CD2C2C3" w14:textId="77777777" w:rsidTr="00F273EC">
        <w:tc>
          <w:tcPr>
            <w:tcW w:w="4092" w:type="dxa"/>
            <w:tcBorders>
              <w:top w:val="nil"/>
              <w:left w:val="nil"/>
              <w:bottom w:val="nil"/>
              <w:right w:val="nil"/>
            </w:tcBorders>
          </w:tcPr>
          <w:p w14:paraId="3466205A" w14:textId="77777777" w:rsidR="006330F5" w:rsidRPr="005A5BA1" w:rsidRDefault="006330F5" w:rsidP="00AE5532">
            <w:pPr>
              <w:ind w:left="-72"/>
              <w:jc w:val="both"/>
              <w:rPr>
                <w:rFonts w:ascii="Arial" w:hAnsi="Arial" w:cs="Arial"/>
                <w:b/>
                <w:bCs/>
                <w:color w:val="000000"/>
                <w:sz w:val="18"/>
                <w:szCs w:val="18"/>
              </w:rPr>
            </w:pPr>
          </w:p>
        </w:tc>
        <w:tc>
          <w:tcPr>
            <w:tcW w:w="2688" w:type="dxa"/>
            <w:gridSpan w:val="2"/>
            <w:tcBorders>
              <w:top w:val="single" w:sz="4" w:space="0" w:color="auto"/>
              <w:left w:val="nil"/>
              <w:bottom w:val="nil"/>
              <w:right w:val="nil"/>
            </w:tcBorders>
          </w:tcPr>
          <w:p w14:paraId="4CF3E2AE" w14:textId="77777777" w:rsidR="006330F5" w:rsidRPr="005A5BA1" w:rsidRDefault="006330F5" w:rsidP="00AE5532">
            <w:pPr>
              <w:ind w:left="-40" w:right="-72"/>
              <w:jc w:val="center"/>
              <w:rPr>
                <w:rFonts w:ascii="Arial" w:hAnsi="Arial" w:cs="Arial"/>
                <w:b/>
                <w:bCs/>
                <w:color w:val="000000"/>
                <w:sz w:val="18"/>
                <w:szCs w:val="18"/>
              </w:rPr>
            </w:pPr>
            <w:r w:rsidRPr="005A5BA1">
              <w:rPr>
                <w:rFonts w:ascii="Arial" w:hAnsi="Arial" w:cs="Arial"/>
                <w:b/>
                <w:bCs/>
                <w:color w:val="000000"/>
                <w:sz w:val="18"/>
                <w:szCs w:val="18"/>
              </w:rPr>
              <w:t xml:space="preserve">Consolidated </w:t>
            </w:r>
          </w:p>
          <w:p w14:paraId="434BF9B6" w14:textId="68170306" w:rsidR="006330F5" w:rsidRPr="005A5BA1" w:rsidRDefault="00797EEF" w:rsidP="00AE5532">
            <w:pPr>
              <w:ind w:left="-40" w:right="-72"/>
              <w:jc w:val="center"/>
              <w:rPr>
                <w:rFonts w:ascii="Arial" w:hAnsi="Arial" w:cs="Arial"/>
                <w:b/>
                <w:bCs/>
                <w:color w:val="000000"/>
                <w:sz w:val="18"/>
                <w:szCs w:val="18"/>
              </w:rPr>
            </w:pPr>
            <w:r w:rsidRPr="005A5BA1">
              <w:rPr>
                <w:rFonts w:ascii="Arial" w:hAnsi="Arial" w:cs="Arial"/>
                <w:b/>
                <w:bCs/>
                <w:color w:val="000000"/>
                <w:sz w:val="18"/>
                <w:szCs w:val="18"/>
              </w:rPr>
              <w:t>financial statements</w:t>
            </w:r>
          </w:p>
        </w:tc>
        <w:tc>
          <w:tcPr>
            <w:tcW w:w="2688" w:type="dxa"/>
            <w:gridSpan w:val="2"/>
            <w:tcBorders>
              <w:top w:val="single" w:sz="4" w:space="0" w:color="auto"/>
              <w:left w:val="nil"/>
              <w:bottom w:val="nil"/>
              <w:right w:val="nil"/>
            </w:tcBorders>
          </w:tcPr>
          <w:p w14:paraId="54B7A66A" w14:textId="77777777" w:rsidR="006330F5" w:rsidRPr="005A5BA1" w:rsidRDefault="006330F5" w:rsidP="00AE5532">
            <w:pPr>
              <w:ind w:left="-40" w:right="-72"/>
              <w:jc w:val="center"/>
              <w:rPr>
                <w:rFonts w:ascii="Arial" w:hAnsi="Arial" w:cs="Arial"/>
                <w:b/>
                <w:bCs/>
                <w:color w:val="000000"/>
                <w:sz w:val="18"/>
                <w:szCs w:val="18"/>
              </w:rPr>
            </w:pPr>
            <w:r w:rsidRPr="005A5BA1">
              <w:rPr>
                <w:rFonts w:ascii="Arial" w:hAnsi="Arial" w:cs="Arial"/>
                <w:b/>
                <w:bCs/>
                <w:color w:val="000000"/>
                <w:sz w:val="18"/>
                <w:szCs w:val="18"/>
              </w:rPr>
              <w:t xml:space="preserve">Separate </w:t>
            </w:r>
          </w:p>
          <w:p w14:paraId="24780E8B" w14:textId="6E9543D2" w:rsidR="006330F5" w:rsidRPr="005A5BA1" w:rsidRDefault="00797EEF" w:rsidP="00AE5532">
            <w:pPr>
              <w:ind w:left="-40" w:right="-72"/>
              <w:jc w:val="center"/>
              <w:rPr>
                <w:rFonts w:ascii="Arial" w:hAnsi="Arial" w:cs="Arial"/>
                <w:b/>
                <w:bCs/>
                <w:color w:val="000000"/>
                <w:sz w:val="18"/>
                <w:szCs w:val="18"/>
              </w:rPr>
            </w:pPr>
            <w:r w:rsidRPr="005A5BA1">
              <w:rPr>
                <w:rFonts w:ascii="Arial" w:hAnsi="Arial" w:cs="Arial"/>
                <w:b/>
                <w:bCs/>
                <w:color w:val="000000"/>
                <w:sz w:val="18"/>
                <w:szCs w:val="18"/>
              </w:rPr>
              <w:t>financial statements</w:t>
            </w:r>
          </w:p>
        </w:tc>
      </w:tr>
      <w:tr w:rsidR="00460D37" w:rsidRPr="005A5BA1" w14:paraId="297A854E" w14:textId="77777777" w:rsidTr="00F273EC">
        <w:tc>
          <w:tcPr>
            <w:tcW w:w="4092" w:type="dxa"/>
            <w:tcBorders>
              <w:top w:val="nil"/>
              <w:left w:val="nil"/>
              <w:bottom w:val="nil"/>
              <w:right w:val="nil"/>
            </w:tcBorders>
          </w:tcPr>
          <w:p w14:paraId="2C868BA2" w14:textId="77777777" w:rsidR="00460D37" w:rsidRPr="005A5BA1" w:rsidRDefault="00460D37" w:rsidP="00460D37">
            <w:pPr>
              <w:ind w:left="-72"/>
              <w:jc w:val="both"/>
              <w:rPr>
                <w:rFonts w:ascii="Arial" w:hAnsi="Arial" w:cs="Arial"/>
                <w:b/>
                <w:bCs/>
                <w:color w:val="000000"/>
                <w:sz w:val="18"/>
                <w:szCs w:val="18"/>
              </w:rPr>
            </w:pPr>
          </w:p>
        </w:tc>
        <w:tc>
          <w:tcPr>
            <w:tcW w:w="1344" w:type="dxa"/>
            <w:tcBorders>
              <w:top w:val="single" w:sz="4" w:space="0" w:color="auto"/>
              <w:left w:val="nil"/>
              <w:bottom w:val="single" w:sz="4" w:space="0" w:color="auto"/>
              <w:right w:val="nil"/>
            </w:tcBorders>
            <w:hideMark/>
          </w:tcPr>
          <w:p w14:paraId="3FF38829" w14:textId="60F25D6D" w:rsidR="00460D37" w:rsidRPr="005A5BA1" w:rsidRDefault="00A16B4A" w:rsidP="00460D37">
            <w:pPr>
              <w:ind w:left="-40" w:right="-72"/>
              <w:jc w:val="right"/>
              <w:rPr>
                <w:rFonts w:ascii="Arial" w:hAnsi="Arial" w:cs="Arial"/>
                <w:b/>
                <w:bCs/>
                <w:color w:val="000000"/>
                <w:spacing w:val="-4"/>
                <w:sz w:val="18"/>
                <w:szCs w:val="18"/>
              </w:rPr>
            </w:pPr>
            <w:r w:rsidRPr="005A5BA1">
              <w:rPr>
                <w:rFonts w:ascii="Arial" w:hAnsi="Arial" w:cs="Arial"/>
                <w:b/>
                <w:bCs/>
                <w:color w:val="000000"/>
                <w:spacing w:val="-4"/>
                <w:sz w:val="18"/>
                <w:szCs w:val="18"/>
              </w:rPr>
              <w:t>2025</w:t>
            </w:r>
          </w:p>
        </w:tc>
        <w:tc>
          <w:tcPr>
            <w:tcW w:w="1344" w:type="dxa"/>
            <w:tcBorders>
              <w:top w:val="single" w:sz="4" w:space="0" w:color="auto"/>
              <w:left w:val="nil"/>
              <w:bottom w:val="single" w:sz="4" w:space="0" w:color="auto"/>
              <w:right w:val="nil"/>
            </w:tcBorders>
            <w:hideMark/>
          </w:tcPr>
          <w:p w14:paraId="37147702" w14:textId="62BF4A3B" w:rsidR="00460D37" w:rsidRPr="005A5BA1" w:rsidRDefault="00A16B4A" w:rsidP="00460D37">
            <w:pPr>
              <w:ind w:left="-40" w:right="-72"/>
              <w:jc w:val="right"/>
              <w:rPr>
                <w:rFonts w:ascii="Arial" w:hAnsi="Arial" w:cs="Arial"/>
                <w:b/>
                <w:bCs/>
                <w:color w:val="000000"/>
                <w:sz w:val="18"/>
                <w:szCs w:val="18"/>
              </w:rPr>
            </w:pPr>
            <w:r w:rsidRPr="005A5BA1">
              <w:rPr>
                <w:rFonts w:ascii="Arial" w:hAnsi="Arial" w:cs="Arial"/>
                <w:b/>
                <w:bCs/>
                <w:color w:val="000000"/>
                <w:sz w:val="18"/>
                <w:szCs w:val="18"/>
              </w:rPr>
              <w:t>2024</w:t>
            </w:r>
          </w:p>
        </w:tc>
        <w:tc>
          <w:tcPr>
            <w:tcW w:w="1344" w:type="dxa"/>
            <w:tcBorders>
              <w:top w:val="single" w:sz="4" w:space="0" w:color="auto"/>
              <w:left w:val="nil"/>
              <w:bottom w:val="single" w:sz="4" w:space="0" w:color="auto"/>
              <w:right w:val="nil"/>
            </w:tcBorders>
            <w:hideMark/>
          </w:tcPr>
          <w:p w14:paraId="3CB24D33" w14:textId="3DE72158" w:rsidR="00460D37" w:rsidRPr="005A5BA1" w:rsidRDefault="00A16B4A" w:rsidP="00460D37">
            <w:pPr>
              <w:ind w:left="-40" w:right="-72"/>
              <w:jc w:val="right"/>
              <w:rPr>
                <w:rFonts w:ascii="Arial" w:hAnsi="Arial" w:cs="Arial"/>
                <w:b/>
                <w:bCs/>
                <w:color w:val="000000"/>
                <w:spacing w:val="-4"/>
                <w:sz w:val="18"/>
                <w:szCs w:val="18"/>
              </w:rPr>
            </w:pPr>
            <w:r w:rsidRPr="005A5BA1">
              <w:rPr>
                <w:rFonts w:ascii="Arial" w:hAnsi="Arial" w:cs="Arial"/>
                <w:b/>
                <w:bCs/>
                <w:color w:val="000000"/>
                <w:spacing w:val="-4"/>
                <w:sz w:val="18"/>
                <w:szCs w:val="18"/>
              </w:rPr>
              <w:t>2025</w:t>
            </w:r>
          </w:p>
        </w:tc>
        <w:tc>
          <w:tcPr>
            <w:tcW w:w="1344" w:type="dxa"/>
            <w:tcBorders>
              <w:top w:val="single" w:sz="4" w:space="0" w:color="auto"/>
              <w:left w:val="nil"/>
              <w:bottom w:val="single" w:sz="4" w:space="0" w:color="auto"/>
              <w:right w:val="nil"/>
            </w:tcBorders>
            <w:hideMark/>
          </w:tcPr>
          <w:p w14:paraId="2196990E" w14:textId="273EDA7C" w:rsidR="00460D37" w:rsidRPr="005A5BA1" w:rsidRDefault="00A16B4A" w:rsidP="00460D37">
            <w:pPr>
              <w:ind w:left="-40" w:right="-72"/>
              <w:jc w:val="right"/>
              <w:rPr>
                <w:rFonts w:ascii="Arial" w:hAnsi="Arial" w:cs="Arial"/>
                <w:b/>
                <w:bCs/>
                <w:color w:val="000000"/>
                <w:sz w:val="18"/>
                <w:szCs w:val="18"/>
              </w:rPr>
            </w:pPr>
            <w:r w:rsidRPr="005A5BA1">
              <w:rPr>
                <w:rFonts w:ascii="Arial" w:hAnsi="Arial" w:cs="Arial"/>
                <w:b/>
                <w:bCs/>
                <w:color w:val="000000"/>
                <w:sz w:val="18"/>
                <w:szCs w:val="18"/>
              </w:rPr>
              <w:t>2024</w:t>
            </w:r>
          </w:p>
        </w:tc>
      </w:tr>
      <w:tr w:rsidR="00460D37" w:rsidRPr="005A5BA1" w14:paraId="6D8598FB" w14:textId="77777777" w:rsidTr="00F273EC">
        <w:tc>
          <w:tcPr>
            <w:tcW w:w="4092" w:type="dxa"/>
            <w:tcBorders>
              <w:top w:val="nil"/>
              <w:left w:val="nil"/>
              <w:bottom w:val="nil"/>
              <w:right w:val="nil"/>
            </w:tcBorders>
          </w:tcPr>
          <w:p w14:paraId="5C58C54B" w14:textId="77777777" w:rsidR="00460D37" w:rsidRPr="005A5BA1" w:rsidRDefault="00460D37" w:rsidP="00460D37">
            <w:pPr>
              <w:ind w:left="-72"/>
              <w:rPr>
                <w:rFonts w:ascii="Arial" w:hAnsi="Arial" w:cs="Arial"/>
                <w:color w:val="000000"/>
                <w:sz w:val="12"/>
                <w:szCs w:val="12"/>
              </w:rPr>
            </w:pPr>
          </w:p>
        </w:tc>
        <w:tc>
          <w:tcPr>
            <w:tcW w:w="1344" w:type="dxa"/>
            <w:tcBorders>
              <w:top w:val="single" w:sz="4" w:space="0" w:color="auto"/>
              <w:left w:val="nil"/>
              <w:bottom w:val="nil"/>
              <w:right w:val="nil"/>
            </w:tcBorders>
          </w:tcPr>
          <w:p w14:paraId="5495C4C8" w14:textId="77777777" w:rsidR="00460D37" w:rsidRPr="005A5BA1" w:rsidRDefault="00460D37" w:rsidP="00460D37">
            <w:pPr>
              <w:ind w:left="-40" w:right="-72"/>
              <w:jc w:val="right"/>
              <w:rPr>
                <w:rFonts w:ascii="Arial" w:hAnsi="Arial" w:cs="Arial"/>
                <w:b/>
                <w:bCs/>
                <w:color w:val="000000"/>
                <w:sz w:val="12"/>
                <w:szCs w:val="12"/>
              </w:rPr>
            </w:pPr>
          </w:p>
        </w:tc>
        <w:tc>
          <w:tcPr>
            <w:tcW w:w="1344" w:type="dxa"/>
            <w:tcBorders>
              <w:top w:val="single" w:sz="4" w:space="0" w:color="auto"/>
              <w:left w:val="nil"/>
              <w:bottom w:val="nil"/>
              <w:right w:val="nil"/>
            </w:tcBorders>
          </w:tcPr>
          <w:p w14:paraId="10AB1423" w14:textId="77777777" w:rsidR="00460D37" w:rsidRPr="005A5BA1" w:rsidRDefault="00460D37" w:rsidP="00460D37">
            <w:pPr>
              <w:ind w:left="-40" w:right="-72"/>
              <w:jc w:val="right"/>
              <w:rPr>
                <w:rFonts w:ascii="Arial" w:hAnsi="Arial" w:cs="Arial"/>
                <w:b/>
                <w:bCs/>
                <w:color w:val="000000"/>
                <w:sz w:val="12"/>
                <w:szCs w:val="12"/>
              </w:rPr>
            </w:pPr>
          </w:p>
        </w:tc>
        <w:tc>
          <w:tcPr>
            <w:tcW w:w="1344" w:type="dxa"/>
            <w:tcBorders>
              <w:top w:val="single" w:sz="4" w:space="0" w:color="auto"/>
              <w:left w:val="nil"/>
              <w:bottom w:val="nil"/>
              <w:right w:val="nil"/>
            </w:tcBorders>
          </w:tcPr>
          <w:p w14:paraId="0E303046" w14:textId="77777777" w:rsidR="00460D37" w:rsidRPr="005A5BA1" w:rsidRDefault="00460D37" w:rsidP="00460D37">
            <w:pPr>
              <w:ind w:left="-40" w:right="-72"/>
              <w:jc w:val="right"/>
              <w:rPr>
                <w:rFonts w:ascii="Arial" w:hAnsi="Arial" w:cs="Arial"/>
                <w:b/>
                <w:bCs/>
                <w:color w:val="000000"/>
                <w:sz w:val="12"/>
                <w:szCs w:val="12"/>
              </w:rPr>
            </w:pPr>
          </w:p>
        </w:tc>
        <w:tc>
          <w:tcPr>
            <w:tcW w:w="1344" w:type="dxa"/>
            <w:tcBorders>
              <w:top w:val="single" w:sz="4" w:space="0" w:color="auto"/>
              <w:left w:val="nil"/>
              <w:bottom w:val="nil"/>
              <w:right w:val="nil"/>
            </w:tcBorders>
          </w:tcPr>
          <w:p w14:paraId="69B8B1B0" w14:textId="77777777" w:rsidR="00460D37" w:rsidRPr="005A5BA1" w:rsidRDefault="00460D37" w:rsidP="00460D37">
            <w:pPr>
              <w:ind w:left="-40" w:right="-72"/>
              <w:jc w:val="right"/>
              <w:rPr>
                <w:rFonts w:ascii="Arial" w:hAnsi="Arial" w:cs="Arial"/>
                <w:b/>
                <w:bCs/>
                <w:color w:val="000000"/>
                <w:sz w:val="12"/>
                <w:szCs w:val="12"/>
              </w:rPr>
            </w:pPr>
          </w:p>
        </w:tc>
      </w:tr>
      <w:tr w:rsidR="00460D37" w:rsidRPr="005A5BA1" w14:paraId="50151E95" w14:textId="77777777" w:rsidTr="006D01FB">
        <w:trPr>
          <w:trHeight w:val="70"/>
        </w:trPr>
        <w:tc>
          <w:tcPr>
            <w:tcW w:w="4092" w:type="dxa"/>
            <w:tcBorders>
              <w:top w:val="nil"/>
              <w:left w:val="nil"/>
              <w:bottom w:val="nil"/>
              <w:right w:val="nil"/>
            </w:tcBorders>
          </w:tcPr>
          <w:p w14:paraId="394AD28A" w14:textId="77777777" w:rsidR="00460D37" w:rsidRPr="005A5BA1" w:rsidRDefault="00460D37" w:rsidP="00460D37">
            <w:pPr>
              <w:ind w:left="-72"/>
              <w:rPr>
                <w:rFonts w:ascii="Arial" w:hAnsi="Arial" w:cs="Arial"/>
                <w:b/>
                <w:bCs/>
                <w:color w:val="000000"/>
                <w:sz w:val="18"/>
                <w:szCs w:val="18"/>
              </w:rPr>
            </w:pPr>
            <w:r w:rsidRPr="005A5BA1">
              <w:rPr>
                <w:rFonts w:ascii="Arial" w:hAnsi="Arial" w:cs="Arial"/>
                <w:b/>
                <w:bCs/>
                <w:color w:val="000000"/>
                <w:sz w:val="18"/>
                <w:szCs w:val="18"/>
              </w:rPr>
              <w:t>Right-of-use assets - net</w:t>
            </w:r>
          </w:p>
        </w:tc>
        <w:tc>
          <w:tcPr>
            <w:tcW w:w="1344" w:type="dxa"/>
            <w:tcBorders>
              <w:top w:val="nil"/>
              <w:left w:val="nil"/>
              <w:bottom w:val="nil"/>
              <w:right w:val="nil"/>
            </w:tcBorders>
          </w:tcPr>
          <w:p w14:paraId="067BCDA1" w14:textId="77777777" w:rsidR="00460D37" w:rsidRPr="005A5BA1" w:rsidRDefault="00460D37" w:rsidP="00460D37">
            <w:pPr>
              <w:ind w:right="-72"/>
              <w:jc w:val="right"/>
              <w:rPr>
                <w:rFonts w:ascii="Arial" w:hAnsi="Arial" w:cs="Arial"/>
                <w:color w:val="000000"/>
                <w:sz w:val="18"/>
                <w:szCs w:val="18"/>
                <w:cs/>
              </w:rPr>
            </w:pPr>
          </w:p>
        </w:tc>
        <w:tc>
          <w:tcPr>
            <w:tcW w:w="1344" w:type="dxa"/>
            <w:tcBorders>
              <w:top w:val="nil"/>
              <w:left w:val="nil"/>
              <w:bottom w:val="nil"/>
              <w:right w:val="nil"/>
            </w:tcBorders>
          </w:tcPr>
          <w:p w14:paraId="568C56A1" w14:textId="77777777" w:rsidR="00460D37" w:rsidRPr="005A5BA1" w:rsidRDefault="00460D37" w:rsidP="00460D37">
            <w:pPr>
              <w:ind w:right="-72"/>
              <w:jc w:val="right"/>
              <w:rPr>
                <w:rFonts w:ascii="Arial" w:hAnsi="Arial" w:cs="Arial"/>
                <w:color w:val="000000"/>
                <w:sz w:val="18"/>
                <w:szCs w:val="18"/>
              </w:rPr>
            </w:pPr>
          </w:p>
        </w:tc>
        <w:tc>
          <w:tcPr>
            <w:tcW w:w="1344" w:type="dxa"/>
            <w:tcBorders>
              <w:top w:val="nil"/>
              <w:left w:val="nil"/>
              <w:bottom w:val="nil"/>
              <w:right w:val="nil"/>
            </w:tcBorders>
          </w:tcPr>
          <w:p w14:paraId="60E440B8" w14:textId="77777777" w:rsidR="00460D37" w:rsidRPr="005A5BA1" w:rsidRDefault="00460D37" w:rsidP="00460D37">
            <w:pPr>
              <w:ind w:right="-72"/>
              <w:jc w:val="right"/>
              <w:rPr>
                <w:rFonts w:ascii="Arial" w:hAnsi="Arial" w:cs="Arial"/>
                <w:color w:val="000000"/>
                <w:sz w:val="18"/>
                <w:szCs w:val="18"/>
              </w:rPr>
            </w:pPr>
          </w:p>
        </w:tc>
        <w:tc>
          <w:tcPr>
            <w:tcW w:w="1344" w:type="dxa"/>
            <w:tcBorders>
              <w:top w:val="nil"/>
              <w:left w:val="nil"/>
              <w:bottom w:val="nil"/>
              <w:right w:val="nil"/>
            </w:tcBorders>
          </w:tcPr>
          <w:p w14:paraId="2F93B1B4" w14:textId="77777777" w:rsidR="00460D37" w:rsidRPr="005A5BA1" w:rsidRDefault="00460D37" w:rsidP="00460D37">
            <w:pPr>
              <w:ind w:right="-72"/>
              <w:jc w:val="right"/>
              <w:rPr>
                <w:rFonts w:ascii="Arial" w:hAnsi="Arial" w:cs="Arial"/>
                <w:color w:val="000000"/>
                <w:sz w:val="18"/>
                <w:szCs w:val="18"/>
              </w:rPr>
            </w:pPr>
          </w:p>
        </w:tc>
      </w:tr>
      <w:tr w:rsidR="006D01FB" w:rsidRPr="005A5BA1" w14:paraId="56F47A7B" w14:textId="77777777" w:rsidTr="006D01FB">
        <w:tc>
          <w:tcPr>
            <w:tcW w:w="4092" w:type="dxa"/>
            <w:tcBorders>
              <w:top w:val="nil"/>
              <w:left w:val="nil"/>
              <w:bottom w:val="nil"/>
              <w:right w:val="nil"/>
            </w:tcBorders>
          </w:tcPr>
          <w:p w14:paraId="55430BF3" w14:textId="77777777" w:rsidR="006D01FB" w:rsidRPr="005A5BA1" w:rsidRDefault="006D01FB" w:rsidP="006D01FB">
            <w:pPr>
              <w:ind w:left="-72"/>
              <w:rPr>
                <w:rFonts w:ascii="Arial" w:hAnsi="Arial" w:cs="Arial"/>
                <w:color w:val="000000"/>
                <w:sz w:val="18"/>
                <w:szCs w:val="18"/>
              </w:rPr>
            </w:pPr>
            <w:r w:rsidRPr="005A5BA1">
              <w:rPr>
                <w:rFonts w:ascii="Arial" w:hAnsi="Arial" w:cs="Arial"/>
                <w:color w:val="000000"/>
                <w:sz w:val="18"/>
                <w:szCs w:val="18"/>
              </w:rPr>
              <w:t>Land</w:t>
            </w:r>
          </w:p>
        </w:tc>
        <w:tc>
          <w:tcPr>
            <w:tcW w:w="1344" w:type="dxa"/>
            <w:tcBorders>
              <w:top w:val="nil"/>
              <w:left w:val="nil"/>
              <w:bottom w:val="nil"/>
              <w:right w:val="nil"/>
            </w:tcBorders>
          </w:tcPr>
          <w:p w14:paraId="082E509B" w14:textId="3CC6F5B6" w:rsidR="006D01FB" w:rsidRPr="005A5BA1" w:rsidRDefault="006D01FB" w:rsidP="001D65AB">
            <w:pPr>
              <w:ind w:right="-72"/>
              <w:jc w:val="right"/>
              <w:rPr>
                <w:rFonts w:ascii="Arial" w:hAnsi="Arial" w:cs="Arial"/>
                <w:color w:val="000000"/>
                <w:sz w:val="18"/>
                <w:szCs w:val="18"/>
              </w:rPr>
            </w:pPr>
            <w:r w:rsidRPr="005A5BA1">
              <w:rPr>
                <w:rFonts w:ascii="Arial" w:hAnsi="Arial" w:cs="Arial"/>
                <w:color w:val="000000"/>
                <w:sz w:val="18"/>
                <w:szCs w:val="18"/>
              </w:rPr>
              <w:t>266,820,321</w:t>
            </w:r>
          </w:p>
        </w:tc>
        <w:tc>
          <w:tcPr>
            <w:tcW w:w="1344" w:type="dxa"/>
            <w:tcBorders>
              <w:top w:val="nil"/>
              <w:left w:val="nil"/>
              <w:bottom w:val="nil"/>
              <w:right w:val="nil"/>
            </w:tcBorders>
            <w:vAlign w:val="bottom"/>
          </w:tcPr>
          <w:p w14:paraId="73D7104A" w14:textId="71CB9FE4" w:rsidR="006D01FB" w:rsidRPr="005A5BA1" w:rsidRDefault="006D01FB" w:rsidP="001D65AB">
            <w:pPr>
              <w:ind w:right="-72"/>
              <w:jc w:val="right"/>
              <w:rPr>
                <w:rFonts w:ascii="Arial" w:hAnsi="Arial" w:cs="Arial"/>
                <w:color w:val="000000"/>
                <w:sz w:val="18"/>
                <w:szCs w:val="18"/>
              </w:rPr>
            </w:pPr>
            <w:r w:rsidRPr="005A5BA1">
              <w:rPr>
                <w:rFonts w:ascii="Arial" w:hAnsi="Arial" w:cs="Arial"/>
                <w:color w:val="000000"/>
                <w:sz w:val="18"/>
                <w:szCs w:val="18"/>
              </w:rPr>
              <w:t>285,442,890</w:t>
            </w:r>
          </w:p>
        </w:tc>
        <w:tc>
          <w:tcPr>
            <w:tcW w:w="1344" w:type="dxa"/>
            <w:tcBorders>
              <w:top w:val="nil"/>
              <w:left w:val="nil"/>
              <w:bottom w:val="nil"/>
              <w:right w:val="nil"/>
            </w:tcBorders>
          </w:tcPr>
          <w:p w14:paraId="1C98D9C0" w14:textId="4ACCAF88" w:rsidR="006D01FB" w:rsidRPr="005A5BA1" w:rsidRDefault="006D01FB" w:rsidP="001D65AB">
            <w:pPr>
              <w:ind w:right="-72"/>
              <w:jc w:val="right"/>
              <w:rPr>
                <w:rFonts w:ascii="Arial" w:hAnsi="Arial" w:cs="Arial"/>
                <w:color w:val="000000"/>
                <w:sz w:val="18"/>
                <w:szCs w:val="18"/>
              </w:rPr>
            </w:pPr>
            <w:r w:rsidRPr="005A5BA1">
              <w:rPr>
                <w:rFonts w:ascii="Arial" w:hAnsi="Arial" w:cs="Arial"/>
                <w:color w:val="000000"/>
                <w:sz w:val="18"/>
                <w:szCs w:val="18"/>
              </w:rPr>
              <w:t>256,551,378</w:t>
            </w:r>
          </w:p>
        </w:tc>
        <w:tc>
          <w:tcPr>
            <w:tcW w:w="1344" w:type="dxa"/>
            <w:tcBorders>
              <w:top w:val="nil"/>
              <w:left w:val="nil"/>
              <w:bottom w:val="nil"/>
              <w:right w:val="nil"/>
            </w:tcBorders>
            <w:vAlign w:val="bottom"/>
          </w:tcPr>
          <w:p w14:paraId="2EE65FC3" w14:textId="4D6E7D16" w:rsidR="006D01FB" w:rsidRPr="005A5BA1" w:rsidRDefault="006D01FB" w:rsidP="001D65AB">
            <w:pPr>
              <w:ind w:right="-72"/>
              <w:jc w:val="right"/>
              <w:rPr>
                <w:rFonts w:ascii="Arial" w:hAnsi="Arial" w:cs="Arial"/>
                <w:color w:val="000000"/>
                <w:sz w:val="18"/>
                <w:szCs w:val="18"/>
              </w:rPr>
            </w:pPr>
            <w:r w:rsidRPr="005A5BA1">
              <w:rPr>
                <w:rFonts w:ascii="Arial" w:hAnsi="Arial" w:cs="Arial"/>
                <w:color w:val="000000"/>
                <w:sz w:val="18"/>
                <w:szCs w:val="18"/>
              </w:rPr>
              <w:t>272,590,611</w:t>
            </w:r>
          </w:p>
        </w:tc>
      </w:tr>
      <w:tr w:rsidR="006D01FB" w:rsidRPr="005A5BA1" w14:paraId="4EEAEE64" w14:textId="77777777" w:rsidTr="006D01FB">
        <w:tc>
          <w:tcPr>
            <w:tcW w:w="4092" w:type="dxa"/>
            <w:tcBorders>
              <w:top w:val="nil"/>
              <w:left w:val="nil"/>
              <w:bottom w:val="nil"/>
              <w:right w:val="nil"/>
            </w:tcBorders>
          </w:tcPr>
          <w:p w14:paraId="7C0B94D3" w14:textId="77777777" w:rsidR="006D01FB" w:rsidRPr="005A5BA1" w:rsidRDefault="006D01FB" w:rsidP="006D01FB">
            <w:pPr>
              <w:ind w:left="-72"/>
              <w:rPr>
                <w:rFonts w:ascii="Arial" w:hAnsi="Arial" w:cs="Arial"/>
                <w:color w:val="000000"/>
                <w:sz w:val="18"/>
                <w:szCs w:val="18"/>
              </w:rPr>
            </w:pPr>
            <w:r w:rsidRPr="005A5BA1">
              <w:rPr>
                <w:rFonts w:ascii="Arial" w:hAnsi="Arial" w:cs="Arial"/>
                <w:color w:val="000000"/>
                <w:sz w:val="18"/>
                <w:szCs w:val="18"/>
              </w:rPr>
              <w:t>Building</w:t>
            </w:r>
          </w:p>
        </w:tc>
        <w:tc>
          <w:tcPr>
            <w:tcW w:w="1344" w:type="dxa"/>
            <w:tcBorders>
              <w:top w:val="nil"/>
              <w:left w:val="nil"/>
              <w:bottom w:val="nil"/>
              <w:right w:val="nil"/>
            </w:tcBorders>
          </w:tcPr>
          <w:p w14:paraId="6359622E" w14:textId="4FFDF0A3" w:rsidR="006D01FB" w:rsidRPr="005A5BA1" w:rsidRDefault="006D01FB" w:rsidP="001D65AB">
            <w:pPr>
              <w:ind w:right="-72"/>
              <w:jc w:val="right"/>
              <w:rPr>
                <w:rFonts w:ascii="Arial" w:hAnsi="Arial" w:cs="Arial"/>
                <w:color w:val="000000"/>
                <w:sz w:val="18"/>
                <w:szCs w:val="18"/>
              </w:rPr>
            </w:pPr>
            <w:r w:rsidRPr="005A5BA1">
              <w:rPr>
                <w:rFonts w:ascii="Arial" w:hAnsi="Arial" w:cs="Arial"/>
                <w:color w:val="000000"/>
                <w:sz w:val="18"/>
                <w:szCs w:val="18"/>
              </w:rPr>
              <w:t>1,341,954</w:t>
            </w:r>
          </w:p>
        </w:tc>
        <w:tc>
          <w:tcPr>
            <w:tcW w:w="1344" w:type="dxa"/>
            <w:tcBorders>
              <w:top w:val="nil"/>
              <w:left w:val="nil"/>
              <w:bottom w:val="nil"/>
              <w:right w:val="nil"/>
            </w:tcBorders>
            <w:vAlign w:val="bottom"/>
          </w:tcPr>
          <w:p w14:paraId="77185E8B" w14:textId="47A6039A" w:rsidR="006D01FB" w:rsidRPr="005A5BA1" w:rsidRDefault="006D01FB" w:rsidP="001D65AB">
            <w:pPr>
              <w:ind w:right="-72"/>
              <w:jc w:val="right"/>
              <w:rPr>
                <w:rFonts w:ascii="Arial" w:hAnsi="Arial" w:cs="Arial"/>
                <w:color w:val="000000"/>
                <w:sz w:val="18"/>
                <w:szCs w:val="18"/>
              </w:rPr>
            </w:pPr>
            <w:r w:rsidRPr="005A5BA1">
              <w:rPr>
                <w:rFonts w:ascii="Arial" w:hAnsi="Arial" w:cs="Arial"/>
                <w:color w:val="000000"/>
                <w:sz w:val="18"/>
                <w:szCs w:val="18"/>
              </w:rPr>
              <w:t>1,736,584</w:t>
            </w:r>
          </w:p>
        </w:tc>
        <w:tc>
          <w:tcPr>
            <w:tcW w:w="1344" w:type="dxa"/>
            <w:tcBorders>
              <w:top w:val="nil"/>
              <w:left w:val="nil"/>
              <w:bottom w:val="nil"/>
              <w:right w:val="nil"/>
            </w:tcBorders>
          </w:tcPr>
          <w:p w14:paraId="7CEFE08C" w14:textId="5DAFE544" w:rsidR="006D01FB" w:rsidRPr="005A5BA1" w:rsidRDefault="006D01FB" w:rsidP="001D65AB">
            <w:pPr>
              <w:ind w:right="-72"/>
              <w:jc w:val="right"/>
              <w:rPr>
                <w:rFonts w:ascii="Arial" w:hAnsi="Arial" w:cs="Arial"/>
                <w:color w:val="000000"/>
                <w:sz w:val="18"/>
                <w:szCs w:val="18"/>
              </w:rPr>
            </w:pPr>
            <w:r w:rsidRPr="005A5BA1">
              <w:rPr>
                <w:rFonts w:ascii="Arial" w:hAnsi="Arial" w:cs="Arial"/>
                <w:color w:val="000000"/>
                <w:sz w:val="18"/>
                <w:szCs w:val="18"/>
              </w:rPr>
              <w:t>-</w:t>
            </w:r>
          </w:p>
        </w:tc>
        <w:tc>
          <w:tcPr>
            <w:tcW w:w="1344" w:type="dxa"/>
            <w:tcBorders>
              <w:top w:val="nil"/>
              <w:left w:val="nil"/>
              <w:bottom w:val="nil"/>
              <w:right w:val="nil"/>
            </w:tcBorders>
            <w:vAlign w:val="bottom"/>
          </w:tcPr>
          <w:p w14:paraId="198643FD" w14:textId="237E7CCD" w:rsidR="006D01FB" w:rsidRPr="005A5BA1" w:rsidRDefault="006D01FB" w:rsidP="001D65AB">
            <w:pPr>
              <w:ind w:right="-72"/>
              <w:jc w:val="right"/>
              <w:rPr>
                <w:rFonts w:ascii="Arial" w:hAnsi="Arial" w:cs="Arial"/>
                <w:color w:val="000000"/>
                <w:sz w:val="18"/>
                <w:szCs w:val="18"/>
              </w:rPr>
            </w:pPr>
            <w:r w:rsidRPr="005A5BA1">
              <w:rPr>
                <w:rFonts w:ascii="Arial" w:hAnsi="Arial" w:cs="Arial"/>
                <w:color w:val="000000"/>
                <w:sz w:val="18"/>
                <w:szCs w:val="18"/>
              </w:rPr>
              <w:t>-</w:t>
            </w:r>
          </w:p>
        </w:tc>
      </w:tr>
      <w:tr w:rsidR="006D01FB" w:rsidRPr="005A5BA1" w14:paraId="2C4B296E" w14:textId="77777777" w:rsidTr="006D01FB">
        <w:tc>
          <w:tcPr>
            <w:tcW w:w="4092" w:type="dxa"/>
            <w:tcBorders>
              <w:top w:val="nil"/>
              <w:left w:val="nil"/>
              <w:bottom w:val="nil"/>
              <w:right w:val="nil"/>
            </w:tcBorders>
          </w:tcPr>
          <w:p w14:paraId="25C855FC" w14:textId="77777777" w:rsidR="006D01FB" w:rsidRPr="005A5BA1" w:rsidRDefault="006D01FB" w:rsidP="006D01FB">
            <w:pPr>
              <w:ind w:left="-72"/>
              <w:rPr>
                <w:rFonts w:ascii="Arial" w:hAnsi="Arial" w:cs="Arial"/>
                <w:color w:val="000000"/>
                <w:sz w:val="18"/>
                <w:szCs w:val="18"/>
                <w:cs/>
              </w:rPr>
            </w:pPr>
            <w:r w:rsidRPr="005A5BA1">
              <w:rPr>
                <w:rFonts w:ascii="Arial" w:hAnsi="Arial" w:cs="Arial"/>
                <w:color w:val="000000"/>
                <w:sz w:val="18"/>
                <w:szCs w:val="18"/>
              </w:rPr>
              <w:t>Water supply system</w:t>
            </w:r>
          </w:p>
        </w:tc>
        <w:tc>
          <w:tcPr>
            <w:tcW w:w="1344" w:type="dxa"/>
            <w:tcBorders>
              <w:top w:val="nil"/>
              <w:left w:val="nil"/>
              <w:bottom w:val="nil"/>
              <w:right w:val="nil"/>
            </w:tcBorders>
          </w:tcPr>
          <w:p w14:paraId="11976E5B" w14:textId="59C079BB" w:rsidR="006D01FB" w:rsidRPr="005A5BA1" w:rsidRDefault="006D01FB" w:rsidP="001D65AB">
            <w:pPr>
              <w:ind w:right="-72"/>
              <w:jc w:val="right"/>
              <w:rPr>
                <w:rFonts w:ascii="Arial" w:hAnsi="Arial" w:cs="Arial"/>
                <w:color w:val="000000"/>
                <w:sz w:val="18"/>
                <w:szCs w:val="18"/>
              </w:rPr>
            </w:pPr>
            <w:r w:rsidRPr="005A5BA1">
              <w:rPr>
                <w:rFonts w:ascii="Arial" w:hAnsi="Arial" w:cs="Arial"/>
                <w:color w:val="000000"/>
                <w:sz w:val="18"/>
                <w:szCs w:val="18"/>
              </w:rPr>
              <w:t>114,961</w:t>
            </w:r>
          </w:p>
        </w:tc>
        <w:tc>
          <w:tcPr>
            <w:tcW w:w="1344" w:type="dxa"/>
            <w:tcBorders>
              <w:top w:val="nil"/>
              <w:left w:val="nil"/>
              <w:bottom w:val="nil"/>
              <w:right w:val="nil"/>
            </w:tcBorders>
            <w:vAlign w:val="bottom"/>
          </w:tcPr>
          <w:p w14:paraId="7971494F" w14:textId="2C94BD36" w:rsidR="006D01FB" w:rsidRPr="005A5BA1" w:rsidRDefault="006D01FB" w:rsidP="001D65AB">
            <w:pPr>
              <w:ind w:right="-72"/>
              <w:jc w:val="right"/>
              <w:rPr>
                <w:rFonts w:ascii="Arial" w:hAnsi="Arial" w:cs="Arial"/>
                <w:color w:val="000000"/>
                <w:sz w:val="18"/>
                <w:szCs w:val="18"/>
              </w:rPr>
            </w:pPr>
            <w:r w:rsidRPr="005A5BA1">
              <w:rPr>
                <w:rFonts w:ascii="Arial" w:hAnsi="Arial" w:cs="Arial"/>
                <w:color w:val="000000"/>
                <w:sz w:val="18"/>
                <w:szCs w:val="18"/>
              </w:rPr>
              <w:t>126,457</w:t>
            </w:r>
          </w:p>
        </w:tc>
        <w:tc>
          <w:tcPr>
            <w:tcW w:w="1344" w:type="dxa"/>
            <w:tcBorders>
              <w:top w:val="nil"/>
              <w:left w:val="nil"/>
              <w:bottom w:val="nil"/>
              <w:right w:val="nil"/>
            </w:tcBorders>
          </w:tcPr>
          <w:p w14:paraId="0A165B02" w14:textId="5CCF1A58" w:rsidR="006D01FB" w:rsidRPr="005A5BA1" w:rsidRDefault="006D01FB" w:rsidP="001D65AB">
            <w:pPr>
              <w:ind w:right="-72"/>
              <w:jc w:val="right"/>
              <w:rPr>
                <w:rFonts w:ascii="Arial" w:hAnsi="Arial" w:cs="Arial"/>
                <w:color w:val="000000"/>
                <w:sz w:val="18"/>
                <w:szCs w:val="18"/>
              </w:rPr>
            </w:pPr>
            <w:r w:rsidRPr="005A5BA1">
              <w:rPr>
                <w:rFonts w:ascii="Arial" w:hAnsi="Arial" w:cs="Arial"/>
                <w:color w:val="000000"/>
                <w:sz w:val="18"/>
                <w:szCs w:val="18"/>
              </w:rPr>
              <w:t>-</w:t>
            </w:r>
          </w:p>
        </w:tc>
        <w:tc>
          <w:tcPr>
            <w:tcW w:w="1344" w:type="dxa"/>
            <w:tcBorders>
              <w:top w:val="nil"/>
              <w:left w:val="nil"/>
              <w:bottom w:val="nil"/>
              <w:right w:val="nil"/>
            </w:tcBorders>
            <w:vAlign w:val="bottom"/>
          </w:tcPr>
          <w:p w14:paraId="16AE0038" w14:textId="7DB5CF7F" w:rsidR="006D01FB" w:rsidRPr="005A5BA1" w:rsidRDefault="006D01FB" w:rsidP="001D65AB">
            <w:pPr>
              <w:ind w:right="-72"/>
              <w:jc w:val="right"/>
              <w:rPr>
                <w:rFonts w:ascii="Arial" w:hAnsi="Arial" w:cs="Arial"/>
                <w:color w:val="000000"/>
                <w:sz w:val="18"/>
                <w:szCs w:val="18"/>
              </w:rPr>
            </w:pPr>
            <w:r w:rsidRPr="005A5BA1">
              <w:rPr>
                <w:rFonts w:ascii="Arial" w:hAnsi="Arial" w:cs="Arial"/>
                <w:color w:val="000000"/>
                <w:sz w:val="18"/>
                <w:szCs w:val="18"/>
              </w:rPr>
              <w:t>-</w:t>
            </w:r>
          </w:p>
        </w:tc>
      </w:tr>
      <w:tr w:rsidR="006D01FB" w:rsidRPr="005A5BA1" w14:paraId="36A9600D" w14:textId="77777777" w:rsidTr="006D01FB">
        <w:tc>
          <w:tcPr>
            <w:tcW w:w="4092" w:type="dxa"/>
            <w:tcBorders>
              <w:top w:val="nil"/>
              <w:left w:val="nil"/>
              <w:bottom w:val="nil"/>
              <w:right w:val="nil"/>
            </w:tcBorders>
          </w:tcPr>
          <w:p w14:paraId="5A812691" w14:textId="77777777" w:rsidR="006D01FB" w:rsidRPr="005A5BA1" w:rsidRDefault="006D01FB" w:rsidP="006D01FB">
            <w:pPr>
              <w:ind w:left="-72"/>
              <w:rPr>
                <w:rFonts w:ascii="Arial" w:hAnsi="Arial" w:cs="Arial"/>
                <w:color w:val="000000"/>
                <w:sz w:val="18"/>
                <w:szCs w:val="18"/>
              </w:rPr>
            </w:pPr>
            <w:r w:rsidRPr="005A5BA1">
              <w:rPr>
                <w:rFonts w:ascii="Arial" w:hAnsi="Arial" w:cs="Arial"/>
                <w:color w:val="000000"/>
                <w:sz w:val="18"/>
                <w:szCs w:val="18"/>
              </w:rPr>
              <w:t>Equipment</w:t>
            </w:r>
          </w:p>
        </w:tc>
        <w:tc>
          <w:tcPr>
            <w:tcW w:w="1344" w:type="dxa"/>
            <w:tcBorders>
              <w:top w:val="nil"/>
              <w:left w:val="nil"/>
              <w:bottom w:val="nil"/>
              <w:right w:val="nil"/>
            </w:tcBorders>
          </w:tcPr>
          <w:p w14:paraId="27B17F10" w14:textId="628EA1BB" w:rsidR="006D01FB" w:rsidRPr="005A5BA1" w:rsidRDefault="006D01FB" w:rsidP="001D65AB">
            <w:pPr>
              <w:ind w:right="-72"/>
              <w:jc w:val="right"/>
              <w:rPr>
                <w:rFonts w:ascii="Arial" w:hAnsi="Arial" w:cs="Arial"/>
                <w:color w:val="000000"/>
                <w:sz w:val="18"/>
                <w:szCs w:val="18"/>
              </w:rPr>
            </w:pPr>
            <w:r w:rsidRPr="005A5BA1">
              <w:rPr>
                <w:rFonts w:ascii="Arial" w:hAnsi="Arial" w:cs="Arial"/>
                <w:color w:val="000000"/>
                <w:sz w:val="18"/>
                <w:szCs w:val="18"/>
              </w:rPr>
              <w:t>2,217,035</w:t>
            </w:r>
          </w:p>
        </w:tc>
        <w:tc>
          <w:tcPr>
            <w:tcW w:w="1344" w:type="dxa"/>
            <w:tcBorders>
              <w:top w:val="nil"/>
              <w:left w:val="nil"/>
              <w:bottom w:val="nil"/>
              <w:right w:val="nil"/>
            </w:tcBorders>
            <w:vAlign w:val="bottom"/>
          </w:tcPr>
          <w:p w14:paraId="5F64625A" w14:textId="6E5EA23C" w:rsidR="006D01FB" w:rsidRPr="005A5BA1" w:rsidRDefault="006D01FB" w:rsidP="001D65AB">
            <w:pPr>
              <w:ind w:right="-72"/>
              <w:jc w:val="right"/>
              <w:rPr>
                <w:rFonts w:ascii="Arial" w:hAnsi="Arial" w:cs="Arial"/>
                <w:color w:val="000000"/>
                <w:sz w:val="18"/>
                <w:szCs w:val="18"/>
              </w:rPr>
            </w:pPr>
            <w:r w:rsidRPr="005A5BA1">
              <w:rPr>
                <w:rFonts w:ascii="Arial" w:hAnsi="Arial" w:cs="Arial"/>
                <w:color w:val="000000"/>
                <w:sz w:val="18"/>
                <w:szCs w:val="18"/>
              </w:rPr>
              <w:t>96</w:t>
            </w:r>
          </w:p>
        </w:tc>
        <w:tc>
          <w:tcPr>
            <w:tcW w:w="1344" w:type="dxa"/>
            <w:tcBorders>
              <w:top w:val="nil"/>
              <w:left w:val="nil"/>
              <w:bottom w:val="nil"/>
              <w:right w:val="nil"/>
            </w:tcBorders>
          </w:tcPr>
          <w:p w14:paraId="291DF2DC" w14:textId="17A5A0C5" w:rsidR="006D01FB" w:rsidRPr="005A5BA1" w:rsidRDefault="006D01FB" w:rsidP="001D65AB">
            <w:pPr>
              <w:ind w:right="-72"/>
              <w:jc w:val="right"/>
              <w:rPr>
                <w:rFonts w:ascii="Arial" w:hAnsi="Arial" w:cs="Arial"/>
                <w:color w:val="000000"/>
                <w:sz w:val="18"/>
                <w:szCs w:val="18"/>
              </w:rPr>
            </w:pPr>
            <w:r w:rsidRPr="005A5BA1">
              <w:rPr>
                <w:rFonts w:ascii="Arial" w:hAnsi="Arial" w:cs="Arial"/>
                <w:color w:val="000000"/>
                <w:sz w:val="18"/>
                <w:szCs w:val="18"/>
              </w:rPr>
              <w:t>2,217,035</w:t>
            </w:r>
          </w:p>
        </w:tc>
        <w:tc>
          <w:tcPr>
            <w:tcW w:w="1344" w:type="dxa"/>
            <w:tcBorders>
              <w:top w:val="nil"/>
              <w:left w:val="nil"/>
              <w:bottom w:val="nil"/>
              <w:right w:val="nil"/>
            </w:tcBorders>
            <w:vAlign w:val="bottom"/>
          </w:tcPr>
          <w:p w14:paraId="7CFAA56E" w14:textId="77B21965" w:rsidR="006D01FB" w:rsidRPr="005A5BA1" w:rsidRDefault="006D01FB" w:rsidP="001D65AB">
            <w:pPr>
              <w:ind w:right="-72"/>
              <w:jc w:val="right"/>
              <w:rPr>
                <w:rFonts w:ascii="Arial" w:hAnsi="Arial" w:cs="Arial"/>
                <w:color w:val="000000"/>
                <w:sz w:val="18"/>
                <w:szCs w:val="18"/>
              </w:rPr>
            </w:pPr>
            <w:r w:rsidRPr="005A5BA1">
              <w:rPr>
                <w:rFonts w:ascii="Arial" w:hAnsi="Arial" w:cs="Arial"/>
                <w:color w:val="000000"/>
                <w:sz w:val="18"/>
                <w:szCs w:val="18"/>
              </w:rPr>
              <w:t>96</w:t>
            </w:r>
          </w:p>
        </w:tc>
      </w:tr>
      <w:tr w:rsidR="006D01FB" w:rsidRPr="005A5BA1" w14:paraId="36B37651" w14:textId="77777777" w:rsidTr="006D01FB">
        <w:tc>
          <w:tcPr>
            <w:tcW w:w="4092" w:type="dxa"/>
            <w:tcBorders>
              <w:top w:val="nil"/>
              <w:left w:val="nil"/>
              <w:bottom w:val="nil"/>
              <w:right w:val="nil"/>
            </w:tcBorders>
          </w:tcPr>
          <w:p w14:paraId="1AD6AC90" w14:textId="0D7FAD96" w:rsidR="006D01FB" w:rsidRPr="005A5BA1" w:rsidRDefault="0096026C" w:rsidP="006D01FB">
            <w:pPr>
              <w:ind w:left="-72"/>
              <w:rPr>
                <w:rFonts w:ascii="Arial" w:hAnsi="Arial" w:cs="Arial"/>
                <w:color w:val="000000"/>
                <w:sz w:val="18"/>
                <w:szCs w:val="18"/>
              </w:rPr>
            </w:pPr>
            <w:r>
              <w:rPr>
                <w:rFonts w:ascii="Arial" w:hAnsi="Arial" w:cs="Arial"/>
                <w:color w:val="000000"/>
                <w:sz w:val="18"/>
                <w:szCs w:val="18"/>
              </w:rPr>
              <w:t>V</w:t>
            </w:r>
            <w:r w:rsidR="006D01FB" w:rsidRPr="005A5BA1">
              <w:rPr>
                <w:rFonts w:ascii="Arial" w:hAnsi="Arial" w:cs="Arial"/>
                <w:color w:val="000000"/>
                <w:sz w:val="18"/>
                <w:szCs w:val="18"/>
              </w:rPr>
              <w:t xml:space="preserve">ehicles </w:t>
            </w:r>
          </w:p>
        </w:tc>
        <w:tc>
          <w:tcPr>
            <w:tcW w:w="1344" w:type="dxa"/>
            <w:tcBorders>
              <w:top w:val="nil"/>
              <w:left w:val="nil"/>
              <w:bottom w:val="single" w:sz="4" w:space="0" w:color="auto"/>
              <w:right w:val="nil"/>
            </w:tcBorders>
          </w:tcPr>
          <w:p w14:paraId="38A6E1FC" w14:textId="5883C343" w:rsidR="006D01FB" w:rsidRPr="005A5BA1" w:rsidRDefault="006D01FB" w:rsidP="001D65AB">
            <w:pPr>
              <w:ind w:right="-72"/>
              <w:jc w:val="right"/>
              <w:rPr>
                <w:rFonts w:ascii="Arial" w:hAnsi="Arial" w:cs="Arial"/>
                <w:color w:val="000000"/>
                <w:sz w:val="18"/>
                <w:szCs w:val="18"/>
              </w:rPr>
            </w:pPr>
            <w:r w:rsidRPr="005A5BA1">
              <w:rPr>
                <w:rFonts w:ascii="Arial" w:hAnsi="Arial" w:cs="Arial"/>
                <w:color w:val="000000"/>
                <w:sz w:val="18"/>
                <w:szCs w:val="18"/>
              </w:rPr>
              <w:t>5,389,183</w:t>
            </w:r>
          </w:p>
        </w:tc>
        <w:tc>
          <w:tcPr>
            <w:tcW w:w="1344" w:type="dxa"/>
            <w:tcBorders>
              <w:top w:val="nil"/>
              <w:left w:val="nil"/>
              <w:bottom w:val="single" w:sz="4" w:space="0" w:color="auto"/>
              <w:right w:val="nil"/>
            </w:tcBorders>
            <w:vAlign w:val="bottom"/>
          </w:tcPr>
          <w:p w14:paraId="753859EF" w14:textId="170F3D08" w:rsidR="006D01FB" w:rsidRPr="005A5BA1" w:rsidRDefault="006D01FB" w:rsidP="001D65AB">
            <w:pPr>
              <w:ind w:right="-72"/>
              <w:jc w:val="right"/>
              <w:rPr>
                <w:rFonts w:ascii="Arial" w:hAnsi="Arial" w:cs="Arial"/>
                <w:color w:val="000000"/>
                <w:sz w:val="18"/>
                <w:szCs w:val="18"/>
              </w:rPr>
            </w:pPr>
            <w:r w:rsidRPr="005A5BA1">
              <w:rPr>
                <w:rFonts w:ascii="Arial" w:hAnsi="Arial" w:cs="Arial"/>
                <w:color w:val="000000"/>
                <w:sz w:val="18"/>
                <w:szCs w:val="18"/>
              </w:rPr>
              <w:t>10,773,358</w:t>
            </w:r>
          </w:p>
        </w:tc>
        <w:tc>
          <w:tcPr>
            <w:tcW w:w="1344" w:type="dxa"/>
            <w:tcBorders>
              <w:top w:val="nil"/>
              <w:left w:val="nil"/>
              <w:bottom w:val="single" w:sz="4" w:space="0" w:color="auto"/>
              <w:right w:val="nil"/>
            </w:tcBorders>
          </w:tcPr>
          <w:p w14:paraId="0DDF1A6B" w14:textId="600C3496" w:rsidR="006D01FB" w:rsidRPr="005A5BA1" w:rsidRDefault="006D01FB" w:rsidP="001D65AB">
            <w:pPr>
              <w:ind w:right="-72"/>
              <w:jc w:val="right"/>
              <w:rPr>
                <w:rFonts w:ascii="Arial" w:hAnsi="Arial" w:cs="Arial"/>
                <w:color w:val="000000"/>
                <w:sz w:val="18"/>
                <w:szCs w:val="18"/>
              </w:rPr>
            </w:pPr>
            <w:r w:rsidRPr="005A5BA1">
              <w:rPr>
                <w:rFonts w:ascii="Arial" w:hAnsi="Arial" w:cs="Arial"/>
                <w:color w:val="000000"/>
                <w:sz w:val="18"/>
                <w:szCs w:val="18"/>
              </w:rPr>
              <w:t>4,253,050</w:t>
            </w:r>
          </w:p>
        </w:tc>
        <w:tc>
          <w:tcPr>
            <w:tcW w:w="1344" w:type="dxa"/>
            <w:tcBorders>
              <w:top w:val="nil"/>
              <w:left w:val="nil"/>
              <w:bottom w:val="single" w:sz="4" w:space="0" w:color="auto"/>
              <w:right w:val="nil"/>
            </w:tcBorders>
            <w:vAlign w:val="bottom"/>
          </w:tcPr>
          <w:p w14:paraId="43052043" w14:textId="7139DA30" w:rsidR="006D01FB" w:rsidRPr="005A5BA1" w:rsidRDefault="006D01FB" w:rsidP="001D65AB">
            <w:pPr>
              <w:ind w:right="-72"/>
              <w:jc w:val="right"/>
              <w:rPr>
                <w:rFonts w:ascii="Arial" w:hAnsi="Arial" w:cs="Arial"/>
                <w:color w:val="000000"/>
                <w:sz w:val="18"/>
                <w:szCs w:val="18"/>
              </w:rPr>
            </w:pPr>
            <w:r w:rsidRPr="005A5BA1">
              <w:rPr>
                <w:rFonts w:ascii="Arial" w:hAnsi="Arial" w:cs="Arial"/>
                <w:color w:val="000000"/>
                <w:sz w:val="18"/>
                <w:szCs w:val="18"/>
              </w:rPr>
              <w:t>2,432,653</w:t>
            </w:r>
          </w:p>
        </w:tc>
      </w:tr>
      <w:tr w:rsidR="006D01FB" w:rsidRPr="005A5BA1" w14:paraId="40A7742A" w14:textId="77777777" w:rsidTr="006D01FB">
        <w:tc>
          <w:tcPr>
            <w:tcW w:w="4092" w:type="dxa"/>
            <w:tcBorders>
              <w:top w:val="nil"/>
              <w:left w:val="nil"/>
              <w:bottom w:val="nil"/>
              <w:right w:val="nil"/>
            </w:tcBorders>
          </w:tcPr>
          <w:p w14:paraId="1DCEE24F" w14:textId="77777777" w:rsidR="006D01FB" w:rsidRPr="005A5BA1" w:rsidRDefault="006D01FB" w:rsidP="006D01FB">
            <w:pPr>
              <w:ind w:left="-72"/>
              <w:rPr>
                <w:rFonts w:ascii="Arial" w:hAnsi="Arial" w:cs="Arial"/>
                <w:color w:val="000000"/>
                <w:sz w:val="12"/>
                <w:szCs w:val="12"/>
              </w:rPr>
            </w:pPr>
          </w:p>
        </w:tc>
        <w:tc>
          <w:tcPr>
            <w:tcW w:w="1344" w:type="dxa"/>
            <w:tcBorders>
              <w:top w:val="single" w:sz="4" w:space="0" w:color="auto"/>
              <w:left w:val="nil"/>
              <w:bottom w:val="nil"/>
              <w:right w:val="nil"/>
            </w:tcBorders>
          </w:tcPr>
          <w:p w14:paraId="24CCC538" w14:textId="77777777" w:rsidR="006D01FB" w:rsidRPr="005A5BA1" w:rsidRDefault="006D01FB" w:rsidP="001D65AB">
            <w:pPr>
              <w:ind w:right="-72"/>
              <w:jc w:val="right"/>
              <w:rPr>
                <w:rFonts w:ascii="Arial" w:hAnsi="Arial" w:cs="Arial"/>
                <w:color w:val="000000"/>
                <w:sz w:val="12"/>
                <w:szCs w:val="12"/>
              </w:rPr>
            </w:pPr>
          </w:p>
        </w:tc>
        <w:tc>
          <w:tcPr>
            <w:tcW w:w="1344" w:type="dxa"/>
            <w:tcBorders>
              <w:top w:val="single" w:sz="4" w:space="0" w:color="auto"/>
              <w:left w:val="nil"/>
              <w:bottom w:val="nil"/>
              <w:right w:val="nil"/>
            </w:tcBorders>
          </w:tcPr>
          <w:p w14:paraId="5EB6CAFC" w14:textId="77777777" w:rsidR="006D01FB" w:rsidRPr="005A5BA1" w:rsidRDefault="006D01FB" w:rsidP="001D65AB">
            <w:pPr>
              <w:ind w:right="-72"/>
              <w:jc w:val="right"/>
              <w:rPr>
                <w:rFonts w:ascii="Arial" w:hAnsi="Arial" w:cs="Arial"/>
                <w:color w:val="000000"/>
                <w:sz w:val="12"/>
                <w:szCs w:val="12"/>
              </w:rPr>
            </w:pPr>
          </w:p>
        </w:tc>
        <w:tc>
          <w:tcPr>
            <w:tcW w:w="1344" w:type="dxa"/>
            <w:tcBorders>
              <w:top w:val="single" w:sz="4" w:space="0" w:color="auto"/>
              <w:left w:val="nil"/>
              <w:bottom w:val="nil"/>
              <w:right w:val="nil"/>
            </w:tcBorders>
          </w:tcPr>
          <w:p w14:paraId="259616FE" w14:textId="77777777" w:rsidR="006D01FB" w:rsidRPr="005A5BA1" w:rsidRDefault="006D01FB" w:rsidP="001D65AB">
            <w:pPr>
              <w:ind w:right="-72"/>
              <w:jc w:val="right"/>
              <w:rPr>
                <w:rFonts w:ascii="Arial" w:hAnsi="Arial" w:cs="Arial"/>
                <w:color w:val="000000"/>
                <w:sz w:val="12"/>
                <w:szCs w:val="12"/>
              </w:rPr>
            </w:pPr>
          </w:p>
        </w:tc>
        <w:tc>
          <w:tcPr>
            <w:tcW w:w="1344" w:type="dxa"/>
            <w:tcBorders>
              <w:top w:val="single" w:sz="4" w:space="0" w:color="auto"/>
              <w:left w:val="nil"/>
              <w:bottom w:val="nil"/>
              <w:right w:val="nil"/>
            </w:tcBorders>
          </w:tcPr>
          <w:p w14:paraId="09FCC1E7" w14:textId="77777777" w:rsidR="006D01FB" w:rsidRPr="005A5BA1" w:rsidRDefault="006D01FB" w:rsidP="001D65AB">
            <w:pPr>
              <w:ind w:right="-72"/>
              <w:jc w:val="right"/>
              <w:rPr>
                <w:rFonts w:ascii="Arial" w:hAnsi="Arial" w:cs="Arial"/>
                <w:color w:val="000000"/>
                <w:sz w:val="12"/>
                <w:szCs w:val="12"/>
              </w:rPr>
            </w:pPr>
          </w:p>
        </w:tc>
      </w:tr>
      <w:tr w:rsidR="006D01FB" w:rsidRPr="005A5BA1" w14:paraId="682E4C68" w14:textId="77777777" w:rsidTr="006D01FB">
        <w:tc>
          <w:tcPr>
            <w:tcW w:w="4092" w:type="dxa"/>
            <w:tcBorders>
              <w:top w:val="nil"/>
              <w:left w:val="nil"/>
              <w:bottom w:val="nil"/>
              <w:right w:val="nil"/>
            </w:tcBorders>
          </w:tcPr>
          <w:p w14:paraId="73204067" w14:textId="77777777" w:rsidR="006D01FB" w:rsidRPr="005A5BA1" w:rsidRDefault="006D01FB" w:rsidP="006D01FB">
            <w:pPr>
              <w:ind w:left="-72"/>
              <w:rPr>
                <w:rFonts w:ascii="Arial" w:hAnsi="Arial" w:cs="Arial"/>
                <w:color w:val="000000"/>
                <w:sz w:val="18"/>
                <w:szCs w:val="18"/>
              </w:rPr>
            </w:pPr>
            <w:r w:rsidRPr="005A5BA1">
              <w:rPr>
                <w:rFonts w:ascii="Arial" w:hAnsi="Arial" w:cs="Arial"/>
                <w:color w:val="000000"/>
                <w:sz w:val="18"/>
                <w:szCs w:val="18"/>
              </w:rPr>
              <w:t>Total right-of-use assets - net</w:t>
            </w:r>
          </w:p>
        </w:tc>
        <w:tc>
          <w:tcPr>
            <w:tcW w:w="1344" w:type="dxa"/>
            <w:tcBorders>
              <w:top w:val="nil"/>
              <w:left w:val="nil"/>
              <w:bottom w:val="single" w:sz="4" w:space="0" w:color="auto"/>
              <w:right w:val="nil"/>
            </w:tcBorders>
          </w:tcPr>
          <w:p w14:paraId="3753A4C2" w14:textId="1FD21568" w:rsidR="006D01FB" w:rsidRPr="005A5BA1" w:rsidRDefault="006D01FB" w:rsidP="001D65AB">
            <w:pPr>
              <w:ind w:right="-72"/>
              <w:jc w:val="right"/>
              <w:rPr>
                <w:rFonts w:ascii="Arial" w:hAnsi="Arial" w:cs="Arial"/>
                <w:color w:val="000000"/>
                <w:sz w:val="18"/>
                <w:szCs w:val="18"/>
              </w:rPr>
            </w:pPr>
            <w:r w:rsidRPr="005A5BA1">
              <w:rPr>
                <w:rFonts w:ascii="Arial" w:hAnsi="Arial" w:cs="Arial"/>
                <w:color w:val="000000"/>
                <w:sz w:val="18"/>
                <w:szCs w:val="18"/>
              </w:rPr>
              <w:t>275,883,454</w:t>
            </w:r>
          </w:p>
        </w:tc>
        <w:tc>
          <w:tcPr>
            <w:tcW w:w="1344" w:type="dxa"/>
            <w:tcBorders>
              <w:top w:val="nil"/>
              <w:left w:val="nil"/>
              <w:bottom w:val="single" w:sz="4" w:space="0" w:color="auto"/>
              <w:right w:val="nil"/>
            </w:tcBorders>
            <w:vAlign w:val="bottom"/>
          </w:tcPr>
          <w:p w14:paraId="1EE46B57" w14:textId="6C544169" w:rsidR="006D01FB" w:rsidRPr="005A5BA1" w:rsidRDefault="006D01FB" w:rsidP="001D65AB">
            <w:pPr>
              <w:ind w:right="-72"/>
              <w:jc w:val="right"/>
              <w:rPr>
                <w:rFonts w:ascii="Arial" w:hAnsi="Arial" w:cs="Arial"/>
                <w:color w:val="000000"/>
                <w:sz w:val="18"/>
                <w:szCs w:val="18"/>
              </w:rPr>
            </w:pPr>
            <w:r w:rsidRPr="005A5BA1">
              <w:rPr>
                <w:rFonts w:ascii="Arial" w:hAnsi="Arial" w:cs="Arial"/>
                <w:color w:val="000000"/>
                <w:sz w:val="18"/>
                <w:szCs w:val="18"/>
              </w:rPr>
              <w:t>298,079,385</w:t>
            </w:r>
          </w:p>
        </w:tc>
        <w:tc>
          <w:tcPr>
            <w:tcW w:w="1344" w:type="dxa"/>
            <w:tcBorders>
              <w:top w:val="nil"/>
              <w:left w:val="nil"/>
              <w:bottom w:val="single" w:sz="4" w:space="0" w:color="auto"/>
              <w:right w:val="nil"/>
            </w:tcBorders>
          </w:tcPr>
          <w:p w14:paraId="3BF6994F" w14:textId="79A1FC8F" w:rsidR="006D01FB" w:rsidRPr="005A5BA1" w:rsidRDefault="006D01FB" w:rsidP="001D65AB">
            <w:pPr>
              <w:ind w:right="-72"/>
              <w:jc w:val="right"/>
              <w:rPr>
                <w:rFonts w:ascii="Arial" w:hAnsi="Arial" w:cs="Arial"/>
                <w:color w:val="000000"/>
                <w:sz w:val="18"/>
                <w:szCs w:val="18"/>
              </w:rPr>
            </w:pPr>
            <w:r w:rsidRPr="005A5BA1">
              <w:rPr>
                <w:rFonts w:ascii="Arial" w:hAnsi="Arial" w:cs="Arial"/>
                <w:color w:val="000000"/>
                <w:sz w:val="18"/>
                <w:szCs w:val="18"/>
              </w:rPr>
              <w:t>263,021,463</w:t>
            </w:r>
          </w:p>
        </w:tc>
        <w:tc>
          <w:tcPr>
            <w:tcW w:w="1344" w:type="dxa"/>
            <w:tcBorders>
              <w:top w:val="nil"/>
              <w:left w:val="nil"/>
              <w:bottom w:val="single" w:sz="4" w:space="0" w:color="auto"/>
              <w:right w:val="nil"/>
            </w:tcBorders>
            <w:vAlign w:val="bottom"/>
          </w:tcPr>
          <w:p w14:paraId="7E644815" w14:textId="2CA80CFD" w:rsidR="006D01FB" w:rsidRPr="005A5BA1" w:rsidRDefault="006D01FB" w:rsidP="001D65AB">
            <w:pPr>
              <w:ind w:left="-40" w:right="-72"/>
              <w:jc w:val="right"/>
              <w:rPr>
                <w:rFonts w:ascii="Arial" w:hAnsi="Arial" w:cs="Arial"/>
                <w:color w:val="000000"/>
                <w:sz w:val="18"/>
                <w:szCs w:val="18"/>
              </w:rPr>
            </w:pPr>
            <w:r w:rsidRPr="005A5BA1">
              <w:rPr>
                <w:rFonts w:ascii="Arial" w:hAnsi="Arial" w:cs="Arial"/>
                <w:color w:val="000000"/>
                <w:sz w:val="18"/>
                <w:szCs w:val="18"/>
              </w:rPr>
              <w:t>275,023,360</w:t>
            </w:r>
          </w:p>
        </w:tc>
      </w:tr>
    </w:tbl>
    <w:p w14:paraId="53361882" w14:textId="77777777" w:rsidR="006330F5" w:rsidRPr="005A5BA1" w:rsidRDefault="006330F5" w:rsidP="00AE5532">
      <w:pPr>
        <w:rPr>
          <w:rFonts w:ascii="Arial" w:hAnsi="Arial" w:cs="Arial"/>
          <w:color w:val="000000"/>
          <w:sz w:val="18"/>
          <w:szCs w:val="18"/>
        </w:rPr>
      </w:pPr>
    </w:p>
    <w:p w14:paraId="6D9177F9" w14:textId="0DA24938" w:rsidR="006330F5" w:rsidRPr="005A5BA1" w:rsidRDefault="00BF4A70" w:rsidP="00AE5532">
      <w:pPr>
        <w:jc w:val="both"/>
        <w:rPr>
          <w:rFonts w:ascii="Arial" w:hAnsi="Arial" w:cs="Arial"/>
          <w:color w:val="000000"/>
          <w:sz w:val="18"/>
          <w:szCs w:val="18"/>
        </w:rPr>
      </w:pPr>
      <w:r w:rsidRPr="005A5BA1">
        <w:rPr>
          <w:rFonts w:ascii="Arial" w:hAnsi="Arial" w:cs="Arial"/>
          <w:color w:val="000000"/>
          <w:sz w:val="18"/>
          <w:szCs w:val="18"/>
        </w:rPr>
        <w:t xml:space="preserve">For the year ended </w:t>
      </w:r>
      <w:r w:rsidR="00A16B4A" w:rsidRPr="005A5BA1">
        <w:rPr>
          <w:rFonts w:ascii="Arial" w:hAnsi="Arial" w:cs="Arial"/>
          <w:color w:val="000000"/>
          <w:sz w:val="18"/>
          <w:szCs w:val="18"/>
        </w:rPr>
        <w:t>31</w:t>
      </w:r>
      <w:r w:rsidRPr="005A5BA1">
        <w:rPr>
          <w:rFonts w:ascii="Arial" w:hAnsi="Arial" w:cs="Arial"/>
          <w:color w:val="000000"/>
          <w:sz w:val="18"/>
          <w:szCs w:val="18"/>
        </w:rPr>
        <w:t xml:space="preserve"> December, amounts charged to profit or loss and cash flows relating to leases are as follows:</w:t>
      </w:r>
    </w:p>
    <w:p w14:paraId="00B46F31" w14:textId="77777777" w:rsidR="006330F5" w:rsidRPr="005A5BA1" w:rsidRDefault="006330F5" w:rsidP="00AE5532">
      <w:pPr>
        <w:jc w:val="both"/>
        <w:rPr>
          <w:rFonts w:ascii="Arial" w:hAnsi="Arial" w:cs="Arial"/>
          <w:color w:val="000000"/>
          <w:sz w:val="18"/>
          <w:szCs w:val="18"/>
        </w:rPr>
      </w:pPr>
    </w:p>
    <w:tbl>
      <w:tblPr>
        <w:tblW w:w="94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5"/>
        <w:gridCol w:w="1364"/>
        <w:gridCol w:w="1365"/>
        <w:gridCol w:w="1364"/>
        <w:gridCol w:w="1365"/>
      </w:tblGrid>
      <w:tr w:rsidR="00B20D71" w:rsidRPr="005A5BA1" w14:paraId="27D12EEB" w14:textId="28773EA7" w:rsidTr="009A5E15">
        <w:tc>
          <w:tcPr>
            <w:tcW w:w="4005" w:type="dxa"/>
            <w:tcBorders>
              <w:top w:val="nil"/>
              <w:left w:val="nil"/>
              <w:bottom w:val="nil"/>
              <w:right w:val="nil"/>
            </w:tcBorders>
          </w:tcPr>
          <w:p w14:paraId="251A5549" w14:textId="77777777" w:rsidR="00B20D71" w:rsidRPr="005A5BA1" w:rsidRDefault="00B20D71" w:rsidP="00AE5532">
            <w:pPr>
              <w:ind w:left="-72"/>
              <w:rPr>
                <w:rFonts w:ascii="Arial" w:hAnsi="Arial" w:cs="Arial"/>
                <w:b/>
                <w:bCs/>
                <w:color w:val="000000"/>
                <w:spacing w:val="-4"/>
                <w:sz w:val="18"/>
                <w:szCs w:val="18"/>
              </w:rPr>
            </w:pPr>
          </w:p>
        </w:tc>
        <w:tc>
          <w:tcPr>
            <w:tcW w:w="5458" w:type="dxa"/>
            <w:gridSpan w:val="4"/>
            <w:tcBorders>
              <w:top w:val="nil"/>
              <w:left w:val="nil"/>
              <w:bottom w:val="single" w:sz="4" w:space="0" w:color="auto"/>
              <w:right w:val="nil"/>
            </w:tcBorders>
          </w:tcPr>
          <w:p w14:paraId="01AB5ABF" w14:textId="75FEF6F6" w:rsidR="00B20D71" w:rsidRPr="005A5BA1" w:rsidRDefault="00B20D71" w:rsidP="00AE5532">
            <w:pPr>
              <w:ind w:left="-40"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 xml:space="preserve">(Unit: Baht) </w:t>
            </w:r>
          </w:p>
        </w:tc>
      </w:tr>
      <w:tr w:rsidR="00B20D71" w:rsidRPr="005A5BA1" w14:paraId="79293F20" w14:textId="25C50F34" w:rsidTr="00B776D5">
        <w:tc>
          <w:tcPr>
            <w:tcW w:w="4005" w:type="dxa"/>
            <w:tcBorders>
              <w:top w:val="nil"/>
              <w:left w:val="nil"/>
              <w:bottom w:val="nil"/>
              <w:right w:val="nil"/>
            </w:tcBorders>
          </w:tcPr>
          <w:p w14:paraId="1F01B17C" w14:textId="77777777" w:rsidR="00B20D71" w:rsidRPr="005A5BA1" w:rsidRDefault="00B20D71" w:rsidP="00AE5532">
            <w:pPr>
              <w:ind w:left="-72"/>
              <w:rPr>
                <w:rFonts w:ascii="Arial" w:hAnsi="Arial" w:cs="Arial"/>
                <w:b/>
                <w:bCs/>
                <w:color w:val="000000"/>
                <w:spacing w:val="-4"/>
                <w:sz w:val="18"/>
                <w:szCs w:val="18"/>
              </w:rPr>
            </w:pPr>
          </w:p>
        </w:tc>
        <w:tc>
          <w:tcPr>
            <w:tcW w:w="2729" w:type="dxa"/>
            <w:gridSpan w:val="2"/>
            <w:tcBorders>
              <w:top w:val="single" w:sz="4" w:space="0" w:color="auto"/>
              <w:left w:val="nil"/>
              <w:bottom w:val="nil"/>
              <w:right w:val="nil"/>
            </w:tcBorders>
          </w:tcPr>
          <w:p w14:paraId="09248A0F" w14:textId="4FF33614" w:rsidR="00B20D71" w:rsidRPr="005A5BA1" w:rsidRDefault="00B20D71" w:rsidP="00AE5532">
            <w:pPr>
              <w:ind w:left="-40" w:right="-72"/>
              <w:jc w:val="center"/>
              <w:rPr>
                <w:rFonts w:ascii="Arial" w:hAnsi="Arial" w:cs="Arial"/>
                <w:b/>
                <w:bCs/>
                <w:color w:val="000000"/>
                <w:sz w:val="18"/>
                <w:szCs w:val="18"/>
              </w:rPr>
            </w:pPr>
            <w:r w:rsidRPr="005A5BA1">
              <w:rPr>
                <w:rFonts w:ascii="Arial" w:hAnsi="Arial" w:cs="Arial"/>
                <w:b/>
                <w:bCs/>
                <w:color w:val="000000"/>
                <w:sz w:val="18"/>
                <w:szCs w:val="18"/>
              </w:rPr>
              <w:t>Consolidated</w:t>
            </w:r>
          </w:p>
          <w:p w14:paraId="0A7DB28A" w14:textId="59D12901" w:rsidR="00B20D71" w:rsidRPr="005A5BA1" w:rsidRDefault="00B20D71" w:rsidP="00AE5532">
            <w:pPr>
              <w:ind w:left="-40" w:right="-72"/>
              <w:jc w:val="center"/>
              <w:rPr>
                <w:rFonts w:ascii="Arial" w:hAnsi="Arial" w:cs="Arial"/>
                <w:b/>
                <w:bCs/>
                <w:color w:val="000000"/>
                <w:sz w:val="18"/>
                <w:szCs w:val="18"/>
              </w:rPr>
            </w:pPr>
            <w:r w:rsidRPr="005A5BA1">
              <w:rPr>
                <w:rFonts w:ascii="Arial" w:hAnsi="Arial" w:cs="Arial"/>
                <w:b/>
                <w:bCs/>
                <w:color w:val="000000"/>
                <w:sz w:val="18"/>
                <w:szCs w:val="18"/>
              </w:rPr>
              <w:t>financial statements</w:t>
            </w:r>
          </w:p>
        </w:tc>
        <w:tc>
          <w:tcPr>
            <w:tcW w:w="2729" w:type="dxa"/>
            <w:gridSpan w:val="2"/>
            <w:tcBorders>
              <w:top w:val="single" w:sz="4" w:space="0" w:color="auto"/>
              <w:left w:val="nil"/>
              <w:bottom w:val="nil"/>
              <w:right w:val="nil"/>
            </w:tcBorders>
          </w:tcPr>
          <w:p w14:paraId="66FACEA7" w14:textId="406E6B57" w:rsidR="00B20D71" w:rsidRPr="005A5BA1" w:rsidRDefault="00B20D71" w:rsidP="00AE5532">
            <w:pPr>
              <w:ind w:left="-40" w:right="-72"/>
              <w:jc w:val="center"/>
              <w:rPr>
                <w:rFonts w:ascii="Arial" w:hAnsi="Arial" w:cs="Arial"/>
                <w:b/>
                <w:bCs/>
                <w:color w:val="000000"/>
                <w:sz w:val="18"/>
                <w:szCs w:val="18"/>
              </w:rPr>
            </w:pPr>
            <w:r w:rsidRPr="005A5BA1">
              <w:rPr>
                <w:rFonts w:ascii="Arial" w:hAnsi="Arial" w:cs="Arial"/>
                <w:b/>
                <w:bCs/>
                <w:color w:val="000000"/>
                <w:sz w:val="18"/>
                <w:szCs w:val="18"/>
              </w:rPr>
              <w:t>Separate</w:t>
            </w:r>
          </w:p>
          <w:p w14:paraId="13E5121E" w14:textId="3ED6C292" w:rsidR="00B20D71" w:rsidRPr="005A5BA1" w:rsidRDefault="00B20D71" w:rsidP="00AE5532">
            <w:pPr>
              <w:ind w:left="-40" w:right="-72"/>
              <w:jc w:val="center"/>
              <w:rPr>
                <w:rFonts w:ascii="Arial" w:hAnsi="Arial" w:cs="Arial"/>
                <w:b/>
                <w:bCs/>
                <w:color w:val="000000"/>
                <w:sz w:val="18"/>
                <w:szCs w:val="18"/>
              </w:rPr>
            </w:pPr>
            <w:r w:rsidRPr="005A5BA1">
              <w:rPr>
                <w:rFonts w:ascii="Arial" w:hAnsi="Arial" w:cs="Arial"/>
                <w:b/>
                <w:bCs/>
                <w:color w:val="000000"/>
                <w:sz w:val="18"/>
                <w:szCs w:val="18"/>
              </w:rPr>
              <w:t>financial statements</w:t>
            </w:r>
          </w:p>
        </w:tc>
      </w:tr>
      <w:tr w:rsidR="00460D37" w:rsidRPr="005A5BA1" w14:paraId="53530DB1" w14:textId="55F4B34F" w:rsidTr="00B776D5">
        <w:tc>
          <w:tcPr>
            <w:tcW w:w="4005" w:type="dxa"/>
            <w:tcBorders>
              <w:top w:val="nil"/>
              <w:left w:val="nil"/>
              <w:bottom w:val="nil"/>
              <w:right w:val="nil"/>
            </w:tcBorders>
          </w:tcPr>
          <w:p w14:paraId="3E67AFBA" w14:textId="6DF53F90" w:rsidR="00460D37" w:rsidRPr="005A5BA1" w:rsidRDefault="00460D37" w:rsidP="00460D37">
            <w:pPr>
              <w:ind w:left="-72"/>
              <w:rPr>
                <w:rFonts w:ascii="Arial" w:hAnsi="Arial" w:cs="Arial"/>
                <w:b/>
                <w:bCs/>
                <w:color w:val="000000"/>
                <w:spacing w:val="-4"/>
                <w:sz w:val="18"/>
                <w:szCs w:val="18"/>
              </w:rPr>
            </w:pPr>
          </w:p>
        </w:tc>
        <w:tc>
          <w:tcPr>
            <w:tcW w:w="1364" w:type="dxa"/>
            <w:tcBorders>
              <w:top w:val="single" w:sz="4" w:space="0" w:color="auto"/>
              <w:left w:val="nil"/>
              <w:bottom w:val="single" w:sz="4" w:space="0" w:color="auto"/>
              <w:right w:val="nil"/>
            </w:tcBorders>
            <w:hideMark/>
          </w:tcPr>
          <w:p w14:paraId="20CB2BE3" w14:textId="05D1E21C" w:rsidR="00460D37" w:rsidRPr="005A5BA1" w:rsidRDefault="00A16B4A" w:rsidP="00460D37">
            <w:pPr>
              <w:ind w:left="-40" w:right="-72"/>
              <w:jc w:val="right"/>
              <w:rPr>
                <w:rFonts w:ascii="Arial" w:hAnsi="Arial" w:cs="Arial"/>
                <w:b/>
                <w:bCs/>
                <w:color w:val="000000"/>
                <w:spacing w:val="-10"/>
                <w:sz w:val="18"/>
                <w:szCs w:val="18"/>
              </w:rPr>
            </w:pPr>
            <w:r w:rsidRPr="005A5BA1">
              <w:rPr>
                <w:rFonts w:ascii="Arial" w:hAnsi="Arial" w:cs="Arial"/>
                <w:b/>
                <w:bCs/>
                <w:color w:val="000000"/>
                <w:spacing w:val="-4"/>
                <w:sz w:val="18"/>
                <w:szCs w:val="18"/>
              </w:rPr>
              <w:t>2025</w:t>
            </w:r>
          </w:p>
        </w:tc>
        <w:tc>
          <w:tcPr>
            <w:tcW w:w="1365" w:type="dxa"/>
            <w:tcBorders>
              <w:top w:val="single" w:sz="4" w:space="0" w:color="auto"/>
              <w:left w:val="nil"/>
              <w:bottom w:val="single" w:sz="4" w:space="0" w:color="auto"/>
              <w:right w:val="nil"/>
            </w:tcBorders>
          </w:tcPr>
          <w:p w14:paraId="53829FB5" w14:textId="24A83236" w:rsidR="00460D37" w:rsidRPr="005A5BA1" w:rsidRDefault="00A16B4A" w:rsidP="00460D37">
            <w:pPr>
              <w:ind w:left="-40" w:right="-72"/>
              <w:jc w:val="right"/>
              <w:rPr>
                <w:rFonts w:ascii="Arial" w:hAnsi="Arial" w:cs="Arial"/>
                <w:b/>
                <w:bCs/>
                <w:color w:val="000000"/>
                <w:sz w:val="18"/>
                <w:szCs w:val="18"/>
              </w:rPr>
            </w:pPr>
            <w:r w:rsidRPr="005A5BA1">
              <w:rPr>
                <w:rFonts w:ascii="Arial" w:hAnsi="Arial" w:cs="Arial"/>
                <w:b/>
                <w:bCs/>
                <w:color w:val="000000"/>
                <w:sz w:val="18"/>
                <w:szCs w:val="18"/>
              </w:rPr>
              <w:t>2024</w:t>
            </w:r>
          </w:p>
        </w:tc>
        <w:tc>
          <w:tcPr>
            <w:tcW w:w="1364" w:type="dxa"/>
            <w:tcBorders>
              <w:top w:val="single" w:sz="4" w:space="0" w:color="auto"/>
              <w:left w:val="nil"/>
              <w:bottom w:val="single" w:sz="4" w:space="0" w:color="auto"/>
              <w:right w:val="nil"/>
            </w:tcBorders>
          </w:tcPr>
          <w:p w14:paraId="6BA55240" w14:textId="14E5C0C0" w:rsidR="00460D37" w:rsidRPr="005A5BA1" w:rsidRDefault="00A16B4A" w:rsidP="00460D37">
            <w:pPr>
              <w:ind w:left="-40" w:right="-72"/>
              <w:jc w:val="right"/>
              <w:rPr>
                <w:rFonts w:ascii="Arial" w:hAnsi="Arial" w:cs="Arial"/>
                <w:b/>
                <w:bCs/>
                <w:color w:val="000000"/>
                <w:sz w:val="18"/>
                <w:szCs w:val="18"/>
              </w:rPr>
            </w:pPr>
            <w:r w:rsidRPr="005A5BA1">
              <w:rPr>
                <w:rFonts w:ascii="Arial" w:hAnsi="Arial" w:cs="Arial"/>
                <w:b/>
                <w:bCs/>
                <w:color w:val="000000"/>
                <w:spacing w:val="-4"/>
                <w:sz w:val="18"/>
                <w:szCs w:val="18"/>
              </w:rPr>
              <w:t>2025</w:t>
            </w:r>
          </w:p>
        </w:tc>
        <w:tc>
          <w:tcPr>
            <w:tcW w:w="1365" w:type="dxa"/>
            <w:tcBorders>
              <w:top w:val="single" w:sz="4" w:space="0" w:color="auto"/>
              <w:left w:val="nil"/>
              <w:bottom w:val="single" w:sz="4" w:space="0" w:color="auto"/>
              <w:right w:val="nil"/>
            </w:tcBorders>
          </w:tcPr>
          <w:p w14:paraId="278FB032" w14:textId="4E4B8244" w:rsidR="00460D37" w:rsidRPr="005A5BA1" w:rsidRDefault="00A16B4A" w:rsidP="00460D37">
            <w:pPr>
              <w:ind w:left="-40" w:right="-72"/>
              <w:jc w:val="right"/>
              <w:rPr>
                <w:rFonts w:ascii="Arial" w:hAnsi="Arial" w:cs="Arial"/>
                <w:b/>
                <w:bCs/>
                <w:color w:val="000000"/>
                <w:sz w:val="18"/>
                <w:szCs w:val="18"/>
              </w:rPr>
            </w:pPr>
            <w:r w:rsidRPr="005A5BA1">
              <w:rPr>
                <w:rFonts w:ascii="Arial" w:hAnsi="Arial" w:cs="Arial"/>
                <w:b/>
                <w:bCs/>
                <w:color w:val="000000"/>
                <w:sz w:val="18"/>
                <w:szCs w:val="18"/>
              </w:rPr>
              <w:t>2024</w:t>
            </w:r>
          </w:p>
        </w:tc>
      </w:tr>
      <w:tr w:rsidR="00FD774F" w:rsidRPr="005A5BA1" w14:paraId="6F8F8A5E" w14:textId="4E67477A" w:rsidTr="00B776D5">
        <w:tc>
          <w:tcPr>
            <w:tcW w:w="4005" w:type="dxa"/>
            <w:tcBorders>
              <w:top w:val="nil"/>
              <w:left w:val="nil"/>
              <w:bottom w:val="nil"/>
              <w:right w:val="nil"/>
            </w:tcBorders>
          </w:tcPr>
          <w:p w14:paraId="34413457" w14:textId="77777777" w:rsidR="00FD774F" w:rsidRPr="005A5BA1" w:rsidRDefault="00FD774F" w:rsidP="00AE5532">
            <w:pPr>
              <w:ind w:left="-72"/>
              <w:rPr>
                <w:rFonts w:ascii="Arial" w:hAnsi="Arial" w:cs="Arial"/>
                <w:color w:val="000000"/>
                <w:sz w:val="12"/>
                <w:szCs w:val="12"/>
              </w:rPr>
            </w:pPr>
          </w:p>
        </w:tc>
        <w:tc>
          <w:tcPr>
            <w:tcW w:w="1364" w:type="dxa"/>
            <w:tcBorders>
              <w:top w:val="single" w:sz="4" w:space="0" w:color="auto"/>
              <w:left w:val="nil"/>
              <w:bottom w:val="nil"/>
              <w:right w:val="nil"/>
            </w:tcBorders>
          </w:tcPr>
          <w:p w14:paraId="4481BCCE" w14:textId="77777777" w:rsidR="00FD774F" w:rsidRPr="005A5BA1" w:rsidRDefault="00FD774F" w:rsidP="00AE5532">
            <w:pPr>
              <w:ind w:left="-40" w:right="-72"/>
              <w:jc w:val="right"/>
              <w:rPr>
                <w:rFonts w:ascii="Arial" w:hAnsi="Arial" w:cs="Arial"/>
                <w:b/>
                <w:bCs/>
                <w:color w:val="000000"/>
                <w:sz w:val="12"/>
                <w:szCs w:val="12"/>
              </w:rPr>
            </w:pPr>
          </w:p>
        </w:tc>
        <w:tc>
          <w:tcPr>
            <w:tcW w:w="1365" w:type="dxa"/>
            <w:tcBorders>
              <w:top w:val="single" w:sz="4" w:space="0" w:color="auto"/>
              <w:left w:val="nil"/>
              <w:bottom w:val="nil"/>
              <w:right w:val="nil"/>
            </w:tcBorders>
          </w:tcPr>
          <w:p w14:paraId="4CF892E8" w14:textId="77777777" w:rsidR="00FD774F" w:rsidRPr="005A5BA1" w:rsidRDefault="00FD774F" w:rsidP="00AE5532">
            <w:pPr>
              <w:ind w:left="-40" w:right="-72"/>
              <w:jc w:val="right"/>
              <w:rPr>
                <w:rFonts w:ascii="Arial" w:hAnsi="Arial" w:cs="Arial"/>
                <w:b/>
                <w:bCs/>
                <w:color w:val="000000"/>
                <w:sz w:val="12"/>
                <w:szCs w:val="12"/>
              </w:rPr>
            </w:pPr>
          </w:p>
        </w:tc>
        <w:tc>
          <w:tcPr>
            <w:tcW w:w="1364" w:type="dxa"/>
            <w:tcBorders>
              <w:top w:val="single" w:sz="4" w:space="0" w:color="auto"/>
              <w:left w:val="nil"/>
              <w:bottom w:val="nil"/>
              <w:right w:val="nil"/>
            </w:tcBorders>
          </w:tcPr>
          <w:p w14:paraId="0CBE34C5" w14:textId="77777777" w:rsidR="00FD774F" w:rsidRPr="005A5BA1" w:rsidRDefault="00FD774F" w:rsidP="00AE5532">
            <w:pPr>
              <w:ind w:left="-40" w:right="-72"/>
              <w:jc w:val="right"/>
              <w:rPr>
                <w:rFonts w:ascii="Arial" w:hAnsi="Arial" w:cs="Arial"/>
                <w:b/>
                <w:bCs/>
                <w:color w:val="000000"/>
                <w:sz w:val="12"/>
                <w:szCs w:val="12"/>
              </w:rPr>
            </w:pPr>
          </w:p>
        </w:tc>
        <w:tc>
          <w:tcPr>
            <w:tcW w:w="1365" w:type="dxa"/>
            <w:tcBorders>
              <w:top w:val="single" w:sz="4" w:space="0" w:color="auto"/>
              <w:left w:val="nil"/>
              <w:bottom w:val="nil"/>
              <w:right w:val="nil"/>
            </w:tcBorders>
          </w:tcPr>
          <w:p w14:paraId="6B2E00F0" w14:textId="77777777" w:rsidR="00FD774F" w:rsidRPr="005A5BA1" w:rsidRDefault="00FD774F" w:rsidP="00AE5532">
            <w:pPr>
              <w:ind w:left="-40" w:right="-72"/>
              <w:jc w:val="right"/>
              <w:rPr>
                <w:rFonts w:ascii="Arial" w:hAnsi="Arial" w:cs="Arial"/>
                <w:b/>
                <w:bCs/>
                <w:color w:val="000000"/>
                <w:sz w:val="12"/>
                <w:szCs w:val="12"/>
              </w:rPr>
            </w:pPr>
          </w:p>
        </w:tc>
      </w:tr>
      <w:tr w:rsidR="00FD774F" w:rsidRPr="005A5BA1" w14:paraId="11FDC418" w14:textId="5EE6ED6C" w:rsidTr="00AF5655">
        <w:tc>
          <w:tcPr>
            <w:tcW w:w="4005" w:type="dxa"/>
            <w:tcBorders>
              <w:top w:val="nil"/>
              <w:left w:val="nil"/>
              <w:bottom w:val="nil"/>
              <w:right w:val="nil"/>
            </w:tcBorders>
          </w:tcPr>
          <w:p w14:paraId="70BC34E7" w14:textId="77777777" w:rsidR="00FD774F" w:rsidRPr="005A5BA1" w:rsidRDefault="00FD774F" w:rsidP="00AE5532">
            <w:pPr>
              <w:ind w:left="-72"/>
              <w:rPr>
                <w:rFonts w:ascii="Arial" w:hAnsi="Arial" w:cs="Arial"/>
                <w:b/>
                <w:bCs/>
                <w:color w:val="000000"/>
                <w:sz w:val="18"/>
                <w:szCs w:val="18"/>
              </w:rPr>
            </w:pPr>
            <w:r w:rsidRPr="005A5BA1">
              <w:rPr>
                <w:rFonts w:ascii="Arial" w:hAnsi="Arial" w:cs="Arial"/>
                <w:b/>
                <w:bCs/>
                <w:color w:val="000000"/>
                <w:sz w:val="18"/>
                <w:szCs w:val="18"/>
              </w:rPr>
              <w:t xml:space="preserve">Depreciation charge of right-of-use assets </w:t>
            </w:r>
          </w:p>
        </w:tc>
        <w:tc>
          <w:tcPr>
            <w:tcW w:w="1364" w:type="dxa"/>
            <w:tcBorders>
              <w:top w:val="nil"/>
              <w:left w:val="nil"/>
              <w:bottom w:val="nil"/>
              <w:right w:val="nil"/>
            </w:tcBorders>
          </w:tcPr>
          <w:p w14:paraId="7F466C63" w14:textId="77777777" w:rsidR="00FD774F" w:rsidRPr="005A5BA1" w:rsidRDefault="00FD774F" w:rsidP="00AE5532">
            <w:pPr>
              <w:ind w:right="-72"/>
              <w:jc w:val="right"/>
              <w:rPr>
                <w:rFonts w:ascii="Arial" w:hAnsi="Arial" w:cs="Arial"/>
                <w:color w:val="000000"/>
                <w:sz w:val="18"/>
                <w:szCs w:val="18"/>
              </w:rPr>
            </w:pPr>
          </w:p>
        </w:tc>
        <w:tc>
          <w:tcPr>
            <w:tcW w:w="1365" w:type="dxa"/>
            <w:tcBorders>
              <w:top w:val="nil"/>
              <w:left w:val="nil"/>
              <w:bottom w:val="nil"/>
              <w:right w:val="nil"/>
            </w:tcBorders>
          </w:tcPr>
          <w:p w14:paraId="16A185DF" w14:textId="77777777" w:rsidR="00FD774F" w:rsidRPr="005A5BA1" w:rsidRDefault="00FD774F" w:rsidP="00AE5532">
            <w:pPr>
              <w:ind w:right="-72"/>
              <w:jc w:val="right"/>
              <w:rPr>
                <w:rFonts w:ascii="Arial" w:hAnsi="Arial" w:cs="Arial"/>
                <w:color w:val="000000"/>
                <w:sz w:val="18"/>
                <w:szCs w:val="18"/>
              </w:rPr>
            </w:pPr>
          </w:p>
        </w:tc>
        <w:tc>
          <w:tcPr>
            <w:tcW w:w="1364" w:type="dxa"/>
            <w:tcBorders>
              <w:top w:val="nil"/>
              <w:left w:val="nil"/>
              <w:bottom w:val="nil"/>
              <w:right w:val="nil"/>
            </w:tcBorders>
          </w:tcPr>
          <w:p w14:paraId="79D7C6AC" w14:textId="77777777" w:rsidR="00FD774F" w:rsidRPr="005A5BA1" w:rsidRDefault="00FD774F" w:rsidP="00AE5532">
            <w:pPr>
              <w:ind w:right="-72"/>
              <w:jc w:val="right"/>
              <w:rPr>
                <w:rFonts w:ascii="Arial" w:hAnsi="Arial" w:cs="Arial"/>
                <w:color w:val="000000"/>
                <w:sz w:val="18"/>
                <w:szCs w:val="18"/>
              </w:rPr>
            </w:pPr>
          </w:p>
        </w:tc>
        <w:tc>
          <w:tcPr>
            <w:tcW w:w="1365" w:type="dxa"/>
            <w:tcBorders>
              <w:top w:val="nil"/>
              <w:left w:val="nil"/>
              <w:bottom w:val="nil"/>
              <w:right w:val="nil"/>
            </w:tcBorders>
          </w:tcPr>
          <w:p w14:paraId="5C2F3A59" w14:textId="77777777" w:rsidR="00FD774F" w:rsidRPr="005A5BA1" w:rsidRDefault="00FD774F" w:rsidP="00AE5532">
            <w:pPr>
              <w:ind w:right="-72"/>
              <w:jc w:val="right"/>
              <w:rPr>
                <w:rFonts w:ascii="Arial" w:hAnsi="Arial" w:cs="Arial"/>
                <w:color w:val="000000"/>
                <w:sz w:val="18"/>
                <w:szCs w:val="18"/>
              </w:rPr>
            </w:pPr>
          </w:p>
        </w:tc>
      </w:tr>
      <w:tr w:rsidR="00AF5655" w:rsidRPr="005A5BA1" w14:paraId="3D87F50B" w14:textId="1ADE5AAD" w:rsidTr="00AF5655">
        <w:tc>
          <w:tcPr>
            <w:tcW w:w="4005" w:type="dxa"/>
            <w:tcBorders>
              <w:top w:val="nil"/>
              <w:left w:val="nil"/>
              <w:bottom w:val="nil"/>
              <w:right w:val="nil"/>
            </w:tcBorders>
          </w:tcPr>
          <w:p w14:paraId="4F588C68" w14:textId="77777777" w:rsidR="00AF5655" w:rsidRPr="005A5BA1" w:rsidRDefault="00AF5655" w:rsidP="00AF5655">
            <w:pPr>
              <w:ind w:left="-72"/>
              <w:rPr>
                <w:rFonts w:ascii="Arial" w:hAnsi="Arial" w:cs="Arial"/>
                <w:b/>
                <w:bCs/>
                <w:color w:val="000000"/>
                <w:sz w:val="18"/>
                <w:szCs w:val="18"/>
                <w:cs/>
              </w:rPr>
            </w:pPr>
            <w:r w:rsidRPr="005A5BA1">
              <w:rPr>
                <w:rFonts w:ascii="Arial" w:hAnsi="Arial" w:cs="Arial"/>
                <w:color w:val="000000"/>
                <w:sz w:val="18"/>
                <w:szCs w:val="18"/>
              </w:rPr>
              <w:t>Land</w:t>
            </w:r>
          </w:p>
        </w:tc>
        <w:tc>
          <w:tcPr>
            <w:tcW w:w="1364" w:type="dxa"/>
            <w:tcBorders>
              <w:top w:val="nil"/>
              <w:left w:val="nil"/>
              <w:bottom w:val="nil"/>
              <w:right w:val="nil"/>
            </w:tcBorders>
          </w:tcPr>
          <w:p w14:paraId="130F5AC2" w14:textId="786FE289" w:rsidR="00AF5655" w:rsidRPr="005A5BA1" w:rsidRDefault="00AF5655" w:rsidP="00AF5655">
            <w:pPr>
              <w:ind w:right="-72"/>
              <w:jc w:val="right"/>
              <w:rPr>
                <w:rFonts w:ascii="Arial" w:hAnsi="Arial" w:cs="Arial"/>
                <w:color w:val="000000"/>
                <w:sz w:val="18"/>
                <w:szCs w:val="18"/>
              </w:rPr>
            </w:pPr>
            <w:r w:rsidRPr="005A5BA1">
              <w:rPr>
                <w:rFonts w:ascii="Arial" w:hAnsi="Arial" w:cs="Arial"/>
                <w:color w:val="000000"/>
                <w:sz w:val="18"/>
                <w:szCs w:val="18"/>
              </w:rPr>
              <w:t xml:space="preserve"> 15,674,298 </w:t>
            </w:r>
          </w:p>
        </w:tc>
        <w:tc>
          <w:tcPr>
            <w:tcW w:w="1365" w:type="dxa"/>
            <w:tcBorders>
              <w:top w:val="nil"/>
              <w:left w:val="nil"/>
              <w:bottom w:val="nil"/>
              <w:right w:val="nil"/>
            </w:tcBorders>
          </w:tcPr>
          <w:p w14:paraId="21DBDDA1" w14:textId="349EA75A" w:rsidR="00AF5655" w:rsidRPr="005A5BA1" w:rsidRDefault="00AF5655" w:rsidP="00AF5655">
            <w:pPr>
              <w:ind w:right="-72"/>
              <w:jc w:val="right"/>
              <w:rPr>
                <w:rFonts w:ascii="Arial" w:hAnsi="Arial" w:cs="Arial"/>
                <w:color w:val="000000"/>
                <w:sz w:val="18"/>
                <w:szCs w:val="18"/>
              </w:rPr>
            </w:pPr>
            <w:r w:rsidRPr="005A5BA1">
              <w:rPr>
                <w:rFonts w:ascii="Arial" w:hAnsi="Arial" w:cs="Arial"/>
                <w:color w:val="000000"/>
                <w:sz w:val="18"/>
                <w:szCs w:val="18"/>
              </w:rPr>
              <w:t>16,776,205</w:t>
            </w:r>
          </w:p>
        </w:tc>
        <w:tc>
          <w:tcPr>
            <w:tcW w:w="1364" w:type="dxa"/>
            <w:tcBorders>
              <w:top w:val="nil"/>
              <w:left w:val="nil"/>
              <w:bottom w:val="nil"/>
              <w:right w:val="nil"/>
            </w:tcBorders>
          </w:tcPr>
          <w:p w14:paraId="67C43D84" w14:textId="63DD5E46" w:rsidR="00AF5655" w:rsidRPr="005A5BA1" w:rsidRDefault="00AF5655" w:rsidP="00AF5655">
            <w:pPr>
              <w:ind w:right="-72"/>
              <w:jc w:val="right"/>
              <w:rPr>
                <w:rFonts w:ascii="Arial" w:hAnsi="Arial" w:cs="Arial"/>
                <w:color w:val="000000"/>
                <w:sz w:val="18"/>
                <w:szCs w:val="18"/>
              </w:rPr>
            </w:pPr>
            <w:r w:rsidRPr="005A5BA1">
              <w:rPr>
                <w:rFonts w:ascii="Arial" w:hAnsi="Arial" w:cs="Arial"/>
                <w:color w:val="000000"/>
                <w:sz w:val="18"/>
                <w:szCs w:val="18"/>
              </w:rPr>
              <w:t xml:space="preserve"> 12,814,327 </w:t>
            </w:r>
          </w:p>
        </w:tc>
        <w:tc>
          <w:tcPr>
            <w:tcW w:w="1365" w:type="dxa"/>
            <w:tcBorders>
              <w:top w:val="nil"/>
              <w:left w:val="nil"/>
              <w:bottom w:val="nil"/>
              <w:right w:val="nil"/>
            </w:tcBorders>
          </w:tcPr>
          <w:p w14:paraId="5F49595D" w14:textId="631DCCD2" w:rsidR="00AF5655" w:rsidRPr="005A5BA1" w:rsidRDefault="00AF5655" w:rsidP="00AF5655">
            <w:pPr>
              <w:ind w:right="-72"/>
              <w:jc w:val="right"/>
              <w:rPr>
                <w:rFonts w:ascii="Arial" w:hAnsi="Arial" w:cs="Arial"/>
                <w:color w:val="000000"/>
                <w:sz w:val="18"/>
                <w:szCs w:val="18"/>
              </w:rPr>
            </w:pPr>
            <w:r w:rsidRPr="005A5BA1">
              <w:rPr>
                <w:rFonts w:ascii="Arial" w:hAnsi="Arial" w:cs="Arial"/>
                <w:color w:val="000000"/>
                <w:sz w:val="18"/>
                <w:szCs w:val="18"/>
              </w:rPr>
              <w:t>13,871,931</w:t>
            </w:r>
          </w:p>
        </w:tc>
      </w:tr>
      <w:tr w:rsidR="00AF5655" w:rsidRPr="005A5BA1" w14:paraId="309D774B" w14:textId="1BF63FAC" w:rsidTr="00AF5655">
        <w:tc>
          <w:tcPr>
            <w:tcW w:w="4005" w:type="dxa"/>
            <w:tcBorders>
              <w:top w:val="nil"/>
              <w:left w:val="nil"/>
              <w:bottom w:val="nil"/>
              <w:right w:val="nil"/>
            </w:tcBorders>
          </w:tcPr>
          <w:p w14:paraId="23D0864F" w14:textId="77777777" w:rsidR="00AF5655" w:rsidRPr="005A5BA1" w:rsidRDefault="00AF5655" w:rsidP="00AF5655">
            <w:pPr>
              <w:ind w:left="-72"/>
              <w:rPr>
                <w:rFonts w:ascii="Arial" w:hAnsi="Arial" w:cs="Arial"/>
                <w:color w:val="000000"/>
                <w:sz w:val="18"/>
                <w:szCs w:val="18"/>
              </w:rPr>
            </w:pPr>
            <w:r w:rsidRPr="005A5BA1">
              <w:rPr>
                <w:rFonts w:ascii="Arial" w:hAnsi="Arial" w:cs="Arial"/>
                <w:color w:val="000000"/>
                <w:sz w:val="18"/>
                <w:szCs w:val="18"/>
              </w:rPr>
              <w:t>Building</w:t>
            </w:r>
          </w:p>
        </w:tc>
        <w:tc>
          <w:tcPr>
            <w:tcW w:w="1364" w:type="dxa"/>
            <w:tcBorders>
              <w:top w:val="nil"/>
              <w:left w:val="nil"/>
              <w:bottom w:val="nil"/>
              <w:right w:val="nil"/>
            </w:tcBorders>
          </w:tcPr>
          <w:p w14:paraId="11BD39FA" w14:textId="198E7DA8" w:rsidR="00AF5655" w:rsidRPr="005A5BA1" w:rsidRDefault="00AF5655" w:rsidP="00AF5655">
            <w:pPr>
              <w:ind w:right="-72"/>
              <w:jc w:val="right"/>
              <w:rPr>
                <w:rFonts w:ascii="Arial" w:hAnsi="Arial" w:cs="Arial"/>
                <w:color w:val="000000"/>
                <w:sz w:val="18"/>
                <w:szCs w:val="18"/>
              </w:rPr>
            </w:pPr>
            <w:r w:rsidRPr="005A5BA1">
              <w:rPr>
                <w:rFonts w:ascii="Arial" w:hAnsi="Arial" w:cs="Arial"/>
                <w:color w:val="000000"/>
                <w:sz w:val="18"/>
                <w:szCs w:val="18"/>
              </w:rPr>
              <w:t xml:space="preserve"> 394,630 </w:t>
            </w:r>
          </w:p>
        </w:tc>
        <w:tc>
          <w:tcPr>
            <w:tcW w:w="1365" w:type="dxa"/>
            <w:tcBorders>
              <w:top w:val="nil"/>
              <w:left w:val="nil"/>
              <w:bottom w:val="nil"/>
              <w:right w:val="nil"/>
            </w:tcBorders>
          </w:tcPr>
          <w:p w14:paraId="170BCE96" w14:textId="1E208855" w:rsidR="00AF5655" w:rsidRPr="005A5BA1" w:rsidRDefault="00AF5655" w:rsidP="00AF5655">
            <w:pPr>
              <w:ind w:right="-72"/>
              <w:jc w:val="right"/>
              <w:rPr>
                <w:rFonts w:ascii="Arial" w:hAnsi="Arial" w:cs="Arial"/>
                <w:color w:val="000000"/>
                <w:sz w:val="18"/>
                <w:szCs w:val="18"/>
              </w:rPr>
            </w:pPr>
            <w:r w:rsidRPr="005A5BA1">
              <w:rPr>
                <w:rFonts w:ascii="Arial" w:hAnsi="Arial" w:cs="Arial"/>
                <w:color w:val="000000"/>
                <w:sz w:val="18"/>
                <w:szCs w:val="18"/>
              </w:rPr>
              <w:t>394,631</w:t>
            </w:r>
          </w:p>
        </w:tc>
        <w:tc>
          <w:tcPr>
            <w:tcW w:w="1364" w:type="dxa"/>
            <w:tcBorders>
              <w:top w:val="nil"/>
              <w:left w:val="nil"/>
              <w:bottom w:val="nil"/>
              <w:right w:val="nil"/>
            </w:tcBorders>
          </w:tcPr>
          <w:p w14:paraId="2C812E7A" w14:textId="5E246A24" w:rsidR="00AF5655" w:rsidRPr="005A5BA1" w:rsidRDefault="00AF5655" w:rsidP="00AF5655">
            <w:pPr>
              <w:ind w:right="-72"/>
              <w:jc w:val="right"/>
              <w:rPr>
                <w:rFonts w:ascii="Arial" w:hAnsi="Arial" w:cs="Arial"/>
                <w:color w:val="000000"/>
                <w:sz w:val="18"/>
                <w:szCs w:val="18"/>
              </w:rPr>
            </w:pPr>
            <w:r w:rsidRPr="005A5BA1">
              <w:rPr>
                <w:rFonts w:ascii="Arial" w:hAnsi="Arial" w:cs="Arial"/>
                <w:color w:val="000000"/>
                <w:sz w:val="18"/>
                <w:szCs w:val="18"/>
              </w:rPr>
              <w:t xml:space="preserve"> -   </w:t>
            </w:r>
          </w:p>
        </w:tc>
        <w:tc>
          <w:tcPr>
            <w:tcW w:w="1365" w:type="dxa"/>
            <w:tcBorders>
              <w:top w:val="nil"/>
              <w:left w:val="nil"/>
              <w:bottom w:val="nil"/>
              <w:right w:val="nil"/>
            </w:tcBorders>
          </w:tcPr>
          <w:p w14:paraId="50F558C3" w14:textId="0DB1D170" w:rsidR="00AF5655" w:rsidRPr="005A5BA1" w:rsidRDefault="00AF5655" w:rsidP="00AF5655">
            <w:pPr>
              <w:ind w:right="-72"/>
              <w:jc w:val="right"/>
              <w:rPr>
                <w:rFonts w:ascii="Arial" w:hAnsi="Arial" w:cs="Arial"/>
                <w:color w:val="000000"/>
                <w:sz w:val="18"/>
                <w:szCs w:val="18"/>
              </w:rPr>
            </w:pPr>
            <w:r w:rsidRPr="005A5BA1">
              <w:rPr>
                <w:rFonts w:ascii="Arial" w:hAnsi="Arial" w:cs="Arial"/>
                <w:color w:val="000000"/>
                <w:sz w:val="18"/>
                <w:szCs w:val="18"/>
              </w:rPr>
              <w:t>-</w:t>
            </w:r>
          </w:p>
        </w:tc>
      </w:tr>
      <w:tr w:rsidR="00AF5655" w:rsidRPr="005A5BA1" w14:paraId="721A6470" w14:textId="6F5B2247" w:rsidTr="00AF5655">
        <w:tc>
          <w:tcPr>
            <w:tcW w:w="4005" w:type="dxa"/>
            <w:tcBorders>
              <w:top w:val="nil"/>
              <w:left w:val="nil"/>
              <w:bottom w:val="nil"/>
              <w:right w:val="nil"/>
            </w:tcBorders>
          </w:tcPr>
          <w:p w14:paraId="23F6486C" w14:textId="77777777" w:rsidR="00AF5655" w:rsidRPr="005A5BA1" w:rsidRDefault="00AF5655" w:rsidP="00AF5655">
            <w:pPr>
              <w:ind w:left="-72"/>
              <w:rPr>
                <w:rFonts w:ascii="Arial" w:hAnsi="Arial" w:cs="Arial"/>
                <w:color w:val="000000"/>
                <w:sz w:val="18"/>
                <w:szCs w:val="18"/>
                <w:cs/>
              </w:rPr>
            </w:pPr>
            <w:r w:rsidRPr="005A5BA1">
              <w:rPr>
                <w:rFonts w:ascii="Arial" w:hAnsi="Arial" w:cs="Arial"/>
                <w:color w:val="000000"/>
                <w:sz w:val="18"/>
                <w:szCs w:val="18"/>
              </w:rPr>
              <w:t>Water supply system</w:t>
            </w:r>
          </w:p>
        </w:tc>
        <w:tc>
          <w:tcPr>
            <w:tcW w:w="1364" w:type="dxa"/>
            <w:tcBorders>
              <w:top w:val="nil"/>
              <w:left w:val="nil"/>
              <w:bottom w:val="nil"/>
              <w:right w:val="nil"/>
            </w:tcBorders>
          </w:tcPr>
          <w:p w14:paraId="3A451859" w14:textId="4AF04F61" w:rsidR="00AF5655" w:rsidRPr="005A5BA1" w:rsidRDefault="00AF5655" w:rsidP="00AF5655">
            <w:pPr>
              <w:ind w:right="-72"/>
              <w:jc w:val="right"/>
              <w:rPr>
                <w:rFonts w:ascii="Arial" w:hAnsi="Arial" w:cs="Arial"/>
                <w:color w:val="000000"/>
                <w:sz w:val="18"/>
                <w:szCs w:val="18"/>
              </w:rPr>
            </w:pPr>
            <w:r w:rsidRPr="005A5BA1">
              <w:rPr>
                <w:rFonts w:ascii="Arial" w:hAnsi="Arial" w:cs="Arial"/>
                <w:color w:val="000000"/>
                <w:sz w:val="18"/>
                <w:szCs w:val="18"/>
              </w:rPr>
              <w:t xml:space="preserve"> 11,496 </w:t>
            </w:r>
          </w:p>
        </w:tc>
        <w:tc>
          <w:tcPr>
            <w:tcW w:w="1365" w:type="dxa"/>
            <w:tcBorders>
              <w:top w:val="nil"/>
              <w:left w:val="nil"/>
              <w:bottom w:val="nil"/>
              <w:right w:val="nil"/>
            </w:tcBorders>
          </w:tcPr>
          <w:p w14:paraId="00CB9BE1" w14:textId="37A74413" w:rsidR="00AF5655" w:rsidRPr="005A5BA1" w:rsidRDefault="00AF5655" w:rsidP="00AF5655">
            <w:pPr>
              <w:ind w:right="-72"/>
              <w:jc w:val="right"/>
              <w:rPr>
                <w:rFonts w:ascii="Arial" w:hAnsi="Arial" w:cs="Arial"/>
                <w:color w:val="000000"/>
                <w:sz w:val="18"/>
                <w:szCs w:val="18"/>
              </w:rPr>
            </w:pPr>
            <w:r w:rsidRPr="005A5BA1">
              <w:rPr>
                <w:rFonts w:ascii="Arial" w:hAnsi="Arial" w:cs="Arial"/>
                <w:color w:val="000000"/>
                <w:sz w:val="18"/>
                <w:szCs w:val="18"/>
              </w:rPr>
              <w:t>11,496</w:t>
            </w:r>
          </w:p>
        </w:tc>
        <w:tc>
          <w:tcPr>
            <w:tcW w:w="1364" w:type="dxa"/>
            <w:tcBorders>
              <w:top w:val="nil"/>
              <w:left w:val="nil"/>
              <w:bottom w:val="nil"/>
              <w:right w:val="nil"/>
            </w:tcBorders>
          </w:tcPr>
          <w:p w14:paraId="3658B400" w14:textId="2F9DA969" w:rsidR="00AF5655" w:rsidRPr="005A5BA1" w:rsidRDefault="00AF5655" w:rsidP="00AF5655">
            <w:pPr>
              <w:ind w:right="-72"/>
              <w:jc w:val="right"/>
              <w:rPr>
                <w:rFonts w:ascii="Arial" w:hAnsi="Arial" w:cs="Arial"/>
                <w:color w:val="000000"/>
                <w:sz w:val="18"/>
                <w:szCs w:val="18"/>
              </w:rPr>
            </w:pPr>
            <w:r w:rsidRPr="005A5BA1">
              <w:rPr>
                <w:rFonts w:ascii="Arial" w:hAnsi="Arial" w:cs="Arial"/>
                <w:color w:val="000000"/>
                <w:sz w:val="18"/>
                <w:szCs w:val="18"/>
              </w:rPr>
              <w:t xml:space="preserve"> -   </w:t>
            </w:r>
          </w:p>
        </w:tc>
        <w:tc>
          <w:tcPr>
            <w:tcW w:w="1365" w:type="dxa"/>
            <w:tcBorders>
              <w:top w:val="nil"/>
              <w:left w:val="nil"/>
              <w:bottom w:val="nil"/>
              <w:right w:val="nil"/>
            </w:tcBorders>
          </w:tcPr>
          <w:p w14:paraId="163EFE26" w14:textId="111674AC" w:rsidR="00AF5655" w:rsidRPr="005A5BA1" w:rsidRDefault="00AF5655" w:rsidP="00AF5655">
            <w:pPr>
              <w:ind w:right="-72"/>
              <w:jc w:val="right"/>
              <w:rPr>
                <w:rFonts w:ascii="Arial" w:hAnsi="Arial" w:cs="Arial"/>
                <w:color w:val="000000"/>
                <w:sz w:val="18"/>
                <w:szCs w:val="18"/>
              </w:rPr>
            </w:pPr>
            <w:r w:rsidRPr="005A5BA1">
              <w:rPr>
                <w:rFonts w:ascii="Arial" w:hAnsi="Arial" w:cs="Arial"/>
                <w:color w:val="000000"/>
                <w:sz w:val="18"/>
                <w:szCs w:val="18"/>
              </w:rPr>
              <w:t>-</w:t>
            </w:r>
          </w:p>
        </w:tc>
      </w:tr>
      <w:tr w:rsidR="00AF5655" w:rsidRPr="005A5BA1" w14:paraId="10A45260" w14:textId="09A8B121" w:rsidTr="00AF5655">
        <w:tc>
          <w:tcPr>
            <w:tcW w:w="4005" w:type="dxa"/>
            <w:tcBorders>
              <w:top w:val="nil"/>
              <w:left w:val="nil"/>
              <w:bottom w:val="nil"/>
              <w:right w:val="nil"/>
            </w:tcBorders>
          </w:tcPr>
          <w:p w14:paraId="798C23F8" w14:textId="77777777" w:rsidR="00AF5655" w:rsidRPr="005A5BA1" w:rsidRDefault="00AF5655" w:rsidP="00AF5655">
            <w:pPr>
              <w:ind w:left="-72"/>
              <w:rPr>
                <w:rFonts w:ascii="Arial" w:hAnsi="Arial" w:cs="Arial"/>
                <w:color w:val="000000"/>
                <w:sz w:val="18"/>
                <w:szCs w:val="18"/>
              </w:rPr>
            </w:pPr>
            <w:r w:rsidRPr="005A5BA1">
              <w:rPr>
                <w:rFonts w:ascii="Arial" w:hAnsi="Arial" w:cs="Arial"/>
                <w:color w:val="000000"/>
                <w:sz w:val="18"/>
                <w:szCs w:val="18"/>
              </w:rPr>
              <w:t>Equipment</w:t>
            </w:r>
          </w:p>
        </w:tc>
        <w:tc>
          <w:tcPr>
            <w:tcW w:w="1364" w:type="dxa"/>
            <w:tcBorders>
              <w:top w:val="nil"/>
              <w:left w:val="nil"/>
              <w:bottom w:val="nil"/>
              <w:right w:val="nil"/>
            </w:tcBorders>
          </w:tcPr>
          <w:p w14:paraId="104CCC52" w14:textId="39526D6F" w:rsidR="00AF5655" w:rsidRPr="005A5BA1" w:rsidRDefault="00AF5655" w:rsidP="00AF5655">
            <w:pPr>
              <w:ind w:right="-72"/>
              <w:jc w:val="right"/>
              <w:rPr>
                <w:rFonts w:ascii="Arial" w:hAnsi="Arial" w:cs="Arial"/>
                <w:color w:val="000000"/>
                <w:sz w:val="18"/>
                <w:szCs w:val="18"/>
              </w:rPr>
            </w:pPr>
            <w:r w:rsidRPr="005A5BA1">
              <w:rPr>
                <w:rFonts w:ascii="Arial" w:hAnsi="Arial" w:cs="Arial"/>
                <w:color w:val="000000"/>
                <w:sz w:val="18"/>
                <w:szCs w:val="18"/>
              </w:rPr>
              <w:t xml:space="preserve"> 447,057 </w:t>
            </w:r>
          </w:p>
        </w:tc>
        <w:tc>
          <w:tcPr>
            <w:tcW w:w="1365" w:type="dxa"/>
            <w:tcBorders>
              <w:top w:val="nil"/>
              <w:left w:val="nil"/>
              <w:bottom w:val="nil"/>
              <w:right w:val="nil"/>
            </w:tcBorders>
          </w:tcPr>
          <w:p w14:paraId="5B399C08" w14:textId="056A3209" w:rsidR="00AF5655" w:rsidRPr="005A5BA1" w:rsidRDefault="00AF5655" w:rsidP="00AF5655">
            <w:pPr>
              <w:ind w:right="-72"/>
              <w:jc w:val="right"/>
              <w:rPr>
                <w:rFonts w:ascii="Arial" w:hAnsi="Arial" w:cs="Arial"/>
                <w:color w:val="000000"/>
                <w:sz w:val="18"/>
                <w:szCs w:val="18"/>
              </w:rPr>
            </w:pPr>
            <w:r w:rsidRPr="005A5BA1">
              <w:rPr>
                <w:rFonts w:ascii="Arial" w:hAnsi="Arial" w:cs="Arial"/>
                <w:color w:val="000000"/>
                <w:sz w:val="18"/>
                <w:szCs w:val="18"/>
              </w:rPr>
              <w:t>507,363</w:t>
            </w:r>
          </w:p>
        </w:tc>
        <w:tc>
          <w:tcPr>
            <w:tcW w:w="1364" w:type="dxa"/>
            <w:tcBorders>
              <w:top w:val="nil"/>
              <w:left w:val="nil"/>
              <w:bottom w:val="nil"/>
              <w:right w:val="nil"/>
            </w:tcBorders>
          </w:tcPr>
          <w:p w14:paraId="48B753E2" w14:textId="7AF24812" w:rsidR="00AF5655" w:rsidRPr="005A5BA1" w:rsidRDefault="00AF5655" w:rsidP="00AF5655">
            <w:pPr>
              <w:ind w:right="-72"/>
              <w:jc w:val="right"/>
              <w:rPr>
                <w:rFonts w:ascii="Arial" w:hAnsi="Arial" w:cs="Arial"/>
                <w:color w:val="000000"/>
                <w:sz w:val="18"/>
                <w:szCs w:val="18"/>
              </w:rPr>
            </w:pPr>
            <w:r w:rsidRPr="005A5BA1">
              <w:rPr>
                <w:rFonts w:ascii="Arial" w:hAnsi="Arial" w:cs="Arial"/>
                <w:color w:val="000000"/>
                <w:sz w:val="18"/>
                <w:szCs w:val="18"/>
              </w:rPr>
              <w:t xml:space="preserve"> 447,057 </w:t>
            </w:r>
          </w:p>
        </w:tc>
        <w:tc>
          <w:tcPr>
            <w:tcW w:w="1365" w:type="dxa"/>
            <w:tcBorders>
              <w:top w:val="nil"/>
              <w:left w:val="nil"/>
              <w:bottom w:val="nil"/>
              <w:right w:val="nil"/>
            </w:tcBorders>
          </w:tcPr>
          <w:p w14:paraId="279FF0BE" w14:textId="64BF705A" w:rsidR="00AF5655" w:rsidRPr="005A5BA1" w:rsidRDefault="00AF5655" w:rsidP="00AF5655">
            <w:pPr>
              <w:ind w:right="-72"/>
              <w:jc w:val="right"/>
              <w:rPr>
                <w:rFonts w:ascii="Arial" w:hAnsi="Arial" w:cs="Arial"/>
                <w:color w:val="000000"/>
                <w:sz w:val="18"/>
                <w:szCs w:val="18"/>
              </w:rPr>
            </w:pPr>
            <w:r w:rsidRPr="005A5BA1">
              <w:rPr>
                <w:rFonts w:ascii="Arial" w:hAnsi="Arial" w:cs="Arial"/>
                <w:color w:val="000000"/>
                <w:sz w:val="18"/>
                <w:szCs w:val="18"/>
              </w:rPr>
              <w:t>507,363</w:t>
            </w:r>
          </w:p>
        </w:tc>
      </w:tr>
      <w:tr w:rsidR="00AF5655" w:rsidRPr="005A5BA1" w14:paraId="78F8A39B" w14:textId="3DE373E1" w:rsidTr="00AF5655">
        <w:tc>
          <w:tcPr>
            <w:tcW w:w="4005" w:type="dxa"/>
            <w:tcBorders>
              <w:top w:val="nil"/>
              <w:left w:val="nil"/>
              <w:bottom w:val="nil"/>
              <w:right w:val="nil"/>
            </w:tcBorders>
          </w:tcPr>
          <w:p w14:paraId="0AF8D5B7" w14:textId="1C7D0257" w:rsidR="00AF5655" w:rsidRPr="005A5BA1" w:rsidRDefault="0096026C" w:rsidP="00AF5655">
            <w:pPr>
              <w:ind w:left="-72"/>
              <w:rPr>
                <w:rFonts w:ascii="Arial" w:hAnsi="Arial" w:cs="Arial"/>
                <w:color w:val="000000"/>
                <w:sz w:val="18"/>
                <w:szCs w:val="18"/>
              </w:rPr>
            </w:pPr>
            <w:r>
              <w:rPr>
                <w:rFonts w:ascii="Arial" w:hAnsi="Arial" w:cs="Arial"/>
                <w:color w:val="000000"/>
                <w:sz w:val="18"/>
                <w:szCs w:val="18"/>
              </w:rPr>
              <w:t>V</w:t>
            </w:r>
            <w:r w:rsidR="00AF5655" w:rsidRPr="005A5BA1">
              <w:rPr>
                <w:rFonts w:ascii="Arial" w:hAnsi="Arial" w:cs="Arial"/>
                <w:color w:val="000000"/>
                <w:sz w:val="18"/>
                <w:szCs w:val="18"/>
              </w:rPr>
              <w:t xml:space="preserve">ehicles </w:t>
            </w:r>
          </w:p>
        </w:tc>
        <w:tc>
          <w:tcPr>
            <w:tcW w:w="1364" w:type="dxa"/>
            <w:tcBorders>
              <w:top w:val="nil"/>
              <w:left w:val="nil"/>
              <w:bottom w:val="single" w:sz="4" w:space="0" w:color="auto"/>
              <w:right w:val="nil"/>
            </w:tcBorders>
          </w:tcPr>
          <w:p w14:paraId="072B80BC" w14:textId="61636EAA" w:rsidR="00AF5655" w:rsidRPr="005A5BA1" w:rsidRDefault="00AF5655" w:rsidP="00AF5655">
            <w:pPr>
              <w:ind w:right="-72"/>
              <w:jc w:val="right"/>
              <w:rPr>
                <w:rFonts w:ascii="Arial" w:hAnsi="Arial" w:cs="Arial"/>
                <w:color w:val="000000"/>
                <w:sz w:val="18"/>
                <w:szCs w:val="18"/>
              </w:rPr>
            </w:pPr>
            <w:r w:rsidRPr="005A5BA1">
              <w:rPr>
                <w:rFonts w:ascii="Arial" w:hAnsi="Arial" w:cs="Arial"/>
                <w:color w:val="000000"/>
                <w:sz w:val="18"/>
                <w:szCs w:val="18"/>
              </w:rPr>
              <w:t xml:space="preserve"> 7,336,988 </w:t>
            </w:r>
          </w:p>
        </w:tc>
        <w:tc>
          <w:tcPr>
            <w:tcW w:w="1365" w:type="dxa"/>
            <w:tcBorders>
              <w:top w:val="nil"/>
              <w:left w:val="nil"/>
              <w:bottom w:val="single" w:sz="4" w:space="0" w:color="auto"/>
              <w:right w:val="nil"/>
            </w:tcBorders>
          </w:tcPr>
          <w:p w14:paraId="4A297091" w14:textId="1E6EED4B" w:rsidR="00AF5655" w:rsidRPr="005A5BA1" w:rsidRDefault="00AF5655" w:rsidP="00AF5655">
            <w:pPr>
              <w:ind w:right="-72"/>
              <w:jc w:val="right"/>
              <w:rPr>
                <w:rFonts w:ascii="Arial" w:hAnsi="Arial" w:cs="Arial"/>
                <w:color w:val="000000"/>
                <w:sz w:val="18"/>
                <w:szCs w:val="18"/>
              </w:rPr>
            </w:pPr>
            <w:r w:rsidRPr="005A5BA1">
              <w:rPr>
                <w:rFonts w:ascii="Arial" w:hAnsi="Arial" w:cs="Arial"/>
                <w:color w:val="000000"/>
                <w:sz w:val="18"/>
                <w:szCs w:val="18"/>
              </w:rPr>
              <w:t>11,460,865</w:t>
            </w:r>
          </w:p>
        </w:tc>
        <w:tc>
          <w:tcPr>
            <w:tcW w:w="1364" w:type="dxa"/>
            <w:tcBorders>
              <w:top w:val="nil"/>
              <w:left w:val="nil"/>
              <w:bottom w:val="single" w:sz="4" w:space="0" w:color="auto"/>
              <w:right w:val="nil"/>
            </w:tcBorders>
          </w:tcPr>
          <w:p w14:paraId="4A5934E4" w14:textId="1F7759C4" w:rsidR="00AF5655" w:rsidRPr="005A5BA1" w:rsidRDefault="00AF5655" w:rsidP="00AF5655">
            <w:pPr>
              <w:ind w:right="-72"/>
              <w:jc w:val="right"/>
              <w:rPr>
                <w:rFonts w:ascii="Arial" w:hAnsi="Arial" w:cs="Arial"/>
                <w:color w:val="000000"/>
                <w:sz w:val="18"/>
                <w:szCs w:val="18"/>
              </w:rPr>
            </w:pPr>
            <w:r w:rsidRPr="005A5BA1">
              <w:rPr>
                <w:rFonts w:ascii="Arial" w:hAnsi="Arial" w:cs="Arial"/>
                <w:color w:val="000000"/>
                <w:sz w:val="18"/>
                <w:szCs w:val="18"/>
              </w:rPr>
              <w:t xml:space="preserve"> 132,416 </w:t>
            </w:r>
          </w:p>
        </w:tc>
        <w:tc>
          <w:tcPr>
            <w:tcW w:w="1365" w:type="dxa"/>
            <w:tcBorders>
              <w:top w:val="nil"/>
              <w:left w:val="nil"/>
              <w:bottom w:val="single" w:sz="4" w:space="0" w:color="auto"/>
              <w:right w:val="nil"/>
            </w:tcBorders>
          </w:tcPr>
          <w:p w14:paraId="59E143D2" w14:textId="741486E2" w:rsidR="00AF5655" w:rsidRPr="005A5BA1" w:rsidRDefault="00AF5655" w:rsidP="00AF5655">
            <w:pPr>
              <w:ind w:right="-72"/>
              <w:jc w:val="right"/>
              <w:rPr>
                <w:rFonts w:ascii="Arial" w:hAnsi="Arial" w:cs="Arial"/>
                <w:color w:val="000000"/>
                <w:sz w:val="18"/>
                <w:szCs w:val="18"/>
              </w:rPr>
            </w:pPr>
            <w:r w:rsidRPr="005A5BA1">
              <w:rPr>
                <w:rFonts w:ascii="Arial" w:hAnsi="Arial" w:cs="Arial"/>
                <w:color w:val="000000"/>
                <w:sz w:val="18"/>
                <w:szCs w:val="18"/>
              </w:rPr>
              <w:t>4,364,384</w:t>
            </w:r>
          </w:p>
        </w:tc>
      </w:tr>
      <w:tr w:rsidR="00AF5655" w:rsidRPr="005A5BA1" w14:paraId="6521532C" w14:textId="31F3BB43" w:rsidTr="00AF5655">
        <w:tc>
          <w:tcPr>
            <w:tcW w:w="4005" w:type="dxa"/>
            <w:tcBorders>
              <w:top w:val="nil"/>
              <w:left w:val="nil"/>
              <w:bottom w:val="nil"/>
              <w:right w:val="nil"/>
            </w:tcBorders>
          </w:tcPr>
          <w:p w14:paraId="75A97B19" w14:textId="77777777" w:rsidR="00AF5655" w:rsidRPr="005A5BA1" w:rsidRDefault="00AF5655" w:rsidP="00AF5655">
            <w:pPr>
              <w:ind w:left="-72"/>
              <w:rPr>
                <w:rFonts w:ascii="Arial" w:hAnsi="Arial" w:cs="Arial"/>
                <w:color w:val="000000"/>
                <w:sz w:val="12"/>
                <w:szCs w:val="12"/>
              </w:rPr>
            </w:pPr>
          </w:p>
        </w:tc>
        <w:tc>
          <w:tcPr>
            <w:tcW w:w="1364" w:type="dxa"/>
            <w:tcBorders>
              <w:top w:val="single" w:sz="4" w:space="0" w:color="auto"/>
              <w:left w:val="nil"/>
              <w:bottom w:val="nil"/>
              <w:right w:val="nil"/>
            </w:tcBorders>
          </w:tcPr>
          <w:p w14:paraId="01E46FC9" w14:textId="04DF42F5" w:rsidR="00AF5655" w:rsidRPr="005A5BA1" w:rsidRDefault="00AF5655" w:rsidP="00AF5655">
            <w:pPr>
              <w:ind w:right="-72"/>
              <w:jc w:val="right"/>
              <w:rPr>
                <w:rFonts w:ascii="Arial" w:hAnsi="Arial" w:cs="Arial"/>
                <w:color w:val="000000"/>
                <w:sz w:val="12"/>
                <w:szCs w:val="12"/>
              </w:rPr>
            </w:pPr>
          </w:p>
        </w:tc>
        <w:tc>
          <w:tcPr>
            <w:tcW w:w="1365" w:type="dxa"/>
            <w:tcBorders>
              <w:top w:val="single" w:sz="4" w:space="0" w:color="auto"/>
              <w:left w:val="nil"/>
              <w:bottom w:val="nil"/>
              <w:right w:val="nil"/>
            </w:tcBorders>
          </w:tcPr>
          <w:p w14:paraId="4A952EE0" w14:textId="77777777" w:rsidR="00AF5655" w:rsidRPr="005A5BA1" w:rsidRDefault="00AF5655" w:rsidP="00AF5655">
            <w:pPr>
              <w:ind w:right="-72"/>
              <w:jc w:val="right"/>
              <w:rPr>
                <w:rFonts w:ascii="Arial" w:hAnsi="Arial" w:cs="Arial"/>
                <w:color w:val="000000"/>
                <w:sz w:val="12"/>
                <w:szCs w:val="12"/>
              </w:rPr>
            </w:pPr>
          </w:p>
        </w:tc>
        <w:tc>
          <w:tcPr>
            <w:tcW w:w="1364" w:type="dxa"/>
            <w:tcBorders>
              <w:top w:val="single" w:sz="4" w:space="0" w:color="auto"/>
              <w:left w:val="nil"/>
              <w:bottom w:val="nil"/>
              <w:right w:val="nil"/>
            </w:tcBorders>
          </w:tcPr>
          <w:p w14:paraId="7E0430FF" w14:textId="77777777" w:rsidR="00AF5655" w:rsidRPr="005A5BA1" w:rsidRDefault="00AF5655" w:rsidP="00AF5655">
            <w:pPr>
              <w:ind w:right="-72"/>
              <w:jc w:val="right"/>
              <w:rPr>
                <w:rFonts w:ascii="Arial" w:hAnsi="Arial" w:cs="Arial"/>
                <w:color w:val="000000"/>
                <w:sz w:val="12"/>
                <w:szCs w:val="12"/>
              </w:rPr>
            </w:pPr>
          </w:p>
        </w:tc>
        <w:tc>
          <w:tcPr>
            <w:tcW w:w="1365" w:type="dxa"/>
            <w:tcBorders>
              <w:top w:val="single" w:sz="4" w:space="0" w:color="auto"/>
              <w:left w:val="nil"/>
              <w:bottom w:val="nil"/>
              <w:right w:val="nil"/>
            </w:tcBorders>
          </w:tcPr>
          <w:p w14:paraId="6E63C95C" w14:textId="77777777" w:rsidR="00AF5655" w:rsidRPr="005A5BA1" w:rsidRDefault="00AF5655" w:rsidP="00AF5655">
            <w:pPr>
              <w:ind w:right="-72"/>
              <w:jc w:val="right"/>
              <w:rPr>
                <w:rFonts w:ascii="Arial" w:hAnsi="Arial" w:cs="Arial"/>
                <w:color w:val="000000"/>
                <w:sz w:val="12"/>
                <w:szCs w:val="12"/>
              </w:rPr>
            </w:pPr>
          </w:p>
        </w:tc>
      </w:tr>
      <w:tr w:rsidR="00AF5655" w:rsidRPr="005A5BA1" w14:paraId="5A06F1C5" w14:textId="0530CE54" w:rsidTr="00AF5655">
        <w:tc>
          <w:tcPr>
            <w:tcW w:w="4005" w:type="dxa"/>
            <w:tcBorders>
              <w:top w:val="nil"/>
              <w:left w:val="nil"/>
              <w:bottom w:val="nil"/>
              <w:right w:val="nil"/>
            </w:tcBorders>
          </w:tcPr>
          <w:p w14:paraId="4A80B885" w14:textId="55CD868A" w:rsidR="00AF5655" w:rsidRPr="005A5BA1" w:rsidRDefault="00AF5655" w:rsidP="00AF5655">
            <w:pPr>
              <w:ind w:left="-72"/>
              <w:rPr>
                <w:rFonts w:ascii="Arial" w:hAnsi="Arial" w:cs="Arial"/>
                <w:color w:val="000000"/>
                <w:sz w:val="18"/>
                <w:szCs w:val="18"/>
              </w:rPr>
            </w:pPr>
            <w:r w:rsidRPr="005A5BA1">
              <w:rPr>
                <w:rFonts w:ascii="Arial" w:hAnsi="Arial" w:cs="Arial"/>
                <w:color w:val="000000"/>
                <w:sz w:val="18"/>
                <w:szCs w:val="18"/>
              </w:rPr>
              <w:t xml:space="preserve">Total </w:t>
            </w:r>
          </w:p>
        </w:tc>
        <w:tc>
          <w:tcPr>
            <w:tcW w:w="1364" w:type="dxa"/>
            <w:tcBorders>
              <w:top w:val="nil"/>
              <w:left w:val="nil"/>
              <w:bottom w:val="single" w:sz="4" w:space="0" w:color="auto"/>
              <w:right w:val="nil"/>
            </w:tcBorders>
          </w:tcPr>
          <w:p w14:paraId="4733919F" w14:textId="75E839FC" w:rsidR="00AF5655" w:rsidRPr="005A5BA1" w:rsidRDefault="00AF5655" w:rsidP="00AF5655">
            <w:pPr>
              <w:ind w:right="-72"/>
              <w:jc w:val="right"/>
              <w:rPr>
                <w:rFonts w:ascii="Arial" w:hAnsi="Arial" w:cs="Arial"/>
                <w:color w:val="000000"/>
                <w:sz w:val="18"/>
                <w:szCs w:val="18"/>
                <w:cs/>
              </w:rPr>
            </w:pPr>
            <w:r w:rsidRPr="005A5BA1">
              <w:rPr>
                <w:rFonts w:ascii="Arial" w:hAnsi="Arial" w:cs="Arial"/>
                <w:color w:val="000000"/>
                <w:sz w:val="18"/>
                <w:szCs w:val="18"/>
              </w:rPr>
              <w:t>23,864,469</w:t>
            </w:r>
          </w:p>
        </w:tc>
        <w:tc>
          <w:tcPr>
            <w:tcW w:w="1365" w:type="dxa"/>
            <w:tcBorders>
              <w:top w:val="nil"/>
              <w:left w:val="nil"/>
              <w:bottom w:val="single" w:sz="4" w:space="0" w:color="auto"/>
              <w:right w:val="nil"/>
            </w:tcBorders>
          </w:tcPr>
          <w:p w14:paraId="0F16957F" w14:textId="10D0FCB1" w:rsidR="00AF5655" w:rsidRPr="005A5BA1" w:rsidRDefault="00AF5655" w:rsidP="00AF5655">
            <w:pPr>
              <w:ind w:right="-72"/>
              <w:jc w:val="right"/>
              <w:rPr>
                <w:rFonts w:ascii="Arial" w:hAnsi="Arial" w:cs="Arial"/>
                <w:color w:val="000000"/>
                <w:sz w:val="18"/>
                <w:szCs w:val="18"/>
              </w:rPr>
            </w:pPr>
            <w:r w:rsidRPr="005A5BA1">
              <w:rPr>
                <w:rFonts w:ascii="Arial" w:hAnsi="Arial" w:cs="Arial"/>
                <w:color w:val="000000"/>
                <w:sz w:val="18"/>
                <w:szCs w:val="18"/>
              </w:rPr>
              <w:t>29,150,560</w:t>
            </w:r>
          </w:p>
        </w:tc>
        <w:tc>
          <w:tcPr>
            <w:tcW w:w="1364" w:type="dxa"/>
            <w:tcBorders>
              <w:top w:val="nil"/>
              <w:left w:val="nil"/>
              <w:bottom w:val="single" w:sz="4" w:space="0" w:color="auto"/>
              <w:right w:val="nil"/>
            </w:tcBorders>
          </w:tcPr>
          <w:p w14:paraId="6DB3ACCD" w14:textId="4DBD0C8F" w:rsidR="00AF5655" w:rsidRPr="005A5BA1" w:rsidRDefault="00AF5655" w:rsidP="00AF5655">
            <w:pPr>
              <w:ind w:right="-72"/>
              <w:jc w:val="right"/>
              <w:rPr>
                <w:rFonts w:ascii="Arial" w:hAnsi="Arial" w:cs="Arial"/>
                <w:color w:val="000000"/>
                <w:sz w:val="18"/>
                <w:szCs w:val="18"/>
              </w:rPr>
            </w:pPr>
            <w:r w:rsidRPr="005A5BA1">
              <w:rPr>
                <w:rFonts w:ascii="Arial" w:hAnsi="Arial" w:cs="Arial"/>
                <w:color w:val="000000"/>
                <w:sz w:val="18"/>
                <w:szCs w:val="18"/>
              </w:rPr>
              <w:t xml:space="preserve"> 13,393,800 </w:t>
            </w:r>
          </w:p>
        </w:tc>
        <w:tc>
          <w:tcPr>
            <w:tcW w:w="1365" w:type="dxa"/>
            <w:tcBorders>
              <w:top w:val="nil"/>
              <w:left w:val="nil"/>
              <w:bottom w:val="single" w:sz="4" w:space="0" w:color="auto"/>
              <w:right w:val="nil"/>
            </w:tcBorders>
          </w:tcPr>
          <w:p w14:paraId="3C682264" w14:textId="1C7BEDAB" w:rsidR="00AF5655" w:rsidRPr="005A5BA1" w:rsidRDefault="00AF5655" w:rsidP="00AF5655">
            <w:pPr>
              <w:ind w:right="-72"/>
              <w:jc w:val="right"/>
              <w:rPr>
                <w:rFonts w:ascii="Arial" w:hAnsi="Arial" w:cs="Arial"/>
                <w:color w:val="000000"/>
                <w:sz w:val="18"/>
                <w:szCs w:val="18"/>
              </w:rPr>
            </w:pPr>
            <w:r w:rsidRPr="005A5BA1">
              <w:rPr>
                <w:rFonts w:ascii="Arial" w:hAnsi="Arial" w:cs="Arial"/>
                <w:color w:val="000000"/>
                <w:sz w:val="18"/>
                <w:szCs w:val="18"/>
              </w:rPr>
              <w:t>18,743,678</w:t>
            </w:r>
          </w:p>
        </w:tc>
      </w:tr>
      <w:tr w:rsidR="00AF5655" w:rsidRPr="005A5BA1" w14:paraId="707507DC" w14:textId="01FC20D0" w:rsidTr="00AF5655">
        <w:tc>
          <w:tcPr>
            <w:tcW w:w="4005" w:type="dxa"/>
            <w:tcBorders>
              <w:top w:val="nil"/>
              <w:left w:val="nil"/>
              <w:bottom w:val="nil"/>
              <w:right w:val="nil"/>
            </w:tcBorders>
          </w:tcPr>
          <w:p w14:paraId="1B905A83" w14:textId="77777777" w:rsidR="00AF5655" w:rsidRPr="005A5BA1" w:rsidRDefault="00AF5655" w:rsidP="00AF5655">
            <w:pPr>
              <w:ind w:left="-72"/>
              <w:rPr>
                <w:rFonts w:ascii="Arial" w:hAnsi="Arial" w:cs="Arial"/>
                <w:color w:val="000000"/>
                <w:sz w:val="18"/>
                <w:szCs w:val="18"/>
              </w:rPr>
            </w:pPr>
          </w:p>
        </w:tc>
        <w:tc>
          <w:tcPr>
            <w:tcW w:w="1364" w:type="dxa"/>
            <w:tcBorders>
              <w:top w:val="single" w:sz="4" w:space="0" w:color="auto"/>
              <w:left w:val="nil"/>
              <w:bottom w:val="nil"/>
              <w:right w:val="nil"/>
            </w:tcBorders>
          </w:tcPr>
          <w:p w14:paraId="0BED26D7" w14:textId="77777777" w:rsidR="00AF5655" w:rsidRPr="005A5BA1" w:rsidRDefault="00AF5655" w:rsidP="00AF5655">
            <w:pPr>
              <w:ind w:right="-72"/>
              <w:jc w:val="right"/>
              <w:rPr>
                <w:rFonts w:ascii="Arial" w:hAnsi="Arial" w:cs="Arial"/>
                <w:color w:val="000000"/>
                <w:sz w:val="18"/>
                <w:szCs w:val="18"/>
              </w:rPr>
            </w:pPr>
          </w:p>
        </w:tc>
        <w:tc>
          <w:tcPr>
            <w:tcW w:w="1365" w:type="dxa"/>
            <w:tcBorders>
              <w:top w:val="single" w:sz="4" w:space="0" w:color="auto"/>
              <w:left w:val="nil"/>
              <w:bottom w:val="nil"/>
              <w:right w:val="nil"/>
            </w:tcBorders>
          </w:tcPr>
          <w:p w14:paraId="23F7B204" w14:textId="77777777" w:rsidR="00AF5655" w:rsidRPr="005A5BA1" w:rsidRDefault="00AF5655" w:rsidP="00AF5655">
            <w:pPr>
              <w:ind w:right="-72"/>
              <w:jc w:val="right"/>
              <w:rPr>
                <w:rFonts w:ascii="Arial" w:hAnsi="Arial" w:cs="Arial"/>
                <w:color w:val="000000"/>
                <w:sz w:val="18"/>
                <w:szCs w:val="18"/>
              </w:rPr>
            </w:pPr>
          </w:p>
        </w:tc>
        <w:tc>
          <w:tcPr>
            <w:tcW w:w="1364" w:type="dxa"/>
            <w:tcBorders>
              <w:top w:val="single" w:sz="4" w:space="0" w:color="auto"/>
              <w:left w:val="nil"/>
              <w:bottom w:val="nil"/>
              <w:right w:val="nil"/>
            </w:tcBorders>
          </w:tcPr>
          <w:p w14:paraId="10F135EC" w14:textId="77777777" w:rsidR="00AF5655" w:rsidRPr="005A5BA1" w:rsidRDefault="00AF5655" w:rsidP="00AF5655">
            <w:pPr>
              <w:ind w:right="-72"/>
              <w:jc w:val="right"/>
              <w:rPr>
                <w:rFonts w:ascii="Arial" w:hAnsi="Arial" w:cs="Arial"/>
                <w:color w:val="000000"/>
                <w:sz w:val="18"/>
                <w:szCs w:val="18"/>
              </w:rPr>
            </w:pPr>
          </w:p>
        </w:tc>
        <w:tc>
          <w:tcPr>
            <w:tcW w:w="1365" w:type="dxa"/>
            <w:tcBorders>
              <w:top w:val="single" w:sz="4" w:space="0" w:color="auto"/>
              <w:left w:val="nil"/>
              <w:bottom w:val="nil"/>
              <w:right w:val="nil"/>
            </w:tcBorders>
          </w:tcPr>
          <w:p w14:paraId="40836DCE" w14:textId="77777777" w:rsidR="00AF5655" w:rsidRPr="005A5BA1" w:rsidRDefault="00AF5655" w:rsidP="00AF5655">
            <w:pPr>
              <w:ind w:right="-72"/>
              <w:jc w:val="right"/>
              <w:rPr>
                <w:rFonts w:ascii="Arial" w:hAnsi="Arial" w:cs="Arial"/>
                <w:color w:val="000000"/>
                <w:sz w:val="18"/>
                <w:szCs w:val="18"/>
              </w:rPr>
            </w:pPr>
          </w:p>
        </w:tc>
      </w:tr>
      <w:tr w:rsidR="00AF5655" w:rsidRPr="005A5BA1" w14:paraId="05AECFD7" w14:textId="77777777" w:rsidTr="00AF5655">
        <w:tc>
          <w:tcPr>
            <w:tcW w:w="4005" w:type="dxa"/>
            <w:tcBorders>
              <w:top w:val="nil"/>
              <w:left w:val="nil"/>
              <w:bottom w:val="nil"/>
              <w:right w:val="nil"/>
            </w:tcBorders>
          </w:tcPr>
          <w:p w14:paraId="32FFBC59" w14:textId="0C1DC5F1" w:rsidR="00AF5655" w:rsidRPr="005A5BA1" w:rsidRDefault="00AF5655" w:rsidP="00AF5655">
            <w:pPr>
              <w:ind w:left="-72"/>
              <w:rPr>
                <w:rFonts w:ascii="Arial" w:hAnsi="Arial" w:cs="Arial"/>
                <w:color w:val="000000"/>
                <w:spacing w:val="-4"/>
                <w:sz w:val="18"/>
                <w:szCs w:val="18"/>
              </w:rPr>
            </w:pPr>
            <w:r w:rsidRPr="005A5BA1">
              <w:rPr>
                <w:rFonts w:ascii="Arial" w:hAnsi="Arial" w:cs="Arial"/>
                <w:color w:val="000000"/>
                <w:spacing w:val="-4"/>
                <w:sz w:val="18"/>
                <w:szCs w:val="18"/>
              </w:rPr>
              <w:t>Addition to the right-of-use assets during the year</w:t>
            </w:r>
          </w:p>
        </w:tc>
        <w:tc>
          <w:tcPr>
            <w:tcW w:w="1364" w:type="dxa"/>
            <w:tcBorders>
              <w:top w:val="nil"/>
              <w:left w:val="nil"/>
              <w:bottom w:val="nil"/>
              <w:right w:val="nil"/>
            </w:tcBorders>
          </w:tcPr>
          <w:p w14:paraId="17E96B64" w14:textId="34F042F1" w:rsidR="00AF5655" w:rsidRPr="005A5BA1" w:rsidRDefault="00AF5655" w:rsidP="00AF5655">
            <w:pPr>
              <w:ind w:right="-72"/>
              <w:jc w:val="right"/>
              <w:rPr>
                <w:rFonts w:ascii="Arial" w:hAnsi="Arial" w:cs="Arial"/>
                <w:color w:val="000000"/>
                <w:sz w:val="18"/>
                <w:szCs w:val="18"/>
              </w:rPr>
            </w:pPr>
            <w:r w:rsidRPr="005A5BA1">
              <w:rPr>
                <w:rFonts w:ascii="Arial" w:hAnsi="Arial" w:cs="Arial"/>
                <w:color w:val="000000"/>
                <w:sz w:val="18"/>
                <w:szCs w:val="18"/>
              </w:rPr>
              <w:t>4,519,645</w:t>
            </w:r>
          </w:p>
        </w:tc>
        <w:tc>
          <w:tcPr>
            <w:tcW w:w="1365" w:type="dxa"/>
            <w:tcBorders>
              <w:top w:val="nil"/>
              <w:left w:val="nil"/>
              <w:bottom w:val="nil"/>
              <w:right w:val="nil"/>
            </w:tcBorders>
          </w:tcPr>
          <w:p w14:paraId="70C9929F" w14:textId="700739D5" w:rsidR="00AF5655" w:rsidRPr="005A5BA1" w:rsidRDefault="00AF5655" w:rsidP="00AF5655">
            <w:pPr>
              <w:ind w:right="-72"/>
              <w:jc w:val="right"/>
              <w:rPr>
                <w:rFonts w:ascii="Arial" w:hAnsi="Arial" w:cs="Arial"/>
                <w:color w:val="000000"/>
                <w:sz w:val="18"/>
                <w:szCs w:val="18"/>
              </w:rPr>
            </w:pPr>
            <w:r w:rsidRPr="005A5BA1">
              <w:rPr>
                <w:rFonts w:ascii="Arial" w:hAnsi="Arial" w:cs="Arial"/>
                <w:color w:val="000000"/>
                <w:sz w:val="18"/>
                <w:szCs w:val="18"/>
              </w:rPr>
              <w:t>106,642,350</w:t>
            </w:r>
          </w:p>
        </w:tc>
        <w:tc>
          <w:tcPr>
            <w:tcW w:w="1364" w:type="dxa"/>
            <w:tcBorders>
              <w:top w:val="nil"/>
              <w:left w:val="nil"/>
              <w:bottom w:val="nil"/>
              <w:right w:val="nil"/>
            </w:tcBorders>
          </w:tcPr>
          <w:p w14:paraId="000ADFEB" w14:textId="7736F2C3" w:rsidR="00AF5655" w:rsidRPr="005A5BA1" w:rsidRDefault="00AF5655" w:rsidP="00AF5655">
            <w:pPr>
              <w:ind w:right="-72"/>
              <w:jc w:val="right"/>
              <w:rPr>
                <w:rFonts w:ascii="Arial" w:hAnsi="Arial" w:cs="Arial"/>
                <w:color w:val="000000"/>
                <w:sz w:val="18"/>
                <w:szCs w:val="18"/>
              </w:rPr>
            </w:pPr>
            <w:r w:rsidRPr="005A5BA1">
              <w:rPr>
                <w:rFonts w:ascii="Arial" w:hAnsi="Arial" w:cs="Arial"/>
                <w:color w:val="000000"/>
                <w:sz w:val="18"/>
                <w:szCs w:val="18"/>
              </w:rPr>
              <w:t>4,243,010</w:t>
            </w:r>
          </w:p>
        </w:tc>
        <w:tc>
          <w:tcPr>
            <w:tcW w:w="1365" w:type="dxa"/>
            <w:tcBorders>
              <w:top w:val="nil"/>
              <w:left w:val="nil"/>
              <w:bottom w:val="nil"/>
              <w:right w:val="nil"/>
            </w:tcBorders>
          </w:tcPr>
          <w:p w14:paraId="3C3CDB1E" w14:textId="74D4A3BF" w:rsidR="00AF5655" w:rsidRPr="005A5BA1" w:rsidRDefault="00AF5655" w:rsidP="00AF5655">
            <w:pPr>
              <w:ind w:right="-72"/>
              <w:jc w:val="right"/>
              <w:rPr>
                <w:rFonts w:ascii="Arial" w:hAnsi="Arial" w:cs="Arial"/>
                <w:color w:val="000000"/>
                <w:sz w:val="18"/>
                <w:szCs w:val="18"/>
              </w:rPr>
            </w:pPr>
            <w:r w:rsidRPr="005A5BA1">
              <w:rPr>
                <w:rFonts w:ascii="Arial" w:hAnsi="Arial" w:cs="Arial"/>
                <w:color w:val="000000"/>
                <w:sz w:val="18"/>
                <w:szCs w:val="18"/>
              </w:rPr>
              <w:t>105,393,721</w:t>
            </w:r>
          </w:p>
        </w:tc>
      </w:tr>
      <w:tr w:rsidR="00AF5655" w:rsidRPr="005A5BA1" w14:paraId="5512C2F5" w14:textId="0D18520E" w:rsidTr="00AF5655">
        <w:tc>
          <w:tcPr>
            <w:tcW w:w="4005" w:type="dxa"/>
            <w:tcBorders>
              <w:top w:val="nil"/>
              <w:left w:val="nil"/>
              <w:bottom w:val="nil"/>
              <w:right w:val="nil"/>
            </w:tcBorders>
          </w:tcPr>
          <w:p w14:paraId="5775E643" w14:textId="77777777" w:rsidR="00AF5655" w:rsidRPr="005A5BA1" w:rsidRDefault="00AF5655" w:rsidP="00AF5655">
            <w:pPr>
              <w:ind w:left="-72"/>
              <w:rPr>
                <w:rFonts w:ascii="Arial" w:hAnsi="Arial" w:cs="Arial"/>
                <w:color w:val="000000"/>
                <w:sz w:val="18"/>
                <w:szCs w:val="18"/>
              </w:rPr>
            </w:pPr>
            <w:r w:rsidRPr="005A5BA1">
              <w:rPr>
                <w:rFonts w:ascii="Arial" w:hAnsi="Arial" w:cs="Arial"/>
                <w:color w:val="000000"/>
                <w:sz w:val="18"/>
                <w:szCs w:val="18"/>
              </w:rPr>
              <w:t>Interest expense of lease liabilities</w:t>
            </w:r>
          </w:p>
        </w:tc>
        <w:tc>
          <w:tcPr>
            <w:tcW w:w="1364" w:type="dxa"/>
            <w:tcBorders>
              <w:top w:val="nil"/>
              <w:left w:val="nil"/>
              <w:bottom w:val="nil"/>
              <w:right w:val="nil"/>
            </w:tcBorders>
          </w:tcPr>
          <w:p w14:paraId="610F6E0E" w14:textId="784471E9" w:rsidR="00AF5655" w:rsidRPr="005A5BA1" w:rsidRDefault="00AF5655" w:rsidP="00AF5655">
            <w:pPr>
              <w:ind w:right="-72"/>
              <w:jc w:val="right"/>
              <w:rPr>
                <w:rFonts w:ascii="Arial" w:hAnsi="Arial" w:cs="Arial"/>
                <w:color w:val="000000"/>
                <w:sz w:val="18"/>
                <w:szCs w:val="18"/>
              </w:rPr>
            </w:pPr>
            <w:r w:rsidRPr="005A5BA1">
              <w:rPr>
                <w:rFonts w:ascii="Arial" w:hAnsi="Arial" w:cs="Arial"/>
                <w:color w:val="000000"/>
                <w:sz w:val="18"/>
                <w:szCs w:val="18"/>
              </w:rPr>
              <w:t>15,821,308</w:t>
            </w:r>
          </w:p>
        </w:tc>
        <w:tc>
          <w:tcPr>
            <w:tcW w:w="1365" w:type="dxa"/>
            <w:tcBorders>
              <w:top w:val="nil"/>
              <w:left w:val="nil"/>
              <w:bottom w:val="nil"/>
              <w:right w:val="nil"/>
            </w:tcBorders>
          </w:tcPr>
          <w:p w14:paraId="57726901" w14:textId="5C3EB45E" w:rsidR="00AF5655" w:rsidRPr="005A5BA1" w:rsidRDefault="00AF5655" w:rsidP="00AF5655">
            <w:pPr>
              <w:ind w:right="-72"/>
              <w:jc w:val="right"/>
              <w:rPr>
                <w:rFonts w:ascii="Arial" w:hAnsi="Arial" w:cs="Arial"/>
                <w:color w:val="000000"/>
                <w:sz w:val="18"/>
                <w:szCs w:val="18"/>
              </w:rPr>
            </w:pPr>
            <w:r w:rsidRPr="005A5BA1">
              <w:rPr>
                <w:rFonts w:ascii="Arial" w:hAnsi="Arial" w:cs="Arial"/>
                <w:color w:val="000000"/>
                <w:sz w:val="18"/>
                <w:szCs w:val="18"/>
              </w:rPr>
              <w:t>15,331,949</w:t>
            </w:r>
          </w:p>
        </w:tc>
        <w:tc>
          <w:tcPr>
            <w:tcW w:w="1364" w:type="dxa"/>
            <w:tcBorders>
              <w:top w:val="nil"/>
              <w:left w:val="nil"/>
              <w:bottom w:val="nil"/>
              <w:right w:val="nil"/>
            </w:tcBorders>
          </w:tcPr>
          <w:p w14:paraId="0D3834E7" w14:textId="7B15BA3B" w:rsidR="00AF5655" w:rsidRPr="005A5BA1" w:rsidRDefault="00AF5655" w:rsidP="00AF5655">
            <w:pPr>
              <w:ind w:right="-72"/>
              <w:jc w:val="right"/>
              <w:rPr>
                <w:rFonts w:ascii="Arial" w:hAnsi="Arial" w:cs="Arial"/>
                <w:color w:val="000000"/>
                <w:sz w:val="18"/>
                <w:szCs w:val="18"/>
              </w:rPr>
            </w:pPr>
            <w:r w:rsidRPr="005A5BA1">
              <w:rPr>
                <w:rFonts w:ascii="Arial" w:hAnsi="Arial" w:cs="Arial"/>
                <w:color w:val="000000"/>
                <w:sz w:val="18"/>
                <w:szCs w:val="18"/>
              </w:rPr>
              <w:t>15,730,966</w:t>
            </w:r>
          </w:p>
        </w:tc>
        <w:tc>
          <w:tcPr>
            <w:tcW w:w="1365" w:type="dxa"/>
            <w:tcBorders>
              <w:top w:val="nil"/>
              <w:left w:val="nil"/>
              <w:bottom w:val="nil"/>
              <w:right w:val="nil"/>
            </w:tcBorders>
          </w:tcPr>
          <w:p w14:paraId="7910A1DF" w14:textId="215D06A0" w:rsidR="00AF5655" w:rsidRPr="005A5BA1" w:rsidRDefault="00AF5655" w:rsidP="00AF5655">
            <w:pPr>
              <w:ind w:right="-72"/>
              <w:jc w:val="right"/>
              <w:rPr>
                <w:rFonts w:ascii="Arial" w:hAnsi="Arial" w:cs="Arial"/>
                <w:color w:val="000000"/>
                <w:sz w:val="18"/>
                <w:szCs w:val="18"/>
              </w:rPr>
            </w:pPr>
            <w:r w:rsidRPr="005A5BA1">
              <w:rPr>
                <w:rFonts w:ascii="Arial" w:hAnsi="Arial" w:cs="Arial"/>
                <w:color w:val="000000"/>
                <w:sz w:val="18"/>
                <w:szCs w:val="18"/>
              </w:rPr>
              <w:t>14,508,174</w:t>
            </w:r>
          </w:p>
        </w:tc>
      </w:tr>
      <w:tr w:rsidR="00AF5655" w:rsidRPr="005A5BA1" w14:paraId="16A2AA5E" w14:textId="0E1EF076" w:rsidTr="00AF5655">
        <w:tc>
          <w:tcPr>
            <w:tcW w:w="4005" w:type="dxa"/>
            <w:tcBorders>
              <w:top w:val="nil"/>
              <w:left w:val="nil"/>
              <w:bottom w:val="nil"/>
              <w:right w:val="nil"/>
            </w:tcBorders>
          </w:tcPr>
          <w:p w14:paraId="4BCE11BC" w14:textId="77777777" w:rsidR="00AF5655" w:rsidRPr="005A5BA1" w:rsidRDefault="00AF5655" w:rsidP="00AF5655">
            <w:pPr>
              <w:ind w:left="-72"/>
              <w:rPr>
                <w:rFonts w:ascii="Arial" w:hAnsi="Arial" w:cs="Arial"/>
                <w:color w:val="000000"/>
                <w:sz w:val="18"/>
                <w:szCs w:val="18"/>
              </w:rPr>
            </w:pPr>
            <w:r w:rsidRPr="005A5BA1">
              <w:rPr>
                <w:rFonts w:ascii="Arial" w:hAnsi="Arial" w:cs="Arial"/>
                <w:color w:val="000000"/>
                <w:sz w:val="18"/>
                <w:szCs w:val="18"/>
              </w:rPr>
              <w:t>Expense relating to short-term leases</w:t>
            </w:r>
          </w:p>
        </w:tc>
        <w:tc>
          <w:tcPr>
            <w:tcW w:w="1364" w:type="dxa"/>
            <w:tcBorders>
              <w:top w:val="nil"/>
              <w:left w:val="nil"/>
              <w:bottom w:val="nil"/>
              <w:right w:val="nil"/>
            </w:tcBorders>
          </w:tcPr>
          <w:p w14:paraId="3B8B463E" w14:textId="42601755" w:rsidR="00AF5655" w:rsidRPr="005A5BA1" w:rsidRDefault="00AF5655" w:rsidP="00AF5655">
            <w:pPr>
              <w:ind w:right="-72"/>
              <w:jc w:val="right"/>
              <w:rPr>
                <w:rFonts w:ascii="Arial" w:hAnsi="Arial" w:cs="Arial"/>
                <w:color w:val="000000"/>
                <w:sz w:val="18"/>
                <w:szCs w:val="18"/>
              </w:rPr>
            </w:pPr>
            <w:r w:rsidRPr="005A5BA1">
              <w:rPr>
                <w:rFonts w:ascii="Arial" w:hAnsi="Arial" w:cs="Arial"/>
                <w:color w:val="000000"/>
                <w:sz w:val="18"/>
                <w:szCs w:val="18"/>
              </w:rPr>
              <w:t>6,488,312</w:t>
            </w:r>
          </w:p>
        </w:tc>
        <w:tc>
          <w:tcPr>
            <w:tcW w:w="1365" w:type="dxa"/>
            <w:tcBorders>
              <w:top w:val="nil"/>
              <w:left w:val="nil"/>
              <w:bottom w:val="nil"/>
              <w:right w:val="nil"/>
            </w:tcBorders>
          </w:tcPr>
          <w:p w14:paraId="0921047A" w14:textId="788C4159" w:rsidR="00AF5655" w:rsidRPr="005A5BA1" w:rsidRDefault="00AF5655" w:rsidP="00AF5655">
            <w:pPr>
              <w:ind w:right="-72"/>
              <w:jc w:val="right"/>
              <w:rPr>
                <w:rFonts w:ascii="Arial" w:hAnsi="Arial" w:cs="Arial"/>
                <w:color w:val="000000"/>
                <w:sz w:val="18"/>
                <w:szCs w:val="18"/>
              </w:rPr>
            </w:pPr>
            <w:r w:rsidRPr="005A5BA1">
              <w:rPr>
                <w:rFonts w:ascii="Arial" w:hAnsi="Arial" w:cs="Arial"/>
                <w:color w:val="000000"/>
                <w:sz w:val="18"/>
                <w:szCs w:val="18"/>
              </w:rPr>
              <w:t>5,097,509</w:t>
            </w:r>
          </w:p>
        </w:tc>
        <w:tc>
          <w:tcPr>
            <w:tcW w:w="1364" w:type="dxa"/>
            <w:tcBorders>
              <w:top w:val="nil"/>
              <w:left w:val="nil"/>
              <w:bottom w:val="nil"/>
              <w:right w:val="nil"/>
            </w:tcBorders>
          </w:tcPr>
          <w:p w14:paraId="2B5EA64E" w14:textId="0B0EBD7D" w:rsidR="00AF5655" w:rsidRPr="005A5BA1" w:rsidRDefault="00AF5655" w:rsidP="00AF5655">
            <w:pPr>
              <w:ind w:right="-72"/>
              <w:jc w:val="right"/>
              <w:rPr>
                <w:rFonts w:ascii="Arial" w:hAnsi="Arial" w:cs="Arial"/>
                <w:color w:val="000000"/>
                <w:sz w:val="18"/>
                <w:szCs w:val="18"/>
              </w:rPr>
            </w:pPr>
            <w:r w:rsidRPr="005A5BA1">
              <w:rPr>
                <w:rFonts w:ascii="Arial" w:hAnsi="Arial" w:cs="Arial"/>
                <w:color w:val="000000"/>
                <w:sz w:val="18"/>
                <w:szCs w:val="18"/>
              </w:rPr>
              <w:t>6,488,312</w:t>
            </w:r>
          </w:p>
        </w:tc>
        <w:tc>
          <w:tcPr>
            <w:tcW w:w="1365" w:type="dxa"/>
            <w:tcBorders>
              <w:top w:val="nil"/>
              <w:left w:val="nil"/>
              <w:bottom w:val="nil"/>
              <w:right w:val="nil"/>
            </w:tcBorders>
          </w:tcPr>
          <w:p w14:paraId="53FB8980" w14:textId="345F41BF" w:rsidR="00AF5655" w:rsidRPr="005A5BA1" w:rsidRDefault="00AF5655" w:rsidP="00AF5655">
            <w:pPr>
              <w:ind w:right="-72"/>
              <w:jc w:val="right"/>
              <w:rPr>
                <w:rFonts w:ascii="Arial" w:hAnsi="Arial" w:cs="Arial"/>
                <w:color w:val="000000"/>
                <w:sz w:val="18"/>
                <w:szCs w:val="18"/>
              </w:rPr>
            </w:pPr>
            <w:r w:rsidRPr="005A5BA1">
              <w:rPr>
                <w:rFonts w:ascii="Arial" w:hAnsi="Arial" w:cs="Arial"/>
                <w:color w:val="000000"/>
                <w:sz w:val="18"/>
                <w:szCs w:val="18"/>
              </w:rPr>
              <w:t>5,097,509</w:t>
            </w:r>
          </w:p>
        </w:tc>
      </w:tr>
      <w:tr w:rsidR="00AF5655" w:rsidRPr="005A5BA1" w14:paraId="583325C2" w14:textId="73D6DAE6" w:rsidTr="00AF5655">
        <w:tc>
          <w:tcPr>
            <w:tcW w:w="4005" w:type="dxa"/>
            <w:tcBorders>
              <w:top w:val="nil"/>
              <w:left w:val="nil"/>
              <w:bottom w:val="nil"/>
              <w:right w:val="nil"/>
            </w:tcBorders>
          </w:tcPr>
          <w:p w14:paraId="796EA58C" w14:textId="77777777" w:rsidR="00AF5655" w:rsidRPr="005A5BA1" w:rsidRDefault="00AF5655" w:rsidP="00AF5655">
            <w:pPr>
              <w:ind w:left="-72"/>
              <w:rPr>
                <w:rFonts w:ascii="Arial" w:hAnsi="Arial" w:cs="Arial"/>
                <w:color w:val="000000"/>
                <w:spacing w:val="-4"/>
                <w:sz w:val="18"/>
                <w:szCs w:val="18"/>
              </w:rPr>
            </w:pPr>
            <w:r w:rsidRPr="005A5BA1">
              <w:rPr>
                <w:rFonts w:ascii="Arial" w:hAnsi="Arial" w:cs="Arial"/>
                <w:color w:val="000000"/>
                <w:spacing w:val="-4"/>
                <w:sz w:val="18"/>
                <w:szCs w:val="18"/>
              </w:rPr>
              <w:t>Expense relating to leases of low-value assets</w:t>
            </w:r>
          </w:p>
        </w:tc>
        <w:tc>
          <w:tcPr>
            <w:tcW w:w="1364" w:type="dxa"/>
            <w:tcBorders>
              <w:top w:val="nil"/>
              <w:left w:val="nil"/>
              <w:bottom w:val="nil"/>
              <w:right w:val="nil"/>
            </w:tcBorders>
          </w:tcPr>
          <w:p w14:paraId="24D1DE0D" w14:textId="7F82CF1E" w:rsidR="00AF5655" w:rsidRPr="005A5BA1" w:rsidRDefault="00AF5655" w:rsidP="00AF5655">
            <w:pPr>
              <w:ind w:right="-72"/>
              <w:jc w:val="right"/>
              <w:rPr>
                <w:rFonts w:ascii="Arial" w:hAnsi="Arial" w:cs="Arial"/>
                <w:color w:val="000000"/>
                <w:sz w:val="18"/>
                <w:szCs w:val="18"/>
              </w:rPr>
            </w:pPr>
            <w:r w:rsidRPr="005A5BA1">
              <w:rPr>
                <w:rFonts w:ascii="Arial" w:hAnsi="Arial" w:cs="Arial"/>
                <w:color w:val="000000"/>
                <w:sz w:val="18"/>
                <w:szCs w:val="18"/>
              </w:rPr>
              <w:t>4,761,278</w:t>
            </w:r>
          </w:p>
        </w:tc>
        <w:tc>
          <w:tcPr>
            <w:tcW w:w="1365" w:type="dxa"/>
            <w:tcBorders>
              <w:top w:val="nil"/>
              <w:left w:val="nil"/>
              <w:bottom w:val="nil"/>
              <w:right w:val="nil"/>
            </w:tcBorders>
          </w:tcPr>
          <w:p w14:paraId="1C6F5BE3" w14:textId="2B7139BF" w:rsidR="00AF5655" w:rsidRPr="005A5BA1" w:rsidRDefault="00AF5655" w:rsidP="00AF5655">
            <w:pPr>
              <w:ind w:right="-72"/>
              <w:jc w:val="right"/>
              <w:rPr>
                <w:rFonts w:ascii="Arial" w:hAnsi="Arial" w:cs="Arial"/>
                <w:color w:val="000000"/>
                <w:sz w:val="18"/>
                <w:szCs w:val="18"/>
              </w:rPr>
            </w:pPr>
            <w:r w:rsidRPr="005A5BA1">
              <w:rPr>
                <w:rFonts w:ascii="Arial" w:hAnsi="Arial" w:cs="Arial"/>
                <w:color w:val="000000"/>
                <w:sz w:val="18"/>
                <w:szCs w:val="18"/>
              </w:rPr>
              <w:t>8,185,984</w:t>
            </w:r>
          </w:p>
        </w:tc>
        <w:tc>
          <w:tcPr>
            <w:tcW w:w="1364" w:type="dxa"/>
            <w:tcBorders>
              <w:top w:val="nil"/>
              <w:left w:val="nil"/>
              <w:bottom w:val="nil"/>
              <w:right w:val="nil"/>
            </w:tcBorders>
          </w:tcPr>
          <w:p w14:paraId="5FB12402" w14:textId="5A50E1AA" w:rsidR="00AF5655" w:rsidRPr="005A5BA1" w:rsidRDefault="00AF5655" w:rsidP="00AF5655">
            <w:pPr>
              <w:ind w:right="-72"/>
              <w:jc w:val="right"/>
              <w:rPr>
                <w:rFonts w:ascii="Arial" w:hAnsi="Arial" w:cs="Arial"/>
                <w:color w:val="000000"/>
                <w:sz w:val="18"/>
                <w:szCs w:val="18"/>
              </w:rPr>
            </w:pPr>
            <w:r w:rsidRPr="005A5BA1">
              <w:rPr>
                <w:rFonts w:ascii="Arial" w:hAnsi="Arial" w:cs="Arial"/>
                <w:color w:val="000000"/>
                <w:sz w:val="18"/>
                <w:szCs w:val="18"/>
              </w:rPr>
              <w:t>2,110,070</w:t>
            </w:r>
          </w:p>
        </w:tc>
        <w:tc>
          <w:tcPr>
            <w:tcW w:w="1365" w:type="dxa"/>
            <w:tcBorders>
              <w:top w:val="nil"/>
              <w:left w:val="nil"/>
              <w:bottom w:val="nil"/>
              <w:right w:val="nil"/>
            </w:tcBorders>
          </w:tcPr>
          <w:p w14:paraId="14989CDF" w14:textId="294CD4BE" w:rsidR="00AF5655" w:rsidRPr="005A5BA1" w:rsidRDefault="00AF5655" w:rsidP="00AF5655">
            <w:pPr>
              <w:ind w:right="-72"/>
              <w:jc w:val="right"/>
              <w:rPr>
                <w:rFonts w:ascii="Arial" w:hAnsi="Arial" w:cs="Arial"/>
                <w:color w:val="000000"/>
                <w:sz w:val="18"/>
                <w:szCs w:val="18"/>
              </w:rPr>
            </w:pPr>
            <w:r w:rsidRPr="005A5BA1">
              <w:rPr>
                <w:rFonts w:ascii="Arial" w:hAnsi="Arial" w:cs="Arial"/>
                <w:color w:val="000000"/>
                <w:sz w:val="18"/>
                <w:szCs w:val="18"/>
              </w:rPr>
              <w:t>4,417,944</w:t>
            </w:r>
          </w:p>
        </w:tc>
      </w:tr>
    </w:tbl>
    <w:p w14:paraId="3D3C6050" w14:textId="77777777" w:rsidR="006330F5" w:rsidRPr="005A5BA1" w:rsidRDefault="006330F5" w:rsidP="00AE5532">
      <w:pPr>
        <w:jc w:val="both"/>
        <w:rPr>
          <w:rFonts w:ascii="Arial" w:hAnsi="Arial" w:cs="Arial"/>
          <w:color w:val="000000"/>
          <w:sz w:val="18"/>
          <w:szCs w:val="18"/>
        </w:rPr>
      </w:pPr>
    </w:p>
    <w:p w14:paraId="140A71AF" w14:textId="08F777AA" w:rsidR="006330F5" w:rsidRPr="005A5BA1" w:rsidRDefault="006330F5" w:rsidP="00AE5532">
      <w:pPr>
        <w:tabs>
          <w:tab w:val="left" w:pos="2160"/>
          <w:tab w:val="left" w:pos="2880"/>
        </w:tabs>
        <w:jc w:val="both"/>
        <w:rPr>
          <w:rFonts w:ascii="Arial" w:hAnsi="Arial" w:cs="Arial"/>
          <w:snapToGrid w:val="0"/>
          <w:color w:val="000000"/>
          <w:spacing w:val="-3"/>
          <w:sz w:val="18"/>
          <w:szCs w:val="18"/>
          <w:lang w:eastAsia="th-TH"/>
        </w:rPr>
      </w:pPr>
      <w:r w:rsidRPr="005A5BA1">
        <w:rPr>
          <w:rFonts w:ascii="Arial" w:hAnsi="Arial" w:cs="Arial"/>
          <w:color w:val="000000"/>
          <w:spacing w:val="-4"/>
          <w:sz w:val="18"/>
          <w:szCs w:val="18"/>
        </w:rPr>
        <w:t xml:space="preserve">The total cash outflow for leases </w:t>
      </w:r>
      <w:r w:rsidR="00E7247A" w:rsidRPr="005A5BA1">
        <w:rPr>
          <w:rFonts w:ascii="Arial" w:hAnsi="Arial" w:cs="Arial"/>
          <w:color w:val="000000"/>
          <w:spacing w:val="-4"/>
          <w:sz w:val="18"/>
          <w:szCs w:val="18"/>
        </w:rPr>
        <w:t>i</w:t>
      </w:r>
      <w:r w:rsidRPr="005A5BA1">
        <w:rPr>
          <w:rFonts w:ascii="Arial" w:hAnsi="Arial" w:cs="Arial"/>
          <w:color w:val="000000"/>
          <w:spacing w:val="-4"/>
          <w:sz w:val="18"/>
          <w:szCs w:val="18"/>
        </w:rPr>
        <w:t>s</w:t>
      </w:r>
      <w:r w:rsidRPr="005A5BA1">
        <w:rPr>
          <w:rFonts w:ascii="Arial" w:hAnsi="Arial" w:cs="Arial"/>
          <w:color w:val="000000"/>
          <w:spacing w:val="-4"/>
          <w:sz w:val="18"/>
          <w:szCs w:val="18"/>
          <w:cs/>
        </w:rPr>
        <w:t xml:space="preserve"> </w:t>
      </w:r>
      <w:r w:rsidRPr="005A5BA1">
        <w:rPr>
          <w:rFonts w:ascii="Arial" w:hAnsi="Arial" w:cs="Arial"/>
          <w:color w:val="000000"/>
          <w:spacing w:val="-4"/>
          <w:sz w:val="18"/>
          <w:szCs w:val="18"/>
        </w:rPr>
        <w:t>Baht</w:t>
      </w:r>
      <w:r w:rsidR="00B75349" w:rsidRPr="005A5BA1">
        <w:rPr>
          <w:rFonts w:ascii="Arial" w:hAnsi="Arial" w:cs="Arial"/>
          <w:color w:val="000000"/>
          <w:spacing w:val="-4"/>
          <w:sz w:val="18"/>
          <w:szCs w:val="18"/>
        </w:rPr>
        <w:t xml:space="preserve"> 3</w:t>
      </w:r>
      <w:r w:rsidR="00AF5655" w:rsidRPr="005A5BA1">
        <w:rPr>
          <w:rFonts w:ascii="Arial" w:hAnsi="Arial" w:cs="Arial"/>
          <w:color w:val="000000"/>
          <w:spacing w:val="-4"/>
          <w:sz w:val="18"/>
          <w:szCs w:val="18"/>
        </w:rPr>
        <w:t>7</w:t>
      </w:r>
      <w:r w:rsidRPr="005A5BA1">
        <w:rPr>
          <w:rFonts w:ascii="Arial" w:hAnsi="Arial" w:cs="Arial"/>
          <w:color w:val="000000"/>
          <w:spacing w:val="-4"/>
          <w:sz w:val="18"/>
          <w:szCs w:val="18"/>
        </w:rPr>
        <w:t xml:space="preserve"> million</w:t>
      </w:r>
      <w:r w:rsidR="00B20D71" w:rsidRPr="005A5BA1">
        <w:rPr>
          <w:rFonts w:ascii="Arial" w:hAnsi="Arial" w:cs="Arial"/>
          <w:color w:val="000000"/>
          <w:spacing w:val="-4"/>
          <w:sz w:val="18"/>
          <w:szCs w:val="18"/>
        </w:rPr>
        <w:t xml:space="preserve"> (</w:t>
      </w:r>
      <w:r w:rsidR="00A16B4A" w:rsidRPr="005A5BA1">
        <w:rPr>
          <w:rFonts w:ascii="Arial" w:eastAsia="Arial Unicode MS" w:hAnsi="Arial" w:cs="Arial"/>
          <w:color w:val="000000"/>
          <w:sz w:val="18"/>
          <w:szCs w:val="18"/>
        </w:rPr>
        <w:t>2024</w:t>
      </w:r>
      <w:r w:rsidR="00B20D71" w:rsidRPr="005A5BA1">
        <w:rPr>
          <w:rFonts w:ascii="Arial" w:eastAsia="Arial Unicode MS" w:hAnsi="Arial" w:cs="Arial"/>
          <w:color w:val="000000"/>
          <w:sz w:val="18"/>
          <w:szCs w:val="18"/>
        </w:rPr>
        <w:t xml:space="preserve">: Baht </w:t>
      </w:r>
      <w:r w:rsidR="00A16B4A" w:rsidRPr="005A5BA1">
        <w:rPr>
          <w:rFonts w:ascii="Arial" w:hAnsi="Arial" w:cs="Arial"/>
          <w:color w:val="000000"/>
          <w:spacing w:val="-4"/>
          <w:sz w:val="18"/>
          <w:szCs w:val="18"/>
        </w:rPr>
        <w:t>48</w:t>
      </w:r>
      <w:r w:rsidR="00B20D71" w:rsidRPr="005A5BA1">
        <w:rPr>
          <w:rFonts w:ascii="Arial" w:eastAsia="Arial Unicode MS" w:hAnsi="Arial" w:cs="Arial"/>
          <w:color w:val="000000"/>
          <w:sz w:val="18"/>
          <w:szCs w:val="18"/>
        </w:rPr>
        <w:t xml:space="preserve"> million</w:t>
      </w:r>
      <w:r w:rsidR="00B20D71" w:rsidRPr="005A5BA1">
        <w:rPr>
          <w:rFonts w:ascii="Arial" w:hAnsi="Arial" w:cs="Arial"/>
          <w:color w:val="000000"/>
          <w:spacing w:val="-4"/>
          <w:sz w:val="18"/>
          <w:szCs w:val="18"/>
        </w:rPr>
        <w:t>)</w:t>
      </w:r>
      <w:r w:rsidRPr="005A5BA1">
        <w:rPr>
          <w:rFonts w:ascii="Arial" w:hAnsi="Arial" w:cs="Arial"/>
          <w:color w:val="000000"/>
          <w:spacing w:val="-4"/>
          <w:sz w:val="18"/>
          <w:szCs w:val="18"/>
        </w:rPr>
        <w:t xml:space="preserve"> and Baht</w:t>
      </w:r>
      <w:r w:rsidR="00B20D71" w:rsidRPr="005A5BA1">
        <w:rPr>
          <w:rFonts w:ascii="Arial" w:hAnsi="Arial" w:cs="Arial"/>
          <w:color w:val="000000"/>
          <w:spacing w:val="-4"/>
          <w:sz w:val="18"/>
          <w:szCs w:val="18"/>
        </w:rPr>
        <w:t xml:space="preserve"> </w:t>
      </w:r>
      <w:r w:rsidR="00B75349" w:rsidRPr="005A5BA1">
        <w:rPr>
          <w:rFonts w:ascii="Arial" w:hAnsi="Arial" w:cs="Arial"/>
          <w:color w:val="000000"/>
          <w:spacing w:val="-4"/>
          <w:sz w:val="18"/>
          <w:szCs w:val="18"/>
        </w:rPr>
        <w:t>25</w:t>
      </w:r>
      <w:r w:rsidRPr="005A5BA1">
        <w:rPr>
          <w:rFonts w:ascii="Arial" w:hAnsi="Arial" w:cs="Arial"/>
          <w:color w:val="000000"/>
          <w:spacing w:val="-4"/>
          <w:sz w:val="18"/>
          <w:szCs w:val="18"/>
        </w:rPr>
        <w:t xml:space="preserve"> million</w:t>
      </w:r>
      <w:r w:rsidR="00B20D71" w:rsidRPr="005A5BA1">
        <w:rPr>
          <w:rFonts w:ascii="Arial" w:hAnsi="Arial" w:cs="Arial"/>
          <w:color w:val="000000"/>
          <w:spacing w:val="-4"/>
          <w:sz w:val="18"/>
          <w:szCs w:val="18"/>
        </w:rPr>
        <w:t xml:space="preserve"> (</w:t>
      </w:r>
      <w:r w:rsidR="00A16B4A" w:rsidRPr="005A5BA1">
        <w:rPr>
          <w:rFonts w:ascii="Arial" w:eastAsia="Arial Unicode MS" w:hAnsi="Arial" w:cs="Arial"/>
          <w:color w:val="000000"/>
          <w:sz w:val="18"/>
          <w:szCs w:val="18"/>
        </w:rPr>
        <w:t>2024</w:t>
      </w:r>
      <w:r w:rsidR="00777F8B" w:rsidRPr="005A5BA1">
        <w:rPr>
          <w:rFonts w:ascii="Arial" w:eastAsia="Arial Unicode MS" w:hAnsi="Arial" w:cs="Arial"/>
          <w:color w:val="000000"/>
          <w:sz w:val="18"/>
          <w:szCs w:val="18"/>
        </w:rPr>
        <w:t xml:space="preserve">: Baht </w:t>
      </w:r>
      <w:r w:rsidR="00A16B4A" w:rsidRPr="005A5BA1">
        <w:rPr>
          <w:rFonts w:ascii="Arial" w:hAnsi="Arial" w:cs="Arial"/>
          <w:color w:val="000000"/>
          <w:spacing w:val="-4"/>
          <w:sz w:val="18"/>
          <w:szCs w:val="18"/>
        </w:rPr>
        <w:t>38</w:t>
      </w:r>
      <w:r w:rsidR="00777F8B" w:rsidRPr="005A5BA1">
        <w:rPr>
          <w:rFonts w:ascii="Arial" w:eastAsia="Arial Unicode MS" w:hAnsi="Arial" w:cs="Arial"/>
          <w:color w:val="000000"/>
          <w:sz w:val="18"/>
          <w:szCs w:val="18"/>
        </w:rPr>
        <w:t xml:space="preserve"> million</w:t>
      </w:r>
      <w:r w:rsidR="00B20D71" w:rsidRPr="005A5BA1">
        <w:rPr>
          <w:rFonts w:ascii="Arial" w:hAnsi="Arial" w:cs="Arial"/>
          <w:color w:val="000000"/>
          <w:spacing w:val="-4"/>
          <w:sz w:val="18"/>
          <w:szCs w:val="18"/>
        </w:rPr>
        <w:t>)</w:t>
      </w:r>
      <w:r w:rsidRPr="005A5BA1">
        <w:rPr>
          <w:rFonts w:ascii="Arial" w:hAnsi="Arial" w:cs="Arial"/>
          <w:color w:val="000000"/>
          <w:spacing w:val="-4"/>
          <w:sz w:val="18"/>
          <w:szCs w:val="18"/>
        </w:rPr>
        <w:t xml:space="preserve"> </w:t>
      </w:r>
      <w:r w:rsidR="005A69F0" w:rsidRPr="005A5BA1">
        <w:rPr>
          <w:rFonts w:ascii="Arial" w:hAnsi="Arial" w:cs="Arial"/>
          <w:color w:val="000000"/>
          <w:spacing w:val="-4"/>
          <w:sz w:val="18"/>
          <w:szCs w:val="18"/>
        </w:rPr>
        <w:br/>
      </w:r>
      <w:r w:rsidRPr="005A5BA1">
        <w:rPr>
          <w:rFonts w:ascii="Arial" w:hAnsi="Arial" w:cs="Arial"/>
          <w:color w:val="000000"/>
          <w:spacing w:val="-4"/>
          <w:sz w:val="18"/>
          <w:szCs w:val="18"/>
        </w:rPr>
        <w:t xml:space="preserve">in the consolidated </w:t>
      </w:r>
      <w:r w:rsidR="00797EEF" w:rsidRPr="005A5BA1">
        <w:rPr>
          <w:rFonts w:ascii="Arial" w:hAnsi="Arial" w:cs="Arial"/>
          <w:color w:val="000000"/>
          <w:spacing w:val="-4"/>
          <w:sz w:val="18"/>
          <w:szCs w:val="18"/>
        </w:rPr>
        <w:t>financial statements</w:t>
      </w:r>
      <w:r w:rsidRPr="005A5BA1">
        <w:rPr>
          <w:rFonts w:ascii="Arial" w:hAnsi="Arial" w:cs="Arial"/>
          <w:color w:val="000000"/>
          <w:sz w:val="18"/>
          <w:szCs w:val="18"/>
        </w:rPr>
        <w:t xml:space="preserve"> and the separate </w:t>
      </w:r>
      <w:r w:rsidR="00797EEF" w:rsidRPr="005A5BA1">
        <w:rPr>
          <w:rFonts w:ascii="Arial" w:hAnsi="Arial" w:cs="Arial"/>
          <w:color w:val="000000"/>
          <w:sz w:val="18"/>
          <w:szCs w:val="18"/>
        </w:rPr>
        <w:t>financial statements</w:t>
      </w:r>
      <w:r w:rsidRPr="005A5BA1">
        <w:rPr>
          <w:rFonts w:ascii="Arial" w:hAnsi="Arial" w:cs="Arial"/>
          <w:color w:val="000000"/>
          <w:sz w:val="18"/>
          <w:szCs w:val="18"/>
        </w:rPr>
        <w:t>, respectively.</w:t>
      </w:r>
    </w:p>
    <w:p w14:paraId="0D36C859" w14:textId="745B0C9C" w:rsidR="00C8795F" w:rsidRPr="005A5BA1" w:rsidRDefault="00C774C5" w:rsidP="00AE5532">
      <w:pPr>
        <w:tabs>
          <w:tab w:val="left" w:pos="2160"/>
          <w:tab w:val="left" w:pos="2880"/>
        </w:tabs>
        <w:jc w:val="both"/>
        <w:rPr>
          <w:rFonts w:ascii="Arial" w:hAnsi="Arial" w:cs="Arial"/>
          <w:snapToGrid w:val="0"/>
          <w:color w:val="000000"/>
          <w:spacing w:val="-3"/>
          <w:sz w:val="18"/>
          <w:szCs w:val="18"/>
          <w:lang w:eastAsia="th-TH"/>
        </w:rPr>
      </w:pPr>
      <w:r>
        <w:rPr>
          <w:rFonts w:ascii="Arial" w:hAnsi="Arial" w:cs="Arial"/>
          <w:snapToGrid w:val="0"/>
          <w:color w:val="000000"/>
          <w:spacing w:val="-3"/>
          <w:sz w:val="18"/>
          <w:szCs w:val="18"/>
          <w:lang w:eastAsia="th-TH"/>
        </w:rPr>
        <w:br w:type="page"/>
      </w:r>
    </w:p>
    <w:tbl>
      <w:tblPr>
        <w:tblW w:w="9475" w:type="dxa"/>
        <w:tblInd w:w="108" w:type="dxa"/>
        <w:tblCellMar>
          <w:left w:w="115" w:type="dxa"/>
          <w:right w:w="115" w:type="dxa"/>
        </w:tblCellMar>
        <w:tblLook w:val="04A0" w:firstRow="1" w:lastRow="0" w:firstColumn="1" w:lastColumn="0" w:noHBand="0" w:noVBand="1"/>
      </w:tblPr>
      <w:tblGrid>
        <w:gridCol w:w="9475"/>
      </w:tblGrid>
      <w:tr w:rsidR="009E296E" w:rsidRPr="005A5BA1" w14:paraId="2338C51C" w14:textId="77777777" w:rsidTr="00ED3DFF">
        <w:trPr>
          <w:cantSplit/>
          <w:trHeight w:val="389"/>
        </w:trPr>
        <w:tc>
          <w:tcPr>
            <w:tcW w:w="9475" w:type="dxa"/>
            <w:vAlign w:val="center"/>
          </w:tcPr>
          <w:p w14:paraId="19D53401" w14:textId="2FB5A7D6" w:rsidR="009E296E" w:rsidRPr="005A5BA1" w:rsidRDefault="009E296E" w:rsidP="00AE5532">
            <w:pPr>
              <w:tabs>
                <w:tab w:val="left" w:pos="432"/>
              </w:tabs>
              <w:ind w:left="446" w:hanging="547"/>
              <w:jc w:val="both"/>
              <w:rPr>
                <w:rFonts w:ascii="Arial" w:eastAsia="Arial Unicode MS" w:hAnsi="Arial" w:cs="Arial"/>
                <w:b/>
                <w:bCs/>
                <w:color w:val="000000"/>
                <w:sz w:val="18"/>
                <w:szCs w:val="18"/>
              </w:rPr>
            </w:pPr>
            <w:r w:rsidRPr="005A5BA1">
              <w:rPr>
                <w:rFonts w:ascii="Arial" w:eastAsia="Arial Unicode MS" w:hAnsi="Arial" w:cs="Arial"/>
                <w:b/>
                <w:bCs/>
                <w:color w:val="000000"/>
                <w:sz w:val="18"/>
                <w:szCs w:val="18"/>
                <w:cs/>
              </w:rPr>
              <w:br w:type="page"/>
            </w:r>
            <w:r w:rsidR="00B75349" w:rsidRPr="005A5BA1">
              <w:rPr>
                <w:rFonts w:ascii="Arial" w:eastAsia="Arial Unicode MS" w:hAnsi="Arial" w:cs="Arial"/>
                <w:b/>
                <w:bCs/>
                <w:color w:val="000000"/>
                <w:sz w:val="18"/>
                <w:szCs w:val="18"/>
              </w:rPr>
              <w:t>20</w:t>
            </w:r>
            <w:r w:rsidRPr="005A5BA1">
              <w:rPr>
                <w:rFonts w:ascii="Arial" w:eastAsia="Arial Unicode MS" w:hAnsi="Arial" w:cs="Arial"/>
                <w:b/>
                <w:bCs/>
                <w:color w:val="000000"/>
                <w:sz w:val="18"/>
                <w:szCs w:val="18"/>
              </w:rPr>
              <w:tab/>
              <w:t>Goodwill</w:t>
            </w:r>
          </w:p>
        </w:tc>
      </w:tr>
    </w:tbl>
    <w:p w14:paraId="7675CD94" w14:textId="77777777" w:rsidR="009E296E" w:rsidRPr="005A5BA1" w:rsidRDefault="009E296E" w:rsidP="00AE5532">
      <w:pPr>
        <w:tabs>
          <w:tab w:val="left" w:pos="2160"/>
          <w:tab w:val="left" w:pos="2880"/>
        </w:tabs>
        <w:jc w:val="both"/>
        <w:rPr>
          <w:rFonts w:ascii="Arial" w:hAnsi="Arial" w:cs="Arial"/>
          <w:snapToGrid w:val="0"/>
          <w:color w:val="000000"/>
          <w:spacing w:val="-3"/>
          <w:sz w:val="18"/>
          <w:szCs w:val="18"/>
          <w:lang w:eastAsia="th-TH"/>
        </w:rPr>
      </w:pPr>
    </w:p>
    <w:p w14:paraId="6F6FB9FE" w14:textId="3548C86F" w:rsidR="00E87152" w:rsidRPr="005A5BA1" w:rsidRDefault="00E87152" w:rsidP="00AE5532">
      <w:pPr>
        <w:tabs>
          <w:tab w:val="left" w:pos="2160"/>
          <w:tab w:val="left" w:pos="2880"/>
        </w:tabs>
        <w:jc w:val="thaiDistribute"/>
        <w:rPr>
          <w:rFonts w:ascii="Arial" w:hAnsi="Arial" w:cs="Arial"/>
          <w:snapToGrid w:val="0"/>
          <w:color w:val="000000"/>
          <w:spacing w:val="-3"/>
          <w:sz w:val="18"/>
          <w:szCs w:val="18"/>
          <w:lang w:eastAsia="th-TH"/>
        </w:rPr>
      </w:pPr>
      <w:r w:rsidRPr="005A5BA1">
        <w:rPr>
          <w:rFonts w:ascii="Arial" w:hAnsi="Arial" w:cs="Arial"/>
          <w:snapToGrid w:val="0"/>
          <w:color w:val="000000"/>
          <w:spacing w:val="-3"/>
          <w:sz w:val="18"/>
          <w:szCs w:val="18"/>
          <w:lang w:eastAsia="th-TH"/>
        </w:rPr>
        <w:t xml:space="preserve">Goodwill, presents in the consolidated financial statements of Baht </w:t>
      </w:r>
      <w:r w:rsidR="00A16B4A" w:rsidRPr="005A5BA1">
        <w:rPr>
          <w:rFonts w:ascii="Arial" w:hAnsi="Arial" w:cs="Arial"/>
          <w:snapToGrid w:val="0"/>
          <w:color w:val="000000"/>
          <w:spacing w:val="-3"/>
          <w:sz w:val="18"/>
          <w:szCs w:val="18"/>
          <w:lang w:eastAsia="th-TH"/>
        </w:rPr>
        <w:t>103</w:t>
      </w:r>
      <w:r w:rsidRPr="005A5BA1">
        <w:rPr>
          <w:rFonts w:ascii="Arial" w:hAnsi="Arial" w:cs="Arial"/>
          <w:snapToGrid w:val="0"/>
          <w:color w:val="000000"/>
          <w:spacing w:val="-3"/>
          <w:sz w:val="18"/>
          <w:szCs w:val="18"/>
          <w:lang w:eastAsia="th-TH"/>
        </w:rPr>
        <w:t xml:space="preserve"> million, is from the acquisition of equity interest in Egcom Tara Company Limited on </w:t>
      </w:r>
      <w:r w:rsidR="00A16B4A" w:rsidRPr="005A5BA1">
        <w:rPr>
          <w:rFonts w:ascii="Arial" w:hAnsi="Arial" w:cs="Arial"/>
          <w:snapToGrid w:val="0"/>
          <w:color w:val="000000"/>
          <w:spacing w:val="-3"/>
          <w:sz w:val="18"/>
          <w:szCs w:val="18"/>
          <w:lang w:eastAsia="th-TH"/>
        </w:rPr>
        <w:t>31</w:t>
      </w:r>
      <w:r w:rsidRPr="005A5BA1">
        <w:rPr>
          <w:rFonts w:ascii="Arial" w:hAnsi="Arial" w:cs="Arial"/>
          <w:snapToGrid w:val="0"/>
          <w:color w:val="000000"/>
          <w:spacing w:val="-3"/>
          <w:sz w:val="18"/>
          <w:szCs w:val="18"/>
          <w:lang w:eastAsia="th-TH"/>
        </w:rPr>
        <w:t xml:space="preserve"> August </w:t>
      </w:r>
      <w:r w:rsidR="00A16B4A" w:rsidRPr="005A5BA1">
        <w:rPr>
          <w:rFonts w:ascii="Arial" w:hAnsi="Arial" w:cs="Arial"/>
          <w:snapToGrid w:val="0"/>
          <w:color w:val="000000"/>
          <w:spacing w:val="-3"/>
          <w:sz w:val="18"/>
          <w:szCs w:val="18"/>
          <w:lang w:eastAsia="th-TH"/>
        </w:rPr>
        <w:t>2015</w:t>
      </w:r>
      <w:r w:rsidRPr="005A5BA1">
        <w:rPr>
          <w:rFonts w:ascii="Arial" w:hAnsi="Arial" w:cs="Arial"/>
          <w:snapToGrid w:val="0"/>
          <w:color w:val="000000"/>
          <w:spacing w:val="-3"/>
          <w:sz w:val="18"/>
          <w:szCs w:val="18"/>
          <w:lang w:eastAsia="th-TH"/>
        </w:rPr>
        <w:t>.</w:t>
      </w:r>
    </w:p>
    <w:p w14:paraId="519355B4" w14:textId="77777777" w:rsidR="00E87152" w:rsidRPr="005A5BA1" w:rsidRDefault="00E87152" w:rsidP="00AE5532">
      <w:pPr>
        <w:tabs>
          <w:tab w:val="left" w:pos="2160"/>
          <w:tab w:val="left" w:pos="2880"/>
        </w:tabs>
        <w:jc w:val="thaiDistribute"/>
        <w:rPr>
          <w:rFonts w:ascii="Arial" w:hAnsi="Arial" w:cs="Arial"/>
          <w:snapToGrid w:val="0"/>
          <w:color w:val="000000"/>
          <w:spacing w:val="-3"/>
          <w:sz w:val="18"/>
          <w:szCs w:val="18"/>
          <w:lang w:eastAsia="th-TH"/>
        </w:rPr>
      </w:pPr>
    </w:p>
    <w:p w14:paraId="1EFAB0DC" w14:textId="66062339" w:rsidR="00E87152" w:rsidRPr="005A5BA1" w:rsidRDefault="00E87152" w:rsidP="00AE5532">
      <w:pPr>
        <w:tabs>
          <w:tab w:val="left" w:pos="2160"/>
          <w:tab w:val="left" w:pos="2880"/>
        </w:tabs>
        <w:jc w:val="thaiDistribute"/>
        <w:rPr>
          <w:rFonts w:ascii="Arial" w:hAnsi="Arial" w:cs="Arial"/>
          <w:snapToGrid w:val="0"/>
          <w:color w:val="000000"/>
          <w:spacing w:val="-3"/>
          <w:sz w:val="18"/>
          <w:szCs w:val="18"/>
          <w:lang w:eastAsia="th-TH"/>
        </w:rPr>
      </w:pPr>
      <w:r w:rsidRPr="005A5BA1">
        <w:rPr>
          <w:rFonts w:ascii="Arial" w:hAnsi="Arial" w:cs="Arial"/>
          <w:snapToGrid w:val="0"/>
          <w:color w:val="000000"/>
          <w:spacing w:val="-3"/>
          <w:sz w:val="18"/>
          <w:szCs w:val="18"/>
          <w:lang w:eastAsia="th-TH"/>
        </w:rPr>
        <w:t xml:space="preserve">The Group tests whether goodwill has suffered any impairment on an annual basis. The recoverable amounts of </w:t>
      </w:r>
      <w:r w:rsidR="00C774C5">
        <w:rPr>
          <w:rFonts w:ascii="Arial" w:hAnsi="Arial" w:cs="Arial"/>
          <w:snapToGrid w:val="0"/>
          <w:color w:val="000000"/>
          <w:spacing w:val="-3"/>
          <w:sz w:val="18"/>
          <w:szCs w:val="18"/>
          <w:lang w:eastAsia="th-TH"/>
        </w:rPr>
        <w:br/>
      </w:r>
      <w:r w:rsidRPr="005A5BA1">
        <w:rPr>
          <w:rFonts w:ascii="Arial" w:hAnsi="Arial" w:cs="Arial"/>
          <w:snapToGrid w:val="0"/>
          <w:color w:val="000000"/>
          <w:spacing w:val="-3"/>
          <w:sz w:val="18"/>
          <w:szCs w:val="18"/>
          <w:lang w:eastAsia="th-TH"/>
        </w:rPr>
        <w:t xml:space="preserve">cash-generating units have been determined based on the calculation of value-in-use. The calculation uses cash flow projections based on financial budgets covering the remaining concession period of tap water production acquiring from business acquisition. The significant assumptions are fixed minimum tap water volume and selling price with growth rate at </w:t>
      </w:r>
      <w:r w:rsidR="00601E42" w:rsidRPr="005A5BA1">
        <w:rPr>
          <w:rFonts w:ascii="Arial" w:hAnsi="Arial" w:cs="Arial"/>
          <w:snapToGrid w:val="0"/>
          <w:color w:val="000000"/>
          <w:spacing w:val="-3"/>
          <w:sz w:val="18"/>
          <w:szCs w:val="18"/>
          <w:lang w:eastAsia="th-TH"/>
        </w:rPr>
        <w:t>1</w:t>
      </w:r>
      <w:r w:rsidR="002366D5" w:rsidRPr="005A5BA1">
        <w:rPr>
          <w:rFonts w:ascii="Arial" w:hAnsi="Arial" w:cs="Arial"/>
          <w:snapToGrid w:val="0"/>
          <w:color w:val="000000"/>
          <w:spacing w:val="-3"/>
          <w:sz w:val="18"/>
          <w:szCs w:val="18"/>
          <w:lang w:eastAsia="th-TH"/>
        </w:rPr>
        <w:t>.</w:t>
      </w:r>
      <w:r w:rsidR="00601E42" w:rsidRPr="005A5BA1">
        <w:rPr>
          <w:rFonts w:ascii="Arial" w:hAnsi="Arial" w:cs="Arial"/>
          <w:snapToGrid w:val="0"/>
          <w:color w:val="000000"/>
          <w:spacing w:val="-3"/>
          <w:sz w:val="18"/>
          <w:szCs w:val="18"/>
          <w:lang w:eastAsia="th-TH"/>
        </w:rPr>
        <w:t>05</w:t>
      </w:r>
      <w:r w:rsidRPr="005A5BA1">
        <w:rPr>
          <w:rFonts w:ascii="Arial" w:hAnsi="Arial" w:cs="Arial"/>
          <w:snapToGrid w:val="0"/>
          <w:color w:val="000000"/>
          <w:spacing w:val="-3"/>
          <w:sz w:val="18"/>
          <w:szCs w:val="18"/>
          <w:lang w:eastAsia="th-TH"/>
        </w:rPr>
        <w:t xml:space="preserve">% per annum which is an average of </w:t>
      </w:r>
      <w:r w:rsidR="00A16B4A" w:rsidRPr="005A5BA1">
        <w:rPr>
          <w:rFonts w:ascii="Arial" w:hAnsi="Arial" w:cs="Arial"/>
          <w:snapToGrid w:val="0"/>
          <w:color w:val="000000"/>
          <w:spacing w:val="-3"/>
          <w:sz w:val="18"/>
          <w:szCs w:val="18"/>
          <w:lang w:eastAsia="th-TH"/>
        </w:rPr>
        <w:t>10</w:t>
      </w:r>
      <w:r w:rsidRPr="005A5BA1">
        <w:rPr>
          <w:rFonts w:ascii="Arial" w:hAnsi="Arial" w:cs="Arial"/>
          <w:snapToGrid w:val="0"/>
          <w:color w:val="000000"/>
          <w:spacing w:val="-3"/>
          <w:sz w:val="18"/>
          <w:szCs w:val="18"/>
          <w:lang w:eastAsia="th-TH"/>
        </w:rPr>
        <w:t xml:space="preserve"> year</w:t>
      </w:r>
      <w:r w:rsidR="00A160CB" w:rsidRPr="005A5BA1">
        <w:rPr>
          <w:rFonts w:ascii="Arial" w:hAnsi="Arial" w:cs="Arial"/>
          <w:snapToGrid w:val="0"/>
          <w:color w:val="000000"/>
          <w:spacing w:val="-3"/>
          <w:sz w:val="18"/>
          <w:szCs w:val="18"/>
          <w:lang w:eastAsia="th-TH"/>
        </w:rPr>
        <w:t>s</w:t>
      </w:r>
      <w:r w:rsidRPr="005A5BA1">
        <w:rPr>
          <w:rFonts w:ascii="Arial" w:hAnsi="Arial" w:cs="Arial"/>
          <w:snapToGrid w:val="0"/>
          <w:color w:val="000000"/>
          <w:spacing w:val="-3"/>
          <w:sz w:val="18"/>
          <w:szCs w:val="18"/>
          <w:lang w:eastAsia="th-TH"/>
        </w:rPr>
        <w:t xml:space="preserve"> of consumer price index. The Group applies a pre-tax discount rate of weighted average cost of capital at </w:t>
      </w:r>
      <w:r w:rsidR="00601E42" w:rsidRPr="005A5BA1">
        <w:rPr>
          <w:rFonts w:ascii="Arial" w:hAnsi="Arial" w:cs="Arial"/>
          <w:snapToGrid w:val="0"/>
          <w:color w:val="000000"/>
          <w:spacing w:val="-3"/>
          <w:sz w:val="18"/>
          <w:szCs w:val="18"/>
          <w:lang w:eastAsia="th-TH"/>
        </w:rPr>
        <w:t>14.41</w:t>
      </w:r>
      <w:r w:rsidR="007545B9" w:rsidRPr="005A5BA1">
        <w:rPr>
          <w:rFonts w:ascii="Arial" w:hAnsi="Arial" w:cs="Arial"/>
          <w:snapToGrid w:val="0"/>
          <w:color w:val="000000"/>
          <w:spacing w:val="-3"/>
          <w:sz w:val="18"/>
          <w:szCs w:val="18"/>
          <w:lang w:eastAsia="th-TH"/>
        </w:rPr>
        <w:t>%</w:t>
      </w:r>
      <w:r w:rsidRPr="005A5BA1">
        <w:rPr>
          <w:rFonts w:ascii="Arial" w:hAnsi="Arial" w:cs="Arial"/>
          <w:snapToGrid w:val="0"/>
          <w:color w:val="000000"/>
          <w:spacing w:val="-3"/>
          <w:sz w:val="18"/>
          <w:szCs w:val="18"/>
          <w:lang w:eastAsia="th-TH"/>
        </w:rPr>
        <w:t xml:space="preserve"> per annum.</w:t>
      </w:r>
      <w:r w:rsidR="006553A4" w:rsidRPr="005A5BA1">
        <w:rPr>
          <w:rFonts w:ascii="Arial" w:hAnsi="Arial" w:cs="Arial"/>
          <w:snapToGrid w:val="0"/>
          <w:color w:val="000000"/>
          <w:spacing w:val="-3"/>
          <w:sz w:val="18"/>
          <w:szCs w:val="18"/>
          <w:lang w:eastAsia="th-TH"/>
        </w:rPr>
        <w:t xml:space="preserve"> </w:t>
      </w:r>
    </w:p>
    <w:p w14:paraId="7971C2DE" w14:textId="77777777" w:rsidR="00E87152" w:rsidRPr="005A5BA1" w:rsidRDefault="00E87152" w:rsidP="00AE5532">
      <w:pPr>
        <w:tabs>
          <w:tab w:val="left" w:pos="2160"/>
          <w:tab w:val="left" w:pos="2880"/>
        </w:tabs>
        <w:jc w:val="thaiDistribute"/>
        <w:rPr>
          <w:rFonts w:ascii="Arial" w:hAnsi="Arial" w:cs="Arial"/>
          <w:snapToGrid w:val="0"/>
          <w:color w:val="000000"/>
          <w:spacing w:val="-4"/>
          <w:sz w:val="18"/>
          <w:szCs w:val="18"/>
          <w:lang w:eastAsia="th-TH"/>
        </w:rPr>
      </w:pPr>
    </w:p>
    <w:p w14:paraId="5B59E038" w14:textId="7B12B5D5" w:rsidR="0071036F" w:rsidRPr="005A5BA1" w:rsidRDefault="00E87152" w:rsidP="00AE5532">
      <w:pPr>
        <w:tabs>
          <w:tab w:val="left" w:pos="2160"/>
          <w:tab w:val="left" w:pos="2880"/>
        </w:tabs>
        <w:jc w:val="thaiDistribute"/>
        <w:rPr>
          <w:rFonts w:ascii="Arial" w:hAnsi="Arial" w:cs="Arial"/>
          <w:snapToGrid w:val="0"/>
          <w:color w:val="000000"/>
          <w:sz w:val="18"/>
          <w:szCs w:val="18"/>
          <w:lang w:eastAsia="th-TH"/>
        </w:rPr>
      </w:pPr>
      <w:r w:rsidRPr="005A5BA1">
        <w:rPr>
          <w:rFonts w:ascii="Arial" w:hAnsi="Arial" w:cs="Arial"/>
          <w:snapToGrid w:val="0"/>
          <w:color w:val="000000"/>
          <w:spacing w:val="2"/>
          <w:sz w:val="18"/>
          <w:szCs w:val="18"/>
          <w:lang w:eastAsia="th-TH"/>
        </w:rPr>
        <w:t xml:space="preserve">From the assessment above, there was no impairment of goodwill as at </w:t>
      </w:r>
      <w:r w:rsidR="00A16B4A" w:rsidRPr="005A5BA1">
        <w:rPr>
          <w:rFonts w:ascii="Arial" w:hAnsi="Arial" w:cs="Arial"/>
          <w:snapToGrid w:val="0"/>
          <w:color w:val="000000"/>
          <w:sz w:val="18"/>
          <w:szCs w:val="18"/>
          <w:lang w:eastAsia="th-TH"/>
        </w:rPr>
        <w:t>31</w:t>
      </w:r>
      <w:r w:rsidRPr="005A5BA1">
        <w:rPr>
          <w:rFonts w:ascii="Arial" w:hAnsi="Arial" w:cs="Arial"/>
          <w:snapToGrid w:val="0"/>
          <w:color w:val="000000"/>
          <w:sz w:val="18"/>
          <w:szCs w:val="18"/>
          <w:lang w:eastAsia="th-TH"/>
        </w:rPr>
        <w:t xml:space="preserve"> December </w:t>
      </w:r>
      <w:r w:rsidR="00A16B4A" w:rsidRPr="005A5BA1">
        <w:rPr>
          <w:rFonts w:ascii="Arial" w:hAnsi="Arial" w:cs="Arial"/>
          <w:snapToGrid w:val="0"/>
          <w:color w:val="000000"/>
          <w:sz w:val="18"/>
          <w:szCs w:val="18"/>
          <w:lang w:eastAsia="th-TH"/>
        </w:rPr>
        <w:t>202</w:t>
      </w:r>
      <w:r w:rsidR="00AF5655" w:rsidRPr="005A5BA1">
        <w:rPr>
          <w:rFonts w:ascii="Arial" w:hAnsi="Arial" w:cs="Arial"/>
          <w:snapToGrid w:val="0"/>
          <w:color w:val="000000"/>
          <w:sz w:val="18"/>
          <w:szCs w:val="18"/>
          <w:lang w:eastAsia="th-TH"/>
        </w:rPr>
        <w:t>5</w:t>
      </w:r>
      <w:r w:rsidRPr="005A5BA1">
        <w:rPr>
          <w:rFonts w:ascii="Arial" w:hAnsi="Arial" w:cs="Arial"/>
          <w:snapToGrid w:val="0"/>
          <w:color w:val="000000"/>
          <w:sz w:val="18"/>
          <w:szCs w:val="18"/>
          <w:lang w:eastAsia="th-TH"/>
        </w:rPr>
        <w:t>.</w:t>
      </w:r>
    </w:p>
    <w:p w14:paraId="7511BC05" w14:textId="77777777" w:rsidR="001D65AB" w:rsidRPr="005A5BA1" w:rsidRDefault="001D65AB" w:rsidP="00AE5532">
      <w:pPr>
        <w:tabs>
          <w:tab w:val="left" w:pos="2160"/>
          <w:tab w:val="left" w:pos="2880"/>
        </w:tabs>
        <w:jc w:val="thaiDistribute"/>
        <w:rPr>
          <w:rFonts w:ascii="Arial" w:hAnsi="Arial" w:cs="Arial"/>
          <w:snapToGrid w:val="0"/>
          <w:color w:val="000000"/>
          <w:sz w:val="18"/>
          <w:szCs w:val="18"/>
          <w:lang w:eastAsia="th-TH"/>
        </w:rPr>
      </w:pPr>
    </w:p>
    <w:p w14:paraId="3C463F78" w14:textId="14822690" w:rsidR="003717B2" w:rsidRPr="005A5BA1" w:rsidRDefault="003717B2" w:rsidP="00AE5532">
      <w:pPr>
        <w:overflowPunct/>
        <w:autoSpaceDE/>
        <w:autoSpaceDN/>
        <w:adjustRightInd/>
        <w:textAlignment w:val="auto"/>
        <w:rPr>
          <w:rFonts w:ascii="Arial" w:eastAsia="Arial Unicode MS" w:hAnsi="Arial" w:cs="Arial"/>
          <w:color w:val="000000"/>
          <w:sz w:val="18"/>
          <w:szCs w:val="18"/>
        </w:rPr>
      </w:pPr>
    </w:p>
    <w:tbl>
      <w:tblPr>
        <w:tblW w:w="9475" w:type="dxa"/>
        <w:tblInd w:w="108" w:type="dxa"/>
        <w:tblCellMar>
          <w:left w:w="115" w:type="dxa"/>
          <w:right w:w="115" w:type="dxa"/>
        </w:tblCellMar>
        <w:tblLook w:val="04A0" w:firstRow="1" w:lastRow="0" w:firstColumn="1" w:lastColumn="0" w:noHBand="0" w:noVBand="1"/>
      </w:tblPr>
      <w:tblGrid>
        <w:gridCol w:w="9475"/>
      </w:tblGrid>
      <w:tr w:rsidR="00A709BA" w:rsidRPr="005A5BA1" w14:paraId="50E3EE61" w14:textId="77777777" w:rsidTr="00ED3DFF">
        <w:trPr>
          <w:cantSplit/>
          <w:trHeight w:val="389"/>
        </w:trPr>
        <w:tc>
          <w:tcPr>
            <w:tcW w:w="9475" w:type="dxa"/>
            <w:vAlign w:val="center"/>
          </w:tcPr>
          <w:p w14:paraId="493F2380" w14:textId="4FF6E72A" w:rsidR="00A709BA" w:rsidRPr="005A5BA1" w:rsidRDefault="00C8795F" w:rsidP="00AE5532">
            <w:pPr>
              <w:tabs>
                <w:tab w:val="left" w:pos="432"/>
              </w:tabs>
              <w:ind w:left="446" w:hanging="547"/>
              <w:jc w:val="both"/>
              <w:rPr>
                <w:rFonts w:ascii="Arial" w:eastAsia="Arial Unicode MS" w:hAnsi="Arial" w:cs="Arial"/>
                <w:b/>
                <w:bCs/>
                <w:color w:val="000000"/>
                <w:sz w:val="18"/>
                <w:szCs w:val="18"/>
              </w:rPr>
            </w:pPr>
            <w:r w:rsidRPr="005A5BA1">
              <w:rPr>
                <w:rFonts w:ascii="Arial" w:eastAsia="Arial Unicode MS" w:hAnsi="Arial" w:cs="Arial"/>
                <w:color w:val="000000"/>
                <w:sz w:val="18"/>
                <w:szCs w:val="18"/>
              </w:rPr>
              <w:br w:type="page"/>
            </w:r>
            <w:r w:rsidR="00A709BA" w:rsidRPr="005A5BA1">
              <w:rPr>
                <w:rFonts w:ascii="Arial" w:eastAsia="Arial Unicode MS" w:hAnsi="Arial" w:cs="Arial"/>
                <w:b/>
                <w:bCs/>
                <w:color w:val="000000"/>
                <w:sz w:val="18"/>
                <w:szCs w:val="18"/>
                <w:cs/>
              </w:rPr>
              <w:br w:type="page"/>
            </w:r>
            <w:r w:rsidR="00A16B4A" w:rsidRPr="005A5BA1">
              <w:rPr>
                <w:rFonts w:ascii="Arial" w:eastAsia="Arial Unicode MS" w:hAnsi="Arial" w:cs="Arial"/>
                <w:b/>
                <w:bCs/>
                <w:color w:val="000000"/>
                <w:sz w:val="18"/>
                <w:szCs w:val="18"/>
              </w:rPr>
              <w:t>2</w:t>
            </w:r>
            <w:r w:rsidR="00B75349" w:rsidRPr="005A5BA1">
              <w:rPr>
                <w:rFonts w:ascii="Arial" w:eastAsia="Arial Unicode MS" w:hAnsi="Arial" w:cs="Arial"/>
                <w:b/>
                <w:bCs/>
                <w:color w:val="000000"/>
                <w:sz w:val="18"/>
                <w:szCs w:val="18"/>
              </w:rPr>
              <w:t>1</w:t>
            </w:r>
            <w:r w:rsidR="00A709BA" w:rsidRPr="005A5BA1">
              <w:rPr>
                <w:rFonts w:ascii="Arial" w:eastAsia="Arial Unicode MS" w:hAnsi="Arial" w:cs="Arial"/>
                <w:b/>
                <w:bCs/>
                <w:color w:val="000000"/>
                <w:sz w:val="18"/>
                <w:szCs w:val="18"/>
              </w:rPr>
              <w:tab/>
              <w:t>Intangible assets - net</w:t>
            </w:r>
          </w:p>
        </w:tc>
      </w:tr>
    </w:tbl>
    <w:p w14:paraId="6F2ADF61" w14:textId="77777777" w:rsidR="00A709BA" w:rsidRPr="005A5BA1" w:rsidRDefault="00A709BA" w:rsidP="00AE5532">
      <w:pPr>
        <w:tabs>
          <w:tab w:val="left" w:pos="2160"/>
          <w:tab w:val="left" w:pos="2880"/>
        </w:tabs>
        <w:jc w:val="both"/>
        <w:rPr>
          <w:rFonts w:ascii="Arial" w:eastAsia="Arial Unicode MS" w:hAnsi="Arial" w:cs="Arial"/>
          <w:color w:val="000000"/>
          <w:sz w:val="18"/>
          <w:szCs w:val="18"/>
        </w:rPr>
      </w:pPr>
    </w:p>
    <w:tbl>
      <w:tblPr>
        <w:tblW w:w="9576" w:type="dxa"/>
        <w:tblLayout w:type="fixed"/>
        <w:tblLook w:val="0000" w:firstRow="0" w:lastRow="0" w:firstColumn="0" w:lastColumn="0" w:noHBand="0" w:noVBand="0"/>
      </w:tblPr>
      <w:tblGrid>
        <w:gridCol w:w="4500"/>
        <w:gridCol w:w="1908"/>
        <w:gridCol w:w="1584"/>
        <w:gridCol w:w="1584"/>
      </w:tblGrid>
      <w:tr w:rsidR="000D503D" w:rsidRPr="005A5BA1" w14:paraId="1F83683F" w14:textId="77777777" w:rsidTr="000663C9">
        <w:tc>
          <w:tcPr>
            <w:tcW w:w="4500" w:type="dxa"/>
            <w:tcBorders>
              <w:top w:val="nil"/>
              <w:left w:val="nil"/>
              <w:right w:val="nil"/>
            </w:tcBorders>
          </w:tcPr>
          <w:p w14:paraId="30D74D8B" w14:textId="77777777" w:rsidR="000D503D" w:rsidRPr="005A5BA1" w:rsidRDefault="000D503D" w:rsidP="00AE5532">
            <w:pPr>
              <w:pStyle w:val="a"/>
              <w:tabs>
                <w:tab w:val="right" w:pos="7200"/>
                <w:tab w:val="right" w:pos="9000"/>
              </w:tabs>
              <w:spacing w:line="200" w:lineRule="exact"/>
              <w:ind w:right="-108"/>
              <w:jc w:val="both"/>
              <w:rPr>
                <w:rFonts w:cs="Arial"/>
                <w:color w:val="000000"/>
                <w:sz w:val="18"/>
                <w:szCs w:val="18"/>
                <w:u w:val="none"/>
              </w:rPr>
            </w:pPr>
          </w:p>
        </w:tc>
        <w:tc>
          <w:tcPr>
            <w:tcW w:w="1908" w:type="dxa"/>
            <w:tcBorders>
              <w:left w:val="nil"/>
              <w:bottom w:val="single" w:sz="4" w:space="0" w:color="auto"/>
              <w:right w:val="nil"/>
            </w:tcBorders>
            <w:vAlign w:val="bottom"/>
          </w:tcPr>
          <w:p w14:paraId="6BCB62FD" w14:textId="77777777" w:rsidR="000D503D" w:rsidRPr="005A5BA1" w:rsidRDefault="000D503D" w:rsidP="00AE5532">
            <w:pPr>
              <w:spacing w:line="200" w:lineRule="exact"/>
              <w:ind w:right="-72"/>
              <w:jc w:val="right"/>
              <w:rPr>
                <w:rFonts w:ascii="Arial" w:eastAsia="Arial Unicode MS" w:hAnsi="Arial" w:cs="Arial"/>
                <w:b/>
                <w:bCs/>
                <w:color w:val="000000"/>
                <w:sz w:val="18"/>
                <w:szCs w:val="18"/>
              </w:rPr>
            </w:pPr>
          </w:p>
        </w:tc>
        <w:tc>
          <w:tcPr>
            <w:tcW w:w="1584" w:type="dxa"/>
            <w:tcBorders>
              <w:left w:val="nil"/>
              <w:bottom w:val="single" w:sz="4" w:space="0" w:color="auto"/>
              <w:right w:val="nil"/>
            </w:tcBorders>
            <w:vAlign w:val="bottom"/>
          </w:tcPr>
          <w:p w14:paraId="7F78DFC3" w14:textId="77777777" w:rsidR="000D503D" w:rsidRPr="005A5BA1" w:rsidRDefault="000D503D" w:rsidP="00AE5532">
            <w:pPr>
              <w:spacing w:line="200" w:lineRule="exact"/>
              <w:ind w:right="-72"/>
              <w:jc w:val="right"/>
              <w:rPr>
                <w:rFonts w:ascii="Arial" w:eastAsia="Arial Unicode MS" w:hAnsi="Arial" w:cs="Arial"/>
                <w:b/>
                <w:bCs/>
                <w:color w:val="000000"/>
                <w:sz w:val="18"/>
                <w:szCs w:val="18"/>
              </w:rPr>
            </w:pPr>
          </w:p>
        </w:tc>
        <w:tc>
          <w:tcPr>
            <w:tcW w:w="1584" w:type="dxa"/>
            <w:tcBorders>
              <w:left w:val="nil"/>
              <w:bottom w:val="single" w:sz="4" w:space="0" w:color="auto"/>
              <w:right w:val="nil"/>
            </w:tcBorders>
            <w:vAlign w:val="bottom"/>
          </w:tcPr>
          <w:p w14:paraId="30458293" w14:textId="77777777" w:rsidR="000D503D" w:rsidRPr="005A5BA1" w:rsidRDefault="000D503D" w:rsidP="00AE5532">
            <w:pPr>
              <w:spacing w:line="200" w:lineRule="exact"/>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(Unit: Baht)</w:t>
            </w:r>
          </w:p>
        </w:tc>
      </w:tr>
      <w:tr w:rsidR="00433F42" w:rsidRPr="005A5BA1" w14:paraId="45B33C8A" w14:textId="77777777" w:rsidTr="000663C9">
        <w:trPr>
          <w:trHeight w:val="108"/>
        </w:trPr>
        <w:tc>
          <w:tcPr>
            <w:tcW w:w="4500" w:type="dxa"/>
            <w:tcBorders>
              <w:top w:val="nil"/>
              <w:left w:val="nil"/>
              <w:right w:val="nil"/>
            </w:tcBorders>
          </w:tcPr>
          <w:p w14:paraId="6BB4C62C" w14:textId="77777777" w:rsidR="00433F42" w:rsidRPr="005A5BA1" w:rsidRDefault="00433F42" w:rsidP="00AE5532">
            <w:pPr>
              <w:pStyle w:val="a"/>
              <w:tabs>
                <w:tab w:val="right" w:pos="7200"/>
                <w:tab w:val="right" w:pos="9000"/>
              </w:tabs>
              <w:spacing w:line="200" w:lineRule="exact"/>
              <w:ind w:right="-108"/>
              <w:jc w:val="both"/>
              <w:rPr>
                <w:rFonts w:cs="Arial"/>
                <w:color w:val="000000"/>
                <w:sz w:val="18"/>
                <w:szCs w:val="18"/>
                <w:u w:val="none"/>
              </w:rPr>
            </w:pPr>
          </w:p>
        </w:tc>
        <w:tc>
          <w:tcPr>
            <w:tcW w:w="5076" w:type="dxa"/>
            <w:gridSpan w:val="3"/>
            <w:tcBorders>
              <w:top w:val="single" w:sz="4" w:space="0" w:color="auto"/>
              <w:left w:val="nil"/>
              <w:bottom w:val="single" w:sz="4" w:space="0" w:color="auto"/>
              <w:right w:val="nil"/>
            </w:tcBorders>
            <w:vAlign w:val="bottom"/>
          </w:tcPr>
          <w:p w14:paraId="0944E789" w14:textId="77777777" w:rsidR="00433F42" w:rsidRPr="005A5BA1" w:rsidRDefault="00433F42" w:rsidP="00AE5532">
            <w:pPr>
              <w:spacing w:line="200" w:lineRule="exact"/>
              <w:ind w:right="-72"/>
              <w:jc w:val="center"/>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Consolidated financial statements</w:t>
            </w:r>
          </w:p>
        </w:tc>
      </w:tr>
      <w:tr w:rsidR="00433F42" w:rsidRPr="005A5BA1" w14:paraId="1450F6B3" w14:textId="77777777" w:rsidTr="000663C9">
        <w:tc>
          <w:tcPr>
            <w:tcW w:w="4500" w:type="dxa"/>
            <w:tcBorders>
              <w:top w:val="nil"/>
              <w:left w:val="nil"/>
              <w:right w:val="nil"/>
            </w:tcBorders>
          </w:tcPr>
          <w:p w14:paraId="41087F37" w14:textId="77777777" w:rsidR="00433F42" w:rsidRPr="005A5BA1" w:rsidRDefault="00433F42" w:rsidP="00AE5532">
            <w:pPr>
              <w:pStyle w:val="a"/>
              <w:tabs>
                <w:tab w:val="right" w:pos="7200"/>
                <w:tab w:val="right" w:pos="9000"/>
              </w:tabs>
              <w:spacing w:line="200" w:lineRule="exact"/>
              <w:ind w:right="-108"/>
              <w:jc w:val="both"/>
              <w:rPr>
                <w:rFonts w:cs="Arial"/>
                <w:color w:val="000000"/>
                <w:sz w:val="18"/>
                <w:szCs w:val="18"/>
                <w:u w:val="none"/>
              </w:rPr>
            </w:pPr>
          </w:p>
        </w:tc>
        <w:tc>
          <w:tcPr>
            <w:tcW w:w="1908" w:type="dxa"/>
            <w:tcBorders>
              <w:top w:val="single" w:sz="4" w:space="0" w:color="auto"/>
              <w:left w:val="nil"/>
              <w:bottom w:val="single" w:sz="4" w:space="0" w:color="auto"/>
              <w:right w:val="nil"/>
            </w:tcBorders>
            <w:vAlign w:val="bottom"/>
          </w:tcPr>
          <w:p w14:paraId="528BBFE5" w14:textId="77777777" w:rsidR="00433F42" w:rsidRPr="005A5BA1" w:rsidRDefault="00433F42" w:rsidP="00AE5532">
            <w:pPr>
              <w:spacing w:line="200" w:lineRule="exact"/>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 xml:space="preserve">Right from service concession arrangements </w:t>
            </w:r>
          </w:p>
        </w:tc>
        <w:tc>
          <w:tcPr>
            <w:tcW w:w="1584" w:type="dxa"/>
            <w:tcBorders>
              <w:top w:val="single" w:sz="4" w:space="0" w:color="auto"/>
              <w:left w:val="nil"/>
              <w:bottom w:val="single" w:sz="4" w:space="0" w:color="auto"/>
              <w:right w:val="nil"/>
            </w:tcBorders>
            <w:vAlign w:val="bottom"/>
          </w:tcPr>
          <w:p w14:paraId="027B0D1B" w14:textId="77777777" w:rsidR="00433F42" w:rsidRPr="005A5BA1" w:rsidRDefault="00433F42" w:rsidP="00AE5532">
            <w:pPr>
              <w:spacing w:line="200" w:lineRule="exact"/>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Computer software</w:t>
            </w:r>
          </w:p>
        </w:tc>
        <w:tc>
          <w:tcPr>
            <w:tcW w:w="1584" w:type="dxa"/>
            <w:tcBorders>
              <w:top w:val="single" w:sz="4" w:space="0" w:color="auto"/>
              <w:left w:val="nil"/>
              <w:bottom w:val="single" w:sz="4" w:space="0" w:color="auto"/>
              <w:right w:val="nil"/>
            </w:tcBorders>
            <w:vAlign w:val="bottom"/>
          </w:tcPr>
          <w:p w14:paraId="0E746F62" w14:textId="77777777" w:rsidR="00433F42" w:rsidRPr="005A5BA1" w:rsidRDefault="00433F42" w:rsidP="00AE5532">
            <w:pPr>
              <w:spacing w:line="200" w:lineRule="exact"/>
              <w:ind w:right="-72"/>
              <w:jc w:val="right"/>
              <w:rPr>
                <w:rFonts w:ascii="Arial" w:eastAsia="Arial Unicode MS" w:hAnsi="Arial" w:cs="Arial"/>
                <w:b/>
                <w:bCs/>
                <w:color w:val="000000"/>
                <w:spacing w:val="-4"/>
                <w:sz w:val="18"/>
                <w:szCs w:val="18"/>
              </w:rPr>
            </w:pPr>
            <w:r w:rsidRPr="005A5BA1">
              <w:rPr>
                <w:rFonts w:ascii="Arial" w:eastAsia="Arial Unicode MS" w:hAnsi="Arial" w:cs="Arial"/>
                <w:b/>
                <w:bCs/>
                <w:color w:val="000000"/>
                <w:sz w:val="18"/>
                <w:szCs w:val="18"/>
              </w:rPr>
              <w:t>Total</w:t>
            </w:r>
          </w:p>
        </w:tc>
      </w:tr>
      <w:tr w:rsidR="00252A08" w:rsidRPr="005A5BA1" w14:paraId="0FA66890" w14:textId="77777777" w:rsidTr="000663C9">
        <w:tc>
          <w:tcPr>
            <w:tcW w:w="4500" w:type="dxa"/>
            <w:tcBorders>
              <w:top w:val="nil"/>
              <w:left w:val="nil"/>
              <w:right w:val="nil"/>
            </w:tcBorders>
          </w:tcPr>
          <w:p w14:paraId="66E36209" w14:textId="51ED7BCE" w:rsidR="00252A08" w:rsidRPr="005A5BA1" w:rsidRDefault="00FD774F" w:rsidP="00AE5532">
            <w:pPr>
              <w:pStyle w:val="a"/>
              <w:tabs>
                <w:tab w:val="right" w:pos="7200"/>
                <w:tab w:val="right" w:pos="9000"/>
              </w:tabs>
              <w:spacing w:line="200" w:lineRule="exact"/>
              <w:ind w:right="-108"/>
              <w:jc w:val="both"/>
              <w:rPr>
                <w:rFonts w:cs="Arial"/>
                <w:b/>
                <w:bCs/>
                <w:color w:val="000000"/>
                <w:sz w:val="18"/>
                <w:szCs w:val="18"/>
                <w:u w:val="none"/>
              </w:rPr>
            </w:pPr>
            <w:r w:rsidRPr="005A5BA1">
              <w:rPr>
                <w:rFonts w:cs="Arial"/>
                <w:b/>
                <w:bCs/>
                <w:color w:val="000000"/>
                <w:sz w:val="18"/>
                <w:szCs w:val="18"/>
                <w:u w:val="none"/>
              </w:rPr>
              <w:t xml:space="preserve">As at </w:t>
            </w:r>
            <w:r w:rsidR="00A16B4A" w:rsidRPr="005A5BA1">
              <w:rPr>
                <w:rFonts w:cs="Arial"/>
                <w:b/>
                <w:bCs/>
                <w:color w:val="000000"/>
                <w:sz w:val="18"/>
                <w:szCs w:val="18"/>
                <w:u w:val="none"/>
              </w:rPr>
              <w:t>1</w:t>
            </w:r>
            <w:r w:rsidRPr="005A5BA1">
              <w:rPr>
                <w:rFonts w:cs="Arial"/>
                <w:b/>
                <w:bCs/>
                <w:color w:val="000000"/>
                <w:sz w:val="18"/>
                <w:szCs w:val="18"/>
                <w:u w:val="none"/>
              </w:rPr>
              <w:t xml:space="preserve"> January </w:t>
            </w:r>
            <w:r w:rsidR="00A16B4A" w:rsidRPr="005A5BA1">
              <w:rPr>
                <w:rFonts w:cs="Arial"/>
                <w:b/>
                <w:bCs/>
                <w:color w:val="000000"/>
                <w:sz w:val="18"/>
                <w:szCs w:val="18"/>
                <w:u w:val="none"/>
              </w:rPr>
              <w:t>2024</w:t>
            </w:r>
          </w:p>
        </w:tc>
        <w:tc>
          <w:tcPr>
            <w:tcW w:w="1908" w:type="dxa"/>
            <w:tcBorders>
              <w:top w:val="single" w:sz="4" w:space="0" w:color="auto"/>
              <w:left w:val="nil"/>
              <w:right w:val="nil"/>
            </w:tcBorders>
          </w:tcPr>
          <w:p w14:paraId="1CED7396" w14:textId="77777777" w:rsidR="00252A08" w:rsidRPr="005A5BA1" w:rsidRDefault="00252A08" w:rsidP="00AE5532">
            <w:pPr>
              <w:spacing w:line="200" w:lineRule="exact"/>
              <w:ind w:right="-72"/>
              <w:jc w:val="right"/>
              <w:rPr>
                <w:rFonts w:ascii="Arial" w:hAnsi="Arial" w:cs="Arial"/>
                <w:color w:val="000000"/>
                <w:sz w:val="18"/>
                <w:szCs w:val="18"/>
              </w:rPr>
            </w:pPr>
          </w:p>
        </w:tc>
        <w:tc>
          <w:tcPr>
            <w:tcW w:w="1584" w:type="dxa"/>
            <w:tcBorders>
              <w:top w:val="single" w:sz="4" w:space="0" w:color="auto"/>
              <w:left w:val="nil"/>
              <w:right w:val="nil"/>
            </w:tcBorders>
          </w:tcPr>
          <w:p w14:paraId="78557938" w14:textId="77777777" w:rsidR="00252A08" w:rsidRPr="005A5BA1" w:rsidRDefault="00252A08" w:rsidP="00AE5532">
            <w:pPr>
              <w:spacing w:line="200" w:lineRule="exact"/>
              <w:ind w:right="-72"/>
              <w:jc w:val="right"/>
              <w:rPr>
                <w:rFonts w:ascii="Arial" w:hAnsi="Arial" w:cs="Arial"/>
                <w:color w:val="000000"/>
                <w:sz w:val="18"/>
                <w:szCs w:val="18"/>
              </w:rPr>
            </w:pPr>
          </w:p>
        </w:tc>
        <w:tc>
          <w:tcPr>
            <w:tcW w:w="1584" w:type="dxa"/>
            <w:tcBorders>
              <w:top w:val="single" w:sz="4" w:space="0" w:color="auto"/>
              <w:left w:val="nil"/>
              <w:right w:val="nil"/>
            </w:tcBorders>
          </w:tcPr>
          <w:p w14:paraId="61479C46" w14:textId="77777777" w:rsidR="00252A08" w:rsidRPr="005A5BA1" w:rsidRDefault="00252A08" w:rsidP="00AE5532">
            <w:pPr>
              <w:spacing w:line="200" w:lineRule="exact"/>
              <w:ind w:right="-72"/>
              <w:jc w:val="right"/>
              <w:rPr>
                <w:rFonts w:ascii="Arial" w:hAnsi="Arial" w:cs="Arial"/>
                <w:color w:val="000000"/>
                <w:sz w:val="18"/>
                <w:szCs w:val="18"/>
              </w:rPr>
            </w:pPr>
          </w:p>
        </w:tc>
      </w:tr>
      <w:tr w:rsidR="00460D37" w:rsidRPr="005A5BA1" w14:paraId="47B1A94B" w14:textId="77777777" w:rsidTr="000663C9">
        <w:tc>
          <w:tcPr>
            <w:tcW w:w="4500" w:type="dxa"/>
            <w:tcBorders>
              <w:top w:val="nil"/>
              <w:left w:val="nil"/>
              <w:right w:val="nil"/>
            </w:tcBorders>
          </w:tcPr>
          <w:p w14:paraId="66D783E2" w14:textId="77777777" w:rsidR="00460D37" w:rsidRPr="005A5BA1" w:rsidRDefault="00460D37" w:rsidP="00460D37">
            <w:pPr>
              <w:pStyle w:val="a"/>
              <w:tabs>
                <w:tab w:val="right" w:pos="7200"/>
                <w:tab w:val="right" w:pos="9000"/>
              </w:tabs>
              <w:spacing w:line="200" w:lineRule="exact"/>
              <w:ind w:right="-108"/>
              <w:jc w:val="both"/>
              <w:rPr>
                <w:rFonts w:cs="Arial"/>
                <w:color w:val="000000"/>
                <w:sz w:val="18"/>
                <w:szCs w:val="18"/>
                <w:u w:val="none"/>
              </w:rPr>
            </w:pPr>
            <w:r w:rsidRPr="005A5BA1">
              <w:rPr>
                <w:rFonts w:cs="Arial"/>
                <w:color w:val="000000"/>
                <w:sz w:val="18"/>
                <w:szCs w:val="18"/>
                <w:u w:val="none"/>
              </w:rPr>
              <w:t>Cost</w:t>
            </w:r>
          </w:p>
        </w:tc>
        <w:tc>
          <w:tcPr>
            <w:tcW w:w="1908" w:type="dxa"/>
            <w:tcBorders>
              <w:top w:val="nil"/>
              <w:left w:val="nil"/>
              <w:right w:val="nil"/>
            </w:tcBorders>
          </w:tcPr>
          <w:p w14:paraId="56164070" w14:textId="70F8C50F" w:rsidR="00460D37" w:rsidRPr="005A5BA1" w:rsidRDefault="00A16B4A" w:rsidP="00460D37">
            <w:pPr>
              <w:spacing w:line="200" w:lineRule="exact"/>
              <w:ind w:right="-72"/>
              <w:jc w:val="right"/>
              <w:rPr>
                <w:rFonts w:ascii="Arial" w:hAnsi="Arial" w:cs="Arial"/>
                <w:color w:val="000000"/>
                <w:sz w:val="18"/>
                <w:szCs w:val="18"/>
                <w:lang w:val="en-US"/>
              </w:rPr>
            </w:pPr>
            <w:r w:rsidRPr="005A5BA1">
              <w:rPr>
                <w:rFonts w:ascii="Arial" w:hAnsi="Arial" w:cs="Arial"/>
                <w:color w:val="000000"/>
                <w:sz w:val="18"/>
                <w:szCs w:val="18"/>
              </w:rPr>
              <w:t>5</w:t>
            </w:r>
            <w:r w:rsidR="00460D37" w:rsidRPr="005A5BA1">
              <w:rPr>
                <w:rFonts w:ascii="Arial" w:hAnsi="Arial" w:cs="Arial"/>
                <w:color w:val="000000"/>
                <w:sz w:val="18"/>
                <w:szCs w:val="18"/>
                <w:lang w:val="en-US"/>
              </w:rPr>
              <w:t>,</w:t>
            </w:r>
            <w:r w:rsidRPr="005A5BA1">
              <w:rPr>
                <w:rFonts w:ascii="Arial" w:hAnsi="Arial" w:cs="Arial"/>
                <w:color w:val="000000"/>
                <w:sz w:val="18"/>
                <w:szCs w:val="18"/>
              </w:rPr>
              <w:t>902</w:t>
            </w:r>
            <w:r w:rsidR="00460D37" w:rsidRPr="005A5BA1">
              <w:rPr>
                <w:rFonts w:ascii="Arial" w:hAnsi="Arial" w:cs="Arial"/>
                <w:color w:val="000000"/>
                <w:sz w:val="18"/>
                <w:szCs w:val="18"/>
                <w:lang w:val="en-US"/>
              </w:rPr>
              <w:t>,</w:t>
            </w:r>
            <w:r w:rsidRPr="005A5BA1">
              <w:rPr>
                <w:rFonts w:ascii="Arial" w:hAnsi="Arial" w:cs="Arial"/>
                <w:color w:val="000000"/>
                <w:sz w:val="18"/>
                <w:szCs w:val="18"/>
              </w:rPr>
              <w:t>982</w:t>
            </w:r>
            <w:r w:rsidR="00460D37" w:rsidRPr="005A5BA1">
              <w:rPr>
                <w:rFonts w:ascii="Arial" w:hAnsi="Arial" w:cs="Arial"/>
                <w:color w:val="000000"/>
                <w:sz w:val="18"/>
                <w:szCs w:val="18"/>
                <w:lang w:val="en-US"/>
              </w:rPr>
              <w:t>,</w:t>
            </w:r>
            <w:r w:rsidRPr="005A5BA1">
              <w:rPr>
                <w:rFonts w:ascii="Arial" w:hAnsi="Arial" w:cs="Arial"/>
                <w:color w:val="000000"/>
                <w:sz w:val="18"/>
                <w:szCs w:val="18"/>
              </w:rPr>
              <w:t>926</w:t>
            </w:r>
          </w:p>
        </w:tc>
        <w:tc>
          <w:tcPr>
            <w:tcW w:w="1584" w:type="dxa"/>
            <w:tcBorders>
              <w:top w:val="nil"/>
              <w:left w:val="nil"/>
              <w:right w:val="nil"/>
            </w:tcBorders>
          </w:tcPr>
          <w:p w14:paraId="18EFFE02" w14:textId="0677DA57" w:rsidR="00460D37" w:rsidRPr="005A5BA1" w:rsidRDefault="00A16B4A" w:rsidP="00460D37">
            <w:pPr>
              <w:spacing w:line="200" w:lineRule="exact"/>
              <w:ind w:right="-72" w:hanging="20"/>
              <w:jc w:val="right"/>
              <w:rPr>
                <w:rFonts w:ascii="Arial" w:hAnsi="Arial" w:cs="Arial"/>
                <w:color w:val="000000"/>
                <w:sz w:val="18"/>
                <w:szCs w:val="18"/>
              </w:rPr>
            </w:pPr>
            <w:r w:rsidRPr="005A5BA1">
              <w:rPr>
                <w:rFonts w:ascii="Arial" w:hAnsi="Arial" w:cs="Arial"/>
                <w:color w:val="000000"/>
                <w:sz w:val="18"/>
                <w:szCs w:val="18"/>
              </w:rPr>
              <w:t>251</w:t>
            </w:r>
            <w:r w:rsidR="00460D37" w:rsidRPr="005A5BA1">
              <w:rPr>
                <w:rFonts w:ascii="Arial" w:hAnsi="Arial" w:cs="Arial"/>
                <w:color w:val="000000"/>
                <w:sz w:val="18"/>
                <w:szCs w:val="18"/>
              </w:rPr>
              <w:t>,</w:t>
            </w:r>
            <w:r w:rsidRPr="005A5BA1">
              <w:rPr>
                <w:rFonts w:ascii="Arial" w:hAnsi="Arial" w:cs="Arial"/>
                <w:color w:val="000000"/>
                <w:sz w:val="18"/>
                <w:szCs w:val="18"/>
              </w:rPr>
              <w:t>709</w:t>
            </w:r>
            <w:r w:rsidR="00460D37" w:rsidRPr="005A5BA1">
              <w:rPr>
                <w:rFonts w:ascii="Arial" w:hAnsi="Arial" w:cs="Arial"/>
                <w:color w:val="000000"/>
                <w:sz w:val="18"/>
                <w:szCs w:val="18"/>
              </w:rPr>
              <w:t>,</w:t>
            </w:r>
            <w:r w:rsidRPr="005A5BA1">
              <w:rPr>
                <w:rFonts w:ascii="Arial" w:hAnsi="Arial" w:cs="Arial"/>
                <w:color w:val="000000"/>
                <w:sz w:val="18"/>
                <w:szCs w:val="18"/>
              </w:rPr>
              <w:t>800</w:t>
            </w:r>
          </w:p>
        </w:tc>
        <w:tc>
          <w:tcPr>
            <w:tcW w:w="1584" w:type="dxa"/>
            <w:tcBorders>
              <w:top w:val="nil"/>
              <w:left w:val="nil"/>
              <w:right w:val="nil"/>
            </w:tcBorders>
            <w:vAlign w:val="bottom"/>
          </w:tcPr>
          <w:p w14:paraId="7110A241" w14:textId="796A427B" w:rsidR="00460D37" w:rsidRPr="005A5BA1" w:rsidRDefault="00A16B4A" w:rsidP="00460D37">
            <w:pPr>
              <w:spacing w:line="200" w:lineRule="exact"/>
              <w:ind w:right="-72"/>
              <w:jc w:val="right"/>
              <w:rPr>
                <w:rFonts w:ascii="Arial" w:hAnsi="Arial" w:cs="Arial"/>
                <w:color w:val="000000"/>
                <w:sz w:val="18"/>
                <w:szCs w:val="18"/>
              </w:rPr>
            </w:pPr>
            <w:r w:rsidRPr="005A5BA1">
              <w:rPr>
                <w:rFonts w:ascii="Arial" w:hAnsi="Arial" w:cs="Arial"/>
                <w:color w:val="000000"/>
                <w:sz w:val="18"/>
                <w:szCs w:val="18"/>
              </w:rPr>
              <w:t>6</w:t>
            </w:r>
            <w:r w:rsidR="00460D37" w:rsidRPr="005A5BA1">
              <w:rPr>
                <w:rFonts w:ascii="Arial" w:hAnsi="Arial" w:cs="Arial"/>
                <w:color w:val="000000"/>
                <w:sz w:val="18"/>
                <w:szCs w:val="18"/>
                <w:lang w:val="en-US"/>
              </w:rPr>
              <w:t>,</w:t>
            </w:r>
            <w:r w:rsidRPr="005A5BA1">
              <w:rPr>
                <w:rFonts w:ascii="Arial" w:hAnsi="Arial" w:cs="Arial"/>
                <w:color w:val="000000"/>
                <w:sz w:val="18"/>
                <w:szCs w:val="18"/>
              </w:rPr>
              <w:t>154</w:t>
            </w:r>
            <w:r w:rsidR="00460D37" w:rsidRPr="005A5BA1">
              <w:rPr>
                <w:rFonts w:ascii="Arial" w:hAnsi="Arial" w:cs="Arial"/>
                <w:color w:val="000000"/>
                <w:sz w:val="18"/>
                <w:szCs w:val="18"/>
                <w:lang w:val="en-US"/>
              </w:rPr>
              <w:t>,</w:t>
            </w:r>
            <w:r w:rsidRPr="005A5BA1">
              <w:rPr>
                <w:rFonts w:ascii="Arial" w:hAnsi="Arial" w:cs="Arial"/>
                <w:color w:val="000000"/>
                <w:sz w:val="18"/>
                <w:szCs w:val="18"/>
              </w:rPr>
              <w:t>692</w:t>
            </w:r>
            <w:r w:rsidR="00460D37" w:rsidRPr="005A5BA1">
              <w:rPr>
                <w:rFonts w:ascii="Arial" w:hAnsi="Arial" w:cs="Arial"/>
                <w:color w:val="000000"/>
                <w:sz w:val="18"/>
                <w:szCs w:val="18"/>
                <w:lang w:val="en-US"/>
              </w:rPr>
              <w:t>,</w:t>
            </w:r>
            <w:r w:rsidRPr="005A5BA1">
              <w:rPr>
                <w:rFonts w:ascii="Arial" w:hAnsi="Arial" w:cs="Arial"/>
                <w:color w:val="000000"/>
                <w:sz w:val="18"/>
                <w:szCs w:val="18"/>
              </w:rPr>
              <w:t>726</w:t>
            </w:r>
          </w:p>
        </w:tc>
      </w:tr>
      <w:tr w:rsidR="00460D37" w:rsidRPr="005A5BA1" w14:paraId="7DD77051" w14:textId="77777777" w:rsidTr="000663C9">
        <w:tc>
          <w:tcPr>
            <w:tcW w:w="4500" w:type="dxa"/>
            <w:tcBorders>
              <w:top w:val="nil"/>
              <w:left w:val="nil"/>
              <w:right w:val="nil"/>
            </w:tcBorders>
          </w:tcPr>
          <w:p w14:paraId="686ADD03" w14:textId="77777777" w:rsidR="00460D37" w:rsidRPr="005A5BA1" w:rsidRDefault="00460D37" w:rsidP="00460D37">
            <w:pPr>
              <w:pStyle w:val="a"/>
              <w:tabs>
                <w:tab w:val="right" w:pos="7200"/>
                <w:tab w:val="right" w:pos="9000"/>
              </w:tabs>
              <w:spacing w:line="200" w:lineRule="exact"/>
              <w:ind w:right="-108"/>
              <w:jc w:val="both"/>
              <w:rPr>
                <w:rFonts w:cs="Arial"/>
                <w:color w:val="000000"/>
                <w:sz w:val="18"/>
                <w:szCs w:val="18"/>
                <w:u w:val="none"/>
              </w:rPr>
            </w:pPr>
            <w:r w:rsidRPr="005A5BA1">
              <w:rPr>
                <w:rFonts w:cs="Arial"/>
                <w:color w:val="000000"/>
                <w:sz w:val="18"/>
                <w:szCs w:val="18"/>
              </w:rPr>
              <w:t>Less</w:t>
            </w:r>
            <w:r w:rsidRPr="005A5BA1">
              <w:rPr>
                <w:rFonts w:cs="Arial"/>
                <w:color w:val="000000"/>
                <w:sz w:val="18"/>
                <w:szCs w:val="18"/>
                <w:u w:val="none"/>
              </w:rPr>
              <w:t xml:space="preserve">  Accumulated amortisation</w:t>
            </w:r>
          </w:p>
        </w:tc>
        <w:tc>
          <w:tcPr>
            <w:tcW w:w="1908" w:type="dxa"/>
            <w:tcBorders>
              <w:top w:val="nil"/>
              <w:left w:val="nil"/>
              <w:bottom w:val="single" w:sz="4" w:space="0" w:color="auto"/>
              <w:right w:val="nil"/>
            </w:tcBorders>
          </w:tcPr>
          <w:p w14:paraId="43C32FE2" w14:textId="73028B97" w:rsidR="00460D37" w:rsidRPr="005A5BA1" w:rsidRDefault="00460D37" w:rsidP="00460D37">
            <w:pPr>
              <w:spacing w:line="200" w:lineRule="exact"/>
              <w:ind w:right="-72"/>
              <w:jc w:val="right"/>
              <w:rPr>
                <w:rFonts w:ascii="Arial" w:hAnsi="Arial" w:cs="Arial"/>
                <w:color w:val="000000"/>
                <w:sz w:val="18"/>
                <w:szCs w:val="18"/>
              </w:rPr>
            </w:pPr>
            <w:r w:rsidRPr="005A5BA1">
              <w:rPr>
                <w:rFonts w:ascii="Arial" w:hAnsi="Arial" w:cs="Arial"/>
                <w:color w:val="000000"/>
                <w:sz w:val="18"/>
                <w:szCs w:val="18"/>
              </w:rPr>
              <w:t>(</w:t>
            </w:r>
            <w:r w:rsidR="00A16B4A" w:rsidRPr="005A5BA1">
              <w:rPr>
                <w:rFonts w:ascii="Arial" w:hAnsi="Arial" w:cs="Arial"/>
                <w:color w:val="000000"/>
                <w:sz w:val="18"/>
                <w:szCs w:val="18"/>
              </w:rPr>
              <w:t>3</w:t>
            </w:r>
            <w:r w:rsidRPr="005A5BA1">
              <w:rPr>
                <w:rFonts w:ascii="Arial" w:hAnsi="Arial" w:cs="Arial"/>
                <w:color w:val="000000"/>
                <w:sz w:val="18"/>
                <w:szCs w:val="18"/>
              </w:rPr>
              <w:t>,</w:t>
            </w:r>
            <w:r w:rsidR="00A16B4A" w:rsidRPr="005A5BA1">
              <w:rPr>
                <w:rFonts w:ascii="Arial" w:hAnsi="Arial" w:cs="Arial"/>
                <w:color w:val="000000"/>
                <w:sz w:val="18"/>
                <w:szCs w:val="18"/>
              </w:rPr>
              <w:t>409</w:t>
            </w:r>
            <w:r w:rsidRPr="005A5BA1">
              <w:rPr>
                <w:rFonts w:ascii="Arial" w:hAnsi="Arial" w:cs="Arial"/>
                <w:color w:val="000000"/>
                <w:sz w:val="18"/>
                <w:szCs w:val="18"/>
              </w:rPr>
              <w:t>,</w:t>
            </w:r>
            <w:r w:rsidR="00A16B4A" w:rsidRPr="005A5BA1">
              <w:rPr>
                <w:rFonts w:ascii="Arial" w:hAnsi="Arial" w:cs="Arial"/>
                <w:color w:val="000000"/>
                <w:sz w:val="18"/>
                <w:szCs w:val="18"/>
              </w:rPr>
              <w:t>695</w:t>
            </w:r>
            <w:r w:rsidRPr="005A5BA1">
              <w:rPr>
                <w:rFonts w:ascii="Arial" w:hAnsi="Arial" w:cs="Arial"/>
                <w:color w:val="000000"/>
                <w:sz w:val="18"/>
                <w:szCs w:val="18"/>
              </w:rPr>
              <w:t>,</w:t>
            </w:r>
            <w:r w:rsidR="00A16B4A" w:rsidRPr="005A5BA1">
              <w:rPr>
                <w:rFonts w:ascii="Arial" w:hAnsi="Arial" w:cs="Arial"/>
                <w:color w:val="000000"/>
                <w:sz w:val="18"/>
                <w:szCs w:val="18"/>
              </w:rPr>
              <w:t>670</w:t>
            </w:r>
            <w:r w:rsidRPr="005A5BA1">
              <w:rPr>
                <w:rFonts w:ascii="Arial" w:hAnsi="Arial" w:cs="Arial"/>
                <w:color w:val="000000"/>
                <w:sz w:val="18"/>
                <w:szCs w:val="18"/>
              </w:rPr>
              <w:t>)</w:t>
            </w:r>
          </w:p>
        </w:tc>
        <w:tc>
          <w:tcPr>
            <w:tcW w:w="1584" w:type="dxa"/>
            <w:tcBorders>
              <w:top w:val="nil"/>
              <w:left w:val="nil"/>
              <w:bottom w:val="single" w:sz="4" w:space="0" w:color="auto"/>
              <w:right w:val="nil"/>
            </w:tcBorders>
            <w:vAlign w:val="bottom"/>
          </w:tcPr>
          <w:p w14:paraId="6ABDBECE" w14:textId="60FC392D" w:rsidR="00460D37" w:rsidRPr="005A5BA1" w:rsidRDefault="00460D37" w:rsidP="00460D37">
            <w:pPr>
              <w:spacing w:line="200" w:lineRule="exact"/>
              <w:ind w:right="-72"/>
              <w:jc w:val="right"/>
              <w:rPr>
                <w:rFonts w:ascii="Arial" w:hAnsi="Arial" w:cs="Arial"/>
                <w:color w:val="000000"/>
                <w:sz w:val="18"/>
                <w:szCs w:val="18"/>
              </w:rPr>
            </w:pPr>
            <w:r w:rsidRPr="005A5BA1">
              <w:rPr>
                <w:rFonts w:ascii="Arial" w:hAnsi="Arial" w:cs="Arial"/>
                <w:color w:val="000000"/>
                <w:sz w:val="18"/>
                <w:szCs w:val="18"/>
              </w:rPr>
              <w:t>(</w:t>
            </w:r>
            <w:r w:rsidR="00A16B4A" w:rsidRPr="005A5BA1">
              <w:rPr>
                <w:rFonts w:ascii="Arial" w:hAnsi="Arial" w:cs="Arial"/>
                <w:color w:val="000000"/>
                <w:sz w:val="18"/>
                <w:szCs w:val="18"/>
              </w:rPr>
              <w:t>112</w:t>
            </w:r>
            <w:r w:rsidRPr="005A5BA1">
              <w:rPr>
                <w:rFonts w:ascii="Arial" w:hAnsi="Arial" w:cs="Arial"/>
                <w:color w:val="000000"/>
                <w:sz w:val="18"/>
                <w:szCs w:val="18"/>
              </w:rPr>
              <w:t>,</w:t>
            </w:r>
            <w:r w:rsidR="00A16B4A" w:rsidRPr="005A5BA1">
              <w:rPr>
                <w:rFonts w:ascii="Arial" w:hAnsi="Arial" w:cs="Arial"/>
                <w:color w:val="000000"/>
                <w:sz w:val="18"/>
                <w:szCs w:val="18"/>
              </w:rPr>
              <w:t>310</w:t>
            </w:r>
            <w:r w:rsidRPr="005A5BA1">
              <w:rPr>
                <w:rFonts w:ascii="Arial" w:hAnsi="Arial" w:cs="Arial"/>
                <w:color w:val="000000"/>
                <w:sz w:val="18"/>
                <w:szCs w:val="18"/>
              </w:rPr>
              <w:t>,</w:t>
            </w:r>
            <w:r w:rsidR="00A16B4A" w:rsidRPr="005A5BA1">
              <w:rPr>
                <w:rFonts w:ascii="Arial" w:hAnsi="Arial" w:cs="Arial"/>
                <w:color w:val="000000"/>
                <w:sz w:val="18"/>
                <w:szCs w:val="18"/>
              </w:rPr>
              <w:t>868</w:t>
            </w:r>
            <w:r w:rsidRPr="005A5BA1">
              <w:rPr>
                <w:rFonts w:ascii="Arial" w:hAnsi="Arial" w:cs="Arial"/>
                <w:color w:val="000000"/>
                <w:sz w:val="18"/>
                <w:szCs w:val="18"/>
              </w:rPr>
              <w:t>)</w:t>
            </w:r>
          </w:p>
        </w:tc>
        <w:tc>
          <w:tcPr>
            <w:tcW w:w="1584" w:type="dxa"/>
            <w:tcBorders>
              <w:top w:val="nil"/>
              <w:left w:val="nil"/>
              <w:bottom w:val="single" w:sz="4" w:space="0" w:color="auto"/>
              <w:right w:val="nil"/>
            </w:tcBorders>
            <w:vAlign w:val="bottom"/>
          </w:tcPr>
          <w:p w14:paraId="46139FB2" w14:textId="40A010EA" w:rsidR="00460D37" w:rsidRPr="005A5BA1" w:rsidRDefault="00460D37" w:rsidP="00460D37">
            <w:pPr>
              <w:spacing w:line="200" w:lineRule="exact"/>
              <w:ind w:right="-72"/>
              <w:jc w:val="right"/>
              <w:rPr>
                <w:rFonts w:ascii="Arial" w:hAnsi="Arial" w:cs="Arial"/>
                <w:color w:val="000000"/>
                <w:sz w:val="18"/>
                <w:szCs w:val="18"/>
                <w:lang w:val="en-US"/>
              </w:rPr>
            </w:pPr>
            <w:r w:rsidRPr="005A5BA1">
              <w:rPr>
                <w:rFonts w:ascii="Arial" w:hAnsi="Arial" w:cs="Arial"/>
                <w:color w:val="000000"/>
                <w:sz w:val="18"/>
                <w:szCs w:val="18"/>
                <w:lang w:val="en-US"/>
              </w:rPr>
              <w:t>(</w:t>
            </w:r>
            <w:r w:rsidR="00A16B4A" w:rsidRPr="005A5BA1">
              <w:rPr>
                <w:rFonts w:ascii="Arial" w:hAnsi="Arial" w:cs="Arial"/>
                <w:color w:val="000000"/>
                <w:sz w:val="18"/>
                <w:szCs w:val="18"/>
              </w:rPr>
              <w:t>3</w:t>
            </w:r>
            <w:r w:rsidRPr="005A5BA1">
              <w:rPr>
                <w:rFonts w:ascii="Arial" w:hAnsi="Arial" w:cs="Arial"/>
                <w:color w:val="000000"/>
                <w:sz w:val="18"/>
                <w:szCs w:val="18"/>
                <w:lang w:val="en-US"/>
              </w:rPr>
              <w:t>,</w:t>
            </w:r>
            <w:r w:rsidR="00A16B4A" w:rsidRPr="005A5BA1">
              <w:rPr>
                <w:rFonts w:ascii="Arial" w:hAnsi="Arial" w:cs="Arial"/>
                <w:color w:val="000000"/>
                <w:sz w:val="18"/>
                <w:szCs w:val="18"/>
              </w:rPr>
              <w:t>522</w:t>
            </w:r>
            <w:r w:rsidRPr="005A5BA1">
              <w:rPr>
                <w:rFonts w:ascii="Arial" w:hAnsi="Arial" w:cs="Arial"/>
                <w:color w:val="000000"/>
                <w:sz w:val="18"/>
                <w:szCs w:val="18"/>
                <w:lang w:val="en-US"/>
              </w:rPr>
              <w:t>,</w:t>
            </w:r>
            <w:r w:rsidR="00A16B4A" w:rsidRPr="005A5BA1">
              <w:rPr>
                <w:rFonts w:ascii="Arial" w:hAnsi="Arial" w:cs="Arial"/>
                <w:color w:val="000000"/>
                <w:sz w:val="18"/>
                <w:szCs w:val="18"/>
              </w:rPr>
              <w:t>006</w:t>
            </w:r>
            <w:r w:rsidRPr="005A5BA1">
              <w:rPr>
                <w:rFonts w:ascii="Arial" w:hAnsi="Arial" w:cs="Arial"/>
                <w:color w:val="000000"/>
                <w:sz w:val="18"/>
                <w:szCs w:val="18"/>
                <w:lang w:val="en-US"/>
              </w:rPr>
              <w:t>,</w:t>
            </w:r>
            <w:r w:rsidR="00A16B4A" w:rsidRPr="005A5BA1">
              <w:rPr>
                <w:rFonts w:ascii="Arial" w:hAnsi="Arial" w:cs="Arial"/>
                <w:color w:val="000000"/>
                <w:sz w:val="18"/>
                <w:szCs w:val="18"/>
              </w:rPr>
              <w:t>538</w:t>
            </w:r>
            <w:r w:rsidRPr="005A5BA1">
              <w:rPr>
                <w:rFonts w:ascii="Arial" w:hAnsi="Arial" w:cs="Arial"/>
                <w:color w:val="000000"/>
                <w:sz w:val="18"/>
                <w:szCs w:val="18"/>
                <w:lang w:val="en-US"/>
              </w:rPr>
              <w:t>)</w:t>
            </w:r>
          </w:p>
        </w:tc>
      </w:tr>
      <w:tr w:rsidR="00460D37" w:rsidRPr="005A5BA1" w14:paraId="2B25DDD1" w14:textId="77777777" w:rsidTr="000663C9">
        <w:tc>
          <w:tcPr>
            <w:tcW w:w="4500" w:type="dxa"/>
            <w:tcBorders>
              <w:top w:val="nil"/>
              <w:left w:val="nil"/>
              <w:right w:val="nil"/>
            </w:tcBorders>
          </w:tcPr>
          <w:p w14:paraId="1AF8F8EC" w14:textId="77777777" w:rsidR="00460D37" w:rsidRPr="005A5BA1" w:rsidRDefault="00460D37" w:rsidP="00460D37">
            <w:pPr>
              <w:pStyle w:val="a"/>
              <w:tabs>
                <w:tab w:val="right" w:pos="7200"/>
                <w:tab w:val="right" w:pos="9000"/>
              </w:tabs>
              <w:ind w:right="-108"/>
              <w:jc w:val="both"/>
              <w:rPr>
                <w:rFonts w:cs="Arial"/>
                <w:color w:val="000000"/>
                <w:sz w:val="18"/>
                <w:szCs w:val="18"/>
                <w:u w:val="none"/>
              </w:rPr>
            </w:pPr>
          </w:p>
        </w:tc>
        <w:tc>
          <w:tcPr>
            <w:tcW w:w="1908" w:type="dxa"/>
            <w:tcBorders>
              <w:top w:val="single" w:sz="4" w:space="0" w:color="auto"/>
              <w:left w:val="nil"/>
              <w:right w:val="nil"/>
            </w:tcBorders>
          </w:tcPr>
          <w:p w14:paraId="1941C783" w14:textId="77777777" w:rsidR="00460D37" w:rsidRPr="005A5BA1" w:rsidRDefault="00460D37" w:rsidP="00460D37">
            <w:pPr>
              <w:pStyle w:val="a"/>
              <w:ind w:left="540" w:right="-108"/>
              <w:jc w:val="right"/>
              <w:rPr>
                <w:rFonts w:cs="Arial"/>
                <w:color w:val="000000"/>
                <w:sz w:val="18"/>
                <w:szCs w:val="18"/>
                <w:u w:val="none"/>
              </w:rPr>
            </w:pPr>
          </w:p>
        </w:tc>
        <w:tc>
          <w:tcPr>
            <w:tcW w:w="1584" w:type="dxa"/>
            <w:tcBorders>
              <w:top w:val="single" w:sz="4" w:space="0" w:color="auto"/>
              <w:left w:val="nil"/>
              <w:right w:val="nil"/>
            </w:tcBorders>
          </w:tcPr>
          <w:p w14:paraId="26032344" w14:textId="77777777" w:rsidR="00460D37" w:rsidRPr="005A5BA1" w:rsidRDefault="00460D37" w:rsidP="00460D37">
            <w:pPr>
              <w:pStyle w:val="a"/>
              <w:ind w:left="540" w:right="-108"/>
              <w:jc w:val="right"/>
              <w:rPr>
                <w:rFonts w:cs="Arial"/>
                <w:color w:val="000000"/>
                <w:sz w:val="18"/>
                <w:szCs w:val="18"/>
                <w:u w:val="none"/>
              </w:rPr>
            </w:pPr>
          </w:p>
        </w:tc>
        <w:tc>
          <w:tcPr>
            <w:tcW w:w="1584" w:type="dxa"/>
            <w:tcBorders>
              <w:top w:val="single" w:sz="4" w:space="0" w:color="auto"/>
              <w:left w:val="nil"/>
              <w:right w:val="nil"/>
            </w:tcBorders>
          </w:tcPr>
          <w:p w14:paraId="0B65BDA0" w14:textId="77777777" w:rsidR="00460D37" w:rsidRPr="005A5BA1" w:rsidRDefault="00460D37" w:rsidP="00460D37">
            <w:pPr>
              <w:pStyle w:val="a"/>
              <w:ind w:left="540" w:right="-108"/>
              <w:jc w:val="right"/>
              <w:rPr>
                <w:rFonts w:cs="Arial"/>
                <w:color w:val="000000"/>
                <w:sz w:val="18"/>
                <w:szCs w:val="18"/>
                <w:u w:val="none"/>
              </w:rPr>
            </w:pPr>
          </w:p>
        </w:tc>
      </w:tr>
      <w:tr w:rsidR="00460D37" w:rsidRPr="005A5BA1" w14:paraId="5AA60835" w14:textId="77777777" w:rsidTr="000663C9">
        <w:tc>
          <w:tcPr>
            <w:tcW w:w="4500" w:type="dxa"/>
            <w:tcBorders>
              <w:top w:val="nil"/>
              <w:left w:val="nil"/>
              <w:right w:val="nil"/>
            </w:tcBorders>
          </w:tcPr>
          <w:p w14:paraId="6F53CCA5" w14:textId="77777777" w:rsidR="00460D37" w:rsidRPr="005A5BA1" w:rsidRDefault="00460D37" w:rsidP="00460D37">
            <w:pPr>
              <w:pStyle w:val="a"/>
              <w:tabs>
                <w:tab w:val="right" w:pos="7200"/>
                <w:tab w:val="right" w:pos="9000"/>
              </w:tabs>
              <w:spacing w:line="200" w:lineRule="exact"/>
              <w:ind w:right="-108"/>
              <w:jc w:val="both"/>
              <w:rPr>
                <w:rFonts w:cs="Arial"/>
                <w:color w:val="000000"/>
                <w:sz w:val="18"/>
                <w:szCs w:val="18"/>
                <w:u w:val="none"/>
              </w:rPr>
            </w:pPr>
            <w:r w:rsidRPr="005A5BA1">
              <w:rPr>
                <w:rFonts w:cs="Arial"/>
                <w:color w:val="000000"/>
                <w:sz w:val="18"/>
                <w:szCs w:val="18"/>
                <w:u w:val="none"/>
              </w:rPr>
              <w:t>Net book amount</w:t>
            </w:r>
          </w:p>
        </w:tc>
        <w:tc>
          <w:tcPr>
            <w:tcW w:w="1908" w:type="dxa"/>
            <w:tcBorders>
              <w:top w:val="nil"/>
              <w:left w:val="nil"/>
              <w:bottom w:val="single" w:sz="4" w:space="0" w:color="auto"/>
              <w:right w:val="nil"/>
            </w:tcBorders>
          </w:tcPr>
          <w:p w14:paraId="1ADBEF84" w14:textId="2350F387" w:rsidR="00460D37" w:rsidRPr="005A5BA1" w:rsidRDefault="00A16B4A" w:rsidP="00460D37">
            <w:pPr>
              <w:spacing w:line="200" w:lineRule="exact"/>
              <w:ind w:right="-72"/>
              <w:jc w:val="right"/>
              <w:rPr>
                <w:rFonts w:ascii="Arial" w:hAnsi="Arial" w:cs="Arial"/>
                <w:color w:val="000000"/>
                <w:sz w:val="18"/>
                <w:szCs w:val="18"/>
              </w:rPr>
            </w:pPr>
            <w:r w:rsidRPr="005A5BA1">
              <w:rPr>
                <w:rFonts w:ascii="Arial" w:hAnsi="Arial" w:cs="Arial"/>
                <w:color w:val="000000"/>
                <w:sz w:val="18"/>
                <w:szCs w:val="18"/>
              </w:rPr>
              <w:t>2</w:t>
            </w:r>
            <w:r w:rsidR="00460D37" w:rsidRPr="005A5BA1">
              <w:rPr>
                <w:rFonts w:ascii="Arial" w:hAnsi="Arial" w:cs="Arial"/>
                <w:color w:val="000000"/>
                <w:sz w:val="18"/>
                <w:szCs w:val="18"/>
              </w:rPr>
              <w:t>,</w:t>
            </w:r>
            <w:r w:rsidRPr="005A5BA1">
              <w:rPr>
                <w:rFonts w:ascii="Arial" w:hAnsi="Arial" w:cs="Arial"/>
                <w:color w:val="000000"/>
                <w:sz w:val="18"/>
                <w:szCs w:val="18"/>
              </w:rPr>
              <w:t>493</w:t>
            </w:r>
            <w:r w:rsidR="00460D37" w:rsidRPr="005A5BA1">
              <w:rPr>
                <w:rFonts w:ascii="Arial" w:hAnsi="Arial" w:cs="Arial"/>
                <w:color w:val="000000"/>
                <w:sz w:val="18"/>
                <w:szCs w:val="18"/>
              </w:rPr>
              <w:t>,</w:t>
            </w:r>
            <w:r w:rsidRPr="005A5BA1">
              <w:rPr>
                <w:rFonts w:ascii="Arial" w:hAnsi="Arial" w:cs="Arial"/>
                <w:color w:val="000000"/>
                <w:sz w:val="18"/>
                <w:szCs w:val="18"/>
              </w:rPr>
              <w:t>287</w:t>
            </w:r>
            <w:r w:rsidR="00460D37" w:rsidRPr="005A5BA1">
              <w:rPr>
                <w:rFonts w:ascii="Arial" w:hAnsi="Arial" w:cs="Arial"/>
                <w:color w:val="000000"/>
                <w:sz w:val="18"/>
                <w:szCs w:val="18"/>
              </w:rPr>
              <w:t>,</w:t>
            </w:r>
            <w:r w:rsidRPr="005A5BA1">
              <w:rPr>
                <w:rFonts w:ascii="Arial" w:hAnsi="Arial" w:cs="Arial"/>
                <w:color w:val="000000"/>
                <w:sz w:val="18"/>
                <w:szCs w:val="18"/>
              </w:rPr>
              <w:t>256</w:t>
            </w:r>
          </w:p>
        </w:tc>
        <w:tc>
          <w:tcPr>
            <w:tcW w:w="1584" w:type="dxa"/>
            <w:tcBorders>
              <w:top w:val="nil"/>
              <w:left w:val="nil"/>
              <w:bottom w:val="single" w:sz="4" w:space="0" w:color="auto"/>
              <w:right w:val="nil"/>
            </w:tcBorders>
            <w:vAlign w:val="bottom"/>
          </w:tcPr>
          <w:p w14:paraId="135AA802" w14:textId="05385762" w:rsidR="00460D37" w:rsidRPr="005A5BA1" w:rsidRDefault="00A16B4A" w:rsidP="00460D37">
            <w:pPr>
              <w:spacing w:line="200" w:lineRule="exact"/>
              <w:ind w:right="-72"/>
              <w:jc w:val="right"/>
              <w:rPr>
                <w:rFonts w:ascii="Arial" w:hAnsi="Arial" w:cs="Arial"/>
                <w:color w:val="000000"/>
                <w:sz w:val="18"/>
                <w:szCs w:val="18"/>
              </w:rPr>
            </w:pPr>
            <w:r w:rsidRPr="005A5BA1">
              <w:rPr>
                <w:rFonts w:ascii="Arial" w:hAnsi="Arial" w:cs="Arial"/>
                <w:color w:val="000000"/>
                <w:sz w:val="18"/>
                <w:szCs w:val="18"/>
              </w:rPr>
              <w:t>139</w:t>
            </w:r>
            <w:r w:rsidR="00460D37" w:rsidRPr="005A5BA1">
              <w:rPr>
                <w:rFonts w:ascii="Arial" w:hAnsi="Arial" w:cs="Arial"/>
                <w:color w:val="000000"/>
                <w:sz w:val="18"/>
                <w:szCs w:val="18"/>
              </w:rPr>
              <w:t>,</w:t>
            </w:r>
            <w:r w:rsidRPr="005A5BA1">
              <w:rPr>
                <w:rFonts w:ascii="Arial" w:hAnsi="Arial" w:cs="Arial"/>
                <w:color w:val="000000"/>
                <w:sz w:val="18"/>
                <w:szCs w:val="18"/>
              </w:rPr>
              <w:t>398</w:t>
            </w:r>
            <w:r w:rsidR="00460D37" w:rsidRPr="005A5BA1">
              <w:rPr>
                <w:rFonts w:ascii="Arial" w:hAnsi="Arial" w:cs="Arial"/>
                <w:color w:val="000000"/>
                <w:sz w:val="18"/>
                <w:szCs w:val="18"/>
              </w:rPr>
              <w:t>,</w:t>
            </w:r>
            <w:r w:rsidRPr="005A5BA1">
              <w:rPr>
                <w:rFonts w:ascii="Arial" w:hAnsi="Arial" w:cs="Arial"/>
                <w:color w:val="000000"/>
                <w:sz w:val="18"/>
                <w:szCs w:val="18"/>
              </w:rPr>
              <w:t>932</w:t>
            </w:r>
          </w:p>
        </w:tc>
        <w:tc>
          <w:tcPr>
            <w:tcW w:w="1584" w:type="dxa"/>
            <w:tcBorders>
              <w:top w:val="nil"/>
              <w:left w:val="nil"/>
              <w:bottom w:val="single" w:sz="4" w:space="0" w:color="auto"/>
              <w:right w:val="nil"/>
            </w:tcBorders>
            <w:vAlign w:val="bottom"/>
          </w:tcPr>
          <w:p w14:paraId="07107393" w14:textId="3A54339D" w:rsidR="00460D37" w:rsidRPr="005A5BA1" w:rsidRDefault="00A16B4A" w:rsidP="00460D37">
            <w:pPr>
              <w:spacing w:line="200" w:lineRule="exact"/>
              <w:ind w:right="-72"/>
              <w:jc w:val="right"/>
              <w:rPr>
                <w:rFonts w:ascii="Arial" w:hAnsi="Arial" w:cs="Arial"/>
                <w:color w:val="000000"/>
                <w:sz w:val="18"/>
                <w:szCs w:val="18"/>
              </w:rPr>
            </w:pPr>
            <w:r w:rsidRPr="005A5BA1">
              <w:rPr>
                <w:rFonts w:ascii="Arial" w:hAnsi="Arial" w:cs="Arial"/>
                <w:color w:val="000000"/>
                <w:sz w:val="18"/>
                <w:szCs w:val="18"/>
              </w:rPr>
              <w:t>2</w:t>
            </w:r>
            <w:r w:rsidR="00460D37" w:rsidRPr="005A5BA1">
              <w:rPr>
                <w:rFonts w:ascii="Arial" w:hAnsi="Arial" w:cs="Arial"/>
                <w:color w:val="000000"/>
                <w:sz w:val="18"/>
                <w:szCs w:val="18"/>
              </w:rPr>
              <w:t>,</w:t>
            </w:r>
            <w:r w:rsidRPr="005A5BA1">
              <w:rPr>
                <w:rFonts w:ascii="Arial" w:hAnsi="Arial" w:cs="Arial"/>
                <w:color w:val="000000"/>
                <w:sz w:val="18"/>
                <w:szCs w:val="18"/>
              </w:rPr>
              <w:t>632</w:t>
            </w:r>
            <w:r w:rsidR="00460D37" w:rsidRPr="005A5BA1">
              <w:rPr>
                <w:rFonts w:ascii="Arial" w:hAnsi="Arial" w:cs="Arial"/>
                <w:color w:val="000000"/>
                <w:sz w:val="18"/>
                <w:szCs w:val="18"/>
              </w:rPr>
              <w:t>,</w:t>
            </w:r>
            <w:r w:rsidRPr="005A5BA1">
              <w:rPr>
                <w:rFonts w:ascii="Arial" w:hAnsi="Arial" w:cs="Arial"/>
                <w:color w:val="000000"/>
                <w:sz w:val="18"/>
                <w:szCs w:val="18"/>
              </w:rPr>
              <w:t>686</w:t>
            </w:r>
            <w:r w:rsidR="00460D37" w:rsidRPr="005A5BA1">
              <w:rPr>
                <w:rFonts w:ascii="Arial" w:hAnsi="Arial" w:cs="Arial"/>
                <w:color w:val="000000"/>
                <w:sz w:val="18"/>
                <w:szCs w:val="18"/>
              </w:rPr>
              <w:t>,</w:t>
            </w:r>
            <w:r w:rsidRPr="005A5BA1">
              <w:rPr>
                <w:rFonts w:ascii="Arial" w:hAnsi="Arial" w:cs="Arial"/>
                <w:color w:val="000000"/>
                <w:sz w:val="18"/>
                <w:szCs w:val="18"/>
              </w:rPr>
              <w:t>188</w:t>
            </w:r>
          </w:p>
        </w:tc>
      </w:tr>
      <w:tr w:rsidR="00460D37" w:rsidRPr="005A5BA1" w14:paraId="3DEAC0FE" w14:textId="77777777" w:rsidTr="000663C9">
        <w:tc>
          <w:tcPr>
            <w:tcW w:w="4500" w:type="dxa"/>
            <w:tcBorders>
              <w:top w:val="nil"/>
              <w:left w:val="nil"/>
              <w:right w:val="nil"/>
            </w:tcBorders>
          </w:tcPr>
          <w:p w14:paraId="53C17950" w14:textId="77777777" w:rsidR="00460D37" w:rsidRPr="005A5BA1" w:rsidRDefault="00460D37" w:rsidP="00460D37">
            <w:pPr>
              <w:pStyle w:val="a"/>
              <w:tabs>
                <w:tab w:val="right" w:pos="7200"/>
                <w:tab w:val="right" w:pos="9000"/>
              </w:tabs>
              <w:spacing w:line="200" w:lineRule="exact"/>
              <w:ind w:right="-108"/>
              <w:jc w:val="both"/>
              <w:rPr>
                <w:rFonts w:cs="Arial"/>
                <w:color w:val="000000"/>
                <w:sz w:val="18"/>
                <w:szCs w:val="18"/>
                <w:u w:val="none"/>
              </w:rPr>
            </w:pPr>
          </w:p>
        </w:tc>
        <w:tc>
          <w:tcPr>
            <w:tcW w:w="1908" w:type="dxa"/>
            <w:tcBorders>
              <w:top w:val="single" w:sz="4" w:space="0" w:color="auto"/>
              <w:left w:val="nil"/>
              <w:right w:val="nil"/>
            </w:tcBorders>
          </w:tcPr>
          <w:p w14:paraId="4057DE56" w14:textId="77777777" w:rsidR="00460D37" w:rsidRPr="005A5BA1" w:rsidRDefault="00460D37" w:rsidP="00460D37">
            <w:pPr>
              <w:spacing w:line="200" w:lineRule="exact"/>
              <w:ind w:right="-72"/>
              <w:jc w:val="right"/>
              <w:rPr>
                <w:rFonts w:ascii="Arial" w:hAnsi="Arial" w:cs="Arial"/>
                <w:color w:val="000000"/>
                <w:sz w:val="18"/>
                <w:szCs w:val="18"/>
              </w:rPr>
            </w:pPr>
          </w:p>
        </w:tc>
        <w:tc>
          <w:tcPr>
            <w:tcW w:w="1584" w:type="dxa"/>
            <w:tcBorders>
              <w:top w:val="single" w:sz="4" w:space="0" w:color="auto"/>
              <w:left w:val="nil"/>
              <w:right w:val="nil"/>
            </w:tcBorders>
          </w:tcPr>
          <w:p w14:paraId="05F94EC8" w14:textId="77777777" w:rsidR="00460D37" w:rsidRPr="005A5BA1" w:rsidRDefault="00460D37" w:rsidP="00460D37">
            <w:pPr>
              <w:spacing w:line="200" w:lineRule="exact"/>
              <w:ind w:right="-72"/>
              <w:jc w:val="right"/>
              <w:rPr>
                <w:rFonts w:ascii="Arial" w:hAnsi="Arial" w:cs="Arial"/>
                <w:color w:val="000000"/>
                <w:sz w:val="18"/>
                <w:szCs w:val="18"/>
              </w:rPr>
            </w:pPr>
          </w:p>
        </w:tc>
        <w:tc>
          <w:tcPr>
            <w:tcW w:w="1584" w:type="dxa"/>
            <w:tcBorders>
              <w:top w:val="single" w:sz="4" w:space="0" w:color="auto"/>
              <w:left w:val="nil"/>
              <w:right w:val="nil"/>
            </w:tcBorders>
          </w:tcPr>
          <w:p w14:paraId="484FF159" w14:textId="77777777" w:rsidR="00460D37" w:rsidRPr="005A5BA1" w:rsidRDefault="00460D37" w:rsidP="00460D37">
            <w:pPr>
              <w:spacing w:line="200" w:lineRule="exact"/>
              <w:ind w:right="-72"/>
              <w:jc w:val="right"/>
              <w:rPr>
                <w:rFonts w:ascii="Arial" w:hAnsi="Arial" w:cs="Arial"/>
                <w:color w:val="000000"/>
                <w:sz w:val="18"/>
                <w:szCs w:val="18"/>
              </w:rPr>
            </w:pPr>
          </w:p>
        </w:tc>
      </w:tr>
      <w:tr w:rsidR="00460D37" w:rsidRPr="005A5BA1" w14:paraId="1725760D" w14:textId="77777777" w:rsidTr="000663C9">
        <w:tc>
          <w:tcPr>
            <w:tcW w:w="4500" w:type="dxa"/>
            <w:tcBorders>
              <w:top w:val="nil"/>
              <w:left w:val="nil"/>
              <w:right w:val="nil"/>
            </w:tcBorders>
          </w:tcPr>
          <w:p w14:paraId="4055FC75" w14:textId="17A3DDEA" w:rsidR="00460D37" w:rsidRPr="005A5BA1" w:rsidRDefault="00460D37" w:rsidP="00460D37">
            <w:pPr>
              <w:pStyle w:val="a"/>
              <w:tabs>
                <w:tab w:val="right" w:pos="7200"/>
                <w:tab w:val="right" w:pos="9000"/>
              </w:tabs>
              <w:spacing w:line="200" w:lineRule="exact"/>
              <w:ind w:right="-108"/>
              <w:jc w:val="both"/>
              <w:rPr>
                <w:rFonts w:cs="Arial"/>
                <w:color w:val="000000"/>
                <w:sz w:val="18"/>
                <w:szCs w:val="18"/>
                <w:u w:val="none"/>
              </w:rPr>
            </w:pPr>
            <w:r w:rsidRPr="005A5BA1">
              <w:rPr>
                <w:rFonts w:cs="Arial"/>
                <w:b/>
                <w:bCs/>
                <w:color w:val="000000"/>
                <w:sz w:val="18"/>
                <w:szCs w:val="18"/>
                <w:u w:val="none"/>
              </w:rPr>
              <w:t xml:space="preserve">For the year ended </w:t>
            </w:r>
            <w:r w:rsidR="00A16B4A" w:rsidRPr="005A5BA1">
              <w:rPr>
                <w:rFonts w:cs="Arial"/>
                <w:b/>
                <w:bCs/>
                <w:color w:val="000000"/>
                <w:sz w:val="18"/>
                <w:szCs w:val="18"/>
                <w:u w:val="none"/>
              </w:rPr>
              <w:t>31</w:t>
            </w:r>
            <w:r w:rsidRPr="005A5BA1">
              <w:rPr>
                <w:rFonts w:cs="Arial"/>
                <w:b/>
                <w:bCs/>
                <w:color w:val="000000"/>
                <w:sz w:val="18"/>
                <w:szCs w:val="18"/>
                <w:u w:val="none"/>
              </w:rPr>
              <w:t xml:space="preserve"> December </w:t>
            </w:r>
            <w:r w:rsidR="00A16B4A" w:rsidRPr="005A5BA1">
              <w:rPr>
                <w:rFonts w:cs="Arial"/>
                <w:b/>
                <w:bCs/>
                <w:color w:val="000000"/>
                <w:sz w:val="18"/>
                <w:szCs w:val="18"/>
                <w:u w:val="none"/>
              </w:rPr>
              <w:t>2024</w:t>
            </w:r>
          </w:p>
        </w:tc>
        <w:tc>
          <w:tcPr>
            <w:tcW w:w="1908" w:type="dxa"/>
            <w:tcBorders>
              <w:top w:val="nil"/>
              <w:left w:val="nil"/>
              <w:right w:val="nil"/>
            </w:tcBorders>
          </w:tcPr>
          <w:p w14:paraId="3DC2F53D" w14:textId="77777777" w:rsidR="00460D37" w:rsidRPr="005A5BA1" w:rsidRDefault="00460D37" w:rsidP="00460D37">
            <w:pPr>
              <w:spacing w:line="200" w:lineRule="exact"/>
              <w:ind w:right="-72"/>
              <w:jc w:val="right"/>
              <w:rPr>
                <w:rFonts w:ascii="Arial" w:hAnsi="Arial" w:cs="Arial"/>
                <w:color w:val="000000"/>
                <w:sz w:val="18"/>
                <w:szCs w:val="18"/>
              </w:rPr>
            </w:pPr>
          </w:p>
        </w:tc>
        <w:tc>
          <w:tcPr>
            <w:tcW w:w="1584" w:type="dxa"/>
            <w:tcBorders>
              <w:top w:val="nil"/>
              <w:left w:val="nil"/>
              <w:right w:val="nil"/>
            </w:tcBorders>
          </w:tcPr>
          <w:p w14:paraId="7B46EBBD" w14:textId="77777777" w:rsidR="00460D37" w:rsidRPr="005A5BA1" w:rsidRDefault="00460D37" w:rsidP="00460D37">
            <w:pPr>
              <w:spacing w:line="200" w:lineRule="exact"/>
              <w:ind w:right="-72"/>
              <w:jc w:val="right"/>
              <w:rPr>
                <w:rFonts w:ascii="Arial" w:hAnsi="Arial" w:cs="Arial"/>
                <w:color w:val="000000"/>
                <w:sz w:val="18"/>
                <w:szCs w:val="18"/>
              </w:rPr>
            </w:pPr>
          </w:p>
        </w:tc>
        <w:tc>
          <w:tcPr>
            <w:tcW w:w="1584" w:type="dxa"/>
            <w:tcBorders>
              <w:top w:val="nil"/>
              <w:left w:val="nil"/>
              <w:right w:val="nil"/>
            </w:tcBorders>
          </w:tcPr>
          <w:p w14:paraId="6ACEB5E8" w14:textId="77777777" w:rsidR="00460D37" w:rsidRPr="005A5BA1" w:rsidRDefault="00460D37" w:rsidP="00460D37">
            <w:pPr>
              <w:spacing w:line="200" w:lineRule="exact"/>
              <w:ind w:right="-72"/>
              <w:jc w:val="right"/>
              <w:rPr>
                <w:rFonts w:ascii="Arial" w:hAnsi="Arial" w:cs="Arial"/>
                <w:color w:val="000000"/>
                <w:sz w:val="18"/>
                <w:szCs w:val="18"/>
              </w:rPr>
            </w:pPr>
          </w:p>
        </w:tc>
      </w:tr>
      <w:tr w:rsidR="00460D37" w:rsidRPr="005A5BA1" w14:paraId="69BD8931" w14:textId="77777777" w:rsidTr="000663C9">
        <w:tc>
          <w:tcPr>
            <w:tcW w:w="4500" w:type="dxa"/>
            <w:tcBorders>
              <w:top w:val="nil"/>
              <w:left w:val="nil"/>
              <w:right w:val="nil"/>
            </w:tcBorders>
          </w:tcPr>
          <w:p w14:paraId="3CA1A35C" w14:textId="27451F41" w:rsidR="00460D37" w:rsidRPr="005A5BA1" w:rsidRDefault="00460D37" w:rsidP="00460D37">
            <w:pPr>
              <w:pStyle w:val="a"/>
              <w:tabs>
                <w:tab w:val="right" w:pos="7200"/>
                <w:tab w:val="right" w:pos="9000"/>
              </w:tabs>
              <w:spacing w:line="200" w:lineRule="exact"/>
              <w:ind w:right="-108"/>
              <w:jc w:val="both"/>
              <w:rPr>
                <w:rFonts w:cs="Arial"/>
                <w:b/>
                <w:bCs/>
                <w:color w:val="000000"/>
                <w:sz w:val="18"/>
                <w:szCs w:val="18"/>
                <w:u w:val="none"/>
              </w:rPr>
            </w:pPr>
            <w:r w:rsidRPr="005A5BA1">
              <w:rPr>
                <w:rFonts w:cs="Arial"/>
                <w:color w:val="000000"/>
                <w:sz w:val="18"/>
                <w:szCs w:val="18"/>
                <w:u w:val="none"/>
              </w:rPr>
              <w:t>Opening net book amount</w:t>
            </w:r>
          </w:p>
        </w:tc>
        <w:tc>
          <w:tcPr>
            <w:tcW w:w="1908" w:type="dxa"/>
            <w:tcBorders>
              <w:top w:val="nil"/>
              <w:left w:val="nil"/>
              <w:right w:val="nil"/>
            </w:tcBorders>
          </w:tcPr>
          <w:p w14:paraId="2004D52B" w14:textId="1D54AC26" w:rsidR="00460D37" w:rsidRPr="005A5BA1" w:rsidRDefault="00A16B4A" w:rsidP="00460D37">
            <w:pPr>
              <w:spacing w:line="200" w:lineRule="exact"/>
              <w:ind w:right="-72"/>
              <w:jc w:val="right"/>
              <w:rPr>
                <w:rFonts w:ascii="Arial" w:hAnsi="Arial" w:cs="Arial"/>
                <w:color w:val="000000"/>
                <w:sz w:val="18"/>
                <w:szCs w:val="18"/>
              </w:rPr>
            </w:pPr>
            <w:r w:rsidRPr="005A5BA1">
              <w:rPr>
                <w:rFonts w:ascii="Arial" w:hAnsi="Arial" w:cs="Arial"/>
                <w:color w:val="000000"/>
                <w:sz w:val="18"/>
                <w:szCs w:val="18"/>
              </w:rPr>
              <w:t>2</w:t>
            </w:r>
            <w:r w:rsidR="00460D37" w:rsidRPr="005A5BA1">
              <w:rPr>
                <w:rFonts w:ascii="Arial" w:hAnsi="Arial" w:cs="Arial"/>
                <w:color w:val="000000"/>
                <w:sz w:val="18"/>
                <w:szCs w:val="18"/>
              </w:rPr>
              <w:t>,</w:t>
            </w:r>
            <w:r w:rsidRPr="005A5BA1">
              <w:rPr>
                <w:rFonts w:ascii="Arial" w:hAnsi="Arial" w:cs="Arial"/>
                <w:color w:val="000000"/>
                <w:sz w:val="18"/>
                <w:szCs w:val="18"/>
              </w:rPr>
              <w:t>493</w:t>
            </w:r>
            <w:r w:rsidR="00460D37" w:rsidRPr="005A5BA1">
              <w:rPr>
                <w:rFonts w:ascii="Arial" w:hAnsi="Arial" w:cs="Arial"/>
                <w:color w:val="000000"/>
                <w:sz w:val="18"/>
                <w:szCs w:val="18"/>
              </w:rPr>
              <w:t>,</w:t>
            </w:r>
            <w:r w:rsidRPr="005A5BA1">
              <w:rPr>
                <w:rFonts w:ascii="Arial" w:hAnsi="Arial" w:cs="Arial"/>
                <w:color w:val="000000"/>
                <w:sz w:val="18"/>
                <w:szCs w:val="18"/>
              </w:rPr>
              <w:t>287</w:t>
            </w:r>
            <w:r w:rsidR="00460D37" w:rsidRPr="005A5BA1">
              <w:rPr>
                <w:rFonts w:ascii="Arial" w:hAnsi="Arial" w:cs="Arial"/>
                <w:color w:val="000000"/>
                <w:sz w:val="18"/>
                <w:szCs w:val="18"/>
              </w:rPr>
              <w:t>,</w:t>
            </w:r>
            <w:r w:rsidRPr="005A5BA1">
              <w:rPr>
                <w:rFonts w:ascii="Arial" w:hAnsi="Arial" w:cs="Arial"/>
                <w:color w:val="000000"/>
                <w:sz w:val="18"/>
                <w:szCs w:val="18"/>
              </w:rPr>
              <w:t>256</w:t>
            </w:r>
          </w:p>
        </w:tc>
        <w:tc>
          <w:tcPr>
            <w:tcW w:w="1584" w:type="dxa"/>
            <w:tcBorders>
              <w:top w:val="nil"/>
              <w:left w:val="nil"/>
              <w:right w:val="nil"/>
            </w:tcBorders>
            <w:vAlign w:val="bottom"/>
          </w:tcPr>
          <w:p w14:paraId="747296CE" w14:textId="3F8E69A8" w:rsidR="00460D37" w:rsidRPr="005A5BA1" w:rsidRDefault="00A16B4A" w:rsidP="00460D37">
            <w:pPr>
              <w:spacing w:line="200" w:lineRule="exact"/>
              <w:ind w:right="-72"/>
              <w:jc w:val="right"/>
              <w:rPr>
                <w:rFonts w:ascii="Arial" w:hAnsi="Arial" w:cs="Arial"/>
                <w:color w:val="000000"/>
                <w:sz w:val="18"/>
                <w:szCs w:val="18"/>
              </w:rPr>
            </w:pPr>
            <w:r w:rsidRPr="005A5BA1">
              <w:rPr>
                <w:rFonts w:ascii="Arial" w:hAnsi="Arial" w:cs="Arial"/>
                <w:color w:val="000000"/>
                <w:sz w:val="18"/>
                <w:szCs w:val="18"/>
              </w:rPr>
              <w:t>139</w:t>
            </w:r>
            <w:r w:rsidR="00460D37" w:rsidRPr="005A5BA1">
              <w:rPr>
                <w:rFonts w:ascii="Arial" w:hAnsi="Arial" w:cs="Arial"/>
                <w:color w:val="000000"/>
                <w:sz w:val="18"/>
                <w:szCs w:val="18"/>
              </w:rPr>
              <w:t>,</w:t>
            </w:r>
            <w:r w:rsidRPr="005A5BA1">
              <w:rPr>
                <w:rFonts w:ascii="Arial" w:hAnsi="Arial" w:cs="Arial"/>
                <w:color w:val="000000"/>
                <w:sz w:val="18"/>
                <w:szCs w:val="18"/>
              </w:rPr>
              <w:t>398</w:t>
            </w:r>
            <w:r w:rsidR="00460D37" w:rsidRPr="005A5BA1">
              <w:rPr>
                <w:rFonts w:ascii="Arial" w:hAnsi="Arial" w:cs="Arial"/>
                <w:color w:val="000000"/>
                <w:sz w:val="18"/>
                <w:szCs w:val="18"/>
              </w:rPr>
              <w:t>,</w:t>
            </w:r>
            <w:r w:rsidRPr="005A5BA1">
              <w:rPr>
                <w:rFonts w:ascii="Arial" w:hAnsi="Arial" w:cs="Arial"/>
                <w:color w:val="000000"/>
                <w:sz w:val="18"/>
                <w:szCs w:val="18"/>
              </w:rPr>
              <w:t>932</w:t>
            </w:r>
          </w:p>
        </w:tc>
        <w:tc>
          <w:tcPr>
            <w:tcW w:w="1584" w:type="dxa"/>
            <w:tcBorders>
              <w:top w:val="nil"/>
              <w:left w:val="nil"/>
              <w:right w:val="nil"/>
            </w:tcBorders>
            <w:vAlign w:val="bottom"/>
          </w:tcPr>
          <w:p w14:paraId="6B1041E9" w14:textId="4DC567BA" w:rsidR="00460D37" w:rsidRPr="005A5BA1" w:rsidRDefault="00A16B4A" w:rsidP="00460D37">
            <w:pPr>
              <w:spacing w:line="200" w:lineRule="exact"/>
              <w:ind w:right="-72"/>
              <w:jc w:val="right"/>
              <w:rPr>
                <w:rFonts w:ascii="Arial" w:hAnsi="Arial" w:cs="Arial"/>
                <w:color w:val="000000"/>
                <w:sz w:val="18"/>
                <w:szCs w:val="18"/>
              </w:rPr>
            </w:pPr>
            <w:r w:rsidRPr="005A5BA1">
              <w:rPr>
                <w:rFonts w:ascii="Arial" w:hAnsi="Arial" w:cs="Arial"/>
                <w:color w:val="000000"/>
                <w:sz w:val="18"/>
                <w:szCs w:val="18"/>
              </w:rPr>
              <w:t>2</w:t>
            </w:r>
            <w:r w:rsidR="00460D37" w:rsidRPr="005A5BA1">
              <w:rPr>
                <w:rFonts w:ascii="Arial" w:hAnsi="Arial" w:cs="Arial"/>
                <w:color w:val="000000"/>
                <w:sz w:val="18"/>
                <w:szCs w:val="18"/>
              </w:rPr>
              <w:t>,</w:t>
            </w:r>
            <w:r w:rsidRPr="005A5BA1">
              <w:rPr>
                <w:rFonts w:ascii="Arial" w:hAnsi="Arial" w:cs="Arial"/>
                <w:color w:val="000000"/>
                <w:sz w:val="18"/>
                <w:szCs w:val="18"/>
              </w:rPr>
              <w:t>632</w:t>
            </w:r>
            <w:r w:rsidR="00460D37" w:rsidRPr="005A5BA1">
              <w:rPr>
                <w:rFonts w:ascii="Arial" w:hAnsi="Arial" w:cs="Arial"/>
                <w:color w:val="000000"/>
                <w:sz w:val="18"/>
                <w:szCs w:val="18"/>
              </w:rPr>
              <w:t>,</w:t>
            </w:r>
            <w:r w:rsidRPr="005A5BA1">
              <w:rPr>
                <w:rFonts w:ascii="Arial" w:hAnsi="Arial" w:cs="Arial"/>
                <w:color w:val="000000"/>
                <w:sz w:val="18"/>
                <w:szCs w:val="18"/>
              </w:rPr>
              <w:t>686</w:t>
            </w:r>
            <w:r w:rsidR="00460D37" w:rsidRPr="005A5BA1">
              <w:rPr>
                <w:rFonts w:ascii="Arial" w:hAnsi="Arial" w:cs="Arial"/>
                <w:color w:val="000000"/>
                <w:sz w:val="18"/>
                <w:szCs w:val="18"/>
              </w:rPr>
              <w:t>,</w:t>
            </w:r>
            <w:r w:rsidRPr="005A5BA1">
              <w:rPr>
                <w:rFonts w:ascii="Arial" w:hAnsi="Arial" w:cs="Arial"/>
                <w:color w:val="000000"/>
                <w:sz w:val="18"/>
                <w:szCs w:val="18"/>
              </w:rPr>
              <w:t>188</w:t>
            </w:r>
          </w:p>
        </w:tc>
      </w:tr>
      <w:tr w:rsidR="00460D37" w:rsidRPr="005A5BA1" w14:paraId="2410566B" w14:textId="77777777" w:rsidTr="000663C9">
        <w:tc>
          <w:tcPr>
            <w:tcW w:w="4500" w:type="dxa"/>
            <w:tcBorders>
              <w:top w:val="nil"/>
              <w:left w:val="nil"/>
              <w:right w:val="nil"/>
            </w:tcBorders>
          </w:tcPr>
          <w:p w14:paraId="71CC6206" w14:textId="21D01ACB" w:rsidR="00460D37" w:rsidRPr="005A5BA1" w:rsidRDefault="00460D37" w:rsidP="00460D37">
            <w:pPr>
              <w:pStyle w:val="a"/>
              <w:tabs>
                <w:tab w:val="right" w:pos="7200"/>
                <w:tab w:val="right" w:pos="9000"/>
              </w:tabs>
              <w:spacing w:line="200" w:lineRule="exact"/>
              <w:ind w:right="-108"/>
              <w:jc w:val="both"/>
              <w:rPr>
                <w:rFonts w:cs="Arial"/>
                <w:color w:val="000000"/>
                <w:sz w:val="18"/>
                <w:szCs w:val="18"/>
                <w:u w:val="none"/>
              </w:rPr>
            </w:pPr>
            <w:r w:rsidRPr="005A5BA1">
              <w:rPr>
                <w:rFonts w:cs="Arial"/>
                <w:color w:val="000000"/>
                <w:sz w:val="18"/>
                <w:szCs w:val="18"/>
                <w:u w:val="none"/>
              </w:rPr>
              <w:t>Addition</w:t>
            </w:r>
          </w:p>
        </w:tc>
        <w:tc>
          <w:tcPr>
            <w:tcW w:w="1908" w:type="dxa"/>
            <w:tcBorders>
              <w:top w:val="nil"/>
              <w:left w:val="nil"/>
              <w:right w:val="nil"/>
            </w:tcBorders>
          </w:tcPr>
          <w:p w14:paraId="48D97DC2" w14:textId="30D4587E" w:rsidR="00460D37" w:rsidRPr="005A5BA1" w:rsidRDefault="00A16B4A" w:rsidP="00460D37">
            <w:pPr>
              <w:spacing w:line="200" w:lineRule="exact"/>
              <w:ind w:right="-72"/>
              <w:jc w:val="right"/>
              <w:rPr>
                <w:rFonts w:ascii="Arial" w:hAnsi="Arial" w:cs="Arial"/>
                <w:color w:val="000000"/>
                <w:sz w:val="18"/>
                <w:szCs w:val="18"/>
                <w:lang w:val="en-US"/>
              </w:rPr>
            </w:pPr>
            <w:r w:rsidRPr="005A5BA1">
              <w:rPr>
                <w:rFonts w:ascii="Arial" w:hAnsi="Arial" w:cs="Arial"/>
                <w:sz w:val="18"/>
                <w:szCs w:val="18"/>
              </w:rPr>
              <w:t>38</w:t>
            </w:r>
            <w:r w:rsidR="00460D37" w:rsidRPr="005A5BA1">
              <w:rPr>
                <w:rFonts w:ascii="Arial" w:hAnsi="Arial" w:cs="Arial"/>
                <w:sz w:val="18"/>
                <w:szCs w:val="18"/>
                <w:lang w:val="en-US"/>
              </w:rPr>
              <w:t>,</w:t>
            </w:r>
            <w:r w:rsidRPr="005A5BA1">
              <w:rPr>
                <w:rFonts w:ascii="Arial" w:hAnsi="Arial" w:cs="Arial"/>
                <w:sz w:val="18"/>
                <w:szCs w:val="18"/>
              </w:rPr>
              <w:t>081</w:t>
            </w:r>
            <w:r w:rsidR="00460D37" w:rsidRPr="005A5BA1">
              <w:rPr>
                <w:rFonts w:ascii="Arial" w:hAnsi="Arial" w:cs="Arial"/>
                <w:sz w:val="18"/>
                <w:szCs w:val="18"/>
                <w:lang w:val="en-US"/>
              </w:rPr>
              <w:t>,</w:t>
            </w:r>
            <w:r w:rsidRPr="005A5BA1">
              <w:rPr>
                <w:rFonts w:ascii="Arial" w:hAnsi="Arial" w:cs="Arial"/>
                <w:sz w:val="18"/>
                <w:szCs w:val="18"/>
              </w:rPr>
              <w:t>071</w:t>
            </w:r>
          </w:p>
        </w:tc>
        <w:tc>
          <w:tcPr>
            <w:tcW w:w="1584" w:type="dxa"/>
            <w:tcBorders>
              <w:top w:val="nil"/>
              <w:left w:val="nil"/>
              <w:right w:val="nil"/>
            </w:tcBorders>
          </w:tcPr>
          <w:p w14:paraId="5ABA65CC" w14:textId="7C372A34" w:rsidR="00460D37" w:rsidRPr="005A5BA1" w:rsidRDefault="00A16B4A" w:rsidP="00460D37">
            <w:pPr>
              <w:spacing w:line="200" w:lineRule="exact"/>
              <w:ind w:right="-72"/>
              <w:jc w:val="right"/>
              <w:rPr>
                <w:rFonts w:ascii="Arial" w:hAnsi="Arial" w:cs="Arial"/>
                <w:color w:val="000000"/>
                <w:sz w:val="18"/>
                <w:szCs w:val="18"/>
              </w:rPr>
            </w:pPr>
            <w:r w:rsidRPr="005A5BA1">
              <w:rPr>
                <w:rFonts w:ascii="Arial" w:hAnsi="Arial" w:cs="Arial"/>
                <w:sz w:val="18"/>
                <w:szCs w:val="18"/>
              </w:rPr>
              <w:t>7</w:t>
            </w:r>
            <w:r w:rsidR="00460D37" w:rsidRPr="005A5BA1">
              <w:rPr>
                <w:rFonts w:ascii="Arial" w:hAnsi="Arial" w:cs="Arial"/>
                <w:sz w:val="18"/>
                <w:szCs w:val="18"/>
                <w:lang w:val="en-US"/>
              </w:rPr>
              <w:t>,</w:t>
            </w:r>
            <w:r w:rsidRPr="005A5BA1">
              <w:rPr>
                <w:rFonts w:ascii="Arial" w:hAnsi="Arial" w:cs="Arial"/>
                <w:sz w:val="18"/>
                <w:szCs w:val="18"/>
              </w:rPr>
              <w:t>462</w:t>
            </w:r>
            <w:r w:rsidR="00460D37" w:rsidRPr="005A5BA1">
              <w:rPr>
                <w:rFonts w:ascii="Arial" w:hAnsi="Arial" w:cs="Arial"/>
                <w:sz w:val="18"/>
                <w:szCs w:val="18"/>
                <w:lang w:val="en-US"/>
              </w:rPr>
              <w:t>,</w:t>
            </w:r>
            <w:r w:rsidRPr="005A5BA1">
              <w:rPr>
                <w:rFonts w:ascii="Arial" w:hAnsi="Arial" w:cs="Arial"/>
                <w:sz w:val="18"/>
                <w:szCs w:val="18"/>
              </w:rPr>
              <w:t>415</w:t>
            </w:r>
          </w:p>
        </w:tc>
        <w:tc>
          <w:tcPr>
            <w:tcW w:w="1584" w:type="dxa"/>
            <w:tcBorders>
              <w:top w:val="nil"/>
              <w:left w:val="nil"/>
              <w:right w:val="nil"/>
            </w:tcBorders>
            <w:vAlign w:val="bottom"/>
          </w:tcPr>
          <w:p w14:paraId="3BE039A6" w14:textId="6BD42599" w:rsidR="00460D37" w:rsidRPr="005A5BA1" w:rsidRDefault="00A16B4A" w:rsidP="00460D37">
            <w:pPr>
              <w:spacing w:line="200" w:lineRule="exact"/>
              <w:ind w:right="-72"/>
              <w:jc w:val="right"/>
              <w:rPr>
                <w:rFonts w:ascii="Arial" w:hAnsi="Arial" w:cs="Arial"/>
                <w:color w:val="000000"/>
                <w:sz w:val="18"/>
                <w:szCs w:val="18"/>
              </w:rPr>
            </w:pPr>
            <w:r w:rsidRPr="005A5BA1">
              <w:rPr>
                <w:rFonts w:ascii="Arial" w:hAnsi="Arial" w:cs="Arial"/>
                <w:sz w:val="18"/>
                <w:szCs w:val="18"/>
              </w:rPr>
              <w:t>45</w:t>
            </w:r>
            <w:r w:rsidR="00460D37" w:rsidRPr="005A5BA1">
              <w:rPr>
                <w:rFonts w:ascii="Arial" w:hAnsi="Arial" w:cs="Arial"/>
                <w:sz w:val="18"/>
                <w:szCs w:val="18"/>
                <w:lang w:val="en-US"/>
              </w:rPr>
              <w:t>,</w:t>
            </w:r>
            <w:r w:rsidRPr="005A5BA1">
              <w:rPr>
                <w:rFonts w:ascii="Arial" w:hAnsi="Arial" w:cs="Arial"/>
                <w:sz w:val="18"/>
                <w:szCs w:val="18"/>
              </w:rPr>
              <w:t>543</w:t>
            </w:r>
            <w:r w:rsidR="00460D37" w:rsidRPr="005A5BA1">
              <w:rPr>
                <w:rFonts w:ascii="Arial" w:hAnsi="Arial" w:cs="Arial"/>
                <w:sz w:val="18"/>
                <w:szCs w:val="18"/>
                <w:lang w:val="en-US"/>
              </w:rPr>
              <w:t>,</w:t>
            </w:r>
            <w:r w:rsidRPr="005A5BA1">
              <w:rPr>
                <w:rFonts w:ascii="Arial" w:hAnsi="Arial" w:cs="Arial"/>
                <w:sz w:val="18"/>
                <w:szCs w:val="18"/>
              </w:rPr>
              <w:t>486</w:t>
            </w:r>
          </w:p>
        </w:tc>
      </w:tr>
      <w:tr w:rsidR="00460D37" w:rsidRPr="005A5BA1" w14:paraId="45446853" w14:textId="77777777" w:rsidTr="000663C9">
        <w:tc>
          <w:tcPr>
            <w:tcW w:w="4500" w:type="dxa"/>
            <w:tcBorders>
              <w:top w:val="nil"/>
              <w:left w:val="nil"/>
              <w:right w:val="nil"/>
            </w:tcBorders>
          </w:tcPr>
          <w:p w14:paraId="38C4D43A" w14:textId="6C631F54" w:rsidR="00460D37" w:rsidRPr="005A5BA1" w:rsidRDefault="00460D37" w:rsidP="00460D37">
            <w:pPr>
              <w:pStyle w:val="a"/>
              <w:tabs>
                <w:tab w:val="right" w:pos="7200"/>
                <w:tab w:val="right" w:pos="9000"/>
              </w:tabs>
              <w:spacing w:line="200" w:lineRule="exact"/>
              <w:ind w:right="-108"/>
              <w:jc w:val="both"/>
              <w:rPr>
                <w:rFonts w:cs="Arial"/>
                <w:color w:val="000000"/>
                <w:sz w:val="18"/>
                <w:szCs w:val="18"/>
                <w:u w:val="none"/>
              </w:rPr>
            </w:pPr>
            <w:r w:rsidRPr="005A5BA1">
              <w:rPr>
                <w:rFonts w:cs="Arial"/>
                <w:color w:val="000000"/>
                <w:sz w:val="18"/>
                <w:szCs w:val="18"/>
                <w:u w:val="none"/>
              </w:rPr>
              <w:t>Amortisation charge</w:t>
            </w:r>
          </w:p>
        </w:tc>
        <w:tc>
          <w:tcPr>
            <w:tcW w:w="1908" w:type="dxa"/>
            <w:tcBorders>
              <w:top w:val="nil"/>
              <w:left w:val="nil"/>
              <w:right w:val="nil"/>
            </w:tcBorders>
          </w:tcPr>
          <w:p w14:paraId="720E86E4" w14:textId="2D319A42" w:rsidR="00460D37" w:rsidRPr="005A5BA1" w:rsidRDefault="00460D37" w:rsidP="00460D37">
            <w:pPr>
              <w:spacing w:line="200" w:lineRule="exact"/>
              <w:ind w:right="-72"/>
              <w:jc w:val="right"/>
              <w:rPr>
                <w:rFonts w:ascii="Arial" w:hAnsi="Arial" w:cs="Arial"/>
                <w:color w:val="000000"/>
                <w:sz w:val="18"/>
                <w:szCs w:val="18"/>
              </w:rPr>
            </w:pPr>
            <w:r w:rsidRPr="005A5BA1">
              <w:rPr>
                <w:rFonts w:ascii="Arial" w:hAnsi="Arial" w:cs="Arial"/>
                <w:sz w:val="18"/>
                <w:szCs w:val="18"/>
              </w:rPr>
              <w:t>(</w:t>
            </w:r>
            <w:r w:rsidR="00A16B4A" w:rsidRPr="005A5BA1">
              <w:rPr>
                <w:rFonts w:ascii="Arial" w:hAnsi="Arial" w:cs="Arial"/>
                <w:sz w:val="18"/>
                <w:szCs w:val="18"/>
              </w:rPr>
              <w:t>356</w:t>
            </w:r>
            <w:r w:rsidRPr="005A5BA1">
              <w:rPr>
                <w:rFonts w:ascii="Arial" w:hAnsi="Arial" w:cs="Arial"/>
                <w:sz w:val="18"/>
                <w:szCs w:val="18"/>
              </w:rPr>
              <w:t>,</w:t>
            </w:r>
            <w:r w:rsidR="00A16B4A" w:rsidRPr="005A5BA1">
              <w:rPr>
                <w:rFonts w:ascii="Arial" w:hAnsi="Arial" w:cs="Arial"/>
                <w:sz w:val="18"/>
                <w:szCs w:val="18"/>
              </w:rPr>
              <w:t>840</w:t>
            </w:r>
            <w:r w:rsidRPr="005A5BA1">
              <w:rPr>
                <w:rFonts w:ascii="Arial" w:hAnsi="Arial" w:cs="Arial"/>
                <w:sz w:val="18"/>
                <w:szCs w:val="18"/>
              </w:rPr>
              <w:t>,</w:t>
            </w:r>
            <w:r w:rsidR="00A16B4A" w:rsidRPr="005A5BA1">
              <w:rPr>
                <w:rFonts w:ascii="Arial" w:hAnsi="Arial" w:cs="Arial"/>
                <w:sz w:val="18"/>
                <w:szCs w:val="18"/>
              </w:rPr>
              <w:t>574</w:t>
            </w:r>
            <w:r w:rsidRPr="005A5BA1">
              <w:rPr>
                <w:rFonts w:ascii="Arial" w:hAnsi="Arial" w:cs="Arial"/>
                <w:sz w:val="18"/>
                <w:szCs w:val="18"/>
              </w:rPr>
              <w:t>)</w:t>
            </w:r>
          </w:p>
        </w:tc>
        <w:tc>
          <w:tcPr>
            <w:tcW w:w="1584" w:type="dxa"/>
            <w:tcBorders>
              <w:top w:val="nil"/>
              <w:left w:val="nil"/>
              <w:right w:val="nil"/>
            </w:tcBorders>
            <w:vAlign w:val="bottom"/>
          </w:tcPr>
          <w:p w14:paraId="3259C028" w14:textId="4D31ECEA" w:rsidR="00460D37" w:rsidRPr="005A5BA1" w:rsidRDefault="00460D37" w:rsidP="00460D37">
            <w:pPr>
              <w:spacing w:line="200" w:lineRule="exact"/>
              <w:ind w:right="-72"/>
              <w:jc w:val="right"/>
              <w:rPr>
                <w:rFonts w:ascii="Arial" w:hAnsi="Arial" w:cs="Arial"/>
                <w:color w:val="000000"/>
                <w:sz w:val="18"/>
                <w:szCs w:val="18"/>
              </w:rPr>
            </w:pPr>
            <w:r w:rsidRPr="005A5BA1">
              <w:rPr>
                <w:rFonts w:ascii="Arial" w:hAnsi="Arial" w:cs="Arial"/>
                <w:sz w:val="18"/>
                <w:szCs w:val="18"/>
              </w:rPr>
              <w:t>(</w:t>
            </w:r>
            <w:r w:rsidR="00A16B4A" w:rsidRPr="005A5BA1">
              <w:rPr>
                <w:rFonts w:ascii="Arial" w:hAnsi="Arial" w:cs="Arial"/>
                <w:sz w:val="18"/>
                <w:szCs w:val="18"/>
              </w:rPr>
              <w:t>21</w:t>
            </w:r>
            <w:r w:rsidRPr="005A5BA1">
              <w:rPr>
                <w:rFonts w:ascii="Arial" w:hAnsi="Arial" w:cs="Arial"/>
                <w:sz w:val="18"/>
                <w:szCs w:val="18"/>
              </w:rPr>
              <w:t>,</w:t>
            </w:r>
            <w:r w:rsidR="00A16B4A" w:rsidRPr="005A5BA1">
              <w:rPr>
                <w:rFonts w:ascii="Arial" w:hAnsi="Arial" w:cs="Arial"/>
                <w:sz w:val="18"/>
                <w:szCs w:val="18"/>
              </w:rPr>
              <w:t>153</w:t>
            </w:r>
            <w:r w:rsidRPr="005A5BA1">
              <w:rPr>
                <w:rFonts w:ascii="Arial" w:hAnsi="Arial" w:cs="Arial"/>
                <w:sz w:val="18"/>
                <w:szCs w:val="18"/>
              </w:rPr>
              <w:t>,</w:t>
            </w:r>
            <w:r w:rsidR="00A16B4A" w:rsidRPr="005A5BA1">
              <w:rPr>
                <w:rFonts w:ascii="Arial" w:hAnsi="Arial" w:cs="Arial"/>
                <w:sz w:val="18"/>
                <w:szCs w:val="18"/>
              </w:rPr>
              <w:t>373</w:t>
            </w:r>
            <w:r w:rsidRPr="005A5BA1">
              <w:rPr>
                <w:rFonts w:ascii="Arial" w:hAnsi="Arial" w:cs="Arial"/>
                <w:sz w:val="18"/>
                <w:szCs w:val="18"/>
              </w:rPr>
              <w:t>)</w:t>
            </w:r>
          </w:p>
        </w:tc>
        <w:tc>
          <w:tcPr>
            <w:tcW w:w="1584" w:type="dxa"/>
            <w:tcBorders>
              <w:top w:val="nil"/>
              <w:left w:val="nil"/>
              <w:right w:val="nil"/>
            </w:tcBorders>
            <w:vAlign w:val="bottom"/>
          </w:tcPr>
          <w:p w14:paraId="382D8497" w14:textId="11F45B93" w:rsidR="00460D37" w:rsidRPr="005A5BA1" w:rsidRDefault="00460D37" w:rsidP="00460D37">
            <w:pPr>
              <w:spacing w:line="200" w:lineRule="exact"/>
              <w:ind w:right="-72"/>
              <w:jc w:val="right"/>
              <w:rPr>
                <w:rFonts w:ascii="Arial" w:hAnsi="Arial" w:cs="Arial"/>
                <w:color w:val="000000"/>
                <w:sz w:val="18"/>
                <w:szCs w:val="18"/>
              </w:rPr>
            </w:pPr>
            <w:r w:rsidRPr="005A5BA1">
              <w:rPr>
                <w:rFonts w:ascii="Arial" w:hAnsi="Arial" w:cs="Arial"/>
                <w:sz w:val="18"/>
                <w:szCs w:val="18"/>
                <w:lang w:val="en-US"/>
              </w:rPr>
              <w:t>(</w:t>
            </w:r>
            <w:r w:rsidR="00A16B4A" w:rsidRPr="005A5BA1">
              <w:rPr>
                <w:rFonts w:ascii="Arial" w:hAnsi="Arial" w:cs="Arial"/>
                <w:sz w:val="18"/>
                <w:szCs w:val="18"/>
              </w:rPr>
              <w:t>377</w:t>
            </w:r>
            <w:r w:rsidRPr="005A5BA1">
              <w:rPr>
                <w:rFonts w:ascii="Arial" w:hAnsi="Arial" w:cs="Arial"/>
                <w:sz w:val="18"/>
                <w:szCs w:val="18"/>
                <w:lang w:val="en-US"/>
              </w:rPr>
              <w:t>,</w:t>
            </w:r>
            <w:r w:rsidR="00A16B4A" w:rsidRPr="005A5BA1">
              <w:rPr>
                <w:rFonts w:ascii="Arial" w:hAnsi="Arial" w:cs="Arial"/>
                <w:sz w:val="18"/>
                <w:szCs w:val="18"/>
              </w:rPr>
              <w:t>993</w:t>
            </w:r>
            <w:r w:rsidRPr="005A5BA1">
              <w:rPr>
                <w:rFonts w:ascii="Arial" w:hAnsi="Arial" w:cs="Arial"/>
                <w:sz w:val="18"/>
                <w:szCs w:val="18"/>
                <w:lang w:val="en-US"/>
              </w:rPr>
              <w:t>,</w:t>
            </w:r>
            <w:r w:rsidR="00A16B4A" w:rsidRPr="005A5BA1">
              <w:rPr>
                <w:rFonts w:ascii="Arial" w:hAnsi="Arial" w:cs="Arial"/>
                <w:sz w:val="18"/>
                <w:szCs w:val="18"/>
              </w:rPr>
              <w:t>947</w:t>
            </w:r>
            <w:r w:rsidRPr="005A5BA1">
              <w:rPr>
                <w:rFonts w:ascii="Arial" w:hAnsi="Arial" w:cs="Arial"/>
                <w:sz w:val="18"/>
                <w:szCs w:val="18"/>
                <w:lang w:val="en-US"/>
              </w:rPr>
              <w:t>)</w:t>
            </w:r>
          </w:p>
        </w:tc>
      </w:tr>
      <w:tr w:rsidR="00460D37" w:rsidRPr="005A5BA1" w14:paraId="67E970DB" w14:textId="77777777" w:rsidTr="002F2131">
        <w:tc>
          <w:tcPr>
            <w:tcW w:w="4500" w:type="dxa"/>
            <w:tcBorders>
              <w:top w:val="nil"/>
              <w:left w:val="nil"/>
              <w:right w:val="nil"/>
            </w:tcBorders>
          </w:tcPr>
          <w:p w14:paraId="236D2D2F" w14:textId="4EE4D85E" w:rsidR="00460D37" w:rsidRPr="005A5BA1" w:rsidRDefault="00460D37" w:rsidP="00460D37">
            <w:pPr>
              <w:pStyle w:val="a"/>
              <w:tabs>
                <w:tab w:val="right" w:pos="7200"/>
                <w:tab w:val="right" w:pos="9000"/>
              </w:tabs>
              <w:spacing w:line="200" w:lineRule="exact"/>
              <w:ind w:right="-108"/>
              <w:jc w:val="both"/>
              <w:rPr>
                <w:rFonts w:cs="Arial"/>
                <w:color w:val="000000"/>
                <w:sz w:val="18"/>
                <w:szCs w:val="22"/>
                <w:u w:val="none"/>
              </w:rPr>
            </w:pPr>
            <w:r w:rsidRPr="005A5BA1">
              <w:rPr>
                <w:rFonts w:cs="Arial"/>
                <w:color w:val="000000"/>
                <w:sz w:val="18"/>
                <w:szCs w:val="18"/>
                <w:u w:val="none"/>
              </w:rPr>
              <w:t>Reclassificatio</w:t>
            </w:r>
            <w:r w:rsidRPr="005A5BA1">
              <w:rPr>
                <w:rFonts w:cs="Arial"/>
                <w:color w:val="000000"/>
                <w:sz w:val="18"/>
                <w:szCs w:val="22"/>
                <w:u w:val="none"/>
              </w:rPr>
              <w:t>n - net</w:t>
            </w:r>
          </w:p>
        </w:tc>
        <w:tc>
          <w:tcPr>
            <w:tcW w:w="1908" w:type="dxa"/>
            <w:tcBorders>
              <w:top w:val="nil"/>
              <w:left w:val="nil"/>
              <w:bottom w:val="single" w:sz="4" w:space="0" w:color="auto"/>
              <w:right w:val="nil"/>
            </w:tcBorders>
          </w:tcPr>
          <w:p w14:paraId="2E6B1A53" w14:textId="072163FF" w:rsidR="00460D37" w:rsidRPr="005A5BA1" w:rsidRDefault="00A16B4A" w:rsidP="00460D37">
            <w:pPr>
              <w:spacing w:line="200" w:lineRule="exact"/>
              <w:ind w:right="-72"/>
              <w:jc w:val="right"/>
              <w:rPr>
                <w:rFonts w:ascii="Arial" w:hAnsi="Arial" w:cs="Arial"/>
                <w:color w:val="000000"/>
                <w:sz w:val="18"/>
                <w:szCs w:val="18"/>
              </w:rPr>
            </w:pPr>
            <w:r w:rsidRPr="005A5BA1">
              <w:rPr>
                <w:rFonts w:ascii="Arial" w:hAnsi="Arial" w:cs="Arial"/>
                <w:sz w:val="18"/>
                <w:szCs w:val="18"/>
              </w:rPr>
              <w:t>2</w:t>
            </w:r>
            <w:r w:rsidR="00460D37" w:rsidRPr="005A5BA1">
              <w:rPr>
                <w:rFonts w:ascii="Arial" w:hAnsi="Arial" w:cs="Arial"/>
                <w:sz w:val="18"/>
                <w:szCs w:val="18"/>
              </w:rPr>
              <w:t>,</w:t>
            </w:r>
            <w:r w:rsidRPr="005A5BA1">
              <w:rPr>
                <w:rFonts w:ascii="Arial" w:hAnsi="Arial" w:cs="Arial"/>
                <w:sz w:val="18"/>
                <w:szCs w:val="18"/>
              </w:rPr>
              <w:t>096</w:t>
            </w:r>
            <w:r w:rsidR="00460D37" w:rsidRPr="005A5BA1">
              <w:rPr>
                <w:rFonts w:ascii="Arial" w:hAnsi="Arial" w:cs="Arial"/>
                <w:sz w:val="18"/>
                <w:szCs w:val="18"/>
              </w:rPr>
              <w:t>,</w:t>
            </w:r>
            <w:r w:rsidRPr="005A5BA1">
              <w:rPr>
                <w:rFonts w:ascii="Arial" w:hAnsi="Arial" w:cs="Arial"/>
                <w:sz w:val="18"/>
                <w:szCs w:val="18"/>
              </w:rPr>
              <w:t>481</w:t>
            </w:r>
          </w:p>
        </w:tc>
        <w:tc>
          <w:tcPr>
            <w:tcW w:w="1584" w:type="dxa"/>
            <w:tcBorders>
              <w:top w:val="nil"/>
              <w:left w:val="nil"/>
              <w:bottom w:val="single" w:sz="4" w:space="0" w:color="auto"/>
              <w:right w:val="nil"/>
            </w:tcBorders>
            <w:vAlign w:val="bottom"/>
          </w:tcPr>
          <w:p w14:paraId="5DDDA91C" w14:textId="41F81521" w:rsidR="00460D37" w:rsidRPr="005A5BA1" w:rsidRDefault="00460D37" w:rsidP="00460D37">
            <w:pPr>
              <w:spacing w:line="200" w:lineRule="exact"/>
              <w:ind w:right="-72"/>
              <w:jc w:val="right"/>
              <w:rPr>
                <w:rFonts w:ascii="Arial" w:hAnsi="Arial" w:cs="Arial"/>
                <w:color w:val="000000"/>
                <w:sz w:val="18"/>
                <w:szCs w:val="18"/>
              </w:rPr>
            </w:pPr>
            <w:r w:rsidRPr="005A5BA1">
              <w:rPr>
                <w:rFonts w:ascii="Arial" w:hAnsi="Arial" w:cs="Arial"/>
                <w:sz w:val="18"/>
                <w:szCs w:val="18"/>
              </w:rPr>
              <w:t>-</w:t>
            </w:r>
          </w:p>
        </w:tc>
        <w:tc>
          <w:tcPr>
            <w:tcW w:w="1584" w:type="dxa"/>
            <w:tcBorders>
              <w:top w:val="nil"/>
              <w:left w:val="nil"/>
              <w:bottom w:val="single" w:sz="4" w:space="0" w:color="auto"/>
              <w:right w:val="nil"/>
            </w:tcBorders>
          </w:tcPr>
          <w:p w14:paraId="1BAD718A" w14:textId="262FB781" w:rsidR="00460D37" w:rsidRPr="005A5BA1" w:rsidRDefault="00A16B4A" w:rsidP="00460D37">
            <w:pPr>
              <w:spacing w:line="200" w:lineRule="exact"/>
              <w:ind w:right="-72"/>
              <w:jc w:val="right"/>
              <w:rPr>
                <w:rFonts w:ascii="Arial" w:hAnsi="Arial" w:cs="Arial"/>
                <w:color w:val="000000"/>
                <w:sz w:val="18"/>
                <w:szCs w:val="18"/>
              </w:rPr>
            </w:pPr>
            <w:r w:rsidRPr="005A5BA1">
              <w:rPr>
                <w:rFonts w:ascii="Arial" w:hAnsi="Arial" w:cs="Arial"/>
                <w:sz w:val="18"/>
                <w:szCs w:val="18"/>
              </w:rPr>
              <w:t>2</w:t>
            </w:r>
            <w:r w:rsidR="00460D37" w:rsidRPr="005A5BA1">
              <w:rPr>
                <w:rFonts w:ascii="Arial" w:hAnsi="Arial" w:cs="Arial"/>
                <w:sz w:val="18"/>
                <w:szCs w:val="18"/>
                <w:lang w:val="en-US"/>
              </w:rPr>
              <w:t>,</w:t>
            </w:r>
            <w:r w:rsidRPr="005A5BA1">
              <w:rPr>
                <w:rFonts w:ascii="Arial" w:hAnsi="Arial" w:cs="Arial"/>
                <w:sz w:val="18"/>
                <w:szCs w:val="18"/>
              </w:rPr>
              <w:t>096</w:t>
            </w:r>
            <w:r w:rsidR="00460D37" w:rsidRPr="005A5BA1">
              <w:rPr>
                <w:rFonts w:ascii="Arial" w:hAnsi="Arial" w:cs="Arial"/>
                <w:sz w:val="18"/>
                <w:szCs w:val="18"/>
                <w:lang w:val="en-US"/>
              </w:rPr>
              <w:t>,</w:t>
            </w:r>
            <w:r w:rsidRPr="005A5BA1">
              <w:rPr>
                <w:rFonts w:ascii="Arial" w:hAnsi="Arial" w:cs="Arial"/>
                <w:sz w:val="18"/>
                <w:szCs w:val="18"/>
              </w:rPr>
              <w:t>481</w:t>
            </w:r>
          </w:p>
        </w:tc>
      </w:tr>
      <w:tr w:rsidR="00460D37" w:rsidRPr="005A5BA1" w14:paraId="4A1F4408" w14:textId="77777777" w:rsidTr="000663C9">
        <w:tc>
          <w:tcPr>
            <w:tcW w:w="4500" w:type="dxa"/>
            <w:tcBorders>
              <w:top w:val="nil"/>
              <w:left w:val="nil"/>
              <w:right w:val="nil"/>
            </w:tcBorders>
          </w:tcPr>
          <w:p w14:paraId="6A72ED4D" w14:textId="77777777" w:rsidR="00460D37" w:rsidRPr="005A5BA1" w:rsidRDefault="00460D37" w:rsidP="00460D37">
            <w:pPr>
              <w:pStyle w:val="a"/>
              <w:tabs>
                <w:tab w:val="right" w:pos="7200"/>
                <w:tab w:val="right" w:pos="9000"/>
              </w:tabs>
              <w:spacing w:line="200" w:lineRule="exact"/>
              <w:ind w:right="-108"/>
              <w:jc w:val="both"/>
              <w:rPr>
                <w:rFonts w:cs="Arial"/>
                <w:color w:val="000000"/>
                <w:sz w:val="18"/>
                <w:szCs w:val="18"/>
                <w:u w:val="none"/>
              </w:rPr>
            </w:pPr>
          </w:p>
        </w:tc>
        <w:tc>
          <w:tcPr>
            <w:tcW w:w="1908" w:type="dxa"/>
            <w:tcBorders>
              <w:top w:val="single" w:sz="4" w:space="0" w:color="auto"/>
              <w:left w:val="nil"/>
              <w:right w:val="nil"/>
            </w:tcBorders>
          </w:tcPr>
          <w:p w14:paraId="560691A4" w14:textId="77777777" w:rsidR="00460D37" w:rsidRPr="005A5BA1" w:rsidRDefault="00460D37" w:rsidP="00460D37">
            <w:pPr>
              <w:spacing w:line="200" w:lineRule="exact"/>
              <w:ind w:right="-72"/>
              <w:jc w:val="right"/>
              <w:rPr>
                <w:rFonts w:ascii="Arial" w:hAnsi="Arial" w:cs="Arial"/>
                <w:color w:val="000000"/>
                <w:sz w:val="18"/>
                <w:szCs w:val="18"/>
              </w:rPr>
            </w:pPr>
          </w:p>
        </w:tc>
        <w:tc>
          <w:tcPr>
            <w:tcW w:w="1584" w:type="dxa"/>
            <w:tcBorders>
              <w:top w:val="single" w:sz="4" w:space="0" w:color="auto"/>
              <w:left w:val="nil"/>
              <w:right w:val="nil"/>
            </w:tcBorders>
          </w:tcPr>
          <w:p w14:paraId="550E2548" w14:textId="77777777" w:rsidR="00460D37" w:rsidRPr="005A5BA1" w:rsidRDefault="00460D37" w:rsidP="00460D37">
            <w:pPr>
              <w:spacing w:line="200" w:lineRule="exact"/>
              <w:ind w:right="-72"/>
              <w:jc w:val="right"/>
              <w:rPr>
                <w:rFonts w:ascii="Arial" w:hAnsi="Arial" w:cs="Arial"/>
                <w:color w:val="000000"/>
                <w:sz w:val="18"/>
                <w:szCs w:val="18"/>
              </w:rPr>
            </w:pPr>
          </w:p>
        </w:tc>
        <w:tc>
          <w:tcPr>
            <w:tcW w:w="1584" w:type="dxa"/>
            <w:tcBorders>
              <w:top w:val="single" w:sz="4" w:space="0" w:color="auto"/>
              <w:left w:val="nil"/>
              <w:right w:val="nil"/>
            </w:tcBorders>
          </w:tcPr>
          <w:p w14:paraId="1AB919CB" w14:textId="77777777" w:rsidR="00460D37" w:rsidRPr="005A5BA1" w:rsidRDefault="00460D37" w:rsidP="00460D37">
            <w:pPr>
              <w:spacing w:line="200" w:lineRule="exact"/>
              <w:ind w:right="-72"/>
              <w:jc w:val="right"/>
              <w:rPr>
                <w:rFonts w:ascii="Arial" w:hAnsi="Arial" w:cs="Arial"/>
                <w:color w:val="000000"/>
                <w:sz w:val="18"/>
                <w:szCs w:val="18"/>
              </w:rPr>
            </w:pPr>
          </w:p>
        </w:tc>
      </w:tr>
      <w:tr w:rsidR="00460D37" w:rsidRPr="005A5BA1" w14:paraId="0EB934D3" w14:textId="77777777" w:rsidTr="000663C9">
        <w:tc>
          <w:tcPr>
            <w:tcW w:w="4500" w:type="dxa"/>
            <w:tcBorders>
              <w:top w:val="nil"/>
              <w:left w:val="nil"/>
              <w:right w:val="nil"/>
            </w:tcBorders>
          </w:tcPr>
          <w:p w14:paraId="0AA04F09" w14:textId="722C2D83" w:rsidR="00460D37" w:rsidRPr="005A5BA1" w:rsidRDefault="00460D37" w:rsidP="00460D37">
            <w:pPr>
              <w:pStyle w:val="a"/>
              <w:tabs>
                <w:tab w:val="right" w:pos="7200"/>
                <w:tab w:val="right" w:pos="9000"/>
              </w:tabs>
              <w:spacing w:line="200" w:lineRule="exact"/>
              <w:ind w:right="-108"/>
              <w:jc w:val="both"/>
              <w:rPr>
                <w:rFonts w:cs="Arial"/>
                <w:color w:val="000000"/>
                <w:sz w:val="18"/>
                <w:szCs w:val="18"/>
                <w:u w:val="none"/>
              </w:rPr>
            </w:pPr>
            <w:r w:rsidRPr="005A5BA1">
              <w:rPr>
                <w:rFonts w:cs="Arial"/>
                <w:color w:val="000000"/>
                <w:sz w:val="18"/>
                <w:szCs w:val="18"/>
                <w:u w:val="none"/>
              </w:rPr>
              <w:t>Closing net book amount</w:t>
            </w:r>
          </w:p>
        </w:tc>
        <w:tc>
          <w:tcPr>
            <w:tcW w:w="1908" w:type="dxa"/>
            <w:tcBorders>
              <w:top w:val="nil"/>
              <w:left w:val="nil"/>
              <w:bottom w:val="single" w:sz="4" w:space="0" w:color="auto"/>
              <w:right w:val="nil"/>
            </w:tcBorders>
          </w:tcPr>
          <w:p w14:paraId="4304D267" w14:textId="62F0702B" w:rsidR="00460D37" w:rsidRPr="005A5BA1" w:rsidRDefault="00A16B4A" w:rsidP="00460D37">
            <w:pPr>
              <w:spacing w:line="200" w:lineRule="exact"/>
              <w:ind w:right="-72"/>
              <w:jc w:val="right"/>
              <w:rPr>
                <w:rFonts w:ascii="Arial" w:hAnsi="Arial" w:cs="Arial"/>
                <w:color w:val="000000"/>
                <w:sz w:val="18"/>
                <w:szCs w:val="18"/>
              </w:rPr>
            </w:pPr>
            <w:r w:rsidRPr="005A5BA1">
              <w:rPr>
                <w:rFonts w:ascii="Arial" w:hAnsi="Arial" w:cs="Arial"/>
                <w:sz w:val="18"/>
                <w:szCs w:val="18"/>
              </w:rPr>
              <w:t>2</w:t>
            </w:r>
            <w:r w:rsidR="00460D37" w:rsidRPr="005A5BA1">
              <w:rPr>
                <w:rFonts w:ascii="Arial" w:hAnsi="Arial" w:cs="Arial"/>
                <w:sz w:val="18"/>
                <w:szCs w:val="18"/>
              </w:rPr>
              <w:t>,</w:t>
            </w:r>
            <w:r w:rsidRPr="005A5BA1">
              <w:rPr>
                <w:rFonts w:ascii="Arial" w:hAnsi="Arial" w:cs="Arial"/>
                <w:sz w:val="18"/>
                <w:szCs w:val="18"/>
              </w:rPr>
              <w:t>176</w:t>
            </w:r>
            <w:r w:rsidR="00460D37" w:rsidRPr="005A5BA1">
              <w:rPr>
                <w:rFonts w:ascii="Arial" w:hAnsi="Arial" w:cs="Arial"/>
                <w:sz w:val="18"/>
                <w:szCs w:val="18"/>
              </w:rPr>
              <w:t>,</w:t>
            </w:r>
            <w:r w:rsidRPr="005A5BA1">
              <w:rPr>
                <w:rFonts w:ascii="Arial" w:hAnsi="Arial" w:cs="Arial"/>
                <w:sz w:val="18"/>
                <w:szCs w:val="18"/>
              </w:rPr>
              <w:t>624</w:t>
            </w:r>
            <w:r w:rsidR="00460D37" w:rsidRPr="005A5BA1">
              <w:rPr>
                <w:rFonts w:ascii="Arial" w:hAnsi="Arial" w:cs="Arial"/>
                <w:sz w:val="18"/>
                <w:szCs w:val="18"/>
              </w:rPr>
              <w:t>,</w:t>
            </w:r>
            <w:r w:rsidRPr="005A5BA1">
              <w:rPr>
                <w:rFonts w:ascii="Arial" w:hAnsi="Arial" w:cs="Arial"/>
                <w:sz w:val="18"/>
                <w:szCs w:val="18"/>
              </w:rPr>
              <w:t>234</w:t>
            </w:r>
          </w:p>
        </w:tc>
        <w:tc>
          <w:tcPr>
            <w:tcW w:w="1584" w:type="dxa"/>
            <w:tcBorders>
              <w:top w:val="nil"/>
              <w:left w:val="nil"/>
              <w:bottom w:val="single" w:sz="4" w:space="0" w:color="auto"/>
              <w:right w:val="nil"/>
            </w:tcBorders>
            <w:vAlign w:val="bottom"/>
          </w:tcPr>
          <w:p w14:paraId="2B0893DC" w14:textId="7880CF9D" w:rsidR="00460D37" w:rsidRPr="005A5BA1" w:rsidRDefault="00A16B4A" w:rsidP="00460D37">
            <w:pPr>
              <w:spacing w:line="200" w:lineRule="exact"/>
              <w:ind w:right="-72"/>
              <w:jc w:val="right"/>
              <w:rPr>
                <w:rFonts w:ascii="Arial" w:hAnsi="Arial" w:cs="Arial"/>
                <w:color w:val="000000"/>
                <w:sz w:val="18"/>
                <w:szCs w:val="18"/>
              </w:rPr>
            </w:pPr>
            <w:r w:rsidRPr="005A5BA1">
              <w:rPr>
                <w:rFonts w:ascii="Arial" w:hAnsi="Arial" w:cs="Arial"/>
                <w:sz w:val="18"/>
                <w:szCs w:val="18"/>
              </w:rPr>
              <w:t>125</w:t>
            </w:r>
            <w:r w:rsidR="00460D37" w:rsidRPr="005A5BA1">
              <w:rPr>
                <w:rFonts w:ascii="Arial" w:hAnsi="Arial" w:cs="Arial"/>
                <w:sz w:val="18"/>
                <w:szCs w:val="18"/>
                <w:lang w:val="en-US"/>
              </w:rPr>
              <w:t>,</w:t>
            </w:r>
            <w:r w:rsidRPr="005A5BA1">
              <w:rPr>
                <w:rFonts w:ascii="Arial" w:hAnsi="Arial" w:cs="Arial"/>
                <w:sz w:val="18"/>
                <w:szCs w:val="18"/>
              </w:rPr>
              <w:t>707</w:t>
            </w:r>
            <w:r w:rsidR="00460D37" w:rsidRPr="005A5BA1">
              <w:rPr>
                <w:rFonts w:ascii="Arial" w:hAnsi="Arial" w:cs="Arial"/>
                <w:sz w:val="18"/>
                <w:szCs w:val="18"/>
                <w:lang w:val="en-US"/>
              </w:rPr>
              <w:t>,</w:t>
            </w:r>
            <w:r w:rsidRPr="005A5BA1">
              <w:rPr>
                <w:rFonts w:ascii="Arial" w:hAnsi="Arial" w:cs="Arial"/>
                <w:sz w:val="18"/>
                <w:szCs w:val="18"/>
              </w:rPr>
              <w:t>974</w:t>
            </w:r>
          </w:p>
        </w:tc>
        <w:tc>
          <w:tcPr>
            <w:tcW w:w="1584" w:type="dxa"/>
            <w:tcBorders>
              <w:top w:val="nil"/>
              <w:left w:val="nil"/>
              <w:bottom w:val="single" w:sz="4" w:space="0" w:color="auto"/>
              <w:right w:val="nil"/>
            </w:tcBorders>
            <w:vAlign w:val="bottom"/>
          </w:tcPr>
          <w:p w14:paraId="031D1B9E" w14:textId="4A90390A" w:rsidR="00460D37" w:rsidRPr="005A5BA1" w:rsidRDefault="00A16B4A" w:rsidP="00460D37">
            <w:pPr>
              <w:spacing w:line="200" w:lineRule="exact"/>
              <w:ind w:right="-72"/>
              <w:jc w:val="right"/>
              <w:rPr>
                <w:rFonts w:ascii="Arial" w:hAnsi="Arial" w:cs="Arial"/>
                <w:color w:val="000000"/>
                <w:sz w:val="18"/>
                <w:szCs w:val="18"/>
              </w:rPr>
            </w:pPr>
            <w:r w:rsidRPr="005A5BA1">
              <w:rPr>
                <w:rFonts w:ascii="Arial" w:hAnsi="Arial" w:cs="Arial"/>
                <w:sz w:val="18"/>
                <w:szCs w:val="18"/>
              </w:rPr>
              <w:t>2</w:t>
            </w:r>
            <w:r w:rsidR="00460D37" w:rsidRPr="005A5BA1">
              <w:rPr>
                <w:rFonts w:ascii="Arial" w:hAnsi="Arial" w:cs="Arial"/>
                <w:sz w:val="18"/>
                <w:szCs w:val="18"/>
              </w:rPr>
              <w:t>,</w:t>
            </w:r>
            <w:r w:rsidRPr="005A5BA1">
              <w:rPr>
                <w:rFonts w:ascii="Arial" w:hAnsi="Arial" w:cs="Arial"/>
                <w:sz w:val="18"/>
                <w:szCs w:val="18"/>
              </w:rPr>
              <w:t>302</w:t>
            </w:r>
            <w:r w:rsidR="00460D37" w:rsidRPr="005A5BA1">
              <w:rPr>
                <w:rFonts w:ascii="Arial" w:hAnsi="Arial" w:cs="Arial"/>
                <w:sz w:val="18"/>
                <w:szCs w:val="18"/>
              </w:rPr>
              <w:t>,</w:t>
            </w:r>
            <w:r w:rsidRPr="005A5BA1">
              <w:rPr>
                <w:rFonts w:ascii="Arial" w:hAnsi="Arial" w:cs="Arial"/>
                <w:sz w:val="18"/>
                <w:szCs w:val="18"/>
              </w:rPr>
              <w:t>332</w:t>
            </w:r>
            <w:r w:rsidR="00460D37" w:rsidRPr="005A5BA1">
              <w:rPr>
                <w:rFonts w:ascii="Arial" w:hAnsi="Arial" w:cs="Arial"/>
                <w:sz w:val="18"/>
                <w:szCs w:val="18"/>
              </w:rPr>
              <w:t>,</w:t>
            </w:r>
            <w:r w:rsidRPr="005A5BA1">
              <w:rPr>
                <w:rFonts w:ascii="Arial" w:hAnsi="Arial" w:cs="Arial"/>
                <w:sz w:val="18"/>
                <w:szCs w:val="18"/>
              </w:rPr>
              <w:t>208</w:t>
            </w:r>
          </w:p>
        </w:tc>
      </w:tr>
      <w:tr w:rsidR="00460D37" w:rsidRPr="005A5BA1" w14:paraId="162F4351" w14:textId="77777777" w:rsidTr="000663C9">
        <w:tc>
          <w:tcPr>
            <w:tcW w:w="4500" w:type="dxa"/>
            <w:tcBorders>
              <w:top w:val="nil"/>
              <w:left w:val="nil"/>
              <w:right w:val="nil"/>
            </w:tcBorders>
          </w:tcPr>
          <w:p w14:paraId="62384C21" w14:textId="77777777" w:rsidR="00460D37" w:rsidRPr="005A5BA1" w:rsidRDefault="00460D37" w:rsidP="00460D37">
            <w:pPr>
              <w:pStyle w:val="a"/>
              <w:tabs>
                <w:tab w:val="right" w:pos="7200"/>
                <w:tab w:val="right" w:pos="9000"/>
              </w:tabs>
              <w:spacing w:line="200" w:lineRule="exact"/>
              <w:ind w:right="-108"/>
              <w:jc w:val="both"/>
              <w:rPr>
                <w:rFonts w:cs="Arial"/>
                <w:color w:val="000000"/>
                <w:sz w:val="18"/>
                <w:szCs w:val="18"/>
                <w:u w:val="none"/>
              </w:rPr>
            </w:pPr>
          </w:p>
        </w:tc>
        <w:tc>
          <w:tcPr>
            <w:tcW w:w="1908" w:type="dxa"/>
            <w:tcBorders>
              <w:top w:val="single" w:sz="4" w:space="0" w:color="auto"/>
              <w:left w:val="nil"/>
              <w:right w:val="nil"/>
            </w:tcBorders>
          </w:tcPr>
          <w:p w14:paraId="24CD6DE6" w14:textId="77777777" w:rsidR="00460D37" w:rsidRPr="005A5BA1" w:rsidRDefault="00460D37" w:rsidP="00460D37">
            <w:pPr>
              <w:spacing w:line="200" w:lineRule="exact"/>
              <w:ind w:right="-72"/>
              <w:jc w:val="right"/>
              <w:rPr>
                <w:rFonts w:ascii="Arial" w:hAnsi="Arial" w:cs="Arial"/>
                <w:color w:val="000000"/>
                <w:sz w:val="18"/>
                <w:szCs w:val="18"/>
              </w:rPr>
            </w:pPr>
          </w:p>
        </w:tc>
        <w:tc>
          <w:tcPr>
            <w:tcW w:w="1584" w:type="dxa"/>
            <w:tcBorders>
              <w:top w:val="single" w:sz="4" w:space="0" w:color="auto"/>
              <w:left w:val="nil"/>
              <w:right w:val="nil"/>
            </w:tcBorders>
          </w:tcPr>
          <w:p w14:paraId="77FDD735" w14:textId="77777777" w:rsidR="00460D37" w:rsidRPr="005A5BA1" w:rsidRDefault="00460D37" w:rsidP="00460D37">
            <w:pPr>
              <w:spacing w:line="200" w:lineRule="exact"/>
              <w:ind w:right="-72"/>
              <w:jc w:val="right"/>
              <w:rPr>
                <w:rFonts w:ascii="Arial" w:hAnsi="Arial" w:cs="Arial"/>
                <w:color w:val="000000"/>
                <w:sz w:val="18"/>
                <w:szCs w:val="18"/>
              </w:rPr>
            </w:pPr>
          </w:p>
        </w:tc>
        <w:tc>
          <w:tcPr>
            <w:tcW w:w="1584" w:type="dxa"/>
            <w:tcBorders>
              <w:top w:val="single" w:sz="4" w:space="0" w:color="auto"/>
              <w:left w:val="nil"/>
              <w:right w:val="nil"/>
            </w:tcBorders>
          </w:tcPr>
          <w:p w14:paraId="60361778" w14:textId="77777777" w:rsidR="00460D37" w:rsidRPr="005A5BA1" w:rsidRDefault="00460D37" w:rsidP="00460D37">
            <w:pPr>
              <w:spacing w:line="200" w:lineRule="exact"/>
              <w:ind w:right="-72"/>
              <w:jc w:val="right"/>
              <w:rPr>
                <w:rFonts w:ascii="Arial" w:hAnsi="Arial" w:cs="Arial"/>
                <w:color w:val="000000"/>
                <w:sz w:val="18"/>
                <w:szCs w:val="18"/>
              </w:rPr>
            </w:pPr>
          </w:p>
        </w:tc>
      </w:tr>
      <w:tr w:rsidR="00460D37" w:rsidRPr="005A5BA1" w14:paraId="5D7EB3AA" w14:textId="77777777" w:rsidTr="000663C9">
        <w:tc>
          <w:tcPr>
            <w:tcW w:w="4500" w:type="dxa"/>
            <w:tcBorders>
              <w:top w:val="nil"/>
              <w:left w:val="nil"/>
              <w:right w:val="nil"/>
            </w:tcBorders>
          </w:tcPr>
          <w:p w14:paraId="6DB92C30" w14:textId="64205A40" w:rsidR="00460D37" w:rsidRPr="005A5BA1" w:rsidRDefault="00460D37" w:rsidP="00460D37">
            <w:pPr>
              <w:pStyle w:val="a"/>
              <w:tabs>
                <w:tab w:val="right" w:pos="7200"/>
                <w:tab w:val="right" w:pos="9000"/>
              </w:tabs>
              <w:spacing w:line="200" w:lineRule="exact"/>
              <w:ind w:right="-108"/>
              <w:jc w:val="both"/>
              <w:rPr>
                <w:rFonts w:cs="Arial"/>
                <w:color w:val="000000"/>
                <w:sz w:val="18"/>
                <w:szCs w:val="18"/>
                <w:u w:val="none"/>
              </w:rPr>
            </w:pPr>
            <w:r w:rsidRPr="005A5BA1">
              <w:rPr>
                <w:rFonts w:cs="Arial"/>
                <w:b/>
                <w:bCs/>
                <w:color w:val="000000"/>
                <w:sz w:val="18"/>
                <w:szCs w:val="18"/>
                <w:u w:val="none"/>
              </w:rPr>
              <w:t xml:space="preserve">As at </w:t>
            </w:r>
            <w:r w:rsidR="00A16B4A" w:rsidRPr="005A5BA1">
              <w:rPr>
                <w:rFonts w:cs="Arial"/>
                <w:b/>
                <w:bCs/>
                <w:color w:val="000000"/>
                <w:sz w:val="18"/>
                <w:szCs w:val="18"/>
                <w:u w:val="none"/>
              </w:rPr>
              <w:t>31</w:t>
            </w:r>
            <w:r w:rsidRPr="005A5BA1">
              <w:rPr>
                <w:rFonts w:cs="Arial"/>
                <w:b/>
                <w:bCs/>
                <w:color w:val="000000"/>
                <w:sz w:val="18"/>
                <w:szCs w:val="18"/>
                <w:u w:val="none"/>
              </w:rPr>
              <w:t xml:space="preserve"> December </w:t>
            </w:r>
            <w:r w:rsidR="00A16B4A" w:rsidRPr="005A5BA1">
              <w:rPr>
                <w:rFonts w:cs="Arial"/>
                <w:b/>
                <w:bCs/>
                <w:color w:val="000000"/>
                <w:sz w:val="18"/>
                <w:szCs w:val="18"/>
                <w:u w:val="none"/>
              </w:rPr>
              <w:t>2024</w:t>
            </w:r>
          </w:p>
        </w:tc>
        <w:tc>
          <w:tcPr>
            <w:tcW w:w="1908" w:type="dxa"/>
            <w:tcBorders>
              <w:top w:val="nil"/>
              <w:left w:val="nil"/>
              <w:right w:val="nil"/>
            </w:tcBorders>
          </w:tcPr>
          <w:p w14:paraId="73E1258B" w14:textId="77777777" w:rsidR="00460D37" w:rsidRPr="005A5BA1" w:rsidRDefault="00460D37" w:rsidP="00460D37">
            <w:pPr>
              <w:spacing w:line="200" w:lineRule="exact"/>
              <w:ind w:right="-72"/>
              <w:jc w:val="right"/>
              <w:rPr>
                <w:rFonts w:ascii="Arial" w:hAnsi="Arial" w:cs="Arial"/>
                <w:color w:val="000000"/>
                <w:sz w:val="18"/>
                <w:szCs w:val="18"/>
              </w:rPr>
            </w:pPr>
          </w:p>
        </w:tc>
        <w:tc>
          <w:tcPr>
            <w:tcW w:w="1584" w:type="dxa"/>
            <w:tcBorders>
              <w:top w:val="nil"/>
              <w:left w:val="nil"/>
              <w:right w:val="nil"/>
            </w:tcBorders>
          </w:tcPr>
          <w:p w14:paraId="1F6A4C4B" w14:textId="77777777" w:rsidR="00460D37" w:rsidRPr="005A5BA1" w:rsidRDefault="00460D37" w:rsidP="00460D37">
            <w:pPr>
              <w:spacing w:line="200" w:lineRule="exact"/>
              <w:ind w:right="-72"/>
              <w:jc w:val="right"/>
              <w:rPr>
                <w:rFonts w:ascii="Arial" w:hAnsi="Arial" w:cs="Arial"/>
                <w:color w:val="000000"/>
                <w:sz w:val="18"/>
                <w:szCs w:val="18"/>
              </w:rPr>
            </w:pPr>
          </w:p>
        </w:tc>
        <w:tc>
          <w:tcPr>
            <w:tcW w:w="1584" w:type="dxa"/>
            <w:tcBorders>
              <w:top w:val="nil"/>
              <w:left w:val="nil"/>
              <w:right w:val="nil"/>
            </w:tcBorders>
          </w:tcPr>
          <w:p w14:paraId="4BFDAA65" w14:textId="77777777" w:rsidR="00460D37" w:rsidRPr="005A5BA1" w:rsidRDefault="00460D37" w:rsidP="00460D37">
            <w:pPr>
              <w:spacing w:line="200" w:lineRule="exact"/>
              <w:ind w:right="-72"/>
              <w:jc w:val="right"/>
              <w:rPr>
                <w:rFonts w:ascii="Arial" w:hAnsi="Arial" w:cs="Arial"/>
                <w:color w:val="000000"/>
                <w:sz w:val="18"/>
                <w:szCs w:val="18"/>
              </w:rPr>
            </w:pPr>
          </w:p>
        </w:tc>
      </w:tr>
      <w:tr w:rsidR="00460D37" w:rsidRPr="005A5BA1" w14:paraId="176B889F" w14:textId="77777777" w:rsidTr="000663C9">
        <w:tc>
          <w:tcPr>
            <w:tcW w:w="4500" w:type="dxa"/>
            <w:tcBorders>
              <w:top w:val="nil"/>
              <w:left w:val="nil"/>
              <w:right w:val="nil"/>
            </w:tcBorders>
          </w:tcPr>
          <w:p w14:paraId="6DE94D21" w14:textId="1364F635" w:rsidR="00460D37" w:rsidRPr="005A5BA1" w:rsidRDefault="00460D37" w:rsidP="00460D37">
            <w:pPr>
              <w:pStyle w:val="a"/>
              <w:tabs>
                <w:tab w:val="right" w:pos="7200"/>
                <w:tab w:val="right" w:pos="9000"/>
              </w:tabs>
              <w:spacing w:line="200" w:lineRule="exact"/>
              <w:ind w:right="-108"/>
              <w:jc w:val="both"/>
              <w:rPr>
                <w:rFonts w:cs="Arial"/>
                <w:b/>
                <w:bCs/>
                <w:color w:val="000000"/>
                <w:sz w:val="18"/>
                <w:szCs w:val="18"/>
                <w:u w:val="none"/>
              </w:rPr>
            </w:pPr>
            <w:r w:rsidRPr="005A5BA1">
              <w:rPr>
                <w:rFonts w:cs="Arial"/>
                <w:color w:val="000000"/>
                <w:sz w:val="18"/>
                <w:szCs w:val="18"/>
                <w:u w:val="none"/>
              </w:rPr>
              <w:t>Cost</w:t>
            </w:r>
          </w:p>
        </w:tc>
        <w:tc>
          <w:tcPr>
            <w:tcW w:w="1908" w:type="dxa"/>
            <w:tcBorders>
              <w:top w:val="nil"/>
              <w:left w:val="nil"/>
              <w:right w:val="nil"/>
            </w:tcBorders>
          </w:tcPr>
          <w:p w14:paraId="2A40D4B7" w14:textId="0B7FBAB8" w:rsidR="00460D37" w:rsidRPr="005A5BA1" w:rsidRDefault="00A16B4A" w:rsidP="00460D37">
            <w:pPr>
              <w:spacing w:line="200" w:lineRule="exact"/>
              <w:ind w:right="-72"/>
              <w:jc w:val="right"/>
              <w:rPr>
                <w:rFonts w:ascii="Arial" w:hAnsi="Arial" w:cs="Arial"/>
                <w:color w:val="000000"/>
                <w:sz w:val="18"/>
                <w:szCs w:val="18"/>
              </w:rPr>
            </w:pPr>
            <w:r w:rsidRPr="005A5BA1">
              <w:rPr>
                <w:rFonts w:ascii="Arial" w:hAnsi="Arial" w:cs="Arial"/>
                <w:sz w:val="18"/>
                <w:szCs w:val="18"/>
              </w:rPr>
              <w:t>5</w:t>
            </w:r>
            <w:r w:rsidR="00460D37" w:rsidRPr="005A5BA1">
              <w:rPr>
                <w:rFonts w:ascii="Arial" w:hAnsi="Arial" w:cs="Arial"/>
                <w:sz w:val="18"/>
                <w:szCs w:val="18"/>
                <w:lang w:val="en-US"/>
              </w:rPr>
              <w:t>,</w:t>
            </w:r>
            <w:r w:rsidRPr="005A5BA1">
              <w:rPr>
                <w:rFonts w:ascii="Arial" w:hAnsi="Arial" w:cs="Arial"/>
                <w:sz w:val="18"/>
                <w:szCs w:val="18"/>
              </w:rPr>
              <w:t>943</w:t>
            </w:r>
            <w:r w:rsidR="00460D37" w:rsidRPr="005A5BA1">
              <w:rPr>
                <w:rFonts w:ascii="Arial" w:hAnsi="Arial" w:cs="Arial"/>
                <w:sz w:val="18"/>
                <w:szCs w:val="18"/>
                <w:lang w:val="en-US"/>
              </w:rPr>
              <w:t>,</w:t>
            </w:r>
            <w:r w:rsidRPr="005A5BA1">
              <w:rPr>
                <w:rFonts w:ascii="Arial" w:hAnsi="Arial" w:cs="Arial"/>
                <w:sz w:val="18"/>
                <w:szCs w:val="18"/>
              </w:rPr>
              <w:t>160</w:t>
            </w:r>
            <w:r w:rsidR="00460D37" w:rsidRPr="005A5BA1">
              <w:rPr>
                <w:rFonts w:ascii="Arial" w:hAnsi="Arial" w:cs="Arial"/>
                <w:sz w:val="18"/>
                <w:szCs w:val="18"/>
                <w:lang w:val="en-US"/>
              </w:rPr>
              <w:t>,</w:t>
            </w:r>
            <w:r w:rsidRPr="005A5BA1">
              <w:rPr>
                <w:rFonts w:ascii="Arial" w:hAnsi="Arial" w:cs="Arial"/>
                <w:sz w:val="18"/>
                <w:szCs w:val="18"/>
              </w:rPr>
              <w:t>478</w:t>
            </w:r>
          </w:p>
        </w:tc>
        <w:tc>
          <w:tcPr>
            <w:tcW w:w="1584" w:type="dxa"/>
            <w:tcBorders>
              <w:top w:val="nil"/>
              <w:left w:val="nil"/>
              <w:right w:val="nil"/>
            </w:tcBorders>
          </w:tcPr>
          <w:p w14:paraId="142D2F59" w14:textId="0DF2F0DF" w:rsidR="00460D37" w:rsidRPr="005A5BA1" w:rsidRDefault="00A16B4A" w:rsidP="00460D37">
            <w:pPr>
              <w:spacing w:line="200" w:lineRule="exact"/>
              <w:ind w:right="-72"/>
              <w:jc w:val="right"/>
              <w:rPr>
                <w:rFonts w:ascii="Arial" w:hAnsi="Arial" w:cs="Arial"/>
                <w:color w:val="000000"/>
                <w:sz w:val="18"/>
                <w:szCs w:val="18"/>
              </w:rPr>
            </w:pPr>
            <w:r w:rsidRPr="005A5BA1">
              <w:rPr>
                <w:rFonts w:ascii="Arial" w:hAnsi="Arial" w:cs="Arial"/>
                <w:sz w:val="18"/>
                <w:szCs w:val="18"/>
              </w:rPr>
              <w:t>259</w:t>
            </w:r>
            <w:r w:rsidR="00460D37" w:rsidRPr="005A5BA1">
              <w:rPr>
                <w:rFonts w:ascii="Arial" w:hAnsi="Arial" w:cs="Arial"/>
                <w:sz w:val="18"/>
                <w:szCs w:val="18"/>
              </w:rPr>
              <w:t>,</w:t>
            </w:r>
            <w:r w:rsidRPr="005A5BA1">
              <w:rPr>
                <w:rFonts w:ascii="Arial" w:hAnsi="Arial" w:cs="Arial"/>
                <w:sz w:val="18"/>
                <w:szCs w:val="18"/>
              </w:rPr>
              <w:t>172</w:t>
            </w:r>
            <w:r w:rsidR="00460D37" w:rsidRPr="005A5BA1">
              <w:rPr>
                <w:rFonts w:ascii="Arial" w:hAnsi="Arial" w:cs="Arial"/>
                <w:sz w:val="18"/>
                <w:szCs w:val="18"/>
              </w:rPr>
              <w:t>,</w:t>
            </w:r>
            <w:r w:rsidRPr="005A5BA1">
              <w:rPr>
                <w:rFonts w:ascii="Arial" w:hAnsi="Arial" w:cs="Arial"/>
                <w:sz w:val="18"/>
                <w:szCs w:val="18"/>
              </w:rPr>
              <w:t>215</w:t>
            </w:r>
          </w:p>
        </w:tc>
        <w:tc>
          <w:tcPr>
            <w:tcW w:w="1584" w:type="dxa"/>
            <w:tcBorders>
              <w:top w:val="nil"/>
              <w:left w:val="nil"/>
              <w:right w:val="nil"/>
            </w:tcBorders>
            <w:vAlign w:val="bottom"/>
          </w:tcPr>
          <w:p w14:paraId="247E2C05" w14:textId="30519975" w:rsidR="00460D37" w:rsidRPr="005A5BA1" w:rsidRDefault="00460D37" w:rsidP="00460D37">
            <w:pPr>
              <w:spacing w:line="200" w:lineRule="exact"/>
              <w:ind w:right="-72"/>
              <w:jc w:val="right"/>
              <w:rPr>
                <w:rFonts w:ascii="Arial" w:hAnsi="Arial" w:cs="Arial"/>
                <w:color w:val="000000"/>
                <w:sz w:val="18"/>
                <w:szCs w:val="18"/>
              </w:rPr>
            </w:pPr>
            <w:r w:rsidRPr="005A5BA1">
              <w:rPr>
                <w:rFonts w:ascii="Arial" w:hAnsi="Arial" w:cs="Arial"/>
                <w:sz w:val="18"/>
                <w:szCs w:val="18"/>
                <w:lang w:val="en-US"/>
              </w:rPr>
              <w:t xml:space="preserve">   </w:t>
            </w:r>
            <w:r w:rsidR="00A16B4A" w:rsidRPr="005A5BA1">
              <w:rPr>
                <w:rFonts w:ascii="Arial" w:hAnsi="Arial" w:cs="Arial"/>
                <w:sz w:val="18"/>
                <w:szCs w:val="18"/>
              </w:rPr>
              <w:t>6</w:t>
            </w:r>
            <w:r w:rsidRPr="005A5BA1">
              <w:rPr>
                <w:rFonts w:ascii="Arial" w:hAnsi="Arial" w:cs="Arial"/>
                <w:sz w:val="18"/>
                <w:szCs w:val="18"/>
                <w:lang w:val="en-US"/>
              </w:rPr>
              <w:t>,</w:t>
            </w:r>
            <w:r w:rsidR="00A16B4A" w:rsidRPr="005A5BA1">
              <w:rPr>
                <w:rFonts w:ascii="Arial" w:hAnsi="Arial" w:cs="Arial"/>
                <w:sz w:val="18"/>
                <w:szCs w:val="18"/>
              </w:rPr>
              <w:t>202</w:t>
            </w:r>
            <w:r w:rsidRPr="005A5BA1">
              <w:rPr>
                <w:rFonts w:ascii="Arial" w:hAnsi="Arial" w:cs="Arial"/>
                <w:sz w:val="18"/>
                <w:szCs w:val="18"/>
                <w:lang w:val="en-US"/>
              </w:rPr>
              <w:t>,</w:t>
            </w:r>
            <w:r w:rsidR="00A16B4A" w:rsidRPr="005A5BA1">
              <w:rPr>
                <w:rFonts w:ascii="Arial" w:hAnsi="Arial" w:cs="Arial"/>
                <w:sz w:val="18"/>
                <w:szCs w:val="18"/>
              </w:rPr>
              <w:t>332</w:t>
            </w:r>
            <w:r w:rsidRPr="005A5BA1">
              <w:rPr>
                <w:rFonts w:ascii="Arial" w:hAnsi="Arial" w:cs="Arial"/>
                <w:sz w:val="18"/>
                <w:szCs w:val="18"/>
                <w:lang w:val="en-US"/>
              </w:rPr>
              <w:t>,</w:t>
            </w:r>
            <w:r w:rsidR="00A16B4A" w:rsidRPr="005A5BA1">
              <w:rPr>
                <w:rFonts w:ascii="Arial" w:hAnsi="Arial" w:cs="Arial"/>
                <w:sz w:val="18"/>
                <w:szCs w:val="18"/>
              </w:rPr>
              <w:t>693</w:t>
            </w:r>
          </w:p>
        </w:tc>
      </w:tr>
      <w:tr w:rsidR="00460D37" w:rsidRPr="005A5BA1" w14:paraId="0FD8F3CA" w14:textId="77777777" w:rsidTr="000663C9">
        <w:tc>
          <w:tcPr>
            <w:tcW w:w="4500" w:type="dxa"/>
            <w:tcBorders>
              <w:top w:val="nil"/>
              <w:left w:val="nil"/>
              <w:right w:val="nil"/>
            </w:tcBorders>
          </w:tcPr>
          <w:p w14:paraId="33552CFD" w14:textId="110D560A" w:rsidR="00460D37" w:rsidRPr="005A5BA1" w:rsidRDefault="00460D37" w:rsidP="00460D37">
            <w:pPr>
              <w:pStyle w:val="a"/>
              <w:tabs>
                <w:tab w:val="right" w:pos="7200"/>
                <w:tab w:val="right" w:pos="9000"/>
              </w:tabs>
              <w:spacing w:line="200" w:lineRule="exact"/>
              <w:ind w:right="-108"/>
              <w:jc w:val="both"/>
              <w:rPr>
                <w:rFonts w:cs="Arial"/>
                <w:color w:val="000000"/>
                <w:sz w:val="18"/>
                <w:szCs w:val="18"/>
                <w:u w:val="none"/>
              </w:rPr>
            </w:pPr>
            <w:r w:rsidRPr="005A5BA1">
              <w:rPr>
                <w:rFonts w:cs="Arial"/>
                <w:color w:val="000000"/>
                <w:sz w:val="18"/>
                <w:szCs w:val="18"/>
              </w:rPr>
              <w:t>Less</w:t>
            </w:r>
            <w:r w:rsidRPr="005A5BA1">
              <w:rPr>
                <w:rFonts w:cs="Arial"/>
                <w:color w:val="000000"/>
                <w:sz w:val="18"/>
                <w:szCs w:val="18"/>
                <w:u w:val="none"/>
              </w:rPr>
              <w:t xml:space="preserve">  Accumulated amortisation</w:t>
            </w:r>
          </w:p>
        </w:tc>
        <w:tc>
          <w:tcPr>
            <w:tcW w:w="1908" w:type="dxa"/>
            <w:tcBorders>
              <w:top w:val="nil"/>
              <w:left w:val="nil"/>
              <w:bottom w:val="single" w:sz="4" w:space="0" w:color="auto"/>
              <w:right w:val="nil"/>
            </w:tcBorders>
          </w:tcPr>
          <w:p w14:paraId="65ABA5AC" w14:textId="4F84631B" w:rsidR="00460D37" w:rsidRPr="005A5BA1" w:rsidRDefault="00460D37" w:rsidP="00460D37">
            <w:pPr>
              <w:spacing w:line="200" w:lineRule="exact"/>
              <w:ind w:right="-72"/>
              <w:jc w:val="right"/>
              <w:rPr>
                <w:rFonts w:ascii="Arial" w:hAnsi="Arial" w:cs="Arial"/>
                <w:color w:val="000000"/>
                <w:sz w:val="18"/>
                <w:szCs w:val="18"/>
              </w:rPr>
            </w:pPr>
            <w:r w:rsidRPr="005A5BA1">
              <w:rPr>
                <w:rFonts w:ascii="Arial" w:hAnsi="Arial" w:cs="Arial"/>
                <w:sz w:val="18"/>
                <w:szCs w:val="18"/>
              </w:rPr>
              <w:t>(</w:t>
            </w:r>
            <w:r w:rsidR="00A16B4A" w:rsidRPr="005A5BA1">
              <w:rPr>
                <w:rFonts w:ascii="Arial" w:hAnsi="Arial" w:cs="Arial"/>
                <w:sz w:val="18"/>
                <w:szCs w:val="18"/>
              </w:rPr>
              <w:t>3</w:t>
            </w:r>
            <w:r w:rsidRPr="005A5BA1">
              <w:rPr>
                <w:rFonts w:ascii="Arial" w:hAnsi="Arial" w:cs="Arial"/>
                <w:sz w:val="18"/>
                <w:szCs w:val="18"/>
              </w:rPr>
              <w:t>,</w:t>
            </w:r>
            <w:r w:rsidR="00A16B4A" w:rsidRPr="005A5BA1">
              <w:rPr>
                <w:rFonts w:ascii="Arial" w:hAnsi="Arial" w:cs="Arial"/>
                <w:sz w:val="18"/>
                <w:szCs w:val="18"/>
              </w:rPr>
              <w:t>766</w:t>
            </w:r>
            <w:r w:rsidRPr="005A5BA1">
              <w:rPr>
                <w:rFonts w:ascii="Arial" w:hAnsi="Arial" w:cs="Arial"/>
                <w:sz w:val="18"/>
                <w:szCs w:val="18"/>
              </w:rPr>
              <w:t>,</w:t>
            </w:r>
            <w:r w:rsidR="00A16B4A" w:rsidRPr="005A5BA1">
              <w:rPr>
                <w:rFonts w:ascii="Arial" w:hAnsi="Arial" w:cs="Arial"/>
                <w:sz w:val="18"/>
                <w:szCs w:val="18"/>
              </w:rPr>
              <w:t>536</w:t>
            </w:r>
            <w:r w:rsidRPr="005A5BA1">
              <w:rPr>
                <w:rFonts w:ascii="Arial" w:hAnsi="Arial" w:cs="Arial"/>
                <w:sz w:val="18"/>
                <w:szCs w:val="18"/>
              </w:rPr>
              <w:t>,</w:t>
            </w:r>
            <w:r w:rsidR="00A16B4A" w:rsidRPr="005A5BA1">
              <w:rPr>
                <w:rFonts w:ascii="Arial" w:hAnsi="Arial" w:cs="Arial"/>
                <w:sz w:val="18"/>
                <w:szCs w:val="18"/>
              </w:rPr>
              <w:t>244</w:t>
            </w:r>
            <w:r w:rsidRPr="005A5BA1">
              <w:rPr>
                <w:rFonts w:ascii="Arial" w:hAnsi="Arial" w:cs="Arial"/>
                <w:sz w:val="18"/>
                <w:szCs w:val="18"/>
              </w:rPr>
              <w:t>)</w:t>
            </w:r>
          </w:p>
        </w:tc>
        <w:tc>
          <w:tcPr>
            <w:tcW w:w="1584" w:type="dxa"/>
            <w:tcBorders>
              <w:top w:val="nil"/>
              <w:left w:val="nil"/>
              <w:bottom w:val="single" w:sz="4" w:space="0" w:color="auto"/>
              <w:right w:val="nil"/>
            </w:tcBorders>
            <w:vAlign w:val="bottom"/>
          </w:tcPr>
          <w:p w14:paraId="04FFA76E" w14:textId="7C9CDD4D" w:rsidR="00460D37" w:rsidRPr="005A5BA1" w:rsidRDefault="00460D37" w:rsidP="00460D37">
            <w:pPr>
              <w:spacing w:line="200" w:lineRule="exact"/>
              <w:ind w:right="-72"/>
              <w:jc w:val="right"/>
              <w:rPr>
                <w:rFonts w:ascii="Arial" w:hAnsi="Arial" w:cs="Arial"/>
                <w:color w:val="000000"/>
                <w:sz w:val="18"/>
                <w:szCs w:val="18"/>
              </w:rPr>
            </w:pPr>
            <w:r w:rsidRPr="005A5BA1">
              <w:rPr>
                <w:rFonts w:ascii="Arial" w:hAnsi="Arial" w:cs="Arial"/>
                <w:sz w:val="18"/>
                <w:szCs w:val="18"/>
              </w:rPr>
              <w:t>(</w:t>
            </w:r>
            <w:r w:rsidR="00A16B4A" w:rsidRPr="005A5BA1">
              <w:rPr>
                <w:rFonts w:ascii="Arial" w:hAnsi="Arial" w:cs="Arial"/>
                <w:sz w:val="18"/>
                <w:szCs w:val="18"/>
              </w:rPr>
              <w:t>133</w:t>
            </w:r>
            <w:r w:rsidRPr="005A5BA1">
              <w:rPr>
                <w:rFonts w:ascii="Arial" w:hAnsi="Arial" w:cs="Arial"/>
                <w:sz w:val="18"/>
                <w:szCs w:val="18"/>
              </w:rPr>
              <w:t>,</w:t>
            </w:r>
            <w:r w:rsidR="00A16B4A" w:rsidRPr="005A5BA1">
              <w:rPr>
                <w:rFonts w:ascii="Arial" w:hAnsi="Arial" w:cs="Arial"/>
                <w:sz w:val="18"/>
                <w:szCs w:val="18"/>
              </w:rPr>
              <w:t>464</w:t>
            </w:r>
            <w:r w:rsidRPr="005A5BA1">
              <w:rPr>
                <w:rFonts w:ascii="Arial" w:hAnsi="Arial" w:cs="Arial"/>
                <w:sz w:val="18"/>
                <w:szCs w:val="18"/>
              </w:rPr>
              <w:t>,</w:t>
            </w:r>
            <w:r w:rsidR="00A16B4A" w:rsidRPr="005A5BA1">
              <w:rPr>
                <w:rFonts w:ascii="Arial" w:hAnsi="Arial" w:cs="Arial"/>
                <w:sz w:val="18"/>
                <w:szCs w:val="18"/>
              </w:rPr>
              <w:t>241</w:t>
            </w:r>
            <w:r w:rsidRPr="005A5BA1">
              <w:rPr>
                <w:rFonts w:ascii="Arial" w:hAnsi="Arial" w:cs="Arial"/>
                <w:sz w:val="18"/>
                <w:szCs w:val="18"/>
              </w:rPr>
              <w:t>)</w:t>
            </w:r>
          </w:p>
        </w:tc>
        <w:tc>
          <w:tcPr>
            <w:tcW w:w="1584" w:type="dxa"/>
            <w:tcBorders>
              <w:top w:val="nil"/>
              <w:left w:val="nil"/>
              <w:bottom w:val="single" w:sz="4" w:space="0" w:color="auto"/>
              <w:right w:val="nil"/>
            </w:tcBorders>
            <w:vAlign w:val="bottom"/>
          </w:tcPr>
          <w:p w14:paraId="5EC6E8AC" w14:textId="4A4038F6" w:rsidR="00460D37" w:rsidRPr="005A5BA1" w:rsidRDefault="00460D37" w:rsidP="00460D37">
            <w:pPr>
              <w:spacing w:line="200" w:lineRule="exact"/>
              <w:ind w:right="-72"/>
              <w:jc w:val="right"/>
              <w:rPr>
                <w:rFonts w:ascii="Arial" w:hAnsi="Arial" w:cs="Arial"/>
                <w:color w:val="000000"/>
                <w:sz w:val="18"/>
                <w:szCs w:val="18"/>
              </w:rPr>
            </w:pPr>
            <w:r w:rsidRPr="005A5BA1">
              <w:rPr>
                <w:rFonts w:ascii="Arial" w:hAnsi="Arial" w:cs="Arial"/>
                <w:sz w:val="18"/>
                <w:szCs w:val="18"/>
                <w:lang w:val="en-US"/>
              </w:rPr>
              <w:t>(</w:t>
            </w:r>
            <w:r w:rsidR="00A16B4A" w:rsidRPr="005A5BA1">
              <w:rPr>
                <w:rFonts w:ascii="Arial" w:hAnsi="Arial" w:cs="Arial"/>
                <w:sz w:val="18"/>
                <w:szCs w:val="18"/>
              </w:rPr>
              <w:t>3</w:t>
            </w:r>
            <w:r w:rsidRPr="005A5BA1">
              <w:rPr>
                <w:rFonts w:ascii="Arial" w:hAnsi="Arial" w:cs="Arial"/>
                <w:sz w:val="18"/>
                <w:szCs w:val="18"/>
                <w:lang w:val="en-US"/>
              </w:rPr>
              <w:t>,</w:t>
            </w:r>
            <w:r w:rsidR="00A16B4A" w:rsidRPr="005A5BA1">
              <w:rPr>
                <w:rFonts w:ascii="Arial" w:hAnsi="Arial" w:cs="Arial"/>
                <w:sz w:val="18"/>
                <w:szCs w:val="18"/>
              </w:rPr>
              <w:t>900</w:t>
            </w:r>
            <w:r w:rsidRPr="005A5BA1">
              <w:rPr>
                <w:rFonts w:ascii="Arial" w:hAnsi="Arial" w:cs="Arial"/>
                <w:sz w:val="18"/>
                <w:szCs w:val="18"/>
                <w:lang w:val="en-US"/>
              </w:rPr>
              <w:t>,</w:t>
            </w:r>
            <w:r w:rsidR="00A16B4A" w:rsidRPr="005A5BA1">
              <w:rPr>
                <w:rFonts w:ascii="Arial" w:hAnsi="Arial" w:cs="Arial"/>
                <w:sz w:val="18"/>
                <w:szCs w:val="18"/>
              </w:rPr>
              <w:t>000</w:t>
            </w:r>
            <w:r w:rsidRPr="005A5BA1">
              <w:rPr>
                <w:rFonts w:ascii="Arial" w:hAnsi="Arial" w:cs="Arial"/>
                <w:sz w:val="18"/>
                <w:szCs w:val="18"/>
                <w:lang w:val="en-US"/>
              </w:rPr>
              <w:t>,</w:t>
            </w:r>
            <w:r w:rsidR="00A16B4A" w:rsidRPr="005A5BA1">
              <w:rPr>
                <w:rFonts w:ascii="Arial" w:hAnsi="Arial" w:cs="Arial"/>
                <w:sz w:val="18"/>
                <w:szCs w:val="18"/>
              </w:rPr>
              <w:t>485</w:t>
            </w:r>
            <w:r w:rsidRPr="005A5BA1">
              <w:rPr>
                <w:rFonts w:ascii="Arial" w:hAnsi="Arial" w:cs="Arial"/>
                <w:sz w:val="18"/>
                <w:szCs w:val="18"/>
                <w:lang w:val="en-US"/>
              </w:rPr>
              <w:t>)</w:t>
            </w:r>
          </w:p>
        </w:tc>
      </w:tr>
      <w:tr w:rsidR="00460D37" w:rsidRPr="005A5BA1" w14:paraId="50DB0521" w14:textId="77777777" w:rsidTr="000663C9">
        <w:tc>
          <w:tcPr>
            <w:tcW w:w="4500" w:type="dxa"/>
            <w:tcBorders>
              <w:top w:val="nil"/>
              <w:left w:val="nil"/>
              <w:right w:val="nil"/>
            </w:tcBorders>
          </w:tcPr>
          <w:p w14:paraId="582741F1" w14:textId="77777777" w:rsidR="00460D37" w:rsidRPr="005A5BA1" w:rsidRDefault="00460D37" w:rsidP="00460D37">
            <w:pPr>
              <w:pStyle w:val="a"/>
              <w:tabs>
                <w:tab w:val="right" w:pos="7200"/>
                <w:tab w:val="right" w:pos="9000"/>
              </w:tabs>
              <w:spacing w:line="200" w:lineRule="exact"/>
              <w:ind w:right="-108"/>
              <w:jc w:val="both"/>
              <w:rPr>
                <w:rFonts w:cs="Arial"/>
                <w:color w:val="000000"/>
                <w:sz w:val="18"/>
                <w:szCs w:val="18"/>
              </w:rPr>
            </w:pPr>
          </w:p>
        </w:tc>
        <w:tc>
          <w:tcPr>
            <w:tcW w:w="1908" w:type="dxa"/>
            <w:tcBorders>
              <w:top w:val="single" w:sz="4" w:space="0" w:color="auto"/>
              <w:left w:val="nil"/>
              <w:right w:val="nil"/>
            </w:tcBorders>
          </w:tcPr>
          <w:p w14:paraId="75198FD1" w14:textId="77777777" w:rsidR="00460D37" w:rsidRPr="005A5BA1" w:rsidRDefault="00460D37" w:rsidP="00460D37">
            <w:pPr>
              <w:spacing w:line="200" w:lineRule="exact"/>
              <w:ind w:right="-72"/>
              <w:jc w:val="right"/>
              <w:rPr>
                <w:rFonts w:ascii="Arial" w:hAnsi="Arial" w:cs="Arial"/>
                <w:color w:val="000000"/>
                <w:sz w:val="18"/>
                <w:szCs w:val="18"/>
              </w:rPr>
            </w:pPr>
          </w:p>
        </w:tc>
        <w:tc>
          <w:tcPr>
            <w:tcW w:w="1584" w:type="dxa"/>
            <w:tcBorders>
              <w:top w:val="single" w:sz="4" w:space="0" w:color="auto"/>
              <w:left w:val="nil"/>
              <w:right w:val="nil"/>
            </w:tcBorders>
          </w:tcPr>
          <w:p w14:paraId="70AF39E3" w14:textId="77777777" w:rsidR="00460D37" w:rsidRPr="005A5BA1" w:rsidRDefault="00460D37" w:rsidP="00460D37">
            <w:pPr>
              <w:spacing w:line="200" w:lineRule="exact"/>
              <w:ind w:right="-72"/>
              <w:jc w:val="right"/>
              <w:rPr>
                <w:rFonts w:ascii="Arial" w:hAnsi="Arial" w:cs="Arial"/>
                <w:color w:val="000000"/>
                <w:sz w:val="18"/>
                <w:szCs w:val="18"/>
              </w:rPr>
            </w:pPr>
          </w:p>
        </w:tc>
        <w:tc>
          <w:tcPr>
            <w:tcW w:w="1584" w:type="dxa"/>
            <w:tcBorders>
              <w:top w:val="single" w:sz="4" w:space="0" w:color="auto"/>
              <w:left w:val="nil"/>
              <w:right w:val="nil"/>
            </w:tcBorders>
          </w:tcPr>
          <w:p w14:paraId="0D4CA823" w14:textId="77777777" w:rsidR="00460D37" w:rsidRPr="005A5BA1" w:rsidRDefault="00460D37" w:rsidP="00460D37">
            <w:pPr>
              <w:spacing w:line="200" w:lineRule="exact"/>
              <w:ind w:right="-72"/>
              <w:jc w:val="right"/>
              <w:rPr>
                <w:rFonts w:ascii="Arial" w:hAnsi="Arial" w:cs="Arial"/>
                <w:color w:val="000000"/>
                <w:sz w:val="18"/>
                <w:szCs w:val="18"/>
              </w:rPr>
            </w:pPr>
          </w:p>
        </w:tc>
      </w:tr>
      <w:tr w:rsidR="00460D37" w:rsidRPr="005A5BA1" w14:paraId="65CFCB37" w14:textId="77777777" w:rsidTr="000663C9">
        <w:tc>
          <w:tcPr>
            <w:tcW w:w="4500" w:type="dxa"/>
            <w:tcBorders>
              <w:top w:val="nil"/>
              <w:left w:val="nil"/>
              <w:right w:val="nil"/>
            </w:tcBorders>
          </w:tcPr>
          <w:p w14:paraId="3EB830FC" w14:textId="6FB3E128" w:rsidR="00460D37" w:rsidRPr="005A5BA1" w:rsidRDefault="00460D37" w:rsidP="00460D37">
            <w:pPr>
              <w:pStyle w:val="a"/>
              <w:tabs>
                <w:tab w:val="right" w:pos="7200"/>
                <w:tab w:val="right" w:pos="9000"/>
              </w:tabs>
              <w:spacing w:line="200" w:lineRule="exact"/>
              <w:ind w:right="-108"/>
              <w:jc w:val="both"/>
              <w:rPr>
                <w:rFonts w:cs="Arial"/>
                <w:color w:val="000000"/>
                <w:sz w:val="18"/>
                <w:szCs w:val="18"/>
              </w:rPr>
            </w:pPr>
            <w:r w:rsidRPr="005A5BA1">
              <w:rPr>
                <w:rFonts w:cs="Arial"/>
                <w:color w:val="000000"/>
                <w:sz w:val="18"/>
                <w:szCs w:val="18"/>
                <w:u w:val="none"/>
              </w:rPr>
              <w:t>Net book amount</w:t>
            </w:r>
          </w:p>
        </w:tc>
        <w:tc>
          <w:tcPr>
            <w:tcW w:w="1908" w:type="dxa"/>
            <w:tcBorders>
              <w:top w:val="nil"/>
              <w:left w:val="nil"/>
              <w:bottom w:val="single" w:sz="4" w:space="0" w:color="auto"/>
              <w:right w:val="nil"/>
            </w:tcBorders>
          </w:tcPr>
          <w:p w14:paraId="3B3C1507" w14:textId="7D778524" w:rsidR="00460D37" w:rsidRPr="005A5BA1" w:rsidRDefault="00A16B4A" w:rsidP="00460D37">
            <w:pPr>
              <w:spacing w:line="200" w:lineRule="exact"/>
              <w:ind w:right="-72"/>
              <w:jc w:val="right"/>
              <w:rPr>
                <w:rFonts w:ascii="Arial" w:hAnsi="Arial" w:cs="Arial"/>
                <w:color w:val="000000"/>
                <w:sz w:val="18"/>
                <w:szCs w:val="18"/>
              </w:rPr>
            </w:pPr>
            <w:r w:rsidRPr="005A5BA1">
              <w:rPr>
                <w:rFonts w:ascii="Arial" w:hAnsi="Arial" w:cs="Arial"/>
                <w:sz w:val="18"/>
                <w:szCs w:val="18"/>
              </w:rPr>
              <w:t>2</w:t>
            </w:r>
            <w:r w:rsidR="00460D37" w:rsidRPr="005A5BA1">
              <w:rPr>
                <w:rFonts w:ascii="Arial" w:hAnsi="Arial" w:cs="Arial"/>
                <w:sz w:val="18"/>
                <w:szCs w:val="18"/>
              </w:rPr>
              <w:t>,</w:t>
            </w:r>
            <w:r w:rsidRPr="005A5BA1">
              <w:rPr>
                <w:rFonts w:ascii="Arial" w:hAnsi="Arial" w:cs="Arial"/>
                <w:sz w:val="18"/>
                <w:szCs w:val="18"/>
              </w:rPr>
              <w:t>176</w:t>
            </w:r>
            <w:r w:rsidR="00460D37" w:rsidRPr="005A5BA1">
              <w:rPr>
                <w:rFonts w:ascii="Arial" w:hAnsi="Arial" w:cs="Arial"/>
                <w:sz w:val="18"/>
                <w:szCs w:val="18"/>
              </w:rPr>
              <w:t>,</w:t>
            </w:r>
            <w:r w:rsidRPr="005A5BA1">
              <w:rPr>
                <w:rFonts w:ascii="Arial" w:hAnsi="Arial" w:cs="Arial"/>
                <w:sz w:val="18"/>
                <w:szCs w:val="18"/>
              </w:rPr>
              <w:t>624</w:t>
            </w:r>
            <w:r w:rsidR="00460D37" w:rsidRPr="005A5BA1">
              <w:rPr>
                <w:rFonts w:ascii="Arial" w:hAnsi="Arial" w:cs="Arial"/>
                <w:sz w:val="18"/>
                <w:szCs w:val="18"/>
              </w:rPr>
              <w:t>,</w:t>
            </w:r>
            <w:r w:rsidRPr="005A5BA1">
              <w:rPr>
                <w:rFonts w:ascii="Arial" w:hAnsi="Arial" w:cs="Arial"/>
                <w:sz w:val="18"/>
                <w:szCs w:val="18"/>
              </w:rPr>
              <w:t>234</w:t>
            </w:r>
          </w:p>
        </w:tc>
        <w:tc>
          <w:tcPr>
            <w:tcW w:w="1584" w:type="dxa"/>
            <w:tcBorders>
              <w:top w:val="nil"/>
              <w:left w:val="nil"/>
              <w:bottom w:val="single" w:sz="4" w:space="0" w:color="auto"/>
              <w:right w:val="nil"/>
            </w:tcBorders>
            <w:vAlign w:val="bottom"/>
          </w:tcPr>
          <w:p w14:paraId="0AFF9373" w14:textId="5E0633E9" w:rsidR="00460D37" w:rsidRPr="005A5BA1" w:rsidRDefault="00A16B4A" w:rsidP="00460D37">
            <w:pPr>
              <w:spacing w:line="200" w:lineRule="exact"/>
              <w:ind w:right="-72"/>
              <w:jc w:val="right"/>
              <w:rPr>
                <w:rFonts w:ascii="Arial" w:hAnsi="Arial" w:cs="Arial"/>
                <w:color w:val="000000"/>
                <w:sz w:val="18"/>
                <w:szCs w:val="18"/>
              </w:rPr>
            </w:pPr>
            <w:r w:rsidRPr="005A5BA1">
              <w:rPr>
                <w:rFonts w:ascii="Arial" w:hAnsi="Arial" w:cs="Arial"/>
                <w:sz w:val="18"/>
                <w:szCs w:val="18"/>
              </w:rPr>
              <w:t>125</w:t>
            </w:r>
            <w:r w:rsidR="00460D37" w:rsidRPr="005A5BA1">
              <w:rPr>
                <w:rFonts w:ascii="Arial" w:hAnsi="Arial" w:cs="Arial"/>
                <w:sz w:val="18"/>
                <w:szCs w:val="18"/>
              </w:rPr>
              <w:t>,</w:t>
            </w:r>
            <w:r w:rsidRPr="005A5BA1">
              <w:rPr>
                <w:rFonts w:ascii="Arial" w:hAnsi="Arial" w:cs="Arial"/>
                <w:sz w:val="18"/>
                <w:szCs w:val="18"/>
              </w:rPr>
              <w:t>707</w:t>
            </w:r>
            <w:r w:rsidR="00460D37" w:rsidRPr="005A5BA1">
              <w:rPr>
                <w:rFonts w:ascii="Arial" w:hAnsi="Arial" w:cs="Arial"/>
                <w:sz w:val="18"/>
                <w:szCs w:val="18"/>
              </w:rPr>
              <w:t>,</w:t>
            </w:r>
            <w:r w:rsidRPr="005A5BA1">
              <w:rPr>
                <w:rFonts w:ascii="Arial" w:hAnsi="Arial" w:cs="Arial"/>
                <w:sz w:val="18"/>
                <w:szCs w:val="18"/>
              </w:rPr>
              <w:t>974</w:t>
            </w:r>
          </w:p>
        </w:tc>
        <w:tc>
          <w:tcPr>
            <w:tcW w:w="1584" w:type="dxa"/>
            <w:tcBorders>
              <w:top w:val="nil"/>
              <w:left w:val="nil"/>
              <w:bottom w:val="single" w:sz="4" w:space="0" w:color="auto"/>
              <w:right w:val="nil"/>
            </w:tcBorders>
            <w:vAlign w:val="bottom"/>
          </w:tcPr>
          <w:p w14:paraId="09C85775" w14:textId="4D12E218" w:rsidR="00460D37" w:rsidRPr="005A5BA1" w:rsidRDefault="00A16B4A" w:rsidP="00460D37">
            <w:pPr>
              <w:spacing w:line="200" w:lineRule="exact"/>
              <w:ind w:right="-72"/>
              <w:jc w:val="right"/>
              <w:rPr>
                <w:rFonts w:ascii="Arial" w:hAnsi="Arial" w:cs="Arial"/>
                <w:color w:val="000000"/>
                <w:sz w:val="18"/>
                <w:szCs w:val="18"/>
              </w:rPr>
            </w:pPr>
            <w:r w:rsidRPr="005A5BA1">
              <w:rPr>
                <w:rFonts w:ascii="Arial" w:hAnsi="Arial" w:cs="Arial"/>
                <w:sz w:val="18"/>
                <w:szCs w:val="18"/>
              </w:rPr>
              <w:t>2</w:t>
            </w:r>
            <w:r w:rsidR="00460D37" w:rsidRPr="005A5BA1">
              <w:rPr>
                <w:rFonts w:ascii="Arial" w:hAnsi="Arial" w:cs="Arial"/>
                <w:sz w:val="18"/>
                <w:szCs w:val="18"/>
              </w:rPr>
              <w:t>,</w:t>
            </w:r>
            <w:r w:rsidRPr="005A5BA1">
              <w:rPr>
                <w:rFonts w:ascii="Arial" w:hAnsi="Arial" w:cs="Arial"/>
                <w:sz w:val="18"/>
                <w:szCs w:val="18"/>
              </w:rPr>
              <w:t>302</w:t>
            </w:r>
            <w:r w:rsidR="00460D37" w:rsidRPr="005A5BA1">
              <w:rPr>
                <w:rFonts w:ascii="Arial" w:hAnsi="Arial" w:cs="Arial"/>
                <w:sz w:val="18"/>
                <w:szCs w:val="18"/>
              </w:rPr>
              <w:t>,</w:t>
            </w:r>
            <w:r w:rsidRPr="005A5BA1">
              <w:rPr>
                <w:rFonts w:ascii="Arial" w:hAnsi="Arial" w:cs="Arial"/>
                <w:sz w:val="18"/>
                <w:szCs w:val="18"/>
              </w:rPr>
              <w:t>332</w:t>
            </w:r>
            <w:r w:rsidR="00460D37" w:rsidRPr="005A5BA1">
              <w:rPr>
                <w:rFonts w:ascii="Arial" w:hAnsi="Arial" w:cs="Arial"/>
                <w:sz w:val="18"/>
                <w:szCs w:val="18"/>
              </w:rPr>
              <w:t>,</w:t>
            </w:r>
            <w:r w:rsidRPr="005A5BA1">
              <w:rPr>
                <w:rFonts w:ascii="Arial" w:hAnsi="Arial" w:cs="Arial"/>
                <w:sz w:val="18"/>
                <w:szCs w:val="18"/>
              </w:rPr>
              <w:t>208</w:t>
            </w:r>
          </w:p>
        </w:tc>
      </w:tr>
      <w:tr w:rsidR="00460D37" w:rsidRPr="005A5BA1" w14:paraId="21415B73" w14:textId="77777777" w:rsidTr="000663C9">
        <w:tc>
          <w:tcPr>
            <w:tcW w:w="4500" w:type="dxa"/>
            <w:tcBorders>
              <w:top w:val="nil"/>
              <w:left w:val="nil"/>
              <w:right w:val="nil"/>
            </w:tcBorders>
          </w:tcPr>
          <w:p w14:paraId="712ED425" w14:textId="77777777" w:rsidR="00460D37" w:rsidRPr="005A5BA1" w:rsidRDefault="00460D37" w:rsidP="00460D37">
            <w:pPr>
              <w:pStyle w:val="a"/>
              <w:tabs>
                <w:tab w:val="right" w:pos="7200"/>
                <w:tab w:val="right" w:pos="9000"/>
              </w:tabs>
              <w:spacing w:line="200" w:lineRule="exact"/>
              <w:ind w:right="-108"/>
              <w:jc w:val="both"/>
              <w:rPr>
                <w:rFonts w:cs="Arial"/>
                <w:color w:val="000000"/>
                <w:sz w:val="18"/>
                <w:szCs w:val="18"/>
                <w:u w:val="none"/>
              </w:rPr>
            </w:pPr>
          </w:p>
        </w:tc>
        <w:tc>
          <w:tcPr>
            <w:tcW w:w="1908" w:type="dxa"/>
            <w:tcBorders>
              <w:top w:val="single" w:sz="4" w:space="0" w:color="auto"/>
              <w:left w:val="nil"/>
              <w:right w:val="nil"/>
            </w:tcBorders>
          </w:tcPr>
          <w:p w14:paraId="2C8D85FB" w14:textId="77777777" w:rsidR="00460D37" w:rsidRPr="005A5BA1" w:rsidRDefault="00460D37" w:rsidP="00460D37">
            <w:pPr>
              <w:spacing w:line="200" w:lineRule="exact"/>
              <w:ind w:right="-72"/>
              <w:jc w:val="right"/>
              <w:rPr>
                <w:rFonts w:ascii="Arial" w:hAnsi="Arial" w:cs="Arial"/>
                <w:color w:val="000000"/>
                <w:sz w:val="18"/>
                <w:szCs w:val="18"/>
              </w:rPr>
            </w:pPr>
          </w:p>
        </w:tc>
        <w:tc>
          <w:tcPr>
            <w:tcW w:w="1584" w:type="dxa"/>
            <w:tcBorders>
              <w:top w:val="single" w:sz="4" w:space="0" w:color="auto"/>
              <w:left w:val="nil"/>
              <w:right w:val="nil"/>
            </w:tcBorders>
          </w:tcPr>
          <w:p w14:paraId="4C59AF72" w14:textId="77777777" w:rsidR="00460D37" w:rsidRPr="005A5BA1" w:rsidRDefault="00460D37" w:rsidP="00460D37">
            <w:pPr>
              <w:spacing w:line="200" w:lineRule="exact"/>
              <w:ind w:right="-72"/>
              <w:jc w:val="right"/>
              <w:rPr>
                <w:rFonts w:ascii="Arial" w:hAnsi="Arial" w:cs="Arial"/>
                <w:color w:val="000000"/>
                <w:sz w:val="18"/>
                <w:szCs w:val="18"/>
              </w:rPr>
            </w:pPr>
          </w:p>
        </w:tc>
        <w:tc>
          <w:tcPr>
            <w:tcW w:w="1584" w:type="dxa"/>
            <w:tcBorders>
              <w:top w:val="single" w:sz="4" w:space="0" w:color="auto"/>
              <w:left w:val="nil"/>
              <w:right w:val="nil"/>
            </w:tcBorders>
          </w:tcPr>
          <w:p w14:paraId="27AC8A46" w14:textId="77777777" w:rsidR="00460D37" w:rsidRPr="005A5BA1" w:rsidRDefault="00460D37" w:rsidP="00460D37">
            <w:pPr>
              <w:spacing w:line="200" w:lineRule="exact"/>
              <w:ind w:right="-72"/>
              <w:jc w:val="right"/>
              <w:rPr>
                <w:rFonts w:ascii="Arial" w:hAnsi="Arial" w:cs="Arial"/>
                <w:color w:val="000000"/>
                <w:sz w:val="18"/>
                <w:szCs w:val="18"/>
              </w:rPr>
            </w:pPr>
          </w:p>
        </w:tc>
      </w:tr>
      <w:tr w:rsidR="00460D37" w:rsidRPr="005A5BA1" w14:paraId="1EF1E11F" w14:textId="77777777" w:rsidTr="000663C9">
        <w:tc>
          <w:tcPr>
            <w:tcW w:w="4500" w:type="dxa"/>
            <w:tcBorders>
              <w:top w:val="nil"/>
              <w:left w:val="nil"/>
              <w:right w:val="nil"/>
            </w:tcBorders>
          </w:tcPr>
          <w:p w14:paraId="635E1135" w14:textId="22305639" w:rsidR="00460D37" w:rsidRPr="005A5BA1" w:rsidRDefault="00460D37" w:rsidP="00460D37">
            <w:pPr>
              <w:pStyle w:val="a"/>
              <w:tabs>
                <w:tab w:val="right" w:pos="7200"/>
                <w:tab w:val="right" w:pos="9000"/>
              </w:tabs>
              <w:spacing w:line="200" w:lineRule="exact"/>
              <w:ind w:right="-108"/>
              <w:jc w:val="both"/>
              <w:rPr>
                <w:rFonts w:cs="Arial"/>
                <w:color w:val="000000"/>
                <w:sz w:val="18"/>
                <w:szCs w:val="18"/>
                <w:u w:val="none"/>
              </w:rPr>
            </w:pPr>
            <w:r w:rsidRPr="005A5BA1">
              <w:rPr>
                <w:rFonts w:cs="Arial"/>
                <w:b/>
                <w:bCs/>
                <w:color w:val="000000"/>
                <w:sz w:val="18"/>
                <w:szCs w:val="18"/>
                <w:u w:val="none"/>
              </w:rPr>
              <w:t xml:space="preserve">For the year ended </w:t>
            </w:r>
            <w:r w:rsidR="00A16B4A" w:rsidRPr="005A5BA1">
              <w:rPr>
                <w:rFonts w:cs="Arial"/>
                <w:b/>
                <w:bCs/>
                <w:color w:val="000000"/>
                <w:sz w:val="18"/>
                <w:szCs w:val="18"/>
                <w:u w:val="none"/>
              </w:rPr>
              <w:t>31</w:t>
            </w:r>
            <w:r w:rsidRPr="005A5BA1">
              <w:rPr>
                <w:rFonts w:cs="Arial"/>
                <w:b/>
                <w:bCs/>
                <w:color w:val="000000"/>
                <w:sz w:val="18"/>
                <w:szCs w:val="18"/>
                <w:u w:val="none"/>
              </w:rPr>
              <w:t xml:space="preserve"> December </w:t>
            </w:r>
            <w:r w:rsidR="00A16B4A" w:rsidRPr="005A5BA1">
              <w:rPr>
                <w:rFonts w:cs="Arial"/>
                <w:b/>
                <w:bCs/>
                <w:color w:val="000000"/>
                <w:sz w:val="18"/>
                <w:szCs w:val="18"/>
                <w:u w:val="none"/>
              </w:rPr>
              <w:t>2025</w:t>
            </w:r>
          </w:p>
        </w:tc>
        <w:tc>
          <w:tcPr>
            <w:tcW w:w="1908" w:type="dxa"/>
            <w:tcBorders>
              <w:top w:val="nil"/>
              <w:left w:val="nil"/>
              <w:right w:val="nil"/>
            </w:tcBorders>
          </w:tcPr>
          <w:p w14:paraId="2AC71491" w14:textId="77777777" w:rsidR="00460D37" w:rsidRPr="005A5BA1" w:rsidRDefault="00460D37" w:rsidP="00460D37">
            <w:pPr>
              <w:spacing w:line="200" w:lineRule="exact"/>
              <w:ind w:right="-72"/>
              <w:jc w:val="right"/>
              <w:rPr>
                <w:rFonts w:ascii="Arial" w:hAnsi="Arial" w:cs="Arial"/>
                <w:color w:val="000000"/>
                <w:sz w:val="18"/>
                <w:szCs w:val="18"/>
              </w:rPr>
            </w:pPr>
          </w:p>
        </w:tc>
        <w:tc>
          <w:tcPr>
            <w:tcW w:w="1584" w:type="dxa"/>
            <w:tcBorders>
              <w:top w:val="nil"/>
              <w:left w:val="nil"/>
              <w:right w:val="nil"/>
            </w:tcBorders>
          </w:tcPr>
          <w:p w14:paraId="326CD13F" w14:textId="77777777" w:rsidR="00460D37" w:rsidRPr="005A5BA1" w:rsidRDefault="00460D37" w:rsidP="00460D37">
            <w:pPr>
              <w:spacing w:line="200" w:lineRule="exact"/>
              <w:ind w:right="-72"/>
              <w:jc w:val="right"/>
              <w:rPr>
                <w:rFonts w:ascii="Arial" w:hAnsi="Arial" w:cs="Arial"/>
                <w:color w:val="000000"/>
                <w:sz w:val="18"/>
                <w:szCs w:val="18"/>
              </w:rPr>
            </w:pPr>
          </w:p>
        </w:tc>
        <w:tc>
          <w:tcPr>
            <w:tcW w:w="1584" w:type="dxa"/>
            <w:tcBorders>
              <w:top w:val="nil"/>
              <w:left w:val="nil"/>
              <w:right w:val="nil"/>
            </w:tcBorders>
          </w:tcPr>
          <w:p w14:paraId="13A43E2C" w14:textId="77777777" w:rsidR="00460D37" w:rsidRPr="005A5BA1" w:rsidRDefault="00460D37" w:rsidP="00460D37">
            <w:pPr>
              <w:spacing w:line="200" w:lineRule="exact"/>
              <w:ind w:right="-72"/>
              <w:jc w:val="right"/>
              <w:rPr>
                <w:rFonts w:ascii="Arial" w:hAnsi="Arial" w:cs="Arial"/>
                <w:color w:val="000000"/>
                <w:sz w:val="18"/>
                <w:szCs w:val="18"/>
              </w:rPr>
            </w:pPr>
          </w:p>
        </w:tc>
      </w:tr>
      <w:tr w:rsidR="00EE1DF5" w:rsidRPr="005A5BA1" w14:paraId="08BE26B2" w14:textId="77777777" w:rsidTr="00DC56B9">
        <w:tc>
          <w:tcPr>
            <w:tcW w:w="4500" w:type="dxa"/>
            <w:tcBorders>
              <w:top w:val="nil"/>
              <w:left w:val="nil"/>
              <w:right w:val="nil"/>
            </w:tcBorders>
          </w:tcPr>
          <w:p w14:paraId="40563283" w14:textId="77777777" w:rsidR="00EE1DF5" w:rsidRPr="005A5BA1" w:rsidRDefault="00EE1DF5" w:rsidP="00EE1DF5">
            <w:pPr>
              <w:pStyle w:val="a"/>
              <w:tabs>
                <w:tab w:val="right" w:pos="7200"/>
                <w:tab w:val="right" w:pos="9000"/>
              </w:tabs>
              <w:spacing w:line="200" w:lineRule="exact"/>
              <w:ind w:right="-108"/>
              <w:jc w:val="both"/>
              <w:rPr>
                <w:rFonts w:cs="Arial"/>
                <w:b/>
                <w:bCs/>
                <w:color w:val="000000"/>
                <w:sz w:val="18"/>
                <w:szCs w:val="18"/>
                <w:u w:val="none"/>
              </w:rPr>
            </w:pPr>
            <w:r w:rsidRPr="005A5BA1">
              <w:rPr>
                <w:rFonts w:cs="Arial"/>
                <w:color w:val="000000"/>
                <w:sz w:val="18"/>
                <w:szCs w:val="18"/>
                <w:u w:val="none"/>
              </w:rPr>
              <w:t>Opening net book amount</w:t>
            </w:r>
          </w:p>
        </w:tc>
        <w:tc>
          <w:tcPr>
            <w:tcW w:w="1908" w:type="dxa"/>
            <w:tcBorders>
              <w:top w:val="nil"/>
              <w:left w:val="nil"/>
              <w:right w:val="nil"/>
            </w:tcBorders>
            <w:vAlign w:val="bottom"/>
          </w:tcPr>
          <w:p w14:paraId="45DC93AC" w14:textId="319ECD9D" w:rsidR="00EE1DF5" w:rsidRPr="00E24696" w:rsidRDefault="00EE1DF5" w:rsidP="00EE1DF5">
            <w:pPr>
              <w:spacing w:line="200" w:lineRule="exact"/>
              <w:ind w:right="-72"/>
              <w:jc w:val="right"/>
              <w:rPr>
                <w:rFonts w:ascii="Arial" w:hAnsi="Arial" w:cs="Arial"/>
                <w:sz w:val="18"/>
                <w:szCs w:val="18"/>
              </w:rPr>
            </w:pPr>
            <w:r w:rsidRPr="00E24696">
              <w:rPr>
                <w:rFonts w:ascii="Arial" w:hAnsi="Arial" w:cs="Arial"/>
                <w:sz w:val="18"/>
                <w:szCs w:val="18"/>
              </w:rPr>
              <w:t>2,176,624,234</w:t>
            </w:r>
          </w:p>
        </w:tc>
        <w:tc>
          <w:tcPr>
            <w:tcW w:w="1584" w:type="dxa"/>
            <w:tcBorders>
              <w:top w:val="nil"/>
              <w:left w:val="nil"/>
              <w:right w:val="nil"/>
            </w:tcBorders>
          </w:tcPr>
          <w:p w14:paraId="3A19FD49" w14:textId="3442CFAF" w:rsidR="00EE1DF5" w:rsidRPr="00E24696" w:rsidRDefault="00EE1DF5" w:rsidP="00EE1DF5">
            <w:pPr>
              <w:spacing w:line="200" w:lineRule="exact"/>
              <w:ind w:right="-72"/>
              <w:jc w:val="right"/>
              <w:rPr>
                <w:rFonts w:ascii="Arial" w:hAnsi="Arial" w:cs="Arial"/>
                <w:sz w:val="18"/>
                <w:szCs w:val="18"/>
              </w:rPr>
            </w:pPr>
            <w:r w:rsidRPr="00E24696">
              <w:rPr>
                <w:rFonts w:ascii="Arial" w:hAnsi="Arial" w:cs="Arial"/>
                <w:sz w:val="18"/>
                <w:szCs w:val="18"/>
              </w:rPr>
              <w:t>125,707,974</w:t>
            </w:r>
          </w:p>
        </w:tc>
        <w:tc>
          <w:tcPr>
            <w:tcW w:w="1584" w:type="dxa"/>
            <w:tcBorders>
              <w:top w:val="nil"/>
              <w:left w:val="nil"/>
              <w:right w:val="nil"/>
            </w:tcBorders>
            <w:vAlign w:val="bottom"/>
          </w:tcPr>
          <w:p w14:paraId="12169E28" w14:textId="022649A4" w:rsidR="00EE1DF5" w:rsidRPr="00E24696" w:rsidRDefault="00EE1DF5" w:rsidP="00EE1DF5">
            <w:pPr>
              <w:spacing w:line="200" w:lineRule="exact"/>
              <w:ind w:right="-72"/>
              <w:jc w:val="right"/>
              <w:rPr>
                <w:rFonts w:ascii="Arial" w:hAnsi="Arial" w:cs="Arial"/>
                <w:sz w:val="18"/>
                <w:szCs w:val="18"/>
              </w:rPr>
            </w:pPr>
            <w:r w:rsidRPr="00E24696">
              <w:rPr>
                <w:rFonts w:ascii="Arial" w:hAnsi="Arial" w:cs="Arial"/>
                <w:sz w:val="18"/>
                <w:szCs w:val="18"/>
              </w:rPr>
              <w:t>2,302,332,208</w:t>
            </w:r>
          </w:p>
        </w:tc>
      </w:tr>
      <w:tr w:rsidR="004B2F2C" w:rsidRPr="005A5BA1" w14:paraId="541638C3" w14:textId="77777777" w:rsidTr="009E71B3">
        <w:trPr>
          <w:trHeight w:val="87"/>
        </w:trPr>
        <w:tc>
          <w:tcPr>
            <w:tcW w:w="4500" w:type="dxa"/>
            <w:tcBorders>
              <w:top w:val="nil"/>
              <w:left w:val="nil"/>
              <w:right w:val="nil"/>
            </w:tcBorders>
          </w:tcPr>
          <w:p w14:paraId="01DF3D0E" w14:textId="77777777" w:rsidR="004B2F2C" w:rsidRPr="005A5BA1" w:rsidRDefault="004B2F2C" w:rsidP="004B2F2C">
            <w:pPr>
              <w:pStyle w:val="a"/>
              <w:tabs>
                <w:tab w:val="right" w:pos="7200"/>
                <w:tab w:val="right" w:pos="9000"/>
              </w:tabs>
              <w:spacing w:line="200" w:lineRule="exact"/>
              <w:ind w:right="-108"/>
              <w:jc w:val="both"/>
              <w:rPr>
                <w:rFonts w:cs="Arial"/>
                <w:color w:val="000000"/>
                <w:sz w:val="18"/>
                <w:szCs w:val="18"/>
                <w:u w:val="none"/>
              </w:rPr>
            </w:pPr>
            <w:r w:rsidRPr="005A5BA1">
              <w:rPr>
                <w:rFonts w:cs="Arial"/>
                <w:color w:val="000000"/>
                <w:sz w:val="18"/>
                <w:szCs w:val="18"/>
                <w:u w:val="none"/>
              </w:rPr>
              <w:t>Addition</w:t>
            </w:r>
          </w:p>
        </w:tc>
        <w:tc>
          <w:tcPr>
            <w:tcW w:w="1908" w:type="dxa"/>
            <w:vAlign w:val="bottom"/>
          </w:tcPr>
          <w:p w14:paraId="6C35F303" w14:textId="3AEA909A" w:rsidR="004B2F2C" w:rsidRPr="00E24696" w:rsidRDefault="004B2F2C" w:rsidP="004B2F2C">
            <w:pPr>
              <w:spacing w:line="200" w:lineRule="exact"/>
              <w:ind w:right="-72"/>
              <w:jc w:val="right"/>
              <w:rPr>
                <w:rFonts w:ascii="Arial" w:hAnsi="Arial" w:cs="Arial"/>
                <w:sz w:val="18"/>
                <w:szCs w:val="18"/>
              </w:rPr>
            </w:pPr>
            <w:r w:rsidRPr="00E24696">
              <w:rPr>
                <w:rFonts w:ascii="Arial" w:hAnsi="Arial" w:cs="Arial"/>
                <w:sz w:val="18"/>
                <w:szCs w:val="18"/>
              </w:rPr>
              <w:t>21,146,167</w:t>
            </w:r>
          </w:p>
        </w:tc>
        <w:tc>
          <w:tcPr>
            <w:tcW w:w="1584" w:type="dxa"/>
          </w:tcPr>
          <w:p w14:paraId="6CB8AB62" w14:textId="53BA2C40" w:rsidR="004B2F2C" w:rsidRPr="00E24696" w:rsidRDefault="004B2F2C" w:rsidP="004B2F2C">
            <w:pPr>
              <w:spacing w:line="200" w:lineRule="exact"/>
              <w:ind w:right="-72"/>
              <w:jc w:val="right"/>
              <w:rPr>
                <w:rFonts w:ascii="Arial" w:hAnsi="Arial" w:cs="Arial"/>
                <w:sz w:val="18"/>
                <w:szCs w:val="18"/>
              </w:rPr>
            </w:pPr>
            <w:r w:rsidRPr="00E24696">
              <w:rPr>
                <w:rFonts w:ascii="Arial" w:hAnsi="Arial" w:cs="Arial"/>
                <w:sz w:val="18"/>
                <w:szCs w:val="18"/>
              </w:rPr>
              <w:t>10,516,000</w:t>
            </w:r>
          </w:p>
        </w:tc>
        <w:tc>
          <w:tcPr>
            <w:tcW w:w="1584" w:type="dxa"/>
            <w:vAlign w:val="bottom"/>
          </w:tcPr>
          <w:p w14:paraId="0393B1BC" w14:textId="284077F5" w:rsidR="004B2F2C" w:rsidRPr="00E24696" w:rsidRDefault="004B2F2C" w:rsidP="004B2F2C">
            <w:pPr>
              <w:spacing w:line="200" w:lineRule="exact"/>
              <w:ind w:right="-72"/>
              <w:jc w:val="right"/>
              <w:rPr>
                <w:rFonts w:ascii="Arial" w:hAnsi="Arial" w:cs="Arial"/>
                <w:sz w:val="18"/>
                <w:szCs w:val="18"/>
              </w:rPr>
            </w:pPr>
            <w:r w:rsidRPr="00E24696">
              <w:rPr>
                <w:rFonts w:ascii="Arial" w:hAnsi="Arial" w:cs="Arial"/>
                <w:sz w:val="18"/>
                <w:szCs w:val="18"/>
              </w:rPr>
              <w:t>31,662,167</w:t>
            </w:r>
          </w:p>
        </w:tc>
      </w:tr>
      <w:tr w:rsidR="004B2F2C" w:rsidRPr="005A5BA1" w14:paraId="618BEB19" w14:textId="77777777" w:rsidTr="009E71B3">
        <w:tc>
          <w:tcPr>
            <w:tcW w:w="4500" w:type="dxa"/>
            <w:tcBorders>
              <w:top w:val="nil"/>
              <w:left w:val="nil"/>
              <w:right w:val="nil"/>
            </w:tcBorders>
          </w:tcPr>
          <w:p w14:paraId="738C64E8" w14:textId="77777777" w:rsidR="004B2F2C" w:rsidRPr="005A5BA1" w:rsidRDefault="004B2F2C" w:rsidP="004B2F2C">
            <w:pPr>
              <w:pStyle w:val="a"/>
              <w:tabs>
                <w:tab w:val="right" w:pos="7200"/>
                <w:tab w:val="right" w:pos="9000"/>
              </w:tabs>
              <w:spacing w:line="200" w:lineRule="exact"/>
              <w:ind w:right="-108"/>
              <w:jc w:val="both"/>
              <w:rPr>
                <w:rFonts w:cs="Arial"/>
                <w:color w:val="000000"/>
                <w:sz w:val="18"/>
                <w:szCs w:val="18"/>
                <w:u w:val="none"/>
              </w:rPr>
            </w:pPr>
            <w:r w:rsidRPr="005A5BA1">
              <w:rPr>
                <w:rFonts w:cs="Arial"/>
                <w:color w:val="000000"/>
                <w:sz w:val="18"/>
                <w:szCs w:val="18"/>
                <w:u w:val="none"/>
              </w:rPr>
              <w:t>Amortisation charge</w:t>
            </w:r>
          </w:p>
        </w:tc>
        <w:tc>
          <w:tcPr>
            <w:tcW w:w="1908" w:type="dxa"/>
            <w:vAlign w:val="bottom"/>
          </w:tcPr>
          <w:p w14:paraId="6C0810D7" w14:textId="4C46AA46" w:rsidR="004B2F2C" w:rsidRPr="00E24696" w:rsidRDefault="004B2F2C" w:rsidP="004B2F2C">
            <w:pPr>
              <w:spacing w:line="200" w:lineRule="exact"/>
              <w:ind w:right="-72"/>
              <w:jc w:val="right"/>
              <w:rPr>
                <w:rFonts w:ascii="Arial" w:hAnsi="Arial" w:cs="Arial"/>
                <w:sz w:val="18"/>
                <w:szCs w:val="18"/>
              </w:rPr>
            </w:pPr>
            <w:r w:rsidRPr="00E24696">
              <w:rPr>
                <w:rFonts w:ascii="Arial" w:hAnsi="Arial" w:cs="Arial"/>
                <w:sz w:val="18"/>
                <w:szCs w:val="18"/>
              </w:rPr>
              <w:t>(362,637,021)</w:t>
            </w:r>
          </w:p>
        </w:tc>
        <w:tc>
          <w:tcPr>
            <w:tcW w:w="1584" w:type="dxa"/>
          </w:tcPr>
          <w:p w14:paraId="0C7AEBFD" w14:textId="4DFF2914" w:rsidR="004B2F2C" w:rsidRPr="00E24696" w:rsidRDefault="004B2F2C" w:rsidP="004B2F2C">
            <w:pPr>
              <w:spacing w:line="200" w:lineRule="exact"/>
              <w:ind w:right="-72"/>
              <w:jc w:val="right"/>
              <w:rPr>
                <w:rFonts w:ascii="Arial" w:hAnsi="Arial" w:cs="Arial"/>
                <w:sz w:val="18"/>
                <w:szCs w:val="18"/>
              </w:rPr>
            </w:pPr>
            <w:r w:rsidRPr="00E24696">
              <w:rPr>
                <w:rFonts w:ascii="Arial" w:hAnsi="Arial" w:cs="Arial"/>
                <w:sz w:val="18"/>
                <w:szCs w:val="18"/>
              </w:rPr>
              <w:t>(21,250,191)</w:t>
            </w:r>
          </w:p>
        </w:tc>
        <w:tc>
          <w:tcPr>
            <w:tcW w:w="1584" w:type="dxa"/>
            <w:vAlign w:val="bottom"/>
          </w:tcPr>
          <w:p w14:paraId="62BC0154" w14:textId="50D7C273" w:rsidR="004B2F2C" w:rsidRPr="00E24696" w:rsidRDefault="004B2F2C" w:rsidP="004B2F2C">
            <w:pPr>
              <w:spacing w:line="200" w:lineRule="exact"/>
              <w:ind w:right="-72"/>
              <w:jc w:val="right"/>
              <w:rPr>
                <w:rFonts w:ascii="Arial" w:hAnsi="Arial" w:cs="Arial"/>
                <w:sz w:val="18"/>
                <w:szCs w:val="18"/>
              </w:rPr>
            </w:pPr>
            <w:r w:rsidRPr="00E24696">
              <w:rPr>
                <w:rFonts w:ascii="Arial" w:hAnsi="Arial" w:cs="Arial"/>
                <w:sz w:val="18"/>
                <w:szCs w:val="18"/>
              </w:rPr>
              <w:t>(383,887,212)</w:t>
            </w:r>
          </w:p>
        </w:tc>
      </w:tr>
      <w:tr w:rsidR="004B2F2C" w:rsidRPr="005A5BA1" w14:paraId="3D369FFB" w14:textId="77777777" w:rsidTr="000663C9">
        <w:tc>
          <w:tcPr>
            <w:tcW w:w="4500" w:type="dxa"/>
            <w:tcBorders>
              <w:top w:val="nil"/>
              <w:left w:val="nil"/>
              <w:right w:val="nil"/>
            </w:tcBorders>
          </w:tcPr>
          <w:p w14:paraId="4AFACD54" w14:textId="77777777" w:rsidR="004B2F2C" w:rsidRPr="005A5BA1" w:rsidRDefault="004B2F2C" w:rsidP="004B2F2C">
            <w:pPr>
              <w:pStyle w:val="a"/>
              <w:tabs>
                <w:tab w:val="right" w:pos="7200"/>
                <w:tab w:val="right" w:pos="9000"/>
              </w:tabs>
              <w:spacing w:line="200" w:lineRule="exact"/>
              <w:ind w:right="-108"/>
              <w:jc w:val="both"/>
              <w:rPr>
                <w:rFonts w:cs="Arial"/>
                <w:color w:val="000000"/>
                <w:sz w:val="18"/>
                <w:szCs w:val="18"/>
                <w:u w:val="none"/>
              </w:rPr>
            </w:pPr>
          </w:p>
        </w:tc>
        <w:tc>
          <w:tcPr>
            <w:tcW w:w="1908" w:type="dxa"/>
            <w:tcBorders>
              <w:top w:val="single" w:sz="4" w:space="0" w:color="auto"/>
              <w:left w:val="nil"/>
              <w:right w:val="nil"/>
            </w:tcBorders>
          </w:tcPr>
          <w:p w14:paraId="12A3F44C" w14:textId="77777777" w:rsidR="004B2F2C" w:rsidRPr="005A5BA1" w:rsidRDefault="004B2F2C" w:rsidP="004B2F2C">
            <w:pPr>
              <w:spacing w:line="200" w:lineRule="exact"/>
              <w:ind w:right="-72"/>
              <w:jc w:val="right"/>
              <w:rPr>
                <w:rFonts w:ascii="Arial" w:hAnsi="Arial" w:cs="Arial"/>
                <w:color w:val="000000"/>
                <w:sz w:val="18"/>
                <w:szCs w:val="18"/>
              </w:rPr>
            </w:pPr>
          </w:p>
        </w:tc>
        <w:tc>
          <w:tcPr>
            <w:tcW w:w="1584" w:type="dxa"/>
            <w:tcBorders>
              <w:top w:val="single" w:sz="4" w:space="0" w:color="auto"/>
              <w:left w:val="nil"/>
              <w:right w:val="nil"/>
            </w:tcBorders>
          </w:tcPr>
          <w:p w14:paraId="36DFC6DA" w14:textId="77777777" w:rsidR="004B2F2C" w:rsidRPr="005A5BA1" w:rsidRDefault="004B2F2C" w:rsidP="004B2F2C">
            <w:pPr>
              <w:spacing w:line="200" w:lineRule="exact"/>
              <w:ind w:right="-72"/>
              <w:jc w:val="right"/>
              <w:rPr>
                <w:rFonts w:ascii="Arial" w:hAnsi="Arial" w:cs="Arial"/>
                <w:color w:val="000000"/>
                <w:sz w:val="18"/>
                <w:szCs w:val="18"/>
              </w:rPr>
            </w:pPr>
          </w:p>
        </w:tc>
        <w:tc>
          <w:tcPr>
            <w:tcW w:w="1584" w:type="dxa"/>
            <w:tcBorders>
              <w:top w:val="single" w:sz="4" w:space="0" w:color="auto"/>
              <w:left w:val="nil"/>
              <w:right w:val="nil"/>
            </w:tcBorders>
          </w:tcPr>
          <w:p w14:paraId="41DC585C" w14:textId="77777777" w:rsidR="004B2F2C" w:rsidRPr="005A5BA1" w:rsidRDefault="004B2F2C" w:rsidP="004B2F2C">
            <w:pPr>
              <w:spacing w:line="200" w:lineRule="exact"/>
              <w:ind w:right="-72"/>
              <w:jc w:val="right"/>
              <w:rPr>
                <w:rFonts w:ascii="Arial" w:hAnsi="Arial" w:cs="Arial"/>
                <w:color w:val="000000"/>
                <w:sz w:val="18"/>
                <w:szCs w:val="18"/>
              </w:rPr>
            </w:pPr>
          </w:p>
        </w:tc>
      </w:tr>
      <w:tr w:rsidR="001B5032" w:rsidRPr="005A5BA1" w14:paraId="7EA63D01" w14:textId="77777777" w:rsidTr="00344208">
        <w:tc>
          <w:tcPr>
            <w:tcW w:w="4500" w:type="dxa"/>
            <w:tcBorders>
              <w:top w:val="nil"/>
              <w:left w:val="nil"/>
              <w:right w:val="nil"/>
            </w:tcBorders>
          </w:tcPr>
          <w:p w14:paraId="73A442DC" w14:textId="77777777" w:rsidR="001B5032" w:rsidRPr="005A5BA1" w:rsidRDefault="001B5032" w:rsidP="001B5032">
            <w:pPr>
              <w:pStyle w:val="a"/>
              <w:tabs>
                <w:tab w:val="right" w:pos="7200"/>
                <w:tab w:val="right" w:pos="9000"/>
              </w:tabs>
              <w:spacing w:line="200" w:lineRule="exact"/>
              <w:ind w:right="-108"/>
              <w:jc w:val="both"/>
              <w:rPr>
                <w:rFonts w:cs="Arial"/>
                <w:color w:val="000000"/>
                <w:sz w:val="18"/>
                <w:szCs w:val="18"/>
                <w:u w:val="none"/>
              </w:rPr>
            </w:pPr>
            <w:r w:rsidRPr="005A5BA1">
              <w:rPr>
                <w:rFonts w:cs="Arial"/>
                <w:color w:val="000000"/>
                <w:sz w:val="18"/>
                <w:szCs w:val="18"/>
                <w:u w:val="none"/>
              </w:rPr>
              <w:t>Closing net book amount</w:t>
            </w:r>
          </w:p>
        </w:tc>
        <w:tc>
          <w:tcPr>
            <w:tcW w:w="1908" w:type="dxa"/>
            <w:tcBorders>
              <w:bottom w:val="single" w:sz="4" w:space="0" w:color="auto"/>
            </w:tcBorders>
            <w:vAlign w:val="bottom"/>
          </w:tcPr>
          <w:p w14:paraId="7FA5FA96" w14:textId="790694C9" w:rsidR="001B5032" w:rsidRPr="00E24696" w:rsidRDefault="001B5032" w:rsidP="001B5032">
            <w:pPr>
              <w:spacing w:line="200" w:lineRule="exact"/>
              <w:ind w:right="-72"/>
              <w:jc w:val="right"/>
              <w:rPr>
                <w:rFonts w:ascii="Arial" w:hAnsi="Arial" w:cs="Arial"/>
                <w:sz w:val="18"/>
                <w:szCs w:val="18"/>
              </w:rPr>
            </w:pPr>
            <w:r w:rsidRPr="00E24696">
              <w:rPr>
                <w:rFonts w:ascii="Arial" w:hAnsi="Arial" w:cs="Arial"/>
                <w:sz w:val="18"/>
                <w:szCs w:val="18"/>
              </w:rPr>
              <w:t>1,835,133,380</w:t>
            </w:r>
          </w:p>
        </w:tc>
        <w:tc>
          <w:tcPr>
            <w:tcW w:w="1584" w:type="dxa"/>
            <w:tcBorders>
              <w:bottom w:val="single" w:sz="4" w:space="0" w:color="auto"/>
            </w:tcBorders>
            <w:vAlign w:val="bottom"/>
          </w:tcPr>
          <w:p w14:paraId="1D8B58AF" w14:textId="0C86E1F4" w:rsidR="001B5032" w:rsidRPr="00E24696" w:rsidRDefault="001B5032" w:rsidP="001B5032">
            <w:pPr>
              <w:spacing w:line="200" w:lineRule="exact"/>
              <w:ind w:right="-72"/>
              <w:jc w:val="right"/>
              <w:rPr>
                <w:rFonts w:ascii="Arial" w:hAnsi="Arial" w:cs="Arial"/>
                <w:sz w:val="18"/>
                <w:szCs w:val="18"/>
              </w:rPr>
            </w:pPr>
            <w:r w:rsidRPr="00E24696">
              <w:rPr>
                <w:rFonts w:ascii="Arial" w:hAnsi="Arial" w:cs="Arial"/>
                <w:sz w:val="18"/>
                <w:szCs w:val="18"/>
              </w:rPr>
              <w:t>114,973,783</w:t>
            </w:r>
          </w:p>
        </w:tc>
        <w:tc>
          <w:tcPr>
            <w:tcW w:w="1584" w:type="dxa"/>
            <w:tcBorders>
              <w:bottom w:val="single" w:sz="4" w:space="0" w:color="auto"/>
            </w:tcBorders>
            <w:vAlign w:val="bottom"/>
          </w:tcPr>
          <w:p w14:paraId="05D605B9" w14:textId="2D96F5BB" w:rsidR="001B5032" w:rsidRPr="00E24696" w:rsidRDefault="001B5032" w:rsidP="001B5032">
            <w:pPr>
              <w:spacing w:line="200" w:lineRule="exact"/>
              <w:ind w:right="-72"/>
              <w:jc w:val="right"/>
              <w:rPr>
                <w:rFonts w:ascii="Arial" w:hAnsi="Arial" w:cs="Arial"/>
                <w:sz w:val="18"/>
                <w:szCs w:val="18"/>
              </w:rPr>
            </w:pPr>
            <w:r w:rsidRPr="00E24696">
              <w:rPr>
                <w:rFonts w:ascii="Arial" w:hAnsi="Arial" w:cs="Arial"/>
                <w:sz w:val="18"/>
                <w:szCs w:val="18"/>
              </w:rPr>
              <w:t>1,950,107,163</w:t>
            </w:r>
          </w:p>
        </w:tc>
      </w:tr>
      <w:tr w:rsidR="001B5032" w:rsidRPr="005A5BA1" w14:paraId="06358A11" w14:textId="77777777" w:rsidTr="000663C9">
        <w:tc>
          <w:tcPr>
            <w:tcW w:w="4500" w:type="dxa"/>
            <w:tcBorders>
              <w:top w:val="nil"/>
              <w:left w:val="nil"/>
              <w:right w:val="nil"/>
            </w:tcBorders>
          </w:tcPr>
          <w:p w14:paraId="4A7F5569" w14:textId="77777777" w:rsidR="001B5032" w:rsidRPr="005A5BA1" w:rsidRDefault="001B5032" w:rsidP="001B5032">
            <w:pPr>
              <w:pStyle w:val="a"/>
              <w:tabs>
                <w:tab w:val="right" w:pos="7200"/>
                <w:tab w:val="right" w:pos="9000"/>
              </w:tabs>
              <w:spacing w:line="200" w:lineRule="exact"/>
              <w:ind w:right="-108"/>
              <w:jc w:val="both"/>
              <w:rPr>
                <w:rFonts w:cs="Arial"/>
                <w:color w:val="000000"/>
                <w:sz w:val="18"/>
                <w:szCs w:val="18"/>
                <w:u w:val="none"/>
              </w:rPr>
            </w:pPr>
          </w:p>
        </w:tc>
        <w:tc>
          <w:tcPr>
            <w:tcW w:w="1908" w:type="dxa"/>
            <w:tcBorders>
              <w:top w:val="single" w:sz="4" w:space="0" w:color="auto"/>
              <w:left w:val="nil"/>
              <w:right w:val="nil"/>
            </w:tcBorders>
          </w:tcPr>
          <w:p w14:paraId="11FC7557" w14:textId="77777777" w:rsidR="001B5032" w:rsidRPr="005A5BA1" w:rsidRDefault="001B5032" w:rsidP="001B5032">
            <w:pPr>
              <w:spacing w:line="200" w:lineRule="exact"/>
              <w:ind w:right="-72"/>
              <w:jc w:val="right"/>
              <w:rPr>
                <w:rFonts w:ascii="Arial" w:hAnsi="Arial" w:cs="Arial"/>
                <w:color w:val="000000"/>
                <w:sz w:val="18"/>
                <w:szCs w:val="18"/>
              </w:rPr>
            </w:pPr>
          </w:p>
        </w:tc>
        <w:tc>
          <w:tcPr>
            <w:tcW w:w="1584" w:type="dxa"/>
            <w:tcBorders>
              <w:top w:val="single" w:sz="4" w:space="0" w:color="auto"/>
              <w:left w:val="nil"/>
              <w:right w:val="nil"/>
            </w:tcBorders>
          </w:tcPr>
          <w:p w14:paraId="1D2E3611" w14:textId="77777777" w:rsidR="001B5032" w:rsidRPr="005A5BA1" w:rsidRDefault="001B5032" w:rsidP="001B5032">
            <w:pPr>
              <w:spacing w:line="200" w:lineRule="exact"/>
              <w:ind w:right="-72"/>
              <w:jc w:val="right"/>
              <w:rPr>
                <w:rFonts w:ascii="Arial" w:hAnsi="Arial" w:cs="Arial"/>
                <w:color w:val="000000"/>
                <w:sz w:val="18"/>
                <w:szCs w:val="18"/>
              </w:rPr>
            </w:pPr>
          </w:p>
        </w:tc>
        <w:tc>
          <w:tcPr>
            <w:tcW w:w="1584" w:type="dxa"/>
            <w:tcBorders>
              <w:top w:val="single" w:sz="4" w:space="0" w:color="auto"/>
              <w:left w:val="nil"/>
              <w:right w:val="nil"/>
            </w:tcBorders>
          </w:tcPr>
          <w:p w14:paraId="10DCEB24" w14:textId="77777777" w:rsidR="001B5032" w:rsidRPr="005A5BA1" w:rsidRDefault="001B5032" w:rsidP="001B5032">
            <w:pPr>
              <w:spacing w:line="200" w:lineRule="exact"/>
              <w:ind w:right="-72"/>
              <w:jc w:val="right"/>
              <w:rPr>
                <w:rFonts w:ascii="Arial" w:hAnsi="Arial" w:cs="Arial"/>
                <w:color w:val="000000"/>
                <w:sz w:val="18"/>
                <w:szCs w:val="18"/>
              </w:rPr>
            </w:pPr>
          </w:p>
        </w:tc>
      </w:tr>
      <w:tr w:rsidR="001B5032" w:rsidRPr="005A5BA1" w14:paraId="0BD6795C" w14:textId="77777777" w:rsidTr="000663C9">
        <w:tc>
          <w:tcPr>
            <w:tcW w:w="4500" w:type="dxa"/>
            <w:tcBorders>
              <w:top w:val="nil"/>
              <w:left w:val="nil"/>
              <w:right w:val="nil"/>
            </w:tcBorders>
          </w:tcPr>
          <w:p w14:paraId="4EFE5450" w14:textId="4C53D305" w:rsidR="001B5032" w:rsidRPr="005A5BA1" w:rsidRDefault="001B5032" w:rsidP="001B5032">
            <w:pPr>
              <w:pStyle w:val="a"/>
              <w:tabs>
                <w:tab w:val="right" w:pos="7200"/>
                <w:tab w:val="right" w:pos="9000"/>
              </w:tabs>
              <w:spacing w:line="200" w:lineRule="exact"/>
              <w:ind w:right="-108"/>
              <w:jc w:val="both"/>
              <w:rPr>
                <w:rFonts w:cs="Arial"/>
                <w:color w:val="000000"/>
                <w:sz w:val="18"/>
                <w:szCs w:val="18"/>
                <w:u w:val="none"/>
              </w:rPr>
            </w:pPr>
            <w:r w:rsidRPr="005A5BA1">
              <w:rPr>
                <w:rFonts w:cs="Arial"/>
                <w:b/>
                <w:bCs/>
                <w:color w:val="000000"/>
                <w:sz w:val="18"/>
                <w:szCs w:val="18"/>
                <w:u w:val="none"/>
              </w:rPr>
              <w:t>As at 31 December 2025</w:t>
            </w:r>
          </w:p>
        </w:tc>
        <w:tc>
          <w:tcPr>
            <w:tcW w:w="1908" w:type="dxa"/>
            <w:tcBorders>
              <w:top w:val="nil"/>
              <w:left w:val="nil"/>
              <w:right w:val="nil"/>
            </w:tcBorders>
          </w:tcPr>
          <w:p w14:paraId="0DF56C5D" w14:textId="77777777" w:rsidR="001B5032" w:rsidRPr="005A5BA1" w:rsidRDefault="001B5032" w:rsidP="001B5032">
            <w:pPr>
              <w:spacing w:line="200" w:lineRule="exact"/>
              <w:ind w:right="-72"/>
              <w:jc w:val="right"/>
              <w:rPr>
                <w:rFonts w:ascii="Arial" w:hAnsi="Arial" w:cs="Arial"/>
                <w:color w:val="000000"/>
                <w:sz w:val="18"/>
                <w:szCs w:val="18"/>
              </w:rPr>
            </w:pPr>
          </w:p>
        </w:tc>
        <w:tc>
          <w:tcPr>
            <w:tcW w:w="1584" w:type="dxa"/>
            <w:tcBorders>
              <w:top w:val="nil"/>
              <w:left w:val="nil"/>
              <w:right w:val="nil"/>
            </w:tcBorders>
          </w:tcPr>
          <w:p w14:paraId="1B4AE376" w14:textId="77777777" w:rsidR="001B5032" w:rsidRPr="005A5BA1" w:rsidRDefault="001B5032" w:rsidP="001B5032">
            <w:pPr>
              <w:spacing w:line="200" w:lineRule="exact"/>
              <w:ind w:right="-72"/>
              <w:jc w:val="right"/>
              <w:rPr>
                <w:rFonts w:ascii="Arial" w:hAnsi="Arial" w:cs="Arial"/>
                <w:color w:val="000000"/>
                <w:sz w:val="18"/>
                <w:szCs w:val="18"/>
              </w:rPr>
            </w:pPr>
          </w:p>
        </w:tc>
        <w:tc>
          <w:tcPr>
            <w:tcW w:w="1584" w:type="dxa"/>
            <w:tcBorders>
              <w:top w:val="nil"/>
              <w:left w:val="nil"/>
              <w:right w:val="nil"/>
            </w:tcBorders>
          </w:tcPr>
          <w:p w14:paraId="2304D7C6" w14:textId="77777777" w:rsidR="001B5032" w:rsidRPr="005A5BA1" w:rsidRDefault="001B5032" w:rsidP="001B5032">
            <w:pPr>
              <w:spacing w:line="200" w:lineRule="exact"/>
              <w:ind w:right="-72"/>
              <w:jc w:val="right"/>
              <w:rPr>
                <w:rFonts w:ascii="Arial" w:hAnsi="Arial" w:cs="Arial"/>
                <w:color w:val="000000"/>
                <w:sz w:val="18"/>
                <w:szCs w:val="18"/>
              </w:rPr>
            </w:pPr>
          </w:p>
        </w:tc>
      </w:tr>
      <w:tr w:rsidR="00683067" w:rsidRPr="005A5BA1" w14:paraId="79E7FE98" w14:textId="77777777" w:rsidTr="00B94EDF">
        <w:tc>
          <w:tcPr>
            <w:tcW w:w="4500" w:type="dxa"/>
            <w:tcBorders>
              <w:top w:val="nil"/>
              <w:left w:val="nil"/>
              <w:right w:val="nil"/>
            </w:tcBorders>
          </w:tcPr>
          <w:p w14:paraId="3DFA7B44" w14:textId="77777777" w:rsidR="00683067" w:rsidRPr="005A5BA1" w:rsidRDefault="00683067" w:rsidP="00683067">
            <w:pPr>
              <w:pStyle w:val="a"/>
              <w:tabs>
                <w:tab w:val="right" w:pos="7200"/>
                <w:tab w:val="right" w:pos="9000"/>
              </w:tabs>
              <w:spacing w:line="200" w:lineRule="exact"/>
              <w:ind w:right="-108"/>
              <w:jc w:val="both"/>
              <w:rPr>
                <w:rFonts w:cs="Arial"/>
                <w:b/>
                <w:bCs/>
                <w:color w:val="000000"/>
                <w:sz w:val="18"/>
                <w:szCs w:val="18"/>
                <w:u w:val="none"/>
              </w:rPr>
            </w:pPr>
            <w:r w:rsidRPr="005A5BA1">
              <w:rPr>
                <w:rFonts w:cs="Arial"/>
                <w:color w:val="000000"/>
                <w:sz w:val="18"/>
                <w:szCs w:val="18"/>
                <w:u w:val="none"/>
              </w:rPr>
              <w:t>Cost</w:t>
            </w:r>
          </w:p>
        </w:tc>
        <w:tc>
          <w:tcPr>
            <w:tcW w:w="1908" w:type="dxa"/>
            <w:vAlign w:val="bottom"/>
          </w:tcPr>
          <w:p w14:paraId="4D57A60F" w14:textId="0B4D37E1" w:rsidR="00683067" w:rsidRPr="00E24696" w:rsidRDefault="00683067" w:rsidP="00683067">
            <w:pPr>
              <w:spacing w:line="200" w:lineRule="exact"/>
              <w:ind w:right="-72"/>
              <w:jc w:val="right"/>
              <w:rPr>
                <w:rFonts w:ascii="Arial" w:hAnsi="Arial" w:cs="Arial"/>
                <w:sz w:val="18"/>
                <w:szCs w:val="18"/>
              </w:rPr>
            </w:pPr>
            <w:r w:rsidRPr="00E24696">
              <w:rPr>
                <w:rFonts w:ascii="Arial" w:hAnsi="Arial" w:cs="Arial"/>
                <w:sz w:val="18"/>
                <w:szCs w:val="18"/>
              </w:rPr>
              <w:t>5,964,306,645</w:t>
            </w:r>
          </w:p>
        </w:tc>
        <w:tc>
          <w:tcPr>
            <w:tcW w:w="1584" w:type="dxa"/>
            <w:vAlign w:val="bottom"/>
          </w:tcPr>
          <w:p w14:paraId="368A7CCB" w14:textId="2C65665E" w:rsidR="00683067" w:rsidRPr="00E24696" w:rsidRDefault="00683067" w:rsidP="00683067">
            <w:pPr>
              <w:spacing w:line="200" w:lineRule="exact"/>
              <w:ind w:right="-72"/>
              <w:jc w:val="right"/>
              <w:rPr>
                <w:rFonts w:ascii="Arial" w:hAnsi="Arial" w:cs="Arial"/>
                <w:sz w:val="18"/>
                <w:szCs w:val="18"/>
              </w:rPr>
            </w:pPr>
            <w:r w:rsidRPr="00E24696">
              <w:rPr>
                <w:rFonts w:ascii="Arial" w:hAnsi="Arial" w:cs="Arial"/>
                <w:sz w:val="18"/>
                <w:szCs w:val="18"/>
              </w:rPr>
              <w:t>269,688,215</w:t>
            </w:r>
          </w:p>
        </w:tc>
        <w:tc>
          <w:tcPr>
            <w:tcW w:w="1584" w:type="dxa"/>
            <w:vAlign w:val="bottom"/>
          </w:tcPr>
          <w:p w14:paraId="79E24E6F" w14:textId="4914DD65" w:rsidR="00683067" w:rsidRPr="00E24696" w:rsidRDefault="00683067" w:rsidP="00683067">
            <w:pPr>
              <w:spacing w:line="200" w:lineRule="exact"/>
              <w:ind w:right="-72"/>
              <w:jc w:val="right"/>
              <w:rPr>
                <w:rFonts w:ascii="Arial" w:hAnsi="Arial" w:cs="Arial"/>
                <w:sz w:val="18"/>
                <w:szCs w:val="18"/>
              </w:rPr>
            </w:pPr>
            <w:r w:rsidRPr="00E24696">
              <w:rPr>
                <w:rFonts w:ascii="Arial" w:hAnsi="Arial" w:cs="Arial"/>
                <w:sz w:val="18"/>
                <w:szCs w:val="18"/>
              </w:rPr>
              <w:t>6,233,994,860</w:t>
            </w:r>
          </w:p>
        </w:tc>
      </w:tr>
      <w:tr w:rsidR="00683067" w:rsidRPr="005A5BA1" w14:paraId="3209A99C" w14:textId="77777777" w:rsidTr="00B94EDF">
        <w:tc>
          <w:tcPr>
            <w:tcW w:w="4500" w:type="dxa"/>
            <w:tcBorders>
              <w:top w:val="nil"/>
              <w:left w:val="nil"/>
              <w:right w:val="nil"/>
            </w:tcBorders>
          </w:tcPr>
          <w:p w14:paraId="541EFA3D" w14:textId="77777777" w:rsidR="00683067" w:rsidRPr="005A5BA1" w:rsidRDefault="00683067" w:rsidP="00683067">
            <w:pPr>
              <w:pStyle w:val="a"/>
              <w:tabs>
                <w:tab w:val="right" w:pos="7200"/>
                <w:tab w:val="right" w:pos="9000"/>
              </w:tabs>
              <w:spacing w:line="200" w:lineRule="exact"/>
              <w:ind w:right="-108"/>
              <w:jc w:val="both"/>
              <w:rPr>
                <w:rFonts w:cs="Arial"/>
                <w:color w:val="000000"/>
                <w:sz w:val="18"/>
                <w:szCs w:val="18"/>
                <w:u w:val="none"/>
              </w:rPr>
            </w:pPr>
            <w:r w:rsidRPr="005A5BA1">
              <w:rPr>
                <w:rFonts w:cs="Arial"/>
                <w:color w:val="000000"/>
                <w:sz w:val="18"/>
                <w:szCs w:val="18"/>
              </w:rPr>
              <w:t>Less</w:t>
            </w:r>
            <w:r w:rsidRPr="005A5BA1">
              <w:rPr>
                <w:rFonts w:cs="Arial"/>
                <w:color w:val="000000"/>
                <w:sz w:val="18"/>
                <w:szCs w:val="18"/>
                <w:u w:val="none"/>
              </w:rPr>
              <w:t xml:space="preserve">  Accumulated amortisation</w:t>
            </w:r>
          </w:p>
        </w:tc>
        <w:tc>
          <w:tcPr>
            <w:tcW w:w="1908" w:type="dxa"/>
            <w:vAlign w:val="bottom"/>
          </w:tcPr>
          <w:p w14:paraId="4372DB17" w14:textId="407E3CD7" w:rsidR="00683067" w:rsidRPr="00E24696" w:rsidRDefault="00683067" w:rsidP="00683067">
            <w:pPr>
              <w:spacing w:line="200" w:lineRule="exact"/>
              <w:ind w:right="-72"/>
              <w:jc w:val="right"/>
              <w:rPr>
                <w:rFonts w:ascii="Arial" w:hAnsi="Arial" w:cs="Arial"/>
                <w:sz w:val="18"/>
                <w:szCs w:val="18"/>
              </w:rPr>
            </w:pPr>
            <w:r w:rsidRPr="00E24696">
              <w:rPr>
                <w:rFonts w:ascii="Arial" w:hAnsi="Arial" w:cs="Arial"/>
                <w:sz w:val="18"/>
                <w:szCs w:val="18"/>
              </w:rPr>
              <w:t>(4,129,173,265)</w:t>
            </w:r>
          </w:p>
        </w:tc>
        <w:tc>
          <w:tcPr>
            <w:tcW w:w="1584" w:type="dxa"/>
            <w:vAlign w:val="bottom"/>
          </w:tcPr>
          <w:p w14:paraId="284BCE89" w14:textId="45F0D314" w:rsidR="00683067" w:rsidRPr="00E24696" w:rsidRDefault="00683067" w:rsidP="00683067">
            <w:pPr>
              <w:spacing w:line="200" w:lineRule="exact"/>
              <w:ind w:right="-72"/>
              <w:jc w:val="right"/>
              <w:rPr>
                <w:rFonts w:ascii="Arial" w:hAnsi="Arial" w:cs="Arial"/>
                <w:sz w:val="18"/>
                <w:szCs w:val="18"/>
              </w:rPr>
            </w:pPr>
            <w:r w:rsidRPr="00E24696">
              <w:rPr>
                <w:rFonts w:ascii="Arial" w:hAnsi="Arial" w:cs="Arial"/>
                <w:sz w:val="18"/>
                <w:szCs w:val="18"/>
              </w:rPr>
              <w:t>(154,714,432)</w:t>
            </w:r>
          </w:p>
        </w:tc>
        <w:tc>
          <w:tcPr>
            <w:tcW w:w="1584" w:type="dxa"/>
            <w:vAlign w:val="bottom"/>
          </w:tcPr>
          <w:p w14:paraId="7F3F14B0" w14:textId="42DE9157" w:rsidR="00683067" w:rsidRPr="00E24696" w:rsidRDefault="00683067" w:rsidP="00683067">
            <w:pPr>
              <w:spacing w:line="200" w:lineRule="exact"/>
              <w:ind w:right="-72"/>
              <w:jc w:val="right"/>
              <w:rPr>
                <w:rFonts w:ascii="Arial" w:hAnsi="Arial" w:cs="Arial"/>
                <w:sz w:val="18"/>
                <w:szCs w:val="18"/>
              </w:rPr>
            </w:pPr>
            <w:r w:rsidRPr="00E24696">
              <w:rPr>
                <w:rFonts w:ascii="Arial" w:hAnsi="Arial" w:cs="Arial"/>
                <w:sz w:val="18"/>
                <w:szCs w:val="18"/>
              </w:rPr>
              <w:t>(4,283,887,697)</w:t>
            </w:r>
          </w:p>
        </w:tc>
      </w:tr>
      <w:tr w:rsidR="00683067" w:rsidRPr="005A5BA1" w14:paraId="1E746E81" w14:textId="77777777" w:rsidTr="000663C9">
        <w:tc>
          <w:tcPr>
            <w:tcW w:w="4500" w:type="dxa"/>
            <w:tcBorders>
              <w:top w:val="nil"/>
              <w:left w:val="nil"/>
              <w:right w:val="nil"/>
            </w:tcBorders>
          </w:tcPr>
          <w:p w14:paraId="37BCA14F" w14:textId="77777777" w:rsidR="00683067" w:rsidRPr="005A5BA1" w:rsidRDefault="00683067" w:rsidP="00683067">
            <w:pPr>
              <w:pStyle w:val="a"/>
              <w:tabs>
                <w:tab w:val="right" w:pos="7200"/>
                <w:tab w:val="right" w:pos="9000"/>
              </w:tabs>
              <w:spacing w:line="200" w:lineRule="exact"/>
              <w:ind w:right="-108"/>
              <w:jc w:val="both"/>
              <w:rPr>
                <w:rFonts w:cs="Arial"/>
                <w:color w:val="000000"/>
                <w:sz w:val="18"/>
                <w:szCs w:val="18"/>
              </w:rPr>
            </w:pPr>
          </w:p>
        </w:tc>
        <w:tc>
          <w:tcPr>
            <w:tcW w:w="1908" w:type="dxa"/>
            <w:tcBorders>
              <w:top w:val="single" w:sz="4" w:space="0" w:color="auto"/>
              <w:left w:val="nil"/>
              <w:right w:val="nil"/>
            </w:tcBorders>
          </w:tcPr>
          <w:p w14:paraId="5A853328" w14:textId="77777777" w:rsidR="00683067" w:rsidRPr="005A5BA1" w:rsidRDefault="00683067" w:rsidP="00683067">
            <w:pPr>
              <w:spacing w:line="200" w:lineRule="exact"/>
              <w:ind w:right="-72"/>
              <w:jc w:val="right"/>
              <w:rPr>
                <w:rFonts w:ascii="Arial" w:hAnsi="Arial" w:cs="Arial"/>
                <w:color w:val="000000"/>
                <w:sz w:val="18"/>
                <w:szCs w:val="18"/>
              </w:rPr>
            </w:pPr>
          </w:p>
        </w:tc>
        <w:tc>
          <w:tcPr>
            <w:tcW w:w="1584" w:type="dxa"/>
            <w:tcBorders>
              <w:top w:val="single" w:sz="4" w:space="0" w:color="auto"/>
              <w:left w:val="nil"/>
              <w:right w:val="nil"/>
            </w:tcBorders>
          </w:tcPr>
          <w:p w14:paraId="43086F1B" w14:textId="77777777" w:rsidR="00683067" w:rsidRPr="005A5BA1" w:rsidRDefault="00683067" w:rsidP="00683067">
            <w:pPr>
              <w:spacing w:line="200" w:lineRule="exact"/>
              <w:ind w:right="-72"/>
              <w:jc w:val="right"/>
              <w:rPr>
                <w:rFonts w:ascii="Arial" w:hAnsi="Arial" w:cs="Arial"/>
                <w:color w:val="000000"/>
                <w:sz w:val="18"/>
                <w:szCs w:val="18"/>
              </w:rPr>
            </w:pPr>
          </w:p>
        </w:tc>
        <w:tc>
          <w:tcPr>
            <w:tcW w:w="1584" w:type="dxa"/>
            <w:tcBorders>
              <w:top w:val="single" w:sz="4" w:space="0" w:color="auto"/>
              <w:left w:val="nil"/>
              <w:right w:val="nil"/>
            </w:tcBorders>
          </w:tcPr>
          <w:p w14:paraId="359B3607" w14:textId="77777777" w:rsidR="00683067" w:rsidRPr="005A5BA1" w:rsidRDefault="00683067" w:rsidP="00683067">
            <w:pPr>
              <w:spacing w:line="200" w:lineRule="exact"/>
              <w:ind w:right="-72"/>
              <w:jc w:val="right"/>
              <w:rPr>
                <w:rFonts w:ascii="Arial" w:hAnsi="Arial" w:cs="Arial"/>
                <w:color w:val="000000"/>
                <w:sz w:val="18"/>
                <w:szCs w:val="18"/>
              </w:rPr>
            </w:pPr>
          </w:p>
        </w:tc>
      </w:tr>
      <w:tr w:rsidR="0079472D" w:rsidRPr="005A5BA1" w14:paraId="56B094F1" w14:textId="77777777" w:rsidTr="006A2A9B">
        <w:tc>
          <w:tcPr>
            <w:tcW w:w="4500" w:type="dxa"/>
            <w:tcBorders>
              <w:top w:val="nil"/>
              <w:left w:val="nil"/>
              <w:bottom w:val="nil"/>
              <w:right w:val="nil"/>
            </w:tcBorders>
          </w:tcPr>
          <w:p w14:paraId="73C01B09" w14:textId="77777777" w:rsidR="0079472D" w:rsidRPr="005A5BA1" w:rsidRDefault="0079472D" w:rsidP="0079472D">
            <w:pPr>
              <w:pStyle w:val="a"/>
              <w:tabs>
                <w:tab w:val="right" w:pos="7200"/>
                <w:tab w:val="right" w:pos="9000"/>
              </w:tabs>
              <w:spacing w:line="200" w:lineRule="exact"/>
              <w:ind w:right="-108"/>
              <w:jc w:val="both"/>
              <w:rPr>
                <w:rFonts w:cs="Arial"/>
                <w:color w:val="000000"/>
                <w:sz w:val="18"/>
                <w:szCs w:val="18"/>
              </w:rPr>
            </w:pPr>
            <w:r w:rsidRPr="005A5BA1">
              <w:rPr>
                <w:rFonts w:cs="Arial"/>
                <w:color w:val="000000"/>
                <w:sz w:val="18"/>
                <w:szCs w:val="18"/>
                <w:u w:val="none"/>
              </w:rPr>
              <w:t>Net book amount</w:t>
            </w:r>
          </w:p>
        </w:tc>
        <w:tc>
          <w:tcPr>
            <w:tcW w:w="1908" w:type="dxa"/>
            <w:tcBorders>
              <w:bottom w:val="single" w:sz="4" w:space="0" w:color="auto"/>
            </w:tcBorders>
            <w:vAlign w:val="bottom"/>
          </w:tcPr>
          <w:p w14:paraId="2BDA0FBF" w14:textId="3FC30951" w:rsidR="0079472D" w:rsidRPr="00E24696" w:rsidRDefault="0079472D" w:rsidP="0079472D">
            <w:pPr>
              <w:spacing w:line="200" w:lineRule="exact"/>
              <w:ind w:right="-72"/>
              <w:jc w:val="right"/>
              <w:rPr>
                <w:rFonts w:ascii="Arial" w:hAnsi="Arial" w:cs="Arial"/>
                <w:sz w:val="18"/>
                <w:szCs w:val="18"/>
              </w:rPr>
            </w:pPr>
            <w:r w:rsidRPr="00E24696">
              <w:rPr>
                <w:rFonts w:ascii="Arial" w:hAnsi="Arial" w:cs="Arial"/>
                <w:sz w:val="18"/>
                <w:szCs w:val="18"/>
              </w:rPr>
              <w:t>1,835,133,380</w:t>
            </w:r>
          </w:p>
        </w:tc>
        <w:tc>
          <w:tcPr>
            <w:tcW w:w="1584" w:type="dxa"/>
            <w:tcBorders>
              <w:bottom w:val="single" w:sz="4" w:space="0" w:color="auto"/>
            </w:tcBorders>
            <w:vAlign w:val="bottom"/>
          </w:tcPr>
          <w:p w14:paraId="679AE661" w14:textId="384934A1" w:rsidR="0079472D" w:rsidRPr="00E24696" w:rsidRDefault="0079472D" w:rsidP="0079472D">
            <w:pPr>
              <w:spacing w:line="200" w:lineRule="exact"/>
              <w:ind w:right="-72"/>
              <w:jc w:val="right"/>
              <w:rPr>
                <w:rFonts w:ascii="Arial" w:hAnsi="Arial" w:cs="Arial"/>
                <w:sz w:val="18"/>
                <w:szCs w:val="18"/>
                <w:cs/>
              </w:rPr>
            </w:pPr>
            <w:r w:rsidRPr="00E24696">
              <w:rPr>
                <w:rFonts w:ascii="Arial" w:hAnsi="Arial" w:cs="Arial"/>
                <w:sz w:val="18"/>
                <w:szCs w:val="18"/>
              </w:rPr>
              <w:t>114,973,783</w:t>
            </w:r>
          </w:p>
        </w:tc>
        <w:tc>
          <w:tcPr>
            <w:tcW w:w="1584" w:type="dxa"/>
            <w:tcBorders>
              <w:bottom w:val="single" w:sz="4" w:space="0" w:color="auto"/>
            </w:tcBorders>
            <w:vAlign w:val="bottom"/>
          </w:tcPr>
          <w:p w14:paraId="3C8508D5" w14:textId="6B74D3E9" w:rsidR="0079472D" w:rsidRPr="00E24696" w:rsidRDefault="0079472D" w:rsidP="0079472D">
            <w:pPr>
              <w:spacing w:line="200" w:lineRule="exact"/>
              <w:ind w:right="-72"/>
              <w:jc w:val="right"/>
              <w:rPr>
                <w:rFonts w:ascii="Arial" w:hAnsi="Arial" w:cs="Arial"/>
                <w:sz w:val="18"/>
                <w:szCs w:val="18"/>
              </w:rPr>
            </w:pPr>
            <w:r w:rsidRPr="00E24696">
              <w:rPr>
                <w:rFonts w:ascii="Arial" w:hAnsi="Arial" w:cs="Arial"/>
                <w:sz w:val="18"/>
                <w:szCs w:val="18"/>
              </w:rPr>
              <w:t>1,950,107,163</w:t>
            </w:r>
          </w:p>
        </w:tc>
      </w:tr>
    </w:tbl>
    <w:p w14:paraId="20C2EDF0" w14:textId="77777777" w:rsidR="00AB62C4" w:rsidRPr="005A5BA1" w:rsidRDefault="00AB62C4" w:rsidP="00AE5532">
      <w:pPr>
        <w:tabs>
          <w:tab w:val="left" w:pos="2880"/>
          <w:tab w:val="left" w:pos="6480"/>
        </w:tabs>
        <w:jc w:val="both"/>
        <w:rPr>
          <w:rFonts w:ascii="Arial" w:hAnsi="Arial" w:cs="Arial"/>
          <w:color w:val="000000"/>
          <w:sz w:val="18"/>
          <w:szCs w:val="18"/>
        </w:rPr>
      </w:pPr>
    </w:p>
    <w:p w14:paraId="04177B6E" w14:textId="39B498EF" w:rsidR="00014925" w:rsidRPr="005A5BA1" w:rsidRDefault="002346A3" w:rsidP="00AE5532">
      <w:pPr>
        <w:tabs>
          <w:tab w:val="left" w:pos="540"/>
        </w:tabs>
        <w:jc w:val="both"/>
        <w:rPr>
          <w:rFonts w:ascii="Arial" w:hAnsi="Arial" w:cs="Arial"/>
          <w:color w:val="000000"/>
          <w:spacing w:val="-5"/>
          <w:sz w:val="18"/>
          <w:szCs w:val="18"/>
        </w:rPr>
      </w:pPr>
      <w:r w:rsidRPr="005A5BA1">
        <w:rPr>
          <w:rFonts w:ascii="Arial" w:hAnsi="Arial" w:cs="Arial"/>
          <w:color w:val="000000"/>
          <w:spacing w:val="-8"/>
          <w:sz w:val="18"/>
          <w:szCs w:val="18"/>
        </w:rPr>
        <w:t xml:space="preserve">Amortisation </w:t>
      </w:r>
      <w:r w:rsidR="005D75EB" w:rsidRPr="005A5BA1">
        <w:rPr>
          <w:rFonts w:ascii="Arial" w:hAnsi="Arial" w:cs="Arial"/>
          <w:color w:val="000000"/>
          <w:spacing w:val="-8"/>
          <w:sz w:val="18"/>
          <w:szCs w:val="18"/>
        </w:rPr>
        <w:t>of</w:t>
      </w:r>
      <w:r w:rsidR="00014925" w:rsidRPr="005A5BA1">
        <w:rPr>
          <w:rFonts w:ascii="Arial" w:hAnsi="Arial" w:cs="Arial"/>
          <w:color w:val="000000"/>
          <w:spacing w:val="-8"/>
          <w:sz w:val="18"/>
          <w:szCs w:val="18"/>
        </w:rPr>
        <w:t xml:space="preserve"> Baht</w:t>
      </w:r>
      <w:r w:rsidR="00A64821" w:rsidRPr="005A5BA1">
        <w:rPr>
          <w:rFonts w:ascii="Arial" w:hAnsi="Arial" w:cs="Arial"/>
          <w:color w:val="000000"/>
          <w:spacing w:val="-8"/>
          <w:sz w:val="18"/>
          <w:szCs w:val="18"/>
        </w:rPr>
        <w:t xml:space="preserve"> </w:t>
      </w:r>
      <w:r w:rsidR="0079472D" w:rsidRPr="005A5BA1">
        <w:rPr>
          <w:rFonts w:ascii="Arial" w:hAnsi="Arial" w:cs="Arial"/>
          <w:color w:val="000000"/>
          <w:spacing w:val="-8"/>
          <w:sz w:val="18"/>
          <w:szCs w:val="18"/>
        </w:rPr>
        <w:t>356</w:t>
      </w:r>
      <w:r w:rsidR="005D75EB" w:rsidRPr="005A5BA1">
        <w:rPr>
          <w:rFonts w:ascii="Arial" w:hAnsi="Arial" w:cs="Arial"/>
          <w:color w:val="000000"/>
          <w:spacing w:val="-8"/>
          <w:sz w:val="18"/>
          <w:szCs w:val="18"/>
        </w:rPr>
        <w:t xml:space="preserve"> </w:t>
      </w:r>
      <w:r w:rsidR="00014925" w:rsidRPr="005A5BA1">
        <w:rPr>
          <w:rFonts w:ascii="Arial" w:hAnsi="Arial" w:cs="Arial"/>
          <w:color w:val="000000"/>
          <w:spacing w:val="-8"/>
          <w:sz w:val="18"/>
          <w:szCs w:val="18"/>
        </w:rPr>
        <w:t>million (</w:t>
      </w:r>
      <w:r w:rsidR="00A16B4A" w:rsidRPr="005A5BA1">
        <w:rPr>
          <w:rFonts w:ascii="Arial" w:hAnsi="Arial" w:cs="Arial"/>
          <w:color w:val="000000"/>
          <w:spacing w:val="-8"/>
          <w:sz w:val="18"/>
          <w:szCs w:val="18"/>
        </w:rPr>
        <w:t>2024</w:t>
      </w:r>
      <w:r w:rsidR="00014925" w:rsidRPr="005A5BA1">
        <w:rPr>
          <w:rFonts w:ascii="Arial" w:hAnsi="Arial" w:cs="Arial"/>
          <w:color w:val="000000"/>
          <w:spacing w:val="-8"/>
          <w:sz w:val="18"/>
          <w:szCs w:val="18"/>
        </w:rPr>
        <w:t xml:space="preserve">: Baht </w:t>
      </w:r>
      <w:r w:rsidR="00A16B4A" w:rsidRPr="005A5BA1">
        <w:rPr>
          <w:rFonts w:ascii="Arial" w:hAnsi="Arial" w:cs="Arial"/>
          <w:color w:val="000000"/>
          <w:spacing w:val="-8"/>
          <w:sz w:val="18"/>
          <w:szCs w:val="18"/>
        </w:rPr>
        <w:t>350</w:t>
      </w:r>
      <w:r w:rsidR="008C0413" w:rsidRPr="005A5BA1">
        <w:rPr>
          <w:rFonts w:ascii="Arial" w:hAnsi="Arial" w:cs="Arial"/>
          <w:color w:val="000000"/>
          <w:spacing w:val="-8"/>
          <w:sz w:val="18"/>
          <w:szCs w:val="18"/>
        </w:rPr>
        <w:t xml:space="preserve"> </w:t>
      </w:r>
      <w:r w:rsidR="00014925" w:rsidRPr="005A5BA1">
        <w:rPr>
          <w:rFonts w:ascii="Arial" w:hAnsi="Arial" w:cs="Arial"/>
          <w:color w:val="000000"/>
          <w:spacing w:val="-8"/>
          <w:sz w:val="18"/>
          <w:szCs w:val="18"/>
        </w:rPr>
        <w:t xml:space="preserve">million) </w:t>
      </w:r>
      <w:r w:rsidR="005D75EB" w:rsidRPr="005A5BA1">
        <w:rPr>
          <w:rFonts w:ascii="Arial" w:hAnsi="Arial" w:cs="Arial"/>
          <w:color w:val="000000"/>
          <w:spacing w:val="-8"/>
          <w:sz w:val="18"/>
          <w:szCs w:val="18"/>
        </w:rPr>
        <w:t>is cha</w:t>
      </w:r>
      <w:r w:rsidR="00A073CD" w:rsidRPr="005A5BA1">
        <w:rPr>
          <w:rFonts w:ascii="Arial" w:hAnsi="Arial" w:cs="Arial"/>
          <w:color w:val="000000"/>
          <w:spacing w:val="-8"/>
          <w:sz w:val="18"/>
          <w:szCs w:val="18"/>
        </w:rPr>
        <w:t>r</w:t>
      </w:r>
      <w:r w:rsidR="005D75EB" w:rsidRPr="005A5BA1">
        <w:rPr>
          <w:rFonts w:ascii="Arial" w:hAnsi="Arial" w:cs="Arial"/>
          <w:color w:val="000000"/>
          <w:spacing w:val="-8"/>
          <w:sz w:val="18"/>
          <w:szCs w:val="18"/>
        </w:rPr>
        <w:t>ged in cost of goods sold and Baht</w:t>
      </w:r>
      <w:r w:rsidR="00777F8B" w:rsidRPr="005A5BA1">
        <w:rPr>
          <w:rFonts w:ascii="Arial" w:hAnsi="Arial" w:cs="Arial"/>
          <w:color w:val="000000"/>
          <w:spacing w:val="-8"/>
          <w:sz w:val="18"/>
          <w:szCs w:val="18"/>
        </w:rPr>
        <w:t xml:space="preserve"> </w:t>
      </w:r>
      <w:r w:rsidR="0079472D" w:rsidRPr="005A5BA1">
        <w:rPr>
          <w:rFonts w:ascii="Arial" w:hAnsi="Arial" w:cs="Arial"/>
          <w:color w:val="000000"/>
          <w:spacing w:val="-8"/>
          <w:sz w:val="18"/>
          <w:szCs w:val="18"/>
        </w:rPr>
        <w:t>28</w:t>
      </w:r>
      <w:r w:rsidR="005D75EB" w:rsidRPr="005A5BA1">
        <w:rPr>
          <w:rFonts w:ascii="Arial" w:hAnsi="Arial" w:cs="Arial"/>
          <w:color w:val="000000"/>
          <w:spacing w:val="-8"/>
          <w:sz w:val="18"/>
          <w:szCs w:val="18"/>
        </w:rPr>
        <w:t xml:space="preserve"> million (</w:t>
      </w:r>
      <w:r w:rsidR="00A16B4A" w:rsidRPr="005A5BA1">
        <w:rPr>
          <w:rFonts w:ascii="Arial" w:hAnsi="Arial" w:cs="Arial"/>
          <w:color w:val="000000"/>
          <w:spacing w:val="-8"/>
          <w:sz w:val="18"/>
          <w:szCs w:val="18"/>
        </w:rPr>
        <w:t>2024</w:t>
      </w:r>
      <w:r w:rsidR="005D75EB" w:rsidRPr="005A5BA1">
        <w:rPr>
          <w:rFonts w:ascii="Arial" w:hAnsi="Arial" w:cs="Arial"/>
          <w:color w:val="000000"/>
          <w:spacing w:val="-8"/>
          <w:sz w:val="18"/>
          <w:szCs w:val="18"/>
        </w:rPr>
        <w:t xml:space="preserve">: </w:t>
      </w:r>
      <w:r w:rsidR="0003648A" w:rsidRPr="005A5BA1">
        <w:rPr>
          <w:rFonts w:ascii="Arial" w:hAnsi="Arial" w:cs="Arial"/>
          <w:color w:val="000000"/>
          <w:spacing w:val="-8"/>
          <w:sz w:val="18"/>
          <w:szCs w:val="18"/>
        </w:rPr>
        <w:t xml:space="preserve">Baht </w:t>
      </w:r>
      <w:r w:rsidR="00A16B4A" w:rsidRPr="005A5BA1">
        <w:rPr>
          <w:rFonts w:ascii="Arial" w:hAnsi="Arial" w:cs="Arial"/>
          <w:color w:val="000000"/>
          <w:spacing w:val="-8"/>
          <w:sz w:val="18"/>
          <w:szCs w:val="18"/>
        </w:rPr>
        <w:t>28</w:t>
      </w:r>
      <w:r w:rsidR="005D75EB" w:rsidRPr="005A5BA1">
        <w:rPr>
          <w:rFonts w:ascii="Arial" w:hAnsi="Arial" w:cs="Arial"/>
          <w:color w:val="000000"/>
          <w:spacing w:val="-8"/>
          <w:sz w:val="18"/>
          <w:szCs w:val="18"/>
        </w:rPr>
        <w:t xml:space="preserve"> million</w:t>
      </w:r>
      <w:r w:rsidR="005D75EB" w:rsidRPr="005A5BA1">
        <w:rPr>
          <w:rFonts w:ascii="Arial" w:hAnsi="Arial" w:cs="Arial"/>
          <w:color w:val="000000"/>
          <w:spacing w:val="-5"/>
          <w:sz w:val="18"/>
          <w:szCs w:val="18"/>
        </w:rPr>
        <w:t>) is cha</w:t>
      </w:r>
      <w:r w:rsidR="00A073CD" w:rsidRPr="005A5BA1">
        <w:rPr>
          <w:rFonts w:ascii="Arial" w:hAnsi="Arial" w:cs="Arial"/>
          <w:color w:val="000000"/>
          <w:spacing w:val="-5"/>
          <w:sz w:val="18"/>
          <w:szCs w:val="18"/>
        </w:rPr>
        <w:t>r</w:t>
      </w:r>
      <w:r w:rsidR="005D75EB" w:rsidRPr="005A5BA1">
        <w:rPr>
          <w:rFonts w:ascii="Arial" w:hAnsi="Arial" w:cs="Arial"/>
          <w:color w:val="000000"/>
          <w:spacing w:val="-5"/>
          <w:sz w:val="18"/>
          <w:szCs w:val="18"/>
        </w:rPr>
        <w:t xml:space="preserve">ged in </w:t>
      </w:r>
      <w:r w:rsidR="00014925" w:rsidRPr="005A5BA1">
        <w:rPr>
          <w:rFonts w:ascii="Arial" w:hAnsi="Arial" w:cs="Arial"/>
          <w:color w:val="000000"/>
          <w:spacing w:val="-5"/>
          <w:sz w:val="18"/>
          <w:szCs w:val="18"/>
        </w:rPr>
        <w:t>administrative expenses</w:t>
      </w:r>
      <w:r w:rsidR="005D75EB" w:rsidRPr="005A5BA1">
        <w:rPr>
          <w:rFonts w:ascii="Arial" w:hAnsi="Arial" w:cs="Arial"/>
          <w:color w:val="000000"/>
          <w:spacing w:val="-5"/>
          <w:sz w:val="18"/>
          <w:szCs w:val="18"/>
        </w:rPr>
        <w:t>.</w:t>
      </w:r>
    </w:p>
    <w:p w14:paraId="686D0EB9" w14:textId="77777777" w:rsidR="001D65AB" w:rsidRPr="005A5BA1" w:rsidRDefault="001D65AB" w:rsidP="00AE5532">
      <w:pPr>
        <w:tabs>
          <w:tab w:val="left" w:pos="540"/>
        </w:tabs>
        <w:jc w:val="both"/>
        <w:rPr>
          <w:rFonts w:ascii="Arial" w:hAnsi="Arial" w:cs="Arial"/>
          <w:color w:val="000000"/>
          <w:spacing w:val="-5"/>
          <w:sz w:val="18"/>
          <w:szCs w:val="18"/>
        </w:rPr>
      </w:pPr>
    </w:p>
    <w:p w14:paraId="74E3FCE1" w14:textId="77777777" w:rsidR="001D65AB" w:rsidRPr="005A5BA1" w:rsidRDefault="001D65AB" w:rsidP="00AE5532">
      <w:pPr>
        <w:tabs>
          <w:tab w:val="left" w:pos="540"/>
        </w:tabs>
        <w:jc w:val="both"/>
        <w:rPr>
          <w:rFonts w:ascii="Arial" w:hAnsi="Arial" w:cs="Arial"/>
          <w:color w:val="000000"/>
          <w:spacing w:val="-5"/>
          <w:sz w:val="18"/>
          <w:szCs w:val="18"/>
        </w:rPr>
      </w:pPr>
    </w:p>
    <w:p w14:paraId="4F037147" w14:textId="77777777" w:rsidR="004D3196" w:rsidRPr="005A5BA1" w:rsidRDefault="004D3196" w:rsidP="00AE5532">
      <w:pPr>
        <w:tabs>
          <w:tab w:val="left" w:pos="540"/>
        </w:tabs>
        <w:jc w:val="both"/>
        <w:rPr>
          <w:rFonts w:ascii="Arial" w:hAnsi="Arial" w:cs="Arial"/>
          <w:color w:val="000000"/>
          <w:sz w:val="18"/>
          <w:szCs w:val="18"/>
        </w:rPr>
      </w:pPr>
    </w:p>
    <w:p w14:paraId="508C6D30" w14:textId="77777777" w:rsidR="007F0872" w:rsidRPr="005A5BA1" w:rsidRDefault="007F0872" w:rsidP="00AE5532">
      <w:pPr>
        <w:rPr>
          <w:rFonts w:ascii="Arial" w:hAnsi="Arial" w:cs="Arial"/>
          <w:color w:val="000000"/>
          <w:sz w:val="18"/>
          <w:szCs w:val="18"/>
        </w:rPr>
        <w:sectPr w:rsidR="007F0872" w:rsidRPr="005A5BA1" w:rsidSect="00354E2F">
          <w:pgSz w:w="11909" w:h="16834" w:code="9"/>
          <w:pgMar w:top="1440" w:right="720" w:bottom="720" w:left="1728" w:header="706" w:footer="706" w:gutter="0"/>
          <w:cols w:space="720"/>
          <w:docGrid w:linePitch="360"/>
        </w:sectPr>
      </w:pPr>
    </w:p>
    <w:p w14:paraId="71DDBE37" w14:textId="606B2DF4" w:rsidR="007B1D31" w:rsidRPr="005A5BA1" w:rsidRDefault="007B1D31" w:rsidP="00AE5532">
      <w:pPr>
        <w:jc w:val="both"/>
        <w:rPr>
          <w:rFonts w:ascii="Arial" w:hAnsi="Arial" w:cs="Arial"/>
          <w:color w:val="000000"/>
          <w:sz w:val="18"/>
          <w:szCs w:val="18"/>
        </w:rPr>
      </w:pPr>
    </w:p>
    <w:tbl>
      <w:tblPr>
        <w:tblW w:w="9563" w:type="dxa"/>
        <w:tblLook w:val="01E0" w:firstRow="1" w:lastRow="1" w:firstColumn="1" w:lastColumn="1" w:noHBand="0" w:noVBand="0"/>
      </w:tblPr>
      <w:tblGrid>
        <w:gridCol w:w="7763"/>
        <w:gridCol w:w="1800"/>
      </w:tblGrid>
      <w:tr w:rsidR="00E50CE7" w:rsidRPr="005A5BA1" w14:paraId="0E18E27C" w14:textId="77777777" w:rsidTr="000663C9">
        <w:tc>
          <w:tcPr>
            <w:tcW w:w="7763" w:type="dxa"/>
            <w:vAlign w:val="bottom"/>
          </w:tcPr>
          <w:p w14:paraId="65BBFA01" w14:textId="77777777" w:rsidR="00E50CE7" w:rsidRPr="005A5BA1" w:rsidRDefault="00E50CE7" w:rsidP="00AE5532">
            <w:pPr>
              <w:rPr>
                <w:rFonts w:ascii="Arial" w:hAnsi="Arial" w:cs="Arial"/>
                <w:color w:val="000000"/>
                <w:sz w:val="18"/>
                <w:szCs w:val="18"/>
                <w:cs/>
              </w:rPr>
            </w:pPr>
            <w:r w:rsidRPr="005A5BA1">
              <w:rPr>
                <w:rFonts w:ascii="Arial" w:hAnsi="Arial" w:cs="Arial"/>
                <w:color w:val="000000"/>
                <w:sz w:val="18"/>
                <w:szCs w:val="18"/>
              </w:rPr>
              <w:br w:type="page"/>
            </w:r>
          </w:p>
        </w:tc>
        <w:tc>
          <w:tcPr>
            <w:tcW w:w="1800" w:type="dxa"/>
            <w:tcBorders>
              <w:bottom w:val="single" w:sz="4" w:space="0" w:color="auto"/>
            </w:tcBorders>
            <w:vAlign w:val="bottom"/>
          </w:tcPr>
          <w:p w14:paraId="7772E71B" w14:textId="77777777" w:rsidR="00E50CE7" w:rsidRPr="005A5BA1" w:rsidRDefault="00E50CE7" w:rsidP="00AE5532">
            <w:pPr>
              <w:ind w:right="-72"/>
              <w:jc w:val="right"/>
              <w:rPr>
                <w:rFonts w:ascii="Arial" w:hAnsi="Arial" w:cs="Arial"/>
                <w:b/>
                <w:bCs/>
                <w:color w:val="000000"/>
                <w:sz w:val="18"/>
                <w:szCs w:val="18"/>
              </w:rPr>
            </w:pPr>
            <w:r w:rsidRPr="005A5BA1">
              <w:rPr>
                <w:rFonts w:ascii="Arial" w:eastAsia="Arial Unicode MS" w:hAnsi="Arial" w:cs="Arial"/>
                <w:b/>
                <w:bCs/>
                <w:color w:val="000000"/>
                <w:sz w:val="18"/>
                <w:szCs w:val="18"/>
              </w:rPr>
              <w:t>(Unit: Baht)</w:t>
            </w:r>
          </w:p>
        </w:tc>
      </w:tr>
      <w:tr w:rsidR="00E50CE7" w:rsidRPr="005A5BA1" w14:paraId="3FB5F8FE" w14:textId="77777777" w:rsidTr="000663C9">
        <w:tc>
          <w:tcPr>
            <w:tcW w:w="7763" w:type="dxa"/>
            <w:vAlign w:val="bottom"/>
          </w:tcPr>
          <w:p w14:paraId="6BB56345" w14:textId="77777777" w:rsidR="00E50CE7" w:rsidRPr="005A5BA1" w:rsidRDefault="00E50CE7" w:rsidP="00AE5532">
            <w:pPr>
              <w:rPr>
                <w:rFonts w:ascii="Arial" w:hAnsi="Arial" w:cs="Arial"/>
                <w:color w:val="000000"/>
                <w:sz w:val="18"/>
                <w:szCs w:val="18"/>
              </w:rPr>
            </w:pPr>
          </w:p>
        </w:tc>
        <w:tc>
          <w:tcPr>
            <w:tcW w:w="1800" w:type="dxa"/>
            <w:tcBorders>
              <w:top w:val="single" w:sz="4" w:space="0" w:color="auto"/>
              <w:bottom w:val="single" w:sz="4" w:space="0" w:color="auto"/>
            </w:tcBorders>
            <w:vAlign w:val="bottom"/>
          </w:tcPr>
          <w:p w14:paraId="28AE3F0F" w14:textId="77777777" w:rsidR="00E50CE7" w:rsidRPr="005A5BA1" w:rsidRDefault="00E50CE7" w:rsidP="00AE5532">
            <w:pPr>
              <w:ind w:right="-72"/>
              <w:jc w:val="right"/>
              <w:rPr>
                <w:rFonts w:ascii="Arial" w:hAnsi="Arial" w:cs="Arial"/>
                <w:b/>
                <w:bCs/>
                <w:color w:val="000000"/>
                <w:sz w:val="18"/>
                <w:szCs w:val="18"/>
              </w:rPr>
            </w:pPr>
            <w:r w:rsidRPr="005A5BA1">
              <w:rPr>
                <w:rFonts w:ascii="Arial" w:hAnsi="Arial" w:cs="Arial"/>
                <w:b/>
                <w:bCs/>
                <w:color w:val="000000"/>
                <w:sz w:val="18"/>
                <w:szCs w:val="18"/>
              </w:rPr>
              <w:t>Separate financial statements</w:t>
            </w:r>
          </w:p>
        </w:tc>
      </w:tr>
      <w:tr w:rsidR="00E50CE7" w:rsidRPr="005A5BA1" w14:paraId="19B53020" w14:textId="77777777" w:rsidTr="000663C9">
        <w:tc>
          <w:tcPr>
            <w:tcW w:w="7763" w:type="dxa"/>
            <w:vAlign w:val="bottom"/>
          </w:tcPr>
          <w:p w14:paraId="431DFA3F" w14:textId="77777777" w:rsidR="00E50CE7" w:rsidRPr="005A5BA1" w:rsidRDefault="00E50CE7" w:rsidP="00AE5532">
            <w:pPr>
              <w:rPr>
                <w:rFonts w:ascii="Arial" w:hAnsi="Arial" w:cs="Arial"/>
                <w:color w:val="000000"/>
                <w:sz w:val="18"/>
                <w:szCs w:val="18"/>
              </w:rPr>
            </w:pPr>
          </w:p>
        </w:tc>
        <w:tc>
          <w:tcPr>
            <w:tcW w:w="1800" w:type="dxa"/>
            <w:tcBorders>
              <w:top w:val="single" w:sz="4" w:space="0" w:color="auto"/>
              <w:bottom w:val="single" w:sz="4" w:space="0" w:color="auto"/>
            </w:tcBorders>
            <w:vAlign w:val="bottom"/>
          </w:tcPr>
          <w:p w14:paraId="701611C9" w14:textId="77777777" w:rsidR="00E50CE7" w:rsidRPr="005A5BA1" w:rsidRDefault="00E50CE7" w:rsidP="00AE5532">
            <w:pPr>
              <w:ind w:right="-72"/>
              <w:jc w:val="right"/>
              <w:rPr>
                <w:rFonts w:ascii="Arial" w:hAnsi="Arial" w:cs="Arial"/>
                <w:b/>
                <w:bCs/>
                <w:color w:val="000000"/>
                <w:spacing w:val="-4"/>
                <w:sz w:val="18"/>
                <w:szCs w:val="18"/>
                <w:cs/>
              </w:rPr>
            </w:pPr>
            <w:r w:rsidRPr="005A5BA1">
              <w:rPr>
                <w:rFonts w:ascii="Arial" w:hAnsi="Arial" w:cs="Arial"/>
                <w:b/>
                <w:bCs/>
                <w:color w:val="000000"/>
                <w:spacing w:val="-4"/>
                <w:sz w:val="18"/>
                <w:szCs w:val="18"/>
              </w:rPr>
              <w:t>Computer software</w:t>
            </w:r>
          </w:p>
        </w:tc>
      </w:tr>
      <w:tr w:rsidR="00E50CE7" w:rsidRPr="005A5BA1" w14:paraId="2475C4AE" w14:textId="77777777" w:rsidTr="000663C9">
        <w:tc>
          <w:tcPr>
            <w:tcW w:w="7763" w:type="dxa"/>
            <w:vAlign w:val="bottom"/>
          </w:tcPr>
          <w:p w14:paraId="570408E0" w14:textId="77777777" w:rsidR="00E50CE7" w:rsidRPr="005A5BA1" w:rsidRDefault="00E50CE7" w:rsidP="00AE5532">
            <w:pPr>
              <w:rPr>
                <w:rFonts w:ascii="Arial" w:hAnsi="Arial" w:cs="Arial"/>
                <w:b/>
                <w:bCs/>
                <w:color w:val="000000"/>
                <w:sz w:val="18"/>
                <w:szCs w:val="18"/>
                <w:cs/>
              </w:rPr>
            </w:pPr>
          </w:p>
        </w:tc>
        <w:tc>
          <w:tcPr>
            <w:tcW w:w="1800" w:type="dxa"/>
            <w:tcBorders>
              <w:top w:val="single" w:sz="4" w:space="0" w:color="auto"/>
            </w:tcBorders>
            <w:vAlign w:val="bottom"/>
          </w:tcPr>
          <w:p w14:paraId="50D55DA1" w14:textId="77777777" w:rsidR="00E50CE7" w:rsidRPr="005A5BA1" w:rsidRDefault="00E50CE7" w:rsidP="00AE5532">
            <w:pPr>
              <w:ind w:right="-72"/>
              <w:jc w:val="right"/>
              <w:rPr>
                <w:rFonts w:ascii="Arial" w:hAnsi="Arial" w:cs="Arial"/>
                <w:color w:val="000000"/>
                <w:sz w:val="18"/>
                <w:szCs w:val="18"/>
              </w:rPr>
            </w:pPr>
          </w:p>
        </w:tc>
      </w:tr>
      <w:tr w:rsidR="00E50CE7" w:rsidRPr="005A5BA1" w14:paraId="36AD4FE4" w14:textId="77777777" w:rsidTr="000663C9">
        <w:tc>
          <w:tcPr>
            <w:tcW w:w="7763" w:type="dxa"/>
            <w:vAlign w:val="bottom"/>
          </w:tcPr>
          <w:p w14:paraId="5506FCDC" w14:textId="2EF0FC5F" w:rsidR="00E50CE7" w:rsidRPr="005A5BA1" w:rsidRDefault="00732D66" w:rsidP="00AE5532">
            <w:pPr>
              <w:pStyle w:val="a"/>
              <w:tabs>
                <w:tab w:val="right" w:pos="7200"/>
                <w:tab w:val="right" w:pos="9000"/>
              </w:tabs>
              <w:ind w:right="-108"/>
              <w:rPr>
                <w:rFonts w:cs="Arial"/>
                <w:b/>
                <w:bCs/>
                <w:color w:val="000000"/>
                <w:sz w:val="18"/>
                <w:szCs w:val="18"/>
                <w:u w:val="none"/>
              </w:rPr>
            </w:pPr>
            <w:r w:rsidRPr="005A5BA1">
              <w:rPr>
                <w:rFonts w:cs="Arial"/>
                <w:b/>
                <w:bCs/>
                <w:color w:val="000000"/>
                <w:sz w:val="18"/>
                <w:szCs w:val="18"/>
                <w:u w:val="none"/>
              </w:rPr>
              <w:t xml:space="preserve">As at </w:t>
            </w:r>
            <w:r w:rsidR="00A16B4A" w:rsidRPr="005A5BA1">
              <w:rPr>
                <w:rFonts w:cs="Arial"/>
                <w:b/>
                <w:bCs/>
                <w:color w:val="000000"/>
                <w:sz w:val="18"/>
                <w:szCs w:val="18"/>
                <w:u w:val="none"/>
              </w:rPr>
              <w:t>1</w:t>
            </w:r>
            <w:r w:rsidR="00E50CE7" w:rsidRPr="005A5BA1">
              <w:rPr>
                <w:rFonts w:cs="Arial"/>
                <w:b/>
                <w:bCs/>
                <w:color w:val="000000"/>
                <w:sz w:val="18"/>
                <w:szCs w:val="18"/>
                <w:u w:val="none"/>
              </w:rPr>
              <w:t xml:space="preserve"> January </w:t>
            </w:r>
            <w:r w:rsidR="00A16B4A" w:rsidRPr="005A5BA1">
              <w:rPr>
                <w:rFonts w:cs="Arial"/>
                <w:b/>
                <w:bCs/>
                <w:color w:val="000000"/>
                <w:sz w:val="18"/>
                <w:szCs w:val="18"/>
                <w:u w:val="none"/>
              </w:rPr>
              <w:t>2024</w:t>
            </w:r>
          </w:p>
        </w:tc>
        <w:tc>
          <w:tcPr>
            <w:tcW w:w="1800" w:type="dxa"/>
            <w:vAlign w:val="bottom"/>
          </w:tcPr>
          <w:p w14:paraId="081F5FDD" w14:textId="77777777" w:rsidR="00E50CE7" w:rsidRPr="005A5BA1" w:rsidRDefault="00E50CE7" w:rsidP="00AE5532">
            <w:pPr>
              <w:ind w:right="-72"/>
              <w:jc w:val="right"/>
              <w:rPr>
                <w:rFonts w:ascii="Arial" w:hAnsi="Arial" w:cs="Arial"/>
                <w:color w:val="000000"/>
                <w:sz w:val="18"/>
                <w:szCs w:val="18"/>
              </w:rPr>
            </w:pPr>
          </w:p>
        </w:tc>
      </w:tr>
      <w:tr w:rsidR="00376834" w:rsidRPr="005A5BA1" w14:paraId="7C20DE3A" w14:textId="77777777" w:rsidTr="000663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763" w:type="dxa"/>
            <w:tcBorders>
              <w:top w:val="nil"/>
              <w:left w:val="nil"/>
              <w:bottom w:val="nil"/>
              <w:right w:val="nil"/>
            </w:tcBorders>
            <w:vAlign w:val="bottom"/>
          </w:tcPr>
          <w:p w14:paraId="31DEB6EB" w14:textId="338B68FA" w:rsidR="00376834" w:rsidRPr="005A5BA1" w:rsidRDefault="00376834" w:rsidP="00376834">
            <w:pPr>
              <w:pStyle w:val="a"/>
              <w:tabs>
                <w:tab w:val="right" w:pos="7200"/>
                <w:tab w:val="right" w:pos="9000"/>
              </w:tabs>
              <w:ind w:right="-108"/>
              <w:rPr>
                <w:rFonts w:cs="Arial"/>
                <w:color w:val="000000"/>
                <w:sz w:val="18"/>
                <w:szCs w:val="18"/>
                <w:u w:val="none"/>
              </w:rPr>
            </w:pPr>
            <w:r w:rsidRPr="005A5BA1">
              <w:rPr>
                <w:rFonts w:cs="Arial"/>
                <w:color w:val="000000"/>
                <w:sz w:val="18"/>
                <w:szCs w:val="18"/>
                <w:u w:val="none"/>
              </w:rPr>
              <w:t>Cost</w:t>
            </w:r>
          </w:p>
        </w:tc>
        <w:tc>
          <w:tcPr>
            <w:tcW w:w="1800" w:type="dxa"/>
            <w:tcBorders>
              <w:top w:val="nil"/>
              <w:left w:val="nil"/>
              <w:bottom w:val="nil"/>
              <w:right w:val="nil"/>
            </w:tcBorders>
          </w:tcPr>
          <w:p w14:paraId="481C2E16" w14:textId="0A5254F7" w:rsidR="00376834" w:rsidRPr="005A5BA1" w:rsidRDefault="00A16B4A" w:rsidP="00376834">
            <w:pPr>
              <w:ind w:right="-72"/>
              <w:jc w:val="right"/>
              <w:rPr>
                <w:rFonts w:ascii="Arial" w:hAnsi="Arial" w:cs="Arial"/>
                <w:color w:val="000000"/>
                <w:sz w:val="18"/>
                <w:szCs w:val="18"/>
              </w:rPr>
            </w:pPr>
            <w:r w:rsidRPr="005A5BA1">
              <w:rPr>
                <w:rFonts w:ascii="Arial" w:hAnsi="Arial" w:cs="Arial"/>
                <w:color w:val="000000"/>
                <w:sz w:val="18"/>
                <w:szCs w:val="18"/>
              </w:rPr>
              <w:t>251</w:t>
            </w:r>
            <w:r w:rsidR="00376834" w:rsidRPr="005A5BA1">
              <w:rPr>
                <w:rFonts w:ascii="Arial" w:hAnsi="Arial" w:cs="Arial"/>
                <w:color w:val="000000"/>
                <w:sz w:val="18"/>
                <w:szCs w:val="18"/>
              </w:rPr>
              <w:t>,</w:t>
            </w:r>
            <w:r w:rsidRPr="005A5BA1">
              <w:rPr>
                <w:rFonts w:ascii="Arial" w:hAnsi="Arial" w:cs="Arial"/>
                <w:color w:val="000000"/>
                <w:sz w:val="18"/>
                <w:szCs w:val="18"/>
              </w:rPr>
              <w:t>709</w:t>
            </w:r>
            <w:r w:rsidR="00376834" w:rsidRPr="005A5BA1">
              <w:rPr>
                <w:rFonts w:ascii="Arial" w:hAnsi="Arial" w:cs="Arial"/>
                <w:color w:val="000000"/>
                <w:sz w:val="18"/>
                <w:szCs w:val="18"/>
              </w:rPr>
              <w:t>,</w:t>
            </w:r>
            <w:r w:rsidRPr="005A5BA1">
              <w:rPr>
                <w:rFonts w:ascii="Arial" w:hAnsi="Arial" w:cs="Arial"/>
                <w:color w:val="000000"/>
                <w:sz w:val="18"/>
                <w:szCs w:val="18"/>
              </w:rPr>
              <w:t>800</w:t>
            </w:r>
          </w:p>
        </w:tc>
      </w:tr>
      <w:tr w:rsidR="00376834" w:rsidRPr="005A5BA1" w14:paraId="04AEB4FE" w14:textId="77777777" w:rsidTr="000663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763" w:type="dxa"/>
            <w:tcBorders>
              <w:top w:val="nil"/>
              <w:left w:val="nil"/>
              <w:bottom w:val="nil"/>
              <w:right w:val="nil"/>
            </w:tcBorders>
            <w:vAlign w:val="bottom"/>
          </w:tcPr>
          <w:p w14:paraId="13FA47EA" w14:textId="76506AB2" w:rsidR="00376834" w:rsidRPr="005A5BA1" w:rsidRDefault="00376834" w:rsidP="00376834">
            <w:pPr>
              <w:pStyle w:val="a"/>
              <w:tabs>
                <w:tab w:val="right" w:pos="7200"/>
                <w:tab w:val="right" w:pos="9000"/>
              </w:tabs>
              <w:ind w:right="-108"/>
              <w:rPr>
                <w:rFonts w:cs="Arial"/>
                <w:color w:val="000000"/>
                <w:sz w:val="18"/>
                <w:szCs w:val="18"/>
                <w:u w:val="none"/>
              </w:rPr>
            </w:pPr>
            <w:r w:rsidRPr="005A5BA1">
              <w:rPr>
                <w:rFonts w:cs="Arial"/>
                <w:color w:val="000000"/>
                <w:sz w:val="18"/>
                <w:szCs w:val="18"/>
              </w:rPr>
              <w:t>Less</w:t>
            </w:r>
            <w:r w:rsidRPr="005A5BA1">
              <w:rPr>
                <w:rFonts w:cs="Arial"/>
                <w:color w:val="000000"/>
                <w:sz w:val="18"/>
                <w:szCs w:val="18"/>
                <w:u w:val="none"/>
              </w:rPr>
              <w:t xml:space="preserve">  Accumulated amortisation</w:t>
            </w:r>
          </w:p>
        </w:tc>
        <w:tc>
          <w:tcPr>
            <w:tcW w:w="1800" w:type="dxa"/>
            <w:tcBorders>
              <w:top w:val="nil"/>
              <w:left w:val="nil"/>
              <w:bottom w:val="single" w:sz="4" w:space="0" w:color="auto"/>
              <w:right w:val="nil"/>
            </w:tcBorders>
            <w:vAlign w:val="bottom"/>
          </w:tcPr>
          <w:p w14:paraId="03A5A4C4" w14:textId="4AB6324F" w:rsidR="00376834" w:rsidRPr="005A5BA1" w:rsidRDefault="00376834" w:rsidP="00376834">
            <w:pPr>
              <w:ind w:right="-72"/>
              <w:jc w:val="right"/>
              <w:rPr>
                <w:rFonts w:ascii="Arial" w:hAnsi="Arial" w:cs="Arial"/>
                <w:color w:val="000000"/>
                <w:sz w:val="18"/>
                <w:szCs w:val="18"/>
              </w:rPr>
            </w:pPr>
            <w:r w:rsidRPr="005A5BA1">
              <w:rPr>
                <w:rFonts w:ascii="Arial" w:hAnsi="Arial" w:cs="Arial"/>
                <w:color w:val="000000"/>
                <w:sz w:val="18"/>
                <w:szCs w:val="18"/>
              </w:rPr>
              <w:t>(</w:t>
            </w:r>
            <w:r w:rsidR="00A16B4A" w:rsidRPr="005A5BA1">
              <w:rPr>
                <w:rFonts w:ascii="Arial" w:hAnsi="Arial" w:cs="Arial"/>
                <w:color w:val="000000"/>
                <w:sz w:val="18"/>
                <w:szCs w:val="18"/>
              </w:rPr>
              <w:t>112</w:t>
            </w:r>
            <w:r w:rsidRPr="005A5BA1">
              <w:rPr>
                <w:rFonts w:ascii="Arial" w:hAnsi="Arial" w:cs="Arial"/>
                <w:color w:val="000000"/>
                <w:sz w:val="18"/>
                <w:szCs w:val="18"/>
              </w:rPr>
              <w:t>,</w:t>
            </w:r>
            <w:r w:rsidR="00A16B4A" w:rsidRPr="005A5BA1">
              <w:rPr>
                <w:rFonts w:ascii="Arial" w:hAnsi="Arial" w:cs="Arial"/>
                <w:color w:val="000000"/>
                <w:sz w:val="18"/>
                <w:szCs w:val="18"/>
              </w:rPr>
              <w:t>310</w:t>
            </w:r>
            <w:r w:rsidRPr="005A5BA1">
              <w:rPr>
                <w:rFonts w:ascii="Arial" w:hAnsi="Arial" w:cs="Arial"/>
                <w:color w:val="000000"/>
                <w:sz w:val="18"/>
                <w:szCs w:val="18"/>
              </w:rPr>
              <w:t>,</w:t>
            </w:r>
            <w:r w:rsidR="00A16B4A" w:rsidRPr="005A5BA1">
              <w:rPr>
                <w:rFonts w:ascii="Arial" w:hAnsi="Arial" w:cs="Arial"/>
                <w:color w:val="000000"/>
                <w:sz w:val="18"/>
                <w:szCs w:val="18"/>
              </w:rPr>
              <w:t>868</w:t>
            </w:r>
            <w:r w:rsidRPr="005A5BA1">
              <w:rPr>
                <w:rFonts w:ascii="Arial" w:hAnsi="Arial" w:cs="Arial"/>
                <w:color w:val="000000"/>
                <w:sz w:val="18"/>
                <w:szCs w:val="18"/>
              </w:rPr>
              <w:t>)</w:t>
            </w:r>
          </w:p>
        </w:tc>
      </w:tr>
      <w:tr w:rsidR="00376834" w:rsidRPr="005A5BA1" w14:paraId="5F2843BA" w14:textId="77777777" w:rsidTr="000663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763" w:type="dxa"/>
            <w:tcBorders>
              <w:top w:val="nil"/>
              <w:left w:val="nil"/>
              <w:bottom w:val="nil"/>
              <w:right w:val="nil"/>
            </w:tcBorders>
            <w:vAlign w:val="bottom"/>
          </w:tcPr>
          <w:p w14:paraId="3D623A2F" w14:textId="77777777" w:rsidR="00376834" w:rsidRPr="005A5BA1" w:rsidRDefault="00376834" w:rsidP="00376834">
            <w:pPr>
              <w:rPr>
                <w:rFonts w:ascii="Arial" w:hAnsi="Arial" w:cs="Arial"/>
                <w:color w:val="000000"/>
                <w:sz w:val="18"/>
                <w:szCs w:val="18"/>
              </w:rPr>
            </w:pPr>
          </w:p>
        </w:tc>
        <w:tc>
          <w:tcPr>
            <w:tcW w:w="1800" w:type="dxa"/>
            <w:tcBorders>
              <w:top w:val="single" w:sz="4" w:space="0" w:color="auto"/>
              <w:left w:val="nil"/>
              <w:bottom w:val="nil"/>
              <w:right w:val="nil"/>
            </w:tcBorders>
            <w:vAlign w:val="bottom"/>
          </w:tcPr>
          <w:p w14:paraId="7C5EE29B" w14:textId="77777777" w:rsidR="00376834" w:rsidRPr="005A5BA1" w:rsidRDefault="00376834" w:rsidP="00376834">
            <w:pPr>
              <w:ind w:right="-72"/>
              <w:jc w:val="right"/>
              <w:rPr>
                <w:rFonts w:ascii="Arial" w:hAnsi="Arial" w:cs="Arial"/>
                <w:color w:val="000000"/>
                <w:sz w:val="18"/>
                <w:szCs w:val="18"/>
              </w:rPr>
            </w:pPr>
          </w:p>
        </w:tc>
      </w:tr>
      <w:tr w:rsidR="00376834" w:rsidRPr="005A5BA1" w14:paraId="0B7676A2" w14:textId="77777777" w:rsidTr="000663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763" w:type="dxa"/>
            <w:tcBorders>
              <w:top w:val="nil"/>
              <w:left w:val="nil"/>
              <w:bottom w:val="nil"/>
              <w:right w:val="nil"/>
            </w:tcBorders>
            <w:vAlign w:val="bottom"/>
          </w:tcPr>
          <w:p w14:paraId="26BB144F" w14:textId="6862A553" w:rsidR="00376834" w:rsidRPr="005A5BA1" w:rsidRDefault="00376834" w:rsidP="00376834">
            <w:pPr>
              <w:rPr>
                <w:rFonts w:ascii="Arial" w:hAnsi="Arial" w:cs="Arial"/>
                <w:color w:val="000000"/>
                <w:sz w:val="18"/>
                <w:szCs w:val="18"/>
              </w:rPr>
            </w:pPr>
            <w:r w:rsidRPr="005A5BA1">
              <w:rPr>
                <w:rFonts w:ascii="Arial" w:hAnsi="Arial" w:cs="Arial"/>
                <w:color w:val="000000"/>
                <w:sz w:val="18"/>
                <w:szCs w:val="18"/>
              </w:rPr>
              <w:t>Net book amount</w:t>
            </w:r>
          </w:p>
        </w:tc>
        <w:tc>
          <w:tcPr>
            <w:tcW w:w="1800" w:type="dxa"/>
            <w:tcBorders>
              <w:top w:val="nil"/>
              <w:left w:val="nil"/>
              <w:bottom w:val="single" w:sz="4" w:space="0" w:color="auto"/>
              <w:right w:val="nil"/>
            </w:tcBorders>
            <w:vAlign w:val="bottom"/>
          </w:tcPr>
          <w:p w14:paraId="7206D717" w14:textId="0E842A89" w:rsidR="00376834" w:rsidRPr="005A5BA1" w:rsidRDefault="00A16B4A" w:rsidP="00376834">
            <w:pPr>
              <w:ind w:right="-72"/>
              <w:jc w:val="right"/>
              <w:rPr>
                <w:rFonts w:ascii="Arial" w:hAnsi="Arial" w:cs="Arial"/>
                <w:color w:val="000000"/>
                <w:sz w:val="18"/>
                <w:szCs w:val="18"/>
              </w:rPr>
            </w:pPr>
            <w:r w:rsidRPr="005A5BA1">
              <w:rPr>
                <w:rFonts w:ascii="Arial" w:hAnsi="Arial" w:cs="Arial"/>
                <w:color w:val="000000"/>
                <w:sz w:val="18"/>
                <w:szCs w:val="18"/>
              </w:rPr>
              <w:t>139</w:t>
            </w:r>
            <w:r w:rsidR="00376834" w:rsidRPr="005A5BA1">
              <w:rPr>
                <w:rFonts w:ascii="Arial" w:hAnsi="Arial" w:cs="Arial"/>
                <w:color w:val="000000"/>
                <w:sz w:val="18"/>
                <w:szCs w:val="18"/>
              </w:rPr>
              <w:t>,</w:t>
            </w:r>
            <w:r w:rsidRPr="005A5BA1">
              <w:rPr>
                <w:rFonts w:ascii="Arial" w:hAnsi="Arial" w:cs="Arial"/>
                <w:color w:val="000000"/>
                <w:sz w:val="18"/>
                <w:szCs w:val="18"/>
              </w:rPr>
              <w:t>398</w:t>
            </w:r>
            <w:r w:rsidR="00376834" w:rsidRPr="005A5BA1">
              <w:rPr>
                <w:rFonts w:ascii="Arial" w:hAnsi="Arial" w:cs="Arial"/>
                <w:color w:val="000000"/>
                <w:sz w:val="18"/>
                <w:szCs w:val="18"/>
              </w:rPr>
              <w:t>,</w:t>
            </w:r>
            <w:r w:rsidRPr="005A5BA1">
              <w:rPr>
                <w:rFonts w:ascii="Arial" w:hAnsi="Arial" w:cs="Arial"/>
                <w:color w:val="000000"/>
                <w:sz w:val="18"/>
                <w:szCs w:val="18"/>
              </w:rPr>
              <w:t>932</w:t>
            </w:r>
          </w:p>
        </w:tc>
      </w:tr>
      <w:tr w:rsidR="00376834" w:rsidRPr="005A5BA1" w14:paraId="0C01433E" w14:textId="77777777" w:rsidTr="000663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763" w:type="dxa"/>
            <w:tcBorders>
              <w:top w:val="nil"/>
              <w:left w:val="nil"/>
              <w:bottom w:val="nil"/>
              <w:right w:val="nil"/>
            </w:tcBorders>
            <w:vAlign w:val="bottom"/>
          </w:tcPr>
          <w:p w14:paraId="5AB1E045" w14:textId="77777777" w:rsidR="00376834" w:rsidRPr="005A5BA1" w:rsidRDefault="00376834" w:rsidP="00376834">
            <w:pPr>
              <w:pStyle w:val="a"/>
              <w:tabs>
                <w:tab w:val="right" w:pos="7200"/>
                <w:tab w:val="right" w:pos="9000"/>
              </w:tabs>
              <w:ind w:right="-108"/>
              <w:rPr>
                <w:rFonts w:cs="Arial"/>
                <w:b/>
                <w:bCs/>
                <w:color w:val="000000"/>
                <w:sz w:val="18"/>
                <w:szCs w:val="18"/>
                <w:u w:val="none"/>
              </w:rPr>
            </w:pPr>
          </w:p>
        </w:tc>
        <w:tc>
          <w:tcPr>
            <w:tcW w:w="1800" w:type="dxa"/>
            <w:tcBorders>
              <w:top w:val="single" w:sz="4" w:space="0" w:color="auto"/>
              <w:left w:val="nil"/>
              <w:bottom w:val="nil"/>
              <w:right w:val="nil"/>
            </w:tcBorders>
            <w:vAlign w:val="bottom"/>
          </w:tcPr>
          <w:p w14:paraId="74F5927A" w14:textId="77777777" w:rsidR="00376834" w:rsidRPr="005A5BA1" w:rsidRDefault="00376834" w:rsidP="00376834">
            <w:pPr>
              <w:pStyle w:val="a"/>
              <w:tabs>
                <w:tab w:val="right" w:pos="7200"/>
                <w:tab w:val="right" w:pos="9000"/>
              </w:tabs>
              <w:ind w:right="-72"/>
              <w:jc w:val="both"/>
              <w:rPr>
                <w:rFonts w:cs="Arial"/>
                <w:b/>
                <w:bCs/>
                <w:color w:val="000000"/>
                <w:sz w:val="18"/>
                <w:szCs w:val="18"/>
                <w:u w:val="none"/>
              </w:rPr>
            </w:pPr>
          </w:p>
        </w:tc>
      </w:tr>
      <w:tr w:rsidR="00376834" w:rsidRPr="005A5BA1" w14:paraId="31F86E2B" w14:textId="77777777" w:rsidTr="000663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
        </w:trPr>
        <w:tc>
          <w:tcPr>
            <w:tcW w:w="7763" w:type="dxa"/>
            <w:tcBorders>
              <w:top w:val="nil"/>
              <w:left w:val="nil"/>
              <w:bottom w:val="nil"/>
              <w:right w:val="nil"/>
            </w:tcBorders>
            <w:vAlign w:val="bottom"/>
          </w:tcPr>
          <w:p w14:paraId="0CA804DB" w14:textId="4126D780" w:rsidR="00376834" w:rsidRPr="005A5BA1" w:rsidRDefault="00376834" w:rsidP="00376834">
            <w:pPr>
              <w:pStyle w:val="a"/>
              <w:tabs>
                <w:tab w:val="right" w:pos="7200"/>
                <w:tab w:val="right" w:pos="9000"/>
              </w:tabs>
              <w:ind w:right="-108"/>
              <w:rPr>
                <w:rFonts w:cs="Arial"/>
                <w:b/>
                <w:bCs/>
                <w:color w:val="000000"/>
                <w:sz w:val="18"/>
                <w:szCs w:val="18"/>
                <w:u w:val="none"/>
              </w:rPr>
            </w:pPr>
            <w:r w:rsidRPr="005A5BA1">
              <w:rPr>
                <w:rFonts w:cs="Arial"/>
                <w:b/>
                <w:bCs/>
                <w:color w:val="000000"/>
                <w:sz w:val="18"/>
                <w:szCs w:val="18"/>
                <w:u w:val="none"/>
              </w:rPr>
              <w:t xml:space="preserve">For the year ended </w:t>
            </w:r>
            <w:r w:rsidR="00A16B4A" w:rsidRPr="005A5BA1">
              <w:rPr>
                <w:rFonts w:cs="Arial"/>
                <w:b/>
                <w:bCs/>
                <w:color w:val="000000"/>
                <w:sz w:val="18"/>
                <w:szCs w:val="18"/>
                <w:u w:val="none"/>
              </w:rPr>
              <w:t>31</w:t>
            </w:r>
            <w:r w:rsidRPr="005A5BA1">
              <w:rPr>
                <w:rFonts w:cs="Arial"/>
                <w:b/>
                <w:bCs/>
                <w:color w:val="000000"/>
                <w:sz w:val="18"/>
                <w:szCs w:val="18"/>
                <w:u w:val="none"/>
              </w:rPr>
              <w:t xml:space="preserve"> December </w:t>
            </w:r>
            <w:r w:rsidR="00A16B4A" w:rsidRPr="005A5BA1">
              <w:rPr>
                <w:rFonts w:cs="Arial"/>
                <w:b/>
                <w:bCs/>
                <w:color w:val="000000"/>
                <w:sz w:val="18"/>
                <w:szCs w:val="18"/>
                <w:u w:val="none"/>
              </w:rPr>
              <w:t>2024</w:t>
            </w:r>
          </w:p>
        </w:tc>
        <w:tc>
          <w:tcPr>
            <w:tcW w:w="1800" w:type="dxa"/>
            <w:tcBorders>
              <w:top w:val="nil"/>
              <w:left w:val="nil"/>
              <w:bottom w:val="nil"/>
              <w:right w:val="nil"/>
            </w:tcBorders>
            <w:vAlign w:val="bottom"/>
          </w:tcPr>
          <w:p w14:paraId="24CEF0CB" w14:textId="77777777" w:rsidR="00376834" w:rsidRPr="005A5BA1" w:rsidRDefault="00376834" w:rsidP="00376834">
            <w:pPr>
              <w:ind w:right="-72"/>
              <w:jc w:val="center"/>
              <w:rPr>
                <w:rFonts w:ascii="Arial" w:hAnsi="Arial" w:cs="Arial"/>
                <w:color w:val="000000"/>
                <w:sz w:val="18"/>
                <w:szCs w:val="18"/>
              </w:rPr>
            </w:pPr>
          </w:p>
        </w:tc>
      </w:tr>
      <w:tr w:rsidR="00376834" w:rsidRPr="005A5BA1" w14:paraId="1803B375" w14:textId="77777777" w:rsidTr="000663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763" w:type="dxa"/>
            <w:tcBorders>
              <w:top w:val="nil"/>
              <w:left w:val="nil"/>
              <w:bottom w:val="nil"/>
              <w:right w:val="nil"/>
            </w:tcBorders>
            <w:vAlign w:val="bottom"/>
          </w:tcPr>
          <w:p w14:paraId="22A739F8" w14:textId="77777777" w:rsidR="00376834" w:rsidRPr="005A5BA1" w:rsidRDefault="00376834" w:rsidP="00376834">
            <w:pPr>
              <w:pStyle w:val="a"/>
              <w:tabs>
                <w:tab w:val="right" w:pos="7200"/>
                <w:tab w:val="right" w:pos="9000"/>
              </w:tabs>
              <w:ind w:right="-108"/>
              <w:rPr>
                <w:rFonts w:cs="Arial"/>
                <w:color w:val="000000"/>
                <w:sz w:val="18"/>
                <w:szCs w:val="18"/>
                <w:u w:val="none"/>
              </w:rPr>
            </w:pPr>
            <w:r w:rsidRPr="005A5BA1">
              <w:rPr>
                <w:rFonts w:cs="Arial"/>
                <w:color w:val="000000"/>
                <w:sz w:val="18"/>
                <w:szCs w:val="18"/>
                <w:u w:val="none"/>
              </w:rPr>
              <w:t>Opening net book amount</w:t>
            </w:r>
          </w:p>
        </w:tc>
        <w:tc>
          <w:tcPr>
            <w:tcW w:w="1800" w:type="dxa"/>
            <w:tcBorders>
              <w:top w:val="nil"/>
              <w:left w:val="nil"/>
              <w:bottom w:val="nil"/>
              <w:right w:val="nil"/>
            </w:tcBorders>
            <w:vAlign w:val="bottom"/>
          </w:tcPr>
          <w:p w14:paraId="0467AA7A" w14:textId="29D738ED" w:rsidR="00376834" w:rsidRPr="005A5BA1" w:rsidRDefault="00A16B4A" w:rsidP="00376834">
            <w:pPr>
              <w:ind w:right="-72"/>
              <w:jc w:val="right"/>
              <w:rPr>
                <w:rFonts w:ascii="Arial" w:hAnsi="Arial" w:cs="Arial"/>
                <w:color w:val="000000"/>
                <w:sz w:val="18"/>
                <w:szCs w:val="18"/>
              </w:rPr>
            </w:pPr>
            <w:r w:rsidRPr="005A5BA1">
              <w:rPr>
                <w:rFonts w:ascii="Arial" w:hAnsi="Arial" w:cs="Arial"/>
                <w:color w:val="000000"/>
                <w:sz w:val="18"/>
                <w:szCs w:val="18"/>
              </w:rPr>
              <w:t>139</w:t>
            </w:r>
            <w:r w:rsidR="00376834" w:rsidRPr="005A5BA1">
              <w:rPr>
                <w:rFonts w:ascii="Arial" w:hAnsi="Arial" w:cs="Arial"/>
                <w:color w:val="000000"/>
                <w:sz w:val="18"/>
                <w:szCs w:val="18"/>
              </w:rPr>
              <w:t>,</w:t>
            </w:r>
            <w:r w:rsidRPr="005A5BA1">
              <w:rPr>
                <w:rFonts w:ascii="Arial" w:hAnsi="Arial" w:cs="Arial"/>
                <w:color w:val="000000"/>
                <w:sz w:val="18"/>
                <w:szCs w:val="18"/>
              </w:rPr>
              <w:t>398</w:t>
            </w:r>
            <w:r w:rsidR="00376834" w:rsidRPr="005A5BA1">
              <w:rPr>
                <w:rFonts w:ascii="Arial" w:hAnsi="Arial" w:cs="Arial"/>
                <w:color w:val="000000"/>
                <w:sz w:val="18"/>
                <w:szCs w:val="18"/>
              </w:rPr>
              <w:t>,</w:t>
            </w:r>
            <w:r w:rsidRPr="005A5BA1">
              <w:rPr>
                <w:rFonts w:ascii="Arial" w:hAnsi="Arial" w:cs="Arial"/>
                <w:color w:val="000000"/>
                <w:sz w:val="18"/>
                <w:szCs w:val="18"/>
              </w:rPr>
              <w:t>932</w:t>
            </w:r>
          </w:p>
        </w:tc>
      </w:tr>
      <w:tr w:rsidR="00376834" w:rsidRPr="005A5BA1" w14:paraId="7288149A" w14:textId="77777777" w:rsidTr="000663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763" w:type="dxa"/>
            <w:tcBorders>
              <w:top w:val="nil"/>
              <w:left w:val="nil"/>
              <w:bottom w:val="nil"/>
              <w:right w:val="nil"/>
            </w:tcBorders>
            <w:vAlign w:val="bottom"/>
          </w:tcPr>
          <w:p w14:paraId="61085EA0" w14:textId="77777777" w:rsidR="00376834" w:rsidRPr="005A5BA1" w:rsidRDefault="00376834" w:rsidP="00376834">
            <w:pPr>
              <w:pStyle w:val="a"/>
              <w:tabs>
                <w:tab w:val="right" w:pos="7200"/>
                <w:tab w:val="right" w:pos="9000"/>
              </w:tabs>
              <w:ind w:right="-108"/>
              <w:rPr>
                <w:rFonts w:cs="Arial"/>
                <w:color w:val="000000"/>
                <w:sz w:val="18"/>
                <w:szCs w:val="18"/>
                <w:u w:val="none"/>
              </w:rPr>
            </w:pPr>
            <w:r w:rsidRPr="005A5BA1">
              <w:rPr>
                <w:rFonts w:cs="Arial"/>
                <w:color w:val="000000"/>
                <w:sz w:val="18"/>
                <w:szCs w:val="18"/>
                <w:u w:val="none"/>
              </w:rPr>
              <w:t>Addition</w:t>
            </w:r>
          </w:p>
        </w:tc>
        <w:tc>
          <w:tcPr>
            <w:tcW w:w="1800" w:type="dxa"/>
            <w:tcBorders>
              <w:top w:val="nil"/>
              <w:left w:val="nil"/>
              <w:bottom w:val="nil"/>
              <w:right w:val="nil"/>
            </w:tcBorders>
          </w:tcPr>
          <w:p w14:paraId="19231923" w14:textId="7CB838FA" w:rsidR="00376834" w:rsidRPr="005A5BA1" w:rsidRDefault="00A16B4A" w:rsidP="00376834">
            <w:pPr>
              <w:ind w:right="-72"/>
              <w:jc w:val="right"/>
              <w:rPr>
                <w:rFonts w:ascii="Arial" w:hAnsi="Arial" w:cs="Arial"/>
                <w:color w:val="000000"/>
                <w:sz w:val="18"/>
                <w:szCs w:val="18"/>
              </w:rPr>
            </w:pPr>
            <w:r w:rsidRPr="005A5BA1">
              <w:rPr>
                <w:rFonts w:ascii="Arial" w:hAnsi="Arial" w:cs="Arial"/>
                <w:sz w:val="18"/>
                <w:szCs w:val="18"/>
              </w:rPr>
              <w:t>7</w:t>
            </w:r>
            <w:r w:rsidR="00376834" w:rsidRPr="005A5BA1">
              <w:rPr>
                <w:rFonts w:ascii="Arial" w:hAnsi="Arial" w:cs="Arial"/>
                <w:sz w:val="18"/>
                <w:szCs w:val="18"/>
                <w:lang w:val="en-US"/>
              </w:rPr>
              <w:t>,</w:t>
            </w:r>
            <w:r w:rsidRPr="005A5BA1">
              <w:rPr>
                <w:rFonts w:ascii="Arial" w:hAnsi="Arial" w:cs="Arial"/>
                <w:sz w:val="18"/>
                <w:szCs w:val="18"/>
              </w:rPr>
              <w:t>462</w:t>
            </w:r>
            <w:r w:rsidR="00376834" w:rsidRPr="005A5BA1">
              <w:rPr>
                <w:rFonts w:ascii="Arial" w:hAnsi="Arial" w:cs="Arial"/>
                <w:sz w:val="18"/>
                <w:szCs w:val="18"/>
                <w:lang w:val="en-US"/>
              </w:rPr>
              <w:t>,</w:t>
            </w:r>
            <w:r w:rsidRPr="005A5BA1">
              <w:rPr>
                <w:rFonts w:ascii="Arial" w:hAnsi="Arial" w:cs="Arial"/>
                <w:sz w:val="18"/>
                <w:szCs w:val="18"/>
              </w:rPr>
              <w:t>415</w:t>
            </w:r>
          </w:p>
        </w:tc>
      </w:tr>
      <w:tr w:rsidR="00376834" w:rsidRPr="005A5BA1" w14:paraId="60359BB9" w14:textId="77777777" w:rsidTr="000663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763" w:type="dxa"/>
            <w:tcBorders>
              <w:top w:val="nil"/>
              <w:left w:val="nil"/>
              <w:bottom w:val="nil"/>
              <w:right w:val="nil"/>
            </w:tcBorders>
            <w:vAlign w:val="bottom"/>
          </w:tcPr>
          <w:p w14:paraId="698B3D52" w14:textId="5E3ECC65" w:rsidR="00376834" w:rsidRPr="005A5BA1" w:rsidRDefault="00376834" w:rsidP="00376834">
            <w:pPr>
              <w:pStyle w:val="a"/>
              <w:tabs>
                <w:tab w:val="right" w:pos="7200"/>
                <w:tab w:val="right" w:pos="9000"/>
              </w:tabs>
              <w:ind w:right="-108"/>
              <w:rPr>
                <w:rFonts w:cs="Arial"/>
                <w:color w:val="000000"/>
                <w:sz w:val="18"/>
                <w:szCs w:val="18"/>
                <w:u w:val="none"/>
              </w:rPr>
            </w:pPr>
            <w:r w:rsidRPr="005A5BA1">
              <w:rPr>
                <w:rFonts w:cs="Arial"/>
                <w:color w:val="000000"/>
                <w:sz w:val="18"/>
                <w:szCs w:val="18"/>
                <w:u w:val="none"/>
              </w:rPr>
              <w:t>Amortisation charge</w:t>
            </w:r>
          </w:p>
        </w:tc>
        <w:tc>
          <w:tcPr>
            <w:tcW w:w="1800" w:type="dxa"/>
            <w:tcBorders>
              <w:top w:val="nil"/>
              <w:left w:val="nil"/>
              <w:bottom w:val="single" w:sz="4" w:space="0" w:color="auto"/>
              <w:right w:val="nil"/>
            </w:tcBorders>
            <w:vAlign w:val="bottom"/>
          </w:tcPr>
          <w:p w14:paraId="1DBC69DA" w14:textId="2E59BE54" w:rsidR="00376834" w:rsidRPr="005A5BA1" w:rsidRDefault="00376834" w:rsidP="00376834">
            <w:pPr>
              <w:ind w:right="-72"/>
              <w:jc w:val="right"/>
              <w:rPr>
                <w:rFonts w:ascii="Arial" w:hAnsi="Arial" w:cs="Arial"/>
                <w:color w:val="000000"/>
                <w:sz w:val="18"/>
                <w:szCs w:val="18"/>
              </w:rPr>
            </w:pPr>
            <w:r w:rsidRPr="005A5BA1">
              <w:rPr>
                <w:rFonts w:ascii="Arial" w:hAnsi="Arial" w:cs="Arial"/>
                <w:sz w:val="18"/>
                <w:szCs w:val="18"/>
              </w:rPr>
              <w:t>(</w:t>
            </w:r>
            <w:r w:rsidR="00A16B4A" w:rsidRPr="005A5BA1">
              <w:rPr>
                <w:rFonts w:ascii="Arial" w:hAnsi="Arial" w:cs="Arial"/>
                <w:sz w:val="18"/>
                <w:szCs w:val="18"/>
              </w:rPr>
              <w:t>21</w:t>
            </w:r>
            <w:r w:rsidRPr="005A5BA1">
              <w:rPr>
                <w:rFonts w:ascii="Arial" w:hAnsi="Arial" w:cs="Arial"/>
                <w:sz w:val="18"/>
                <w:szCs w:val="18"/>
              </w:rPr>
              <w:t>,</w:t>
            </w:r>
            <w:r w:rsidR="00A16B4A" w:rsidRPr="005A5BA1">
              <w:rPr>
                <w:rFonts w:ascii="Arial" w:hAnsi="Arial" w:cs="Arial"/>
                <w:sz w:val="18"/>
                <w:szCs w:val="18"/>
              </w:rPr>
              <w:t>153</w:t>
            </w:r>
            <w:r w:rsidRPr="005A5BA1">
              <w:rPr>
                <w:rFonts w:ascii="Arial" w:hAnsi="Arial" w:cs="Arial"/>
                <w:sz w:val="18"/>
                <w:szCs w:val="18"/>
              </w:rPr>
              <w:t>,</w:t>
            </w:r>
            <w:r w:rsidR="00A16B4A" w:rsidRPr="005A5BA1">
              <w:rPr>
                <w:rFonts w:ascii="Arial" w:hAnsi="Arial" w:cs="Arial"/>
                <w:sz w:val="18"/>
                <w:szCs w:val="18"/>
              </w:rPr>
              <w:t>373</w:t>
            </w:r>
            <w:r w:rsidRPr="005A5BA1">
              <w:rPr>
                <w:rFonts w:ascii="Arial" w:hAnsi="Arial" w:cs="Arial"/>
                <w:sz w:val="18"/>
                <w:szCs w:val="18"/>
              </w:rPr>
              <w:t>)</w:t>
            </w:r>
          </w:p>
        </w:tc>
      </w:tr>
      <w:tr w:rsidR="00376834" w:rsidRPr="005A5BA1" w14:paraId="3F8BBF0C" w14:textId="77777777" w:rsidTr="000663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763" w:type="dxa"/>
            <w:tcBorders>
              <w:top w:val="nil"/>
              <w:left w:val="nil"/>
              <w:bottom w:val="nil"/>
              <w:right w:val="nil"/>
            </w:tcBorders>
            <w:vAlign w:val="bottom"/>
          </w:tcPr>
          <w:p w14:paraId="03A3E5A6" w14:textId="77777777" w:rsidR="00376834" w:rsidRPr="005A5BA1" w:rsidRDefault="00376834" w:rsidP="00376834">
            <w:pPr>
              <w:rPr>
                <w:rFonts w:ascii="Arial" w:hAnsi="Arial" w:cs="Arial"/>
                <w:color w:val="000000"/>
                <w:sz w:val="18"/>
                <w:szCs w:val="18"/>
              </w:rPr>
            </w:pPr>
          </w:p>
        </w:tc>
        <w:tc>
          <w:tcPr>
            <w:tcW w:w="1800" w:type="dxa"/>
            <w:tcBorders>
              <w:top w:val="single" w:sz="4" w:space="0" w:color="auto"/>
              <w:left w:val="nil"/>
              <w:bottom w:val="nil"/>
              <w:right w:val="nil"/>
            </w:tcBorders>
            <w:vAlign w:val="bottom"/>
          </w:tcPr>
          <w:p w14:paraId="41ADB1D3" w14:textId="77777777" w:rsidR="00376834" w:rsidRPr="005A5BA1" w:rsidRDefault="00376834" w:rsidP="00376834">
            <w:pPr>
              <w:ind w:right="-72"/>
              <w:jc w:val="right"/>
              <w:rPr>
                <w:rFonts w:ascii="Arial" w:hAnsi="Arial" w:cs="Arial"/>
                <w:color w:val="000000"/>
                <w:sz w:val="18"/>
                <w:szCs w:val="18"/>
              </w:rPr>
            </w:pPr>
          </w:p>
        </w:tc>
      </w:tr>
      <w:tr w:rsidR="00376834" w:rsidRPr="005A5BA1" w14:paraId="596995B2" w14:textId="77777777" w:rsidTr="000663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763" w:type="dxa"/>
            <w:tcBorders>
              <w:top w:val="nil"/>
              <w:left w:val="nil"/>
              <w:bottom w:val="nil"/>
              <w:right w:val="nil"/>
            </w:tcBorders>
            <w:vAlign w:val="bottom"/>
          </w:tcPr>
          <w:p w14:paraId="6F2D0F91" w14:textId="77777777" w:rsidR="00376834" w:rsidRPr="005A5BA1" w:rsidRDefault="00376834" w:rsidP="00376834">
            <w:pPr>
              <w:pStyle w:val="a"/>
              <w:tabs>
                <w:tab w:val="right" w:pos="7200"/>
                <w:tab w:val="right" w:pos="9000"/>
              </w:tabs>
              <w:ind w:right="-108"/>
              <w:rPr>
                <w:rFonts w:cs="Arial"/>
                <w:b/>
                <w:bCs/>
                <w:color w:val="000000"/>
                <w:sz w:val="18"/>
                <w:szCs w:val="18"/>
                <w:u w:val="none"/>
              </w:rPr>
            </w:pPr>
            <w:r w:rsidRPr="005A5BA1">
              <w:rPr>
                <w:rFonts w:cs="Arial"/>
                <w:b/>
                <w:bCs/>
                <w:color w:val="000000"/>
                <w:sz w:val="18"/>
                <w:szCs w:val="18"/>
                <w:u w:val="none"/>
              </w:rPr>
              <w:t>Closing net book amount</w:t>
            </w:r>
          </w:p>
        </w:tc>
        <w:tc>
          <w:tcPr>
            <w:tcW w:w="1800" w:type="dxa"/>
            <w:tcBorders>
              <w:top w:val="nil"/>
              <w:left w:val="nil"/>
              <w:bottom w:val="single" w:sz="4" w:space="0" w:color="auto"/>
              <w:right w:val="nil"/>
            </w:tcBorders>
            <w:vAlign w:val="bottom"/>
          </w:tcPr>
          <w:p w14:paraId="2EBB1035" w14:textId="2F81CE42" w:rsidR="00376834" w:rsidRPr="005A5BA1" w:rsidRDefault="00A16B4A" w:rsidP="00376834">
            <w:pPr>
              <w:ind w:right="-72"/>
              <w:jc w:val="right"/>
              <w:rPr>
                <w:rFonts w:ascii="Arial" w:hAnsi="Arial" w:cs="Arial"/>
                <w:color w:val="000000"/>
                <w:sz w:val="18"/>
                <w:szCs w:val="18"/>
              </w:rPr>
            </w:pPr>
            <w:r w:rsidRPr="005A5BA1">
              <w:rPr>
                <w:rFonts w:ascii="Arial" w:hAnsi="Arial" w:cs="Arial"/>
                <w:color w:val="000000"/>
                <w:sz w:val="18"/>
                <w:szCs w:val="18"/>
              </w:rPr>
              <w:t>125</w:t>
            </w:r>
            <w:r w:rsidR="00376834" w:rsidRPr="005A5BA1">
              <w:rPr>
                <w:rFonts w:ascii="Arial" w:hAnsi="Arial" w:cs="Arial"/>
                <w:color w:val="000000"/>
                <w:sz w:val="18"/>
                <w:szCs w:val="18"/>
              </w:rPr>
              <w:t>,</w:t>
            </w:r>
            <w:r w:rsidRPr="005A5BA1">
              <w:rPr>
                <w:rFonts w:ascii="Arial" w:hAnsi="Arial" w:cs="Arial"/>
                <w:color w:val="000000"/>
                <w:sz w:val="18"/>
                <w:szCs w:val="18"/>
              </w:rPr>
              <w:t>707</w:t>
            </w:r>
            <w:r w:rsidR="00376834" w:rsidRPr="005A5BA1">
              <w:rPr>
                <w:rFonts w:ascii="Arial" w:hAnsi="Arial" w:cs="Arial"/>
                <w:color w:val="000000"/>
                <w:sz w:val="18"/>
                <w:szCs w:val="18"/>
              </w:rPr>
              <w:t>,</w:t>
            </w:r>
            <w:r w:rsidRPr="005A5BA1">
              <w:rPr>
                <w:rFonts w:ascii="Arial" w:hAnsi="Arial" w:cs="Arial"/>
                <w:color w:val="000000"/>
                <w:sz w:val="18"/>
                <w:szCs w:val="18"/>
              </w:rPr>
              <w:t>974</w:t>
            </w:r>
          </w:p>
        </w:tc>
      </w:tr>
      <w:tr w:rsidR="00376834" w:rsidRPr="005A5BA1" w14:paraId="1DB97479" w14:textId="77777777" w:rsidTr="000663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763" w:type="dxa"/>
            <w:tcBorders>
              <w:top w:val="nil"/>
              <w:left w:val="nil"/>
              <w:bottom w:val="nil"/>
              <w:right w:val="nil"/>
            </w:tcBorders>
            <w:vAlign w:val="bottom"/>
          </w:tcPr>
          <w:p w14:paraId="42A0C2B4" w14:textId="77777777" w:rsidR="00376834" w:rsidRPr="005A5BA1" w:rsidRDefault="00376834" w:rsidP="00376834">
            <w:pPr>
              <w:pStyle w:val="a"/>
              <w:tabs>
                <w:tab w:val="right" w:pos="7200"/>
                <w:tab w:val="right" w:pos="9000"/>
              </w:tabs>
              <w:ind w:right="-108"/>
              <w:rPr>
                <w:rFonts w:cs="Arial"/>
                <w:color w:val="000000"/>
                <w:sz w:val="18"/>
                <w:szCs w:val="18"/>
                <w:u w:val="none"/>
              </w:rPr>
            </w:pPr>
          </w:p>
        </w:tc>
        <w:tc>
          <w:tcPr>
            <w:tcW w:w="1800" w:type="dxa"/>
            <w:tcBorders>
              <w:top w:val="single" w:sz="4" w:space="0" w:color="auto"/>
              <w:left w:val="nil"/>
              <w:bottom w:val="nil"/>
              <w:right w:val="nil"/>
            </w:tcBorders>
            <w:vAlign w:val="bottom"/>
          </w:tcPr>
          <w:p w14:paraId="2C5A4297" w14:textId="77777777" w:rsidR="00376834" w:rsidRPr="005A5BA1" w:rsidRDefault="00376834" w:rsidP="00376834">
            <w:pPr>
              <w:ind w:right="-72"/>
              <w:jc w:val="right"/>
              <w:rPr>
                <w:rFonts w:ascii="Arial" w:hAnsi="Arial" w:cs="Arial"/>
                <w:color w:val="000000"/>
                <w:sz w:val="18"/>
                <w:szCs w:val="18"/>
              </w:rPr>
            </w:pPr>
          </w:p>
        </w:tc>
      </w:tr>
      <w:tr w:rsidR="00376834" w:rsidRPr="005A5BA1" w14:paraId="4AC8A29E" w14:textId="77777777" w:rsidTr="000663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763" w:type="dxa"/>
            <w:tcBorders>
              <w:top w:val="nil"/>
              <w:left w:val="nil"/>
              <w:bottom w:val="nil"/>
              <w:right w:val="nil"/>
            </w:tcBorders>
            <w:vAlign w:val="bottom"/>
          </w:tcPr>
          <w:p w14:paraId="6EB602B9" w14:textId="51431B4A" w:rsidR="00376834" w:rsidRPr="005A5BA1" w:rsidRDefault="00376834" w:rsidP="00376834">
            <w:pPr>
              <w:pStyle w:val="a"/>
              <w:tabs>
                <w:tab w:val="right" w:pos="7200"/>
                <w:tab w:val="right" w:pos="9000"/>
              </w:tabs>
              <w:ind w:right="-108"/>
              <w:rPr>
                <w:rFonts w:cs="Arial"/>
                <w:b/>
                <w:bCs/>
                <w:color w:val="000000"/>
                <w:sz w:val="18"/>
                <w:szCs w:val="18"/>
                <w:u w:val="none"/>
              </w:rPr>
            </w:pPr>
            <w:r w:rsidRPr="005A5BA1">
              <w:rPr>
                <w:rFonts w:cs="Arial"/>
                <w:b/>
                <w:bCs/>
                <w:color w:val="000000"/>
                <w:sz w:val="18"/>
                <w:szCs w:val="18"/>
                <w:u w:val="none"/>
              </w:rPr>
              <w:t xml:space="preserve">As at </w:t>
            </w:r>
            <w:r w:rsidR="00A16B4A" w:rsidRPr="005A5BA1">
              <w:rPr>
                <w:rFonts w:cs="Arial"/>
                <w:b/>
                <w:bCs/>
                <w:color w:val="000000"/>
                <w:sz w:val="18"/>
                <w:szCs w:val="18"/>
                <w:u w:val="none"/>
              </w:rPr>
              <w:t>31</w:t>
            </w:r>
            <w:r w:rsidRPr="005A5BA1">
              <w:rPr>
                <w:rFonts w:cs="Arial"/>
                <w:b/>
                <w:bCs/>
                <w:color w:val="000000"/>
                <w:sz w:val="18"/>
                <w:szCs w:val="18"/>
                <w:u w:val="none"/>
              </w:rPr>
              <w:t xml:space="preserve"> December </w:t>
            </w:r>
            <w:r w:rsidR="00A16B4A" w:rsidRPr="005A5BA1">
              <w:rPr>
                <w:rFonts w:cs="Arial"/>
                <w:b/>
                <w:bCs/>
                <w:color w:val="000000"/>
                <w:sz w:val="18"/>
                <w:szCs w:val="18"/>
                <w:u w:val="none"/>
              </w:rPr>
              <w:t>2024</w:t>
            </w:r>
          </w:p>
        </w:tc>
        <w:tc>
          <w:tcPr>
            <w:tcW w:w="1800" w:type="dxa"/>
            <w:tcBorders>
              <w:top w:val="nil"/>
              <w:left w:val="nil"/>
              <w:bottom w:val="nil"/>
              <w:right w:val="nil"/>
            </w:tcBorders>
            <w:vAlign w:val="bottom"/>
          </w:tcPr>
          <w:p w14:paraId="579358F5" w14:textId="77777777" w:rsidR="00376834" w:rsidRPr="005A5BA1" w:rsidRDefault="00376834" w:rsidP="00376834">
            <w:pPr>
              <w:ind w:right="-72"/>
              <w:jc w:val="right"/>
              <w:rPr>
                <w:rFonts w:ascii="Arial" w:hAnsi="Arial" w:cs="Arial"/>
                <w:color w:val="000000"/>
                <w:sz w:val="18"/>
                <w:szCs w:val="18"/>
              </w:rPr>
            </w:pPr>
          </w:p>
        </w:tc>
      </w:tr>
      <w:tr w:rsidR="00376834" w:rsidRPr="005A5BA1" w14:paraId="4F946D92" w14:textId="77777777" w:rsidTr="000663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763" w:type="dxa"/>
            <w:tcBorders>
              <w:top w:val="nil"/>
              <w:left w:val="nil"/>
              <w:bottom w:val="nil"/>
              <w:right w:val="nil"/>
            </w:tcBorders>
            <w:vAlign w:val="bottom"/>
          </w:tcPr>
          <w:p w14:paraId="0E136BA8" w14:textId="77777777" w:rsidR="00376834" w:rsidRPr="005A5BA1" w:rsidRDefault="00376834" w:rsidP="00376834">
            <w:pPr>
              <w:pStyle w:val="a"/>
              <w:tabs>
                <w:tab w:val="right" w:pos="7200"/>
                <w:tab w:val="right" w:pos="9000"/>
              </w:tabs>
              <w:ind w:right="-108"/>
              <w:rPr>
                <w:rFonts w:cs="Arial"/>
                <w:color w:val="000000"/>
                <w:sz w:val="18"/>
                <w:szCs w:val="18"/>
                <w:u w:val="none"/>
              </w:rPr>
            </w:pPr>
            <w:r w:rsidRPr="005A5BA1">
              <w:rPr>
                <w:rFonts w:cs="Arial"/>
                <w:color w:val="000000"/>
                <w:sz w:val="18"/>
                <w:szCs w:val="18"/>
                <w:u w:val="none"/>
              </w:rPr>
              <w:t>Cost</w:t>
            </w:r>
          </w:p>
        </w:tc>
        <w:tc>
          <w:tcPr>
            <w:tcW w:w="1800" w:type="dxa"/>
            <w:tcBorders>
              <w:top w:val="nil"/>
              <w:left w:val="nil"/>
              <w:bottom w:val="nil"/>
              <w:right w:val="nil"/>
            </w:tcBorders>
          </w:tcPr>
          <w:p w14:paraId="1A15C0DC" w14:textId="246CA265" w:rsidR="00376834" w:rsidRPr="005A5BA1" w:rsidRDefault="00A16B4A" w:rsidP="00376834">
            <w:pPr>
              <w:ind w:right="-72"/>
              <w:jc w:val="right"/>
              <w:rPr>
                <w:rFonts w:ascii="Arial" w:hAnsi="Arial" w:cs="Arial"/>
                <w:color w:val="000000"/>
                <w:sz w:val="18"/>
                <w:szCs w:val="18"/>
              </w:rPr>
            </w:pPr>
            <w:r w:rsidRPr="005A5BA1">
              <w:rPr>
                <w:rFonts w:ascii="Arial" w:hAnsi="Arial" w:cs="Arial"/>
                <w:sz w:val="18"/>
                <w:szCs w:val="18"/>
              </w:rPr>
              <w:t>259</w:t>
            </w:r>
            <w:r w:rsidR="00376834" w:rsidRPr="005A5BA1">
              <w:rPr>
                <w:rFonts w:ascii="Arial" w:hAnsi="Arial" w:cs="Arial"/>
                <w:sz w:val="18"/>
                <w:szCs w:val="18"/>
              </w:rPr>
              <w:t>,</w:t>
            </w:r>
            <w:r w:rsidRPr="005A5BA1">
              <w:rPr>
                <w:rFonts w:ascii="Arial" w:hAnsi="Arial" w:cs="Arial"/>
                <w:sz w:val="18"/>
                <w:szCs w:val="18"/>
              </w:rPr>
              <w:t>172</w:t>
            </w:r>
            <w:r w:rsidR="00376834" w:rsidRPr="005A5BA1">
              <w:rPr>
                <w:rFonts w:ascii="Arial" w:hAnsi="Arial" w:cs="Arial"/>
                <w:sz w:val="18"/>
                <w:szCs w:val="18"/>
              </w:rPr>
              <w:t>,</w:t>
            </w:r>
            <w:r w:rsidRPr="005A5BA1">
              <w:rPr>
                <w:rFonts w:ascii="Arial" w:hAnsi="Arial" w:cs="Arial"/>
                <w:sz w:val="18"/>
                <w:szCs w:val="18"/>
              </w:rPr>
              <w:t>215</w:t>
            </w:r>
          </w:p>
        </w:tc>
      </w:tr>
      <w:tr w:rsidR="00376834" w:rsidRPr="005A5BA1" w14:paraId="04B21A7A" w14:textId="77777777" w:rsidTr="000663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763" w:type="dxa"/>
            <w:tcBorders>
              <w:top w:val="nil"/>
              <w:left w:val="nil"/>
              <w:bottom w:val="nil"/>
              <w:right w:val="nil"/>
            </w:tcBorders>
            <w:vAlign w:val="bottom"/>
          </w:tcPr>
          <w:p w14:paraId="0C3C55FB" w14:textId="77777777" w:rsidR="00376834" w:rsidRPr="005A5BA1" w:rsidRDefault="00376834" w:rsidP="00376834">
            <w:pPr>
              <w:pStyle w:val="a"/>
              <w:tabs>
                <w:tab w:val="right" w:pos="7200"/>
                <w:tab w:val="right" w:pos="9000"/>
              </w:tabs>
              <w:ind w:right="-108"/>
              <w:rPr>
                <w:rFonts w:cs="Arial"/>
                <w:color w:val="000000"/>
                <w:sz w:val="18"/>
                <w:szCs w:val="18"/>
                <w:u w:val="none"/>
              </w:rPr>
            </w:pPr>
            <w:r w:rsidRPr="005A5BA1">
              <w:rPr>
                <w:rFonts w:cs="Arial"/>
                <w:color w:val="000000"/>
                <w:sz w:val="18"/>
                <w:szCs w:val="18"/>
              </w:rPr>
              <w:t>Less</w:t>
            </w:r>
            <w:r w:rsidRPr="005A5BA1">
              <w:rPr>
                <w:rFonts w:cs="Arial"/>
                <w:color w:val="000000"/>
                <w:sz w:val="18"/>
                <w:szCs w:val="18"/>
                <w:u w:val="none"/>
              </w:rPr>
              <w:t xml:space="preserve">  Accumulated amortisation</w:t>
            </w:r>
          </w:p>
        </w:tc>
        <w:tc>
          <w:tcPr>
            <w:tcW w:w="1800" w:type="dxa"/>
            <w:tcBorders>
              <w:top w:val="nil"/>
              <w:left w:val="nil"/>
              <w:bottom w:val="single" w:sz="4" w:space="0" w:color="auto"/>
              <w:right w:val="nil"/>
            </w:tcBorders>
            <w:vAlign w:val="bottom"/>
          </w:tcPr>
          <w:p w14:paraId="01BB2CCB" w14:textId="55CC0E8A" w:rsidR="00376834" w:rsidRPr="005A5BA1" w:rsidRDefault="00376834" w:rsidP="00376834">
            <w:pPr>
              <w:ind w:right="-72"/>
              <w:jc w:val="right"/>
              <w:rPr>
                <w:rFonts w:ascii="Arial" w:hAnsi="Arial" w:cs="Arial"/>
                <w:color w:val="000000"/>
                <w:sz w:val="18"/>
                <w:szCs w:val="18"/>
              </w:rPr>
            </w:pPr>
            <w:r w:rsidRPr="005A5BA1">
              <w:rPr>
                <w:rFonts w:ascii="Arial" w:hAnsi="Arial" w:cs="Arial"/>
                <w:sz w:val="18"/>
                <w:szCs w:val="18"/>
              </w:rPr>
              <w:t>(</w:t>
            </w:r>
            <w:r w:rsidR="00A16B4A" w:rsidRPr="005A5BA1">
              <w:rPr>
                <w:rFonts w:ascii="Arial" w:hAnsi="Arial" w:cs="Arial"/>
                <w:sz w:val="18"/>
                <w:szCs w:val="18"/>
              </w:rPr>
              <w:t>133</w:t>
            </w:r>
            <w:r w:rsidRPr="005A5BA1">
              <w:rPr>
                <w:rFonts w:ascii="Arial" w:hAnsi="Arial" w:cs="Arial"/>
                <w:sz w:val="18"/>
                <w:szCs w:val="18"/>
              </w:rPr>
              <w:t>,</w:t>
            </w:r>
            <w:r w:rsidR="00A16B4A" w:rsidRPr="005A5BA1">
              <w:rPr>
                <w:rFonts w:ascii="Arial" w:hAnsi="Arial" w:cs="Arial"/>
                <w:sz w:val="18"/>
                <w:szCs w:val="18"/>
              </w:rPr>
              <w:t>464</w:t>
            </w:r>
            <w:r w:rsidRPr="005A5BA1">
              <w:rPr>
                <w:rFonts w:ascii="Arial" w:hAnsi="Arial" w:cs="Arial"/>
                <w:sz w:val="18"/>
                <w:szCs w:val="18"/>
              </w:rPr>
              <w:t>,</w:t>
            </w:r>
            <w:r w:rsidR="00A16B4A" w:rsidRPr="005A5BA1">
              <w:rPr>
                <w:rFonts w:ascii="Arial" w:hAnsi="Arial" w:cs="Arial"/>
                <w:sz w:val="18"/>
                <w:szCs w:val="18"/>
              </w:rPr>
              <w:t>241</w:t>
            </w:r>
            <w:r w:rsidRPr="005A5BA1">
              <w:rPr>
                <w:rFonts w:ascii="Arial" w:hAnsi="Arial" w:cs="Arial"/>
                <w:sz w:val="18"/>
                <w:szCs w:val="18"/>
              </w:rPr>
              <w:t>)</w:t>
            </w:r>
          </w:p>
        </w:tc>
      </w:tr>
      <w:tr w:rsidR="00376834" w:rsidRPr="005A5BA1" w14:paraId="115E45F9" w14:textId="77777777" w:rsidTr="000663C9">
        <w:tc>
          <w:tcPr>
            <w:tcW w:w="7763" w:type="dxa"/>
            <w:vAlign w:val="bottom"/>
          </w:tcPr>
          <w:p w14:paraId="3FAE6CAD" w14:textId="77777777" w:rsidR="00376834" w:rsidRPr="005A5BA1" w:rsidRDefault="00376834" w:rsidP="00376834">
            <w:pPr>
              <w:rPr>
                <w:rFonts w:ascii="Arial" w:hAnsi="Arial" w:cs="Arial"/>
                <w:color w:val="000000"/>
                <w:sz w:val="18"/>
                <w:szCs w:val="18"/>
                <w:cs/>
              </w:rPr>
            </w:pPr>
          </w:p>
        </w:tc>
        <w:tc>
          <w:tcPr>
            <w:tcW w:w="1800" w:type="dxa"/>
            <w:tcBorders>
              <w:top w:val="single" w:sz="4" w:space="0" w:color="auto"/>
            </w:tcBorders>
            <w:vAlign w:val="bottom"/>
          </w:tcPr>
          <w:p w14:paraId="218BF5B8" w14:textId="77777777" w:rsidR="00376834" w:rsidRPr="005A5BA1" w:rsidRDefault="00376834" w:rsidP="00376834">
            <w:pPr>
              <w:ind w:right="-72"/>
              <w:jc w:val="right"/>
              <w:rPr>
                <w:rFonts w:ascii="Arial" w:hAnsi="Arial" w:cs="Arial"/>
                <w:color w:val="000000"/>
                <w:sz w:val="18"/>
                <w:szCs w:val="18"/>
              </w:rPr>
            </w:pPr>
          </w:p>
        </w:tc>
      </w:tr>
      <w:tr w:rsidR="00376834" w:rsidRPr="005A5BA1" w14:paraId="39F50C8D" w14:textId="77777777" w:rsidTr="006E00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763" w:type="dxa"/>
            <w:tcBorders>
              <w:top w:val="nil"/>
              <w:left w:val="nil"/>
              <w:bottom w:val="nil"/>
              <w:right w:val="nil"/>
            </w:tcBorders>
            <w:vAlign w:val="bottom"/>
          </w:tcPr>
          <w:p w14:paraId="68AF28C9" w14:textId="77777777" w:rsidR="00376834" w:rsidRPr="005A5BA1" w:rsidRDefault="00376834" w:rsidP="00376834">
            <w:pPr>
              <w:rPr>
                <w:rFonts w:ascii="Arial" w:hAnsi="Arial" w:cs="Arial"/>
                <w:color w:val="000000"/>
                <w:sz w:val="18"/>
                <w:szCs w:val="18"/>
              </w:rPr>
            </w:pPr>
            <w:r w:rsidRPr="005A5BA1">
              <w:rPr>
                <w:rFonts w:ascii="Arial" w:hAnsi="Arial" w:cs="Arial"/>
                <w:color w:val="000000"/>
                <w:sz w:val="18"/>
                <w:szCs w:val="18"/>
              </w:rPr>
              <w:t>Net book amount</w:t>
            </w:r>
          </w:p>
        </w:tc>
        <w:tc>
          <w:tcPr>
            <w:tcW w:w="1800" w:type="dxa"/>
            <w:tcBorders>
              <w:top w:val="nil"/>
              <w:left w:val="nil"/>
              <w:bottom w:val="single" w:sz="4" w:space="0" w:color="auto"/>
              <w:right w:val="nil"/>
            </w:tcBorders>
          </w:tcPr>
          <w:p w14:paraId="22BCA43A" w14:textId="452EC160" w:rsidR="00376834" w:rsidRPr="005A5BA1" w:rsidRDefault="00A16B4A" w:rsidP="00376834">
            <w:pPr>
              <w:ind w:right="-72"/>
              <w:jc w:val="right"/>
              <w:rPr>
                <w:rFonts w:ascii="Arial" w:hAnsi="Arial" w:cs="Arial"/>
                <w:color w:val="000000"/>
                <w:sz w:val="18"/>
                <w:szCs w:val="18"/>
              </w:rPr>
            </w:pPr>
            <w:r w:rsidRPr="005A5BA1">
              <w:rPr>
                <w:rFonts w:ascii="Arial" w:hAnsi="Arial" w:cs="Arial"/>
                <w:sz w:val="18"/>
                <w:szCs w:val="18"/>
              </w:rPr>
              <w:t>125</w:t>
            </w:r>
            <w:r w:rsidR="00376834" w:rsidRPr="005A5BA1">
              <w:rPr>
                <w:rFonts w:ascii="Arial" w:hAnsi="Arial" w:cs="Arial"/>
                <w:sz w:val="18"/>
                <w:szCs w:val="18"/>
              </w:rPr>
              <w:t>,</w:t>
            </w:r>
            <w:r w:rsidRPr="005A5BA1">
              <w:rPr>
                <w:rFonts w:ascii="Arial" w:hAnsi="Arial" w:cs="Arial"/>
                <w:sz w:val="18"/>
                <w:szCs w:val="18"/>
              </w:rPr>
              <w:t>707</w:t>
            </w:r>
            <w:r w:rsidR="00376834" w:rsidRPr="005A5BA1">
              <w:rPr>
                <w:rFonts w:ascii="Arial" w:hAnsi="Arial" w:cs="Arial"/>
                <w:sz w:val="18"/>
                <w:szCs w:val="18"/>
              </w:rPr>
              <w:t>,</w:t>
            </w:r>
            <w:r w:rsidRPr="005A5BA1">
              <w:rPr>
                <w:rFonts w:ascii="Arial" w:hAnsi="Arial" w:cs="Arial"/>
                <w:sz w:val="18"/>
                <w:szCs w:val="18"/>
              </w:rPr>
              <w:t>974</w:t>
            </w:r>
          </w:p>
        </w:tc>
      </w:tr>
      <w:tr w:rsidR="00376834" w:rsidRPr="005A5BA1" w14:paraId="6740EFA9" w14:textId="77777777" w:rsidTr="000663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763" w:type="dxa"/>
            <w:tcBorders>
              <w:top w:val="nil"/>
              <w:left w:val="nil"/>
              <w:bottom w:val="nil"/>
              <w:right w:val="nil"/>
            </w:tcBorders>
            <w:vAlign w:val="bottom"/>
          </w:tcPr>
          <w:p w14:paraId="3A5FB5E0" w14:textId="77777777" w:rsidR="00376834" w:rsidRPr="005A5BA1" w:rsidRDefault="00376834" w:rsidP="00376834">
            <w:pPr>
              <w:pStyle w:val="a"/>
              <w:tabs>
                <w:tab w:val="right" w:pos="7200"/>
                <w:tab w:val="right" w:pos="9000"/>
              </w:tabs>
              <w:ind w:right="-108"/>
              <w:rPr>
                <w:rFonts w:cs="Arial"/>
                <w:b/>
                <w:bCs/>
                <w:color w:val="000000"/>
                <w:sz w:val="18"/>
                <w:szCs w:val="18"/>
                <w:u w:val="none"/>
              </w:rPr>
            </w:pPr>
          </w:p>
        </w:tc>
        <w:tc>
          <w:tcPr>
            <w:tcW w:w="1800" w:type="dxa"/>
            <w:tcBorders>
              <w:top w:val="single" w:sz="4" w:space="0" w:color="auto"/>
              <w:left w:val="nil"/>
              <w:bottom w:val="nil"/>
              <w:right w:val="nil"/>
            </w:tcBorders>
            <w:vAlign w:val="bottom"/>
          </w:tcPr>
          <w:p w14:paraId="04D129E5" w14:textId="77777777" w:rsidR="00376834" w:rsidRPr="005A5BA1" w:rsidRDefault="00376834" w:rsidP="00376834">
            <w:pPr>
              <w:pStyle w:val="a"/>
              <w:tabs>
                <w:tab w:val="right" w:pos="7200"/>
                <w:tab w:val="right" w:pos="9000"/>
              </w:tabs>
              <w:ind w:right="-72"/>
              <w:jc w:val="both"/>
              <w:rPr>
                <w:rFonts w:cs="Arial"/>
                <w:b/>
                <w:bCs/>
                <w:color w:val="000000"/>
                <w:sz w:val="18"/>
                <w:szCs w:val="18"/>
                <w:u w:val="none"/>
              </w:rPr>
            </w:pPr>
          </w:p>
        </w:tc>
      </w:tr>
      <w:tr w:rsidR="00376834" w:rsidRPr="005A5BA1" w14:paraId="34C9742A" w14:textId="77777777" w:rsidTr="000663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
        </w:trPr>
        <w:tc>
          <w:tcPr>
            <w:tcW w:w="7763" w:type="dxa"/>
            <w:tcBorders>
              <w:top w:val="nil"/>
              <w:left w:val="nil"/>
              <w:bottom w:val="nil"/>
              <w:right w:val="nil"/>
            </w:tcBorders>
            <w:vAlign w:val="bottom"/>
          </w:tcPr>
          <w:p w14:paraId="41370C72" w14:textId="0EF0FAF4" w:rsidR="00376834" w:rsidRPr="005A5BA1" w:rsidRDefault="00376834" w:rsidP="00376834">
            <w:pPr>
              <w:pStyle w:val="a"/>
              <w:tabs>
                <w:tab w:val="right" w:pos="7200"/>
                <w:tab w:val="right" w:pos="9000"/>
              </w:tabs>
              <w:ind w:right="-108"/>
              <w:rPr>
                <w:rFonts w:cs="Arial"/>
                <w:b/>
                <w:bCs/>
                <w:color w:val="000000"/>
                <w:sz w:val="18"/>
                <w:szCs w:val="18"/>
                <w:u w:val="none"/>
              </w:rPr>
            </w:pPr>
            <w:r w:rsidRPr="005A5BA1">
              <w:rPr>
                <w:rFonts w:cs="Arial"/>
                <w:b/>
                <w:bCs/>
                <w:color w:val="000000"/>
                <w:sz w:val="18"/>
                <w:szCs w:val="18"/>
                <w:u w:val="none"/>
              </w:rPr>
              <w:t xml:space="preserve">For the year ended </w:t>
            </w:r>
            <w:r w:rsidR="00A16B4A" w:rsidRPr="005A5BA1">
              <w:rPr>
                <w:rFonts w:cs="Arial"/>
                <w:b/>
                <w:bCs/>
                <w:color w:val="000000"/>
                <w:sz w:val="18"/>
                <w:szCs w:val="18"/>
                <w:u w:val="none"/>
              </w:rPr>
              <w:t>31</w:t>
            </w:r>
            <w:r w:rsidRPr="005A5BA1">
              <w:rPr>
                <w:rFonts w:cs="Arial"/>
                <w:b/>
                <w:bCs/>
                <w:color w:val="000000"/>
                <w:sz w:val="18"/>
                <w:szCs w:val="18"/>
                <w:u w:val="none"/>
              </w:rPr>
              <w:t xml:space="preserve"> December </w:t>
            </w:r>
            <w:r w:rsidR="00A16B4A" w:rsidRPr="005A5BA1">
              <w:rPr>
                <w:rFonts w:cs="Arial"/>
                <w:b/>
                <w:bCs/>
                <w:color w:val="000000"/>
                <w:sz w:val="18"/>
                <w:szCs w:val="18"/>
                <w:u w:val="none"/>
              </w:rPr>
              <w:t>2025</w:t>
            </w:r>
          </w:p>
        </w:tc>
        <w:tc>
          <w:tcPr>
            <w:tcW w:w="1800" w:type="dxa"/>
            <w:tcBorders>
              <w:top w:val="nil"/>
              <w:left w:val="nil"/>
              <w:bottom w:val="nil"/>
              <w:right w:val="nil"/>
            </w:tcBorders>
            <w:vAlign w:val="bottom"/>
          </w:tcPr>
          <w:p w14:paraId="77E55A63" w14:textId="77777777" w:rsidR="00376834" w:rsidRPr="005A5BA1" w:rsidRDefault="00376834" w:rsidP="00376834">
            <w:pPr>
              <w:ind w:right="-72"/>
              <w:jc w:val="center"/>
              <w:rPr>
                <w:rFonts w:ascii="Arial" w:hAnsi="Arial" w:cs="Arial"/>
                <w:color w:val="000000"/>
                <w:sz w:val="18"/>
                <w:szCs w:val="18"/>
              </w:rPr>
            </w:pPr>
          </w:p>
        </w:tc>
      </w:tr>
      <w:tr w:rsidR="00376834" w:rsidRPr="005A5BA1" w14:paraId="1F57D64E" w14:textId="77777777" w:rsidTr="000663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763" w:type="dxa"/>
            <w:tcBorders>
              <w:top w:val="nil"/>
              <w:left w:val="nil"/>
              <w:bottom w:val="nil"/>
              <w:right w:val="nil"/>
            </w:tcBorders>
            <w:vAlign w:val="bottom"/>
          </w:tcPr>
          <w:p w14:paraId="2F7A2DD3" w14:textId="77777777" w:rsidR="00376834" w:rsidRPr="005A5BA1" w:rsidRDefault="00376834" w:rsidP="00376834">
            <w:pPr>
              <w:pStyle w:val="a"/>
              <w:tabs>
                <w:tab w:val="right" w:pos="7200"/>
                <w:tab w:val="right" w:pos="9000"/>
              </w:tabs>
              <w:ind w:right="-108"/>
              <w:rPr>
                <w:rFonts w:cs="Arial"/>
                <w:color w:val="000000"/>
                <w:sz w:val="18"/>
                <w:szCs w:val="18"/>
                <w:u w:val="none"/>
              </w:rPr>
            </w:pPr>
            <w:r w:rsidRPr="005A5BA1">
              <w:rPr>
                <w:rFonts w:cs="Arial"/>
                <w:color w:val="000000"/>
                <w:sz w:val="18"/>
                <w:szCs w:val="18"/>
                <w:u w:val="none"/>
              </w:rPr>
              <w:t>Opening net book amount</w:t>
            </w:r>
          </w:p>
        </w:tc>
        <w:tc>
          <w:tcPr>
            <w:tcW w:w="1800" w:type="dxa"/>
            <w:tcBorders>
              <w:top w:val="nil"/>
              <w:left w:val="nil"/>
              <w:bottom w:val="nil"/>
              <w:right w:val="nil"/>
            </w:tcBorders>
            <w:vAlign w:val="bottom"/>
          </w:tcPr>
          <w:p w14:paraId="7D3CC4D3" w14:textId="1A1AD55B" w:rsidR="00376834" w:rsidRPr="005A5BA1" w:rsidRDefault="00C71D6B" w:rsidP="00376834">
            <w:pPr>
              <w:ind w:right="-72"/>
              <w:jc w:val="right"/>
              <w:rPr>
                <w:rFonts w:ascii="Arial" w:hAnsi="Arial" w:cs="Arial"/>
                <w:color w:val="000000"/>
                <w:sz w:val="18"/>
                <w:szCs w:val="18"/>
              </w:rPr>
            </w:pPr>
            <w:r w:rsidRPr="005A5BA1">
              <w:rPr>
                <w:rFonts w:ascii="Arial" w:hAnsi="Arial" w:cs="Arial"/>
                <w:color w:val="000000"/>
                <w:sz w:val="18"/>
                <w:szCs w:val="18"/>
              </w:rPr>
              <w:t>125,707,974</w:t>
            </w:r>
          </w:p>
        </w:tc>
      </w:tr>
      <w:tr w:rsidR="00376834" w:rsidRPr="005A5BA1" w14:paraId="241D4519" w14:textId="77777777" w:rsidTr="000663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763" w:type="dxa"/>
            <w:tcBorders>
              <w:top w:val="nil"/>
              <w:left w:val="nil"/>
              <w:bottom w:val="nil"/>
              <w:right w:val="nil"/>
            </w:tcBorders>
            <w:vAlign w:val="bottom"/>
          </w:tcPr>
          <w:p w14:paraId="07C5275C" w14:textId="77777777" w:rsidR="00376834" w:rsidRPr="005A5BA1" w:rsidRDefault="00376834" w:rsidP="00376834">
            <w:pPr>
              <w:pStyle w:val="a"/>
              <w:tabs>
                <w:tab w:val="right" w:pos="7200"/>
                <w:tab w:val="right" w:pos="9000"/>
              </w:tabs>
              <w:ind w:right="-108"/>
              <w:rPr>
                <w:rFonts w:cs="Arial"/>
                <w:color w:val="000000"/>
                <w:sz w:val="18"/>
                <w:szCs w:val="18"/>
                <w:u w:val="none"/>
              </w:rPr>
            </w:pPr>
            <w:r w:rsidRPr="005A5BA1">
              <w:rPr>
                <w:rFonts w:cs="Arial"/>
                <w:color w:val="000000"/>
                <w:sz w:val="18"/>
                <w:szCs w:val="18"/>
                <w:u w:val="none"/>
              </w:rPr>
              <w:t>Addition</w:t>
            </w:r>
          </w:p>
        </w:tc>
        <w:tc>
          <w:tcPr>
            <w:tcW w:w="1800" w:type="dxa"/>
            <w:tcBorders>
              <w:top w:val="nil"/>
              <w:left w:val="nil"/>
              <w:bottom w:val="nil"/>
              <w:right w:val="nil"/>
            </w:tcBorders>
          </w:tcPr>
          <w:p w14:paraId="3183B0AA" w14:textId="5F5AB79C" w:rsidR="00376834" w:rsidRPr="005A5BA1" w:rsidRDefault="002E35CE" w:rsidP="00376834">
            <w:pPr>
              <w:ind w:right="-72"/>
              <w:jc w:val="right"/>
              <w:rPr>
                <w:rFonts w:ascii="Arial" w:hAnsi="Arial" w:cs="Arial"/>
                <w:color w:val="000000"/>
                <w:sz w:val="18"/>
                <w:szCs w:val="18"/>
              </w:rPr>
            </w:pPr>
            <w:r w:rsidRPr="005A5BA1">
              <w:rPr>
                <w:rFonts w:ascii="Arial" w:hAnsi="Arial" w:cs="Arial"/>
                <w:color w:val="000000"/>
                <w:sz w:val="18"/>
                <w:szCs w:val="18"/>
              </w:rPr>
              <w:t>10,516,000</w:t>
            </w:r>
          </w:p>
        </w:tc>
      </w:tr>
      <w:tr w:rsidR="00376834" w:rsidRPr="005A5BA1" w14:paraId="0CA059A6" w14:textId="77777777" w:rsidTr="000663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763" w:type="dxa"/>
            <w:tcBorders>
              <w:top w:val="nil"/>
              <w:left w:val="nil"/>
              <w:bottom w:val="nil"/>
              <w:right w:val="nil"/>
            </w:tcBorders>
            <w:vAlign w:val="bottom"/>
          </w:tcPr>
          <w:p w14:paraId="11F093AC" w14:textId="77777777" w:rsidR="00376834" w:rsidRPr="005A5BA1" w:rsidRDefault="00376834" w:rsidP="00376834">
            <w:pPr>
              <w:pStyle w:val="a"/>
              <w:tabs>
                <w:tab w:val="right" w:pos="7200"/>
                <w:tab w:val="right" w:pos="9000"/>
              </w:tabs>
              <w:ind w:right="-108"/>
              <w:rPr>
                <w:rFonts w:cs="Arial"/>
                <w:color w:val="000000"/>
                <w:sz w:val="18"/>
                <w:szCs w:val="18"/>
                <w:u w:val="none"/>
              </w:rPr>
            </w:pPr>
            <w:r w:rsidRPr="005A5BA1">
              <w:rPr>
                <w:rFonts w:cs="Arial"/>
                <w:color w:val="000000"/>
                <w:sz w:val="18"/>
                <w:szCs w:val="18"/>
                <w:u w:val="none"/>
              </w:rPr>
              <w:t>Amortisation charge</w:t>
            </w:r>
          </w:p>
        </w:tc>
        <w:tc>
          <w:tcPr>
            <w:tcW w:w="1800" w:type="dxa"/>
            <w:tcBorders>
              <w:top w:val="nil"/>
              <w:left w:val="nil"/>
              <w:bottom w:val="single" w:sz="4" w:space="0" w:color="auto"/>
              <w:right w:val="nil"/>
            </w:tcBorders>
            <w:vAlign w:val="bottom"/>
          </w:tcPr>
          <w:p w14:paraId="555DDAD1" w14:textId="26305EC8" w:rsidR="00376834" w:rsidRPr="005A5BA1" w:rsidRDefault="00355278" w:rsidP="00376834">
            <w:pPr>
              <w:ind w:right="-72"/>
              <w:jc w:val="right"/>
              <w:rPr>
                <w:rFonts w:ascii="Arial" w:hAnsi="Arial" w:cs="Arial"/>
                <w:color w:val="000000"/>
                <w:sz w:val="18"/>
                <w:szCs w:val="18"/>
              </w:rPr>
            </w:pPr>
            <w:r w:rsidRPr="005A5BA1">
              <w:rPr>
                <w:rFonts w:ascii="Arial" w:hAnsi="Arial" w:cs="Arial"/>
                <w:color w:val="000000"/>
                <w:sz w:val="18"/>
                <w:szCs w:val="18"/>
              </w:rPr>
              <w:t>(21,250,191)</w:t>
            </w:r>
          </w:p>
        </w:tc>
      </w:tr>
      <w:tr w:rsidR="00376834" w:rsidRPr="005A5BA1" w14:paraId="21B6F56E" w14:textId="77777777" w:rsidTr="000663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763" w:type="dxa"/>
            <w:tcBorders>
              <w:top w:val="nil"/>
              <w:left w:val="nil"/>
              <w:bottom w:val="nil"/>
              <w:right w:val="nil"/>
            </w:tcBorders>
            <w:vAlign w:val="bottom"/>
          </w:tcPr>
          <w:p w14:paraId="7E9BE0FC" w14:textId="77777777" w:rsidR="00376834" w:rsidRPr="005A5BA1" w:rsidRDefault="00376834" w:rsidP="00376834">
            <w:pPr>
              <w:rPr>
                <w:rFonts w:ascii="Arial" w:hAnsi="Arial" w:cs="Arial"/>
                <w:color w:val="000000"/>
                <w:sz w:val="18"/>
                <w:szCs w:val="18"/>
              </w:rPr>
            </w:pPr>
          </w:p>
        </w:tc>
        <w:tc>
          <w:tcPr>
            <w:tcW w:w="1800" w:type="dxa"/>
            <w:tcBorders>
              <w:top w:val="single" w:sz="4" w:space="0" w:color="auto"/>
              <w:left w:val="nil"/>
              <w:bottom w:val="nil"/>
              <w:right w:val="nil"/>
            </w:tcBorders>
            <w:vAlign w:val="bottom"/>
          </w:tcPr>
          <w:p w14:paraId="3D131FC7" w14:textId="77777777" w:rsidR="00376834" w:rsidRPr="005A5BA1" w:rsidRDefault="00376834" w:rsidP="00376834">
            <w:pPr>
              <w:ind w:right="-72"/>
              <w:jc w:val="right"/>
              <w:rPr>
                <w:rFonts w:ascii="Arial" w:hAnsi="Arial" w:cs="Arial"/>
                <w:color w:val="000000"/>
                <w:sz w:val="18"/>
                <w:szCs w:val="18"/>
              </w:rPr>
            </w:pPr>
          </w:p>
        </w:tc>
      </w:tr>
      <w:tr w:rsidR="00376834" w:rsidRPr="005A5BA1" w14:paraId="2FA2C84D" w14:textId="77777777" w:rsidTr="000663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763" w:type="dxa"/>
            <w:tcBorders>
              <w:top w:val="nil"/>
              <w:left w:val="nil"/>
              <w:bottom w:val="nil"/>
              <w:right w:val="nil"/>
            </w:tcBorders>
            <w:vAlign w:val="bottom"/>
          </w:tcPr>
          <w:p w14:paraId="02F2322A" w14:textId="77777777" w:rsidR="00376834" w:rsidRPr="005A5BA1" w:rsidRDefault="00376834" w:rsidP="00376834">
            <w:pPr>
              <w:pStyle w:val="a"/>
              <w:tabs>
                <w:tab w:val="right" w:pos="7200"/>
                <w:tab w:val="right" w:pos="9000"/>
              </w:tabs>
              <w:ind w:right="-108"/>
              <w:rPr>
                <w:rFonts w:cs="Arial"/>
                <w:b/>
                <w:bCs/>
                <w:color w:val="000000"/>
                <w:sz w:val="18"/>
                <w:szCs w:val="18"/>
                <w:u w:val="none"/>
              </w:rPr>
            </w:pPr>
            <w:r w:rsidRPr="005A5BA1">
              <w:rPr>
                <w:rFonts w:cs="Arial"/>
                <w:b/>
                <w:bCs/>
                <w:color w:val="000000"/>
                <w:sz w:val="18"/>
                <w:szCs w:val="18"/>
                <w:u w:val="none"/>
              </w:rPr>
              <w:t>Closing net book amount</w:t>
            </w:r>
          </w:p>
        </w:tc>
        <w:tc>
          <w:tcPr>
            <w:tcW w:w="1800" w:type="dxa"/>
            <w:tcBorders>
              <w:top w:val="nil"/>
              <w:left w:val="nil"/>
              <w:bottom w:val="single" w:sz="4" w:space="0" w:color="auto"/>
              <w:right w:val="nil"/>
            </w:tcBorders>
            <w:vAlign w:val="bottom"/>
          </w:tcPr>
          <w:p w14:paraId="207B2763" w14:textId="1AFDF35D" w:rsidR="00376834" w:rsidRPr="005A5BA1" w:rsidRDefault="00977EC8" w:rsidP="00376834">
            <w:pPr>
              <w:ind w:right="-72"/>
              <w:jc w:val="right"/>
              <w:rPr>
                <w:rFonts w:ascii="Arial" w:hAnsi="Arial" w:cs="Arial"/>
                <w:color w:val="000000"/>
                <w:sz w:val="18"/>
                <w:szCs w:val="18"/>
              </w:rPr>
            </w:pPr>
            <w:r w:rsidRPr="005A5BA1">
              <w:rPr>
                <w:rFonts w:ascii="Arial" w:hAnsi="Arial" w:cs="Arial"/>
                <w:color w:val="000000"/>
                <w:sz w:val="18"/>
                <w:szCs w:val="18"/>
              </w:rPr>
              <w:t>114,973,783</w:t>
            </w:r>
          </w:p>
        </w:tc>
      </w:tr>
      <w:tr w:rsidR="00376834" w:rsidRPr="005A5BA1" w14:paraId="0EE60BFA" w14:textId="77777777" w:rsidTr="000663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763" w:type="dxa"/>
            <w:tcBorders>
              <w:top w:val="nil"/>
              <w:left w:val="nil"/>
              <w:bottom w:val="nil"/>
              <w:right w:val="nil"/>
            </w:tcBorders>
            <w:vAlign w:val="bottom"/>
          </w:tcPr>
          <w:p w14:paraId="12EAF975" w14:textId="77777777" w:rsidR="00376834" w:rsidRPr="005A5BA1" w:rsidRDefault="00376834" w:rsidP="00376834">
            <w:pPr>
              <w:pStyle w:val="a"/>
              <w:tabs>
                <w:tab w:val="right" w:pos="7200"/>
                <w:tab w:val="right" w:pos="9000"/>
              </w:tabs>
              <w:ind w:right="-108"/>
              <w:rPr>
                <w:rFonts w:cs="Arial"/>
                <w:color w:val="000000"/>
                <w:sz w:val="18"/>
                <w:szCs w:val="18"/>
                <w:u w:val="none"/>
              </w:rPr>
            </w:pPr>
          </w:p>
        </w:tc>
        <w:tc>
          <w:tcPr>
            <w:tcW w:w="1800" w:type="dxa"/>
            <w:tcBorders>
              <w:top w:val="single" w:sz="4" w:space="0" w:color="auto"/>
              <w:left w:val="nil"/>
              <w:bottom w:val="nil"/>
              <w:right w:val="nil"/>
            </w:tcBorders>
            <w:vAlign w:val="bottom"/>
          </w:tcPr>
          <w:p w14:paraId="5B70BBEB" w14:textId="77777777" w:rsidR="00376834" w:rsidRPr="005A5BA1" w:rsidRDefault="00376834" w:rsidP="00376834">
            <w:pPr>
              <w:ind w:right="-72"/>
              <w:jc w:val="right"/>
              <w:rPr>
                <w:rFonts w:ascii="Arial" w:hAnsi="Arial" w:cs="Arial"/>
                <w:color w:val="000000"/>
                <w:sz w:val="18"/>
                <w:szCs w:val="18"/>
              </w:rPr>
            </w:pPr>
          </w:p>
        </w:tc>
      </w:tr>
      <w:tr w:rsidR="00376834" w:rsidRPr="005A5BA1" w14:paraId="0B249C7E" w14:textId="77777777" w:rsidTr="000663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763" w:type="dxa"/>
            <w:tcBorders>
              <w:top w:val="nil"/>
              <w:left w:val="nil"/>
              <w:bottom w:val="nil"/>
              <w:right w:val="nil"/>
            </w:tcBorders>
            <w:vAlign w:val="bottom"/>
          </w:tcPr>
          <w:p w14:paraId="2A6634FD" w14:textId="76006CA1" w:rsidR="00376834" w:rsidRPr="005A5BA1" w:rsidRDefault="00376834" w:rsidP="00376834">
            <w:pPr>
              <w:pStyle w:val="a"/>
              <w:tabs>
                <w:tab w:val="right" w:pos="7200"/>
                <w:tab w:val="right" w:pos="9000"/>
              </w:tabs>
              <w:ind w:right="-108"/>
              <w:rPr>
                <w:rFonts w:cs="Arial"/>
                <w:b/>
                <w:bCs/>
                <w:color w:val="000000"/>
                <w:sz w:val="18"/>
                <w:szCs w:val="18"/>
                <w:u w:val="none"/>
              </w:rPr>
            </w:pPr>
            <w:r w:rsidRPr="005A5BA1">
              <w:rPr>
                <w:rFonts w:cs="Arial"/>
                <w:b/>
                <w:bCs/>
                <w:color w:val="000000"/>
                <w:sz w:val="18"/>
                <w:szCs w:val="18"/>
                <w:u w:val="none"/>
              </w:rPr>
              <w:t xml:space="preserve">As at </w:t>
            </w:r>
            <w:r w:rsidR="00A16B4A" w:rsidRPr="005A5BA1">
              <w:rPr>
                <w:rFonts w:cs="Arial"/>
                <w:b/>
                <w:bCs/>
                <w:color w:val="000000"/>
                <w:sz w:val="18"/>
                <w:szCs w:val="18"/>
                <w:u w:val="none"/>
              </w:rPr>
              <w:t>31</w:t>
            </w:r>
            <w:r w:rsidRPr="005A5BA1">
              <w:rPr>
                <w:rFonts w:cs="Arial"/>
                <w:b/>
                <w:bCs/>
                <w:color w:val="000000"/>
                <w:sz w:val="18"/>
                <w:szCs w:val="18"/>
                <w:u w:val="none"/>
              </w:rPr>
              <w:t xml:space="preserve"> December </w:t>
            </w:r>
            <w:r w:rsidR="00A16B4A" w:rsidRPr="005A5BA1">
              <w:rPr>
                <w:rFonts w:cs="Arial"/>
                <w:b/>
                <w:bCs/>
                <w:color w:val="000000"/>
                <w:sz w:val="18"/>
                <w:szCs w:val="18"/>
                <w:u w:val="none"/>
              </w:rPr>
              <w:t>2025</w:t>
            </w:r>
          </w:p>
        </w:tc>
        <w:tc>
          <w:tcPr>
            <w:tcW w:w="1800" w:type="dxa"/>
            <w:tcBorders>
              <w:top w:val="nil"/>
              <w:left w:val="nil"/>
              <w:bottom w:val="nil"/>
              <w:right w:val="nil"/>
            </w:tcBorders>
            <w:vAlign w:val="bottom"/>
          </w:tcPr>
          <w:p w14:paraId="2E0B861C" w14:textId="77777777" w:rsidR="00376834" w:rsidRPr="005A5BA1" w:rsidRDefault="00376834" w:rsidP="00376834">
            <w:pPr>
              <w:ind w:right="-72"/>
              <w:jc w:val="right"/>
              <w:rPr>
                <w:rFonts w:ascii="Arial" w:hAnsi="Arial" w:cs="Arial"/>
                <w:color w:val="000000"/>
                <w:sz w:val="18"/>
                <w:szCs w:val="18"/>
              </w:rPr>
            </w:pPr>
          </w:p>
        </w:tc>
      </w:tr>
      <w:tr w:rsidR="00376834" w:rsidRPr="005A5BA1" w14:paraId="203CC5C5" w14:textId="77777777" w:rsidTr="000663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763" w:type="dxa"/>
            <w:tcBorders>
              <w:top w:val="nil"/>
              <w:left w:val="nil"/>
              <w:bottom w:val="nil"/>
              <w:right w:val="nil"/>
            </w:tcBorders>
            <w:vAlign w:val="bottom"/>
          </w:tcPr>
          <w:p w14:paraId="169449B8" w14:textId="77777777" w:rsidR="00376834" w:rsidRPr="005A5BA1" w:rsidRDefault="00376834" w:rsidP="00376834">
            <w:pPr>
              <w:pStyle w:val="a"/>
              <w:tabs>
                <w:tab w:val="right" w:pos="7200"/>
                <w:tab w:val="right" w:pos="9000"/>
              </w:tabs>
              <w:ind w:right="-108"/>
              <w:rPr>
                <w:rFonts w:cs="Arial"/>
                <w:color w:val="000000"/>
                <w:sz w:val="18"/>
                <w:szCs w:val="18"/>
                <w:u w:val="none"/>
              </w:rPr>
            </w:pPr>
            <w:r w:rsidRPr="005A5BA1">
              <w:rPr>
                <w:rFonts w:cs="Arial"/>
                <w:color w:val="000000"/>
                <w:sz w:val="18"/>
                <w:szCs w:val="18"/>
                <w:u w:val="none"/>
              </w:rPr>
              <w:t>Cost</w:t>
            </w:r>
          </w:p>
        </w:tc>
        <w:tc>
          <w:tcPr>
            <w:tcW w:w="1800" w:type="dxa"/>
            <w:tcBorders>
              <w:top w:val="nil"/>
              <w:left w:val="nil"/>
              <w:bottom w:val="nil"/>
              <w:right w:val="nil"/>
            </w:tcBorders>
          </w:tcPr>
          <w:p w14:paraId="51DCD74F" w14:textId="64655D32" w:rsidR="00376834" w:rsidRPr="005A5BA1" w:rsidRDefault="00F2331A" w:rsidP="00376834">
            <w:pPr>
              <w:ind w:right="-72"/>
              <w:jc w:val="right"/>
              <w:rPr>
                <w:rFonts w:ascii="Arial" w:hAnsi="Arial" w:cs="Arial"/>
                <w:color w:val="000000"/>
                <w:sz w:val="18"/>
                <w:szCs w:val="18"/>
              </w:rPr>
            </w:pPr>
            <w:r w:rsidRPr="005A5BA1">
              <w:rPr>
                <w:rFonts w:ascii="Arial" w:hAnsi="Arial" w:cs="Arial"/>
                <w:color w:val="000000"/>
                <w:sz w:val="18"/>
                <w:szCs w:val="18"/>
              </w:rPr>
              <w:t>269,688,215</w:t>
            </w:r>
          </w:p>
        </w:tc>
      </w:tr>
      <w:tr w:rsidR="00376834" w:rsidRPr="005A5BA1" w14:paraId="332AE5AF" w14:textId="77777777" w:rsidTr="000663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763" w:type="dxa"/>
            <w:tcBorders>
              <w:top w:val="nil"/>
              <w:left w:val="nil"/>
              <w:bottom w:val="nil"/>
              <w:right w:val="nil"/>
            </w:tcBorders>
            <w:vAlign w:val="bottom"/>
          </w:tcPr>
          <w:p w14:paraId="567BE8C3" w14:textId="77777777" w:rsidR="00376834" w:rsidRPr="005A5BA1" w:rsidRDefault="00376834" w:rsidP="00376834">
            <w:pPr>
              <w:pStyle w:val="a"/>
              <w:tabs>
                <w:tab w:val="right" w:pos="7200"/>
                <w:tab w:val="right" w:pos="9000"/>
              </w:tabs>
              <w:ind w:right="-108"/>
              <w:rPr>
                <w:rFonts w:cs="Arial"/>
                <w:color w:val="000000"/>
                <w:sz w:val="18"/>
                <w:szCs w:val="18"/>
                <w:u w:val="none"/>
              </w:rPr>
            </w:pPr>
            <w:r w:rsidRPr="005A5BA1">
              <w:rPr>
                <w:rFonts w:cs="Arial"/>
                <w:color w:val="000000"/>
                <w:sz w:val="18"/>
                <w:szCs w:val="18"/>
              </w:rPr>
              <w:t>Less</w:t>
            </w:r>
            <w:r w:rsidRPr="005A5BA1">
              <w:rPr>
                <w:rFonts w:cs="Arial"/>
                <w:color w:val="000000"/>
                <w:sz w:val="18"/>
                <w:szCs w:val="18"/>
                <w:u w:val="none"/>
              </w:rPr>
              <w:t xml:space="preserve">  Accumulated amortisation</w:t>
            </w:r>
          </w:p>
        </w:tc>
        <w:tc>
          <w:tcPr>
            <w:tcW w:w="1800" w:type="dxa"/>
            <w:tcBorders>
              <w:top w:val="nil"/>
              <w:left w:val="nil"/>
              <w:bottom w:val="single" w:sz="4" w:space="0" w:color="auto"/>
              <w:right w:val="nil"/>
            </w:tcBorders>
            <w:vAlign w:val="bottom"/>
          </w:tcPr>
          <w:p w14:paraId="6A9D64A4" w14:textId="3109993D" w:rsidR="00376834" w:rsidRPr="005A5BA1" w:rsidRDefault="00632E0E" w:rsidP="00376834">
            <w:pPr>
              <w:ind w:right="-72"/>
              <w:jc w:val="right"/>
              <w:rPr>
                <w:rFonts w:ascii="Arial" w:hAnsi="Arial" w:cs="Arial"/>
                <w:color w:val="000000"/>
                <w:sz w:val="18"/>
                <w:szCs w:val="18"/>
              </w:rPr>
            </w:pPr>
            <w:r w:rsidRPr="005A5BA1">
              <w:rPr>
                <w:rFonts w:ascii="Arial" w:hAnsi="Arial" w:cs="Arial"/>
                <w:color w:val="000000"/>
                <w:sz w:val="18"/>
                <w:szCs w:val="18"/>
              </w:rPr>
              <w:t>(154,714,432)</w:t>
            </w:r>
          </w:p>
        </w:tc>
      </w:tr>
      <w:tr w:rsidR="00376834" w:rsidRPr="005A5BA1" w14:paraId="68973CD4" w14:textId="77777777" w:rsidTr="000663C9">
        <w:tc>
          <w:tcPr>
            <w:tcW w:w="7763" w:type="dxa"/>
            <w:vAlign w:val="bottom"/>
          </w:tcPr>
          <w:p w14:paraId="0FBA38F4" w14:textId="77777777" w:rsidR="00376834" w:rsidRPr="005A5BA1" w:rsidRDefault="00376834" w:rsidP="00376834">
            <w:pPr>
              <w:rPr>
                <w:rFonts w:ascii="Arial" w:hAnsi="Arial" w:cs="Arial"/>
                <w:color w:val="000000"/>
                <w:sz w:val="18"/>
                <w:szCs w:val="18"/>
                <w:cs/>
              </w:rPr>
            </w:pPr>
          </w:p>
        </w:tc>
        <w:tc>
          <w:tcPr>
            <w:tcW w:w="1800" w:type="dxa"/>
            <w:tcBorders>
              <w:top w:val="single" w:sz="4" w:space="0" w:color="auto"/>
            </w:tcBorders>
            <w:vAlign w:val="bottom"/>
          </w:tcPr>
          <w:p w14:paraId="76279BF7" w14:textId="77777777" w:rsidR="00376834" w:rsidRPr="005A5BA1" w:rsidRDefault="00376834" w:rsidP="00376834">
            <w:pPr>
              <w:ind w:right="-72"/>
              <w:jc w:val="right"/>
              <w:rPr>
                <w:rFonts w:ascii="Arial" w:hAnsi="Arial" w:cs="Arial"/>
                <w:color w:val="000000"/>
                <w:sz w:val="18"/>
                <w:szCs w:val="18"/>
              </w:rPr>
            </w:pPr>
          </w:p>
        </w:tc>
      </w:tr>
      <w:tr w:rsidR="00376834" w:rsidRPr="005A5BA1" w14:paraId="5BF92673" w14:textId="77777777" w:rsidTr="000663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763" w:type="dxa"/>
            <w:tcBorders>
              <w:top w:val="nil"/>
              <w:left w:val="nil"/>
              <w:bottom w:val="nil"/>
              <w:right w:val="nil"/>
            </w:tcBorders>
            <w:vAlign w:val="bottom"/>
          </w:tcPr>
          <w:p w14:paraId="0D0572A7" w14:textId="77777777" w:rsidR="00376834" w:rsidRPr="005A5BA1" w:rsidRDefault="00376834" w:rsidP="00376834">
            <w:pPr>
              <w:rPr>
                <w:rFonts w:ascii="Arial" w:hAnsi="Arial" w:cs="Arial"/>
                <w:color w:val="000000"/>
                <w:sz w:val="18"/>
                <w:szCs w:val="18"/>
              </w:rPr>
            </w:pPr>
            <w:r w:rsidRPr="005A5BA1">
              <w:rPr>
                <w:rFonts w:ascii="Arial" w:hAnsi="Arial" w:cs="Arial"/>
                <w:color w:val="000000"/>
                <w:sz w:val="18"/>
                <w:szCs w:val="18"/>
              </w:rPr>
              <w:t>Net book amount</w:t>
            </w:r>
          </w:p>
        </w:tc>
        <w:tc>
          <w:tcPr>
            <w:tcW w:w="1800" w:type="dxa"/>
            <w:tcBorders>
              <w:top w:val="nil"/>
              <w:left w:val="nil"/>
              <w:bottom w:val="single" w:sz="4" w:space="0" w:color="auto"/>
              <w:right w:val="nil"/>
            </w:tcBorders>
          </w:tcPr>
          <w:p w14:paraId="250C17C8" w14:textId="0E861CD9" w:rsidR="00376834" w:rsidRPr="005A5BA1" w:rsidRDefault="006E3302" w:rsidP="00376834">
            <w:pPr>
              <w:ind w:right="-72"/>
              <w:jc w:val="right"/>
              <w:rPr>
                <w:rFonts w:ascii="Arial" w:hAnsi="Arial" w:cs="Arial"/>
                <w:color w:val="000000"/>
                <w:sz w:val="18"/>
                <w:szCs w:val="18"/>
              </w:rPr>
            </w:pPr>
            <w:r w:rsidRPr="005A5BA1">
              <w:rPr>
                <w:rFonts w:ascii="Arial" w:hAnsi="Arial" w:cs="Arial"/>
                <w:color w:val="000000"/>
                <w:sz w:val="18"/>
                <w:szCs w:val="18"/>
              </w:rPr>
              <w:t>114,973,783</w:t>
            </w:r>
          </w:p>
        </w:tc>
      </w:tr>
    </w:tbl>
    <w:p w14:paraId="07F0C26E" w14:textId="77777777" w:rsidR="00AB62C4" w:rsidRPr="005A5BA1" w:rsidRDefault="00AB62C4" w:rsidP="00AE5532">
      <w:pPr>
        <w:jc w:val="both"/>
        <w:rPr>
          <w:rFonts w:ascii="Arial" w:hAnsi="Arial" w:cs="Arial"/>
          <w:color w:val="000000"/>
          <w:sz w:val="18"/>
          <w:szCs w:val="18"/>
        </w:rPr>
      </w:pPr>
    </w:p>
    <w:p w14:paraId="652C64C1" w14:textId="647D287A" w:rsidR="005D75EB" w:rsidRPr="005A5BA1" w:rsidRDefault="005D75EB" w:rsidP="00AE5532">
      <w:pPr>
        <w:tabs>
          <w:tab w:val="left" w:pos="540"/>
        </w:tabs>
        <w:jc w:val="both"/>
        <w:rPr>
          <w:rFonts w:ascii="Arial" w:hAnsi="Arial" w:cs="Arial"/>
          <w:color w:val="000000"/>
          <w:sz w:val="18"/>
          <w:szCs w:val="18"/>
        </w:rPr>
      </w:pPr>
      <w:r w:rsidRPr="005A5BA1">
        <w:rPr>
          <w:rFonts w:ascii="Arial" w:hAnsi="Arial" w:cs="Arial"/>
          <w:color w:val="000000"/>
          <w:spacing w:val="-6"/>
          <w:sz w:val="18"/>
          <w:szCs w:val="18"/>
        </w:rPr>
        <w:t xml:space="preserve">Amortisation of Baht </w:t>
      </w:r>
      <w:r w:rsidR="006E3302" w:rsidRPr="005A5BA1">
        <w:rPr>
          <w:rFonts w:ascii="Arial" w:hAnsi="Arial" w:cs="Arial"/>
          <w:color w:val="000000"/>
          <w:spacing w:val="-6"/>
          <w:sz w:val="18"/>
          <w:szCs w:val="18"/>
        </w:rPr>
        <w:t>2</w:t>
      </w:r>
      <w:r w:rsidR="000D158D" w:rsidRPr="005A5BA1">
        <w:rPr>
          <w:rFonts w:ascii="Arial" w:hAnsi="Arial" w:cs="Arial"/>
          <w:color w:val="000000"/>
          <w:spacing w:val="-6"/>
          <w:sz w:val="18"/>
          <w:szCs w:val="18"/>
        </w:rPr>
        <w:t xml:space="preserve"> </w:t>
      </w:r>
      <w:r w:rsidRPr="005A5BA1">
        <w:rPr>
          <w:rFonts w:ascii="Arial" w:hAnsi="Arial" w:cs="Arial"/>
          <w:color w:val="000000"/>
          <w:spacing w:val="-6"/>
          <w:sz w:val="18"/>
          <w:szCs w:val="18"/>
        </w:rPr>
        <w:t>million (</w:t>
      </w:r>
      <w:r w:rsidR="00A16B4A" w:rsidRPr="005A5BA1">
        <w:rPr>
          <w:rFonts w:ascii="Arial" w:hAnsi="Arial" w:cs="Arial"/>
          <w:color w:val="000000"/>
          <w:spacing w:val="-6"/>
          <w:sz w:val="18"/>
          <w:szCs w:val="18"/>
        </w:rPr>
        <w:t>2024</w:t>
      </w:r>
      <w:r w:rsidRPr="005A5BA1">
        <w:rPr>
          <w:rFonts w:ascii="Arial" w:hAnsi="Arial" w:cs="Arial"/>
          <w:color w:val="000000"/>
          <w:spacing w:val="-6"/>
          <w:sz w:val="18"/>
          <w:szCs w:val="18"/>
        </w:rPr>
        <w:t xml:space="preserve">: Baht </w:t>
      </w:r>
      <w:r w:rsidR="00A16B4A" w:rsidRPr="005A5BA1">
        <w:rPr>
          <w:rFonts w:ascii="Arial" w:hAnsi="Arial" w:cs="Arial"/>
          <w:color w:val="000000"/>
          <w:spacing w:val="-6"/>
          <w:sz w:val="18"/>
          <w:szCs w:val="18"/>
        </w:rPr>
        <w:t>2</w:t>
      </w:r>
      <w:r w:rsidR="003979C1" w:rsidRPr="005A5BA1">
        <w:rPr>
          <w:rFonts w:ascii="Arial" w:hAnsi="Arial" w:cs="Arial"/>
          <w:color w:val="000000"/>
          <w:spacing w:val="-6"/>
          <w:sz w:val="18"/>
          <w:szCs w:val="18"/>
        </w:rPr>
        <w:t xml:space="preserve"> </w:t>
      </w:r>
      <w:r w:rsidRPr="005A5BA1">
        <w:rPr>
          <w:rFonts w:ascii="Arial" w:hAnsi="Arial" w:cs="Arial"/>
          <w:color w:val="000000"/>
          <w:spacing w:val="-6"/>
          <w:sz w:val="18"/>
          <w:szCs w:val="18"/>
        </w:rPr>
        <w:t>million) is cha</w:t>
      </w:r>
      <w:r w:rsidR="00923EE6" w:rsidRPr="005A5BA1">
        <w:rPr>
          <w:rFonts w:ascii="Arial" w:hAnsi="Arial" w:cs="Arial"/>
          <w:color w:val="000000"/>
          <w:spacing w:val="-6"/>
          <w:sz w:val="18"/>
          <w:szCs w:val="18"/>
        </w:rPr>
        <w:t>r</w:t>
      </w:r>
      <w:r w:rsidRPr="005A5BA1">
        <w:rPr>
          <w:rFonts w:ascii="Arial" w:hAnsi="Arial" w:cs="Arial"/>
          <w:color w:val="000000"/>
          <w:spacing w:val="-6"/>
          <w:sz w:val="18"/>
          <w:szCs w:val="18"/>
        </w:rPr>
        <w:t>ged in cost of goods sold and Baht</w:t>
      </w:r>
      <w:r w:rsidR="000D158D" w:rsidRPr="005A5BA1">
        <w:rPr>
          <w:rFonts w:ascii="Arial" w:hAnsi="Arial" w:cs="Arial"/>
          <w:color w:val="000000"/>
          <w:spacing w:val="-6"/>
          <w:sz w:val="18"/>
          <w:szCs w:val="18"/>
        </w:rPr>
        <w:t xml:space="preserve"> </w:t>
      </w:r>
      <w:r w:rsidR="006E3302" w:rsidRPr="005A5BA1">
        <w:rPr>
          <w:rFonts w:ascii="Arial" w:hAnsi="Arial" w:cs="Arial"/>
          <w:color w:val="000000"/>
          <w:spacing w:val="-6"/>
          <w:sz w:val="18"/>
          <w:szCs w:val="18"/>
        </w:rPr>
        <w:t>19</w:t>
      </w:r>
      <w:r w:rsidRPr="005A5BA1">
        <w:rPr>
          <w:rFonts w:ascii="Arial" w:hAnsi="Arial" w:cs="Arial"/>
          <w:color w:val="000000"/>
          <w:spacing w:val="-6"/>
          <w:sz w:val="18"/>
          <w:szCs w:val="18"/>
        </w:rPr>
        <w:t xml:space="preserve"> million (</w:t>
      </w:r>
      <w:r w:rsidR="00A16B4A" w:rsidRPr="005A5BA1">
        <w:rPr>
          <w:rFonts w:ascii="Arial" w:hAnsi="Arial" w:cs="Arial"/>
          <w:color w:val="000000"/>
          <w:spacing w:val="-6"/>
          <w:sz w:val="18"/>
          <w:szCs w:val="18"/>
        </w:rPr>
        <w:t>2024</w:t>
      </w:r>
      <w:r w:rsidRPr="005A5BA1">
        <w:rPr>
          <w:rFonts w:ascii="Arial" w:hAnsi="Arial" w:cs="Arial"/>
          <w:color w:val="000000"/>
          <w:spacing w:val="-6"/>
          <w:sz w:val="18"/>
          <w:szCs w:val="18"/>
        </w:rPr>
        <w:t xml:space="preserve">: </w:t>
      </w:r>
      <w:r w:rsidR="009A5E15" w:rsidRPr="005A5BA1">
        <w:rPr>
          <w:rFonts w:ascii="Arial" w:hAnsi="Arial" w:cs="Arial"/>
          <w:color w:val="000000"/>
          <w:spacing w:val="-6"/>
          <w:sz w:val="18"/>
          <w:szCs w:val="18"/>
        </w:rPr>
        <w:t xml:space="preserve">Baht </w:t>
      </w:r>
      <w:r w:rsidR="00A16B4A" w:rsidRPr="005A5BA1">
        <w:rPr>
          <w:rFonts w:ascii="Arial" w:hAnsi="Arial" w:cs="Arial"/>
          <w:color w:val="000000"/>
          <w:spacing w:val="-6"/>
          <w:sz w:val="18"/>
          <w:szCs w:val="18"/>
        </w:rPr>
        <w:t>19</w:t>
      </w:r>
      <w:r w:rsidRPr="005A5BA1">
        <w:rPr>
          <w:rFonts w:ascii="Arial" w:hAnsi="Arial" w:cs="Arial"/>
          <w:color w:val="000000"/>
          <w:spacing w:val="-6"/>
          <w:sz w:val="18"/>
          <w:szCs w:val="18"/>
        </w:rPr>
        <w:t xml:space="preserve"> million)</w:t>
      </w:r>
      <w:r w:rsidRPr="005A5BA1">
        <w:rPr>
          <w:rFonts w:ascii="Arial" w:hAnsi="Arial" w:cs="Arial"/>
          <w:color w:val="000000"/>
          <w:spacing w:val="-4"/>
          <w:sz w:val="18"/>
          <w:szCs w:val="18"/>
        </w:rPr>
        <w:t xml:space="preserve"> is cha</w:t>
      </w:r>
      <w:r w:rsidR="00923EE6" w:rsidRPr="005A5BA1">
        <w:rPr>
          <w:rFonts w:ascii="Arial" w:hAnsi="Arial" w:cs="Arial"/>
          <w:color w:val="000000"/>
          <w:spacing w:val="-4"/>
          <w:sz w:val="18"/>
          <w:szCs w:val="18"/>
        </w:rPr>
        <w:t>r</w:t>
      </w:r>
      <w:r w:rsidRPr="005A5BA1">
        <w:rPr>
          <w:rFonts w:ascii="Arial" w:hAnsi="Arial" w:cs="Arial"/>
          <w:color w:val="000000"/>
          <w:spacing w:val="-4"/>
          <w:sz w:val="18"/>
          <w:szCs w:val="18"/>
        </w:rPr>
        <w:t>ged in administrative</w:t>
      </w:r>
      <w:r w:rsidRPr="005A5BA1">
        <w:rPr>
          <w:rFonts w:ascii="Arial" w:hAnsi="Arial" w:cs="Arial"/>
          <w:color w:val="000000"/>
          <w:sz w:val="18"/>
          <w:szCs w:val="18"/>
        </w:rPr>
        <w:t xml:space="preserve"> expenses.</w:t>
      </w:r>
    </w:p>
    <w:p w14:paraId="57D3A3DB" w14:textId="77777777" w:rsidR="00050534" w:rsidRPr="005A5BA1" w:rsidRDefault="00050534" w:rsidP="00AE5532">
      <w:pPr>
        <w:tabs>
          <w:tab w:val="left" w:pos="1440"/>
          <w:tab w:val="left" w:pos="2880"/>
          <w:tab w:val="left" w:pos="6480"/>
        </w:tabs>
        <w:jc w:val="both"/>
        <w:rPr>
          <w:rFonts w:ascii="Arial" w:hAnsi="Arial" w:cs="Arial"/>
          <w:color w:val="000000"/>
          <w:sz w:val="18"/>
          <w:szCs w:val="18"/>
        </w:rPr>
      </w:pPr>
    </w:p>
    <w:p w14:paraId="77CC68CD" w14:textId="5951307A" w:rsidR="00BA19A7" w:rsidRPr="005A5BA1" w:rsidRDefault="00BA19A7" w:rsidP="00AE5532">
      <w:pPr>
        <w:tabs>
          <w:tab w:val="left" w:pos="1440"/>
          <w:tab w:val="left" w:pos="2880"/>
          <w:tab w:val="left" w:pos="6480"/>
        </w:tabs>
        <w:jc w:val="both"/>
        <w:rPr>
          <w:rFonts w:ascii="Arial" w:eastAsia="Arial Unicode MS" w:hAnsi="Arial" w:cs="Arial"/>
          <w:color w:val="000000"/>
          <w:sz w:val="18"/>
          <w:szCs w:val="18"/>
        </w:rPr>
      </w:pPr>
    </w:p>
    <w:tbl>
      <w:tblPr>
        <w:tblW w:w="9475" w:type="dxa"/>
        <w:tblInd w:w="108" w:type="dxa"/>
        <w:tblCellMar>
          <w:left w:w="115" w:type="dxa"/>
          <w:right w:w="115" w:type="dxa"/>
        </w:tblCellMar>
        <w:tblLook w:val="04A0" w:firstRow="1" w:lastRow="0" w:firstColumn="1" w:lastColumn="0" w:noHBand="0" w:noVBand="1"/>
      </w:tblPr>
      <w:tblGrid>
        <w:gridCol w:w="9475"/>
      </w:tblGrid>
      <w:tr w:rsidR="00E50CE7" w:rsidRPr="005A5BA1" w14:paraId="21FE5ECB" w14:textId="77777777" w:rsidTr="00ED3DFF">
        <w:trPr>
          <w:cantSplit/>
          <w:trHeight w:val="389"/>
        </w:trPr>
        <w:tc>
          <w:tcPr>
            <w:tcW w:w="9475" w:type="dxa"/>
            <w:vAlign w:val="center"/>
          </w:tcPr>
          <w:p w14:paraId="1793F3D8" w14:textId="7FF8688C" w:rsidR="00E50CE7" w:rsidRPr="005A5BA1" w:rsidRDefault="00E50CE7" w:rsidP="00AE5532">
            <w:pPr>
              <w:tabs>
                <w:tab w:val="left" w:pos="432"/>
              </w:tabs>
              <w:ind w:left="446" w:hanging="547"/>
              <w:jc w:val="both"/>
              <w:rPr>
                <w:rFonts w:ascii="Arial" w:eastAsia="Arial Unicode MS" w:hAnsi="Arial" w:cs="Arial"/>
                <w:b/>
                <w:bCs/>
                <w:color w:val="000000"/>
                <w:sz w:val="18"/>
                <w:szCs w:val="18"/>
              </w:rPr>
            </w:pPr>
            <w:r w:rsidRPr="005A5BA1">
              <w:rPr>
                <w:rFonts w:ascii="Arial" w:hAnsi="Arial" w:cs="Arial"/>
                <w:color w:val="000000"/>
                <w:sz w:val="18"/>
                <w:szCs w:val="18"/>
                <w:cs/>
              </w:rPr>
              <w:br w:type="page"/>
            </w:r>
            <w:r w:rsidRPr="005A5BA1">
              <w:rPr>
                <w:rFonts w:ascii="Arial" w:eastAsia="Arial Unicode MS" w:hAnsi="Arial" w:cs="Arial"/>
                <w:b/>
                <w:bCs/>
                <w:color w:val="000000"/>
                <w:sz w:val="18"/>
                <w:szCs w:val="18"/>
              </w:rPr>
              <w:br w:type="page"/>
            </w:r>
            <w:r w:rsidRPr="005A5BA1">
              <w:rPr>
                <w:rFonts w:ascii="Arial" w:eastAsia="Arial Unicode MS" w:hAnsi="Arial" w:cs="Arial"/>
                <w:b/>
                <w:bCs/>
                <w:color w:val="000000"/>
                <w:sz w:val="18"/>
                <w:szCs w:val="18"/>
                <w:cs/>
              </w:rPr>
              <w:br w:type="page"/>
            </w:r>
            <w:r w:rsidR="00A16B4A" w:rsidRPr="005A5BA1">
              <w:rPr>
                <w:rFonts w:ascii="Arial" w:eastAsia="Arial Unicode MS" w:hAnsi="Arial" w:cs="Arial"/>
                <w:b/>
                <w:bCs/>
                <w:color w:val="000000"/>
                <w:sz w:val="18"/>
                <w:szCs w:val="18"/>
              </w:rPr>
              <w:t>2</w:t>
            </w:r>
            <w:r w:rsidR="006E3302" w:rsidRPr="005A5BA1">
              <w:rPr>
                <w:rFonts w:ascii="Arial" w:eastAsia="Arial Unicode MS" w:hAnsi="Arial" w:cs="Arial"/>
                <w:b/>
                <w:bCs/>
                <w:color w:val="000000"/>
                <w:sz w:val="18"/>
                <w:szCs w:val="18"/>
              </w:rPr>
              <w:t>2</w:t>
            </w:r>
            <w:r w:rsidRPr="005A5BA1">
              <w:rPr>
                <w:rFonts w:ascii="Arial" w:eastAsia="Arial Unicode MS" w:hAnsi="Arial" w:cs="Arial"/>
                <w:b/>
                <w:bCs/>
                <w:color w:val="000000"/>
                <w:sz w:val="18"/>
                <w:szCs w:val="18"/>
              </w:rPr>
              <w:tab/>
              <w:t>Deferred income tax</w:t>
            </w:r>
            <w:r w:rsidR="004C006C" w:rsidRPr="005A5BA1">
              <w:rPr>
                <w:rFonts w:ascii="Arial" w:eastAsia="Arial Unicode MS" w:hAnsi="Arial" w:cs="Arial"/>
                <w:b/>
                <w:bCs/>
                <w:color w:val="000000"/>
                <w:sz w:val="18"/>
                <w:szCs w:val="18"/>
              </w:rPr>
              <w:t>es</w:t>
            </w:r>
          </w:p>
        </w:tc>
      </w:tr>
    </w:tbl>
    <w:p w14:paraId="62942C84" w14:textId="697CA6A2" w:rsidR="00E50CE7" w:rsidRPr="005A5BA1" w:rsidRDefault="00E50CE7" w:rsidP="00AE5532">
      <w:pPr>
        <w:tabs>
          <w:tab w:val="left" w:pos="1440"/>
          <w:tab w:val="left" w:pos="2880"/>
          <w:tab w:val="left" w:pos="6480"/>
        </w:tabs>
        <w:jc w:val="both"/>
        <w:rPr>
          <w:rFonts w:ascii="Arial" w:eastAsia="Arial Unicode MS" w:hAnsi="Arial" w:cs="Arial"/>
          <w:color w:val="000000"/>
          <w:sz w:val="18"/>
          <w:szCs w:val="18"/>
        </w:rPr>
      </w:pPr>
    </w:p>
    <w:p w14:paraId="3FAD0A98" w14:textId="77777777" w:rsidR="00BA19A7" w:rsidRPr="005A5BA1" w:rsidRDefault="00BA19A7" w:rsidP="00AE5532">
      <w:pPr>
        <w:overflowPunct/>
        <w:autoSpaceDE/>
        <w:autoSpaceDN/>
        <w:adjustRightInd/>
        <w:textAlignment w:val="auto"/>
        <w:rPr>
          <w:rFonts w:ascii="Arial" w:hAnsi="Arial" w:cs="Arial"/>
          <w:color w:val="000000"/>
          <w:sz w:val="18"/>
          <w:szCs w:val="18"/>
        </w:rPr>
      </w:pPr>
      <w:r w:rsidRPr="005A5BA1">
        <w:rPr>
          <w:rFonts w:ascii="Arial" w:hAnsi="Arial" w:cs="Arial"/>
          <w:color w:val="000000"/>
          <w:sz w:val="18"/>
          <w:szCs w:val="18"/>
        </w:rPr>
        <w:t>The analysis of deferred tax a</w:t>
      </w:r>
      <w:r w:rsidR="00465AB9" w:rsidRPr="005A5BA1">
        <w:rPr>
          <w:rFonts w:ascii="Arial" w:hAnsi="Arial" w:cs="Arial"/>
          <w:color w:val="000000"/>
          <w:sz w:val="18"/>
          <w:szCs w:val="18"/>
        </w:rPr>
        <w:t>ssets and deferred tax liabilities</w:t>
      </w:r>
      <w:r w:rsidRPr="005A5BA1">
        <w:rPr>
          <w:rFonts w:ascii="Arial" w:hAnsi="Arial" w:cs="Arial"/>
          <w:color w:val="000000"/>
          <w:sz w:val="18"/>
          <w:szCs w:val="18"/>
        </w:rPr>
        <w:t xml:space="preserve"> is as follows:</w:t>
      </w:r>
    </w:p>
    <w:p w14:paraId="2E8FEA25" w14:textId="77777777" w:rsidR="00D47614" w:rsidRPr="005A5BA1" w:rsidRDefault="00D47614" w:rsidP="00AE5532">
      <w:pPr>
        <w:overflowPunct/>
        <w:autoSpaceDE/>
        <w:autoSpaceDN/>
        <w:adjustRightInd/>
        <w:textAlignment w:val="auto"/>
        <w:rPr>
          <w:rFonts w:ascii="Arial" w:hAnsi="Arial" w:cs="Arial"/>
          <w:color w:val="000000"/>
          <w:sz w:val="18"/>
          <w:szCs w:val="18"/>
        </w:rPr>
      </w:pPr>
    </w:p>
    <w:tbl>
      <w:tblPr>
        <w:tblW w:w="9552" w:type="dxa"/>
        <w:tblInd w:w="18" w:type="dxa"/>
        <w:tblLayout w:type="fixed"/>
        <w:tblLook w:val="0000" w:firstRow="0" w:lastRow="0" w:firstColumn="0" w:lastColumn="0" w:noHBand="0" w:noVBand="0"/>
      </w:tblPr>
      <w:tblGrid>
        <w:gridCol w:w="4363"/>
        <w:gridCol w:w="1295"/>
        <w:gridCol w:w="1295"/>
        <w:gridCol w:w="1304"/>
        <w:gridCol w:w="1295"/>
      </w:tblGrid>
      <w:tr w:rsidR="009D0068" w:rsidRPr="005A5BA1" w14:paraId="4750109F" w14:textId="77777777" w:rsidTr="000663C9">
        <w:tc>
          <w:tcPr>
            <w:tcW w:w="4363" w:type="dxa"/>
          </w:tcPr>
          <w:p w14:paraId="0E014472" w14:textId="77777777" w:rsidR="009D0068" w:rsidRPr="005A5BA1" w:rsidRDefault="009D0068" w:rsidP="00AE5532">
            <w:pPr>
              <w:ind w:right="-36"/>
              <w:jc w:val="both"/>
              <w:rPr>
                <w:rFonts w:ascii="Arial" w:hAnsi="Arial" w:cs="Arial"/>
                <w:b/>
                <w:bCs/>
                <w:color w:val="000000"/>
                <w:sz w:val="18"/>
                <w:szCs w:val="18"/>
              </w:rPr>
            </w:pPr>
          </w:p>
        </w:tc>
        <w:tc>
          <w:tcPr>
            <w:tcW w:w="5189" w:type="dxa"/>
            <w:gridSpan w:val="4"/>
            <w:tcBorders>
              <w:bottom w:val="single" w:sz="4" w:space="0" w:color="auto"/>
            </w:tcBorders>
          </w:tcPr>
          <w:p w14:paraId="247E0C12" w14:textId="77777777" w:rsidR="009D0068" w:rsidRPr="005A5BA1" w:rsidRDefault="009D0068" w:rsidP="00AE5532">
            <w:pPr>
              <w:ind w:right="-72"/>
              <w:jc w:val="right"/>
              <w:rPr>
                <w:rFonts w:ascii="Arial" w:hAnsi="Arial" w:cs="Arial"/>
                <w:b/>
                <w:bCs/>
                <w:color w:val="000000"/>
                <w:sz w:val="18"/>
                <w:szCs w:val="18"/>
              </w:rPr>
            </w:pPr>
            <w:r w:rsidRPr="005A5BA1">
              <w:rPr>
                <w:rFonts w:ascii="Arial" w:eastAsia="Arial Unicode MS" w:hAnsi="Arial" w:cs="Arial"/>
                <w:b/>
                <w:bCs/>
                <w:color w:val="000000"/>
                <w:sz w:val="18"/>
                <w:szCs w:val="18"/>
              </w:rPr>
              <w:t>(Unit: Baht)</w:t>
            </w:r>
          </w:p>
        </w:tc>
      </w:tr>
      <w:tr w:rsidR="00BA19A7" w:rsidRPr="005A5BA1" w14:paraId="3010F5D8" w14:textId="77777777" w:rsidTr="000663C9">
        <w:tc>
          <w:tcPr>
            <w:tcW w:w="4363" w:type="dxa"/>
          </w:tcPr>
          <w:p w14:paraId="5510DC60" w14:textId="77777777" w:rsidR="00BA19A7" w:rsidRPr="005A5BA1" w:rsidRDefault="00BA19A7" w:rsidP="00AE5532">
            <w:pPr>
              <w:ind w:right="-36"/>
              <w:jc w:val="both"/>
              <w:rPr>
                <w:rFonts w:ascii="Arial" w:hAnsi="Arial" w:cs="Arial"/>
                <w:b/>
                <w:bCs/>
                <w:color w:val="000000"/>
                <w:sz w:val="18"/>
                <w:szCs w:val="18"/>
              </w:rPr>
            </w:pPr>
          </w:p>
        </w:tc>
        <w:tc>
          <w:tcPr>
            <w:tcW w:w="2590" w:type="dxa"/>
            <w:gridSpan w:val="2"/>
            <w:tcBorders>
              <w:top w:val="single" w:sz="4" w:space="0" w:color="auto"/>
              <w:bottom w:val="single" w:sz="4" w:space="0" w:color="auto"/>
            </w:tcBorders>
          </w:tcPr>
          <w:p w14:paraId="63B3B1CE" w14:textId="77777777" w:rsidR="000F21BD" w:rsidRPr="005A5BA1" w:rsidRDefault="00CF6B1F" w:rsidP="00AE5532">
            <w:pPr>
              <w:ind w:right="-72"/>
              <w:jc w:val="center"/>
              <w:rPr>
                <w:rFonts w:ascii="Arial" w:hAnsi="Arial" w:cs="Arial"/>
                <w:b/>
                <w:bCs/>
                <w:color w:val="000000"/>
                <w:sz w:val="18"/>
                <w:szCs w:val="18"/>
              </w:rPr>
            </w:pPr>
            <w:r w:rsidRPr="005A5BA1">
              <w:rPr>
                <w:rFonts w:ascii="Arial" w:hAnsi="Arial" w:cs="Arial"/>
                <w:b/>
                <w:bCs/>
                <w:color w:val="000000"/>
                <w:sz w:val="18"/>
                <w:szCs w:val="18"/>
              </w:rPr>
              <w:t xml:space="preserve">Consolidated </w:t>
            </w:r>
          </w:p>
          <w:p w14:paraId="4648724F" w14:textId="77777777" w:rsidR="00BA19A7" w:rsidRPr="005A5BA1" w:rsidRDefault="00CF6B1F" w:rsidP="00AE5532">
            <w:pPr>
              <w:ind w:right="-72"/>
              <w:jc w:val="center"/>
              <w:rPr>
                <w:rFonts w:ascii="Arial" w:eastAsia="Arial Unicode MS" w:hAnsi="Arial" w:cs="Arial"/>
                <w:b/>
                <w:bCs/>
                <w:color w:val="000000"/>
                <w:sz w:val="18"/>
                <w:szCs w:val="18"/>
              </w:rPr>
            </w:pPr>
            <w:r w:rsidRPr="005A5BA1">
              <w:rPr>
                <w:rFonts w:ascii="Arial" w:hAnsi="Arial" w:cs="Arial"/>
                <w:b/>
                <w:bCs/>
                <w:color w:val="000000"/>
                <w:sz w:val="18"/>
                <w:szCs w:val="18"/>
              </w:rPr>
              <w:t>financial statements</w:t>
            </w:r>
          </w:p>
        </w:tc>
        <w:tc>
          <w:tcPr>
            <w:tcW w:w="2599" w:type="dxa"/>
            <w:gridSpan w:val="2"/>
            <w:tcBorders>
              <w:top w:val="single" w:sz="4" w:space="0" w:color="auto"/>
              <w:bottom w:val="single" w:sz="4" w:space="0" w:color="auto"/>
            </w:tcBorders>
          </w:tcPr>
          <w:p w14:paraId="7222AB16" w14:textId="77777777" w:rsidR="000F21BD" w:rsidRPr="005A5BA1" w:rsidRDefault="00CF6B1F" w:rsidP="00AE5532">
            <w:pPr>
              <w:ind w:right="-72"/>
              <w:jc w:val="center"/>
              <w:rPr>
                <w:rFonts w:ascii="Arial" w:hAnsi="Arial" w:cs="Arial"/>
                <w:b/>
                <w:bCs/>
                <w:color w:val="000000"/>
                <w:sz w:val="18"/>
                <w:szCs w:val="18"/>
              </w:rPr>
            </w:pPr>
            <w:r w:rsidRPr="005A5BA1">
              <w:rPr>
                <w:rFonts w:ascii="Arial" w:hAnsi="Arial" w:cs="Arial"/>
                <w:b/>
                <w:bCs/>
                <w:color w:val="000000"/>
                <w:sz w:val="18"/>
                <w:szCs w:val="18"/>
              </w:rPr>
              <w:t xml:space="preserve">Separate </w:t>
            </w:r>
          </w:p>
          <w:p w14:paraId="547A8EDD" w14:textId="77777777" w:rsidR="00BA19A7" w:rsidRPr="005A5BA1" w:rsidRDefault="00CF6B1F" w:rsidP="00AE5532">
            <w:pPr>
              <w:ind w:right="-72"/>
              <w:jc w:val="center"/>
              <w:rPr>
                <w:rFonts w:ascii="Arial" w:eastAsia="Arial Unicode MS" w:hAnsi="Arial" w:cs="Arial"/>
                <w:b/>
                <w:bCs/>
                <w:color w:val="000000"/>
                <w:sz w:val="18"/>
                <w:szCs w:val="18"/>
              </w:rPr>
            </w:pPr>
            <w:r w:rsidRPr="005A5BA1">
              <w:rPr>
                <w:rFonts w:ascii="Arial" w:hAnsi="Arial" w:cs="Arial"/>
                <w:b/>
                <w:bCs/>
                <w:color w:val="000000"/>
                <w:sz w:val="18"/>
                <w:szCs w:val="18"/>
              </w:rPr>
              <w:t>financial statements</w:t>
            </w:r>
          </w:p>
        </w:tc>
      </w:tr>
      <w:tr w:rsidR="00376834" w:rsidRPr="005A5BA1" w14:paraId="40506B33" w14:textId="77777777" w:rsidTr="000663C9">
        <w:tc>
          <w:tcPr>
            <w:tcW w:w="4363" w:type="dxa"/>
          </w:tcPr>
          <w:p w14:paraId="66AB74D2" w14:textId="77777777" w:rsidR="00376834" w:rsidRPr="005A5BA1" w:rsidRDefault="00376834" w:rsidP="00376834">
            <w:pPr>
              <w:ind w:right="-36"/>
              <w:jc w:val="both"/>
              <w:rPr>
                <w:rFonts w:ascii="Arial" w:hAnsi="Arial" w:cs="Arial"/>
                <w:b/>
                <w:bCs/>
                <w:color w:val="000000"/>
                <w:sz w:val="18"/>
                <w:szCs w:val="18"/>
              </w:rPr>
            </w:pPr>
          </w:p>
        </w:tc>
        <w:tc>
          <w:tcPr>
            <w:tcW w:w="1295" w:type="dxa"/>
            <w:tcBorders>
              <w:top w:val="single" w:sz="4" w:space="0" w:color="auto"/>
              <w:bottom w:val="single" w:sz="4" w:space="0" w:color="auto"/>
            </w:tcBorders>
            <w:vAlign w:val="bottom"/>
          </w:tcPr>
          <w:p w14:paraId="347E8569" w14:textId="00DFCD3B" w:rsidR="00376834" w:rsidRPr="005A5BA1" w:rsidRDefault="00A16B4A" w:rsidP="00376834">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295" w:type="dxa"/>
            <w:tcBorders>
              <w:top w:val="single" w:sz="4" w:space="0" w:color="auto"/>
              <w:bottom w:val="single" w:sz="4" w:space="0" w:color="auto"/>
            </w:tcBorders>
            <w:vAlign w:val="bottom"/>
          </w:tcPr>
          <w:p w14:paraId="382DF752" w14:textId="00FEE177" w:rsidR="00376834" w:rsidRPr="005A5BA1" w:rsidRDefault="00A16B4A" w:rsidP="00376834">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c>
          <w:tcPr>
            <w:tcW w:w="1304" w:type="dxa"/>
            <w:tcBorders>
              <w:top w:val="single" w:sz="4" w:space="0" w:color="auto"/>
              <w:bottom w:val="single" w:sz="4" w:space="0" w:color="auto"/>
            </w:tcBorders>
            <w:vAlign w:val="bottom"/>
          </w:tcPr>
          <w:p w14:paraId="55059486" w14:textId="03086261" w:rsidR="00376834" w:rsidRPr="005A5BA1" w:rsidRDefault="00A16B4A" w:rsidP="00376834">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295" w:type="dxa"/>
            <w:tcBorders>
              <w:top w:val="single" w:sz="4" w:space="0" w:color="auto"/>
              <w:bottom w:val="single" w:sz="4" w:space="0" w:color="auto"/>
            </w:tcBorders>
            <w:vAlign w:val="bottom"/>
          </w:tcPr>
          <w:p w14:paraId="06B65EB7" w14:textId="5109DE29" w:rsidR="00376834" w:rsidRPr="005A5BA1" w:rsidRDefault="00A16B4A" w:rsidP="00376834">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r>
      <w:tr w:rsidR="00FD774F" w:rsidRPr="005A5BA1" w14:paraId="7E98732F" w14:textId="77777777" w:rsidTr="000663C9">
        <w:tc>
          <w:tcPr>
            <w:tcW w:w="4363" w:type="dxa"/>
          </w:tcPr>
          <w:p w14:paraId="7C8647D3" w14:textId="77777777" w:rsidR="00FD774F" w:rsidRPr="005A5BA1" w:rsidRDefault="00FD774F" w:rsidP="00AE5532">
            <w:pPr>
              <w:pStyle w:val="Header"/>
              <w:tabs>
                <w:tab w:val="clear" w:pos="4153"/>
                <w:tab w:val="clear" w:pos="8306"/>
              </w:tabs>
              <w:rPr>
                <w:rFonts w:ascii="Arial" w:eastAsia="Times New Roman" w:hAnsi="Arial" w:cs="Arial"/>
                <w:color w:val="000000"/>
                <w:sz w:val="18"/>
                <w:szCs w:val="18"/>
                <w:lang w:val="en-US" w:eastAsia="en-US"/>
              </w:rPr>
            </w:pPr>
          </w:p>
        </w:tc>
        <w:tc>
          <w:tcPr>
            <w:tcW w:w="1295" w:type="dxa"/>
            <w:tcBorders>
              <w:top w:val="single" w:sz="4" w:space="0" w:color="auto"/>
            </w:tcBorders>
          </w:tcPr>
          <w:p w14:paraId="054030BF" w14:textId="77777777" w:rsidR="00FD774F" w:rsidRPr="005A5BA1" w:rsidRDefault="00FD774F" w:rsidP="00AE5532">
            <w:pPr>
              <w:ind w:right="-72"/>
              <w:jc w:val="right"/>
              <w:rPr>
                <w:rFonts w:ascii="Arial" w:hAnsi="Arial" w:cs="Arial"/>
                <w:color w:val="000000"/>
                <w:sz w:val="18"/>
                <w:szCs w:val="18"/>
              </w:rPr>
            </w:pPr>
          </w:p>
        </w:tc>
        <w:tc>
          <w:tcPr>
            <w:tcW w:w="1295" w:type="dxa"/>
            <w:tcBorders>
              <w:top w:val="single" w:sz="4" w:space="0" w:color="auto"/>
            </w:tcBorders>
          </w:tcPr>
          <w:p w14:paraId="40A54906" w14:textId="77777777" w:rsidR="00FD774F" w:rsidRPr="005A5BA1" w:rsidRDefault="00FD774F" w:rsidP="00AE5532">
            <w:pPr>
              <w:ind w:right="-72"/>
              <w:jc w:val="right"/>
              <w:rPr>
                <w:rFonts w:ascii="Arial" w:hAnsi="Arial" w:cs="Arial"/>
                <w:color w:val="000000"/>
                <w:sz w:val="18"/>
                <w:szCs w:val="18"/>
              </w:rPr>
            </w:pPr>
          </w:p>
        </w:tc>
        <w:tc>
          <w:tcPr>
            <w:tcW w:w="1304" w:type="dxa"/>
            <w:tcBorders>
              <w:top w:val="single" w:sz="4" w:space="0" w:color="auto"/>
            </w:tcBorders>
          </w:tcPr>
          <w:p w14:paraId="6F63F708" w14:textId="77777777" w:rsidR="00FD774F" w:rsidRPr="005A5BA1" w:rsidRDefault="00FD774F" w:rsidP="00AE5532">
            <w:pPr>
              <w:ind w:right="-72"/>
              <w:jc w:val="right"/>
              <w:rPr>
                <w:rFonts w:ascii="Arial" w:hAnsi="Arial" w:cs="Arial"/>
                <w:color w:val="000000"/>
                <w:sz w:val="18"/>
                <w:szCs w:val="18"/>
              </w:rPr>
            </w:pPr>
          </w:p>
        </w:tc>
        <w:tc>
          <w:tcPr>
            <w:tcW w:w="1295" w:type="dxa"/>
            <w:tcBorders>
              <w:top w:val="single" w:sz="4" w:space="0" w:color="auto"/>
            </w:tcBorders>
          </w:tcPr>
          <w:p w14:paraId="074F5E7F" w14:textId="77777777" w:rsidR="00FD774F" w:rsidRPr="005A5BA1" w:rsidRDefault="00FD774F" w:rsidP="00AE5532">
            <w:pPr>
              <w:ind w:right="-72"/>
              <w:jc w:val="right"/>
              <w:rPr>
                <w:rFonts w:ascii="Arial" w:hAnsi="Arial" w:cs="Arial"/>
                <w:color w:val="000000"/>
                <w:sz w:val="18"/>
                <w:szCs w:val="18"/>
              </w:rPr>
            </w:pPr>
          </w:p>
        </w:tc>
      </w:tr>
      <w:tr w:rsidR="004105BA" w:rsidRPr="005A5BA1" w14:paraId="155D67EE" w14:textId="77777777" w:rsidTr="00743991">
        <w:tc>
          <w:tcPr>
            <w:tcW w:w="4363" w:type="dxa"/>
          </w:tcPr>
          <w:p w14:paraId="3FF89DFB" w14:textId="2DB1B34D" w:rsidR="004105BA" w:rsidRPr="005A5BA1" w:rsidRDefault="004105BA" w:rsidP="004105BA">
            <w:pPr>
              <w:pStyle w:val="Header"/>
              <w:tabs>
                <w:tab w:val="clear" w:pos="4153"/>
                <w:tab w:val="clear" w:pos="8306"/>
              </w:tabs>
              <w:rPr>
                <w:rFonts w:ascii="Arial" w:eastAsia="Times New Roman" w:hAnsi="Arial" w:cs="Arial"/>
                <w:color w:val="000000"/>
                <w:sz w:val="18"/>
                <w:szCs w:val="18"/>
                <w:lang w:val="en-US" w:eastAsia="en-US"/>
              </w:rPr>
            </w:pPr>
            <w:r w:rsidRPr="005A5BA1">
              <w:rPr>
                <w:rFonts w:ascii="Arial" w:eastAsia="Times New Roman" w:hAnsi="Arial" w:cs="Arial"/>
                <w:color w:val="000000"/>
                <w:sz w:val="18"/>
                <w:szCs w:val="18"/>
                <w:lang w:val="en-US" w:eastAsia="en-US"/>
              </w:rPr>
              <w:t>Deferred tax assets</w:t>
            </w:r>
          </w:p>
        </w:tc>
        <w:tc>
          <w:tcPr>
            <w:tcW w:w="1295" w:type="dxa"/>
            <w:tcBorders>
              <w:top w:val="nil"/>
              <w:left w:val="nil"/>
              <w:bottom w:val="nil"/>
              <w:right w:val="nil"/>
            </w:tcBorders>
            <w:vAlign w:val="center"/>
          </w:tcPr>
          <w:p w14:paraId="0A8A12CC" w14:textId="3FD1F32C" w:rsidR="004105BA" w:rsidRPr="005A5BA1" w:rsidRDefault="004105BA" w:rsidP="004105BA">
            <w:pPr>
              <w:ind w:right="-72"/>
              <w:jc w:val="right"/>
              <w:rPr>
                <w:rFonts w:ascii="Arial" w:hAnsi="Arial" w:cs="Arial"/>
                <w:color w:val="000000"/>
                <w:sz w:val="18"/>
                <w:szCs w:val="18"/>
                <w:cs/>
              </w:rPr>
            </w:pPr>
            <w:r w:rsidRPr="005A5BA1">
              <w:rPr>
                <w:rFonts w:ascii="Arial" w:hAnsi="Arial" w:cs="Arial"/>
                <w:color w:val="000000"/>
                <w:sz w:val="18"/>
                <w:szCs w:val="18"/>
              </w:rPr>
              <w:t>309,421,710</w:t>
            </w:r>
          </w:p>
        </w:tc>
        <w:tc>
          <w:tcPr>
            <w:tcW w:w="1295" w:type="dxa"/>
          </w:tcPr>
          <w:p w14:paraId="17C8C9E7" w14:textId="3F2CD236" w:rsidR="004105BA" w:rsidRPr="005A5BA1" w:rsidRDefault="004105BA" w:rsidP="004105BA">
            <w:pPr>
              <w:ind w:right="-72"/>
              <w:jc w:val="right"/>
              <w:rPr>
                <w:rFonts w:ascii="Arial" w:hAnsi="Arial" w:cs="Arial"/>
                <w:color w:val="000000"/>
                <w:sz w:val="18"/>
                <w:szCs w:val="18"/>
              </w:rPr>
            </w:pPr>
            <w:r w:rsidRPr="005A5BA1">
              <w:rPr>
                <w:rFonts w:ascii="Arial" w:hAnsi="Arial" w:cs="Arial"/>
                <w:color w:val="000000"/>
                <w:sz w:val="18"/>
                <w:szCs w:val="18"/>
              </w:rPr>
              <w:t>201,763,199</w:t>
            </w:r>
          </w:p>
        </w:tc>
        <w:tc>
          <w:tcPr>
            <w:tcW w:w="1304" w:type="dxa"/>
            <w:tcBorders>
              <w:top w:val="nil"/>
              <w:left w:val="nil"/>
              <w:bottom w:val="nil"/>
              <w:right w:val="nil"/>
            </w:tcBorders>
            <w:vAlign w:val="center"/>
          </w:tcPr>
          <w:p w14:paraId="42009474" w14:textId="6A8D2243" w:rsidR="004105BA" w:rsidRPr="005A5BA1" w:rsidRDefault="004105BA" w:rsidP="004105BA">
            <w:pPr>
              <w:ind w:right="-72"/>
              <w:jc w:val="right"/>
              <w:rPr>
                <w:rFonts w:ascii="Arial" w:hAnsi="Arial" w:cs="Arial"/>
                <w:color w:val="000000"/>
                <w:sz w:val="18"/>
                <w:szCs w:val="18"/>
              </w:rPr>
            </w:pPr>
            <w:r w:rsidRPr="005A5BA1">
              <w:rPr>
                <w:rFonts w:ascii="Arial" w:hAnsi="Arial" w:cs="Arial"/>
                <w:color w:val="000000"/>
                <w:sz w:val="18"/>
                <w:szCs w:val="18"/>
              </w:rPr>
              <w:t>249,157,573</w:t>
            </w:r>
          </w:p>
        </w:tc>
        <w:tc>
          <w:tcPr>
            <w:tcW w:w="1295" w:type="dxa"/>
          </w:tcPr>
          <w:p w14:paraId="4D33C114" w14:textId="15E9058D" w:rsidR="004105BA" w:rsidRPr="005A5BA1" w:rsidRDefault="004105BA" w:rsidP="004105BA">
            <w:pPr>
              <w:ind w:right="-72"/>
              <w:jc w:val="right"/>
              <w:rPr>
                <w:rFonts w:ascii="Arial" w:hAnsi="Arial" w:cs="Arial"/>
                <w:color w:val="000000"/>
                <w:sz w:val="18"/>
                <w:szCs w:val="18"/>
              </w:rPr>
            </w:pPr>
            <w:r w:rsidRPr="005A5BA1">
              <w:rPr>
                <w:rFonts w:ascii="Arial" w:hAnsi="Arial" w:cs="Arial"/>
                <w:color w:val="000000"/>
                <w:sz w:val="18"/>
                <w:szCs w:val="18"/>
              </w:rPr>
              <w:t>159,832,547</w:t>
            </w:r>
          </w:p>
        </w:tc>
      </w:tr>
      <w:tr w:rsidR="004105BA" w:rsidRPr="005A5BA1" w14:paraId="7A60B8A3" w14:textId="77777777" w:rsidTr="00743991">
        <w:tc>
          <w:tcPr>
            <w:tcW w:w="4363" w:type="dxa"/>
          </w:tcPr>
          <w:p w14:paraId="655C50AB" w14:textId="7F74083B" w:rsidR="004105BA" w:rsidRPr="005A5BA1" w:rsidRDefault="004105BA" w:rsidP="004105BA">
            <w:pPr>
              <w:pStyle w:val="Header"/>
              <w:tabs>
                <w:tab w:val="clear" w:pos="4153"/>
                <w:tab w:val="clear" w:pos="8306"/>
              </w:tabs>
              <w:rPr>
                <w:rFonts w:ascii="Arial" w:eastAsia="Times New Roman" w:hAnsi="Arial" w:cs="Arial"/>
                <w:color w:val="000000"/>
                <w:sz w:val="18"/>
                <w:szCs w:val="18"/>
                <w:lang w:val="en-US" w:eastAsia="en-US"/>
              </w:rPr>
            </w:pPr>
            <w:r w:rsidRPr="005A5BA1">
              <w:rPr>
                <w:rFonts w:ascii="Arial" w:eastAsia="Times New Roman" w:hAnsi="Arial" w:cs="Arial"/>
                <w:color w:val="000000"/>
                <w:sz w:val="18"/>
                <w:szCs w:val="18"/>
                <w:lang w:val="en-US" w:eastAsia="en-US"/>
              </w:rPr>
              <w:t>Deferred tax liabilities</w:t>
            </w:r>
          </w:p>
        </w:tc>
        <w:tc>
          <w:tcPr>
            <w:tcW w:w="1295" w:type="dxa"/>
            <w:tcBorders>
              <w:top w:val="nil"/>
              <w:left w:val="nil"/>
              <w:bottom w:val="single" w:sz="4" w:space="0" w:color="auto"/>
              <w:right w:val="nil"/>
            </w:tcBorders>
            <w:vAlign w:val="center"/>
          </w:tcPr>
          <w:p w14:paraId="475F0FEE" w14:textId="76193878" w:rsidR="004105BA" w:rsidRPr="005A5BA1" w:rsidRDefault="004105BA" w:rsidP="004105BA">
            <w:pPr>
              <w:ind w:right="-72"/>
              <w:jc w:val="right"/>
              <w:rPr>
                <w:rFonts w:ascii="Arial" w:hAnsi="Arial" w:cs="Arial"/>
                <w:color w:val="000000"/>
                <w:sz w:val="18"/>
                <w:szCs w:val="18"/>
              </w:rPr>
            </w:pPr>
            <w:r w:rsidRPr="005A5BA1">
              <w:rPr>
                <w:rFonts w:ascii="Arial" w:hAnsi="Arial" w:cs="Arial"/>
                <w:color w:val="000000"/>
                <w:sz w:val="18"/>
                <w:szCs w:val="18"/>
              </w:rPr>
              <w:t>(348,538,954)</w:t>
            </w:r>
          </w:p>
        </w:tc>
        <w:tc>
          <w:tcPr>
            <w:tcW w:w="1295" w:type="dxa"/>
            <w:tcBorders>
              <w:bottom w:val="single" w:sz="4" w:space="0" w:color="auto"/>
            </w:tcBorders>
          </w:tcPr>
          <w:p w14:paraId="2FB98E32" w14:textId="2D2A1DFF" w:rsidR="004105BA" w:rsidRPr="005A5BA1" w:rsidRDefault="004105BA" w:rsidP="004105BA">
            <w:pPr>
              <w:ind w:right="-72"/>
              <w:jc w:val="right"/>
              <w:rPr>
                <w:rFonts w:ascii="Arial" w:hAnsi="Arial" w:cs="Arial"/>
                <w:color w:val="000000"/>
                <w:sz w:val="18"/>
                <w:szCs w:val="18"/>
              </w:rPr>
            </w:pPr>
            <w:r w:rsidRPr="005A5BA1">
              <w:rPr>
                <w:rFonts w:ascii="Arial" w:hAnsi="Arial" w:cs="Arial"/>
                <w:color w:val="000000"/>
                <w:sz w:val="18"/>
                <w:szCs w:val="18"/>
              </w:rPr>
              <w:t>(361,413,860)</w:t>
            </w:r>
          </w:p>
        </w:tc>
        <w:tc>
          <w:tcPr>
            <w:tcW w:w="1304" w:type="dxa"/>
            <w:tcBorders>
              <w:top w:val="nil"/>
              <w:left w:val="nil"/>
              <w:bottom w:val="single" w:sz="4" w:space="0" w:color="auto"/>
              <w:right w:val="nil"/>
            </w:tcBorders>
            <w:vAlign w:val="center"/>
          </w:tcPr>
          <w:p w14:paraId="6F5B0519" w14:textId="41EA4A77" w:rsidR="004105BA" w:rsidRPr="005A5BA1" w:rsidRDefault="004105BA" w:rsidP="004105BA">
            <w:pPr>
              <w:ind w:right="-72"/>
              <w:jc w:val="right"/>
              <w:rPr>
                <w:rFonts w:ascii="Arial" w:hAnsi="Arial" w:cs="Arial"/>
                <w:color w:val="000000"/>
                <w:sz w:val="18"/>
                <w:szCs w:val="18"/>
              </w:rPr>
            </w:pPr>
            <w:r w:rsidRPr="005A5BA1">
              <w:rPr>
                <w:rFonts w:ascii="Arial" w:hAnsi="Arial" w:cs="Arial"/>
                <w:color w:val="000000"/>
                <w:sz w:val="18"/>
                <w:szCs w:val="18"/>
              </w:rPr>
              <w:t>(190,853,420)</w:t>
            </w:r>
          </w:p>
        </w:tc>
        <w:tc>
          <w:tcPr>
            <w:tcW w:w="1295" w:type="dxa"/>
            <w:tcBorders>
              <w:bottom w:val="single" w:sz="4" w:space="0" w:color="auto"/>
            </w:tcBorders>
          </w:tcPr>
          <w:p w14:paraId="78AC2102" w14:textId="74158214" w:rsidR="004105BA" w:rsidRPr="005A5BA1" w:rsidRDefault="004105BA" w:rsidP="004105BA">
            <w:pPr>
              <w:ind w:right="-72"/>
              <w:jc w:val="right"/>
              <w:rPr>
                <w:rFonts w:ascii="Arial" w:hAnsi="Arial" w:cs="Arial"/>
                <w:color w:val="000000"/>
                <w:sz w:val="18"/>
                <w:szCs w:val="18"/>
              </w:rPr>
            </w:pPr>
            <w:r w:rsidRPr="005A5BA1">
              <w:rPr>
                <w:rFonts w:ascii="Arial" w:hAnsi="Arial" w:cs="Arial"/>
                <w:color w:val="000000"/>
                <w:sz w:val="18"/>
                <w:szCs w:val="18"/>
              </w:rPr>
              <w:t>(187,620,902)</w:t>
            </w:r>
          </w:p>
        </w:tc>
      </w:tr>
      <w:tr w:rsidR="004105BA" w:rsidRPr="005A5BA1" w14:paraId="5D6C12FA" w14:textId="77777777" w:rsidTr="004105BA">
        <w:tc>
          <w:tcPr>
            <w:tcW w:w="4363" w:type="dxa"/>
          </w:tcPr>
          <w:p w14:paraId="2C79503C" w14:textId="77777777" w:rsidR="004105BA" w:rsidRPr="005A5BA1" w:rsidRDefault="004105BA" w:rsidP="004105BA">
            <w:pPr>
              <w:pStyle w:val="Header"/>
              <w:tabs>
                <w:tab w:val="clear" w:pos="4153"/>
                <w:tab w:val="clear" w:pos="8306"/>
              </w:tabs>
              <w:rPr>
                <w:rFonts w:ascii="Arial" w:eastAsia="Times New Roman" w:hAnsi="Arial" w:cs="Arial"/>
                <w:color w:val="000000"/>
                <w:sz w:val="18"/>
                <w:szCs w:val="18"/>
                <w:lang w:val="en-US" w:eastAsia="en-US"/>
              </w:rPr>
            </w:pPr>
          </w:p>
        </w:tc>
        <w:tc>
          <w:tcPr>
            <w:tcW w:w="1295" w:type="dxa"/>
            <w:tcBorders>
              <w:top w:val="single" w:sz="4" w:space="0" w:color="auto"/>
            </w:tcBorders>
            <w:vAlign w:val="bottom"/>
          </w:tcPr>
          <w:p w14:paraId="4507D25B" w14:textId="77777777" w:rsidR="004105BA" w:rsidRPr="005A5BA1" w:rsidRDefault="004105BA" w:rsidP="004105BA">
            <w:pPr>
              <w:ind w:right="-72"/>
              <w:jc w:val="right"/>
              <w:rPr>
                <w:rFonts w:ascii="Arial" w:hAnsi="Arial" w:cs="Arial"/>
                <w:color w:val="000000"/>
                <w:sz w:val="18"/>
                <w:szCs w:val="18"/>
              </w:rPr>
            </w:pPr>
          </w:p>
        </w:tc>
        <w:tc>
          <w:tcPr>
            <w:tcW w:w="1295" w:type="dxa"/>
            <w:tcBorders>
              <w:top w:val="single" w:sz="4" w:space="0" w:color="auto"/>
            </w:tcBorders>
            <w:vAlign w:val="bottom"/>
          </w:tcPr>
          <w:p w14:paraId="581DCE9D" w14:textId="77777777" w:rsidR="004105BA" w:rsidRPr="005A5BA1" w:rsidRDefault="004105BA" w:rsidP="004105BA">
            <w:pPr>
              <w:ind w:right="-72"/>
              <w:jc w:val="right"/>
              <w:rPr>
                <w:rFonts w:ascii="Arial" w:hAnsi="Arial" w:cs="Arial"/>
                <w:color w:val="000000"/>
                <w:sz w:val="18"/>
                <w:szCs w:val="18"/>
              </w:rPr>
            </w:pPr>
          </w:p>
        </w:tc>
        <w:tc>
          <w:tcPr>
            <w:tcW w:w="1304" w:type="dxa"/>
            <w:tcBorders>
              <w:top w:val="single" w:sz="4" w:space="0" w:color="auto"/>
            </w:tcBorders>
            <w:vAlign w:val="bottom"/>
          </w:tcPr>
          <w:p w14:paraId="0A8C49E9" w14:textId="77777777" w:rsidR="004105BA" w:rsidRPr="005A5BA1" w:rsidRDefault="004105BA" w:rsidP="004105BA">
            <w:pPr>
              <w:ind w:right="-72"/>
              <w:jc w:val="right"/>
              <w:rPr>
                <w:rFonts w:ascii="Arial" w:hAnsi="Arial" w:cs="Arial"/>
                <w:color w:val="000000"/>
                <w:sz w:val="18"/>
                <w:szCs w:val="18"/>
              </w:rPr>
            </w:pPr>
          </w:p>
        </w:tc>
        <w:tc>
          <w:tcPr>
            <w:tcW w:w="1295" w:type="dxa"/>
            <w:tcBorders>
              <w:top w:val="single" w:sz="4" w:space="0" w:color="auto"/>
            </w:tcBorders>
            <w:vAlign w:val="bottom"/>
          </w:tcPr>
          <w:p w14:paraId="42FC2033" w14:textId="77777777" w:rsidR="004105BA" w:rsidRPr="005A5BA1" w:rsidRDefault="004105BA" w:rsidP="004105BA">
            <w:pPr>
              <w:ind w:right="-72"/>
              <w:jc w:val="right"/>
              <w:rPr>
                <w:rFonts w:ascii="Arial" w:hAnsi="Arial" w:cs="Arial"/>
                <w:color w:val="000000"/>
                <w:sz w:val="18"/>
                <w:szCs w:val="18"/>
              </w:rPr>
            </w:pPr>
          </w:p>
        </w:tc>
      </w:tr>
      <w:tr w:rsidR="004105BA" w:rsidRPr="005A5BA1" w14:paraId="2A0E9FD5" w14:textId="77777777" w:rsidTr="004105BA">
        <w:tc>
          <w:tcPr>
            <w:tcW w:w="4363" w:type="dxa"/>
          </w:tcPr>
          <w:p w14:paraId="4FE1CEBF" w14:textId="3B5F08AD" w:rsidR="004105BA" w:rsidRPr="005A5BA1" w:rsidRDefault="004105BA" w:rsidP="004105BA">
            <w:pPr>
              <w:pStyle w:val="Header"/>
              <w:tabs>
                <w:tab w:val="clear" w:pos="4153"/>
                <w:tab w:val="clear" w:pos="8306"/>
              </w:tabs>
              <w:rPr>
                <w:rFonts w:ascii="Arial" w:eastAsia="Times New Roman" w:hAnsi="Arial" w:cs="Arial"/>
                <w:b/>
                <w:bCs/>
                <w:color w:val="000000"/>
                <w:sz w:val="18"/>
                <w:szCs w:val="18"/>
                <w:lang w:val="en-US" w:eastAsia="en-US"/>
              </w:rPr>
            </w:pPr>
            <w:r w:rsidRPr="005A5BA1">
              <w:rPr>
                <w:rFonts w:ascii="Arial" w:hAnsi="Arial" w:cs="Arial"/>
                <w:b/>
                <w:bCs/>
                <w:color w:val="000000"/>
                <w:sz w:val="18"/>
                <w:szCs w:val="18"/>
              </w:rPr>
              <w:t>Deferred income tax (net)</w:t>
            </w:r>
          </w:p>
        </w:tc>
        <w:tc>
          <w:tcPr>
            <w:tcW w:w="1295" w:type="dxa"/>
            <w:tcBorders>
              <w:left w:val="nil"/>
              <w:bottom w:val="single" w:sz="4" w:space="0" w:color="auto"/>
              <w:right w:val="nil"/>
            </w:tcBorders>
            <w:vAlign w:val="center"/>
          </w:tcPr>
          <w:p w14:paraId="24C5470F" w14:textId="322FDB76" w:rsidR="004105BA" w:rsidRPr="005A5BA1" w:rsidRDefault="004105BA" w:rsidP="004105BA">
            <w:pPr>
              <w:ind w:right="-72"/>
              <w:jc w:val="right"/>
              <w:rPr>
                <w:rFonts w:ascii="Arial" w:hAnsi="Arial" w:cs="Arial"/>
                <w:color w:val="000000"/>
                <w:sz w:val="18"/>
                <w:szCs w:val="18"/>
              </w:rPr>
            </w:pPr>
            <w:r w:rsidRPr="005A5BA1">
              <w:rPr>
                <w:rFonts w:ascii="Arial" w:hAnsi="Arial" w:cs="Arial"/>
                <w:color w:val="000000"/>
                <w:sz w:val="18"/>
                <w:szCs w:val="18"/>
              </w:rPr>
              <w:t>(39,117,244)</w:t>
            </w:r>
          </w:p>
        </w:tc>
        <w:tc>
          <w:tcPr>
            <w:tcW w:w="1295" w:type="dxa"/>
            <w:tcBorders>
              <w:bottom w:val="single" w:sz="4" w:space="0" w:color="auto"/>
            </w:tcBorders>
            <w:vAlign w:val="bottom"/>
          </w:tcPr>
          <w:p w14:paraId="3F43E3D7" w14:textId="1B69F231" w:rsidR="004105BA" w:rsidRPr="005A5BA1" w:rsidRDefault="004105BA" w:rsidP="004105BA">
            <w:pPr>
              <w:ind w:right="-72"/>
              <w:jc w:val="right"/>
              <w:rPr>
                <w:rFonts w:ascii="Arial" w:hAnsi="Arial" w:cs="Arial"/>
                <w:color w:val="000000"/>
                <w:sz w:val="18"/>
                <w:szCs w:val="18"/>
              </w:rPr>
            </w:pPr>
            <w:r w:rsidRPr="005A5BA1">
              <w:rPr>
                <w:rFonts w:ascii="Arial" w:hAnsi="Arial" w:cs="Arial"/>
                <w:color w:val="000000"/>
                <w:sz w:val="18"/>
                <w:szCs w:val="18"/>
              </w:rPr>
              <w:t>(159,650,661)</w:t>
            </w:r>
          </w:p>
        </w:tc>
        <w:tc>
          <w:tcPr>
            <w:tcW w:w="1304" w:type="dxa"/>
            <w:tcBorders>
              <w:left w:val="nil"/>
              <w:bottom w:val="single" w:sz="4" w:space="0" w:color="auto"/>
              <w:right w:val="nil"/>
            </w:tcBorders>
            <w:vAlign w:val="center"/>
          </w:tcPr>
          <w:p w14:paraId="2A887D55" w14:textId="38EB5EAB" w:rsidR="004105BA" w:rsidRPr="005A5BA1" w:rsidRDefault="004105BA" w:rsidP="004105BA">
            <w:pPr>
              <w:ind w:right="-72"/>
              <w:jc w:val="right"/>
              <w:rPr>
                <w:rFonts w:ascii="Arial" w:hAnsi="Arial" w:cs="Arial"/>
                <w:color w:val="000000"/>
                <w:sz w:val="18"/>
                <w:szCs w:val="18"/>
              </w:rPr>
            </w:pPr>
            <w:r w:rsidRPr="005A5BA1">
              <w:rPr>
                <w:rFonts w:ascii="Arial" w:hAnsi="Arial" w:cs="Arial"/>
                <w:color w:val="000000"/>
                <w:sz w:val="18"/>
                <w:szCs w:val="18"/>
              </w:rPr>
              <w:t>58,304,153</w:t>
            </w:r>
          </w:p>
        </w:tc>
        <w:tc>
          <w:tcPr>
            <w:tcW w:w="1295" w:type="dxa"/>
            <w:tcBorders>
              <w:bottom w:val="single" w:sz="4" w:space="0" w:color="auto"/>
            </w:tcBorders>
          </w:tcPr>
          <w:p w14:paraId="513CF1A1" w14:textId="469C234C" w:rsidR="004105BA" w:rsidRPr="005A5BA1" w:rsidRDefault="004105BA" w:rsidP="004105BA">
            <w:pPr>
              <w:ind w:right="-72"/>
              <w:jc w:val="right"/>
              <w:rPr>
                <w:rFonts w:ascii="Arial" w:hAnsi="Arial" w:cs="Arial"/>
                <w:color w:val="000000"/>
                <w:sz w:val="18"/>
                <w:szCs w:val="18"/>
              </w:rPr>
            </w:pPr>
            <w:r w:rsidRPr="005A5BA1">
              <w:rPr>
                <w:rFonts w:ascii="Arial" w:hAnsi="Arial" w:cs="Arial"/>
                <w:color w:val="000000"/>
                <w:sz w:val="18"/>
                <w:szCs w:val="18"/>
              </w:rPr>
              <w:t>(27,788,355)</w:t>
            </w:r>
          </w:p>
        </w:tc>
      </w:tr>
    </w:tbl>
    <w:p w14:paraId="6C005A68" w14:textId="77777777" w:rsidR="00F455F0" w:rsidRPr="005A5BA1" w:rsidRDefault="00F455F0" w:rsidP="00AE5532">
      <w:pPr>
        <w:rPr>
          <w:rFonts w:ascii="Arial" w:hAnsi="Arial" w:cs="Arial"/>
          <w:color w:val="000000"/>
          <w:sz w:val="18"/>
          <w:szCs w:val="18"/>
        </w:rPr>
      </w:pPr>
    </w:p>
    <w:p w14:paraId="4CA75498" w14:textId="3EEA81FD" w:rsidR="000D503D" w:rsidRPr="005A5BA1" w:rsidRDefault="000D503D" w:rsidP="00AE5532">
      <w:pPr>
        <w:rPr>
          <w:rFonts w:ascii="Arial" w:hAnsi="Arial" w:cs="Arial"/>
          <w:color w:val="000000"/>
          <w:sz w:val="18"/>
          <w:szCs w:val="18"/>
        </w:rPr>
      </w:pPr>
      <w:r w:rsidRPr="005A5BA1">
        <w:rPr>
          <w:rFonts w:ascii="Arial" w:hAnsi="Arial" w:cs="Arial"/>
          <w:color w:val="000000"/>
          <w:sz w:val="18"/>
          <w:szCs w:val="18"/>
        </w:rPr>
        <w:t>Present</w:t>
      </w:r>
      <w:r w:rsidR="005D4446" w:rsidRPr="005A5BA1">
        <w:rPr>
          <w:rFonts w:ascii="Arial" w:hAnsi="Arial" w:cs="Arial"/>
          <w:color w:val="000000"/>
          <w:sz w:val="18"/>
          <w:szCs w:val="18"/>
        </w:rPr>
        <w:t>ation</w:t>
      </w:r>
      <w:r w:rsidRPr="005A5BA1">
        <w:rPr>
          <w:rFonts w:ascii="Arial" w:hAnsi="Arial" w:cs="Arial"/>
          <w:color w:val="000000"/>
          <w:sz w:val="18"/>
          <w:szCs w:val="18"/>
        </w:rPr>
        <w:t xml:space="preserve"> in </w:t>
      </w:r>
      <w:r w:rsidR="00593277" w:rsidRPr="005A5BA1">
        <w:rPr>
          <w:rFonts w:ascii="Arial" w:hAnsi="Arial" w:cs="Arial"/>
          <w:color w:val="000000"/>
          <w:sz w:val="18"/>
          <w:szCs w:val="18"/>
        </w:rPr>
        <w:t xml:space="preserve">the </w:t>
      </w:r>
      <w:r w:rsidRPr="005A5BA1">
        <w:rPr>
          <w:rFonts w:ascii="Arial" w:hAnsi="Arial" w:cs="Arial"/>
          <w:color w:val="000000"/>
          <w:sz w:val="18"/>
          <w:szCs w:val="18"/>
        </w:rPr>
        <w:t xml:space="preserve">statement of </w:t>
      </w:r>
      <w:r w:rsidR="00D47614" w:rsidRPr="005A5BA1">
        <w:rPr>
          <w:rFonts w:ascii="Arial" w:hAnsi="Arial" w:cs="Arial"/>
          <w:color w:val="000000"/>
          <w:sz w:val="18"/>
          <w:szCs w:val="18"/>
        </w:rPr>
        <w:t xml:space="preserve">financial position </w:t>
      </w:r>
      <w:r w:rsidR="005D4446" w:rsidRPr="005A5BA1">
        <w:rPr>
          <w:rFonts w:ascii="Arial" w:hAnsi="Arial" w:cs="Arial"/>
          <w:color w:val="000000"/>
          <w:sz w:val="18"/>
          <w:szCs w:val="18"/>
        </w:rPr>
        <w:t>is as follows</w:t>
      </w:r>
      <w:r w:rsidR="00D47614" w:rsidRPr="005A5BA1">
        <w:rPr>
          <w:rFonts w:ascii="Arial" w:hAnsi="Arial" w:cs="Arial"/>
          <w:color w:val="000000"/>
          <w:sz w:val="18"/>
          <w:szCs w:val="18"/>
        </w:rPr>
        <w:t>:</w:t>
      </w:r>
    </w:p>
    <w:p w14:paraId="45899D74" w14:textId="77777777" w:rsidR="003979C1" w:rsidRPr="005A5BA1" w:rsidRDefault="003979C1" w:rsidP="00AE5532">
      <w:pPr>
        <w:rPr>
          <w:rFonts w:ascii="Arial" w:hAnsi="Arial" w:cs="Arial"/>
          <w:color w:val="000000"/>
          <w:sz w:val="18"/>
          <w:szCs w:val="18"/>
        </w:rPr>
      </w:pPr>
    </w:p>
    <w:tbl>
      <w:tblPr>
        <w:tblW w:w="9572" w:type="dxa"/>
        <w:tblInd w:w="18" w:type="dxa"/>
        <w:tblLayout w:type="fixed"/>
        <w:tblLook w:val="0000" w:firstRow="0" w:lastRow="0" w:firstColumn="0" w:lastColumn="0" w:noHBand="0" w:noVBand="0"/>
      </w:tblPr>
      <w:tblGrid>
        <w:gridCol w:w="4392"/>
        <w:gridCol w:w="1295"/>
        <w:gridCol w:w="1295"/>
        <w:gridCol w:w="1295"/>
        <w:gridCol w:w="1295"/>
      </w:tblGrid>
      <w:tr w:rsidR="004105BA" w:rsidRPr="005A5BA1" w14:paraId="0B62A95A" w14:textId="7ECAFC06" w:rsidTr="000632C6">
        <w:tc>
          <w:tcPr>
            <w:tcW w:w="4392" w:type="dxa"/>
            <w:vAlign w:val="bottom"/>
          </w:tcPr>
          <w:p w14:paraId="6C087602" w14:textId="4E59A95F" w:rsidR="004105BA" w:rsidRPr="005A5BA1" w:rsidRDefault="004105BA" w:rsidP="004105BA">
            <w:pPr>
              <w:ind w:left="-14"/>
              <w:jc w:val="thaiDistribute"/>
              <w:rPr>
                <w:rFonts w:ascii="Arial" w:eastAsia="Arial" w:hAnsi="Arial" w:cs="Arial"/>
                <w:color w:val="000000"/>
                <w:sz w:val="18"/>
                <w:szCs w:val="18"/>
              </w:rPr>
            </w:pPr>
            <w:r w:rsidRPr="005A5BA1">
              <w:rPr>
                <w:rFonts w:ascii="Arial" w:eastAsia="Arial" w:hAnsi="Arial" w:cs="Arial"/>
                <w:color w:val="000000"/>
                <w:sz w:val="18"/>
                <w:szCs w:val="18"/>
              </w:rPr>
              <w:t>Deferred tax assets</w:t>
            </w:r>
          </w:p>
        </w:tc>
        <w:tc>
          <w:tcPr>
            <w:tcW w:w="1295" w:type="dxa"/>
            <w:tcBorders>
              <w:top w:val="nil"/>
              <w:left w:val="nil"/>
              <w:bottom w:val="nil"/>
              <w:right w:val="nil"/>
            </w:tcBorders>
          </w:tcPr>
          <w:p w14:paraId="11DA2083" w14:textId="012B0984" w:rsidR="004105BA" w:rsidRPr="005A5BA1" w:rsidRDefault="004105BA" w:rsidP="004105BA">
            <w:pPr>
              <w:ind w:right="-72"/>
              <w:jc w:val="right"/>
              <w:rPr>
                <w:rFonts w:ascii="Arial" w:hAnsi="Arial" w:cs="Arial"/>
                <w:color w:val="000000"/>
                <w:sz w:val="18"/>
                <w:szCs w:val="18"/>
              </w:rPr>
            </w:pPr>
            <w:r w:rsidRPr="005A5BA1">
              <w:rPr>
                <w:rFonts w:ascii="Arial" w:hAnsi="Arial" w:cs="Arial"/>
                <w:color w:val="000000"/>
                <w:sz w:val="18"/>
                <w:szCs w:val="18"/>
              </w:rPr>
              <w:t xml:space="preserve">96,823,307 </w:t>
            </w:r>
          </w:p>
        </w:tc>
        <w:tc>
          <w:tcPr>
            <w:tcW w:w="1295" w:type="dxa"/>
          </w:tcPr>
          <w:p w14:paraId="25E9CA42" w14:textId="2DD20233" w:rsidR="004105BA" w:rsidRPr="005A5BA1" w:rsidRDefault="004105BA" w:rsidP="004105BA">
            <w:pPr>
              <w:ind w:right="-72"/>
              <w:jc w:val="right"/>
              <w:rPr>
                <w:rFonts w:ascii="Arial" w:hAnsi="Arial" w:cs="Arial"/>
                <w:color w:val="000000"/>
                <w:sz w:val="18"/>
                <w:szCs w:val="18"/>
              </w:rPr>
            </w:pPr>
            <w:r w:rsidRPr="005A5BA1">
              <w:rPr>
                <w:rFonts w:ascii="Arial" w:hAnsi="Arial" w:cs="Arial"/>
                <w:color w:val="000000"/>
                <w:sz w:val="18"/>
                <w:szCs w:val="18"/>
              </w:rPr>
              <w:t>30,545,579</w:t>
            </w:r>
          </w:p>
        </w:tc>
        <w:tc>
          <w:tcPr>
            <w:tcW w:w="1295" w:type="dxa"/>
            <w:tcBorders>
              <w:top w:val="nil"/>
              <w:left w:val="nil"/>
              <w:bottom w:val="nil"/>
              <w:right w:val="nil"/>
            </w:tcBorders>
          </w:tcPr>
          <w:p w14:paraId="77A57054" w14:textId="7C00A976" w:rsidR="004105BA" w:rsidRPr="005A5BA1" w:rsidRDefault="004105BA" w:rsidP="004105BA">
            <w:pPr>
              <w:ind w:right="-72"/>
              <w:jc w:val="right"/>
              <w:rPr>
                <w:rFonts w:ascii="Arial" w:hAnsi="Arial" w:cs="Arial"/>
                <w:color w:val="000000"/>
                <w:sz w:val="18"/>
                <w:szCs w:val="18"/>
              </w:rPr>
            </w:pPr>
            <w:r w:rsidRPr="005A5BA1">
              <w:rPr>
                <w:rFonts w:ascii="Arial" w:hAnsi="Arial" w:cs="Arial"/>
                <w:color w:val="000000"/>
                <w:sz w:val="18"/>
                <w:szCs w:val="18"/>
              </w:rPr>
              <w:t xml:space="preserve">58,304,153 </w:t>
            </w:r>
          </w:p>
        </w:tc>
        <w:tc>
          <w:tcPr>
            <w:tcW w:w="1295" w:type="dxa"/>
            <w:vAlign w:val="bottom"/>
          </w:tcPr>
          <w:p w14:paraId="4C336079" w14:textId="710BE438" w:rsidR="004105BA" w:rsidRPr="005A5BA1" w:rsidRDefault="004105BA" w:rsidP="004105BA">
            <w:pPr>
              <w:ind w:right="-72"/>
              <w:jc w:val="right"/>
              <w:rPr>
                <w:rFonts w:ascii="Arial" w:hAnsi="Arial" w:cs="Arial"/>
                <w:color w:val="000000"/>
                <w:sz w:val="18"/>
                <w:szCs w:val="18"/>
              </w:rPr>
            </w:pPr>
            <w:r w:rsidRPr="005A5BA1">
              <w:rPr>
                <w:rFonts w:ascii="Arial" w:hAnsi="Arial" w:cs="Arial"/>
                <w:color w:val="000000"/>
                <w:sz w:val="18"/>
                <w:szCs w:val="18"/>
              </w:rPr>
              <w:t>-</w:t>
            </w:r>
          </w:p>
        </w:tc>
      </w:tr>
      <w:tr w:rsidR="004105BA" w:rsidRPr="005A5BA1" w14:paraId="129C8C5D" w14:textId="6A08EA2E" w:rsidTr="000632C6">
        <w:tc>
          <w:tcPr>
            <w:tcW w:w="4392" w:type="dxa"/>
            <w:vAlign w:val="bottom"/>
          </w:tcPr>
          <w:p w14:paraId="2A75B3A7" w14:textId="77777777" w:rsidR="004105BA" w:rsidRPr="005A5BA1" w:rsidRDefault="004105BA" w:rsidP="004105BA">
            <w:pPr>
              <w:ind w:left="-14"/>
              <w:jc w:val="thaiDistribute"/>
              <w:rPr>
                <w:rFonts w:ascii="Arial" w:hAnsi="Arial" w:cs="Arial"/>
                <w:color w:val="000000"/>
                <w:sz w:val="18"/>
                <w:szCs w:val="18"/>
                <w:cs/>
              </w:rPr>
            </w:pPr>
            <w:r w:rsidRPr="005A5BA1">
              <w:rPr>
                <w:rFonts w:ascii="Arial" w:eastAsia="Arial" w:hAnsi="Arial" w:cs="Arial"/>
                <w:color w:val="000000"/>
                <w:sz w:val="18"/>
                <w:szCs w:val="18"/>
              </w:rPr>
              <w:t>Deferred tax liabilities</w:t>
            </w:r>
          </w:p>
        </w:tc>
        <w:tc>
          <w:tcPr>
            <w:tcW w:w="1295" w:type="dxa"/>
            <w:tcBorders>
              <w:top w:val="nil"/>
              <w:left w:val="nil"/>
              <w:bottom w:val="nil"/>
              <w:right w:val="nil"/>
            </w:tcBorders>
          </w:tcPr>
          <w:p w14:paraId="3032A024" w14:textId="40CE6E32" w:rsidR="004105BA" w:rsidRPr="005A5BA1" w:rsidRDefault="004105BA" w:rsidP="004105BA">
            <w:pPr>
              <w:ind w:right="-72"/>
              <w:jc w:val="right"/>
              <w:rPr>
                <w:rFonts w:ascii="Arial" w:hAnsi="Arial" w:cs="Arial"/>
                <w:color w:val="000000"/>
                <w:sz w:val="18"/>
                <w:szCs w:val="18"/>
              </w:rPr>
            </w:pPr>
            <w:r w:rsidRPr="005A5BA1">
              <w:rPr>
                <w:rFonts w:ascii="Arial" w:hAnsi="Arial" w:cs="Arial"/>
                <w:color w:val="000000"/>
                <w:sz w:val="18"/>
                <w:szCs w:val="18"/>
              </w:rPr>
              <w:t xml:space="preserve">(135,940,551) </w:t>
            </w:r>
          </w:p>
        </w:tc>
        <w:tc>
          <w:tcPr>
            <w:tcW w:w="1295" w:type="dxa"/>
            <w:tcBorders>
              <w:bottom w:val="single" w:sz="4" w:space="0" w:color="auto"/>
            </w:tcBorders>
          </w:tcPr>
          <w:p w14:paraId="66BE4BA4" w14:textId="50D9D8E6" w:rsidR="004105BA" w:rsidRPr="005A5BA1" w:rsidRDefault="004105BA" w:rsidP="004105BA">
            <w:pPr>
              <w:ind w:right="-72"/>
              <w:jc w:val="right"/>
              <w:rPr>
                <w:rFonts w:ascii="Arial" w:hAnsi="Arial" w:cs="Arial"/>
                <w:color w:val="000000"/>
                <w:sz w:val="18"/>
                <w:szCs w:val="18"/>
              </w:rPr>
            </w:pPr>
            <w:r w:rsidRPr="005A5BA1">
              <w:rPr>
                <w:rFonts w:ascii="Arial" w:hAnsi="Arial" w:cs="Arial"/>
                <w:color w:val="000000"/>
                <w:sz w:val="18"/>
                <w:szCs w:val="18"/>
              </w:rPr>
              <w:t>(190,196,240)</w:t>
            </w:r>
          </w:p>
        </w:tc>
        <w:tc>
          <w:tcPr>
            <w:tcW w:w="1295" w:type="dxa"/>
            <w:tcBorders>
              <w:top w:val="nil"/>
              <w:left w:val="nil"/>
              <w:bottom w:val="nil"/>
              <w:right w:val="nil"/>
            </w:tcBorders>
          </w:tcPr>
          <w:p w14:paraId="62BA64B2" w14:textId="78E63896" w:rsidR="004105BA" w:rsidRPr="005A5BA1" w:rsidRDefault="004105BA" w:rsidP="004105BA">
            <w:pPr>
              <w:ind w:right="-72"/>
              <w:jc w:val="right"/>
              <w:rPr>
                <w:rFonts w:ascii="Arial" w:hAnsi="Arial" w:cs="Arial"/>
                <w:color w:val="000000"/>
                <w:sz w:val="18"/>
                <w:szCs w:val="18"/>
              </w:rPr>
            </w:pPr>
            <w:r w:rsidRPr="005A5BA1">
              <w:rPr>
                <w:rFonts w:ascii="Arial" w:hAnsi="Arial" w:cs="Arial"/>
                <w:color w:val="000000"/>
                <w:sz w:val="18"/>
                <w:szCs w:val="18"/>
              </w:rPr>
              <w:t>-</w:t>
            </w:r>
          </w:p>
        </w:tc>
        <w:tc>
          <w:tcPr>
            <w:tcW w:w="1295" w:type="dxa"/>
            <w:tcBorders>
              <w:bottom w:val="single" w:sz="4" w:space="0" w:color="auto"/>
            </w:tcBorders>
            <w:vAlign w:val="bottom"/>
          </w:tcPr>
          <w:p w14:paraId="730CD9F3" w14:textId="637AF3DD" w:rsidR="004105BA" w:rsidRPr="005A5BA1" w:rsidRDefault="004105BA" w:rsidP="004105BA">
            <w:pPr>
              <w:ind w:right="-72"/>
              <w:jc w:val="right"/>
              <w:rPr>
                <w:rFonts w:ascii="Arial" w:hAnsi="Arial" w:cs="Arial"/>
                <w:color w:val="000000"/>
                <w:sz w:val="18"/>
                <w:szCs w:val="18"/>
              </w:rPr>
            </w:pPr>
            <w:r w:rsidRPr="005A5BA1">
              <w:rPr>
                <w:rFonts w:ascii="Arial" w:hAnsi="Arial" w:cs="Arial"/>
                <w:color w:val="000000"/>
                <w:sz w:val="18"/>
                <w:szCs w:val="18"/>
              </w:rPr>
              <w:t>(27,788,355)</w:t>
            </w:r>
          </w:p>
        </w:tc>
      </w:tr>
      <w:tr w:rsidR="004105BA" w:rsidRPr="005A5BA1" w14:paraId="48C39C1E" w14:textId="4F12270D" w:rsidTr="004105BA">
        <w:tc>
          <w:tcPr>
            <w:tcW w:w="4392" w:type="dxa"/>
            <w:vAlign w:val="bottom"/>
          </w:tcPr>
          <w:p w14:paraId="15DAED78" w14:textId="6217DC7E" w:rsidR="004105BA" w:rsidRPr="005A5BA1" w:rsidRDefault="004105BA" w:rsidP="004105BA">
            <w:pPr>
              <w:pStyle w:val="Header"/>
              <w:tabs>
                <w:tab w:val="clear" w:pos="4153"/>
                <w:tab w:val="clear" w:pos="8306"/>
              </w:tabs>
              <w:rPr>
                <w:rFonts w:ascii="Arial" w:hAnsi="Arial" w:cs="Arial"/>
                <w:b/>
                <w:bCs/>
                <w:color w:val="000000"/>
                <w:sz w:val="18"/>
                <w:szCs w:val="18"/>
              </w:rPr>
            </w:pPr>
          </w:p>
        </w:tc>
        <w:tc>
          <w:tcPr>
            <w:tcW w:w="1295" w:type="dxa"/>
            <w:tcBorders>
              <w:top w:val="single" w:sz="4" w:space="0" w:color="auto"/>
            </w:tcBorders>
            <w:vAlign w:val="bottom"/>
          </w:tcPr>
          <w:p w14:paraId="3E402AE8" w14:textId="77777777" w:rsidR="004105BA" w:rsidRPr="005A5BA1" w:rsidRDefault="004105BA" w:rsidP="004105BA">
            <w:pPr>
              <w:ind w:right="-72"/>
              <w:jc w:val="right"/>
              <w:rPr>
                <w:rFonts w:ascii="Arial" w:hAnsi="Arial" w:cs="Arial"/>
                <w:color w:val="000000"/>
                <w:sz w:val="18"/>
                <w:szCs w:val="18"/>
              </w:rPr>
            </w:pPr>
          </w:p>
        </w:tc>
        <w:tc>
          <w:tcPr>
            <w:tcW w:w="1295" w:type="dxa"/>
            <w:tcBorders>
              <w:top w:val="single" w:sz="4" w:space="0" w:color="auto"/>
            </w:tcBorders>
            <w:vAlign w:val="bottom"/>
          </w:tcPr>
          <w:p w14:paraId="24B0EAC7" w14:textId="77777777" w:rsidR="004105BA" w:rsidRPr="005A5BA1" w:rsidRDefault="004105BA" w:rsidP="004105BA">
            <w:pPr>
              <w:ind w:right="-72"/>
              <w:jc w:val="right"/>
              <w:rPr>
                <w:rFonts w:ascii="Arial" w:hAnsi="Arial" w:cs="Arial"/>
                <w:color w:val="000000"/>
                <w:sz w:val="18"/>
                <w:szCs w:val="18"/>
              </w:rPr>
            </w:pPr>
          </w:p>
        </w:tc>
        <w:tc>
          <w:tcPr>
            <w:tcW w:w="1295" w:type="dxa"/>
            <w:tcBorders>
              <w:top w:val="single" w:sz="4" w:space="0" w:color="auto"/>
            </w:tcBorders>
            <w:vAlign w:val="bottom"/>
          </w:tcPr>
          <w:p w14:paraId="13BFEAB3" w14:textId="2D68B33D" w:rsidR="004105BA" w:rsidRPr="005A5BA1" w:rsidRDefault="004105BA" w:rsidP="004105BA">
            <w:pPr>
              <w:ind w:right="-72"/>
              <w:jc w:val="right"/>
              <w:rPr>
                <w:rFonts w:ascii="Arial" w:hAnsi="Arial" w:cs="Arial"/>
                <w:color w:val="000000"/>
                <w:sz w:val="18"/>
                <w:szCs w:val="18"/>
              </w:rPr>
            </w:pPr>
          </w:p>
        </w:tc>
        <w:tc>
          <w:tcPr>
            <w:tcW w:w="1295" w:type="dxa"/>
            <w:tcBorders>
              <w:top w:val="single" w:sz="4" w:space="0" w:color="auto"/>
            </w:tcBorders>
            <w:vAlign w:val="bottom"/>
          </w:tcPr>
          <w:p w14:paraId="06710D98" w14:textId="77777777" w:rsidR="004105BA" w:rsidRPr="005A5BA1" w:rsidRDefault="004105BA" w:rsidP="004105BA">
            <w:pPr>
              <w:ind w:right="-72"/>
              <w:jc w:val="right"/>
              <w:rPr>
                <w:rFonts w:ascii="Arial" w:hAnsi="Arial" w:cs="Arial"/>
                <w:color w:val="000000"/>
                <w:sz w:val="18"/>
                <w:szCs w:val="18"/>
              </w:rPr>
            </w:pPr>
          </w:p>
        </w:tc>
      </w:tr>
      <w:tr w:rsidR="004105BA" w:rsidRPr="005A5BA1" w14:paraId="775F7113" w14:textId="3A233AF7" w:rsidTr="004105BA">
        <w:tc>
          <w:tcPr>
            <w:tcW w:w="4392" w:type="dxa"/>
            <w:vAlign w:val="bottom"/>
          </w:tcPr>
          <w:p w14:paraId="469F8BEE" w14:textId="2CA98104" w:rsidR="004105BA" w:rsidRPr="005A5BA1" w:rsidRDefault="004105BA" w:rsidP="004105BA">
            <w:pPr>
              <w:pStyle w:val="Header"/>
              <w:tabs>
                <w:tab w:val="clear" w:pos="4153"/>
                <w:tab w:val="clear" w:pos="8306"/>
              </w:tabs>
              <w:rPr>
                <w:rFonts w:ascii="Arial" w:hAnsi="Arial" w:cs="Arial"/>
                <w:b/>
                <w:bCs/>
                <w:color w:val="000000"/>
                <w:sz w:val="18"/>
                <w:szCs w:val="18"/>
              </w:rPr>
            </w:pPr>
            <w:r w:rsidRPr="005A5BA1">
              <w:rPr>
                <w:rFonts w:ascii="Arial" w:hAnsi="Arial" w:cs="Arial"/>
                <w:b/>
                <w:bCs/>
                <w:color w:val="000000"/>
                <w:sz w:val="18"/>
                <w:szCs w:val="18"/>
              </w:rPr>
              <w:t>Deferred income tax (net)</w:t>
            </w:r>
          </w:p>
        </w:tc>
        <w:tc>
          <w:tcPr>
            <w:tcW w:w="1295" w:type="dxa"/>
            <w:tcBorders>
              <w:left w:val="nil"/>
              <w:bottom w:val="single" w:sz="4" w:space="0" w:color="auto"/>
              <w:right w:val="nil"/>
            </w:tcBorders>
          </w:tcPr>
          <w:p w14:paraId="1F9FB4AE" w14:textId="46E5EE03" w:rsidR="004105BA" w:rsidRPr="005A5BA1" w:rsidRDefault="004105BA" w:rsidP="004105BA">
            <w:pPr>
              <w:ind w:right="-72"/>
              <w:jc w:val="right"/>
              <w:rPr>
                <w:rFonts w:ascii="Arial" w:hAnsi="Arial" w:cs="Arial"/>
                <w:color w:val="000000"/>
                <w:sz w:val="18"/>
                <w:szCs w:val="18"/>
              </w:rPr>
            </w:pPr>
            <w:r w:rsidRPr="005A5BA1">
              <w:rPr>
                <w:rFonts w:ascii="Arial" w:hAnsi="Arial" w:cs="Arial"/>
                <w:color w:val="000000"/>
                <w:sz w:val="18"/>
                <w:szCs w:val="18"/>
              </w:rPr>
              <w:t xml:space="preserve">(39,117,244) </w:t>
            </w:r>
          </w:p>
        </w:tc>
        <w:tc>
          <w:tcPr>
            <w:tcW w:w="1295" w:type="dxa"/>
            <w:tcBorders>
              <w:bottom w:val="single" w:sz="4" w:space="0" w:color="auto"/>
            </w:tcBorders>
          </w:tcPr>
          <w:p w14:paraId="4C3DB424" w14:textId="63A52BFD" w:rsidR="004105BA" w:rsidRPr="005A5BA1" w:rsidRDefault="004105BA" w:rsidP="004105BA">
            <w:pPr>
              <w:ind w:right="-72"/>
              <w:jc w:val="right"/>
              <w:rPr>
                <w:rFonts w:ascii="Arial" w:hAnsi="Arial" w:cs="Arial"/>
                <w:color w:val="000000"/>
                <w:sz w:val="18"/>
                <w:szCs w:val="18"/>
              </w:rPr>
            </w:pPr>
            <w:r w:rsidRPr="005A5BA1">
              <w:rPr>
                <w:rFonts w:ascii="Arial" w:hAnsi="Arial" w:cs="Arial"/>
                <w:color w:val="000000"/>
                <w:sz w:val="18"/>
                <w:szCs w:val="18"/>
              </w:rPr>
              <w:t>(159,650,661)</w:t>
            </w:r>
          </w:p>
        </w:tc>
        <w:tc>
          <w:tcPr>
            <w:tcW w:w="1295" w:type="dxa"/>
            <w:tcBorders>
              <w:left w:val="nil"/>
              <w:bottom w:val="single" w:sz="4" w:space="0" w:color="auto"/>
              <w:right w:val="nil"/>
            </w:tcBorders>
          </w:tcPr>
          <w:p w14:paraId="20A7CDD1" w14:textId="48CEE7DA" w:rsidR="004105BA" w:rsidRPr="005A5BA1" w:rsidRDefault="004105BA" w:rsidP="004105BA">
            <w:pPr>
              <w:ind w:right="-72"/>
              <w:jc w:val="right"/>
              <w:rPr>
                <w:rFonts w:ascii="Arial" w:hAnsi="Arial" w:cs="Arial"/>
                <w:color w:val="000000"/>
                <w:sz w:val="18"/>
                <w:szCs w:val="18"/>
              </w:rPr>
            </w:pPr>
            <w:r w:rsidRPr="005A5BA1">
              <w:rPr>
                <w:rFonts w:ascii="Arial" w:hAnsi="Arial" w:cs="Arial"/>
                <w:color w:val="000000"/>
                <w:sz w:val="18"/>
                <w:szCs w:val="18"/>
              </w:rPr>
              <w:t>58,304,153</w:t>
            </w:r>
          </w:p>
        </w:tc>
        <w:tc>
          <w:tcPr>
            <w:tcW w:w="1295" w:type="dxa"/>
            <w:tcBorders>
              <w:bottom w:val="single" w:sz="4" w:space="0" w:color="auto"/>
            </w:tcBorders>
            <w:vAlign w:val="bottom"/>
          </w:tcPr>
          <w:p w14:paraId="7499D8CA" w14:textId="008D585C" w:rsidR="004105BA" w:rsidRPr="005A5BA1" w:rsidRDefault="004105BA" w:rsidP="004105BA">
            <w:pPr>
              <w:ind w:right="-72"/>
              <w:jc w:val="right"/>
              <w:rPr>
                <w:rFonts w:ascii="Arial" w:hAnsi="Arial" w:cs="Arial"/>
                <w:color w:val="000000"/>
                <w:sz w:val="18"/>
                <w:szCs w:val="18"/>
              </w:rPr>
            </w:pPr>
            <w:r w:rsidRPr="005A5BA1">
              <w:rPr>
                <w:rFonts w:ascii="Arial" w:hAnsi="Arial" w:cs="Arial"/>
                <w:color w:val="000000"/>
                <w:sz w:val="18"/>
                <w:szCs w:val="18"/>
              </w:rPr>
              <w:t>(27,788,355)</w:t>
            </w:r>
          </w:p>
        </w:tc>
      </w:tr>
    </w:tbl>
    <w:p w14:paraId="4866873E" w14:textId="77777777" w:rsidR="006553A4" w:rsidRPr="005A5BA1" w:rsidRDefault="006553A4" w:rsidP="00AE5532">
      <w:pPr>
        <w:ind w:right="-43"/>
        <w:jc w:val="both"/>
        <w:rPr>
          <w:rFonts w:ascii="Arial" w:hAnsi="Arial" w:cs="Arial"/>
          <w:color w:val="000000"/>
          <w:sz w:val="18"/>
          <w:szCs w:val="18"/>
        </w:rPr>
      </w:pPr>
      <w:r w:rsidRPr="005A5BA1">
        <w:rPr>
          <w:rFonts w:ascii="Arial" w:hAnsi="Arial" w:cs="Arial"/>
          <w:color w:val="000000"/>
          <w:sz w:val="18"/>
          <w:szCs w:val="18"/>
        </w:rPr>
        <w:br w:type="page"/>
      </w:r>
    </w:p>
    <w:p w14:paraId="0318A05A" w14:textId="2E8CF1ED" w:rsidR="00BA19A7" w:rsidRPr="005A5BA1" w:rsidRDefault="00732D66" w:rsidP="00AE5532">
      <w:pPr>
        <w:ind w:right="-43"/>
        <w:jc w:val="both"/>
        <w:rPr>
          <w:rFonts w:ascii="Arial" w:hAnsi="Arial" w:cs="Arial"/>
          <w:color w:val="000000"/>
          <w:sz w:val="18"/>
          <w:szCs w:val="18"/>
        </w:rPr>
      </w:pPr>
      <w:r w:rsidRPr="005A5BA1">
        <w:rPr>
          <w:rFonts w:ascii="Arial" w:hAnsi="Arial" w:cs="Arial"/>
          <w:color w:val="000000"/>
          <w:sz w:val="18"/>
          <w:szCs w:val="18"/>
        </w:rPr>
        <w:t xml:space="preserve">The movement in deferred tax assets and liabilities during the year is as </w:t>
      </w:r>
      <w:r w:rsidR="00BA19A7" w:rsidRPr="005A5BA1">
        <w:rPr>
          <w:rFonts w:ascii="Arial" w:hAnsi="Arial" w:cs="Arial"/>
          <w:color w:val="000000"/>
          <w:sz w:val="18"/>
          <w:szCs w:val="18"/>
        </w:rPr>
        <w:t>follow</w:t>
      </w:r>
      <w:r w:rsidR="006C26FE" w:rsidRPr="005A5BA1">
        <w:rPr>
          <w:rFonts w:ascii="Arial" w:hAnsi="Arial" w:cs="Arial"/>
          <w:color w:val="000000"/>
          <w:sz w:val="18"/>
          <w:szCs w:val="18"/>
        </w:rPr>
        <w:t>s:</w:t>
      </w:r>
    </w:p>
    <w:p w14:paraId="45CE2ADF" w14:textId="77777777" w:rsidR="004511EA" w:rsidRPr="005A5BA1" w:rsidRDefault="004511EA" w:rsidP="00AE5532">
      <w:pPr>
        <w:ind w:right="-43"/>
        <w:jc w:val="both"/>
        <w:rPr>
          <w:rFonts w:ascii="Arial" w:hAnsi="Arial" w:cs="Arial"/>
          <w:color w:val="000000"/>
          <w:sz w:val="18"/>
          <w:szCs w:val="18"/>
        </w:rPr>
      </w:pPr>
    </w:p>
    <w:tbl>
      <w:tblPr>
        <w:tblW w:w="9544" w:type="dxa"/>
        <w:tblInd w:w="18" w:type="dxa"/>
        <w:tblBorders>
          <w:bottom w:val="single" w:sz="4" w:space="0" w:color="auto"/>
        </w:tblBorders>
        <w:tblLayout w:type="fixed"/>
        <w:tblLook w:val="0000" w:firstRow="0" w:lastRow="0" w:firstColumn="0" w:lastColumn="0" w:noHBand="0" w:noVBand="0"/>
      </w:tblPr>
      <w:tblGrid>
        <w:gridCol w:w="1620"/>
        <w:gridCol w:w="946"/>
        <w:gridCol w:w="954"/>
        <w:gridCol w:w="904"/>
        <w:gridCol w:w="986"/>
        <w:gridCol w:w="1075"/>
        <w:gridCol w:w="1022"/>
        <w:gridCol w:w="962"/>
        <w:gridCol w:w="1075"/>
      </w:tblGrid>
      <w:tr w:rsidR="000C68C8" w:rsidRPr="00E24696" w14:paraId="261304F0" w14:textId="77777777" w:rsidTr="00E24696">
        <w:trPr>
          <w:cantSplit/>
        </w:trPr>
        <w:tc>
          <w:tcPr>
            <w:tcW w:w="1620" w:type="dxa"/>
            <w:tcBorders>
              <w:bottom w:val="nil"/>
            </w:tcBorders>
            <w:vAlign w:val="bottom"/>
          </w:tcPr>
          <w:p w14:paraId="3E7CD3AC" w14:textId="77777777" w:rsidR="000C68C8" w:rsidRPr="00E24696" w:rsidRDefault="000C68C8" w:rsidP="00E24696">
            <w:pPr>
              <w:ind w:left="-12" w:right="-111"/>
              <w:rPr>
                <w:rFonts w:ascii="Arial" w:hAnsi="Arial" w:cs="Arial"/>
                <w:b/>
                <w:bCs/>
                <w:color w:val="000000"/>
                <w:spacing w:val="-4"/>
                <w:sz w:val="16"/>
                <w:szCs w:val="16"/>
                <w:cs/>
              </w:rPr>
            </w:pPr>
          </w:p>
        </w:tc>
        <w:tc>
          <w:tcPr>
            <w:tcW w:w="7921" w:type="dxa"/>
            <w:gridSpan w:val="8"/>
            <w:tcBorders>
              <w:top w:val="nil"/>
              <w:bottom w:val="single" w:sz="4" w:space="0" w:color="auto"/>
            </w:tcBorders>
            <w:vAlign w:val="bottom"/>
          </w:tcPr>
          <w:p w14:paraId="165D19FB" w14:textId="00C0846E" w:rsidR="000C68C8" w:rsidRPr="00E24696" w:rsidRDefault="000C68C8" w:rsidP="00AE5532">
            <w:pPr>
              <w:ind w:right="-72"/>
              <w:jc w:val="right"/>
              <w:rPr>
                <w:rFonts w:ascii="Arial" w:hAnsi="Arial" w:cs="Arial"/>
                <w:b/>
                <w:bCs/>
                <w:color w:val="000000"/>
                <w:spacing w:val="-4"/>
                <w:sz w:val="16"/>
                <w:szCs w:val="16"/>
              </w:rPr>
            </w:pPr>
            <w:r w:rsidRPr="00E24696">
              <w:rPr>
                <w:rFonts w:ascii="Arial" w:eastAsia="Arial Unicode MS" w:hAnsi="Arial" w:cs="Arial"/>
                <w:b/>
                <w:bCs/>
                <w:color w:val="000000"/>
                <w:spacing w:val="-4"/>
                <w:sz w:val="16"/>
                <w:szCs w:val="16"/>
              </w:rPr>
              <w:t>(Unit: Baht)</w:t>
            </w:r>
          </w:p>
        </w:tc>
      </w:tr>
      <w:tr w:rsidR="000C68C8" w:rsidRPr="00E24696" w14:paraId="288C7FBF" w14:textId="77777777" w:rsidTr="00E24696">
        <w:trPr>
          <w:cantSplit/>
        </w:trPr>
        <w:tc>
          <w:tcPr>
            <w:tcW w:w="1620" w:type="dxa"/>
            <w:tcBorders>
              <w:top w:val="nil"/>
              <w:bottom w:val="nil"/>
            </w:tcBorders>
            <w:vAlign w:val="bottom"/>
          </w:tcPr>
          <w:p w14:paraId="7B77B2EE" w14:textId="77777777" w:rsidR="000C68C8" w:rsidRPr="00E24696" w:rsidRDefault="000C68C8" w:rsidP="00E24696">
            <w:pPr>
              <w:ind w:left="-12" w:right="-111"/>
              <w:rPr>
                <w:rFonts w:ascii="Arial" w:hAnsi="Arial" w:cs="Arial"/>
                <w:b/>
                <w:bCs/>
                <w:color w:val="000000"/>
                <w:spacing w:val="-4"/>
                <w:sz w:val="16"/>
                <w:szCs w:val="16"/>
                <w:cs/>
              </w:rPr>
            </w:pPr>
          </w:p>
        </w:tc>
        <w:tc>
          <w:tcPr>
            <w:tcW w:w="7921" w:type="dxa"/>
            <w:gridSpan w:val="8"/>
            <w:tcBorders>
              <w:top w:val="single" w:sz="4" w:space="0" w:color="auto"/>
              <w:bottom w:val="single" w:sz="4" w:space="0" w:color="auto"/>
            </w:tcBorders>
            <w:vAlign w:val="bottom"/>
          </w:tcPr>
          <w:p w14:paraId="4FB1EC35" w14:textId="3D717BFF" w:rsidR="000C68C8" w:rsidRPr="00E24696" w:rsidRDefault="000C68C8" w:rsidP="00AE5532">
            <w:pPr>
              <w:ind w:right="-72"/>
              <w:jc w:val="center"/>
              <w:rPr>
                <w:rFonts w:ascii="Arial" w:hAnsi="Arial" w:cs="Arial"/>
                <w:b/>
                <w:bCs/>
                <w:color w:val="000000"/>
                <w:spacing w:val="-4"/>
                <w:sz w:val="16"/>
                <w:szCs w:val="16"/>
              </w:rPr>
            </w:pPr>
            <w:r w:rsidRPr="00E24696">
              <w:rPr>
                <w:rFonts w:ascii="Arial" w:hAnsi="Arial" w:cs="Arial"/>
                <w:b/>
                <w:bCs/>
                <w:color w:val="000000"/>
                <w:spacing w:val="-4"/>
                <w:sz w:val="16"/>
                <w:szCs w:val="16"/>
              </w:rPr>
              <w:t>Consolidated financial statements</w:t>
            </w:r>
          </w:p>
        </w:tc>
      </w:tr>
      <w:tr w:rsidR="00A6103C" w:rsidRPr="00E24696" w14:paraId="1DB4D720" w14:textId="77777777" w:rsidTr="00E24696">
        <w:trPr>
          <w:cantSplit/>
        </w:trPr>
        <w:tc>
          <w:tcPr>
            <w:tcW w:w="1620" w:type="dxa"/>
            <w:tcBorders>
              <w:top w:val="nil"/>
              <w:bottom w:val="nil"/>
            </w:tcBorders>
            <w:vAlign w:val="bottom"/>
          </w:tcPr>
          <w:p w14:paraId="699BD8B4" w14:textId="77777777" w:rsidR="00A6103C" w:rsidRPr="00E24696" w:rsidRDefault="00A6103C" w:rsidP="00E24696">
            <w:pPr>
              <w:ind w:left="-12" w:right="-111"/>
              <w:rPr>
                <w:rFonts w:ascii="Arial" w:hAnsi="Arial" w:cs="Arial"/>
                <w:b/>
                <w:bCs/>
                <w:color w:val="000000"/>
                <w:spacing w:val="-4"/>
                <w:sz w:val="16"/>
                <w:szCs w:val="16"/>
                <w:cs/>
              </w:rPr>
            </w:pPr>
          </w:p>
        </w:tc>
        <w:tc>
          <w:tcPr>
            <w:tcW w:w="946" w:type="dxa"/>
            <w:tcBorders>
              <w:top w:val="single" w:sz="4" w:space="0" w:color="auto"/>
              <w:bottom w:val="single" w:sz="4" w:space="0" w:color="auto"/>
            </w:tcBorders>
            <w:vAlign w:val="bottom"/>
          </w:tcPr>
          <w:p w14:paraId="7413E83B" w14:textId="77777777" w:rsidR="00A6103C" w:rsidRPr="00E24696" w:rsidRDefault="00A6103C" w:rsidP="00AE5532">
            <w:pPr>
              <w:ind w:right="-72"/>
              <w:jc w:val="right"/>
              <w:rPr>
                <w:rFonts w:ascii="Arial" w:hAnsi="Arial" w:cs="Arial"/>
                <w:b/>
                <w:bCs/>
                <w:color w:val="000000"/>
                <w:spacing w:val="-4"/>
                <w:sz w:val="16"/>
                <w:szCs w:val="16"/>
                <w:cs/>
              </w:rPr>
            </w:pPr>
            <w:r w:rsidRPr="00E24696">
              <w:rPr>
                <w:rFonts w:ascii="Arial" w:hAnsi="Arial" w:cs="Arial"/>
                <w:b/>
                <w:bCs/>
                <w:color w:val="000000"/>
                <w:spacing w:val="-4"/>
                <w:sz w:val="16"/>
                <w:szCs w:val="16"/>
              </w:rPr>
              <w:t>Long-term provision</w:t>
            </w:r>
          </w:p>
        </w:tc>
        <w:tc>
          <w:tcPr>
            <w:tcW w:w="954" w:type="dxa"/>
            <w:tcBorders>
              <w:top w:val="single" w:sz="4" w:space="0" w:color="auto"/>
              <w:bottom w:val="single" w:sz="4" w:space="0" w:color="auto"/>
            </w:tcBorders>
            <w:vAlign w:val="bottom"/>
          </w:tcPr>
          <w:p w14:paraId="5B646C33" w14:textId="5D1D325A" w:rsidR="00A6103C" w:rsidRPr="000E30E2" w:rsidRDefault="00A6103C" w:rsidP="00AE5532">
            <w:pPr>
              <w:ind w:right="-72"/>
              <w:jc w:val="right"/>
              <w:rPr>
                <w:rFonts w:ascii="Arial Bold" w:hAnsi="Arial Bold" w:cs="Arial"/>
                <w:b/>
                <w:bCs/>
                <w:color w:val="000000"/>
                <w:spacing w:val="-6"/>
                <w:sz w:val="16"/>
                <w:szCs w:val="16"/>
              </w:rPr>
            </w:pPr>
            <w:r w:rsidRPr="000E30E2">
              <w:rPr>
                <w:rFonts w:ascii="Arial Bold" w:hAnsi="Arial Bold" w:cs="Arial"/>
                <w:b/>
                <w:bCs/>
                <w:color w:val="000000"/>
                <w:spacing w:val="-6"/>
                <w:sz w:val="16"/>
                <w:szCs w:val="16"/>
              </w:rPr>
              <w:t>Allowance for impairme</w:t>
            </w:r>
            <w:r w:rsidR="00315A1A" w:rsidRPr="000E30E2">
              <w:rPr>
                <w:rFonts w:ascii="Arial Bold" w:hAnsi="Arial Bold" w:cs="Arial"/>
                <w:b/>
                <w:bCs/>
                <w:color w:val="000000"/>
                <w:spacing w:val="-6"/>
                <w:sz w:val="16"/>
                <w:szCs w:val="16"/>
              </w:rPr>
              <w:t>n</w:t>
            </w:r>
            <w:r w:rsidR="000E30E2" w:rsidRPr="000E30E2">
              <w:rPr>
                <w:rFonts w:ascii="Arial Bold" w:hAnsi="Arial Bold" w:cs="Arial"/>
                <w:b/>
                <w:bCs/>
                <w:color w:val="000000"/>
                <w:spacing w:val="-6"/>
                <w:sz w:val="16"/>
                <w:szCs w:val="16"/>
              </w:rPr>
              <w:t>t</w:t>
            </w:r>
            <w:r w:rsidRPr="000E30E2">
              <w:rPr>
                <w:rFonts w:ascii="Arial Bold" w:hAnsi="Arial Bold" w:cs="Arial"/>
                <w:b/>
                <w:bCs/>
                <w:color w:val="000000"/>
                <w:spacing w:val="-6"/>
                <w:sz w:val="16"/>
                <w:szCs w:val="16"/>
              </w:rPr>
              <w:t xml:space="preserve"> losses</w:t>
            </w:r>
          </w:p>
        </w:tc>
        <w:tc>
          <w:tcPr>
            <w:tcW w:w="904" w:type="dxa"/>
            <w:tcBorders>
              <w:top w:val="single" w:sz="4" w:space="0" w:color="auto"/>
              <w:bottom w:val="single" w:sz="4" w:space="0" w:color="auto"/>
            </w:tcBorders>
            <w:vAlign w:val="bottom"/>
          </w:tcPr>
          <w:p w14:paraId="27529674" w14:textId="604F4058" w:rsidR="00A6103C" w:rsidRPr="00E24696" w:rsidRDefault="00A6103C" w:rsidP="00AE5532">
            <w:pPr>
              <w:ind w:right="-72"/>
              <w:jc w:val="right"/>
              <w:rPr>
                <w:rFonts w:ascii="Arial" w:hAnsi="Arial" w:cs="Arial"/>
                <w:b/>
                <w:bCs/>
                <w:color w:val="000000"/>
                <w:spacing w:val="-4"/>
                <w:sz w:val="16"/>
                <w:szCs w:val="16"/>
                <w:cs/>
              </w:rPr>
            </w:pPr>
            <w:r w:rsidRPr="00E24696">
              <w:rPr>
                <w:rFonts w:ascii="Arial" w:hAnsi="Arial" w:cs="Arial"/>
                <w:b/>
                <w:bCs/>
                <w:color w:val="000000"/>
                <w:spacing w:val="-4"/>
                <w:sz w:val="16"/>
                <w:szCs w:val="16"/>
              </w:rPr>
              <w:t>Allowance for doubtful accounts</w:t>
            </w:r>
          </w:p>
        </w:tc>
        <w:tc>
          <w:tcPr>
            <w:tcW w:w="986" w:type="dxa"/>
            <w:tcBorders>
              <w:top w:val="single" w:sz="4" w:space="0" w:color="auto"/>
              <w:bottom w:val="single" w:sz="4" w:space="0" w:color="auto"/>
            </w:tcBorders>
            <w:vAlign w:val="bottom"/>
          </w:tcPr>
          <w:p w14:paraId="16BEBBC3" w14:textId="77777777" w:rsidR="00A6103C" w:rsidRPr="00E24696" w:rsidRDefault="00A6103C" w:rsidP="00AE5532">
            <w:pPr>
              <w:ind w:right="-72"/>
              <w:jc w:val="right"/>
              <w:rPr>
                <w:rFonts w:ascii="Arial" w:hAnsi="Arial" w:cs="Arial"/>
                <w:b/>
                <w:bCs/>
                <w:color w:val="000000"/>
                <w:spacing w:val="-4"/>
                <w:sz w:val="16"/>
                <w:szCs w:val="16"/>
                <w:cs/>
              </w:rPr>
            </w:pPr>
            <w:r w:rsidRPr="00E24696">
              <w:rPr>
                <w:rFonts w:ascii="Arial" w:hAnsi="Arial" w:cs="Arial"/>
                <w:b/>
                <w:bCs/>
                <w:color w:val="000000"/>
                <w:spacing w:val="-4"/>
                <w:sz w:val="16"/>
                <w:szCs w:val="16"/>
              </w:rPr>
              <w:t>Employee benefit</w:t>
            </w:r>
          </w:p>
        </w:tc>
        <w:tc>
          <w:tcPr>
            <w:tcW w:w="1075" w:type="dxa"/>
            <w:tcBorders>
              <w:top w:val="single" w:sz="4" w:space="0" w:color="auto"/>
              <w:bottom w:val="single" w:sz="4" w:space="0" w:color="auto"/>
            </w:tcBorders>
            <w:vAlign w:val="bottom"/>
          </w:tcPr>
          <w:p w14:paraId="257FCE60" w14:textId="77777777" w:rsidR="00A6103C" w:rsidRPr="00E24696" w:rsidRDefault="00A6103C" w:rsidP="00AE5532">
            <w:pPr>
              <w:ind w:right="-72"/>
              <w:jc w:val="right"/>
              <w:rPr>
                <w:rFonts w:ascii="Arial" w:hAnsi="Arial" w:cs="Arial"/>
                <w:b/>
                <w:bCs/>
                <w:color w:val="000000"/>
                <w:spacing w:val="-4"/>
                <w:sz w:val="16"/>
                <w:szCs w:val="16"/>
              </w:rPr>
            </w:pPr>
          </w:p>
          <w:p w14:paraId="36AA89D0" w14:textId="77777777" w:rsidR="00A6103C" w:rsidRPr="00E24696" w:rsidRDefault="00A6103C" w:rsidP="00AE5532">
            <w:pPr>
              <w:ind w:right="-72"/>
              <w:jc w:val="right"/>
              <w:rPr>
                <w:rFonts w:ascii="Arial" w:hAnsi="Arial" w:cs="Arial"/>
                <w:b/>
                <w:bCs/>
                <w:color w:val="000000"/>
                <w:spacing w:val="-4"/>
                <w:sz w:val="16"/>
                <w:szCs w:val="16"/>
              </w:rPr>
            </w:pPr>
          </w:p>
          <w:p w14:paraId="12E7BF81" w14:textId="18CCD64E" w:rsidR="00A6103C" w:rsidRPr="00E24696" w:rsidRDefault="00A6103C" w:rsidP="00AE5532">
            <w:pPr>
              <w:ind w:right="-72"/>
              <w:jc w:val="right"/>
              <w:rPr>
                <w:rFonts w:ascii="Arial" w:hAnsi="Arial" w:cs="Arial"/>
                <w:b/>
                <w:bCs/>
                <w:color w:val="000000"/>
                <w:spacing w:val="-4"/>
                <w:sz w:val="16"/>
                <w:szCs w:val="16"/>
                <w:cs/>
                <w:lang w:val="en-US"/>
              </w:rPr>
            </w:pPr>
            <w:r w:rsidRPr="00E24696">
              <w:rPr>
                <w:rFonts w:ascii="Arial" w:hAnsi="Arial" w:cs="Arial"/>
                <w:b/>
                <w:bCs/>
                <w:color w:val="000000"/>
                <w:spacing w:val="-4"/>
                <w:sz w:val="16"/>
                <w:szCs w:val="16"/>
                <w:lang w:val="en-US"/>
              </w:rPr>
              <w:t>Tax loss</w:t>
            </w:r>
            <w:r w:rsidR="00D16D2B">
              <w:rPr>
                <w:rFonts w:ascii="Arial" w:hAnsi="Arial" w:cs="Arial"/>
                <w:b/>
                <w:bCs/>
                <w:color w:val="000000"/>
                <w:spacing w:val="-4"/>
                <w:sz w:val="16"/>
                <w:szCs w:val="16"/>
                <w:lang w:val="en-US"/>
              </w:rPr>
              <w:t>es</w:t>
            </w:r>
          </w:p>
        </w:tc>
        <w:tc>
          <w:tcPr>
            <w:tcW w:w="1022" w:type="dxa"/>
            <w:tcBorders>
              <w:top w:val="single" w:sz="4" w:space="0" w:color="auto"/>
              <w:bottom w:val="single" w:sz="4" w:space="0" w:color="auto"/>
            </w:tcBorders>
            <w:vAlign w:val="bottom"/>
          </w:tcPr>
          <w:p w14:paraId="1D853496" w14:textId="44A5E48C" w:rsidR="00A6103C" w:rsidRPr="00E24696" w:rsidRDefault="00A6103C" w:rsidP="00AE5532">
            <w:pPr>
              <w:ind w:right="-72"/>
              <w:jc w:val="right"/>
              <w:rPr>
                <w:rFonts w:ascii="Arial" w:hAnsi="Arial" w:cs="Arial"/>
                <w:b/>
                <w:bCs/>
                <w:color w:val="000000"/>
                <w:spacing w:val="-4"/>
                <w:sz w:val="16"/>
                <w:szCs w:val="16"/>
                <w:cs/>
              </w:rPr>
            </w:pPr>
            <w:r w:rsidRPr="00E24696">
              <w:rPr>
                <w:rFonts w:ascii="Arial" w:hAnsi="Arial" w:cs="Arial"/>
                <w:b/>
                <w:bCs/>
                <w:color w:val="000000"/>
                <w:spacing w:val="-4"/>
                <w:sz w:val="16"/>
                <w:szCs w:val="16"/>
              </w:rPr>
              <w:t>Lease liabilities</w:t>
            </w:r>
          </w:p>
        </w:tc>
        <w:tc>
          <w:tcPr>
            <w:tcW w:w="962" w:type="dxa"/>
            <w:tcBorders>
              <w:top w:val="single" w:sz="4" w:space="0" w:color="auto"/>
              <w:bottom w:val="single" w:sz="4" w:space="0" w:color="auto"/>
            </w:tcBorders>
            <w:vAlign w:val="bottom"/>
          </w:tcPr>
          <w:p w14:paraId="498B9CD9" w14:textId="44662BD5" w:rsidR="00A6103C" w:rsidRPr="00E24696" w:rsidRDefault="00E41568" w:rsidP="00457A77">
            <w:pPr>
              <w:ind w:right="-72"/>
              <w:jc w:val="right"/>
              <w:rPr>
                <w:rFonts w:ascii="Arial" w:hAnsi="Arial" w:cs="Arial"/>
                <w:b/>
                <w:bCs/>
                <w:color w:val="000000"/>
                <w:spacing w:val="-4"/>
                <w:sz w:val="16"/>
                <w:szCs w:val="16"/>
              </w:rPr>
            </w:pPr>
            <w:r w:rsidRPr="00E24696">
              <w:rPr>
                <w:rFonts w:ascii="Arial" w:hAnsi="Arial" w:cs="Arial"/>
                <w:b/>
                <w:bCs/>
                <w:color w:val="000000"/>
                <w:spacing w:val="-4"/>
                <w:sz w:val="16"/>
                <w:szCs w:val="16"/>
              </w:rPr>
              <w:t>Others</w:t>
            </w:r>
          </w:p>
        </w:tc>
        <w:tc>
          <w:tcPr>
            <w:tcW w:w="1075" w:type="dxa"/>
            <w:tcBorders>
              <w:top w:val="single" w:sz="4" w:space="0" w:color="auto"/>
              <w:bottom w:val="single" w:sz="4" w:space="0" w:color="auto"/>
            </w:tcBorders>
            <w:vAlign w:val="bottom"/>
          </w:tcPr>
          <w:p w14:paraId="44727373" w14:textId="5969C3DB" w:rsidR="00A6103C" w:rsidRPr="00E24696" w:rsidRDefault="00A6103C" w:rsidP="00AE5532">
            <w:pPr>
              <w:ind w:right="-72"/>
              <w:jc w:val="right"/>
              <w:rPr>
                <w:rFonts w:ascii="Arial" w:hAnsi="Arial" w:cs="Arial"/>
                <w:b/>
                <w:bCs/>
                <w:color w:val="000000"/>
                <w:spacing w:val="-4"/>
                <w:sz w:val="16"/>
                <w:szCs w:val="16"/>
              </w:rPr>
            </w:pPr>
            <w:r w:rsidRPr="00E24696">
              <w:rPr>
                <w:rFonts w:ascii="Arial" w:hAnsi="Arial" w:cs="Arial"/>
                <w:b/>
                <w:bCs/>
                <w:color w:val="000000"/>
                <w:spacing w:val="-4"/>
                <w:sz w:val="16"/>
                <w:szCs w:val="16"/>
              </w:rPr>
              <w:t>Total</w:t>
            </w:r>
          </w:p>
        </w:tc>
      </w:tr>
      <w:tr w:rsidR="00A6103C" w:rsidRPr="00E24696" w14:paraId="1BD9B6F3" w14:textId="77777777" w:rsidTr="00E24696">
        <w:trPr>
          <w:cantSplit/>
        </w:trPr>
        <w:tc>
          <w:tcPr>
            <w:tcW w:w="1620" w:type="dxa"/>
            <w:tcBorders>
              <w:top w:val="nil"/>
              <w:bottom w:val="nil"/>
            </w:tcBorders>
            <w:vAlign w:val="bottom"/>
          </w:tcPr>
          <w:p w14:paraId="697E5C5D" w14:textId="77777777" w:rsidR="00A6103C" w:rsidRPr="00E24696" w:rsidRDefault="00A6103C" w:rsidP="00E24696">
            <w:pPr>
              <w:ind w:left="-12" w:right="-111"/>
              <w:rPr>
                <w:rFonts w:ascii="Arial" w:hAnsi="Arial" w:cs="Arial"/>
                <w:color w:val="000000"/>
                <w:spacing w:val="-4"/>
                <w:sz w:val="16"/>
                <w:szCs w:val="16"/>
                <w:cs/>
              </w:rPr>
            </w:pPr>
            <w:r w:rsidRPr="00E24696">
              <w:rPr>
                <w:rFonts w:ascii="Arial" w:hAnsi="Arial" w:cs="Arial"/>
                <w:b/>
                <w:bCs/>
                <w:color w:val="000000"/>
                <w:spacing w:val="-4"/>
                <w:sz w:val="16"/>
                <w:szCs w:val="16"/>
              </w:rPr>
              <w:t>Deferred tax assets</w:t>
            </w:r>
          </w:p>
        </w:tc>
        <w:tc>
          <w:tcPr>
            <w:tcW w:w="946" w:type="dxa"/>
            <w:tcBorders>
              <w:top w:val="single" w:sz="4" w:space="0" w:color="auto"/>
              <w:bottom w:val="nil"/>
            </w:tcBorders>
            <w:vAlign w:val="bottom"/>
          </w:tcPr>
          <w:p w14:paraId="1AE8D023" w14:textId="77777777" w:rsidR="00A6103C" w:rsidRPr="00E24696" w:rsidRDefault="00A6103C" w:rsidP="00AE5532">
            <w:pPr>
              <w:ind w:right="-72"/>
              <w:jc w:val="right"/>
              <w:rPr>
                <w:rFonts w:ascii="Arial" w:hAnsi="Arial" w:cs="Arial"/>
                <w:color w:val="000000"/>
                <w:spacing w:val="-4"/>
                <w:sz w:val="16"/>
                <w:szCs w:val="16"/>
              </w:rPr>
            </w:pPr>
          </w:p>
        </w:tc>
        <w:tc>
          <w:tcPr>
            <w:tcW w:w="954" w:type="dxa"/>
            <w:tcBorders>
              <w:top w:val="single" w:sz="4" w:space="0" w:color="auto"/>
              <w:bottom w:val="nil"/>
            </w:tcBorders>
            <w:vAlign w:val="bottom"/>
          </w:tcPr>
          <w:p w14:paraId="76C12F36" w14:textId="77777777" w:rsidR="00A6103C" w:rsidRPr="00E24696" w:rsidRDefault="00A6103C" w:rsidP="00AE5532">
            <w:pPr>
              <w:ind w:right="-72"/>
              <w:jc w:val="right"/>
              <w:rPr>
                <w:rFonts w:ascii="Arial" w:hAnsi="Arial" w:cs="Arial"/>
                <w:color w:val="000000"/>
                <w:spacing w:val="-4"/>
                <w:sz w:val="16"/>
                <w:szCs w:val="16"/>
              </w:rPr>
            </w:pPr>
          </w:p>
        </w:tc>
        <w:tc>
          <w:tcPr>
            <w:tcW w:w="904" w:type="dxa"/>
            <w:tcBorders>
              <w:top w:val="single" w:sz="4" w:space="0" w:color="auto"/>
              <w:bottom w:val="nil"/>
            </w:tcBorders>
            <w:vAlign w:val="bottom"/>
          </w:tcPr>
          <w:p w14:paraId="5E8E4F6A" w14:textId="3697C083" w:rsidR="00A6103C" w:rsidRPr="00E24696" w:rsidRDefault="00A6103C" w:rsidP="00AE5532">
            <w:pPr>
              <w:ind w:right="-72"/>
              <w:jc w:val="right"/>
              <w:rPr>
                <w:rFonts w:ascii="Arial" w:hAnsi="Arial" w:cs="Arial"/>
                <w:color w:val="000000"/>
                <w:spacing w:val="-4"/>
                <w:sz w:val="16"/>
                <w:szCs w:val="16"/>
              </w:rPr>
            </w:pPr>
          </w:p>
        </w:tc>
        <w:tc>
          <w:tcPr>
            <w:tcW w:w="986" w:type="dxa"/>
            <w:tcBorders>
              <w:top w:val="single" w:sz="4" w:space="0" w:color="auto"/>
              <w:bottom w:val="nil"/>
            </w:tcBorders>
            <w:vAlign w:val="bottom"/>
          </w:tcPr>
          <w:p w14:paraId="05962373" w14:textId="77777777" w:rsidR="00A6103C" w:rsidRPr="00E24696" w:rsidRDefault="00A6103C" w:rsidP="00AE5532">
            <w:pPr>
              <w:ind w:right="-72"/>
              <w:jc w:val="right"/>
              <w:rPr>
                <w:rFonts w:ascii="Arial" w:hAnsi="Arial" w:cs="Arial"/>
                <w:color w:val="000000"/>
                <w:spacing w:val="-4"/>
                <w:sz w:val="16"/>
                <w:szCs w:val="16"/>
              </w:rPr>
            </w:pPr>
          </w:p>
        </w:tc>
        <w:tc>
          <w:tcPr>
            <w:tcW w:w="1075" w:type="dxa"/>
            <w:tcBorders>
              <w:top w:val="single" w:sz="4" w:space="0" w:color="auto"/>
              <w:bottom w:val="nil"/>
            </w:tcBorders>
            <w:vAlign w:val="bottom"/>
          </w:tcPr>
          <w:p w14:paraId="238E6FED" w14:textId="77777777" w:rsidR="00A6103C" w:rsidRPr="00E24696" w:rsidRDefault="00A6103C" w:rsidP="00AE5532">
            <w:pPr>
              <w:ind w:right="-72"/>
              <w:jc w:val="right"/>
              <w:rPr>
                <w:rFonts w:ascii="Arial" w:hAnsi="Arial" w:cs="Arial"/>
                <w:color w:val="000000"/>
                <w:spacing w:val="-4"/>
                <w:sz w:val="16"/>
                <w:szCs w:val="16"/>
              </w:rPr>
            </w:pPr>
          </w:p>
        </w:tc>
        <w:tc>
          <w:tcPr>
            <w:tcW w:w="1022" w:type="dxa"/>
            <w:tcBorders>
              <w:top w:val="single" w:sz="4" w:space="0" w:color="auto"/>
              <w:bottom w:val="nil"/>
            </w:tcBorders>
            <w:vAlign w:val="bottom"/>
          </w:tcPr>
          <w:p w14:paraId="777DC68E" w14:textId="77777777" w:rsidR="00A6103C" w:rsidRPr="00E24696" w:rsidRDefault="00A6103C" w:rsidP="00AE5532">
            <w:pPr>
              <w:ind w:right="-72"/>
              <w:jc w:val="right"/>
              <w:rPr>
                <w:rFonts w:ascii="Arial" w:hAnsi="Arial" w:cs="Arial"/>
                <w:color w:val="000000"/>
                <w:spacing w:val="-4"/>
                <w:sz w:val="16"/>
                <w:szCs w:val="16"/>
              </w:rPr>
            </w:pPr>
          </w:p>
        </w:tc>
        <w:tc>
          <w:tcPr>
            <w:tcW w:w="962" w:type="dxa"/>
            <w:tcBorders>
              <w:top w:val="single" w:sz="4" w:space="0" w:color="auto"/>
              <w:bottom w:val="nil"/>
            </w:tcBorders>
          </w:tcPr>
          <w:p w14:paraId="0039C74E" w14:textId="77777777" w:rsidR="00A6103C" w:rsidRPr="00E24696" w:rsidRDefault="00A6103C" w:rsidP="00AE5532">
            <w:pPr>
              <w:ind w:right="-72"/>
              <w:jc w:val="right"/>
              <w:rPr>
                <w:rFonts w:ascii="Arial" w:hAnsi="Arial" w:cs="Arial"/>
                <w:color w:val="000000"/>
                <w:spacing w:val="-4"/>
                <w:sz w:val="16"/>
                <w:szCs w:val="16"/>
              </w:rPr>
            </w:pPr>
          </w:p>
        </w:tc>
        <w:tc>
          <w:tcPr>
            <w:tcW w:w="1075" w:type="dxa"/>
            <w:tcBorders>
              <w:top w:val="single" w:sz="4" w:space="0" w:color="auto"/>
              <w:bottom w:val="nil"/>
            </w:tcBorders>
            <w:vAlign w:val="bottom"/>
          </w:tcPr>
          <w:p w14:paraId="361351A7" w14:textId="12130F2C" w:rsidR="00A6103C" w:rsidRPr="00E24696" w:rsidRDefault="00A6103C" w:rsidP="00AE5532">
            <w:pPr>
              <w:ind w:right="-72"/>
              <w:jc w:val="right"/>
              <w:rPr>
                <w:rFonts w:ascii="Arial" w:hAnsi="Arial" w:cs="Arial"/>
                <w:color w:val="000000"/>
                <w:spacing w:val="-4"/>
                <w:sz w:val="16"/>
                <w:szCs w:val="16"/>
              </w:rPr>
            </w:pPr>
          </w:p>
        </w:tc>
      </w:tr>
      <w:tr w:rsidR="00376834" w:rsidRPr="00E24696" w14:paraId="2EA3F354" w14:textId="77777777" w:rsidTr="00E24696">
        <w:trPr>
          <w:cantSplit/>
        </w:trPr>
        <w:tc>
          <w:tcPr>
            <w:tcW w:w="1620" w:type="dxa"/>
            <w:tcBorders>
              <w:top w:val="nil"/>
              <w:bottom w:val="nil"/>
            </w:tcBorders>
            <w:vAlign w:val="bottom"/>
          </w:tcPr>
          <w:p w14:paraId="3BB30BB8" w14:textId="019E1F3C" w:rsidR="00376834" w:rsidRPr="00E24696" w:rsidRDefault="00376834" w:rsidP="00E24696">
            <w:pPr>
              <w:pStyle w:val="Footer"/>
              <w:tabs>
                <w:tab w:val="clear" w:pos="4153"/>
                <w:tab w:val="clear" w:pos="8306"/>
              </w:tabs>
              <w:ind w:left="-12" w:right="-111"/>
              <w:rPr>
                <w:rFonts w:ascii="Arial" w:eastAsia="Arial" w:hAnsi="Arial" w:cs="Arial"/>
                <w:color w:val="000000"/>
                <w:spacing w:val="-4"/>
                <w:sz w:val="16"/>
                <w:szCs w:val="16"/>
                <w:lang w:val="en-GB" w:eastAsia="en-US"/>
              </w:rPr>
            </w:pPr>
            <w:r w:rsidRPr="00E24696">
              <w:rPr>
                <w:rFonts w:ascii="Arial" w:eastAsia="Arial" w:hAnsi="Arial" w:cs="Arial"/>
                <w:color w:val="000000"/>
                <w:spacing w:val="-4"/>
                <w:sz w:val="16"/>
                <w:szCs w:val="16"/>
                <w:lang w:val="en-US" w:eastAsia="en-US"/>
              </w:rPr>
              <w:t xml:space="preserve">At </w:t>
            </w:r>
            <w:r w:rsidR="00A16B4A" w:rsidRPr="00E24696">
              <w:rPr>
                <w:rFonts w:ascii="Arial" w:eastAsia="Arial" w:hAnsi="Arial" w:cs="Arial"/>
                <w:color w:val="000000"/>
                <w:spacing w:val="-4"/>
                <w:sz w:val="16"/>
                <w:szCs w:val="16"/>
                <w:lang w:val="en-GB" w:eastAsia="en-US"/>
              </w:rPr>
              <w:t>1</w:t>
            </w:r>
            <w:r w:rsidRPr="00E24696">
              <w:rPr>
                <w:rFonts w:ascii="Arial" w:eastAsia="Arial" w:hAnsi="Arial" w:cs="Arial"/>
                <w:color w:val="000000"/>
                <w:spacing w:val="-4"/>
                <w:sz w:val="16"/>
                <w:szCs w:val="16"/>
                <w:lang w:val="en-US" w:eastAsia="en-US"/>
              </w:rPr>
              <w:t xml:space="preserve"> January </w:t>
            </w:r>
            <w:r w:rsidR="00A16B4A" w:rsidRPr="00E24696">
              <w:rPr>
                <w:rFonts w:ascii="Arial" w:hAnsi="Arial" w:cs="Arial"/>
                <w:color w:val="000000"/>
                <w:spacing w:val="-4"/>
                <w:sz w:val="16"/>
                <w:szCs w:val="16"/>
                <w:lang w:val="en-GB"/>
              </w:rPr>
              <w:t>2024</w:t>
            </w:r>
          </w:p>
        </w:tc>
        <w:tc>
          <w:tcPr>
            <w:tcW w:w="946" w:type="dxa"/>
            <w:tcBorders>
              <w:top w:val="nil"/>
              <w:bottom w:val="nil"/>
            </w:tcBorders>
            <w:vAlign w:val="bottom"/>
          </w:tcPr>
          <w:p w14:paraId="48E9E43F" w14:textId="201B6B7F" w:rsidR="00376834" w:rsidRPr="00E24696" w:rsidRDefault="00882658" w:rsidP="00376834">
            <w:pPr>
              <w:ind w:right="-72"/>
              <w:jc w:val="right"/>
              <w:rPr>
                <w:rFonts w:ascii="Arial" w:hAnsi="Arial" w:cs="Arial"/>
                <w:color w:val="000000"/>
                <w:spacing w:val="-4"/>
                <w:sz w:val="16"/>
                <w:szCs w:val="16"/>
              </w:rPr>
            </w:pPr>
            <w:r w:rsidRPr="00E24696">
              <w:rPr>
                <w:rFonts w:ascii="Arial" w:hAnsi="Arial" w:cs="Arial"/>
                <w:color w:val="000000"/>
                <w:spacing w:val="-4"/>
                <w:sz w:val="16"/>
                <w:szCs w:val="16"/>
              </w:rPr>
              <w:t>10,741,020</w:t>
            </w:r>
          </w:p>
        </w:tc>
        <w:tc>
          <w:tcPr>
            <w:tcW w:w="954" w:type="dxa"/>
            <w:tcBorders>
              <w:top w:val="nil"/>
              <w:bottom w:val="nil"/>
            </w:tcBorders>
            <w:vAlign w:val="bottom"/>
          </w:tcPr>
          <w:p w14:paraId="7D9F3E1E" w14:textId="170103C5" w:rsidR="00376834" w:rsidRPr="00E24696" w:rsidRDefault="00A36E2D" w:rsidP="00376834">
            <w:pPr>
              <w:ind w:right="-72"/>
              <w:jc w:val="right"/>
              <w:rPr>
                <w:rFonts w:ascii="Arial" w:hAnsi="Arial" w:cs="Arial"/>
                <w:color w:val="000000"/>
                <w:spacing w:val="-4"/>
                <w:sz w:val="16"/>
                <w:szCs w:val="16"/>
              </w:rPr>
            </w:pPr>
            <w:r w:rsidRPr="00E24696">
              <w:rPr>
                <w:rFonts w:ascii="Arial" w:hAnsi="Arial" w:cs="Arial"/>
                <w:color w:val="000000"/>
                <w:spacing w:val="-4"/>
                <w:sz w:val="16"/>
                <w:szCs w:val="16"/>
              </w:rPr>
              <w:t>4,214,974</w:t>
            </w:r>
          </w:p>
        </w:tc>
        <w:tc>
          <w:tcPr>
            <w:tcW w:w="904" w:type="dxa"/>
            <w:tcBorders>
              <w:top w:val="nil"/>
              <w:bottom w:val="nil"/>
            </w:tcBorders>
            <w:vAlign w:val="bottom"/>
          </w:tcPr>
          <w:p w14:paraId="2D931C55" w14:textId="370BED75" w:rsidR="00376834" w:rsidRPr="00E24696" w:rsidRDefault="00A16B4A" w:rsidP="00376834">
            <w:pPr>
              <w:ind w:right="-72"/>
              <w:jc w:val="right"/>
              <w:rPr>
                <w:rFonts w:ascii="Arial" w:hAnsi="Arial" w:cs="Arial"/>
                <w:color w:val="000000"/>
                <w:spacing w:val="-4"/>
                <w:sz w:val="16"/>
                <w:szCs w:val="16"/>
              </w:rPr>
            </w:pPr>
            <w:r w:rsidRPr="00E24696">
              <w:rPr>
                <w:rFonts w:ascii="Arial" w:hAnsi="Arial" w:cs="Arial"/>
                <w:color w:val="000000"/>
                <w:spacing w:val="-4"/>
                <w:sz w:val="16"/>
                <w:szCs w:val="16"/>
              </w:rPr>
              <w:t>6</w:t>
            </w:r>
            <w:r w:rsidR="00376834" w:rsidRPr="00E24696">
              <w:rPr>
                <w:rFonts w:ascii="Arial" w:hAnsi="Arial" w:cs="Arial"/>
                <w:color w:val="000000"/>
                <w:spacing w:val="-4"/>
                <w:sz w:val="16"/>
                <w:szCs w:val="16"/>
                <w:lang w:val="en-US"/>
              </w:rPr>
              <w:t>,</w:t>
            </w:r>
            <w:r w:rsidRPr="00E24696">
              <w:rPr>
                <w:rFonts w:ascii="Arial" w:hAnsi="Arial" w:cs="Arial"/>
                <w:color w:val="000000"/>
                <w:spacing w:val="-4"/>
                <w:sz w:val="16"/>
                <w:szCs w:val="16"/>
              </w:rPr>
              <w:t>381</w:t>
            </w:r>
            <w:r w:rsidR="00376834" w:rsidRPr="00E24696">
              <w:rPr>
                <w:rFonts w:ascii="Arial" w:hAnsi="Arial" w:cs="Arial"/>
                <w:color w:val="000000"/>
                <w:spacing w:val="-4"/>
                <w:sz w:val="16"/>
                <w:szCs w:val="16"/>
                <w:lang w:val="en-US"/>
              </w:rPr>
              <w:t>,</w:t>
            </w:r>
            <w:r w:rsidRPr="00E24696">
              <w:rPr>
                <w:rFonts w:ascii="Arial" w:hAnsi="Arial" w:cs="Arial"/>
                <w:color w:val="000000"/>
                <w:spacing w:val="-4"/>
                <w:sz w:val="16"/>
                <w:szCs w:val="16"/>
              </w:rPr>
              <w:t>020</w:t>
            </w:r>
          </w:p>
        </w:tc>
        <w:tc>
          <w:tcPr>
            <w:tcW w:w="986" w:type="dxa"/>
            <w:tcBorders>
              <w:top w:val="nil"/>
              <w:bottom w:val="nil"/>
            </w:tcBorders>
            <w:vAlign w:val="bottom"/>
          </w:tcPr>
          <w:p w14:paraId="78766195" w14:textId="06C37BE9" w:rsidR="00376834" w:rsidRPr="00E24696" w:rsidRDefault="00E65C57" w:rsidP="00376834">
            <w:pPr>
              <w:ind w:right="-72"/>
              <w:jc w:val="right"/>
              <w:rPr>
                <w:rFonts w:ascii="Arial" w:hAnsi="Arial" w:cs="Arial"/>
                <w:color w:val="000000"/>
                <w:spacing w:val="-4"/>
                <w:sz w:val="16"/>
                <w:szCs w:val="16"/>
                <w:lang w:val="en-US"/>
              </w:rPr>
            </w:pPr>
            <w:r w:rsidRPr="00E24696">
              <w:rPr>
                <w:rFonts w:ascii="Arial" w:hAnsi="Arial" w:cs="Arial"/>
                <w:color w:val="000000"/>
                <w:spacing w:val="-4"/>
                <w:sz w:val="16"/>
                <w:szCs w:val="16"/>
              </w:rPr>
              <w:t>41,600,002</w:t>
            </w:r>
          </w:p>
        </w:tc>
        <w:tc>
          <w:tcPr>
            <w:tcW w:w="1075" w:type="dxa"/>
            <w:tcBorders>
              <w:top w:val="nil"/>
              <w:bottom w:val="nil"/>
            </w:tcBorders>
            <w:vAlign w:val="bottom"/>
          </w:tcPr>
          <w:p w14:paraId="383E6BBA" w14:textId="37BAF2A2" w:rsidR="00376834" w:rsidRPr="00E24696" w:rsidRDefault="00E65C57" w:rsidP="00376834">
            <w:pPr>
              <w:ind w:right="-72"/>
              <w:jc w:val="right"/>
              <w:rPr>
                <w:rFonts w:ascii="Arial" w:hAnsi="Arial" w:cs="Arial"/>
                <w:color w:val="000000"/>
                <w:spacing w:val="-4"/>
                <w:sz w:val="16"/>
                <w:szCs w:val="16"/>
              </w:rPr>
            </w:pPr>
            <w:r w:rsidRPr="00E24696">
              <w:rPr>
                <w:rFonts w:ascii="Arial" w:hAnsi="Arial" w:cs="Arial"/>
                <w:color w:val="000000"/>
                <w:spacing w:val="-4"/>
                <w:sz w:val="16"/>
                <w:szCs w:val="16"/>
              </w:rPr>
              <w:t>-</w:t>
            </w:r>
          </w:p>
        </w:tc>
        <w:tc>
          <w:tcPr>
            <w:tcW w:w="1022" w:type="dxa"/>
            <w:tcBorders>
              <w:top w:val="nil"/>
              <w:bottom w:val="nil"/>
            </w:tcBorders>
            <w:vAlign w:val="bottom"/>
          </w:tcPr>
          <w:p w14:paraId="36A1E150" w14:textId="4CBB7753" w:rsidR="00376834" w:rsidRPr="00E24696" w:rsidRDefault="00AA088F" w:rsidP="00376834">
            <w:pPr>
              <w:ind w:right="-72"/>
              <w:jc w:val="right"/>
              <w:rPr>
                <w:rFonts w:ascii="Arial" w:hAnsi="Arial" w:cs="Arial"/>
                <w:color w:val="000000"/>
                <w:spacing w:val="-4"/>
                <w:sz w:val="16"/>
                <w:szCs w:val="16"/>
                <w:lang w:val="en-US"/>
              </w:rPr>
            </w:pPr>
            <w:r w:rsidRPr="00E24696">
              <w:rPr>
                <w:rFonts w:ascii="Arial" w:hAnsi="Arial" w:cs="Arial"/>
                <w:color w:val="000000"/>
                <w:spacing w:val="-4"/>
                <w:sz w:val="16"/>
                <w:szCs w:val="16"/>
                <w:lang w:val="en-US"/>
              </w:rPr>
              <w:t>53,756,812</w:t>
            </w:r>
          </w:p>
        </w:tc>
        <w:tc>
          <w:tcPr>
            <w:tcW w:w="962" w:type="dxa"/>
            <w:tcBorders>
              <w:top w:val="nil"/>
              <w:bottom w:val="nil"/>
            </w:tcBorders>
            <w:vAlign w:val="bottom"/>
          </w:tcPr>
          <w:p w14:paraId="352573BF" w14:textId="4A8C1E3F" w:rsidR="00376834" w:rsidRPr="00E24696" w:rsidRDefault="00183A9B" w:rsidP="00376834">
            <w:pPr>
              <w:ind w:right="-72"/>
              <w:jc w:val="right"/>
              <w:rPr>
                <w:rFonts w:ascii="Arial" w:hAnsi="Arial" w:cs="Arial"/>
                <w:color w:val="000000"/>
                <w:spacing w:val="-4"/>
                <w:sz w:val="16"/>
                <w:szCs w:val="16"/>
              </w:rPr>
            </w:pPr>
            <w:r w:rsidRPr="00E24696">
              <w:rPr>
                <w:rFonts w:ascii="Arial" w:hAnsi="Arial" w:cs="Arial"/>
                <w:color w:val="000000"/>
                <w:spacing w:val="-4"/>
                <w:sz w:val="16"/>
                <w:szCs w:val="16"/>
              </w:rPr>
              <w:t>-</w:t>
            </w:r>
          </w:p>
        </w:tc>
        <w:tc>
          <w:tcPr>
            <w:tcW w:w="1075" w:type="dxa"/>
            <w:tcBorders>
              <w:top w:val="nil"/>
              <w:bottom w:val="nil"/>
            </w:tcBorders>
            <w:vAlign w:val="bottom"/>
          </w:tcPr>
          <w:p w14:paraId="7F3A645F" w14:textId="5F6C538B" w:rsidR="00376834" w:rsidRPr="00E24696" w:rsidRDefault="00183A9B" w:rsidP="00376834">
            <w:pPr>
              <w:ind w:right="-72"/>
              <w:jc w:val="right"/>
              <w:rPr>
                <w:rFonts w:ascii="Arial" w:hAnsi="Arial" w:cs="Arial"/>
                <w:color w:val="000000"/>
                <w:spacing w:val="-4"/>
                <w:sz w:val="16"/>
                <w:szCs w:val="16"/>
              </w:rPr>
            </w:pPr>
            <w:r w:rsidRPr="00E24696">
              <w:rPr>
                <w:rFonts w:ascii="Arial" w:hAnsi="Arial" w:cs="Arial"/>
                <w:color w:val="000000"/>
                <w:spacing w:val="-4"/>
                <w:sz w:val="16"/>
                <w:szCs w:val="16"/>
              </w:rPr>
              <w:t>116,693,828</w:t>
            </w:r>
          </w:p>
        </w:tc>
      </w:tr>
      <w:tr w:rsidR="00A6103C" w:rsidRPr="00E24696" w14:paraId="15FB348E" w14:textId="77777777" w:rsidTr="00E24696">
        <w:trPr>
          <w:cantSplit/>
        </w:trPr>
        <w:tc>
          <w:tcPr>
            <w:tcW w:w="1620" w:type="dxa"/>
            <w:tcBorders>
              <w:top w:val="nil"/>
              <w:bottom w:val="nil"/>
            </w:tcBorders>
            <w:vAlign w:val="bottom"/>
          </w:tcPr>
          <w:p w14:paraId="20FE8828" w14:textId="1741CCF6" w:rsidR="00A6103C" w:rsidRPr="00E24696" w:rsidRDefault="00A6103C" w:rsidP="00E24696">
            <w:pPr>
              <w:pStyle w:val="Footer"/>
              <w:tabs>
                <w:tab w:val="clear" w:pos="4153"/>
                <w:tab w:val="clear" w:pos="8306"/>
              </w:tabs>
              <w:ind w:left="-12" w:right="-111"/>
              <w:rPr>
                <w:rFonts w:ascii="Arial" w:hAnsi="Arial" w:cs="Arial"/>
                <w:color w:val="000000"/>
                <w:spacing w:val="-4"/>
                <w:sz w:val="16"/>
                <w:szCs w:val="16"/>
                <w:lang w:val="en-GB" w:eastAsia="en-US"/>
              </w:rPr>
            </w:pPr>
            <w:r w:rsidRPr="00E24696">
              <w:rPr>
                <w:rFonts w:ascii="Arial" w:hAnsi="Arial" w:cs="Arial"/>
                <w:color w:val="000000"/>
                <w:spacing w:val="-4"/>
                <w:sz w:val="16"/>
                <w:szCs w:val="16"/>
                <w:lang w:val="en-GB" w:eastAsia="en-US"/>
              </w:rPr>
              <w:t xml:space="preserve">Transaction recorded </w:t>
            </w:r>
          </w:p>
        </w:tc>
        <w:tc>
          <w:tcPr>
            <w:tcW w:w="946" w:type="dxa"/>
            <w:tcBorders>
              <w:top w:val="nil"/>
              <w:bottom w:val="nil"/>
            </w:tcBorders>
            <w:vAlign w:val="bottom"/>
          </w:tcPr>
          <w:p w14:paraId="5EFCF513" w14:textId="77777777" w:rsidR="00A6103C" w:rsidRPr="00E24696" w:rsidRDefault="00A6103C" w:rsidP="00AE5532">
            <w:pPr>
              <w:ind w:right="-72"/>
              <w:jc w:val="right"/>
              <w:rPr>
                <w:rFonts w:ascii="Arial" w:hAnsi="Arial" w:cs="Arial"/>
                <w:color w:val="000000"/>
                <w:spacing w:val="-4"/>
                <w:sz w:val="16"/>
                <w:szCs w:val="16"/>
              </w:rPr>
            </w:pPr>
          </w:p>
        </w:tc>
        <w:tc>
          <w:tcPr>
            <w:tcW w:w="954" w:type="dxa"/>
            <w:tcBorders>
              <w:top w:val="nil"/>
              <w:bottom w:val="nil"/>
            </w:tcBorders>
            <w:vAlign w:val="bottom"/>
          </w:tcPr>
          <w:p w14:paraId="7C4A7CAD" w14:textId="77777777" w:rsidR="00A6103C" w:rsidRPr="00E24696" w:rsidRDefault="00A6103C" w:rsidP="00AE5532">
            <w:pPr>
              <w:ind w:right="-72"/>
              <w:jc w:val="right"/>
              <w:rPr>
                <w:rFonts w:ascii="Arial" w:hAnsi="Arial" w:cs="Arial"/>
                <w:color w:val="000000"/>
                <w:spacing w:val="-4"/>
                <w:sz w:val="16"/>
                <w:szCs w:val="16"/>
              </w:rPr>
            </w:pPr>
          </w:p>
        </w:tc>
        <w:tc>
          <w:tcPr>
            <w:tcW w:w="904" w:type="dxa"/>
            <w:tcBorders>
              <w:top w:val="nil"/>
              <w:bottom w:val="nil"/>
            </w:tcBorders>
            <w:vAlign w:val="bottom"/>
          </w:tcPr>
          <w:p w14:paraId="72CDB9A0" w14:textId="611EF92F" w:rsidR="00A6103C" w:rsidRPr="00E24696" w:rsidRDefault="00A6103C" w:rsidP="00AE5532">
            <w:pPr>
              <w:ind w:right="-72"/>
              <w:jc w:val="right"/>
              <w:rPr>
                <w:rFonts w:ascii="Arial" w:hAnsi="Arial" w:cs="Arial"/>
                <w:color w:val="000000"/>
                <w:spacing w:val="-4"/>
                <w:sz w:val="16"/>
                <w:szCs w:val="16"/>
              </w:rPr>
            </w:pPr>
          </w:p>
        </w:tc>
        <w:tc>
          <w:tcPr>
            <w:tcW w:w="986" w:type="dxa"/>
            <w:tcBorders>
              <w:top w:val="nil"/>
              <w:bottom w:val="nil"/>
            </w:tcBorders>
            <w:vAlign w:val="bottom"/>
          </w:tcPr>
          <w:p w14:paraId="1BBCA51C" w14:textId="77777777" w:rsidR="00A6103C" w:rsidRPr="00E24696" w:rsidRDefault="00A6103C" w:rsidP="00AE5532">
            <w:pPr>
              <w:ind w:right="-72"/>
              <w:jc w:val="right"/>
              <w:rPr>
                <w:rFonts w:ascii="Arial" w:hAnsi="Arial" w:cs="Arial"/>
                <w:color w:val="000000"/>
                <w:spacing w:val="-4"/>
                <w:sz w:val="16"/>
                <w:szCs w:val="16"/>
              </w:rPr>
            </w:pPr>
          </w:p>
        </w:tc>
        <w:tc>
          <w:tcPr>
            <w:tcW w:w="1075" w:type="dxa"/>
            <w:tcBorders>
              <w:top w:val="nil"/>
              <w:bottom w:val="nil"/>
            </w:tcBorders>
            <w:vAlign w:val="bottom"/>
          </w:tcPr>
          <w:p w14:paraId="2D11E9D5" w14:textId="77777777" w:rsidR="00A6103C" w:rsidRPr="00E24696" w:rsidRDefault="00A6103C" w:rsidP="00AE5532">
            <w:pPr>
              <w:ind w:right="-72"/>
              <w:jc w:val="right"/>
              <w:rPr>
                <w:rFonts w:ascii="Arial" w:hAnsi="Arial" w:cs="Arial"/>
                <w:color w:val="000000"/>
                <w:spacing w:val="-4"/>
                <w:sz w:val="16"/>
                <w:szCs w:val="16"/>
              </w:rPr>
            </w:pPr>
          </w:p>
        </w:tc>
        <w:tc>
          <w:tcPr>
            <w:tcW w:w="1022" w:type="dxa"/>
            <w:tcBorders>
              <w:top w:val="nil"/>
              <w:bottom w:val="nil"/>
            </w:tcBorders>
            <w:vAlign w:val="bottom"/>
          </w:tcPr>
          <w:p w14:paraId="6E4B8110" w14:textId="77777777" w:rsidR="00A6103C" w:rsidRPr="00E24696" w:rsidRDefault="00A6103C" w:rsidP="00AE5532">
            <w:pPr>
              <w:ind w:right="-72"/>
              <w:jc w:val="right"/>
              <w:rPr>
                <w:rFonts w:ascii="Arial" w:hAnsi="Arial" w:cs="Arial"/>
                <w:color w:val="000000"/>
                <w:spacing w:val="-4"/>
                <w:sz w:val="16"/>
                <w:szCs w:val="16"/>
                <w:lang w:val="en-US"/>
              </w:rPr>
            </w:pPr>
          </w:p>
        </w:tc>
        <w:tc>
          <w:tcPr>
            <w:tcW w:w="962" w:type="dxa"/>
            <w:tcBorders>
              <w:top w:val="nil"/>
              <w:bottom w:val="nil"/>
            </w:tcBorders>
          </w:tcPr>
          <w:p w14:paraId="56E58704" w14:textId="77777777" w:rsidR="00A6103C" w:rsidRPr="00E24696" w:rsidRDefault="00A6103C" w:rsidP="00AE5532">
            <w:pPr>
              <w:ind w:right="-72"/>
              <w:jc w:val="right"/>
              <w:rPr>
                <w:rFonts w:ascii="Arial" w:hAnsi="Arial" w:cs="Arial"/>
                <w:color w:val="000000"/>
                <w:spacing w:val="-4"/>
                <w:sz w:val="16"/>
                <w:szCs w:val="16"/>
              </w:rPr>
            </w:pPr>
          </w:p>
        </w:tc>
        <w:tc>
          <w:tcPr>
            <w:tcW w:w="1075" w:type="dxa"/>
            <w:tcBorders>
              <w:top w:val="nil"/>
              <w:bottom w:val="nil"/>
            </w:tcBorders>
            <w:vAlign w:val="bottom"/>
          </w:tcPr>
          <w:p w14:paraId="4FC75FD2" w14:textId="5194DCC0" w:rsidR="00A6103C" w:rsidRPr="00E24696" w:rsidRDefault="00A6103C" w:rsidP="00AE5532">
            <w:pPr>
              <w:ind w:right="-72"/>
              <w:jc w:val="right"/>
              <w:rPr>
                <w:rFonts w:ascii="Arial" w:hAnsi="Arial" w:cs="Arial"/>
                <w:color w:val="000000"/>
                <w:spacing w:val="-4"/>
                <w:sz w:val="16"/>
                <w:szCs w:val="16"/>
              </w:rPr>
            </w:pPr>
          </w:p>
        </w:tc>
      </w:tr>
      <w:tr w:rsidR="00A6103C" w:rsidRPr="00E24696" w14:paraId="099E3365" w14:textId="77777777" w:rsidTr="00E24696">
        <w:trPr>
          <w:cantSplit/>
        </w:trPr>
        <w:tc>
          <w:tcPr>
            <w:tcW w:w="1620" w:type="dxa"/>
            <w:tcBorders>
              <w:top w:val="nil"/>
              <w:bottom w:val="nil"/>
            </w:tcBorders>
            <w:vAlign w:val="bottom"/>
          </w:tcPr>
          <w:p w14:paraId="21263108" w14:textId="4D027F53" w:rsidR="00A6103C" w:rsidRPr="00E24696" w:rsidRDefault="00686056" w:rsidP="00E24696">
            <w:pPr>
              <w:pStyle w:val="Footer"/>
              <w:tabs>
                <w:tab w:val="clear" w:pos="4153"/>
                <w:tab w:val="clear" w:pos="8306"/>
              </w:tabs>
              <w:ind w:right="-111"/>
              <w:rPr>
                <w:rFonts w:ascii="Arial" w:hAnsi="Arial" w:cs="Arial"/>
                <w:color w:val="000000"/>
                <w:spacing w:val="-4"/>
                <w:sz w:val="16"/>
                <w:szCs w:val="16"/>
                <w:lang w:val="en-GB" w:eastAsia="en-US"/>
              </w:rPr>
            </w:pPr>
            <w:r w:rsidRPr="00E24696">
              <w:rPr>
                <w:rFonts w:ascii="Arial" w:hAnsi="Arial" w:cs="Arial"/>
                <w:color w:val="000000"/>
                <w:spacing w:val="-4"/>
                <w:sz w:val="16"/>
                <w:szCs w:val="16"/>
                <w:lang w:val="en-GB" w:eastAsia="en-US"/>
              </w:rPr>
              <w:t xml:space="preserve">   </w:t>
            </w:r>
            <w:r w:rsidR="00A6103C" w:rsidRPr="00E24696">
              <w:rPr>
                <w:rFonts w:ascii="Arial" w:hAnsi="Arial" w:cs="Arial"/>
                <w:color w:val="000000"/>
                <w:spacing w:val="-4"/>
                <w:sz w:val="16"/>
                <w:szCs w:val="16"/>
                <w:lang w:val="en-GB" w:eastAsia="en-US"/>
              </w:rPr>
              <w:t>in profit or loss</w:t>
            </w:r>
          </w:p>
        </w:tc>
        <w:tc>
          <w:tcPr>
            <w:tcW w:w="946" w:type="dxa"/>
            <w:tcBorders>
              <w:top w:val="nil"/>
              <w:bottom w:val="nil"/>
            </w:tcBorders>
            <w:vAlign w:val="bottom"/>
          </w:tcPr>
          <w:p w14:paraId="06ED87E7" w14:textId="04927DF7" w:rsidR="00A6103C" w:rsidRPr="00E24696" w:rsidRDefault="00A33920" w:rsidP="00AE5532">
            <w:pPr>
              <w:ind w:right="-72"/>
              <w:jc w:val="right"/>
              <w:rPr>
                <w:rFonts w:ascii="Arial" w:hAnsi="Arial" w:cs="Arial"/>
                <w:color w:val="000000"/>
                <w:spacing w:val="-4"/>
                <w:sz w:val="16"/>
                <w:szCs w:val="16"/>
              </w:rPr>
            </w:pPr>
            <w:r w:rsidRPr="00E24696">
              <w:rPr>
                <w:rFonts w:ascii="Arial" w:hAnsi="Arial" w:cs="Arial"/>
                <w:color w:val="000000"/>
                <w:spacing w:val="-4"/>
                <w:sz w:val="16"/>
                <w:szCs w:val="16"/>
              </w:rPr>
              <w:t>1,110,928</w:t>
            </w:r>
          </w:p>
        </w:tc>
        <w:tc>
          <w:tcPr>
            <w:tcW w:w="954" w:type="dxa"/>
            <w:tcBorders>
              <w:top w:val="nil"/>
              <w:bottom w:val="nil"/>
            </w:tcBorders>
            <w:vAlign w:val="bottom"/>
          </w:tcPr>
          <w:p w14:paraId="05880BBC" w14:textId="3F994942" w:rsidR="00A6103C" w:rsidRPr="00E24696" w:rsidRDefault="00A9638A" w:rsidP="00AE5532">
            <w:pPr>
              <w:ind w:right="-72"/>
              <w:jc w:val="right"/>
              <w:rPr>
                <w:rFonts w:ascii="Arial" w:hAnsi="Arial" w:cs="Arial"/>
                <w:color w:val="000000"/>
                <w:spacing w:val="-4"/>
                <w:sz w:val="16"/>
                <w:szCs w:val="16"/>
              </w:rPr>
            </w:pPr>
            <w:r w:rsidRPr="00E24696">
              <w:rPr>
                <w:rFonts w:ascii="Arial" w:hAnsi="Arial" w:cs="Arial"/>
                <w:color w:val="000000"/>
                <w:spacing w:val="-4"/>
                <w:sz w:val="16"/>
                <w:szCs w:val="16"/>
              </w:rPr>
              <w:t>2,493,600</w:t>
            </w:r>
          </w:p>
        </w:tc>
        <w:tc>
          <w:tcPr>
            <w:tcW w:w="904" w:type="dxa"/>
            <w:tcBorders>
              <w:top w:val="nil"/>
              <w:bottom w:val="nil"/>
            </w:tcBorders>
            <w:vAlign w:val="bottom"/>
          </w:tcPr>
          <w:p w14:paraId="0A48B786" w14:textId="7E501B55" w:rsidR="00A6103C" w:rsidRPr="00E24696" w:rsidRDefault="00631D99" w:rsidP="00AE5532">
            <w:pPr>
              <w:ind w:right="-72"/>
              <w:jc w:val="right"/>
              <w:rPr>
                <w:rFonts w:ascii="Arial" w:hAnsi="Arial" w:cs="Arial"/>
                <w:color w:val="000000"/>
                <w:spacing w:val="-4"/>
                <w:sz w:val="16"/>
                <w:szCs w:val="16"/>
              </w:rPr>
            </w:pPr>
            <w:r w:rsidRPr="00E24696">
              <w:rPr>
                <w:rFonts w:ascii="Arial" w:hAnsi="Arial" w:cs="Arial"/>
                <w:color w:val="000000"/>
                <w:spacing w:val="-4"/>
                <w:sz w:val="16"/>
                <w:szCs w:val="16"/>
              </w:rPr>
              <w:t>-</w:t>
            </w:r>
          </w:p>
        </w:tc>
        <w:tc>
          <w:tcPr>
            <w:tcW w:w="986" w:type="dxa"/>
            <w:tcBorders>
              <w:top w:val="nil"/>
              <w:bottom w:val="nil"/>
            </w:tcBorders>
            <w:vAlign w:val="bottom"/>
          </w:tcPr>
          <w:p w14:paraId="073C72FF" w14:textId="549F5251" w:rsidR="00A6103C" w:rsidRPr="00E24696" w:rsidRDefault="00195A6E" w:rsidP="00AE5532">
            <w:pPr>
              <w:ind w:right="-72"/>
              <w:jc w:val="right"/>
              <w:rPr>
                <w:rFonts w:ascii="Arial" w:hAnsi="Arial" w:cs="Arial"/>
                <w:color w:val="000000"/>
                <w:spacing w:val="-4"/>
                <w:sz w:val="16"/>
                <w:szCs w:val="16"/>
              </w:rPr>
            </w:pPr>
            <w:r w:rsidRPr="00E24696">
              <w:rPr>
                <w:rFonts w:ascii="Arial" w:hAnsi="Arial" w:cs="Arial"/>
                <w:color w:val="000000"/>
                <w:spacing w:val="-4"/>
                <w:sz w:val="16"/>
                <w:szCs w:val="16"/>
              </w:rPr>
              <w:t>2,530,868</w:t>
            </w:r>
          </w:p>
        </w:tc>
        <w:tc>
          <w:tcPr>
            <w:tcW w:w="1075" w:type="dxa"/>
            <w:tcBorders>
              <w:top w:val="nil"/>
              <w:bottom w:val="nil"/>
            </w:tcBorders>
            <w:vAlign w:val="bottom"/>
          </w:tcPr>
          <w:p w14:paraId="237AFADF" w14:textId="77059A9F" w:rsidR="00A6103C" w:rsidRPr="00E24696" w:rsidRDefault="008B36C6" w:rsidP="00AE5532">
            <w:pPr>
              <w:ind w:right="-72"/>
              <w:jc w:val="right"/>
              <w:rPr>
                <w:rFonts w:ascii="Arial" w:hAnsi="Arial" w:cs="Arial"/>
                <w:color w:val="000000"/>
                <w:spacing w:val="-4"/>
                <w:sz w:val="16"/>
                <w:szCs w:val="16"/>
              </w:rPr>
            </w:pPr>
            <w:r w:rsidRPr="00E24696">
              <w:rPr>
                <w:rFonts w:ascii="Arial" w:hAnsi="Arial" w:cs="Arial"/>
                <w:color w:val="000000"/>
                <w:spacing w:val="-4"/>
                <w:sz w:val="16"/>
                <w:szCs w:val="16"/>
              </w:rPr>
              <w:t>53,047,711</w:t>
            </w:r>
          </w:p>
        </w:tc>
        <w:tc>
          <w:tcPr>
            <w:tcW w:w="1022" w:type="dxa"/>
            <w:tcBorders>
              <w:top w:val="nil"/>
              <w:bottom w:val="nil"/>
            </w:tcBorders>
            <w:vAlign w:val="bottom"/>
          </w:tcPr>
          <w:p w14:paraId="2A34CB1C" w14:textId="5FEEA6E9" w:rsidR="00A6103C" w:rsidRPr="00E24696" w:rsidRDefault="00C70E3F" w:rsidP="00AE5532">
            <w:pPr>
              <w:ind w:right="-72"/>
              <w:jc w:val="right"/>
              <w:rPr>
                <w:rFonts w:ascii="Arial" w:hAnsi="Arial" w:cs="Arial"/>
                <w:color w:val="000000"/>
                <w:spacing w:val="-4"/>
                <w:sz w:val="16"/>
                <w:szCs w:val="16"/>
                <w:lang w:val="en-US"/>
              </w:rPr>
            </w:pPr>
            <w:r w:rsidRPr="00E24696">
              <w:rPr>
                <w:rFonts w:ascii="Arial" w:hAnsi="Arial" w:cs="Arial"/>
                <w:color w:val="000000"/>
                <w:spacing w:val="-4"/>
                <w:sz w:val="16"/>
                <w:szCs w:val="16"/>
                <w:lang w:val="en-US"/>
              </w:rPr>
              <w:t>16,598,050</w:t>
            </w:r>
          </w:p>
        </w:tc>
        <w:tc>
          <w:tcPr>
            <w:tcW w:w="962" w:type="dxa"/>
            <w:tcBorders>
              <w:top w:val="nil"/>
              <w:bottom w:val="nil"/>
            </w:tcBorders>
          </w:tcPr>
          <w:p w14:paraId="3EF1B478" w14:textId="1DA71C87" w:rsidR="00A6103C" w:rsidRPr="00E24696" w:rsidRDefault="00815D3B" w:rsidP="00AE5532">
            <w:pPr>
              <w:ind w:right="-72"/>
              <w:jc w:val="right"/>
              <w:rPr>
                <w:rFonts w:ascii="Arial" w:hAnsi="Arial" w:cs="Arial"/>
                <w:color w:val="000000"/>
                <w:spacing w:val="-4"/>
                <w:sz w:val="16"/>
                <w:szCs w:val="16"/>
              </w:rPr>
            </w:pPr>
            <w:r w:rsidRPr="00E24696">
              <w:rPr>
                <w:rFonts w:ascii="Arial" w:hAnsi="Arial" w:cs="Arial"/>
                <w:color w:val="000000"/>
                <w:spacing w:val="-4"/>
                <w:sz w:val="16"/>
                <w:szCs w:val="16"/>
              </w:rPr>
              <w:t>7,102,588</w:t>
            </w:r>
          </w:p>
        </w:tc>
        <w:tc>
          <w:tcPr>
            <w:tcW w:w="1075" w:type="dxa"/>
            <w:tcBorders>
              <w:top w:val="nil"/>
              <w:bottom w:val="nil"/>
            </w:tcBorders>
            <w:vAlign w:val="bottom"/>
          </w:tcPr>
          <w:p w14:paraId="2707CC06" w14:textId="4449D685" w:rsidR="00A6103C" w:rsidRPr="00E24696" w:rsidRDefault="00171D75" w:rsidP="00AE5532">
            <w:pPr>
              <w:ind w:right="-72"/>
              <w:jc w:val="right"/>
              <w:rPr>
                <w:rFonts w:ascii="Arial" w:hAnsi="Arial" w:cs="Arial"/>
                <w:color w:val="000000"/>
                <w:spacing w:val="-4"/>
                <w:sz w:val="16"/>
                <w:szCs w:val="16"/>
              </w:rPr>
            </w:pPr>
            <w:r w:rsidRPr="00E24696">
              <w:rPr>
                <w:rFonts w:ascii="Arial" w:hAnsi="Arial" w:cs="Arial"/>
                <w:color w:val="000000"/>
                <w:spacing w:val="-4"/>
                <w:sz w:val="16"/>
                <w:szCs w:val="16"/>
              </w:rPr>
              <w:t>82,883,745</w:t>
            </w:r>
          </w:p>
        </w:tc>
      </w:tr>
      <w:tr w:rsidR="004B1437" w:rsidRPr="00E24696" w14:paraId="34011B73" w14:textId="77777777" w:rsidTr="00E24696">
        <w:trPr>
          <w:cantSplit/>
        </w:trPr>
        <w:tc>
          <w:tcPr>
            <w:tcW w:w="1620" w:type="dxa"/>
            <w:tcBorders>
              <w:top w:val="nil"/>
              <w:bottom w:val="nil"/>
            </w:tcBorders>
            <w:vAlign w:val="bottom"/>
          </w:tcPr>
          <w:p w14:paraId="0CD6A3D6" w14:textId="77777777" w:rsidR="004B1437" w:rsidRPr="00E24696" w:rsidRDefault="004B1437" w:rsidP="00E24696">
            <w:pPr>
              <w:pStyle w:val="Footer"/>
              <w:ind w:right="-111"/>
              <w:rPr>
                <w:rFonts w:ascii="Arial" w:hAnsi="Arial" w:cs="Arial"/>
                <w:color w:val="000000"/>
                <w:spacing w:val="-4"/>
                <w:sz w:val="16"/>
                <w:szCs w:val="16"/>
                <w:lang w:val="en-GB" w:eastAsia="en-US"/>
              </w:rPr>
            </w:pPr>
            <w:r w:rsidRPr="00E24696">
              <w:rPr>
                <w:rFonts w:ascii="Arial" w:hAnsi="Arial" w:cs="Arial"/>
                <w:color w:val="000000"/>
                <w:spacing w:val="-4"/>
                <w:sz w:val="16"/>
                <w:szCs w:val="16"/>
                <w:lang w:val="en-GB" w:eastAsia="en-US"/>
              </w:rPr>
              <w:t xml:space="preserve">Transaction recorded </w:t>
            </w:r>
          </w:p>
          <w:p w14:paraId="604FBECE" w14:textId="77777777" w:rsidR="00741D06" w:rsidRPr="00E24696" w:rsidRDefault="004B1437" w:rsidP="00E24696">
            <w:pPr>
              <w:pStyle w:val="Footer"/>
              <w:ind w:right="-111"/>
              <w:rPr>
                <w:rFonts w:ascii="Arial" w:hAnsi="Arial" w:cs="Arial"/>
                <w:color w:val="000000"/>
                <w:spacing w:val="-4"/>
                <w:sz w:val="16"/>
                <w:szCs w:val="16"/>
                <w:lang w:val="en-GB" w:eastAsia="en-US"/>
              </w:rPr>
            </w:pPr>
            <w:r w:rsidRPr="00E24696">
              <w:rPr>
                <w:rFonts w:ascii="Arial" w:hAnsi="Arial" w:cs="Arial"/>
                <w:color w:val="000000"/>
                <w:spacing w:val="-4"/>
                <w:sz w:val="16"/>
                <w:szCs w:val="16"/>
                <w:lang w:val="en-GB" w:eastAsia="en-US"/>
              </w:rPr>
              <w:t xml:space="preserve">   in </w:t>
            </w:r>
            <w:r w:rsidR="00741D06" w:rsidRPr="00E24696">
              <w:rPr>
                <w:rFonts w:ascii="Arial" w:hAnsi="Arial" w:cs="Arial"/>
                <w:color w:val="000000"/>
                <w:spacing w:val="-4"/>
                <w:sz w:val="16"/>
                <w:szCs w:val="16"/>
                <w:lang w:val="en-GB" w:eastAsia="en-US"/>
              </w:rPr>
              <w:t xml:space="preserve">other </w:t>
            </w:r>
          </w:p>
          <w:p w14:paraId="6E57DB4C" w14:textId="77777777" w:rsidR="00741D06" w:rsidRPr="00E24696" w:rsidRDefault="00741D06" w:rsidP="00E24696">
            <w:pPr>
              <w:pStyle w:val="Footer"/>
              <w:ind w:right="-111"/>
              <w:rPr>
                <w:rFonts w:ascii="Arial" w:hAnsi="Arial" w:cs="Arial"/>
                <w:color w:val="000000"/>
                <w:spacing w:val="-4"/>
                <w:sz w:val="16"/>
                <w:szCs w:val="16"/>
                <w:lang w:val="en-GB" w:eastAsia="en-US"/>
              </w:rPr>
            </w:pPr>
            <w:r w:rsidRPr="00E24696">
              <w:rPr>
                <w:rFonts w:ascii="Arial" w:hAnsi="Arial" w:cs="Arial"/>
                <w:color w:val="000000"/>
                <w:spacing w:val="-4"/>
                <w:sz w:val="16"/>
                <w:szCs w:val="16"/>
                <w:lang w:val="en-GB" w:eastAsia="en-US"/>
              </w:rPr>
              <w:t xml:space="preserve">   comprehensive </w:t>
            </w:r>
          </w:p>
          <w:p w14:paraId="15FC127B" w14:textId="3B84D31E" w:rsidR="004B1437" w:rsidRPr="00E24696" w:rsidRDefault="00741D06" w:rsidP="00E24696">
            <w:pPr>
              <w:pStyle w:val="Footer"/>
              <w:tabs>
                <w:tab w:val="clear" w:pos="4153"/>
                <w:tab w:val="clear" w:pos="8306"/>
              </w:tabs>
              <w:ind w:right="-111"/>
              <w:rPr>
                <w:rFonts w:ascii="Arial" w:hAnsi="Arial" w:cs="Arial"/>
                <w:color w:val="000000"/>
                <w:spacing w:val="-4"/>
                <w:sz w:val="16"/>
                <w:szCs w:val="16"/>
                <w:lang w:val="en-GB" w:eastAsia="en-US"/>
              </w:rPr>
            </w:pPr>
            <w:r w:rsidRPr="00E24696">
              <w:rPr>
                <w:rFonts w:ascii="Arial" w:hAnsi="Arial" w:cs="Arial"/>
                <w:color w:val="000000"/>
                <w:spacing w:val="-4"/>
                <w:sz w:val="16"/>
                <w:szCs w:val="16"/>
                <w:lang w:val="en-GB" w:eastAsia="en-US"/>
              </w:rPr>
              <w:t xml:space="preserve">   income</w:t>
            </w:r>
          </w:p>
        </w:tc>
        <w:tc>
          <w:tcPr>
            <w:tcW w:w="946" w:type="dxa"/>
            <w:tcBorders>
              <w:top w:val="nil"/>
              <w:bottom w:val="single" w:sz="4" w:space="0" w:color="auto"/>
            </w:tcBorders>
            <w:vAlign w:val="bottom"/>
          </w:tcPr>
          <w:p w14:paraId="025DB6E1" w14:textId="7C95283D" w:rsidR="004B1437" w:rsidRPr="00E24696" w:rsidRDefault="001A22BE" w:rsidP="00AE5532">
            <w:pPr>
              <w:ind w:right="-72"/>
              <w:jc w:val="right"/>
              <w:rPr>
                <w:rFonts w:ascii="Arial" w:hAnsi="Arial" w:cs="Arial"/>
                <w:color w:val="000000"/>
                <w:spacing w:val="-4"/>
                <w:sz w:val="16"/>
                <w:szCs w:val="16"/>
              </w:rPr>
            </w:pPr>
            <w:r w:rsidRPr="00E24696">
              <w:rPr>
                <w:rFonts w:ascii="Arial" w:hAnsi="Arial" w:cs="Arial"/>
                <w:color w:val="000000"/>
                <w:spacing w:val="-4"/>
                <w:sz w:val="16"/>
                <w:szCs w:val="16"/>
              </w:rPr>
              <w:t>-</w:t>
            </w:r>
          </w:p>
        </w:tc>
        <w:tc>
          <w:tcPr>
            <w:tcW w:w="954" w:type="dxa"/>
            <w:tcBorders>
              <w:top w:val="nil"/>
              <w:bottom w:val="single" w:sz="4" w:space="0" w:color="auto"/>
            </w:tcBorders>
            <w:vAlign w:val="bottom"/>
          </w:tcPr>
          <w:p w14:paraId="603D8012" w14:textId="0135B61B" w:rsidR="004B1437" w:rsidRPr="00E24696" w:rsidRDefault="001A22BE" w:rsidP="00AE5532">
            <w:pPr>
              <w:ind w:right="-72"/>
              <w:jc w:val="right"/>
              <w:rPr>
                <w:rFonts w:ascii="Arial" w:hAnsi="Arial" w:cs="Arial"/>
                <w:color w:val="000000"/>
                <w:spacing w:val="-4"/>
                <w:sz w:val="16"/>
                <w:szCs w:val="16"/>
              </w:rPr>
            </w:pPr>
            <w:r w:rsidRPr="00E24696">
              <w:rPr>
                <w:rFonts w:ascii="Arial" w:hAnsi="Arial" w:cs="Arial"/>
                <w:color w:val="000000"/>
                <w:spacing w:val="-4"/>
                <w:sz w:val="16"/>
                <w:szCs w:val="16"/>
              </w:rPr>
              <w:t>-</w:t>
            </w:r>
          </w:p>
        </w:tc>
        <w:tc>
          <w:tcPr>
            <w:tcW w:w="904" w:type="dxa"/>
            <w:tcBorders>
              <w:top w:val="nil"/>
              <w:bottom w:val="single" w:sz="4" w:space="0" w:color="auto"/>
            </w:tcBorders>
            <w:vAlign w:val="bottom"/>
          </w:tcPr>
          <w:p w14:paraId="3267246F" w14:textId="24D0E2AF" w:rsidR="004B1437" w:rsidRPr="00E24696" w:rsidRDefault="001A22BE" w:rsidP="00AE5532">
            <w:pPr>
              <w:ind w:right="-72"/>
              <w:jc w:val="right"/>
              <w:rPr>
                <w:rFonts w:ascii="Arial" w:hAnsi="Arial" w:cs="Arial"/>
                <w:color w:val="000000"/>
                <w:spacing w:val="-4"/>
                <w:sz w:val="16"/>
                <w:szCs w:val="16"/>
              </w:rPr>
            </w:pPr>
            <w:r w:rsidRPr="00E24696">
              <w:rPr>
                <w:rFonts w:ascii="Arial" w:hAnsi="Arial" w:cs="Arial"/>
                <w:color w:val="000000"/>
                <w:spacing w:val="-4"/>
                <w:sz w:val="16"/>
                <w:szCs w:val="16"/>
              </w:rPr>
              <w:t>-</w:t>
            </w:r>
          </w:p>
        </w:tc>
        <w:tc>
          <w:tcPr>
            <w:tcW w:w="986" w:type="dxa"/>
            <w:tcBorders>
              <w:top w:val="nil"/>
              <w:bottom w:val="single" w:sz="4" w:space="0" w:color="auto"/>
            </w:tcBorders>
            <w:vAlign w:val="bottom"/>
          </w:tcPr>
          <w:p w14:paraId="39ED8466" w14:textId="1A22B893" w:rsidR="004B1437" w:rsidRPr="00E24696" w:rsidRDefault="001A22BE" w:rsidP="00AE5532">
            <w:pPr>
              <w:ind w:right="-72"/>
              <w:jc w:val="right"/>
              <w:rPr>
                <w:rFonts w:ascii="Arial" w:hAnsi="Arial" w:cs="Arial"/>
                <w:color w:val="000000"/>
                <w:spacing w:val="-4"/>
                <w:sz w:val="16"/>
                <w:szCs w:val="16"/>
              </w:rPr>
            </w:pPr>
            <w:r w:rsidRPr="00E24696">
              <w:rPr>
                <w:rFonts w:ascii="Arial" w:hAnsi="Arial" w:cs="Arial"/>
                <w:color w:val="000000"/>
                <w:spacing w:val="-4"/>
                <w:sz w:val="16"/>
                <w:szCs w:val="16"/>
              </w:rPr>
              <w:t>2,185,626</w:t>
            </w:r>
          </w:p>
        </w:tc>
        <w:tc>
          <w:tcPr>
            <w:tcW w:w="1075" w:type="dxa"/>
            <w:tcBorders>
              <w:top w:val="nil"/>
              <w:bottom w:val="single" w:sz="4" w:space="0" w:color="auto"/>
            </w:tcBorders>
            <w:vAlign w:val="bottom"/>
          </w:tcPr>
          <w:p w14:paraId="67FD213B" w14:textId="60A4940F" w:rsidR="004B1437" w:rsidRPr="00E24696" w:rsidRDefault="001A22BE" w:rsidP="00AE5532">
            <w:pPr>
              <w:ind w:right="-72"/>
              <w:jc w:val="right"/>
              <w:rPr>
                <w:rFonts w:ascii="Arial" w:hAnsi="Arial" w:cs="Arial"/>
                <w:color w:val="000000"/>
                <w:spacing w:val="-4"/>
                <w:sz w:val="16"/>
                <w:szCs w:val="16"/>
              </w:rPr>
            </w:pPr>
            <w:r w:rsidRPr="00E24696">
              <w:rPr>
                <w:rFonts w:ascii="Arial" w:hAnsi="Arial" w:cs="Arial"/>
                <w:color w:val="000000"/>
                <w:spacing w:val="-4"/>
                <w:sz w:val="16"/>
                <w:szCs w:val="16"/>
              </w:rPr>
              <w:t>-</w:t>
            </w:r>
          </w:p>
        </w:tc>
        <w:tc>
          <w:tcPr>
            <w:tcW w:w="1022" w:type="dxa"/>
            <w:tcBorders>
              <w:top w:val="nil"/>
              <w:bottom w:val="single" w:sz="4" w:space="0" w:color="auto"/>
            </w:tcBorders>
            <w:vAlign w:val="bottom"/>
          </w:tcPr>
          <w:p w14:paraId="74F0CF03" w14:textId="45D6E88F" w:rsidR="004B1437" w:rsidRPr="00E24696" w:rsidRDefault="001A22BE" w:rsidP="00AE5532">
            <w:pPr>
              <w:ind w:right="-72"/>
              <w:jc w:val="right"/>
              <w:rPr>
                <w:rFonts w:ascii="Arial" w:hAnsi="Arial" w:cs="Arial"/>
                <w:color w:val="000000"/>
                <w:spacing w:val="-4"/>
                <w:sz w:val="16"/>
                <w:szCs w:val="16"/>
                <w:lang w:val="en-US"/>
              </w:rPr>
            </w:pPr>
            <w:r w:rsidRPr="00E24696">
              <w:rPr>
                <w:rFonts w:ascii="Arial" w:hAnsi="Arial" w:cs="Arial"/>
                <w:color w:val="000000"/>
                <w:spacing w:val="-4"/>
                <w:sz w:val="16"/>
                <w:szCs w:val="16"/>
                <w:lang w:val="en-US"/>
              </w:rPr>
              <w:t>-</w:t>
            </w:r>
          </w:p>
        </w:tc>
        <w:tc>
          <w:tcPr>
            <w:tcW w:w="962" w:type="dxa"/>
            <w:tcBorders>
              <w:top w:val="nil"/>
              <w:bottom w:val="single" w:sz="4" w:space="0" w:color="auto"/>
            </w:tcBorders>
          </w:tcPr>
          <w:p w14:paraId="715D9D26" w14:textId="77777777" w:rsidR="004B1437" w:rsidRPr="00E24696" w:rsidRDefault="004B1437" w:rsidP="00AE5532">
            <w:pPr>
              <w:ind w:right="-72"/>
              <w:jc w:val="right"/>
              <w:rPr>
                <w:rFonts w:ascii="Arial" w:hAnsi="Arial" w:cs="Arial"/>
                <w:color w:val="000000"/>
                <w:spacing w:val="-4"/>
                <w:sz w:val="16"/>
                <w:szCs w:val="16"/>
              </w:rPr>
            </w:pPr>
          </w:p>
          <w:p w14:paraId="7568BE9D" w14:textId="77777777" w:rsidR="001A22BE" w:rsidRPr="00E24696" w:rsidRDefault="001A22BE" w:rsidP="00AE5532">
            <w:pPr>
              <w:ind w:right="-72"/>
              <w:jc w:val="right"/>
              <w:rPr>
                <w:rFonts w:ascii="Arial" w:hAnsi="Arial" w:cs="Arial"/>
                <w:color w:val="000000"/>
                <w:spacing w:val="-4"/>
                <w:sz w:val="16"/>
                <w:szCs w:val="16"/>
              </w:rPr>
            </w:pPr>
          </w:p>
          <w:p w14:paraId="28D9CFA1" w14:textId="77777777" w:rsidR="001A22BE" w:rsidRPr="00E24696" w:rsidRDefault="001A22BE" w:rsidP="00AE5532">
            <w:pPr>
              <w:ind w:right="-72"/>
              <w:jc w:val="right"/>
              <w:rPr>
                <w:rFonts w:ascii="Arial" w:hAnsi="Arial" w:cs="Arial"/>
                <w:color w:val="000000"/>
                <w:spacing w:val="-4"/>
                <w:sz w:val="16"/>
                <w:szCs w:val="16"/>
              </w:rPr>
            </w:pPr>
          </w:p>
          <w:p w14:paraId="5542AC96" w14:textId="46FF290E" w:rsidR="001A22BE" w:rsidRPr="00E24696" w:rsidRDefault="001A22BE" w:rsidP="00AE5532">
            <w:pPr>
              <w:ind w:right="-72"/>
              <w:jc w:val="right"/>
              <w:rPr>
                <w:rFonts w:ascii="Arial" w:hAnsi="Arial" w:cs="Arial"/>
                <w:color w:val="000000"/>
                <w:spacing w:val="-4"/>
                <w:sz w:val="16"/>
                <w:szCs w:val="16"/>
              </w:rPr>
            </w:pPr>
            <w:r w:rsidRPr="00E24696">
              <w:rPr>
                <w:rFonts w:ascii="Arial" w:hAnsi="Arial" w:cs="Arial"/>
                <w:color w:val="000000"/>
                <w:spacing w:val="-4"/>
                <w:sz w:val="16"/>
                <w:szCs w:val="16"/>
              </w:rPr>
              <w:t>-</w:t>
            </w:r>
          </w:p>
        </w:tc>
        <w:tc>
          <w:tcPr>
            <w:tcW w:w="1075" w:type="dxa"/>
            <w:tcBorders>
              <w:top w:val="nil"/>
              <w:bottom w:val="single" w:sz="4" w:space="0" w:color="auto"/>
            </w:tcBorders>
            <w:vAlign w:val="bottom"/>
          </w:tcPr>
          <w:p w14:paraId="79E3D220" w14:textId="4780D0A4" w:rsidR="004B1437" w:rsidRPr="00E24696" w:rsidRDefault="001A22BE" w:rsidP="00AE5532">
            <w:pPr>
              <w:ind w:right="-72"/>
              <w:jc w:val="right"/>
              <w:rPr>
                <w:rFonts w:ascii="Arial" w:hAnsi="Arial" w:cs="Arial"/>
                <w:color w:val="000000"/>
                <w:spacing w:val="-4"/>
                <w:sz w:val="16"/>
                <w:szCs w:val="16"/>
              </w:rPr>
            </w:pPr>
            <w:r w:rsidRPr="00E24696">
              <w:rPr>
                <w:rFonts w:ascii="Arial" w:hAnsi="Arial" w:cs="Arial"/>
                <w:color w:val="000000"/>
                <w:spacing w:val="-4"/>
                <w:sz w:val="16"/>
                <w:szCs w:val="16"/>
              </w:rPr>
              <w:t>2,185,626</w:t>
            </w:r>
          </w:p>
        </w:tc>
      </w:tr>
      <w:tr w:rsidR="00A6103C" w:rsidRPr="00E24696" w14:paraId="1CDED869" w14:textId="77777777" w:rsidTr="00E24696">
        <w:trPr>
          <w:cantSplit/>
        </w:trPr>
        <w:tc>
          <w:tcPr>
            <w:tcW w:w="1620" w:type="dxa"/>
            <w:tcBorders>
              <w:top w:val="nil"/>
              <w:bottom w:val="nil"/>
            </w:tcBorders>
            <w:vAlign w:val="bottom"/>
          </w:tcPr>
          <w:p w14:paraId="3E2A0FFB" w14:textId="77777777" w:rsidR="00A6103C" w:rsidRPr="00E24696" w:rsidRDefault="00A6103C" w:rsidP="00E24696">
            <w:pPr>
              <w:ind w:left="-12" w:right="-111"/>
              <w:rPr>
                <w:rFonts w:ascii="Arial" w:hAnsi="Arial" w:cs="Arial"/>
                <w:b/>
                <w:bCs/>
                <w:color w:val="000000"/>
                <w:spacing w:val="-4"/>
                <w:sz w:val="16"/>
                <w:szCs w:val="16"/>
              </w:rPr>
            </w:pPr>
          </w:p>
        </w:tc>
        <w:tc>
          <w:tcPr>
            <w:tcW w:w="946" w:type="dxa"/>
            <w:tcBorders>
              <w:top w:val="single" w:sz="4" w:space="0" w:color="auto"/>
              <w:bottom w:val="nil"/>
            </w:tcBorders>
            <w:vAlign w:val="bottom"/>
          </w:tcPr>
          <w:p w14:paraId="6EB3F748" w14:textId="77777777" w:rsidR="00A6103C" w:rsidRPr="00E24696" w:rsidRDefault="00A6103C" w:rsidP="00AE5532">
            <w:pPr>
              <w:ind w:left="-12"/>
              <w:jc w:val="right"/>
              <w:rPr>
                <w:rFonts w:ascii="Arial" w:hAnsi="Arial" w:cs="Arial"/>
                <w:b/>
                <w:bCs/>
                <w:color w:val="000000"/>
                <w:spacing w:val="-4"/>
                <w:sz w:val="16"/>
                <w:szCs w:val="16"/>
              </w:rPr>
            </w:pPr>
          </w:p>
        </w:tc>
        <w:tc>
          <w:tcPr>
            <w:tcW w:w="954" w:type="dxa"/>
            <w:tcBorders>
              <w:top w:val="single" w:sz="4" w:space="0" w:color="auto"/>
              <w:bottom w:val="nil"/>
            </w:tcBorders>
            <w:vAlign w:val="bottom"/>
          </w:tcPr>
          <w:p w14:paraId="0993E682" w14:textId="77777777" w:rsidR="00A6103C" w:rsidRPr="00E24696" w:rsidRDefault="00A6103C" w:rsidP="00AE5532">
            <w:pPr>
              <w:ind w:left="-12"/>
              <w:jc w:val="right"/>
              <w:rPr>
                <w:rFonts w:ascii="Arial" w:hAnsi="Arial" w:cs="Arial"/>
                <w:b/>
                <w:bCs/>
                <w:color w:val="000000"/>
                <w:spacing w:val="-4"/>
                <w:sz w:val="16"/>
                <w:szCs w:val="16"/>
              </w:rPr>
            </w:pPr>
          </w:p>
        </w:tc>
        <w:tc>
          <w:tcPr>
            <w:tcW w:w="904" w:type="dxa"/>
            <w:tcBorders>
              <w:top w:val="single" w:sz="4" w:space="0" w:color="auto"/>
              <w:bottom w:val="nil"/>
            </w:tcBorders>
            <w:vAlign w:val="bottom"/>
          </w:tcPr>
          <w:p w14:paraId="092282F7" w14:textId="4F36EFA2" w:rsidR="00A6103C" w:rsidRPr="00E24696" w:rsidRDefault="00A6103C" w:rsidP="00AE5532">
            <w:pPr>
              <w:ind w:left="-12"/>
              <w:jc w:val="right"/>
              <w:rPr>
                <w:rFonts w:ascii="Arial" w:hAnsi="Arial" w:cs="Arial"/>
                <w:b/>
                <w:bCs/>
                <w:color w:val="000000"/>
                <w:spacing w:val="-4"/>
                <w:sz w:val="16"/>
                <w:szCs w:val="16"/>
              </w:rPr>
            </w:pPr>
          </w:p>
        </w:tc>
        <w:tc>
          <w:tcPr>
            <w:tcW w:w="986" w:type="dxa"/>
            <w:tcBorders>
              <w:top w:val="single" w:sz="4" w:space="0" w:color="auto"/>
              <w:bottom w:val="nil"/>
            </w:tcBorders>
            <w:vAlign w:val="bottom"/>
          </w:tcPr>
          <w:p w14:paraId="013DD17B" w14:textId="77777777" w:rsidR="00A6103C" w:rsidRPr="00E24696" w:rsidRDefault="00A6103C" w:rsidP="00AE5532">
            <w:pPr>
              <w:ind w:left="-12"/>
              <w:jc w:val="right"/>
              <w:rPr>
                <w:rFonts w:ascii="Arial" w:hAnsi="Arial" w:cs="Arial"/>
                <w:b/>
                <w:bCs/>
                <w:color w:val="000000"/>
                <w:spacing w:val="-4"/>
                <w:sz w:val="16"/>
                <w:szCs w:val="16"/>
              </w:rPr>
            </w:pPr>
          </w:p>
        </w:tc>
        <w:tc>
          <w:tcPr>
            <w:tcW w:w="1075" w:type="dxa"/>
            <w:tcBorders>
              <w:top w:val="single" w:sz="4" w:space="0" w:color="auto"/>
              <w:bottom w:val="nil"/>
            </w:tcBorders>
            <w:vAlign w:val="bottom"/>
          </w:tcPr>
          <w:p w14:paraId="3B9A19CD" w14:textId="77777777" w:rsidR="00A6103C" w:rsidRPr="00E24696" w:rsidRDefault="00A6103C" w:rsidP="00AE5532">
            <w:pPr>
              <w:ind w:left="-12"/>
              <w:jc w:val="right"/>
              <w:rPr>
                <w:rFonts w:ascii="Arial" w:hAnsi="Arial" w:cs="Arial"/>
                <w:b/>
                <w:bCs/>
                <w:color w:val="000000"/>
                <w:spacing w:val="-4"/>
                <w:sz w:val="16"/>
                <w:szCs w:val="16"/>
              </w:rPr>
            </w:pPr>
          </w:p>
        </w:tc>
        <w:tc>
          <w:tcPr>
            <w:tcW w:w="1022" w:type="dxa"/>
            <w:tcBorders>
              <w:top w:val="single" w:sz="4" w:space="0" w:color="auto"/>
              <w:bottom w:val="nil"/>
            </w:tcBorders>
            <w:vAlign w:val="bottom"/>
          </w:tcPr>
          <w:p w14:paraId="21DC9735" w14:textId="77777777" w:rsidR="00A6103C" w:rsidRPr="00E24696" w:rsidRDefault="00A6103C" w:rsidP="00AE5532">
            <w:pPr>
              <w:ind w:left="-12"/>
              <w:jc w:val="right"/>
              <w:rPr>
                <w:rFonts w:ascii="Arial" w:hAnsi="Arial" w:cs="Arial"/>
                <w:b/>
                <w:bCs/>
                <w:color w:val="000000"/>
                <w:spacing w:val="-4"/>
                <w:sz w:val="16"/>
                <w:szCs w:val="16"/>
              </w:rPr>
            </w:pPr>
          </w:p>
        </w:tc>
        <w:tc>
          <w:tcPr>
            <w:tcW w:w="962" w:type="dxa"/>
            <w:tcBorders>
              <w:top w:val="single" w:sz="4" w:space="0" w:color="auto"/>
              <w:bottom w:val="nil"/>
            </w:tcBorders>
          </w:tcPr>
          <w:p w14:paraId="448B34B9" w14:textId="77777777" w:rsidR="00A6103C" w:rsidRPr="00E24696" w:rsidRDefault="00A6103C" w:rsidP="00AE5532">
            <w:pPr>
              <w:ind w:left="-12"/>
              <w:jc w:val="right"/>
              <w:rPr>
                <w:rFonts w:ascii="Arial" w:hAnsi="Arial" w:cs="Arial"/>
                <w:b/>
                <w:bCs/>
                <w:color w:val="000000"/>
                <w:spacing w:val="-4"/>
                <w:sz w:val="16"/>
                <w:szCs w:val="16"/>
              </w:rPr>
            </w:pPr>
          </w:p>
        </w:tc>
        <w:tc>
          <w:tcPr>
            <w:tcW w:w="1075" w:type="dxa"/>
            <w:tcBorders>
              <w:top w:val="single" w:sz="4" w:space="0" w:color="auto"/>
              <w:bottom w:val="nil"/>
            </w:tcBorders>
            <w:vAlign w:val="bottom"/>
          </w:tcPr>
          <w:p w14:paraId="26A18101" w14:textId="689C057B" w:rsidR="00A6103C" w:rsidRPr="00E24696" w:rsidRDefault="00A6103C" w:rsidP="00AE5532">
            <w:pPr>
              <w:ind w:left="-12"/>
              <w:jc w:val="right"/>
              <w:rPr>
                <w:rFonts w:ascii="Arial" w:hAnsi="Arial" w:cs="Arial"/>
                <w:b/>
                <w:bCs/>
                <w:color w:val="000000"/>
                <w:spacing w:val="-4"/>
                <w:sz w:val="16"/>
                <w:szCs w:val="16"/>
              </w:rPr>
            </w:pPr>
          </w:p>
        </w:tc>
      </w:tr>
      <w:tr w:rsidR="00A6103C" w:rsidRPr="00E24696" w14:paraId="44129CEB" w14:textId="77777777" w:rsidTr="00E24696">
        <w:trPr>
          <w:cantSplit/>
        </w:trPr>
        <w:tc>
          <w:tcPr>
            <w:tcW w:w="1620" w:type="dxa"/>
            <w:tcBorders>
              <w:top w:val="nil"/>
              <w:bottom w:val="nil"/>
            </w:tcBorders>
            <w:vAlign w:val="bottom"/>
          </w:tcPr>
          <w:p w14:paraId="0A8BBE95" w14:textId="73097A27" w:rsidR="00A6103C" w:rsidRPr="00E24696" w:rsidRDefault="00A6103C" w:rsidP="00E24696">
            <w:pPr>
              <w:pStyle w:val="Footer"/>
              <w:tabs>
                <w:tab w:val="clear" w:pos="4153"/>
                <w:tab w:val="clear" w:pos="8306"/>
              </w:tabs>
              <w:ind w:left="-12" w:right="-111"/>
              <w:rPr>
                <w:rFonts w:ascii="Arial" w:hAnsi="Arial" w:cs="Arial"/>
                <w:color w:val="000000"/>
                <w:spacing w:val="-4"/>
                <w:sz w:val="16"/>
                <w:szCs w:val="16"/>
                <w:lang w:val="en-GB" w:eastAsia="en-US"/>
              </w:rPr>
            </w:pPr>
            <w:r w:rsidRPr="00E24696">
              <w:rPr>
                <w:rFonts w:ascii="Arial" w:hAnsi="Arial" w:cs="Arial"/>
                <w:color w:val="000000"/>
                <w:spacing w:val="-4"/>
                <w:sz w:val="16"/>
                <w:szCs w:val="16"/>
              </w:rPr>
              <w:t xml:space="preserve">At </w:t>
            </w:r>
            <w:r w:rsidR="00A16B4A" w:rsidRPr="00E24696">
              <w:rPr>
                <w:rFonts w:ascii="Arial" w:hAnsi="Arial" w:cs="Arial"/>
                <w:color w:val="000000"/>
                <w:spacing w:val="-4"/>
                <w:sz w:val="16"/>
                <w:szCs w:val="16"/>
                <w:lang w:val="en-GB"/>
              </w:rPr>
              <w:t>31</w:t>
            </w:r>
            <w:r w:rsidRPr="00E24696">
              <w:rPr>
                <w:rFonts w:ascii="Arial" w:hAnsi="Arial" w:cs="Arial"/>
                <w:color w:val="000000"/>
                <w:spacing w:val="-4"/>
                <w:sz w:val="16"/>
                <w:szCs w:val="16"/>
              </w:rPr>
              <w:t xml:space="preserve"> December </w:t>
            </w:r>
            <w:r w:rsidR="00A16B4A" w:rsidRPr="00E24696">
              <w:rPr>
                <w:rFonts w:ascii="Arial" w:hAnsi="Arial" w:cs="Arial"/>
                <w:color w:val="000000"/>
                <w:spacing w:val="-4"/>
                <w:sz w:val="16"/>
                <w:szCs w:val="16"/>
                <w:lang w:val="en-GB"/>
              </w:rPr>
              <w:t>2024</w:t>
            </w:r>
          </w:p>
        </w:tc>
        <w:tc>
          <w:tcPr>
            <w:tcW w:w="946" w:type="dxa"/>
            <w:tcBorders>
              <w:top w:val="nil"/>
              <w:bottom w:val="nil"/>
            </w:tcBorders>
            <w:vAlign w:val="bottom"/>
          </w:tcPr>
          <w:p w14:paraId="2E1B1B51" w14:textId="2B80B6B9" w:rsidR="00A6103C" w:rsidRPr="00E24696" w:rsidRDefault="00E3653E" w:rsidP="000C68C8">
            <w:pPr>
              <w:ind w:right="-72"/>
              <w:jc w:val="right"/>
              <w:rPr>
                <w:rFonts w:ascii="Arial" w:hAnsi="Arial" w:cs="Arial"/>
                <w:color w:val="000000"/>
                <w:spacing w:val="-4"/>
                <w:sz w:val="16"/>
                <w:szCs w:val="16"/>
              </w:rPr>
            </w:pPr>
            <w:r w:rsidRPr="00E24696">
              <w:rPr>
                <w:rFonts w:ascii="Arial" w:hAnsi="Arial" w:cs="Arial"/>
                <w:color w:val="000000"/>
                <w:spacing w:val="-4"/>
                <w:sz w:val="16"/>
                <w:szCs w:val="16"/>
              </w:rPr>
              <w:t>11,851,948</w:t>
            </w:r>
          </w:p>
        </w:tc>
        <w:tc>
          <w:tcPr>
            <w:tcW w:w="954" w:type="dxa"/>
            <w:tcBorders>
              <w:top w:val="nil"/>
              <w:bottom w:val="nil"/>
            </w:tcBorders>
            <w:vAlign w:val="bottom"/>
          </w:tcPr>
          <w:p w14:paraId="0B8EC318" w14:textId="3E4F5F11" w:rsidR="00A6103C" w:rsidRPr="00E24696" w:rsidRDefault="004013AE" w:rsidP="000C68C8">
            <w:pPr>
              <w:ind w:right="-72"/>
              <w:jc w:val="right"/>
              <w:rPr>
                <w:rFonts w:ascii="Arial" w:hAnsi="Arial" w:cs="Arial"/>
                <w:color w:val="000000"/>
                <w:spacing w:val="-4"/>
                <w:sz w:val="16"/>
                <w:szCs w:val="16"/>
              </w:rPr>
            </w:pPr>
            <w:r w:rsidRPr="00E24696">
              <w:rPr>
                <w:rFonts w:ascii="Arial" w:hAnsi="Arial" w:cs="Arial"/>
                <w:color w:val="000000"/>
                <w:spacing w:val="-4"/>
                <w:sz w:val="16"/>
                <w:szCs w:val="16"/>
              </w:rPr>
              <w:t>6,708,574</w:t>
            </w:r>
          </w:p>
        </w:tc>
        <w:tc>
          <w:tcPr>
            <w:tcW w:w="904" w:type="dxa"/>
            <w:tcBorders>
              <w:top w:val="nil"/>
              <w:bottom w:val="nil"/>
            </w:tcBorders>
            <w:vAlign w:val="bottom"/>
          </w:tcPr>
          <w:p w14:paraId="60F3CD50" w14:textId="57CB6407" w:rsidR="00A6103C" w:rsidRPr="00E24696" w:rsidRDefault="009D07C2" w:rsidP="000C68C8">
            <w:pPr>
              <w:ind w:right="-72"/>
              <w:jc w:val="right"/>
              <w:rPr>
                <w:rFonts w:ascii="Arial" w:hAnsi="Arial" w:cs="Arial"/>
                <w:color w:val="000000"/>
                <w:spacing w:val="-4"/>
                <w:sz w:val="16"/>
                <w:szCs w:val="16"/>
              </w:rPr>
            </w:pPr>
            <w:r w:rsidRPr="00E24696">
              <w:rPr>
                <w:rFonts w:ascii="Arial" w:hAnsi="Arial" w:cs="Arial"/>
                <w:color w:val="000000"/>
                <w:spacing w:val="-4"/>
                <w:sz w:val="16"/>
                <w:szCs w:val="16"/>
              </w:rPr>
              <w:t>6,381,020</w:t>
            </w:r>
          </w:p>
        </w:tc>
        <w:tc>
          <w:tcPr>
            <w:tcW w:w="986" w:type="dxa"/>
            <w:tcBorders>
              <w:top w:val="nil"/>
              <w:bottom w:val="nil"/>
            </w:tcBorders>
            <w:vAlign w:val="bottom"/>
          </w:tcPr>
          <w:p w14:paraId="35A3ECBC" w14:textId="009EC807" w:rsidR="00A6103C" w:rsidRPr="00E24696" w:rsidRDefault="00FB41EB" w:rsidP="000C68C8">
            <w:pPr>
              <w:ind w:right="-72"/>
              <w:jc w:val="right"/>
              <w:rPr>
                <w:rFonts w:ascii="Arial" w:hAnsi="Arial" w:cs="Arial"/>
                <w:color w:val="000000"/>
                <w:spacing w:val="-4"/>
                <w:sz w:val="16"/>
                <w:szCs w:val="16"/>
              </w:rPr>
            </w:pPr>
            <w:r w:rsidRPr="00E24696">
              <w:rPr>
                <w:rFonts w:ascii="Arial" w:hAnsi="Arial" w:cs="Arial"/>
                <w:color w:val="000000"/>
                <w:spacing w:val="-4"/>
                <w:sz w:val="16"/>
                <w:szCs w:val="16"/>
              </w:rPr>
              <w:t>46,316,496</w:t>
            </w:r>
          </w:p>
        </w:tc>
        <w:tc>
          <w:tcPr>
            <w:tcW w:w="1075" w:type="dxa"/>
            <w:tcBorders>
              <w:top w:val="nil"/>
              <w:bottom w:val="nil"/>
            </w:tcBorders>
            <w:vAlign w:val="bottom"/>
          </w:tcPr>
          <w:p w14:paraId="6CBDBBC4" w14:textId="5D79B501" w:rsidR="00A6103C" w:rsidRPr="00E24696" w:rsidRDefault="00FE0394" w:rsidP="000C68C8">
            <w:pPr>
              <w:ind w:right="-72"/>
              <w:jc w:val="right"/>
              <w:rPr>
                <w:rFonts w:ascii="Arial" w:hAnsi="Arial" w:cs="Arial"/>
                <w:color w:val="000000"/>
                <w:spacing w:val="-4"/>
                <w:sz w:val="16"/>
                <w:szCs w:val="16"/>
              </w:rPr>
            </w:pPr>
            <w:r w:rsidRPr="00E24696">
              <w:rPr>
                <w:rFonts w:ascii="Arial" w:hAnsi="Arial" w:cs="Arial"/>
                <w:color w:val="000000"/>
                <w:spacing w:val="-4"/>
                <w:sz w:val="16"/>
                <w:szCs w:val="16"/>
              </w:rPr>
              <w:t>53,047,711</w:t>
            </w:r>
          </w:p>
        </w:tc>
        <w:tc>
          <w:tcPr>
            <w:tcW w:w="1022" w:type="dxa"/>
            <w:tcBorders>
              <w:top w:val="nil"/>
              <w:bottom w:val="nil"/>
            </w:tcBorders>
            <w:vAlign w:val="bottom"/>
          </w:tcPr>
          <w:p w14:paraId="45D93561" w14:textId="19E0E9EA" w:rsidR="00A6103C" w:rsidRPr="00E24696" w:rsidRDefault="000D448C" w:rsidP="000C68C8">
            <w:pPr>
              <w:ind w:right="-72"/>
              <w:jc w:val="right"/>
              <w:rPr>
                <w:rFonts w:ascii="Arial" w:hAnsi="Arial" w:cs="Arial"/>
                <w:color w:val="000000"/>
                <w:spacing w:val="-4"/>
                <w:sz w:val="16"/>
                <w:szCs w:val="16"/>
              </w:rPr>
            </w:pPr>
            <w:r w:rsidRPr="00E24696">
              <w:rPr>
                <w:rFonts w:ascii="Arial" w:hAnsi="Arial" w:cs="Arial"/>
                <w:color w:val="000000"/>
                <w:spacing w:val="-4"/>
                <w:sz w:val="16"/>
                <w:szCs w:val="16"/>
              </w:rPr>
              <w:t>70,354,862</w:t>
            </w:r>
          </w:p>
        </w:tc>
        <w:tc>
          <w:tcPr>
            <w:tcW w:w="962" w:type="dxa"/>
            <w:tcBorders>
              <w:top w:val="nil"/>
              <w:bottom w:val="nil"/>
            </w:tcBorders>
          </w:tcPr>
          <w:p w14:paraId="76FA720A" w14:textId="071E000F" w:rsidR="00A6103C" w:rsidRPr="00E24696" w:rsidRDefault="009630C3" w:rsidP="000C68C8">
            <w:pPr>
              <w:ind w:right="-72"/>
              <w:jc w:val="right"/>
              <w:rPr>
                <w:rFonts w:ascii="Arial" w:hAnsi="Arial" w:cs="Arial"/>
                <w:color w:val="000000"/>
                <w:spacing w:val="-4"/>
                <w:sz w:val="16"/>
                <w:szCs w:val="16"/>
              </w:rPr>
            </w:pPr>
            <w:r w:rsidRPr="00E24696">
              <w:rPr>
                <w:rFonts w:ascii="Arial" w:hAnsi="Arial" w:cs="Arial"/>
                <w:color w:val="000000"/>
                <w:spacing w:val="-4"/>
                <w:sz w:val="16"/>
                <w:szCs w:val="16"/>
              </w:rPr>
              <w:t>7,102,588</w:t>
            </w:r>
          </w:p>
        </w:tc>
        <w:tc>
          <w:tcPr>
            <w:tcW w:w="1075" w:type="dxa"/>
            <w:tcBorders>
              <w:top w:val="nil"/>
              <w:bottom w:val="nil"/>
            </w:tcBorders>
            <w:vAlign w:val="bottom"/>
          </w:tcPr>
          <w:p w14:paraId="38E1A8B9" w14:textId="42DA9327" w:rsidR="00A6103C" w:rsidRPr="00E24696" w:rsidRDefault="00F36571" w:rsidP="000C68C8">
            <w:pPr>
              <w:ind w:right="-72"/>
              <w:jc w:val="right"/>
              <w:rPr>
                <w:rFonts w:ascii="Arial" w:hAnsi="Arial" w:cs="Arial"/>
                <w:color w:val="000000"/>
                <w:spacing w:val="-4"/>
                <w:sz w:val="16"/>
                <w:szCs w:val="16"/>
              </w:rPr>
            </w:pPr>
            <w:r w:rsidRPr="00E24696">
              <w:rPr>
                <w:rFonts w:ascii="Arial" w:hAnsi="Arial" w:cs="Arial"/>
                <w:color w:val="000000"/>
                <w:spacing w:val="-4"/>
                <w:sz w:val="16"/>
                <w:szCs w:val="16"/>
              </w:rPr>
              <w:t>201,763,199</w:t>
            </w:r>
          </w:p>
        </w:tc>
      </w:tr>
      <w:tr w:rsidR="00A6103C" w:rsidRPr="00E24696" w14:paraId="15BB9948" w14:textId="77777777" w:rsidTr="00E24696">
        <w:trPr>
          <w:cantSplit/>
        </w:trPr>
        <w:tc>
          <w:tcPr>
            <w:tcW w:w="1620" w:type="dxa"/>
            <w:tcBorders>
              <w:top w:val="nil"/>
              <w:bottom w:val="nil"/>
            </w:tcBorders>
            <w:vAlign w:val="bottom"/>
          </w:tcPr>
          <w:p w14:paraId="14977B8B" w14:textId="77777777" w:rsidR="00A6103C" w:rsidRPr="00E24696" w:rsidRDefault="00A6103C" w:rsidP="00E24696">
            <w:pPr>
              <w:pStyle w:val="Footer"/>
              <w:tabs>
                <w:tab w:val="clear" w:pos="4153"/>
                <w:tab w:val="clear" w:pos="8306"/>
              </w:tabs>
              <w:ind w:left="-12" w:right="-111"/>
              <w:rPr>
                <w:rFonts w:ascii="Arial" w:hAnsi="Arial" w:cs="Arial"/>
                <w:color w:val="000000"/>
                <w:spacing w:val="-4"/>
                <w:sz w:val="16"/>
                <w:szCs w:val="16"/>
                <w:lang w:val="en-GB" w:eastAsia="en-US"/>
              </w:rPr>
            </w:pPr>
            <w:r w:rsidRPr="00E24696">
              <w:rPr>
                <w:rFonts w:ascii="Arial" w:hAnsi="Arial" w:cs="Arial"/>
                <w:color w:val="000000"/>
                <w:spacing w:val="-4"/>
                <w:sz w:val="16"/>
                <w:szCs w:val="16"/>
                <w:lang w:val="en-GB" w:eastAsia="en-US"/>
              </w:rPr>
              <w:t xml:space="preserve">Transaction recorded </w:t>
            </w:r>
          </w:p>
        </w:tc>
        <w:tc>
          <w:tcPr>
            <w:tcW w:w="946" w:type="dxa"/>
            <w:tcBorders>
              <w:bottom w:val="nil"/>
            </w:tcBorders>
            <w:vAlign w:val="bottom"/>
          </w:tcPr>
          <w:p w14:paraId="2A5D67D1" w14:textId="46374EF5" w:rsidR="00A6103C" w:rsidRPr="00E24696" w:rsidRDefault="00A6103C" w:rsidP="000C68C8">
            <w:pPr>
              <w:ind w:right="-72"/>
              <w:jc w:val="right"/>
              <w:rPr>
                <w:rFonts w:ascii="Arial" w:hAnsi="Arial" w:cs="Arial"/>
                <w:color w:val="000000"/>
                <w:spacing w:val="-4"/>
                <w:sz w:val="16"/>
                <w:szCs w:val="16"/>
              </w:rPr>
            </w:pPr>
          </w:p>
        </w:tc>
        <w:tc>
          <w:tcPr>
            <w:tcW w:w="954" w:type="dxa"/>
            <w:tcBorders>
              <w:bottom w:val="nil"/>
            </w:tcBorders>
            <w:vAlign w:val="bottom"/>
          </w:tcPr>
          <w:p w14:paraId="51366842" w14:textId="77777777" w:rsidR="00A6103C" w:rsidRPr="00E24696" w:rsidRDefault="00A6103C" w:rsidP="000C68C8">
            <w:pPr>
              <w:ind w:right="-72"/>
              <w:jc w:val="right"/>
              <w:rPr>
                <w:rFonts w:ascii="Arial" w:hAnsi="Arial" w:cs="Arial"/>
                <w:color w:val="000000"/>
                <w:spacing w:val="-4"/>
                <w:sz w:val="16"/>
                <w:szCs w:val="16"/>
              </w:rPr>
            </w:pPr>
          </w:p>
        </w:tc>
        <w:tc>
          <w:tcPr>
            <w:tcW w:w="904" w:type="dxa"/>
            <w:tcBorders>
              <w:bottom w:val="nil"/>
            </w:tcBorders>
            <w:vAlign w:val="bottom"/>
          </w:tcPr>
          <w:p w14:paraId="3452475D" w14:textId="35249881" w:rsidR="00A6103C" w:rsidRPr="00E24696" w:rsidRDefault="00A6103C" w:rsidP="000C68C8">
            <w:pPr>
              <w:ind w:right="-72"/>
              <w:jc w:val="right"/>
              <w:rPr>
                <w:rFonts w:ascii="Arial" w:hAnsi="Arial" w:cs="Arial"/>
                <w:color w:val="000000"/>
                <w:spacing w:val="-4"/>
                <w:sz w:val="16"/>
                <w:szCs w:val="16"/>
              </w:rPr>
            </w:pPr>
          </w:p>
        </w:tc>
        <w:tc>
          <w:tcPr>
            <w:tcW w:w="986" w:type="dxa"/>
            <w:tcBorders>
              <w:bottom w:val="nil"/>
            </w:tcBorders>
            <w:vAlign w:val="bottom"/>
          </w:tcPr>
          <w:p w14:paraId="306016B9" w14:textId="271E6EA5" w:rsidR="00A6103C" w:rsidRPr="00E24696" w:rsidRDefault="00A6103C" w:rsidP="000C68C8">
            <w:pPr>
              <w:ind w:right="-72"/>
              <w:jc w:val="right"/>
              <w:rPr>
                <w:rFonts w:ascii="Arial" w:hAnsi="Arial" w:cs="Arial"/>
                <w:color w:val="000000"/>
                <w:spacing w:val="-4"/>
                <w:sz w:val="16"/>
                <w:szCs w:val="16"/>
              </w:rPr>
            </w:pPr>
          </w:p>
        </w:tc>
        <w:tc>
          <w:tcPr>
            <w:tcW w:w="1075" w:type="dxa"/>
            <w:tcBorders>
              <w:bottom w:val="nil"/>
            </w:tcBorders>
            <w:vAlign w:val="bottom"/>
          </w:tcPr>
          <w:p w14:paraId="44D1DF13" w14:textId="6B43E7BF" w:rsidR="00A6103C" w:rsidRPr="00E24696" w:rsidRDefault="00A6103C" w:rsidP="000C68C8">
            <w:pPr>
              <w:ind w:right="-72"/>
              <w:jc w:val="right"/>
              <w:rPr>
                <w:rFonts w:ascii="Arial" w:hAnsi="Arial" w:cs="Arial"/>
                <w:color w:val="000000"/>
                <w:spacing w:val="-4"/>
                <w:sz w:val="16"/>
                <w:szCs w:val="16"/>
              </w:rPr>
            </w:pPr>
          </w:p>
        </w:tc>
        <w:tc>
          <w:tcPr>
            <w:tcW w:w="1022" w:type="dxa"/>
            <w:tcBorders>
              <w:bottom w:val="nil"/>
            </w:tcBorders>
            <w:vAlign w:val="bottom"/>
          </w:tcPr>
          <w:p w14:paraId="4DCC34CF" w14:textId="4D3AFE8B" w:rsidR="00A6103C" w:rsidRPr="00E24696" w:rsidRDefault="00A6103C" w:rsidP="000C68C8">
            <w:pPr>
              <w:ind w:right="-72"/>
              <w:jc w:val="right"/>
              <w:rPr>
                <w:rFonts w:ascii="Arial" w:hAnsi="Arial" w:cs="Arial"/>
                <w:color w:val="000000"/>
                <w:spacing w:val="-4"/>
                <w:sz w:val="16"/>
                <w:szCs w:val="16"/>
              </w:rPr>
            </w:pPr>
          </w:p>
        </w:tc>
        <w:tc>
          <w:tcPr>
            <w:tcW w:w="962" w:type="dxa"/>
            <w:tcBorders>
              <w:bottom w:val="nil"/>
            </w:tcBorders>
          </w:tcPr>
          <w:p w14:paraId="7AA52FBC" w14:textId="77777777" w:rsidR="00A6103C" w:rsidRPr="00E24696" w:rsidRDefault="00A6103C" w:rsidP="000C68C8">
            <w:pPr>
              <w:ind w:right="-72"/>
              <w:jc w:val="right"/>
              <w:rPr>
                <w:rFonts w:ascii="Arial" w:hAnsi="Arial" w:cs="Arial"/>
                <w:color w:val="000000"/>
                <w:spacing w:val="-4"/>
                <w:sz w:val="16"/>
                <w:szCs w:val="16"/>
              </w:rPr>
            </w:pPr>
          </w:p>
        </w:tc>
        <w:tc>
          <w:tcPr>
            <w:tcW w:w="1075" w:type="dxa"/>
            <w:tcBorders>
              <w:bottom w:val="nil"/>
            </w:tcBorders>
            <w:vAlign w:val="bottom"/>
          </w:tcPr>
          <w:p w14:paraId="48DDB96B" w14:textId="0E76B25C" w:rsidR="00A6103C" w:rsidRPr="00E24696" w:rsidRDefault="00A6103C" w:rsidP="000C68C8">
            <w:pPr>
              <w:ind w:right="-72"/>
              <w:jc w:val="right"/>
              <w:rPr>
                <w:rFonts w:ascii="Arial" w:hAnsi="Arial" w:cs="Arial"/>
                <w:color w:val="000000"/>
                <w:spacing w:val="-4"/>
                <w:sz w:val="16"/>
                <w:szCs w:val="16"/>
              </w:rPr>
            </w:pPr>
          </w:p>
        </w:tc>
      </w:tr>
      <w:tr w:rsidR="004105BA" w:rsidRPr="00E24696" w14:paraId="32F87E28" w14:textId="77777777" w:rsidTr="00E24696">
        <w:trPr>
          <w:cantSplit/>
        </w:trPr>
        <w:tc>
          <w:tcPr>
            <w:tcW w:w="1620" w:type="dxa"/>
            <w:tcBorders>
              <w:top w:val="nil"/>
              <w:bottom w:val="nil"/>
            </w:tcBorders>
            <w:vAlign w:val="bottom"/>
          </w:tcPr>
          <w:p w14:paraId="7C270AC3" w14:textId="77777777" w:rsidR="004105BA" w:rsidRPr="00E24696" w:rsidRDefault="004105BA" w:rsidP="00E24696">
            <w:pPr>
              <w:pStyle w:val="Footer"/>
              <w:tabs>
                <w:tab w:val="clear" w:pos="4153"/>
                <w:tab w:val="clear" w:pos="8306"/>
              </w:tabs>
              <w:ind w:left="-12" w:right="-111"/>
              <w:rPr>
                <w:rFonts w:ascii="Arial" w:hAnsi="Arial" w:cs="Arial"/>
                <w:color w:val="000000"/>
                <w:spacing w:val="-4"/>
                <w:sz w:val="16"/>
                <w:szCs w:val="16"/>
                <w:lang w:val="en-GB" w:eastAsia="en-US"/>
              </w:rPr>
            </w:pPr>
            <w:r w:rsidRPr="00E24696">
              <w:rPr>
                <w:rFonts w:ascii="Arial" w:hAnsi="Arial" w:cs="Arial"/>
                <w:color w:val="000000"/>
                <w:spacing w:val="-4"/>
                <w:sz w:val="16"/>
                <w:szCs w:val="16"/>
                <w:lang w:val="en-GB" w:eastAsia="en-US"/>
              </w:rPr>
              <w:t xml:space="preserve">   in profit or loss</w:t>
            </w:r>
          </w:p>
        </w:tc>
        <w:tc>
          <w:tcPr>
            <w:tcW w:w="946" w:type="dxa"/>
            <w:tcBorders>
              <w:top w:val="nil"/>
              <w:left w:val="nil"/>
              <w:bottom w:val="nil"/>
              <w:right w:val="nil"/>
            </w:tcBorders>
            <w:vAlign w:val="center"/>
          </w:tcPr>
          <w:p w14:paraId="07BD4E4E" w14:textId="401A9BDD" w:rsidR="004105BA" w:rsidRPr="00E24696" w:rsidRDefault="004105BA" w:rsidP="004105BA">
            <w:pPr>
              <w:ind w:right="-72"/>
              <w:jc w:val="right"/>
              <w:rPr>
                <w:rFonts w:ascii="Arial" w:hAnsi="Arial" w:cs="Arial"/>
                <w:color w:val="000000"/>
                <w:spacing w:val="-4"/>
                <w:sz w:val="16"/>
                <w:szCs w:val="16"/>
              </w:rPr>
            </w:pPr>
            <w:r w:rsidRPr="00E24696">
              <w:rPr>
                <w:rFonts w:ascii="Arial" w:hAnsi="Arial" w:cs="Arial"/>
                <w:color w:val="000000"/>
                <w:spacing w:val="-4"/>
                <w:sz w:val="16"/>
                <w:szCs w:val="16"/>
              </w:rPr>
              <w:t>263,867</w:t>
            </w:r>
          </w:p>
        </w:tc>
        <w:tc>
          <w:tcPr>
            <w:tcW w:w="954" w:type="dxa"/>
            <w:tcBorders>
              <w:top w:val="nil"/>
              <w:left w:val="nil"/>
              <w:bottom w:val="nil"/>
              <w:right w:val="nil"/>
            </w:tcBorders>
            <w:vAlign w:val="center"/>
          </w:tcPr>
          <w:p w14:paraId="59F96937" w14:textId="68AB8D8A" w:rsidR="004105BA" w:rsidRPr="00E24696" w:rsidRDefault="004105BA" w:rsidP="004105BA">
            <w:pPr>
              <w:ind w:right="-72"/>
              <w:jc w:val="right"/>
              <w:rPr>
                <w:rFonts w:ascii="Arial" w:hAnsi="Arial" w:cs="Arial"/>
                <w:color w:val="000000"/>
                <w:spacing w:val="-4"/>
                <w:sz w:val="16"/>
                <w:szCs w:val="16"/>
              </w:rPr>
            </w:pPr>
            <w:r w:rsidRPr="00E24696">
              <w:rPr>
                <w:rFonts w:ascii="Arial" w:hAnsi="Arial" w:cs="Arial"/>
                <w:color w:val="000000"/>
                <w:spacing w:val="-4"/>
                <w:sz w:val="16"/>
                <w:szCs w:val="16"/>
              </w:rPr>
              <w:t>(4,319,791)</w:t>
            </w:r>
          </w:p>
        </w:tc>
        <w:tc>
          <w:tcPr>
            <w:tcW w:w="904" w:type="dxa"/>
            <w:tcBorders>
              <w:top w:val="nil"/>
              <w:left w:val="nil"/>
              <w:bottom w:val="nil"/>
              <w:right w:val="nil"/>
            </w:tcBorders>
            <w:vAlign w:val="center"/>
          </w:tcPr>
          <w:p w14:paraId="1E87A056" w14:textId="7E8764D3" w:rsidR="004105BA" w:rsidRPr="00E24696" w:rsidRDefault="004105BA" w:rsidP="004105BA">
            <w:pPr>
              <w:ind w:right="-72"/>
              <w:jc w:val="right"/>
              <w:rPr>
                <w:rFonts w:ascii="Arial" w:hAnsi="Arial" w:cs="Arial"/>
                <w:color w:val="000000"/>
                <w:spacing w:val="-4"/>
                <w:sz w:val="16"/>
                <w:szCs w:val="16"/>
              </w:rPr>
            </w:pPr>
            <w:r w:rsidRPr="00E24696">
              <w:rPr>
                <w:rFonts w:ascii="Arial" w:hAnsi="Arial" w:cs="Arial"/>
                <w:color w:val="000000"/>
                <w:spacing w:val="-4"/>
                <w:sz w:val="16"/>
                <w:szCs w:val="16"/>
              </w:rPr>
              <w:t>-</w:t>
            </w:r>
          </w:p>
        </w:tc>
        <w:tc>
          <w:tcPr>
            <w:tcW w:w="986" w:type="dxa"/>
            <w:tcBorders>
              <w:top w:val="nil"/>
              <w:left w:val="nil"/>
              <w:bottom w:val="nil"/>
              <w:right w:val="nil"/>
            </w:tcBorders>
            <w:vAlign w:val="center"/>
          </w:tcPr>
          <w:p w14:paraId="621DBB35" w14:textId="036008A7" w:rsidR="004105BA" w:rsidRPr="00E24696" w:rsidRDefault="004105BA" w:rsidP="004105BA">
            <w:pPr>
              <w:ind w:right="-72"/>
              <w:jc w:val="right"/>
              <w:rPr>
                <w:rFonts w:ascii="Arial" w:hAnsi="Arial" w:cs="Arial"/>
                <w:color w:val="000000"/>
                <w:spacing w:val="-4"/>
                <w:sz w:val="16"/>
                <w:szCs w:val="16"/>
              </w:rPr>
            </w:pPr>
            <w:r w:rsidRPr="00E24696">
              <w:rPr>
                <w:rFonts w:ascii="Arial" w:hAnsi="Arial" w:cs="Arial"/>
                <w:color w:val="000000"/>
                <w:spacing w:val="-4"/>
                <w:sz w:val="16"/>
                <w:szCs w:val="16"/>
              </w:rPr>
              <w:t>4,226,414</w:t>
            </w:r>
          </w:p>
        </w:tc>
        <w:tc>
          <w:tcPr>
            <w:tcW w:w="1075" w:type="dxa"/>
            <w:tcBorders>
              <w:top w:val="nil"/>
              <w:left w:val="nil"/>
              <w:bottom w:val="nil"/>
              <w:right w:val="nil"/>
            </w:tcBorders>
            <w:vAlign w:val="center"/>
          </w:tcPr>
          <w:p w14:paraId="4C12438A" w14:textId="176EC312" w:rsidR="004105BA" w:rsidRPr="00E24696" w:rsidRDefault="004105BA" w:rsidP="004105BA">
            <w:pPr>
              <w:ind w:right="-72"/>
              <w:jc w:val="right"/>
              <w:rPr>
                <w:rFonts w:ascii="Arial" w:hAnsi="Arial" w:cs="Arial"/>
                <w:color w:val="000000"/>
                <w:spacing w:val="-4"/>
                <w:sz w:val="16"/>
                <w:szCs w:val="16"/>
              </w:rPr>
            </w:pPr>
            <w:r w:rsidRPr="00E24696">
              <w:rPr>
                <w:rFonts w:ascii="Arial" w:hAnsi="Arial" w:cs="Arial"/>
                <w:color w:val="000000"/>
                <w:spacing w:val="-4"/>
                <w:sz w:val="16"/>
                <w:szCs w:val="16"/>
              </w:rPr>
              <w:t>89,297,480</w:t>
            </w:r>
          </w:p>
        </w:tc>
        <w:tc>
          <w:tcPr>
            <w:tcW w:w="1022" w:type="dxa"/>
            <w:tcBorders>
              <w:top w:val="nil"/>
              <w:left w:val="nil"/>
              <w:bottom w:val="nil"/>
              <w:right w:val="nil"/>
            </w:tcBorders>
            <w:vAlign w:val="center"/>
          </w:tcPr>
          <w:p w14:paraId="3FCC4F5F" w14:textId="63A8DDC0" w:rsidR="004105BA" w:rsidRPr="00E24696" w:rsidRDefault="004105BA" w:rsidP="004105BA">
            <w:pPr>
              <w:ind w:right="-72"/>
              <w:jc w:val="right"/>
              <w:rPr>
                <w:rFonts w:ascii="Arial" w:hAnsi="Arial" w:cs="Arial"/>
                <w:color w:val="000000"/>
                <w:spacing w:val="-4"/>
                <w:sz w:val="16"/>
                <w:szCs w:val="16"/>
              </w:rPr>
            </w:pPr>
            <w:r w:rsidRPr="00E24696">
              <w:rPr>
                <w:rFonts w:ascii="Arial" w:hAnsi="Arial" w:cs="Arial"/>
                <w:color w:val="000000"/>
                <w:spacing w:val="-4"/>
                <w:sz w:val="16"/>
                <w:szCs w:val="16"/>
              </w:rPr>
              <w:t>(4,544,210)</w:t>
            </w:r>
          </w:p>
        </w:tc>
        <w:tc>
          <w:tcPr>
            <w:tcW w:w="962" w:type="dxa"/>
            <w:tcBorders>
              <w:top w:val="nil"/>
              <w:left w:val="nil"/>
              <w:bottom w:val="nil"/>
              <w:right w:val="nil"/>
            </w:tcBorders>
            <w:vAlign w:val="center"/>
          </w:tcPr>
          <w:p w14:paraId="21B2E004" w14:textId="76EDBFC1" w:rsidR="004105BA" w:rsidRPr="00E24696" w:rsidRDefault="004105BA" w:rsidP="004105BA">
            <w:pPr>
              <w:ind w:right="-72"/>
              <w:jc w:val="right"/>
              <w:rPr>
                <w:rFonts w:ascii="Arial" w:hAnsi="Arial" w:cs="Arial"/>
                <w:color w:val="000000"/>
                <w:spacing w:val="-4"/>
                <w:sz w:val="16"/>
                <w:szCs w:val="16"/>
              </w:rPr>
            </w:pPr>
            <w:r w:rsidRPr="00E24696">
              <w:rPr>
                <w:rFonts w:ascii="Arial" w:hAnsi="Arial" w:cs="Arial"/>
                <w:color w:val="000000"/>
                <w:spacing w:val="-4"/>
                <w:sz w:val="16"/>
                <w:szCs w:val="16"/>
              </w:rPr>
              <w:t>21,877,561</w:t>
            </w:r>
          </w:p>
        </w:tc>
        <w:tc>
          <w:tcPr>
            <w:tcW w:w="1075" w:type="dxa"/>
            <w:tcBorders>
              <w:top w:val="nil"/>
              <w:left w:val="nil"/>
              <w:bottom w:val="nil"/>
              <w:right w:val="nil"/>
            </w:tcBorders>
            <w:vAlign w:val="center"/>
          </w:tcPr>
          <w:p w14:paraId="64F4B3CC" w14:textId="189C9886" w:rsidR="004105BA" w:rsidRPr="00E24696" w:rsidRDefault="004105BA" w:rsidP="004105BA">
            <w:pPr>
              <w:ind w:right="-72"/>
              <w:jc w:val="right"/>
              <w:rPr>
                <w:rFonts w:ascii="Arial" w:hAnsi="Arial" w:cs="Arial"/>
                <w:color w:val="000000"/>
                <w:spacing w:val="-4"/>
                <w:sz w:val="16"/>
                <w:szCs w:val="16"/>
              </w:rPr>
            </w:pPr>
            <w:r w:rsidRPr="00E24696">
              <w:rPr>
                <w:rFonts w:ascii="Arial" w:hAnsi="Arial" w:cs="Arial"/>
                <w:color w:val="000000"/>
                <w:spacing w:val="-4"/>
                <w:sz w:val="16"/>
                <w:szCs w:val="16"/>
              </w:rPr>
              <w:t>106,801,321</w:t>
            </w:r>
          </w:p>
        </w:tc>
      </w:tr>
      <w:tr w:rsidR="004105BA" w:rsidRPr="00E24696" w14:paraId="70AED8F4" w14:textId="77777777" w:rsidTr="00E24696">
        <w:trPr>
          <w:cantSplit/>
        </w:trPr>
        <w:tc>
          <w:tcPr>
            <w:tcW w:w="1620" w:type="dxa"/>
            <w:tcBorders>
              <w:top w:val="nil"/>
              <w:bottom w:val="nil"/>
            </w:tcBorders>
            <w:vAlign w:val="bottom"/>
          </w:tcPr>
          <w:p w14:paraId="2415206C" w14:textId="176CF0EA" w:rsidR="004105BA" w:rsidRPr="00E24696" w:rsidRDefault="004105BA" w:rsidP="00E24696">
            <w:pPr>
              <w:pStyle w:val="Footer"/>
              <w:tabs>
                <w:tab w:val="clear" w:pos="4153"/>
                <w:tab w:val="clear" w:pos="8306"/>
              </w:tabs>
              <w:ind w:left="-12" w:right="-111"/>
              <w:rPr>
                <w:rFonts w:ascii="Arial" w:hAnsi="Arial" w:cs="Arial"/>
                <w:color w:val="000000"/>
                <w:spacing w:val="-4"/>
                <w:sz w:val="16"/>
                <w:szCs w:val="16"/>
                <w:lang w:val="en-GB" w:eastAsia="en-US"/>
              </w:rPr>
            </w:pPr>
            <w:r w:rsidRPr="00E24696">
              <w:rPr>
                <w:rFonts w:ascii="Arial" w:hAnsi="Arial" w:cs="Arial"/>
                <w:color w:val="000000"/>
                <w:spacing w:val="-4"/>
                <w:sz w:val="16"/>
                <w:szCs w:val="16"/>
                <w:lang w:val="en-GB" w:eastAsia="en-US"/>
              </w:rPr>
              <w:t xml:space="preserve">Transaction recorded </w:t>
            </w:r>
          </w:p>
        </w:tc>
        <w:tc>
          <w:tcPr>
            <w:tcW w:w="946" w:type="dxa"/>
            <w:tcBorders>
              <w:top w:val="nil"/>
              <w:bottom w:val="nil"/>
            </w:tcBorders>
            <w:vAlign w:val="bottom"/>
          </w:tcPr>
          <w:p w14:paraId="598995E4" w14:textId="4F45F73B" w:rsidR="004105BA" w:rsidRPr="00E24696" w:rsidRDefault="004105BA" w:rsidP="004105BA">
            <w:pPr>
              <w:ind w:right="-72"/>
              <w:jc w:val="right"/>
              <w:rPr>
                <w:rFonts w:ascii="Arial" w:hAnsi="Arial" w:cs="Arial"/>
                <w:color w:val="000000"/>
                <w:spacing w:val="-4"/>
                <w:sz w:val="16"/>
                <w:szCs w:val="16"/>
              </w:rPr>
            </w:pPr>
          </w:p>
        </w:tc>
        <w:tc>
          <w:tcPr>
            <w:tcW w:w="954" w:type="dxa"/>
            <w:tcBorders>
              <w:top w:val="nil"/>
              <w:bottom w:val="nil"/>
            </w:tcBorders>
            <w:vAlign w:val="bottom"/>
          </w:tcPr>
          <w:p w14:paraId="0E4830AF" w14:textId="5028FB85" w:rsidR="004105BA" w:rsidRPr="00E24696" w:rsidRDefault="004105BA" w:rsidP="004105BA">
            <w:pPr>
              <w:ind w:right="-72"/>
              <w:jc w:val="right"/>
              <w:rPr>
                <w:rFonts w:ascii="Arial" w:hAnsi="Arial" w:cs="Arial"/>
                <w:color w:val="000000"/>
                <w:spacing w:val="-4"/>
                <w:sz w:val="16"/>
                <w:szCs w:val="16"/>
              </w:rPr>
            </w:pPr>
          </w:p>
        </w:tc>
        <w:tc>
          <w:tcPr>
            <w:tcW w:w="904" w:type="dxa"/>
            <w:tcBorders>
              <w:top w:val="nil"/>
              <w:bottom w:val="nil"/>
            </w:tcBorders>
            <w:vAlign w:val="bottom"/>
          </w:tcPr>
          <w:p w14:paraId="02806FC9" w14:textId="3CF2F836" w:rsidR="004105BA" w:rsidRPr="00E24696" w:rsidRDefault="004105BA" w:rsidP="004105BA">
            <w:pPr>
              <w:ind w:right="-72"/>
              <w:jc w:val="right"/>
              <w:rPr>
                <w:rFonts w:ascii="Arial" w:hAnsi="Arial" w:cs="Arial"/>
                <w:color w:val="000000"/>
                <w:spacing w:val="-4"/>
                <w:sz w:val="16"/>
                <w:szCs w:val="16"/>
              </w:rPr>
            </w:pPr>
          </w:p>
        </w:tc>
        <w:tc>
          <w:tcPr>
            <w:tcW w:w="986" w:type="dxa"/>
            <w:tcBorders>
              <w:top w:val="nil"/>
              <w:bottom w:val="nil"/>
            </w:tcBorders>
            <w:vAlign w:val="bottom"/>
          </w:tcPr>
          <w:p w14:paraId="144D2D11" w14:textId="04549C0B" w:rsidR="004105BA" w:rsidRPr="00E24696" w:rsidRDefault="004105BA" w:rsidP="004105BA">
            <w:pPr>
              <w:ind w:right="-72"/>
              <w:jc w:val="right"/>
              <w:rPr>
                <w:rFonts w:ascii="Arial" w:hAnsi="Arial" w:cs="Arial"/>
                <w:color w:val="000000"/>
                <w:spacing w:val="-4"/>
                <w:sz w:val="16"/>
                <w:szCs w:val="16"/>
              </w:rPr>
            </w:pPr>
          </w:p>
        </w:tc>
        <w:tc>
          <w:tcPr>
            <w:tcW w:w="1075" w:type="dxa"/>
            <w:tcBorders>
              <w:top w:val="nil"/>
              <w:bottom w:val="nil"/>
            </w:tcBorders>
            <w:vAlign w:val="bottom"/>
          </w:tcPr>
          <w:p w14:paraId="6FC69DBF" w14:textId="1501E255" w:rsidR="004105BA" w:rsidRPr="00E24696" w:rsidRDefault="004105BA" w:rsidP="004105BA">
            <w:pPr>
              <w:ind w:right="-72"/>
              <w:jc w:val="right"/>
              <w:rPr>
                <w:rFonts w:ascii="Arial" w:hAnsi="Arial" w:cs="Arial"/>
                <w:color w:val="000000"/>
                <w:spacing w:val="-4"/>
                <w:sz w:val="16"/>
                <w:szCs w:val="16"/>
              </w:rPr>
            </w:pPr>
          </w:p>
        </w:tc>
        <w:tc>
          <w:tcPr>
            <w:tcW w:w="1022" w:type="dxa"/>
            <w:tcBorders>
              <w:top w:val="nil"/>
              <w:bottom w:val="nil"/>
            </w:tcBorders>
            <w:vAlign w:val="bottom"/>
          </w:tcPr>
          <w:p w14:paraId="319E9E8D" w14:textId="7D0DC9C1" w:rsidR="004105BA" w:rsidRPr="00E24696" w:rsidRDefault="004105BA" w:rsidP="004105BA">
            <w:pPr>
              <w:ind w:right="-72"/>
              <w:jc w:val="right"/>
              <w:rPr>
                <w:rFonts w:ascii="Arial" w:hAnsi="Arial" w:cs="Arial"/>
                <w:color w:val="000000"/>
                <w:spacing w:val="-4"/>
                <w:sz w:val="16"/>
                <w:szCs w:val="16"/>
              </w:rPr>
            </w:pPr>
          </w:p>
        </w:tc>
        <w:tc>
          <w:tcPr>
            <w:tcW w:w="962" w:type="dxa"/>
            <w:tcBorders>
              <w:top w:val="nil"/>
              <w:bottom w:val="nil"/>
            </w:tcBorders>
            <w:vAlign w:val="bottom"/>
          </w:tcPr>
          <w:p w14:paraId="03823738" w14:textId="28A5D5F4" w:rsidR="004105BA" w:rsidRPr="00E24696" w:rsidRDefault="004105BA" w:rsidP="004105BA">
            <w:pPr>
              <w:ind w:right="-72"/>
              <w:jc w:val="right"/>
              <w:rPr>
                <w:rFonts w:ascii="Arial" w:hAnsi="Arial" w:cs="Arial"/>
                <w:color w:val="000000"/>
                <w:spacing w:val="-4"/>
                <w:sz w:val="16"/>
                <w:szCs w:val="16"/>
              </w:rPr>
            </w:pPr>
          </w:p>
        </w:tc>
        <w:tc>
          <w:tcPr>
            <w:tcW w:w="1075" w:type="dxa"/>
            <w:tcBorders>
              <w:top w:val="nil"/>
              <w:bottom w:val="nil"/>
            </w:tcBorders>
            <w:vAlign w:val="bottom"/>
          </w:tcPr>
          <w:p w14:paraId="2D354BEF" w14:textId="61A24109" w:rsidR="004105BA" w:rsidRPr="00E24696" w:rsidRDefault="004105BA" w:rsidP="004105BA">
            <w:pPr>
              <w:ind w:right="-72"/>
              <w:jc w:val="right"/>
              <w:rPr>
                <w:rFonts w:ascii="Arial" w:hAnsi="Arial" w:cs="Arial"/>
                <w:color w:val="000000"/>
                <w:spacing w:val="-4"/>
                <w:sz w:val="16"/>
                <w:szCs w:val="16"/>
              </w:rPr>
            </w:pPr>
          </w:p>
        </w:tc>
      </w:tr>
      <w:tr w:rsidR="004105BA" w:rsidRPr="00E24696" w14:paraId="6C2358DF" w14:textId="77777777" w:rsidTr="00E24696">
        <w:trPr>
          <w:cantSplit/>
        </w:trPr>
        <w:tc>
          <w:tcPr>
            <w:tcW w:w="1620" w:type="dxa"/>
            <w:tcBorders>
              <w:top w:val="nil"/>
              <w:bottom w:val="nil"/>
            </w:tcBorders>
            <w:vAlign w:val="bottom"/>
          </w:tcPr>
          <w:p w14:paraId="3E4220B3" w14:textId="77777777" w:rsidR="004105BA" w:rsidRPr="00E24696" w:rsidRDefault="004105BA" w:rsidP="00E24696">
            <w:pPr>
              <w:pStyle w:val="Footer"/>
              <w:tabs>
                <w:tab w:val="clear" w:pos="4153"/>
                <w:tab w:val="clear" w:pos="8306"/>
              </w:tabs>
              <w:ind w:left="-12" w:right="-111"/>
              <w:rPr>
                <w:rFonts w:ascii="Arial" w:hAnsi="Arial" w:cs="Arial"/>
                <w:color w:val="000000"/>
                <w:spacing w:val="-4"/>
                <w:sz w:val="16"/>
                <w:szCs w:val="16"/>
                <w:lang w:val="en-GB" w:eastAsia="en-US"/>
              </w:rPr>
            </w:pPr>
            <w:r w:rsidRPr="00E24696">
              <w:rPr>
                <w:rFonts w:ascii="Arial" w:hAnsi="Arial" w:cs="Arial"/>
                <w:color w:val="000000"/>
                <w:spacing w:val="-4"/>
                <w:sz w:val="16"/>
                <w:szCs w:val="16"/>
                <w:lang w:val="en-GB" w:eastAsia="en-US"/>
              </w:rPr>
              <w:t xml:space="preserve">   in other </w:t>
            </w:r>
          </w:p>
          <w:p w14:paraId="3659C0B6" w14:textId="77777777" w:rsidR="004105BA" w:rsidRPr="00E24696" w:rsidRDefault="004105BA" w:rsidP="00E24696">
            <w:pPr>
              <w:pStyle w:val="Footer"/>
              <w:tabs>
                <w:tab w:val="clear" w:pos="4153"/>
                <w:tab w:val="clear" w:pos="8306"/>
              </w:tabs>
              <w:ind w:left="-12" w:right="-111"/>
              <w:rPr>
                <w:rFonts w:ascii="Arial" w:hAnsi="Arial" w:cs="Arial"/>
                <w:color w:val="000000"/>
                <w:spacing w:val="-4"/>
                <w:sz w:val="16"/>
                <w:szCs w:val="16"/>
                <w:lang w:val="en-GB" w:eastAsia="en-US"/>
              </w:rPr>
            </w:pPr>
            <w:r w:rsidRPr="00E24696">
              <w:rPr>
                <w:rFonts w:ascii="Arial" w:hAnsi="Arial" w:cs="Arial"/>
                <w:color w:val="000000"/>
                <w:spacing w:val="-4"/>
                <w:sz w:val="16"/>
                <w:szCs w:val="16"/>
                <w:lang w:val="en-GB" w:eastAsia="en-US"/>
              </w:rPr>
              <w:t xml:space="preserve">   comprehensive </w:t>
            </w:r>
          </w:p>
          <w:p w14:paraId="710267D1" w14:textId="2390BE4C" w:rsidR="004105BA" w:rsidRPr="00E24696" w:rsidRDefault="004105BA" w:rsidP="00E24696">
            <w:pPr>
              <w:pStyle w:val="Footer"/>
              <w:tabs>
                <w:tab w:val="clear" w:pos="4153"/>
                <w:tab w:val="clear" w:pos="8306"/>
              </w:tabs>
              <w:ind w:left="-12" w:right="-111"/>
              <w:rPr>
                <w:rFonts w:ascii="Arial" w:hAnsi="Arial" w:cs="Arial"/>
                <w:color w:val="000000"/>
                <w:spacing w:val="-4"/>
                <w:sz w:val="16"/>
                <w:szCs w:val="16"/>
                <w:lang w:val="en-GB" w:eastAsia="en-US"/>
              </w:rPr>
            </w:pPr>
            <w:r w:rsidRPr="00E24696">
              <w:rPr>
                <w:rFonts w:ascii="Arial" w:hAnsi="Arial" w:cs="Arial"/>
                <w:color w:val="000000"/>
                <w:spacing w:val="-4"/>
                <w:sz w:val="16"/>
                <w:szCs w:val="16"/>
                <w:lang w:val="en-GB" w:eastAsia="en-US"/>
              </w:rPr>
              <w:t xml:space="preserve">   income</w:t>
            </w:r>
          </w:p>
        </w:tc>
        <w:tc>
          <w:tcPr>
            <w:tcW w:w="946" w:type="dxa"/>
            <w:tcBorders>
              <w:top w:val="nil"/>
              <w:bottom w:val="single" w:sz="4" w:space="0" w:color="auto"/>
            </w:tcBorders>
            <w:vAlign w:val="bottom"/>
          </w:tcPr>
          <w:p w14:paraId="0455A142" w14:textId="77677D08" w:rsidR="004105BA" w:rsidRPr="00E24696" w:rsidRDefault="004105BA" w:rsidP="004105BA">
            <w:pPr>
              <w:ind w:right="-72"/>
              <w:jc w:val="right"/>
              <w:rPr>
                <w:rFonts w:ascii="Arial" w:hAnsi="Arial" w:cs="Arial"/>
                <w:color w:val="000000"/>
                <w:spacing w:val="-4"/>
                <w:sz w:val="16"/>
                <w:szCs w:val="16"/>
              </w:rPr>
            </w:pPr>
            <w:r w:rsidRPr="00E24696">
              <w:rPr>
                <w:rFonts w:ascii="Arial" w:hAnsi="Arial" w:cs="Arial"/>
                <w:color w:val="000000"/>
                <w:spacing w:val="-4"/>
                <w:sz w:val="16"/>
                <w:szCs w:val="16"/>
              </w:rPr>
              <w:t>-</w:t>
            </w:r>
          </w:p>
        </w:tc>
        <w:tc>
          <w:tcPr>
            <w:tcW w:w="954" w:type="dxa"/>
            <w:tcBorders>
              <w:top w:val="nil"/>
              <w:bottom w:val="single" w:sz="4" w:space="0" w:color="auto"/>
            </w:tcBorders>
            <w:vAlign w:val="bottom"/>
          </w:tcPr>
          <w:p w14:paraId="64181CD8" w14:textId="583480C2" w:rsidR="004105BA" w:rsidRPr="00E24696" w:rsidRDefault="004105BA" w:rsidP="004105BA">
            <w:pPr>
              <w:ind w:right="-72"/>
              <w:jc w:val="right"/>
              <w:rPr>
                <w:rFonts w:ascii="Arial" w:hAnsi="Arial" w:cs="Arial"/>
                <w:color w:val="000000"/>
                <w:spacing w:val="-4"/>
                <w:sz w:val="16"/>
                <w:szCs w:val="16"/>
              </w:rPr>
            </w:pPr>
            <w:r w:rsidRPr="00E24696">
              <w:rPr>
                <w:rFonts w:ascii="Arial" w:hAnsi="Arial" w:cs="Arial"/>
                <w:color w:val="000000"/>
                <w:spacing w:val="-4"/>
                <w:sz w:val="16"/>
                <w:szCs w:val="16"/>
              </w:rPr>
              <w:t>-</w:t>
            </w:r>
          </w:p>
        </w:tc>
        <w:tc>
          <w:tcPr>
            <w:tcW w:w="904" w:type="dxa"/>
            <w:tcBorders>
              <w:top w:val="nil"/>
              <w:bottom w:val="single" w:sz="4" w:space="0" w:color="auto"/>
            </w:tcBorders>
            <w:vAlign w:val="bottom"/>
          </w:tcPr>
          <w:p w14:paraId="0C176955" w14:textId="713C7F32" w:rsidR="004105BA" w:rsidRPr="00E24696" w:rsidRDefault="004105BA" w:rsidP="004105BA">
            <w:pPr>
              <w:ind w:right="-72"/>
              <w:jc w:val="right"/>
              <w:rPr>
                <w:rFonts w:ascii="Arial" w:hAnsi="Arial" w:cs="Arial"/>
                <w:color w:val="000000"/>
                <w:spacing w:val="-4"/>
                <w:sz w:val="16"/>
                <w:szCs w:val="16"/>
              </w:rPr>
            </w:pPr>
            <w:r w:rsidRPr="00E24696">
              <w:rPr>
                <w:rFonts w:ascii="Arial" w:hAnsi="Arial" w:cs="Arial"/>
                <w:color w:val="000000"/>
                <w:spacing w:val="-4"/>
                <w:sz w:val="16"/>
                <w:szCs w:val="16"/>
              </w:rPr>
              <w:t>-</w:t>
            </w:r>
          </w:p>
        </w:tc>
        <w:tc>
          <w:tcPr>
            <w:tcW w:w="986" w:type="dxa"/>
            <w:tcBorders>
              <w:top w:val="nil"/>
              <w:bottom w:val="single" w:sz="4" w:space="0" w:color="auto"/>
            </w:tcBorders>
            <w:vAlign w:val="bottom"/>
          </w:tcPr>
          <w:p w14:paraId="793093B4" w14:textId="483F3FD2" w:rsidR="004105BA" w:rsidRPr="00E24696" w:rsidRDefault="004105BA" w:rsidP="004105BA">
            <w:pPr>
              <w:ind w:right="-72"/>
              <w:jc w:val="right"/>
              <w:rPr>
                <w:rFonts w:ascii="Arial" w:hAnsi="Arial" w:cs="Arial"/>
                <w:color w:val="000000"/>
                <w:spacing w:val="-4"/>
                <w:sz w:val="16"/>
                <w:szCs w:val="16"/>
              </w:rPr>
            </w:pPr>
            <w:r w:rsidRPr="00E24696">
              <w:rPr>
                <w:rFonts w:ascii="Arial" w:hAnsi="Arial" w:cs="Arial"/>
                <w:color w:val="000000"/>
                <w:spacing w:val="-4"/>
                <w:sz w:val="16"/>
                <w:szCs w:val="16"/>
              </w:rPr>
              <w:t>857,190</w:t>
            </w:r>
          </w:p>
        </w:tc>
        <w:tc>
          <w:tcPr>
            <w:tcW w:w="1075" w:type="dxa"/>
            <w:tcBorders>
              <w:top w:val="nil"/>
              <w:bottom w:val="single" w:sz="4" w:space="0" w:color="auto"/>
            </w:tcBorders>
            <w:vAlign w:val="bottom"/>
          </w:tcPr>
          <w:p w14:paraId="579F5893" w14:textId="2C2ADA04" w:rsidR="004105BA" w:rsidRPr="00E24696" w:rsidRDefault="004105BA" w:rsidP="004105BA">
            <w:pPr>
              <w:ind w:right="-72"/>
              <w:jc w:val="right"/>
              <w:rPr>
                <w:rFonts w:ascii="Arial" w:hAnsi="Arial" w:cs="Arial"/>
                <w:color w:val="000000"/>
                <w:spacing w:val="-4"/>
                <w:sz w:val="16"/>
                <w:szCs w:val="16"/>
              </w:rPr>
            </w:pPr>
            <w:r w:rsidRPr="00E24696">
              <w:rPr>
                <w:rFonts w:ascii="Arial" w:hAnsi="Arial" w:cs="Arial"/>
                <w:color w:val="000000"/>
                <w:spacing w:val="-4"/>
                <w:sz w:val="16"/>
                <w:szCs w:val="16"/>
              </w:rPr>
              <w:t>-</w:t>
            </w:r>
          </w:p>
        </w:tc>
        <w:tc>
          <w:tcPr>
            <w:tcW w:w="1022" w:type="dxa"/>
            <w:tcBorders>
              <w:top w:val="nil"/>
              <w:bottom w:val="single" w:sz="4" w:space="0" w:color="auto"/>
            </w:tcBorders>
            <w:vAlign w:val="bottom"/>
          </w:tcPr>
          <w:p w14:paraId="1715E6BB" w14:textId="02FA8946" w:rsidR="004105BA" w:rsidRPr="00E24696" w:rsidRDefault="004105BA" w:rsidP="004105BA">
            <w:pPr>
              <w:ind w:right="-72"/>
              <w:jc w:val="right"/>
              <w:rPr>
                <w:rFonts w:ascii="Arial" w:hAnsi="Arial" w:cs="Arial"/>
                <w:color w:val="000000"/>
                <w:spacing w:val="-4"/>
                <w:sz w:val="16"/>
                <w:szCs w:val="16"/>
              </w:rPr>
            </w:pPr>
            <w:r w:rsidRPr="00E24696">
              <w:rPr>
                <w:rFonts w:ascii="Arial" w:hAnsi="Arial" w:cs="Arial"/>
                <w:color w:val="000000"/>
                <w:spacing w:val="-4"/>
                <w:sz w:val="16"/>
                <w:szCs w:val="16"/>
              </w:rPr>
              <w:t>-</w:t>
            </w:r>
          </w:p>
        </w:tc>
        <w:tc>
          <w:tcPr>
            <w:tcW w:w="962" w:type="dxa"/>
            <w:tcBorders>
              <w:top w:val="nil"/>
              <w:bottom w:val="single" w:sz="4" w:space="0" w:color="auto"/>
            </w:tcBorders>
            <w:vAlign w:val="bottom"/>
          </w:tcPr>
          <w:p w14:paraId="3F68A5B4" w14:textId="6070F049" w:rsidR="004105BA" w:rsidRPr="00E24696" w:rsidRDefault="004105BA" w:rsidP="004105BA">
            <w:pPr>
              <w:ind w:right="-72"/>
              <w:jc w:val="right"/>
              <w:rPr>
                <w:rFonts w:ascii="Arial" w:hAnsi="Arial" w:cs="Arial"/>
                <w:color w:val="000000"/>
                <w:spacing w:val="-4"/>
                <w:sz w:val="16"/>
                <w:szCs w:val="16"/>
              </w:rPr>
            </w:pPr>
            <w:r w:rsidRPr="00E24696">
              <w:rPr>
                <w:rFonts w:ascii="Arial" w:hAnsi="Arial" w:cs="Arial"/>
                <w:color w:val="000000"/>
                <w:spacing w:val="-4"/>
                <w:sz w:val="16"/>
                <w:szCs w:val="16"/>
              </w:rPr>
              <w:t>-</w:t>
            </w:r>
          </w:p>
        </w:tc>
        <w:tc>
          <w:tcPr>
            <w:tcW w:w="1075" w:type="dxa"/>
            <w:tcBorders>
              <w:top w:val="nil"/>
              <w:bottom w:val="single" w:sz="4" w:space="0" w:color="auto"/>
            </w:tcBorders>
            <w:vAlign w:val="bottom"/>
          </w:tcPr>
          <w:p w14:paraId="3E4159EB" w14:textId="7CD8E9C2" w:rsidR="004105BA" w:rsidRPr="00E24696" w:rsidRDefault="004105BA" w:rsidP="004105BA">
            <w:pPr>
              <w:ind w:right="-72"/>
              <w:jc w:val="right"/>
              <w:rPr>
                <w:rFonts w:ascii="Arial" w:hAnsi="Arial" w:cs="Arial"/>
                <w:color w:val="000000"/>
                <w:spacing w:val="-4"/>
                <w:sz w:val="16"/>
                <w:szCs w:val="16"/>
              </w:rPr>
            </w:pPr>
            <w:r w:rsidRPr="00E24696">
              <w:rPr>
                <w:rFonts w:ascii="Arial" w:hAnsi="Arial" w:cs="Arial"/>
                <w:color w:val="000000"/>
                <w:spacing w:val="-4"/>
                <w:sz w:val="16"/>
                <w:szCs w:val="16"/>
              </w:rPr>
              <w:t>857,190</w:t>
            </w:r>
          </w:p>
        </w:tc>
      </w:tr>
      <w:tr w:rsidR="004105BA" w:rsidRPr="00E24696" w14:paraId="3D42F08D" w14:textId="77777777" w:rsidTr="0076379A">
        <w:trPr>
          <w:cantSplit/>
        </w:trPr>
        <w:tc>
          <w:tcPr>
            <w:tcW w:w="1620" w:type="dxa"/>
            <w:tcBorders>
              <w:top w:val="nil"/>
              <w:bottom w:val="nil"/>
            </w:tcBorders>
            <w:vAlign w:val="bottom"/>
          </w:tcPr>
          <w:p w14:paraId="2CB7085F" w14:textId="77777777" w:rsidR="004105BA" w:rsidRPr="00E24696" w:rsidRDefault="004105BA" w:rsidP="00E24696">
            <w:pPr>
              <w:ind w:left="-12" w:right="-111"/>
              <w:rPr>
                <w:rFonts w:ascii="Arial" w:hAnsi="Arial" w:cs="Arial"/>
                <w:b/>
                <w:bCs/>
                <w:color w:val="000000"/>
                <w:spacing w:val="-4"/>
                <w:sz w:val="16"/>
                <w:szCs w:val="16"/>
                <w:cs/>
              </w:rPr>
            </w:pPr>
          </w:p>
        </w:tc>
        <w:tc>
          <w:tcPr>
            <w:tcW w:w="946" w:type="dxa"/>
            <w:tcBorders>
              <w:top w:val="single" w:sz="4" w:space="0" w:color="auto"/>
              <w:bottom w:val="nil"/>
            </w:tcBorders>
            <w:vAlign w:val="bottom"/>
          </w:tcPr>
          <w:p w14:paraId="768FAEA2" w14:textId="77777777" w:rsidR="004105BA" w:rsidRPr="00E24696" w:rsidRDefault="004105BA" w:rsidP="004105BA">
            <w:pPr>
              <w:ind w:right="-72"/>
              <w:jc w:val="right"/>
              <w:rPr>
                <w:rFonts w:ascii="Arial" w:hAnsi="Arial" w:cs="Arial"/>
                <w:b/>
                <w:bCs/>
                <w:color w:val="000000"/>
                <w:spacing w:val="-4"/>
                <w:sz w:val="16"/>
                <w:szCs w:val="16"/>
              </w:rPr>
            </w:pPr>
          </w:p>
        </w:tc>
        <w:tc>
          <w:tcPr>
            <w:tcW w:w="954" w:type="dxa"/>
            <w:tcBorders>
              <w:top w:val="single" w:sz="4" w:space="0" w:color="auto"/>
              <w:bottom w:val="nil"/>
            </w:tcBorders>
            <w:vAlign w:val="bottom"/>
          </w:tcPr>
          <w:p w14:paraId="34ABB287" w14:textId="77777777" w:rsidR="004105BA" w:rsidRPr="00E24696" w:rsidRDefault="004105BA" w:rsidP="004105BA">
            <w:pPr>
              <w:ind w:right="-72"/>
              <w:jc w:val="right"/>
              <w:rPr>
                <w:rFonts w:ascii="Arial" w:hAnsi="Arial" w:cs="Arial"/>
                <w:b/>
                <w:bCs/>
                <w:color w:val="000000"/>
                <w:spacing w:val="-4"/>
                <w:sz w:val="16"/>
                <w:szCs w:val="16"/>
              </w:rPr>
            </w:pPr>
          </w:p>
        </w:tc>
        <w:tc>
          <w:tcPr>
            <w:tcW w:w="904" w:type="dxa"/>
            <w:tcBorders>
              <w:top w:val="single" w:sz="4" w:space="0" w:color="auto"/>
              <w:bottom w:val="nil"/>
            </w:tcBorders>
            <w:vAlign w:val="bottom"/>
          </w:tcPr>
          <w:p w14:paraId="5615A601" w14:textId="50465159" w:rsidR="004105BA" w:rsidRPr="00E24696" w:rsidRDefault="004105BA" w:rsidP="004105BA">
            <w:pPr>
              <w:ind w:right="-72"/>
              <w:jc w:val="right"/>
              <w:rPr>
                <w:rFonts w:ascii="Arial" w:hAnsi="Arial" w:cs="Arial"/>
                <w:b/>
                <w:bCs/>
                <w:color w:val="000000"/>
                <w:spacing w:val="-4"/>
                <w:sz w:val="16"/>
                <w:szCs w:val="16"/>
              </w:rPr>
            </w:pPr>
          </w:p>
        </w:tc>
        <w:tc>
          <w:tcPr>
            <w:tcW w:w="986" w:type="dxa"/>
            <w:tcBorders>
              <w:top w:val="single" w:sz="4" w:space="0" w:color="auto"/>
              <w:bottom w:val="nil"/>
            </w:tcBorders>
            <w:vAlign w:val="bottom"/>
          </w:tcPr>
          <w:p w14:paraId="0C9EB1CA" w14:textId="77777777" w:rsidR="004105BA" w:rsidRPr="00E24696" w:rsidRDefault="004105BA" w:rsidP="004105BA">
            <w:pPr>
              <w:ind w:right="-72"/>
              <w:jc w:val="right"/>
              <w:rPr>
                <w:rFonts w:ascii="Arial" w:hAnsi="Arial" w:cs="Arial"/>
                <w:b/>
                <w:bCs/>
                <w:color w:val="000000"/>
                <w:spacing w:val="-4"/>
                <w:sz w:val="16"/>
                <w:szCs w:val="16"/>
              </w:rPr>
            </w:pPr>
          </w:p>
        </w:tc>
        <w:tc>
          <w:tcPr>
            <w:tcW w:w="1075" w:type="dxa"/>
            <w:tcBorders>
              <w:top w:val="single" w:sz="4" w:space="0" w:color="auto"/>
              <w:bottom w:val="nil"/>
            </w:tcBorders>
            <w:vAlign w:val="bottom"/>
          </w:tcPr>
          <w:p w14:paraId="5BF51BBB" w14:textId="77777777" w:rsidR="004105BA" w:rsidRPr="00E24696" w:rsidRDefault="004105BA" w:rsidP="004105BA">
            <w:pPr>
              <w:ind w:right="-72"/>
              <w:jc w:val="right"/>
              <w:rPr>
                <w:rFonts w:ascii="Arial" w:hAnsi="Arial" w:cs="Arial"/>
                <w:color w:val="000000"/>
                <w:spacing w:val="-4"/>
                <w:sz w:val="16"/>
                <w:szCs w:val="16"/>
              </w:rPr>
            </w:pPr>
          </w:p>
        </w:tc>
        <w:tc>
          <w:tcPr>
            <w:tcW w:w="1022" w:type="dxa"/>
            <w:tcBorders>
              <w:top w:val="single" w:sz="4" w:space="0" w:color="auto"/>
              <w:bottom w:val="nil"/>
            </w:tcBorders>
            <w:vAlign w:val="bottom"/>
          </w:tcPr>
          <w:p w14:paraId="6AF0C08D" w14:textId="77777777" w:rsidR="004105BA" w:rsidRPr="00E24696" w:rsidRDefault="004105BA" w:rsidP="004105BA">
            <w:pPr>
              <w:ind w:right="-72"/>
              <w:jc w:val="right"/>
              <w:rPr>
                <w:rFonts w:ascii="Arial" w:hAnsi="Arial" w:cs="Arial"/>
                <w:color w:val="000000"/>
                <w:spacing w:val="-4"/>
                <w:sz w:val="16"/>
                <w:szCs w:val="16"/>
              </w:rPr>
            </w:pPr>
          </w:p>
        </w:tc>
        <w:tc>
          <w:tcPr>
            <w:tcW w:w="962" w:type="dxa"/>
            <w:tcBorders>
              <w:top w:val="single" w:sz="4" w:space="0" w:color="auto"/>
              <w:bottom w:val="nil"/>
            </w:tcBorders>
          </w:tcPr>
          <w:p w14:paraId="671F4931" w14:textId="77777777" w:rsidR="004105BA" w:rsidRPr="00E24696" w:rsidRDefault="004105BA" w:rsidP="004105BA">
            <w:pPr>
              <w:ind w:right="-72"/>
              <w:jc w:val="right"/>
              <w:rPr>
                <w:rFonts w:ascii="Arial" w:hAnsi="Arial" w:cs="Arial"/>
                <w:color w:val="000000"/>
                <w:spacing w:val="-4"/>
                <w:sz w:val="16"/>
                <w:szCs w:val="16"/>
              </w:rPr>
            </w:pPr>
          </w:p>
        </w:tc>
        <w:tc>
          <w:tcPr>
            <w:tcW w:w="1075" w:type="dxa"/>
            <w:tcBorders>
              <w:top w:val="single" w:sz="4" w:space="0" w:color="auto"/>
              <w:bottom w:val="nil"/>
            </w:tcBorders>
            <w:vAlign w:val="bottom"/>
          </w:tcPr>
          <w:p w14:paraId="160DCD02" w14:textId="38065CB4" w:rsidR="004105BA" w:rsidRPr="00E24696" w:rsidRDefault="004105BA" w:rsidP="004105BA">
            <w:pPr>
              <w:ind w:right="-72"/>
              <w:jc w:val="right"/>
              <w:rPr>
                <w:rFonts w:ascii="Arial" w:hAnsi="Arial" w:cs="Arial"/>
                <w:color w:val="000000"/>
                <w:spacing w:val="-4"/>
                <w:sz w:val="16"/>
                <w:szCs w:val="16"/>
              </w:rPr>
            </w:pPr>
          </w:p>
        </w:tc>
      </w:tr>
      <w:tr w:rsidR="004105BA" w:rsidRPr="00E24696" w14:paraId="5803C86B" w14:textId="77777777" w:rsidTr="0076379A">
        <w:trPr>
          <w:cantSplit/>
        </w:trPr>
        <w:tc>
          <w:tcPr>
            <w:tcW w:w="1620" w:type="dxa"/>
            <w:tcBorders>
              <w:bottom w:val="nil"/>
            </w:tcBorders>
            <w:vAlign w:val="bottom"/>
          </w:tcPr>
          <w:p w14:paraId="24A24098" w14:textId="644CD9CC" w:rsidR="004105BA" w:rsidRPr="00E24696" w:rsidRDefault="004105BA" w:rsidP="00E24696">
            <w:pPr>
              <w:ind w:left="-12" w:right="-111"/>
              <w:rPr>
                <w:rFonts w:ascii="Arial" w:hAnsi="Arial" w:cs="Arial"/>
                <w:color w:val="000000"/>
                <w:spacing w:val="-4"/>
                <w:sz w:val="16"/>
                <w:szCs w:val="16"/>
              </w:rPr>
            </w:pPr>
            <w:r w:rsidRPr="00E24696">
              <w:rPr>
                <w:rFonts w:ascii="Arial" w:hAnsi="Arial" w:cs="Arial"/>
                <w:color w:val="000000"/>
                <w:spacing w:val="-4"/>
                <w:sz w:val="16"/>
                <w:szCs w:val="16"/>
              </w:rPr>
              <w:t>At 31 December 2025</w:t>
            </w:r>
          </w:p>
        </w:tc>
        <w:tc>
          <w:tcPr>
            <w:tcW w:w="946" w:type="dxa"/>
            <w:tcBorders>
              <w:top w:val="nil"/>
              <w:left w:val="nil"/>
              <w:bottom w:val="single" w:sz="4" w:space="0" w:color="auto"/>
              <w:right w:val="nil"/>
            </w:tcBorders>
            <w:vAlign w:val="center"/>
          </w:tcPr>
          <w:p w14:paraId="415D6BEF" w14:textId="58D56D04" w:rsidR="004105BA" w:rsidRPr="00E24696" w:rsidRDefault="004105BA" w:rsidP="004105BA">
            <w:pPr>
              <w:ind w:right="-72"/>
              <w:jc w:val="right"/>
              <w:rPr>
                <w:rFonts w:ascii="Arial" w:hAnsi="Arial" w:cs="Arial"/>
                <w:color w:val="000000"/>
                <w:spacing w:val="-4"/>
                <w:sz w:val="16"/>
                <w:szCs w:val="16"/>
              </w:rPr>
            </w:pPr>
            <w:r w:rsidRPr="00E24696">
              <w:rPr>
                <w:rFonts w:ascii="Arial" w:hAnsi="Arial" w:cs="Arial"/>
                <w:color w:val="000000"/>
                <w:spacing w:val="-4"/>
                <w:sz w:val="16"/>
                <w:szCs w:val="16"/>
              </w:rPr>
              <w:t>12,115,815</w:t>
            </w:r>
          </w:p>
        </w:tc>
        <w:tc>
          <w:tcPr>
            <w:tcW w:w="954" w:type="dxa"/>
            <w:tcBorders>
              <w:top w:val="nil"/>
              <w:left w:val="nil"/>
              <w:bottom w:val="single" w:sz="4" w:space="0" w:color="auto"/>
              <w:right w:val="nil"/>
            </w:tcBorders>
            <w:vAlign w:val="center"/>
          </w:tcPr>
          <w:p w14:paraId="47D45342" w14:textId="12F2E118" w:rsidR="004105BA" w:rsidRPr="00E24696" w:rsidRDefault="004105BA" w:rsidP="004105BA">
            <w:pPr>
              <w:ind w:right="-72"/>
              <w:jc w:val="right"/>
              <w:rPr>
                <w:rFonts w:ascii="Arial" w:hAnsi="Arial" w:cs="Arial"/>
                <w:color w:val="000000"/>
                <w:spacing w:val="-4"/>
                <w:sz w:val="16"/>
                <w:szCs w:val="16"/>
              </w:rPr>
            </w:pPr>
            <w:r w:rsidRPr="00E24696">
              <w:rPr>
                <w:rFonts w:ascii="Arial" w:hAnsi="Arial" w:cs="Arial"/>
                <w:color w:val="000000"/>
                <w:spacing w:val="-4"/>
                <w:sz w:val="16"/>
                <w:szCs w:val="16"/>
              </w:rPr>
              <w:t>2,388,783</w:t>
            </w:r>
          </w:p>
        </w:tc>
        <w:tc>
          <w:tcPr>
            <w:tcW w:w="904" w:type="dxa"/>
            <w:tcBorders>
              <w:top w:val="nil"/>
              <w:left w:val="nil"/>
              <w:bottom w:val="single" w:sz="4" w:space="0" w:color="auto"/>
              <w:right w:val="nil"/>
            </w:tcBorders>
            <w:vAlign w:val="center"/>
          </w:tcPr>
          <w:p w14:paraId="1D486FC5" w14:textId="6A14E079" w:rsidR="004105BA" w:rsidRPr="00E24696" w:rsidRDefault="004105BA" w:rsidP="004105BA">
            <w:pPr>
              <w:ind w:right="-72"/>
              <w:jc w:val="right"/>
              <w:rPr>
                <w:rFonts w:ascii="Arial" w:hAnsi="Arial" w:cs="Arial"/>
                <w:color w:val="000000"/>
                <w:spacing w:val="-4"/>
                <w:sz w:val="16"/>
                <w:szCs w:val="16"/>
              </w:rPr>
            </w:pPr>
            <w:r w:rsidRPr="00E24696">
              <w:rPr>
                <w:rFonts w:ascii="Arial" w:hAnsi="Arial" w:cs="Arial"/>
                <w:color w:val="000000"/>
                <w:spacing w:val="-4"/>
                <w:sz w:val="16"/>
                <w:szCs w:val="16"/>
              </w:rPr>
              <w:t>6,381,020</w:t>
            </w:r>
          </w:p>
        </w:tc>
        <w:tc>
          <w:tcPr>
            <w:tcW w:w="986" w:type="dxa"/>
            <w:tcBorders>
              <w:top w:val="nil"/>
              <w:left w:val="nil"/>
              <w:bottom w:val="single" w:sz="4" w:space="0" w:color="auto"/>
              <w:right w:val="nil"/>
            </w:tcBorders>
            <w:vAlign w:val="center"/>
          </w:tcPr>
          <w:p w14:paraId="460CDC00" w14:textId="66384753" w:rsidR="004105BA" w:rsidRPr="00E24696" w:rsidRDefault="004105BA" w:rsidP="004105BA">
            <w:pPr>
              <w:ind w:right="-72"/>
              <w:jc w:val="right"/>
              <w:rPr>
                <w:rFonts w:ascii="Arial" w:hAnsi="Arial" w:cs="Arial"/>
                <w:color w:val="000000"/>
                <w:spacing w:val="-4"/>
                <w:sz w:val="16"/>
                <w:szCs w:val="16"/>
              </w:rPr>
            </w:pPr>
            <w:r w:rsidRPr="00E24696">
              <w:rPr>
                <w:rFonts w:ascii="Arial" w:hAnsi="Arial" w:cs="Arial"/>
                <w:color w:val="000000"/>
                <w:spacing w:val="-4"/>
                <w:sz w:val="16"/>
                <w:szCs w:val="16"/>
              </w:rPr>
              <w:t>51,400,100</w:t>
            </w:r>
          </w:p>
        </w:tc>
        <w:tc>
          <w:tcPr>
            <w:tcW w:w="1075" w:type="dxa"/>
            <w:tcBorders>
              <w:top w:val="nil"/>
              <w:left w:val="nil"/>
              <w:bottom w:val="single" w:sz="4" w:space="0" w:color="auto"/>
              <w:right w:val="nil"/>
            </w:tcBorders>
            <w:vAlign w:val="center"/>
          </w:tcPr>
          <w:p w14:paraId="308EEC77" w14:textId="00F7AAB8" w:rsidR="004105BA" w:rsidRPr="00E24696" w:rsidRDefault="004105BA" w:rsidP="004105BA">
            <w:pPr>
              <w:ind w:right="-72"/>
              <w:jc w:val="right"/>
              <w:rPr>
                <w:rFonts w:ascii="Arial" w:hAnsi="Arial" w:cs="Arial"/>
                <w:color w:val="000000"/>
                <w:spacing w:val="-4"/>
                <w:sz w:val="16"/>
                <w:szCs w:val="16"/>
              </w:rPr>
            </w:pPr>
            <w:r w:rsidRPr="00E24696">
              <w:rPr>
                <w:rFonts w:ascii="Arial" w:hAnsi="Arial" w:cs="Arial"/>
                <w:color w:val="000000"/>
                <w:spacing w:val="-4"/>
                <w:sz w:val="16"/>
                <w:szCs w:val="16"/>
              </w:rPr>
              <w:t>142,345,191</w:t>
            </w:r>
          </w:p>
        </w:tc>
        <w:tc>
          <w:tcPr>
            <w:tcW w:w="1022" w:type="dxa"/>
            <w:tcBorders>
              <w:top w:val="nil"/>
              <w:left w:val="nil"/>
              <w:bottom w:val="single" w:sz="4" w:space="0" w:color="auto"/>
              <w:right w:val="nil"/>
            </w:tcBorders>
            <w:vAlign w:val="center"/>
          </w:tcPr>
          <w:p w14:paraId="2A35338E" w14:textId="62DE916D" w:rsidR="004105BA" w:rsidRPr="00E24696" w:rsidRDefault="004105BA" w:rsidP="004105BA">
            <w:pPr>
              <w:ind w:right="-72"/>
              <w:jc w:val="right"/>
              <w:rPr>
                <w:rFonts w:ascii="Arial" w:hAnsi="Arial" w:cs="Arial"/>
                <w:color w:val="000000"/>
                <w:spacing w:val="-4"/>
                <w:sz w:val="16"/>
                <w:szCs w:val="16"/>
              </w:rPr>
            </w:pPr>
            <w:r w:rsidRPr="00E24696">
              <w:rPr>
                <w:rFonts w:ascii="Arial" w:hAnsi="Arial" w:cs="Arial"/>
                <w:color w:val="000000"/>
                <w:spacing w:val="-4"/>
                <w:sz w:val="16"/>
                <w:szCs w:val="16"/>
              </w:rPr>
              <w:t>65,810,652</w:t>
            </w:r>
          </w:p>
        </w:tc>
        <w:tc>
          <w:tcPr>
            <w:tcW w:w="962" w:type="dxa"/>
            <w:tcBorders>
              <w:top w:val="nil"/>
              <w:left w:val="nil"/>
              <w:bottom w:val="single" w:sz="4" w:space="0" w:color="auto"/>
              <w:right w:val="nil"/>
            </w:tcBorders>
            <w:vAlign w:val="center"/>
          </w:tcPr>
          <w:p w14:paraId="61B78F04" w14:textId="6F9A6B83" w:rsidR="004105BA" w:rsidRPr="00E24696" w:rsidRDefault="004105BA" w:rsidP="004105BA">
            <w:pPr>
              <w:ind w:right="-72"/>
              <w:jc w:val="right"/>
              <w:rPr>
                <w:rFonts w:ascii="Arial" w:hAnsi="Arial" w:cs="Arial"/>
                <w:color w:val="000000"/>
                <w:spacing w:val="-4"/>
                <w:sz w:val="16"/>
                <w:szCs w:val="16"/>
              </w:rPr>
            </w:pPr>
            <w:r w:rsidRPr="00E24696">
              <w:rPr>
                <w:rFonts w:ascii="Arial" w:hAnsi="Arial" w:cs="Arial"/>
                <w:color w:val="000000"/>
                <w:spacing w:val="-4"/>
                <w:sz w:val="16"/>
                <w:szCs w:val="16"/>
              </w:rPr>
              <w:t>28,980,149</w:t>
            </w:r>
          </w:p>
        </w:tc>
        <w:tc>
          <w:tcPr>
            <w:tcW w:w="1075" w:type="dxa"/>
            <w:tcBorders>
              <w:top w:val="nil"/>
              <w:left w:val="nil"/>
              <w:bottom w:val="single" w:sz="4" w:space="0" w:color="auto"/>
              <w:right w:val="nil"/>
            </w:tcBorders>
            <w:vAlign w:val="center"/>
          </w:tcPr>
          <w:p w14:paraId="27C90077" w14:textId="44CC960C" w:rsidR="004105BA" w:rsidRPr="00E24696" w:rsidRDefault="004105BA" w:rsidP="004105BA">
            <w:pPr>
              <w:ind w:right="-72"/>
              <w:jc w:val="right"/>
              <w:rPr>
                <w:rFonts w:ascii="Arial" w:hAnsi="Arial" w:cs="Arial"/>
                <w:color w:val="000000"/>
                <w:spacing w:val="-4"/>
                <w:sz w:val="16"/>
                <w:szCs w:val="16"/>
              </w:rPr>
            </w:pPr>
            <w:r w:rsidRPr="00E24696">
              <w:rPr>
                <w:rFonts w:ascii="Arial" w:hAnsi="Arial" w:cs="Arial"/>
                <w:color w:val="000000"/>
                <w:spacing w:val="-4"/>
                <w:sz w:val="16"/>
                <w:szCs w:val="16"/>
              </w:rPr>
              <w:t>309,421,710</w:t>
            </w:r>
          </w:p>
        </w:tc>
      </w:tr>
    </w:tbl>
    <w:p w14:paraId="5A6F69D5" w14:textId="0AE856D0" w:rsidR="00DC265E" w:rsidRPr="005A5BA1" w:rsidRDefault="00DC265E" w:rsidP="000C68C8">
      <w:pPr>
        <w:rPr>
          <w:rFonts w:ascii="Arial" w:eastAsia="Arial Unicode MS" w:hAnsi="Arial" w:cs="Arial"/>
          <w:color w:val="000000"/>
          <w:sz w:val="18"/>
          <w:szCs w:val="18"/>
        </w:rPr>
      </w:pPr>
    </w:p>
    <w:tbl>
      <w:tblPr>
        <w:tblW w:w="9550" w:type="dxa"/>
        <w:tblInd w:w="8" w:type="dxa"/>
        <w:tblLayout w:type="fixed"/>
        <w:tblLook w:val="0000" w:firstRow="0" w:lastRow="0" w:firstColumn="0" w:lastColumn="0" w:noHBand="0" w:noVBand="0"/>
      </w:tblPr>
      <w:tblGrid>
        <w:gridCol w:w="3160"/>
        <w:gridCol w:w="1260"/>
        <w:gridCol w:w="1276"/>
        <w:gridCol w:w="1334"/>
        <w:gridCol w:w="1350"/>
        <w:gridCol w:w="1170"/>
      </w:tblGrid>
      <w:tr w:rsidR="0002739A" w:rsidRPr="005A5BA1" w14:paraId="0DC92BB4" w14:textId="77777777" w:rsidTr="00CE2BFC">
        <w:trPr>
          <w:cantSplit/>
        </w:trPr>
        <w:tc>
          <w:tcPr>
            <w:tcW w:w="3160" w:type="dxa"/>
            <w:vAlign w:val="bottom"/>
          </w:tcPr>
          <w:p w14:paraId="2504831A" w14:textId="77777777" w:rsidR="0002739A" w:rsidRPr="005A5BA1" w:rsidRDefault="0002739A" w:rsidP="000C68C8">
            <w:pPr>
              <w:pStyle w:val="Footer"/>
              <w:tabs>
                <w:tab w:val="clear" w:pos="4153"/>
                <w:tab w:val="clear" w:pos="8306"/>
              </w:tabs>
              <w:ind w:left="-14" w:right="-72"/>
              <w:rPr>
                <w:rFonts w:ascii="Arial" w:eastAsia="Arial" w:hAnsi="Arial" w:cs="Arial"/>
                <w:color w:val="000000"/>
                <w:sz w:val="18"/>
                <w:szCs w:val="18"/>
                <w:lang w:val="en-US" w:eastAsia="en-US"/>
              </w:rPr>
            </w:pPr>
            <w:r w:rsidRPr="005A5BA1">
              <w:rPr>
                <w:rFonts w:ascii="Arial" w:eastAsia="Arial Unicode MS" w:hAnsi="Arial" w:cs="Arial"/>
                <w:color w:val="000000"/>
                <w:sz w:val="18"/>
                <w:szCs w:val="18"/>
              </w:rPr>
              <w:br w:type="page"/>
            </w:r>
          </w:p>
        </w:tc>
        <w:tc>
          <w:tcPr>
            <w:tcW w:w="1260" w:type="dxa"/>
            <w:tcBorders>
              <w:bottom w:val="single" w:sz="4" w:space="0" w:color="auto"/>
            </w:tcBorders>
          </w:tcPr>
          <w:p w14:paraId="309F8B86" w14:textId="77777777" w:rsidR="0002739A" w:rsidRPr="005A5BA1" w:rsidRDefault="0002739A" w:rsidP="000C68C8">
            <w:pPr>
              <w:ind w:right="-72"/>
              <w:jc w:val="right"/>
              <w:rPr>
                <w:rFonts w:ascii="Arial" w:hAnsi="Arial" w:cs="Arial"/>
                <w:b/>
                <w:bCs/>
                <w:color w:val="000000"/>
                <w:sz w:val="18"/>
                <w:szCs w:val="18"/>
                <w:cs/>
              </w:rPr>
            </w:pPr>
          </w:p>
        </w:tc>
        <w:tc>
          <w:tcPr>
            <w:tcW w:w="5130" w:type="dxa"/>
            <w:gridSpan w:val="4"/>
            <w:tcBorders>
              <w:bottom w:val="single" w:sz="4" w:space="0" w:color="auto"/>
            </w:tcBorders>
            <w:vAlign w:val="bottom"/>
          </w:tcPr>
          <w:p w14:paraId="39264F9E" w14:textId="4A2CB81A" w:rsidR="0002739A" w:rsidRPr="005A5BA1" w:rsidRDefault="0002739A" w:rsidP="000C68C8">
            <w:pPr>
              <w:ind w:right="-72"/>
              <w:jc w:val="right"/>
              <w:rPr>
                <w:rFonts w:ascii="Arial" w:hAnsi="Arial" w:cs="Arial"/>
                <w:b/>
                <w:bCs/>
                <w:color w:val="000000"/>
                <w:sz w:val="18"/>
                <w:szCs w:val="18"/>
              </w:rPr>
            </w:pPr>
            <w:r w:rsidRPr="005A5BA1">
              <w:rPr>
                <w:rFonts w:ascii="Arial" w:hAnsi="Arial" w:cs="Arial"/>
                <w:b/>
                <w:bCs/>
                <w:color w:val="000000"/>
                <w:sz w:val="18"/>
                <w:szCs w:val="18"/>
                <w:cs/>
              </w:rPr>
              <w:t>(</w:t>
            </w:r>
            <w:r w:rsidRPr="005A5BA1">
              <w:rPr>
                <w:rFonts w:ascii="Arial" w:hAnsi="Arial" w:cs="Arial"/>
                <w:b/>
                <w:bCs/>
                <w:color w:val="000000"/>
                <w:sz w:val="18"/>
                <w:szCs w:val="18"/>
              </w:rPr>
              <w:t>Unit: Baht</w:t>
            </w:r>
            <w:r w:rsidRPr="005A5BA1">
              <w:rPr>
                <w:rFonts w:ascii="Arial" w:hAnsi="Arial" w:cs="Arial"/>
                <w:b/>
                <w:bCs/>
                <w:color w:val="000000"/>
                <w:sz w:val="18"/>
                <w:szCs w:val="18"/>
                <w:cs/>
              </w:rPr>
              <w:t>)</w:t>
            </w:r>
          </w:p>
        </w:tc>
      </w:tr>
      <w:tr w:rsidR="000C68C8" w:rsidRPr="005A5BA1" w14:paraId="2D0D3F88" w14:textId="77777777" w:rsidTr="00CE2BFC">
        <w:trPr>
          <w:cantSplit/>
        </w:trPr>
        <w:tc>
          <w:tcPr>
            <w:tcW w:w="3160" w:type="dxa"/>
            <w:vAlign w:val="bottom"/>
          </w:tcPr>
          <w:p w14:paraId="799E60EB" w14:textId="77777777" w:rsidR="000C68C8" w:rsidRPr="005A5BA1" w:rsidRDefault="000C68C8" w:rsidP="000C68C8">
            <w:pPr>
              <w:pStyle w:val="Footer"/>
              <w:tabs>
                <w:tab w:val="clear" w:pos="4153"/>
                <w:tab w:val="clear" w:pos="8306"/>
              </w:tabs>
              <w:ind w:left="-14" w:right="-72"/>
              <w:rPr>
                <w:rFonts w:ascii="Arial" w:eastAsia="Arial" w:hAnsi="Arial" w:cs="Arial"/>
                <w:color w:val="000000"/>
                <w:sz w:val="18"/>
                <w:szCs w:val="18"/>
                <w:lang w:val="en-US" w:eastAsia="en-US"/>
              </w:rPr>
            </w:pPr>
          </w:p>
        </w:tc>
        <w:tc>
          <w:tcPr>
            <w:tcW w:w="6390" w:type="dxa"/>
            <w:gridSpan w:val="5"/>
            <w:tcBorders>
              <w:top w:val="single" w:sz="4" w:space="0" w:color="auto"/>
              <w:bottom w:val="single" w:sz="4" w:space="0" w:color="auto"/>
            </w:tcBorders>
          </w:tcPr>
          <w:p w14:paraId="4BF910FB" w14:textId="0EDA0832" w:rsidR="000C68C8" w:rsidRPr="005A5BA1" w:rsidRDefault="000C68C8" w:rsidP="000C68C8">
            <w:pPr>
              <w:ind w:right="-72"/>
              <w:jc w:val="center"/>
              <w:rPr>
                <w:rFonts w:ascii="Arial" w:hAnsi="Arial" w:cs="Arial"/>
                <w:b/>
                <w:bCs/>
                <w:color w:val="000000"/>
                <w:sz w:val="18"/>
                <w:szCs w:val="18"/>
              </w:rPr>
            </w:pPr>
            <w:r w:rsidRPr="005A5BA1">
              <w:rPr>
                <w:rFonts w:ascii="Arial" w:hAnsi="Arial" w:cs="Arial"/>
                <w:b/>
                <w:bCs/>
                <w:color w:val="000000"/>
                <w:sz w:val="18"/>
                <w:szCs w:val="18"/>
              </w:rPr>
              <w:t>Consolidated financial statements</w:t>
            </w:r>
          </w:p>
        </w:tc>
      </w:tr>
      <w:tr w:rsidR="0002739A" w:rsidRPr="005A5BA1" w14:paraId="527325F5" w14:textId="77777777" w:rsidTr="00CE2BFC">
        <w:trPr>
          <w:cantSplit/>
        </w:trPr>
        <w:tc>
          <w:tcPr>
            <w:tcW w:w="3160" w:type="dxa"/>
            <w:vAlign w:val="bottom"/>
          </w:tcPr>
          <w:p w14:paraId="704B0FC8" w14:textId="77777777" w:rsidR="0002739A" w:rsidRPr="005A5BA1" w:rsidRDefault="0002739A" w:rsidP="000C68C8">
            <w:pPr>
              <w:pStyle w:val="Footer"/>
              <w:tabs>
                <w:tab w:val="clear" w:pos="4153"/>
                <w:tab w:val="clear" w:pos="8306"/>
              </w:tabs>
              <w:ind w:left="-14" w:right="-72"/>
              <w:rPr>
                <w:rFonts w:ascii="Arial" w:eastAsia="Arial" w:hAnsi="Arial" w:cs="Arial"/>
                <w:color w:val="000000"/>
                <w:sz w:val="18"/>
                <w:szCs w:val="18"/>
                <w:lang w:val="en-US" w:eastAsia="en-US"/>
              </w:rPr>
            </w:pPr>
          </w:p>
        </w:tc>
        <w:tc>
          <w:tcPr>
            <w:tcW w:w="1260" w:type="dxa"/>
            <w:tcBorders>
              <w:top w:val="single" w:sz="4" w:space="0" w:color="auto"/>
              <w:bottom w:val="single" w:sz="4" w:space="0" w:color="auto"/>
            </w:tcBorders>
            <w:vAlign w:val="bottom"/>
          </w:tcPr>
          <w:p w14:paraId="0AA96186" w14:textId="77777777" w:rsidR="0002739A" w:rsidRPr="005A5BA1" w:rsidRDefault="0002739A" w:rsidP="000C68C8">
            <w:pPr>
              <w:ind w:right="-72"/>
              <w:jc w:val="right"/>
              <w:rPr>
                <w:rFonts w:ascii="Arial" w:hAnsi="Arial" w:cs="Arial"/>
                <w:b/>
                <w:bCs/>
                <w:color w:val="000000"/>
                <w:sz w:val="18"/>
                <w:szCs w:val="18"/>
              </w:rPr>
            </w:pPr>
            <w:r w:rsidRPr="005A5BA1">
              <w:rPr>
                <w:rFonts w:ascii="Arial" w:hAnsi="Arial" w:cs="Arial"/>
                <w:b/>
                <w:bCs/>
                <w:color w:val="000000"/>
                <w:sz w:val="18"/>
                <w:szCs w:val="18"/>
              </w:rPr>
              <w:t>Intangible asset</w:t>
            </w:r>
          </w:p>
        </w:tc>
        <w:tc>
          <w:tcPr>
            <w:tcW w:w="1276" w:type="dxa"/>
            <w:tcBorders>
              <w:top w:val="single" w:sz="4" w:space="0" w:color="auto"/>
              <w:bottom w:val="single" w:sz="4" w:space="0" w:color="auto"/>
            </w:tcBorders>
          </w:tcPr>
          <w:p w14:paraId="1F0EFA85" w14:textId="77777777" w:rsidR="0002739A" w:rsidRPr="005A5BA1" w:rsidRDefault="0002739A" w:rsidP="000C68C8">
            <w:pPr>
              <w:ind w:right="-72"/>
              <w:jc w:val="right"/>
              <w:rPr>
                <w:rFonts w:ascii="Arial" w:hAnsi="Arial" w:cs="Arial"/>
                <w:b/>
                <w:bCs/>
                <w:color w:val="000000"/>
                <w:sz w:val="18"/>
                <w:szCs w:val="18"/>
              </w:rPr>
            </w:pPr>
            <w:r w:rsidRPr="005A5BA1">
              <w:rPr>
                <w:rFonts w:ascii="Arial" w:hAnsi="Arial" w:cs="Arial"/>
                <w:b/>
                <w:bCs/>
                <w:color w:val="000000"/>
                <w:sz w:val="18"/>
                <w:szCs w:val="18"/>
              </w:rPr>
              <w:t>Plant and equipment</w:t>
            </w:r>
          </w:p>
        </w:tc>
        <w:tc>
          <w:tcPr>
            <w:tcW w:w="1334" w:type="dxa"/>
            <w:tcBorders>
              <w:top w:val="single" w:sz="4" w:space="0" w:color="auto"/>
              <w:bottom w:val="single" w:sz="4" w:space="0" w:color="auto"/>
            </w:tcBorders>
            <w:vAlign w:val="bottom"/>
          </w:tcPr>
          <w:p w14:paraId="1CAD7392" w14:textId="77777777" w:rsidR="0002739A" w:rsidRPr="005A5BA1" w:rsidRDefault="0002739A" w:rsidP="000C68C8">
            <w:pPr>
              <w:ind w:right="-72"/>
              <w:jc w:val="right"/>
              <w:rPr>
                <w:rFonts w:ascii="Arial" w:hAnsi="Arial" w:cs="Arial"/>
                <w:b/>
                <w:bCs/>
                <w:color w:val="000000"/>
                <w:sz w:val="18"/>
                <w:szCs w:val="18"/>
                <w:cs/>
              </w:rPr>
            </w:pPr>
            <w:r w:rsidRPr="005A5BA1">
              <w:rPr>
                <w:rFonts w:ascii="Arial" w:hAnsi="Arial" w:cs="Arial"/>
                <w:b/>
                <w:bCs/>
                <w:color w:val="000000"/>
                <w:sz w:val="18"/>
                <w:szCs w:val="18"/>
              </w:rPr>
              <w:t>Right-of-use assets</w:t>
            </w:r>
          </w:p>
        </w:tc>
        <w:tc>
          <w:tcPr>
            <w:tcW w:w="1350" w:type="dxa"/>
            <w:tcBorders>
              <w:top w:val="single" w:sz="4" w:space="0" w:color="auto"/>
              <w:bottom w:val="single" w:sz="4" w:space="0" w:color="auto"/>
            </w:tcBorders>
            <w:vAlign w:val="bottom"/>
          </w:tcPr>
          <w:p w14:paraId="19DBDF26" w14:textId="7C33BBEF" w:rsidR="0002739A" w:rsidRPr="005A5BA1" w:rsidRDefault="009806A0" w:rsidP="000C68C8">
            <w:pPr>
              <w:ind w:right="-72"/>
              <w:jc w:val="right"/>
              <w:rPr>
                <w:rFonts w:ascii="Arial" w:hAnsi="Arial" w:cs="Arial"/>
                <w:b/>
                <w:bCs/>
                <w:color w:val="000000"/>
                <w:sz w:val="18"/>
                <w:szCs w:val="18"/>
              </w:rPr>
            </w:pPr>
            <w:r w:rsidRPr="005A5BA1">
              <w:rPr>
                <w:rFonts w:ascii="Arial" w:hAnsi="Arial" w:cs="Arial"/>
                <w:b/>
                <w:bCs/>
                <w:color w:val="000000"/>
                <w:sz w:val="18"/>
                <w:szCs w:val="18"/>
              </w:rPr>
              <w:t>Others</w:t>
            </w:r>
          </w:p>
        </w:tc>
        <w:tc>
          <w:tcPr>
            <w:tcW w:w="1170" w:type="dxa"/>
            <w:tcBorders>
              <w:top w:val="single" w:sz="4" w:space="0" w:color="auto"/>
              <w:bottom w:val="single" w:sz="4" w:space="0" w:color="auto"/>
            </w:tcBorders>
            <w:vAlign w:val="bottom"/>
          </w:tcPr>
          <w:p w14:paraId="453764CE" w14:textId="02D3FEA0" w:rsidR="0002739A" w:rsidRPr="005A5BA1" w:rsidRDefault="0002739A" w:rsidP="000C68C8">
            <w:pPr>
              <w:ind w:right="-72"/>
              <w:jc w:val="right"/>
              <w:rPr>
                <w:rFonts w:ascii="Arial" w:hAnsi="Arial" w:cs="Arial"/>
                <w:b/>
                <w:bCs/>
                <w:color w:val="000000"/>
                <w:sz w:val="18"/>
                <w:szCs w:val="18"/>
              </w:rPr>
            </w:pPr>
          </w:p>
          <w:p w14:paraId="79231896" w14:textId="77777777" w:rsidR="0002739A" w:rsidRPr="005A5BA1" w:rsidRDefault="0002739A" w:rsidP="000C68C8">
            <w:pPr>
              <w:ind w:right="-72"/>
              <w:jc w:val="right"/>
              <w:rPr>
                <w:rFonts w:ascii="Arial" w:hAnsi="Arial" w:cs="Arial"/>
                <w:b/>
                <w:bCs/>
                <w:color w:val="000000"/>
                <w:sz w:val="18"/>
                <w:szCs w:val="18"/>
              </w:rPr>
            </w:pPr>
            <w:r w:rsidRPr="005A5BA1">
              <w:rPr>
                <w:rFonts w:ascii="Arial" w:hAnsi="Arial" w:cs="Arial"/>
                <w:b/>
                <w:bCs/>
                <w:color w:val="000000"/>
                <w:sz w:val="18"/>
                <w:szCs w:val="18"/>
              </w:rPr>
              <w:t>Total</w:t>
            </w:r>
          </w:p>
        </w:tc>
      </w:tr>
      <w:tr w:rsidR="0002739A" w:rsidRPr="005A5BA1" w14:paraId="44F4830D" w14:textId="77777777" w:rsidTr="00CE2BFC">
        <w:trPr>
          <w:cantSplit/>
        </w:trPr>
        <w:tc>
          <w:tcPr>
            <w:tcW w:w="3160" w:type="dxa"/>
            <w:vAlign w:val="bottom"/>
          </w:tcPr>
          <w:p w14:paraId="27B42F3C" w14:textId="77777777" w:rsidR="0002739A" w:rsidRPr="005A5BA1" w:rsidRDefault="0002739A" w:rsidP="000C68C8">
            <w:pPr>
              <w:pStyle w:val="Footer"/>
              <w:tabs>
                <w:tab w:val="clear" w:pos="4153"/>
                <w:tab w:val="clear" w:pos="8306"/>
              </w:tabs>
              <w:ind w:left="-14" w:right="-72"/>
              <w:rPr>
                <w:rFonts w:ascii="Arial" w:eastAsia="Arial" w:hAnsi="Arial" w:cs="Arial"/>
                <w:color w:val="000000"/>
                <w:sz w:val="18"/>
                <w:szCs w:val="18"/>
                <w:lang w:val="en-US" w:eastAsia="en-US"/>
              </w:rPr>
            </w:pPr>
            <w:r w:rsidRPr="005A5BA1">
              <w:rPr>
                <w:rFonts w:ascii="Arial" w:hAnsi="Arial" w:cs="Arial"/>
                <w:b/>
                <w:bCs/>
                <w:color w:val="000000"/>
                <w:sz w:val="18"/>
                <w:szCs w:val="18"/>
              </w:rPr>
              <w:t>Deferred tax liabilities</w:t>
            </w:r>
          </w:p>
        </w:tc>
        <w:tc>
          <w:tcPr>
            <w:tcW w:w="1260" w:type="dxa"/>
            <w:tcBorders>
              <w:top w:val="single" w:sz="4" w:space="0" w:color="auto"/>
            </w:tcBorders>
            <w:vAlign w:val="bottom"/>
          </w:tcPr>
          <w:p w14:paraId="4684E9A9" w14:textId="77777777" w:rsidR="0002739A" w:rsidRPr="005A5BA1" w:rsidRDefault="0002739A" w:rsidP="000C68C8">
            <w:pPr>
              <w:ind w:right="-72"/>
              <w:jc w:val="right"/>
              <w:rPr>
                <w:rFonts w:ascii="Arial" w:hAnsi="Arial" w:cs="Arial"/>
                <w:color w:val="000000"/>
                <w:sz w:val="18"/>
                <w:szCs w:val="18"/>
              </w:rPr>
            </w:pPr>
          </w:p>
        </w:tc>
        <w:tc>
          <w:tcPr>
            <w:tcW w:w="1276" w:type="dxa"/>
            <w:tcBorders>
              <w:top w:val="single" w:sz="4" w:space="0" w:color="auto"/>
            </w:tcBorders>
          </w:tcPr>
          <w:p w14:paraId="7404E291" w14:textId="77777777" w:rsidR="0002739A" w:rsidRPr="005A5BA1" w:rsidRDefault="0002739A" w:rsidP="000C68C8">
            <w:pPr>
              <w:ind w:right="-72"/>
              <w:jc w:val="right"/>
              <w:rPr>
                <w:rFonts w:ascii="Arial" w:hAnsi="Arial" w:cs="Arial"/>
                <w:color w:val="000000"/>
                <w:sz w:val="18"/>
                <w:szCs w:val="18"/>
              </w:rPr>
            </w:pPr>
          </w:p>
        </w:tc>
        <w:tc>
          <w:tcPr>
            <w:tcW w:w="1334" w:type="dxa"/>
            <w:tcBorders>
              <w:top w:val="single" w:sz="4" w:space="0" w:color="auto"/>
            </w:tcBorders>
            <w:vAlign w:val="bottom"/>
          </w:tcPr>
          <w:p w14:paraId="7A74BD46" w14:textId="77777777" w:rsidR="0002739A" w:rsidRPr="005A5BA1" w:rsidRDefault="0002739A" w:rsidP="000C68C8">
            <w:pPr>
              <w:ind w:right="-72"/>
              <w:jc w:val="right"/>
              <w:rPr>
                <w:rFonts w:ascii="Arial" w:hAnsi="Arial" w:cs="Arial"/>
                <w:color w:val="000000"/>
                <w:sz w:val="18"/>
                <w:szCs w:val="18"/>
              </w:rPr>
            </w:pPr>
          </w:p>
        </w:tc>
        <w:tc>
          <w:tcPr>
            <w:tcW w:w="1350" w:type="dxa"/>
            <w:tcBorders>
              <w:top w:val="single" w:sz="4" w:space="0" w:color="auto"/>
            </w:tcBorders>
          </w:tcPr>
          <w:p w14:paraId="19147620" w14:textId="77777777" w:rsidR="0002739A" w:rsidRPr="005A5BA1" w:rsidRDefault="0002739A" w:rsidP="000C68C8">
            <w:pPr>
              <w:ind w:right="-72"/>
              <w:jc w:val="right"/>
              <w:rPr>
                <w:rFonts w:ascii="Arial" w:hAnsi="Arial" w:cs="Arial"/>
                <w:color w:val="000000"/>
                <w:sz w:val="18"/>
                <w:szCs w:val="18"/>
              </w:rPr>
            </w:pPr>
          </w:p>
        </w:tc>
        <w:tc>
          <w:tcPr>
            <w:tcW w:w="1170" w:type="dxa"/>
            <w:tcBorders>
              <w:top w:val="single" w:sz="4" w:space="0" w:color="auto"/>
            </w:tcBorders>
            <w:vAlign w:val="bottom"/>
          </w:tcPr>
          <w:p w14:paraId="6B8E1625" w14:textId="2CC83E8D" w:rsidR="0002739A" w:rsidRPr="005A5BA1" w:rsidRDefault="0002739A" w:rsidP="000C68C8">
            <w:pPr>
              <w:ind w:right="-72"/>
              <w:jc w:val="right"/>
              <w:rPr>
                <w:rFonts w:ascii="Arial" w:hAnsi="Arial" w:cs="Arial"/>
                <w:color w:val="000000"/>
                <w:sz w:val="18"/>
                <w:szCs w:val="18"/>
              </w:rPr>
            </w:pPr>
          </w:p>
        </w:tc>
      </w:tr>
      <w:tr w:rsidR="00376834" w:rsidRPr="005A5BA1" w14:paraId="16205F15" w14:textId="77777777" w:rsidTr="00CE2BFC">
        <w:trPr>
          <w:cantSplit/>
        </w:trPr>
        <w:tc>
          <w:tcPr>
            <w:tcW w:w="3160" w:type="dxa"/>
            <w:vAlign w:val="bottom"/>
          </w:tcPr>
          <w:p w14:paraId="73545C11" w14:textId="11A6715E" w:rsidR="00376834" w:rsidRPr="005A5BA1" w:rsidRDefault="00376834" w:rsidP="00376834">
            <w:pPr>
              <w:pStyle w:val="Footer"/>
              <w:tabs>
                <w:tab w:val="clear" w:pos="4153"/>
                <w:tab w:val="clear" w:pos="8306"/>
              </w:tabs>
              <w:ind w:left="-14" w:right="-72"/>
              <w:rPr>
                <w:rFonts w:ascii="Arial" w:eastAsia="Arial" w:hAnsi="Arial" w:cs="Arial"/>
                <w:color w:val="000000"/>
                <w:sz w:val="18"/>
                <w:szCs w:val="18"/>
                <w:lang w:val="en-GB" w:eastAsia="en-US"/>
              </w:rPr>
            </w:pPr>
            <w:r w:rsidRPr="005A5BA1">
              <w:rPr>
                <w:rFonts w:ascii="Arial" w:eastAsia="Arial" w:hAnsi="Arial" w:cs="Arial"/>
                <w:color w:val="000000"/>
                <w:sz w:val="18"/>
                <w:szCs w:val="18"/>
                <w:lang w:val="en-US" w:eastAsia="en-US"/>
              </w:rPr>
              <w:t xml:space="preserve">At </w:t>
            </w:r>
            <w:r w:rsidR="00A16B4A" w:rsidRPr="005A5BA1">
              <w:rPr>
                <w:rFonts w:ascii="Arial" w:eastAsia="Arial" w:hAnsi="Arial" w:cs="Arial"/>
                <w:color w:val="000000"/>
                <w:sz w:val="18"/>
                <w:szCs w:val="18"/>
                <w:lang w:val="en-GB" w:eastAsia="en-US"/>
              </w:rPr>
              <w:t>1</w:t>
            </w:r>
            <w:r w:rsidRPr="005A5BA1">
              <w:rPr>
                <w:rFonts w:ascii="Arial" w:eastAsia="Arial" w:hAnsi="Arial" w:cs="Arial"/>
                <w:color w:val="000000"/>
                <w:sz w:val="18"/>
                <w:szCs w:val="18"/>
                <w:lang w:val="en-US" w:eastAsia="en-US"/>
              </w:rPr>
              <w:t xml:space="preserve"> January </w:t>
            </w:r>
            <w:r w:rsidR="00A16B4A" w:rsidRPr="005A5BA1">
              <w:rPr>
                <w:rFonts w:ascii="Arial" w:hAnsi="Arial" w:cs="Arial"/>
                <w:color w:val="000000"/>
                <w:sz w:val="18"/>
                <w:szCs w:val="18"/>
                <w:lang w:val="en-GB"/>
              </w:rPr>
              <w:t>2024</w:t>
            </w:r>
          </w:p>
        </w:tc>
        <w:tc>
          <w:tcPr>
            <w:tcW w:w="1260" w:type="dxa"/>
            <w:vAlign w:val="bottom"/>
          </w:tcPr>
          <w:p w14:paraId="065CE9EC" w14:textId="6354448B" w:rsidR="00376834" w:rsidRPr="005A5BA1" w:rsidRDefault="00CB19BB" w:rsidP="00376834">
            <w:pPr>
              <w:ind w:right="-72"/>
              <w:jc w:val="right"/>
              <w:rPr>
                <w:rFonts w:ascii="Arial" w:hAnsi="Arial" w:cs="Arial"/>
                <w:color w:val="000000"/>
                <w:sz w:val="18"/>
                <w:szCs w:val="18"/>
              </w:rPr>
            </w:pPr>
            <w:r w:rsidRPr="005A5BA1">
              <w:rPr>
                <w:rFonts w:ascii="Arial" w:hAnsi="Arial" w:cs="Arial"/>
                <w:color w:val="000000"/>
                <w:sz w:val="18"/>
                <w:szCs w:val="18"/>
              </w:rPr>
              <w:t>196,561,830</w:t>
            </w:r>
          </w:p>
        </w:tc>
        <w:tc>
          <w:tcPr>
            <w:tcW w:w="1276" w:type="dxa"/>
            <w:vAlign w:val="bottom"/>
          </w:tcPr>
          <w:p w14:paraId="3586AC05" w14:textId="31A5E14F" w:rsidR="00376834" w:rsidRPr="005A5BA1" w:rsidRDefault="00BB30B9" w:rsidP="00376834">
            <w:pPr>
              <w:ind w:right="-72"/>
              <w:jc w:val="right"/>
              <w:rPr>
                <w:rFonts w:ascii="Arial" w:hAnsi="Arial" w:cs="Arial"/>
                <w:color w:val="000000"/>
                <w:sz w:val="18"/>
                <w:szCs w:val="18"/>
              </w:rPr>
            </w:pPr>
            <w:r w:rsidRPr="005A5BA1">
              <w:rPr>
                <w:rFonts w:ascii="Arial" w:hAnsi="Arial" w:cs="Arial"/>
                <w:color w:val="000000"/>
                <w:sz w:val="18"/>
                <w:szCs w:val="18"/>
              </w:rPr>
              <w:t>138,072,306</w:t>
            </w:r>
          </w:p>
        </w:tc>
        <w:tc>
          <w:tcPr>
            <w:tcW w:w="1334" w:type="dxa"/>
          </w:tcPr>
          <w:p w14:paraId="0A8218E2" w14:textId="1464B84F" w:rsidR="00376834" w:rsidRPr="005A5BA1" w:rsidRDefault="00B46601" w:rsidP="00376834">
            <w:pPr>
              <w:ind w:right="-72"/>
              <w:jc w:val="right"/>
              <w:rPr>
                <w:rFonts w:ascii="Arial" w:hAnsi="Arial" w:cs="Arial"/>
                <w:color w:val="000000"/>
                <w:sz w:val="18"/>
                <w:szCs w:val="18"/>
              </w:rPr>
            </w:pPr>
            <w:r w:rsidRPr="005A5BA1">
              <w:rPr>
                <w:rFonts w:ascii="Arial" w:hAnsi="Arial" w:cs="Arial"/>
                <w:color w:val="000000"/>
                <w:sz w:val="18"/>
                <w:szCs w:val="18"/>
              </w:rPr>
              <w:t>46,214,522</w:t>
            </w:r>
          </w:p>
        </w:tc>
        <w:tc>
          <w:tcPr>
            <w:tcW w:w="1350" w:type="dxa"/>
          </w:tcPr>
          <w:p w14:paraId="3C4448E3" w14:textId="45A77134" w:rsidR="00376834" w:rsidRPr="005A5BA1" w:rsidRDefault="00571E87" w:rsidP="00376834">
            <w:pPr>
              <w:ind w:right="-72"/>
              <w:jc w:val="right"/>
              <w:rPr>
                <w:rFonts w:ascii="Arial" w:hAnsi="Arial" w:cs="Arial"/>
                <w:color w:val="000000"/>
                <w:sz w:val="18"/>
                <w:szCs w:val="18"/>
              </w:rPr>
            </w:pPr>
            <w:r w:rsidRPr="005A5BA1">
              <w:rPr>
                <w:rFonts w:ascii="Arial" w:hAnsi="Arial" w:cs="Arial"/>
                <w:color w:val="000000"/>
                <w:sz w:val="18"/>
                <w:szCs w:val="18"/>
              </w:rPr>
              <w:t>-</w:t>
            </w:r>
          </w:p>
        </w:tc>
        <w:tc>
          <w:tcPr>
            <w:tcW w:w="1170" w:type="dxa"/>
            <w:vAlign w:val="bottom"/>
          </w:tcPr>
          <w:p w14:paraId="3C013A25" w14:textId="494531A6" w:rsidR="00376834" w:rsidRPr="005A5BA1" w:rsidRDefault="009B0F8F" w:rsidP="00376834">
            <w:pPr>
              <w:ind w:right="-72"/>
              <w:jc w:val="right"/>
              <w:rPr>
                <w:rFonts w:ascii="Arial" w:hAnsi="Arial" w:cs="Arial"/>
                <w:color w:val="000000"/>
                <w:sz w:val="18"/>
                <w:szCs w:val="18"/>
              </w:rPr>
            </w:pPr>
            <w:r w:rsidRPr="005A5BA1">
              <w:rPr>
                <w:rFonts w:ascii="Arial" w:hAnsi="Arial" w:cs="Arial"/>
                <w:color w:val="000000"/>
                <w:sz w:val="18"/>
                <w:szCs w:val="18"/>
              </w:rPr>
              <w:t>380,848,658</w:t>
            </w:r>
          </w:p>
        </w:tc>
      </w:tr>
      <w:tr w:rsidR="0002739A" w:rsidRPr="005A5BA1" w14:paraId="3801C6AF" w14:textId="77777777" w:rsidTr="00CE2BFC">
        <w:trPr>
          <w:cantSplit/>
        </w:trPr>
        <w:tc>
          <w:tcPr>
            <w:tcW w:w="3160" w:type="dxa"/>
            <w:vAlign w:val="bottom"/>
          </w:tcPr>
          <w:p w14:paraId="72EC6099" w14:textId="77777777" w:rsidR="0002739A" w:rsidRPr="005A5BA1" w:rsidRDefault="0002739A" w:rsidP="000C68C8">
            <w:pPr>
              <w:pStyle w:val="Footer"/>
              <w:tabs>
                <w:tab w:val="clear" w:pos="4153"/>
                <w:tab w:val="clear" w:pos="8306"/>
              </w:tabs>
              <w:ind w:left="-14"/>
              <w:rPr>
                <w:rFonts w:ascii="Arial" w:hAnsi="Arial" w:cs="Arial"/>
                <w:color w:val="000000"/>
                <w:sz w:val="18"/>
                <w:szCs w:val="18"/>
                <w:lang w:val="en-GB" w:eastAsia="en-US"/>
              </w:rPr>
            </w:pPr>
            <w:r w:rsidRPr="005A5BA1">
              <w:rPr>
                <w:rFonts w:ascii="Arial" w:hAnsi="Arial" w:cs="Arial"/>
                <w:color w:val="000000"/>
                <w:sz w:val="18"/>
                <w:szCs w:val="18"/>
                <w:lang w:val="en-GB" w:eastAsia="en-US"/>
              </w:rPr>
              <w:t>Transaction recorded in profit or loss</w:t>
            </w:r>
          </w:p>
        </w:tc>
        <w:tc>
          <w:tcPr>
            <w:tcW w:w="1260" w:type="dxa"/>
            <w:tcBorders>
              <w:bottom w:val="single" w:sz="4" w:space="0" w:color="auto"/>
            </w:tcBorders>
            <w:vAlign w:val="bottom"/>
          </w:tcPr>
          <w:p w14:paraId="7142C1B8" w14:textId="1738F862" w:rsidR="0002739A" w:rsidRPr="005A5BA1" w:rsidRDefault="003E337C" w:rsidP="000C68C8">
            <w:pPr>
              <w:ind w:right="-72"/>
              <w:jc w:val="right"/>
              <w:rPr>
                <w:rFonts w:ascii="Arial" w:hAnsi="Arial" w:cs="Arial"/>
                <w:color w:val="000000"/>
                <w:sz w:val="18"/>
                <w:szCs w:val="18"/>
              </w:rPr>
            </w:pPr>
            <w:r w:rsidRPr="005A5BA1">
              <w:rPr>
                <w:rFonts w:ascii="Arial" w:hAnsi="Arial" w:cs="Arial"/>
                <w:color w:val="000000"/>
                <w:sz w:val="18"/>
                <w:szCs w:val="18"/>
              </w:rPr>
              <w:t>(29,973,565)</w:t>
            </w:r>
          </w:p>
        </w:tc>
        <w:tc>
          <w:tcPr>
            <w:tcW w:w="1276" w:type="dxa"/>
            <w:tcBorders>
              <w:bottom w:val="single" w:sz="4" w:space="0" w:color="auto"/>
            </w:tcBorders>
            <w:vAlign w:val="bottom"/>
          </w:tcPr>
          <w:p w14:paraId="290E9EAA" w14:textId="21041C0C" w:rsidR="0002739A" w:rsidRPr="005A5BA1" w:rsidRDefault="00E73C50" w:rsidP="000C68C8">
            <w:pPr>
              <w:ind w:right="-72"/>
              <w:jc w:val="right"/>
              <w:rPr>
                <w:rFonts w:ascii="Arial" w:hAnsi="Arial" w:cs="Arial"/>
                <w:color w:val="000000"/>
                <w:sz w:val="18"/>
                <w:szCs w:val="18"/>
              </w:rPr>
            </w:pPr>
            <w:r w:rsidRPr="005A5BA1">
              <w:rPr>
                <w:rFonts w:ascii="Arial" w:hAnsi="Arial" w:cs="Arial"/>
                <w:color w:val="000000"/>
                <w:sz w:val="18"/>
                <w:szCs w:val="18"/>
              </w:rPr>
              <w:t>(8,912,581)</w:t>
            </w:r>
          </w:p>
        </w:tc>
        <w:tc>
          <w:tcPr>
            <w:tcW w:w="1334" w:type="dxa"/>
            <w:tcBorders>
              <w:bottom w:val="single" w:sz="4" w:space="0" w:color="auto"/>
            </w:tcBorders>
          </w:tcPr>
          <w:p w14:paraId="30E9AC1C" w14:textId="280AB474" w:rsidR="0002739A" w:rsidRPr="005A5BA1" w:rsidRDefault="0066363D" w:rsidP="000C68C8">
            <w:pPr>
              <w:ind w:right="-72"/>
              <w:jc w:val="right"/>
              <w:rPr>
                <w:rFonts w:ascii="Arial" w:hAnsi="Arial" w:cs="Arial"/>
                <w:color w:val="000000"/>
                <w:sz w:val="18"/>
                <w:szCs w:val="18"/>
              </w:rPr>
            </w:pPr>
            <w:r w:rsidRPr="005A5BA1">
              <w:rPr>
                <w:rFonts w:ascii="Arial" w:hAnsi="Arial" w:cs="Arial"/>
                <w:color w:val="000000"/>
                <w:sz w:val="18"/>
                <w:szCs w:val="18"/>
              </w:rPr>
              <w:t>15,994,843</w:t>
            </w:r>
          </w:p>
        </w:tc>
        <w:tc>
          <w:tcPr>
            <w:tcW w:w="1350" w:type="dxa"/>
            <w:tcBorders>
              <w:bottom w:val="single" w:sz="4" w:space="0" w:color="auto"/>
            </w:tcBorders>
          </w:tcPr>
          <w:p w14:paraId="6A6A6100" w14:textId="70CF716F" w:rsidR="0002739A" w:rsidRPr="005A5BA1" w:rsidRDefault="007D55A7" w:rsidP="000C68C8">
            <w:pPr>
              <w:ind w:right="-72"/>
              <w:jc w:val="right"/>
              <w:rPr>
                <w:rFonts w:ascii="Arial" w:hAnsi="Arial" w:cs="Arial"/>
                <w:color w:val="000000"/>
                <w:sz w:val="18"/>
                <w:szCs w:val="18"/>
                <w:cs/>
              </w:rPr>
            </w:pPr>
            <w:r w:rsidRPr="005A5BA1">
              <w:rPr>
                <w:rFonts w:ascii="Arial" w:hAnsi="Arial" w:cs="Arial"/>
                <w:color w:val="000000"/>
                <w:sz w:val="18"/>
                <w:szCs w:val="18"/>
              </w:rPr>
              <w:t>3,456,505</w:t>
            </w:r>
          </w:p>
        </w:tc>
        <w:tc>
          <w:tcPr>
            <w:tcW w:w="1170" w:type="dxa"/>
            <w:tcBorders>
              <w:bottom w:val="single" w:sz="4" w:space="0" w:color="auto"/>
            </w:tcBorders>
            <w:vAlign w:val="bottom"/>
          </w:tcPr>
          <w:p w14:paraId="0F7C8B89" w14:textId="5801A2A9" w:rsidR="0002739A" w:rsidRPr="005A5BA1" w:rsidRDefault="00796EEF" w:rsidP="000C68C8">
            <w:pPr>
              <w:ind w:right="-72"/>
              <w:jc w:val="right"/>
              <w:rPr>
                <w:rFonts w:ascii="Arial" w:hAnsi="Arial" w:cs="Arial"/>
                <w:color w:val="000000"/>
                <w:sz w:val="18"/>
                <w:szCs w:val="18"/>
              </w:rPr>
            </w:pPr>
            <w:r w:rsidRPr="005A5BA1">
              <w:rPr>
                <w:rFonts w:ascii="Arial" w:hAnsi="Arial" w:cs="Arial"/>
                <w:color w:val="000000"/>
                <w:sz w:val="18"/>
                <w:szCs w:val="18"/>
              </w:rPr>
              <w:t>(19,434,798)</w:t>
            </w:r>
          </w:p>
        </w:tc>
      </w:tr>
      <w:tr w:rsidR="0002739A" w:rsidRPr="005A5BA1" w14:paraId="51810209" w14:textId="77777777" w:rsidTr="001D7901">
        <w:trPr>
          <w:cantSplit/>
        </w:trPr>
        <w:tc>
          <w:tcPr>
            <w:tcW w:w="3160" w:type="dxa"/>
            <w:vAlign w:val="bottom"/>
          </w:tcPr>
          <w:p w14:paraId="372FFF17" w14:textId="77777777" w:rsidR="0002739A" w:rsidRPr="005A5BA1" w:rsidRDefault="0002739A" w:rsidP="000C68C8">
            <w:pPr>
              <w:ind w:left="-14"/>
              <w:jc w:val="both"/>
              <w:rPr>
                <w:rFonts w:ascii="Arial" w:hAnsi="Arial" w:cs="Arial"/>
                <w:color w:val="000000"/>
                <w:sz w:val="18"/>
                <w:szCs w:val="18"/>
              </w:rPr>
            </w:pPr>
          </w:p>
        </w:tc>
        <w:tc>
          <w:tcPr>
            <w:tcW w:w="1260" w:type="dxa"/>
            <w:tcBorders>
              <w:top w:val="single" w:sz="4" w:space="0" w:color="auto"/>
            </w:tcBorders>
            <w:vAlign w:val="bottom"/>
          </w:tcPr>
          <w:p w14:paraId="4759F530" w14:textId="77777777" w:rsidR="0002739A" w:rsidRPr="005A5BA1" w:rsidRDefault="0002739A" w:rsidP="000C68C8">
            <w:pPr>
              <w:ind w:right="-72"/>
              <w:jc w:val="right"/>
              <w:rPr>
                <w:rFonts w:ascii="Arial" w:hAnsi="Arial" w:cs="Arial"/>
                <w:color w:val="000000"/>
                <w:sz w:val="18"/>
                <w:szCs w:val="18"/>
              </w:rPr>
            </w:pPr>
          </w:p>
        </w:tc>
        <w:tc>
          <w:tcPr>
            <w:tcW w:w="1276" w:type="dxa"/>
            <w:tcBorders>
              <w:top w:val="single" w:sz="4" w:space="0" w:color="auto"/>
            </w:tcBorders>
            <w:vAlign w:val="bottom"/>
          </w:tcPr>
          <w:p w14:paraId="6120187D" w14:textId="77777777" w:rsidR="0002739A" w:rsidRPr="005A5BA1" w:rsidRDefault="0002739A" w:rsidP="000C68C8">
            <w:pPr>
              <w:ind w:right="-72"/>
              <w:jc w:val="right"/>
              <w:rPr>
                <w:rFonts w:ascii="Arial" w:hAnsi="Arial" w:cs="Arial"/>
                <w:color w:val="000000"/>
                <w:sz w:val="18"/>
                <w:szCs w:val="18"/>
              </w:rPr>
            </w:pPr>
          </w:p>
        </w:tc>
        <w:tc>
          <w:tcPr>
            <w:tcW w:w="1334" w:type="dxa"/>
            <w:tcBorders>
              <w:top w:val="single" w:sz="4" w:space="0" w:color="auto"/>
            </w:tcBorders>
            <w:vAlign w:val="bottom"/>
          </w:tcPr>
          <w:p w14:paraId="27585C63" w14:textId="77777777" w:rsidR="0002739A" w:rsidRPr="005A5BA1" w:rsidRDefault="0002739A" w:rsidP="000C68C8">
            <w:pPr>
              <w:ind w:right="-72"/>
              <w:jc w:val="right"/>
              <w:rPr>
                <w:rFonts w:ascii="Arial" w:hAnsi="Arial" w:cs="Arial"/>
                <w:color w:val="000000"/>
                <w:sz w:val="18"/>
                <w:szCs w:val="18"/>
              </w:rPr>
            </w:pPr>
          </w:p>
        </w:tc>
        <w:tc>
          <w:tcPr>
            <w:tcW w:w="1350" w:type="dxa"/>
            <w:tcBorders>
              <w:top w:val="single" w:sz="4" w:space="0" w:color="auto"/>
            </w:tcBorders>
          </w:tcPr>
          <w:p w14:paraId="3CDA5A93" w14:textId="77777777" w:rsidR="0002739A" w:rsidRPr="005A5BA1" w:rsidRDefault="0002739A" w:rsidP="000C68C8">
            <w:pPr>
              <w:ind w:right="-72"/>
              <w:jc w:val="right"/>
              <w:rPr>
                <w:rFonts w:ascii="Arial" w:hAnsi="Arial" w:cs="Arial"/>
                <w:color w:val="000000"/>
                <w:sz w:val="18"/>
                <w:szCs w:val="18"/>
              </w:rPr>
            </w:pPr>
          </w:p>
        </w:tc>
        <w:tc>
          <w:tcPr>
            <w:tcW w:w="1170" w:type="dxa"/>
            <w:tcBorders>
              <w:top w:val="single" w:sz="4" w:space="0" w:color="auto"/>
            </w:tcBorders>
            <w:vAlign w:val="bottom"/>
          </w:tcPr>
          <w:p w14:paraId="03DD07CD" w14:textId="03B7CA59" w:rsidR="0002739A" w:rsidRPr="005A5BA1" w:rsidRDefault="0002739A" w:rsidP="000C68C8">
            <w:pPr>
              <w:ind w:right="-72"/>
              <w:jc w:val="right"/>
              <w:rPr>
                <w:rFonts w:ascii="Arial" w:hAnsi="Arial" w:cs="Arial"/>
                <w:color w:val="000000"/>
                <w:sz w:val="18"/>
                <w:szCs w:val="18"/>
              </w:rPr>
            </w:pPr>
          </w:p>
        </w:tc>
      </w:tr>
      <w:tr w:rsidR="001D7901" w:rsidRPr="005A5BA1" w14:paraId="024EACD8" w14:textId="77777777" w:rsidTr="0076379A">
        <w:trPr>
          <w:cantSplit/>
        </w:trPr>
        <w:tc>
          <w:tcPr>
            <w:tcW w:w="3160" w:type="dxa"/>
            <w:vAlign w:val="bottom"/>
          </w:tcPr>
          <w:p w14:paraId="5D3806CF" w14:textId="770ECC09" w:rsidR="001D7901" w:rsidRPr="005A5BA1" w:rsidRDefault="001D7901" w:rsidP="001D7901">
            <w:pPr>
              <w:ind w:left="-14"/>
              <w:jc w:val="both"/>
              <w:rPr>
                <w:rFonts w:ascii="Arial" w:hAnsi="Arial" w:cs="Arial"/>
                <w:color w:val="000000"/>
                <w:sz w:val="18"/>
                <w:szCs w:val="18"/>
              </w:rPr>
            </w:pPr>
            <w:r w:rsidRPr="005A5BA1">
              <w:rPr>
                <w:rFonts w:ascii="Arial" w:hAnsi="Arial" w:cs="Arial"/>
                <w:color w:val="000000"/>
                <w:sz w:val="18"/>
                <w:szCs w:val="18"/>
              </w:rPr>
              <w:t>At 31 December 2024</w:t>
            </w:r>
          </w:p>
        </w:tc>
        <w:tc>
          <w:tcPr>
            <w:tcW w:w="1260" w:type="dxa"/>
            <w:vAlign w:val="bottom"/>
          </w:tcPr>
          <w:p w14:paraId="496A107C" w14:textId="7FD220E0" w:rsidR="001D7901" w:rsidRPr="005A5BA1" w:rsidRDefault="001D7901" w:rsidP="001D7901">
            <w:pPr>
              <w:ind w:right="-72"/>
              <w:jc w:val="right"/>
              <w:rPr>
                <w:rFonts w:ascii="Arial" w:hAnsi="Arial" w:cs="Arial"/>
                <w:color w:val="000000"/>
                <w:sz w:val="18"/>
                <w:szCs w:val="18"/>
              </w:rPr>
            </w:pPr>
            <w:r w:rsidRPr="005A5BA1">
              <w:rPr>
                <w:rFonts w:ascii="Arial" w:hAnsi="Arial" w:cs="Arial"/>
                <w:color w:val="000000"/>
                <w:sz w:val="18"/>
                <w:szCs w:val="18"/>
              </w:rPr>
              <w:t>166,588,265</w:t>
            </w:r>
          </w:p>
        </w:tc>
        <w:tc>
          <w:tcPr>
            <w:tcW w:w="1276" w:type="dxa"/>
            <w:vAlign w:val="bottom"/>
          </w:tcPr>
          <w:p w14:paraId="0507445C" w14:textId="42C72595" w:rsidR="001D7901" w:rsidRPr="005A5BA1" w:rsidRDefault="001D7901" w:rsidP="001D7901">
            <w:pPr>
              <w:ind w:right="-72"/>
              <w:jc w:val="right"/>
              <w:rPr>
                <w:rFonts w:ascii="Arial" w:hAnsi="Arial" w:cs="Arial"/>
                <w:color w:val="000000"/>
                <w:sz w:val="18"/>
                <w:szCs w:val="18"/>
              </w:rPr>
            </w:pPr>
            <w:r w:rsidRPr="005A5BA1">
              <w:rPr>
                <w:rFonts w:ascii="Arial" w:hAnsi="Arial" w:cs="Arial"/>
                <w:color w:val="000000"/>
                <w:sz w:val="18"/>
                <w:szCs w:val="18"/>
              </w:rPr>
              <w:t>129,159,725</w:t>
            </w:r>
          </w:p>
        </w:tc>
        <w:tc>
          <w:tcPr>
            <w:tcW w:w="1334" w:type="dxa"/>
          </w:tcPr>
          <w:p w14:paraId="02D632B3" w14:textId="41066E3D" w:rsidR="001D7901" w:rsidRPr="005A5BA1" w:rsidRDefault="001D7901" w:rsidP="001D7901">
            <w:pPr>
              <w:ind w:right="-72"/>
              <w:jc w:val="right"/>
              <w:rPr>
                <w:rFonts w:ascii="Arial" w:hAnsi="Arial" w:cs="Arial"/>
                <w:color w:val="000000"/>
                <w:sz w:val="18"/>
                <w:szCs w:val="18"/>
              </w:rPr>
            </w:pPr>
            <w:r w:rsidRPr="005A5BA1">
              <w:rPr>
                <w:rFonts w:ascii="Arial" w:hAnsi="Arial" w:cs="Arial"/>
                <w:color w:val="000000"/>
                <w:sz w:val="18"/>
                <w:szCs w:val="18"/>
              </w:rPr>
              <w:t>62,209,365</w:t>
            </w:r>
          </w:p>
        </w:tc>
        <w:tc>
          <w:tcPr>
            <w:tcW w:w="1350" w:type="dxa"/>
          </w:tcPr>
          <w:p w14:paraId="04E51CD4" w14:textId="13AD44EF" w:rsidR="001D7901" w:rsidRPr="005A5BA1" w:rsidRDefault="001D7901" w:rsidP="001D7901">
            <w:pPr>
              <w:ind w:right="-72"/>
              <w:jc w:val="right"/>
              <w:rPr>
                <w:rFonts w:ascii="Arial" w:hAnsi="Arial" w:cs="Arial"/>
                <w:color w:val="000000"/>
                <w:sz w:val="18"/>
                <w:szCs w:val="18"/>
              </w:rPr>
            </w:pPr>
            <w:r w:rsidRPr="005A5BA1">
              <w:rPr>
                <w:rFonts w:ascii="Arial" w:hAnsi="Arial" w:cs="Arial"/>
                <w:color w:val="000000"/>
                <w:sz w:val="18"/>
                <w:szCs w:val="18"/>
              </w:rPr>
              <w:t>3,456,505</w:t>
            </w:r>
          </w:p>
        </w:tc>
        <w:tc>
          <w:tcPr>
            <w:tcW w:w="1170" w:type="dxa"/>
            <w:vAlign w:val="bottom"/>
          </w:tcPr>
          <w:p w14:paraId="6E63B61F" w14:textId="4D6007AC" w:rsidR="001D7901" w:rsidRPr="005A5BA1" w:rsidRDefault="001D7901" w:rsidP="001D7901">
            <w:pPr>
              <w:ind w:right="-72"/>
              <w:jc w:val="right"/>
              <w:rPr>
                <w:rFonts w:ascii="Arial" w:hAnsi="Arial" w:cs="Arial"/>
                <w:color w:val="000000"/>
                <w:sz w:val="18"/>
                <w:szCs w:val="18"/>
                <w:cs/>
              </w:rPr>
            </w:pPr>
            <w:r w:rsidRPr="005A5BA1">
              <w:rPr>
                <w:rFonts w:ascii="Arial" w:hAnsi="Arial" w:cs="Arial"/>
                <w:color w:val="000000"/>
                <w:sz w:val="18"/>
                <w:szCs w:val="18"/>
              </w:rPr>
              <w:t>361,413,860</w:t>
            </w:r>
          </w:p>
        </w:tc>
      </w:tr>
      <w:tr w:rsidR="004105BA" w:rsidRPr="005A5BA1" w14:paraId="59D66A9E" w14:textId="77777777" w:rsidTr="0076379A">
        <w:trPr>
          <w:cantSplit/>
          <w:trHeight w:val="207"/>
        </w:trPr>
        <w:tc>
          <w:tcPr>
            <w:tcW w:w="3160" w:type="dxa"/>
            <w:vAlign w:val="bottom"/>
          </w:tcPr>
          <w:p w14:paraId="1F497BF7" w14:textId="77777777" w:rsidR="004105BA" w:rsidRPr="005A5BA1" w:rsidRDefault="004105BA" w:rsidP="004105BA">
            <w:pPr>
              <w:pStyle w:val="Footer"/>
              <w:tabs>
                <w:tab w:val="clear" w:pos="4153"/>
                <w:tab w:val="clear" w:pos="8306"/>
              </w:tabs>
              <w:ind w:left="-14"/>
              <w:rPr>
                <w:rFonts w:ascii="Arial" w:hAnsi="Arial" w:cs="Arial"/>
                <w:color w:val="000000"/>
                <w:sz w:val="18"/>
                <w:szCs w:val="18"/>
                <w:lang w:val="en-GB" w:eastAsia="en-US"/>
              </w:rPr>
            </w:pPr>
            <w:r w:rsidRPr="005A5BA1">
              <w:rPr>
                <w:rFonts w:ascii="Arial" w:hAnsi="Arial" w:cs="Arial"/>
                <w:color w:val="000000"/>
                <w:sz w:val="18"/>
                <w:szCs w:val="18"/>
                <w:lang w:val="en-GB" w:eastAsia="en-US"/>
              </w:rPr>
              <w:t>Transaction recorded in profit or loss</w:t>
            </w:r>
          </w:p>
        </w:tc>
        <w:tc>
          <w:tcPr>
            <w:tcW w:w="1260" w:type="dxa"/>
            <w:tcBorders>
              <w:top w:val="nil"/>
              <w:left w:val="nil"/>
              <w:bottom w:val="single" w:sz="4" w:space="0" w:color="auto"/>
              <w:right w:val="nil"/>
            </w:tcBorders>
            <w:vAlign w:val="center"/>
          </w:tcPr>
          <w:p w14:paraId="61256DA0" w14:textId="73979E29" w:rsidR="004105BA" w:rsidRPr="005A5BA1" w:rsidRDefault="004105BA" w:rsidP="004105BA">
            <w:pPr>
              <w:ind w:right="-72"/>
              <w:jc w:val="right"/>
              <w:rPr>
                <w:rFonts w:ascii="Arial" w:hAnsi="Arial" w:cs="Arial"/>
                <w:color w:val="000000"/>
                <w:sz w:val="18"/>
                <w:szCs w:val="18"/>
              </w:rPr>
            </w:pPr>
            <w:r w:rsidRPr="005A5BA1">
              <w:rPr>
                <w:rFonts w:ascii="Arial" w:hAnsi="Arial" w:cs="Arial"/>
                <w:color w:val="000000"/>
                <w:sz w:val="18"/>
                <w:szCs w:val="18"/>
              </w:rPr>
              <w:t>(11,475,129)</w:t>
            </w:r>
          </w:p>
        </w:tc>
        <w:tc>
          <w:tcPr>
            <w:tcW w:w="1276" w:type="dxa"/>
            <w:tcBorders>
              <w:top w:val="nil"/>
              <w:left w:val="nil"/>
              <w:bottom w:val="single" w:sz="4" w:space="0" w:color="auto"/>
              <w:right w:val="nil"/>
            </w:tcBorders>
            <w:vAlign w:val="center"/>
          </w:tcPr>
          <w:p w14:paraId="73EB7B1F" w14:textId="59657029" w:rsidR="004105BA" w:rsidRPr="005A5BA1" w:rsidRDefault="004105BA" w:rsidP="004105BA">
            <w:pPr>
              <w:ind w:right="-72"/>
              <w:jc w:val="right"/>
              <w:rPr>
                <w:rFonts w:ascii="Arial" w:hAnsi="Arial" w:cs="Arial"/>
                <w:color w:val="000000"/>
                <w:sz w:val="18"/>
                <w:szCs w:val="18"/>
              </w:rPr>
            </w:pPr>
            <w:r w:rsidRPr="005A5BA1">
              <w:rPr>
                <w:rFonts w:ascii="Arial" w:hAnsi="Arial" w:cs="Arial"/>
                <w:color w:val="000000"/>
                <w:sz w:val="18"/>
                <w:szCs w:val="18"/>
              </w:rPr>
              <w:t>8,198,000</w:t>
            </w:r>
          </w:p>
        </w:tc>
        <w:tc>
          <w:tcPr>
            <w:tcW w:w="1334" w:type="dxa"/>
            <w:tcBorders>
              <w:top w:val="nil"/>
              <w:left w:val="nil"/>
              <w:bottom w:val="single" w:sz="4" w:space="0" w:color="auto"/>
              <w:right w:val="nil"/>
            </w:tcBorders>
            <w:vAlign w:val="center"/>
          </w:tcPr>
          <w:p w14:paraId="2BDF58F6" w14:textId="673D9249" w:rsidR="004105BA" w:rsidRPr="005A5BA1" w:rsidRDefault="004105BA" w:rsidP="004105BA">
            <w:pPr>
              <w:ind w:right="-72"/>
              <w:jc w:val="right"/>
              <w:rPr>
                <w:rFonts w:ascii="Arial" w:hAnsi="Arial" w:cs="Arial"/>
                <w:color w:val="000000"/>
                <w:sz w:val="18"/>
                <w:szCs w:val="18"/>
              </w:rPr>
            </w:pPr>
            <w:r w:rsidRPr="005A5BA1">
              <w:rPr>
                <w:rFonts w:ascii="Arial" w:hAnsi="Arial" w:cs="Arial"/>
                <w:color w:val="000000"/>
                <w:sz w:val="18"/>
                <w:szCs w:val="18"/>
              </w:rPr>
              <w:t>(7,032,674)</w:t>
            </w:r>
          </w:p>
        </w:tc>
        <w:tc>
          <w:tcPr>
            <w:tcW w:w="1350" w:type="dxa"/>
            <w:tcBorders>
              <w:top w:val="nil"/>
              <w:left w:val="nil"/>
              <w:bottom w:val="single" w:sz="4" w:space="0" w:color="auto"/>
              <w:right w:val="nil"/>
            </w:tcBorders>
            <w:vAlign w:val="center"/>
          </w:tcPr>
          <w:p w14:paraId="26DFC442" w14:textId="704397E8" w:rsidR="004105BA" w:rsidRPr="005A5BA1" w:rsidRDefault="004105BA" w:rsidP="004105BA">
            <w:pPr>
              <w:ind w:right="-72"/>
              <w:jc w:val="right"/>
              <w:rPr>
                <w:rFonts w:ascii="Arial" w:hAnsi="Arial" w:cs="Arial"/>
                <w:color w:val="000000"/>
                <w:sz w:val="18"/>
                <w:szCs w:val="18"/>
              </w:rPr>
            </w:pPr>
            <w:r w:rsidRPr="005A5BA1">
              <w:rPr>
                <w:rFonts w:ascii="Arial" w:hAnsi="Arial" w:cs="Arial"/>
                <w:color w:val="000000"/>
                <w:sz w:val="18"/>
                <w:szCs w:val="18"/>
              </w:rPr>
              <w:t>(2,565,103)</w:t>
            </w:r>
          </w:p>
        </w:tc>
        <w:tc>
          <w:tcPr>
            <w:tcW w:w="1170" w:type="dxa"/>
            <w:tcBorders>
              <w:top w:val="nil"/>
              <w:left w:val="nil"/>
              <w:bottom w:val="single" w:sz="4" w:space="0" w:color="auto"/>
              <w:right w:val="nil"/>
            </w:tcBorders>
            <w:vAlign w:val="center"/>
          </w:tcPr>
          <w:p w14:paraId="3264A338" w14:textId="43E52ED6" w:rsidR="004105BA" w:rsidRPr="005A5BA1" w:rsidRDefault="004105BA" w:rsidP="004105BA">
            <w:pPr>
              <w:ind w:right="-72"/>
              <w:jc w:val="right"/>
              <w:rPr>
                <w:rFonts w:ascii="Arial" w:hAnsi="Arial" w:cs="Arial"/>
                <w:color w:val="000000"/>
                <w:sz w:val="18"/>
                <w:szCs w:val="18"/>
              </w:rPr>
            </w:pPr>
            <w:r w:rsidRPr="005A5BA1">
              <w:rPr>
                <w:rFonts w:ascii="Arial" w:hAnsi="Arial" w:cs="Arial"/>
                <w:color w:val="000000"/>
                <w:sz w:val="18"/>
                <w:szCs w:val="18"/>
              </w:rPr>
              <w:t>(12,874,906)</w:t>
            </w:r>
          </w:p>
        </w:tc>
      </w:tr>
      <w:tr w:rsidR="004105BA" w:rsidRPr="005A5BA1" w14:paraId="3BF7D40F" w14:textId="77777777" w:rsidTr="0076379A">
        <w:trPr>
          <w:cantSplit/>
        </w:trPr>
        <w:tc>
          <w:tcPr>
            <w:tcW w:w="3160" w:type="dxa"/>
            <w:vAlign w:val="bottom"/>
          </w:tcPr>
          <w:p w14:paraId="11C50FFC" w14:textId="2C14B01E" w:rsidR="004105BA" w:rsidRPr="005A5BA1" w:rsidRDefault="004105BA" w:rsidP="004105BA">
            <w:pPr>
              <w:ind w:left="-14"/>
              <w:jc w:val="both"/>
              <w:rPr>
                <w:rFonts w:ascii="Arial" w:hAnsi="Arial" w:cs="Arial"/>
                <w:color w:val="000000"/>
                <w:sz w:val="18"/>
                <w:szCs w:val="18"/>
              </w:rPr>
            </w:pPr>
            <w:r w:rsidRPr="005A5BA1">
              <w:rPr>
                <w:rFonts w:ascii="Arial" w:hAnsi="Arial" w:cs="Arial"/>
                <w:color w:val="000000"/>
                <w:sz w:val="18"/>
                <w:szCs w:val="18"/>
              </w:rPr>
              <w:t xml:space="preserve">   </w:t>
            </w:r>
          </w:p>
        </w:tc>
        <w:tc>
          <w:tcPr>
            <w:tcW w:w="1260" w:type="dxa"/>
            <w:tcBorders>
              <w:top w:val="single" w:sz="4" w:space="0" w:color="auto"/>
            </w:tcBorders>
            <w:vAlign w:val="bottom"/>
          </w:tcPr>
          <w:p w14:paraId="5002EF31" w14:textId="77777777" w:rsidR="004105BA" w:rsidRPr="005A5BA1" w:rsidRDefault="004105BA" w:rsidP="004105BA">
            <w:pPr>
              <w:ind w:right="-72"/>
              <w:jc w:val="right"/>
              <w:rPr>
                <w:rFonts w:ascii="Arial" w:hAnsi="Arial" w:cs="Arial"/>
                <w:color w:val="000000"/>
                <w:sz w:val="18"/>
                <w:szCs w:val="18"/>
              </w:rPr>
            </w:pPr>
          </w:p>
        </w:tc>
        <w:tc>
          <w:tcPr>
            <w:tcW w:w="1276" w:type="dxa"/>
            <w:tcBorders>
              <w:top w:val="single" w:sz="4" w:space="0" w:color="auto"/>
            </w:tcBorders>
            <w:vAlign w:val="bottom"/>
          </w:tcPr>
          <w:p w14:paraId="1B9F10EE" w14:textId="77777777" w:rsidR="004105BA" w:rsidRPr="005A5BA1" w:rsidRDefault="004105BA" w:rsidP="004105BA">
            <w:pPr>
              <w:ind w:right="-72"/>
              <w:jc w:val="right"/>
              <w:rPr>
                <w:rFonts w:ascii="Arial" w:hAnsi="Arial" w:cs="Arial"/>
                <w:color w:val="000000"/>
                <w:sz w:val="18"/>
                <w:szCs w:val="18"/>
              </w:rPr>
            </w:pPr>
          </w:p>
        </w:tc>
        <w:tc>
          <w:tcPr>
            <w:tcW w:w="1334" w:type="dxa"/>
            <w:tcBorders>
              <w:top w:val="single" w:sz="4" w:space="0" w:color="auto"/>
            </w:tcBorders>
            <w:vAlign w:val="bottom"/>
          </w:tcPr>
          <w:p w14:paraId="4059440A" w14:textId="77777777" w:rsidR="004105BA" w:rsidRPr="005A5BA1" w:rsidRDefault="004105BA" w:rsidP="004105BA">
            <w:pPr>
              <w:ind w:right="-72"/>
              <w:jc w:val="right"/>
              <w:rPr>
                <w:rFonts w:ascii="Arial" w:hAnsi="Arial" w:cs="Arial"/>
                <w:color w:val="000000"/>
                <w:sz w:val="18"/>
                <w:szCs w:val="18"/>
              </w:rPr>
            </w:pPr>
          </w:p>
        </w:tc>
        <w:tc>
          <w:tcPr>
            <w:tcW w:w="1350" w:type="dxa"/>
            <w:tcBorders>
              <w:top w:val="single" w:sz="4" w:space="0" w:color="auto"/>
            </w:tcBorders>
          </w:tcPr>
          <w:p w14:paraId="00333A83" w14:textId="77777777" w:rsidR="004105BA" w:rsidRPr="005A5BA1" w:rsidRDefault="004105BA" w:rsidP="004105BA">
            <w:pPr>
              <w:ind w:right="-72"/>
              <w:jc w:val="right"/>
              <w:rPr>
                <w:rFonts w:ascii="Arial" w:hAnsi="Arial" w:cs="Arial"/>
                <w:color w:val="000000"/>
                <w:sz w:val="18"/>
                <w:szCs w:val="18"/>
              </w:rPr>
            </w:pPr>
          </w:p>
        </w:tc>
        <w:tc>
          <w:tcPr>
            <w:tcW w:w="1170" w:type="dxa"/>
            <w:tcBorders>
              <w:top w:val="single" w:sz="4" w:space="0" w:color="auto"/>
            </w:tcBorders>
            <w:vAlign w:val="bottom"/>
          </w:tcPr>
          <w:p w14:paraId="3B941BB5" w14:textId="61C5E6C7" w:rsidR="004105BA" w:rsidRPr="005A5BA1" w:rsidRDefault="004105BA" w:rsidP="004105BA">
            <w:pPr>
              <w:ind w:right="-72"/>
              <w:jc w:val="right"/>
              <w:rPr>
                <w:rFonts w:ascii="Arial" w:hAnsi="Arial" w:cs="Arial"/>
                <w:color w:val="000000"/>
                <w:sz w:val="18"/>
                <w:szCs w:val="18"/>
              </w:rPr>
            </w:pPr>
          </w:p>
        </w:tc>
      </w:tr>
      <w:tr w:rsidR="004105BA" w:rsidRPr="005A5BA1" w14:paraId="405FF6B9" w14:textId="77777777" w:rsidTr="004105BA">
        <w:trPr>
          <w:cantSplit/>
          <w:trHeight w:val="108"/>
        </w:trPr>
        <w:tc>
          <w:tcPr>
            <w:tcW w:w="3160" w:type="dxa"/>
            <w:vAlign w:val="bottom"/>
          </w:tcPr>
          <w:p w14:paraId="2D8F0D1B" w14:textId="76621920" w:rsidR="004105BA" w:rsidRPr="005A5BA1" w:rsidRDefault="004105BA" w:rsidP="004105BA">
            <w:pPr>
              <w:ind w:left="-14" w:right="-72"/>
              <w:rPr>
                <w:rFonts w:ascii="Arial" w:hAnsi="Arial" w:cs="Arial"/>
                <w:color w:val="000000"/>
                <w:sz w:val="18"/>
                <w:szCs w:val="18"/>
              </w:rPr>
            </w:pPr>
            <w:r w:rsidRPr="005A5BA1">
              <w:rPr>
                <w:rFonts w:ascii="Arial" w:hAnsi="Arial" w:cs="Arial"/>
                <w:color w:val="000000"/>
                <w:sz w:val="18"/>
                <w:szCs w:val="18"/>
              </w:rPr>
              <w:t>At 31 December 2025</w:t>
            </w:r>
          </w:p>
        </w:tc>
        <w:tc>
          <w:tcPr>
            <w:tcW w:w="1260" w:type="dxa"/>
            <w:tcBorders>
              <w:left w:val="nil"/>
              <w:bottom w:val="single" w:sz="4" w:space="0" w:color="auto"/>
              <w:right w:val="nil"/>
            </w:tcBorders>
            <w:vAlign w:val="center"/>
          </w:tcPr>
          <w:p w14:paraId="63F68D7D" w14:textId="1512D3DB" w:rsidR="004105BA" w:rsidRPr="005A5BA1" w:rsidRDefault="004105BA" w:rsidP="004105BA">
            <w:pPr>
              <w:ind w:right="-72"/>
              <w:jc w:val="right"/>
              <w:rPr>
                <w:rFonts w:ascii="Arial" w:hAnsi="Arial" w:cs="Arial"/>
                <w:color w:val="000000"/>
                <w:sz w:val="18"/>
                <w:szCs w:val="18"/>
              </w:rPr>
            </w:pPr>
            <w:r w:rsidRPr="005A5BA1">
              <w:rPr>
                <w:rFonts w:ascii="Arial" w:hAnsi="Arial" w:cs="Arial"/>
                <w:color w:val="000000"/>
                <w:sz w:val="18"/>
                <w:szCs w:val="18"/>
              </w:rPr>
              <w:t>155,113,136</w:t>
            </w:r>
          </w:p>
        </w:tc>
        <w:tc>
          <w:tcPr>
            <w:tcW w:w="1276" w:type="dxa"/>
            <w:tcBorders>
              <w:left w:val="nil"/>
              <w:bottom w:val="single" w:sz="4" w:space="0" w:color="auto"/>
              <w:right w:val="nil"/>
            </w:tcBorders>
            <w:vAlign w:val="center"/>
          </w:tcPr>
          <w:p w14:paraId="049ED599" w14:textId="1E6D9E35" w:rsidR="004105BA" w:rsidRPr="005A5BA1" w:rsidRDefault="004105BA" w:rsidP="004105BA">
            <w:pPr>
              <w:ind w:right="-72"/>
              <w:jc w:val="right"/>
              <w:rPr>
                <w:rFonts w:ascii="Arial" w:hAnsi="Arial" w:cs="Arial"/>
                <w:color w:val="000000"/>
                <w:sz w:val="18"/>
                <w:szCs w:val="18"/>
              </w:rPr>
            </w:pPr>
            <w:r w:rsidRPr="005A5BA1">
              <w:rPr>
                <w:rFonts w:ascii="Arial" w:hAnsi="Arial" w:cs="Arial"/>
                <w:color w:val="000000"/>
                <w:sz w:val="18"/>
                <w:szCs w:val="18"/>
              </w:rPr>
              <w:t>137,357,725</w:t>
            </w:r>
          </w:p>
        </w:tc>
        <w:tc>
          <w:tcPr>
            <w:tcW w:w="1334" w:type="dxa"/>
            <w:tcBorders>
              <w:left w:val="nil"/>
              <w:bottom w:val="single" w:sz="4" w:space="0" w:color="auto"/>
              <w:right w:val="nil"/>
            </w:tcBorders>
            <w:vAlign w:val="center"/>
          </w:tcPr>
          <w:p w14:paraId="5C74F23F" w14:textId="3694CFA6" w:rsidR="004105BA" w:rsidRPr="005A5BA1" w:rsidRDefault="004105BA" w:rsidP="004105BA">
            <w:pPr>
              <w:ind w:right="-72"/>
              <w:jc w:val="right"/>
              <w:rPr>
                <w:rFonts w:ascii="Arial" w:hAnsi="Arial" w:cs="Arial"/>
                <w:color w:val="000000"/>
                <w:sz w:val="18"/>
                <w:szCs w:val="18"/>
              </w:rPr>
            </w:pPr>
            <w:r w:rsidRPr="005A5BA1">
              <w:rPr>
                <w:rFonts w:ascii="Arial" w:hAnsi="Arial" w:cs="Arial"/>
                <w:color w:val="000000"/>
                <w:sz w:val="18"/>
                <w:szCs w:val="18"/>
              </w:rPr>
              <w:t>55,176,691</w:t>
            </w:r>
          </w:p>
        </w:tc>
        <w:tc>
          <w:tcPr>
            <w:tcW w:w="1350" w:type="dxa"/>
            <w:tcBorders>
              <w:left w:val="nil"/>
              <w:bottom w:val="single" w:sz="4" w:space="0" w:color="auto"/>
              <w:right w:val="nil"/>
            </w:tcBorders>
            <w:vAlign w:val="center"/>
          </w:tcPr>
          <w:p w14:paraId="0F168E79" w14:textId="386E88BD" w:rsidR="004105BA" w:rsidRPr="005A5BA1" w:rsidRDefault="004105BA" w:rsidP="004105BA">
            <w:pPr>
              <w:ind w:right="-72"/>
              <w:jc w:val="right"/>
              <w:rPr>
                <w:rFonts w:ascii="Arial" w:hAnsi="Arial" w:cs="Arial"/>
                <w:color w:val="000000"/>
                <w:sz w:val="18"/>
                <w:szCs w:val="18"/>
                <w:cs/>
              </w:rPr>
            </w:pPr>
            <w:r w:rsidRPr="005A5BA1">
              <w:rPr>
                <w:rFonts w:ascii="Arial" w:hAnsi="Arial" w:cs="Arial"/>
                <w:color w:val="000000"/>
                <w:sz w:val="18"/>
                <w:szCs w:val="18"/>
              </w:rPr>
              <w:t>891,402</w:t>
            </w:r>
          </w:p>
        </w:tc>
        <w:tc>
          <w:tcPr>
            <w:tcW w:w="1170" w:type="dxa"/>
            <w:tcBorders>
              <w:left w:val="nil"/>
              <w:bottom w:val="single" w:sz="4" w:space="0" w:color="auto"/>
              <w:right w:val="nil"/>
            </w:tcBorders>
            <w:vAlign w:val="center"/>
          </w:tcPr>
          <w:p w14:paraId="0D7E466A" w14:textId="73AEA81F" w:rsidR="004105BA" w:rsidRPr="005A5BA1" w:rsidRDefault="004105BA" w:rsidP="004105BA">
            <w:pPr>
              <w:ind w:right="-72"/>
              <w:jc w:val="right"/>
              <w:rPr>
                <w:rFonts w:ascii="Arial" w:hAnsi="Arial" w:cs="Arial"/>
                <w:color w:val="000000"/>
                <w:sz w:val="18"/>
                <w:szCs w:val="18"/>
                <w:cs/>
              </w:rPr>
            </w:pPr>
            <w:r w:rsidRPr="005A5BA1">
              <w:rPr>
                <w:rFonts w:ascii="Arial" w:hAnsi="Arial" w:cs="Arial"/>
                <w:color w:val="000000"/>
                <w:sz w:val="18"/>
                <w:szCs w:val="18"/>
              </w:rPr>
              <w:t>348,538,954</w:t>
            </w:r>
          </w:p>
        </w:tc>
      </w:tr>
    </w:tbl>
    <w:p w14:paraId="5E587824" w14:textId="0305E934" w:rsidR="00E50CE7" w:rsidRPr="005A5BA1" w:rsidRDefault="00E50CE7" w:rsidP="000C68C8">
      <w:pPr>
        <w:rPr>
          <w:rFonts w:ascii="Arial" w:hAnsi="Arial" w:cs="Arial"/>
          <w:color w:val="000000"/>
          <w:sz w:val="18"/>
          <w:szCs w:val="18"/>
        </w:rPr>
      </w:pPr>
    </w:p>
    <w:tbl>
      <w:tblPr>
        <w:tblW w:w="9556" w:type="dxa"/>
        <w:tblInd w:w="8" w:type="dxa"/>
        <w:tblLayout w:type="fixed"/>
        <w:tblLook w:val="0000" w:firstRow="0" w:lastRow="0" w:firstColumn="0" w:lastColumn="0" w:noHBand="0" w:noVBand="0"/>
      </w:tblPr>
      <w:tblGrid>
        <w:gridCol w:w="2376"/>
        <w:gridCol w:w="1368"/>
        <w:gridCol w:w="1184"/>
        <w:gridCol w:w="1134"/>
        <w:gridCol w:w="1268"/>
        <w:gridCol w:w="1134"/>
        <w:gridCol w:w="1083"/>
        <w:gridCol w:w="9"/>
      </w:tblGrid>
      <w:tr w:rsidR="000C68C8" w:rsidRPr="005A5BA1" w14:paraId="235740B6" w14:textId="4709BC06" w:rsidTr="001D65AB">
        <w:trPr>
          <w:gridAfter w:val="1"/>
          <w:wAfter w:w="9" w:type="dxa"/>
          <w:cantSplit/>
        </w:trPr>
        <w:tc>
          <w:tcPr>
            <w:tcW w:w="2376" w:type="dxa"/>
            <w:vAlign w:val="bottom"/>
          </w:tcPr>
          <w:p w14:paraId="2F80DB33" w14:textId="77777777" w:rsidR="000C68C8" w:rsidRPr="005A5BA1" w:rsidRDefault="000C68C8" w:rsidP="000C68C8">
            <w:pPr>
              <w:rPr>
                <w:rFonts w:ascii="Arial" w:hAnsi="Arial" w:cs="Arial"/>
                <w:color w:val="000000"/>
                <w:sz w:val="18"/>
                <w:szCs w:val="18"/>
              </w:rPr>
            </w:pPr>
          </w:p>
        </w:tc>
        <w:tc>
          <w:tcPr>
            <w:tcW w:w="7171" w:type="dxa"/>
            <w:gridSpan w:val="6"/>
            <w:tcBorders>
              <w:bottom w:val="single" w:sz="4" w:space="0" w:color="auto"/>
            </w:tcBorders>
            <w:vAlign w:val="bottom"/>
          </w:tcPr>
          <w:p w14:paraId="5B7EFED4" w14:textId="572AFF42" w:rsidR="000C68C8" w:rsidRPr="005A5BA1" w:rsidRDefault="000C68C8" w:rsidP="000C68C8">
            <w:pPr>
              <w:ind w:right="-72"/>
              <w:jc w:val="right"/>
              <w:rPr>
                <w:rFonts w:ascii="Arial" w:hAnsi="Arial" w:cs="Arial"/>
                <w:b/>
                <w:bCs/>
                <w:color w:val="000000"/>
                <w:sz w:val="18"/>
                <w:szCs w:val="18"/>
              </w:rPr>
            </w:pPr>
            <w:r w:rsidRPr="005A5BA1">
              <w:rPr>
                <w:rFonts w:ascii="Arial" w:hAnsi="Arial" w:cs="Arial"/>
                <w:b/>
                <w:bCs/>
                <w:color w:val="000000"/>
                <w:sz w:val="18"/>
                <w:szCs w:val="18"/>
                <w:cs/>
              </w:rPr>
              <w:t>(</w:t>
            </w:r>
            <w:r w:rsidRPr="005A5BA1">
              <w:rPr>
                <w:rFonts w:ascii="Arial" w:hAnsi="Arial" w:cs="Arial"/>
                <w:b/>
                <w:bCs/>
                <w:color w:val="000000"/>
                <w:sz w:val="18"/>
                <w:szCs w:val="18"/>
              </w:rPr>
              <w:t>Unit: Baht</w:t>
            </w:r>
            <w:r w:rsidRPr="005A5BA1">
              <w:rPr>
                <w:rFonts w:ascii="Arial" w:hAnsi="Arial" w:cs="Arial"/>
                <w:b/>
                <w:bCs/>
                <w:color w:val="000000"/>
                <w:sz w:val="18"/>
                <w:szCs w:val="18"/>
                <w:cs/>
              </w:rPr>
              <w:t>)</w:t>
            </w:r>
          </w:p>
        </w:tc>
      </w:tr>
      <w:tr w:rsidR="000C68C8" w:rsidRPr="005A5BA1" w14:paraId="0EE2F866" w14:textId="40B43C03" w:rsidTr="001D65AB">
        <w:trPr>
          <w:gridAfter w:val="1"/>
          <w:wAfter w:w="9" w:type="dxa"/>
          <w:cantSplit/>
        </w:trPr>
        <w:tc>
          <w:tcPr>
            <w:tcW w:w="2376" w:type="dxa"/>
            <w:vAlign w:val="bottom"/>
          </w:tcPr>
          <w:p w14:paraId="71C0DA1D" w14:textId="77777777" w:rsidR="000C68C8" w:rsidRPr="005A5BA1" w:rsidRDefault="000C68C8" w:rsidP="000C68C8">
            <w:pPr>
              <w:rPr>
                <w:rFonts w:ascii="Arial" w:hAnsi="Arial" w:cs="Arial"/>
                <w:color w:val="000000"/>
                <w:sz w:val="18"/>
                <w:szCs w:val="18"/>
              </w:rPr>
            </w:pPr>
          </w:p>
        </w:tc>
        <w:tc>
          <w:tcPr>
            <w:tcW w:w="7171" w:type="dxa"/>
            <w:gridSpan w:val="6"/>
            <w:tcBorders>
              <w:top w:val="single" w:sz="4" w:space="0" w:color="auto"/>
            </w:tcBorders>
            <w:vAlign w:val="bottom"/>
          </w:tcPr>
          <w:p w14:paraId="5D6F10D6" w14:textId="3F626654" w:rsidR="000C68C8" w:rsidRPr="005A5BA1" w:rsidRDefault="000C68C8" w:rsidP="000C68C8">
            <w:pPr>
              <w:ind w:right="-72"/>
              <w:jc w:val="center"/>
              <w:rPr>
                <w:rFonts w:ascii="Arial" w:hAnsi="Arial" w:cs="Arial"/>
                <w:b/>
                <w:bCs/>
                <w:color w:val="000000"/>
                <w:sz w:val="18"/>
                <w:szCs w:val="18"/>
              </w:rPr>
            </w:pPr>
            <w:r w:rsidRPr="005A5BA1">
              <w:rPr>
                <w:rFonts w:ascii="Arial" w:hAnsi="Arial" w:cs="Arial"/>
                <w:b/>
                <w:bCs/>
                <w:color w:val="000000"/>
                <w:sz w:val="18"/>
                <w:szCs w:val="18"/>
              </w:rPr>
              <w:t>Separate financial statements</w:t>
            </w:r>
          </w:p>
        </w:tc>
      </w:tr>
      <w:tr w:rsidR="000C68C8" w:rsidRPr="005A5BA1" w14:paraId="52F1AE88" w14:textId="44CAD25A" w:rsidTr="001D65AB">
        <w:trPr>
          <w:cantSplit/>
        </w:trPr>
        <w:tc>
          <w:tcPr>
            <w:tcW w:w="2376" w:type="dxa"/>
            <w:vAlign w:val="bottom"/>
          </w:tcPr>
          <w:p w14:paraId="053C55BC" w14:textId="77777777" w:rsidR="000C68C8" w:rsidRPr="005A5BA1" w:rsidRDefault="000C68C8" w:rsidP="000C68C8">
            <w:pPr>
              <w:rPr>
                <w:rFonts w:ascii="Arial" w:hAnsi="Arial" w:cs="Arial"/>
                <w:color w:val="000000"/>
                <w:sz w:val="18"/>
                <w:szCs w:val="18"/>
              </w:rPr>
            </w:pPr>
          </w:p>
        </w:tc>
        <w:tc>
          <w:tcPr>
            <w:tcW w:w="1368" w:type="dxa"/>
            <w:tcBorders>
              <w:top w:val="single" w:sz="4" w:space="0" w:color="auto"/>
              <w:bottom w:val="single" w:sz="4" w:space="0" w:color="auto"/>
            </w:tcBorders>
            <w:vAlign w:val="bottom"/>
          </w:tcPr>
          <w:p w14:paraId="25F3D9B5" w14:textId="7ABF236B" w:rsidR="000C68C8" w:rsidRPr="005A5BA1" w:rsidRDefault="000C68C8" w:rsidP="000C68C8">
            <w:pPr>
              <w:ind w:right="-72"/>
              <w:jc w:val="right"/>
              <w:rPr>
                <w:rFonts w:ascii="Arial" w:hAnsi="Arial" w:cs="Arial"/>
                <w:b/>
                <w:bCs/>
                <w:color w:val="000000"/>
                <w:sz w:val="18"/>
                <w:szCs w:val="18"/>
              </w:rPr>
            </w:pPr>
            <w:r w:rsidRPr="005A5BA1">
              <w:rPr>
                <w:rFonts w:ascii="Arial" w:hAnsi="Arial" w:cs="Arial"/>
                <w:b/>
                <w:bCs/>
                <w:color w:val="000000"/>
                <w:sz w:val="18"/>
                <w:szCs w:val="18"/>
              </w:rPr>
              <w:t>Allowance for impairment losses</w:t>
            </w:r>
          </w:p>
        </w:tc>
        <w:tc>
          <w:tcPr>
            <w:tcW w:w="1184" w:type="dxa"/>
            <w:tcBorders>
              <w:top w:val="single" w:sz="4" w:space="0" w:color="auto"/>
              <w:bottom w:val="single" w:sz="4" w:space="0" w:color="auto"/>
            </w:tcBorders>
            <w:vAlign w:val="bottom"/>
          </w:tcPr>
          <w:p w14:paraId="215A74AF" w14:textId="77777777" w:rsidR="000C68C8" w:rsidRPr="005A5BA1" w:rsidRDefault="000C68C8" w:rsidP="000C68C8">
            <w:pPr>
              <w:ind w:right="-72"/>
              <w:jc w:val="right"/>
              <w:rPr>
                <w:rFonts w:ascii="Arial" w:hAnsi="Arial" w:cs="Arial"/>
                <w:b/>
                <w:bCs/>
                <w:color w:val="000000"/>
                <w:sz w:val="18"/>
                <w:szCs w:val="18"/>
              </w:rPr>
            </w:pPr>
            <w:r w:rsidRPr="005A5BA1">
              <w:rPr>
                <w:rFonts w:ascii="Arial" w:hAnsi="Arial" w:cs="Arial"/>
                <w:b/>
                <w:bCs/>
                <w:color w:val="000000"/>
                <w:sz w:val="18"/>
                <w:szCs w:val="18"/>
              </w:rPr>
              <w:t>Employee benefit</w:t>
            </w:r>
          </w:p>
        </w:tc>
        <w:tc>
          <w:tcPr>
            <w:tcW w:w="1134" w:type="dxa"/>
            <w:tcBorders>
              <w:top w:val="single" w:sz="4" w:space="0" w:color="auto"/>
              <w:bottom w:val="single" w:sz="4" w:space="0" w:color="auto"/>
            </w:tcBorders>
            <w:vAlign w:val="bottom"/>
          </w:tcPr>
          <w:p w14:paraId="021D575F" w14:textId="547F00D4" w:rsidR="000C68C8" w:rsidRPr="005A5BA1" w:rsidRDefault="000C68C8" w:rsidP="000C68C8">
            <w:pPr>
              <w:ind w:right="-72"/>
              <w:jc w:val="right"/>
              <w:rPr>
                <w:rFonts w:ascii="Arial" w:hAnsi="Arial" w:cs="Arial"/>
                <w:b/>
                <w:bCs/>
                <w:color w:val="000000"/>
                <w:sz w:val="18"/>
                <w:szCs w:val="18"/>
              </w:rPr>
            </w:pPr>
            <w:r w:rsidRPr="005A5BA1">
              <w:rPr>
                <w:rFonts w:ascii="Arial" w:hAnsi="Arial" w:cs="Arial"/>
                <w:b/>
                <w:bCs/>
                <w:color w:val="000000"/>
                <w:sz w:val="18"/>
                <w:szCs w:val="18"/>
              </w:rPr>
              <w:t>Lease liabilities</w:t>
            </w:r>
          </w:p>
        </w:tc>
        <w:tc>
          <w:tcPr>
            <w:tcW w:w="1268" w:type="dxa"/>
            <w:tcBorders>
              <w:top w:val="single" w:sz="4" w:space="0" w:color="auto"/>
              <w:bottom w:val="single" w:sz="4" w:space="0" w:color="auto"/>
            </w:tcBorders>
            <w:vAlign w:val="bottom"/>
          </w:tcPr>
          <w:p w14:paraId="6701A8C5" w14:textId="0D9BBA07" w:rsidR="000C68C8" w:rsidRPr="005A5BA1" w:rsidRDefault="00F273EC" w:rsidP="000C68C8">
            <w:pPr>
              <w:ind w:right="-72"/>
              <w:jc w:val="right"/>
              <w:rPr>
                <w:rFonts w:ascii="Arial" w:hAnsi="Arial" w:cs="Arial"/>
                <w:b/>
                <w:bCs/>
                <w:color w:val="000000"/>
                <w:sz w:val="18"/>
                <w:szCs w:val="18"/>
              </w:rPr>
            </w:pPr>
            <w:r w:rsidRPr="005A5BA1">
              <w:rPr>
                <w:rFonts w:ascii="Arial" w:hAnsi="Arial" w:cs="Arial"/>
                <w:b/>
                <w:bCs/>
                <w:color w:val="000000"/>
                <w:sz w:val="18"/>
                <w:szCs w:val="18"/>
              </w:rPr>
              <w:t>Tax loss</w:t>
            </w:r>
            <w:r w:rsidR="00F43AC4">
              <w:rPr>
                <w:rFonts w:ascii="Arial" w:hAnsi="Arial" w:cs="Arial"/>
                <w:b/>
                <w:bCs/>
                <w:color w:val="000000"/>
                <w:sz w:val="18"/>
                <w:szCs w:val="18"/>
              </w:rPr>
              <w:t>es</w:t>
            </w:r>
          </w:p>
        </w:tc>
        <w:tc>
          <w:tcPr>
            <w:tcW w:w="1134" w:type="dxa"/>
            <w:tcBorders>
              <w:top w:val="single" w:sz="4" w:space="0" w:color="auto"/>
              <w:bottom w:val="single" w:sz="4" w:space="0" w:color="auto"/>
            </w:tcBorders>
            <w:vAlign w:val="bottom"/>
          </w:tcPr>
          <w:p w14:paraId="6BF62037" w14:textId="0683E228" w:rsidR="000C68C8" w:rsidRPr="005A5BA1" w:rsidRDefault="000C68C8" w:rsidP="000C68C8">
            <w:pPr>
              <w:ind w:right="-72"/>
              <w:jc w:val="right"/>
              <w:rPr>
                <w:rFonts w:ascii="Arial" w:hAnsi="Arial" w:cs="Arial"/>
                <w:b/>
                <w:bCs/>
                <w:color w:val="000000"/>
                <w:sz w:val="18"/>
                <w:szCs w:val="18"/>
              </w:rPr>
            </w:pPr>
            <w:r w:rsidRPr="005A5BA1">
              <w:rPr>
                <w:rFonts w:ascii="Arial" w:hAnsi="Arial" w:cs="Arial"/>
                <w:b/>
                <w:bCs/>
                <w:color w:val="000000"/>
                <w:sz w:val="18"/>
                <w:szCs w:val="18"/>
              </w:rPr>
              <w:t>Others</w:t>
            </w:r>
          </w:p>
        </w:tc>
        <w:tc>
          <w:tcPr>
            <w:tcW w:w="1092" w:type="dxa"/>
            <w:gridSpan w:val="2"/>
            <w:tcBorders>
              <w:top w:val="single" w:sz="4" w:space="0" w:color="auto"/>
              <w:bottom w:val="single" w:sz="4" w:space="0" w:color="auto"/>
            </w:tcBorders>
            <w:vAlign w:val="bottom"/>
          </w:tcPr>
          <w:p w14:paraId="33F48F27" w14:textId="450D2763" w:rsidR="000C68C8" w:rsidRPr="005A5BA1" w:rsidRDefault="00393E34" w:rsidP="00393E34">
            <w:pPr>
              <w:ind w:right="-72"/>
              <w:jc w:val="right"/>
              <w:rPr>
                <w:rFonts w:ascii="Arial" w:hAnsi="Arial" w:cs="Arial"/>
                <w:b/>
                <w:bCs/>
                <w:color w:val="000000"/>
                <w:sz w:val="18"/>
                <w:szCs w:val="18"/>
              </w:rPr>
            </w:pPr>
            <w:r w:rsidRPr="005A5BA1">
              <w:rPr>
                <w:rFonts w:ascii="Arial" w:hAnsi="Arial" w:cs="Arial"/>
                <w:b/>
                <w:bCs/>
                <w:color w:val="000000"/>
                <w:sz w:val="18"/>
                <w:szCs w:val="18"/>
              </w:rPr>
              <w:t>Total</w:t>
            </w:r>
          </w:p>
        </w:tc>
      </w:tr>
      <w:tr w:rsidR="000C68C8" w:rsidRPr="005A5BA1" w14:paraId="22853B2D" w14:textId="3721B73C" w:rsidTr="001D65AB">
        <w:trPr>
          <w:cantSplit/>
        </w:trPr>
        <w:tc>
          <w:tcPr>
            <w:tcW w:w="2376" w:type="dxa"/>
            <w:vAlign w:val="bottom"/>
          </w:tcPr>
          <w:p w14:paraId="1B847F13" w14:textId="77777777" w:rsidR="000C68C8" w:rsidRPr="005A5BA1" w:rsidRDefault="000C68C8" w:rsidP="000C68C8">
            <w:pPr>
              <w:pStyle w:val="Footer"/>
              <w:tabs>
                <w:tab w:val="clear" w:pos="4153"/>
                <w:tab w:val="clear" w:pos="8306"/>
              </w:tabs>
              <w:rPr>
                <w:rFonts w:ascii="Arial" w:eastAsia="Arial" w:hAnsi="Arial" w:cs="Arial"/>
                <w:color w:val="000000"/>
                <w:sz w:val="18"/>
                <w:szCs w:val="18"/>
                <w:lang w:val="en-US" w:eastAsia="en-US"/>
              </w:rPr>
            </w:pPr>
            <w:r w:rsidRPr="005A5BA1">
              <w:rPr>
                <w:rFonts w:ascii="Arial" w:hAnsi="Arial" w:cs="Arial"/>
                <w:b/>
                <w:bCs/>
                <w:color w:val="000000"/>
                <w:sz w:val="18"/>
                <w:szCs w:val="18"/>
              </w:rPr>
              <w:t>Deferred tax asset</w:t>
            </w:r>
            <w:r w:rsidRPr="005A5BA1">
              <w:rPr>
                <w:rFonts w:ascii="Arial" w:hAnsi="Arial" w:cs="Arial"/>
                <w:b/>
                <w:bCs/>
                <w:color w:val="000000"/>
                <w:sz w:val="18"/>
                <w:szCs w:val="18"/>
                <w:lang w:val="en-US"/>
              </w:rPr>
              <w:t>s</w:t>
            </w:r>
          </w:p>
        </w:tc>
        <w:tc>
          <w:tcPr>
            <w:tcW w:w="1368" w:type="dxa"/>
            <w:tcBorders>
              <w:top w:val="single" w:sz="4" w:space="0" w:color="auto"/>
            </w:tcBorders>
            <w:vAlign w:val="bottom"/>
          </w:tcPr>
          <w:p w14:paraId="6F0DE740" w14:textId="77777777" w:rsidR="000C68C8" w:rsidRPr="005A5BA1" w:rsidRDefault="000C68C8" w:rsidP="000C68C8">
            <w:pPr>
              <w:ind w:right="-72"/>
              <w:jc w:val="right"/>
              <w:rPr>
                <w:rFonts w:ascii="Arial" w:hAnsi="Arial" w:cs="Arial"/>
                <w:color w:val="000000"/>
                <w:sz w:val="18"/>
                <w:szCs w:val="18"/>
                <w:cs/>
              </w:rPr>
            </w:pPr>
          </w:p>
        </w:tc>
        <w:tc>
          <w:tcPr>
            <w:tcW w:w="1184" w:type="dxa"/>
            <w:tcBorders>
              <w:top w:val="single" w:sz="4" w:space="0" w:color="auto"/>
            </w:tcBorders>
            <w:vAlign w:val="bottom"/>
          </w:tcPr>
          <w:p w14:paraId="2E6FFCB5" w14:textId="77777777" w:rsidR="000C68C8" w:rsidRPr="005A5BA1" w:rsidRDefault="000C68C8" w:rsidP="000C68C8">
            <w:pPr>
              <w:ind w:right="-72"/>
              <w:jc w:val="right"/>
              <w:rPr>
                <w:rFonts w:ascii="Arial" w:hAnsi="Arial" w:cs="Arial"/>
                <w:color w:val="000000"/>
                <w:sz w:val="18"/>
                <w:szCs w:val="18"/>
                <w:cs/>
              </w:rPr>
            </w:pPr>
          </w:p>
        </w:tc>
        <w:tc>
          <w:tcPr>
            <w:tcW w:w="1134" w:type="dxa"/>
            <w:tcBorders>
              <w:top w:val="single" w:sz="4" w:space="0" w:color="auto"/>
            </w:tcBorders>
            <w:vAlign w:val="bottom"/>
          </w:tcPr>
          <w:p w14:paraId="06F16068" w14:textId="77777777" w:rsidR="000C68C8" w:rsidRPr="005A5BA1" w:rsidRDefault="000C68C8" w:rsidP="000C68C8">
            <w:pPr>
              <w:ind w:right="-72"/>
              <w:jc w:val="right"/>
              <w:rPr>
                <w:rFonts w:ascii="Arial" w:hAnsi="Arial" w:cs="Arial"/>
                <w:color w:val="000000"/>
                <w:sz w:val="18"/>
                <w:szCs w:val="18"/>
                <w:cs/>
              </w:rPr>
            </w:pPr>
          </w:p>
        </w:tc>
        <w:tc>
          <w:tcPr>
            <w:tcW w:w="1268" w:type="dxa"/>
            <w:tcBorders>
              <w:top w:val="single" w:sz="4" w:space="0" w:color="auto"/>
            </w:tcBorders>
            <w:vAlign w:val="bottom"/>
          </w:tcPr>
          <w:p w14:paraId="5C838A5D" w14:textId="77777777" w:rsidR="000C68C8" w:rsidRPr="005A5BA1" w:rsidRDefault="000C68C8" w:rsidP="000C68C8">
            <w:pPr>
              <w:ind w:right="-72"/>
              <w:jc w:val="right"/>
              <w:rPr>
                <w:rFonts w:ascii="Arial" w:hAnsi="Arial" w:cs="Arial"/>
                <w:color w:val="000000"/>
                <w:sz w:val="18"/>
                <w:szCs w:val="18"/>
              </w:rPr>
            </w:pPr>
          </w:p>
        </w:tc>
        <w:tc>
          <w:tcPr>
            <w:tcW w:w="1134" w:type="dxa"/>
            <w:tcBorders>
              <w:top w:val="single" w:sz="4" w:space="0" w:color="auto"/>
            </w:tcBorders>
            <w:vAlign w:val="bottom"/>
          </w:tcPr>
          <w:p w14:paraId="0491A6C8" w14:textId="1C9D6049" w:rsidR="000C68C8" w:rsidRPr="005A5BA1" w:rsidRDefault="000C68C8" w:rsidP="000C68C8">
            <w:pPr>
              <w:ind w:right="-72"/>
              <w:jc w:val="right"/>
              <w:rPr>
                <w:rFonts w:ascii="Arial" w:hAnsi="Arial" w:cs="Arial"/>
                <w:color w:val="000000"/>
                <w:sz w:val="18"/>
                <w:szCs w:val="18"/>
              </w:rPr>
            </w:pPr>
          </w:p>
        </w:tc>
        <w:tc>
          <w:tcPr>
            <w:tcW w:w="1092" w:type="dxa"/>
            <w:gridSpan w:val="2"/>
            <w:tcBorders>
              <w:top w:val="single" w:sz="4" w:space="0" w:color="auto"/>
            </w:tcBorders>
            <w:vAlign w:val="bottom"/>
          </w:tcPr>
          <w:p w14:paraId="237F4FF1" w14:textId="77777777" w:rsidR="000C68C8" w:rsidRPr="005A5BA1" w:rsidRDefault="000C68C8" w:rsidP="000C68C8">
            <w:pPr>
              <w:ind w:right="-72"/>
              <w:jc w:val="right"/>
              <w:rPr>
                <w:rFonts w:ascii="Arial" w:hAnsi="Arial" w:cs="Arial"/>
                <w:color w:val="000000"/>
                <w:sz w:val="18"/>
                <w:szCs w:val="18"/>
              </w:rPr>
            </w:pPr>
          </w:p>
        </w:tc>
      </w:tr>
      <w:tr w:rsidR="00EB2DE0" w:rsidRPr="005A5BA1" w14:paraId="0FB22C8B" w14:textId="49D6E97C" w:rsidTr="001D65AB">
        <w:trPr>
          <w:cantSplit/>
        </w:trPr>
        <w:tc>
          <w:tcPr>
            <w:tcW w:w="2376" w:type="dxa"/>
            <w:vAlign w:val="bottom"/>
          </w:tcPr>
          <w:p w14:paraId="4A2011E2" w14:textId="2B60D928" w:rsidR="00EB2DE0" w:rsidRPr="005A5BA1" w:rsidRDefault="00EB2DE0" w:rsidP="00EB2DE0">
            <w:pPr>
              <w:pStyle w:val="Footer"/>
              <w:tabs>
                <w:tab w:val="clear" w:pos="4153"/>
                <w:tab w:val="clear" w:pos="8306"/>
              </w:tabs>
              <w:rPr>
                <w:rFonts w:ascii="Arial" w:eastAsia="Arial" w:hAnsi="Arial" w:cs="Arial"/>
                <w:color w:val="000000"/>
                <w:sz w:val="18"/>
                <w:szCs w:val="18"/>
                <w:lang w:val="en-GB" w:eastAsia="en-US"/>
              </w:rPr>
            </w:pPr>
            <w:r w:rsidRPr="005A5BA1">
              <w:rPr>
                <w:rFonts w:ascii="Arial" w:eastAsia="Arial" w:hAnsi="Arial" w:cs="Arial"/>
                <w:color w:val="000000"/>
                <w:sz w:val="18"/>
                <w:szCs w:val="18"/>
                <w:lang w:val="en-US" w:eastAsia="en-US"/>
              </w:rPr>
              <w:t xml:space="preserve">At </w:t>
            </w:r>
            <w:r w:rsidRPr="005A5BA1">
              <w:rPr>
                <w:rFonts w:ascii="Arial" w:eastAsia="Arial" w:hAnsi="Arial" w:cs="Arial"/>
                <w:color w:val="000000"/>
                <w:sz w:val="18"/>
                <w:szCs w:val="18"/>
                <w:lang w:val="en-GB" w:eastAsia="en-US"/>
              </w:rPr>
              <w:t>1</w:t>
            </w:r>
            <w:r w:rsidRPr="005A5BA1">
              <w:rPr>
                <w:rFonts w:ascii="Arial" w:eastAsia="Arial" w:hAnsi="Arial" w:cs="Arial"/>
                <w:color w:val="000000"/>
                <w:sz w:val="18"/>
                <w:szCs w:val="18"/>
                <w:lang w:val="en-US" w:eastAsia="en-US"/>
              </w:rPr>
              <w:t xml:space="preserve"> January </w:t>
            </w:r>
            <w:r w:rsidRPr="005A5BA1">
              <w:rPr>
                <w:rFonts w:ascii="Arial" w:eastAsia="Arial" w:hAnsi="Arial" w:cs="Arial"/>
                <w:color w:val="000000"/>
                <w:sz w:val="18"/>
                <w:szCs w:val="18"/>
                <w:lang w:val="en-GB" w:eastAsia="en-US"/>
              </w:rPr>
              <w:t>2024</w:t>
            </w:r>
          </w:p>
        </w:tc>
        <w:tc>
          <w:tcPr>
            <w:tcW w:w="1368" w:type="dxa"/>
            <w:vAlign w:val="bottom"/>
          </w:tcPr>
          <w:p w14:paraId="64CF8DAF" w14:textId="65E04FCE" w:rsidR="00EB2DE0" w:rsidRPr="005A5BA1" w:rsidRDefault="00EB2DE0" w:rsidP="00EB2DE0">
            <w:pPr>
              <w:ind w:right="-72"/>
              <w:jc w:val="right"/>
              <w:rPr>
                <w:rFonts w:ascii="Arial" w:hAnsi="Arial" w:cs="Arial"/>
                <w:color w:val="000000"/>
                <w:sz w:val="18"/>
                <w:szCs w:val="18"/>
              </w:rPr>
            </w:pPr>
            <w:r w:rsidRPr="005A5BA1">
              <w:rPr>
                <w:rFonts w:ascii="Arial" w:eastAsia="Arial" w:hAnsi="Arial" w:cs="Arial"/>
                <w:color w:val="000000"/>
                <w:spacing w:val="-8"/>
                <w:sz w:val="18"/>
                <w:szCs w:val="18"/>
              </w:rPr>
              <w:t xml:space="preserve">4,214,974 </w:t>
            </w:r>
          </w:p>
        </w:tc>
        <w:tc>
          <w:tcPr>
            <w:tcW w:w="1184" w:type="dxa"/>
            <w:vAlign w:val="bottom"/>
          </w:tcPr>
          <w:p w14:paraId="7F9E1BBA" w14:textId="04FF6184" w:rsidR="00EB2DE0" w:rsidRPr="005A5BA1" w:rsidRDefault="00EB2DE0" w:rsidP="00EB2DE0">
            <w:pPr>
              <w:ind w:right="-72"/>
              <w:jc w:val="right"/>
              <w:rPr>
                <w:rFonts w:ascii="Arial" w:hAnsi="Arial" w:cs="Arial"/>
                <w:color w:val="000000"/>
                <w:sz w:val="18"/>
                <w:szCs w:val="18"/>
              </w:rPr>
            </w:pPr>
            <w:r w:rsidRPr="005A5BA1">
              <w:rPr>
                <w:rFonts w:ascii="Arial" w:eastAsia="Arial" w:hAnsi="Arial" w:cs="Arial"/>
                <w:color w:val="000000"/>
                <w:spacing w:val="-8"/>
                <w:sz w:val="18"/>
                <w:szCs w:val="18"/>
              </w:rPr>
              <w:t xml:space="preserve">28,102,175 </w:t>
            </w:r>
          </w:p>
        </w:tc>
        <w:tc>
          <w:tcPr>
            <w:tcW w:w="1134" w:type="dxa"/>
            <w:vAlign w:val="bottom"/>
          </w:tcPr>
          <w:p w14:paraId="4AE90920" w14:textId="1F20DC11" w:rsidR="00EB2DE0" w:rsidRPr="005A5BA1" w:rsidRDefault="00EB2DE0" w:rsidP="00EB2DE0">
            <w:pPr>
              <w:ind w:right="-72"/>
              <w:jc w:val="right"/>
              <w:rPr>
                <w:rFonts w:ascii="Arial" w:hAnsi="Arial" w:cs="Arial"/>
                <w:color w:val="000000"/>
                <w:sz w:val="18"/>
                <w:szCs w:val="18"/>
              </w:rPr>
            </w:pPr>
            <w:r w:rsidRPr="005A5BA1">
              <w:rPr>
                <w:rFonts w:ascii="Arial" w:eastAsia="Arial" w:hAnsi="Arial" w:cs="Arial"/>
                <w:color w:val="000000"/>
                <w:spacing w:val="-8"/>
                <w:sz w:val="18"/>
                <w:szCs w:val="18"/>
              </w:rPr>
              <w:t xml:space="preserve">45,224,616 </w:t>
            </w:r>
          </w:p>
        </w:tc>
        <w:tc>
          <w:tcPr>
            <w:tcW w:w="1268" w:type="dxa"/>
            <w:vAlign w:val="bottom"/>
          </w:tcPr>
          <w:p w14:paraId="2C962D3F" w14:textId="0A7BF4C2" w:rsidR="00EB2DE0" w:rsidRPr="005A5BA1" w:rsidRDefault="00EB2DE0" w:rsidP="00EB2DE0">
            <w:pPr>
              <w:ind w:right="-72"/>
              <w:jc w:val="right"/>
              <w:rPr>
                <w:rFonts w:ascii="Arial" w:eastAsia="Arial" w:hAnsi="Arial" w:cs="Arial"/>
                <w:color w:val="000000"/>
                <w:sz w:val="18"/>
                <w:szCs w:val="18"/>
              </w:rPr>
            </w:pPr>
            <w:r w:rsidRPr="005A5BA1">
              <w:rPr>
                <w:rFonts w:ascii="Arial" w:eastAsia="Arial" w:hAnsi="Arial" w:cs="Arial"/>
                <w:color w:val="000000"/>
                <w:spacing w:val="-8"/>
                <w:sz w:val="18"/>
                <w:szCs w:val="18"/>
              </w:rPr>
              <w:t>-</w:t>
            </w:r>
          </w:p>
        </w:tc>
        <w:tc>
          <w:tcPr>
            <w:tcW w:w="1134" w:type="dxa"/>
            <w:vAlign w:val="bottom"/>
          </w:tcPr>
          <w:p w14:paraId="0DCD6872" w14:textId="7626D1EA" w:rsidR="00EB2DE0" w:rsidRPr="005A5BA1" w:rsidRDefault="00EB2DE0" w:rsidP="00EB2DE0">
            <w:pPr>
              <w:ind w:right="-72"/>
              <w:jc w:val="right"/>
              <w:rPr>
                <w:rFonts w:ascii="Arial" w:hAnsi="Arial" w:cs="Arial"/>
                <w:color w:val="000000"/>
                <w:sz w:val="18"/>
                <w:szCs w:val="18"/>
              </w:rPr>
            </w:pPr>
            <w:r w:rsidRPr="005A5BA1">
              <w:rPr>
                <w:rFonts w:ascii="Arial" w:eastAsia="Arial" w:hAnsi="Arial" w:cs="Arial"/>
                <w:color w:val="000000"/>
                <w:spacing w:val="-8"/>
                <w:sz w:val="18"/>
                <w:szCs w:val="18"/>
              </w:rPr>
              <w:t>-</w:t>
            </w:r>
          </w:p>
        </w:tc>
        <w:tc>
          <w:tcPr>
            <w:tcW w:w="1092" w:type="dxa"/>
            <w:gridSpan w:val="2"/>
            <w:vAlign w:val="bottom"/>
          </w:tcPr>
          <w:p w14:paraId="54C8117D" w14:textId="78AD3CD0" w:rsidR="00EB2DE0" w:rsidRPr="005A5BA1" w:rsidRDefault="00EB2DE0" w:rsidP="00EB2DE0">
            <w:pPr>
              <w:ind w:right="-72"/>
              <w:jc w:val="right"/>
              <w:rPr>
                <w:rFonts w:ascii="Arial" w:eastAsia="Arial" w:hAnsi="Arial" w:cs="Arial"/>
                <w:color w:val="000000"/>
                <w:sz w:val="18"/>
                <w:szCs w:val="18"/>
              </w:rPr>
            </w:pPr>
            <w:r w:rsidRPr="005A5BA1">
              <w:rPr>
                <w:rFonts w:ascii="Arial" w:eastAsia="Arial" w:hAnsi="Arial" w:cs="Arial"/>
                <w:color w:val="000000"/>
                <w:spacing w:val="-8"/>
                <w:sz w:val="18"/>
                <w:szCs w:val="18"/>
              </w:rPr>
              <w:t>77,541,765</w:t>
            </w:r>
          </w:p>
        </w:tc>
      </w:tr>
      <w:tr w:rsidR="00342D6E" w:rsidRPr="005A5BA1" w14:paraId="6263D180" w14:textId="6C2DF08B" w:rsidTr="001D65AB">
        <w:trPr>
          <w:cantSplit/>
        </w:trPr>
        <w:tc>
          <w:tcPr>
            <w:tcW w:w="2376" w:type="dxa"/>
            <w:vAlign w:val="bottom"/>
          </w:tcPr>
          <w:p w14:paraId="08241858" w14:textId="77777777" w:rsidR="00342D6E" w:rsidRPr="005A5BA1" w:rsidRDefault="00342D6E" w:rsidP="00342D6E">
            <w:pPr>
              <w:ind w:left="270" w:hanging="270"/>
              <w:rPr>
                <w:rFonts w:ascii="Arial" w:hAnsi="Arial" w:cs="Arial"/>
                <w:color w:val="000000"/>
                <w:sz w:val="18"/>
                <w:szCs w:val="18"/>
              </w:rPr>
            </w:pPr>
            <w:r w:rsidRPr="005A5BA1">
              <w:rPr>
                <w:rFonts w:ascii="Arial" w:hAnsi="Arial" w:cs="Arial"/>
                <w:color w:val="000000"/>
                <w:sz w:val="18"/>
                <w:szCs w:val="18"/>
              </w:rPr>
              <w:t xml:space="preserve">Transaction recorded in </w:t>
            </w:r>
          </w:p>
          <w:p w14:paraId="042DECEA" w14:textId="027130BC" w:rsidR="00342D6E" w:rsidRPr="005A5BA1" w:rsidRDefault="00342D6E" w:rsidP="00342D6E">
            <w:pPr>
              <w:ind w:left="270" w:hanging="270"/>
              <w:rPr>
                <w:rFonts w:ascii="Arial" w:hAnsi="Arial" w:cs="Arial"/>
                <w:color w:val="000000"/>
                <w:sz w:val="18"/>
                <w:szCs w:val="18"/>
              </w:rPr>
            </w:pPr>
            <w:r w:rsidRPr="005A5BA1">
              <w:rPr>
                <w:rFonts w:ascii="Arial" w:hAnsi="Arial" w:cs="Arial"/>
                <w:color w:val="000000"/>
                <w:sz w:val="18"/>
                <w:szCs w:val="18"/>
              </w:rPr>
              <w:t xml:space="preserve">   profit or loss</w:t>
            </w:r>
          </w:p>
        </w:tc>
        <w:tc>
          <w:tcPr>
            <w:tcW w:w="1368" w:type="dxa"/>
            <w:vAlign w:val="bottom"/>
          </w:tcPr>
          <w:p w14:paraId="5BDE7808" w14:textId="42CCAE8A" w:rsidR="00342D6E" w:rsidRPr="005A5BA1" w:rsidRDefault="00342D6E" w:rsidP="001D65AB">
            <w:pPr>
              <w:ind w:right="-72"/>
              <w:jc w:val="right"/>
              <w:rPr>
                <w:rFonts w:ascii="Arial" w:hAnsi="Arial" w:cs="Arial"/>
                <w:color w:val="000000"/>
                <w:sz w:val="18"/>
                <w:szCs w:val="18"/>
              </w:rPr>
            </w:pPr>
            <w:r w:rsidRPr="005A5BA1">
              <w:rPr>
                <w:rFonts w:ascii="Arial" w:hAnsi="Arial" w:cs="Arial"/>
                <w:color w:val="000000"/>
                <w:spacing w:val="-8"/>
                <w:sz w:val="18"/>
                <w:szCs w:val="18"/>
              </w:rPr>
              <w:t>2,493,600</w:t>
            </w:r>
          </w:p>
        </w:tc>
        <w:tc>
          <w:tcPr>
            <w:tcW w:w="1184" w:type="dxa"/>
            <w:vAlign w:val="bottom"/>
          </w:tcPr>
          <w:p w14:paraId="667359D3" w14:textId="4150B102" w:rsidR="00342D6E" w:rsidRPr="005A5BA1" w:rsidRDefault="00342D6E" w:rsidP="001D65AB">
            <w:pPr>
              <w:ind w:right="-72"/>
              <w:jc w:val="right"/>
              <w:rPr>
                <w:rFonts w:ascii="Arial" w:hAnsi="Arial" w:cs="Arial"/>
                <w:color w:val="000000"/>
                <w:sz w:val="18"/>
                <w:szCs w:val="18"/>
              </w:rPr>
            </w:pPr>
            <w:r w:rsidRPr="005A5BA1">
              <w:rPr>
                <w:rFonts w:ascii="Arial" w:hAnsi="Arial" w:cs="Arial"/>
                <w:color w:val="000000"/>
                <w:spacing w:val="-8"/>
                <w:sz w:val="18"/>
                <w:szCs w:val="18"/>
              </w:rPr>
              <w:t>1,883,994</w:t>
            </w:r>
          </w:p>
        </w:tc>
        <w:tc>
          <w:tcPr>
            <w:tcW w:w="1134" w:type="dxa"/>
            <w:vAlign w:val="bottom"/>
          </w:tcPr>
          <w:p w14:paraId="4986CF7B" w14:textId="4FA38180" w:rsidR="00342D6E" w:rsidRPr="005A5BA1" w:rsidRDefault="00342D6E" w:rsidP="001D65AB">
            <w:pPr>
              <w:ind w:right="-72"/>
              <w:jc w:val="right"/>
              <w:rPr>
                <w:rFonts w:ascii="Arial" w:hAnsi="Arial" w:cs="Arial"/>
                <w:color w:val="000000"/>
                <w:sz w:val="18"/>
                <w:szCs w:val="18"/>
              </w:rPr>
            </w:pPr>
            <w:r w:rsidRPr="005A5BA1">
              <w:rPr>
                <w:rFonts w:ascii="Arial" w:eastAsia="Arial" w:hAnsi="Arial" w:cs="Arial"/>
                <w:color w:val="000000"/>
                <w:spacing w:val="-8"/>
                <w:sz w:val="18"/>
                <w:szCs w:val="18"/>
              </w:rPr>
              <w:t>17,464,785</w:t>
            </w:r>
          </w:p>
        </w:tc>
        <w:tc>
          <w:tcPr>
            <w:tcW w:w="1268" w:type="dxa"/>
            <w:vAlign w:val="bottom"/>
          </w:tcPr>
          <w:p w14:paraId="337200F6" w14:textId="77777777" w:rsidR="00643DB1" w:rsidRPr="005A5BA1" w:rsidRDefault="00643DB1" w:rsidP="001D65AB">
            <w:pPr>
              <w:ind w:right="-72"/>
              <w:jc w:val="right"/>
              <w:rPr>
                <w:rFonts w:ascii="Arial" w:hAnsi="Arial" w:cs="Arial"/>
                <w:color w:val="000000"/>
                <w:sz w:val="18"/>
                <w:szCs w:val="18"/>
              </w:rPr>
            </w:pPr>
          </w:p>
          <w:p w14:paraId="6F9F3C9C" w14:textId="7D72AD5F" w:rsidR="00342D6E" w:rsidRPr="005A5BA1" w:rsidRDefault="007C7B8E" w:rsidP="001D65AB">
            <w:pPr>
              <w:ind w:right="-72"/>
              <w:jc w:val="right"/>
              <w:rPr>
                <w:rFonts w:ascii="Arial" w:hAnsi="Arial" w:cs="Arial"/>
                <w:color w:val="000000"/>
                <w:sz w:val="18"/>
                <w:szCs w:val="18"/>
                <w:cs/>
              </w:rPr>
            </w:pPr>
            <w:r w:rsidRPr="005A5BA1">
              <w:rPr>
                <w:rFonts w:ascii="Arial" w:hAnsi="Arial" w:cs="Arial"/>
                <w:color w:val="000000"/>
                <w:sz w:val="18"/>
                <w:szCs w:val="18"/>
              </w:rPr>
              <w:t>53,047,711</w:t>
            </w:r>
          </w:p>
        </w:tc>
        <w:tc>
          <w:tcPr>
            <w:tcW w:w="1134" w:type="dxa"/>
            <w:vAlign w:val="bottom"/>
          </w:tcPr>
          <w:p w14:paraId="059AFAC3" w14:textId="77777777" w:rsidR="00643DB1" w:rsidRPr="005A5BA1" w:rsidRDefault="00643DB1" w:rsidP="001D65AB">
            <w:pPr>
              <w:ind w:right="-72"/>
              <w:jc w:val="right"/>
              <w:rPr>
                <w:rFonts w:ascii="Arial" w:hAnsi="Arial" w:cs="Arial"/>
                <w:color w:val="000000"/>
                <w:sz w:val="18"/>
                <w:szCs w:val="18"/>
              </w:rPr>
            </w:pPr>
          </w:p>
          <w:p w14:paraId="63BC36C7" w14:textId="1EF70581" w:rsidR="00342D6E" w:rsidRPr="005A5BA1" w:rsidRDefault="00643DB1" w:rsidP="001D65AB">
            <w:pPr>
              <w:ind w:right="-72"/>
              <w:jc w:val="right"/>
              <w:rPr>
                <w:rFonts w:ascii="Arial" w:hAnsi="Arial" w:cs="Arial"/>
                <w:color w:val="000000"/>
                <w:sz w:val="18"/>
                <w:szCs w:val="18"/>
              </w:rPr>
            </w:pPr>
            <w:r w:rsidRPr="005A5BA1">
              <w:rPr>
                <w:rFonts w:ascii="Arial" w:hAnsi="Arial" w:cs="Arial"/>
                <w:color w:val="000000"/>
                <w:sz w:val="18"/>
                <w:szCs w:val="18"/>
              </w:rPr>
              <w:t>7,102,588</w:t>
            </w:r>
          </w:p>
        </w:tc>
        <w:tc>
          <w:tcPr>
            <w:tcW w:w="1092" w:type="dxa"/>
            <w:gridSpan w:val="2"/>
            <w:vAlign w:val="bottom"/>
          </w:tcPr>
          <w:p w14:paraId="3971F437" w14:textId="089D0B27" w:rsidR="00342D6E" w:rsidRPr="005A5BA1" w:rsidRDefault="00342D6E" w:rsidP="001D65AB">
            <w:pPr>
              <w:ind w:right="-72"/>
              <w:jc w:val="right"/>
              <w:rPr>
                <w:rFonts w:ascii="Arial" w:hAnsi="Arial" w:cs="Arial"/>
                <w:color w:val="000000"/>
                <w:sz w:val="18"/>
                <w:szCs w:val="18"/>
                <w:cs/>
              </w:rPr>
            </w:pPr>
            <w:r w:rsidRPr="005A5BA1">
              <w:rPr>
                <w:rFonts w:ascii="Arial" w:eastAsia="Arial" w:hAnsi="Arial" w:cs="Arial"/>
                <w:color w:val="000000"/>
                <w:spacing w:val="-8"/>
                <w:sz w:val="18"/>
                <w:szCs w:val="18"/>
              </w:rPr>
              <w:t>81,992,678</w:t>
            </w:r>
          </w:p>
        </w:tc>
      </w:tr>
      <w:tr w:rsidR="002102F2" w:rsidRPr="005A5BA1" w14:paraId="6628B1F3" w14:textId="77777777" w:rsidTr="001D65AB">
        <w:trPr>
          <w:cantSplit/>
        </w:trPr>
        <w:tc>
          <w:tcPr>
            <w:tcW w:w="2376" w:type="dxa"/>
            <w:vAlign w:val="bottom"/>
          </w:tcPr>
          <w:p w14:paraId="5468D3D7" w14:textId="77777777" w:rsidR="002102F2" w:rsidRPr="005A5BA1" w:rsidRDefault="002102F2" w:rsidP="002102F2">
            <w:pPr>
              <w:ind w:left="270" w:hanging="270"/>
              <w:rPr>
                <w:rFonts w:ascii="Arial" w:hAnsi="Arial" w:cs="Arial"/>
                <w:color w:val="000000"/>
                <w:sz w:val="18"/>
                <w:szCs w:val="18"/>
              </w:rPr>
            </w:pPr>
            <w:r w:rsidRPr="005A5BA1">
              <w:rPr>
                <w:rFonts w:ascii="Arial" w:hAnsi="Arial" w:cs="Arial"/>
                <w:color w:val="000000"/>
                <w:sz w:val="18"/>
                <w:szCs w:val="18"/>
              </w:rPr>
              <w:t xml:space="preserve">Transaction recorded in </w:t>
            </w:r>
          </w:p>
          <w:p w14:paraId="5493B4F9" w14:textId="77777777" w:rsidR="002102F2" w:rsidRPr="005A5BA1" w:rsidRDefault="002102F2" w:rsidP="002102F2">
            <w:pPr>
              <w:ind w:left="270" w:hanging="270"/>
              <w:rPr>
                <w:rFonts w:ascii="Arial" w:hAnsi="Arial" w:cs="Arial"/>
                <w:color w:val="000000"/>
                <w:sz w:val="18"/>
                <w:szCs w:val="18"/>
              </w:rPr>
            </w:pPr>
            <w:r w:rsidRPr="005A5BA1">
              <w:rPr>
                <w:rFonts w:ascii="Arial" w:hAnsi="Arial" w:cs="Arial"/>
                <w:color w:val="000000"/>
                <w:sz w:val="18"/>
                <w:szCs w:val="18"/>
              </w:rPr>
              <w:t xml:space="preserve">   other comprehensive</w:t>
            </w:r>
          </w:p>
          <w:p w14:paraId="24368136" w14:textId="41929471" w:rsidR="002102F2" w:rsidRPr="005A5BA1" w:rsidRDefault="002102F2" w:rsidP="002102F2">
            <w:pPr>
              <w:ind w:left="270" w:hanging="270"/>
              <w:rPr>
                <w:rFonts w:ascii="Arial" w:hAnsi="Arial" w:cs="Arial"/>
                <w:color w:val="000000"/>
                <w:sz w:val="18"/>
                <w:szCs w:val="18"/>
              </w:rPr>
            </w:pPr>
            <w:r w:rsidRPr="005A5BA1">
              <w:rPr>
                <w:rFonts w:ascii="Arial" w:hAnsi="Arial" w:cs="Arial"/>
                <w:color w:val="000000"/>
                <w:sz w:val="18"/>
                <w:szCs w:val="18"/>
              </w:rPr>
              <w:t xml:space="preserve">   income</w:t>
            </w:r>
          </w:p>
        </w:tc>
        <w:tc>
          <w:tcPr>
            <w:tcW w:w="1368" w:type="dxa"/>
            <w:tcBorders>
              <w:bottom w:val="single" w:sz="4" w:space="0" w:color="auto"/>
            </w:tcBorders>
            <w:vAlign w:val="bottom"/>
          </w:tcPr>
          <w:p w14:paraId="5A07B282" w14:textId="021B3F70" w:rsidR="002102F2" w:rsidRPr="005A5BA1" w:rsidRDefault="002102F2" w:rsidP="002102F2">
            <w:pPr>
              <w:ind w:right="-72"/>
              <w:jc w:val="right"/>
              <w:rPr>
                <w:rFonts w:ascii="Arial" w:hAnsi="Arial" w:cs="Arial"/>
                <w:color w:val="000000"/>
                <w:sz w:val="18"/>
                <w:szCs w:val="18"/>
              </w:rPr>
            </w:pPr>
            <w:r w:rsidRPr="005A5BA1">
              <w:rPr>
                <w:rFonts w:ascii="Arial" w:hAnsi="Arial" w:cs="Arial"/>
                <w:color w:val="000000"/>
                <w:spacing w:val="-8"/>
                <w:sz w:val="18"/>
                <w:szCs w:val="18"/>
              </w:rPr>
              <w:t>-</w:t>
            </w:r>
          </w:p>
        </w:tc>
        <w:tc>
          <w:tcPr>
            <w:tcW w:w="1184" w:type="dxa"/>
            <w:tcBorders>
              <w:bottom w:val="single" w:sz="4" w:space="0" w:color="auto"/>
            </w:tcBorders>
            <w:vAlign w:val="bottom"/>
          </w:tcPr>
          <w:p w14:paraId="74580069" w14:textId="6A5D7018" w:rsidR="002102F2" w:rsidRPr="005A5BA1" w:rsidRDefault="002102F2" w:rsidP="002102F2">
            <w:pPr>
              <w:ind w:right="-72"/>
              <w:jc w:val="right"/>
              <w:rPr>
                <w:rFonts w:ascii="Arial" w:hAnsi="Arial" w:cs="Arial"/>
                <w:color w:val="000000"/>
                <w:sz w:val="18"/>
                <w:szCs w:val="18"/>
              </w:rPr>
            </w:pPr>
            <w:r w:rsidRPr="005A5BA1">
              <w:rPr>
                <w:rFonts w:ascii="Arial" w:hAnsi="Arial" w:cs="Arial"/>
                <w:color w:val="000000"/>
                <w:spacing w:val="-8"/>
                <w:sz w:val="18"/>
                <w:szCs w:val="18"/>
              </w:rPr>
              <w:t>298,104</w:t>
            </w:r>
          </w:p>
        </w:tc>
        <w:tc>
          <w:tcPr>
            <w:tcW w:w="1134" w:type="dxa"/>
            <w:tcBorders>
              <w:bottom w:val="single" w:sz="4" w:space="0" w:color="auto"/>
            </w:tcBorders>
            <w:vAlign w:val="bottom"/>
          </w:tcPr>
          <w:p w14:paraId="6F14BE84" w14:textId="1DA242B5" w:rsidR="002102F2" w:rsidRPr="005A5BA1" w:rsidRDefault="002102F2" w:rsidP="002102F2">
            <w:pPr>
              <w:ind w:right="-72"/>
              <w:jc w:val="right"/>
              <w:rPr>
                <w:rFonts w:ascii="Arial" w:hAnsi="Arial" w:cs="Arial"/>
                <w:color w:val="000000"/>
                <w:sz w:val="18"/>
                <w:szCs w:val="18"/>
              </w:rPr>
            </w:pPr>
            <w:r w:rsidRPr="005A5BA1">
              <w:rPr>
                <w:rFonts w:ascii="Arial" w:hAnsi="Arial" w:cs="Arial"/>
                <w:color w:val="000000"/>
                <w:spacing w:val="-8"/>
                <w:sz w:val="18"/>
                <w:szCs w:val="18"/>
              </w:rPr>
              <w:t>-</w:t>
            </w:r>
          </w:p>
        </w:tc>
        <w:tc>
          <w:tcPr>
            <w:tcW w:w="1268" w:type="dxa"/>
            <w:tcBorders>
              <w:bottom w:val="single" w:sz="4" w:space="0" w:color="auto"/>
            </w:tcBorders>
            <w:vAlign w:val="bottom"/>
          </w:tcPr>
          <w:p w14:paraId="09DDD042" w14:textId="74E5D924" w:rsidR="002102F2" w:rsidRPr="005A5BA1" w:rsidRDefault="002102F2" w:rsidP="002102F2">
            <w:pPr>
              <w:ind w:right="-72"/>
              <w:jc w:val="right"/>
              <w:rPr>
                <w:rFonts w:ascii="Arial" w:hAnsi="Arial" w:cs="Arial"/>
                <w:color w:val="000000"/>
                <w:sz w:val="18"/>
                <w:szCs w:val="18"/>
                <w:cs/>
              </w:rPr>
            </w:pPr>
            <w:r w:rsidRPr="005A5BA1">
              <w:rPr>
                <w:rFonts w:ascii="Arial" w:hAnsi="Arial" w:cs="Arial"/>
                <w:color w:val="000000"/>
                <w:spacing w:val="-8"/>
                <w:sz w:val="18"/>
                <w:szCs w:val="18"/>
              </w:rPr>
              <w:t>-</w:t>
            </w:r>
          </w:p>
        </w:tc>
        <w:tc>
          <w:tcPr>
            <w:tcW w:w="1134" w:type="dxa"/>
            <w:tcBorders>
              <w:bottom w:val="single" w:sz="4" w:space="0" w:color="auto"/>
            </w:tcBorders>
            <w:vAlign w:val="bottom"/>
          </w:tcPr>
          <w:p w14:paraId="1D8B22A9" w14:textId="30C82D8B" w:rsidR="002102F2" w:rsidRPr="005A5BA1" w:rsidRDefault="002102F2" w:rsidP="002102F2">
            <w:pPr>
              <w:ind w:right="-72"/>
              <w:jc w:val="right"/>
              <w:rPr>
                <w:rFonts w:ascii="Arial" w:hAnsi="Arial" w:cs="Arial"/>
                <w:color w:val="000000"/>
                <w:sz w:val="18"/>
                <w:szCs w:val="18"/>
              </w:rPr>
            </w:pPr>
            <w:r w:rsidRPr="005A5BA1">
              <w:rPr>
                <w:rFonts w:ascii="Arial" w:hAnsi="Arial" w:cs="Arial"/>
                <w:color w:val="000000"/>
                <w:spacing w:val="-8"/>
                <w:sz w:val="18"/>
                <w:szCs w:val="18"/>
              </w:rPr>
              <w:t>-</w:t>
            </w:r>
          </w:p>
        </w:tc>
        <w:tc>
          <w:tcPr>
            <w:tcW w:w="1092" w:type="dxa"/>
            <w:gridSpan w:val="2"/>
            <w:tcBorders>
              <w:bottom w:val="single" w:sz="4" w:space="0" w:color="auto"/>
            </w:tcBorders>
            <w:vAlign w:val="bottom"/>
          </w:tcPr>
          <w:p w14:paraId="7DBD6716" w14:textId="0A8803E4" w:rsidR="002102F2" w:rsidRPr="005A5BA1" w:rsidRDefault="002102F2" w:rsidP="002102F2">
            <w:pPr>
              <w:ind w:right="-72"/>
              <w:jc w:val="right"/>
              <w:rPr>
                <w:rFonts w:ascii="Arial" w:hAnsi="Arial" w:cs="Arial"/>
                <w:color w:val="000000"/>
                <w:sz w:val="18"/>
                <w:szCs w:val="18"/>
                <w:cs/>
              </w:rPr>
            </w:pPr>
            <w:r w:rsidRPr="005A5BA1">
              <w:rPr>
                <w:rFonts w:ascii="Arial" w:hAnsi="Arial" w:cs="Arial"/>
                <w:color w:val="000000"/>
                <w:spacing w:val="-8"/>
                <w:sz w:val="18"/>
                <w:szCs w:val="18"/>
              </w:rPr>
              <w:t>298,104</w:t>
            </w:r>
          </w:p>
        </w:tc>
      </w:tr>
      <w:tr w:rsidR="002102F2" w:rsidRPr="005A5BA1" w14:paraId="608DEACE" w14:textId="654DA860" w:rsidTr="001D65AB">
        <w:trPr>
          <w:cantSplit/>
        </w:trPr>
        <w:tc>
          <w:tcPr>
            <w:tcW w:w="2376" w:type="dxa"/>
            <w:vAlign w:val="bottom"/>
          </w:tcPr>
          <w:p w14:paraId="2BAC6FC9" w14:textId="74BFB635" w:rsidR="002102F2" w:rsidRPr="005A5BA1" w:rsidRDefault="002102F2" w:rsidP="002102F2">
            <w:pPr>
              <w:rPr>
                <w:rFonts w:ascii="Arial" w:hAnsi="Arial" w:cs="Arial"/>
                <w:color w:val="000000"/>
                <w:sz w:val="18"/>
                <w:szCs w:val="18"/>
              </w:rPr>
            </w:pPr>
          </w:p>
        </w:tc>
        <w:tc>
          <w:tcPr>
            <w:tcW w:w="1368" w:type="dxa"/>
            <w:tcBorders>
              <w:top w:val="single" w:sz="4" w:space="0" w:color="auto"/>
            </w:tcBorders>
            <w:vAlign w:val="bottom"/>
          </w:tcPr>
          <w:p w14:paraId="03B6AA2A" w14:textId="77777777" w:rsidR="002102F2" w:rsidRPr="005A5BA1" w:rsidRDefault="002102F2" w:rsidP="002102F2">
            <w:pPr>
              <w:ind w:right="-72"/>
              <w:jc w:val="right"/>
              <w:rPr>
                <w:rFonts w:ascii="Arial" w:hAnsi="Arial" w:cs="Arial"/>
                <w:color w:val="000000"/>
                <w:sz w:val="18"/>
                <w:szCs w:val="18"/>
              </w:rPr>
            </w:pPr>
          </w:p>
        </w:tc>
        <w:tc>
          <w:tcPr>
            <w:tcW w:w="1184" w:type="dxa"/>
            <w:tcBorders>
              <w:top w:val="single" w:sz="4" w:space="0" w:color="auto"/>
            </w:tcBorders>
            <w:vAlign w:val="bottom"/>
          </w:tcPr>
          <w:p w14:paraId="39662652" w14:textId="77777777" w:rsidR="002102F2" w:rsidRPr="005A5BA1" w:rsidRDefault="002102F2" w:rsidP="002102F2">
            <w:pPr>
              <w:ind w:right="-72"/>
              <w:jc w:val="right"/>
              <w:rPr>
                <w:rFonts w:ascii="Arial" w:hAnsi="Arial" w:cs="Arial"/>
                <w:color w:val="000000"/>
                <w:sz w:val="18"/>
                <w:szCs w:val="18"/>
                <w:cs/>
              </w:rPr>
            </w:pPr>
          </w:p>
        </w:tc>
        <w:tc>
          <w:tcPr>
            <w:tcW w:w="1134" w:type="dxa"/>
            <w:tcBorders>
              <w:top w:val="single" w:sz="4" w:space="0" w:color="auto"/>
            </w:tcBorders>
            <w:vAlign w:val="bottom"/>
          </w:tcPr>
          <w:p w14:paraId="18DD8ABA" w14:textId="77777777" w:rsidR="002102F2" w:rsidRPr="005A5BA1" w:rsidRDefault="002102F2" w:rsidP="002102F2">
            <w:pPr>
              <w:ind w:right="-72"/>
              <w:jc w:val="right"/>
              <w:rPr>
                <w:rFonts w:ascii="Arial" w:hAnsi="Arial" w:cs="Arial"/>
                <w:color w:val="000000"/>
                <w:sz w:val="18"/>
                <w:szCs w:val="18"/>
                <w:cs/>
              </w:rPr>
            </w:pPr>
          </w:p>
        </w:tc>
        <w:tc>
          <w:tcPr>
            <w:tcW w:w="1268" w:type="dxa"/>
            <w:tcBorders>
              <w:top w:val="single" w:sz="4" w:space="0" w:color="auto"/>
            </w:tcBorders>
            <w:vAlign w:val="bottom"/>
          </w:tcPr>
          <w:p w14:paraId="1607042C" w14:textId="77777777" w:rsidR="002102F2" w:rsidRPr="005A5BA1" w:rsidRDefault="002102F2" w:rsidP="002102F2">
            <w:pPr>
              <w:ind w:right="-72"/>
              <w:jc w:val="right"/>
              <w:rPr>
                <w:rFonts w:ascii="Arial" w:hAnsi="Arial" w:cs="Arial"/>
                <w:color w:val="000000"/>
                <w:sz w:val="18"/>
                <w:szCs w:val="18"/>
                <w:cs/>
              </w:rPr>
            </w:pPr>
          </w:p>
        </w:tc>
        <w:tc>
          <w:tcPr>
            <w:tcW w:w="1134" w:type="dxa"/>
            <w:tcBorders>
              <w:top w:val="single" w:sz="4" w:space="0" w:color="auto"/>
            </w:tcBorders>
            <w:vAlign w:val="bottom"/>
          </w:tcPr>
          <w:p w14:paraId="13567484" w14:textId="1FEB040C" w:rsidR="002102F2" w:rsidRPr="005A5BA1" w:rsidRDefault="002102F2" w:rsidP="002102F2">
            <w:pPr>
              <w:ind w:right="-72"/>
              <w:jc w:val="right"/>
              <w:rPr>
                <w:rFonts w:ascii="Arial" w:hAnsi="Arial" w:cs="Arial"/>
                <w:color w:val="000000"/>
                <w:sz w:val="18"/>
                <w:szCs w:val="18"/>
                <w:cs/>
              </w:rPr>
            </w:pPr>
          </w:p>
        </w:tc>
        <w:tc>
          <w:tcPr>
            <w:tcW w:w="1092" w:type="dxa"/>
            <w:gridSpan w:val="2"/>
            <w:tcBorders>
              <w:top w:val="single" w:sz="4" w:space="0" w:color="auto"/>
            </w:tcBorders>
            <w:vAlign w:val="bottom"/>
          </w:tcPr>
          <w:p w14:paraId="6F4164DB" w14:textId="77777777" w:rsidR="002102F2" w:rsidRPr="005A5BA1" w:rsidRDefault="002102F2" w:rsidP="002102F2">
            <w:pPr>
              <w:ind w:right="-72"/>
              <w:jc w:val="right"/>
              <w:rPr>
                <w:rFonts w:ascii="Arial" w:hAnsi="Arial" w:cs="Arial"/>
                <w:color w:val="000000"/>
                <w:sz w:val="18"/>
                <w:szCs w:val="18"/>
                <w:cs/>
              </w:rPr>
            </w:pPr>
          </w:p>
        </w:tc>
      </w:tr>
      <w:tr w:rsidR="006154BC" w:rsidRPr="005A5BA1" w14:paraId="6FD99155" w14:textId="3DDCD208" w:rsidTr="001D65AB">
        <w:trPr>
          <w:cantSplit/>
          <w:trHeight w:val="171"/>
        </w:trPr>
        <w:tc>
          <w:tcPr>
            <w:tcW w:w="2376" w:type="dxa"/>
            <w:vAlign w:val="bottom"/>
          </w:tcPr>
          <w:p w14:paraId="2ACD6D4B" w14:textId="6336C527" w:rsidR="006154BC" w:rsidRPr="005A5BA1" w:rsidRDefault="006154BC" w:rsidP="006154BC">
            <w:pPr>
              <w:rPr>
                <w:rFonts w:ascii="Arial" w:hAnsi="Arial" w:cs="Arial"/>
                <w:color w:val="000000"/>
                <w:sz w:val="18"/>
                <w:szCs w:val="18"/>
              </w:rPr>
            </w:pPr>
            <w:r w:rsidRPr="005A5BA1">
              <w:rPr>
                <w:rFonts w:ascii="Arial" w:hAnsi="Arial" w:cs="Arial"/>
                <w:color w:val="000000"/>
                <w:sz w:val="18"/>
                <w:szCs w:val="18"/>
              </w:rPr>
              <w:t>At 31 December 2024</w:t>
            </w:r>
          </w:p>
        </w:tc>
        <w:tc>
          <w:tcPr>
            <w:tcW w:w="1368" w:type="dxa"/>
            <w:vAlign w:val="bottom"/>
          </w:tcPr>
          <w:p w14:paraId="108CB3EA" w14:textId="713922BC" w:rsidR="006154BC" w:rsidRPr="005A5BA1" w:rsidRDefault="006154BC" w:rsidP="006154BC">
            <w:pPr>
              <w:ind w:right="-72"/>
              <w:jc w:val="right"/>
              <w:rPr>
                <w:rFonts w:ascii="Arial" w:hAnsi="Arial" w:cs="Arial"/>
                <w:color w:val="000000"/>
                <w:sz w:val="18"/>
                <w:szCs w:val="18"/>
              </w:rPr>
            </w:pPr>
            <w:r w:rsidRPr="005A5BA1">
              <w:rPr>
                <w:rFonts w:ascii="Arial" w:eastAsia="Arial" w:hAnsi="Arial" w:cs="Arial"/>
                <w:color w:val="000000"/>
                <w:spacing w:val="-8"/>
                <w:sz w:val="18"/>
                <w:szCs w:val="18"/>
              </w:rPr>
              <w:t xml:space="preserve">6,708,574 </w:t>
            </w:r>
          </w:p>
        </w:tc>
        <w:tc>
          <w:tcPr>
            <w:tcW w:w="1184" w:type="dxa"/>
            <w:vAlign w:val="bottom"/>
          </w:tcPr>
          <w:p w14:paraId="511AFA27" w14:textId="37F67305" w:rsidR="006154BC" w:rsidRPr="005A5BA1" w:rsidRDefault="006154BC" w:rsidP="006154BC">
            <w:pPr>
              <w:ind w:right="-72"/>
              <w:jc w:val="right"/>
              <w:rPr>
                <w:rFonts w:ascii="Arial" w:hAnsi="Arial" w:cs="Arial"/>
                <w:color w:val="000000"/>
                <w:sz w:val="18"/>
                <w:szCs w:val="18"/>
              </w:rPr>
            </w:pPr>
            <w:r w:rsidRPr="005A5BA1">
              <w:rPr>
                <w:rFonts w:ascii="Arial" w:eastAsia="Arial" w:hAnsi="Arial" w:cs="Arial"/>
                <w:color w:val="000000"/>
                <w:spacing w:val="-8"/>
                <w:sz w:val="18"/>
                <w:szCs w:val="18"/>
              </w:rPr>
              <w:t xml:space="preserve">30,284,273 </w:t>
            </w:r>
          </w:p>
        </w:tc>
        <w:tc>
          <w:tcPr>
            <w:tcW w:w="1134" w:type="dxa"/>
            <w:vAlign w:val="bottom"/>
          </w:tcPr>
          <w:p w14:paraId="3AECAB5C" w14:textId="04A74FE0" w:rsidR="006154BC" w:rsidRPr="005A5BA1" w:rsidRDefault="006154BC" w:rsidP="006154BC">
            <w:pPr>
              <w:ind w:right="-72"/>
              <w:jc w:val="right"/>
              <w:rPr>
                <w:rFonts w:ascii="Arial" w:eastAsia="Arial" w:hAnsi="Arial" w:cs="Arial"/>
                <w:color w:val="000000"/>
                <w:spacing w:val="-8"/>
                <w:sz w:val="18"/>
                <w:szCs w:val="18"/>
              </w:rPr>
            </w:pPr>
            <w:r w:rsidRPr="005A5BA1">
              <w:rPr>
                <w:rFonts w:ascii="Arial" w:eastAsia="Arial" w:hAnsi="Arial" w:cs="Arial"/>
                <w:color w:val="000000"/>
                <w:spacing w:val="-8"/>
                <w:sz w:val="18"/>
                <w:szCs w:val="18"/>
              </w:rPr>
              <w:t xml:space="preserve">62,689,401 </w:t>
            </w:r>
          </w:p>
        </w:tc>
        <w:tc>
          <w:tcPr>
            <w:tcW w:w="1268" w:type="dxa"/>
            <w:vAlign w:val="bottom"/>
          </w:tcPr>
          <w:p w14:paraId="02D3E0DB" w14:textId="21AFFBAD" w:rsidR="006154BC" w:rsidRPr="005A5BA1" w:rsidRDefault="006154BC" w:rsidP="006154BC">
            <w:pPr>
              <w:ind w:right="-72"/>
              <w:jc w:val="right"/>
              <w:rPr>
                <w:rFonts w:ascii="Arial" w:eastAsia="Arial" w:hAnsi="Arial" w:cs="Arial"/>
                <w:color w:val="000000"/>
                <w:spacing w:val="-8"/>
                <w:sz w:val="18"/>
                <w:szCs w:val="18"/>
                <w:cs/>
              </w:rPr>
            </w:pPr>
            <w:r w:rsidRPr="005A5BA1">
              <w:rPr>
                <w:rFonts w:ascii="Arial" w:eastAsia="Arial" w:hAnsi="Arial" w:cs="Arial"/>
                <w:color w:val="000000"/>
                <w:spacing w:val="-8"/>
                <w:sz w:val="18"/>
                <w:szCs w:val="18"/>
              </w:rPr>
              <w:t>53,047,711</w:t>
            </w:r>
          </w:p>
        </w:tc>
        <w:tc>
          <w:tcPr>
            <w:tcW w:w="1134" w:type="dxa"/>
            <w:vAlign w:val="bottom"/>
          </w:tcPr>
          <w:p w14:paraId="1F368FB7" w14:textId="7756D145" w:rsidR="006154BC" w:rsidRPr="005A5BA1" w:rsidRDefault="006154BC" w:rsidP="006154BC">
            <w:pPr>
              <w:ind w:right="-72"/>
              <w:jc w:val="right"/>
              <w:rPr>
                <w:rFonts w:ascii="Arial" w:eastAsia="Arial" w:hAnsi="Arial" w:cs="Arial"/>
                <w:color w:val="000000"/>
                <w:spacing w:val="-8"/>
                <w:sz w:val="18"/>
                <w:szCs w:val="18"/>
              </w:rPr>
            </w:pPr>
            <w:r w:rsidRPr="005A5BA1">
              <w:rPr>
                <w:rFonts w:ascii="Arial" w:eastAsia="Arial" w:hAnsi="Arial" w:cs="Arial"/>
                <w:color w:val="000000"/>
                <w:spacing w:val="-8"/>
                <w:sz w:val="18"/>
                <w:szCs w:val="18"/>
              </w:rPr>
              <w:t>7,102,588</w:t>
            </w:r>
          </w:p>
        </w:tc>
        <w:tc>
          <w:tcPr>
            <w:tcW w:w="1092" w:type="dxa"/>
            <w:gridSpan w:val="2"/>
            <w:vAlign w:val="bottom"/>
          </w:tcPr>
          <w:p w14:paraId="5B725C4A" w14:textId="58A73176" w:rsidR="006154BC" w:rsidRPr="005A5BA1" w:rsidRDefault="006154BC" w:rsidP="006154BC">
            <w:pPr>
              <w:ind w:right="-72"/>
              <w:jc w:val="right"/>
              <w:rPr>
                <w:rFonts w:ascii="Arial" w:eastAsia="Arial" w:hAnsi="Arial" w:cs="Arial"/>
                <w:color w:val="000000"/>
                <w:spacing w:val="-8"/>
                <w:sz w:val="18"/>
                <w:szCs w:val="18"/>
                <w:cs/>
              </w:rPr>
            </w:pPr>
            <w:r w:rsidRPr="005A5BA1">
              <w:rPr>
                <w:rFonts w:ascii="Arial" w:eastAsia="Arial" w:hAnsi="Arial" w:cs="Arial"/>
                <w:color w:val="000000"/>
                <w:spacing w:val="-8"/>
                <w:sz w:val="18"/>
                <w:szCs w:val="18"/>
              </w:rPr>
              <w:t>159,832,547</w:t>
            </w:r>
          </w:p>
        </w:tc>
      </w:tr>
      <w:tr w:rsidR="001D7901" w:rsidRPr="005A5BA1" w14:paraId="71D94357" w14:textId="43795DB3" w:rsidTr="00184049">
        <w:trPr>
          <w:cantSplit/>
        </w:trPr>
        <w:tc>
          <w:tcPr>
            <w:tcW w:w="2376" w:type="dxa"/>
            <w:vAlign w:val="bottom"/>
          </w:tcPr>
          <w:p w14:paraId="1B69221D" w14:textId="77777777" w:rsidR="001D7901" w:rsidRPr="005A5BA1" w:rsidRDefault="001D7901" w:rsidP="001D7901">
            <w:pPr>
              <w:ind w:left="270" w:hanging="270"/>
              <w:rPr>
                <w:rFonts w:ascii="Arial" w:hAnsi="Arial" w:cs="Arial"/>
                <w:color w:val="000000"/>
                <w:sz w:val="18"/>
                <w:szCs w:val="18"/>
              </w:rPr>
            </w:pPr>
            <w:r w:rsidRPr="005A5BA1">
              <w:rPr>
                <w:rFonts w:ascii="Arial" w:hAnsi="Arial" w:cs="Arial"/>
                <w:color w:val="000000"/>
                <w:sz w:val="18"/>
                <w:szCs w:val="18"/>
              </w:rPr>
              <w:t xml:space="preserve">Transaction recorded in </w:t>
            </w:r>
          </w:p>
          <w:p w14:paraId="5BE2E232" w14:textId="1A0382A0" w:rsidR="001D7901" w:rsidRPr="005A5BA1" w:rsidRDefault="001D7901" w:rsidP="001D7901">
            <w:pPr>
              <w:ind w:left="270" w:hanging="270"/>
              <w:rPr>
                <w:rFonts w:ascii="Arial" w:hAnsi="Arial" w:cs="Arial"/>
                <w:color w:val="000000"/>
                <w:sz w:val="18"/>
                <w:szCs w:val="18"/>
              </w:rPr>
            </w:pPr>
            <w:r w:rsidRPr="005A5BA1">
              <w:rPr>
                <w:rFonts w:ascii="Arial" w:hAnsi="Arial" w:cs="Arial"/>
                <w:color w:val="000000"/>
                <w:sz w:val="18"/>
                <w:szCs w:val="18"/>
              </w:rPr>
              <w:t xml:space="preserve">   profit or loss</w:t>
            </w:r>
          </w:p>
        </w:tc>
        <w:tc>
          <w:tcPr>
            <w:tcW w:w="1368" w:type="dxa"/>
            <w:vAlign w:val="bottom"/>
          </w:tcPr>
          <w:p w14:paraId="1E11436D" w14:textId="77777777" w:rsidR="001D7901" w:rsidRPr="005A5BA1" w:rsidRDefault="001D7901" w:rsidP="001D7901">
            <w:pPr>
              <w:ind w:right="-72"/>
              <w:jc w:val="right"/>
              <w:rPr>
                <w:rFonts w:ascii="Arial" w:hAnsi="Arial" w:cs="Arial"/>
                <w:color w:val="000000"/>
                <w:sz w:val="18"/>
                <w:szCs w:val="18"/>
              </w:rPr>
            </w:pPr>
          </w:p>
          <w:p w14:paraId="6CA5A973" w14:textId="16F7431D" w:rsidR="001D7901" w:rsidRPr="005A5BA1" w:rsidRDefault="001D7901" w:rsidP="001D7901">
            <w:pPr>
              <w:ind w:right="-72"/>
              <w:jc w:val="right"/>
              <w:rPr>
                <w:rFonts w:ascii="Arial" w:hAnsi="Arial" w:cs="Arial"/>
                <w:color w:val="000000"/>
                <w:sz w:val="18"/>
                <w:szCs w:val="18"/>
              </w:rPr>
            </w:pPr>
            <w:r w:rsidRPr="005A5BA1">
              <w:rPr>
                <w:rFonts w:ascii="Arial" w:hAnsi="Arial" w:cs="Arial"/>
                <w:color w:val="000000"/>
                <w:sz w:val="18"/>
                <w:szCs w:val="18"/>
              </w:rPr>
              <w:t>(4,319,791)</w:t>
            </w:r>
          </w:p>
        </w:tc>
        <w:tc>
          <w:tcPr>
            <w:tcW w:w="1184" w:type="dxa"/>
            <w:vAlign w:val="bottom"/>
          </w:tcPr>
          <w:p w14:paraId="155B68EE" w14:textId="77777777" w:rsidR="001D7901" w:rsidRPr="005A5BA1" w:rsidRDefault="001D7901" w:rsidP="001D7901">
            <w:pPr>
              <w:ind w:right="-72"/>
              <w:jc w:val="right"/>
              <w:rPr>
                <w:rFonts w:ascii="Arial" w:hAnsi="Arial" w:cs="Arial"/>
                <w:color w:val="000000"/>
                <w:sz w:val="18"/>
                <w:szCs w:val="18"/>
              </w:rPr>
            </w:pPr>
          </w:p>
          <w:p w14:paraId="43D43260" w14:textId="450BC3B2" w:rsidR="001D7901" w:rsidRPr="005A5BA1" w:rsidRDefault="001D7901" w:rsidP="001D7901">
            <w:pPr>
              <w:ind w:right="-72"/>
              <w:jc w:val="right"/>
              <w:rPr>
                <w:rFonts w:ascii="Arial" w:hAnsi="Arial" w:cs="Arial"/>
                <w:color w:val="000000"/>
                <w:sz w:val="18"/>
                <w:szCs w:val="18"/>
              </w:rPr>
            </w:pPr>
            <w:r w:rsidRPr="005A5BA1">
              <w:rPr>
                <w:rFonts w:ascii="Arial" w:hAnsi="Arial" w:cs="Arial"/>
                <w:color w:val="000000"/>
                <w:sz w:val="18"/>
                <w:szCs w:val="18"/>
              </w:rPr>
              <w:t>2,018,432</w:t>
            </w:r>
          </w:p>
        </w:tc>
        <w:tc>
          <w:tcPr>
            <w:tcW w:w="1134" w:type="dxa"/>
            <w:tcBorders>
              <w:top w:val="nil"/>
              <w:left w:val="nil"/>
              <w:bottom w:val="nil"/>
              <w:right w:val="nil"/>
            </w:tcBorders>
          </w:tcPr>
          <w:p w14:paraId="2B05E6D3" w14:textId="77777777" w:rsidR="001D7901" w:rsidRPr="005A5BA1" w:rsidRDefault="001D7901" w:rsidP="001D7901">
            <w:pPr>
              <w:ind w:right="-72"/>
              <w:jc w:val="right"/>
              <w:rPr>
                <w:rFonts w:ascii="Arial" w:eastAsia="Arial" w:hAnsi="Arial" w:cs="Arial"/>
                <w:color w:val="000000"/>
                <w:spacing w:val="-8"/>
                <w:sz w:val="18"/>
                <w:szCs w:val="18"/>
              </w:rPr>
            </w:pPr>
          </w:p>
          <w:p w14:paraId="4AC4D8CC" w14:textId="48381838" w:rsidR="001D7901" w:rsidRPr="005A5BA1" w:rsidRDefault="001D7901" w:rsidP="001D7901">
            <w:pPr>
              <w:ind w:right="-72"/>
              <w:jc w:val="right"/>
              <w:rPr>
                <w:rFonts w:ascii="Arial" w:eastAsia="Arial" w:hAnsi="Arial" w:cs="Arial"/>
                <w:color w:val="000000"/>
                <w:spacing w:val="-8"/>
                <w:sz w:val="18"/>
                <w:szCs w:val="18"/>
              </w:rPr>
            </w:pPr>
            <w:r w:rsidRPr="005A5BA1">
              <w:rPr>
                <w:rFonts w:ascii="Arial" w:eastAsia="Arial" w:hAnsi="Arial" w:cs="Arial"/>
                <w:color w:val="000000"/>
                <w:spacing w:val="-8"/>
                <w:sz w:val="18"/>
                <w:szCs w:val="18"/>
              </w:rPr>
              <w:t>(51,572)</w:t>
            </w:r>
          </w:p>
        </w:tc>
        <w:tc>
          <w:tcPr>
            <w:tcW w:w="1268" w:type="dxa"/>
          </w:tcPr>
          <w:p w14:paraId="4DF1BF31" w14:textId="77777777" w:rsidR="001D7901" w:rsidRPr="005A5BA1" w:rsidRDefault="001D7901" w:rsidP="001D7901">
            <w:pPr>
              <w:ind w:right="-72"/>
              <w:jc w:val="right"/>
              <w:rPr>
                <w:rFonts w:ascii="Arial" w:eastAsia="Arial" w:hAnsi="Arial" w:cs="Arial"/>
                <w:color w:val="000000"/>
                <w:spacing w:val="-8"/>
                <w:sz w:val="18"/>
                <w:szCs w:val="18"/>
              </w:rPr>
            </w:pPr>
          </w:p>
          <w:p w14:paraId="4C3521E0" w14:textId="2BA9C9FB" w:rsidR="001D7901" w:rsidRPr="005A5BA1" w:rsidRDefault="007C2652" w:rsidP="001D7901">
            <w:pPr>
              <w:ind w:right="-72"/>
              <w:jc w:val="right"/>
              <w:rPr>
                <w:rFonts w:ascii="Arial" w:eastAsia="Arial" w:hAnsi="Arial" w:cs="Arial"/>
                <w:color w:val="000000"/>
                <w:spacing w:val="-8"/>
                <w:sz w:val="18"/>
                <w:szCs w:val="18"/>
              </w:rPr>
            </w:pPr>
            <w:r w:rsidRPr="005A5BA1">
              <w:rPr>
                <w:rFonts w:ascii="Arial" w:eastAsia="Arial" w:hAnsi="Arial" w:cs="Arial"/>
                <w:color w:val="000000"/>
                <w:spacing w:val="-8"/>
                <w:sz w:val="18"/>
                <w:szCs w:val="18"/>
              </w:rPr>
              <w:t>89,297,480</w:t>
            </w:r>
          </w:p>
        </w:tc>
        <w:tc>
          <w:tcPr>
            <w:tcW w:w="1134" w:type="dxa"/>
            <w:tcBorders>
              <w:top w:val="nil"/>
              <w:left w:val="nil"/>
              <w:bottom w:val="nil"/>
              <w:right w:val="nil"/>
            </w:tcBorders>
          </w:tcPr>
          <w:p w14:paraId="1CD2BD6D" w14:textId="77777777" w:rsidR="001D7901" w:rsidRPr="005A5BA1" w:rsidRDefault="001D7901" w:rsidP="001D7901">
            <w:pPr>
              <w:ind w:right="-72"/>
              <w:jc w:val="right"/>
              <w:rPr>
                <w:rFonts w:ascii="Arial" w:eastAsia="Arial" w:hAnsi="Arial" w:cs="Arial"/>
                <w:color w:val="000000"/>
                <w:spacing w:val="-8"/>
                <w:sz w:val="18"/>
                <w:szCs w:val="18"/>
              </w:rPr>
            </w:pPr>
          </w:p>
          <w:p w14:paraId="3F4FC146" w14:textId="4E4088F3" w:rsidR="001D7901" w:rsidRPr="005A5BA1" w:rsidRDefault="001D7901" w:rsidP="001D7901">
            <w:pPr>
              <w:ind w:right="-72"/>
              <w:jc w:val="right"/>
              <w:rPr>
                <w:rFonts w:ascii="Arial" w:eastAsia="Arial" w:hAnsi="Arial" w:cs="Arial"/>
                <w:color w:val="000000"/>
                <w:spacing w:val="-8"/>
                <w:sz w:val="18"/>
                <w:szCs w:val="18"/>
              </w:rPr>
            </w:pPr>
            <w:r w:rsidRPr="005A5BA1">
              <w:rPr>
                <w:rFonts w:ascii="Arial" w:eastAsia="Arial" w:hAnsi="Arial" w:cs="Arial"/>
                <w:color w:val="000000"/>
                <w:spacing w:val="-8"/>
                <w:sz w:val="18"/>
                <w:szCs w:val="18"/>
              </w:rPr>
              <w:t>1,872,849</w:t>
            </w:r>
          </w:p>
        </w:tc>
        <w:tc>
          <w:tcPr>
            <w:tcW w:w="1092" w:type="dxa"/>
            <w:gridSpan w:val="2"/>
            <w:tcBorders>
              <w:top w:val="nil"/>
              <w:left w:val="nil"/>
              <w:bottom w:val="nil"/>
              <w:right w:val="nil"/>
            </w:tcBorders>
          </w:tcPr>
          <w:p w14:paraId="023B632D" w14:textId="77777777" w:rsidR="001D7901" w:rsidRPr="005A5BA1" w:rsidRDefault="001D7901" w:rsidP="001D7901">
            <w:pPr>
              <w:ind w:right="-72"/>
              <w:jc w:val="right"/>
              <w:rPr>
                <w:rFonts w:ascii="Arial" w:eastAsia="Arial" w:hAnsi="Arial" w:cs="Arial"/>
                <w:color w:val="000000"/>
                <w:spacing w:val="-8"/>
                <w:sz w:val="18"/>
                <w:szCs w:val="18"/>
              </w:rPr>
            </w:pPr>
          </w:p>
          <w:p w14:paraId="53723AF0" w14:textId="5BB9CEB2" w:rsidR="001D7901" w:rsidRPr="005A5BA1" w:rsidRDefault="001D7901" w:rsidP="001D7901">
            <w:pPr>
              <w:ind w:right="-72"/>
              <w:jc w:val="right"/>
              <w:rPr>
                <w:rFonts w:ascii="Arial" w:eastAsia="Arial" w:hAnsi="Arial" w:cs="Arial"/>
                <w:color w:val="000000"/>
                <w:spacing w:val="-8"/>
                <w:sz w:val="18"/>
                <w:szCs w:val="18"/>
              </w:rPr>
            </w:pPr>
            <w:r w:rsidRPr="005A5BA1">
              <w:rPr>
                <w:rFonts w:ascii="Arial" w:eastAsia="Arial" w:hAnsi="Arial" w:cs="Arial"/>
                <w:color w:val="000000"/>
                <w:spacing w:val="-8"/>
                <w:sz w:val="18"/>
                <w:szCs w:val="18"/>
              </w:rPr>
              <w:t>88,817,398</w:t>
            </w:r>
          </w:p>
        </w:tc>
      </w:tr>
      <w:tr w:rsidR="001D7901" w:rsidRPr="005A5BA1" w14:paraId="4541AE48" w14:textId="4C1E3862" w:rsidTr="001D65AB">
        <w:trPr>
          <w:cantSplit/>
        </w:trPr>
        <w:tc>
          <w:tcPr>
            <w:tcW w:w="2376" w:type="dxa"/>
            <w:vAlign w:val="bottom"/>
          </w:tcPr>
          <w:p w14:paraId="6B024F10" w14:textId="77777777" w:rsidR="001D7901" w:rsidRPr="005A5BA1" w:rsidRDefault="001D7901" w:rsidP="001D7901">
            <w:pPr>
              <w:ind w:left="128" w:hanging="128"/>
              <w:rPr>
                <w:rFonts w:ascii="Arial" w:hAnsi="Arial" w:cs="Arial"/>
                <w:color w:val="000000"/>
                <w:sz w:val="18"/>
                <w:szCs w:val="18"/>
              </w:rPr>
            </w:pPr>
            <w:r w:rsidRPr="005A5BA1">
              <w:rPr>
                <w:rFonts w:ascii="Arial" w:hAnsi="Arial" w:cs="Arial"/>
                <w:color w:val="000000"/>
                <w:sz w:val="18"/>
                <w:szCs w:val="18"/>
              </w:rPr>
              <w:t xml:space="preserve">Transaction recorded in </w:t>
            </w:r>
          </w:p>
          <w:p w14:paraId="55E57241" w14:textId="4FA351B9" w:rsidR="001D7901" w:rsidRPr="005A5BA1" w:rsidRDefault="001D7901" w:rsidP="001D7901">
            <w:pPr>
              <w:ind w:left="128" w:hanging="128"/>
              <w:rPr>
                <w:rFonts w:ascii="Arial" w:hAnsi="Arial" w:cs="Arial"/>
                <w:color w:val="000000"/>
                <w:sz w:val="18"/>
                <w:szCs w:val="18"/>
              </w:rPr>
            </w:pPr>
            <w:r w:rsidRPr="005A5BA1">
              <w:rPr>
                <w:rFonts w:ascii="Arial" w:hAnsi="Arial" w:cs="Arial"/>
                <w:color w:val="000000"/>
                <w:sz w:val="18"/>
                <w:szCs w:val="18"/>
              </w:rPr>
              <w:t xml:space="preserve">   other comprehensive</w:t>
            </w:r>
          </w:p>
        </w:tc>
        <w:tc>
          <w:tcPr>
            <w:tcW w:w="1368" w:type="dxa"/>
            <w:vAlign w:val="bottom"/>
          </w:tcPr>
          <w:p w14:paraId="5E5D118F" w14:textId="77777777" w:rsidR="001D7901" w:rsidRPr="005A5BA1" w:rsidRDefault="001D7901" w:rsidP="001D7901">
            <w:pPr>
              <w:ind w:right="-72"/>
              <w:jc w:val="right"/>
              <w:rPr>
                <w:rFonts w:ascii="Arial" w:eastAsia="Arial" w:hAnsi="Arial" w:cs="Arial"/>
                <w:sz w:val="18"/>
                <w:szCs w:val="18"/>
              </w:rPr>
            </w:pPr>
          </w:p>
        </w:tc>
        <w:tc>
          <w:tcPr>
            <w:tcW w:w="1184" w:type="dxa"/>
            <w:vAlign w:val="bottom"/>
          </w:tcPr>
          <w:p w14:paraId="33779502" w14:textId="77777777" w:rsidR="001D7901" w:rsidRPr="005A5BA1" w:rsidRDefault="001D7901" w:rsidP="001D7901">
            <w:pPr>
              <w:ind w:right="-72"/>
              <w:jc w:val="right"/>
              <w:rPr>
                <w:rFonts w:ascii="Arial" w:eastAsia="Arial" w:hAnsi="Arial" w:cs="Arial"/>
                <w:sz w:val="18"/>
                <w:szCs w:val="18"/>
              </w:rPr>
            </w:pPr>
          </w:p>
        </w:tc>
        <w:tc>
          <w:tcPr>
            <w:tcW w:w="1134" w:type="dxa"/>
            <w:vAlign w:val="bottom"/>
          </w:tcPr>
          <w:p w14:paraId="0D9C4373" w14:textId="77777777" w:rsidR="001D7901" w:rsidRPr="005A5BA1" w:rsidRDefault="001D7901" w:rsidP="001D7901">
            <w:pPr>
              <w:ind w:right="-72"/>
              <w:jc w:val="right"/>
              <w:rPr>
                <w:rFonts w:ascii="Arial" w:eastAsia="Arial" w:hAnsi="Arial" w:cs="Arial"/>
                <w:color w:val="000000"/>
                <w:spacing w:val="-8"/>
                <w:sz w:val="18"/>
                <w:szCs w:val="18"/>
              </w:rPr>
            </w:pPr>
          </w:p>
        </w:tc>
        <w:tc>
          <w:tcPr>
            <w:tcW w:w="1268" w:type="dxa"/>
            <w:vAlign w:val="bottom"/>
          </w:tcPr>
          <w:p w14:paraId="3ED43E76" w14:textId="77777777" w:rsidR="001D7901" w:rsidRPr="005A5BA1" w:rsidRDefault="001D7901" w:rsidP="001D7901">
            <w:pPr>
              <w:ind w:right="-72"/>
              <w:jc w:val="right"/>
              <w:rPr>
                <w:rFonts w:ascii="Arial" w:eastAsia="Arial" w:hAnsi="Arial" w:cs="Arial"/>
                <w:color w:val="000000"/>
                <w:spacing w:val="-8"/>
                <w:sz w:val="18"/>
                <w:szCs w:val="18"/>
              </w:rPr>
            </w:pPr>
          </w:p>
        </w:tc>
        <w:tc>
          <w:tcPr>
            <w:tcW w:w="1134" w:type="dxa"/>
            <w:vAlign w:val="bottom"/>
          </w:tcPr>
          <w:p w14:paraId="6F6D0ABC" w14:textId="77777777" w:rsidR="001D7901" w:rsidRPr="005A5BA1" w:rsidRDefault="001D7901" w:rsidP="001D7901">
            <w:pPr>
              <w:ind w:right="-72"/>
              <w:jc w:val="right"/>
              <w:rPr>
                <w:rFonts w:ascii="Arial" w:eastAsia="Arial" w:hAnsi="Arial" w:cs="Arial"/>
                <w:color w:val="000000"/>
                <w:spacing w:val="-8"/>
                <w:sz w:val="18"/>
                <w:szCs w:val="18"/>
              </w:rPr>
            </w:pPr>
          </w:p>
        </w:tc>
        <w:tc>
          <w:tcPr>
            <w:tcW w:w="1092" w:type="dxa"/>
            <w:gridSpan w:val="2"/>
            <w:vAlign w:val="bottom"/>
          </w:tcPr>
          <w:p w14:paraId="3E65E796" w14:textId="77777777" w:rsidR="001D7901" w:rsidRPr="005A5BA1" w:rsidRDefault="001D7901" w:rsidP="001D7901">
            <w:pPr>
              <w:ind w:right="-72"/>
              <w:jc w:val="right"/>
              <w:rPr>
                <w:rFonts w:ascii="Arial" w:eastAsia="Arial" w:hAnsi="Arial" w:cs="Arial"/>
                <w:color w:val="000000"/>
                <w:spacing w:val="-8"/>
                <w:sz w:val="18"/>
                <w:szCs w:val="18"/>
              </w:rPr>
            </w:pPr>
          </w:p>
        </w:tc>
      </w:tr>
      <w:tr w:rsidR="001D7901" w:rsidRPr="005A5BA1" w14:paraId="7064D2AC" w14:textId="503AA04D" w:rsidTr="001D65AB">
        <w:trPr>
          <w:cantSplit/>
        </w:trPr>
        <w:tc>
          <w:tcPr>
            <w:tcW w:w="2376" w:type="dxa"/>
            <w:vAlign w:val="bottom"/>
          </w:tcPr>
          <w:p w14:paraId="3108B45F" w14:textId="75CB7629" w:rsidR="001D7901" w:rsidRPr="005A5BA1" w:rsidRDefault="001D7901" w:rsidP="001D7901">
            <w:pPr>
              <w:ind w:left="128" w:hanging="128"/>
              <w:rPr>
                <w:rFonts w:ascii="Arial" w:hAnsi="Arial" w:cs="Arial"/>
                <w:color w:val="000000"/>
                <w:sz w:val="18"/>
                <w:szCs w:val="18"/>
              </w:rPr>
            </w:pPr>
            <w:r w:rsidRPr="005A5BA1">
              <w:rPr>
                <w:rFonts w:ascii="Arial" w:hAnsi="Arial" w:cs="Arial"/>
                <w:color w:val="000000"/>
                <w:sz w:val="18"/>
                <w:szCs w:val="18"/>
              </w:rPr>
              <w:t xml:space="preserve">   income</w:t>
            </w:r>
          </w:p>
        </w:tc>
        <w:tc>
          <w:tcPr>
            <w:tcW w:w="1368" w:type="dxa"/>
            <w:vAlign w:val="bottom"/>
          </w:tcPr>
          <w:p w14:paraId="35FC7076" w14:textId="4C51EB63" w:rsidR="001D7901" w:rsidRPr="005A5BA1" w:rsidRDefault="001D7901" w:rsidP="001D7901">
            <w:pPr>
              <w:ind w:right="-72"/>
              <w:jc w:val="right"/>
              <w:rPr>
                <w:rFonts w:ascii="Arial" w:eastAsia="Arial" w:hAnsi="Arial" w:cs="Arial"/>
                <w:sz w:val="18"/>
                <w:szCs w:val="18"/>
              </w:rPr>
            </w:pPr>
            <w:r w:rsidRPr="005A5BA1">
              <w:rPr>
                <w:rFonts w:ascii="Arial" w:eastAsia="Arial" w:hAnsi="Arial" w:cs="Arial"/>
                <w:sz w:val="18"/>
                <w:szCs w:val="18"/>
              </w:rPr>
              <w:t>-</w:t>
            </w:r>
          </w:p>
        </w:tc>
        <w:tc>
          <w:tcPr>
            <w:tcW w:w="1184" w:type="dxa"/>
            <w:vAlign w:val="bottom"/>
          </w:tcPr>
          <w:p w14:paraId="30733170" w14:textId="776EE3A6" w:rsidR="001D7901" w:rsidRPr="005A5BA1" w:rsidRDefault="001D7901" w:rsidP="001D7901">
            <w:pPr>
              <w:ind w:right="-72"/>
              <w:jc w:val="right"/>
              <w:rPr>
                <w:rFonts w:ascii="Arial" w:eastAsia="Arial" w:hAnsi="Arial" w:cs="Arial"/>
                <w:sz w:val="18"/>
                <w:szCs w:val="18"/>
              </w:rPr>
            </w:pPr>
            <w:r w:rsidRPr="005A5BA1">
              <w:rPr>
                <w:rFonts w:ascii="Arial" w:eastAsia="Arial" w:hAnsi="Arial" w:cs="Arial"/>
                <w:sz w:val="18"/>
                <w:szCs w:val="18"/>
              </w:rPr>
              <w:t>507,628</w:t>
            </w:r>
          </w:p>
        </w:tc>
        <w:tc>
          <w:tcPr>
            <w:tcW w:w="1134" w:type="dxa"/>
            <w:vAlign w:val="bottom"/>
          </w:tcPr>
          <w:p w14:paraId="4E3C75F8" w14:textId="742056D4" w:rsidR="001D7901" w:rsidRPr="005A5BA1" w:rsidRDefault="001D7901" w:rsidP="001D7901">
            <w:pPr>
              <w:ind w:right="-72"/>
              <w:jc w:val="right"/>
              <w:rPr>
                <w:rFonts w:ascii="Arial" w:eastAsia="Arial" w:hAnsi="Arial" w:cs="Arial"/>
                <w:color w:val="000000"/>
                <w:spacing w:val="-8"/>
                <w:sz w:val="18"/>
                <w:szCs w:val="18"/>
              </w:rPr>
            </w:pPr>
            <w:r w:rsidRPr="005A5BA1">
              <w:rPr>
                <w:rFonts w:ascii="Arial" w:eastAsia="Arial" w:hAnsi="Arial" w:cs="Arial"/>
                <w:color w:val="000000"/>
                <w:spacing w:val="-8"/>
                <w:sz w:val="18"/>
                <w:szCs w:val="18"/>
              </w:rPr>
              <w:t>-</w:t>
            </w:r>
          </w:p>
        </w:tc>
        <w:tc>
          <w:tcPr>
            <w:tcW w:w="1268" w:type="dxa"/>
            <w:vAlign w:val="bottom"/>
          </w:tcPr>
          <w:p w14:paraId="00869499" w14:textId="17B00937" w:rsidR="001D7901" w:rsidRPr="005A5BA1" w:rsidRDefault="001D7901" w:rsidP="001D7901">
            <w:pPr>
              <w:ind w:right="-72"/>
              <w:jc w:val="right"/>
              <w:rPr>
                <w:rFonts w:ascii="Arial" w:eastAsia="Arial" w:hAnsi="Arial" w:cs="Arial"/>
                <w:color w:val="000000"/>
                <w:spacing w:val="-8"/>
                <w:sz w:val="18"/>
                <w:szCs w:val="18"/>
              </w:rPr>
            </w:pPr>
            <w:r w:rsidRPr="005A5BA1">
              <w:rPr>
                <w:rFonts w:ascii="Arial" w:eastAsia="Arial" w:hAnsi="Arial" w:cs="Arial"/>
                <w:color w:val="000000"/>
                <w:spacing w:val="-8"/>
                <w:sz w:val="18"/>
                <w:szCs w:val="18"/>
              </w:rPr>
              <w:t>-</w:t>
            </w:r>
          </w:p>
        </w:tc>
        <w:tc>
          <w:tcPr>
            <w:tcW w:w="1134" w:type="dxa"/>
            <w:vAlign w:val="bottom"/>
          </w:tcPr>
          <w:p w14:paraId="45FF5B78" w14:textId="575E42BE" w:rsidR="001D7901" w:rsidRPr="005A5BA1" w:rsidRDefault="001D7901" w:rsidP="001D7901">
            <w:pPr>
              <w:ind w:right="-72"/>
              <w:jc w:val="right"/>
              <w:rPr>
                <w:rFonts w:ascii="Arial" w:eastAsia="Arial" w:hAnsi="Arial" w:cs="Arial"/>
                <w:color w:val="000000"/>
                <w:spacing w:val="-8"/>
                <w:sz w:val="18"/>
                <w:szCs w:val="18"/>
              </w:rPr>
            </w:pPr>
            <w:r w:rsidRPr="005A5BA1">
              <w:rPr>
                <w:rFonts w:ascii="Arial" w:eastAsia="Arial" w:hAnsi="Arial" w:cs="Arial"/>
                <w:color w:val="000000"/>
                <w:spacing w:val="-8"/>
                <w:sz w:val="18"/>
                <w:szCs w:val="18"/>
              </w:rPr>
              <w:t>-</w:t>
            </w:r>
          </w:p>
        </w:tc>
        <w:tc>
          <w:tcPr>
            <w:tcW w:w="1092" w:type="dxa"/>
            <w:gridSpan w:val="2"/>
            <w:vAlign w:val="bottom"/>
          </w:tcPr>
          <w:p w14:paraId="2D5ACF36" w14:textId="196AB168" w:rsidR="001D7901" w:rsidRPr="005A5BA1" w:rsidRDefault="001D7901" w:rsidP="001D7901">
            <w:pPr>
              <w:ind w:right="-72"/>
              <w:jc w:val="right"/>
              <w:rPr>
                <w:rFonts w:ascii="Arial" w:eastAsia="Arial" w:hAnsi="Arial" w:cs="Arial"/>
                <w:color w:val="000000"/>
                <w:spacing w:val="-8"/>
                <w:sz w:val="18"/>
                <w:szCs w:val="18"/>
              </w:rPr>
            </w:pPr>
            <w:r w:rsidRPr="005A5BA1">
              <w:rPr>
                <w:rFonts w:ascii="Arial" w:eastAsia="Arial" w:hAnsi="Arial" w:cs="Arial"/>
                <w:color w:val="000000"/>
                <w:spacing w:val="-8"/>
                <w:sz w:val="18"/>
                <w:szCs w:val="18"/>
              </w:rPr>
              <w:t>507,628</w:t>
            </w:r>
          </w:p>
        </w:tc>
      </w:tr>
      <w:tr w:rsidR="001D7901" w:rsidRPr="005A5BA1" w14:paraId="71FDA5BA" w14:textId="4562EE5F" w:rsidTr="001D7901">
        <w:trPr>
          <w:cantSplit/>
        </w:trPr>
        <w:tc>
          <w:tcPr>
            <w:tcW w:w="2376" w:type="dxa"/>
            <w:vAlign w:val="bottom"/>
          </w:tcPr>
          <w:p w14:paraId="4A4CE9E0" w14:textId="77777777" w:rsidR="001D7901" w:rsidRPr="005A5BA1" w:rsidRDefault="001D7901" w:rsidP="001D7901">
            <w:pPr>
              <w:rPr>
                <w:rFonts w:ascii="Arial" w:hAnsi="Arial" w:cs="Arial"/>
                <w:color w:val="000000"/>
                <w:sz w:val="18"/>
                <w:szCs w:val="18"/>
                <w:cs/>
              </w:rPr>
            </w:pPr>
          </w:p>
        </w:tc>
        <w:tc>
          <w:tcPr>
            <w:tcW w:w="1368" w:type="dxa"/>
            <w:tcBorders>
              <w:top w:val="single" w:sz="4" w:space="0" w:color="auto"/>
            </w:tcBorders>
            <w:vAlign w:val="bottom"/>
          </w:tcPr>
          <w:p w14:paraId="0D33AF47" w14:textId="77777777" w:rsidR="001D7901" w:rsidRPr="005A5BA1" w:rsidRDefault="001D7901" w:rsidP="001D7901">
            <w:pPr>
              <w:ind w:right="-72"/>
              <w:jc w:val="right"/>
              <w:rPr>
                <w:rFonts w:ascii="Arial" w:hAnsi="Arial" w:cs="Arial"/>
                <w:color w:val="000000"/>
                <w:sz w:val="18"/>
                <w:szCs w:val="18"/>
              </w:rPr>
            </w:pPr>
          </w:p>
        </w:tc>
        <w:tc>
          <w:tcPr>
            <w:tcW w:w="1184" w:type="dxa"/>
            <w:tcBorders>
              <w:top w:val="single" w:sz="4" w:space="0" w:color="auto"/>
            </w:tcBorders>
            <w:vAlign w:val="bottom"/>
          </w:tcPr>
          <w:p w14:paraId="4FB224C0" w14:textId="77777777" w:rsidR="001D7901" w:rsidRPr="005A5BA1" w:rsidRDefault="001D7901" w:rsidP="001D7901">
            <w:pPr>
              <w:ind w:right="-72"/>
              <w:jc w:val="right"/>
              <w:rPr>
                <w:rFonts w:ascii="Arial" w:hAnsi="Arial" w:cs="Arial"/>
                <w:color w:val="000000"/>
                <w:sz w:val="18"/>
                <w:szCs w:val="18"/>
                <w:cs/>
              </w:rPr>
            </w:pPr>
          </w:p>
        </w:tc>
        <w:tc>
          <w:tcPr>
            <w:tcW w:w="1134" w:type="dxa"/>
            <w:tcBorders>
              <w:top w:val="single" w:sz="4" w:space="0" w:color="auto"/>
            </w:tcBorders>
            <w:vAlign w:val="bottom"/>
          </w:tcPr>
          <w:p w14:paraId="0D5ECEDF" w14:textId="77777777" w:rsidR="001D7901" w:rsidRPr="005A5BA1" w:rsidRDefault="001D7901" w:rsidP="001D7901">
            <w:pPr>
              <w:ind w:right="-72"/>
              <w:jc w:val="right"/>
              <w:rPr>
                <w:rFonts w:ascii="Arial" w:eastAsia="Arial" w:hAnsi="Arial" w:cs="Arial"/>
                <w:color w:val="000000"/>
                <w:spacing w:val="-8"/>
                <w:sz w:val="18"/>
                <w:szCs w:val="18"/>
                <w:cs/>
              </w:rPr>
            </w:pPr>
          </w:p>
        </w:tc>
        <w:tc>
          <w:tcPr>
            <w:tcW w:w="1268" w:type="dxa"/>
            <w:tcBorders>
              <w:top w:val="single" w:sz="4" w:space="0" w:color="auto"/>
            </w:tcBorders>
            <w:vAlign w:val="bottom"/>
          </w:tcPr>
          <w:p w14:paraId="5CF20598" w14:textId="77777777" w:rsidR="001D7901" w:rsidRPr="005A5BA1" w:rsidRDefault="001D7901" w:rsidP="001D7901">
            <w:pPr>
              <w:ind w:right="-72"/>
              <w:jc w:val="right"/>
              <w:rPr>
                <w:rFonts w:ascii="Arial" w:eastAsia="Arial" w:hAnsi="Arial" w:cs="Arial"/>
                <w:color w:val="000000"/>
                <w:spacing w:val="-8"/>
                <w:sz w:val="18"/>
                <w:szCs w:val="18"/>
                <w:cs/>
              </w:rPr>
            </w:pPr>
          </w:p>
        </w:tc>
        <w:tc>
          <w:tcPr>
            <w:tcW w:w="1134" w:type="dxa"/>
            <w:tcBorders>
              <w:top w:val="single" w:sz="4" w:space="0" w:color="auto"/>
            </w:tcBorders>
            <w:vAlign w:val="bottom"/>
          </w:tcPr>
          <w:p w14:paraId="250A8485" w14:textId="29632E40" w:rsidR="001D7901" w:rsidRPr="005A5BA1" w:rsidRDefault="001D7901" w:rsidP="001D7901">
            <w:pPr>
              <w:ind w:right="-72"/>
              <w:jc w:val="right"/>
              <w:rPr>
                <w:rFonts w:ascii="Arial" w:eastAsia="Arial" w:hAnsi="Arial" w:cs="Arial"/>
                <w:color w:val="000000"/>
                <w:spacing w:val="-8"/>
                <w:sz w:val="18"/>
                <w:szCs w:val="18"/>
                <w:cs/>
              </w:rPr>
            </w:pPr>
          </w:p>
        </w:tc>
        <w:tc>
          <w:tcPr>
            <w:tcW w:w="1092" w:type="dxa"/>
            <w:gridSpan w:val="2"/>
            <w:tcBorders>
              <w:top w:val="single" w:sz="4" w:space="0" w:color="auto"/>
            </w:tcBorders>
            <w:vAlign w:val="bottom"/>
          </w:tcPr>
          <w:p w14:paraId="7F5F7FE9" w14:textId="77777777" w:rsidR="001D7901" w:rsidRPr="005A5BA1" w:rsidRDefault="001D7901" w:rsidP="001D7901">
            <w:pPr>
              <w:ind w:right="-72"/>
              <w:jc w:val="right"/>
              <w:rPr>
                <w:rFonts w:ascii="Arial" w:eastAsia="Arial" w:hAnsi="Arial" w:cs="Arial"/>
                <w:color w:val="000000"/>
                <w:spacing w:val="-8"/>
                <w:sz w:val="18"/>
                <w:szCs w:val="18"/>
                <w:cs/>
              </w:rPr>
            </w:pPr>
          </w:p>
        </w:tc>
      </w:tr>
      <w:tr w:rsidR="001D7901" w:rsidRPr="005A5BA1" w14:paraId="15B90EB5" w14:textId="2FCB79FD" w:rsidTr="001D7901">
        <w:trPr>
          <w:cantSplit/>
        </w:trPr>
        <w:tc>
          <w:tcPr>
            <w:tcW w:w="2376" w:type="dxa"/>
            <w:vAlign w:val="bottom"/>
          </w:tcPr>
          <w:p w14:paraId="67D121C2" w14:textId="1699CF29" w:rsidR="001D7901" w:rsidRPr="005A5BA1" w:rsidRDefault="001D7901" w:rsidP="001D7901">
            <w:pPr>
              <w:rPr>
                <w:rFonts w:ascii="Arial" w:hAnsi="Arial" w:cs="Arial"/>
                <w:color w:val="000000"/>
                <w:sz w:val="18"/>
                <w:szCs w:val="18"/>
              </w:rPr>
            </w:pPr>
            <w:r w:rsidRPr="005A5BA1">
              <w:rPr>
                <w:rFonts w:ascii="Arial" w:hAnsi="Arial" w:cs="Arial"/>
                <w:color w:val="000000"/>
                <w:sz w:val="18"/>
                <w:szCs w:val="18"/>
              </w:rPr>
              <w:t>At 31 December 2025</w:t>
            </w:r>
          </w:p>
        </w:tc>
        <w:tc>
          <w:tcPr>
            <w:tcW w:w="1368" w:type="dxa"/>
            <w:tcBorders>
              <w:bottom w:val="single" w:sz="4" w:space="0" w:color="auto"/>
            </w:tcBorders>
            <w:vAlign w:val="bottom"/>
          </w:tcPr>
          <w:p w14:paraId="62FC8BFB" w14:textId="6586A494" w:rsidR="001D7901" w:rsidRPr="005A5BA1" w:rsidRDefault="001D7901" w:rsidP="001D7901">
            <w:pPr>
              <w:ind w:right="-72"/>
              <w:jc w:val="right"/>
              <w:rPr>
                <w:rFonts w:ascii="Arial" w:hAnsi="Arial" w:cs="Arial"/>
                <w:color w:val="000000"/>
                <w:sz w:val="18"/>
                <w:szCs w:val="18"/>
              </w:rPr>
            </w:pPr>
            <w:r w:rsidRPr="005A5BA1">
              <w:rPr>
                <w:rFonts w:ascii="Arial" w:hAnsi="Arial" w:cs="Arial"/>
                <w:color w:val="000000"/>
                <w:sz w:val="18"/>
                <w:szCs w:val="18"/>
              </w:rPr>
              <w:t>2,388,783</w:t>
            </w:r>
          </w:p>
        </w:tc>
        <w:tc>
          <w:tcPr>
            <w:tcW w:w="1184" w:type="dxa"/>
            <w:tcBorders>
              <w:bottom w:val="single" w:sz="4" w:space="0" w:color="auto"/>
            </w:tcBorders>
            <w:vAlign w:val="bottom"/>
          </w:tcPr>
          <w:p w14:paraId="382F1053" w14:textId="28EB8BAD" w:rsidR="001D7901" w:rsidRPr="005A5BA1" w:rsidRDefault="001D7901" w:rsidP="001D7901">
            <w:pPr>
              <w:ind w:right="-72"/>
              <w:jc w:val="right"/>
              <w:rPr>
                <w:rFonts w:ascii="Arial" w:hAnsi="Arial" w:cs="Arial"/>
                <w:color w:val="000000"/>
                <w:sz w:val="18"/>
                <w:szCs w:val="18"/>
              </w:rPr>
            </w:pPr>
            <w:r w:rsidRPr="005A5BA1">
              <w:rPr>
                <w:rFonts w:ascii="Arial" w:hAnsi="Arial" w:cs="Arial"/>
                <w:color w:val="000000"/>
                <w:sz w:val="18"/>
                <w:szCs w:val="18"/>
              </w:rPr>
              <w:t>32,810,333</w:t>
            </w:r>
          </w:p>
        </w:tc>
        <w:tc>
          <w:tcPr>
            <w:tcW w:w="1134" w:type="dxa"/>
            <w:tcBorders>
              <w:left w:val="nil"/>
              <w:bottom w:val="single" w:sz="4" w:space="0" w:color="auto"/>
              <w:right w:val="nil"/>
            </w:tcBorders>
          </w:tcPr>
          <w:p w14:paraId="37E2B9A4" w14:textId="0CEFE5AB" w:rsidR="001D7901" w:rsidRPr="005A5BA1" w:rsidRDefault="001D7901" w:rsidP="001D7901">
            <w:pPr>
              <w:ind w:right="-72"/>
              <w:jc w:val="right"/>
              <w:rPr>
                <w:rFonts w:ascii="Arial" w:eastAsia="Arial" w:hAnsi="Arial" w:cs="Arial"/>
                <w:color w:val="000000"/>
                <w:spacing w:val="-8"/>
                <w:sz w:val="18"/>
                <w:szCs w:val="18"/>
              </w:rPr>
            </w:pPr>
            <w:r w:rsidRPr="005A5BA1">
              <w:rPr>
                <w:rFonts w:ascii="Arial" w:eastAsia="Arial" w:hAnsi="Arial" w:cs="Arial"/>
                <w:color w:val="000000"/>
                <w:spacing w:val="-8"/>
                <w:sz w:val="18"/>
                <w:szCs w:val="18"/>
              </w:rPr>
              <w:t>62,637,829</w:t>
            </w:r>
          </w:p>
        </w:tc>
        <w:tc>
          <w:tcPr>
            <w:tcW w:w="1268" w:type="dxa"/>
            <w:tcBorders>
              <w:bottom w:val="single" w:sz="4" w:space="0" w:color="auto"/>
            </w:tcBorders>
          </w:tcPr>
          <w:p w14:paraId="73486B88" w14:textId="034B01CC" w:rsidR="001D7901" w:rsidRPr="005A5BA1" w:rsidRDefault="007C2652" w:rsidP="001D7901">
            <w:pPr>
              <w:ind w:right="-72"/>
              <w:jc w:val="right"/>
              <w:rPr>
                <w:rFonts w:ascii="Arial" w:eastAsia="Arial" w:hAnsi="Arial" w:cs="Arial"/>
                <w:color w:val="000000"/>
                <w:spacing w:val="-8"/>
                <w:sz w:val="18"/>
                <w:szCs w:val="18"/>
              </w:rPr>
            </w:pPr>
            <w:r w:rsidRPr="005A5BA1">
              <w:rPr>
                <w:rFonts w:ascii="Arial" w:eastAsia="Arial" w:hAnsi="Arial" w:cs="Arial"/>
                <w:color w:val="000000"/>
                <w:spacing w:val="-8"/>
                <w:sz w:val="18"/>
                <w:szCs w:val="18"/>
              </w:rPr>
              <w:t>142,345,191</w:t>
            </w:r>
          </w:p>
        </w:tc>
        <w:tc>
          <w:tcPr>
            <w:tcW w:w="1134" w:type="dxa"/>
            <w:tcBorders>
              <w:left w:val="nil"/>
              <w:bottom w:val="single" w:sz="4" w:space="0" w:color="auto"/>
              <w:right w:val="nil"/>
            </w:tcBorders>
          </w:tcPr>
          <w:p w14:paraId="554E7659" w14:textId="53F26E0E" w:rsidR="001D7901" w:rsidRPr="005A5BA1" w:rsidRDefault="001D7901" w:rsidP="001D7901">
            <w:pPr>
              <w:ind w:right="-72"/>
              <w:jc w:val="right"/>
              <w:rPr>
                <w:rFonts w:ascii="Arial" w:eastAsia="Arial" w:hAnsi="Arial" w:cs="Arial"/>
                <w:color w:val="000000"/>
                <w:spacing w:val="-8"/>
                <w:sz w:val="18"/>
                <w:szCs w:val="18"/>
              </w:rPr>
            </w:pPr>
            <w:r w:rsidRPr="005A5BA1">
              <w:rPr>
                <w:rFonts w:ascii="Arial" w:eastAsia="Arial" w:hAnsi="Arial" w:cs="Arial"/>
                <w:color w:val="000000"/>
                <w:spacing w:val="-8"/>
                <w:sz w:val="18"/>
                <w:szCs w:val="18"/>
              </w:rPr>
              <w:t>8,975,437</w:t>
            </w:r>
          </w:p>
        </w:tc>
        <w:tc>
          <w:tcPr>
            <w:tcW w:w="1092" w:type="dxa"/>
            <w:gridSpan w:val="2"/>
            <w:tcBorders>
              <w:left w:val="nil"/>
              <w:bottom w:val="single" w:sz="4" w:space="0" w:color="auto"/>
              <w:right w:val="nil"/>
            </w:tcBorders>
          </w:tcPr>
          <w:p w14:paraId="6AC272EB" w14:textId="1D1029AC" w:rsidR="001D7901" w:rsidRPr="005A5BA1" w:rsidRDefault="001D7901" w:rsidP="001D7901">
            <w:pPr>
              <w:ind w:right="-72"/>
              <w:jc w:val="right"/>
              <w:rPr>
                <w:rFonts w:ascii="Arial" w:eastAsia="Arial" w:hAnsi="Arial" w:cs="Arial"/>
                <w:color w:val="000000"/>
                <w:spacing w:val="-8"/>
                <w:sz w:val="18"/>
                <w:szCs w:val="18"/>
              </w:rPr>
            </w:pPr>
            <w:r w:rsidRPr="005A5BA1">
              <w:rPr>
                <w:rFonts w:ascii="Arial" w:eastAsia="Arial" w:hAnsi="Arial" w:cs="Arial"/>
                <w:color w:val="000000"/>
                <w:spacing w:val="-8"/>
                <w:sz w:val="18"/>
                <w:szCs w:val="18"/>
              </w:rPr>
              <w:t>249,157,573</w:t>
            </w:r>
          </w:p>
        </w:tc>
      </w:tr>
    </w:tbl>
    <w:p w14:paraId="23918E39" w14:textId="77777777" w:rsidR="00BA19A7" w:rsidRPr="005A5BA1" w:rsidRDefault="00BA19A7" w:rsidP="00AE5532">
      <w:pPr>
        <w:rPr>
          <w:rFonts w:ascii="Arial" w:hAnsi="Arial" w:cs="Arial"/>
          <w:color w:val="000000"/>
          <w:sz w:val="18"/>
          <w:szCs w:val="18"/>
        </w:rPr>
      </w:pPr>
    </w:p>
    <w:p w14:paraId="76182E2A" w14:textId="0F39F190" w:rsidR="00AF5655" w:rsidRPr="005A5BA1" w:rsidRDefault="001D65AB" w:rsidP="001D65AB">
      <w:pPr>
        <w:rPr>
          <w:rFonts w:ascii="Arial" w:hAnsi="Arial" w:cs="Arial"/>
          <w:color w:val="000000"/>
          <w:sz w:val="18"/>
          <w:szCs w:val="18"/>
        </w:rPr>
      </w:pPr>
      <w:r w:rsidRPr="005A5BA1">
        <w:rPr>
          <w:rFonts w:ascii="Arial" w:hAnsi="Arial" w:cs="Arial"/>
          <w:color w:val="000000"/>
          <w:sz w:val="18"/>
          <w:szCs w:val="18"/>
          <w:cs/>
        </w:rPr>
        <w:br w:type="page"/>
      </w:r>
    </w:p>
    <w:tbl>
      <w:tblPr>
        <w:tblW w:w="9562" w:type="dxa"/>
        <w:tblInd w:w="8" w:type="dxa"/>
        <w:tblLayout w:type="fixed"/>
        <w:tblLook w:val="0000" w:firstRow="0" w:lastRow="0" w:firstColumn="0" w:lastColumn="0" w:noHBand="0" w:noVBand="0"/>
      </w:tblPr>
      <w:tblGrid>
        <w:gridCol w:w="4032"/>
        <w:gridCol w:w="1418"/>
        <w:gridCol w:w="1276"/>
        <w:gridCol w:w="1418"/>
        <w:gridCol w:w="1418"/>
      </w:tblGrid>
      <w:tr w:rsidR="00566D50" w:rsidRPr="005A5BA1" w14:paraId="2102AA46" w14:textId="77777777" w:rsidTr="001D65AB">
        <w:trPr>
          <w:cantSplit/>
        </w:trPr>
        <w:tc>
          <w:tcPr>
            <w:tcW w:w="4032" w:type="dxa"/>
            <w:vAlign w:val="bottom"/>
          </w:tcPr>
          <w:p w14:paraId="09A00BB1" w14:textId="77777777" w:rsidR="00566D50" w:rsidRPr="005A5BA1" w:rsidRDefault="00566D50" w:rsidP="00AE5532">
            <w:pPr>
              <w:ind w:left="-13"/>
              <w:rPr>
                <w:rFonts w:ascii="Arial" w:hAnsi="Arial" w:cs="Arial"/>
                <w:color w:val="000000"/>
                <w:sz w:val="18"/>
                <w:szCs w:val="18"/>
              </w:rPr>
            </w:pPr>
          </w:p>
        </w:tc>
        <w:tc>
          <w:tcPr>
            <w:tcW w:w="1418" w:type="dxa"/>
            <w:tcBorders>
              <w:bottom w:val="single" w:sz="4" w:space="0" w:color="auto"/>
            </w:tcBorders>
          </w:tcPr>
          <w:p w14:paraId="6DBB674C" w14:textId="77777777" w:rsidR="00566D50" w:rsidRPr="005A5BA1" w:rsidRDefault="00566D50" w:rsidP="00AE5532">
            <w:pPr>
              <w:ind w:right="-72"/>
              <w:jc w:val="right"/>
              <w:rPr>
                <w:rFonts w:ascii="Arial" w:hAnsi="Arial" w:cs="Arial"/>
                <w:b/>
                <w:bCs/>
                <w:color w:val="000000"/>
                <w:sz w:val="18"/>
                <w:szCs w:val="18"/>
                <w:cs/>
              </w:rPr>
            </w:pPr>
          </w:p>
        </w:tc>
        <w:tc>
          <w:tcPr>
            <w:tcW w:w="4112" w:type="dxa"/>
            <w:gridSpan w:val="3"/>
            <w:tcBorders>
              <w:bottom w:val="single" w:sz="4" w:space="0" w:color="auto"/>
            </w:tcBorders>
            <w:vAlign w:val="bottom"/>
          </w:tcPr>
          <w:p w14:paraId="0611C713" w14:textId="6DABAA91" w:rsidR="00566D50" w:rsidRPr="005A5BA1" w:rsidRDefault="00566D50" w:rsidP="00AE5532">
            <w:pPr>
              <w:ind w:right="-72"/>
              <w:jc w:val="right"/>
              <w:rPr>
                <w:rFonts w:ascii="Arial" w:hAnsi="Arial" w:cs="Arial"/>
                <w:b/>
                <w:bCs/>
                <w:color w:val="000000"/>
                <w:sz w:val="18"/>
                <w:szCs w:val="18"/>
              </w:rPr>
            </w:pPr>
            <w:r w:rsidRPr="005A5BA1">
              <w:rPr>
                <w:rFonts w:ascii="Arial" w:hAnsi="Arial" w:cs="Arial"/>
                <w:b/>
                <w:bCs/>
                <w:color w:val="000000"/>
                <w:sz w:val="18"/>
                <w:szCs w:val="18"/>
                <w:cs/>
              </w:rPr>
              <w:t>(</w:t>
            </w:r>
            <w:r w:rsidRPr="005A5BA1">
              <w:rPr>
                <w:rFonts w:ascii="Arial" w:hAnsi="Arial" w:cs="Arial"/>
                <w:b/>
                <w:bCs/>
                <w:color w:val="000000"/>
                <w:sz w:val="18"/>
                <w:szCs w:val="18"/>
              </w:rPr>
              <w:t>Unit: Baht</w:t>
            </w:r>
            <w:r w:rsidRPr="005A5BA1">
              <w:rPr>
                <w:rFonts w:ascii="Arial" w:hAnsi="Arial" w:cs="Arial"/>
                <w:b/>
                <w:bCs/>
                <w:color w:val="000000"/>
                <w:sz w:val="18"/>
                <w:szCs w:val="18"/>
                <w:cs/>
              </w:rPr>
              <w:t>)</w:t>
            </w:r>
          </w:p>
        </w:tc>
      </w:tr>
      <w:tr w:rsidR="00921173" w:rsidRPr="005A5BA1" w14:paraId="1BA3464D" w14:textId="77777777" w:rsidTr="001D65AB">
        <w:trPr>
          <w:cantSplit/>
        </w:trPr>
        <w:tc>
          <w:tcPr>
            <w:tcW w:w="4032" w:type="dxa"/>
            <w:vAlign w:val="bottom"/>
          </w:tcPr>
          <w:p w14:paraId="7EEC7BC1" w14:textId="77777777" w:rsidR="00921173" w:rsidRPr="005A5BA1" w:rsidRDefault="00921173" w:rsidP="00AE5532">
            <w:pPr>
              <w:ind w:left="-13"/>
              <w:rPr>
                <w:rFonts w:ascii="Arial" w:hAnsi="Arial" w:cs="Arial"/>
                <w:color w:val="000000"/>
                <w:sz w:val="18"/>
                <w:szCs w:val="18"/>
              </w:rPr>
            </w:pPr>
          </w:p>
        </w:tc>
        <w:tc>
          <w:tcPr>
            <w:tcW w:w="5530" w:type="dxa"/>
            <w:gridSpan w:val="4"/>
            <w:tcBorders>
              <w:top w:val="single" w:sz="4" w:space="0" w:color="auto"/>
            </w:tcBorders>
          </w:tcPr>
          <w:p w14:paraId="61AA62E2" w14:textId="2648835C" w:rsidR="00921173" w:rsidRPr="005A5BA1" w:rsidRDefault="00921173" w:rsidP="00AE5532">
            <w:pPr>
              <w:ind w:right="-72"/>
              <w:jc w:val="center"/>
              <w:rPr>
                <w:rFonts w:ascii="Arial" w:hAnsi="Arial" w:cs="Arial"/>
                <w:b/>
                <w:bCs/>
                <w:color w:val="000000"/>
                <w:sz w:val="18"/>
                <w:szCs w:val="18"/>
              </w:rPr>
            </w:pPr>
            <w:r w:rsidRPr="005A5BA1">
              <w:rPr>
                <w:rFonts w:ascii="Arial" w:hAnsi="Arial" w:cs="Arial"/>
                <w:b/>
                <w:bCs/>
                <w:color w:val="000000"/>
                <w:sz w:val="18"/>
                <w:szCs w:val="18"/>
              </w:rPr>
              <w:t>Separate financial statements</w:t>
            </w:r>
          </w:p>
        </w:tc>
      </w:tr>
      <w:tr w:rsidR="00566D50" w:rsidRPr="005A5BA1" w14:paraId="6BF41A51" w14:textId="77777777" w:rsidTr="001D65AB">
        <w:trPr>
          <w:cantSplit/>
        </w:trPr>
        <w:tc>
          <w:tcPr>
            <w:tcW w:w="4032" w:type="dxa"/>
            <w:vAlign w:val="bottom"/>
          </w:tcPr>
          <w:p w14:paraId="7E387066" w14:textId="77777777" w:rsidR="00566D50" w:rsidRPr="005A5BA1" w:rsidRDefault="00566D50" w:rsidP="00AE5532">
            <w:pPr>
              <w:pStyle w:val="Footer"/>
              <w:tabs>
                <w:tab w:val="clear" w:pos="4153"/>
                <w:tab w:val="clear" w:pos="8306"/>
              </w:tabs>
              <w:ind w:left="-13"/>
              <w:rPr>
                <w:rFonts w:ascii="Arial" w:eastAsia="Arial" w:hAnsi="Arial" w:cs="Arial"/>
                <w:color w:val="000000"/>
                <w:sz w:val="18"/>
                <w:szCs w:val="18"/>
                <w:lang w:val="en-US" w:eastAsia="en-US"/>
              </w:rPr>
            </w:pPr>
          </w:p>
        </w:tc>
        <w:tc>
          <w:tcPr>
            <w:tcW w:w="1418" w:type="dxa"/>
            <w:tcBorders>
              <w:top w:val="single" w:sz="4" w:space="0" w:color="auto"/>
              <w:bottom w:val="single" w:sz="4" w:space="0" w:color="auto"/>
            </w:tcBorders>
            <w:vAlign w:val="bottom"/>
          </w:tcPr>
          <w:p w14:paraId="0CB0F457" w14:textId="77777777" w:rsidR="00566D50" w:rsidRPr="005A5BA1" w:rsidRDefault="00566D50" w:rsidP="00AE5532">
            <w:pPr>
              <w:ind w:right="-72"/>
              <w:jc w:val="right"/>
              <w:rPr>
                <w:rFonts w:ascii="Arial" w:hAnsi="Arial" w:cs="Arial"/>
                <w:b/>
                <w:bCs/>
                <w:color w:val="000000"/>
                <w:sz w:val="18"/>
                <w:szCs w:val="18"/>
                <w:cs/>
              </w:rPr>
            </w:pPr>
            <w:r w:rsidRPr="005A5BA1">
              <w:rPr>
                <w:rFonts w:ascii="Arial" w:hAnsi="Arial" w:cs="Arial"/>
                <w:b/>
                <w:bCs/>
                <w:color w:val="000000"/>
                <w:sz w:val="18"/>
                <w:szCs w:val="18"/>
              </w:rPr>
              <w:t xml:space="preserve">Plant and equipment </w:t>
            </w:r>
          </w:p>
        </w:tc>
        <w:tc>
          <w:tcPr>
            <w:tcW w:w="1276" w:type="dxa"/>
            <w:tcBorders>
              <w:top w:val="single" w:sz="4" w:space="0" w:color="auto"/>
              <w:bottom w:val="single" w:sz="4" w:space="0" w:color="auto"/>
            </w:tcBorders>
            <w:vAlign w:val="bottom"/>
          </w:tcPr>
          <w:p w14:paraId="0F61C794" w14:textId="6754F621" w:rsidR="00566D50" w:rsidRPr="005A5BA1" w:rsidRDefault="00566D50" w:rsidP="00AE5532">
            <w:pPr>
              <w:ind w:right="-72"/>
              <w:jc w:val="right"/>
              <w:rPr>
                <w:rFonts w:ascii="Arial" w:hAnsi="Arial" w:cs="Arial"/>
                <w:b/>
                <w:bCs/>
                <w:color w:val="000000"/>
                <w:sz w:val="18"/>
                <w:szCs w:val="18"/>
              </w:rPr>
            </w:pPr>
            <w:r w:rsidRPr="005A5BA1">
              <w:rPr>
                <w:rFonts w:ascii="Arial" w:hAnsi="Arial" w:cs="Arial"/>
                <w:b/>
                <w:bCs/>
                <w:color w:val="000000"/>
                <w:sz w:val="18"/>
                <w:szCs w:val="18"/>
              </w:rPr>
              <w:t>Right-of-use assets</w:t>
            </w:r>
          </w:p>
        </w:tc>
        <w:tc>
          <w:tcPr>
            <w:tcW w:w="1418" w:type="dxa"/>
            <w:tcBorders>
              <w:top w:val="single" w:sz="4" w:space="0" w:color="auto"/>
              <w:bottom w:val="single" w:sz="4" w:space="0" w:color="auto"/>
            </w:tcBorders>
            <w:vAlign w:val="bottom"/>
          </w:tcPr>
          <w:p w14:paraId="366EBBF8" w14:textId="11B821D1" w:rsidR="00566D50" w:rsidRPr="005A5BA1" w:rsidRDefault="00566D50" w:rsidP="00566D50">
            <w:pPr>
              <w:ind w:right="-72"/>
              <w:jc w:val="right"/>
              <w:rPr>
                <w:rFonts w:ascii="Arial" w:hAnsi="Arial" w:cs="Arial"/>
                <w:b/>
                <w:bCs/>
                <w:color w:val="000000"/>
                <w:sz w:val="18"/>
                <w:szCs w:val="18"/>
              </w:rPr>
            </w:pPr>
            <w:r w:rsidRPr="005A5BA1">
              <w:rPr>
                <w:rFonts w:ascii="Arial" w:hAnsi="Arial" w:cs="Arial"/>
                <w:b/>
                <w:bCs/>
                <w:color w:val="000000"/>
                <w:sz w:val="18"/>
                <w:szCs w:val="18"/>
              </w:rPr>
              <w:t>Others</w:t>
            </w:r>
          </w:p>
        </w:tc>
        <w:tc>
          <w:tcPr>
            <w:tcW w:w="1418" w:type="dxa"/>
            <w:tcBorders>
              <w:top w:val="single" w:sz="4" w:space="0" w:color="auto"/>
              <w:bottom w:val="single" w:sz="4" w:space="0" w:color="auto"/>
            </w:tcBorders>
            <w:vAlign w:val="bottom"/>
          </w:tcPr>
          <w:p w14:paraId="1BE0ACE1" w14:textId="07CBF47B" w:rsidR="00566D50" w:rsidRPr="005A5BA1" w:rsidRDefault="00566D50" w:rsidP="00AE5532">
            <w:pPr>
              <w:ind w:right="-72"/>
              <w:jc w:val="right"/>
              <w:rPr>
                <w:rFonts w:ascii="Arial" w:hAnsi="Arial" w:cs="Arial"/>
                <w:b/>
                <w:bCs/>
                <w:color w:val="000000"/>
                <w:sz w:val="18"/>
                <w:szCs w:val="18"/>
              </w:rPr>
            </w:pPr>
            <w:r w:rsidRPr="005A5BA1">
              <w:rPr>
                <w:rFonts w:ascii="Arial" w:hAnsi="Arial" w:cs="Arial"/>
                <w:b/>
                <w:bCs/>
                <w:color w:val="000000"/>
                <w:sz w:val="18"/>
                <w:szCs w:val="18"/>
              </w:rPr>
              <w:t>Total</w:t>
            </w:r>
          </w:p>
        </w:tc>
      </w:tr>
      <w:tr w:rsidR="00566D50" w:rsidRPr="005A5BA1" w14:paraId="0D29BE2C" w14:textId="77777777" w:rsidTr="001D65AB">
        <w:trPr>
          <w:cantSplit/>
        </w:trPr>
        <w:tc>
          <w:tcPr>
            <w:tcW w:w="4032" w:type="dxa"/>
            <w:vAlign w:val="bottom"/>
          </w:tcPr>
          <w:p w14:paraId="3F1FB0D3" w14:textId="77777777" w:rsidR="00566D50" w:rsidRPr="005A5BA1" w:rsidRDefault="00566D50" w:rsidP="00AE5532">
            <w:pPr>
              <w:pStyle w:val="Footer"/>
              <w:tabs>
                <w:tab w:val="clear" w:pos="4153"/>
                <w:tab w:val="clear" w:pos="8306"/>
              </w:tabs>
              <w:ind w:left="-13"/>
              <w:rPr>
                <w:rFonts w:ascii="Arial" w:eastAsia="Arial" w:hAnsi="Arial" w:cs="Arial"/>
                <w:color w:val="000000"/>
                <w:sz w:val="18"/>
                <w:szCs w:val="18"/>
                <w:lang w:val="en-GB" w:eastAsia="en-US"/>
              </w:rPr>
            </w:pPr>
            <w:r w:rsidRPr="005A5BA1">
              <w:rPr>
                <w:rFonts w:ascii="Arial" w:hAnsi="Arial" w:cs="Arial"/>
                <w:b/>
                <w:bCs/>
                <w:color w:val="000000"/>
                <w:sz w:val="18"/>
                <w:szCs w:val="18"/>
              </w:rPr>
              <w:t>Deferred tax liabilities</w:t>
            </w:r>
          </w:p>
        </w:tc>
        <w:tc>
          <w:tcPr>
            <w:tcW w:w="1418" w:type="dxa"/>
            <w:tcBorders>
              <w:top w:val="single" w:sz="4" w:space="0" w:color="auto"/>
            </w:tcBorders>
            <w:vAlign w:val="bottom"/>
          </w:tcPr>
          <w:p w14:paraId="7613E1E9" w14:textId="77777777" w:rsidR="00566D50" w:rsidRPr="005A5BA1" w:rsidRDefault="00566D50" w:rsidP="00AE5532">
            <w:pPr>
              <w:ind w:right="-72"/>
              <w:jc w:val="right"/>
              <w:rPr>
                <w:rFonts w:ascii="Arial" w:hAnsi="Arial" w:cs="Arial"/>
                <w:color w:val="000000"/>
                <w:sz w:val="18"/>
                <w:szCs w:val="18"/>
              </w:rPr>
            </w:pPr>
          </w:p>
        </w:tc>
        <w:tc>
          <w:tcPr>
            <w:tcW w:w="1276" w:type="dxa"/>
            <w:tcBorders>
              <w:top w:val="single" w:sz="4" w:space="0" w:color="auto"/>
            </w:tcBorders>
            <w:vAlign w:val="bottom"/>
          </w:tcPr>
          <w:p w14:paraId="4471968B" w14:textId="77777777" w:rsidR="00566D50" w:rsidRPr="005A5BA1" w:rsidRDefault="00566D50" w:rsidP="00AE5532">
            <w:pPr>
              <w:ind w:right="-72"/>
              <w:jc w:val="right"/>
              <w:rPr>
                <w:rFonts w:ascii="Arial" w:hAnsi="Arial" w:cs="Arial"/>
                <w:color w:val="000000"/>
                <w:sz w:val="18"/>
                <w:szCs w:val="18"/>
              </w:rPr>
            </w:pPr>
          </w:p>
        </w:tc>
        <w:tc>
          <w:tcPr>
            <w:tcW w:w="1418" w:type="dxa"/>
            <w:tcBorders>
              <w:top w:val="single" w:sz="4" w:space="0" w:color="auto"/>
            </w:tcBorders>
          </w:tcPr>
          <w:p w14:paraId="4EAC2AFD" w14:textId="77777777" w:rsidR="00566D50" w:rsidRPr="005A5BA1" w:rsidRDefault="00566D50" w:rsidP="00AE5532">
            <w:pPr>
              <w:ind w:right="-72"/>
              <w:jc w:val="right"/>
              <w:rPr>
                <w:rFonts w:ascii="Arial" w:hAnsi="Arial" w:cs="Arial"/>
                <w:color w:val="000000"/>
                <w:sz w:val="18"/>
                <w:szCs w:val="18"/>
              </w:rPr>
            </w:pPr>
          </w:p>
        </w:tc>
        <w:tc>
          <w:tcPr>
            <w:tcW w:w="1418" w:type="dxa"/>
            <w:tcBorders>
              <w:top w:val="single" w:sz="4" w:space="0" w:color="auto"/>
            </w:tcBorders>
            <w:vAlign w:val="bottom"/>
          </w:tcPr>
          <w:p w14:paraId="30D99F44" w14:textId="706786D2" w:rsidR="00566D50" w:rsidRPr="005A5BA1" w:rsidRDefault="00566D50" w:rsidP="00AE5532">
            <w:pPr>
              <w:ind w:right="-72"/>
              <w:jc w:val="right"/>
              <w:rPr>
                <w:rFonts w:ascii="Arial" w:hAnsi="Arial" w:cs="Arial"/>
                <w:color w:val="000000"/>
                <w:sz w:val="18"/>
                <w:szCs w:val="18"/>
              </w:rPr>
            </w:pPr>
          </w:p>
        </w:tc>
      </w:tr>
      <w:tr w:rsidR="0085187A" w:rsidRPr="005A5BA1" w14:paraId="096387CD" w14:textId="77777777" w:rsidTr="001D65AB">
        <w:trPr>
          <w:cantSplit/>
        </w:trPr>
        <w:tc>
          <w:tcPr>
            <w:tcW w:w="4032" w:type="dxa"/>
            <w:vAlign w:val="bottom"/>
          </w:tcPr>
          <w:p w14:paraId="0B3B1FCA" w14:textId="0973015B" w:rsidR="0085187A" w:rsidRPr="005A5BA1" w:rsidRDefault="0085187A" w:rsidP="0085187A">
            <w:pPr>
              <w:pStyle w:val="Footer"/>
              <w:tabs>
                <w:tab w:val="clear" w:pos="4153"/>
                <w:tab w:val="clear" w:pos="8306"/>
              </w:tabs>
              <w:ind w:left="-13"/>
              <w:rPr>
                <w:rFonts w:ascii="Arial" w:eastAsia="Arial" w:hAnsi="Arial" w:cs="Arial"/>
                <w:color w:val="000000"/>
                <w:sz w:val="18"/>
                <w:szCs w:val="18"/>
                <w:lang w:val="en-GB" w:eastAsia="en-US"/>
              </w:rPr>
            </w:pPr>
            <w:r w:rsidRPr="005A5BA1">
              <w:rPr>
                <w:rFonts w:ascii="Arial" w:eastAsia="Arial" w:hAnsi="Arial" w:cs="Arial"/>
                <w:color w:val="000000"/>
                <w:sz w:val="18"/>
                <w:szCs w:val="18"/>
                <w:lang w:val="en-US" w:eastAsia="en-US"/>
              </w:rPr>
              <w:t xml:space="preserve">At </w:t>
            </w:r>
            <w:r w:rsidRPr="005A5BA1">
              <w:rPr>
                <w:rFonts w:ascii="Arial" w:eastAsia="Arial" w:hAnsi="Arial" w:cs="Arial"/>
                <w:color w:val="000000"/>
                <w:sz w:val="18"/>
                <w:szCs w:val="18"/>
                <w:lang w:val="en-GB" w:eastAsia="en-US"/>
              </w:rPr>
              <w:t>1</w:t>
            </w:r>
            <w:r w:rsidRPr="005A5BA1">
              <w:rPr>
                <w:rFonts w:ascii="Arial" w:eastAsia="Arial" w:hAnsi="Arial" w:cs="Arial"/>
                <w:color w:val="000000"/>
                <w:sz w:val="18"/>
                <w:szCs w:val="18"/>
                <w:lang w:val="en-US" w:eastAsia="en-US"/>
              </w:rPr>
              <w:t xml:space="preserve"> January </w:t>
            </w:r>
            <w:r w:rsidRPr="005A5BA1">
              <w:rPr>
                <w:rFonts w:ascii="Arial" w:hAnsi="Arial" w:cs="Arial"/>
                <w:color w:val="000000"/>
                <w:sz w:val="18"/>
                <w:szCs w:val="18"/>
                <w:lang w:val="en-GB"/>
              </w:rPr>
              <w:t>2024</w:t>
            </w:r>
          </w:p>
        </w:tc>
        <w:tc>
          <w:tcPr>
            <w:tcW w:w="1418" w:type="dxa"/>
            <w:vAlign w:val="bottom"/>
          </w:tcPr>
          <w:p w14:paraId="54D2483E" w14:textId="79BE8CE8" w:rsidR="0085187A" w:rsidRPr="005A5BA1" w:rsidRDefault="0085187A" w:rsidP="0085187A">
            <w:pPr>
              <w:ind w:right="-72"/>
              <w:jc w:val="right"/>
              <w:rPr>
                <w:rFonts w:ascii="Arial" w:hAnsi="Arial" w:cs="Arial"/>
                <w:color w:val="000000"/>
                <w:sz w:val="18"/>
                <w:szCs w:val="18"/>
              </w:rPr>
            </w:pPr>
            <w:r w:rsidRPr="005A5BA1">
              <w:rPr>
                <w:rFonts w:ascii="Arial" w:hAnsi="Arial" w:cs="Arial"/>
                <w:color w:val="000000"/>
                <w:sz w:val="18"/>
                <w:szCs w:val="18"/>
              </w:rPr>
              <w:t>138,072,306</w:t>
            </w:r>
          </w:p>
        </w:tc>
        <w:tc>
          <w:tcPr>
            <w:tcW w:w="1276" w:type="dxa"/>
          </w:tcPr>
          <w:p w14:paraId="79EE4736" w14:textId="4B05214F" w:rsidR="0085187A" w:rsidRPr="005A5BA1" w:rsidRDefault="0085187A" w:rsidP="0085187A">
            <w:pPr>
              <w:ind w:right="-72"/>
              <w:jc w:val="right"/>
              <w:rPr>
                <w:rFonts w:ascii="Arial" w:hAnsi="Arial" w:cs="Arial"/>
                <w:color w:val="000000"/>
                <w:sz w:val="18"/>
                <w:szCs w:val="18"/>
                <w:cs/>
              </w:rPr>
            </w:pPr>
            <w:r w:rsidRPr="005A5BA1">
              <w:rPr>
                <w:rFonts w:ascii="Arial" w:hAnsi="Arial" w:cs="Arial"/>
                <w:color w:val="000000"/>
                <w:sz w:val="18"/>
                <w:szCs w:val="18"/>
              </w:rPr>
              <w:t>37,829,422</w:t>
            </w:r>
          </w:p>
        </w:tc>
        <w:tc>
          <w:tcPr>
            <w:tcW w:w="1418" w:type="dxa"/>
          </w:tcPr>
          <w:p w14:paraId="0E1B37E9" w14:textId="6B138A85" w:rsidR="0085187A" w:rsidRPr="005A5BA1" w:rsidRDefault="0085187A" w:rsidP="0085187A">
            <w:pPr>
              <w:ind w:right="-72"/>
              <w:jc w:val="right"/>
              <w:rPr>
                <w:rFonts w:ascii="Arial" w:hAnsi="Arial" w:cs="Arial"/>
                <w:color w:val="000000"/>
                <w:sz w:val="18"/>
                <w:szCs w:val="18"/>
              </w:rPr>
            </w:pPr>
            <w:r w:rsidRPr="005A5BA1">
              <w:rPr>
                <w:rFonts w:ascii="Arial" w:hAnsi="Arial" w:cs="Arial"/>
                <w:color w:val="000000"/>
                <w:sz w:val="18"/>
                <w:szCs w:val="18"/>
              </w:rPr>
              <w:t>-</w:t>
            </w:r>
          </w:p>
        </w:tc>
        <w:tc>
          <w:tcPr>
            <w:tcW w:w="1418" w:type="dxa"/>
            <w:vAlign w:val="bottom"/>
          </w:tcPr>
          <w:p w14:paraId="16EAD8FD" w14:textId="4CF28384" w:rsidR="0085187A" w:rsidRPr="005A5BA1" w:rsidRDefault="0085187A" w:rsidP="0085187A">
            <w:pPr>
              <w:ind w:right="-72"/>
              <w:jc w:val="right"/>
              <w:rPr>
                <w:rFonts w:ascii="Arial" w:hAnsi="Arial" w:cs="Arial"/>
                <w:color w:val="000000"/>
                <w:sz w:val="18"/>
                <w:szCs w:val="18"/>
                <w:cs/>
              </w:rPr>
            </w:pPr>
            <w:r w:rsidRPr="005A5BA1">
              <w:rPr>
                <w:rFonts w:ascii="Arial" w:hAnsi="Arial" w:cs="Arial"/>
                <w:color w:val="000000"/>
                <w:sz w:val="18"/>
                <w:szCs w:val="18"/>
              </w:rPr>
              <w:t>175,901,728</w:t>
            </w:r>
          </w:p>
        </w:tc>
      </w:tr>
      <w:tr w:rsidR="00917980" w:rsidRPr="005A5BA1" w14:paraId="467648EE" w14:textId="77777777" w:rsidTr="001D65AB">
        <w:trPr>
          <w:cantSplit/>
        </w:trPr>
        <w:tc>
          <w:tcPr>
            <w:tcW w:w="4032" w:type="dxa"/>
            <w:vAlign w:val="bottom"/>
          </w:tcPr>
          <w:p w14:paraId="064FABAB" w14:textId="5E989199" w:rsidR="00917980" w:rsidRPr="005A5BA1" w:rsidRDefault="00917980" w:rsidP="00917980">
            <w:pPr>
              <w:ind w:left="-13" w:right="-154"/>
              <w:rPr>
                <w:rFonts w:ascii="Arial" w:hAnsi="Arial" w:cs="Arial"/>
                <w:color w:val="000000"/>
                <w:sz w:val="18"/>
                <w:szCs w:val="18"/>
              </w:rPr>
            </w:pPr>
            <w:r w:rsidRPr="005A5BA1">
              <w:rPr>
                <w:rFonts w:ascii="Arial" w:hAnsi="Arial" w:cs="Arial"/>
                <w:color w:val="000000"/>
                <w:sz w:val="18"/>
                <w:szCs w:val="18"/>
              </w:rPr>
              <w:t>Transaction recorded in profit or loss</w:t>
            </w:r>
          </w:p>
        </w:tc>
        <w:tc>
          <w:tcPr>
            <w:tcW w:w="1418" w:type="dxa"/>
            <w:tcBorders>
              <w:bottom w:val="single" w:sz="4" w:space="0" w:color="auto"/>
            </w:tcBorders>
          </w:tcPr>
          <w:p w14:paraId="0B7FF00F" w14:textId="58AAE729" w:rsidR="00917980" w:rsidRPr="005A5BA1" w:rsidRDefault="00917980" w:rsidP="00917980">
            <w:pPr>
              <w:ind w:right="-72"/>
              <w:jc w:val="right"/>
              <w:rPr>
                <w:rFonts w:ascii="Arial" w:hAnsi="Arial" w:cs="Arial"/>
                <w:color w:val="000000"/>
                <w:sz w:val="18"/>
                <w:szCs w:val="18"/>
              </w:rPr>
            </w:pPr>
            <w:r w:rsidRPr="005A5BA1">
              <w:rPr>
                <w:rFonts w:ascii="Arial" w:hAnsi="Arial" w:cs="Arial"/>
                <w:color w:val="000000"/>
                <w:sz w:val="18"/>
                <w:szCs w:val="18"/>
              </w:rPr>
              <w:t>(8,912,581)</w:t>
            </w:r>
          </w:p>
        </w:tc>
        <w:tc>
          <w:tcPr>
            <w:tcW w:w="1276" w:type="dxa"/>
            <w:tcBorders>
              <w:bottom w:val="single" w:sz="4" w:space="0" w:color="auto"/>
            </w:tcBorders>
          </w:tcPr>
          <w:p w14:paraId="325BC87D" w14:textId="2F72E949" w:rsidR="00917980" w:rsidRPr="005A5BA1" w:rsidRDefault="00917980" w:rsidP="00917980">
            <w:pPr>
              <w:ind w:right="-72"/>
              <w:jc w:val="right"/>
              <w:rPr>
                <w:rFonts w:ascii="Arial" w:hAnsi="Arial" w:cs="Arial"/>
                <w:color w:val="000000"/>
                <w:sz w:val="18"/>
                <w:szCs w:val="18"/>
              </w:rPr>
            </w:pPr>
            <w:r w:rsidRPr="005A5BA1">
              <w:rPr>
                <w:rFonts w:ascii="Arial" w:hAnsi="Arial" w:cs="Arial"/>
                <w:color w:val="000000"/>
                <w:sz w:val="18"/>
                <w:szCs w:val="18"/>
              </w:rPr>
              <w:t xml:space="preserve">17,175,250 </w:t>
            </w:r>
          </w:p>
        </w:tc>
        <w:tc>
          <w:tcPr>
            <w:tcW w:w="1418" w:type="dxa"/>
            <w:tcBorders>
              <w:bottom w:val="single" w:sz="4" w:space="0" w:color="auto"/>
            </w:tcBorders>
          </w:tcPr>
          <w:p w14:paraId="4D6CD275" w14:textId="666C63BE" w:rsidR="00917980" w:rsidRPr="005A5BA1" w:rsidRDefault="00917980" w:rsidP="00917980">
            <w:pPr>
              <w:ind w:right="-72"/>
              <w:jc w:val="right"/>
              <w:rPr>
                <w:rFonts w:ascii="Arial" w:hAnsi="Arial" w:cs="Arial"/>
                <w:color w:val="000000"/>
                <w:sz w:val="18"/>
                <w:szCs w:val="18"/>
                <w:cs/>
              </w:rPr>
            </w:pPr>
            <w:r w:rsidRPr="005A5BA1">
              <w:rPr>
                <w:rFonts w:ascii="Arial" w:hAnsi="Arial" w:cs="Arial"/>
                <w:color w:val="000000"/>
                <w:sz w:val="18"/>
                <w:szCs w:val="18"/>
              </w:rPr>
              <w:t>3,456,505</w:t>
            </w:r>
          </w:p>
        </w:tc>
        <w:tc>
          <w:tcPr>
            <w:tcW w:w="1418" w:type="dxa"/>
            <w:tcBorders>
              <w:bottom w:val="single" w:sz="4" w:space="0" w:color="auto"/>
            </w:tcBorders>
          </w:tcPr>
          <w:p w14:paraId="4DBDE098" w14:textId="673B6223" w:rsidR="00917980" w:rsidRPr="005A5BA1" w:rsidRDefault="00917980" w:rsidP="00917980">
            <w:pPr>
              <w:ind w:right="-72"/>
              <w:jc w:val="right"/>
              <w:rPr>
                <w:rFonts w:ascii="Arial" w:hAnsi="Arial" w:cs="Arial"/>
                <w:color w:val="000000"/>
                <w:sz w:val="18"/>
                <w:szCs w:val="18"/>
              </w:rPr>
            </w:pPr>
            <w:r w:rsidRPr="005A5BA1">
              <w:rPr>
                <w:rFonts w:ascii="Arial" w:hAnsi="Arial" w:cs="Arial"/>
                <w:color w:val="000000"/>
                <w:sz w:val="18"/>
                <w:szCs w:val="18"/>
              </w:rPr>
              <w:t xml:space="preserve">11,719,174 </w:t>
            </w:r>
          </w:p>
        </w:tc>
      </w:tr>
      <w:tr w:rsidR="00917980" w:rsidRPr="005A5BA1" w14:paraId="03A8F988" w14:textId="77777777" w:rsidTr="00CD6AE7">
        <w:trPr>
          <w:cantSplit/>
        </w:trPr>
        <w:tc>
          <w:tcPr>
            <w:tcW w:w="4032" w:type="dxa"/>
            <w:vAlign w:val="bottom"/>
          </w:tcPr>
          <w:p w14:paraId="2CC9C433" w14:textId="77777777" w:rsidR="00917980" w:rsidRPr="005A5BA1" w:rsidRDefault="00917980" w:rsidP="00917980">
            <w:pPr>
              <w:pStyle w:val="Footer"/>
              <w:tabs>
                <w:tab w:val="clear" w:pos="4153"/>
                <w:tab w:val="clear" w:pos="8306"/>
              </w:tabs>
              <w:ind w:left="-13"/>
              <w:rPr>
                <w:rFonts w:ascii="Arial" w:eastAsia="Arial" w:hAnsi="Arial" w:cs="Arial"/>
                <w:color w:val="000000"/>
                <w:sz w:val="18"/>
                <w:szCs w:val="18"/>
                <w:lang w:val="en-US" w:eastAsia="en-US"/>
              </w:rPr>
            </w:pPr>
          </w:p>
        </w:tc>
        <w:tc>
          <w:tcPr>
            <w:tcW w:w="1418" w:type="dxa"/>
            <w:tcBorders>
              <w:top w:val="single" w:sz="4" w:space="0" w:color="auto"/>
            </w:tcBorders>
            <w:vAlign w:val="bottom"/>
          </w:tcPr>
          <w:p w14:paraId="4D5EC483" w14:textId="77777777" w:rsidR="00917980" w:rsidRPr="005A5BA1" w:rsidRDefault="00917980" w:rsidP="00917980">
            <w:pPr>
              <w:ind w:right="-72"/>
              <w:jc w:val="right"/>
              <w:rPr>
                <w:rFonts w:ascii="Arial" w:hAnsi="Arial" w:cs="Arial"/>
                <w:color w:val="000000"/>
                <w:sz w:val="18"/>
                <w:szCs w:val="18"/>
              </w:rPr>
            </w:pPr>
          </w:p>
        </w:tc>
        <w:tc>
          <w:tcPr>
            <w:tcW w:w="1276" w:type="dxa"/>
            <w:tcBorders>
              <w:top w:val="single" w:sz="4" w:space="0" w:color="auto"/>
            </w:tcBorders>
            <w:vAlign w:val="bottom"/>
          </w:tcPr>
          <w:p w14:paraId="28F2C29B" w14:textId="77777777" w:rsidR="00917980" w:rsidRPr="005A5BA1" w:rsidRDefault="00917980" w:rsidP="00917980">
            <w:pPr>
              <w:ind w:right="-72"/>
              <w:jc w:val="right"/>
              <w:rPr>
                <w:rFonts w:ascii="Arial" w:hAnsi="Arial" w:cs="Arial"/>
                <w:color w:val="000000"/>
                <w:sz w:val="18"/>
                <w:szCs w:val="18"/>
              </w:rPr>
            </w:pPr>
          </w:p>
        </w:tc>
        <w:tc>
          <w:tcPr>
            <w:tcW w:w="1418" w:type="dxa"/>
            <w:tcBorders>
              <w:top w:val="single" w:sz="4" w:space="0" w:color="auto"/>
            </w:tcBorders>
          </w:tcPr>
          <w:p w14:paraId="57B41556" w14:textId="77777777" w:rsidR="00917980" w:rsidRPr="005A5BA1" w:rsidRDefault="00917980" w:rsidP="00917980">
            <w:pPr>
              <w:ind w:right="-72"/>
              <w:jc w:val="right"/>
              <w:rPr>
                <w:rFonts w:ascii="Arial" w:hAnsi="Arial" w:cs="Arial"/>
                <w:color w:val="000000"/>
                <w:sz w:val="18"/>
                <w:szCs w:val="18"/>
              </w:rPr>
            </w:pPr>
          </w:p>
        </w:tc>
        <w:tc>
          <w:tcPr>
            <w:tcW w:w="1418" w:type="dxa"/>
            <w:tcBorders>
              <w:top w:val="single" w:sz="4" w:space="0" w:color="auto"/>
            </w:tcBorders>
            <w:vAlign w:val="bottom"/>
          </w:tcPr>
          <w:p w14:paraId="775708FD" w14:textId="458D459B" w:rsidR="00917980" w:rsidRPr="005A5BA1" w:rsidRDefault="00917980" w:rsidP="00917980">
            <w:pPr>
              <w:ind w:right="-72"/>
              <w:jc w:val="right"/>
              <w:rPr>
                <w:rFonts w:ascii="Arial" w:hAnsi="Arial" w:cs="Arial"/>
                <w:color w:val="000000"/>
                <w:sz w:val="18"/>
                <w:szCs w:val="18"/>
              </w:rPr>
            </w:pPr>
          </w:p>
        </w:tc>
      </w:tr>
      <w:tr w:rsidR="00CD6AE7" w:rsidRPr="005A5BA1" w14:paraId="59EF4DD2" w14:textId="77777777" w:rsidTr="00CD6AE7">
        <w:trPr>
          <w:cantSplit/>
        </w:trPr>
        <w:tc>
          <w:tcPr>
            <w:tcW w:w="4032" w:type="dxa"/>
            <w:vAlign w:val="bottom"/>
          </w:tcPr>
          <w:p w14:paraId="23DA8B57" w14:textId="121BD16F" w:rsidR="00CD6AE7" w:rsidRPr="005A5BA1" w:rsidRDefault="00CD6AE7" w:rsidP="00CD6AE7">
            <w:pPr>
              <w:ind w:left="-13"/>
              <w:rPr>
                <w:rFonts w:ascii="Arial" w:hAnsi="Arial" w:cs="Arial"/>
                <w:color w:val="000000"/>
                <w:sz w:val="18"/>
                <w:szCs w:val="18"/>
              </w:rPr>
            </w:pPr>
            <w:r w:rsidRPr="005A5BA1">
              <w:rPr>
                <w:rFonts w:ascii="Arial" w:hAnsi="Arial" w:cs="Arial"/>
                <w:color w:val="000000"/>
                <w:sz w:val="18"/>
                <w:szCs w:val="18"/>
              </w:rPr>
              <w:t>At 31 December 2024</w:t>
            </w:r>
          </w:p>
        </w:tc>
        <w:tc>
          <w:tcPr>
            <w:tcW w:w="1418" w:type="dxa"/>
          </w:tcPr>
          <w:p w14:paraId="31FAD901" w14:textId="79D02225" w:rsidR="00CD6AE7" w:rsidRPr="005A5BA1" w:rsidRDefault="00CD6AE7" w:rsidP="00CD6AE7">
            <w:pPr>
              <w:ind w:right="-72"/>
              <w:jc w:val="right"/>
              <w:rPr>
                <w:rFonts w:ascii="Arial" w:hAnsi="Arial" w:cs="Arial"/>
                <w:color w:val="000000"/>
                <w:sz w:val="18"/>
                <w:szCs w:val="18"/>
              </w:rPr>
            </w:pPr>
            <w:r w:rsidRPr="005A5BA1">
              <w:rPr>
                <w:rFonts w:ascii="Arial" w:eastAsia="Arial" w:hAnsi="Arial" w:cs="Arial"/>
                <w:color w:val="000000"/>
                <w:spacing w:val="-8"/>
                <w:sz w:val="18"/>
                <w:szCs w:val="18"/>
              </w:rPr>
              <w:t xml:space="preserve">129,159,725 </w:t>
            </w:r>
          </w:p>
        </w:tc>
        <w:tc>
          <w:tcPr>
            <w:tcW w:w="1276" w:type="dxa"/>
          </w:tcPr>
          <w:p w14:paraId="6F1703B1" w14:textId="7F07BFE1" w:rsidR="00CD6AE7" w:rsidRPr="005A5BA1" w:rsidRDefault="00CD6AE7" w:rsidP="00CD6AE7">
            <w:pPr>
              <w:ind w:right="-72"/>
              <w:jc w:val="right"/>
              <w:rPr>
                <w:rFonts w:ascii="Arial" w:hAnsi="Arial" w:cs="Arial"/>
                <w:color w:val="000000"/>
                <w:sz w:val="18"/>
                <w:szCs w:val="18"/>
              </w:rPr>
            </w:pPr>
            <w:r w:rsidRPr="005A5BA1">
              <w:rPr>
                <w:rFonts w:ascii="Arial" w:hAnsi="Arial" w:cs="Arial"/>
                <w:color w:val="000000"/>
                <w:sz w:val="18"/>
                <w:szCs w:val="18"/>
              </w:rPr>
              <w:t>55,004,672</w:t>
            </w:r>
          </w:p>
        </w:tc>
        <w:tc>
          <w:tcPr>
            <w:tcW w:w="1418" w:type="dxa"/>
          </w:tcPr>
          <w:p w14:paraId="068769DE" w14:textId="60A4DEB6" w:rsidR="00CD6AE7" w:rsidRPr="005A5BA1" w:rsidRDefault="00CD6AE7" w:rsidP="00CD6AE7">
            <w:pPr>
              <w:ind w:right="-72"/>
              <w:jc w:val="right"/>
              <w:rPr>
                <w:rFonts w:ascii="Arial" w:hAnsi="Arial" w:cs="Arial"/>
                <w:color w:val="000000"/>
                <w:sz w:val="18"/>
                <w:szCs w:val="18"/>
                <w:cs/>
              </w:rPr>
            </w:pPr>
            <w:r w:rsidRPr="005A5BA1">
              <w:rPr>
                <w:rFonts w:ascii="Arial" w:hAnsi="Arial" w:cs="Arial"/>
                <w:color w:val="000000"/>
                <w:sz w:val="18"/>
                <w:szCs w:val="18"/>
              </w:rPr>
              <w:t>3,456,505</w:t>
            </w:r>
          </w:p>
        </w:tc>
        <w:tc>
          <w:tcPr>
            <w:tcW w:w="1418" w:type="dxa"/>
          </w:tcPr>
          <w:p w14:paraId="511858FA" w14:textId="28D6B841" w:rsidR="00CD6AE7" w:rsidRPr="005A5BA1" w:rsidRDefault="00CD6AE7" w:rsidP="00CD6AE7">
            <w:pPr>
              <w:ind w:right="-72"/>
              <w:jc w:val="right"/>
              <w:rPr>
                <w:rFonts w:ascii="Arial" w:hAnsi="Arial" w:cs="Arial"/>
                <w:color w:val="000000"/>
                <w:sz w:val="18"/>
                <w:szCs w:val="18"/>
              </w:rPr>
            </w:pPr>
            <w:r w:rsidRPr="005A5BA1">
              <w:rPr>
                <w:rFonts w:ascii="Arial" w:hAnsi="Arial" w:cs="Arial"/>
                <w:color w:val="000000"/>
                <w:sz w:val="18"/>
                <w:szCs w:val="18"/>
              </w:rPr>
              <w:t>187,620,902</w:t>
            </w:r>
          </w:p>
        </w:tc>
      </w:tr>
      <w:tr w:rsidR="00CD6AE7" w:rsidRPr="005A5BA1" w14:paraId="46C02DEB" w14:textId="77777777" w:rsidTr="0005147A">
        <w:trPr>
          <w:cantSplit/>
        </w:trPr>
        <w:tc>
          <w:tcPr>
            <w:tcW w:w="4032" w:type="dxa"/>
            <w:vAlign w:val="bottom"/>
          </w:tcPr>
          <w:p w14:paraId="196E8D84" w14:textId="77777777" w:rsidR="00CD6AE7" w:rsidRPr="005A5BA1" w:rsidRDefault="00CD6AE7" w:rsidP="00CD6AE7">
            <w:pPr>
              <w:ind w:left="-13" w:right="-154"/>
              <w:rPr>
                <w:rFonts w:ascii="Arial" w:hAnsi="Arial" w:cs="Arial"/>
                <w:color w:val="000000"/>
                <w:sz w:val="18"/>
                <w:szCs w:val="18"/>
              </w:rPr>
            </w:pPr>
            <w:r w:rsidRPr="005A5BA1">
              <w:rPr>
                <w:rFonts w:ascii="Arial" w:hAnsi="Arial" w:cs="Arial"/>
                <w:color w:val="000000"/>
                <w:sz w:val="18"/>
                <w:szCs w:val="18"/>
              </w:rPr>
              <w:t>Transaction recorded in profit or loss</w:t>
            </w:r>
          </w:p>
        </w:tc>
        <w:tc>
          <w:tcPr>
            <w:tcW w:w="1418" w:type="dxa"/>
            <w:tcBorders>
              <w:bottom w:val="single" w:sz="4" w:space="0" w:color="auto"/>
            </w:tcBorders>
          </w:tcPr>
          <w:p w14:paraId="3AA4D03A" w14:textId="61816E67" w:rsidR="00CD6AE7" w:rsidRPr="005A5BA1" w:rsidRDefault="005F0C5C" w:rsidP="00CD6AE7">
            <w:pPr>
              <w:ind w:right="-72"/>
              <w:jc w:val="right"/>
              <w:rPr>
                <w:rFonts w:ascii="Arial" w:eastAsia="Arial" w:hAnsi="Arial" w:cs="Arial"/>
                <w:color w:val="000000"/>
                <w:spacing w:val="-8"/>
                <w:sz w:val="18"/>
                <w:szCs w:val="18"/>
              </w:rPr>
            </w:pPr>
            <w:r w:rsidRPr="005A5BA1">
              <w:rPr>
                <w:rFonts w:ascii="Arial" w:eastAsia="Arial" w:hAnsi="Arial" w:cs="Arial"/>
                <w:color w:val="000000"/>
                <w:spacing w:val="-8"/>
                <w:sz w:val="18"/>
                <w:szCs w:val="18"/>
              </w:rPr>
              <w:t>8,198,000</w:t>
            </w:r>
          </w:p>
        </w:tc>
        <w:tc>
          <w:tcPr>
            <w:tcW w:w="1276" w:type="dxa"/>
            <w:tcBorders>
              <w:top w:val="nil"/>
              <w:left w:val="nil"/>
              <w:bottom w:val="single" w:sz="4" w:space="0" w:color="auto"/>
              <w:right w:val="nil"/>
            </w:tcBorders>
          </w:tcPr>
          <w:p w14:paraId="46A2F279" w14:textId="2A0EF39E" w:rsidR="00CD6AE7" w:rsidRPr="005A5BA1" w:rsidRDefault="00CD6AE7" w:rsidP="00CD6AE7">
            <w:pPr>
              <w:ind w:right="-72"/>
              <w:jc w:val="right"/>
              <w:rPr>
                <w:rFonts w:ascii="Arial" w:eastAsia="Arial" w:hAnsi="Arial" w:cs="Arial"/>
                <w:color w:val="000000"/>
                <w:spacing w:val="-8"/>
                <w:sz w:val="18"/>
                <w:szCs w:val="18"/>
              </w:rPr>
            </w:pPr>
            <w:r w:rsidRPr="005A5BA1">
              <w:rPr>
                <w:rFonts w:ascii="Arial" w:eastAsia="Arial" w:hAnsi="Arial" w:cs="Arial"/>
                <w:color w:val="000000"/>
                <w:spacing w:val="-8"/>
                <w:sz w:val="18"/>
                <w:szCs w:val="18"/>
              </w:rPr>
              <w:t>(2,400,379)</w:t>
            </w:r>
          </w:p>
        </w:tc>
        <w:tc>
          <w:tcPr>
            <w:tcW w:w="1418" w:type="dxa"/>
            <w:tcBorders>
              <w:bottom w:val="single" w:sz="4" w:space="0" w:color="auto"/>
            </w:tcBorders>
          </w:tcPr>
          <w:p w14:paraId="0552C9FC" w14:textId="3D5E04CB" w:rsidR="00CD6AE7" w:rsidRPr="005A5BA1" w:rsidRDefault="00CD6AE7" w:rsidP="00CD6AE7">
            <w:pPr>
              <w:ind w:right="-72"/>
              <w:jc w:val="right"/>
              <w:rPr>
                <w:rFonts w:ascii="Arial" w:eastAsia="Arial" w:hAnsi="Arial" w:cs="Arial"/>
                <w:color w:val="000000"/>
                <w:spacing w:val="-8"/>
                <w:sz w:val="18"/>
                <w:szCs w:val="18"/>
              </w:rPr>
            </w:pPr>
            <w:r w:rsidRPr="005A5BA1">
              <w:rPr>
                <w:rFonts w:ascii="Arial" w:eastAsia="Arial" w:hAnsi="Arial" w:cs="Arial"/>
                <w:color w:val="000000"/>
                <w:spacing w:val="-8"/>
                <w:sz w:val="18"/>
                <w:szCs w:val="18"/>
              </w:rPr>
              <w:t>(2,565,103)</w:t>
            </w:r>
          </w:p>
        </w:tc>
        <w:tc>
          <w:tcPr>
            <w:tcW w:w="1418" w:type="dxa"/>
            <w:tcBorders>
              <w:left w:val="nil"/>
              <w:bottom w:val="single" w:sz="4" w:space="0" w:color="auto"/>
              <w:right w:val="nil"/>
            </w:tcBorders>
          </w:tcPr>
          <w:p w14:paraId="1E51C427" w14:textId="7AEE51AE" w:rsidR="00CD6AE7" w:rsidRPr="005A5BA1" w:rsidRDefault="00731FA4" w:rsidP="00CD6AE7">
            <w:pPr>
              <w:ind w:right="-72"/>
              <w:jc w:val="right"/>
              <w:rPr>
                <w:rFonts w:ascii="Arial" w:eastAsia="Arial" w:hAnsi="Arial" w:cs="Arial"/>
                <w:color w:val="000000"/>
                <w:spacing w:val="-8"/>
                <w:sz w:val="18"/>
                <w:szCs w:val="18"/>
              </w:rPr>
            </w:pPr>
            <w:r w:rsidRPr="005A5BA1">
              <w:rPr>
                <w:rFonts w:ascii="Arial" w:eastAsia="Arial" w:hAnsi="Arial" w:cs="Arial"/>
                <w:color w:val="000000"/>
                <w:spacing w:val="-8"/>
                <w:sz w:val="18"/>
                <w:szCs w:val="18"/>
              </w:rPr>
              <w:t>3,232,518</w:t>
            </w:r>
          </w:p>
        </w:tc>
      </w:tr>
      <w:tr w:rsidR="00CD6AE7" w:rsidRPr="005A5BA1" w14:paraId="30C8D416" w14:textId="77777777" w:rsidTr="00CD6AE7">
        <w:trPr>
          <w:cantSplit/>
        </w:trPr>
        <w:tc>
          <w:tcPr>
            <w:tcW w:w="4032" w:type="dxa"/>
            <w:vAlign w:val="bottom"/>
          </w:tcPr>
          <w:p w14:paraId="3C290CD0" w14:textId="77777777" w:rsidR="00CD6AE7" w:rsidRPr="005A5BA1" w:rsidRDefault="00CD6AE7" w:rsidP="00CD6AE7">
            <w:pPr>
              <w:pStyle w:val="Footer"/>
              <w:tabs>
                <w:tab w:val="clear" w:pos="4153"/>
                <w:tab w:val="clear" w:pos="8306"/>
              </w:tabs>
              <w:ind w:left="-13"/>
              <w:rPr>
                <w:rFonts w:ascii="Arial" w:eastAsia="Arial" w:hAnsi="Arial" w:cs="Arial"/>
                <w:color w:val="000000"/>
                <w:sz w:val="18"/>
                <w:szCs w:val="18"/>
                <w:lang w:val="en-US" w:eastAsia="en-US"/>
              </w:rPr>
            </w:pPr>
          </w:p>
        </w:tc>
        <w:tc>
          <w:tcPr>
            <w:tcW w:w="1418" w:type="dxa"/>
            <w:tcBorders>
              <w:top w:val="single" w:sz="4" w:space="0" w:color="auto"/>
            </w:tcBorders>
            <w:vAlign w:val="bottom"/>
          </w:tcPr>
          <w:p w14:paraId="312EE851" w14:textId="77777777" w:rsidR="00CD6AE7" w:rsidRPr="005A5BA1" w:rsidRDefault="00CD6AE7" w:rsidP="00CD6AE7">
            <w:pPr>
              <w:ind w:right="-72"/>
              <w:jc w:val="right"/>
              <w:rPr>
                <w:rFonts w:ascii="Arial" w:hAnsi="Arial" w:cs="Arial"/>
                <w:color w:val="000000"/>
                <w:sz w:val="18"/>
                <w:szCs w:val="18"/>
              </w:rPr>
            </w:pPr>
          </w:p>
        </w:tc>
        <w:tc>
          <w:tcPr>
            <w:tcW w:w="1276" w:type="dxa"/>
            <w:tcBorders>
              <w:top w:val="single" w:sz="4" w:space="0" w:color="auto"/>
            </w:tcBorders>
            <w:vAlign w:val="bottom"/>
          </w:tcPr>
          <w:p w14:paraId="60B5A45B" w14:textId="77777777" w:rsidR="00CD6AE7" w:rsidRPr="005A5BA1" w:rsidRDefault="00CD6AE7" w:rsidP="00CD6AE7">
            <w:pPr>
              <w:ind w:right="-72"/>
              <w:jc w:val="right"/>
              <w:rPr>
                <w:rFonts w:ascii="Arial" w:hAnsi="Arial" w:cs="Arial"/>
                <w:color w:val="000000"/>
                <w:sz w:val="18"/>
                <w:szCs w:val="18"/>
              </w:rPr>
            </w:pPr>
          </w:p>
        </w:tc>
        <w:tc>
          <w:tcPr>
            <w:tcW w:w="1418" w:type="dxa"/>
            <w:tcBorders>
              <w:top w:val="single" w:sz="4" w:space="0" w:color="auto"/>
            </w:tcBorders>
          </w:tcPr>
          <w:p w14:paraId="200DA243" w14:textId="77777777" w:rsidR="00CD6AE7" w:rsidRPr="005A5BA1" w:rsidRDefault="00CD6AE7" w:rsidP="00CD6AE7">
            <w:pPr>
              <w:ind w:right="-72"/>
              <w:jc w:val="right"/>
              <w:rPr>
                <w:rFonts w:ascii="Arial" w:hAnsi="Arial" w:cs="Arial"/>
                <w:color w:val="000000"/>
                <w:sz w:val="18"/>
                <w:szCs w:val="18"/>
              </w:rPr>
            </w:pPr>
          </w:p>
        </w:tc>
        <w:tc>
          <w:tcPr>
            <w:tcW w:w="1418" w:type="dxa"/>
            <w:tcBorders>
              <w:top w:val="single" w:sz="4" w:space="0" w:color="auto"/>
            </w:tcBorders>
            <w:vAlign w:val="bottom"/>
          </w:tcPr>
          <w:p w14:paraId="6E9B8FD6" w14:textId="36C0DDE6" w:rsidR="00CD6AE7" w:rsidRPr="005A5BA1" w:rsidRDefault="00CD6AE7" w:rsidP="00CD6AE7">
            <w:pPr>
              <w:ind w:right="-72"/>
              <w:jc w:val="right"/>
              <w:rPr>
                <w:rFonts w:ascii="Arial" w:hAnsi="Arial" w:cs="Arial"/>
                <w:color w:val="000000"/>
                <w:sz w:val="18"/>
                <w:szCs w:val="18"/>
              </w:rPr>
            </w:pPr>
          </w:p>
        </w:tc>
      </w:tr>
      <w:tr w:rsidR="00CD6AE7" w:rsidRPr="005A5BA1" w14:paraId="224DF0F4" w14:textId="77777777" w:rsidTr="00CD6AE7">
        <w:trPr>
          <w:cantSplit/>
        </w:trPr>
        <w:tc>
          <w:tcPr>
            <w:tcW w:w="4032" w:type="dxa"/>
            <w:vAlign w:val="bottom"/>
          </w:tcPr>
          <w:p w14:paraId="6AB969DC" w14:textId="5AD559E2" w:rsidR="00CD6AE7" w:rsidRPr="005A5BA1" w:rsidRDefault="00CD6AE7" w:rsidP="00CD6AE7">
            <w:pPr>
              <w:ind w:left="-13"/>
              <w:rPr>
                <w:rFonts w:ascii="Arial" w:hAnsi="Arial" w:cs="Arial"/>
                <w:color w:val="000000"/>
                <w:sz w:val="18"/>
                <w:szCs w:val="18"/>
              </w:rPr>
            </w:pPr>
            <w:r w:rsidRPr="005A5BA1">
              <w:rPr>
                <w:rFonts w:ascii="Arial" w:hAnsi="Arial" w:cs="Arial"/>
                <w:color w:val="000000"/>
                <w:sz w:val="18"/>
                <w:szCs w:val="18"/>
              </w:rPr>
              <w:t>At 31 December 2025</w:t>
            </w:r>
          </w:p>
        </w:tc>
        <w:tc>
          <w:tcPr>
            <w:tcW w:w="1418" w:type="dxa"/>
            <w:tcBorders>
              <w:bottom w:val="single" w:sz="4" w:space="0" w:color="auto"/>
            </w:tcBorders>
            <w:vAlign w:val="bottom"/>
          </w:tcPr>
          <w:p w14:paraId="70EA292B" w14:textId="17AC93A3" w:rsidR="00CD6AE7" w:rsidRPr="005A5BA1" w:rsidRDefault="005F0C5C" w:rsidP="00CD6AE7">
            <w:pPr>
              <w:ind w:right="-72"/>
              <w:jc w:val="right"/>
              <w:rPr>
                <w:rFonts w:ascii="Arial" w:eastAsia="Arial" w:hAnsi="Arial" w:cs="Arial"/>
                <w:color w:val="000000"/>
                <w:spacing w:val="-8"/>
                <w:sz w:val="18"/>
                <w:szCs w:val="18"/>
              </w:rPr>
            </w:pPr>
            <w:r w:rsidRPr="005A5BA1">
              <w:rPr>
                <w:rFonts w:ascii="Arial" w:eastAsia="Arial" w:hAnsi="Arial" w:cs="Arial"/>
                <w:color w:val="000000"/>
                <w:spacing w:val="-8"/>
                <w:sz w:val="18"/>
                <w:szCs w:val="18"/>
              </w:rPr>
              <w:t>137,357,725</w:t>
            </w:r>
          </w:p>
        </w:tc>
        <w:tc>
          <w:tcPr>
            <w:tcW w:w="1276" w:type="dxa"/>
            <w:tcBorders>
              <w:left w:val="nil"/>
              <w:bottom w:val="single" w:sz="4" w:space="0" w:color="auto"/>
              <w:right w:val="nil"/>
            </w:tcBorders>
          </w:tcPr>
          <w:p w14:paraId="48E7C235" w14:textId="1F7300D1" w:rsidR="00CD6AE7" w:rsidRPr="005A5BA1" w:rsidRDefault="00CD6AE7" w:rsidP="00CD6AE7">
            <w:pPr>
              <w:ind w:right="-72"/>
              <w:jc w:val="right"/>
              <w:rPr>
                <w:rFonts w:ascii="Arial" w:eastAsia="Arial" w:hAnsi="Arial" w:cs="Arial"/>
                <w:color w:val="000000"/>
                <w:spacing w:val="-8"/>
                <w:sz w:val="18"/>
                <w:szCs w:val="18"/>
              </w:rPr>
            </w:pPr>
            <w:r w:rsidRPr="005A5BA1">
              <w:rPr>
                <w:rFonts w:ascii="Arial" w:eastAsia="Arial" w:hAnsi="Arial" w:cs="Arial"/>
                <w:color w:val="000000"/>
                <w:spacing w:val="-8"/>
                <w:sz w:val="18"/>
                <w:szCs w:val="18"/>
              </w:rPr>
              <w:t>52,604,293</w:t>
            </w:r>
          </w:p>
        </w:tc>
        <w:tc>
          <w:tcPr>
            <w:tcW w:w="1418" w:type="dxa"/>
            <w:tcBorders>
              <w:left w:val="nil"/>
              <w:bottom w:val="single" w:sz="4" w:space="0" w:color="auto"/>
              <w:right w:val="nil"/>
            </w:tcBorders>
            <w:vAlign w:val="bottom"/>
          </w:tcPr>
          <w:p w14:paraId="73A653F9" w14:textId="1DCF3350" w:rsidR="00CD6AE7" w:rsidRPr="005A5BA1" w:rsidRDefault="00CD6AE7" w:rsidP="00CD6AE7">
            <w:pPr>
              <w:ind w:right="-72"/>
              <w:jc w:val="right"/>
              <w:rPr>
                <w:rFonts w:ascii="Arial" w:eastAsia="Arial" w:hAnsi="Arial" w:cs="Arial"/>
                <w:color w:val="000000"/>
                <w:spacing w:val="-8"/>
                <w:sz w:val="18"/>
                <w:szCs w:val="18"/>
              </w:rPr>
            </w:pPr>
            <w:r w:rsidRPr="005A5BA1">
              <w:rPr>
                <w:rFonts w:ascii="Arial" w:eastAsia="Arial" w:hAnsi="Arial" w:cs="Arial"/>
                <w:color w:val="000000"/>
                <w:spacing w:val="-8"/>
                <w:sz w:val="18"/>
                <w:szCs w:val="18"/>
              </w:rPr>
              <w:t>891,402</w:t>
            </w:r>
          </w:p>
        </w:tc>
        <w:tc>
          <w:tcPr>
            <w:tcW w:w="1418" w:type="dxa"/>
            <w:tcBorders>
              <w:left w:val="nil"/>
              <w:bottom w:val="single" w:sz="4" w:space="0" w:color="auto"/>
              <w:right w:val="nil"/>
            </w:tcBorders>
          </w:tcPr>
          <w:p w14:paraId="4D775C05" w14:textId="2FA46DB2" w:rsidR="00CD6AE7" w:rsidRPr="005A5BA1" w:rsidRDefault="005F0C5C" w:rsidP="00CD6AE7">
            <w:pPr>
              <w:ind w:right="-72"/>
              <w:jc w:val="right"/>
              <w:rPr>
                <w:rFonts w:ascii="Arial" w:eastAsia="Arial" w:hAnsi="Arial" w:cs="Arial"/>
                <w:color w:val="000000"/>
                <w:spacing w:val="-8"/>
                <w:sz w:val="18"/>
                <w:szCs w:val="18"/>
              </w:rPr>
            </w:pPr>
            <w:r w:rsidRPr="005A5BA1">
              <w:rPr>
                <w:rFonts w:ascii="Arial" w:eastAsia="Arial" w:hAnsi="Arial" w:cs="Arial"/>
                <w:color w:val="000000"/>
                <w:spacing w:val="-8"/>
                <w:sz w:val="18"/>
                <w:szCs w:val="18"/>
              </w:rPr>
              <w:t>190,853,420</w:t>
            </w:r>
          </w:p>
        </w:tc>
      </w:tr>
    </w:tbl>
    <w:p w14:paraId="4082348C" w14:textId="77777777" w:rsidR="00AF5655" w:rsidRPr="005A5BA1" w:rsidRDefault="00AF5655" w:rsidP="00AE5532">
      <w:pPr>
        <w:tabs>
          <w:tab w:val="left" w:pos="540"/>
        </w:tabs>
        <w:overflowPunct/>
        <w:autoSpaceDE/>
        <w:autoSpaceDN/>
        <w:adjustRightInd/>
        <w:textAlignment w:val="auto"/>
        <w:rPr>
          <w:rFonts w:ascii="Arial" w:eastAsia="Arial Unicode MS" w:hAnsi="Arial" w:cs="Arial"/>
          <w:b/>
          <w:bCs/>
          <w:color w:val="000000"/>
          <w:sz w:val="18"/>
          <w:szCs w:val="18"/>
        </w:rPr>
      </w:pPr>
    </w:p>
    <w:p w14:paraId="1157CE5E" w14:textId="77777777" w:rsidR="001D65AB" w:rsidRPr="005A5BA1" w:rsidRDefault="001D65AB" w:rsidP="00AE5532">
      <w:pPr>
        <w:tabs>
          <w:tab w:val="left" w:pos="540"/>
        </w:tabs>
        <w:overflowPunct/>
        <w:autoSpaceDE/>
        <w:autoSpaceDN/>
        <w:adjustRightInd/>
        <w:textAlignment w:val="auto"/>
        <w:rPr>
          <w:rFonts w:ascii="Arial" w:eastAsia="Arial Unicode MS" w:hAnsi="Arial" w:cs="Arial"/>
          <w:b/>
          <w:bCs/>
          <w:color w:val="000000"/>
          <w:sz w:val="18"/>
          <w:szCs w:val="18"/>
        </w:rPr>
      </w:pPr>
    </w:p>
    <w:tbl>
      <w:tblPr>
        <w:tblW w:w="9475" w:type="dxa"/>
        <w:tblInd w:w="108" w:type="dxa"/>
        <w:tblLayout w:type="fixed"/>
        <w:tblCellMar>
          <w:left w:w="115" w:type="dxa"/>
          <w:right w:w="115" w:type="dxa"/>
        </w:tblCellMar>
        <w:tblLook w:val="04A0" w:firstRow="1" w:lastRow="0" w:firstColumn="1" w:lastColumn="0" w:noHBand="0" w:noVBand="1"/>
      </w:tblPr>
      <w:tblGrid>
        <w:gridCol w:w="9475"/>
      </w:tblGrid>
      <w:tr w:rsidR="008B16CF" w:rsidRPr="005A5BA1" w14:paraId="7BB270BB" w14:textId="77777777" w:rsidTr="00ED3DFF">
        <w:trPr>
          <w:cantSplit/>
          <w:trHeight w:val="389"/>
        </w:trPr>
        <w:tc>
          <w:tcPr>
            <w:tcW w:w="9475" w:type="dxa"/>
            <w:vAlign w:val="center"/>
          </w:tcPr>
          <w:p w14:paraId="5FDA6A7D" w14:textId="169D697E" w:rsidR="008B16CF" w:rsidRPr="005A5BA1" w:rsidRDefault="008B16CF" w:rsidP="00AE5532">
            <w:pPr>
              <w:tabs>
                <w:tab w:val="left" w:pos="432"/>
              </w:tabs>
              <w:ind w:left="446" w:hanging="547"/>
              <w:jc w:val="both"/>
              <w:rPr>
                <w:rFonts w:ascii="Arial" w:eastAsia="Arial Unicode MS" w:hAnsi="Arial" w:cs="Arial"/>
                <w:b/>
                <w:bCs/>
                <w:color w:val="000000"/>
                <w:sz w:val="18"/>
                <w:szCs w:val="18"/>
              </w:rPr>
            </w:pPr>
            <w:bookmarkStart w:id="20" w:name="_Hlk30768667"/>
            <w:r w:rsidRPr="005A5BA1">
              <w:rPr>
                <w:rFonts w:ascii="Arial" w:hAnsi="Arial" w:cs="Arial"/>
                <w:color w:val="000000"/>
                <w:sz w:val="18"/>
                <w:szCs w:val="18"/>
                <w:cs/>
              </w:rPr>
              <w:br w:type="page"/>
            </w:r>
            <w:r w:rsidRPr="005A5BA1">
              <w:rPr>
                <w:rFonts w:ascii="Arial" w:eastAsia="Arial Unicode MS" w:hAnsi="Arial" w:cs="Arial"/>
                <w:b/>
                <w:bCs/>
                <w:color w:val="000000"/>
                <w:sz w:val="18"/>
                <w:szCs w:val="18"/>
              </w:rPr>
              <w:br w:type="page"/>
            </w:r>
            <w:r w:rsidRPr="005A5BA1">
              <w:rPr>
                <w:rFonts w:ascii="Arial" w:eastAsia="Arial Unicode MS" w:hAnsi="Arial" w:cs="Arial"/>
                <w:b/>
                <w:bCs/>
                <w:color w:val="000000"/>
                <w:sz w:val="18"/>
                <w:szCs w:val="18"/>
                <w:cs/>
              </w:rPr>
              <w:br w:type="page"/>
            </w:r>
            <w:r w:rsidR="00A16B4A" w:rsidRPr="005A5BA1">
              <w:rPr>
                <w:rFonts w:ascii="Arial" w:eastAsia="Arial Unicode MS" w:hAnsi="Arial" w:cs="Arial"/>
                <w:b/>
                <w:bCs/>
                <w:color w:val="000000"/>
                <w:sz w:val="18"/>
                <w:szCs w:val="18"/>
              </w:rPr>
              <w:t>2</w:t>
            </w:r>
            <w:r w:rsidR="002D46D2" w:rsidRPr="005A5BA1">
              <w:rPr>
                <w:rFonts w:ascii="Arial" w:eastAsia="Arial Unicode MS" w:hAnsi="Arial" w:cs="Arial"/>
                <w:b/>
                <w:bCs/>
                <w:color w:val="000000"/>
                <w:sz w:val="18"/>
                <w:szCs w:val="18"/>
              </w:rPr>
              <w:t>3</w:t>
            </w:r>
            <w:r w:rsidRPr="005A5BA1">
              <w:rPr>
                <w:rFonts w:ascii="Arial" w:eastAsia="Arial Unicode MS" w:hAnsi="Arial" w:cs="Arial"/>
                <w:b/>
                <w:bCs/>
                <w:color w:val="000000"/>
                <w:sz w:val="18"/>
                <w:szCs w:val="18"/>
              </w:rPr>
              <w:tab/>
              <w:t>Other non-current assets</w:t>
            </w:r>
            <w:r w:rsidR="00CF10D1" w:rsidRPr="005A5BA1">
              <w:rPr>
                <w:rFonts w:ascii="Arial" w:eastAsia="Arial Unicode MS" w:hAnsi="Arial" w:cs="Arial"/>
                <w:b/>
                <w:bCs/>
                <w:color w:val="000000"/>
                <w:sz w:val="18"/>
                <w:szCs w:val="18"/>
              </w:rPr>
              <w:t xml:space="preserve"> - net</w:t>
            </w:r>
          </w:p>
        </w:tc>
      </w:tr>
      <w:bookmarkEnd w:id="20"/>
    </w:tbl>
    <w:p w14:paraId="255B9A72" w14:textId="77777777" w:rsidR="008B16CF" w:rsidRPr="005A5BA1" w:rsidRDefault="008B16CF" w:rsidP="00AE5532">
      <w:pPr>
        <w:tabs>
          <w:tab w:val="left" w:pos="540"/>
        </w:tabs>
        <w:overflowPunct/>
        <w:autoSpaceDE/>
        <w:autoSpaceDN/>
        <w:adjustRightInd/>
        <w:textAlignment w:val="auto"/>
        <w:rPr>
          <w:rFonts w:ascii="Arial" w:eastAsia="Arial Unicode MS" w:hAnsi="Arial" w:cs="Arial"/>
          <w:b/>
          <w:bCs/>
          <w:color w:val="000000"/>
          <w:sz w:val="18"/>
          <w:szCs w:val="18"/>
        </w:rPr>
      </w:pPr>
    </w:p>
    <w:tbl>
      <w:tblPr>
        <w:tblW w:w="9562" w:type="dxa"/>
        <w:tblInd w:w="18" w:type="dxa"/>
        <w:tblLayout w:type="fixed"/>
        <w:tblLook w:val="0000" w:firstRow="0" w:lastRow="0" w:firstColumn="0" w:lastColumn="0" w:noHBand="0" w:noVBand="0"/>
      </w:tblPr>
      <w:tblGrid>
        <w:gridCol w:w="4090"/>
        <w:gridCol w:w="1368"/>
        <w:gridCol w:w="1368"/>
        <w:gridCol w:w="1368"/>
        <w:gridCol w:w="1368"/>
      </w:tblGrid>
      <w:tr w:rsidR="00BA19A7" w:rsidRPr="005A5BA1" w14:paraId="59BD65B5" w14:textId="77777777" w:rsidTr="000663C9">
        <w:tc>
          <w:tcPr>
            <w:tcW w:w="4090" w:type="dxa"/>
            <w:vAlign w:val="bottom"/>
          </w:tcPr>
          <w:p w14:paraId="037F5658" w14:textId="77777777" w:rsidR="00BA19A7" w:rsidRPr="005A5BA1" w:rsidRDefault="00BA19A7" w:rsidP="00AE5532">
            <w:pPr>
              <w:ind w:right="-36"/>
              <w:jc w:val="both"/>
              <w:rPr>
                <w:rFonts w:ascii="Arial" w:hAnsi="Arial" w:cs="Arial"/>
                <w:b/>
                <w:bCs/>
                <w:color w:val="000000"/>
                <w:sz w:val="18"/>
                <w:szCs w:val="18"/>
              </w:rPr>
            </w:pPr>
          </w:p>
        </w:tc>
        <w:tc>
          <w:tcPr>
            <w:tcW w:w="2736" w:type="dxa"/>
            <w:gridSpan w:val="2"/>
            <w:tcBorders>
              <w:bottom w:val="single" w:sz="4" w:space="0" w:color="auto"/>
            </w:tcBorders>
            <w:vAlign w:val="bottom"/>
          </w:tcPr>
          <w:p w14:paraId="7E3E758D" w14:textId="77777777" w:rsidR="00BA19A7" w:rsidRPr="005A5BA1" w:rsidRDefault="00BA19A7" w:rsidP="00AE5532">
            <w:pPr>
              <w:ind w:right="-72"/>
              <w:jc w:val="center"/>
              <w:rPr>
                <w:rFonts w:ascii="Arial" w:hAnsi="Arial" w:cs="Arial"/>
                <w:b/>
                <w:bCs/>
                <w:color w:val="000000"/>
                <w:sz w:val="18"/>
                <w:szCs w:val="18"/>
              </w:rPr>
            </w:pPr>
          </w:p>
        </w:tc>
        <w:tc>
          <w:tcPr>
            <w:tcW w:w="2736" w:type="dxa"/>
            <w:gridSpan w:val="2"/>
            <w:tcBorders>
              <w:bottom w:val="single" w:sz="4" w:space="0" w:color="auto"/>
            </w:tcBorders>
            <w:vAlign w:val="bottom"/>
          </w:tcPr>
          <w:p w14:paraId="53E26767" w14:textId="77777777" w:rsidR="00BA19A7" w:rsidRPr="005A5BA1" w:rsidRDefault="00BA19A7" w:rsidP="00AE5532">
            <w:pPr>
              <w:ind w:right="-72"/>
              <w:jc w:val="right"/>
              <w:rPr>
                <w:rFonts w:ascii="Arial" w:hAnsi="Arial" w:cs="Arial"/>
                <w:b/>
                <w:bCs/>
                <w:color w:val="000000"/>
                <w:sz w:val="18"/>
                <w:szCs w:val="18"/>
              </w:rPr>
            </w:pPr>
            <w:r w:rsidRPr="005A5BA1">
              <w:rPr>
                <w:rFonts w:ascii="Arial" w:eastAsia="Arial Unicode MS" w:hAnsi="Arial" w:cs="Arial"/>
                <w:b/>
                <w:bCs/>
                <w:color w:val="000000"/>
                <w:sz w:val="18"/>
                <w:szCs w:val="18"/>
              </w:rPr>
              <w:t>(Unit: Baht)</w:t>
            </w:r>
          </w:p>
        </w:tc>
      </w:tr>
      <w:tr w:rsidR="00BA19A7" w:rsidRPr="005A5BA1" w14:paraId="29BDDA66" w14:textId="77777777" w:rsidTr="000663C9">
        <w:tc>
          <w:tcPr>
            <w:tcW w:w="4090" w:type="dxa"/>
            <w:vAlign w:val="bottom"/>
          </w:tcPr>
          <w:p w14:paraId="3786A56A" w14:textId="77777777" w:rsidR="00BA19A7" w:rsidRPr="005A5BA1" w:rsidRDefault="00BA19A7" w:rsidP="00AE5532">
            <w:pPr>
              <w:ind w:right="-36"/>
              <w:jc w:val="both"/>
              <w:rPr>
                <w:rFonts w:ascii="Arial" w:hAnsi="Arial" w:cs="Arial"/>
                <w:b/>
                <w:bCs/>
                <w:color w:val="000000"/>
                <w:sz w:val="18"/>
                <w:szCs w:val="18"/>
              </w:rPr>
            </w:pPr>
          </w:p>
        </w:tc>
        <w:tc>
          <w:tcPr>
            <w:tcW w:w="2736" w:type="dxa"/>
            <w:gridSpan w:val="2"/>
            <w:tcBorders>
              <w:top w:val="single" w:sz="4" w:space="0" w:color="auto"/>
              <w:bottom w:val="single" w:sz="4" w:space="0" w:color="auto"/>
            </w:tcBorders>
            <w:vAlign w:val="bottom"/>
          </w:tcPr>
          <w:p w14:paraId="0CE636D5" w14:textId="77777777" w:rsidR="00F10D50" w:rsidRPr="005A5BA1" w:rsidRDefault="00CF6B1F" w:rsidP="00AE5532">
            <w:pPr>
              <w:ind w:right="-72"/>
              <w:jc w:val="center"/>
              <w:rPr>
                <w:rFonts w:ascii="Arial" w:hAnsi="Arial" w:cs="Arial"/>
                <w:b/>
                <w:bCs/>
                <w:color w:val="000000"/>
                <w:sz w:val="18"/>
                <w:szCs w:val="18"/>
              </w:rPr>
            </w:pPr>
            <w:r w:rsidRPr="005A5BA1">
              <w:rPr>
                <w:rFonts w:ascii="Arial" w:hAnsi="Arial" w:cs="Arial"/>
                <w:b/>
                <w:bCs/>
                <w:color w:val="000000"/>
                <w:sz w:val="18"/>
                <w:szCs w:val="18"/>
              </w:rPr>
              <w:t>Consolidated</w:t>
            </w:r>
          </w:p>
          <w:p w14:paraId="289AF0F9" w14:textId="77777777" w:rsidR="00BA19A7" w:rsidRPr="005A5BA1" w:rsidRDefault="00CF6B1F" w:rsidP="00AE5532">
            <w:pPr>
              <w:ind w:right="-72"/>
              <w:jc w:val="center"/>
              <w:rPr>
                <w:rFonts w:ascii="Arial" w:eastAsia="Arial Unicode MS" w:hAnsi="Arial" w:cs="Arial"/>
                <w:b/>
                <w:bCs/>
                <w:color w:val="000000"/>
                <w:sz w:val="18"/>
                <w:szCs w:val="18"/>
              </w:rPr>
            </w:pPr>
            <w:r w:rsidRPr="005A5BA1">
              <w:rPr>
                <w:rFonts w:ascii="Arial" w:hAnsi="Arial" w:cs="Arial"/>
                <w:b/>
                <w:bCs/>
                <w:color w:val="000000"/>
                <w:sz w:val="18"/>
                <w:szCs w:val="18"/>
              </w:rPr>
              <w:t>financial statements</w:t>
            </w:r>
          </w:p>
        </w:tc>
        <w:tc>
          <w:tcPr>
            <w:tcW w:w="2736" w:type="dxa"/>
            <w:gridSpan w:val="2"/>
            <w:tcBorders>
              <w:top w:val="single" w:sz="4" w:space="0" w:color="auto"/>
              <w:bottom w:val="single" w:sz="4" w:space="0" w:color="auto"/>
            </w:tcBorders>
            <w:vAlign w:val="bottom"/>
          </w:tcPr>
          <w:p w14:paraId="07A9F7F4" w14:textId="77777777" w:rsidR="00F10D50" w:rsidRPr="005A5BA1" w:rsidRDefault="00CF6B1F" w:rsidP="00AE5532">
            <w:pPr>
              <w:ind w:right="-72"/>
              <w:jc w:val="center"/>
              <w:rPr>
                <w:rFonts w:ascii="Arial" w:hAnsi="Arial" w:cs="Arial"/>
                <w:b/>
                <w:bCs/>
                <w:color w:val="000000"/>
                <w:sz w:val="18"/>
                <w:szCs w:val="18"/>
              </w:rPr>
            </w:pPr>
            <w:r w:rsidRPr="005A5BA1">
              <w:rPr>
                <w:rFonts w:ascii="Arial" w:hAnsi="Arial" w:cs="Arial"/>
                <w:b/>
                <w:bCs/>
                <w:color w:val="000000"/>
                <w:sz w:val="18"/>
                <w:szCs w:val="18"/>
              </w:rPr>
              <w:t xml:space="preserve">Separate </w:t>
            </w:r>
          </w:p>
          <w:p w14:paraId="76E45B45" w14:textId="77777777" w:rsidR="00BA19A7" w:rsidRPr="005A5BA1" w:rsidRDefault="00CF6B1F" w:rsidP="00AE5532">
            <w:pPr>
              <w:ind w:right="-72"/>
              <w:jc w:val="center"/>
              <w:rPr>
                <w:rFonts w:ascii="Arial" w:eastAsia="Arial Unicode MS" w:hAnsi="Arial" w:cs="Arial"/>
                <w:b/>
                <w:bCs/>
                <w:color w:val="000000"/>
                <w:sz w:val="18"/>
                <w:szCs w:val="18"/>
              </w:rPr>
            </w:pPr>
            <w:r w:rsidRPr="005A5BA1">
              <w:rPr>
                <w:rFonts w:ascii="Arial" w:hAnsi="Arial" w:cs="Arial"/>
                <w:b/>
                <w:bCs/>
                <w:color w:val="000000"/>
                <w:sz w:val="18"/>
                <w:szCs w:val="18"/>
              </w:rPr>
              <w:t>financial statements</w:t>
            </w:r>
          </w:p>
        </w:tc>
      </w:tr>
      <w:tr w:rsidR="00376834" w:rsidRPr="005A5BA1" w14:paraId="792A9B46" w14:textId="77777777" w:rsidTr="000663C9">
        <w:tc>
          <w:tcPr>
            <w:tcW w:w="4090" w:type="dxa"/>
            <w:vAlign w:val="bottom"/>
          </w:tcPr>
          <w:p w14:paraId="3087506E" w14:textId="77777777" w:rsidR="00376834" w:rsidRPr="005A5BA1" w:rsidRDefault="00376834" w:rsidP="00376834">
            <w:pPr>
              <w:ind w:right="-36"/>
              <w:jc w:val="both"/>
              <w:rPr>
                <w:rFonts w:ascii="Arial" w:hAnsi="Arial" w:cs="Arial"/>
                <w:b/>
                <w:bCs/>
                <w:color w:val="000000"/>
                <w:sz w:val="18"/>
                <w:szCs w:val="18"/>
              </w:rPr>
            </w:pPr>
          </w:p>
        </w:tc>
        <w:tc>
          <w:tcPr>
            <w:tcW w:w="1368" w:type="dxa"/>
            <w:tcBorders>
              <w:top w:val="single" w:sz="4" w:space="0" w:color="auto"/>
              <w:bottom w:val="single" w:sz="4" w:space="0" w:color="auto"/>
            </w:tcBorders>
            <w:vAlign w:val="bottom"/>
          </w:tcPr>
          <w:p w14:paraId="2335E8BF" w14:textId="27C4719E" w:rsidR="00376834" w:rsidRPr="005A5BA1" w:rsidRDefault="00A16B4A" w:rsidP="00376834">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368" w:type="dxa"/>
            <w:tcBorders>
              <w:top w:val="single" w:sz="4" w:space="0" w:color="auto"/>
              <w:bottom w:val="single" w:sz="4" w:space="0" w:color="auto"/>
            </w:tcBorders>
            <w:vAlign w:val="bottom"/>
          </w:tcPr>
          <w:p w14:paraId="51153F28" w14:textId="0352B915" w:rsidR="00376834" w:rsidRPr="005A5BA1" w:rsidRDefault="00A16B4A" w:rsidP="00376834">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c>
          <w:tcPr>
            <w:tcW w:w="1368" w:type="dxa"/>
            <w:tcBorders>
              <w:top w:val="single" w:sz="4" w:space="0" w:color="auto"/>
              <w:bottom w:val="single" w:sz="4" w:space="0" w:color="auto"/>
            </w:tcBorders>
            <w:vAlign w:val="bottom"/>
          </w:tcPr>
          <w:p w14:paraId="07DED1BC" w14:textId="7170CC74" w:rsidR="00376834" w:rsidRPr="005A5BA1" w:rsidRDefault="00A16B4A" w:rsidP="00376834">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368" w:type="dxa"/>
            <w:tcBorders>
              <w:top w:val="single" w:sz="4" w:space="0" w:color="auto"/>
              <w:bottom w:val="single" w:sz="4" w:space="0" w:color="auto"/>
            </w:tcBorders>
            <w:vAlign w:val="bottom"/>
          </w:tcPr>
          <w:p w14:paraId="44101FF8" w14:textId="00D00522" w:rsidR="00376834" w:rsidRPr="005A5BA1" w:rsidRDefault="00A16B4A" w:rsidP="00376834">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r>
      <w:tr w:rsidR="00FD774F" w:rsidRPr="005A5BA1" w14:paraId="4F8F558A" w14:textId="77777777" w:rsidTr="000663C9">
        <w:tc>
          <w:tcPr>
            <w:tcW w:w="4090" w:type="dxa"/>
            <w:vAlign w:val="bottom"/>
          </w:tcPr>
          <w:p w14:paraId="195A6791" w14:textId="77777777" w:rsidR="00FD774F" w:rsidRPr="005A5BA1" w:rsidRDefault="00FD774F" w:rsidP="00AE5532">
            <w:pPr>
              <w:rPr>
                <w:rFonts w:ascii="Arial" w:hAnsi="Arial" w:cs="Arial"/>
                <w:color w:val="000000"/>
                <w:sz w:val="18"/>
                <w:szCs w:val="18"/>
              </w:rPr>
            </w:pPr>
          </w:p>
        </w:tc>
        <w:tc>
          <w:tcPr>
            <w:tcW w:w="1368" w:type="dxa"/>
            <w:tcBorders>
              <w:top w:val="single" w:sz="4" w:space="0" w:color="auto"/>
            </w:tcBorders>
            <w:vAlign w:val="bottom"/>
          </w:tcPr>
          <w:p w14:paraId="161DAC7C" w14:textId="77777777" w:rsidR="00FD774F" w:rsidRPr="005A5BA1" w:rsidRDefault="00FD774F" w:rsidP="00AE5532">
            <w:pPr>
              <w:ind w:right="-72"/>
              <w:jc w:val="right"/>
              <w:rPr>
                <w:rFonts w:ascii="Arial" w:hAnsi="Arial" w:cs="Arial"/>
                <w:color w:val="000000"/>
                <w:sz w:val="18"/>
                <w:szCs w:val="18"/>
              </w:rPr>
            </w:pPr>
          </w:p>
        </w:tc>
        <w:tc>
          <w:tcPr>
            <w:tcW w:w="1368" w:type="dxa"/>
            <w:tcBorders>
              <w:top w:val="single" w:sz="4" w:space="0" w:color="auto"/>
            </w:tcBorders>
            <w:vAlign w:val="bottom"/>
          </w:tcPr>
          <w:p w14:paraId="1940DFA0" w14:textId="77777777" w:rsidR="00FD774F" w:rsidRPr="005A5BA1" w:rsidRDefault="00FD774F" w:rsidP="00AE5532">
            <w:pPr>
              <w:ind w:right="-72"/>
              <w:jc w:val="right"/>
              <w:rPr>
                <w:rFonts w:ascii="Arial" w:hAnsi="Arial" w:cs="Arial"/>
                <w:color w:val="000000"/>
                <w:sz w:val="18"/>
                <w:szCs w:val="18"/>
              </w:rPr>
            </w:pPr>
          </w:p>
        </w:tc>
        <w:tc>
          <w:tcPr>
            <w:tcW w:w="1368" w:type="dxa"/>
            <w:tcBorders>
              <w:top w:val="single" w:sz="4" w:space="0" w:color="auto"/>
            </w:tcBorders>
            <w:vAlign w:val="bottom"/>
          </w:tcPr>
          <w:p w14:paraId="781D8F56" w14:textId="77777777" w:rsidR="00FD774F" w:rsidRPr="005A5BA1" w:rsidRDefault="00FD774F" w:rsidP="00AE5532">
            <w:pPr>
              <w:ind w:right="-72"/>
              <w:jc w:val="right"/>
              <w:rPr>
                <w:rFonts w:ascii="Arial" w:hAnsi="Arial" w:cs="Arial"/>
                <w:color w:val="000000"/>
                <w:sz w:val="18"/>
                <w:szCs w:val="18"/>
              </w:rPr>
            </w:pPr>
          </w:p>
        </w:tc>
        <w:tc>
          <w:tcPr>
            <w:tcW w:w="1368" w:type="dxa"/>
            <w:tcBorders>
              <w:top w:val="single" w:sz="4" w:space="0" w:color="auto"/>
            </w:tcBorders>
            <w:vAlign w:val="bottom"/>
          </w:tcPr>
          <w:p w14:paraId="79641153" w14:textId="77777777" w:rsidR="00FD774F" w:rsidRPr="005A5BA1" w:rsidRDefault="00FD774F" w:rsidP="00AE5532">
            <w:pPr>
              <w:ind w:right="-72"/>
              <w:jc w:val="right"/>
              <w:rPr>
                <w:rFonts w:ascii="Arial" w:hAnsi="Arial" w:cs="Arial"/>
                <w:color w:val="000000"/>
                <w:sz w:val="18"/>
                <w:szCs w:val="18"/>
              </w:rPr>
            </w:pPr>
          </w:p>
        </w:tc>
      </w:tr>
      <w:tr w:rsidR="00CD13F5" w:rsidRPr="005A5BA1" w14:paraId="4707C2D8" w14:textId="77777777" w:rsidTr="000A6126">
        <w:trPr>
          <w:trHeight w:val="135"/>
        </w:trPr>
        <w:tc>
          <w:tcPr>
            <w:tcW w:w="4090" w:type="dxa"/>
            <w:vAlign w:val="bottom"/>
          </w:tcPr>
          <w:p w14:paraId="6195E84C" w14:textId="77777777" w:rsidR="00CD13F5" w:rsidRPr="005A5BA1" w:rsidRDefault="00CD13F5" w:rsidP="00CD13F5">
            <w:pPr>
              <w:rPr>
                <w:rFonts w:ascii="Arial" w:hAnsi="Arial" w:cs="Arial"/>
                <w:color w:val="000000"/>
                <w:sz w:val="18"/>
                <w:szCs w:val="18"/>
              </w:rPr>
            </w:pPr>
            <w:r w:rsidRPr="005A5BA1">
              <w:rPr>
                <w:rFonts w:ascii="Arial" w:hAnsi="Arial" w:cs="Arial"/>
                <w:color w:val="000000"/>
                <w:sz w:val="18"/>
                <w:szCs w:val="18"/>
              </w:rPr>
              <w:t>Advance for construction</w:t>
            </w:r>
          </w:p>
        </w:tc>
        <w:tc>
          <w:tcPr>
            <w:tcW w:w="1368" w:type="dxa"/>
            <w:vAlign w:val="center"/>
          </w:tcPr>
          <w:p w14:paraId="0C52309A" w14:textId="379FFBC3" w:rsidR="00CD13F5" w:rsidRPr="005A5BA1" w:rsidRDefault="00CD13F5" w:rsidP="00CD13F5">
            <w:pPr>
              <w:ind w:right="-72"/>
              <w:jc w:val="right"/>
              <w:rPr>
                <w:rFonts w:ascii="Arial" w:hAnsi="Arial" w:cs="Arial"/>
                <w:color w:val="000000"/>
                <w:sz w:val="18"/>
                <w:szCs w:val="18"/>
              </w:rPr>
            </w:pPr>
            <w:r w:rsidRPr="005A5BA1">
              <w:rPr>
                <w:rFonts w:ascii="Arial" w:hAnsi="Arial" w:cs="Arial"/>
                <w:color w:val="000000"/>
                <w:sz w:val="18"/>
                <w:szCs w:val="18"/>
              </w:rPr>
              <w:t>48,692,414</w:t>
            </w:r>
          </w:p>
        </w:tc>
        <w:tc>
          <w:tcPr>
            <w:tcW w:w="1368" w:type="dxa"/>
            <w:vAlign w:val="bottom"/>
          </w:tcPr>
          <w:p w14:paraId="534E87D9" w14:textId="46E6B7CC" w:rsidR="00CD13F5" w:rsidRPr="005A5BA1" w:rsidRDefault="00CD13F5" w:rsidP="00CD13F5">
            <w:pPr>
              <w:ind w:right="-72"/>
              <w:jc w:val="right"/>
              <w:rPr>
                <w:rFonts w:ascii="Arial" w:hAnsi="Arial" w:cs="Arial"/>
                <w:color w:val="000000"/>
                <w:sz w:val="18"/>
                <w:szCs w:val="18"/>
              </w:rPr>
            </w:pPr>
            <w:r w:rsidRPr="005A5BA1">
              <w:rPr>
                <w:rFonts w:ascii="Arial" w:hAnsi="Arial" w:cs="Arial"/>
                <w:color w:val="000000"/>
                <w:sz w:val="18"/>
                <w:szCs w:val="18"/>
              </w:rPr>
              <w:t>182,552,582</w:t>
            </w:r>
          </w:p>
        </w:tc>
        <w:tc>
          <w:tcPr>
            <w:tcW w:w="1368" w:type="dxa"/>
            <w:vAlign w:val="center"/>
          </w:tcPr>
          <w:p w14:paraId="5AE72330" w14:textId="6DA0C5B2" w:rsidR="00CD13F5" w:rsidRPr="005A5BA1" w:rsidRDefault="008F44C7" w:rsidP="00CD13F5">
            <w:pPr>
              <w:ind w:right="-72"/>
              <w:jc w:val="right"/>
              <w:rPr>
                <w:rFonts w:ascii="Arial" w:hAnsi="Arial" w:cs="Arial"/>
                <w:color w:val="000000"/>
                <w:sz w:val="18"/>
                <w:szCs w:val="18"/>
              </w:rPr>
            </w:pPr>
            <w:r w:rsidRPr="005A5BA1">
              <w:rPr>
                <w:rFonts w:ascii="Arial" w:hAnsi="Arial" w:cs="Arial"/>
                <w:color w:val="000000"/>
                <w:sz w:val="18"/>
                <w:szCs w:val="18"/>
              </w:rPr>
              <w:t>48,692,414</w:t>
            </w:r>
          </w:p>
        </w:tc>
        <w:tc>
          <w:tcPr>
            <w:tcW w:w="1368" w:type="dxa"/>
            <w:vAlign w:val="bottom"/>
          </w:tcPr>
          <w:p w14:paraId="0D65D5B6" w14:textId="52628E89" w:rsidR="00CD13F5" w:rsidRPr="005A5BA1" w:rsidRDefault="00CD13F5" w:rsidP="00CD13F5">
            <w:pPr>
              <w:ind w:right="-72"/>
              <w:jc w:val="right"/>
              <w:rPr>
                <w:rFonts w:ascii="Arial" w:hAnsi="Arial" w:cs="Arial"/>
                <w:color w:val="000000"/>
                <w:sz w:val="18"/>
                <w:szCs w:val="18"/>
              </w:rPr>
            </w:pPr>
            <w:r w:rsidRPr="005A5BA1">
              <w:rPr>
                <w:rFonts w:ascii="Arial" w:hAnsi="Arial" w:cs="Arial"/>
                <w:color w:val="000000"/>
                <w:sz w:val="18"/>
                <w:szCs w:val="18"/>
              </w:rPr>
              <w:t>182,552,582</w:t>
            </w:r>
          </w:p>
        </w:tc>
      </w:tr>
      <w:tr w:rsidR="00CD13F5" w:rsidRPr="005A5BA1" w14:paraId="009A7C7E" w14:textId="77777777" w:rsidTr="000663C9">
        <w:trPr>
          <w:trHeight w:val="135"/>
        </w:trPr>
        <w:tc>
          <w:tcPr>
            <w:tcW w:w="4090" w:type="dxa"/>
            <w:vAlign w:val="bottom"/>
          </w:tcPr>
          <w:p w14:paraId="3DC7C7EE" w14:textId="74F20861" w:rsidR="00CD13F5" w:rsidRPr="005A5BA1" w:rsidRDefault="00CD13F5" w:rsidP="00CD13F5">
            <w:pPr>
              <w:rPr>
                <w:rFonts w:ascii="Arial" w:hAnsi="Arial" w:cs="Arial"/>
                <w:color w:val="000000"/>
                <w:sz w:val="18"/>
                <w:szCs w:val="18"/>
              </w:rPr>
            </w:pPr>
            <w:r w:rsidRPr="005A5BA1">
              <w:rPr>
                <w:rFonts w:ascii="Arial" w:hAnsi="Arial" w:cs="Arial"/>
                <w:color w:val="000000"/>
                <w:sz w:val="18"/>
                <w:szCs w:val="18"/>
              </w:rPr>
              <w:t>Development cost of water supply project</w:t>
            </w:r>
          </w:p>
        </w:tc>
        <w:tc>
          <w:tcPr>
            <w:tcW w:w="1368" w:type="dxa"/>
            <w:vAlign w:val="bottom"/>
          </w:tcPr>
          <w:p w14:paraId="16781941" w14:textId="32D5174D" w:rsidR="00CD13F5" w:rsidRPr="005A5BA1" w:rsidRDefault="000D38A1" w:rsidP="00CD13F5">
            <w:pPr>
              <w:ind w:right="-72"/>
              <w:jc w:val="right"/>
              <w:rPr>
                <w:rFonts w:ascii="Arial" w:hAnsi="Arial" w:cs="Arial"/>
                <w:color w:val="000000"/>
                <w:sz w:val="18"/>
                <w:szCs w:val="18"/>
              </w:rPr>
            </w:pPr>
            <w:r w:rsidRPr="005A5BA1">
              <w:rPr>
                <w:rFonts w:ascii="Arial" w:hAnsi="Arial" w:cs="Arial"/>
                <w:color w:val="000000"/>
                <w:sz w:val="18"/>
                <w:szCs w:val="18"/>
              </w:rPr>
              <w:t>299,000,000</w:t>
            </w:r>
          </w:p>
        </w:tc>
        <w:tc>
          <w:tcPr>
            <w:tcW w:w="1368" w:type="dxa"/>
            <w:vAlign w:val="bottom"/>
          </w:tcPr>
          <w:p w14:paraId="00827BCF" w14:textId="585A4638" w:rsidR="00CD13F5" w:rsidRPr="005A5BA1" w:rsidRDefault="00CD13F5" w:rsidP="00CD13F5">
            <w:pPr>
              <w:ind w:right="-72"/>
              <w:jc w:val="right"/>
              <w:rPr>
                <w:rFonts w:ascii="Arial" w:hAnsi="Arial" w:cs="Arial"/>
                <w:color w:val="000000"/>
                <w:sz w:val="18"/>
                <w:szCs w:val="18"/>
              </w:rPr>
            </w:pPr>
            <w:r w:rsidRPr="005A5BA1">
              <w:rPr>
                <w:rFonts w:ascii="Arial" w:hAnsi="Arial" w:cs="Arial"/>
                <w:sz w:val="18"/>
                <w:szCs w:val="18"/>
              </w:rPr>
              <w:t>299,000,000</w:t>
            </w:r>
          </w:p>
        </w:tc>
        <w:tc>
          <w:tcPr>
            <w:tcW w:w="1368" w:type="dxa"/>
            <w:vAlign w:val="bottom"/>
          </w:tcPr>
          <w:p w14:paraId="0C49E616" w14:textId="2EE4641F" w:rsidR="00CD13F5" w:rsidRPr="005A5BA1" w:rsidRDefault="002136C2" w:rsidP="00CD13F5">
            <w:pPr>
              <w:ind w:right="-72"/>
              <w:jc w:val="right"/>
              <w:rPr>
                <w:rFonts w:ascii="Arial" w:hAnsi="Arial" w:cs="Arial"/>
                <w:color w:val="000000"/>
                <w:sz w:val="18"/>
                <w:szCs w:val="18"/>
              </w:rPr>
            </w:pPr>
            <w:r w:rsidRPr="005A5BA1">
              <w:rPr>
                <w:rFonts w:ascii="Arial" w:hAnsi="Arial" w:cs="Arial"/>
                <w:color w:val="000000"/>
                <w:sz w:val="18"/>
                <w:szCs w:val="18"/>
              </w:rPr>
              <w:t>299,000,000</w:t>
            </w:r>
          </w:p>
        </w:tc>
        <w:tc>
          <w:tcPr>
            <w:tcW w:w="1368" w:type="dxa"/>
            <w:vAlign w:val="bottom"/>
          </w:tcPr>
          <w:p w14:paraId="14DBB797" w14:textId="2C97C93D" w:rsidR="00CD13F5" w:rsidRPr="005A5BA1" w:rsidRDefault="00CD13F5" w:rsidP="00CD13F5">
            <w:pPr>
              <w:ind w:right="-72"/>
              <w:jc w:val="right"/>
              <w:rPr>
                <w:rFonts w:ascii="Arial" w:hAnsi="Arial" w:cs="Arial"/>
                <w:color w:val="000000"/>
                <w:sz w:val="18"/>
                <w:szCs w:val="18"/>
              </w:rPr>
            </w:pPr>
            <w:r w:rsidRPr="005A5BA1">
              <w:rPr>
                <w:rFonts w:ascii="Arial" w:hAnsi="Arial" w:cs="Arial"/>
                <w:sz w:val="18"/>
                <w:szCs w:val="18"/>
              </w:rPr>
              <w:t>299,000,000</w:t>
            </w:r>
          </w:p>
        </w:tc>
      </w:tr>
      <w:tr w:rsidR="00CD13F5" w:rsidRPr="005A5BA1" w14:paraId="42A35304" w14:textId="77777777" w:rsidTr="000663C9">
        <w:tc>
          <w:tcPr>
            <w:tcW w:w="4090" w:type="dxa"/>
            <w:vAlign w:val="bottom"/>
          </w:tcPr>
          <w:p w14:paraId="3383F70D" w14:textId="77777777" w:rsidR="00CD13F5" w:rsidRPr="005A5BA1" w:rsidRDefault="00CD13F5" w:rsidP="00CD13F5">
            <w:pPr>
              <w:rPr>
                <w:rFonts w:ascii="Arial" w:hAnsi="Arial" w:cs="Arial"/>
                <w:color w:val="000000"/>
                <w:sz w:val="18"/>
                <w:szCs w:val="18"/>
              </w:rPr>
            </w:pPr>
            <w:r w:rsidRPr="005A5BA1">
              <w:rPr>
                <w:rFonts w:ascii="Arial" w:hAnsi="Arial" w:cs="Arial"/>
                <w:color w:val="000000"/>
                <w:sz w:val="18"/>
                <w:szCs w:val="18"/>
              </w:rPr>
              <w:t>Prepaid expenses</w:t>
            </w:r>
          </w:p>
        </w:tc>
        <w:tc>
          <w:tcPr>
            <w:tcW w:w="1368" w:type="dxa"/>
            <w:vAlign w:val="bottom"/>
          </w:tcPr>
          <w:p w14:paraId="70E89BAA" w14:textId="43C38274" w:rsidR="00CD13F5" w:rsidRPr="005A5BA1" w:rsidRDefault="00610F07" w:rsidP="00CD13F5">
            <w:pPr>
              <w:ind w:right="-72"/>
              <w:jc w:val="right"/>
              <w:rPr>
                <w:rFonts w:ascii="Arial" w:hAnsi="Arial" w:cs="Arial"/>
                <w:color w:val="000000"/>
                <w:sz w:val="18"/>
                <w:szCs w:val="18"/>
              </w:rPr>
            </w:pPr>
            <w:r w:rsidRPr="005A5BA1">
              <w:rPr>
                <w:rFonts w:ascii="Arial" w:hAnsi="Arial" w:cs="Arial"/>
                <w:color w:val="000000"/>
                <w:sz w:val="18"/>
                <w:szCs w:val="18"/>
              </w:rPr>
              <w:t>17,417,974</w:t>
            </w:r>
          </w:p>
        </w:tc>
        <w:tc>
          <w:tcPr>
            <w:tcW w:w="1368" w:type="dxa"/>
            <w:vAlign w:val="bottom"/>
          </w:tcPr>
          <w:p w14:paraId="226C41D7" w14:textId="6CD6D9F4" w:rsidR="00CD13F5" w:rsidRPr="005A5BA1" w:rsidRDefault="00CD13F5" w:rsidP="00CD13F5">
            <w:pPr>
              <w:ind w:right="-72"/>
              <w:jc w:val="right"/>
              <w:rPr>
                <w:rFonts w:ascii="Arial" w:hAnsi="Arial" w:cs="Arial"/>
                <w:color w:val="000000"/>
                <w:sz w:val="18"/>
                <w:szCs w:val="18"/>
              </w:rPr>
            </w:pPr>
            <w:r w:rsidRPr="005A5BA1">
              <w:rPr>
                <w:rFonts w:ascii="Arial" w:hAnsi="Arial" w:cs="Arial"/>
                <w:sz w:val="18"/>
                <w:szCs w:val="18"/>
              </w:rPr>
              <w:t>18,929,244</w:t>
            </w:r>
          </w:p>
        </w:tc>
        <w:tc>
          <w:tcPr>
            <w:tcW w:w="1368" w:type="dxa"/>
            <w:vAlign w:val="bottom"/>
          </w:tcPr>
          <w:p w14:paraId="0EC5C7D4" w14:textId="1FB3763B" w:rsidR="00CD13F5" w:rsidRPr="005A5BA1" w:rsidRDefault="00D8013C" w:rsidP="00CD13F5">
            <w:pPr>
              <w:ind w:right="-72"/>
              <w:jc w:val="right"/>
              <w:rPr>
                <w:rFonts w:ascii="Arial" w:hAnsi="Arial" w:cs="Arial"/>
                <w:color w:val="000000"/>
                <w:sz w:val="18"/>
                <w:szCs w:val="18"/>
              </w:rPr>
            </w:pPr>
            <w:r w:rsidRPr="005A5BA1">
              <w:rPr>
                <w:rFonts w:ascii="Arial" w:hAnsi="Arial" w:cs="Arial"/>
                <w:color w:val="000000"/>
                <w:sz w:val="18"/>
                <w:szCs w:val="18"/>
              </w:rPr>
              <w:t>7,139,517</w:t>
            </w:r>
          </w:p>
        </w:tc>
        <w:tc>
          <w:tcPr>
            <w:tcW w:w="1368" w:type="dxa"/>
            <w:vAlign w:val="bottom"/>
          </w:tcPr>
          <w:p w14:paraId="7DE1C546" w14:textId="1608B369" w:rsidR="00CD13F5" w:rsidRPr="005A5BA1" w:rsidRDefault="00CD13F5" w:rsidP="00CD13F5">
            <w:pPr>
              <w:ind w:right="-72"/>
              <w:jc w:val="right"/>
              <w:rPr>
                <w:rFonts w:ascii="Arial" w:hAnsi="Arial" w:cs="Arial"/>
                <w:color w:val="000000"/>
                <w:sz w:val="18"/>
                <w:szCs w:val="18"/>
              </w:rPr>
            </w:pPr>
            <w:r w:rsidRPr="005A5BA1">
              <w:rPr>
                <w:rFonts w:ascii="Arial" w:hAnsi="Arial" w:cs="Arial"/>
                <w:sz w:val="18"/>
                <w:szCs w:val="18"/>
              </w:rPr>
              <w:t>8,014,208</w:t>
            </w:r>
          </w:p>
        </w:tc>
      </w:tr>
      <w:tr w:rsidR="00CD13F5" w:rsidRPr="005A5BA1" w14:paraId="505F8685" w14:textId="77777777" w:rsidTr="000663C9">
        <w:tc>
          <w:tcPr>
            <w:tcW w:w="4090" w:type="dxa"/>
            <w:vAlign w:val="bottom"/>
          </w:tcPr>
          <w:p w14:paraId="519DE2C2" w14:textId="77777777" w:rsidR="00CD13F5" w:rsidRPr="005A5BA1" w:rsidRDefault="00CD13F5" w:rsidP="00CD13F5">
            <w:pPr>
              <w:rPr>
                <w:rFonts w:ascii="Arial" w:hAnsi="Arial" w:cs="Arial"/>
                <w:color w:val="000000"/>
                <w:sz w:val="18"/>
                <w:szCs w:val="18"/>
              </w:rPr>
            </w:pPr>
            <w:r w:rsidRPr="005A5BA1">
              <w:rPr>
                <w:rFonts w:ascii="Arial" w:hAnsi="Arial" w:cs="Arial"/>
                <w:color w:val="000000"/>
                <w:sz w:val="18"/>
                <w:szCs w:val="18"/>
              </w:rPr>
              <w:t xml:space="preserve">Deposit and retention </w:t>
            </w:r>
          </w:p>
        </w:tc>
        <w:tc>
          <w:tcPr>
            <w:tcW w:w="1368" w:type="dxa"/>
            <w:vAlign w:val="bottom"/>
          </w:tcPr>
          <w:p w14:paraId="06E4C58B" w14:textId="23D36299" w:rsidR="00CD13F5" w:rsidRPr="005A5BA1" w:rsidRDefault="00003B31" w:rsidP="00CD13F5">
            <w:pPr>
              <w:ind w:right="-72"/>
              <w:jc w:val="right"/>
              <w:rPr>
                <w:rFonts w:ascii="Arial" w:hAnsi="Arial" w:cs="Arial"/>
                <w:color w:val="000000"/>
                <w:sz w:val="18"/>
                <w:szCs w:val="18"/>
                <w:cs/>
              </w:rPr>
            </w:pPr>
            <w:r w:rsidRPr="005A5BA1">
              <w:rPr>
                <w:rFonts w:ascii="Arial" w:hAnsi="Arial" w:cs="Arial"/>
                <w:color w:val="000000"/>
                <w:sz w:val="18"/>
                <w:szCs w:val="18"/>
              </w:rPr>
              <w:t>1,926,816</w:t>
            </w:r>
          </w:p>
        </w:tc>
        <w:tc>
          <w:tcPr>
            <w:tcW w:w="1368" w:type="dxa"/>
            <w:vAlign w:val="bottom"/>
          </w:tcPr>
          <w:p w14:paraId="02D154E8" w14:textId="4E12A838" w:rsidR="00CD13F5" w:rsidRPr="005A5BA1" w:rsidRDefault="00CD13F5" w:rsidP="00CD13F5">
            <w:pPr>
              <w:ind w:right="-72"/>
              <w:jc w:val="right"/>
              <w:rPr>
                <w:rFonts w:ascii="Arial" w:hAnsi="Arial" w:cs="Arial"/>
                <w:color w:val="000000"/>
                <w:sz w:val="18"/>
                <w:szCs w:val="18"/>
                <w:cs/>
              </w:rPr>
            </w:pPr>
            <w:r w:rsidRPr="005A5BA1">
              <w:rPr>
                <w:rFonts w:ascii="Arial" w:hAnsi="Arial" w:cs="Arial"/>
                <w:sz w:val="18"/>
                <w:szCs w:val="18"/>
              </w:rPr>
              <w:t>2,623,390</w:t>
            </w:r>
          </w:p>
        </w:tc>
        <w:tc>
          <w:tcPr>
            <w:tcW w:w="1368" w:type="dxa"/>
            <w:vAlign w:val="bottom"/>
          </w:tcPr>
          <w:p w14:paraId="32925941" w14:textId="42CB890E" w:rsidR="00CD13F5" w:rsidRPr="005A5BA1" w:rsidRDefault="00D8013C" w:rsidP="00CD13F5">
            <w:pPr>
              <w:ind w:right="-72"/>
              <w:jc w:val="right"/>
              <w:rPr>
                <w:rFonts w:ascii="Arial" w:hAnsi="Arial" w:cs="Arial"/>
                <w:color w:val="000000"/>
                <w:sz w:val="18"/>
                <w:szCs w:val="18"/>
              </w:rPr>
            </w:pPr>
            <w:r w:rsidRPr="005A5BA1">
              <w:rPr>
                <w:rFonts w:ascii="Arial" w:hAnsi="Arial" w:cs="Arial"/>
                <w:color w:val="000000"/>
                <w:sz w:val="18"/>
                <w:szCs w:val="18"/>
              </w:rPr>
              <w:t>-</w:t>
            </w:r>
          </w:p>
        </w:tc>
        <w:tc>
          <w:tcPr>
            <w:tcW w:w="1368" w:type="dxa"/>
            <w:vAlign w:val="bottom"/>
          </w:tcPr>
          <w:p w14:paraId="7A47D5F3" w14:textId="0E82049B" w:rsidR="00CD13F5" w:rsidRPr="005A5BA1" w:rsidRDefault="00CD13F5" w:rsidP="00CD13F5">
            <w:pPr>
              <w:ind w:right="-72"/>
              <w:jc w:val="right"/>
              <w:rPr>
                <w:rFonts w:ascii="Arial" w:hAnsi="Arial" w:cs="Arial"/>
                <w:color w:val="000000"/>
                <w:sz w:val="18"/>
                <w:szCs w:val="18"/>
              </w:rPr>
            </w:pPr>
            <w:r w:rsidRPr="005A5BA1">
              <w:rPr>
                <w:rFonts w:ascii="Arial" w:hAnsi="Arial" w:cs="Arial"/>
                <w:sz w:val="18"/>
                <w:szCs w:val="18"/>
              </w:rPr>
              <w:t>-</w:t>
            </w:r>
          </w:p>
        </w:tc>
      </w:tr>
      <w:tr w:rsidR="00CD13F5" w:rsidRPr="005A5BA1" w14:paraId="3671F81B" w14:textId="77777777" w:rsidTr="000663C9">
        <w:tc>
          <w:tcPr>
            <w:tcW w:w="4090" w:type="dxa"/>
            <w:vAlign w:val="bottom"/>
          </w:tcPr>
          <w:p w14:paraId="0CF2ACA1" w14:textId="77777777" w:rsidR="00CD13F5" w:rsidRPr="005A5BA1" w:rsidRDefault="00CD13F5" w:rsidP="00CD13F5">
            <w:pPr>
              <w:rPr>
                <w:rFonts w:ascii="Arial" w:hAnsi="Arial" w:cs="Arial"/>
                <w:color w:val="000000"/>
                <w:sz w:val="18"/>
                <w:szCs w:val="18"/>
              </w:rPr>
            </w:pPr>
          </w:p>
        </w:tc>
        <w:tc>
          <w:tcPr>
            <w:tcW w:w="1368" w:type="dxa"/>
            <w:vAlign w:val="bottom"/>
          </w:tcPr>
          <w:p w14:paraId="54D54B3E" w14:textId="77777777" w:rsidR="00CD13F5" w:rsidRPr="005A5BA1" w:rsidRDefault="00CD13F5" w:rsidP="00CD13F5">
            <w:pPr>
              <w:ind w:right="-72"/>
              <w:jc w:val="right"/>
              <w:rPr>
                <w:rFonts w:ascii="Arial" w:hAnsi="Arial" w:cs="Arial"/>
                <w:color w:val="000000"/>
                <w:sz w:val="18"/>
                <w:szCs w:val="18"/>
              </w:rPr>
            </w:pPr>
          </w:p>
        </w:tc>
        <w:tc>
          <w:tcPr>
            <w:tcW w:w="1368" w:type="dxa"/>
            <w:vAlign w:val="bottom"/>
          </w:tcPr>
          <w:p w14:paraId="15B4708E" w14:textId="77777777" w:rsidR="00CD13F5" w:rsidRPr="005A5BA1" w:rsidRDefault="00CD13F5" w:rsidP="00CD13F5">
            <w:pPr>
              <w:ind w:right="-72"/>
              <w:jc w:val="right"/>
              <w:rPr>
                <w:rFonts w:ascii="Arial" w:hAnsi="Arial" w:cs="Arial"/>
                <w:color w:val="000000"/>
                <w:sz w:val="18"/>
                <w:szCs w:val="18"/>
              </w:rPr>
            </w:pPr>
          </w:p>
        </w:tc>
        <w:tc>
          <w:tcPr>
            <w:tcW w:w="1368" w:type="dxa"/>
            <w:vAlign w:val="bottom"/>
          </w:tcPr>
          <w:p w14:paraId="464EA1B2" w14:textId="77777777" w:rsidR="00CD13F5" w:rsidRPr="005A5BA1" w:rsidRDefault="00CD13F5" w:rsidP="00CD13F5">
            <w:pPr>
              <w:ind w:right="-72"/>
              <w:jc w:val="right"/>
              <w:rPr>
                <w:rFonts w:ascii="Arial" w:hAnsi="Arial" w:cs="Arial"/>
                <w:color w:val="000000"/>
                <w:sz w:val="18"/>
                <w:szCs w:val="18"/>
              </w:rPr>
            </w:pPr>
          </w:p>
        </w:tc>
        <w:tc>
          <w:tcPr>
            <w:tcW w:w="1368" w:type="dxa"/>
            <w:vAlign w:val="bottom"/>
          </w:tcPr>
          <w:p w14:paraId="519E06A6" w14:textId="77777777" w:rsidR="00CD13F5" w:rsidRPr="005A5BA1" w:rsidRDefault="00CD13F5" w:rsidP="00CD13F5">
            <w:pPr>
              <w:ind w:right="-72"/>
              <w:jc w:val="right"/>
              <w:rPr>
                <w:rFonts w:ascii="Arial" w:hAnsi="Arial" w:cs="Arial"/>
                <w:color w:val="000000"/>
                <w:sz w:val="18"/>
                <w:szCs w:val="18"/>
              </w:rPr>
            </w:pPr>
          </w:p>
        </w:tc>
      </w:tr>
      <w:tr w:rsidR="00CD13F5" w:rsidRPr="005A5BA1" w14:paraId="2FD41DFC" w14:textId="77777777" w:rsidTr="000663C9">
        <w:tc>
          <w:tcPr>
            <w:tcW w:w="4090" w:type="dxa"/>
            <w:vAlign w:val="bottom"/>
          </w:tcPr>
          <w:p w14:paraId="5DD2B322" w14:textId="77777777" w:rsidR="00CD13F5" w:rsidRPr="005A5BA1" w:rsidRDefault="00CD13F5" w:rsidP="00CD13F5">
            <w:pPr>
              <w:rPr>
                <w:rFonts w:ascii="Arial" w:hAnsi="Arial" w:cs="Arial"/>
                <w:color w:val="000000"/>
                <w:sz w:val="18"/>
                <w:szCs w:val="18"/>
              </w:rPr>
            </w:pPr>
            <w:r w:rsidRPr="005A5BA1">
              <w:rPr>
                <w:rFonts w:ascii="Arial" w:hAnsi="Arial" w:cs="Arial"/>
                <w:color w:val="000000"/>
                <w:sz w:val="18"/>
                <w:szCs w:val="18"/>
              </w:rPr>
              <w:t>Other receivables</w:t>
            </w:r>
          </w:p>
        </w:tc>
        <w:tc>
          <w:tcPr>
            <w:tcW w:w="1368" w:type="dxa"/>
            <w:vAlign w:val="bottom"/>
          </w:tcPr>
          <w:p w14:paraId="552BB431" w14:textId="18BD058D" w:rsidR="00CD13F5" w:rsidRPr="005A5BA1" w:rsidRDefault="00D6207B" w:rsidP="00CD13F5">
            <w:pPr>
              <w:ind w:right="-72"/>
              <w:jc w:val="right"/>
              <w:rPr>
                <w:rFonts w:ascii="Arial" w:hAnsi="Arial" w:cs="Arial"/>
                <w:color w:val="000000"/>
                <w:sz w:val="18"/>
                <w:szCs w:val="18"/>
              </w:rPr>
            </w:pPr>
            <w:r w:rsidRPr="005A5BA1">
              <w:rPr>
                <w:rFonts w:ascii="Arial" w:hAnsi="Arial" w:cs="Arial"/>
                <w:color w:val="000000"/>
                <w:sz w:val="18"/>
                <w:szCs w:val="18"/>
              </w:rPr>
              <w:t>31,905,100</w:t>
            </w:r>
          </w:p>
        </w:tc>
        <w:tc>
          <w:tcPr>
            <w:tcW w:w="1368" w:type="dxa"/>
            <w:vAlign w:val="bottom"/>
          </w:tcPr>
          <w:p w14:paraId="263A30D5" w14:textId="01DE7F92" w:rsidR="00CD13F5" w:rsidRPr="005A5BA1" w:rsidRDefault="00CD13F5" w:rsidP="00CD13F5">
            <w:pPr>
              <w:ind w:right="-72"/>
              <w:jc w:val="right"/>
              <w:rPr>
                <w:rFonts w:ascii="Arial" w:hAnsi="Arial" w:cs="Arial"/>
                <w:color w:val="000000"/>
                <w:sz w:val="18"/>
                <w:szCs w:val="18"/>
              </w:rPr>
            </w:pPr>
            <w:r w:rsidRPr="005A5BA1">
              <w:rPr>
                <w:rFonts w:ascii="Arial" w:hAnsi="Arial" w:cs="Arial"/>
                <w:color w:val="000000"/>
                <w:sz w:val="18"/>
                <w:szCs w:val="18"/>
              </w:rPr>
              <w:t>31,905,100</w:t>
            </w:r>
          </w:p>
        </w:tc>
        <w:tc>
          <w:tcPr>
            <w:tcW w:w="1368" w:type="dxa"/>
            <w:vAlign w:val="bottom"/>
          </w:tcPr>
          <w:p w14:paraId="2554E76F" w14:textId="1555ACD7" w:rsidR="00CD13F5" w:rsidRPr="005A5BA1" w:rsidRDefault="00D8013C" w:rsidP="00CD13F5">
            <w:pPr>
              <w:ind w:right="-72"/>
              <w:jc w:val="right"/>
              <w:rPr>
                <w:rFonts w:ascii="Arial" w:hAnsi="Arial" w:cs="Arial"/>
                <w:color w:val="000000"/>
                <w:sz w:val="18"/>
                <w:szCs w:val="18"/>
                <w:cs/>
              </w:rPr>
            </w:pPr>
            <w:r w:rsidRPr="005A5BA1">
              <w:rPr>
                <w:rFonts w:ascii="Arial" w:hAnsi="Arial" w:cs="Arial"/>
                <w:color w:val="000000"/>
                <w:sz w:val="18"/>
                <w:szCs w:val="18"/>
              </w:rPr>
              <w:t>-</w:t>
            </w:r>
          </w:p>
        </w:tc>
        <w:tc>
          <w:tcPr>
            <w:tcW w:w="1368" w:type="dxa"/>
            <w:vAlign w:val="bottom"/>
          </w:tcPr>
          <w:p w14:paraId="7A172603" w14:textId="2B2641F0" w:rsidR="00CD13F5" w:rsidRPr="005A5BA1" w:rsidRDefault="00CD13F5" w:rsidP="00CD13F5">
            <w:pPr>
              <w:ind w:right="-72"/>
              <w:jc w:val="right"/>
              <w:rPr>
                <w:rFonts w:ascii="Arial" w:hAnsi="Arial" w:cs="Arial"/>
                <w:color w:val="000000"/>
                <w:sz w:val="18"/>
                <w:szCs w:val="18"/>
                <w:cs/>
              </w:rPr>
            </w:pPr>
            <w:r w:rsidRPr="005A5BA1">
              <w:rPr>
                <w:rFonts w:ascii="Arial" w:hAnsi="Arial" w:cs="Arial"/>
                <w:color w:val="000000"/>
                <w:sz w:val="18"/>
                <w:szCs w:val="18"/>
              </w:rPr>
              <w:t>-</w:t>
            </w:r>
          </w:p>
        </w:tc>
      </w:tr>
      <w:tr w:rsidR="00CD13F5" w:rsidRPr="005A5BA1" w14:paraId="0DD9D1DB" w14:textId="77777777" w:rsidTr="000663C9">
        <w:tc>
          <w:tcPr>
            <w:tcW w:w="4090" w:type="dxa"/>
            <w:vAlign w:val="bottom"/>
          </w:tcPr>
          <w:p w14:paraId="39D69E13" w14:textId="753B59FC" w:rsidR="00CD13F5" w:rsidRPr="005A5BA1" w:rsidRDefault="00CD13F5" w:rsidP="00CD13F5">
            <w:pPr>
              <w:rPr>
                <w:rFonts w:ascii="Arial" w:hAnsi="Arial" w:cs="Arial"/>
                <w:color w:val="000000"/>
                <w:sz w:val="18"/>
                <w:szCs w:val="18"/>
              </w:rPr>
            </w:pPr>
            <w:r w:rsidRPr="005A5BA1">
              <w:rPr>
                <w:rFonts w:ascii="Arial" w:hAnsi="Arial" w:cs="Arial"/>
                <w:color w:val="000000"/>
                <w:sz w:val="18"/>
                <w:szCs w:val="18"/>
              </w:rPr>
              <w:t>Allowance for doubtful accounts</w:t>
            </w:r>
          </w:p>
        </w:tc>
        <w:tc>
          <w:tcPr>
            <w:tcW w:w="1368" w:type="dxa"/>
            <w:vAlign w:val="bottom"/>
          </w:tcPr>
          <w:p w14:paraId="089D19A0" w14:textId="05768BDF" w:rsidR="00CD13F5" w:rsidRPr="005A5BA1" w:rsidRDefault="00CD13F5" w:rsidP="00CD13F5">
            <w:pPr>
              <w:ind w:right="-72"/>
              <w:jc w:val="right"/>
              <w:rPr>
                <w:rFonts w:ascii="Arial" w:hAnsi="Arial" w:cs="Arial"/>
                <w:color w:val="000000"/>
                <w:sz w:val="18"/>
                <w:szCs w:val="18"/>
              </w:rPr>
            </w:pPr>
          </w:p>
        </w:tc>
        <w:tc>
          <w:tcPr>
            <w:tcW w:w="1368" w:type="dxa"/>
            <w:vAlign w:val="bottom"/>
          </w:tcPr>
          <w:p w14:paraId="67FA0F78" w14:textId="493B5D49" w:rsidR="00CD13F5" w:rsidRPr="005A5BA1" w:rsidRDefault="00CD13F5" w:rsidP="00CD13F5">
            <w:pPr>
              <w:ind w:right="-72"/>
              <w:jc w:val="right"/>
              <w:rPr>
                <w:rFonts w:ascii="Arial" w:hAnsi="Arial" w:cs="Arial"/>
                <w:color w:val="000000"/>
                <w:sz w:val="18"/>
                <w:szCs w:val="18"/>
              </w:rPr>
            </w:pPr>
          </w:p>
        </w:tc>
        <w:tc>
          <w:tcPr>
            <w:tcW w:w="1368" w:type="dxa"/>
            <w:vAlign w:val="bottom"/>
          </w:tcPr>
          <w:p w14:paraId="0FA49C94" w14:textId="707EBD91" w:rsidR="00CD13F5" w:rsidRPr="005A5BA1" w:rsidRDefault="00CD13F5" w:rsidP="00CD13F5">
            <w:pPr>
              <w:ind w:right="-72"/>
              <w:jc w:val="right"/>
              <w:rPr>
                <w:rFonts w:ascii="Arial" w:hAnsi="Arial" w:cs="Arial"/>
                <w:color w:val="000000"/>
                <w:sz w:val="18"/>
                <w:szCs w:val="18"/>
              </w:rPr>
            </w:pPr>
          </w:p>
        </w:tc>
        <w:tc>
          <w:tcPr>
            <w:tcW w:w="1368" w:type="dxa"/>
            <w:vAlign w:val="bottom"/>
          </w:tcPr>
          <w:p w14:paraId="77E53291" w14:textId="42632492" w:rsidR="00CD13F5" w:rsidRPr="005A5BA1" w:rsidRDefault="00CD13F5" w:rsidP="00CD13F5">
            <w:pPr>
              <w:ind w:right="-72"/>
              <w:jc w:val="right"/>
              <w:rPr>
                <w:rFonts w:ascii="Arial" w:hAnsi="Arial" w:cs="Arial"/>
                <w:color w:val="000000"/>
                <w:sz w:val="18"/>
                <w:szCs w:val="18"/>
              </w:rPr>
            </w:pPr>
          </w:p>
        </w:tc>
      </w:tr>
      <w:tr w:rsidR="00CD13F5" w:rsidRPr="005A5BA1" w14:paraId="0079FF6A" w14:textId="77777777" w:rsidTr="000663C9">
        <w:tc>
          <w:tcPr>
            <w:tcW w:w="4090" w:type="dxa"/>
            <w:vAlign w:val="bottom"/>
          </w:tcPr>
          <w:p w14:paraId="6AD785FD" w14:textId="00F807BF" w:rsidR="00CD13F5" w:rsidRPr="005A5BA1" w:rsidRDefault="00CD13F5" w:rsidP="00CD13F5">
            <w:pPr>
              <w:rPr>
                <w:rFonts w:ascii="Arial" w:hAnsi="Arial" w:cs="Arial"/>
                <w:color w:val="000000"/>
                <w:sz w:val="18"/>
                <w:szCs w:val="18"/>
              </w:rPr>
            </w:pPr>
            <w:r w:rsidRPr="005A5BA1">
              <w:rPr>
                <w:rFonts w:ascii="Arial" w:hAnsi="Arial" w:cs="Arial"/>
                <w:color w:val="000000"/>
                <w:sz w:val="18"/>
                <w:szCs w:val="18"/>
              </w:rPr>
              <w:t xml:space="preserve">   - other receivables</w:t>
            </w:r>
          </w:p>
        </w:tc>
        <w:tc>
          <w:tcPr>
            <w:tcW w:w="1368" w:type="dxa"/>
            <w:tcBorders>
              <w:bottom w:val="single" w:sz="4" w:space="0" w:color="auto"/>
            </w:tcBorders>
            <w:vAlign w:val="bottom"/>
          </w:tcPr>
          <w:p w14:paraId="10BAD92C" w14:textId="6A0F5D4B" w:rsidR="00CD13F5" w:rsidRPr="005A5BA1" w:rsidRDefault="00F3275E" w:rsidP="00CD13F5">
            <w:pPr>
              <w:ind w:right="-72"/>
              <w:jc w:val="right"/>
              <w:rPr>
                <w:rFonts w:ascii="Arial" w:hAnsi="Arial" w:cs="Arial"/>
                <w:color w:val="000000"/>
                <w:sz w:val="18"/>
                <w:szCs w:val="18"/>
              </w:rPr>
            </w:pPr>
            <w:r w:rsidRPr="005A5BA1">
              <w:rPr>
                <w:rFonts w:ascii="Arial" w:hAnsi="Arial" w:cs="Arial"/>
                <w:color w:val="000000"/>
                <w:sz w:val="18"/>
                <w:szCs w:val="18"/>
              </w:rPr>
              <w:t>(31,905,100)</w:t>
            </w:r>
          </w:p>
        </w:tc>
        <w:tc>
          <w:tcPr>
            <w:tcW w:w="1368" w:type="dxa"/>
            <w:tcBorders>
              <w:bottom w:val="single" w:sz="4" w:space="0" w:color="auto"/>
            </w:tcBorders>
            <w:vAlign w:val="bottom"/>
          </w:tcPr>
          <w:p w14:paraId="518F1B5E" w14:textId="16BDE1E1" w:rsidR="00CD13F5" w:rsidRPr="005A5BA1" w:rsidRDefault="00CD13F5" w:rsidP="00CD13F5">
            <w:pPr>
              <w:ind w:right="-72"/>
              <w:jc w:val="right"/>
              <w:rPr>
                <w:rFonts w:ascii="Arial" w:hAnsi="Arial" w:cs="Arial"/>
                <w:color w:val="000000"/>
                <w:sz w:val="18"/>
                <w:szCs w:val="18"/>
              </w:rPr>
            </w:pPr>
            <w:r w:rsidRPr="005A5BA1">
              <w:rPr>
                <w:rFonts w:ascii="Arial" w:hAnsi="Arial" w:cs="Arial"/>
                <w:sz w:val="18"/>
                <w:szCs w:val="18"/>
                <w:lang w:val="en-US"/>
              </w:rPr>
              <w:t>(</w:t>
            </w:r>
            <w:r w:rsidRPr="005A5BA1">
              <w:rPr>
                <w:rFonts w:ascii="Arial" w:hAnsi="Arial" w:cs="Arial"/>
                <w:sz w:val="18"/>
                <w:szCs w:val="18"/>
              </w:rPr>
              <w:t>31,905,100</w:t>
            </w:r>
            <w:r w:rsidRPr="005A5BA1">
              <w:rPr>
                <w:rFonts w:ascii="Arial" w:hAnsi="Arial" w:cs="Arial"/>
                <w:sz w:val="18"/>
                <w:szCs w:val="18"/>
                <w:lang w:val="en-US"/>
              </w:rPr>
              <w:t>)</w:t>
            </w:r>
          </w:p>
        </w:tc>
        <w:tc>
          <w:tcPr>
            <w:tcW w:w="1368" w:type="dxa"/>
            <w:tcBorders>
              <w:bottom w:val="single" w:sz="4" w:space="0" w:color="auto"/>
            </w:tcBorders>
            <w:vAlign w:val="bottom"/>
          </w:tcPr>
          <w:p w14:paraId="1B972EC6" w14:textId="12D463EA" w:rsidR="00CD13F5" w:rsidRPr="005A5BA1" w:rsidRDefault="00D8013C" w:rsidP="00CD13F5">
            <w:pPr>
              <w:ind w:right="-72"/>
              <w:jc w:val="right"/>
              <w:rPr>
                <w:rFonts w:ascii="Arial" w:hAnsi="Arial" w:cs="Arial"/>
                <w:color w:val="000000"/>
                <w:sz w:val="18"/>
                <w:szCs w:val="18"/>
              </w:rPr>
            </w:pPr>
            <w:r w:rsidRPr="005A5BA1">
              <w:rPr>
                <w:rFonts w:ascii="Arial" w:hAnsi="Arial" w:cs="Arial"/>
                <w:color w:val="000000"/>
                <w:sz w:val="18"/>
                <w:szCs w:val="18"/>
              </w:rPr>
              <w:t>-</w:t>
            </w:r>
          </w:p>
        </w:tc>
        <w:tc>
          <w:tcPr>
            <w:tcW w:w="1368" w:type="dxa"/>
            <w:tcBorders>
              <w:bottom w:val="single" w:sz="4" w:space="0" w:color="auto"/>
            </w:tcBorders>
            <w:vAlign w:val="bottom"/>
          </w:tcPr>
          <w:p w14:paraId="5C3CA05E" w14:textId="57DBBF77" w:rsidR="00CD13F5" w:rsidRPr="005A5BA1" w:rsidRDefault="00CD13F5" w:rsidP="00CD13F5">
            <w:pPr>
              <w:ind w:right="-72"/>
              <w:jc w:val="right"/>
              <w:rPr>
                <w:rFonts w:ascii="Arial" w:hAnsi="Arial" w:cs="Arial"/>
                <w:color w:val="000000"/>
                <w:sz w:val="18"/>
                <w:szCs w:val="18"/>
              </w:rPr>
            </w:pPr>
            <w:r w:rsidRPr="005A5BA1">
              <w:rPr>
                <w:rFonts w:ascii="Arial" w:hAnsi="Arial" w:cs="Arial"/>
                <w:color w:val="000000"/>
                <w:sz w:val="18"/>
                <w:szCs w:val="18"/>
              </w:rPr>
              <w:t>-</w:t>
            </w:r>
          </w:p>
        </w:tc>
      </w:tr>
      <w:tr w:rsidR="00CD13F5" w:rsidRPr="005A5BA1" w14:paraId="18DEB631" w14:textId="77777777" w:rsidTr="000663C9">
        <w:tc>
          <w:tcPr>
            <w:tcW w:w="4090" w:type="dxa"/>
            <w:vAlign w:val="bottom"/>
          </w:tcPr>
          <w:p w14:paraId="7216D104" w14:textId="77777777" w:rsidR="00CD13F5" w:rsidRPr="005A5BA1" w:rsidRDefault="00CD13F5" w:rsidP="00CD13F5">
            <w:pPr>
              <w:rPr>
                <w:rFonts w:ascii="Arial" w:hAnsi="Arial" w:cs="Arial"/>
                <w:color w:val="000000"/>
                <w:sz w:val="18"/>
                <w:szCs w:val="18"/>
              </w:rPr>
            </w:pPr>
          </w:p>
        </w:tc>
        <w:tc>
          <w:tcPr>
            <w:tcW w:w="1368" w:type="dxa"/>
            <w:tcBorders>
              <w:top w:val="single" w:sz="4" w:space="0" w:color="auto"/>
            </w:tcBorders>
            <w:vAlign w:val="bottom"/>
          </w:tcPr>
          <w:p w14:paraId="705D6A68" w14:textId="77777777" w:rsidR="00CD13F5" w:rsidRPr="005A5BA1" w:rsidRDefault="00CD13F5" w:rsidP="00CD13F5">
            <w:pPr>
              <w:ind w:right="-72"/>
              <w:jc w:val="right"/>
              <w:rPr>
                <w:rFonts w:ascii="Arial" w:hAnsi="Arial" w:cs="Arial"/>
                <w:color w:val="000000"/>
                <w:sz w:val="18"/>
                <w:szCs w:val="18"/>
                <w:lang w:val="en-US"/>
              </w:rPr>
            </w:pPr>
          </w:p>
        </w:tc>
        <w:tc>
          <w:tcPr>
            <w:tcW w:w="1368" w:type="dxa"/>
            <w:tcBorders>
              <w:top w:val="single" w:sz="4" w:space="0" w:color="auto"/>
            </w:tcBorders>
            <w:vAlign w:val="bottom"/>
          </w:tcPr>
          <w:p w14:paraId="4AC7FD9C" w14:textId="77777777" w:rsidR="00CD13F5" w:rsidRPr="005A5BA1" w:rsidRDefault="00CD13F5" w:rsidP="00CD13F5">
            <w:pPr>
              <w:ind w:right="-72"/>
              <w:jc w:val="right"/>
              <w:rPr>
                <w:rFonts w:ascii="Arial" w:hAnsi="Arial" w:cs="Arial"/>
                <w:color w:val="000000"/>
                <w:sz w:val="18"/>
                <w:szCs w:val="18"/>
                <w:lang w:val="en-US"/>
              </w:rPr>
            </w:pPr>
          </w:p>
        </w:tc>
        <w:tc>
          <w:tcPr>
            <w:tcW w:w="1368" w:type="dxa"/>
            <w:tcBorders>
              <w:top w:val="single" w:sz="4" w:space="0" w:color="auto"/>
            </w:tcBorders>
            <w:vAlign w:val="bottom"/>
          </w:tcPr>
          <w:p w14:paraId="75591DD0" w14:textId="77777777" w:rsidR="00CD13F5" w:rsidRPr="005A5BA1" w:rsidRDefault="00CD13F5" w:rsidP="00CD13F5">
            <w:pPr>
              <w:ind w:right="-72"/>
              <w:jc w:val="right"/>
              <w:rPr>
                <w:rFonts w:ascii="Arial" w:hAnsi="Arial" w:cs="Arial"/>
                <w:color w:val="000000"/>
                <w:sz w:val="18"/>
                <w:szCs w:val="18"/>
              </w:rPr>
            </w:pPr>
          </w:p>
        </w:tc>
        <w:tc>
          <w:tcPr>
            <w:tcW w:w="1368" w:type="dxa"/>
            <w:tcBorders>
              <w:top w:val="single" w:sz="4" w:space="0" w:color="auto"/>
            </w:tcBorders>
            <w:vAlign w:val="bottom"/>
          </w:tcPr>
          <w:p w14:paraId="76D9B416" w14:textId="77777777" w:rsidR="00CD13F5" w:rsidRPr="005A5BA1" w:rsidRDefault="00CD13F5" w:rsidP="00CD13F5">
            <w:pPr>
              <w:ind w:right="-72"/>
              <w:jc w:val="right"/>
              <w:rPr>
                <w:rFonts w:ascii="Arial" w:hAnsi="Arial" w:cs="Arial"/>
                <w:color w:val="000000"/>
                <w:sz w:val="18"/>
                <w:szCs w:val="18"/>
              </w:rPr>
            </w:pPr>
          </w:p>
        </w:tc>
      </w:tr>
      <w:tr w:rsidR="00CD13F5" w:rsidRPr="005A5BA1" w14:paraId="1755E5E0" w14:textId="77777777" w:rsidTr="000663C9">
        <w:tc>
          <w:tcPr>
            <w:tcW w:w="4090" w:type="dxa"/>
            <w:vAlign w:val="bottom"/>
          </w:tcPr>
          <w:p w14:paraId="29972C78" w14:textId="45C2A709" w:rsidR="00CD13F5" w:rsidRPr="005A5BA1" w:rsidRDefault="00CD13F5" w:rsidP="00CD13F5">
            <w:pPr>
              <w:rPr>
                <w:rFonts w:ascii="Arial" w:hAnsi="Arial" w:cs="Arial"/>
                <w:color w:val="000000"/>
                <w:sz w:val="18"/>
                <w:szCs w:val="18"/>
              </w:rPr>
            </w:pPr>
            <w:r w:rsidRPr="005A5BA1">
              <w:rPr>
                <w:rFonts w:ascii="Arial" w:hAnsi="Arial" w:cs="Arial"/>
                <w:color w:val="000000"/>
                <w:sz w:val="18"/>
                <w:szCs w:val="18"/>
              </w:rPr>
              <w:t>Other receivables - net</w:t>
            </w:r>
          </w:p>
        </w:tc>
        <w:tc>
          <w:tcPr>
            <w:tcW w:w="1368" w:type="dxa"/>
            <w:tcBorders>
              <w:bottom w:val="single" w:sz="4" w:space="0" w:color="auto"/>
            </w:tcBorders>
            <w:vAlign w:val="bottom"/>
          </w:tcPr>
          <w:p w14:paraId="2791B962" w14:textId="7909B722" w:rsidR="00CD13F5" w:rsidRPr="005A5BA1" w:rsidRDefault="00D8013C" w:rsidP="00CD13F5">
            <w:pPr>
              <w:ind w:right="-72"/>
              <w:jc w:val="right"/>
              <w:rPr>
                <w:rFonts w:ascii="Arial" w:hAnsi="Arial" w:cs="Arial"/>
                <w:color w:val="000000"/>
                <w:sz w:val="18"/>
                <w:szCs w:val="18"/>
                <w:lang w:val="en-US"/>
              </w:rPr>
            </w:pPr>
            <w:r w:rsidRPr="005A5BA1">
              <w:rPr>
                <w:rFonts w:ascii="Arial" w:hAnsi="Arial" w:cs="Arial"/>
                <w:color w:val="000000"/>
                <w:sz w:val="18"/>
                <w:szCs w:val="18"/>
                <w:lang w:val="en-US"/>
              </w:rPr>
              <w:t>-</w:t>
            </w:r>
          </w:p>
        </w:tc>
        <w:tc>
          <w:tcPr>
            <w:tcW w:w="1368" w:type="dxa"/>
            <w:tcBorders>
              <w:bottom w:val="single" w:sz="4" w:space="0" w:color="auto"/>
            </w:tcBorders>
            <w:vAlign w:val="bottom"/>
          </w:tcPr>
          <w:p w14:paraId="1C81AA83" w14:textId="7E531652" w:rsidR="00CD13F5" w:rsidRPr="005A5BA1" w:rsidRDefault="00CD13F5" w:rsidP="00CD13F5">
            <w:pPr>
              <w:ind w:right="-72"/>
              <w:jc w:val="right"/>
              <w:rPr>
                <w:rFonts w:ascii="Arial" w:hAnsi="Arial" w:cs="Arial"/>
                <w:color w:val="000000"/>
                <w:sz w:val="18"/>
                <w:szCs w:val="18"/>
                <w:lang w:val="en-US"/>
              </w:rPr>
            </w:pPr>
            <w:r w:rsidRPr="005A5BA1">
              <w:rPr>
                <w:rFonts w:ascii="Arial" w:hAnsi="Arial" w:cs="Arial"/>
                <w:color w:val="000000"/>
                <w:sz w:val="18"/>
                <w:szCs w:val="18"/>
                <w:lang w:val="en-US"/>
              </w:rPr>
              <w:t>-</w:t>
            </w:r>
          </w:p>
        </w:tc>
        <w:tc>
          <w:tcPr>
            <w:tcW w:w="1368" w:type="dxa"/>
            <w:tcBorders>
              <w:bottom w:val="single" w:sz="4" w:space="0" w:color="auto"/>
            </w:tcBorders>
            <w:vAlign w:val="bottom"/>
          </w:tcPr>
          <w:p w14:paraId="35772920" w14:textId="04C39D39" w:rsidR="00CD13F5" w:rsidRPr="005A5BA1" w:rsidRDefault="00D8013C" w:rsidP="00CD13F5">
            <w:pPr>
              <w:ind w:right="-72"/>
              <w:jc w:val="right"/>
              <w:rPr>
                <w:rFonts w:ascii="Arial" w:hAnsi="Arial" w:cs="Arial"/>
                <w:color w:val="000000"/>
                <w:sz w:val="18"/>
                <w:szCs w:val="18"/>
              </w:rPr>
            </w:pPr>
            <w:r w:rsidRPr="005A5BA1">
              <w:rPr>
                <w:rFonts w:ascii="Arial" w:hAnsi="Arial" w:cs="Arial"/>
                <w:color w:val="000000"/>
                <w:sz w:val="18"/>
                <w:szCs w:val="18"/>
              </w:rPr>
              <w:t>-</w:t>
            </w:r>
          </w:p>
        </w:tc>
        <w:tc>
          <w:tcPr>
            <w:tcW w:w="1368" w:type="dxa"/>
            <w:tcBorders>
              <w:bottom w:val="single" w:sz="4" w:space="0" w:color="auto"/>
            </w:tcBorders>
            <w:vAlign w:val="bottom"/>
          </w:tcPr>
          <w:p w14:paraId="377179AE" w14:textId="3DA977F8" w:rsidR="00CD13F5" w:rsidRPr="005A5BA1" w:rsidRDefault="00CD13F5" w:rsidP="00CD13F5">
            <w:pPr>
              <w:ind w:right="-72"/>
              <w:jc w:val="right"/>
              <w:rPr>
                <w:rFonts w:ascii="Arial" w:hAnsi="Arial" w:cs="Arial"/>
                <w:color w:val="000000"/>
                <w:sz w:val="18"/>
                <w:szCs w:val="18"/>
              </w:rPr>
            </w:pPr>
            <w:r w:rsidRPr="005A5BA1">
              <w:rPr>
                <w:rFonts w:ascii="Arial" w:hAnsi="Arial" w:cs="Arial"/>
                <w:color w:val="000000"/>
                <w:sz w:val="18"/>
                <w:szCs w:val="18"/>
              </w:rPr>
              <w:t>-</w:t>
            </w:r>
          </w:p>
        </w:tc>
      </w:tr>
      <w:tr w:rsidR="00CD13F5" w:rsidRPr="005A5BA1" w14:paraId="052956B2" w14:textId="77777777" w:rsidTr="000663C9">
        <w:tc>
          <w:tcPr>
            <w:tcW w:w="4090" w:type="dxa"/>
            <w:vAlign w:val="bottom"/>
          </w:tcPr>
          <w:p w14:paraId="7B0D3D27" w14:textId="77777777" w:rsidR="00CD13F5" w:rsidRPr="005A5BA1" w:rsidRDefault="00CD13F5" w:rsidP="00CD13F5">
            <w:pPr>
              <w:rPr>
                <w:rFonts w:ascii="Arial" w:hAnsi="Arial" w:cs="Arial"/>
                <w:color w:val="000000"/>
                <w:sz w:val="18"/>
                <w:szCs w:val="18"/>
              </w:rPr>
            </w:pPr>
          </w:p>
        </w:tc>
        <w:tc>
          <w:tcPr>
            <w:tcW w:w="1368" w:type="dxa"/>
            <w:tcBorders>
              <w:top w:val="single" w:sz="4" w:space="0" w:color="auto"/>
            </w:tcBorders>
            <w:vAlign w:val="bottom"/>
          </w:tcPr>
          <w:p w14:paraId="45EFE8A5" w14:textId="77777777" w:rsidR="00CD13F5" w:rsidRPr="005A5BA1" w:rsidRDefault="00CD13F5" w:rsidP="00CD13F5">
            <w:pPr>
              <w:ind w:right="-72"/>
              <w:jc w:val="right"/>
              <w:rPr>
                <w:rFonts w:ascii="Arial" w:hAnsi="Arial" w:cs="Arial"/>
                <w:color w:val="000000"/>
                <w:sz w:val="18"/>
                <w:szCs w:val="18"/>
                <w:lang w:val="en-US"/>
              </w:rPr>
            </w:pPr>
          </w:p>
        </w:tc>
        <w:tc>
          <w:tcPr>
            <w:tcW w:w="1368" w:type="dxa"/>
            <w:tcBorders>
              <w:top w:val="single" w:sz="4" w:space="0" w:color="auto"/>
            </w:tcBorders>
            <w:vAlign w:val="bottom"/>
          </w:tcPr>
          <w:p w14:paraId="1FBCD5F0" w14:textId="77777777" w:rsidR="00CD13F5" w:rsidRPr="005A5BA1" w:rsidRDefault="00CD13F5" w:rsidP="00CD13F5">
            <w:pPr>
              <w:ind w:right="-72"/>
              <w:jc w:val="right"/>
              <w:rPr>
                <w:rFonts w:ascii="Arial" w:hAnsi="Arial" w:cs="Arial"/>
                <w:color w:val="000000"/>
                <w:sz w:val="18"/>
                <w:szCs w:val="18"/>
                <w:lang w:val="en-US"/>
              </w:rPr>
            </w:pPr>
          </w:p>
        </w:tc>
        <w:tc>
          <w:tcPr>
            <w:tcW w:w="1368" w:type="dxa"/>
            <w:tcBorders>
              <w:top w:val="single" w:sz="4" w:space="0" w:color="auto"/>
            </w:tcBorders>
            <w:vAlign w:val="bottom"/>
          </w:tcPr>
          <w:p w14:paraId="2A68236B" w14:textId="77777777" w:rsidR="00CD13F5" w:rsidRPr="005A5BA1" w:rsidRDefault="00CD13F5" w:rsidP="00CD13F5">
            <w:pPr>
              <w:ind w:right="-72"/>
              <w:jc w:val="right"/>
              <w:rPr>
                <w:rFonts w:ascii="Arial" w:hAnsi="Arial" w:cs="Arial"/>
                <w:color w:val="000000"/>
                <w:sz w:val="18"/>
                <w:szCs w:val="18"/>
              </w:rPr>
            </w:pPr>
          </w:p>
        </w:tc>
        <w:tc>
          <w:tcPr>
            <w:tcW w:w="1368" w:type="dxa"/>
            <w:tcBorders>
              <w:top w:val="single" w:sz="4" w:space="0" w:color="auto"/>
            </w:tcBorders>
            <w:vAlign w:val="bottom"/>
          </w:tcPr>
          <w:p w14:paraId="7823816E" w14:textId="77777777" w:rsidR="00CD13F5" w:rsidRPr="005A5BA1" w:rsidRDefault="00CD13F5" w:rsidP="00CD13F5">
            <w:pPr>
              <w:ind w:right="-72"/>
              <w:jc w:val="right"/>
              <w:rPr>
                <w:rFonts w:ascii="Arial" w:hAnsi="Arial" w:cs="Arial"/>
                <w:color w:val="000000"/>
                <w:sz w:val="18"/>
                <w:szCs w:val="18"/>
              </w:rPr>
            </w:pPr>
          </w:p>
        </w:tc>
      </w:tr>
      <w:tr w:rsidR="00FB30D4" w:rsidRPr="005A5BA1" w14:paraId="5A7DBE3D" w14:textId="77777777" w:rsidTr="00A330F9">
        <w:tc>
          <w:tcPr>
            <w:tcW w:w="4090" w:type="dxa"/>
            <w:vAlign w:val="bottom"/>
          </w:tcPr>
          <w:p w14:paraId="6F74C33A" w14:textId="77777777" w:rsidR="00FB30D4" w:rsidRPr="005A5BA1" w:rsidRDefault="00FB30D4" w:rsidP="00FB30D4">
            <w:pPr>
              <w:rPr>
                <w:rFonts w:ascii="Arial" w:hAnsi="Arial" w:cs="Arial"/>
                <w:color w:val="000000"/>
                <w:sz w:val="18"/>
                <w:szCs w:val="18"/>
              </w:rPr>
            </w:pPr>
            <w:r w:rsidRPr="005A5BA1">
              <w:rPr>
                <w:rFonts w:ascii="Arial" w:hAnsi="Arial" w:cs="Arial"/>
                <w:color w:val="000000"/>
                <w:sz w:val="18"/>
                <w:szCs w:val="18"/>
              </w:rPr>
              <w:t xml:space="preserve">Refundable withholding tax </w:t>
            </w:r>
          </w:p>
        </w:tc>
        <w:tc>
          <w:tcPr>
            <w:tcW w:w="1368" w:type="dxa"/>
            <w:vAlign w:val="center"/>
          </w:tcPr>
          <w:p w14:paraId="68600BFA" w14:textId="0BB013F6" w:rsidR="00FB30D4" w:rsidRPr="005A5BA1" w:rsidRDefault="00FB30D4" w:rsidP="00FB30D4">
            <w:pPr>
              <w:ind w:right="-72"/>
              <w:jc w:val="right"/>
              <w:rPr>
                <w:rFonts w:ascii="Arial" w:hAnsi="Arial" w:cs="Arial"/>
                <w:color w:val="000000"/>
                <w:sz w:val="18"/>
                <w:szCs w:val="18"/>
              </w:rPr>
            </w:pPr>
            <w:r w:rsidRPr="005A5BA1">
              <w:rPr>
                <w:rFonts w:ascii="Arial" w:hAnsi="Arial" w:cs="Arial"/>
                <w:color w:val="000000"/>
                <w:sz w:val="18"/>
                <w:szCs w:val="18"/>
              </w:rPr>
              <w:t>46,848,637</w:t>
            </w:r>
          </w:p>
        </w:tc>
        <w:tc>
          <w:tcPr>
            <w:tcW w:w="1368" w:type="dxa"/>
            <w:vAlign w:val="bottom"/>
          </w:tcPr>
          <w:p w14:paraId="7FE46DA0" w14:textId="2FF6E997" w:rsidR="00FB30D4" w:rsidRPr="005A5BA1" w:rsidRDefault="00FB30D4" w:rsidP="00FB30D4">
            <w:pPr>
              <w:ind w:right="-72"/>
              <w:jc w:val="right"/>
              <w:rPr>
                <w:rFonts w:ascii="Arial" w:hAnsi="Arial" w:cs="Arial"/>
                <w:color w:val="000000"/>
                <w:sz w:val="18"/>
                <w:szCs w:val="18"/>
              </w:rPr>
            </w:pPr>
            <w:r w:rsidRPr="005A5BA1">
              <w:rPr>
                <w:rFonts w:ascii="Arial" w:hAnsi="Arial" w:cs="Arial"/>
                <w:color w:val="000000"/>
                <w:sz w:val="18"/>
                <w:szCs w:val="18"/>
              </w:rPr>
              <w:t>52,205,302</w:t>
            </w:r>
          </w:p>
        </w:tc>
        <w:tc>
          <w:tcPr>
            <w:tcW w:w="1368" w:type="dxa"/>
            <w:vAlign w:val="center"/>
          </w:tcPr>
          <w:p w14:paraId="47EA53B7" w14:textId="0353D4FF" w:rsidR="00FB30D4" w:rsidRPr="005A5BA1" w:rsidRDefault="00FB30D4" w:rsidP="00FB30D4">
            <w:pPr>
              <w:ind w:right="-72"/>
              <w:jc w:val="right"/>
              <w:rPr>
                <w:rFonts w:ascii="Arial" w:hAnsi="Arial" w:cs="Arial"/>
                <w:color w:val="000000"/>
                <w:sz w:val="18"/>
                <w:szCs w:val="18"/>
              </w:rPr>
            </w:pPr>
            <w:r w:rsidRPr="005A5BA1">
              <w:rPr>
                <w:rFonts w:ascii="Arial" w:hAnsi="Arial" w:cs="Arial"/>
                <w:color w:val="000000"/>
                <w:sz w:val="18"/>
                <w:szCs w:val="18"/>
              </w:rPr>
              <w:t>45,157,436</w:t>
            </w:r>
          </w:p>
        </w:tc>
        <w:tc>
          <w:tcPr>
            <w:tcW w:w="1368" w:type="dxa"/>
            <w:vAlign w:val="bottom"/>
          </w:tcPr>
          <w:p w14:paraId="64F40815" w14:textId="39734B42" w:rsidR="00FB30D4" w:rsidRPr="005A5BA1" w:rsidRDefault="00FB30D4" w:rsidP="00FB30D4">
            <w:pPr>
              <w:ind w:right="-72"/>
              <w:jc w:val="right"/>
              <w:rPr>
                <w:rFonts w:ascii="Arial" w:hAnsi="Arial" w:cs="Arial"/>
                <w:color w:val="000000"/>
                <w:sz w:val="18"/>
                <w:szCs w:val="18"/>
              </w:rPr>
            </w:pPr>
            <w:r w:rsidRPr="005A5BA1">
              <w:rPr>
                <w:rFonts w:ascii="Arial" w:hAnsi="Arial" w:cs="Arial"/>
                <w:color w:val="000000"/>
                <w:sz w:val="18"/>
                <w:szCs w:val="18"/>
              </w:rPr>
              <w:t>47,681,269</w:t>
            </w:r>
          </w:p>
        </w:tc>
      </w:tr>
      <w:tr w:rsidR="00FB30D4" w:rsidRPr="005A5BA1" w14:paraId="000EDE98" w14:textId="77777777" w:rsidTr="00A330F9">
        <w:tc>
          <w:tcPr>
            <w:tcW w:w="4090" w:type="dxa"/>
            <w:vAlign w:val="bottom"/>
          </w:tcPr>
          <w:p w14:paraId="36C6F042" w14:textId="16413FF3" w:rsidR="00FB30D4" w:rsidRPr="005A5BA1" w:rsidRDefault="00FB30D4" w:rsidP="00FB30D4">
            <w:pPr>
              <w:rPr>
                <w:rFonts w:ascii="Arial" w:hAnsi="Arial" w:cs="Arial"/>
                <w:color w:val="000000"/>
                <w:sz w:val="18"/>
                <w:szCs w:val="18"/>
              </w:rPr>
            </w:pPr>
            <w:r w:rsidRPr="005A5BA1">
              <w:rPr>
                <w:rFonts w:ascii="Arial" w:hAnsi="Arial" w:cs="Arial"/>
                <w:color w:val="000000"/>
                <w:sz w:val="18"/>
                <w:szCs w:val="18"/>
              </w:rPr>
              <w:t>Receivable - industrial water project</w:t>
            </w:r>
          </w:p>
        </w:tc>
        <w:tc>
          <w:tcPr>
            <w:tcW w:w="1368" w:type="dxa"/>
            <w:vAlign w:val="center"/>
          </w:tcPr>
          <w:p w14:paraId="08FBEDAB" w14:textId="0272C351" w:rsidR="00FB30D4" w:rsidRPr="005A5BA1" w:rsidRDefault="00FB30D4" w:rsidP="00FB30D4">
            <w:pPr>
              <w:ind w:right="-72"/>
              <w:jc w:val="right"/>
              <w:rPr>
                <w:rFonts w:ascii="Arial" w:hAnsi="Arial" w:cs="Arial"/>
                <w:color w:val="000000"/>
                <w:sz w:val="18"/>
                <w:szCs w:val="18"/>
              </w:rPr>
            </w:pPr>
            <w:r w:rsidRPr="005A5BA1">
              <w:rPr>
                <w:rFonts w:ascii="Arial" w:hAnsi="Arial" w:cs="Arial"/>
                <w:color w:val="000000"/>
                <w:sz w:val="18"/>
                <w:szCs w:val="18"/>
              </w:rPr>
              <w:t>51,570,082</w:t>
            </w:r>
          </w:p>
        </w:tc>
        <w:tc>
          <w:tcPr>
            <w:tcW w:w="1368" w:type="dxa"/>
            <w:vAlign w:val="bottom"/>
          </w:tcPr>
          <w:p w14:paraId="43D97CDB" w14:textId="44CC36F3" w:rsidR="00FB30D4" w:rsidRPr="005A5BA1" w:rsidRDefault="00FB30D4" w:rsidP="00FB30D4">
            <w:pPr>
              <w:ind w:right="-72"/>
              <w:jc w:val="right"/>
              <w:rPr>
                <w:rFonts w:ascii="Arial" w:hAnsi="Arial" w:cs="Arial"/>
                <w:color w:val="000000"/>
                <w:sz w:val="18"/>
                <w:szCs w:val="18"/>
              </w:rPr>
            </w:pPr>
            <w:r w:rsidRPr="005A5BA1">
              <w:rPr>
                <w:rFonts w:ascii="Arial" w:hAnsi="Arial" w:cs="Arial"/>
                <w:color w:val="000000"/>
                <w:sz w:val="18"/>
                <w:szCs w:val="18"/>
              </w:rPr>
              <w:t>52,653,740</w:t>
            </w:r>
          </w:p>
        </w:tc>
        <w:tc>
          <w:tcPr>
            <w:tcW w:w="1368" w:type="dxa"/>
            <w:vAlign w:val="center"/>
          </w:tcPr>
          <w:p w14:paraId="0997BF32" w14:textId="5B746EE3" w:rsidR="00FB30D4" w:rsidRPr="005A5BA1" w:rsidRDefault="00FB30D4" w:rsidP="00FB30D4">
            <w:pPr>
              <w:ind w:right="-72"/>
              <w:jc w:val="right"/>
              <w:rPr>
                <w:rFonts w:ascii="Arial" w:hAnsi="Arial" w:cs="Arial"/>
                <w:color w:val="000000"/>
                <w:sz w:val="18"/>
                <w:szCs w:val="18"/>
              </w:rPr>
            </w:pPr>
            <w:r w:rsidRPr="005A5BA1">
              <w:rPr>
                <w:rFonts w:ascii="Arial" w:hAnsi="Arial" w:cs="Arial"/>
                <w:color w:val="000000"/>
                <w:sz w:val="18"/>
                <w:szCs w:val="18"/>
              </w:rPr>
              <w:t>51,570,082</w:t>
            </w:r>
          </w:p>
        </w:tc>
        <w:tc>
          <w:tcPr>
            <w:tcW w:w="1368" w:type="dxa"/>
            <w:vAlign w:val="bottom"/>
          </w:tcPr>
          <w:p w14:paraId="1D8E8847" w14:textId="4A3CD1C3" w:rsidR="00FB30D4" w:rsidRPr="005A5BA1" w:rsidRDefault="00FB30D4" w:rsidP="00FB30D4">
            <w:pPr>
              <w:ind w:right="-72"/>
              <w:jc w:val="right"/>
              <w:rPr>
                <w:rFonts w:ascii="Arial" w:hAnsi="Arial" w:cs="Arial"/>
                <w:color w:val="000000"/>
                <w:sz w:val="18"/>
                <w:szCs w:val="18"/>
                <w:cs/>
              </w:rPr>
            </w:pPr>
            <w:r w:rsidRPr="005A5BA1">
              <w:rPr>
                <w:rFonts w:ascii="Arial" w:hAnsi="Arial" w:cs="Arial"/>
                <w:color w:val="000000"/>
                <w:sz w:val="18"/>
                <w:szCs w:val="18"/>
              </w:rPr>
              <w:t>52,653,740</w:t>
            </w:r>
          </w:p>
        </w:tc>
      </w:tr>
      <w:tr w:rsidR="00FB30D4" w:rsidRPr="005A5BA1" w14:paraId="551C3ACB" w14:textId="77777777" w:rsidTr="00A330F9">
        <w:tc>
          <w:tcPr>
            <w:tcW w:w="4090" w:type="dxa"/>
            <w:vAlign w:val="bottom"/>
          </w:tcPr>
          <w:p w14:paraId="359B0DCF" w14:textId="5F355F75" w:rsidR="00FB30D4" w:rsidRPr="005A5BA1" w:rsidRDefault="00FB30D4" w:rsidP="00FB30D4">
            <w:pPr>
              <w:rPr>
                <w:rFonts w:ascii="Arial" w:hAnsi="Arial" w:cs="Arial"/>
                <w:color w:val="000000"/>
                <w:sz w:val="18"/>
                <w:szCs w:val="18"/>
              </w:rPr>
            </w:pPr>
            <w:r w:rsidRPr="005A5BA1">
              <w:rPr>
                <w:rFonts w:ascii="Arial" w:hAnsi="Arial" w:cs="Arial"/>
                <w:color w:val="000000"/>
                <w:sz w:val="18"/>
                <w:szCs w:val="18"/>
              </w:rPr>
              <w:t>Receivable - recycle water project</w:t>
            </w:r>
          </w:p>
        </w:tc>
        <w:tc>
          <w:tcPr>
            <w:tcW w:w="1368" w:type="dxa"/>
            <w:vAlign w:val="center"/>
          </w:tcPr>
          <w:p w14:paraId="186D817D" w14:textId="54CCE30A" w:rsidR="00FB30D4" w:rsidRPr="005A5BA1" w:rsidRDefault="00FB30D4" w:rsidP="00FB30D4">
            <w:pPr>
              <w:ind w:right="-72"/>
              <w:jc w:val="right"/>
              <w:rPr>
                <w:rFonts w:ascii="Arial" w:hAnsi="Arial" w:cs="Arial"/>
                <w:color w:val="000000"/>
                <w:sz w:val="18"/>
                <w:szCs w:val="18"/>
              </w:rPr>
            </w:pPr>
            <w:r w:rsidRPr="005A5BA1">
              <w:rPr>
                <w:rFonts w:ascii="Arial" w:hAnsi="Arial" w:cs="Arial"/>
                <w:color w:val="000000"/>
                <w:sz w:val="18"/>
                <w:szCs w:val="18"/>
              </w:rPr>
              <w:t>9,883,496</w:t>
            </w:r>
          </w:p>
        </w:tc>
        <w:tc>
          <w:tcPr>
            <w:tcW w:w="1368" w:type="dxa"/>
            <w:vAlign w:val="bottom"/>
          </w:tcPr>
          <w:p w14:paraId="3C0D503B" w14:textId="49255F6B" w:rsidR="00FB30D4" w:rsidRPr="005A5BA1" w:rsidRDefault="00FB30D4" w:rsidP="00FB30D4">
            <w:pPr>
              <w:ind w:right="-72"/>
              <w:jc w:val="right"/>
              <w:rPr>
                <w:rFonts w:ascii="Arial" w:hAnsi="Arial" w:cs="Arial"/>
                <w:color w:val="000000"/>
                <w:sz w:val="18"/>
                <w:szCs w:val="18"/>
              </w:rPr>
            </w:pPr>
            <w:r w:rsidRPr="005A5BA1">
              <w:rPr>
                <w:rFonts w:ascii="Arial" w:hAnsi="Arial" w:cs="Arial"/>
                <w:color w:val="000000"/>
                <w:sz w:val="18"/>
                <w:szCs w:val="18"/>
              </w:rPr>
              <w:t>10,419,537</w:t>
            </w:r>
          </w:p>
        </w:tc>
        <w:tc>
          <w:tcPr>
            <w:tcW w:w="1368" w:type="dxa"/>
            <w:vAlign w:val="center"/>
          </w:tcPr>
          <w:p w14:paraId="65CBCDA2" w14:textId="24288EBD" w:rsidR="00FB30D4" w:rsidRPr="005A5BA1" w:rsidRDefault="00FB30D4" w:rsidP="00FB30D4">
            <w:pPr>
              <w:ind w:right="-72"/>
              <w:jc w:val="right"/>
              <w:rPr>
                <w:rFonts w:ascii="Arial" w:hAnsi="Arial" w:cs="Arial"/>
                <w:color w:val="000000"/>
                <w:sz w:val="18"/>
                <w:szCs w:val="18"/>
              </w:rPr>
            </w:pPr>
            <w:r w:rsidRPr="005A5BA1">
              <w:rPr>
                <w:rFonts w:ascii="Arial" w:hAnsi="Arial" w:cs="Arial"/>
                <w:color w:val="000000"/>
                <w:sz w:val="18"/>
                <w:szCs w:val="18"/>
              </w:rPr>
              <w:t>10,036,756</w:t>
            </w:r>
          </w:p>
        </w:tc>
        <w:tc>
          <w:tcPr>
            <w:tcW w:w="1368" w:type="dxa"/>
            <w:vAlign w:val="bottom"/>
          </w:tcPr>
          <w:p w14:paraId="569CB6C3" w14:textId="5BE2FED4" w:rsidR="00FB30D4" w:rsidRPr="005A5BA1" w:rsidRDefault="00FB30D4" w:rsidP="00FB30D4">
            <w:pPr>
              <w:ind w:right="-72"/>
              <w:jc w:val="right"/>
              <w:rPr>
                <w:rFonts w:ascii="Arial" w:hAnsi="Arial" w:cs="Arial"/>
                <w:color w:val="000000"/>
                <w:sz w:val="18"/>
                <w:szCs w:val="18"/>
              </w:rPr>
            </w:pPr>
            <w:r w:rsidRPr="005A5BA1">
              <w:rPr>
                <w:rFonts w:ascii="Arial" w:hAnsi="Arial" w:cs="Arial"/>
                <w:color w:val="000000"/>
                <w:sz w:val="18"/>
                <w:szCs w:val="18"/>
              </w:rPr>
              <w:t>10,419,537</w:t>
            </w:r>
          </w:p>
        </w:tc>
      </w:tr>
      <w:tr w:rsidR="00FB30D4" w:rsidRPr="005A5BA1" w14:paraId="624D10E3" w14:textId="77777777" w:rsidTr="00FB30D4">
        <w:tc>
          <w:tcPr>
            <w:tcW w:w="4090" w:type="dxa"/>
            <w:vAlign w:val="bottom"/>
          </w:tcPr>
          <w:p w14:paraId="57FE5C5F" w14:textId="0C814676" w:rsidR="00FB30D4" w:rsidRPr="005A5BA1" w:rsidRDefault="00FB30D4" w:rsidP="00FB30D4">
            <w:pPr>
              <w:rPr>
                <w:rFonts w:ascii="Arial" w:hAnsi="Arial" w:cs="Arial"/>
                <w:color w:val="000000"/>
                <w:sz w:val="18"/>
                <w:szCs w:val="18"/>
              </w:rPr>
            </w:pPr>
            <w:r w:rsidRPr="005A5BA1">
              <w:rPr>
                <w:rFonts w:ascii="Arial" w:hAnsi="Arial" w:cs="Arial"/>
                <w:color w:val="000000"/>
                <w:sz w:val="18"/>
                <w:szCs w:val="18"/>
              </w:rPr>
              <w:t>Receivable - wastewater treatment project</w:t>
            </w:r>
          </w:p>
        </w:tc>
        <w:tc>
          <w:tcPr>
            <w:tcW w:w="1368" w:type="dxa"/>
            <w:vAlign w:val="center"/>
          </w:tcPr>
          <w:p w14:paraId="34A73D8B" w14:textId="55C1C0CD" w:rsidR="00FB30D4" w:rsidRPr="005A5BA1" w:rsidRDefault="00FB30D4" w:rsidP="00FB30D4">
            <w:pPr>
              <w:ind w:right="-72"/>
              <w:jc w:val="right"/>
              <w:rPr>
                <w:rFonts w:ascii="Arial" w:hAnsi="Arial" w:cs="Arial"/>
                <w:color w:val="000000"/>
                <w:sz w:val="18"/>
                <w:szCs w:val="18"/>
              </w:rPr>
            </w:pPr>
            <w:r w:rsidRPr="005A5BA1">
              <w:rPr>
                <w:rFonts w:ascii="Arial" w:hAnsi="Arial" w:cs="Arial"/>
                <w:color w:val="000000"/>
                <w:sz w:val="18"/>
                <w:szCs w:val="18"/>
              </w:rPr>
              <w:t>62,967,802</w:t>
            </w:r>
          </w:p>
        </w:tc>
        <w:tc>
          <w:tcPr>
            <w:tcW w:w="1368" w:type="dxa"/>
            <w:vAlign w:val="bottom"/>
          </w:tcPr>
          <w:p w14:paraId="2DFA84C7" w14:textId="111C9CE0" w:rsidR="00FB30D4" w:rsidRPr="005A5BA1" w:rsidRDefault="00FB30D4" w:rsidP="00FB30D4">
            <w:pPr>
              <w:ind w:right="-72"/>
              <w:jc w:val="right"/>
              <w:rPr>
                <w:rFonts w:ascii="Arial" w:hAnsi="Arial" w:cs="Arial"/>
                <w:color w:val="000000"/>
                <w:sz w:val="18"/>
                <w:szCs w:val="18"/>
              </w:rPr>
            </w:pPr>
            <w:r w:rsidRPr="005A5BA1">
              <w:rPr>
                <w:rFonts w:ascii="Arial" w:hAnsi="Arial" w:cs="Arial"/>
                <w:color w:val="000000"/>
                <w:sz w:val="18"/>
                <w:szCs w:val="18"/>
              </w:rPr>
              <w:t>-</w:t>
            </w:r>
          </w:p>
        </w:tc>
        <w:tc>
          <w:tcPr>
            <w:tcW w:w="1368" w:type="dxa"/>
            <w:vAlign w:val="center"/>
          </w:tcPr>
          <w:p w14:paraId="1D367086" w14:textId="4E2950AC" w:rsidR="00FB30D4" w:rsidRPr="005A5BA1" w:rsidRDefault="00FB30D4" w:rsidP="00FB30D4">
            <w:pPr>
              <w:ind w:right="-72"/>
              <w:jc w:val="right"/>
              <w:rPr>
                <w:rFonts w:ascii="Arial" w:hAnsi="Arial" w:cs="Arial"/>
                <w:color w:val="000000"/>
                <w:sz w:val="18"/>
                <w:szCs w:val="18"/>
              </w:rPr>
            </w:pPr>
            <w:r w:rsidRPr="005A5BA1">
              <w:rPr>
                <w:rFonts w:ascii="Arial" w:hAnsi="Arial" w:cs="Arial"/>
                <w:color w:val="000000"/>
                <w:sz w:val="18"/>
                <w:szCs w:val="18"/>
              </w:rPr>
              <w:t>-</w:t>
            </w:r>
          </w:p>
        </w:tc>
        <w:tc>
          <w:tcPr>
            <w:tcW w:w="1368" w:type="dxa"/>
            <w:vAlign w:val="bottom"/>
          </w:tcPr>
          <w:p w14:paraId="5531CFC7" w14:textId="45A88C10" w:rsidR="00FB30D4" w:rsidRPr="005A5BA1" w:rsidRDefault="00FB30D4" w:rsidP="00FB30D4">
            <w:pPr>
              <w:ind w:right="-72"/>
              <w:jc w:val="right"/>
              <w:rPr>
                <w:rFonts w:ascii="Arial" w:hAnsi="Arial" w:cs="Arial"/>
                <w:color w:val="000000"/>
                <w:sz w:val="18"/>
                <w:szCs w:val="18"/>
              </w:rPr>
            </w:pPr>
            <w:r w:rsidRPr="005A5BA1">
              <w:rPr>
                <w:rFonts w:ascii="Arial" w:hAnsi="Arial" w:cs="Arial"/>
                <w:color w:val="000000"/>
                <w:sz w:val="18"/>
                <w:szCs w:val="18"/>
              </w:rPr>
              <w:t>-</w:t>
            </w:r>
          </w:p>
        </w:tc>
      </w:tr>
      <w:tr w:rsidR="00FB30D4" w:rsidRPr="005A5BA1" w14:paraId="3C89DF5D" w14:textId="77777777" w:rsidTr="00FB30D4">
        <w:tc>
          <w:tcPr>
            <w:tcW w:w="4090" w:type="dxa"/>
            <w:vAlign w:val="bottom"/>
          </w:tcPr>
          <w:p w14:paraId="1771B8BD" w14:textId="77777777" w:rsidR="00FB30D4" w:rsidRPr="005A5BA1" w:rsidRDefault="00FB30D4" w:rsidP="00FB30D4">
            <w:pPr>
              <w:rPr>
                <w:rFonts w:ascii="Arial" w:hAnsi="Arial" w:cs="Arial"/>
                <w:color w:val="000000"/>
                <w:sz w:val="18"/>
                <w:szCs w:val="18"/>
              </w:rPr>
            </w:pPr>
            <w:r w:rsidRPr="005A5BA1">
              <w:rPr>
                <w:rFonts w:ascii="Arial" w:hAnsi="Arial" w:cs="Arial"/>
                <w:color w:val="000000"/>
                <w:sz w:val="18"/>
                <w:szCs w:val="18"/>
              </w:rPr>
              <w:t>Others</w:t>
            </w:r>
          </w:p>
        </w:tc>
        <w:tc>
          <w:tcPr>
            <w:tcW w:w="1368" w:type="dxa"/>
            <w:tcBorders>
              <w:top w:val="nil"/>
              <w:left w:val="nil"/>
              <w:bottom w:val="single" w:sz="4" w:space="0" w:color="auto"/>
              <w:right w:val="nil"/>
            </w:tcBorders>
            <w:vAlign w:val="center"/>
          </w:tcPr>
          <w:p w14:paraId="4941EADF" w14:textId="458E006E" w:rsidR="00FB30D4" w:rsidRPr="005A5BA1" w:rsidRDefault="00FB30D4" w:rsidP="00FB30D4">
            <w:pPr>
              <w:ind w:right="-72"/>
              <w:jc w:val="right"/>
              <w:rPr>
                <w:rFonts w:ascii="Arial" w:hAnsi="Arial" w:cs="Arial"/>
                <w:color w:val="000000"/>
                <w:sz w:val="18"/>
                <w:szCs w:val="18"/>
              </w:rPr>
            </w:pPr>
            <w:r w:rsidRPr="005A5BA1">
              <w:rPr>
                <w:rFonts w:ascii="Arial" w:hAnsi="Arial" w:cs="Arial"/>
                <w:color w:val="000000"/>
                <w:sz w:val="18"/>
                <w:szCs w:val="18"/>
              </w:rPr>
              <w:t>19,042,039</w:t>
            </w:r>
          </w:p>
        </w:tc>
        <w:tc>
          <w:tcPr>
            <w:tcW w:w="1368" w:type="dxa"/>
            <w:tcBorders>
              <w:top w:val="nil"/>
              <w:left w:val="nil"/>
              <w:bottom w:val="single" w:sz="4" w:space="0" w:color="auto"/>
              <w:right w:val="nil"/>
            </w:tcBorders>
            <w:vAlign w:val="bottom"/>
          </w:tcPr>
          <w:p w14:paraId="2BD0F917" w14:textId="40F27687" w:rsidR="00FB30D4" w:rsidRPr="005A5BA1" w:rsidRDefault="00FB30D4" w:rsidP="00FB30D4">
            <w:pPr>
              <w:ind w:right="-72"/>
              <w:jc w:val="right"/>
              <w:rPr>
                <w:rFonts w:ascii="Arial" w:hAnsi="Arial" w:cs="Arial"/>
                <w:color w:val="000000"/>
                <w:sz w:val="18"/>
                <w:szCs w:val="18"/>
              </w:rPr>
            </w:pPr>
            <w:r w:rsidRPr="005A5BA1">
              <w:rPr>
                <w:rFonts w:ascii="Arial" w:hAnsi="Arial" w:cs="Arial"/>
                <w:color w:val="000000"/>
                <w:sz w:val="18"/>
                <w:szCs w:val="18"/>
              </w:rPr>
              <w:t>5,544,156</w:t>
            </w:r>
          </w:p>
        </w:tc>
        <w:tc>
          <w:tcPr>
            <w:tcW w:w="1368" w:type="dxa"/>
            <w:tcBorders>
              <w:top w:val="nil"/>
              <w:left w:val="nil"/>
              <w:bottom w:val="single" w:sz="4" w:space="0" w:color="auto"/>
              <w:right w:val="nil"/>
            </w:tcBorders>
            <w:vAlign w:val="center"/>
          </w:tcPr>
          <w:p w14:paraId="4A583890" w14:textId="65773E80" w:rsidR="00FB30D4" w:rsidRPr="005A5BA1" w:rsidRDefault="00FB30D4" w:rsidP="00FB30D4">
            <w:pPr>
              <w:ind w:right="-72"/>
              <w:jc w:val="right"/>
              <w:rPr>
                <w:rFonts w:ascii="Arial" w:hAnsi="Arial" w:cs="Arial"/>
                <w:color w:val="000000"/>
                <w:sz w:val="18"/>
                <w:szCs w:val="18"/>
              </w:rPr>
            </w:pPr>
            <w:r w:rsidRPr="005A5BA1">
              <w:rPr>
                <w:rFonts w:ascii="Arial" w:hAnsi="Arial" w:cs="Arial"/>
                <w:color w:val="000000"/>
                <w:sz w:val="18"/>
                <w:szCs w:val="18"/>
              </w:rPr>
              <w:t>6,572,671</w:t>
            </w:r>
          </w:p>
        </w:tc>
        <w:tc>
          <w:tcPr>
            <w:tcW w:w="1368" w:type="dxa"/>
            <w:tcBorders>
              <w:top w:val="nil"/>
              <w:left w:val="nil"/>
              <w:bottom w:val="single" w:sz="4" w:space="0" w:color="auto"/>
              <w:right w:val="nil"/>
            </w:tcBorders>
            <w:vAlign w:val="bottom"/>
          </w:tcPr>
          <w:p w14:paraId="5D56D2F7" w14:textId="2F2C906E" w:rsidR="00FB30D4" w:rsidRPr="005A5BA1" w:rsidRDefault="00FB30D4" w:rsidP="00FB30D4">
            <w:pPr>
              <w:ind w:right="-72"/>
              <w:jc w:val="right"/>
              <w:rPr>
                <w:rFonts w:ascii="Arial" w:hAnsi="Arial" w:cs="Arial"/>
                <w:color w:val="000000"/>
                <w:sz w:val="18"/>
                <w:szCs w:val="18"/>
              </w:rPr>
            </w:pPr>
            <w:r w:rsidRPr="005A5BA1">
              <w:rPr>
                <w:rFonts w:ascii="Arial" w:hAnsi="Arial" w:cs="Arial"/>
                <w:color w:val="000000"/>
                <w:sz w:val="18"/>
                <w:szCs w:val="18"/>
              </w:rPr>
              <w:t>5,068,006</w:t>
            </w:r>
          </w:p>
        </w:tc>
      </w:tr>
      <w:tr w:rsidR="00FB30D4" w:rsidRPr="005A5BA1" w14:paraId="0E057695" w14:textId="77777777" w:rsidTr="00FB30D4">
        <w:tc>
          <w:tcPr>
            <w:tcW w:w="4090" w:type="dxa"/>
            <w:vAlign w:val="bottom"/>
          </w:tcPr>
          <w:p w14:paraId="400E5D2E" w14:textId="77777777" w:rsidR="00FB30D4" w:rsidRPr="005A5BA1" w:rsidRDefault="00FB30D4" w:rsidP="00FB30D4">
            <w:pPr>
              <w:rPr>
                <w:rFonts w:ascii="Arial" w:hAnsi="Arial" w:cs="Arial"/>
                <w:color w:val="000000"/>
                <w:sz w:val="18"/>
                <w:szCs w:val="18"/>
              </w:rPr>
            </w:pPr>
          </w:p>
        </w:tc>
        <w:tc>
          <w:tcPr>
            <w:tcW w:w="1368" w:type="dxa"/>
            <w:tcBorders>
              <w:top w:val="single" w:sz="4" w:space="0" w:color="auto"/>
            </w:tcBorders>
            <w:vAlign w:val="bottom"/>
          </w:tcPr>
          <w:p w14:paraId="0563C62F" w14:textId="77777777" w:rsidR="00FB30D4" w:rsidRPr="005A5BA1" w:rsidRDefault="00FB30D4" w:rsidP="00FB30D4">
            <w:pPr>
              <w:ind w:right="-72"/>
              <w:jc w:val="right"/>
              <w:rPr>
                <w:rFonts w:ascii="Arial" w:hAnsi="Arial" w:cs="Arial"/>
                <w:color w:val="000000"/>
                <w:sz w:val="18"/>
                <w:szCs w:val="18"/>
              </w:rPr>
            </w:pPr>
          </w:p>
        </w:tc>
        <w:tc>
          <w:tcPr>
            <w:tcW w:w="1368" w:type="dxa"/>
            <w:tcBorders>
              <w:top w:val="single" w:sz="4" w:space="0" w:color="auto"/>
            </w:tcBorders>
            <w:vAlign w:val="bottom"/>
          </w:tcPr>
          <w:p w14:paraId="50E6AE38" w14:textId="77777777" w:rsidR="00FB30D4" w:rsidRPr="005A5BA1" w:rsidRDefault="00FB30D4" w:rsidP="00FB30D4">
            <w:pPr>
              <w:ind w:right="-72"/>
              <w:jc w:val="right"/>
              <w:rPr>
                <w:rFonts w:ascii="Arial" w:hAnsi="Arial" w:cs="Arial"/>
                <w:color w:val="000000"/>
                <w:sz w:val="18"/>
                <w:szCs w:val="18"/>
              </w:rPr>
            </w:pPr>
          </w:p>
        </w:tc>
        <w:tc>
          <w:tcPr>
            <w:tcW w:w="1368" w:type="dxa"/>
            <w:tcBorders>
              <w:top w:val="single" w:sz="4" w:space="0" w:color="auto"/>
            </w:tcBorders>
            <w:vAlign w:val="bottom"/>
          </w:tcPr>
          <w:p w14:paraId="2B70741B" w14:textId="77777777" w:rsidR="00FB30D4" w:rsidRPr="005A5BA1" w:rsidRDefault="00FB30D4" w:rsidP="00FB30D4">
            <w:pPr>
              <w:ind w:right="-72"/>
              <w:jc w:val="right"/>
              <w:rPr>
                <w:rFonts w:ascii="Arial" w:hAnsi="Arial" w:cs="Arial"/>
                <w:color w:val="000000"/>
                <w:sz w:val="18"/>
                <w:szCs w:val="18"/>
                <w:cs/>
              </w:rPr>
            </w:pPr>
          </w:p>
        </w:tc>
        <w:tc>
          <w:tcPr>
            <w:tcW w:w="1368" w:type="dxa"/>
            <w:tcBorders>
              <w:top w:val="single" w:sz="4" w:space="0" w:color="auto"/>
            </w:tcBorders>
            <w:vAlign w:val="bottom"/>
          </w:tcPr>
          <w:p w14:paraId="27479C2B" w14:textId="77777777" w:rsidR="00FB30D4" w:rsidRPr="005A5BA1" w:rsidRDefault="00FB30D4" w:rsidP="00FB30D4">
            <w:pPr>
              <w:ind w:right="-72"/>
              <w:jc w:val="right"/>
              <w:rPr>
                <w:rFonts w:ascii="Arial" w:hAnsi="Arial" w:cs="Arial"/>
                <w:color w:val="000000"/>
                <w:sz w:val="18"/>
                <w:szCs w:val="18"/>
                <w:cs/>
              </w:rPr>
            </w:pPr>
          </w:p>
        </w:tc>
      </w:tr>
      <w:tr w:rsidR="00FB30D4" w:rsidRPr="005A5BA1" w14:paraId="7CBA20ED" w14:textId="77777777" w:rsidTr="00FB30D4">
        <w:tc>
          <w:tcPr>
            <w:tcW w:w="4090" w:type="dxa"/>
            <w:vAlign w:val="bottom"/>
          </w:tcPr>
          <w:p w14:paraId="0D9EAB41" w14:textId="554FD08E" w:rsidR="00FB30D4" w:rsidRPr="005A5BA1" w:rsidRDefault="00FB30D4" w:rsidP="00FB30D4">
            <w:pPr>
              <w:jc w:val="both"/>
              <w:rPr>
                <w:rFonts w:ascii="Arial" w:eastAsia="Arial Unicode MS" w:hAnsi="Arial" w:cs="Arial"/>
                <w:color w:val="000000"/>
                <w:sz w:val="18"/>
                <w:szCs w:val="18"/>
              </w:rPr>
            </w:pPr>
            <w:r w:rsidRPr="005A5BA1">
              <w:rPr>
                <w:rFonts w:ascii="Arial" w:eastAsia="Arial Unicode MS" w:hAnsi="Arial" w:cs="Arial"/>
                <w:color w:val="000000"/>
                <w:sz w:val="18"/>
                <w:szCs w:val="18"/>
              </w:rPr>
              <w:t xml:space="preserve">Total </w:t>
            </w:r>
          </w:p>
        </w:tc>
        <w:tc>
          <w:tcPr>
            <w:tcW w:w="1368" w:type="dxa"/>
            <w:tcBorders>
              <w:left w:val="nil"/>
              <w:bottom w:val="single" w:sz="4" w:space="0" w:color="auto"/>
              <w:right w:val="nil"/>
            </w:tcBorders>
            <w:vAlign w:val="center"/>
          </w:tcPr>
          <w:p w14:paraId="5DB3D5FA" w14:textId="6A1E0FC1" w:rsidR="00FB30D4" w:rsidRPr="005A5BA1" w:rsidRDefault="00FB30D4" w:rsidP="00FB30D4">
            <w:pPr>
              <w:ind w:right="-72"/>
              <w:jc w:val="right"/>
              <w:rPr>
                <w:rFonts w:ascii="Arial" w:hAnsi="Arial" w:cs="Arial"/>
                <w:color w:val="000000"/>
                <w:sz w:val="18"/>
                <w:szCs w:val="18"/>
              </w:rPr>
            </w:pPr>
            <w:r w:rsidRPr="005A5BA1">
              <w:rPr>
                <w:rFonts w:ascii="Arial" w:hAnsi="Arial" w:cs="Arial"/>
                <w:color w:val="000000"/>
                <w:sz w:val="18"/>
                <w:szCs w:val="18"/>
              </w:rPr>
              <w:t>557,349,260</w:t>
            </w:r>
          </w:p>
        </w:tc>
        <w:tc>
          <w:tcPr>
            <w:tcW w:w="1368" w:type="dxa"/>
            <w:tcBorders>
              <w:left w:val="nil"/>
              <w:bottom w:val="single" w:sz="4" w:space="0" w:color="auto"/>
              <w:right w:val="nil"/>
            </w:tcBorders>
            <w:vAlign w:val="bottom"/>
          </w:tcPr>
          <w:p w14:paraId="13E098D1" w14:textId="65649F78" w:rsidR="00FB30D4" w:rsidRPr="005A5BA1" w:rsidRDefault="00FB30D4" w:rsidP="00FB30D4">
            <w:pPr>
              <w:ind w:right="-72"/>
              <w:jc w:val="right"/>
              <w:rPr>
                <w:rFonts w:ascii="Arial" w:hAnsi="Arial" w:cs="Arial"/>
                <w:color w:val="000000"/>
                <w:sz w:val="18"/>
                <w:szCs w:val="18"/>
              </w:rPr>
            </w:pPr>
            <w:r w:rsidRPr="005A5BA1">
              <w:rPr>
                <w:rFonts w:ascii="Arial" w:hAnsi="Arial" w:cs="Arial"/>
                <w:color w:val="000000"/>
                <w:sz w:val="18"/>
                <w:szCs w:val="18"/>
              </w:rPr>
              <w:t>623,927,951</w:t>
            </w:r>
          </w:p>
        </w:tc>
        <w:tc>
          <w:tcPr>
            <w:tcW w:w="1368" w:type="dxa"/>
            <w:tcBorders>
              <w:left w:val="nil"/>
              <w:bottom w:val="single" w:sz="4" w:space="0" w:color="auto"/>
              <w:right w:val="nil"/>
            </w:tcBorders>
            <w:vAlign w:val="center"/>
          </w:tcPr>
          <w:p w14:paraId="65D9661F" w14:textId="0FF684A1" w:rsidR="00FB30D4" w:rsidRPr="005A5BA1" w:rsidRDefault="00FB30D4" w:rsidP="00FB30D4">
            <w:pPr>
              <w:ind w:right="-72"/>
              <w:jc w:val="right"/>
              <w:rPr>
                <w:rFonts w:ascii="Arial" w:hAnsi="Arial" w:cs="Arial"/>
                <w:color w:val="000000"/>
                <w:sz w:val="18"/>
                <w:szCs w:val="18"/>
                <w:cs/>
              </w:rPr>
            </w:pPr>
            <w:r w:rsidRPr="005A5BA1">
              <w:rPr>
                <w:rFonts w:ascii="Arial" w:hAnsi="Arial" w:cs="Arial"/>
                <w:color w:val="000000"/>
                <w:sz w:val="18"/>
                <w:szCs w:val="18"/>
              </w:rPr>
              <w:t>468,168,876</w:t>
            </w:r>
          </w:p>
        </w:tc>
        <w:tc>
          <w:tcPr>
            <w:tcW w:w="1368" w:type="dxa"/>
            <w:tcBorders>
              <w:left w:val="nil"/>
              <w:bottom w:val="single" w:sz="4" w:space="0" w:color="auto"/>
              <w:right w:val="nil"/>
            </w:tcBorders>
            <w:vAlign w:val="bottom"/>
          </w:tcPr>
          <w:p w14:paraId="4B2AE0DF" w14:textId="721FC953" w:rsidR="00FB30D4" w:rsidRPr="005A5BA1" w:rsidRDefault="00FB30D4" w:rsidP="00FB30D4">
            <w:pPr>
              <w:ind w:right="-72"/>
              <w:jc w:val="right"/>
              <w:rPr>
                <w:rFonts w:ascii="Arial" w:hAnsi="Arial" w:cs="Arial"/>
                <w:color w:val="000000"/>
                <w:sz w:val="18"/>
                <w:szCs w:val="18"/>
                <w:cs/>
              </w:rPr>
            </w:pPr>
            <w:r w:rsidRPr="005A5BA1">
              <w:rPr>
                <w:rFonts w:ascii="Arial" w:hAnsi="Arial" w:cs="Arial"/>
                <w:color w:val="000000"/>
                <w:sz w:val="18"/>
                <w:szCs w:val="18"/>
              </w:rPr>
              <w:t>605,389,342</w:t>
            </w:r>
          </w:p>
        </w:tc>
      </w:tr>
    </w:tbl>
    <w:p w14:paraId="6520AFF4" w14:textId="12A534C4" w:rsidR="00E50CE7" w:rsidRPr="005A5BA1" w:rsidRDefault="00E50CE7" w:rsidP="00AE5532">
      <w:pPr>
        <w:jc w:val="thaiDistribute"/>
        <w:rPr>
          <w:rFonts w:ascii="Arial" w:hAnsi="Arial" w:cs="Arial"/>
          <w:color w:val="000000"/>
          <w:spacing w:val="-4"/>
          <w:sz w:val="18"/>
          <w:szCs w:val="18"/>
        </w:rPr>
      </w:pPr>
    </w:p>
    <w:p w14:paraId="6F0C1768" w14:textId="1F1CA3D9" w:rsidR="0016585B" w:rsidRPr="005A5BA1" w:rsidRDefault="009A429E" w:rsidP="00AE5532">
      <w:pPr>
        <w:tabs>
          <w:tab w:val="left" w:pos="540"/>
        </w:tabs>
        <w:jc w:val="thaiDistribute"/>
        <w:rPr>
          <w:rFonts w:ascii="Arial" w:hAnsi="Arial" w:cs="Arial"/>
          <w:color w:val="000000"/>
          <w:spacing w:val="-4"/>
          <w:sz w:val="18"/>
          <w:szCs w:val="18"/>
        </w:rPr>
      </w:pPr>
      <w:r w:rsidRPr="005A5BA1">
        <w:rPr>
          <w:rFonts w:ascii="Arial" w:hAnsi="Arial" w:cs="Arial"/>
          <w:color w:val="000000"/>
          <w:spacing w:val="-4"/>
          <w:sz w:val="18"/>
          <w:szCs w:val="18"/>
        </w:rPr>
        <w:t xml:space="preserve">Other receivables are transactions between Universal Utilities Public Company Limited, a subsidiary, and a private company. These related to the fine from the production of tap water that did not meet the minimum volume. On </w:t>
      </w:r>
      <w:r w:rsidR="00A16B4A" w:rsidRPr="005A5BA1">
        <w:rPr>
          <w:rFonts w:ascii="Arial" w:hAnsi="Arial" w:cs="Arial"/>
          <w:color w:val="000000"/>
          <w:spacing w:val="-4"/>
          <w:sz w:val="18"/>
          <w:szCs w:val="18"/>
        </w:rPr>
        <w:t>26</w:t>
      </w:r>
      <w:r w:rsidRPr="005A5BA1">
        <w:rPr>
          <w:rFonts w:ascii="Arial" w:hAnsi="Arial" w:cs="Arial"/>
          <w:color w:val="000000"/>
          <w:spacing w:val="-4"/>
          <w:sz w:val="18"/>
          <w:szCs w:val="18"/>
        </w:rPr>
        <w:t xml:space="preserve"> October </w:t>
      </w:r>
      <w:r w:rsidR="00A16B4A" w:rsidRPr="005A5BA1">
        <w:rPr>
          <w:rFonts w:ascii="Arial" w:hAnsi="Arial" w:cs="Arial"/>
          <w:color w:val="000000"/>
          <w:spacing w:val="-4"/>
          <w:sz w:val="18"/>
          <w:szCs w:val="18"/>
        </w:rPr>
        <w:t>2015</w:t>
      </w:r>
      <w:r w:rsidRPr="005A5BA1">
        <w:rPr>
          <w:rFonts w:ascii="Arial" w:hAnsi="Arial" w:cs="Arial"/>
          <w:color w:val="000000"/>
          <w:spacing w:val="-4"/>
          <w:sz w:val="18"/>
          <w:szCs w:val="18"/>
        </w:rPr>
        <w:t xml:space="preserve">, the subsidiary’s Board of Directors approved to record an allowance for doubtful accounts of a private company of Baht </w:t>
      </w:r>
      <w:r w:rsidR="00A16B4A" w:rsidRPr="005A5BA1">
        <w:rPr>
          <w:rFonts w:ascii="Arial" w:hAnsi="Arial" w:cs="Arial"/>
          <w:color w:val="000000"/>
          <w:spacing w:val="-4"/>
          <w:sz w:val="18"/>
          <w:szCs w:val="18"/>
        </w:rPr>
        <w:t>32</w:t>
      </w:r>
      <w:r w:rsidRPr="005A5BA1">
        <w:rPr>
          <w:rFonts w:ascii="Arial" w:hAnsi="Arial" w:cs="Arial"/>
          <w:color w:val="000000"/>
          <w:spacing w:val="-4"/>
          <w:sz w:val="18"/>
          <w:szCs w:val="18"/>
        </w:rPr>
        <w:t>.</w:t>
      </w:r>
      <w:r w:rsidR="00A16B4A" w:rsidRPr="005A5BA1">
        <w:rPr>
          <w:rFonts w:ascii="Arial" w:hAnsi="Arial" w:cs="Arial"/>
          <w:color w:val="000000"/>
          <w:spacing w:val="-4"/>
          <w:sz w:val="18"/>
          <w:szCs w:val="18"/>
        </w:rPr>
        <w:t>8</w:t>
      </w:r>
      <w:r w:rsidRPr="005A5BA1">
        <w:rPr>
          <w:rFonts w:ascii="Arial" w:hAnsi="Arial" w:cs="Arial"/>
          <w:color w:val="000000"/>
          <w:spacing w:val="-4"/>
          <w:sz w:val="18"/>
          <w:szCs w:val="18"/>
        </w:rPr>
        <w:t xml:space="preserve"> million. This is because the subsidiary terminated a contract to purchase raw water with such company in </w:t>
      </w:r>
      <w:r w:rsidR="00A16B4A" w:rsidRPr="005A5BA1">
        <w:rPr>
          <w:rFonts w:ascii="Arial" w:hAnsi="Arial" w:cs="Arial"/>
          <w:color w:val="000000"/>
          <w:spacing w:val="-4"/>
          <w:sz w:val="18"/>
          <w:szCs w:val="18"/>
        </w:rPr>
        <w:t>2015</w:t>
      </w:r>
      <w:r w:rsidRPr="005A5BA1">
        <w:rPr>
          <w:rFonts w:ascii="Arial" w:hAnsi="Arial" w:cs="Arial"/>
          <w:color w:val="000000"/>
          <w:spacing w:val="-4"/>
          <w:sz w:val="18"/>
          <w:szCs w:val="18"/>
        </w:rPr>
        <w:t xml:space="preserve"> and there is a potential for debt might not be collectable. On </w:t>
      </w:r>
      <w:r w:rsidR="00A16B4A" w:rsidRPr="005A5BA1">
        <w:rPr>
          <w:rFonts w:ascii="Arial" w:hAnsi="Arial" w:cs="Arial"/>
          <w:color w:val="000000"/>
          <w:spacing w:val="-4"/>
          <w:sz w:val="18"/>
          <w:szCs w:val="18"/>
        </w:rPr>
        <w:t>17</w:t>
      </w:r>
      <w:r w:rsidRPr="005A5BA1">
        <w:rPr>
          <w:rFonts w:ascii="Arial" w:hAnsi="Arial" w:cs="Arial"/>
          <w:color w:val="000000"/>
          <w:spacing w:val="-4"/>
          <w:sz w:val="18"/>
          <w:szCs w:val="18"/>
        </w:rPr>
        <w:t xml:space="preserve"> February </w:t>
      </w:r>
      <w:r w:rsidR="00A16B4A" w:rsidRPr="005A5BA1">
        <w:rPr>
          <w:rFonts w:ascii="Arial" w:hAnsi="Arial" w:cs="Arial"/>
          <w:color w:val="000000"/>
          <w:spacing w:val="-4"/>
          <w:sz w:val="18"/>
          <w:szCs w:val="18"/>
        </w:rPr>
        <w:t>2016</w:t>
      </w:r>
      <w:r w:rsidRPr="005A5BA1">
        <w:rPr>
          <w:rFonts w:ascii="Arial" w:hAnsi="Arial" w:cs="Arial"/>
          <w:color w:val="000000"/>
          <w:spacing w:val="-4"/>
          <w:sz w:val="18"/>
          <w:szCs w:val="18"/>
        </w:rPr>
        <w:t xml:space="preserve">, the subsidiary sued a private company regarding a breach of raw water purchase agreement and requested a private company to pay damages of Baht </w:t>
      </w:r>
      <w:r w:rsidR="00A16B4A" w:rsidRPr="005A5BA1">
        <w:rPr>
          <w:rFonts w:ascii="Arial" w:hAnsi="Arial" w:cs="Arial"/>
          <w:color w:val="000000"/>
          <w:spacing w:val="-4"/>
          <w:sz w:val="18"/>
          <w:szCs w:val="18"/>
        </w:rPr>
        <w:t>38</w:t>
      </w:r>
      <w:r w:rsidRPr="005A5BA1">
        <w:rPr>
          <w:rFonts w:ascii="Arial" w:hAnsi="Arial" w:cs="Arial"/>
          <w:color w:val="000000"/>
          <w:spacing w:val="-4"/>
          <w:sz w:val="18"/>
          <w:szCs w:val="18"/>
        </w:rPr>
        <w:t xml:space="preserve"> million plus interest at </w:t>
      </w:r>
      <w:r w:rsidR="00A16B4A" w:rsidRPr="005A5BA1">
        <w:rPr>
          <w:rFonts w:ascii="Arial" w:hAnsi="Arial" w:cs="Arial"/>
          <w:color w:val="000000"/>
          <w:spacing w:val="-4"/>
          <w:sz w:val="18"/>
          <w:szCs w:val="18"/>
        </w:rPr>
        <w:t>7</w:t>
      </w:r>
      <w:r w:rsidRPr="005A5BA1">
        <w:rPr>
          <w:rFonts w:ascii="Arial" w:hAnsi="Arial" w:cs="Arial"/>
          <w:color w:val="000000"/>
          <w:spacing w:val="-6"/>
          <w:sz w:val="18"/>
          <w:szCs w:val="18"/>
        </w:rPr>
        <w:t>.</w:t>
      </w:r>
      <w:r w:rsidR="00A16B4A" w:rsidRPr="005A5BA1">
        <w:rPr>
          <w:rFonts w:ascii="Arial" w:hAnsi="Arial" w:cs="Arial"/>
          <w:color w:val="000000"/>
          <w:spacing w:val="-6"/>
          <w:sz w:val="18"/>
          <w:szCs w:val="18"/>
        </w:rPr>
        <w:t>50</w:t>
      </w:r>
      <w:r w:rsidRPr="005A5BA1">
        <w:rPr>
          <w:rFonts w:ascii="Arial" w:hAnsi="Arial" w:cs="Arial"/>
          <w:color w:val="000000"/>
          <w:spacing w:val="-6"/>
          <w:sz w:val="18"/>
          <w:szCs w:val="18"/>
        </w:rPr>
        <w:t xml:space="preserve">% per annum. On </w:t>
      </w:r>
      <w:r w:rsidR="00A16B4A" w:rsidRPr="005A5BA1">
        <w:rPr>
          <w:rFonts w:ascii="Arial" w:hAnsi="Arial" w:cs="Arial"/>
          <w:color w:val="000000"/>
          <w:spacing w:val="-6"/>
          <w:sz w:val="18"/>
          <w:szCs w:val="18"/>
        </w:rPr>
        <w:t>19</w:t>
      </w:r>
      <w:r w:rsidRPr="005A5BA1">
        <w:rPr>
          <w:rFonts w:ascii="Arial" w:hAnsi="Arial" w:cs="Arial"/>
          <w:color w:val="000000"/>
          <w:spacing w:val="-6"/>
          <w:sz w:val="18"/>
          <w:szCs w:val="18"/>
        </w:rPr>
        <w:t xml:space="preserve"> July </w:t>
      </w:r>
      <w:r w:rsidR="00A16B4A" w:rsidRPr="005A5BA1">
        <w:rPr>
          <w:rFonts w:ascii="Arial" w:hAnsi="Arial" w:cs="Arial"/>
          <w:color w:val="000000"/>
          <w:spacing w:val="-6"/>
          <w:sz w:val="18"/>
          <w:szCs w:val="18"/>
        </w:rPr>
        <w:t>2017</w:t>
      </w:r>
      <w:r w:rsidRPr="005A5BA1">
        <w:rPr>
          <w:rFonts w:ascii="Arial" w:hAnsi="Arial" w:cs="Arial"/>
          <w:color w:val="000000"/>
          <w:spacing w:val="-6"/>
          <w:sz w:val="18"/>
          <w:szCs w:val="18"/>
        </w:rPr>
        <w:t>, the Civil Court ordered the defendant to pay the damages to the subsidiary in the amount</w:t>
      </w:r>
      <w:r w:rsidRPr="005A5BA1">
        <w:rPr>
          <w:rFonts w:ascii="Arial" w:hAnsi="Arial" w:cs="Arial"/>
          <w:color w:val="000000"/>
          <w:spacing w:val="-4"/>
          <w:sz w:val="18"/>
          <w:szCs w:val="18"/>
        </w:rPr>
        <w:t xml:space="preserve"> of Baht </w:t>
      </w:r>
      <w:r w:rsidR="00A16B4A" w:rsidRPr="005A5BA1">
        <w:rPr>
          <w:rFonts w:ascii="Arial" w:hAnsi="Arial" w:cs="Arial"/>
          <w:color w:val="000000"/>
          <w:spacing w:val="-4"/>
          <w:sz w:val="18"/>
          <w:szCs w:val="18"/>
        </w:rPr>
        <w:t>38</w:t>
      </w:r>
      <w:r w:rsidRPr="005A5BA1">
        <w:rPr>
          <w:rFonts w:ascii="Arial" w:hAnsi="Arial" w:cs="Arial"/>
          <w:color w:val="000000"/>
          <w:spacing w:val="-4"/>
          <w:sz w:val="18"/>
          <w:szCs w:val="18"/>
        </w:rPr>
        <w:t xml:space="preserve"> million plus interest at the rate of </w:t>
      </w:r>
      <w:r w:rsidR="00A16B4A" w:rsidRPr="005A5BA1">
        <w:rPr>
          <w:rFonts w:ascii="Arial" w:hAnsi="Arial" w:cs="Arial"/>
          <w:color w:val="000000"/>
          <w:spacing w:val="-4"/>
          <w:sz w:val="18"/>
          <w:szCs w:val="18"/>
        </w:rPr>
        <w:t>7</w:t>
      </w:r>
      <w:r w:rsidRPr="005A5BA1">
        <w:rPr>
          <w:rFonts w:ascii="Arial" w:hAnsi="Arial" w:cs="Arial"/>
          <w:color w:val="000000"/>
          <w:spacing w:val="-4"/>
          <w:sz w:val="18"/>
          <w:szCs w:val="18"/>
        </w:rPr>
        <w:t>.</w:t>
      </w:r>
      <w:r w:rsidR="00A16B4A" w:rsidRPr="005A5BA1">
        <w:rPr>
          <w:rFonts w:ascii="Arial" w:hAnsi="Arial" w:cs="Arial"/>
          <w:color w:val="000000"/>
          <w:spacing w:val="-4"/>
          <w:sz w:val="18"/>
          <w:szCs w:val="18"/>
        </w:rPr>
        <w:t>50</w:t>
      </w:r>
      <w:r w:rsidRPr="005A5BA1">
        <w:rPr>
          <w:rFonts w:ascii="Arial" w:hAnsi="Arial" w:cs="Arial"/>
          <w:color w:val="000000"/>
          <w:spacing w:val="-4"/>
          <w:sz w:val="18"/>
          <w:szCs w:val="18"/>
        </w:rPr>
        <w:t xml:space="preserve">% per annum commencing from the filling date. </w:t>
      </w:r>
      <w:r w:rsidR="004C2EB1" w:rsidRPr="005A5BA1">
        <w:rPr>
          <w:rFonts w:ascii="Arial" w:hAnsi="Arial" w:cs="Arial"/>
          <w:color w:val="000000"/>
          <w:spacing w:val="-4"/>
          <w:sz w:val="18"/>
          <w:szCs w:val="18"/>
        </w:rPr>
        <w:t>T</w:t>
      </w:r>
      <w:r w:rsidRPr="005A5BA1">
        <w:rPr>
          <w:rFonts w:ascii="Arial" w:hAnsi="Arial" w:cs="Arial"/>
          <w:color w:val="000000"/>
          <w:spacing w:val="-4"/>
          <w:sz w:val="18"/>
          <w:szCs w:val="18"/>
        </w:rPr>
        <w:t xml:space="preserve">he court granted permission to distribute assets held for other cases to the subsidiary. On </w:t>
      </w:r>
      <w:r w:rsidR="00A16B4A" w:rsidRPr="005A5BA1">
        <w:rPr>
          <w:rFonts w:ascii="Arial" w:hAnsi="Arial" w:cs="Arial"/>
          <w:color w:val="000000"/>
          <w:spacing w:val="-4"/>
          <w:sz w:val="18"/>
          <w:szCs w:val="18"/>
        </w:rPr>
        <w:t>18</w:t>
      </w:r>
      <w:r w:rsidRPr="005A5BA1">
        <w:rPr>
          <w:rFonts w:ascii="Arial" w:hAnsi="Arial" w:cs="Arial"/>
          <w:color w:val="000000"/>
          <w:spacing w:val="-4"/>
          <w:sz w:val="18"/>
          <w:szCs w:val="18"/>
        </w:rPr>
        <w:t xml:space="preserve"> December </w:t>
      </w:r>
      <w:r w:rsidR="00A16B4A" w:rsidRPr="005A5BA1">
        <w:rPr>
          <w:rFonts w:ascii="Arial" w:hAnsi="Arial" w:cs="Arial"/>
          <w:color w:val="000000"/>
          <w:spacing w:val="-4"/>
          <w:sz w:val="18"/>
          <w:szCs w:val="18"/>
        </w:rPr>
        <w:t>2023</w:t>
      </w:r>
      <w:r w:rsidRPr="005A5BA1">
        <w:rPr>
          <w:rFonts w:ascii="Arial" w:hAnsi="Arial" w:cs="Arial"/>
          <w:color w:val="000000"/>
          <w:spacing w:val="-4"/>
          <w:sz w:val="18"/>
          <w:szCs w:val="18"/>
        </w:rPr>
        <w:t xml:space="preserve">, the subsidiary received Baht </w:t>
      </w:r>
      <w:r w:rsidR="00A16B4A" w:rsidRPr="005A5BA1">
        <w:rPr>
          <w:rFonts w:ascii="Arial" w:hAnsi="Arial" w:cs="Arial"/>
          <w:color w:val="000000"/>
          <w:spacing w:val="-4"/>
          <w:sz w:val="18"/>
          <w:szCs w:val="18"/>
        </w:rPr>
        <w:t>0</w:t>
      </w:r>
      <w:r w:rsidRPr="005A5BA1">
        <w:rPr>
          <w:rFonts w:ascii="Arial" w:hAnsi="Arial" w:cs="Arial"/>
          <w:color w:val="000000"/>
          <w:spacing w:val="-4"/>
          <w:sz w:val="18"/>
          <w:szCs w:val="18"/>
        </w:rPr>
        <w:t>.</w:t>
      </w:r>
      <w:r w:rsidR="00A16B4A" w:rsidRPr="005A5BA1">
        <w:rPr>
          <w:rFonts w:ascii="Arial" w:hAnsi="Arial" w:cs="Arial"/>
          <w:color w:val="000000"/>
          <w:spacing w:val="-4"/>
          <w:sz w:val="18"/>
          <w:szCs w:val="18"/>
        </w:rPr>
        <w:t>9</w:t>
      </w:r>
      <w:r w:rsidRPr="005A5BA1">
        <w:rPr>
          <w:rFonts w:ascii="Arial" w:hAnsi="Arial" w:cs="Arial"/>
          <w:color w:val="000000"/>
          <w:spacing w:val="-4"/>
          <w:sz w:val="18"/>
          <w:szCs w:val="18"/>
        </w:rPr>
        <w:t xml:space="preserve"> million from the asset distribution request, leaving remaining receivables at Baht </w:t>
      </w:r>
      <w:r w:rsidR="00A16B4A" w:rsidRPr="005A5BA1">
        <w:rPr>
          <w:rFonts w:ascii="Arial" w:hAnsi="Arial" w:cs="Arial"/>
          <w:color w:val="000000"/>
          <w:spacing w:val="-4"/>
          <w:sz w:val="18"/>
          <w:szCs w:val="18"/>
        </w:rPr>
        <w:t>31</w:t>
      </w:r>
      <w:r w:rsidRPr="005A5BA1">
        <w:rPr>
          <w:rFonts w:ascii="Arial" w:hAnsi="Arial" w:cs="Arial"/>
          <w:color w:val="000000"/>
          <w:spacing w:val="-4"/>
          <w:sz w:val="18"/>
          <w:szCs w:val="18"/>
        </w:rPr>
        <w:t>.</w:t>
      </w:r>
      <w:r w:rsidR="00A16B4A" w:rsidRPr="005A5BA1">
        <w:rPr>
          <w:rFonts w:ascii="Arial" w:hAnsi="Arial" w:cs="Arial"/>
          <w:color w:val="000000"/>
          <w:spacing w:val="-4"/>
          <w:sz w:val="18"/>
          <w:szCs w:val="18"/>
        </w:rPr>
        <w:t>9</w:t>
      </w:r>
      <w:r w:rsidRPr="005A5BA1">
        <w:rPr>
          <w:rFonts w:ascii="Arial" w:hAnsi="Arial" w:cs="Arial"/>
          <w:color w:val="000000"/>
          <w:spacing w:val="-4"/>
          <w:sz w:val="18"/>
          <w:szCs w:val="18"/>
        </w:rPr>
        <w:t xml:space="preserve"> million.</w:t>
      </w:r>
      <w:r w:rsidR="00F1392E" w:rsidRPr="005A5BA1">
        <w:rPr>
          <w:rFonts w:ascii="Arial" w:hAnsi="Arial" w:cs="Arial"/>
          <w:spacing w:val="-4"/>
        </w:rPr>
        <w:t xml:space="preserve"> </w:t>
      </w:r>
      <w:r w:rsidR="00F1392E" w:rsidRPr="005A5BA1">
        <w:rPr>
          <w:rFonts w:ascii="Arial" w:hAnsi="Arial" w:cs="Arial"/>
          <w:color w:val="000000"/>
          <w:spacing w:val="-2"/>
          <w:sz w:val="18"/>
          <w:szCs w:val="18"/>
        </w:rPr>
        <w:t xml:space="preserve">On </w:t>
      </w:r>
      <w:r w:rsidR="00A16B4A" w:rsidRPr="005A5BA1">
        <w:rPr>
          <w:rFonts w:ascii="Arial" w:hAnsi="Arial" w:cs="Arial"/>
          <w:color w:val="000000"/>
          <w:spacing w:val="-2"/>
          <w:sz w:val="18"/>
          <w:szCs w:val="22"/>
        </w:rPr>
        <w:t>13</w:t>
      </w:r>
      <w:r w:rsidR="006C56FC" w:rsidRPr="005A5BA1">
        <w:rPr>
          <w:rFonts w:ascii="Arial" w:hAnsi="Arial" w:cs="Arial"/>
          <w:color w:val="000000"/>
          <w:spacing w:val="-2"/>
          <w:sz w:val="18"/>
          <w:szCs w:val="22"/>
        </w:rPr>
        <w:t xml:space="preserve"> May</w:t>
      </w:r>
      <w:r w:rsidR="00F1392E" w:rsidRPr="005A5BA1">
        <w:rPr>
          <w:rFonts w:ascii="Arial" w:hAnsi="Arial" w:cs="Arial"/>
          <w:color w:val="000000"/>
          <w:spacing w:val="-2"/>
          <w:sz w:val="18"/>
          <w:szCs w:val="18"/>
        </w:rPr>
        <w:t xml:space="preserve"> </w:t>
      </w:r>
      <w:r w:rsidR="00A16B4A" w:rsidRPr="005A5BA1">
        <w:rPr>
          <w:rFonts w:ascii="Arial" w:hAnsi="Arial" w:cs="Arial"/>
          <w:color w:val="000000"/>
          <w:spacing w:val="-2"/>
          <w:sz w:val="18"/>
          <w:szCs w:val="18"/>
        </w:rPr>
        <w:t>2024</w:t>
      </w:r>
      <w:r w:rsidR="00F1392E" w:rsidRPr="005A5BA1">
        <w:rPr>
          <w:rFonts w:ascii="Arial" w:hAnsi="Arial" w:cs="Arial"/>
          <w:color w:val="000000"/>
          <w:spacing w:val="-2"/>
          <w:sz w:val="18"/>
          <w:szCs w:val="18"/>
        </w:rPr>
        <w:t>, the Central Bankruptcy Court issued an asset protection order for the</w:t>
      </w:r>
      <w:r w:rsidR="007F10F0" w:rsidRPr="005A5BA1">
        <w:rPr>
          <w:rFonts w:ascii="Arial" w:hAnsi="Arial" w:cs="Arial"/>
          <w:color w:val="000000"/>
          <w:spacing w:val="-2"/>
          <w:sz w:val="18"/>
          <w:szCs w:val="18"/>
        </w:rPr>
        <w:t xml:space="preserve"> </w:t>
      </w:r>
      <w:r w:rsidR="00E26181" w:rsidRPr="005A5BA1">
        <w:rPr>
          <w:rFonts w:ascii="Arial" w:hAnsi="Arial" w:cs="Arial"/>
          <w:color w:val="000000"/>
          <w:spacing w:val="-2"/>
          <w:sz w:val="18"/>
          <w:szCs w:val="18"/>
        </w:rPr>
        <w:t>C</w:t>
      </w:r>
      <w:r w:rsidR="00F1392E" w:rsidRPr="005A5BA1">
        <w:rPr>
          <w:rFonts w:ascii="Arial" w:hAnsi="Arial" w:cs="Arial"/>
          <w:color w:val="000000"/>
          <w:spacing w:val="-2"/>
          <w:sz w:val="18"/>
          <w:szCs w:val="18"/>
        </w:rPr>
        <w:t xml:space="preserve">ompany. Subsequently, the </w:t>
      </w:r>
      <w:r w:rsidR="00F273EC" w:rsidRPr="005A5BA1">
        <w:rPr>
          <w:rFonts w:ascii="Arial" w:hAnsi="Arial" w:cs="Arial"/>
          <w:color w:val="000000"/>
          <w:spacing w:val="-2"/>
          <w:sz w:val="18"/>
          <w:szCs w:val="18"/>
        </w:rPr>
        <w:t>subsidiary</w:t>
      </w:r>
      <w:r w:rsidR="00F1392E" w:rsidRPr="005A5BA1">
        <w:rPr>
          <w:rFonts w:ascii="Arial" w:hAnsi="Arial" w:cs="Arial"/>
          <w:color w:val="000000"/>
          <w:spacing w:val="-2"/>
          <w:sz w:val="18"/>
          <w:szCs w:val="18"/>
        </w:rPr>
        <w:t xml:space="preserve"> filed an </w:t>
      </w:r>
      <w:r w:rsidR="00F1392E" w:rsidRPr="005A5BA1">
        <w:rPr>
          <w:rFonts w:ascii="Arial" w:hAnsi="Arial" w:cs="Arial"/>
          <w:color w:val="000000"/>
          <w:spacing w:val="-6"/>
          <w:sz w:val="18"/>
          <w:szCs w:val="18"/>
        </w:rPr>
        <w:t xml:space="preserve">additional claim for debt repayment on </w:t>
      </w:r>
      <w:r w:rsidR="00A16B4A" w:rsidRPr="005A5BA1">
        <w:rPr>
          <w:rFonts w:ascii="Arial" w:hAnsi="Arial" w:cs="Arial"/>
          <w:color w:val="000000"/>
          <w:spacing w:val="-6"/>
          <w:sz w:val="18"/>
          <w:szCs w:val="18"/>
        </w:rPr>
        <w:t>25</w:t>
      </w:r>
      <w:r w:rsidR="006C56FC" w:rsidRPr="005A5BA1">
        <w:rPr>
          <w:rFonts w:ascii="Arial" w:hAnsi="Arial" w:cs="Arial"/>
          <w:color w:val="000000"/>
          <w:spacing w:val="-6"/>
          <w:sz w:val="18"/>
          <w:szCs w:val="18"/>
        </w:rPr>
        <w:t xml:space="preserve"> </w:t>
      </w:r>
      <w:r w:rsidR="00A11595" w:rsidRPr="005A5BA1">
        <w:rPr>
          <w:rFonts w:ascii="Arial" w:hAnsi="Arial" w:cs="Arial"/>
          <w:color w:val="000000"/>
          <w:spacing w:val="-6"/>
          <w:sz w:val="18"/>
          <w:szCs w:val="18"/>
        </w:rPr>
        <w:t>July</w:t>
      </w:r>
      <w:r w:rsidR="00F1392E" w:rsidRPr="005A5BA1">
        <w:rPr>
          <w:rFonts w:ascii="Arial" w:hAnsi="Arial" w:cs="Arial"/>
          <w:color w:val="000000"/>
          <w:spacing w:val="-6"/>
          <w:sz w:val="18"/>
          <w:szCs w:val="18"/>
        </w:rPr>
        <w:t xml:space="preserve"> </w:t>
      </w:r>
      <w:r w:rsidR="00A16B4A" w:rsidRPr="005A5BA1">
        <w:rPr>
          <w:rFonts w:ascii="Arial" w:hAnsi="Arial" w:cs="Arial"/>
          <w:color w:val="000000"/>
          <w:spacing w:val="-6"/>
          <w:sz w:val="18"/>
          <w:szCs w:val="18"/>
        </w:rPr>
        <w:t>2024</w:t>
      </w:r>
      <w:r w:rsidR="00F1392E" w:rsidRPr="005A5BA1">
        <w:rPr>
          <w:rFonts w:ascii="Arial" w:hAnsi="Arial" w:cs="Arial"/>
          <w:color w:val="000000"/>
          <w:spacing w:val="-6"/>
          <w:sz w:val="18"/>
          <w:szCs w:val="18"/>
        </w:rPr>
        <w:t xml:space="preserve">. </w:t>
      </w:r>
      <w:r w:rsidR="00E26181" w:rsidRPr="005A5BA1">
        <w:rPr>
          <w:rFonts w:ascii="Arial" w:hAnsi="Arial" w:cs="Arial"/>
          <w:color w:val="000000"/>
          <w:spacing w:val="-6"/>
          <w:sz w:val="18"/>
          <w:szCs w:val="18"/>
        </w:rPr>
        <w:t>T</w:t>
      </w:r>
      <w:r w:rsidR="00F1392E" w:rsidRPr="005A5BA1">
        <w:rPr>
          <w:rFonts w:ascii="Arial" w:hAnsi="Arial" w:cs="Arial"/>
          <w:color w:val="000000"/>
          <w:spacing w:val="-6"/>
          <w:sz w:val="18"/>
          <w:szCs w:val="18"/>
        </w:rPr>
        <w:t xml:space="preserve">he official receiver has scheduled the creditors' meeting for </w:t>
      </w:r>
      <w:r w:rsidR="00BE5ACD" w:rsidRPr="005A5BA1">
        <w:rPr>
          <w:rFonts w:ascii="Arial" w:hAnsi="Arial" w:cs="Arial"/>
          <w:color w:val="000000"/>
          <w:spacing w:val="-6"/>
          <w:sz w:val="18"/>
          <w:szCs w:val="18"/>
        </w:rPr>
        <w:t>2</w:t>
      </w:r>
      <w:r w:rsidR="00A16B4A" w:rsidRPr="005A5BA1">
        <w:rPr>
          <w:rFonts w:ascii="Arial" w:hAnsi="Arial" w:cs="Arial"/>
          <w:color w:val="000000"/>
          <w:spacing w:val="-6"/>
          <w:sz w:val="18"/>
          <w:szCs w:val="18"/>
        </w:rPr>
        <w:t>4</w:t>
      </w:r>
      <w:r w:rsidR="00A11595" w:rsidRPr="005A5BA1">
        <w:rPr>
          <w:rFonts w:ascii="Arial" w:hAnsi="Arial" w:cs="Arial"/>
          <w:color w:val="000000"/>
          <w:spacing w:val="-6"/>
          <w:sz w:val="18"/>
          <w:szCs w:val="18"/>
        </w:rPr>
        <w:t xml:space="preserve"> April </w:t>
      </w:r>
      <w:r w:rsidR="00A16B4A" w:rsidRPr="005A5BA1">
        <w:rPr>
          <w:rFonts w:ascii="Arial" w:hAnsi="Arial" w:cs="Arial"/>
          <w:color w:val="000000"/>
          <w:spacing w:val="-6"/>
          <w:sz w:val="18"/>
          <w:szCs w:val="18"/>
        </w:rPr>
        <w:t>202</w:t>
      </w:r>
      <w:r w:rsidR="00BE5ACD" w:rsidRPr="005A5BA1">
        <w:rPr>
          <w:rFonts w:ascii="Arial" w:hAnsi="Arial" w:cs="Arial"/>
          <w:color w:val="000000"/>
          <w:spacing w:val="-6"/>
          <w:sz w:val="18"/>
          <w:szCs w:val="18"/>
        </w:rPr>
        <w:t>6</w:t>
      </w:r>
      <w:r w:rsidR="00A11595" w:rsidRPr="005A5BA1">
        <w:rPr>
          <w:rFonts w:ascii="Arial" w:hAnsi="Arial" w:cs="Arial"/>
          <w:color w:val="000000"/>
          <w:spacing w:val="-6"/>
          <w:sz w:val="18"/>
          <w:szCs w:val="18"/>
        </w:rPr>
        <w:t>.</w:t>
      </w:r>
      <w:r w:rsidR="00F1392E" w:rsidRPr="005A5BA1">
        <w:rPr>
          <w:rFonts w:ascii="Arial" w:hAnsi="Arial" w:cs="Arial"/>
          <w:color w:val="000000"/>
          <w:spacing w:val="-2"/>
          <w:sz w:val="18"/>
          <w:szCs w:val="18"/>
        </w:rPr>
        <w:t xml:space="preserve"> </w:t>
      </w:r>
    </w:p>
    <w:p w14:paraId="15819592" w14:textId="77777777" w:rsidR="009A5E15" w:rsidRPr="005A5BA1" w:rsidRDefault="009A5E15" w:rsidP="00AE5532">
      <w:pPr>
        <w:tabs>
          <w:tab w:val="left" w:pos="540"/>
        </w:tabs>
        <w:jc w:val="thaiDistribute"/>
        <w:rPr>
          <w:rFonts w:ascii="Arial" w:hAnsi="Arial" w:cs="Arial"/>
          <w:color w:val="000000"/>
          <w:sz w:val="18"/>
          <w:szCs w:val="18"/>
        </w:rPr>
      </w:pPr>
    </w:p>
    <w:p w14:paraId="37B9B31E" w14:textId="20F730C0" w:rsidR="009A429E" w:rsidRPr="005A5BA1" w:rsidRDefault="001D65AB" w:rsidP="00AE5532">
      <w:pPr>
        <w:tabs>
          <w:tab w:val="left" w:pos="540"/>
        </w:tabs>
        <w:rPr>
          <w:rFonts w:ascii="Arial" w:hAnsi="Arial" w:cs="Arial"/>
          <w:color w:val="000000"/>
          <w:sz w:val="18"/>
          <w:szCs w:val="18"/>
        </w:rPr>
      </w:pPr>
      <w:r w:rsidRPr="005A5BA1">
        <w:rPr>
          <w:rFonts w:ascii="Arial" w:hAnsi="Arial" w:cs="Arial"/>
          <w:color w:val="000000"/>
          <w:sz w:val="18"/>
          <w:szCs w:val="18"/>
          <w:cs/>
        </w:rPr>
        <w:br w:type="page"/>
      </w:r>
    </w:p>
    <w:tbl>
      <w:tblPr>
        <w:tblW w:w="9475" w:type="dxa"/>
        <w:tblInd w:w="108" w:type="dxa"/>
        <w:tblCellMar>
          <w:left w:w="115" w:type="dxa"/>
          <w:right w:w="115" w:type="dxa"/>
        </w:tblCellMar>
        <w:tblLook w:val="04A0" w:firstRow="1" w:lastRow="0" w:firstColumn="1" w:lastColumn="0" w:noHBand="0" w:noVBand="1"/>
      </w:tblPr>
      <w:tblGrid>
        <w:gridCol w:w="9475"/>
      </w:tblGrid>
      <w:tr w:rsidR="00181918" w:rsidRPr="005A5BA1" w14:paraId="467AF809" w14:textId="77777777" w:rsidTr="00ED3DFF">
        <w:trPr>
          <w:cantSplit/>
          <w:trHeight w:val="389"/>
        </w:trPr>
        <w:tc>
          <w:tcPr>
            <w:tcW w:w="9475" w:type="dxa"/>
            <w:vAlign w:val="center"/>
          </w:tcPr>
          <w:p w14:paraId="6FD428B5" w14:textId="3B5A48F2" w:rsidR="00181918" w:rsidRPr="005A5BA1" w:rsidRDefault="00181918" w:rsidP="00AE5532">
            <w:pPr>
              <w:tabs>
                <w:tab w:val="left" w:pos="432"/>
              </w:tabs>
              <w:ind w:left="446" w:hanging="547"/>
              <w:jc w:val="both"/>
              <w:rPr>
                <w:rFonts w:ascii="Arial" w:eastAsia="Arial Unicode MS" w:hAnsi="Arial" w:cs="Arial"/>
                <w:b/>
                <w:bCs/>
                <w:color w:val="000000"/>
                <w:sz w:val="18"/>
                <w:szCs w:val="18"/>
              </w:rPr>
            </w:pPr>
            <w:r w:rsidRPr="005A5BA1">
              <w:rPr>
                <w:rFonts w:ascii="Arial" w:eastAsia="Arial Unicode MS" w:hAnsi="Arial" w:cs="Arial"/>
                <w:color w:val="000000"/>
                <w:sz w:val="18"/>
                <w:szCs w:val="18"/>
              </w:rPr>
              <w:br w:type="page"/>
            </w:r>
            <w:r w:rsidRPr="005A5BA1">
              <w:rPr>
                <w:rFonts w:ascii="Arial" w:hAnsi="Arial" w:cs="Arial"/>
                <w:color w:val="000000"/>
                <w:sz w:val="18"/>
                <w:szCs w:val="18"/>
                <w:cs/>
              </w:rPr>
              <w:br w:type="page"/>
            </w:r>
            <w:r w:rsidRPr="005A5BA1">
              <w:rPr>
                <w:rFonts w:ascii="Arial" w:eastAsia="Arial Unicode MS" w:hAnsi="Arial" w:cs="Arial"/>
                <w:b/>
                <w:bCs/>
                <w:color w:val="000000"/>
                <w:sz w:val="18"/>
                <w:szCs w:val="18"/>
              </w:rPr>
              <w:br w:type="page"/>
            </w:r>
            <w:r w:rsidRPr="005A5BA1">
              <w:rPr>
                <w:rFonts w:ascii="Arial" w:eastAsia="Arial Unicode MS" w:hAnsi="Arial" w:cs="Arial"/>
                <w:b/>
                <w:bCs/>
                <w:color w:val="000000"/>
                <w:sz w:val="18"/>
                <w:szCs w:val="18"/>
                <w:cs/>
              </w:rPr>
              <w:br w:type="page"/>
            </w:r>
            <w:r w:rsidR="00A16B4A" w:rsidRPr="005A5BA1">
              <w:rPr>
                <w:rFonts w:ascii="Arial" w:eastAsia="Arial Unicode MS" w:hAnsi="Arial" w:cs="Arial"/>
                <w:b/>
                <w:bCs/>
                <w:color w:val="000000"/>
                <w:sz w:val="18"/>
                <w:szCs w:val="18"/>
              </w:rPr>
              <w:t>2</w:t>
            </w:r>
            <w:r w:rsidR="00A7560A" w:rsidRPr="005A5BA1">
              <w:rPr>
                <w:rFonts w:ascii="Arial" w:eastAsia="Arial Unicode MS" w:hAnsi="Arial" w:cs="Arial"/>
                <w:b/>
                <w:bCs/>
                <w:color w:val="000000"/>
                <w:sz w:val="18"/>
                <w:szCs w:val="18"/>
              </w:rPr>
              <w:t>4</w:t>
            </w:r>
            <w:r w:rsidRPr="005A5BA1">
              <w:rPr>
                <w:rFonts w:ascii="Arial" w:eastAsia="Arial Unicode MS" w:hAnsi="Arial" w:cs="Arial"/>
                <w:b/>
                <w:bCs/>
                <w:color w:val="000000"/>
                <w:sz w:val="18"/>
                <w:szCs w:val="18"/>
              </w:rPr>
              <w:tab/>
              <w:t>Borrowings</w:t>
            </w:r>
          </w:p>
        </w:tc>
      </w:tr>
    </w:tbl>
    <w:p w14:paraId="19B4F224" w14:textId="77777777" w:rsidR="00FC7082" w:rsidRPr="005A5BA1" w:rsidRDefault="00FC7082" w:rsidP="00AE5532">
      <w:pPr>
        <w:tabs>
          <w:tab w:val="left" w:pos="540"/>
        </w:tabs>
        <w:ind w:right="-43"/>
        <w:jc w:val="thaiDistribute"/>
        <w:rPr>
          <w:rFonts w:ascii="Arial" w:eastAsia="Arial Unicode MS" w:hAnsi="Arial" w:cs="Arial"/>
          <w:b/>
          <w:bCs/>
          <w:color w:val="000000"/>
          <w:sz w:val="18"/>
          <w:szCs w:val="18"/>
        </w:rPr>
      </w:pPr>
    </w:p>
    <w:tbl>
      <w:tblPr>
        <w:tblW w:w="9465" w:type="dxa"/>
        <w:tblInd w:w="108" w:type="dxa"/>
        <w:tblLayout w:type="fixed"/>
        <w:tblLook w:val="04A0" w:firstRow="1" w:lastRow="0" w:firstColumn="1" w:lastColumn="0" w:noHBand="0" w:noVBand="1"/>
      </w:tblPr>
      <w:tblGrid>
        <w:gridCol w:w="4113"/>
        <w:gridCol w:w="1338"/>
        <w:gridCol w:w="1338"/>
        <w:gridCol w:w="1338"/>
        <w:gridCol w:w="1338"/>
      </w:tblGrid>
      <w:tr w:rsidR="00FC4C79" w:rsidRPr="005A5BA1" w14:paraId="2DFC9878" w14:textId="77777777" w:rsidTr="00ED3DFF">
        <w:tc>
          <w:tcPr>
            <w:tcW w:w="4113" w:type="dxa"/>
            <w:vAlign w:val="bottom"/>
          </w:tcPr>
          <w:p w14:paraId="522A3D48" w14:textId="77777777" w:rsidR="00FC4C79" w:rsidRPr="005A5BA1" w:rsidRDefault="00FC4C79" w:rsidP="00AE5532">
            <w:pPr>
              <w:ind w:left="-82" w:right="-43"/>
              <w:rPr>
                <w:rFonts w:ascii="Arial" w:hAnsi="Arial" w:cs="Arial"/>
                <w:color w:val="000000"/>
                <w:sz w:val="18"/>
                <w:szCs w:val="18"/>
                <w:lang w:val="en-US"/>
              </w:rPr>
            </w:pPr>
          </w:p>
        </w:tc>
        <w:tc>
          <w:tcPr>
            <w:tcW w:w="5352" w:type="dxa"/>
            <w:gridSpan w:val="4"/>
            <w:tcBorders>
              <w:left w:val="nil"/>
              <w:bottom w:val="single" w:sz="4" w:space="0" w:color="auto"/>
              <w:right w:val="nil"/>
            </w:tcBorders>
            <w:vAlign w:val="bottom"/>
            <w:hideMark/>
          </w:tcPr>
          <w:p w14:paraId="397DE666" w14:textId="78B058E9" w:rsidR="00FC4C79" w:rsidRPr="005A5BA1" w:rsidRDefault="00FC4C79" w:rsidP="00AE5532">
            <w:pPr>
              <w:ind w:right="-72"/>
              <w:jc w:val="right"/>
              <w:rPr>
                <w:rFonts w:ascii="Arial" w:hAnsi="Arial" w:cs="Arial"/>
                <w:b/>
                <w:bCs/>
                <w:color w:val="000000"/>
                <w:sz w:val="18"/>
                <w:szCs w:val="18"/>
              </w:rPr>
            </w:pPr>
            <w:r w:rsidRPr="005A5BA1">
              <w:rPr>
                <w:rFonts w:ascii="Arial" w:eastAsia="Arial Unicode MS" w:hAnsi="Arial" w:cs="Arial"/>
                <w:b/>
                <w:bCs/>
                <w:color w:val="000000"/>
                <w:sz w:val="18"/>
                <w:szCs w:val="18"/>
                <w:cs/>
              </w:rPr>
              <w:t>(</w:t>
            </w:r>
            <w:r w:rsidRPr="005A5BA1">
              <w:rPr>
                <w:rFonts w:ascii="Arial" w:eastAsia="Arial Unicode MS" w:hAnsi="Arial" w:cs="Arial"/>
                <w:b/>
                <w:bCs/>
                <w:color w:val="000000"/>
                <w:sz w:val="18"/>
                <w:szCs w:val="18"/>
              </w:rPr>
              <w:t>Unit:</w:t>
            </w:r>
            <w:r w:rsidRPr="005A5BA1">
              <w:rPr>
                <w:rFonts w:ascii="Arial" w:eastAsia="Arial Unicode MS" w:hAnsi="Arial" w:cs="Arial"/>
                <w:b/>
                <w:bCs/>
                <w:color w:val="000000"/>
                <w:sz w:val="18"/>
                <w:szCs w:val="18"/>
                <w:cs/>
              </w:rPr>
              <w:t xml:space="preserve"> </w:t>
            </w:r>
            <w:r w:rsidRPr="005A5BA1">
              <w:rPr>
                <w:rFonts w:ascii="Arial" w:eastAsia="Arial Unicode MS" w:hAnsi="Arial" w:cs="Arial"/>
                <w:b/>
                <w:bCs/>
                <w:color w:val="000000"/>
                <w:sz w:val="18"/>
                <w:szCs w:val="18"/>
              </w:rPr>
              <w:t>Baht</w:t>
            </w:r>
            <w:r w:rsidRPr="005A5BA1">
              <w:rPr>
                <w:rFonts w:ascii="Arial" w:eastAsia="Arial Unicode MS" w:hAnsi="Arial" w:cs="Arial"/>
                <w:b/>
                <w:bCs/>
                <w:color w:val="000000"/>
                <w:sz w:val="18"/>
                <w:szCs w:val="18"/>
                <w:cs/>
              </w:rPr>
              <w:t>)</w:t>
            </w:r>
          </w:p>
        </w:tc>
      </w:tr>
      <w:tr w:rsidR="00FC4C79" w:rsidRPr="005A5BA1" w14:paraId="6D1A9A5C" w14:textId="77777777" w:rsidTr="00ED3DFF">
        <w:tc>
          <w:tcPr>
            <w:tcW w:w="4113" w:type="dxa"/>
            <w:vAlign w:val="bottom"/>
          </w:tcPr>
          <w:p w14:paraId="4E71FD06" w14:textId="77777777" w:rsidR="00FC4C79" w:rsidRPr="005A5BA1" w:rsidRDefault="00FC4C79" w:rsidP="00AE5532">
            <w:pPr>
              <w:ind w:left="-82" w:right="-43"/>
              <w:rPr>
                <w:rFonts w:ascii="Arial" w:hAnsi="Arial" w:cs="Arial"/>
                <w:color w:val="000000"/>
                <w:sz w:val="18"/>
                <w:szCs w:val="18"/>
              </w:rPr>
            </w:pPr>
          </w:p>
        </w:tc>
        <w:tc>
          <w:tcPr>
            <w:tcW w:w="2676" w:type="dxa"/>
            <w:gridSpan w:val="2"/>
            <w:tcBorders>
              <w:top w:val="single" w:sz="4" w:space="0" w:color="auto"/>
              <w:left w:val="nil"/>
              <w:right w:val="nil"/>
            </w:tcBorders>
            <w:vAlign w:val="bottom"/>
            <w:hideMark/>
          </w:tcPr>
          <w:p w14:paraId="0604A953" w14:textId="77777777" w:rsidR="00FC4C79" w:rsidRPr="005A5BA1" w:rsidRDefault="00FC4C79" w:rsidP="00AE5532">
            <w:pPr>
              <w:ind w:right="-72"/>
              <w:jc w:val="center"/>
              <w:rPr>
                <w:rFonts w:ascii="Arial" w:hAnsi="Arial" w:cs="Arial"/>
                <w:b/>
                <w:bCs/>
                <w:color w:val="000000"/>
                <w:sz w:val="18"/>
                <w:szCs w:val="18"/>
              </w:rPr>
            </w:pPr>
            <w:r w:rsidRPr="005A5BA1">
              <w:rPr>
                <w:rFonts w:ascii="Arial" w:eastAsia="Arial Unicode MS" w:hAnsi="Arial" w:cs="Arial"/>
                <w:b/>
                <w:bCs/>
                <w:color w:val="000000"/>
                <w:sz w:val="18"/>
                <w:szCs w:val="18"/>
              </w:rPr>
              <w:t>Consolidated</w:t>
            </w:r>
          </w:p>
        </w:tc>
        <w:tc>
          <w:tcPr>
            <w:tcW w:w="2676" w:type="dxa"/>
            <w:gridSpan w:val="2"/>
            <w:tcBorders>
              <w:top w:val="single" w:sz="4" w:space="0" w:color="auto"/>
              <w:left w:val="nil"/>
              <w:right w:val="nil"/>
            </w:tcBorders>
            <w:vAlign w:val="bottom"/>
            <w:hideMark/>
          </w:tcPr>
          <w:p w14:paraId="7BE075F8" w14:textId="77777777" w:rsidR="00FC4C79" w:rsidRPr="005A5BA1" w:rsidRDefault="00FC4C79" w:rsidP="00AE5532">
            <w:pPr>
              <w:ind w:right="-72"/>
              <w:jc w:val="center"/>
              <w:rPr>
                <w:rFonts w:ascii="Arial" w:hAnsi="Arial" w:cs="Arial"/>
                <w:b/>
                <w:bCs/>
                <w:color w:val="000000"/>
                <w:sz w:val="18"/>
                <w:szCs w:val="18"/>
                <w:cs/>
              </w:rPr>
            </w:pPr>
            <w:r w:rsidRPr="005A5BA1">
              <w:rPr>
                <w:rFonts w:ascii="Arial" w:eastAsia="Cordia New" w:hAnsi="Arial" w:cs="Arial"/>
                <w:b/>
                <w:bCs/>
                <w:color w:val="000000"/>
                <w:sz w:val="18"/>
                <w:szCs w:val="18"/>
              </w:rPr>
              <w:t>Separate</w:t>
            </w:r>
          </w:p>
        </w:tc>
      </w:tr>
      <w:tr w:rsidR="00FC4C79" w:rsidRPr="005A5BA1" w14:paraId="351A5472" w14:textId="77777777" w:rsidTr="00ED3DFF">
        <w:tc>
          <w:tcPr>
            <w:tcW w:w="4113" w:type="dxa"/>
            <w:vAlign w:val="bottom"/>
          </w:tcPr>
          <w:p w14:paraId="30A0B196" w14:textId="77777777" w:rsidR="00FC4C79" w:rsidRPr="005A5BA1" w:rsidRDefault="00FC4C79" w:rsidP="00AE5532">
            <w:pPr>
              <w:ind w:left="-82" w:right="-43"/>
              <w:rPr>
                <w:rFonts w:ascii="Arial" w:hAnsi="Arial" w:cs="Arial"/>
                <w:color w:val="000000"/>
                <w:sz w:val="18"/>
                <w:szCs w:val="18"/>
                <w:cs/>
              </w:rPr>
            </w:pPr>
          </w:p>
        </w:tc>
        <w:tc>
          <w:tcPr>
            <w:tcW w:w="2676" w:type="dxa"/>
            <w:gridSpan w:val="2"/>
            <w:tcBorders>
              <w:top w:val="nil"/>
              <w:left w:val="nil"/>
              <w:bottom w:val="single" w:sz="4" w:space="0" w:color="auto"/>
              <w:right w:val="nil"/>
            </w:tcBorders>
            <w:vAlign w:val="bottom"/>
            <w:hideMark/>
          </w:tcPr>
          <w:p w14:paraId="1FC98C34" w14:textId="5E044480" w:rsidR="00FC4C79" w:rsidRPr="005A5BA1" w:rsidRDefault="00FC4C79" w:rsidP="00AE5532">
            <w:pPr>
              <w:ind w:right="-72"/>
              <w:jc w:val="center"/>
              <w:rPr>
                <w:rFonts w:ascii="Arial" w:hAnsi="Arial" w:cs="Arial"/>
                <w:b/>
                <w:bCs/>
                <w:color w:val="000000"/>
                <w:sz w:val="18"/>
                <w:szCs w:val="18"/>
              </w:rPr>
            </w:pPr>
            <w:r w:rsidRPr="005A5BA1">
              <w:rPr>
                <w:rFonts w:ascii="Arial" w:eastAsia="Cordia New" w:hAnsi="Arial" w:cs="Arial"/>
                <w:b/>
                <w:bCs/>
                <w:color w:val="000000"/>
                <w:sz w:val="18"/>
                <w:szCs w:val="18"/>
              </w:rPr>
              <w:t xml:space="preserve">financial </w:t>
            </w:r>
            <w:r w:rsidR="00B42B90" w:rsidRPr="005A5BA1">
              <w:rPr>
                <w:rFonts w:ascii="Arial" w:eastAsia="Cordia New" w:hAnsi="Arial" w:cs="Arial"/>
                <w:b/>
                <w:bCs/>
                <w:color w:val="000000"/>
                <w:sz w:val="18"/>
                <w:szCs w:val="18"/>
              </w:rPr>
              <w:t>statements</w:t>
            </w:r>
          </w:p>
        </w:tc>
        <w:tc>
          <w:tcPr>
            <w:tcW w:w="2676" w:type="dxa"/>
            <w:gridSpan w:val="2"/>
            <w:tcBorders>
              <w:top w:val="nil"/>
              <w:left w:val="nil"/>
              <w:bottom w:val="single" w:sz="4" w:space="0" w:color="auto"/>
              <w:right w:val="nil"/>
            </w:tcBorders>
            <w:vAlign w:val="bottom"/>
            <w:hideMark/>
          </w:tcPr>
          <w:p w14:paraId="12147006" w14:textId="47341D9F" w:rsidR="00FC4C79" w:rsidRPr="005A5BA1" w:rsidRDefault="00FC4C79" w:rsidP="00AE5532">
            <w:pPr>
              <w:ind w:right="-72"/>
              <w:jc w:val="center"/>
              <w:rPr>
                <w:rFonts w:ascii="Arial" w:hAnsi="Arial" w:cs="Arial"/>
                <w:b/>
                <w:bCs/>
                <w:color w:val="000000"/>
                <w:sz w:val="18"/>
                <w:szCs w:val="18"/>
              </w:rPr>
            </w:pPr>
            <w:r w:rsidRPr="005A5BA1">
              <w:rPr>
                <w:rFonts w:ascii="Arial" w:eastAsia="Cordia New" w:hAnsi="Arial" w:cs="Arial"/>
                <w:b/>
                <w:bCs/>
                <w:color w:val="000000"/>
                <w:sz w:val="18"/>
                <w:szCs w:val="18"/>
              </w:rPr>
              <w:t xml:space="preserve">financial </w:t>
            </w:r>
            <w:r w:rsidR="00B42B90" w:rsidRPr="005A5BA1">
              <w:rPr>
                <w:rFonts w:ascii="Arial" w:eastAsia="Cordia New" w:hAnsi="Arial" w:cs="Arial"/>
                <w:b/>
                <w:bCs/>
                <w:color w:val="000000"/>
                <w:sz w:val="18"/>
                <w:szCs w:val="18"/>
              </w:rPr>
              <w:t>statements</w:t>
            </w:r>
          </w:p>
        </w:tc>
      </w:tr>
      <w:tr w:rsidR="00376834" w:rsidRPr="005A5BA1" w14:paraId="08E7F5E8" w14:textId="77777777" w:rsidTr="00ED3DFF">
        <w:tc>
          <w:tcPr>
            <w:tcW w:w="4113" w:type="dxa"/>
            <w:vAlign w:val="bottom"/>
          </w:tcPr>
          <w:p w14:paraId="21C964A6" w14:textId="77777777" w:rsidR="00376834" w:rsidRPr="005A5BA1" w:rsidRDefault="00376834" w:rsidP="00376834">
            <w:pPr>
              <w:ind w:left="-82" w:right="-43"/>
              <w:rPr>
                <w:rFonts w:ascii="Arial" w:hAnsi="Arial" w:cs="Arial"/>
                <w:color w:val="000000"/>
                <w:sz w:val="18"/>
                <w:szCs w:val="18"/>
                <w:u w:val="single"/>
                <w:cs/>
              </w:rPr>
            </w:pPr>
          </w:p>
        </w:tc>
        <w:tc>
          <w:tcPr>
            <w:tcW w:w="1338" w:type="dxa"/>
            <w:tcBorders>
              <w:top w:val="nil"/>
              <w:left w:val="nil"/>
              <w:bottom w:val="single" w:sz="4" w:space="0" w:color="auto"/>
              <w:right w:val="nil"/>
            </w:tcBorders>
            <w:vAlign w:val="bottom"/>
            <w:hideMark/>
          </w:tcPr>
          <w:p w14:paraId="4626FA36" w14:textId="6DA3E716" w:rsidR="00376834" w:rsidRPr="005A5BA1" w:rsidRDefault="00A16B4A" w:rsidP="00376834">
            <w:pPr>
              <w:ind w:right="-72"/>
              <w:jc w:val="right"/>
              <w:rPr>
                <w:rFonts w:ascii="Arial" w:hAnsi="Arial" w:cs="Arial"/>
                <w:b/>
                <w:bCs/>
                <w:color w:val="000000"/>
                <w:sz w:val="18"/>
                <w:szCs w:val="18"/>
              </w:rPr>
            </w:pPr>
            <w:r w:rsidRPr="005A5BA1">
              <w:rPr>
                <w:rFonts w:ascii="Arial" w:eastAsia="Arial Unicode MS" w:hAnsi="Arial" w:cs="Arial"/>
                <w:b/>
                <w:bCs/>
                <w:color w:val="000000"/>
                <w:sz w:val="18"/>
                <w:szCs w:val="18"/>
              </w:rPr>
              <w:t>2025</w:t>
            </w:r>
          </w:p>
        </w:tc>
        <w:tc>
          <w:tcPr>
            <w:tcW w:w="1338" w:type="dxa"/>
            <w:tcBorders>
              <w:top w:val="nil"/>
              <w:left w:val="nil"/>
              <w:bottom w:val="single" w:sz="4" w:space="0" w:color="auto"/>
              <w:right w:val="nil"/>
            </w:tcBorders>
            <w:vAlign w:val="bottom"/>
            <w:hideMark/>
          </w:tcPr>
          <w:p w14:paraId="6059D583" w14:textId="310485B8" w:rsidR="00376834" w:rsidRPr="005A5BA1" w:rsidRDefault="00A16B4A" w:rsidP="00376834">
            <w:pPr>
              <w:ind w:right="-72"/>
              <w:jc w:val="right"/>
              <w:rPr>
                <w:rFonts w:ascii="Arial" w:hAnsi="Arial" w:cs="Arial"/>
                <w:b/>
                <w:bCs/>
                <w:color w:val="000000"/>
                <w:sz w:val="18"/>
                <w:szCs w:val="18"/>
              </w:rPr>
            </w:pPr>
            <w:r w:rsidRPr="005A5BA1">
              <w:rPr>
                <w:rFonts w:ascii="Arial" w:eastAsia="Arial Unicode MS" w:hAnsi="Arial" w:cs="Arial"/>
                <w:b/>
                <w:bCs/>
                <w:color w:val="000000"/>
                <w:sz w:val="18"/>
                <w:szCs w:val="18"/>
              </w:rPr>
              <w:t>2024</w:t>
            </w:r>
          </w:p>
        </w:tc>
        <w:tc>
          <w:tcPr>
            <w:tcW w:w="1338" w:type="dxa"/>
            <w:tcBorders>
              <w:top w:val="nil"/>
              <w:left w:val="nil"/>
              <w:bottom w:val="single" w:sz="4" w:space="0" w:color="auto"/>
              <w:right w:val="nil"/>
            </w:tcBorders>
            <w:vAlign w:val="bottom"/>
            <w:hideMark/>
          </w:tcPr>
          <w:p w14:paraId="7160F201" w14:textId="4B554CFB" w:rsidR="00376834" w:rsidRPr="005A5BA1" w:rsidRDefault="00A16B4A" w:rsidP="00376834">
            <w:pPr>
              <w:ind w:right="-72"/>
              <w:jc w:val="right"/>
              <w:rPr>
                <w:rFonts w:ascii="Arial" w:hAnsi="Arial" w:cs="Arial"/>
                <w:b/>
                <w:bCs/>
                <w:color w:val="000000"/>
                <w:sz w:val="18"/>
                <w:szCs w:val="18"/>
              </w:rPr>
            </w:pPr>
            <w:r w:rsidRPr="005A5BA1">
              <w:rPr>
                <w:rFonts w:ascii="Arial" w:eastAsia="Arial Unicode MS" w:hAnsi="Arial" w:cs="Arial"/>
                <w:b/>
                <w:bCs/>
                <w:color w:val="000000"/>
                <w:sz w:val="18"/>
                <w:szCs w:val="18"/>
              </w:rPr>
              <w:t>2025</w:t>
            </w:r>
          </w:p>
        </w:tc>
        <w:tc>
          <w:tcPr>
            <w:tcW w:w="1338" w:type="dxa"/>
            <w:tcBorders>
              <w:top w:val="nil"/>
              <w:left w:val="nil"/>
              <w:bottom w:val="single" w:sz="4" w:space="0" w:color="auto"/>
              <w:right w:val="nil"/>
            </w:tcBorders>
            <w:vAlign w:val="bottom"/>
            <w:hideMark/>
          </w:tcPr>
          <w:p w14:paraId="2F311463" w14:textId="03EF9308" w:rsidR="00376834" w:rsidRPr="005A5BA1" w:rsidRDefault="00A16B4A" w:rsidP="00376834">
            <w:pPr>
              <w:ind w:right="-72"/>
              <w:jc w:val="right"/>
              <w:rPr>
                <w:rFonts w:ascii="Arial" w:hAnsi="Arial" w:cs="Arial"/>
                <w:b/>
                <w:bCs/>
                <w:color w:val="000000"/>
                <w:sz w:val="18"/>
                <w:szCs w:val="18"/>
              </w:rPr>
            </w:pPr>
            <w:r w:rsidRPr="005A5BA1">
              <w:rPr>
                <w:rFonts w:ascii="Arial" w:eastAsia="Arial Unicode MS" w:hAnsi="Arial" w:cs="Arial"/>
                <w:b/>
                <w:bCs/>
                <w:color w:val="000000"/>
                <w:sz w:val="18"/>
                <w:szCs w:val="18"/>
              </w:rPr>
              <w:t>2024</w:t>
            </w:r>
          </w:p>
        </w:tc>
      </w:tr>
      <w:tr w:rsidR="003E5370" w:rsidRPr="005A5BA1" w14:paraId="48DC3BB0" w14:textId="77777777" w:rsidTr="00ED3DFF">
        <w:tc>
          <w:tcPr>
            <w:tcW w:w="4113" w:type="dxa"/>
            <w:vAlign w:val="bottom"/>
          </w:tcPr>
          <w:p w14:paraId="45D173E3" w14:textId="77777777" w:rsidR="003E5370" w:rsidRPr="005A5BA1" w:rsidRDefault="003E5370" w:rsidP="003E5370">
            <w:pPr>
              <w:ind w:left="-82"/>
              <w:jc w:val="thaiDistribute"/>
              <w:rPr>
                <w:rFonts w:ascii="Arial" w:hAnsi="Arial" w:cs="Arial"/>
                <w:color w:val="000000"/>
                <w:sz w:val="18"/>
                <w:szCs w:val="18"/>
              </w:rPr>
            </w:pPr>
          </w:p>
        </w:tc>
        <w:tc>
          <w:tcPr>
            <w:tcW w:w="1338" w:type="dxa"/>
            <w:tcBorders>
              <w:top w:val="single" w:sz="4" w:space="0" w:color="auto"/>
              <w:left w:val="nil"/>
              <w:right w:val="nil"/>
            </w:tcBorders>
            <w:vAlign w:val="bottom"/>
          </w:tcPr>
          <w:p w14:paraId="0F57A48F" w14:textId="77777777" w:rsidR="003E5370" w:rsidRPr="005A5BA1" w:rsidRDefault="003E5370" w:rsidP="003E5370">
            <w:pPr>
              <w:ind w:left="-86" w:right="-72"/>
              <w:jc w:val="right"/>
              <w:rPr>
                <w:rFonts w:ascii="Arial" w:hAnsi="Arial" w:cs="Arial"/>
                <w:color w:val="000000"/>
                <w:spacing w:val="-4"/>
                <w:sz w:val="18"/>
                <w:szCs w:val="18"/>
                <w:cs/>
              </w:rPr>
            </w:pPr>
          </w:p>
        </w:tc>
        <w:tc>
          <w:tcPr>
            <w:tcW w:w="1338" w:type="dxa"/>
            <w:tcBorders>
              <w:top w:val="single" w:sz="4" w:space="0" w:color="auto"/>
              <w:left w:val="nil"/>
              <w:right w:val="nil"/>
            </w:tcBorders>
            <w:vAlign w:val="bottom"/>
          </w:tcPr>
          <w:p w14:paraId="3050B44D" w14:textId="77777777" w:rsidR="003E5370" w:rsidRPr="005A5BA1" w:rsidRDefault="003E5370" w:rsidP="003E5370">
            <w:pPr>
              <w:ind w:left="-86" w:right="-72"/>
              <w:jc w:val="right"/>
              <w:rPr>
                <w:rFonts w:ascii="Arial" w:hAnsi="Arial" w:cs="Arial"/>
                <w:color w:val="000000"/>
                <w:spacing w:val="-4"/>
                <w:sz w:val="18"/>
                <w:szCs w:val="18"/>
              </w:rPr>
            </w:pPr>
          </w:p>
        </w:tc>
        <w:tc>
          <w:tcPr>
            <w:tcW w:w="1338" w:type="dxa"/>
            <w:tcBorders>
              <w:top w:val="single" w:sz="4" w:space="0" w:color="auto"/>
              <w:left w:val="nil"/>
              <w:right w:val="nil"/>
            </w:tcBorders>
            <w:vAlign w:val="bottom"/>
          </w:tcPr>
          <w:p w14:paraId="2321CA36" w14:textId="77777777" w:rsidR="003E5370" w:rsidRPr="005A5BA1" w:rsidRDefault="003E5370" w:rsidP="003E5370">
            <w:pPr>
              <w:ind w:left="-86" w:right="-72"/>
              <w:jc w:val="right"/>
              <w:rPr>
                <w:rFonts w:ascii="Arial" w:hAnsi="Arial" w:cs="Arial"/>
                <w:color w:val="000000"/>
                <w:spacing w:val="-4"/>
                <w:sz w:val="18"/>
                <w:szCs w:val="18"/>
              </w:rPr>
            </w:pPr>
          </w:p>
        </w:tc>
        <w:tc>
          <w:tcPr>
            <w:tcW w:w="1338" w:type="dxa"/>
            <w:tcBorders>
              <w:top w:val="single" w:sz="4" w:space="0" w:color="auto"/>
              <w:left w:val="nil"/>
              <w:right w:val="nil"/>
            </w:tcBorders>
            <w:vAlign w:val="bottom"/>
          </w:tcPr>
          <w:p w14:paraId="62574418" w14:textId="77777777" w:rsidR="003E5370" w:rsidRPr="005A5BA1" w:rsidRDefault="003E5370" w:rsidP="003E5370">
            <w:pPr>
              <w:ind w:left="-86" w:right="-72"/>
              <w:jc w:val="right"/>
              <w:rPr>
                <w:rFonts w:ascii="Arial" w:hAnsi="Arial" w:cs="Arial"/>
                <w:color w:val="000000"/>
                <w:spacing w:val="-4"/>
                <w:sz w:val="18"/>
                <w:szCs w:val="18"/>
              </w:rPr>
            </w:pPr>
          </w:p>
        </w:tc>
      </w:tr>
      <w:tr w:rsidR="003E5370" w:rsidRPr="005A5BA1" w14:paraId="39CDA7C5" w14:textId="77777777" w:rsidTr="00ED3DFF">
        <w:tc>
          <w:tcPr>
            <w:tcW w:w="4113" w:type="dxa"/>
            <w:vAlign w:val="bottom"/>
            <w:hideMark/>
          </w:tcPr>
          <w:p w14:paraId="43EAA927" w14:textId="77777777" w:rsidR="003E5370" w:rsidRPr="005A5BA1" w:rsidRDefault="003E5370" w:rsidP="003E5370">
            <w:pPr>
              <w:ind w:left="-82"/>
              <w:jc w:val="thaiDistribute"/>
              <w:rPr>
                <w:rFonts w:ascii="Arial" w:hAnsi="Arial" w:cs="Arial"/>
                <w:b/>
                <w:bCs/>
                <w:color w:val="000000"/>
                <w:sz w:val="18"/>
                <w:szCs w:val="18"/>
              </w:rPr>
            </w:pPr>
            <w:r w:rsidRPr="005A5BA1">
              <w:rPr>
                <w:rFonts w:ascii="Arial" w:hAnsi="Arial" w:cs="Arial"/>
                <w:b/>
                <w:bCs/>
                <w:color w:val="000000"/>
                <w:sz w:val="18"/>
                <w:szCs w:val="18"/>
              </w:rPr>
              <w:t>Current</w:t>
            </w:r>
          </w:p>
        </w:tc>
        <w:tc>
          <w:tcPr>
            <w:tcW w:w="1338" w:type="dxa"/>
            <w:vAlign w:val="bottom"/>
          </w:tcPr>
          <w:p w14:paraId="1C680B52" w14:textId="77777777" w:rsidR="003E5370" w:rsidRPr="005A5BA1" w:rsidRDefault="003E5370" w:rsidP="003E5370">
            <w:pPr>
              <w:ind w:left="-86" w:right="-72"/>
              <w:jc w:val="right"/>
              <w:rPr>
                <w:rFonts w:ascii="Arial" w:hAnsi="Arial" w:cs="Arial"/>
                <w:color w:val="000000"/>
                <w:spacing w:val="-4"/>
                <w:sz w:val="18"/>
                <w:szCs w:val="18"/>
              </w:rPr>
            </w:pPr>
          </w:p>
        </w:tc>
        <w:tc>
          <w:tcPr>
            <w:tcW w:w="1338" w:type="dxa"/>
            <w:vAlign w:val="bottom"/>
          </w:tcPr>
          <w:p w14:paraId="5E870D92" w14:textId="77777777" w:rsidR="003E5370" w:rsidRPr="005A5BA1" w:rsidRDefault="003E5370" w:rsidP="003E5370">
            <w:pPr>
              <w:ind w:left="-86" w:right="-72"/>
              <w:jc w:val="right"/>
              <w:rPr>
                <w:rFonts w:ascii="Arial" w:hAnsi="Arial" w:cs="Arial"/>
                <w:color w:val="000000"/>
                <w:spacing w:val="-4"/>
                <w:sz w:val="18"/>
                <w:szCs w:val="18"/>
              </w:rPr>
            </w:pPr>
          </w:p>
        </w:tc>
        <w:tc>
          <w:tcPr>
            <w:tcW w:w="1338" w:type="dxa"/>
            <w:vAlign w:val="bottom"/>
          </w:tcPr>
          <w:p w14:paraId="7E20907F" w14:textId="77777777" w:rsidR="003E5370" w:rsidRPr="005A5BA1" w:rsidRDefault="003E5370" w:rsidP="003E5370">
            <w:pPr>
              <w:ind w:left="-86" w:right="-72"/>
              <w:jc w:val="right"/>
              <w:rPr>
                <w:rFonts w:ascii="Arial" w:hAnsi="Arial" w:cs="Arial"/>
                <w:color w:val="000000"/>
                <w:spacing w:val="-4"/>
                <w:sz w:val="18"/>
                <w:szCs w:val="18"/>
              </w:rPr>
            </w:pPr>
          </w:p>
        </w:tc>
        <w:tc>
          <w:tcPr>
            <w:tcW w:w="1338" w:type="dxa"/>
            <w:vAlign w:val="bottom"/>
          </w:tcPr>
          <w:p w14:paraId="42545F02" w14:textId="77777777" w:rsidR="003E5370" w:rsidRPr="005A5BA1" w:rsidRDefault="003E5370" w:rsidP="003E5370">
            <w:pPr>
              <w:ind w:left="-86" w:right="-72"/>
              <w:jc w:val="right"/>
              <w:rPr>
                <w:rFonts w:ascii="Arial" w:hAnsi="Arial" w:cs="Arial"/>
                <w:color w:val="000000"/>
                <w:spacing w:val="-4"/>
                <w:sz w:val="18"/>
                <w:szCs w:val="18"/>
              </w:rPr>
            </w:pPr>
          </w:p>
        </w:tc>
      </w:tr>
      <w:tr w:rsidR="003E5370" w:rsidRPr="005A5BA1" w14:paraId="051163B4" w14:textId="77777777" w:rsidTr="00ED3DFF">
        <w:tc>
          <w:tcPr>
            <w:tcW w:w="4113" w:type="dxa"/>
            <w:vAlign w:val="bottom"/>
            <w:hideMark/>
          </w:tcPr>
          <w:p w14:paraId="65C7BE8C" w14:textId="1392AB20" w:rsidR="00315A1A" w:rsidRPr="005A5BA1" w:rsidRDefault="003E5370" w:rsidP="003E5370">
            <w:pPr>
              <w:ind w:left="-82"/>
              <w:jc w:val="thaiDistribute"/>
              <w:rPr>
                <w:rFonts w:ascii="Arial" w:hAnsi="Arial" w:cs="Arial"/>
                <w:color w:val="000000"/>
                <w:sz w:val="18"/>
                <w:szCs w:val="18"/>
              </w:rPr>
            </w:pPr>
            <w:r w:rsidRPr="005A5BA1">
              <w:rPr>
                <w:rFonts w:ascii="Arial" w:hAnsi="Arial" w:cs="Arial"/>
                <w:color w:val="000000"/>
                <w:sz w:val="18"/>
                <w:szCs w:val="18"/>
              </w:rPr>
              <w:t>Short-term borrowings from financial institutions</w:t>
            </w:r>
            <w:r w:rsidR="004E7E1A" w:rsidRPr="005A5BA1">
              <w:rPr>
                <w:rFonts w:ascii="Arial" w:hAnsi="Arial" w:cs="Arial"/>
                <w:color w:val="000000"/>
                <w:sz w:val="18"/>
                <w:szCs w:val="18"/>
              </w:rPr>
              <w:t xml:space="preserve"> </w:t>
            </w:r>
            <w:r w:rsidR="00315A1A" w:rsidRPr="005A5BA1">
              <w:rPr>
                <w:rFonts w:ascii="Arial" w:hAnsi="Arial" w:cs="Arial"/>
                <w:color w:val="000000"/>
                <w:sz w:val="18"/>
                <w:szCs w:val="18"/>
              </w:rPr>
              <w:t xml:space="preserve">    </w:t>
            </w:r>
          </w:p>
          <w:p w14:paraId="21A9F474" w14:textId="35F95796" w:rsidR="003E5370" w:rsidRPr="005A5BA1" w:rsidRDefault="00315A1A" w:rsidP="003E5370">
            <w:pPr>
              <w:ind w:left="-82"/>
              <w:jc w:val="thaiDistribute"/>
              <w:rPr>
                <w:rFonts w:ascii="Arial" w:hAnsi="Arial" w:cs="Arial"/>
                <w:color w:val="000000"/>
                <w:sz w:val="18"/>
                <w:szCs w:val="18"/>
              </w:rPr>
            </w:pPr>
            <w:r w:rsidRPr="005A5BA1">
              <w:rPr>
                <w:rFonts w:ascii="Arial" w:hAnsi="Arial" w:cs="Arial"/>
                <w:color w:val="000000"/>
                <w:sz w:val="18"/>
                <w:szCs w:val="18"/>
              </w:rPr>
              <w:t xml:space="preserve">  </w:t>
            </w:r>
            <w:r w:rsidR="004E7E1A" w:rsidRPr="005A5BA1">
              <w:rPr>
                <w:rFonts w:ascii="Arial" w:hAnsi="Arial" w:cs="Arial"/>
                <w:color w:val="000000"/>
                <w:sz w:val="18"/>
                <w:szCs w:val="18"/>
              </w:rPr>
              <w:t>(Note 24.1)</w:t>
            </w:r>
          </w:p>
        </w:tc>
        <w:tc>
          <w:tcPr>
            <w:tcW w:w="1338" w:type="dxa"/>
            <w:vAlign w:val="bottom"/>
          </w:tcPr>
          <w:p w14:paraId="1013CF59" w14:textId="50E6B777" w:rsidR="003E5370" w:rsidRPr="005A5BA1" w:rsidRDefault="0069321D" w:rsidP="003E5370">
            <w:pPr>
              <w:ind w:left="-86" w:right="-72"/>
              <w:jc w:val="right"/>
              <w:rPr>
                <w:rFonts w:ascii="Arial" w:hAnsi="Arial" w:cs="Arial"/>
                <w:color w:val="000000"/>
                <w:spacing w:val="-4"/>
                <w:sz w:val="18"/>
                <w:szCs w:val="18"/>
                <w:cs/>
              </w:rPr>
            </w:pPr>
            <w:r w:rsidRPr="005A5BA1">
              <w:rPr>
                <w:rFonts w:ascii="Arial" w:hAnsi="Arial" w:cs="Arial"/>
                <w:color w:val="000000"/>
                <w:spacing w:val="-4"/>
                <w:sz w:val="18"/>
                <w:szCs w:val="18"/>
              </w:rPr>
              <w:t>2,044,000,000</w:t>
            </w:r>
          </w:p>
        </w:tc>
        <w:tc>
          <w:tcPr>
            <w:tcW w:w="1338" w:type="dxa"/>
            <w:vAlign w:val="bottom"/>
            <w:hideMark/>
          </w:tcPr>
          <w:p w14:paraId="63064E90" w14:textId="4C7DC639" w:rsidR="003E5370" w:rsidRPr="005A5BA1" w:rsidRDefault="00A16B4A" w:rsidP="003E5370">
            <w:pPr>
              <w:ind w:left="-86" w:right="-72"/>
              <w:jc w:val="right"/>
              <w:rPr>
                <w:rFonts w:ascii="Arial" w:hAnsi="Arial" w:cs="Arial"/>
                <w:color w:val="000000"/>
                <w:spacing w:val="-4"/>
                <w:sz w:val="18"/>
                <w:szCs w:val="18"/>
              </w:rPr>
            </w:pPr>
            <w:r w:rsidRPr="005A5BA1">
              <w:rPr>
                <w:rFonts w:ascii="Arial" w:hAnsi="Arial" w:cs="Arial"/>
                <w:color w:val="000000"/>
                <w:spacing w:val="-4"/>
                <w:sz w:val="18"/>
                <w:szCs w:val="18"/>
              </w:rPr>
              <w:t>115</w:t>
            </w:r>
            <w:r w:rsidR="003E5370" w:rsidRPr="005A5BA1">
              <w:rPr>
                <w:rFonts w:ascii="Arial" w:hAnsi="Arial" w:cs="Arial"/>
                <w:color w:val="000000"/>
                <w:spacing w:val="-4"/>
                <w:sz w:val="18"/>
                <w:szCs w:val="18"/>
              </w:rPr>
              <w:t>,</w:t>
            </w:r>
            <w:r w:rsidRPr="005A5BA1">
              <w:rPr>
                <w:rFonts w:ascii="Arial" w:hAnsi="Arial" w:cs="Arial"/>
                <w:color w:val="000000"/>
                <w:spacing w:val="-4"/>
                <w:sz w:val="18"/>
                <w:szCs w:val="18"/>
              </w:rPr>
              <w:t>000</w:t>
            </w:r>
            <w:r w:rsidR="003E5370" w:rsidRPr="005A5BA1">
              <w:rPr>
                <w:rFonts w:ascii="Arial" w:hAnsi="Arial" w:cs="Arial"/>
                <w:color w:val="000000"/>
                <w:spacing w:val="-4"/>
                <w:sz w:val="18"/>
                <w:szCs w:val="18"/>
              </w:rPr>
              <w:t>,</w:t>
            </w:r>
            <w:r w:rsidRPr="005A5BA1">
              <w:rPr>
                <w:rFonts w:ascii="Arial" w:hAnsi="Arial" w:cs="Arial"/>
                <w:color w:val="000000"/>
                <w:spacing w:val="-4"/>
                <w:sz w:val="18"/>
                <w:szCs w:val="18"/>
              </w:rPr>
              <w:t>000</w:t>
            </w:r>
          </w:p>
        </w:tc>
        <w:tc>
          <w:tcPr>
            <w:tcW w:w="1338" w:type="dxa"/>
            <w:vAlign w:val="bottom"/>
          </w:tcPr>
          <w:p w14:paraId="0400E43A" w14:textId="0052DA5D" w:rsidR="003E5370" w:rsidRPr="005A5BA1" w:rsidRDefault="00752546" w:rsidP="003E5370">
            <w:pPr>
              <w:ind w:left="-86" w:right="-72"/>
              <w:jc w:val="right"/>
              <w:rPr>
                <w:rFonts w:ascii="Arial" w:hAnsi="Arial" w:cs="Arial"/>
                <w:color w:val="000000"/>
                <w:spacing w:val="-4"/>
                <w:sz w:val="18"/>
                <w:szCs w:val="18"/>
              </w:rPr>
            </w:pPr>
            <w:r w:rsidRPr="005A5BA1">
              <w:rPr>
                <w:rFonts w:ascii="Arial" w:hAnsi="Arial" w:cs="Arial"/>
                <w:color w:val="000000"/>
                <w:spacing w:val="-4"/>
                <w:sz w:val="18"/>
                <w:szCs w:val="18"/>
              </w:rPr>
              <w:t>1,599,000,000</w:t>
            </w:r>
          </w:p>
        </w:tc>
        <w:tc>
          <w:tcPr>
            <w:tcW w:w="1338" w:type="dxa"/>
            <w:vAlign w:val="bottom"/>
            <w:hideMark/>
          </w:tcPr>
          <w:p w14:paraId="3140267D" w14:textId="0D5BF534" w:rsidR="003E5370" w:rsidRPr="005A5BA1" w:rsidRDefault="003E5370" w:rsidP="003E5370">
            <w:pPr>
              <w:ind w:left="-86" w:right="-72"/>
              <w:jc w:val="right"/>
              <w:rPr>
                <w:rFonts w:ascii="Arial" w:hAnsi="Arial" w:cs="Arial"/>
                <w:color w:val="000000"/>
                <w:spacing w:val="-4"/>
                <w:sz w:val="18"/>
                <w:szCs w:val="18"/>
              </w:rPr>
            </w:pPr>
            <w:r w:rsidRPr="005A5BA1">
              <w:rPr>
                <w:rFonts w:ascii="Arial" w:hAnsi="Arial" w:cs="Arial"/>
                <w:color w:val="000000"/>
                <w:spacing w:val="-4"/>
                <w:sz w:val="18"/>
                <w:szCs w:val="18"/>
              </w:rPr>
              <w:t>-</w:t>
            </w:r>
          </w:p>
        </w:tc>
      </w:tr>
      <w:tr w:rsidR="00752546" w:rsidRPr="005A5BA1" w14:paraId="2817E851" w14:textId="77777777" w:rsidTr="00ED3DFF">
        <w:tc>
          <w:tcPr>
            <w:tcW w:w="4113" w:type="dxa"/>
            <w:vAlign w:val="bottom"/>
          </w:tcPr>
          <w:p w14:paraId="44C14EAF" w14:textId="0C9CE975" w:rsidR="00752546" w:rsidRPr="005A5BA1" w:rsidRDefault="00752546" w:rsidP="003E5370">
            <w:pPr>
              <w:ind w:left="-82"/>
              <w:jc w:val="thaiDistribute"/>
              <w:rPr>
                <w:rFonts w:ascii="Arial" w:hAnsi="Arial" w:cs="Arial"/>
                <w:color w:val="000000"/>
                <w:spacing w:val="-10"/>
                <w:sz w:val="18"/>
                <w:szCs w:val="18"/>
              </w:rPr>
            </w:pPr>
            <w:r w:rsidRPr="005A5BA1">
              <w:rPr>
                <w:rFonts w:ascii="Arial" w:hAnsi="Arial" w:cs="Arial"/>
                <w:color w:val="000000"/>
                <w:spacing w:val="-10"/>
                <w:sz w:val="18"/>
                <w:szCs w:val="18"/>
              </w:rPr>
              <w:t xml:space="preserve">Short-term borrowings from </w:t>
            </w:r>
            <w:r w:rsidR="00315A1A" w:rsidRPr="005A5BA1">
              <w:rPr>
                <w:rFonts w:ascii="Arial" w:hAnsi="Arial" w:cs="Arial"/>
                <w:color w:val="000000"/>
                <w:spacing w:val="-10"/>
                <w:sz w:val="18"/>
                <w:szCs w:val="18"/>
              </w:rPr>
              <w:t>r</w:t>
            </w:r>
            <w:r w:rsidR="009C418A" w:rsidRPr="005A5BA1">
              <w:rPr>
                <w:rFonts w:ascii="Arial" w:hAnsi="Arial" w:cs="Arial"/>
                <w:color w:val="000000"/>
                <w:spacing w:val="-10"/>
                <w:sz w:val="18"/>
                <w:szCs w:val="18"/>
              </w:rPr>
              <w:t xml:space="preserve">elated </w:t>
            </w:r>
            <w:r w:rsidR="00315A1A" w:rsidRPr="005A5BA1">
              <w:rPr>
                <w:rFonts w:ascii="Arial" w:hAnsi="Arial" w:cs="Arial"/>
                <w:color w:val="000000"/>
                <w:spacing w:val="-10"/>
                <w:sz w:val="18"/>
                <w:szCs w:val="18"/>
              </w:rPr>
              <w:t>p</w:t>
            </w:r>
            <w:r w:rsidR="009C418A" w:rsidRPr="005A5BA1">
              <w:rPr>
                <w:rFonts w:ascii="Arial" w:hAnsi="Arial" w:cs="Arial"/>
                <w:color w:val="000000"/>
                <w:spacing w:val="-10"/>
                <w:sz w:val="18"/>
                <w:szCs w:val="18"/>
              </w:rPr>
              <w:t>arties</w:t>
            </w:r>
            <w:r w:rsidR="004E7E1A" w:rsidRPr="005A5BA1">
              <w:rPr>
                <w:rFonts w:ascii="Arial" w:hAnsi="Arial" w:cs="Arial"/>
                <w:color w:val="000000"/>
                <w:spacing w:val="-10"/>
                <w:sz w:val="18"/>
                <w:szCs w:val="18"/>
              </w:rPr>
              <w:t xml:space="preserve"> (Note 39.4)</w:t>
            </w:r>
          </w:p>
        </w:tc>
        <w:tc>
          <w:tcPr>
            <w:tcW w:w="1338" w:type="dxa"/>
            <w:vAlign w:val="bottom"/>
          </w:tcPr>
          <w:p w14:paraId="46F47361" w14:textId="322E5072" w:rsidR="00752546" w:rsidRPr="005A5BA1" w:rsidRDefault="009C418A" w:rsidP="003E5370">
            <w:pPr>
              <w:ind w:left="-86" w:right="-72"/>
              <w:jc w:val="right"/>
              <w:rPr>
                <w:rFonts w:ascii="Arial" w:hAnsi="Arial" w:cs="Arial"/>
                <w:color w:val="000000"/>
                <w:spacing w:val="-4"/>
                <w:sz w:val="18"/>
                <w:szCs w:val="18"/>
              </w:rPr>
            </w:pPr>
            <w:r w:rsidRPr="005A5BA1">
              <w:rPr>
                <w:rFonts w:ascii="Arial" w:hAnsi="Arial" w:cs="Arial"/>
                <w:color w:val="000000"/>
                <w:spacing w:val="-4"/>
                <w:sz w:val="18"/>
                <w:szCs w:val="18"/>
              </w:rPr>
              <w:t>-</w:t>
            </w:r>
          </w:p>
        </w:tc>
        <w:tc>
          <w:tcPr>
            <w:tcW w:w="1338" w:type="dxa"/>
            <w:vAlign w:val="bottom"/>
          </w:tcPr>
          <w:p w14:paraId="2AFB27FB" w14:textId="35D0F2BE" w:rsidR="00752546" w:rsidRPr="005A5BA1" w:rsidRDefault="009C418A" w:rsidP="003E5370">
            <w:pPr>
              <w:ind w:left="-86" w:right="-72"/>
              <w:jc w:val="right"/>
              <w:rPr>
                <w:rFonts w:ascii="Arial" w:hAnsi="Arial" w:cs="Arial"/>
                <w:color w:val="000000"/>
                <w:spacing w:val="-4"/>
                <w:sz w:val="18"/>
                <w:szCs w:val="18"/>
              </w:rPr>
            </w:pPr>
            <w:r w:rsidRPr="005A5BA1">
              <w:rPr>
                <w:rFonts w:ascii="Arial" w:hAnsi="Arial" w:cs="Arial"/>
                <w:color w:val="000000"/>
                <w:spacing w:val="-4"/>
                <w:sz w:val="18"/>
                <w:szCs w:val="18"/>
              </w:rPr>
              <w:t>-</w:t>
            </w:r>
          </w:p>
        </w:tc>
        <w:tc>
          <w:tcPr>
            <w:tcW w:w="1338" w:type="dxa"/>
            <w:vAlign w:val="bottom"/>
          </w:tcPr>
          <w:p w14:paraId="00399690" w14:textId="5FB431C9" w:rsidR="00752546" w:rsidRPr="005A5BA1" w:rsidRDefault="00DC0B1F" w:rsidP="003E5370">
            <w:pPr>
              <w:ind w:left="-86" w:right="-72"/>
              <w:jc w:val="right"/>
              <w:rPr>
                <w:rFonts w:ascii="Arial" w:hAnsi="Arial" w:cs="Arial"/>
                <w:color w:val="000000"/>
                <w:spacing w:val="-4"/>
                <w:sz w:val="18"/>
                <w:szCs w:val="18"/>
              </w:rPr>
            </w:pPr>
            <w:r w:rsidRPr="005A5BA1">
              <w:rPr>
                <w:rFonts w:ascii="Arial" w:hAnsi="Arial" w:cs="Arial"/>
                <w:color w:val="000000"/>
                <w:spacing w:val="-4"/>
                <w:sz w:val="18"/>
                <w:szCs w:val="18"/>
              </w:rPr>
              <w:t>955,000,000</w:t>
            </w:r>
          </w:p>
        </w:tc>
        <w:tc>
          <w:tcPr>
            <w:tcW w:w="1338" w:type="dxa"/>
            <w:vAlign w:val="bottom"/>
          </w:tcPr>
          <w:p w14:paraId="3C51C5A4" w14:textId="32F58278" w:rsidR="00752546" w:rsidRPr="005A5BA1" w:rsidRDefault="00B234DE" w:rsidP="003E5370">
            <w:pPr>
              <w:ind w:left="-86" w:right="-72"/>
              <w:jc w:val="right"/>
              <w:rPr>
                <w:rFonts w:ascii="Arial" w:hAnsi="Arial" w:cs="Arial"/>
                <w:color w:val="000000"/>
                <w:spacing w:val="-4"/>
                <w:sz w:val="18"/>
                <w:szCs w:val="18"/>
              </w:rPr>
            </w:pPr>
            <w:r w:rsidRPr="005A5BA1">
              <w:rPr>
                <w:rFonts w:ascii="Arial" w:hAnsi="Arial" w:cs="Arial"/>
                <w:color w:val="000000"/>
                <w:spacing w:val="-4"/>
                <w:sz w:val="18"/>
                <w:szCs w:val="18"/>
              </w:rPr>
              <w:t>-</w:t>
            </w:r>
          </w:p>
        </w:tc>
      </w:tr>
      <w:tr w:rsidR="003E5370" w:rsidRPr="005A5BA1" w14:paraId="3DE63A6C" w14:textId="77777777" w:rsidTr="00ED3DFF">
        <w:tc>
          <w:tcPr>
            <w:tcW w:w="4113" w:type="dxa"/>
            <w:vAlign w:val="bottom"/>
            <w:hideMark/>
          </w:tcPr>
          <w:p w14:paraId="072A9F26" w14:textId="77777777" w:rsidR="003E5370" w:rsidRPr="005A5BA1" w:rsidRDefault="003E5370" w:rsidP="003E5370">
            <w:pPr>
              <w:ind w:left="-82"/>
              <w:jc w:val="thaiDistribute"/>
              <w:rPr>
                <w:rFonts w:ascii="Arial" w:hAnsi="Arial" w:cs="Arial"/>
                <w:color w:val="000000"/>
                <w:sz w:val="18"/>
                <w:szCs w:val="18"/>
              </w:rPr>
            </w:pPr>
            <w:r w:rsidRPr="005A5BA1">
              <w:rPr>
                <w:rFonts w:ascii="Arial" w:hAnsi="Arial" w:cs="Arial"/>
                <w:color w:val="000000"/>
                <w:sz w:val="18"/>
                <w:szCs w:val="18"/>
              </w:rPr>
              <w:t>Current portion of long-term</w:t>
            </w:r>
          </w:p>
        </w:tc>
        <w:tc>
          <w:tcPr>
            <w:tcW w:w="1338" w:type="dxa"/>
            <w:vAlign w:val="bottom"/>
          </w:tcPr>
          <w:p w14:paraId="09283579" w14:textId="77777777" w:rsidR="003E5370" w:rsidRPr="005A5BA1" w:rsidRDefault="003E5370" w:rsidP="003E5370">
            <w:pPr>
              <w:ind w:left="-86" w:right="-72"/>
              <w:jc w:val="right"/>
              <w:rPr>
                <w:rFonts w:ascii="Arial" w:hAnsi="Arial" w:cs="Arial"/>
                <w:color w:val="000000"/>
                <w:spacing w:val="-4"/>
                <w:sz w:val="18"/>
                <w:szCs w:val="18"/>
              </w:rPr>
            </w:pPr>
          </w:p>
        </w:tc>
        <w:tc>
          <w:tcPr>
            <w:tcW w:w="1338" w:type="dxa"/>
            <w:vAlign w:val="bottom"/>
          </w:tcPr>
          <w:p w14:paraId="66980D11" w14:textId="77777777" w:rsidR="003E5370" w:rsidRPr="005A5BA1" w:rsidRDefault="003E5370" w:rsidP="003E5370">
            <w:pPr>
              <w:ind w:left="-86" w:right="-72"/>
              <w:jc w:val="right"/>
              <w:rPr>
                <w:rFonts w:ascii="Arial" w:hAnsi="Arial" w:cs="Arial"/>
                <w:color w:val="000000"/>
                <w:spacing w:val="-4"/>
                <w:sz w:val="18"/>
                <w:szCs w:val="18"/>
              </w:rPr>
            </w:pPr>
          </w:p>
        </w:tc>
        <w:tc>
          <w:tcPr>
            <w:tcW w:w="1338" w:type="dxa"/>
            <w:vAlign w:val="bottom"/>
          </w:tcPr>
          <w:p w14:paraId="723A2229" w14:textId="77777777" w:rsidR="003E5370" w:rsidRPr="005A5BA1" w:rsidRDefault="003E5370" w:rsidP="003E5370">
            <w:pPr>
              <w:ind w:left="-86" w:right="-72"/>
              <w:jc w:val="right"/>
              <w:rPr>
                <w:rFonts w:ascii="Arial" w:hAnsi="Arial" w:cs="Arial"/>
                <w:color w:val="000000"/>
                <w:spacing w:val="-4"/>
                <w:sz w:val="18"/>
                <w:szCs w:val="18"/>
              </w:rPr>
            </w:pPr>
          </w:p>
        </w:tc>
        <w:tc>
          <w:tcPr>
            <w:tcW w:w="1338" w:type="dxa"/>
            <w:vAlign w:val="bottom"/>
          </w:tcPr>
          <w:p w14:paraId="3B3D68B2" w14:textId="77777777" w:rsidR="003E5370" w:rsidRPr="005A5BA1" w:rsidRDefault="003E5370" w:rsidP="003E5370">
            <w:pPr>
              <w:ind w:left="-86" w:right="-72"/>
              <w:jc w:val="right"/>
              <w:rPr>
                <w:rFonts w:ascii="Arial" w:hAnsi="Arial" w:cs="Arial"/>
                <w:color w:val="000000"/>
                <w:spacing w:val="-4"/>
                <w:sz w:val="18"/>
                <w:szCs w:val="18"/>
              </w:rPr>
            </w:pPr>
          </w:p>
        </w:tc>
      </w:tr>
      <w:tr w:rsidR="003E5370" w:rsidRPr="005A5BA1" w14:paraId="12655974" w14:textId="77777777" w:rsidTr="00ED3DFF">
        <w:tc>
          <w:tcPr>
            <w:tcW w:w="4113" w:type="dxa"/>
            <w:vAlign w:val="bottom"/>
            <w:hideMark/>
          </w:tcPr>
          <w:p w14:paraId="445C1F32" w14:textId="1DBC6BE1" w:rsidR="003E5370" w:rsidRPr="005A5BA1" w:rsidRDefault="003E5370" w:rsidP="003E5370">
            <w:pPr>
              <w:ind w:left="-82"/>
              <w:jc w:val="thaiDistribute"/>
              <w:rPr>
                <w:rFonts w:ascii="Arial" w:hAnsi="Arial" w:cs="Arial"/>
                <w:color w:val="000000"/>
                <w:spacing w:val="-2"/>
                <w:sz w:val="18"/>
                <w:szCs w:val="18"/>
              </w:rPr>
            </w:pPr>
            <w:r w:rsidRPr="005A5BA1">
              <w:rPr>
                <w:rFonts w:ascii="Arial" w:hAnsi="Arial" w:cs="Arial"/>
                <w:color w:val="000000"/>
                <w:sz w:val="18"/>
                <w:szCs w:val="18"/>
                <w:cs/>
              </w:rPr>
              <w:t xml:space="preserve">   </w:t>
            </w:r>
            <w:r w:rsidRPr="005A5BA1">
              <w:rPr>
                <w:rFonts w:ascii="Arial" w:hAnsi="Arial" w:cs="Arial"/>
                <w:color w:val="000000"/>
                <w:spacing w:val="-2"/>
                <w:sz w:val="18"/>
                <w:szCs w:val="18"/>
              </w:rPr>
              <w:t>borrowings from financial institutions</w:t>
            </w:r>
            <w:r w:rsidR="004E7E1A" w:rsidRPr="005A5BA1">
              <w:rPr>
                <w:rFonts w:ascii="Arial" w:hAnsi="Arial" w:cs="Arial"/>
                <w:color w:val="000000"/>
                <w:spacing w:val="-2"/>
                <w:sz w:val="18"/>
                <w:szCs w:val="18"/>
              </w:rPr>
              <w:t xml:space="preserve"> (Note 24.2)</w:t>
            </w:r>
          </w:p>
        </w:tc>
        <w:tc>
          <w:tcPr>
            <w:tcW w:w="1338" w:type="dxa"/>
            <w:vAlign w:val="bottom"/>
          </w:tcPr>
          <w:p w14:paraId="1D259277" w14:textId="5E84802F" w:rsidR="003E5370" w:rsidRPr="005A5BA1" w:rsidRDefault="00507814" w:rsidP="003E5370">
            <w:pPr>
              <w:ind w:left="-86" w:right="-72"/>
              <w:jc w:val="right"/>
              <w:rPr>
                <w:rFonts w:ascii="Arial" w:hAnsi="Arial" w:cs="Arial"/>
                <w:color w:val="000000"/>
                <w:spacing w:val="-4"/>
                <w:sz w:val="18"/>
                <w:szCs w:val="18"/>
                <w:cs/>
              </w:rPr>
            </w:pPr>
            <w:r w:rsidRPr="005A5BA1">
              <w:rPr>
                <w:rFonts w:ascii="Arial" w:hAnsi="Arial" w:cs="Arial"/>
                <w:color w:val="000000"/>
                <w:spacing w:val="-4"/>
                <w:sz w:val="18"/>
                <w:szCs w:val="18"/>
              </w:rPr>
              <w:t>2,518,000,000</w:t>
            </w:r>
          </w:p>
        </w:tc>
        <w:tc>
          <w:tcPr>
            <w:tcW w:w="1338" w:type="dxa"/>
            <w:vAlign w:val="bottom"/>
            <w:hideMark/>
          </w:tcPr>
          <w:p w14:paraId="457095C7" w14:textId="4C901E65" w:rsidR="003E5370" w:rsidRPr="005A5BA1" w:rsidRDefault="00A16B4A" w:rsidP="003E5370">
            <w:pPr>
              <w:ind w:left="-86" w:right="-72"/>
              <w:jc w:val="right"/>
              <w:rPr>
                <w:rFonts w:ascii="Arial" w:hAnsi="Arial" w:cs="Arial"/>
                <w:color w:val="000000"/>
                <w:spacing w:val="-4"/>
                <w:sz w:val="18"/>
                <w:szCs w:val="18"/>
              </w:rPr>
            </w:pPr>
            <w:r w:rsidRPr="005A5BA1">
              <w:rPr>
                <w:rFonts w:ascii="Arial" w:hAnsi="Arial" w:cs="Arial"/>
                <w:color w:val="000000"/>
                <w:spacing w:val="-4"/>
                <w:sz w:val="18"/>
                <w:szCs w:val="18"/>
              </w:rPr>
              <w:t>2</w:t>
            </w:r>
            <w:r w:rsidR="003E5370" w:rsidRPr="005A5BA1">
              <w:rPr>
                <w:rFonts w:ascii="Arial" w:hAnsi="Arial" w:cs="Arial"/>
                <w:color w:val="000000"/>
                <w:spacing w:val="-4"/>
                <w:sz w:val="18"/>
                <w:szCs w:val="18"/>
              </w:rPr>
              <w:t>,</w:t>
            </w:r>
            <w:r w:rsidRPr="005A5BA1">
              <w:rPr>
                <w:rFonts w:ascii="Arial" w:hAnsi="Arial" w:cs="Arial"/>
                <w:color w:val="000000"/>
                <w:spacing w:val="-4"/>
                <w:sz w:val="18"/>
                <w:szCs w:val="18"/>
              </w:rPr>
              <w:t>262</w:t>
            </w:r>
            <w:r w:rsidR="003E5370" w:rsidRPr="005A5BA1">
              <w:rPr>
                <w:rFonts w:ascii="Arial" w:hAnsi="Arial" w:cs="Arial"/>
                <w:color w:val="000000"/>
                <w:spacing w:val="-4"/>
                <w:sz w:val="18"/>
                <w:szCs w:val="18"/>
              </w:rPr>
              <w:t>,</w:t>
            </w:r>
            <w:r w:rsidRPr="005A5BA1">
              <w:rPr>
                <w:rFonts w:ascii="Arial" w:hAnsi="Arial" w:cs="Arial"/>
                <w:color w:val="000000"/>
                <w:spacing w:val="-4"/>
                <w:sz w:val="18"/>
                <w:szCs w:val="18"/>
              </w:rPr>
              <w:t>500</w:t>
            </w:r>
            <w:r w:rsidR="003E5370" w:rsidRPr="005A5BA1">
              <w:rPr>
                <w:rFonts w:ascii="Arial" w:hAnsi="Arial" w:cs="Arial"/>
                <w:color w:val="000000"/>
                <w:spacing w:val="-4"/>
                <w:sz w:val="18"/>
                <w:szCs w:val="18"/>
              </w:rPr>
              <w:t>,</w:t>
            </w:r>
            <w:r w:rsidRPr="005A5BA1">
              <w:rPr>
                <w:rFonts w:ascii="Arial" w:hAnsi="Arial" w:cs="Arial"/>
                <w:color w:val="000000"/>
                <w:spacing w:val="-4"/>
                <w:sz w:val="18"/>
                <w:szCs w:val="18"/>
              </w:rPr>
              <w:t>000</w:t>
            </w:r>
          </w:p>
        </w:tc>
        <w:tc>
          <w:tcPr>
            <w:tcW w:w="1338" w:type="dxa"/>
            <w:vAlign w:val="bottom"/>
          </w:tcPr>
          <w:p w14:paraId="0B2ED620" w14:textId="65C83AC7" w:rsidR="003E5370" w:rsidRPr="005A5BA1" w:rsidRDefault="00EB1E22" w:rsidP="003E5370">
            <w:pPr>
              <w:ind w:left="-86" w:right="-72"/>
              <w:jc w:val="right"/>
              <w:rPr>
                <w:rFonts w:ascii="Arial" w:hAnsi="Arial" w:cs="Arial"/>
                <w:color w:val="000000"/>
                <w:spacing w:val="-4"/>
                <w:sz w:val="18"/>
                <w:szCs w:val="18"/>
              </w:rPr>
            </w:pPr>
            <w:r w:rsidRPr="005A5BA1">
              <w:rPr>
                <w:rFonts w:ascii="Arial" w:hAnsi="Arial" w:cs="Arial"/>
                <w:color w:val="000000"/>
                <w:spacing w:val="-4"/>
                <w:sz w:val="18"/>
                <w:szCs w:val="18"/>
              </w:rPr>
              <w:t>2,248,000,000</w:t>
            </w:r>
          </w:p>
        </w:tc>
        <w:tc>
          <w:tcPr>
            <w:tcW w:w="1338" w:type="dxa"/>
            <w:vAlign w:val="bottom"/>
            <w:hideMark/>
          </w:tcPr>
          <w:p w14:paraId="1ED95382" w14:textId="1AD4BB90" w:rsidR="003E5370" w:rsidRPr="005A5BA1" w:rsidRDefault="00A16B4A" w:rsidP="003E5370">
            <w:pPr>
              <w:ind w:left="-86" w:right="-72"/>
              <w:jc w:val="right"/>
              <w:rPr>
                <w:rFonts w:ascii="Arial" w:hAnsi="Arial" w:cs="Arial"/>
                <w:color w:val="000000"/>
                <w:spacing w:val="-4"/>
                <w:sz w:val="18"/>
                <w:szCs w:val="18"/>
              </w:rPr>
            </w:pPr>
            <w:r w:rsidRPr="005A5BA1">
              <w:rPr>
                <w:rFonts w:ascii="Arial" w:hAnsi="Arial" w:cs="Arial"/>
                <w:color w:val="000000"/>
                <w:spacing w:val="-4"/>
                <w:sz w:val="18"/>
                <w:szCs w:val="18"/>
              </w:rPr>
              <w:t>2</w:t>
            </w:r>
            <w:r w:rsidR="003E5370" w:rsidRPr="005A5BA1">
              <w:rPr>
                <w:rFonts w:ascii="Arial" w:hAnsi="Arial" w:cs="Arial"/>
                <w:color w:val="000000"/>
                <w:spacing w:val="-4"/>
                <w:sz w:val="18"/>
                <w:szCs w:val="18"/>
              </w:rPr>
              <w:t>,</w:t>
            </w:r>
            <w:r w:rsidRPr="005A5BA1">
              <w:rPr>
                <w:rFonts w:ascii="Arial" w:hAnsi="Arial" w:cs="Arial"/>
                <w:color w:val="000000"/>
                <w:spacing w:val="-4"/>
                <w:sz w:val="18"/>
                <w:szCs w:val="18"/>
              </w:rPr>
              <w:t>092</w:t>
            </w:r>
            <w:r w:rsidR="003E5370" w:rsidRPr="005A5BA1">
              <w:rPr>
                <w:rFonts w:ascii="Arial" w:hAnsi="Arial" w:cs="Arial"/>
                <w:color w:val="000000"/>
                <w:spacing w:val="-4"/>
                <w:sz w:val="18"/>
                <w:szCs w:val="18"/>
              </w:rPr>
              <w:t>,</w:t>
            </w:r>
            <w:r w:rsidRPr="005A5BA1">
              <w:rPr>
                <w:rFonts w:ascii="Arial" w:hAnsi="Arial" w:cs="Arial"/>
                <w:color w:val="000000"/>
                <w:spacing w:val="-4"/>
                <w:sz w:val="18"/>
                <w:szCs w:val="18"/>
              </w:rPr>
              <w:t>500</w:t>
            </w:r>
            <w:r w:rsidR="003E5370" w:rsidRPr="005A5BA1">
              <w:rPr>
                <w:rFonts w:ascii="Arial" w:hAnsi="Arial" w:cs="Arial"/>
                <w:color w:val="000000"/>
                <w:spacing w:val="-4"/>
                <w:sz w:val="18"/>
                <w:szCs w:val="18"/>
              </w:rPr>
              <w:t>,</w:t>
            </w:r>
            <w:r w:rsidRPr="005A5BA1">
              <w:rPr>
                <w:rFonts w:ascii="Arial" w:hAnsi="Arial" w:cs="Arial"/>
                <w:color w:val="000000"/>
                <w:spacing w:val="-4"/>
                <w:sz w:val="18"/>
                <w:szCs w:val="18"/>
              </w:rPr>
              <w:t>000</w:t>
            </w:r>
          </w:p>
        </w:tc>
      </w:tr>
      <w:tr w:rsidR="003E5370" w:rsidRPr="005A5BA1" w14:paraId="1EB5DE65" w14:textId="77777777" w:rsidTr="00ED3DFF">
        <w:tc>
          <w:tcPr>
            <w:tcW w:w="4113" w:type="dxa"/>
            <w:vAlign w:val="bottom"/>
          </w:tcPr>
          <w:p w14:paraId="5F2D57D1" w14:textId="168F3DB8" w:rsidR="003E5370" w:rsidRPr="005A5BA1" w:rsidRDefault="003E5370" w:rsidP="003E5370">
            <w:pPr>
              <w:ind w:left="-82"/>
              <w:jc w:val="thaiDistribute"/>
              <w:rPr>
                <w:rFonts w:ascii="Arial" w:hAnsi="Arial" w:cs="Arial"/>
                <w:color w:val="000000"/>
                <w:sz w:val="18"/>
                <w:szCs w:val="22"/>
                <w:cs/>
              </w:rPr>
            </w:pPr>
            <w:r w:rsidRPr="005A5BA1">
              <w:rPr>
                <w:rFonts w:ascii="Arial" w:hAnsi="Arial" w:cs="Arial"/>
                <w:color w:val="000000"/>
                <w:sz w:val="18"/>
                <w:szCs w:val="18"/>
              </w:rPr>
              <w:t xml:space="preserve">Current portion of </w:t>
            </w:r>
            <w:r w:rsidRPr="005A5BA1">
              <w:rPr>
                <w:rFonts w:ascii="Arial" w:hAnsi="Arial" w:cs="Arial"/>
                <w:color w:val="000000"/>
                <w:sz w:val="18"/>
                <w:szCs w:val="22"/>
              </w:rPr>
              <w:t>debentures</w:t>
            </w:r>
            <w:r w:rsidR="004E7E1A" w:rsidRPr="005A5BA1">
              <w:rPr>
                <w:rFonts w:ascii="Arial" w:hAnsi="Arial" w:cs="Arial"/>
                <w:color w:val="000000"/>
                <w:sz w:val="18"/>
                <w:szCs w:val="22"/>
              </w:rPr>
              <w:t xml:space="preserve"> </w:t>
            </w:r>
            <w:r w:rsidR="004E7E1A" w:rsidRPr="005A5BA1">
              <w:rPr>
                <w:rFonts w:ascii="Arial" w:hAnsi="Arial" w:cs="Arial"/>
                <w:color w:val="000000"/>
                <w:sz w:val="18"/>
                <w:szCs w:val="18"/>
              </w:rPr>
              <w:t>(Note 24.3)</w:t>
            </w:r>
          </w:p>
        </w:tc>
        <w:tc>
          <w:tcPr>
            <w:tcW w:w="1338" w:type="dxa"/>
            <w:vAlign w:val="bottom"/>
          </w:tcPr>
          <w:p w14:paraId="698EC617" w14:textId="2EE5A69A" w:rsidR="003E5370" w:rsidRPr="005A5BA1" w:rsidRDefault="00DB27FF" w:rsidP="003E5370">
            <w:pPr>
              <w:ind w:left="-86" w:right="-72"/>
              <w:jc w:val="right"/>
              <w:rPr>
                <w:rFonts w:ascii="Arial" w:hAnsi="Arial" w:cs="Arial"/>
                <w:color w:val="000000"/>
                <w:spacing w:val="-4"/>
                <w:sz w:val="18"/>
                <w:szCs w:val="18"/>
                <w:cs/>
              </w:rPr>
            </w:pPr>
            <w:r w:rsidRPr="005A5BA1">
              <w:rPr>
                <w:rFonts w:ascii="Arial" w:hAnsi="Arial" w:cs="Arial"/>
                <w:color w:val="000000"/>
                <w:spacing w:val="-4"/>
                <w:sz w:val="18"/>
                <w:szCs w:val="18"/>
              </w:rPr>
              <w:t>-</w:t>
            </w:r>
          </w:p>
        </w:tc>
        <w:tc>
          <w:tcPr>
            <w:tcW w:w="1338" w:type="dxa"/>
            <w:vAlign w:val="bottom"/>
          </w:tcPr>
          <w:p w14:paraId="2552400A" w14:textId="3332DE8E" w:rsidR="003E5370" w:rsidRPr="005A5BA1" w:rsidRDefault="00A16B4A" w:rsidP="003E5370">
            <w:pPr>
              <w:ind w:left="-86" w:right="-72"/>
              <w:jc w:val="right"/>
              <w:rPr>
                <w:rFonts w:ascii="Arial" w:hAnsi="Arial" w:cs="Arial"/>
                <w:color w:val="000000"/>
                <w:spacing w:val="-4"/>
                <w:sz w:val="18"/>
                <w:szCs w:val="18"/>
              </w:rPr>
            </w:pPr>
            <w:r w:rsidRPr="005A5BA1">
              <w:rPr>
                <w:rFonts w:ascii="Arial" w:hAnsi="Arial" w:cs="Arial"/>
                <w:color w:val="000000"/>
                <w:spacing w:val="-4"/>
                <w:sz w:val="18"/>
                <w:szCs w:val="18"/>
              </w:rPr>
              <w:t>1</w:t>
            </w:r>
            <w:r w:rsidR="003E5370" w:rsidRPr="005A5BA1">
              <w:rPr>
                <w:rFonts w:ascii="Arial" w:hAnsi="Arial" w:cs="Arial"/>
                <w:color w:val="000000"/>
                <w:spacing w:val="-4"/>
                <w:sz w:val="18"/>
                <w:szCs w:val="18"/>
              </w:rPr>
              <w:t>,</w:t>
            </w:r>
            <w:r w:rsidRPr="005A5BA1">
              <w:rPr>
                <w:rFonts w:ascii="Arial" w:hAnsi="Arial" w:cs="Arial"/>
                <w:color w:val="000000"/>
                <w:spacing w:val="-4"/>
                <w:sz w:val="18"/>
                <w:szCs w:val="18"/>
              </w:rPr>
              <w:t>549</w:t>
            </w:r>
            <w:r w:rsidR="003E5370" w:rsidRPr="005A5BA1">
              <w:rPr>
                <w:rFonts w:ascii="Arial" w:hAnsi="Arial" w:cs="Arial"/>
                <w:color w:val="000000"/>
                <w:spacing w:val="-4"/>
                <w:sz w:val="18"/>
                <w:szCs w:val="18"/>
              </w:rPr>
              <w:t>,</w:t>
            </w:r>
            <w:r w:rsidRPr="005A5BA1">
              <w:rPr>
                <w:rFonts w:ascii="Arial" w:hAnsi="Arial" w:cs="Arial"/>
                <w:color w:val="000000"/>
                <w:spacing w:val="-4"/>
                <w:sz w:val="18"/>
                <w:szCs w:val="18"/>
              </w:rPr>
              <w:t>742</w:t>
            </w:r>
            <w:r w:rsidR="003E5370" w:rsidRPr="005A5BA1">
              <w:rPr>
                <w:rFonts w:ascii="Arial" w:hAnsi="Arial" w:cs="Arial"/>
                <w:color w:val="000000"/>
                <w:spacing w:val="-4"/>
                <w:sz w:val="18"/>
                <w:szCs w:val="18"/>
              </w:rPr>
              <w:t>,</w:t>
            </w:r>
            <w:r w:rsidRPr="005A5BA1">
              <w:rPr>
                <w:rFonts w:ascii="Arial" w:hAnsi="Arial" w:cs="Arial"/>
                <w:color w:val="000000"/>
                <w:spacing w:val="-4"/>
                <w:sz w:val="18"/>
                <w:szCs w:val="18"/>
              </w:rPr>
              <w:t>417</w:t>
            </w:r>
          </w:p>
        </w:tc>
        <w:tc>
          <w:tcPr>
            <w:tcW w:w="1338" w:type="dxa"/>
            <w:vAlign w:val="bottom"/>
          </w:tcPr>
          <w:p w14:paraId="5F6F97BF" w14:textId="6B70D2CA" w:rsidR="003E5370" w:rsidRPr="005A5BA1" w:rsidRDefault="00DB27FF" w:rsidP="003E5370">
            <w:pPr>
              <w:ind w:left="-86" w:right="-72"/>
              <w:jc w:val="right"/>
              <w:rPr>
                <w:rFonts w:ascii="Arial" w:hAnsi="Arial" w:cs="Arial"/>
                <w:color w:val="000000"/>
                <w:spacing w:val="-4"/>
                <w:sz w:val="18"/>
                <w:szCs w:val="18"/>
              </w:rPr>
            </w:pPr>
            <w:r w:rsidRPr="005A5BA1">
              <w:rPr>
                <w:rFonts w:ascii="Arial" w:hAnsi="Arial" w:cs="Arial"/>
                <w:color w:val="000000"/>
                <w:spacing w:val="-4"/>
                <w:sz w:val="18"/>
                <w:szCs w:val="18"/>
              </w:rPr>
              <w:t>-</w:t>
            </w:r>
          </w:p>
        </w:tc>
        <w:tc>
          <w:tcPr>
            <w:tcW w:w="1338" w:type="dxa"/>
            <w:vAlign w:val="bottom"/>
          </w:tcPr>
          <w:p w14:paraId="571D6B9A" w14:textId="6634A0D3" w:rsidR="003E5370" w:rsidRPr="005A5BA1" w:rsidRDefault="00A16B4A" w:rsidP="003E5370">
            <w:pPr>
              <w:ind w:left="-86" w:right="-72"/>
              <w:jc w:val="right"/>
              <w:rPr>
                <w:rFonts w:ascii="Arial" w:hAnsi="Arial" w:cs="Arial"/>
                <w:color w:val="000000"/>
                <w:spacing w:val="-4"/>
                <w:sz w:val="18"/>
                <w:szCs w:val="18"/>
              </w:rPr>
            </w:pPr>
            <w:r w:rsidRPr="005A5BA1">
              <w:rPr>
                <w:rFonts w:ascii="Arial" w:hAnsi="Arial" w:cs="Arial"/>
                <w:color w:val="000000"/>
                <w:spacing w:val="-4"/>
                <w:sz w:val="18"/>
                <w:szCs w:val="18"/>
              </w:rPr>
              <w:t>1</w:t>
            </w:r>
            <w:r w:rsidR="003E5370" w:rsidRPr="005A5BA1">
              <w:rPr>
                <w:rFonts w:ascii="Arial" w:hAnsi="Arial" w:cs="Arial"/>
                <w:color w:val="000000"/>
                <w:spacing w:val="-4"/>
                <w:sz w:val="18"/>
                <w:szCs w:val="18"/>
              </w:rPr>
              <w:t>,</w:t>
            </w:r>
            <w:r w:rsidRPr="005A5BA1">
              <w:rPr>
                <w:rFonts w:ascii="Arial" w:hAnsi="Arial" w:cs="Arial"/>
                <w:color w:val="000000"/>
                <w:spacing w:val="-4"/>
                <w:sz w:val="18"/>
                <w:szCs w:val="18"/>
              </w:rPr>
              <w:t>549</w:t>
            </w:r>
            <w:r w:rsidR="003E5370" w:rsidRPr="005A5BA1">
              <w:rPr>
                <w:rFonts w:ascii="Arial" w:hAnsi="Arial" w:cs="Arial"/>
                <w:color w:val="000000"/>
                <w:spacing w:val="-4"/>
                <w:sz w:val="18"/>
                <w:szCs w:val="18"/>
              </w:rPr>
              <w:t>,</w:t>
            </w:r>
            <w:r w:rsidRPr="005A5BA1">
              <w:rPr>
                <w:rFonts w:ascii="Arial" w:hAnsi="Arial" w:cs="Arial"/>
                <w:color w:val="000000"/>
                <w:spacing w:val="-4"/>
                <w:sz w:val="18"/>
                <w:szCs w:val="18"/>
              </w:rPr>
              <w:t>742</w:t>
            </w:r>
            <w:r w:rsidR="003E5370" w:rsidRPr="005A5BA1">
              <w:rPr>
                <w:rFonts w:ascii="Arial" w:hAnsi="Arial" w:cs="Arial"/>
                <w:color w:val="000000"/>
                <w:spacing w:val="-4"/>
                <w:sz w:val="18"/>
                <w:szCs w:val="18"/>
              </w:rPr>
              <w:t>,</w:t>
            </w:r>
            <w:r w:rsidRPr="005A5BA1">
              <w:rPr>
                <w:rFonts w:ascii="Arial" w:hAnsi="Arial" w:cs="Arial"/>
                <w:color w:val="000000"/>
                <w:spacing w:val="-4"/>
                <w:sz w:val="18"/>
                <w:szCs w:val="18"/>
              </w:rPr>
              <w:t>417</w:t>
            </w:r>
          </w:p>
        </w:tc>
      </w:tr>
      <w:tr w:rsidR="003E5370" w:rsidRPr="005A5BA1" w14:paraId="094E5E23" w14:textId="77777777" w:rsidTr="00ED3DFF">
        <w:tc>
          <w:tcPr>
            <w:tcW w:w="4113" w:type="dxa"/>
            <w:vAlign w:val="bottom"/>
            <w:hideMark/>
          </w:tcPr>
          <w:p w14:paraId="78C28753" w14:textId="5782CCA7" w:rsidR="003E5370" w:rsidRPr="005A5BA1" w:rsidRDefault="003E5370" w:rsidP="003E5370">
            <w:pPr>
              <w:ind w:left="-82"/>
              <w:jc w:val="thaiDistribute"/>
              <w:rPr>
                <w:rFonts w:ascii="Arial" w:hAnsi="Arial" w:cs="Arial"/>
                <w:color w:val="000000"/>
                <w:sz w:val="18"/>
                <w:szCs w:val="18"/>
              </w:rPr>
            </w:pPr>
            <w:r w:rsidRPr="005A5BA1">
              <w:rPr>
                <w:rFonts w:ascii="Arial" w:hAnsi="Arial" w:cs="Arial"/>
                <w:color w:val="000000"/>
                <w:sz w:val="18"/>
                <w:szCs w:val="18"/>
              </w:rPr>
              <w:t>Current portion of lease liabilities</w:t>
            </w:r>
            <w:r w:rsidR="004E7E1A" w:rsidRPr="005A5BA1">
              <w:rPr>
                <w:rFonts w:ascii="Arial" w:hAnsi="Arial" w:cs="Arial"/>
                <w:color w:val="000000"/>
                <w:sz w:val="18"/>
                <w:szCs w:val="18"/>
              </w:rPr>
              <w:t xml:space="preserve"> (Note 24.4)</w:t>
            </w:r>
          </w:p>
        </w:tc>
        <w:tc>
          <w:tcPr>
            <w:tcW w:w="1338" w:type="dxa"/>
            <w:tcBorders>
              <w:bottom w:val="single" w:sz="4" w:space="0" w:color="auto"/>
            </w:tcBorders>
            <w:vAlign w:val="bottom"/>
          </w:tcPr>
          <w:p w14:paraId="59CE6C85" w14:textId="4748D56E" w:rsidR="003E5370" w:rsidRPr="005A5BA1" w:rsidRDefault="00BC052F" w:rsidP="003E5370">
            <w:pPr>
              <w:ind w:left="-86" w:right="-72"/>
              <w:jc w:val="right"/>
              <w:rPr>
                <w:rFonts w:ascii="Arial" w:hAnsi="Arial" w:cs="Arial"/>
                <w:color w:val="000000"/>
                <w:spacing w:val="-4"/>
                <w:sz w:val="18"/>
                <w:szCs w:val="18"/>
                <w:cs/>
              </w:rPr>
            </w:pPr>
            <w:r w:rsidRPr="005A5BA1">
              <w:rPr>
                <w:rFonts w:ascii="Arial" w:hAnsi="Arial" w:cs="Arial"/>
                <w:color w:val="000000"/>
                <w:spacing w:val="-4"/>
                <w:sz w:val="18"/>
                <w:szCs w:val="18"/>
              </w:rPr>
              <w:t>13,324,935</w:t>
            </w:r>
          </w:p>
        </w:tc>
        <w:tc>
          <w:tcPr>
            <w:tcW w:w="1338" w:type="dxa"/>
            <w:tcBorders>
              <w:bottom w:val="single" w:sz="4" w:space="0" w:color="auto"/>
            </w:tcBorders>
            <w:vAlign w:val="bottom"/>
            <w:hideMark/>
          </w:tcPr>
          <w:p w14:paraId="5F25FD69" w14:textId="3083ED7B" w:rsidR="003E5370" w:rsidRPr="005A5BA1" w:rsidRDefault="00A16B4A" w:rsidP="003E5370">
            <w:pPr>
              <w:ind w:left="-86" w:right="-72"/>
              <w:jc w:val="right"/>
              <w:rPr>
                <w:rFonts w:ascii="Arial" w:hAnsi="Arial" w:cs="Arial"/>
                <w:color w:val="000000"/>
                <w:spacing w:val="-4"/>
                <w:sz w:val="18"/>
                <w:szCs w:val="18"/>
              </w:rPr>
            </w:pPr>
            <w:r w:rsidRPr="005A5BA1">
              <w:rPr>
                <w:rFonts w:ascii="Arial" w:hAnsi="Arial" w:cs="Arial"/>
                <w:sz w:val="18"/>
                <w:szCs w:val="18"/>
              </w:rPr>
              <w:t>15</w:t>
            </w:r>
            <w:r w:rsidR="003E5370" w:rsidRPr="005A5BA1">
              <w:rPr>
                <w:rFonts w:ascii="Arial" w:hAnsi="Arial" w:cs="Arial"/>
                <w:sz w:val="18"/>
                <w:szCs w:val="18"/>
              </w:rPr>
              <w:t>,</w:t>
            </w:r>
            <w:r w:rsidRPr="005A5BA1">
              <w:rPr>
                <w:rFonts w:ascii="Arial" w:hAnsi="Arial" w:cs="Arial"/>
                <w:sz w:val="18"/>
                <w:szCs w:val="18"/>
              </w:rPr>
              <w:t>378</w:t>
            </w:r>
            <w:r w:rsidR="003E5370" w:rsidRPr="005A5BA1">
              <w:rPr>
                <w:rFonts w:ascii="Arial" w:hAnsi="Arial" w:cs="Arial"/>
                <w:sz w:val="18"/>
                <w:szCs w:val="18"/>
              </w:rPr>
              <w:t>,</w:t>
            </w:r>
            <w:r w:rsidRPr="005A5BA1">
              <w:rPr>
                <w:rFonts w:ascii="Arial" w:hAnsi="Arial" w:cs="Arial"/>
                <w:sz w:val="18"/>
                <w:szCs w:val="18"/>
              </w:rPr>
              <w:t>680</w:t>
            </w:r>
          </w:p>
        </w:tc>
        <w:tc>
          <w:tcPr>
            <w:tcW w:w="1338" w:type="dxa"/>
            <w:tcBorders>
              <w:bottom w:val="single" w:sz="4" w:space="0" w:color="auto"/>
            </w:tcBorders>
            <w:vAlign w:val="bottom"/>
          </w:tcPr>
          <w:p w14:paraId="4F778FD8" w14:textId="33F60799" w:rsidR="003E5370" w:rsidRPr="005A5BA1" w:rsidRDefault="00783F63" w:rsidP="003E5370">
            <w:pPr>
              <w:ind w:left="-86" w:right="-72"/>
              <w:jc w:val="right"/>
              <w:rPr>
                <w:rFonts w:ascii="Arial" w:hAnsi="Arial" w:cs="Arial"/>
                <w:color w:val="000000"/>
                <w:spacing w:val="-4"/>
                <w:sz w:val="18"/>
                <w:szCs w:val="18"/>
              </w:rPr>
            </w:pPr>
            <w:r w:rsidRPr="005A5BA1">
              <w:rPr>
                <w:rFonts w:ascii="Arial" w:hAnsi="Arial" w:cs="Arial"/>
                <w:color w:val="000000"/>
                <w:spacing w:val="-4"/>
                <w:sz w:val="18"/>
                <w:szCs w:val="18"/>
              </w:rPr>
              <w:t>8,399,215</w:t>
            </w:r>
          </w:p>
        </w:tc>
        <w:tc>
          <w:tcPr>
            <w:tcW w:w="1338" w:type="dxa"/>
            <w:tcBorders>
              <w:bottom w:val="single" w:sz="4" w:space="0" w:color="auto"/>
            </w:tcBorders>
            <w:vAlign w:val="bottom"/>
            <w:hideMark/>
          </w:tcPr>
          <w:p w14:paraId="38D61E1F" w14:textId="11547FBC" w:rsidR="003E5370" w:rsidRPr="005A5BA1" w:rsidRDefault="00A16B4A" w:rsidP="003E5370">
            <w:pPr>
              <w:ind w:left="-86" w:right="-72"/>
              <w:jc w:val="right"/>
              <w:rPr>
                <w:rFonts w:ascii="Arial" w:hAnsi="Arial" w:cs="Arial"/>
                <w:color w:val="000000"/>
                <w:spacing w:val="-4"/>
                <w:sz w:val="18"/>
                <w:szCs w:val="18"/>
              </w:rPr>
            </w:pPr>
            <w:r w:rsidRPr="005A5BA1">
              <w:rPr>
                <w:rFonts w:ascii="Arial" w:hAnsi="Arial" w:cs="Arial"/>
                <w:color w:val="000000"/>
                <w:spacing w:val="-4"/>
                <w:sz w:val="18"/>
                <w:szCs w:val="18"/>
              </w:rPr>
              <w:t>3</w:t>
            </w:r>
            <w:r w:rsidR="003E5370" w:rsidRPr="005A5BA1">
              <w:rPr>
                <w:rFonts w:ascii="Arial" w:hAnsi="Arial" w:cs="Arial"/>
                <w:color w:val="000000"/>
                <w:spacing w:val="-4"/>
                <w:sz w:val="18"/>
                <w:szCs w:val="18"/>
              </w:rPr>
              <w:t>,</w:t>
            </w:r>
            <w:r w:rsidRPr="005A5BA1">
              <w:rPr>
                <w:rFonts w:ascii="Arial" w:hAnsi="Arial" w:cs="Arial"/>
                <w:color w:val="000000"/>
                <w:spacing w:val="-4"/>
                <w:sz w:val="18"/>
                <w:szCs w:val="18"/>
              </w:rPr>
              <w:t>935</w:t>
            </w:r>
            <w:r w:rsidR="003E5370" w:rsidRPr="005A5BA1">
              <w:rPr>
                <w:rFonts w:ascii="Arial" w:hAnsi="Arial" w:cs="Arial"/>
                <w:color w:val="000000"/>
                <w:spacing w:val="-4"/>
                <w:sz w:val="18"/>
                <w:szCs w:val="18"/>
              </w:rPr>
              <w:t>,</w:t>
            </w:r>
            <w:r w:rsidRPr="005A5BA1">
              <w:rPr>
                <w:rFonts w:ascii="Arial" w:hAnsi="Arial" w:cs="Arial"/>
                <w:color w:val="000000"/>
                <w:spacing w:val="-4"/>
                <w:sz w:val="18"/>
                <w:szCs w:val="18"/>
              </w:rPr>
              <w:t>687</w:t>
            </w:r>
          </w:p>
        </w:tc>
      </w:tr>
      <w:tr w:rsidR="003E5370" w:rsidRPr="005A5BA1" w14:paraId="4E98397F" w14:textId="77777777" w:rsidTr="00ED3DFF">
        <w:tc>
          <w:tcPr>
            <w:tcW w:w="4113" w:type="dxa"/>
            <w:vAlign w:val="bottom"/>
          </w:tcPr>
          <w:p w14:paraId="1E7E1426" w14:textId="77777777" w:rsidR="003E5370" w:rsidRPr="005A5BA1" w:rsidRDefault="003E5370" w:rsidP="003E5370">
            <w:pPr>
              <w:ind w:left="-82"/>
              <w:jc w:val="thaiDistribute"/>
              <w:rPr>
                <w:rFonts w:ascii="Arial" w:hAnsi="Arial" w:cs="Arial"/>
                <w:color w:val="000000"/>
                <w:sz w:val="18"/>
                <w:szCs w:val="18"/>
              </w:rPr>
            </w:pPr>
          </w:p>
        </w:tc>
        <w:tc>
          <w:tcPr>
            <w:tcW w:w="1338" w:type="dxa"/>
            <w:tcBorders>
              <w:top w:val="single" w:sz="4" w:space="0" w:color="auto"/>
              <w:left w:val="nil"/>
              <w:right w:val="nil"/>
            </w:tcBorders>
            <w:vAlign w:val="bottom"/>
          </w:tcPr>
          <w:p w14:paraId="65D7A874" w14:textId="77777777" w:rsidR="003E5370" w:rsidRPr="005A5BA1" w:rsidRDefault="003E5370" w:rsidP="003E5370">
            <w:pPr>
              <w:ind w:left="-86" w:right="-72"/>
              <w:jc w:val="right"/>
              <w:rPr>
                <w:rFonts w:ascii="Arial" w:hAnsi="Arial" w:cs="Arial"/>
                <w:color w:val="000000"/>
                <w:spacing w:val="-4"/>
                <w:sz w:val="18"/>
                <w:szCs w:val="18"/>
              </w:rPr>
            </w:pPr>
          </w:p>
        </w:tc>
        <w:tc>
          <w:tcPr>
            <w:tcW w:w="1338" w:type="dxa"/>
            <w:tcBorders>
              <w:top w:val="single" w:sz="4" w:space="0" w:color="auto"/>
              <w:left w:val="nil"/>
              <w:right w:val="nil"/>
            </w:tcBorders>
            <w:vAlign w:val="bottom"/>
          </w:tcPr>
          <w:p w14:paraId="1D666241" w14:textId="77777777" w:rsidR="003E5370" w:rsidRPr="005A5BA1" w:rsidRDefault="003E5370" w:rsidP="003E5370">
            <w:pPr>
              <w:ind w:left="-86" w:right="-72"/>
              <w:jc w:val="right"/>
              <w:rPr>
                <w:rFonts w:ascii="Arial" w:hAnsi="Arial" w:cs="Arial"/>
                <w:color w:val="000000"/>
                <w:spacing w:val="-4"/>
                <w:sz w:val="18"/>
                <w:szCs w:val="18"/>
              </w:rPr>
            </w:pPr>
          </w:p>
        </w:tc>
        <w:tc>
          <w:tcPr>
            <w:tcW w:w="1338" w:type="dxa"/>
            <w:tcBorders>
              <w:top w:val="single" w:sz="4" w:space="0" w:color="auto"/>
              <w:left w:val="nil"/>
              <w:right w:val="nil"/>
            </w:tcBorders>
            <w:vAlign w:val="bottom"/>
          </w:tcPr>
          <w:p w14:paraId="7BD4119B" w14:textId="77777777" w:rsidR="003E5370" w:rsidRPr="005A5BA1" w:rsidRDefault="003E5370" w:rsidP="003E5370">
            <w:pPr>
              <w:ind w:left="-86" w:right="-72"/>
              <w:jc w:val="right"/>
              <w:rPr>
                <w:rFonts w:ascii="Arial" w:hAnsi="Arial" w:cs="Arial"/>
                <w:color w:val="000000"/>
                <w:spacing w:val="-4"/>
                <w:sz w:val="18"/>
                <w:szCs w:val="18"/>
              </w:rPr>
            </w:pPr>
          </w:p>
        </w:tc>
        <w:tc>
          <w:tcPr>
            <w:tcW w:w="1338" w:type="dxa"/>
            <w:tcBorders>
              <w:top w:val="single" w:sz="4" w:space="0" w:color="auto"/>
              <w:left w:val="nil"/>
              <w:right w:val="nil"/>
            </w:tcBorders>
            <w:vAlign w:val="bottom"/>
          </w:tcPr>
          <w:p w14:paraId="11B457C7" w14:textId="77777777" w:rsidR="003E5370" w:rsidRPr="005A5BA1" w:rsidRDefault="003E5370" w:rsidP="003E5370">
            <w:pPr>
              <w:ind w:left="-86" w:right="-72"/>
              <w:jc w:val="right"/>
              <w:rPr>
                <w:rFonts w:ascii="Arial" w:hAnsi="Arial" w:cs="Arial"/>
                <w:color w:val="000000"/>
                <w:spacing w:val="-4"/>
                <w:sz w:val="18"/>
                <w:szCs w:val="18"/>
              </w:rPr>
            </w:pPr>
          </w:p>
        </w:tc>
      </w:tr>
      <w:tr w:rsidR="003E5370" w:rsidRPr="005A5BA1" w14:paraId="1E66FE75" w14:textId="77777777" w:rsidTr="00ED3DFF">
        <w:tc>
          <w:tcPr>
            <w:tcW w:w="4113" w:type="dxa"/>
            <w:vAlign w:val="bottom"/>
            <w:hideMark/>
          </w:tcPr>
          <w:p w14:paraId="40E28C90" w14:textId="77777777" w:rsidR="003E5370" w:rsidRPr="005A5BA1" w:rsidRDefault="003E5370" w:rsidP="003E5370">
            <w:pPr>
              <w:ind w:left="-82"/>
              <w:jc w:val="thaiDistribute"/>
              <w:rPr>
                <w:rFonts w:ascii="Arial" w:hAnsi="Arial" w:cs="Arial"/>
                <w:color w:val="000000"/>
                <w:sz w:val="18"/>
                <w:szCs w:val="18"/>
              </w:rPr>
            </w:pPr>
            <w:r w:rsidRPr="005A5BA1">
              <w:rPr>
                <w:rFonts w:ascii="Arial" w:hAnsi="Arial" w:cs="Arial"/>
                <w:color w:val="000000"/>
                <w:sz w:val="18"/>
                <w:szCs w:val="18"/>
              </w:rPr>
              <w:t>Total current portion</w:t>
            </w:r>
          </w:p>
        </w:tc>
        <w:tc>
          <w:tcPr>
            <w:tcW w:w="1338" w:type="dxa"/>
            <w:tcBorders>
              <w:top w:val="nil"/>
              <w:left w:val="nil"/>
              <w:bottom w:val="single" w:sz="4" w:space="0" w:color="auto"/>
              <w:right w:val="nil"/>
            </w:tcBorders>
            <w:vAlign w:val="bottom"/>
          </w:tcPr>
          <w:p w14:paraId="4E373878" w14:textId="3DC1EA32" w:rsidR="003E5370" w:rsidRPr="005A5BA1" w:rsidRDefault="006D13A4" w:rsidP="003E5370">
            <w:pPr>
              <w:ind w:left="-86" w:right="-72"/>
              <w:jc w:val="right"/>
              <w:rPr>
                <w:rFonts w:ascii="Arial" w:hAnsi="Arial" w:cs="Arial"/>
                <w:color w:val="000000"/>
                <w:spacing w:val="-4"/>
                <w:sz w:val="18"/>
                <w:szCs w:val="18"/>
                <w:cs/>
              </w:rPr>
            </w:pPr>
            <w:r w:rsidRPr="005A5BA1">
              <w:rPr>
                <w:rFonts w:ascii="Arial" w:hAnsi="Arial" w:cs="Arial"/>
                <w:color w:val="000000"/>
                <w:spacing w:val="-4"/>
                <w:sz w:val="18"/>
                <w:szCs w:val="18"/>
              </w:rPr>
              <w:t>4,575,324,935</w:t>
            </w:r>
          </w:p>
        </w:tc>
        <w:tc>
          <w:tcPr>
            <w:tcW w:w="1338" w:type="dxa"/>
            <w:tcBorders>
              <w:top w:val="nil"/>
              <w:left w:val="nil"/>
              <w:bottom w:val="single" w:sz="4" w:space="0" w:color="auto"/>
              <w:right w:val="nil"/>
            </w:tcBorders>
            <w:vAlign w:val="bottom"/>
            <w:hideMark/>
          </w:tcPr>
          <w:p w14:paraId="377E2A5D" w14:textId="05D5BFC6" w:rsidR="003E5370" w:rsidRPr="005A5BA1" w:rsidRDefault="00A16B4A" w:rsidP="003E5370">
            <w:pPr>
              <w:ind w:left="-86" w:right="-72"/>
              <w:jc w:val="right"/>
              <w:rPr>
                <w:rFonts w:ascii="Arial" w:hAnsi="Arial" w:cs="Arial"/>
                <w:color w:val="000000"/>
                <w:spacing w:val="-4"/>
                <w:sz w:val="18"/>
                <w:szCs w:val="18"/>
              </w:rPr>
            </w:pPr>
            <w:r w:rsidRPr="005A5BA1">
              <w:rPr>
                <w:rFonts w:ascii="Arial" w:hAnsi="Arial" w:cs="Arial"/>
                <w:color w:val="000000"/>
                <w:spacing w:val="-4"/>
                <w:sz w:val="18"/>
                <w:szCs w:val="18"/>
              </w:rPr>
              <w:t>3</w:t>
            </w:r>
            <w:r w:rsidR="003E5370" w:rsidRPr="005A5BA1">
              <w:rPr>
                <w:rFonts w:ascii="Arial" w:hAnsi="Arial" w:cs="Arial"/>
                <w:color w:val="000000"/>
                <w:spacing w:val="-4"/>
                <w:sz w:val="18"/>
                <w:szCs w:val="18"/>
              </w:rPr>
              <w:t>,</w:t>
            </w:r>
            <w:r w:rsidRPr="005A5BA1">
              <w:rPr>
                <w:rFonts w:ascii="Arial" w:hAnsi="Arial" w:cs="Arial"/>
                <w:color w:val="000000"/>
                <w:spacing w:val="-4"/>
                <w:sz w:val="18"/>
                <w:szCs w:val="18"/>
              </w:rPr>
              <w:t>942</w:t>
            </w:r>
            <w:r w:rsidR="003E5370" w:rsidRPr="005A5BA1">
              <w:rPr>
                <w:rFonts w:ascii="Arial" w:hAnsi="Arial" w:cs="Arial"/>
                <w:color w:val="000000"/>
                <w:spacing w:val="-4"/>
                <w:sz w:val="18"/>
                <w:szCs w:val="18"/>
              </w:rPr>
              <w:t>,</w:t>
            </w:r>
            <w:r w:rsidRPr="005A5BA1">
              <w:rPr>
                <w:rFonts w:ascii="Arial" w:hAnsi="Arial" w:cs="Arial"/>
                <w:color w:val="000000"/>
                <w:spacing w:val="-4"/>
                <w:sz w:val="18"/>
                <w:szCs w:val="18"/>
              </w:rPr>
              <w:t>621</w:t>
            </w:r>
            <w:r w:rsidR="003E5370" w:rsidRPr="005A5BA1">
              <w:rPr>
                <w:rFonts w:ascii="Arial" w:hAnsi="Arial" w:cs="Arial"/>
                <w:color w:val="000000"/>
                <w:spacing w:val="-4"/>
                <w:sz w:val="18"/>
                <w:szCs w:val="18"/>
              </w:rPr>
              <w:t>,</w:t>
            </w:r>
            <w:r w:rsidRPr="005A5BA1">
              <w:rPr>
                <w:rFonts w:ascii="Arial" w:hAnsi="Arial" w:cs="Arial"/>
                <w:color w:val="000000"/>
                <w:spacing w:val="-4"/>
                <w:sz w:val="18"/>
                <w:szCs w:val="18"/>
              </w:rPr>
              <w:t>097</w:t>
            </w:r>
          </w:p>
        </w:tc>
        <w:tc>
          <w:tcPr>
            <w:tcW w:w="1338" w:type="dxa"/>
            <w:tcBorders>
              <w:top w:val="nil"/>
              <w:left w:val="nil"/>
              <w:bottom w:val="single" w:sz="4" w:space="0" w:color="auto"/>
              <w:right w:val="nil"/>
            </w:tcBorders>
            <w:vAlign w:val="bottom"/>
          </w:tcPr>
          <w:p w14:paraId="7E2BF24C" w14:textId="3D2804C5" w:rsidR="003E5370" w:rsidRPr="005A5BA1" w:rsidRDefault="00BA277A" w:rsidP="003E5370">
            <w:pPr>
              <w:ind w:left="-86" w:right="-72"/>
              <w:jc w:val="right"/>
              <w:rPr>
                <w:rFonts w:ascii="Arial" w:hAnsi="Arial" w:cs="Arial"/>
                <w:color w:val="000000"/>
                <w:spacing w:val="-4"/>
                <w:sz w:val="18"/>
                <w:szCs w:val="18"/>
              </w:rPr>
            </w:pPr>
            <w:r w:rsidRPr="005A5BA1">
              <w:rPr>
                <w:rFonts w:ascii="Arial" w:hAnsi="Arial" w:cs="Arial"/>
                <w:color w:val="000000"/>
                <w:spacing w:val="-4"/>
                <w:sz w:val="18"/>
                <w:szCs w:val="18"/>
              </w:rPr>
              <w:t>4,810,399,215</w:t>
            </w:r>
          </w:p>
        </w:tc>
        <w:tc>
          <w:tcPr>
            <w:tcW w:w="1338" w:type="dxa"/>
            <w:tcBorders>
              <w:top w:val="nil"/>
              <w:left w:val="nil"/>
              <w:bottom w:val="single" w:sz="4" w:space="0" w:color="auto"/>
              <w:right w:val="nil"/>
            </w:tcBorders>
            <w:vAlign w:val="bottom"/>
            <w:hideMark/>
          </w:tcPr>
          <w:p w14:paraId="76FB3682" w14:textId="28671333" w:rsidR="003E5370" w:rsidRPr="005A5BA1" w:rsidRDefault="00A16B4A" w:rsidP="003E5370">
            <w:pPr>
              <w:ind w:left="-86" w:right="-72"/>
              <w:jc w:val="right"/>
              <w:rPr>
                <w:rFonts w:ascii="Arial" w:hAnsi="Arial" w:cs="Arial"/>
                <w:color w:val="000000"/>
                <w:spacing w:val="-4"/>
                <w:sz w:val="18"/>
                <w:szCs w:val="18"/>
              </w:rPr>
            </w:pPr>
            <w:r w:rsidRPr="005A5BA1">
              <w:rPr>
                <w:rFonts w:ascii="Arial" w:hAnsi="Arial" w:cs="Arial"/>
                <w:color w:val="000000"/>
                <w:sz w:val="18"/>
                <w:szCs w:val="18"/>
              </w:rPr>
              <w:t>3</w:t>
            </w:r>
            <w:r w:rsidR="003E5370" w:rsidRPr="005A5BA1">
              <w:rPr>
                <w:rFonts w:ascii="Arial" w:hAnsi="Arial" w:cs="Arial"/>
                <w:color w:val="000000"/>
                <w:sz w:val="18"/>
                <w:szCs w:val="18"/>
              </w:rPr>
              <w:t>,</w:t>
            </w:r>
            <w:r w:rsidRPr="005A5BA1">
              <w:rPr>
                <w:rFonts w:ascii="Arial" w:hAnsi="Arial" w:cs="Arial"/>
                <w:color w:val="000000"/>
                <w:sz w:val="18"/>
                <w:szCs w:val="18"/>
              </w:rPr>
              <w:t>646</w:t>
            </w:r>
            <w:r w:rsidR="003E5370" w:rsidRPr="005A5BA1">
              <w:rPr>
                <w:rFonts w:ascii="Arial" w:hAnsi="Arial" w:cs="Arial"/>
                <w:color w:val="000000"/>
                <w:sz w:val="18"/>
                <w:szCs w:val="18"/>
              </w:rPr>
              <w:t>,</w:t>
            </w:r>
            <w:r w:rsidRPr="005A5BA1">
              <w:rPr>
                <w:rFonts w:ascii="Arial" w:hAnsi="Arial" w:cs="Arial"/>
                <w:color w:val="000000"/>
                <w:sz w:val="18"/>
                <w:szCs w:val="18"/>
              </w:rPr>
              <w:t>178</w:t>
            </w:r>
            <w:r w:rsidR="003E5370" w:rsidRPr="005A5BA1">
              <w:rPr>
                <w:rFonts w:ascii="Arial" w:hAnsi="Arial" w:cs="Arial"/>
                <w:color w:val="000000"/>
                <w:sz w:val="18"/>
                <w:szCs w:val="18"/>
              </w:rPr>
              <w:t>,</w:t>
            </w:r>
            <w:r w:rsidRPr="005A5BA1">
              <w:rPr>
                <w:rFonts w:ascii="Arial" w:hAnsi="Arial" w:cs="Arial"/>
                <w:color w:val="000000"/>
                <w:sz w:val="18"/>
                <w:szCs w:val="18"/>
              </w:rPr>
              <w:t>104</w:t>
            </w:r>
          </w:p>
        </w:tc>
      </w:tr>
      <w:tr w:rsidR="003E5370" w:rsidRPr="005A5BA1" w14:paraId="00848FB3" w14:textId="77777777" w:rsidTr="00ED3DFF">
        <w:tc>
          <w:tcPr>
            <w:tcW w:w="4113" w:type="dxa"/>
            <w:vAlign w:val="bottom"/>
          </w:tcPr>
          <w:p w14:paraId="703C9143" w14:textId="77777777" w:rsidR="003E5370" w:rsidRPr="005A5BA1" w:rsidRDefault="003E5370" w:rsidP="003E5370">
            <w:pPr>
              <w:ind w:left="-82"/>
              <w:jc w:val="thaiDistribute"/>
              <w:rPr>
                <w:rFonts w:ascii="Arial" w:hAnsi="Arial" w:cs="Arial"/>
                <w:color w:val="000000"/>
                <w:sz w:val="18"/>
                <w:szCs w:val="18"/>
              </w:rPr>
            </w:pPr>
          </w:p>
        </w:tc>
        <w:tc>
          <w:tcPr>
            <w:tcW w:w="1338" w:type="dxa"/>
            <w:tcBorders>
              <w:top w:val="single" w:sz="4" w:space="0" w:color="auto"/>
              <w:left w:val="nil"/>
              <w:right w:val="nil"/>
            </w:tcBorders>
            <w:vAlign w:val="bottom"/>
          </w:tcPr>
          <w:p w14:paraId="5E9DB179" w14:textId="77777777" w:rsidR="003E5370" w:rsidRPr="005A5BA1" w:rsidRDefault="003E5370" w:rsidP="003E5370">
            <w:pPr>
              <w:ind w:left="-86" w:right="-72"/>
              <w:jc w:val="right"/>
              <w:rPr>
                <w:rFonts w:ascii="Arial" w:hAnsi="Arial" w:cs="Arial"/>
                <w:color w:val="000000"/>
                <w:spacing w:val="-4"/>
                <w:sz w:val="18"/>
                <w:szCs w:val="18"/>
                <w:cs/>
              </w:rPr>
            </w:pPr>
          </w:p>
        </w:tc>
        <w:tc>
          <w:tcPr>
            <w:tcW w:w="1338" w:type="dxa"/>
            <w:tcBorders>
              <w:top w:val="single" w:sz="4" w:space="0" w:color="auto"/>
              <w:left w:val="nil"/>
              <w:right w:val="nil"/>
            </w:tcBorders>
            <w:vAlign w:val="bottom"/>
          </w:tcPr>
          <w:p w14:paraId="62AE4BCB" w14:textId="77777777" w:rsidR="003E5370" w:rsidRPr="005A5BA1" w:rsidRDefault="003E5370" w:rsidP="003E5370">
            <w:pPr>
              <w:ind w:left="-86" w:right="-72"/>
              <w:jc w:val="right"/>
              <w:rPr>
                <w:rFonts w:ascii="Arial" w:hAnsi="Arial" w:cs="Arial"/>
                <w:color w:val="000000"/>
                <w:spacing w:val="-4"/>
                <w:sz w:val="18"/>
                <w:szCs w:val="18"/>
              </w:rPr>
            </w:pPr>
          </w:p>
        </w:tc>
        <w:tc>
          <w:tcPr>
            <w:tcW w:w="1338" w:type="dxa"/>
            <w:tcBorders>
              <w:top w:val="single" w:sz="4" w:space="0" w:color="auto"/>
              <w:left w:val="nil"/>
              <w:right w:val="nil"/>
            </w:tcBorders>
            <w:vAlign w:val="bottom"/>
          </w:tcPr>
          <w:p w14:paraId="539E869B" w14:textId="77777777" w:rsidR="003E5370" w:rsidRPr="005A5BA1" w:rsidRDefault="003E5370" w:rsidP="003E5370">
            <w:pPr>
              <w:ind w:left="-86" w:right="-72"/>
              <w:jc w:val="right"/>
              <w:rPr>
                <w:rFonts w:ascii="Arial" w:hAnsi="Arial" w:cs="Arial"/>
                <w:color w:val="000000"/>
                <w:spacing w:val="-4"/>
                <w:sz w:val="18"/>
                <w:szCs w:val="18"/>
              </w:rPr>
            </w:pPr>
          </w:p>
        </w:tc>
        <w:tc>
          <w:tcPr>
            <w:tcW w:w="1338" w:type="dxa"/>
            <w:tcBorders>
              <w:top w:val="single" w:sz="4" w:space="0" w:color="auto"/>
              <w:left w:val="nil"/>
              <w:right w:val="nil"/>
            </w:tcBorders>
            <w:vAlign w:val="bottom"/>
          </w:tcPr>
          <w:p w14:paraId="039EDCAD" w14:textId="77777777" w:rsidR="003E5370" w:rsidRPr="005A5BA1" w:rsidRDefault="003E5370" w:rsidP="003E5370">
            <w:pPr>
              <w:ind w:left="-86" w:right="-72"/>
              <w:jc w:val="right"/>
              <w:rPr>
                <w:rFonts w:ascii="Arial" w:hAnsi="Arial" w:cs="Arial"/>
                <w:color w:val="000000"/>
                <w:spacing w:val="-4"/>
                <w:sz w:val="18"/>
                <w:szCs w:val="18"/>
              </w:rPr>
            </w:pPr>
          </w:p>
        </w:tc>
      </w:tr>
      <w:tr w:rsidR="003E5370" w:rsidRPr="005A5BA1" w14:paraId="14753288" w14:textId="77777777" w:rsidTr="00ED3DFF">
        <w:tc>
          <w:tcPr>
            <w:tcW w:w="4113" w:type="dxa"/>
            <w:vAlign w:val="bottom"/>
            <w:hideMark/>
          </w:tcPr>
          <w:p w14:paraId="78897800" w14:textId="77777777" w:rsidR="003E5370" w:rsidRPr="005A5BA1" w:rsidRDefault="003E5370" w:rsidP="003E5370">
            <w:pPr>
              <w:ind w:left="-82"/>
              <w:jc w:val="thaiDistribute"/>
              <w:rPr>
                <w:rFonts w:ascii="Arial" w:hAnsi="Arial" w:cs="Arial"/>
                <w:b/>
                <w:bCs/>
                <w:color w:val="000000"/>
                <w:sz w:val="18"/>
                <w:szCs w:val="18"/>
              </w:rPr>
            </w:pPr>
            <w:r w:rsidRPr="005A5BA1">
              <w:rPr>
                <w:rFonts w:ascii="Arial" w:hAnsi="Arial" w:cs="Arial"/>
                <w:b/>
                <w:bCs/>
                <w:color w:val="000000"/>
                <w:sz w:val="18"/>
                <w:szCs w:val="18"/>
              </w:rPr>
              <w:t>Non-current</w:t>
            </w:r>
          </w:p>
        </w:tc>
        <w:tc>
          <w:tcPr>
            <w:tcW w:w="1338" w:type="dxa"/>
            <w:vAlign w:val="bottom"/>
          </w:tcPr>
          <w:p w14:paraId="4CCD9E1F" w14:textId="77777777" w:rsidR="003E5370" w:rsidRPr="005A5BA1" w:rsidRDefault="003E5370" w:rsidP="003E5370">
            <w:pPr>
              <w:ind w:left="-86" w:right="-72"/>
              <w:jc w:val="right"/>
              <w:rPr>
                <w:rFonts w:ascii="Arial" w:hAnsi="Arial" w:cs="Arial"/>
                <w:color w:val="000000"/>
                <w:spacing w:val="-4"/>
                <w:sz w:val="18"/>
                <w:szCs w:val="18"/>
              </w:rPr>
            </w:pPr>
          </w:p>
        </w:tc>
        <w:tc>
          <w:tcPr>
            <w:tcW w:w="1338" w:type="dxa"/>
            <w:vAlign w:val="bottom"/>
          </w:tcPr>
          <w:p w14:paraId="0737F5E3" w14:textId="77777777" w:rsidR="003E5370" w:rsidRPr="005A5BA1" w:rsidRDefault="003E5370" w:rsidP="003E5370">
            <w:pPr>
              <w:ind w:left="-86" w:right="-72"/>
              <w:jc w:val="right"/>
              <w:rPr>
                <w:rFonts w:ascii="Arial" w:hAnsi="Arial" w:cs="Arial"/>
                <w:color w:val="000000"/>
                <w:spacing w:val="-4"/>
                <w:sz w:val="18"/>
                <w:szCs w:val="18"/>
              </w:rPr>
            </w:pPr>
          </w:p>
        </w:tc>
        <w:tc>
          <w:tcPr>
            <w:tcW w:w="1338" w:type="dxa"/>
            <w:vAlign w:val="bottom"/>
          </w:tcPr>
          <w:p w14:paraId="08E0CB27" w14:textId="77777777" w:rsidR="003E5370" w:rsidRPr="005A5BA1" w:rsidRDefault="003E5370" w:rsidP="003E5370">
            <w:pPr>
              <w:ind w:left="-86" w:right="-72"/>
              <w:jc w:val="right"/>
              <w:rPr>
                <w:rFonts w:ascii="Arial" w:hAnsi="Arial" w:cs="Arial"/>
                <w:color w:val="000000"/>
                <w:spacing w:val="-4"/>
                <w:sz w:val="18"/>
                <w:szCs w:val="18"/>
              </w:rPr>
            </w:pPr>
          </w:p>
        </w:tc>
        <w:tc>
          <w:tcPr>
            <w:tcW w:w="1338" w:type="dxa"/>
            <w:vAlign w:val="bottom"/>
          </w:tcPr>
          <w:p w14:paraId="32DE47CC" w14:textId="77777777" w:rsidR="003E5370" w:rsidRPr="005A5BA1" w:rsidRDefault="003E5370" w:rsidP="003E5370">
            <w:pPr>
              <w:ind w:left="-86" w:right="-72"/>
              <w:jc w:val="right"/>
              <w:rPr>
                <w:rFonts w:ascii="Arial" w:hAnsi="Arial" w:cs="Arial"/>
                <w:color w:val="000000"/>
                <w:spacing w:val="-4"/>
                <w:sz w:val="18"/>
                <w:szCs w:val="18"/>
              </w:rPr>
            </w:pPr>
          </w:p>
        </w:tc>
      </w:tr>
      <w:tr w:rsidR="003E5370" w:rsidRPr="005A5BA1" w14:paraId="40FA2D45" w14:textId="77777777" w:rsidTr="0040147D">
        <w:tc>
          <w:tcPr>
            <w:tcW w:w="4113" w:type="dxa"/>
            <w:vAlign w:val="bottom"/>
            <w:hideMark/>
          </w:tcPr>
          <w:p w14:paraId="75A65B1E" w14:textId="7775A4EF" w:rsidR="00315A1A" w:rsidRPr="005A5BA1" w:rsidRDefault="003E5370" w:rsidP="003E5370">
            <w:pPr>
              <w:ind w:left="-82"/>
              <w:jc w:val="thaiDistribute"/>
              <w:rPr>
                <w:rFonts w:ascii="Arial" w:hAnsi="Arial" w:cs="Arial"/>
                <w:color w:val="000000"/>
                <w:spacing w:val="-8"/>
                <w:sz w:val="18"/>
                <w:szCs w:val="18"/>
              </w:rPr>
            </w:pPr>
            <w:r w:rsidRPr="005A5BA1">
              <w:rPr>
                <w:rFonts w:ascii="Arial" w:hAnsi="Arial" w:cs="Arial"/>
                <w:color w:val="000000"/>
                <w:spacing w:val="-8"/>
                <w:sz w:val="18"/>
                <w:szCs w:val="18"/>
              </w:rPr>
              <w:t>Long-term borrowings from financial institutions</w:t>
            </w:r>
            <w:r w:rsidR="004E7E1A" w:rsidRPr="005A5BA1">
              <w:rPr>
                <w:rFonts w:ascii="Arial" w:hAnsi="Arial" w:cs="Arial"/>
                <w:color w:val="000000"/>
                <w:spacing w:val="-8"/>
                <w:sz w:val="18"/>
                <w:szCs w:val="18"/>
              </w:rPr>
              <w:t xml:space="preserve"> </w:t>
            </w:r>
            <w:r w:rsidR="00315A1A" w:rsidRPr="005A5BA1">
              <w:rPr>
                <w:rFonts w:ascii="Arial" w:hAnsi="Arial" w:cs="Arial"/>
                <w:color w:val="000000"/>
                <w:spacing w:val="-8"/>
                <w:sz w:val="18"/>
                <w:szCs w:val="18"/>
              </w:rPr>
              <w:t xml:space="preserve">  </w:t>
            </w:r>
          </w:p>
          <w:p w14:paraId="6F204194" w14:textId="2BC34005" w:rsidR="003E5370" w:rsidRPr="005A5BA1" w:rsidRDefault="00315A1A" w:rsidP="003E5370">
            <w:pPr>
              <w:ind w:left="-82"/>
              <w:jc w:val="thaiDistribute"/>
              <w:rPr>
                <w:rFonts w:ascii="Arial" w:hAnsi="Arial" w:cs="Arial"/>
                <w:color w:val="000000"/>
                <w:spacing w:val="-8"/>
                <w:sz w:val="18"/>
                <w:szCs w:val="18"/>
              </w:rPr>
            </w:pPr>
            <w:r w:rsidRPr="005A5BA1">
              <w:rPr>
                <w:rFonts w:ascii="Arial" w:hAnsi="Arial" w:cs="Arial"/>
                <w:color w:val="000000"/>
                <w:spacing w:val="-8"/>
                <w:sz w:val="18"/>
                <w:szCs w:val="18"/>
              </w:rPr>
              <w:t xml:space="preserve">   </w:t>
            </w:r>
            <w:r w:rsidR="004E7E1A" w:rsidRPr="005A5BA1">
              <w:rPr>
                <w:rFonts w:ascii="Arial" w:hAnsi="Arial" w:cs="Arial"/>
                <w:color w:val="000000"/>
                <w:spacing w:val="-8"/>
                <w:sz w:val="18"/>
                <w:szCs w:val="18"/>
              </w:rPr>
              <w:t>(Note 24.2)</w:t>
            </w:r>
          </w:p>
        </w:tc>
        <w:tc>
          <w:tcPr>
            <w:tcW w:w="1338" w:type="dxa"/>
          </w:tcPr>
          <w:p w14:paraId="18701C34" w14:textId="77777777" w:rsidR="003D6832" w:rsidRPr="005A5BA1" w:rsidRDefault="003D6832" w:rsidP="003E5370">
            <w:pPr>
              <w:ind w:left="-86" w:right="-72"/>
              <w:jc w:val="right"/>
              <w:rPr>
                <w:rFonts w:ascii="Arial" w:hAnsi="Arial" w:cs="Arial"/>
                <w:color w:val="000000"/>
                <w:spacing w:val="-4"/>
                <w:sz w:val="18"/>
                <w:szCs w:val="18"/>
              </w:rPr>
            </w:pPr>
          </w:p>
          <w:p w14:paraId="4380B11E" w14:textId="18C353BC" w:rsidR="003E5370" w:rsidRPr="005A5BA1" w:rsidRDefault="00D76C29" w:rsidP="003E5370">
            <w:pPr>
              <w:ind w:left="-86" w:right="-72"/>
              <w:jc w:val="right"/>
              <w:rPr>
                <w:rFonts w:ascii="Arial" w:hAnsi="Arial" w:cs="Arial"/>
                <w:color w:val="000000"/>
                <w:spacing w:val="-4"/>
                <w:sz w:val="18"/>
                <w:szCs w:val="18"/>
                <w:cs/>
              </w:rPr>
            </w:pPr>
            <w:r w:rsidRPr="005A5BA1">
              <w:rPr>
                <w:rFonts w:ascii="Arial" w:hAnsi="Arial" w:cs="Arial"/>
                <w:color w:val="000000"/>
                <w:spacing w:val="-4"/>
                <w:sz w:val="18"/>
                <w:szCs w:val="18"/>
              </w:rPr>
              <w:t>1,707,215,289</w:t>
            </w:r>
          </w:p>
        </w:tc>
        <w:tc>
          <w:tcPr>
            <w:tcW w:w="1338" w:type="dxa"/>
            <w:hideMark/>
          </w:tcPr>
          <w:p w14:paraId="592E5910" w14:textId="77777777" w:rsidR="003D6832" w:rsidRPr="005A5BA1" w:rsidRDefault="003D6832" w:rsidP="003E5370">
            <w:pPr>
              <w:ind w:left="-86" w:right="-72"/>
              <w:jc w:val="right"/>
              <w:rPr>
                <w:rFonts w:ascii="Arial" w:hAnsi="Arial" w:cs="Arial"/>
                <w:color w:val="000000"/>
                <w:sz w:val="18"/>
                <w:szCs w:val="18"/>
              </w:rPr>
            </w:pPr>
          </w:p>
          <w:p w14:paraId="3B17AA89" w14:textId="1FF6C69E" w:rsidR="003E5370" w:rsidRPr="005A5BA1" w:rsidRDefault="00A16B4A" w:rsidP="003E5370">
            <w:pPr>
              <w:ind w:left="-86" w:right="-72"/>
              <w:jc w:val="right"/>
              <w:rPr>
                <w:rFonts w:ascii="Arial" w:hAnsi="Arial" w:cs="Arial"/>
                <w:color w:val="000000"/>
                <w:spacing w:val="-4"/>
                <w:sz w:val="18"/>
                <w:szCs w:val="18"/>
              </w:rPr>
            </w:pPr>
            <w:r w:rsidRPr="005A5BA1">
              <w:rPr>
                <w:rFonts w:ascii="Arial" w:hAnsi="Arial" w:cs="Arial"/>
                <w:color w:val="000000"/>
                <w:sz w:val="18"/>
                <w:szCs w:val="18"/>
              </w:rPr>
              <w:t>3</w:t>
            </w:r>
            <w:r w:rsidR="003E5370" w:rsidRPr="005A5BA1">
              <w:rPr>
                <w:rFonts w:ascii="Arial" w:hAnsi="Arial" w:cs="Arial"/>
                <w:color w:val="000000"/>
                <w:sz w:val="18"/>
                <w:szCs w:val="18"/>
              </w:rPr>
              <w:t>,</w:t>
            </w:r>
            <w:r w:rsidRPr="005A5BA1">
              <w:rPr>
                <w:rFonts w:ascii="Arial" w:hAnsi="Arial" w:cs="Arial"/>
                <w:color w:val="000000"/>
                <w:sz w:val="18"/>
                <w:szCs w:val="18"/>
              </w:rPr>
              <w:t>508</w:t>
            </w:r>
            <w:r w:rsidR="003E5370" w:rsidRPr="005A5BA1">
              <w:rPr>
                <w:rFonts w:ascii="Arial" w:hAnsi="Arial" w:cs="Arial"/>
                <w:color w:val="000000"/>
                <w:sz w:val="18"/>
                <w:szCs w:val="18"/>
              </w:rPr>
              <w:t>,</w:t>
            </w:r>
            <w:r w:rsidRPr="005A5BA1">
              <w:rPr>
                <w:rFonts w:ascii="Arial" w:hAnsi="Arial" w:cs="Arial"/>
                <w:color w:val="000000"/>
                <w:sz w:val="18"/>
                <w:szCs w:val="18"/>
              </w:rPr>
              <w:t>358</w:t>
            </w:r>
            <w:r w:rsidR="003E5370" w:rsidRPr="005A5BA1">
              <w:rPr>
                <w:rFonts w:ascii="Arial" w:hAnsi="Arial" w:cs="Arial"/>
                <w:color w:val="000000"/>
                <w:sz w:val="18"/>
                <w:szCs w:val="18"/>
              </w:rPr>
              <w:t>,</w:t>
            </w:r>
            <w:r w:rsidRPr="005A5BA1">
              <w:rPr>
                <w:rFonts w:ascii="Arial" w:hAnsi="Arial" w:cs="Arial"/>
                <w:color w:val="000000"/>
                <w:sz w:val="18"/>
                <w:szCs w:val="18"/>
              </w:rPr>
              <w:t>449</w:t>
            </w:r>
          </w:p>
        </w:tc>
        <w:tc>
          <w:tcPr>
            <w:tcW w:w="1338" w:type="dxa"/>
          </w:tcPr>
          <w:p w14:paraId="59F41BE1" w14:textId="77777777" w:rsidR="003D6832" w:rsidRPr="005A5BA1" w:rsidRDefault="003D6832" w:rsidP="003E5370">
            <w:pPr>
              <w:ind w:left="-86" w:right="-72"/>
              <w:jc w:val="right"/>
              <w:rPr>
                <w:rFonts w:ascii="Arial" w:hAnsi="Arial" w:cs="Arial"/>
                <w:color w:val="000000"/>
                <w:spacing w:val="-4"/>
                <w:sz w:val="18"/>
                <w:szCs w:val="18"/>
              </w:rPr>
            </w:pPr>
          </w:p>
          <w:p w14:paraId="15F60D0F" w14:textId="621BA775" w:rsidR="003E5370" w:rsidRPr="005A5BA1" w:rsidRDefault="008D1161" w:rsidP="003E5370">
            <w:pPr>
              <w:ind w:left="-86" w:right="-72"/>
              <w:jc w:val="right"/>
              <w:rPr>
                <w:rFonts w:ascii="Arial" w:hAnsi="Arial" w:cs="Arial"/>
                <w:color w:val="000000"/>
                <w:spacing w:val="-4"/>
                <w:sz w:val="18"/>
                <w:szCs w:val="18"/>
              </w:rPr>
            </w:pPr>
            <w:r w:rsidRPr="005A5BA1">
              <w:rPr>
                <w:rFonts w:ascii="Arial" w:hAnsi="Arial" w:cs="Arial"/>
                <w:color w:val="000000"/>
                <w:spacing w:val="-4"/>
                <w:sz w:val="18"/>
                <w:szCs w:val="18"/>
              </w:rPr>
              <w:t>1,347,215,289</w:t>
            </w:r>
          </w:p>
        </w:tc>
        <w:tc>
          <w:tcPr>
            <w:tcW w:w="1338" w:type="dxa"/>
            <w:hideMark/>
          </w:tcPr>
          <w:p w14:paraId="62513DC1" w14:textId="77777777" w:rsidR="003D6832" w:rsidRPr="005A5BA1" w:rsidRDefault="003D6832" w:rsidP="003E5370">
            <w:pPr>
              <w:ind w:left="-86" w:right="-72"/>
              <w:jc w:val="right"/>
              <w:rPr>
                <w:rFonts w:ascii="Arial" w:hAnsi="Arial" w:cs="Arial"/>
                <w:color w:val="000000"/>
                <w:sz w:val="18"/>
                <w:szCs w:val="18"/>
              </w:rPr>
            </w:pPr>
          </w:p>
          <w:p w14:paraId="1B5FB046" w14:textId="04DE618E" w:rsidR="003E5370" w:rsidRPr="005A5BA1" w:rsidRDefault="00A16B4A" w:rsidP="003E5370">
            <w:pPr>
              <w:ind w:left="-86" w:right="-72"/>
              <w:jc w:val="right"/>
              <w:rPr>
                <w:rFonts w:ascii="Arial" w:hAnsi="Arial" w:cs="Arial"/>
                <w:color w:val="000000"/>
                <w:spacing w:val="-4"/>
                <w:sz w:val="18"/>
                <w:szCs w:val="18"/>
              </w:rPr>
            </w:pPr>
            <w:r w:rsidRPr="005A5BA1">
              <w:rPr>
                <w:rFonts w:ascii="Arial" w:hAnsi="Arial" w:cs="Arial"/>
                <w:color w:val="000000"/>
                <w:sz w:val="18"/>
                <w:szCs w:val="18"/>
              </w:rPr>
              <w:t>3</w:t>
            </w:r>
            <w:r w:rsidR="003E5370" w:rsidRPr="005A5BA1">
              <w:rPr>
                <w:rFonts w:ascii="Arial" w:hAnsi="Arial" w:cs="Arial"/>
                <w:color w:val="000000"/>
                <w:sz w:val="18"/>
                <w:szCs w:val="18"/>
              </w:rPr>
              <w:t>,</w:t>
            </w:r>
            <w:r w:rsidRPr="005A5BA1">
              <w:rPr>
                <w:rFonts w:ascii="Arial" w:hAnsi="Arial" w:cs="Arial"/>
                <w:color w:val="000000"/>
                <w:sz w:val="18"/>
                <w:szCs w:val="18"/>
              </w:rPr>
              <w:t>178</w:t>
            </w:r>
            <w:r w:rsidR="003E5370" w:rsidRPr="005A5BA1">
              <w:rPr>
                <w:rFonts w:ascii="Arial" w:hAnsi="Arial" w:cs="Arial"/>
                <w:color w:val="000000"/>
                <w:sz w:val="18"/>
                <w:szCs w:val="18"/>
              </w:rPr>
              <w:t>,</w:t>
            </w:r>
            <w:r w:rsidRPr="005A5BA1">
              <w:rPr>
                <w:rFonts w:ascii="Arial" w:hAnsi="Arial" w:cs="Arial"/>
                <w:color w:val="000000"/>
                <w:sz w:val="18"/>
                <w:szCs w:val="18"/>
              </w:rPr>
              <w:t>358</w:t>
            </w:r>
            <w:r w:rsidR="003E5370" w:rsidRPr="005A5BA1">
              <w:rPr>
                <w:rFonts w:ascii="Arial" w:hAnsi="Arial" w:cs="Arial"/>
                <w:color w:val="000000"/>
                <w:sz w:val="18"/>
                <w:szCs w:val="18"/>
              </w:rPr>
              <w:t>,</w:t>
            </w:r>
            <w:r w:rsidRPr="005A5BA1">
              <w:rPr>
                <w:rFonts w:ascii="Arial" w:hAnsi="Arial" w:cs="Arial"/>
                <w:color w:val="000000"/>
                <w:sz w:val="18"/>
                <w:szCs w:val="18"/>
              </w:rPr>
              <w:t>449</w:t>
            </w:r>
          </w:p>
        </w:tc>
      </w:tr>
      <w:tr w:rsidR="003E5370" w:rsidRPr="005A5BA1" w14:paraId="0BE49864" w14:textId="77777777" w:rsidTr="0040147D">
        <w:tc>
          <w:tcPr>
            <w:tcW w:w="4113" w:type="dxa"/>
            <w:vAlign w:val="bottom"/>
            <w:hideMark/>
          </w:tcPr>
          <w:p w14:paraId="58A7809D" w14:textId="34914049" w:rsidR="003E5370" w:rsidRPr="005A5BA1" w:rsidRDefault="003E5370" w:rsidP="003E5370">
            <w:pPr>
              <w:ind w:left="-82"/>
              <w:jc w:val="thaiDistribute"/>
              <w:rPr>
                <w:rFonts w:ascii="Arial" w:hAnsi="Arial" w:cs="Arial"/>
                <w:color w:val="000000"/>
                <w:sz w:val="18"/>
                <w:szCs w:val="18"/>
              </w:rPr>
            </w:pPr>
            <w:r w:rsidRPr="005A5BA1">
              <w:rPr>
                <w:rFonts w:ascii="Arial" w:hAnsi="Arial" w:cs="Arial"/>
                <w:color w:val="000000"/>
                <w:sz w:val="18"/>
                <w:szCs w:val="18"/>
              </w:rPr>
              <w:t>Debentures</w:t>
            </w:r>
            <w:r w:rsidR="004E7E1A" w:rsidRPr="005A5BA1">
              <w:rPr>
                <w:rFonts w:ascii="Arial" w:hAnsi="Arial" w:cs="Arial"/>
                <w:color w:val="000000"/>
                <w:sz w:val="18"/>
                <w:szCs w:val="18"/>
              </w:rPr>
              <w:t xml:space="preserve"> (Note 24.3)</w:t>
            </w:r>
          </w:p>
        </w:tc>
        <w:tc>
          <w:tcPr>
            <w:tcW w:w="1338" w:type="dxa"/>
          </w:tcPr>
          <w:p w14:paraId="2CFDEAFE" w14:textId="24D966C0" w:rsidR="003E5370" w:rsidRPr="005A5BA1" w:rsidRDefault="00A51501" w:rsidP="003E5370">
            <w:pPr>
              <w:ind w:left="-86" w:right="-72"/>
              <w:jc w:val="right"/>
              <w:rPr>
                <w:rFonts w:ascii="Arial" w:hAnsi="Arial" w:cs="Arial"/>
                <w:color w:val="000000"/>
                <w:spacing w:val="-4"/>
                <w:sz w:val="18"/>
                <w:szCs w:val="18"/>
              </w:rPr>
            </w:pPr>
            <w:r w:rsidRPr="005A5BA1">
              <w:rPr>
                <w:rFonts w:ascii="Arial" w:hAnsi="Arial" w:cs="Arial"/>
                <w:color w:val="000000"/>
                <w:spacing w:val="-4"/>
                <w:sz w:val="18"/>
                <w:szCs w:val="18"/>
              </w:rPr>
              <w:t>8,400,693,428</w:t>
            </w:r>
          </w:p>
        </w:tc>
        <w:tc>
          <w:tcPr>
            <w:tcW w:w="1338" w:type="dxa"/>
            <w:hideMark/>
          </w:tcPr>
          <w:p w14:paraId="242CD197" w14:textId="4B174E63" w:rsidR="003E5370" w:rsidRPr="005A5BA1" w:rsidRDefault="00A16B4A" w:rsidP="003E5370">
            <w:pPr>
              <w:ind w:left="-86" w:right="-72"/>
              <w:jc w:val="right"/>
              <w:rPr>
                <w:rFonts w:ascii="Arial" w:hAnsi="Arial" w:cs="Arial"/>
                <w:color w:val="000000"/>
                <w:spacing w:val="-4"/>
                <w:sz w:val="18"/>
                <w:szCs w:val="18"/>
              </w:rPr>
            </w:pPr>
            <w:r w:rsidRPr="005A5BA1">
              <w:rPr>
                <w:rFonts w:ascii="Arial" w:hAnsi="Arial" w:cs="Arial"/>
                <w:color w:val="000000"/>
                <w:sz w:val="18"/>
                <w:szCs w:val="18"/>
              </w:rPr>
              <w:t>7</w:t>
            </w:r>
            <w:r w:rsidR="003E5370" w:rsidRPr="005A5BA1">
              <w:rPr>
                <w:rFonts w:ascii="Arial" w:hAnsi="Arial" w:cs="Arial"/>
                <w:color w:val="000000"/>
                <w:sz w:val="18"/>
                <w:szCs w:val="18"/>
              </w:rPr>
              <w:t>,</w:t>
            </w:r>
            <w:r w:rsidRPr="005A5BA1">
              <w:rPr>
                <w:rFonts w:ascii="Arial" w:hAnsi="Arial" w:cs="Arial"/>
                <w:color w:val="000000"/>
                <w:sz w:val="18"/>
                <w:szCs w:val="18"/>
              </w:rPr>
              <w:t>691</w:t>
            </w:r>
            <w:r w:rsidR="003E5370" w:rsidRPr="005A5BA1">
              <w:rPr>
                <w:rFonts w:ascii="Arial" w:hAnsi="Arial" w:cs="Arial"/>
                <w:color w:val="000000"/>
                <w:sz w:val="18"/>
                <w:szCs w:val="18"/>
              </w:rPr>
              <w:t>,</w:t>
            </w:r>
            <w:r w:rsidRPr="005A5BA1">
              <w:rPr>
                <w:rFonts w:ascii="Arial" w:hAnsi="Arial" w:cs="Arial"/>
                <w:color w:val="000000"/>
                <w:sz w:val="18"/>
                <w:szCs w:val="18"/>
              </w:rPr>
              <w:t>008</w:t>
            </w:r>
            <w:r w:rsidR="003E5370" w:rsidRPr="005A5BA1">
              <w:rPr>
                <w:rFonts w:ascii="Arial" w:hAnsi="Arial" w:cs="Arial"/>
                <w:color w:val="000000"/>
                <w:sz w:val="18"/>
                <w:szCs w:val="18"/>
              </w:rPr>
              <w:t>,</w:t>
            </w:r>
            <w:r w:rsidRPr="005A5BA1">
              <w:rPr>
                <w:rFonts w:ascii="Arial" w:hAnsi="Arial" w:cs="Arial"/>
                <w:color w:val="000000"/>
                <w:sz w:val="18"/>
                <w:szCs w:val="18"/>
              </w:rPr>
              <w:t>615</w:t>
            </w:r>
          </w:p>
        </w:tc>
        <w:tc>
          <w:tcPr>
            <w:tcW w:w="1338" w:type="dxa"/>
          </w:tcPr>
          <w:p w14:paraId="667153FD" w14:textId="3AB20672" w:rsidR="003E5370" w:rsidRPr="005A5BA1" w:rsidRDefault="00AC0FB9" w:rsidP="003E5370">
            <w:pPr>
              <w:ind w:left="-86" w:right="-72"/>
              <w:jc w:val="right"/>
              <w:rPr>
                <w:rFonts w:ascii="Arial" w:hAnsi="Arial" w:cs="Arial"/>
                <w:color w:val="000000"/>
                <w:spacing w:val="-4"/>
                <w:sz w:val="18"/>
                <w:szCs w:val="18"/>
              </w:rPr>
            </w:pPr>
            <w:r w:rsidRPr="005A5BA1">
              <w:rPr>
                <w:rFonts w:ascii="Arial" w:hAnsi="Arial" w:cs="Arial"/>
                <w:color w:val="000000"/>
                <w:spacing w:val="-4"/>
                <w:sz w:val="18"/>
                <w:szCs w:val="18"/>
              </w:rPr>
              <w:t>8,400,693,428</w:t>
            </w:r>
          </w:p>
        </w:tc>
        <w:tc>
          <w:tcPr>
            <w:tcW w:w="1338" w:type="dxa"/>
            <w:hideMark/>
          </w:tcPr>
          <w:p w14:paraId="24AFEB5A" w14:textId="6ADA4FBB" w:rsidR="003E5370" w:rsidRPr="005A5BA1" w:rsidRDefault="00A16B4A" w:rsidP="003E5370">
            <w:pPr>
              <w:ind w:left="-86" w:right="-72"/>
              <w:jc w:val="right"/>
              <w:rPr>
                <w:rFonts w:ascii="Arial" w:hAnsi="Arial" w:cs="Arial"/>
                <w:color w:val="000000"/>
                <w:spacing w:val="-4"/>
                <w:sz w:val="18"/>
                <w:szCs w:val="18"/>
              </w:rPr>
            </w:pPr>
            <w:r w:rsidRPr="005A5BA1">
              <w:rPr>
                <w:rFonts w:ascii="Arial" w:hAnsi="Arial" w:cs="Arial"/>
                <w:color w:val="000000"/>
                <w:sz w:val="18"/>
                <w:szCs w:val="18"/>
              </w:rPr>
              <w:t>7</w:t>
            </w:r>
            <w:r w:rsidR="003E5370" w:rsidRPr="005A5BA1">
              <w:rPr>
                <w:rFonts w:ascii="Arial" w:hAnsi="Arial" w:cs="Arial"/>
                <w:color w:val="000000"/>
                <w:sz w:val="18"/>
                <w:szCs w:val="18"/>
              </w:rPr>
              <w:t>,</w:t>
            </w:r>
            <w:r w:rsidRPr="005A5BA1">
              <w:rPr>
                <w:rFonts w:ascii="Arial" w:hAnsi="Arial" w:cs="Arial"/>
                <w:color w:val="000000"/>
                <w:sz w:val="18"/>
                <w:szCs w:val="18"/>
              </w:rPr>
              <w:t>691</w:t>
            </w:r>
            <w:r w:rsidR="003E5370" w:rsidRPr="005A5BA1">
              <w:rPr>
                <w:rFonts w:ascii="Arial" w:hAnsi="Arial" w:cs="Arial"/>
                <w:color w:val="000000"/>
                <w:sz w:val="18"/>
                <w:szCs w:val="18"/>
              </w:rPr>
              <w:t>,</w:t>
            </w:r>
            <w:r w:rsidRPr="005A5BA1">
              <w:rPr>
                <w:rFonts w:ascii="Arial" w:hAnsi="Arial" w:cs="Arial"/>
                <w:color w:val="000000"/>
                <w:sz w:val="18"/>
                <w:szCs w:val="18"/>
              </w:rPr>
              <w:t>008</w:t>
            </w:r>
            <w:r w:rsidR="003E5370" w:rsidRPr="005A5BA1">
              <w:rPr>
                <w:rFonts w:ascii="Arial" w:hAnsi="Arial" w:cs="Arial"/>
                <w:color w:val="000000"/>
                <w:sz w:val="18"/>
                <w:szCs w:val="18"/>
              </w:rPr>
              <w:t>,</w:t>
            </w:r>
            <w:r w:rsidRPr="005A5BA1">
              <w:rPr>
                <w:rFonts w:ascii="Arial" w:hAnsi="Arial" w:cs="Arial"/>
                <w:color w:val="000000"/>
                <w:sz w:val="18"/>
                <w:szCs w:val="18"/>
              </w:rPr>
              <w:t>615</w:t>
            </w:r>
          </w:p>
        </w:tc>
      </w:tr>
      <w:tr w:rsidR="003E5370" w:rsidRPr="005A5BA1" w14:paraId="1E4D168B" w14:textId="77777777" w:rsidTr="0040147D">
        <w:tc>
          <w:tcPr>
            <w:tcW w:w="4113" w:type="dxa"/>
            <w:vAlign w:val="bottom"/>
            <w:hideMark/>
          </w:tcPr>
          <w:p w14:paraId="5BB6ECBF" w14:textId="767B2B6A" w:rsidR="003E5370" w:rsidRPr="005A5BA1" w:rsidRDefault="003E5370" w:rsidP="003E5370">
            <w:pPr>
              <w:ind w:left="-82"/>
              <w:jc w:val="thaiDistribute"/>
              <w:rPr>
                <w:rFonts w:ascii="Arial" w:hAnsi="Arial" w:cs="Arial"/>
                <w:color w:val="000000"/>
                <w:sz w:val="18"/>
                <w:szCs w:val="18"/>
              </w:rPr>
            </w:pPr>
            <w:r w:rsidRPr="005A5BA1">
              <w:rPr>
                <w:rFonts w:ascii="Arial" w:hAnsi="Arial" w:cs="Arial"/>
                <w:color w:val="000000"/>
                <w:sz w:val="18"/>
                <w:szCs w:val="18"/>
              </w:rPr>
              <w:t>Lease liabilities</w:t>
            </w:r>
            <w:r w:rsidR="004E7E1A" w:rsidRPr="005A5BA1">
              <w:rPr>
                <w:rFonts w:ascii="Arial" w:hAnsi="Arial" w:cs="Arial"/>
                <w:color w:val="000000"/>
                <w:sz w:val="18"/>
                <w:szCs w:val="18"/>
              </w:rPr>
              <w:t xml:space="preserve"> (Note 24.4)</w:t>
            </w:r>
          </w:p>
        </w:tc>
        <w:tc>
          <w:tcPr>
            <w:tcW w:w="1338" w:type="dxa"/>
            <w:tcBorders>
              <w:bottom w:val="single" w:sz="4" w:space="0" w:color="auto"/>
            </w:tcBorders>
          </w:tcPr>
          <w:p w14:paraId="13A552FA" w14:textId="5D6ECA00" w:rsidR="003E5370" w:rsidRPr="005A5BA1" w:rsidRDefault="005B2F6C" w:rsidP="003E5370">
            <w:pPr>
              <w:ind w:left="-86" w:right="-72"/>
              <w:jc w:val="right"/>
              <w:rPr>
                <w:rFonts w:ascii="Arial" w:hAnsi="Arial" w:cs="Arial"/>
                <w:color w:val="000000"/>
                <w:spacing w:val="-4"/>
                <w:sz w:val="18"/>
                <w:szCs w:val="18"/>
              </w:rPr>
            </w:pPr>
            <w:r w:rsidRPr="005A5BA1">
              <w:rPr>
                <w:rFonts w:ascii="Arial" w:hAnsi="Arial" w:cs="Arial"/>
                <w:color w:val="000000"/>
                <w:spacing w:val="-4"/>
                <w:sz w:val="18"/>
                <w:szCs w:val="18"/>
              </w:rPr>
              <w:t>315,728,323</w:t>
            </w:r>
          </w:p>
        </w:tc>
        <w:tc>
          <w:tcPr>
            <w:tcW w:w="1338" w:type="dxa"/>
            <w:tcBorders>
              <w:bottom w:val="single" w:sz="4" w:space="0" w:color="auto"/>
            </w:tcBorders>
            <w:hideMark/>
          </w:tcPr>
          <w:p w14:paraId="486CF066" w14:textId="341946E6" w:rsidR="003E5370" w:rsidRPr="005A5BA1" w:rsidRDefault="00A16B4A" w:rsidP="003E5370">
            <w:pPr>
              <w:ind w:left="-86" w:right="-72"/>
              <w:jc w:val="right"/>
              <w:rPr>
                <w:rFonts w:ascii="Arial" w:hAnsi="Arial" w:cs="Arial"/>
                <w:color w:val="000000"/>
                <w:spacing w:val="-4"/>
                <w:sz w:val="18"/>
                <w:szCs w:val="18"/>
              </w:rPr>
            </w:pPr>
            <w:r w:rsidRPr="005A5BA1">
              <w:rPr>
                <w:rFonts w:ascii="Arial" w:hAnsi="Arial" w:cs="Arial"/>
                <w:color w:val="000000"/>
                <w:sz w:val="18"/>
                <w:szCs w:val="18"/>
              </w:rPr>
              <w:t>322</w:t>
            </w:r>
            <w:r w:rsidR="003E5370" w:rsidRPr="005A5BA1">
              <w:rPr>
                <w:rFonts w:ascii="Arial" w:hAnsi="Arial" w:cs="Arial"/>
                <w:color w:val="000000"/>
                <w:sz w:val="18"/>
                <w:szCs w:val="18"/>
              </w:rPr>
              <w:t>,</w:t>
            </w:r>
            <w:r w:rsidRPr="005A5BA1">
              <w:rPr>
                <w:rFonts w:ascii="Arial" w:hAnsi="Arial" w:cs="Arial"/>
                <w:color w:val="000000"/>
                <w:sz w:val="18"/>
                <w:szCs w:val="18"/>
              </w:rPr>
              <w:t>953</w:t>
            </w:r>
            <w:r w:rsidR="003E5370" w:rsidRPr="005A5BA1">
              <w:rPr>
                <w:rFonts w:ascii="Arial" w:hAnsi="Arial" w:cs="Arial"/>
                <w:color w:val="000000"/>
                <w:sz w:val="18"/>
                <w:szCs w:val="18"/>
              </w:rPr>
              <w:t>,</w:t>
            </w:r>
            <w:r w:rsidRPr="005A5BA1">
              <w:rPr>
                <w:rFonts w:ascii="Arial" w:hAnsi="Arial" w:cs="Arial"/>
                <w:color w:val="000000"/>
                <w:sz w:val="18"/>
                <w:szCs w:val="18"/>
              </w:rPr>
              <w:t>029</w:t>
            </w:r>
          </w:p>
        </w:tc>
        <w:tc>
          <w:tcPr>
            <w:tcW w:w="1338" w:type="dxa"/>
            <w:tcBorders>
              <w:bottom w:val="single" w:sz="4" w:space="0" w:color="auto"/>
            </w:tcBorders>
          </w:tcPr>
          <w:p w14:paraId="164F6002" w14:textId="15E71102" w:rsidR="003E5370" w:rsidRPr="005A5BA1" w:rsidRDefault="000E7513" w:rsidP="003E5370">
            <w:pPr>
              <w:ind w:left="-86" w:right="-72"/>
              <w:jc w:val="right"/>
              <w:rPr>
                <w:rFonts w:ascii="Arial" w:hAnsi="Arial" w:cs="Arial"/>
                <w:color w:val="000000"/>
                <w:spacing w:val="-4"/>
                <w:sz w:val="18"/>
                <w:szCs w:val="18"/>
              </w:rPr>
            </w:pPr>
            <w:r w:rsidRPr="005A5BA1">
              <w:rPr>
                <w:rFonts w:ascii="Arial" w:hAnsi="Arial" w:cs="Arial"/>
                <w:color w:val="000000"/>
                <w:spacing w:val="-4"/>
                <w:sz w:val="18"/>
                <w:szCs w:val="18"/>
              </w:rPr>
              <w:t>304,789,930</w:t>
            </w:r>
          </w:p>
        </w:tc>
        <w:tc>
          <w:tcPr>
            <w:tcW w:w="1338" w:type="dxa"/>
            <w:tcBorders>
              <w:bottom w:val="single" w:sz="4" w:space="0" w:color="auto"/>
            </w:tcBorders>
            <w:hideMark/>
          </w:tcPr>
          <w:p w14:paraId="7E22F63A" w14:textId="4AD2C322" w:rsidR="003E5370" w:rsidRPr="005A5BA1" w:rsidRDefault="00A16B4A" w:rsidP="003E5370">
            <w:pPr>
              <w:ind w:left="-86" w:right="-72"/>
              <w:jc w:val="right"/>
              <w:rPr>
                <w:rFonts w:ascii="Arial" w:hAnsi="Arial" w:cs="Arial"/>
                <w:color w:val="000000"/>
                <w:spacing w:val="-4"/>
                <w:sz w:val="18"/>
                <w:szCs w:val="18"/>
              </w:rPr>
            </w:pPr>
            <w:r w:rsidRPr="005A5BA1">
              <w:rPr>
                <w:rFonts w:ascii="Arial" w:hAnsi="Arial" w:cs="Arial"/>
                <w:color w:val="000000"/>
                <w:sz w:val="18"/>
                <w:szCs w:val="18"/>
              </w:rPr>
              <w:t>309</w:t>
            </w:r>
            <w:r w:rsidR="003E5370" w:rsidRPr="005A5BA1">
              <w:rPr>
                <w:rFonts w:ascii="Arial" w:hAnsi="Arial" w:cs="Arial"/>
                <w:color w:val="000000"/>
                <w:sz w:val="18"/>
                <w:szCs w:val="18"/>
              </w:rPr>
              <w:t>,</w:t>
            </w:r>
            <w:r w:rsidRPr="005A5BA1">
              <w:rPr>
                <w:rFonts w:ascii="Arial" w:hAnsi="Arial" w:cs="Arial"/>
                <w:color w:val="000000"/>
                <w:sz w:val="18"/>
                <w:szCs w:val="18"/>
              </w:rPr>
              <w:t>511</w:t>
            </w:r>
            <w:r w:rsidR="003E5370" w:rsidRPr="005A5BA1">
              <w:rPr>
                <w:rFonts w:ascii="Arial" w:hAnsi="Arial" w:cs="Arial"/>
                <w:color w:val="000000"/>
                <w:sz w:val="18"/>
                <w:szCs w:val="18"/>
              </w:rPr>
              <w:t>,</w:t>
            </w:r>
            <w:r w:rsidRPr="005A5BA1">
              <w:rPr>
                <w:rFonts w:ascii="Arial" w:hAnsi="Arial" w:cs="Arial"/>
                <w:color w:val="000000"/>
                <w:sz w:val="18"/>
                <w:szCs w:val="18"/>
              </w:rPr>
              <w:t>328</w:t>
            </w:r>
          </w:p>
        </w:tc>
      </w:tr>
      <w:tr w:rsidR="003E5370" w:rsidRPr="005A5BA1" w14:paraId="17FD3524" w14:textId="77777777" w:rsidTr="00ED3DFF">
        <w:tc>
          <w:tcPr>
            <w:tcW w:w="4113" w:type="dxa"/>
            <w:vAlign w:val="bottom"/>
          </w:tcPr>
          <w:p w14:paraId="0E66958F" w14:textId="77777777" w:rsidR="003E5370" w:rsidRPr="005A5BA1" w:rsidRDefault="003E5370" w:rsidP="003E5370">
            <w:pPr>
              <w:ind w:left="-82"/>
              <w:jc w:val="thaiDistribute"/>
              <w:rPr>
                <w:rFonts w:ascii="Arial" w:hAnsi="Arial" w:cs="Arial"/>
                <w:color w:val="000000"/>
                <w:sz w:val="18"/>
                <w:szCs w:val="18"/>
              </w:rPr>
            </w:pPr>
          </w:p>
        </w:tc>
        <w:tc>
          <w:tcPr>
            <w:tcW w:w="1338" w:type="dxa"/>
            <w:tcBorders>
              <w:top w:val="single" w:sz="4" w:space="0" w:color="auto"/>
              <w:left w:val="nil"/>
              <w:right w:val="nil"/>
            </w:tcBorders>
            <w:vAlign w:val="bottom"/>
          </w:tcPr>
          <w:p w14:paraId="1084583B" w14:textId="77777777" w:rsidR="003E5370" w:rsidRPr="005A5BA1" w:rsidRDefault="003E5370" w:rsidP="003E5370">
            <w:pPr>
              <w:ind w:left="-86" w:right="-72"/>
              <w:jc w:val="right"/>
              <w:rPr>
                <w:rFonts w:ascii="Arial" w:hAnsi="Arial" w:cs="Arial"/>
                <w:color w:val="000000"/>
                <w:spacing w:val="-4"/>
                <w:sz w:val="18"/>
                <w:szCs w:val="18"/>
              </w:rPr>
            </w:pPr>
          </w:p>
        </w:tc>
        <w:tc>
          <w:tcPr>
            <w:tcW w:w="1338" w:type="dxa"/>
            <w:tcBorders>
              <w:top w:val="single" w:sz="4" w:space="0" w:color="auto"/>
              <w:left w:val="nil"/>
              <w:right w:val="nil"/>
            </w:tcBorders>
            <w:vAlign w:val="bottom"/>
          </w:tcPr>
          <w:p w14:paraId="40399BA3" w14:textId="77777777" w:rsidR="003E5370" w:rsidRPr="005A5BA1" w:rsidRDefault="003E5370" w:rsidP="003E5370">
            <w:pPr>
              <w:ind w:left="-86" w:right="-72"/>
              <w:jc w:val="right"/>
              <w:rPr>
                <w:rFonts w:ascii="Arial" w:hAnsi="Arial" w:cs="Arial"/>
                <w:color w:val="000000"/>
                <w:spacing w:val="-4"/>
                <w:sz w:val="18"/>
                <w:szCs w:val="18"/>
              </w:rPr>
            </w:pPr>
          </w:p>
        </w:tc>
        <w:tc>
          <w:tcPr>
            <w:tcW w:w="1338" w:type="dxa"/>
            <w:tcBorders>
              <w:top w:val="single" w:sz="4" w:space="0" w:color="auto"/>
              <w:left w:val="nil"/>
              <w:right w:val="nil"/>
            </w:tcBorders>
            <w:vAlign w:val="bottom"/>
          </w:tcPr>
          <w:p w14:paraId="7D148BA3" w14:textId="77777777" w:rsidR="003E5370" w:rsidRPr="005A5BA1" w:rsidRDefault="003E5370" w:rsidP="003E5370">
            <w:pPr>
              <w:ind w:left="-86" w:right="-72"/>
              <w:jc w:val="right"/>
              <w:rPr>
                <w:rFonts w:ascii="Arial" w:hAnsi="Arial" w:cs="Arial"/>
                <w:color w:val="000000"/>
                <w:spacing w:val="-4"/>
                <w:sz w:val="18"/>
                <w:szCs w:val="18"/>
              </w:rPr>
            </w:pPr>
          </w:p>
        </w:tc>
        <w:tc>
          <w:tcPr>
            <w:tcW w:w="1338" w:type="dxa"/>
            <w:tcBorders>
              <w:top w:val="single" w:sz="4" w:space="0" w:color="auto"/>
              <w:left w:val="nil"/>
              <w:right w:val="nil"/>
            </w:tcBorders>
            <w:vAlign w:val="bottom"/>
          </w:tcPr>
          <w:p w14:paraId="183DDABD" w14:textId="77777777" w:rsidR="003E5370" w:rsidRPr="005A5BA1" w:rsidRDefault="003E5370" w:rsidP="003E5370">
            <w:pPr>
              <w:ind w:left="-86" w:right="-72"/>
              <w:jc w:val="right"/>
              <w:rPr>
                <w:rFonts w:ascii="Arial" w:hAnsi="Arial" w:cs="Arial"/>
                <w:color w:val="000000"/>
                <w:spacing w:val="-4"/>
                <w:sz w:val="18"/>
                <w:szCs w:val="18"/>
              </w:rPr>
            </w:pPr>
          </w:p>
        </w:tc>
      </w:tr>
      <w:tr w:rsidR="003E5370" w:rsidRPr="005A5BA1" w14:paraId="141AEDA3" w14:textId="77777777" w:rsidTr="00ED3DFF">
        <w:tc>
          <w:tcPr>
            <w:tcW w:w="4113" w:type="dxa"/>
            <w:vAlign w:val="bottom"/>
            <w:hideMark/>
          </w:tcPr>
          <w:p w14:paraId="67EC6D8F" w14:textId="77777777" w:rsidR="003E5370" w:rsidRPr="005A5BA1" w:rsidRDefault="003E5370" w:rsidP="003E5370">
            <w:pPr>
              <w:ind w:left="-82"/>
              <w:jc w:val="thaiDistribute"/>
              <w:rPr>
                <w:rFonts w:ascii="Arial" w:hAnsi="Arial" w:cs="Arial"/>
                <w:color w:val="000000"/>
                <w:sz w:val="18"/>
                <w:szCs w:val="18"/>
              </w:rPr>
            </w:pPr>
            <w:r w:rsidRPr="005A5BA1">
              <w:rPr>
                <w:rFonts w:ascii="Arial" w:hAnsi="Arial" w:cs="Arial"/>
                <w:color w:val="000000"/>
                <w:sz w:val="18"/>
                <w:szCs w:val="18"/>
              </w:rPr>
              <w:t>Total non-current portion</w:t>
            </w:r>
          </w:p>
        </w:tc>
        <w:tc>
          <w:tcPr>
            <w:tcW w:w="1338" w:type="dxa"/>
            <w:tcBorders>
              <w:top w:val="nil"/>
              <w:left w:val="nil"/>
              <w:bottom w:val="single" w:sz="4" w:space="0" w:color="auto"/>
              <w:right w:val="nil"/>
            </w:tcBorders>
            <w:vAlign w:val="bottom"/>
          </w:tcPr>
          <w:p w14:paraId="7433EBBA" w14:textId="0D8919C9" w:rsidR="003E5370" w:rsidRPr="005A5BA1" w:rsidRDefault="00B2405A" w:rsidP="003E5370">
            <w:pPr>
              <w:ind w:left="-86" w:right="-72"/>
              <w:jc w:val="right"/>
              <w:rPr>
                <w:rFonts w:ascii="Arial" w:hAnsi="Arial" w:cs="Arial"/>
                <w:color w:val="000000"/>
                <w:spacing w:val="-4"/>
                <w:sz w:val="18"/>
                <w:szCs w:val="18"/>
                <w:cs/>
              </w:rPr>
            </w:pPr>
            <w:r w:rsidRPr="005A5BA1">
              <w:rPr>
                <w:rFonts w:ascii="Arial" w:hAnsi="Arial" w:cs="Arial"/>
                <w:color w:val="000000"/>
                <w:spacing w:val="-4"/>
                <w:sz w:val="18"/>
                <w:szCs w:val="18"/>
              </w:rPr>
              <w:t>10,423,637,040</w:t>
            </w:r>
          </w:p>
        </w:tc>
        <w:tc>
          <w:tcPr>
            <w:tcW w:w="1338" w:type="dxa"/>
            <w:tcBorders>
              <w:top w:val="nil"/>
              <w:left w:val="nil"/>
              <w:bottom w:val="single" w:sz="4" w:space="0" w:color="auto"/>
              <w:right w:val="nil"/>
            </w:tcBorders>
            <w:vAlign w:val="bottom"/>
            <w:hideMark/>
          </w:tcPr>
          <w:p w14:paraId="06E7242D" w14:textId="6F9B5E1E" w:rsidR="003E5370" w:rsidRPr="005A5BA1" w:rsidRDefault="00A16B4A" w:rsidP="003E5370">
            <w:pPr>
              <w:ind w:left="-86" w:right="-72"/>
              <w:jc w:val="right"/>
              <w:rPr>
                <w:rFonts w:ascii="Arial" w:hAnsi="Arial" w:cs="Arial"/>
                <w:color w:val="000000"/>
                <w:spacing w:val="-4"/>
                <w:sz w:val="18"/>
                <w:szCs w:val="18"/>
              </w:rPr>
            </w:pPr>
            <w:r w:rsidRPr="005A5BA1">
              <w:rPr>
                <w:rFonts w:ascii="Arial" w:hAnsi="Arial" w:cs="Arial"/>
                <w:color w:val="000000"/>
                <w:sz w:val="18"/>
                <w:szCs w:val="18"/>
              </w:rPr>
              <w:t>11</w:t>
            </w:r>
            <w:r w:rsidR="003E5370" w:rsidRPr="005A5BA1">
              <w:rPr>
                <w:rFonts w:ascii="Arial" w:hAnsi="Arial" w:cs="Arial"/>
                <w:color w:val="000000"/>
                <w:sz w:val="18"/>
                <w:szCs w:val="18"/>
              </w:rPr>
              <w:t>,</w:t>
            </w:r>
            <w:r w:rsidRPr="005A5BA1">
              <w:rPr>
                <w:rFonts w:ascii="Arial" w:hAnsi="Arial" w:cs="Arial"/>
                <w:color w:val="000000"/>
                <w:sz w:val="18"/>
                <w:szCs w:val="18"/>
              </w:rPr>
              <w:t>522</w:t>
            </w:r>
            <w:r w:rsidR="003E5370" w:rsidRPr="005A5BA1">
              <w:rPr>
                <w:rFonts w:ascii="Arial" w:hAnsi="Arial" w:cs="Arial"/>
                <w:color w:val="000000"/>
                <w:sz w:val="18"/>
                <w:szCs w:val="18"/>
              </w:rPr>
              <w:t>,</w:t>
            </w:r>
            <w:r w:rsidRPr="005A5BA1">
              <w:rPr>
                <w:rFonts w:ascii="Arial" w:hAnsi="Arial" w:cs="Arial"/>
                <w:color w:val="000000"/>
                <w:sz w:val="18"/>
                <w:szCs w:val="18"/>
              </w:rPr>
              <w:t>320</w:t>
            </w:r>
            <w:r w:rsidR="003E5370" w:rsidRPr="005A5BA1">
              <w:rPr>
                <w:rFonts w:ascii="Arial" w:hAnsi="Arial" w:cs="Arial"/>
                <w:color w:val="000000"/>
                <w:sz w:val="18"/>
                <w:szCs w:val="18"/>
              </w:rPr>
              <w:t>,</w:t>
            </w:r>
            <w:r w:rsidRPr="005A5BA1">
              <w:rPr>
                <w:rFonts w:ascii="Arial" w:hAnsi="Arial" w:cs="Arial"/>
                <w:color w:val="000000"/>
                <w:sz w:val="18"/>
                <w:szCs w:val="18"/>
              </w:rPr>
              <w:t>093</w:t>
            </w:r>
          </w:p>
        </w:tc>
        <w:tc>
          <w:tcPr>
            <w:tcW w:w="1338" w:type="dxa"/>
            <w:tcBorders>
              <w:top w:val="nil"/>
              <w:left w:val="nil"/>
              <w:bottom w:val="single" w:sz="4" w:space="0" w:color="auto"/>
              <w:right w:val="nil"/>
            </w:tcBorders>
            <w:vAlign w:val="bottom"/>
          </w:tcPr>
          <w:p w14:paraId="6C639183" w14:textId="172A10C8" w:rsidR="003E5370" w:rsidRPr="005A5BA1" w:rsidRDefault="00BE3808" w:rsidP="003E5370">
            <w:pPr>
              <w:ind w:left="-86" w:right="-72"/>
              <w:jc w:val="right"/>
              <w:rPr>
                <w:rFonts w:ascii="Arial" w:hAnsi="Arial" w:cs="Arial"/>
                <w:color w:val="000000"/>
                <w:spacing w:val="-4"/>
                <w:sz w:val="18"/>
                <w:szCs w:val="18"/>
              </w:rPr>
            </w:pPr>
            <w:r w:rsidRPr="005A5BA1">
              <w:rPr>
                <w:rFonts w:ascii="Arial" w:hAnsi="Arial" w:cs="Arial"/>
                <w:color w:val="000000"/>
                <w:spacing w:val="-4"/>
                <w:sz w:val="18"/>
                <w:szCs w:val="18"/>
              </w:rPr>
              <w:t>10,052,698,647</w:t>
            </w:r>
          </w:p>
        </w:tc>
        <w:tc>
          <w:tcPr>
            <w:tcW w:w="1338" w:type="dxa"/>
            <w:tcBorders>
              <w:top w:val="nil"/>
              <w:left w:val="nil"/>
              <w:bottom w:val="single" w:sz="4" w:space="0" w:color="auto"/>
              <w:right w:val="nil"/>
            </w:tcBorders>
            <w:vAlign w:val="bottom"/>
            <w:hideMark/>
          </w:tcPr>
          <w:p w14:paraId="42D22D26" w14:textId="00948907" w:rsidR="003E5370" w:rsidRPr="005A5BA1" w:rsidRDefault="00A16B4A" w:rsidP="003E5370">
            <w:pPr>
              <w:ind w:left="-86" w:right="-72"/>
              <w:jc w:val="right"/>
              <w:rPr>
                <w:rFonts w:ascii="Arial" w:hAnsi="Arial" w:cs="Arial"/>
                <w:color w:val="000000"/>
                <w:spacing w:val="-4"/>
                <w:sz w:val="18"/>
                <w:szCs w:val="18"/>
              </w:rPr>
            </w:pPr>
            <w:r w:rsidRPr="005A5BA1">
              <w:rPr>
                <w:rFonts w:ascii="Arial" w:hAnsi="Arial" w:cs="Arial"/>
                <w:color w:val="000000"/>
                <w:sz w:val="18"/>
                <w:szCs w:val="18"/>
              </w:rPr>
              <w:t>11</w:t>
            </w:r>
            <w:r w:rsidR="003E5370" w:rsidRPr="005A5BA1">
              <w:rPr>
                <w:rFonts w:ascii="Arial" w:hAnsi="Arial" w:cs="Arial"/>
                <w:color w:val="000000"/>
                <w:sz w:val="18"/>
                <w:szCs w:val="18"/>
              </w:rPr>
              <w:t>,</w:t>
            </w:r>
            <w:r w:rsidRPr="005A5BA1">
              <w:rPr>
                <w:rFonts w:ascii="Arial" w:hAnsi="Arial" w:cs="Arial"/>
                <w:color w:val="000000"/>
                <w:sz w:val="18"/>
                <w:szCs w:val="18"/>
              </w:rPr>
              <w:t>178</w:t>
            </w:r>
            <w:r w:rsidR="003E5370" w:rsidRPr="005A5BA1">
              <w:rPr>
                <w:rFonts w:ascii="Arial" w:hAnsi="Arial" w:cs="Arial"/>
                <w:color w:val="000000"/>
                <w:sz w:val="18"/>
                <w:szCs w:val="18"/>
              </w:rPr>
              <w:t>,</w:t>
            </w:r>
            <w:r w:rsidRPr="005A5BA1">
              <w:rPr>
                <w:rFonts w:ascii="Arial" w:hAnsi="Arial" w:cs="Arial"/>
                <w:color w:val="000000"/>
                <w:sz w:val="18"/>
                <w:szCs w:val="18"/>
              </w:rPr>
              <w:t>878</w:t>
            </w:r>
            <w:r w:rsidR="003E5370" w:rsidRPr="005A5BA1">
              <w:rPr>
                <w:rFonts w:ascii="Arial" w:hAnsi="Arial" w:cs="Arial"/>
                <w:color w:val="000000"/>
                <w:sz w:val="18"/>
                <w:szCs w:val="18"/>
              </w:rPr>
              <w:t>,</w:t>
            </w:r>
            <w:r w:rsidRPr="005A5BA1">
              <w:rPr>
                <w:rFonts w:ascii="Arial" w:hAnsi="Arial" w:cs="Arial"/>
                <w:color w:val="000000"/>
                <w:sz w:val="18"/>
                <w:szCs w:val="18"/>
              </w:rPr>
              <w:t>392</w:t>
            </w:r>
          </w:p>
        </w:tc>
      </w:tr>
      <w:tr w:rsidR="003E5370" w:rsidRPr="005A5BA1" w14:paraId="73AF5EC3" w14:textId="77777777" w:rsidTr="00ED3DFF">
        <w:tc>
          <w:tcPr>
            <w:tcW w:w="4113" w:type="dxa"/>
            <w:vAlign w:val="bottom"/>
          </w:tcPr>
          <w:p w14:paraId="681B5018" w14:textId="77777777" w:rsidR="003E5370" w:rsidRPr="005A5BA1" w:rsidRDefault="003E5370" w:rsidP="003E5370">
            <w:pPr>
              <w:ind w:left="-82"/>
              <w:jc w:val="thaiDistribute"/>
              <w:rPr>
                <w:rFonts w:ascii="Arial" w:hAnsi="Arial" w:cs="Arial"/>
                <w:color w:val="000000"/>
                <w:sz w:val="18"/>
                <w:szCs w:val="18"/>
              </w:rPr>
            </w:pPr>
          </w:p>
        </w:tc>
        <w:tc>
          <w:tcPr>
            <w:tcW w:w="1338" w:type="dxa"/>
            <w:tcBorders>
              <w:top w:val="single" w:sz="4" w:space="0" w:color="auto"/>
              <w:left w:val="nil"/>
              <w:right w:val="nil"/>
            </w:tcBorders>
            <w:vAlign w:val="bottom"/>
          </w:tcPr>
          <w:p w14:paraId="7ADC864D" w14:textId="77777777" w:rsidR="003E5370" w:rsidRPr="005A5BA1" w:rsidRDefault="003E5370" w:rsidP="003E5370">
            <w:pPr>
              <w:ind w:left="-86" w:right="-72"/>
              <w:jc w:val="right"/>
              <w:rPr>
                <w:rFonts w:ascii="Arial" w:hAnsi="Arial" w:cs="Arial"/>
                <w:color w:val="000000"/>
                <w:spacing w:val="-4"/>
                <w:sz w:val="18"/>
                <w:szCs w:val="18"/>
                <w:cs/>
              </w:rPr>
            </w:pPr>
          </w:p>
        </w:tc>
        <w:tc>
          <w:tcPr>
            <w:tcW w:w="1338" w:type="dxa"/>
            <w:tcBorders>
              <w:top w:val="single" w:sz="4" w:space="0" w:color="auto"/>
              <w:left w:val="nil"/>
              <w:right w:val="nil"/>
            </w:tcBorders>
            <w:vAlign w:val="bottom"/>
          </w:tcPr>
          <w:p w14:paraId="79193327" w14:textId="77777777" w:rsidR="003E5370" w:rsidRPr="005A5BA1" w:rsidRDefault="003E5370" w:rsidP="003E5370">
            <w:pPr>
              <w:ind w:left="-86" w:right="-72"/>
              <w:jc w:val="right"/>
              <w:rPr>
                <w:rFonts w:ascii="Arial" w:hAnsi="Arial" w:cs="Arial"/>
                <w:color w:val="000000"/>
                <w:spacing w:val="-4"/>
                <w:sz w:val="18"/>
                <w:szCs w:val="18"/>
              </w:rPr>
            </w:pPr>
          </w:p>
        </w:tc>
        <w:tc>
          <w:tcPr>
            <w:tcW w:w="1338" w:type="dxa"/>
            <w:tcBorders>
              <w:top w:val="single" w:sz="4" w:space="0" w:color="auto"/>
              <w:left w:val="nil"/>
              <w:right w:val="nil"/>
            </w:tcBorders>
            <w:vAlign w:val="bottom"/>
          </w:tcPr>
          <w:p w14:paraId="56CC50AF" w14:textId="77777777" w:rsidR="003E5370" w:rsidRPr="005A5BA1" w:rsidRDefault="003E5370" w:rsidP="003E5370">
            <w:pPr>
              <w:ind w:left="-86" w:right="-72"/>
              <w:jc w:val="right"/>
              <w:rPr>
                <w:rFonts w:ascii="Arial" w:hAnsi="Arial" w:cs="Arial"/>
                <w:color w:val="000000"/>
                <w:spacing w:val="-4"/>
                <w:sz w:val="18"/>
                <w:szCs w:val="18"/>
              </w:rPr>
            </w:pPr>
          </w:p>
        </w:tc>
        <w:tc>
          <w:tcPr>
            <w:tcW w:w="1338" w:type="dxa"/>
            <w:tcBorders>
              <w:top w:val="single" w:sz="4" w:space="0" w:color="auto"/>
              <w:left w:val="nil"/>
              <w:right w:val="nil"/>
            </w:tcBorders>
            <w:vAlign w:val="bottom"/>
          </w:tcPr>
          <w:p w14:paraId="77402A9A" w14:textId="77777777" w:rsidR="003E5370" w:rsidRPr="005A5BA1" w:rsidRDefault="003E5370" w:rsidP="003E5370">
            <w:pPr>
              <w:ind w:left="-86" w:right="-72"/>
              <w:jc w:val="right"/>
              <w:rPr>
                <w:rFonts w:ascii="Arial" w:hAnsi="Arial" w:cs="Arial"/>
                <w:color w:val="000000"/>
                <w:spacing w:val="-4"/>
                <w:sz w:val="18"/>
                <w:szCs w:val="18"/>
              </w:rPr>
            </w:pPr>
          </w:p>
        </w:tc>
      </w:tr>
      <w:tr w:rsidR="003E5370" w:rsidRPr="005A5BA1" w14:paraId="596F00E6" w14:textId="77777777" w:rsidTr="00ED3DFF">
        <w:tc>
          <w:tcPr>
            <w:tcW w:w="4113" w:type="dxa"/>
            <w:vAlign w:val="bottom"/>
            <w:hideMark/>
          </w:tcPr>
          <w:p w14:paraId="29D352C1" w14:textId="77777777" w:rsidR="003E5370" w:rsidRPr="005A5BA1" w:rsidRDefault="003E5370" w:rsidP="003E5370">
            <w:pPr>
              <w:ind w:left="-82"/>
              <w:jc w:val="thaiDistribute"/>
              <w:rPr>
                <w:rFonts w:ascii="Arial" w:hAnsi="Arial" w:cs="Arial"/>
                <w:color w:val="000000"/>
                <w:sz w:val="18"/>
                <w:szCs w:val="18"/>
              </w:rPr>
            </w:pPr>
            <w:r w:rsidRPr="005A5BA1">
              <w:rPr>
                <w:rFonts w:ascii="Arial" w:hAnsi="Arial" w:cs="Arial"/>
                <w:color w:val="000000"/>
                <w:sz w:val="18"/>
                <w:szCs w:val="18"/>
              </w:rPr>
              <w:t>Total borrowings</w:t>
            </w:r>
          </w:p>
        </w:tc>
        <w:tc>
          <w:tcPr>
            <w:tcW w:w="1338" w:type="dxa"/>
            <w:tcBorders>
              <w:top w:val="nil"/>
              <w:left w:val="nil"/>
              <w:bottom w:val="single" w:sz="4" w:space="0" w:color="auto"/>
              <w:right w:val="nil"/>
            </w:tcBorders>
            <w:vAlign w:val="bottom"/>
          </w:tcPr>
          <w:p w14:paraId="2B1A8FF4" w14:textId="1D0B6B5D" w:rsidR="003E5370" w:rsidRPr="005A5BA1" w:rsidRDefault="003A168C" w:rsidP="003E5370">
            <w:pPr>
              <w:ind w:left="-86" w:right="-72"/>
              <w:jc w:val="right"/>
              <w:rPr>
                <w:rFonts w:ascii="Arial" w:hAnsi="Arial" w:cs="Arial"/>
                <w:color w:val="000000"/>
                <w:spacing w:val="-4"/>
                <w:sz w:val="18"/>
                <w:szCs w:val="18"/>
              </w:rPr>
            </w:pPr>
            <w:r w:rsidRPr="005A5BA1">
              <w:rPr>
                <w:rFonts w:ascii="Arial" w:hAnsi="Arial" w:cs="Arial"/>
                <w:color w:val="000000"/>
                <w:spacing w:val="-4"/>
                <w:sz w:val="18"/>
                <w:szCs w:val="18"/>
              </w:rPr>
              <w:t>14,998,961,975</w:t>
            </w:r>
          </w:p>
        </w:tc>
        <w:tc>
          <w:tcPr>
            <w:tcW w:w="1338" w:type="dxa"/>
            <w:tcBorders>
              <w:top w:val="nil"/>
              <w:left w:val="nil"/>
              <w:bottom w:val="single" w:sz="4" w:space="0" w:color="auto"/>
              <w:right w:val="nil"/>
            </w:tcBorders>
            <w:vAlign w:val="bottom"/>
            <w:hideMark/>
          </w:tcPr>
          <w:p w14:paraId="35115550" w14:textId="4309DDF1" w:rsidR="003E5370" w:rsidRPr="005A5BA1" w:rsidRDefault="00A16B4A" w:rsidP="003E5370">
            <w:pPr>
              <w:ind w:left="-86" w:right="-72"/>
              <w:jc w:val="right"/>
              <w:rPr>
                <w:rFonts w:ascii="Arial" w:hAnsi="Arial" w:cs="Arial"/>
                <w:color w:val="000000"/>
                <w:spacing w:val="-4"/>
                <w:sz w:val="18"/>
                <w:szCs w:val="18"/>
              </w:rPr>
            </w:pPr>
            <w:r w:rsidRPr="005A5BA1">
              <w:rPr>
                <w:rFonts w:ascii="Arial" w:hAnsi="Arial" w:cs="Arial"/>
                <w:color w:val="000000"/>
                <w:sz w:val="18"/>
                <w:szCs w:val="18"/>
              </w:rPr>
              <w:t>15</w:t>
            </w:r>
            <w:r w:rsidR="003E5370" w:rsidRPr="005A5BA1">
              <w:rPr>
                <w:rFonts w:ascii="Arial" w:hAnsi="Arial" w:cs="Arial"/>
                <w:color w:val="000000"/>
                <w:sz w:val="18"/>
                <w:szCs w:val="18"/>
              </w:rPr>
              <w:t>,</w:t>
            </w:r>
            <w:r w:rsidRPr="005A5BA1">
              <w:rPr>
                <w:rFonts w:ascii="Arial" w:hAnsi="Arial" w:cs="Arial"/>
                <w:color w:val="000000"/>
                <w:sz w:val="18"/>
                <w:szCs w:val="18"/>
              </w:rPr>
              <w:t>464</w:t>
            </w:r>
            <w:r w:rsidR="003E5370" w:rsidRPr="005A5BA1">
              <w:rPr>
                <w:rFonts w:ascii="Arial" w:hAnsi="Arial" w:cs="Arial"/>
                <w:color w:val="000000"/>
                <w:sz w:val="18"/>
                <w:szCs w:val="18"/>
              </w:rPr>
              <w:t>,</w:t>
            </w:r>
            <w:r w:rsidRPr="005A5BA1">
              <w:rPr>
                <w:rFonts w:ascii="Arial" w:hAnsi="Arial" w:cs="Arial"/>
                <w:color w:val="000000"/>
                <w:sz w:val="18"/>
                <w:szCs w:val="18"/>
              </w:rPr>
              <w:t>941</w:t>
            </w:r>
            <w:r w:rsidR="003E5370" w:rsidRPr="005A5BA1">
              <w:rPr>
                <w:rFonts w:ascii="Arial" w:hAnsi="Arial" w:cs="Arial"/>
                <w:color w:val="000000"/>
                <w:sz w:val="18"/>
                <w:szCs w:val="18"/>
              </w:rPr>
              <w:t>,</w:t>
            </w:r>
            <w:r w:rsidRPr="005A5BA1">
              <w:rPr>
                <w:rFonts w:ascii="Arial" w:hAnsi="Arial" w:cs="Arial"/>
                <w:color w:val="000000"/>
                <w:sz w:val="18"/>
                <w:szCs w:val="18"/>
              </w:rPr>
              <w:t>190</w:t>
            </w:r>
          </w:p>
        </w:tc>
        <w:tc>
          <w:tcPr>
            <w:tcW w:w="1338" w:type="dxa"/>
            <w:tcBorders>
              <w:top w:val="nil"/>
              <w:left w:val="nil"/>
              <w:bottom w:val="single" w:sz="4" w:space="0" w:color="auto"/>
              <w:right w:val="nil"/>
            </w:tcBorders>
            <w:vAlign w:val="bottom"/>
          </w:tcPr>
          <w:p w14:paraId="7502B773" w14:textId="78C27DD5" w:rsidR="003E5370" w:rsidRPr="005A5BA1" w:rsidRDefault="003502E3" w:rsidP="003E5370">
            <w:pPr>
              <w:ind w:left="-86" w:right="-72"/>
              <w:jc w:val="right"/>
              <w:rPr>
                <w:rFonts w:ascii="Arial" w:hAnsi="Arial" w:cs="Arial"/>
                <w:color w:val="000000"/>
                <w:spacing w:val="-4"/>
                <w:sz w:val="18"/>
                <w:szCs w:val="18"/>
              </w:rPr>
            </w:pPr>
            <w:r w:rsidRPr="005A5BA1">
              <w:rPr>
                <w:rFonts w:ascii="Arial" w:hAnsi="Arial" w:cs="Arial"/>
                <w:color w:val="000000"/>
                <w:spacing w:val="-4"/>
                <w:sz w:val="18"/>
                <w:szCs w:val="18"/>
              </w:rPr>
              <w:t>14,863,097,862</w:t>
            </w:r>
          </w:p>
        </w:tc>
        <w:tc>
          <w:tcPr>
            <w:tcW w:w="1338" w:type="dxa"/>
            <w:tcBorders>
              <w:top w:val="nil"/>
              <w:left w:val="nil"/>
              <w:bottom w:val="single" w:sz="4" w:space="0" w:color="auto"/>
              <w:right w:val="nil"/>
            </w:tcBorders>
            <w:vAlign w:val="bottom"/>
            <w:hideMark/>
          </w:tcPr>
          <w:p w14:paraId="0444AB5F" w14:textId="10CCF31A" w:rsidR="003E5370" w:rsidRPr="005A5BA1" w:rsidRDefault="00A16B4A" w:rsidP="003E5370">
            <w:pPr>
              <w:ind w:left="-86" w:right="-72"/>
              <w:jc w:val="right"/>
              <w:rPr>
                <w:rFonts w:ascii="Arial" w:hAnsi="Arial" w:cs="Arial"/>
                <w:color w:val="000000"/>
                <w:spacing w:val="-4"/>
                <w:sz w:val="18"/>
                <w:szCs w:val="18"/>
              </w:rPr>
            </w:pPr>
            <w:r w:rsidRPr="005A5BA1">
              <w:rPr>
                <w:rFonts w:ascii="Arial" w:hAnsi="Arial" w:cs="Arial"/>
                <w:color w:val="000000"/>
                <w:sz w:val="18"/>
                <w:szCs w:val="18"/>
              </w:rPr>
              <w:t>14</w:t>
            </w:r>
            <w:r w:rsidR="003E5370" w:rsidRPr="005A5BA1">
              <w:rPr>
                <w:rFonts w:ascii="Arial" w:hAnsi="Arial" w:cs="Arial"/>
                <w:color w:val="000000"/>
                <w:sz w:val="18"/>
                <w:szCs w:val="18"/>
              </w:rPr>
              <w:t>,</w:t>
            </w:r>
            <w:r w:rsidRPr="005A5BA1">
              <w:rPr>
                <w:rFonts w:ascii="Arial" w:hAnsi="Arial" w:cs="Arial"/>
                <w:color w:val="000000"/>
                <w:sz w:val="18"/>
                <w:szCs w:val="18"/>
              </w:rPr>
              <w:t>825</w:t>
            </w:r>
            <w:r w:rsidR="003E5370" w:rsidRPr="005A5BA1">
              <w:rPr>
                <w:rFonts w:ascii="Arial" w:hAnsi="Arial" w:cs="Arial"/>
                <w:color w:val="000000"/>
                <w:sz w:val="18"/>
                <w:szCs w:val="18"/>
              </w:rPr>
              <w:t>,</w:t>
            </w:r>
            <w:r w:rsidRPr="005A5BA1">
              <w:rPr>
                <w:rFonts w:ascii="Arial" w:hAnsi="Arial" w:cs="Arial"/>
                <w:color w:val="000000"/>
                <w:sz w:val="18"/>
                <w:szCs w:val="18"/>
              </w:rPr>
              <w:t>056</w:t>
            </w:r>
            <w:r w:rsidR="003E5370" w:rsidRPr="005A5BA1">
              <w:rPr>
                <w:rFonts w:ascii="Arial" w:hAnsi="Arial" w:cs="Arial"/>
                <w:color w:val="000000"/>
                <w:sz w:val="18"/>
                <w:szCs w:val="18"/>
              </w:rPr>
              <w:t>,</w:t>
            </w:r>
            <w:r w:rsidRPr="005A5BA1">
              <w:rPr>
                <w:rFonts w:ascii="Arial" w:hAnsi="Arial" w:cs="Arial"/>
                <w:color w:val="000000"/>
                <w:sz w:val="18"/>
                <w:szCs w:val="18"/>
              </w:rPr>
              <w:t>496</w:t>
            </w:r>
          </w:p>
        </w:tc>
      </w:tr>
    </w:tbl>
    <w:p w14:paraId="21998757" w14:textId="4615EAB9" w:rsidR="00FC4C79" w:rsidRPr="005A5BA1" w:rsidRDefault="00FC4C79" w:rsidP="00AE5532">
      <w:pPr>
        <w:tabs>
          <w:tab w:val="left" w:pos="540"/>
        </w:tabs>
        <w:ind w:right="-43"/>
        <w:jc w:val="thaiDistribute"/>
        <w:rPr>
          <w:rFonts w:ascii="Arial" w:eastAsia="Arial Unicode MS" w:hAnsi="Arial" w:cs="Arial"/>
          <w:b/>
          <w:bCs/>
          <w:color w:val="000000"/>
          <w:sz w:val="18"/>
          <w:szCs w:val="18"/>
        </w:rPr>
      </w:pPr>
    </w:p>
    <w:p w14:paraId="38402AB0" w14:textId="4D1D636D" w:rsidR="00BA19A7" w:rsidRPr="005A5BA1" w:rsidRDefault="00A16B4A" w:rsidP="00AE5532">
      <w:pPr>
        <w:tabs>
          <w:tab w:val="left" w:pos="540"/>
        </w:tabs>
        <w:ind w:left="547" w:hanging="547"/>
        <w:jc w:val="thaiDistribute"/>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w:t>
      </w:r>
      <w:r w:rsidR="003502E3" w:rsidRPr="005A5BA1">
        <w:rPr>
          <w:rFonts w:ascii="Arial" w:eastAsia="Arial Unicode MS" w:hAnsi="Arial" w:cs="Arial"/>
          <w:b/>
          <w:bCs/>
          <w:color w:val="000000"/>
          <w:sz w:val="18"/>
          <w:szCs w:val="18"/>
        </w:rPr>
        <w:t>4</w:t>
      </w:r>
      <w:r w:rsidR="005019D2" w:rsidRPr="005A5BA1">
        <w:rPr>
          <w:rFonts w:ascii="Arial" w:eastAsia="Arial Unicode MS" w:hAnsi="Arial" w:cs="Arial"/>
          <w:b/>
          <w:bCs/>
          <w:color w:val="000000"/>
          <w:sz w:val="18"/>
          <w:szCs w:val="18"/>
        </w:rPr>
        <w:t>.</w:t>
      </w:r>
      <w:r w:rsidRPr="005A5BA1">
        <w:rPr>
          <w:rFonts w:ascii="Arial" w:eastAsia="Arial Unicode MS" w:hAnsi="Arial" w:cs="Arial"/>
          <w:b/>
          <w:bCs/>
          <w:color w:val="000000"/>
          <w:sz w:val="18"/>
          <w:szCs w:val="18"/>
        </w:rPr>
        <w:t>1</w:t>
      </w:r>
      <w:r w:rsidR="005019D2" w:rsidRPr="005A5BA1">
        <w:rPr>
          <w:rFonts w:ascii="Arial" w:eastAsia="Arial Unicode MS" w:hAnsi="Arial" w:cs="Arial"/>
          <w:b/>
          <w:bCs/>
          <w:color w:val="000000"/>
          <w:sz w:val="18"/>
          <w:szCs w:val="18"/>
        </w:rPr>
        <w:tab/>
      </w:r>
      <w:r w:rsidR="00BA19A7" w:rsidRPr="005A5BA1">
        <w:rPr>
          <w:rFonts w:ascii="Arial" w:eastAsia="Arial Unicode MS" w:hAnsi="Arial" w:cs="Arial"/>
          <w:b/>
          <w:bCs/>
          <w:color w:val="000000"/>
          <w:sz w:val="18"/>
          <w:szCs w:val="18"/>
        </w:rPr>
        <w:t xml:space="preserve">Short-term </w:t>
      </w:r>
      <w:r w:rsidR="0078457E" w:rsidRPr="005A5BA1">
        <w:rPr>
          <w:rFonts w:ascii="Arial" w:eastAsia="Arial Unicode MS" w:hAnsi="Arial" w:cs="Arial"/>
          <w:b/>
          <w:bCs/>
          <w:color w:val="000000"/>
          <w:sz w:val="18"/>
          <w:szCs w:val="18"/>
        </w:rPr>
        <w:t>borrowings</w:t>
      </w:r>
      <w:r w:rsidR="00BA19A7" w:rsidRPr="005A5BA1">
        <w:rPr>
          <w:rFonts w:ascii="Arial" w:eastAsia="Arial Unicode MS" w:hAnsi="Arial" w:cs="Arial"/>
          <w:b/>
          <w:bCs/>
          <w:color w:val="000000"/>
          <w:sz w:val="18"/>
          <w:szCs w:val="18"/>
        </w:rPr>
        <w:t xml:space="preserve"> from financial institutions</w:t>
      </w:r>
    </w:p>
    <w:p w14:paraId="61DEE06D" w14:textId="77777777" w:rsidR="001D65AB" w:rsidRPr="005A5BA1" w:rsidRDefault="001D65AB" w:rsidP="00AE5532">
      <w:pPr>
        <w:ind w:left="540"/>
        <w:jc w:val="both"/>
        <w:rPr>
          <w:rFonts w:ascii="Arial" w:eastAsia="Arial Unicode MS" w:hAnsi="Arial" w:cs="Arial"/>
          <w:color w:val="000000"/>
          <w:sz w:val="18"/>
          <w:szCs w:val="18"/>
        </w:rPr>
      </w:pPr>
    </w:p>
    <w:p w14:paraId="5DCC9760" w14:textId="07945DCB" w:rsidR="00CA4E14" w:rsidRPr="005A5BA1" w:rsidRDefault="0078457E" w:rsidP="00AE5532">
      <w:pPr>
        <w:ind w:left="540"/>
        <w:jc w:val="both"/>
        <w:rPr>
          <w:rFonts w:ascii="Arial" w:eastAsia="Arial Unicode MS" w:hAnsi="Arial" w:cs="Arial"/>
          <w:color w:val="000000"/>
          <w:sz w:val="18"/>
          <w:szCs w:val="18"/>
        </w:rPr>
      </w:pPr>
      <w:r w:rsidRPr="005A5BA1">
        <w:rPr>
          <w:rFonts w:ascii="Arial" w:eastAsia="Arial Unicode MS" w:hAnsi="Arial" w:cs="Arial"/>
          <w:color w:val="000000"/>
          <w:sz w:val="18"/>
          <w:szCs w:val="18"/>
        </w:rPr>
        <w:t>Change</w:t>
      </w:r>
      <w:r w:rsidR="00315806" w:rsidRPr="005A5BA1">
        <w:rPr>
          <w:rFonts w:ascii="Arial" w:eastAsia="Arial Unicode MS" w:hAnsi="Arial" w:cs="Arial"/>
          <w:color w:val="000000"/>
          <w:sz w:val="18"/>
          <w:szCs w:val="18"/>
        </w:rPr>
        <w:t xml:space="preserve"> in short-term </w:t>
      </w:r>
      <w:r w:rsidRPr="005A5BA1">
        <w:rPr>
          <w:rFonts w:ascii="Arial" w:eastAsia="Arial Unicode MS" w:hAnsi="Arial" w:cs="Arial"/>
          <w:color w:val="000000"/>
          <w:sz w:val="18"/>
          <w:szCs w:val="18"/>
        </w:rPr>
        <w:t xml:space="preserve">borrowings </w:t>
      </w:r>
      <w:r w:rsidR="00315806" w:rsidRPr="005A5BA1">
        <w:rPr>
          <w:rFonts w:ascii="Arial" w:eastAsia="Arial Unicode MS" w:hAnsi="Arial" w:cs="Arial"/>
          <w:color w:val="000000"/>
          <w:sz w:val="18"/>
          <w:szCs w:val="18"/>
        </w:rPr>
        <w:t xml:space="preserve">from financial </w:t>
      </w:r>
      <w:r w:rsidR="00B232AC" w:rsidRPr="005A5BA1">
        <w:rPr>
          <w:rFonts w:ascii="Arial" w:eastAsia="Arial Unicode MS" w:hAnsi="Arial" w:cs="Arial"/>
          <w:color w:val="000000"/>
          <w:sz w:val="18"/>
          <w:szCs w:val="18"/>
        </w:rPr>
        <w:t>institutions is</w:t>
      </w:r>
      <w:r w:rsidR="00315806" w:rsidRPr="005A5BA1">
        <w:rPr>
          <w:rFonts w:ascii="Arial" w:eastAsia="Arial Unicode MS" w:hAnsi="Arial" w:cs="Arial"/>
          <w:color w:val="000000"/>
          <w:sz w:val="18"/>
          <w:szCs w:val="18"/>
        </w:rPr>
        <w:t xml:space="preserve"> </w:t>
      </w:r>
      <w:r w:rsidRPr="005A5BA1">
        <w:rPr>
          <w:rFonts w:ascii="Arial" w:eastAsia="Arial Unicode MS" w:hAnsi="Arial" w:cs="Arial"/>
          <w:color w:val="000000"/>
          <w:sz w:val="18"/>
          <w:szCs w:val="18"/>
        </w:rPr>
        <w:t>as follows:</w:t>
      </w:r>
    </w:p>
    <w:p w14:paraId="3C6A8BF2" w14:textId="77777777" w:rsidR="00315806" w:rsidRPr="005A5BA1" w:rsidRDefault="00315806" w:rsidP="00AE5532">
      <w:pPr>
        <w:ind w:left="540"/>
        <w:jc w:val="thaiDistribute"/>
        <w:rPr>
          <w:rFonts w:ascii="Arial" w:hAnsi="Arial" w:cs="Arial"/>
          <w:color w:val="000000"/>
          <w:sz w:val="18"/>
          <w:szCs w:val="18"/>
        </w:rPr>
      </w:pPr>
    </w:p>
    <w:tbl>
      <w:tblPr>
        <w:tblW w:w="9540" w:type="dxa"/>
        <w:tblInd w:w="18" w:type="dxa"/>
        <w:tblLook w:val="01E0" w:firstRow="1" w:lastRow="1" w:firstColumn="1" w:lastColumn="1" w:noHBand="0" w:noVBand="0"/>
      </w:tblPr>
      <w:tblGrid>
        <w:gridCol w:w="3780"/>
        <w:gridCol w:w="1440"/>
        <w:gridCol w:w="1440"/>
        <w:gridCol w:w="1440"/>
        <w:gridCol w:w="1440"/>
      </w:tblGrid>
      <w:tr w:rsidR="00315806" w:rsidRPr="005A5BA1" w14:paraId="7CD391EC" w14:textId="77777777" w:rsidTr="00ED3DFF">
        <w:tc>
          <w:tcPr>
            <w:tcW w:w="3780" w:type="dxa"/>
            <w:vAlign w:val="bottom"/>
          </w:tcPr>
          <w:p w14:paraId="0EE1D3B7" w14:textId="77777777" w:rsidR="00315806" w:rsidRPr="005A5BA1" w:rsidRDefault="00315806" w:rsidP="00AE5532">
            <w:pPr>
              <w:tabs>
                <w:tab w:val="left" w:pos="2160"/>
              </w:tabs>
              <w:ind w:left="525" w:right="-43"/>
              <w:jc w:val="thaiDistribute"/>
              <w:rPr>
                <w:rFonts w:ascii="Arial" w:eastAsia="Arial Unicode MS" w:hAnsi="Arial" w:cs="Arial"/>
                <w:b/>
                <w:bCs/>
                <w:color w:val="000000"/>
                <w:sz w:val="18"/>
                <w:szCs w:val="18"/>
              </w:rPr>
            </w:pPr>
          </w:p>
        </w:tc>
        <w:tc>
          <w:tcPr>
            <w:tcW w:w="2880" w:type="dxa"/>
            <w:gridSpan w:val="2"/>
            <w:tcBorders>
              <w:bottom w:val="single" w:sz="4" w:space="0" w:color="auto"/>
            </w:tcBorders>
            <w:vAlign w:val="bottom"/>
          </w:tcPr>
          <w:p w14:paraId="46B5456C" w14:textId="77777777" w:rsidR="00315806" w:rsidRPr="005A5BA1" w:rsidRDefault="00315806" w:rsidP="00AE5532">
            <w:pPr>
              <w:ind w:right="-72"/>
              <w:jc w:val="center"/>
              <w:rPr>
                <w:rFonts w:ascii="Arial" w:hAnsi="Arial" w:cs="Arial"/>
                <w:b/>
                <w:bCs/>
                <w:color w:val="000000"/>
                <w:sz w:val="18"/>
                <w:szCs w:val="18"/>
              </w:rPr>
            </w:pPr>
          </w:p>
        </w:tc>
        <w:tc>
          <w:tcPr>
            <w:tcW w:w="2880" w:type="dxa"/>
            <w:gridSpan w:val="2"/>
            <w:tcBorders>
              <w:bottom w:val="single" w:sz="4" w:space="0" w:color="auto"/>
            </w:tcBorders>
            <w:vAlign w:val="bottom"/>
          </w:tcPr>
          <w:p w14:paraId="129DC294" w14:textId="77777777" w:rsidR="00315806" w:rsidRPr="005A5BA1" w:rsidRDefault="00315806" w:rsidP="00AE5532">
            <w:pPr>
              <w:ind w:right="-72"/>
              <w:jc w:val="right"/>
              <w:rPr>
                <w:rFonts w:ascii="Arial" w:hAnsi="Arial" w:cs="Arial"/>
                <w:b/>
                <w:bCs/>
                <w:color w:val="000000"/>
                <w:sz w:val="18"/>
                <w:szCs w:val="18"/>
              </w:rPr>
            </w:pPr>
            <w:r w:rsidRPr="005A5BA1">
              <w:rPr>
                <w:rFonts w:ascii="Arial" w:eastAsia="Arial Unicode MS" w:hAnsi="Arial" w:cs="Arial"/>
                <w:b/>
                <w:bCs/>
                <w:color w:val="000000"/>
                <w:sz w:val="18"/>
                <w:szCs w:val="18"/>
              </w:rPr>
              <w:t>(Unit: Baht)</w:t>
            </w:r>
          </w:p>
        </w:tc>
      </w:tr>
      <w:tr w:rsidR="00315806" w:rsidRPr="005A5BA1" w14:paraId="49799724" w14:textId="77777777" w:rsidTr="00ED3DFF">
        <w:tc>
          <w:tcPr>
            <w:tcW w:w="3780" w:type="dxa"/>
            <w:vAlign w:val="bottom"/>
          </w:tcPr>
          <w:p w14:paraId="5A5C862D" w14:textId="77777777" w:rsidR="00315806" w:rsidRPr="005A5BA1" w:rsidRDefault="00315806" w:rsidP="00AE5532">
            <w:pPr>
              <w:tabs>
                <w:tab w:val="left" w:pos="2160"/>
              </w:tabs>
              <w:ind w:left="525" w:right="-43"/>
              <w:jc w:val="thaiDistribute"/>
              <w:rPr>
                <w:rFonts w:ascii="Arial" w:eastAsia="Arial Unicode MS" w:hAnsi="Arial" w:cs="Arial"/>
                <w:b/>
                <w:bCs/>
                <w:color w:val="000000"/>
                <w:sz w:val="18"/>
                <w:szCs w:val="18"/>
              </w:rPr>
            </w:pPr>
          </w:p>
        </w:tc>
        <w:tc>
          <w:tcPr>
            <w:tcW w:w="2880" w:type="dxa"/>
            <w:gridSpan w:val="2"/>
            <w:tcBorders>
              <w:top w:val="single" w:sz="4" w:space="0" w:color="auto"/>
              <w:bottom w:val="single" w:sz="4" w:space="0" w:color="auto"/>
            </w:tcBorders>
          </w:tcPr>
          <w:p w14:paraId="5D66331C" w14:textId="77777777" w:rsidR="00315806" w:rsidRPr="005A5BA1" w:rsidRDefault="00315806" w:rsidP="00AE5532">
            <w:pPr>
              <w:ind w:right="-72"/>
              <w:jc w:val="center"/>
              <w:rPr>
                <w:rFonts w:ascii="Arial" w:hAnsi="Arial" w:cs="Arial"/>
                <w:b/>
                <w:bCs/>
                <w:color w:val="000000"/>
                <w:sz w:val="18"/>
                <w:szCs w:val="18"/>
              </w:rPr>
            </w:pPr>
            <w:r w:rsidRPr="005A5BA1">
              <w:rPr>
                <w:rFonts w:ascii="Arial" w:hAnsi="Arial" w:cs="Arial"/>
                <w:b/>
                <w:bCs/>
                <w:color w:val="000000"/>
                <w:sz w:val="18"/>
                <w:szCs w:val="18"/>
              </w:rPr>
              <w:t>Consolidated</w:t>
            </w:r>
          </w:p>
          <w:p w14:paraId="68E233AD" w14:textId="77777777" w:rsidR="00315806" w:rsidRPr="005A5BA1" w:rsidRDefault="00315806" w:rsidP="00AE5532">
            <w:pPr>
              <w:ind w:right="-72"/>
              <w:jc w:val="center"/>
              <w:rPr>
                <w:rFonts w:ascii="Arial" w:eastAsia="Arial Unicode MS" w:hAnsi="Arial" w:cs="Arial"/>
                <w:b/>
                <w:bCs/>
                <w:color w:val="000000"/>
                <w:sz w:val="18"/>
                <w:szCs w:val="18"/>
              </w:rPr>
            </w:pPr>
            <w:r w:rsidRPr="005A5BA1">
              <w:rPr>
                <w:rFonts w:ascii="Arial" w:hAnsi="Arial" w:cs="Arial"/>
                <w:b/>
                <w:bCs/>
                <w:color w:val="000000"/>
                <w:sz w:val="18"/>
                <w:szCs w:val="18"/>
              </w:rPr>
              <w:t>financial statements</w:t>
            </w:r>
          </w:p>
        </w:tc>
        <w:tc>
          <w:tcPr>
            <w:tcW w:w="2880" w:type="dxa"/>
            <w:gridSpan w:val="2"/>
            <w:tcBorders>
              <w:top w:val="single" w:sz="4" w:space="0" w:color="auto"/>
              <w:bottom w:val="single" w:sz="4" w:space="0" w:color="auto"/>
            </w:tcBorders>
          </w:tcPr>
          <w:p w14:paraId="6EBE9218" w14:textId="77777777" w:rsidR="00315806" w:rsidRPr="005A5BA1" w:rsidRDefault="00315806" w:rsidP="00AE5532">
            <w:pPr>
              <w:ind w:right="-72"/>
              <w:jc w:val="center"/>
              <w:rPr>
                <w:rFonts w:ascii="Arial" w:hAnsi="Arial" w:cs="Arial"/>
                <w:b/>
                <w:bCs/>
                <w:color w:val="000000"/>
                <w:sz w:val="18"/>
                <w:szCs w:val="18"/>
              </w:rPr>
            </w:pPr>
            <w:r w:rsidRPr="005A5BA1">
              <w:rPr>
                <w:rFonts w:ascii="Arial" w:hAnsi="Arial" w:cs="Arial"/>
                <w:b/>
                <w:bCs/>
                <w:color w:val="000000"/>
                <w:sz w:val="18"/>
                <w:szCs w:val="18"/>
              </w:rPr>
              <w:t xml:space="preserve">Separate </w:t>
            </w:r>
          </w:p>
          <w:p w14:paraId="033CA908" w14:textId="77777777" w:rsidR="00315806" w:rsidRPr="005A5BA1" w:rsidRDefault="00315806" w:rsidP="00AE5532">
            <w:pPr>
              <w:ind w:right="-72"/>
              <w:jc w:val="center"/>
              <w:rPr>
                <w:rFonts w:ascii="Arial" w:eastAsia="Arial Unicode MS" w:hAnsi="Arial" w:cs="Arial"/>
                <w:b/>
                <w:bCs/>
                <w:color w:val="000000"/>
                <w:sz w:val="18"/>
                <w:szCs w:val="18"/>
              </w:rPr>
            </w:pPr>
            <w:r w:rsidRPr="005A5BA1">
              <w:rPr>
                <w:rFonts w:ascii="Arial" w:hAnsi="Arial" w:cs="Arial"/>
                <w:b/>
                <w:bCs/>
                <w:color w:val="000000"/>
                <w:sz w:val="18"/>
                <w:szCs w:val="18"/>
              </w:rPr>
              <w:t>financial statements</w:t>
            </w:r>
          </w:p>
        </w:tc>
      </w:tr>
      <w:tr w:rsidR="003E5370" w:rsidRPr="005A5BA1" w14:paraId="4CF6D748" w14:textId="77777777" w:rsidTr="00ED3DFF">
        <w:tc>
          <w:tcPr>
            <w:tcW w:w="3780" w:type="dxa"/>
            <w:vAlign w:val="bottom"/>
          </w:tcPr>
          <w:p w14:paraId="56258A44" w14:textId="77777777" w:rsidR="003E5370" w:rsidRPr="005A5BA1" w:rsidRDefault="003E5370" w:rsidP="003E5370">
            <w:pPr>
              <w:tabs>
                <w:tab w:val="left" w:pos="2160"/>
              </w:tabs>
              <w:ind w:left="525" w:right="-43"/>
              <w:jc w:val="thaiDistribute"/>
              <w:rPr>
                <w:rFonts w:ascii="Arial" w:eastAsia="Arial Unicode MS" w:hAnsi="Arial" w:cs="Arial"/>
                <w:color w:val="000000"/>
                <w:sz w:val="18"/>
                <w:szCs w:val="18"/>
              </w:rPr>
            </w:pPr>
          </w:p>
        </w:tc>
        <w:tc>
          <w:tcPr>
            <w:tcW w:w="1440" w:type="dxa"/>
            <w:tcBorders>
              <w:top w:val="single" w:sz="4" w:space="0" w:color="auto"/>
              <w:bottom w:val="single" w:sz="4" w:space="0" w:color="auto"/>
            </w:tcBorders>
            <w:vAlign w:val="bottom"/>
          </w:tcPr>
          <w:p w14:paraId="267CC3DA" w14:textId="5816A54E"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440" w:type="dxa"/>
            <w:tcBorders>
              <w:top w:val="single" w:sz="4" w:space="0" w:color="auto"/>
              <w:bottom w:val="single" w:sz="4" w:space="0" w:color="auto"/>
            </w:tcBorders>
            <w:vAlign w:val="bottom"/>
          </w:tcPr>
          <w:p w14:paraId="5C6871B0" w14:textId="5D24D613"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c>
          <w:tcPr>
            <w:tcW w:w="1440" w:type="dxa"/>
            <w:tcBorders>
              <w:top w:val="single" w:sz="4" w:space="0" w:color="auto"/>
              <w:bottom w:val="single" w:sz="4" w:space="0" w:color="auto"/>
            </w:tcBorders>
            <w:vAlign w:val="bottom"/>
          </w:tcPr>
          <w:p w14:paraId="1A8CF5E8" w14:textId="12E18CBB"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440" w:type="dxa"/>
            <w:tcBorders>
              <w:top w:val="single" w:sz="4" w:space="0" w:color="auto"/>
              <w:bottom w:val="single" w:sz="4" w:space="0" w:color="auto"/>
            </w:tcBorders>
            <w:vAlign w:val="bottom"/>
          </w:tcPr>
          <w:p w14:paraId="638D743E" w14:textId="45CAD150"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r>
      <w:tr w:rsidR="00FD774F" w:rsidRPr="005A5BA1" w14:paraId="6A47E964" w14:textId="77777777" w:rsidTr="00ED3DFF">
        <w:tc>
          <w:tcPr>
            <w:tcW w:w="3780" w:type="dxa"/>
            <w:vAlign w:val="bottom"/>
          </w:tcPr>
          <w:p w14:paraId="52817F8F" w14:textId="77777777" w:rsidR="00FD774F" w:rsidRPr="005A5BA1" w:rsidRDefault="00FD774F" w:rsidP="00AE5532">
            <w:pPr>
              <w:tabs>
                <w:tab w:val="left" w:pos="2160"/>
              </w:tabs>
              <w:ind w:left="525" w:right="-43"/>
              <w:jc w:val="thaiDistribute"/>
              <w:rPr>
                <w:rFonts w:ascii="Arial" w:eastAsia="Arial Unicode MS" w:hAnsi="Arial" w:cs="Arial"/>
                <w:color w:val="000000"/>
                <w:sz w:val="18"/>
                <w:szCs w:val="18"/>
              </w:rPr>
            </w:pPr>
          </w:p>
        </w:tc>
        <w:tc>
          <w:tcPr>
            <w:tcW w:w="1440" w:type="dxa"/>
            <w:tcBorders>
              <w:top w:val="single" w:sz="4" w:space="0" w:color="auto"/>
            </w:tcBorders>
            <w:vAlign w:val="bottom"/>
          </w:tcPr>
          <w:p w14:paraId="32EAEF07" w14:textId="77777777" w:rsidR="00FD774F" w:rsidRPr="005A5BA1" w:rsidRDefault="00FD774F" w:rsidP="00AE5532">
            <w:pPr>
              <w:tabs>
                <w:tab w:val="decimal" w:pos="1062"/>
              </w:tabs>
              <w:ind w:right="-72"/>
              <w:jc w:val="right"/>
              <w:rPr>
                <w:rFonts w:ascii="Arial" w:eastAsia="Arial Unicode MS" w:hAnsi="Arial" w:cs="Arial"/>
                <w:color w:val="000000"/>
                <w:sz w:val="18"/>
                <w:szCs w:val="18"/>
              </w:rPr>
            </w:pPr>
          </w:p>
        </w:tc>
        <w:tc>
          <w:tcPr>
            <w:tcW w:w="1440" w:type="dxa"/>
            <w:tcBorders>
              <w:top w:val="single" w:sz="4" w:space="0" w:color="auto"/>
            </w:tcBorders>
            <w:vAlign w:val="bottom"/>
          </w:tcPr>
          <w:p w14:paraId="65834088" w14:textId="77777777" w:rsidR="00FD774F" w:rsidRPr="005A5BA1" w:rsidRDefault="00FD774F" w:rsidP="00AE5532">
            <w:pPr>
              <w:tabs>
                <w:tab w:val="decimal" w:pos="1062"/>
              </w:tabs>
              <w:ind w:right="-72"/>
              <w:jc w:val="right"/>
              <w:rPr>
                <w:rFonts w:ascii="Arial" w:eastAsia="Arial Unicode MS" w:hAnsi="Arial" w:cs="Arial"/>
                <w:color w:val="000000"/>
                <w:sz w:val="18"/>
                <w:szCs w:val="18"/>
              </w:rPr>
            </w:pPr>
          </w:p>
        </w:tc>
        <w:tc>
          <w:tcPr>
            <w:tcW w:w="1440" w:type="dxa"/>
            <w:tcBorders>
              <w:top w:val="single" w:sz="4" w:space="0" w:color="auto"/>
            </w:tcBorders>
            <w:vAlign w:val="bottom"/>
          </w:tcPr>
          <w:p w14:paraId="6F41B4C5" w14:textId="77777777" w:rsidR="00FD774F" w:rsidRPr="005A5BA1" w:rsidRDefault="00FD774F" w:rsidP="00AE5532">
            <w:pPr>
              <w:tabs>
                <w:tab w:val="decimal" w:pos="1062"/>
              </w:tabs>
              <w:ind w:right="-72"/>
              <w:jc w:val="right"/>
              <w:rPr>
                <w:rFonts w:ascii="Arial" w:eastAsia="Arial Unicode MS" w:hAnsi="Arial" w:cs="Arial"/>
                <w:color w:val="000000"/>
                <w:sz w:val="18"/>
                <w:szCs w:val="18"/>
              </w:rPr>
            </w:pPr>
          </w:p>
        </w:tc>
        <w:tc>
          <w:tcPr>
            <w:tcW w:w="1440" w:type="dxa"/>
            <w:tcBorders>
              <w:top w:val="single" w:sz="4" w:space="0" w:color="auto"/>
            </w:tcBorders>
            <w:vAlign w:val="bottom"/>
          </w:tcPr>
          <w:p w14:paraId="7826CA8F" w14:textId="77777777" w:rsidR="00FD774F" w:rsidRPr="005A5BA1" w:rsidRDefault="00FD774F" w:rsidP="00AE5532">
            <w:pPr>
              <w:tabs>
                <w:tab w:val="decimal" w:pos="1062"/>
              </w:tabs>
              <w:ind w:right="-72"/>
              <w:jc w:val="right"/>
              <w:rPr>
                <w:rFonts w:ascii="Arial" w:eastAsia="Arial Unicode MS" w:hAnsi="Arial" w:cs="Arial"/>
                <w:color w:val="000000"/>
                <w:sz w:val="18"/>
                <w:szCs w:val="18"/>
              </w:rPr>
            </w:pPr>
          </w:p>
        </w:tc>
      </w:tr>
      <w:tr w:rsidR="003E5370" w:rsidRPr="005A5BA1" w14:paraId="30469ADF" w14:textId="77777777" w:rsidTr="00ED3DFF">
        <w:tc>
          <w:tcPr>
            <w:tcW w:w="3780" w:type="dxa"/>
          </w:tcPr>
          <w:p w14:paraId="6C4B61E9" w14:textId="176EF81E" w:rsidR="003E5370" w:rsidRPr="005A5BA1" w:rsidRDefault="003E5370" w:rsidP="003E5370">
            <w:pPr>
              <w:tabs>
                <w:tab w:val="left" w:pos="522"/>
              </w:tabs>
              <w:ind w:left="525"/>
              <w:rPr>
                <w:rFonts w:ascii="Arial" w:eastAsia="Arial Unicode MS" w:hAnsi="Arial" w:cs="Arial"/>
                <w:color w:val="000000"/>
                <w:sz w:val="18"/>
                <w:szCs w:val="18"/>
                <w:cs/>
              </w:rPr>
            </w:pPr>
            <w:r w:rsidRPr="005A5BA1">
              <w:rPr>
                <w:rFonts w:ascii="Arial" w:eastAsia="Arial Unicode MS" w:hAnsi="Arial" w:cs="Arial"/>
                <w:color w:val="000000"/>
                <w:sz w:val="18"/>
                <w:szCs w:val="18"/>
              </w:rPr>
              <w:t xml:space="preserve">As at </w:t>
            </w:r>
            <w:r w:rsidR="00A16B4A" w:rsidRPr="005A5BA1">
              <w:rPr>
                <w:rFonts w:ascii="Arial" w:eastAsia="Arial Unicode MS" w:hAnsi="Arial" w:cs="Arial"/>
                <w:color w:val="000000"/>
                <w:sz w:val="18"/>
                <w:szCs w:val="18"/>
              </w:rPr>
              <w:t>1</w:t>
            </w:r>
            <w:r w:rsidRPr="005A5BA1">
              <w:rPr>
                <w:rFonts w:ascii="Arial" w:eastAsia="Arial Unicode MS" w:hAnsi="Arial" w:cs="Arial"/>
                <w:color w:val="000000"/>
                <w:sz w:val="18"/>
                <w:szCs w:val="18"/>
              </w:rPr>
              <w:t xml:space="preserve"> January</w:t>
            </w:r>
          </w:p>
        </w:tc>
        <w:tc>
          <w:tcPr>
            <w:tcW w:w="1440" w:type="dxa"/>
            <w:vAlign w:val="bottom"/>
          </w:tcPr>
          <w:p w14:paraId="0944F0D4" w14:textId="0779B8A8" w:rsidR="003E5370" w:rsidRPr="005A5BA1" w:rsidRDefault="004F7EEF" w:rsidP="003E5370">
            <w:pPr>
              <w:ind w:right="-72"/>
              <w:jc w:val="right"/>
              <w:rPr>
                <w:rFonts w:ascii="Arial" w:hAnsi="Arial" w:cs="Arial"/>
                <w:color w:val="000000"/>
                <w:sz w:val="18"/>
                <w:szCs w:val="18"/>
                <w:lang w:val="en-US"/>
              </w:rPr>
            </w:pPr>
            <w:r w:rsidRPr="005A5BA1">
              <w:rPr>
                <w:rFonts w:ascii="Arial" w:hAnsi="Arial" w:cs="Arial"/>
                <w:color w:val="000000"/>
                <w:sz w:val="18"/>
                <w:szCs w:val="18"/>
                <w:lang w:val="en-US"/>
              </w:rPr>
              <w:t>115,000,000</w:t>
            </w:r>
          </w:p>
        </w:tc>
        <w:tc>
          <w:tcPr>
            <w:tcW w:w="1440" w:type="dxa"/>
            <w:vAlign w:val="bottom"/>
          </w:tcPr>
          <w:p w14:paraId="383D2D74" w14:textId="37D38779" w:rsidR="003E5370" w:rsidRPr="005A5BA1" w:rsidRDefault="00A16B4A" w:rsidP="003E5370">
            <w:pPr>
              <w:ind w:right="-72"/>
              <w:jc w:val="right"/>
              <w:rPr>
                <w:rFonts w:ascii="Arial" w:hAnsi="Arial" w:cs="Arial"/>
                <w:color w:val="000000"/>
                <w:sz w:val="18"/>
                <w:szCs w:val="18"/>
                <w:lang w:val="en-US"/>
              </w:rPr>
            </w:pPr>
            <w:r w:rsidRPr="005A5BA1">
              <w:rPr>
                <w:rFonts w:ascii="Arial" w:hAnsi="Arial" w:cs="Arial"/>
                <w:sz w:val="18"/>
                <w:szCs w:val="18"/>
              </w:rPr>
              <w:t>590</w:t>
            </w:r>
            <w:r w:rsidR="003E5370" w:rsidRPr="005A5BA1">
              <w:rPr>
                <w:rFonts w:ascii="Arial" w:hAnsi="Arial" w:cs="Arial"/>
                <w:sz w:val="18"/>
                <w:szCs w:val="18"/>
                <w:lang w:val="en-US"/>
              </w:rPr>
              <w:t>,</w:t>
            </w:r>
            <w:r w:rsidRPr="005A5BA1">
              <w:rPr>
                <w:rFonts w:ascii="Arial" w:hAnsi="Arial" w:cs="Arial"/>
                <w:sz w:val="18"/>
                <w:szCs w:val="18"/>
              </w:rPr>
              <w:t>000</w:t>
            </w:r>
            <w:r w:rsidR="003E5370" w:rsidRPr="005A5BA1">
              <w:rPr>
                <w:rFonts w:ascii="Arial" w:hAnsi="Arial" w:cs="Arial"/>
                <w:sz w:val="18"/>
                <w:szCs w:val="18"/>
                <w:lang w:val="en-US"/>
              </w:rPr>
              <w:t>,</w:t>
            </w:r>
            <w:r w:rsidRPr="005A5BA1">
              <w:rPr>
                <w:rFonts w:ascii="Arial" w:hAnsi="Arial" w:cs="Arial"/>
                <w:sz w:val="18"/>
                <w:szCs w:val="18"/>
              </w:rPr>
              <w:t>000</w:t>
            </w:r>
          </w:p>
        </w:tc>
        <w:tc>
          <w:tcPr>
            <w:tcW w:w="1440" w:type="dxa"/>
            <w:vAlign w:val="bottom"/>
          </w:tcPr>
          <w:p w14:paraId="0E8DA56E" w14:textId="35C47793" w:rsidR="003E5370" w:rsidRPr="005A5BA1" w:rsidRDefault="008C4CA9" w:rsidP="003E5370">
            <w:pPr>
              <w:ind w:right="-72"/>
              <w:jc w:val="right"/>
              <w:rPr>
                <w:rFonts w:ascii="Arial" w:hAnsi="Arial" w:cs="Arial"/>
                <w:color w:val="000000"/>
                <w:sz w:val="18"/>
                <w:szCs w:val="18"/>
                <w:lang w:val="en-US"/>
              </w:rPr>
            </w:pPr>
            <w:r w:rsidRPr="005A5BA1">
              <w:rPr>
                <w:rFonts w:ascii="Arial" w:hAnsi="Arial" w:cs="Arial"/>
                <w:color w:val="000000"/>
                <w:sz w:val="18"/>
                <w:szCs w:val="18"/>
                <w:lang w:val="en-US"/>
              </w:rPr>
              <w:t>-</w:t>
            </w:r>
          </w:p>
        </w:tc>
        <w:tc>
          <w:tcPr>
            <w:tcW w:w="1440" w:type="dxa"/>
            <w:vAlign w:val="bottom"/>
          </w:tcPr>
          <w:p w14:paraId="010B0BB9" w14:textId="6132F8A6" w:rsidR="003E5370" w:rsidRPr="005A5BA1" w:rsidRDefault="003E5370" w:rsidP="003E5370">
            <w:pPr>
              <w:ind w:right="-72"/>
              <w:jc w:val="right"/>
              <w:rPr>
                <w:rFonts w:ascii="Arial" w:hAnsi="Arial" w:cs="Arial"/>
                <w:color w:val="000000"/>
                <w:sz w:val="18"/>
                <w:szCs w:val="18"/>
                <w:lang w:val="en-US"/>
              </w:rPr>
            </w:pPr>
            <w:r w:rsidRPr="005A5BA1">
              <w:rPr>
                <w:rFonts w:ascii="Arial" w:hAnsi="Arial" w:cs="Arial"/>
                <w:sz w:val="18"/>
                <w:szCs w:val="18"/>
                <w:lang w:val="en-US"/>
              </w:rPr>
              <w:t>-</w:t>
            </w:r>
          </w:p>
        </w:tc>
      </w:tr>
      <w:tr w:rsidR="003E5370" w:rsidRPr="005A5BA1" w14:paraId="16F381D6" w14:textId="77777777" w:rsidTr="00ED3DFF">
        <w:tc>
          <w:tcPr>
            <w:tcW w:w="3780" w:type="dxa"/>
            <w:vAlign w:val="bottom"/>
          </w:tcPr>
          <w:p w14:paraId="276FADB8" w14:textId="77777777" w:rsidR="003E5370" w:rsidRPr="005A5BA1" w:rsidRDefault="003E5370" w:rsidP="003E5370">
            <w:pPr>
              <w:tabs>
                <w:tab w:val="left" w:pos="522"/>
              </w:tabs>
              <w:ind w:left="525"/>
              <w:rPr>
                <w:rFonts w:ascii="Arial" w:eastAsia="Arial Unicode MS" w:hAnsi="Arial" w:cs="Arial"/>
                <w:color w:val="000000"/>
                <w:sz w:val="18"/>
                <w:szCs w:val="18"/>
              </w:rPr>
            </w:pPr>
            <w:r w:rsidRPr="005A5BA1">
              <w:rPr>
                <w:rFonts w:ascii="Arial" w:eastAsia="Arial Unicode MS" w:hAnsi="Arial" w:cs="Arial"/>
                <w:color w:val="000000"/>
                <w:sz w:val="18"/>
                <w:szCs w:val="18"/>
              </w:rPr>
              <w:t>Addition</w:t>
            </w:r>
          </w:p>
        </w:tc>
        <w:tc>
          <w:tcPr>
            <w:tcW w:w="1440" w:type="dxa"/>
            <w:vAlign w:val="bottom"/>
          </w:tcPr>
          <w:p w14:paraId="7D209475" w14:textId="08ECB52C" w:rsidR="003E5370" w:rsidRPr="005A5BA1" w:rsidRDefault="00D35DB5" w:rsidP="003E5370">
            <w:pPr>
              <w:ind w:right="-72"/>
              <w:jc w:val="right"/>
              <w:rPr>
                <w:rFonts w:ascii="Arial" w:hAnsi="Arial" w:cs="Arial"/>
                <w:color w:val="000000"/>
                <w:sz w:val="18"/>
                <w:szCs w:val="18"/>
                <w:lang w:val="en-US"/>
              </w:rPr>
            </w:pPr>
            <w:r w:rsidRPr="005A5BA1">
              <w:rPr>
                <w:rFonts w:ascii="Arial" w:hAnsi="Arial" w:cs="Arial"/>
                <w:color w:val="000000"/>
                <w:sz w:val="18"/>
                <w:szCs w:val="18"/>
                <w:lang w:val="en-US"/>
              </w:rPr>
              <w:t>6,262,000,000</w:t>
            </w:r>
          </w:p>
        </w:tc>
        <w:tc>
          <w:tcPr>
            <w:tcW w:w="1440" w:type="dxa"/>
            <w:vAlign w:val="bottom"/>
          </w:tcPr>
          <w:p w14:paraId="6DAB7F8B" w14:textId="0F171554" w:rsidR="003E5370" w:rsidRPr="005A5BA1" w:rsidRDefault="00A16B4A" w:rsidP="003E5370">
            <w:pPr>
              <w:ind w:right="-72"/>
              <w:jc w:val="right"/>
              <w:rPr>
                <w:rFonts w:ascii="Arial" w:hAnsi="Arial" w:cs="Arial"/>
                <w:color w:val="000000"/>
                <w:sz w:val="18"/>
                <w:szCs w:val="18"/>
                <w:lang w:val="en-US"/>
              </w:rPr>
            </w:pPr>
            <w:r w:rsidRPr="005A5BA1">
              <w:rPr>
                <w:rFonts w:ascii="Arial" w:hAnsi="Arial" w:cs="Arial"/>
                <w:sz w:val="18"/>
                <w:szCs w:val="18"/>
              </w:rPr>
              <w:t>2</w:t>
            </w:r>
            <w:r w:rsidR="003E5370" w:rsidRPr="005A5BA1">
              <w:rPr>
                <w:rFonts w:ascii="Arial" w:hAnsi="Arial" w:cs="Arial"/>
                <w:sz w:val="18"/>
                <w:szCs w:val="18"/>
                <w:lang w:val="en-US"/>
              </w:rPr>
              <w:t>,</w:t>
            </w:r>
            <w:r w:rsidRPr="005A5BA1">
              <w:rPr>
                <w:rFonts w:ascii="Arial" w:hAnsi="Arial" w:cs="Arial"/>
                <w:sz w:val="18"/>
                <w:szCs w:val="18"/>
              </w:rPr>
              <w:t>045</w:t>
            </w:r>
            <w:r w:rsidR="003E5370" w:rsidRPr="005A5BA1">
              <w:rPr>
                <w:rFonts w:ascii="Arial" w:hAnsi="Arial" w:cs="Arial"/>
                <w:sz w:val="18"/>
                <w:szCs w:val="18"/>
                <w:lang w:val="en-US"/>
              </w:rPr>
              <w:t>,</w:t>
            </w:r>
            <w:r w:rsidRPr="005A5BA1">
              <w:rPr>
                <w:rFonts w:ascii="Arial" w:hAnsi="Arial" w:cs="Arial"/>
                <w:sz w:val="18"/>
                <w:szCs w:val="18"/>
              </w:rPr>
              <w:t>000</w:t>
            </w:r>
            <w:r w:rsidR="003E5370" w:rsidRPr="005A5BA1">
              <w:rPr>
                <w:rFonts w:ascii="Arial" w:hAnsi="Arial" w:cs="Arial"/>
                <w:sz w:val="18"/>
                <w:szCs w:val="18"/>
                <w:lang w:val="en-US"/>
              </w:rPr>
              <w:t>,</w:t>
            </w:r>
            <w:r w:rsidRPr="005A5BA1">
              <w:rPr>
                <w:rFonts w:ascii="Arial" w:hAnsi="Arial" w:cs="Arial"/>
                <w:sz w:val="18"/>
                <w:szCs w:val="18"/>
              </w:rPr>
              <w:t>000</w:t>
            </w:r>
          </w:p>
        </w:tc>
        <w:tc>
          <w:tcPr>
            <w:tcW w:w="1440" w:type="dxa"/>
            <w:vAlign w:val="bottom"/>
          </w:tcPr>
          <w:p w14:paraId="093231AA" w14:textId="5ED15088" w:rsidR="003E5370" w:rsidRPr="005A5BA1" w:rsidRDefault="00EF2509" w:rsidP="003E5370">
            <w:pPr>
              <w:ind w:right="-72"/>
              <w:jc w:val="right"/>
              <w:rPr>
                <w:rFonts w:ascii="Arial" w:hAnsi="Arial" w:cs="Arial"/>
                <w:color w:val="000000"/>
                <w:sz w:val="18"/>
                <w:szCs w:val="18"/>
                <w:lang w:val="en-US"/>
              </w:rPr>
            </w:pPr>
            <w:r w:rsidRPr="005A5BA1">
              <w:rPr>
                <w:rFonts w:ascii="Arial" w:hAnsi="Arial" w:cs="Arial"/>
                <w:color w:val="000000"/>
                <w:sz w:val="18"/>
                <w:szCs w:val="18"/>
                <w:lang w:val="en-US"/>
              </w:rPr>
              <w:t>5,387,000,000</w:t>
            </w:r>
          </w:p>
        </w:tc>
        <w:tc>
          <w:tcPr>
            <w:tcW w:w="1440" w:type="dxa"/>
            <w:vAlign w:val="bottom"/>
          </w:tcPr>
          <w:p w14:paraId="0BA26C32" w14:textId="57AE5BA3" w:rsidR="003E5370" w:rsidRPr="005A5BA1" w:rsidRDefault="00A16B4A" w:rsidP="003E5370">
            <w:pPr>
              <w:ind w:right="-72"/>
              <w:jc w:val="right"/>
              <w:rPr>
                <w:rFonts w:ascii="Arial" w:hAnsi="Arial" w:cs="Arial"/>
                <w:color w:val="000000"/>
                <w:sz w:val="18"/>
                <w:szCs w:val="18"/>
                <w:lang w:val="en-US"/>
              </w:rPr>
            </w:pPr>
            <w:r w:rsidRPr="005A5BA1">
              <w:rPr>
                <w:rFonts w:ascii="Arial" w:hAnsi="Arial" w:cs="Arial"/>
                <w:sz w:val="18"/>
                <w:szCs w:val="18"/>
              </w:rPr>
              <w:t>705</w:t>
            </w:r>
            <w:r w:rsidR="003E5370" w:rsidRPr="005A5BA1">
              <w:rPr>
                <w:rFonts w:ascii="Arial" w:hAnsi="Arial" w:cs="Arial"/>
                <w:sz w:val="18"/>
                <w:szCs w:val="18"/>
                <w:lang w:val="en-US"/>
              </w:rPr>
              <w:t>,</w:t>
            </w:r>
            <w:r w:rsidRPr="005A5BA1">
              <w:rPr>
                <w:rFonts w:ascii="Arial" w:hAnsi="Arial" w:cs="Arial"/>
                <w:sz w:val="18"/>
                <w:szCs w:val="18"/>
              </w:rPr>
              <w:t>000</w:t>
            </w:r>
            <w:r w:rsidR="003E5370" w:rsidRPr="005A5BA1">
              <w:rPr>
                <w:rFonts w:ascii="Arial" w:hAnsi="Arial" w:cs="Arial"/>
                <w:sz w:val="18"/>
                <w:szCs w:val="18"/>
                <w:lang w:val="en-US"/>
              </w:rPr>
              <w:t>,</w:t>
            </w:r>
            <w:r w:rsidRPr="005A5BA1">
              <w:rPr>
                <w:rFonts w:ascii="Arial" w:hAnsi="Arial" w:cs="Arial"/>
                <w:sz w:val="18"/>
                <w:szCs w:val="18"/>
              </w:rPr>
              <w:t>000</w:t>
            </w:r>
          </w:p>
        </w:tc>
      </w:tr>
      <w:tr w:rsidR="003E5370" w:rsidRPr="005A5BA1" w14:paraId="5C286FD8" w14:textId="77777777" w:rsidTr="00ED3DFF">
        <w:tc>
          <w:tcPr>
            <w:tcW w:w="3780" w:type="dxa"/>
            <w:vAlign w:val="bottom"/>
          </w:tcPr>
          <w:p w14:paraId="7DC9A3FA" w14:textId="77777777" w:rsidR="003E5370" w:rsidRPr="005A5BA1" w:rsidRDefault="003E5370" w:rsidP="003E5370">
            <w:pPr>
              <w:tabs>
                <w:tab w:val="left" w:pos="522"/>
              </w:tabs>
              <w:ind w:left="525"/>
              <w:rPr>
                <w:rFonts w:ascii="Arial" w:eastAsia="Arial Unicode MS" w:hAnsi="Arial" w:cs="Arial"/>
                <w:color w:val="000000"/>
                <w:sz w:val="18"/>
                <w:szCs w:val="18"/>
              </w:rPr>
            </w:pPr>
            <w:r w:rsidRPr="005A5BA1">
              <w:rPr>
                <w:rFonts w:ascii="Arial" w:eastAsia="Arial Unicode MS" w:hAnsi="Arial" w:cs="Arial"/>
                <w:color w:val="000000"/>
                <w:sz w:val="18"/>
                <w:szCs w:val="18"/>
              </w:rPr>
              <w:t>Repayment</w:t>
            </w:r>
          </w:p>
        </w:tc>
        <w:tc>
          <w:tcPr>
            <w:tcW w:w="1440" w:type="dxa"/>
            <w:tcBorders>
              <w:bottom w:val="single" w:sz="4" w:space="0" w:color="auto"/>
            </w:tcBorders>
            <w:vAlign w:val="bottom"/>
          </w:tcPr>
          <w:p w14:paraId="344C2E79" w14:textId="3D4C768A" w:rsidR="003E5370" w:rsidRPr="005A5BA1" w:rsidRDefault="00FD3677" w:rsidP="003E5370">
            <w:pPr>
              <w:ind w:right="-72"/>
              <w:jc w:val="right"/>
              <w:rPr>
                <w:rFonts w:ascii="Arial" w:hAnsi="Arial" w:cs="Arial"/>
                <w:color w:val="000000"/>
                <w:sz w:val="18"/>
                <w:szCs w:val="18"/>
                <w:lang w:val="en-US"/>
              </w:rPr>
            </w:pPr>
            <w:r w:rsidRPr="005A5BA1">
              <w:rPr>
                <w:rFonts w:ascii="Arial" w:hAnsi="Arial" w:cs="Arial"/>
                <w:color w:val="000000"/>
                <w:sz w:val="18"/>
                <w:szCs w:val="18"/>
                <w:lang w:val="en-US"/>
              </w:rPr>
              <w:t>(4,333,000,000)</w:t>
            </w:r>
          </w:p>
        </w:tc>
        <w:tc>
          <w:tcPr>
            <w:tcW w:w="1440" w:type="dxa"/>
            <w:tcBorders>
              <w:bottom w:val="single" w:sz="4" w:space="0" w:color="auto"/>
            </w:tcBorders>
            <w:vAlign w:val="bottom"/>
          </w:tcPr>
          <w:p w14:paraId="226A95DC" w14:textId="61860D11" w:rsidR="003E5370" w:rsidRPr="005A5BA1" w:rsidRDefault="003E5370" w:rsidP="003E5370">
            <w:pPr>
              <w:ind w:right="-72"/>
              <w:jc w:val="right"/>
              <w:rPr>
                <w:rFonts w:ascii="Arial" w:hAnsi="Arial" w:cs="Arial"/>
                <w:color w:val="000000"/>
                <w:sz w:val="18"/>
                <w:szCs w:val="18"/>
                <w:lang w:val="en-US"/>
              </w:rPr>
            </w:pPr>
            <w:r w:rsidRPr="005A5BA1">
              <w:rPr>
                <w:rFonts w:ascii="Arial" w:hAnsi="Arial" w:cs="Arial"/>
                <w:sz w:val="18"/>
                <w:szCs w:val="18"/>
                <w:lang w:val="en-US"/>
              </w:rPr>
              <w:t>(</w:t>
            </w:r>
            <w:r w:rsidR="00A16B4A" w:rsidRPr="005A5BA1">
              <w:rPr>
                <w:rFonts w:ascii="Arial" w:hAnsi="Arial" w:cs="Arial"/>
                <w:sz w:val="18"/>
                <w:szCs w:val="18"/>
              </w:rPr>
              <w:t>2</w:t>
            </w:r>
            <w:r w:rsidRPr="005A5BA1">
              <w:rPr>
                <w:rFonts w:ascii="Arial" w:hAnsi="Arial" w:cs="Arial"/>
                <w:sz w:val="18"/>
                <w:szCs w:val="18"/>
                <w:lang w:val="en-US"/>
              </w:rPr>
              <w:t>,</w:t>
            </w:r>
            <w:r w:rsidR="00A16B4A" w:rsidRPr="005A5BA1">
              <w:rPr>
                <w:rFonts w:ascii="Arial" w:hAnsi="Arial" w:cs="Arial"/>
                <w:sz w:val="18"/>
                <w:szCs w:val="18"/>
              </w:rPr>
              <w:t>520</w:t>
            </w:r>
            <w:r w:rsidRPr="005A5BA1">
              <w:rPr>
                <w:rFonts w:ascii="Arial" w:hAnsi="Arial" w:cs="Arial"/>
                <w:sz w:val="18"/>
                <w:szCs w:val="18"/>
                <w:lang w:val="en-US"/>
              </w:rPr>
              <w:t>,</w:t>
            </w:r>
            <w:r w:rsidR="00A16B4A" w:rsidRPr="005A5BA1">
              <w:rPr>
                <w:rFonts w:ascii="Arial" w:hAnsi="Arial" w:cs="Arial"/>
                <w:sz w:val="18"/>
                <w:szCs w:val="18"/>
              </w:rPr>
              <w:t>000</w:t>
            </w:r>
            <w:r w:rsidRPr="005A5BA1">
              <w:rPr>
                <w:rFonts w:ascii="Arial" w:hAnsi="Arial" w:cs="Arial"/>
                <w:sz w:val="18"/>
                <w:szCs w:val="18"/>
                <w:lang w:val="en-US"/>
              </w:rPr>
              <w:t>,</w:t>
            </w:r>
            <w:r w:rsidR="00A16B4A" w:rsidRPr="005A5BA1">
              <w:rPr>
                <w:rFonts w:ascii="Arial" w:hAnsi="Arial" w:cs="Arial"/>
                <w:sz w:val="18"/>
                <w:szCs w:val="18"/>
              </w:rPr>
              <w:t>000</w:t>
            </w:r>
            <w:r w:rsidRPr="005A5BA1">
              <w:rPr>
                <w:rFonts w:ascii="Arial" w:hAnsi="Arial" w:cs="Arial"/>
                <w:sz w:val="18"/>
                <w:szCs w:val="18"/>
                <w:lang w:val="en-US"/>
              </w:rPr>
              <w:t>)</w:t>
            </w:r>
          </w:p>
        </w:tc>
        <w:tc>
          <w:tcPr>
            <w:tcW w:w="1440" w:type="dxa"/>
            <w:tcBorders>
              <w:bottom w:val="single" w:sz="4" w:space="0" w:color="auto"/>
            </w:tcBorders>
            <w:vAlign w:val="bottom"/>
          </w:tcPr>
          <w:p w14:paraId="34D64E50" w14:textId="5FE29AC8" w:rsidR="003E5370" w:rsidRPr="005A5BA1" w:rsidRDefault="00B21168" w:rsidP="003E5370">
            <w:pPr>
              <w:ind w:right="-72"/>
              <w:jc w:val="right"/>
              <w:rPr>
                <w:rFonts w:ascii="Arial" w:hAnsi="Arial" w:cs="Arial"/>
                <w:color w:val="000000"/>
                <w:sz w:val="18"/>
                <w:szCs w:val="18"/>
                <w:lang w:val="en-US"/>
              </w:rPr>
            </w:pPr>
            <w:r w:rsidRPr="005A5BA1">
              <w:rPr>
                <w:rFonts w:ascii="Arial" w:hAnsi="Arial" w:cs="Arial"/>
                <w:color w:val="000000"/>
                <w:sz w:val="18"/>
                <w:szCs w:val="18"/>
                <w:lang w:val="en-US"/>
              </w:rPr>
              <w:t>(3,788,000,000)</w:t>
            </w:r>
          </w:p>
        </w:tc>
        <w:tc>
          <w:tcPr>
            <w:tcW w:w="1440" w:type="dxa"/>
            <w:tcBorders>
              <w:bottom w:val="single" w:sz="4" w:space="0" w:color="auto"/>
            </w:tcBorders>
            <w:vAlign w:val="bottom"/>
          </w:tcPr>
          <w:p w14:paraId="27995E40" w14:textId="77351D60" w:rsidR="003E5370" w:rsidRPr="005A5BA1" w:rsidRDefault="003E5370" w:rsidP="003E5370">
            <w:pPr>
              <w:ind w:right="-72"/>
              <w:jc w:val="right"/>
              <w:rPr>
                <w:rFonts w:ascii="Arial" w:hAnsi="Arial" w:cs="Arial"/>
                <w:color w:val="000000"/>
                <w:sz w:val="18"/>
                <w:szCs w:val="18"/>
                <w:lang w:val="en-US"/>
              </w:rPr>
            </w:pPr>
            <w:r w:rsidRPr="005A5BA1">
              <w:rPr>
                <w:rFonts w:ascii="Arial" w:hAnsi="Arial" w:cs="Arial"/>
                <w:sz w:val="18"/>
                <w:szCs w:val="18"/>
              </w:rPr>
              <w:t>(</w:t>
            </w:r>
            <w:r w:rsidR="00A16B4A" w:rsidRPr="005A5BA1">
              <w:rPr>
                <w:rFonts w:ascii="Arial" w:hAnsi="Arial" w:cs="Arial"/>
                <w:sz w:val="18"/>
                <w:szCs w:val="18"/>
              </w:rPr>
              <w:t>705</w:t>
            </w:r>
            <w:r w:rsidRPr="005A5BA1">
              <w:rPr>
                <w:rFonts w:ascii="Arial" w:hAnsi="Arial" w:cs="Arial"/>
                <w:sz w:val="18"/>
                <w:szCs w:val="18"/>
              </w:rPr>
              <w:t>,</w:t>
            </w:r>
            <w:r w:rsidR="00A16B4A" w:rsidRPr="005A5BA1">
              <w:rPr>
                <w:rFonts w:ascii="Arial" w:hAnsi="Arial" w:cs="Arial"/>
                <w:sz w:val="18"/>
                <w:szCs w:val="18"/>
              </w:rPr>
              <w:t>000</w:t>
            </w:r>
            <w:r w:rsidRPr="005A5BA1">
              <w:rPr>
                <w:rFonts w:ascii="Arial" w:hAnsi="Arial" w:cs="Arial"/>
                <w:sz w:val="18"/>
                <w:szCs w:val="18"/>
              </w:rPr>
              <w:t>,</w:t>
            </w:r>
            <w:r w:rsidR="00A16B4A" w:rsidRPr="005A5BA1">
              <w:rPr>
                <w:rFonts w:ascii="Arial" w:hAnsi="Arial" w:cs="Arial"/>
                <w:sz w:val="18"/>
                <w:szCs w:val="18"/>
              </w:rPr>
              <w:t>000</w:t>
            </w:r>
            <w:r w:rsidRPr="005A5BA1">
              <w:rPr>
                <w:rFonts w:ascii="Arial" w:hAnsi="Arial" w:cs="Arial"/>
                <w:sz w:val="18"/>
                <w:szCs w:val="18"/>
              </w:rPr>
              <w:t>)</w:t>
            </w:r>
          </w:p>
        </w:tc>
      </w:tr>
      <w:tr w:rsidR="003E5370" w:rsidRPr="005A5BA1" w14:paraId="65E8C467" w14:textId="77777777" w:rsidTr="00ED3DFF">
        <w:tc>
          <w:tcPr>
            <w:tcW w:w="3780" w:type="dxa"/>
          </w:tcPr>
          <w:p w14:paraId="7955BC89" w14:textId="0CF4CE49" w:rsidR="003E5370" w:rsidRPr="005A5BA1" w:rsidRDefault="003E5370" w:rsidP="003E5370">
            <w:pPr>
              <w:tabs>
                <w:tab w:val="left" w:pos="522"/>
              </w:tabs>
              <w:ind w:left="525"/>
              <w:rPr>
                <w:rFonts w:ascii="Arial" w:eastAsia="Arial Unicode MS" w:hAnsi="Arial" w:cs="Arial"/>
                <w:color w:val="000000"/>
                <w:sz w:val="18"/>
                <w:szCs w:val="18"/>
                <w:cs/>
              </w:rPr>
            </w:pPr>
          </w:p>
        </w:tc>
        <w:tc>
          <w:tcPr>
            <w:tcW w:w="1440" w:type="dxa"/>
            <w:tcBorders>
              <w:top w:val="single" w:sz="4" w:space="0" w:color="auto"/>
            </w:tcBorders>
            <w:vAlign w:val="bottom"/>
          </w:tcPr>
          <w:p w14:paraId="2D66D429" w14:textId="40AEC206" w:rsidR="003E5370" w:rsidRPr="005A5BA1" w:rsidRDefault="003E5370" w:rsidP="003E5370">
            <w:pPr>
              <w:ind w:right="-72"/>
              <w:jc w:val="right"/>
              <w:rPr>
                <w:rFonts w:ascii="Arial" w:hAnsi="Arial" w:cs="Arial"/>
                <w:color w:val="000000"/>
                <w:sz w:val="18"/>
                <w:szCs w:val="18"/>
              </w:rPr>
            </w:pPr>
          </w:p>
        </w:tc>
        <w:tc>
          <w:tcPr>
            <w:tcW w:w="1440" w:type="dxa"/>
            <w:tcBorders>
              <w:top w:val="single" w:sz="4" w:space="0" w:color="auto"/>
            </w:tcBorders>
            <w:vAlign w:val="bottom"/>
          </w:tcPr>
          <w:p w14:paraId="7109A03C" w14:textId="5883505C" w:rsidR="003E5370" w:rsidRPr="005A5BA1" w:rsidRDefault="003E5370" w:rsidP="003E5370">
            <w:pPr>
              <w:ind w:right="-72"/>
              <w:jc w:val="right"/>
              <w:rPr>
                <w:rFonts w:ascii="Arial" w:hAnsi="Arial" w:cs="Arial"/>
                <w:color w:val="000000"/>
                <w:sz w:val="18"/>
                <w:szCs w:val="18"/>
              </w:rPr>
            </w:pPr>
          </w:p>
        </w:tc>
        <w:tc>
          <w:tcPr>
            <w:tcW w:w="1440" w:type="dxa"/>
            <w:tcBorders>
              <w:top w:val="single" w:sz="4" w:space="0" w:color="auto"/>
            </w:tcBorders>
            <w:vAlign w:val="bottom"/>
          </w:tcPr>
          <w:p w14:paraId="5309C24E" w14:textId="68B73BF0" w:rsidR="003E5370" w:rsidRPr="005A5BA1" w:rsidRDefault="003E5370" w:rsidP="003E5370">
            <w:pPr>
              <w:ind w:right="-72"/>
              <w:jc w:val="right"/>
              <w:rPr>
                <w:rFonts w:ascii="Arial" w:hAnsi="Arial" w:cs="Arial"/>
                <w:color w:val="000000"/>
                <w:sz w:val="18"/>
                <w:szCs w:val="18"/>
              </w:rPr>
            </w:pPr>
          </w:p>
        </w:tc>
        <w:tc>
          <w:tcPr>
            <w:tcW w:w="1440" w:type="dxa"/>
            <w:tcBorders>
              <w:top w:val="single" w:sz="4" w:space="0" w:color="auto"/>
            </w:tcBorders>
            <w:vAlign w:val="bottom"/>
          </w:tcPr>
          <w:p w14:paraId="17430EF0" w14:textId="284B382F" w:rsidR="003E5370" w:rsidRPr="005A5BA1" w:rsidRDefault="003E5370" w:rsidP="003E5370">
            <w:pPr>
              <w:ind w:right="-72"/>
              <w:jc w:val="right"/>
              <w:rPr>
                <w:rFonts w:ascii="Arial" w:hAnsi="Arial" w:cs="Arial"/>
                <w:color w:val="000000"/>
                <w:sz w:val="18"/>
                <w:szCs w:val="18"/>
              </w:rPr>
            </w:pPr>
          </w:p>
        </w:tc>
      </w:tr>
      <w:tr w:rsidR="003E5370" w:rsidRPr="005A5BA1" w14:paraId="158044DA" w14:textId="77777777" w:rsidTr="00ED3DFF">
        <w:tc>
          <w:tcPr>
            <w:tcW w:w="3780" w:type="dxa"/>
          </w:tcPr>
          <w:p w14:paraId="3DA9299F" w14:textId="67609161" w:rsidR="003E5370" w:rsidRPr="005A5BA1" w:rsidRDefault="003E5370" w:rsidP="003E5370">
            <w:pPr>
              <w:tabs>
                <w:tab w:val="left" w:pos="522"/>
              </w:tabs>
              <w:ind w:left="525"/>
              <w:rPr>
                <w:rFonts w:ascii="Arial" w:eastAsia="Arial Unicode MS" w:hAnsi="Arial" w:cs="Arial"/>
                <w:color w:val="000000"/>
                <w:sz w:val="18"/>
                <w:szCs w:val="18"/>
              </w:rPr>
            </w:pPr>
            <w:r w:rsidRPr="005A5BA1">
              <w:rPr>
                <w:rFonts w:ascii="Arial" w:eastAsia="Arial Unicode MS" w:hAnsi="Arial" w:cs="Arial"/>
                <w:color w:val="000000"/>
                <w:sz w:val="18"/>
                <w:szCs w:val="18"/>
              </w:rPr>
              <w:t xml:space="preserve">As at </w:t>
            </w:r>
            <w:r w:rsidR="00A16B4A" w:rsidRPr="005A5BA1">
              <w:rPr>
                <w:rFonts w:ascii="Arial" w:eastAsia="Arial Unicode MS" w:hAnsi="Arial" w:cs="Arial"/>
                <w:color w:val="000000"/>
                <w:sz w:val="18"/>
                <w:szCs w:val="18"/>
              </w:rPr>
              <w:t>31</w:t>
            </w:r>
            <w:r w:rsidRPr="005A5BA1">
              <w:rPr>
                <w:rFonts w:ascii="Arial" w:eastAsia="Arial Unicode MS" w:hAnsi="Arial" w:cs="Arial"/>
                <w:color w:val="000000"/>
                <w:sz w:val="18"/>
                <w:szCs w:val="18"/>
              </w:rPr>
              <w:t xml:space="preserve"> December</w:t>
            </w:r>
          </w:p>
        </w:tc>
        <w:tc>
          <w:tcPr>
            <w:tcW w:w="1440" w:type="dxa"/>
            <w:tcBorders>
              <w:bottom w:val="single" w:sz="4" w:space="0" w:color="auto"/>
            </w:tcBorders>
            <w:vAlign w:val="bottom"/>
          </w:tcPr>
          <w:p w14:paraId="1DAE7F92" w14:textId="61534252" w:rsidR="003E5370" w:rsidRPr="005A5BA1" w:rsidRDefault="00702B59" w:rsidP="003E5370">
            <w:pPr>
              <w:ind w:right="-72"/>
              <w:jc w:val="right"/>
              <w:rPr>
                <w:rFonts w:ascii="Arial" w:hAnsi="Arial" w:cs="Arial"/>
                <w:color w:val="000000"/>
                <w:sz w:val="18"/>
                <w:szCs w:val="18"/>
              </w:rPr>
            </w:pPr>
            <w:r w:rsidRPr="005A5BA1">
              <w:rPr>
                <w:rFonts w:ascii="Arial" w:hAnsi="Arial" w:cs="Arial"/>
                <w:color w:val="000000"/>
                <w:sz w:val="18"/>
                <w:szCs w:val="18"/>
              </w:rPr>
              <w:t>2,044,000,000</w:t>
            </w:r>
          </w:p>
        </w:tc>
        <w:tc>
          <w:tcPr>
            <w:tcW w:w="1440" w:type="dxa"/>
            <w:tcBorders>
              <w:bottom w:val="single" w:sz="4" w:space="0" w:color="auto"/>
            </w:tcBorders>
            <w:vAlign w:val="bottom"/>
          </w:tcPr>
          <w:p w14:paraId="4A60D077" w14:textId="44359C9D" w:rsidR="003E5370" w:rsidRPr="005A5BA1" w:rsidRDefault="00A16B4A" w:rsidP="003E5370">
            <w:pPr>
              <w:ind w:right="-72"/>
              <w:jc w:val="right"/>
              <w:rPr>
                <w:rFonts w:ascii="Arial" w:hAnsi="Arial" w:cs="Arial"/>
                <w:color w:val="000000"/>
                <w:sz w:val="18"/>
                <w:szCs w:val="18"/>
                <w:cs/>
              </w:rPr>
            </w:pPr>
            <w:r w:rsidRPr="005A5BA1">
              <w:rPr>
                <w:rFonts w:ascii="Arial" w:hAnsi="Arial" w:cs="Arial"/>
                <w:color w:val="000000"/>
                <w:sz w:val="18"/>
                <w:szCs w:val="18"/>
              </w:rPr>
              <w:t>115</w:t>
            </w:r>
            <w:r w:rsidR="003E5370" w:rsidRPr="005A5BA1">
              <w:rPr>
                <w:rFonts w:ascii="Arial" w:hAnsi="Arial" w:cs="Arial"/>
                <w:color w:val="000000"/>
                <w:sz w:val="18"/>
                <w:szCs w:val="18"/>
              </w:rPr>
              <w:t>,</w:t>
            </w:r>
            <w:r w:rsidRPr="005A5BA1">
              <w:rPr>
                <w:rFonts w:ascii="Arial" w:hAnsi="Arial" w:cs="Arial"/>
                <w:color w:val="000000"/>
                <w:sz w:val="18"/>
                <w:szCs w:val="18"/>
              </w:rPr>
              <w:t>000</w:t>
            </w:r>
            <w:r w:rsidR="003E5370" w:rsidRPr="005A5BA1">
              <w:rPr>
                <w:rFonts w:ascii="Arial" w:hAnsi="Arial" w:cs="Arial"/>
                <w:color w:val="000000"/>
                <w:sz w:val="18"/>
                <w:szCs w:val="18"/>
              </w:rPr>
              <w:t>,</w:t>
            </w:r>
            <w:r w:rsidRPr="005A5BA1">
              <w:rPr>
                <w:rFonts w:ascii="Arial" w:hAnsi="Arial" w:cs="Arial"/>
                <w:color w:val="000000"/>
                <w:sz w:val="18"/>
                <w:szCs w:val="18"/>
              </w:rPr>
              <w:t>000</w:t>
            </w:r>
          </w:p>
        </w:tc>
        <w:tc>
          <w:tcPr>
            <w:tcW w:w="1440" w:type="dxa"/>
            <w:tcBorders>
              <w:bottom w:val="single" w:sz="4" w:space="0" w:color="auto"/>
            </w:tcBorders>
            <w:vAlign w:val="bottom"/>
          </w:tcPr>
          <w:p w14:paraId="7F2A498E" w14:textId="6D7F160B" w:rsidR="003E5370" w:rsidRPr="005A5BA1" w:rsidRDefault="003E0795" w:rsidP="003E5370">
            <w:pPr>
              <w:ind w:right="-72"/>
              <w:jc w:val="right"/>
              <w:rPr>
                <w:rFonts w:ascii="Arial" w:hAnsi="Arial" w:cs="Arial"/>
                <w:color w:val="000000"/>
                <w:sz w:val="18"/>
                <w:szCs w:val="18"/>
              </w:rPr>
            </w:pPr>
            <w:r w:rsidRPr="005A5BA1">
              <w:rPr>
                <w:rFonts w:ascii="Arial" w:hAnsi="Arial" w:cs="Arial"/>
                <w:color w:val="000000"/>
                <w:sz w:val="18"/>
                <w:szCs w:val="18"/>
              </w:rPr>
              <w:t>1,599,000,000</w:t>
            </w:r>
          </w:p>
        </w:tc>
        <w:tc>
          <w:tcPr>
            <w:tcW w:w="1440" w:type="dxa"/>
            <w:tcBorders>
              <w:bottom w:val="single" w:sz="4" w:space="0" w:color="auto"/>
            </w:tcBorders>
            <w:vAlign w:val="bottom"/>
          </w:tcPr>
          <w:p w14:paraId="1454D51C" w14:textId="0259B535" w:rsidR="003E5370" w:rsidRPr="005A5BA1" w:rsidRDefault="003E5370" w:rsidP="003E5370">
            <w:pPr>
              <w:ind w:right="-72"/>
              <w:jc w:val="right"/>
              <w:rPr>
                <w:rFonts w:ascii="Arial" w:hAnsi="Arial" w:cs="Arial"/>
                <w:color w:val="000000"/>
                <w:sz w:val="18"/>
                <w:szCs w:val="18"/>
                <w:cs/>
              </w:rPr>
            </w:pPr>
            <w:r w:rsidRPr="005A5BA1">
              <w:rPr>
                <w:rFonts w:ascii="Arial" w:hAnsi="Arial" w:cs="Arial"/>
                <w:color w:val="000000"/>
                <w:sz w:val="18"/>
                <w:szCs w:val="18"/>
              </w:rPr>
              <w:t>-</w:t>
            </w:r>
          </w:p>
        </w:tc>
      </w:tr>
    </w:tbl>
    <w:p w14:paraId="33E4AB03" w14:textId="3E54B1D4" w:rsidR="000E0F3B" w:rsidRPr="005A5BA1" w:rsidRDefault="000E0F3B" w:rsidP="001D65AB">
      <w:pPr>
        <w:ind w:left="540"/>
        <w:jc w:val="both"/>
        <w:rPr>
          <w:rFonts w:ascii="Arial" w:hAnsi="Arial" w:cs="Arial"/>
          <w:color w:val="000000"/>
          <w:sz w:val="18"/>
          <w:szCs w:val="18"/>
        </w:rPr>
      </w:pPr>
    </w:p>
    <w:p w14:paraId="09164BBB" w14:textId="6B00B515" w:rsidR="000E0F3B" w:rsidRPr="005A5BA1" w:rsidRDefault="000E0F3B" w:rsidP="001D65AB">
      <w:pPr>
        <w:ind w:left="540"/>
        <w:jc w:val="both"/>
        <w:rPr>
          <w:rFonts w:ascii="Arial" w:hAnsi="Arial" w:cs="Arial"/>
          <w:color w:val="000000"/>
          <w:sz w:val="18"/>
          <w:szCs w:val="18"/>
          <w:lang w:val="en-US"/>
        </w:rPr>
      </w:pPr>
      <w:r w:rsidRPr="005A5BA1">
        <w:rPr>
          <w:rFonts w:ascii="Arial" w:hAnsi="Arial" w:cs="Arial"/>
          <w:color w:val="000000"/>
          <w:sz w:val="18"/>
          <w:szCs w:val="18"/>
          <w:lang w:val="en-US"/>
        </w:rPr>
        <w:t xml:space="preserve">The Group and the Company have short-term borrowings from financial institutions </w:t>
      </w:r>
      <w:r w:rsidR="00315A1A" w:rsidRPr="005A5BA1">
        <w:rPr>
          <w:rFonts w:ascii="Arial" w:hAnsi="Arial" w:cs="Arial"/>
          <w:color w:val="000000"/>
          <w:sz w:val="18"/>
          <w:szCs w:val="18"/>
          <w:lang w:val="en-US"/>
        </w:rPr>
        <w:t>which</w:t>
      </w:r>
      <w:r w:rsidRPr="005A5BA1">
        <w:rPr>
          <w:rFonts w:ascii="Arial" w:hAnsi="Arial" w:cs="Arial"/>
          <w:color w:val="000000"/>
          <w:sz w:val="18"/>
          <w:szCs w:val="18"/>
          <w:lang w:val="en-US"/>
        </w:rPr>
        <w:t xml:space="preserve"> represented promissory notes bear interest rate at </w:t>
      </w:r>
      <w:r w:rsidR="003E0795" w:rsidRPr="005A5BA1">
        <w:rPr>
          <w:rFonts w:ascii="Arial" w:hAnsi="Arial" w:cs="Arial"/>
          <w:color w:val="000000"/>
          <w:sz w:val="18"/>
          <w:szCs w:val="18"/>
          <w:lang w:val="en-US"/>
        </w:rPr>
        <w:t>2.15</w:t>
      </w:r>
      <w:r w:rsidRPr="005A5BA1">
        <w:rPr>
          <w:rFonts w:ascii="Arial" w:hAnsi="Arial" w:cs="Arial"/>
          <w:color w:val="000000"/>
          <w:sz w:val="18"/>
          <w:szCs w:val="18"/>
        </w:rPr>
        <w:t xml:space="preserve">% to </w:t>
      </w:r>
      <w:r w:rsidR="00F66226" w:rsidRPr="005A5BA1">
        <w:rPr>
          <w:rFonts w:ascii="Arial" w:hAnsi="Arial" w:cs="Arial"/>
          <w:color w:val="000000"/>
          <w:sz w:val="18"/>
          <w:szCs w:val="18"/>
        </w:rPr>
        <w:t>3.75</w:t>
      </w:r>
      <w:r w:rsidRPr="005A5BA1">
        <w:rPr>
          <w:rFonts w:ascii="Arial" w:hAnsi="Arial" w:cs="Arial"/>
          <w:color w:val="000000"/>
          <w:sz w:val="18"/>
          <w:szCs w:val="18"/>
        </w:rPr>
        <w:t>% per annum</w:t>
      </w:r>
      <w:r w:rsidR="00BE5ACD" w:rsidRPr="005A5BA1">
        <w:rPr>
          <w:rFonts w:ascii="Arial" w:hAnsi="Arial" w:cs="Arial"/>
          <w:color w:val="000000"/>
          <w:sz w:val="18"/>
          <w:szCs w:val="18"/>
        </w:rPr>
        <w:t xml:space="preserve"> (2024 : </w:t>
      </w:r>
      <w:r w:rsidR="00BE5ACD" w:rsidRPr="005A5BA1">
        <w:rPr>
          <w:rFonts w:ascii="Arial" w:hAnsi="Arial" w:cs="Arial"/>
          <w:color w:val="000000"/>
          <w:sz w:val="18"/>
          <w:szCs w:val="18"/>
          <w:lang w:val="en-US"/>
        </w:rPr>
        <w:t>2.77</w:t>
      </w:r>
      <w:r w:rsidR="00BE5ACD" w:rsidRPr="005A5BA1">
        <w:rPr>
          <w:rFonts w:ascii="Arial" w:hAnsi="Arial" w:cs="Arial"/>
          <w:color w:val="000000"/>
          <w:sz w:val="18"/>
          <w:szCs w:val="18"/>
        </w:rPr>
        <w:t>% to 4.00% per annum)</w:t>
      </w:r>
      <w:r w:rsidR="00F556B0" w:rsidRPr="005A5BA1">
        <w:rPr>
          <w:rFonts w:ascii="Arial" w:hAnsi="Arial" w:cs="Arial"/>
          <w:color w:val="000000"/>
          <w:sz w:val="18"/>
          <w:szCs w:val="18"/>
        </w:rPr>
        <w:t>.</w:t>
      </w:r>
      <w:r w:rsidRPr="005A5BA1">
        <w:rPr>
          <w:rFonts w:ascii="Arial" w:hAnsi="Arial" w:cs="Arial"/>
          <w:color w:val="000000"/>
          <w:sz w:val="18"/>
          <w:szCs w:val="18"/>
          <w:lang w:val="en-US"/>
        </w:rPr>
        <w:t xml:space="preserve"> Principal is repayable at call and within 3 months</w:t>
      </w:r>
      <w:r w:rsidR="00BE5ACD" w:rsidRPr="005A5BA1">
        <w:rPr>
          <w:rFonts w:ascii="Arial" w:hAnsi="Arial" w:cs="Arial"/>
          <w:color w:val="000000"/>
          <w:sz w:val="18"/>
          <w:szCs w:val="18"/>
          <w:lang w:val="en-US"/>
        </w:rPr>
        <w:t xml:space="preserve"> (2024 : Principal is repayable at call and within 3 months)</w:t>
      </w:r>
      <w:r w:rsidRPr="005A5BA1">
        <w:rPr>
          <w:rFonts w:ascii="Arial" w:hAnsi="Arial" w:cs="Arial"/>
          <w:color w:val="000000"/>
          <w:sz w:val="18"/>
          <w:szCs w:val="18"/>
          <w:lang w:val="en-US"/>
        </w:rPr>
        <w:t>.</w:t>
      </w:r>
    </w:p>
    <w:p w14:paraId="4ED84C47" w14:textId="77777777" w:rsidR="0058036B" w:rsidRPr="005A5BA1" w:rsidRDefault="0058036B" w:rsidP="001D65AB">
      <w:pPr>
        <w:ind w:left="540"/>
        <w:jc w:val="thaiDistribute"/>
        <w:rPr>
          <w:rFonts w:ascii="Arial" w:hAnsi="Arial" w:cs="Arial"/>
          <w:color w:val="000000"/>
          <w:sz w:val="18"/>
          <w:szCs w:val="18"/>
        </w:rPr>
      </w:pPr>
    </w:p>
    <w:p w14:paraId="4CB36847" w14:textId="64CD8023" w:rsidR="00FC7082" w:rsidRPr="005A5BA1" w:rsidRDefault="00FC7082" w:rsidP="001D65AB">
      <w:pPr>
        <w:ind w:left="540"/>
        <w:jc w:val="thaiDistribute"/>
        <w:rPr>
          <w:rFonts w:ascii="Arial" w:hAnsi="Arial" w:cs="Arial"/>
          <w:color w:val="000000"/>
          <w:sz w:val="18"/>
          <w:szCs w:val="18"/>
        </w:rPr>
      </w:pPr>
      <w:r w:rsidRPr="005A5BA1">
        <w:rPr>
          <w:rFonts w:ascii="Arial" w:hAnsi="Arial" w:cs="Arial"/>
          <w:color w:val="000000"/>
          <w:sz w:val="18"/>
          <w:szCs w:val="18"/>
        </w:rPr>
        <w:t xml:space="preserve">As at </w:t>
      </w:r>
      <w:r w:rsidR="00A16B4A" w:rsidRPr="005A5BA1">
        <w:rPr>
          <w:rFonts w:ascii="Arial" w:hAnsi="Arial" w:cs="Arial"/>
          <w:color w:val="000000"/>
          <w:sz w:val="18"/>
          <w:szCs w:val="18"/>
        </w:rPr>
        <w:t>31</w:t>
      </w:r>
      <w:r w:rsidRPr="005A5BA1">
        <w:rPr>
          <w:rFonts w:ascii="Arial" w:hAnsi="Arial" w:cs="Arial"/>
          <w:color w:val="000000"/>
          <w:sz w:val="18"/>
          <w:szCs w:val="18"/>
        </w:rPr>
        <w:t xml:space="preserve"> December </w:t>
      </w:r>
      <w:r w:rsidR="00A16B4A" w:rsidRPr="005A5BA1">
        <w:rPr>
          <w:rFonts w:ascii="Arial" w:hAnsi="Arial" w:cs="Arial"/>
          <w:color w:val="000000"/>
          <w:sz w:val="18"/>
          <w:szCs w:val="18"/>
        </w:rPr>
        <w:t>2025</w:t>
      </w:r>
      <w:r w:rsidRPr="005A5BA1">
        <w:rPr>
          <w:rFonts w:ascii="Arial" w:hAnsi="Arial" w:cs="Arial"/>
          <w:color w:val="000000"/>
          <w:sz w:val="18"/>
          <w:szCs w:val="18"/>
        </w:rPr>
        <w:t xml:space="preserve">, The Group </w:t>
      </w:r>
      <w:r w:rsidR="00095EC7" w:rsidRPr="005A5BA1">
        <w:rPr>
          <w:rFonts w:ascii="Arial" w:hAnsi="Arial" w:cs="Arial"/>
          <w:color w:val="000000"/>
          <w:sz w:val="18"/>
          <w:szCs w:val="18"/>
        </w:rPr>
        <w:t xml:space="preserve">and the Company </w:t>
      </w:r>
      <w:r w:rsidRPr="005A5BA1">
        <w:rPr>
          <w:rFonts w:ascii="Arial" w:hAnsi="Arial" w:cs="Arial"/>
          <w:color w:val="000000"/>
          <w:sz w:val="18"/>
          <w:szCs w:val="18"/>
        </w:rPr>
        <w:t>ha</w:t>
      </w:r>
      <w:r w:rsidR="00095EC7" w:rsidRPr="005A5BA1">
        <w:rPr>
          <w:rFonts w:ascii="Arial" w:hAnsi="Arial" w:cs="Arial"/>
          <w:color w:val="000000"/>
          <w:sz w:val="18"/>
          <w:szCs w:val="18"/>
        </w:rPr>
        <w:t>ve</w:t>
      </w:r>
      <w:r w:rsidRPr="005A5BA1">
        <w:rPr>
          <w:rFonts w:ascii="Arial" w:hAnsi="Arial" w:cs="Arial"/>
          <w:color w:val="000000"/>
          <w:sz w:val="18"/>
          <w:szCs w:val="18"/>
        </w:rPr>
        <w:t xml:space="preserve"> outstanding </w:t>
      </w:r>
      <w:r w:rsidR="00095EC7" w:rsidRPr="005A5BA1">
        <w:rPr>
          <w:rFonts w:ascii="Arial" w:hAnsi="Arial" w:cs="Arial"/>
          <w:color w:val="000000"/>
          <w:sz w:val="18"/>
          <w:szCs w:val="18"/>
        </w:rPr>
        <w:t>short-term</w:t>
      </w:r>
      <w:r w:rsidRPr="005A5BA1">
        <w:rPr>
          <w:rFonts w:ascii="Arial" w:hAnsi="Arial" w:cs="Arial"/>
          <w:color w:val="000000"/>
          <w:sz w:val="18"/>
          <w:szCs w:val="18"/>
        </w:rPr>
        <w:t xml:space="preserve"> credit facilities of Baht</w:t>
      </w:r>
      <w:r w:rsidR="00C7127B" w:rsidRPr="005A5BA1">
        <w:rPr>
          <w:rFonts w:ascii="Arial" w:hAnsi="Arial" w:cs="Arial"/>
          <w:color w:val="000000"/>
          <w:sz w:val="18"/>
          <w:szCs w:val="18"/>
        </w:rPr>
        <w:t xml:space="preserve"> </w:t>
      </w:r>
      <w:r w:rsidR="00347336" w:rsidRPr="005A5BA1">
        <w:rPr>
          <w:rFonts w:ascii="Arial" w:hAnsi="Arial" w:cs="Arial"/>
          <w:color w:val="000000"/>
          <w:sz w:val="18"/>
          <w:szCs w:val="18"/>
        </w:rPr>
        <w:br/>
      </w:r>
      <w:r w:rsidR="00F66226" w:rsidRPr="005A5BA1">
        <w:rPr>
          <w:rFonts w:ascii="Arial" w:hAnsi="Arial" w:cs="Arial"/>
          <w:color w:val="000000"/>
          <w:spacing w:val="-4"/>
          <w:sz w:val="18"/>
          <w:szCs w:val="18"/>
        </w:rPr>
        <w:t>1,</w:t>
      </w:r>
      <w:r w:rsidR="00BE5ACD" w:rsidRPr="005A5BA1">
        <w:rPr>
          <w:rFonts w:ascii="Arial" w:hAnsi="Arial" w:cs="Arial"/>
          <w:color w:val="000000"/>
          <w:spacing w:val="-4"/>
          <w:sz w:val="18"/>
          <w:szCs w:val="18"/>
        </w:rPr>
        <w:t>5</w:t>
      </w:r>
      <w:r w:rsidR="00F66226" w:rsidRPr="005A5BA1">
        <w:rPr>
          <w:rFonts w:ascii="Arial" w:hAnsi="Arial" w:cs="Arial"/>
          <w:color w:val="000000"/>
          <w:spacing w:val="-4"/>
          <w:sz w:val="18"/>
          <w:szCs w:val="18"/>
        </w:rPr>
        <w:t xml:space="preserve">95 </w:t>
      </w:r>
      <w:r w:rsidRPr="005A5BA1">
        <w:rPr>
          <w:rFonts w:ascii="Arial" w:hAnsi="Arial" w:cs="Arial"/>
          <w:color w:val="000000"/>
          <w:spacing w:val="-4"/>
          <w:sz w:val="18"/>
          <w:szCs w:val="18"/>
        </w:rPr>
        <w:t>million and Bath</w:t>
      </w:r>
      <w:r w:rsidR="00E338C2" w:rsidRPr="005A5BA1">
        <w:rPr>
          <w:rFonts w:ascii="Arial" w:hAnsi="Arial" w:cs="Arial"/>
          <w:color w:val="000000"/>
          <w:spacing w:val="-4"/>
          <w:sz w:val="18"/>
          <w:szCs w:val="18"/>
        </w:rPr>
        <w:t xml:space="preserve"> </w:t>
      </w:r>
      <w:r w:rsidR="00F66226" w:rsidRPr="005A5BA1">
        <w:rPr>
          <w:rFonts w:ascii="Arial" w:hAnsi="Arial" w:cs="Arial"/>
          <w:color w:val="000000"/>
          <w:spacing w:val="-4"/>
          <w:sz w:val="18"/>
          <w:szCs w:val="18"/>
        </w:rPr>
        <w:t>950</w:t>
      </w:r>
      <w:r w:rsidR="0003648A" w:rsidRPr="005A5BA1">
        <w:rPr>
          <w:rFonts w:ascii="Arial" w:hAnsi="Arial" w:cs="Arial"/>
          <w:color w:val="000000"/>
          <w:spacing w:val="-4"/>
          <w:sz w:val="18"/>
          <w:szCs w:val="18"/>
        </w:rPr>
        <w:t xml:space="preserve"> </w:t>
      </w:r>
      <w:r w:rsidRPr="005A5BA1">
        <w:rPr>
          <w:rFonts w:ascii="Arial" w:hAnsi="Arial" w:cs="Arial"/>
          <w:color w:val="000000"/>
          <w:spacing w:val="-4"/>
          <w:sz w:val="18"/>
          <w:szCs w:val="18"/>
        </w:rPr>
        <w:t>million, respectively</w:t>
      </w:r>
      <w:r w:rsidR="00147D62" w:rsidRPr="005A5BA1">
        <w:rPr>
          <w:rFonts w:ascii="Arial" w:hAnsi="Arial" w:cs="Arial"/>
          <w:color w:val="000000"/>
          <w:spacing w:val="-4"/>
          <w:sz w:val="18"/>
          <w:szCs w:val="18"/>
        </w:rPr>
        <w:t xml:space="preserve"> (</w:t>
      </w:r>
      <w:r w:rsidR="00A16B4A" w:rsidRPr="005A5BA1">
        <w:rPr>
          <w:rFonts w:ascii="Arial" w:hAnsi="Arial" w:cs="Arial"/>
          <w:color w:val="000000"/>
          <w:spacing w:val="-4"/>
          <w:sz w:val="18"/>
          <w:szCs w:val="18"/>
        </w:rPr>
        <w:t>2024</w:t>
      </w:r>
      <w:r w:rsidR="00147D62" w:rsidRPr="005A5BA1">
        <w:rPr>
          <w:rFonts w:ascii="Arial" w:hAnsi="Arial" w:cs="Arial"/>
          <w:color w:val="000000"/>
          <w:spacing w:val="-4"/>
          <w:sz w:val="18"/>
          <w:szCs w:val="18"/>
        </w:rPr>
        <w:t xml:space="preserve"> : Baht </w:t>
      </w:r>
      <w:r w:rsidR="00A16B4A" w:rsidRPr="005A5BA1">
        <w:rPr>
          <w:rFonts w:ascii="Arial" w:hAnsi="Arial" w:cs="Arial"/>
          <w:color w:val="000000"/>
          <w:spacing w:val="-4"/>
          <w:sz w:val="18"/>
          <w:szCs w:val="18"/>
        </w:rPr>
        <w:t>3</w:t>
      </w:r>
      <w:r w:rsidR="003E5370" w:rsidRPr="005A5BA1">
        <w:rPr>
          <w:rFonts w:ascii="Arial" w:hAnsi="Arial" w:cs="Arial"/>
          <w:color w:val="000000"/>
          <w:spacing w:val="-4"/>
          <w:sz w:val="18"/>
          <w:szCs w:val="18"/>
        </w:rPr>
        <w:t>,</w:t>
      </w:r>
      <w:r w:rsidR="00A16B4A" w:rsidRPr="005A5BA1">
        <w:rPr>
          <w:rFonts w:ascii="Arial" w:hAnsi="Arial" w:cs="Arial"/>
          <w:color w:val="000000"/>
          <w:spacing w:val="-4"/>
          <w:sz w:val="18"/>
          <w:szCs w:val="18"/>
        </w:rPr>
        <w:t>655</w:t>
      </w:r>
      <w:r w:rsidR="003E5370" w:rsidRPr="005A5BA1">
        <w:rPr>
          <w:rFonts w:ascii="Arial" w:hAnsi="Arial" w:cs="Arial"/>
          <w:color w:val="000000"/>
          <w:spacing w:val="-4"/>
          <w:sz w:val="18"/>
          <w:szCs w:val="18"/>
        </w:rPr>
        <w:t xml:space="preserve"> </w:t>
      </w:r>
      <w:r w:rsidR="00147D62" w:rsidRPr="005A5BA1">
        <w:rPr>
          <w:rFonts w:ascii="Arial" w:hAnsi="Arial" w:cs="Arial"/>
          <w:color w:val="000000"/>
          <w:spacing w:val="-4"/>
          <w:sz w:val="18"/>
          <w:szCs w:val="18"/>
        </w:rPr>
        <w:t xml:space="preserve">million and Bath </w:t>
      </w:r>
      <w:r w:rsidR="00A16B4A" w:rsidRPr="005A5BA1">
        <w:rPr>
          <w:rFonts w:ascii="Arial" w:hAnsi="Arial" w:cs="Arial"/>
          <w:color w:val="000000"/>
          <w:spacing w:val="-4"/>
          <w:sz w:val="18"/>
          <w:szCs w:val="18"/>
        </w:rPr>
        <w:t>2</w:t>
      </w:r>
      <w:r w:rsidR="003E5370" w:rsidRPr="005A5BA1">
        <w:rPr>
          <w:rFonts w:ascii="Arial" w:hAnsi="Arial" w:cs="Arial"/>
          <w:color w:val="000000"/>
          <w:spacing w:val="-4"/>
          <w:sz w:val="18"/>
          <w:szCs w:val="18"/>
        </w:rPr>
        <w:t>,</w:t>
      </w:r>
      <w:r w:rsidR="00A16B4A" w:rsidRPr="005A5BA1">
        <w:rPr>
          <w:rFonts w:ascii="Arial" w:hAnsi="Arial" w:cs="Arial"/>
          <w:color w:val="000000"/>
          <w:spacing w:val="-4"/>
          <w:sz w:val="18"/>
          <w:szCs w:val="18"/>
        </w:rPr>
        <w:t>650</w:t>
      </w:r>
      <w:r w:rsidR="003E5370" w:rsidRPr="005A5BA1">
        <w:rPr>
          <w:rFonts w:ascii="Arial" w:hAnsi="Arial" w:cs="Arial"/>
          <w:color w:val="000000"/>
          <w:spacing w:val="-4"/>
          <w:sz w:val="18"/>
          <w:szCs w:val="18"/>
        </w:rPr>
        <w:t xml:space="preserve"> </w:t>
      </w:r>
      <w:r w:rsidR="00147D62" w:rsidRPr="005A5BA1">
        <w:rPr>
          <w:rFonts w:ascii="Arial" w:hAnsi="Arial" w:cs="Arial"/>
          <w:color w:val="000000"/>
          <w:spacing w:val="-4"/>
          <w:sz w:val="18"/>
          <w:szCs w:val="18"/>
        </w:rPr>
        <w:t>million, respectively)</w:t>
      </w:r>
      <w:r w:rsidRPr="005A5BA1">
        <w:rPr>
          <w:rFonts w:ascii="Arial" w:hAnsi="Arial" w:cs="Arial"/>
          <w:color w:val="000000"/>
          <w:spacing w:val="-4"/>
          <w:sz w:val="18"/>
          <w:szCs w:val="18"/>
        </w:rPr>
        <w:t>.</w:t>
      </w:r>
    </w:p>
    <w:p w14:paraId="7FB5BD9F" w14:textId="6D0E8C60" w:rsidR="003717B2" w:rsidRPr="005A5BA1" w:rsidRDefault="003717B2" w:rsidP="001D65AB">
      <w:pPr>
        <w:ind w:left="540"/>
        <w:jc w:val="thaiDistribute"/>
        <w:rPr>
          <w:rFonts w:ascii="Arial" w:eastAsia="Arial Unicode MS" w:hAnsi="Arial" w:cs="Arial"/>
          <w:b/>
          <w:bCs/>
          <w:color w:val="000000"/>
          <w:sz w:val="18"/>
          <w:szCs w:val="18"/>
        </w:rPr>
      </w:pPr>
    </w:p>
    <w:p w14:paraId="46D999AE" w14:textId="77777777" w:rsidR="006553A4" w:rsidRPr="005A5BA1" w:rsidRDefault="006553A4" w:rsidP="001D65AB">
      <w:pPr>
        <w:ind w:left="540"/>
        <w:jc w:val="thaiDistribute"/>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br w:type="page"/>
      </w:r>
    </w:p>
    <w:p w14:paraId="77E05C47" w14:textId="0EED46C5" w:rsidR="00B0419A" w:rsidRPr="005A5BA1" w:rsidRDefault="00A16B4A" w:rsidP="00AE5532">
      <w:pPr>
        <w:ind w:left="540" w:hanging="540"/>
        <w:jc w:val="thaiDistribute"/>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w:t>
      </w:r>
      <w:r w:rsidR="00992827" w:rsidRPr="005A5BA1">
        <w:rPr>
          <w:rFonts w:ascii="Arial" w:eastAsia="Arial Unicode MS" w:hAnsi="Arial" w:cs="Arial"/>
          <w:b/>
          <w:bCs/>
          <w:color w:val="000000"/>
          <w:sz w:val="18"/>
          <w:szCs w:val="18"/>
        </w:rPr>
        <w:t>4</w:t>
      </w:r>
      <w:r w:rsidR="005019D2" w:rsidRPr="005A5BA1">
        <w:rPr>
          <w:rFonts w:ascii="Arial" w:eastAsia="Arial Unicode MS" w:hAnsi="Arial" w:cs="Arial"/>
          <w:b/>
          <w:bCs/>
          <w:color w:val="000000"/>
          <w:sz w:val="18"/>
          <w:szCs w:val="18"/>
        </w:rPr>
        <w:t>.</w:t>
      </w:r>
      <w:r w:rsidR="00D309F3" w:rsidRPr="005A5BA1">
        <w:rPr>
          <w:rFonts w:ascii="Arial" w:eastAsia="Arial Unicode MS" w:hAnsi="Arial" w:cs="Arial"/>
          <w:b/>
          <w:bCs/>
          <w:color w:val="000000"/>
          <w:sz w:val="18"/>
          <w:szCs w:val="18"/>
        </w:rPr>
        <w:t>2</w:t>
      </w:r>
      <w:r w:rsidR="00E966A1" w:rsidRPr="005A5BA1">
        <w:rPr>
          <w:rFonts w:ascii="Arial" w:eastAsia="Arial Unicode MS" w:hAnsi="Arial" w:cs="Arial"/>
          <w:b/>
          <w:bCs/>
          <w:color w:val="000000"/>
          <w:sz w:val="18"/>
          <w:szCs w:val="18"/>
        </w:rPr>
        <w:tab/>
      </w:r>
      <w:r w:rsidR="00BA19A7" w:rsidRPr="005A5BA1">
        <w:rPr>
          <w:rFonts w:ascii="Arial" w:eastAsia="Arial Unicode MS" w:hAnsi="Arial" w:cs="Arial"/>
          <w:b/>
          <w:bCs/>
          <w:color w:val="000000"/>
          <w:sz w:val="18"/>
          <w:szCs w:val="18"/>
        </w:rPr>
        <w:t xml:space="preserve">Long-term </w:t>
      </w:r>
      <w:r w:rsidR="0078457E" w:rsidRPr="005A5BA1">
        <w:rPr>
          <w:rFonts w:ascii="Arial" w:eastAsia="Arial Unicode MS" w:hAnsi="Arial" w:cs="Arial"/>
          <w:b/>
          <w:bCs/>
          <w:color w:val="000000"/>
          <w:sz w:val="18"/>
          <w:szCs w:val="18"/>
        </w:rPr>
        <w:t xml:space="preserve">borrowings </w:t>
      </w:r>
      <w:r w:rsidR="00BA19A7" w:rsidRPr="005A5BA1">
        <w:rPr>
          <w:rFonts w:ascii="Arial" w:eastAsia="Arial Unicode MS" w:hAnsi="Arial" w:cs="Arial"/>
          <w:b/>
          <w:bCs/>
          <w:color w:val="000000"/>
          <w:sz w:val="18"/>
          <w:szCs w:val="18"/>
        </w:rPr>
        <w:t>from financial institutions</w:t>
      </w:r>
    </w:p>
    <w:p w14:paraId="39FD7947" w14:textId="77777777" w:rsidR="007B6D35" w:rsidRPr="005A5BA1" w:rsidRDefault="007B6D35" w:rsidP="00AE5532">
      <w:pPr>
        <w:jc w:val="thaiDistribute"/>
        <w:rPr>
          <w:rFonts w:ascii="Arial" w:eastAsia="Arial Unicode MS" w:hAnsi="Arial" w:cs="Arial"/>
          <w:color w:val="000000"/>
          <w:sz w:val="18"/>
          <w:szCs w:val="18"/>
        </w:rPr>
      </w:pPr>
    </w:p>
    <w:tbl>
      <w:tblPr>
        <w:tblW w:w="9540" w:type="dxa"/>
        <w:tblInd w:w="18" w:type="dxa"/>
        <w:tblLayout w:type="fixed"/>
        <w:tblLook w:val="0000" w:firstRow="0" w:lastRow="0" w:firstColumn="0" w:lastColumn="0" w:noHBand="0" w:noVBand="0"/>
      </w:tblPr>
      <w:tblGrid>
        <w:gridCol w:w="3780"/>
        <w:gridCol w:w="1440"/>
        <w:gridCol w:w="1440"/>
        <w:gridCol w:w="1440"/>
        <w:gridCol w:w="1440"/>
      </w:tblGrid>
      <w:tr w:rsidR="00B86880" w:rsidRPr="005A5BA1" w14:paraId="6CB5656D" w14:textId="77777777" w:rsidTr="00ED3DFF">
        <w:trPr>
          <w:cantSplit/>
        </w:trPr>
        <w:tc>
          <w:tcPr>
            <w:tcW w:w="3780" w:type="dxa"/>
          </w:tcPr>
          <w:p w14:paraId="4A5FC765" w14:textId="77777777" w:rsidR="00B86880" w:rsidRPr="005A5BA1" w:rsidRDefault="00B86880" w:rsidP="00AE5532">
            <w:pPr>
              <w:ind w:left="528"/>
              <w:rPr>
                <w:rFonts w:ascii="Arial" w:hAnsi="Arial" w:cs="Arial"/>
                <w:color w:val="000000"/>
                <w:spacing w:val="-4"/>
                <w:sz w:val="18"/>
                <w:szCs w:val="18"/>
              </w:rPr>
            </w:pPr>
          </w:p>
        </w:tc>
        <w:tc>
          <w:tcPr>
            <w:tcW w:w="2880" w:type="dxa"/>
            <w:gridSpan w:val="2"/>
            <w:tcBorders>
              <w:bottom w:val="single" w:sz="4" w:space="0" w:color="auto"/>
            </w:tcBorders>
          </w:tcPr>
          <w:p w14:paraId="39C50ECE" w14:textId="77777777" w:rsidR="00B86880" w:rsidRPr="005A5BA1" w:rsidRDefault="00B86880" w:rsidP="00AE5532">
            <w:pPr>
              <w:ind w:right="-72"/>
              <w:jc w:val="center"/>
              <w:rPr>
                <w:rFonts w:ascii="Arial" w:hAnsi="Arial" w:cs="Arial"/>
                <w:b/>
                <w:bCs/>
                <w:color w:val="000000"/>
                <w:sz w:val="18"/>
                <w:szCs w:val="18"/>
                <w:cs/>
              </w:rPr>
            </w:pPr>
          </w:p>
        </w:tc>
        <w:tc>
          <w:tcPr>
            <w:tcW w:w="2880" w:type="dxa"/>
            <w:gridSpan w:val="2"/>
            <w:tcBorders>
              <w:bottom w:val="single" w:sz="4" w:space="0" w:color="auto"/>
            </w:tcBorders>
            <w:vAlign w:val="bottom"/>
          </w:tcPr>
          <w:p w14:paraId="5D3B58A0" w14:textId="77777777" w:rsidR="00B86880" w:rsidRPr="005A5BA1" w:rsidRDefault="00B86880" w:rsidP="00AE5532">
            <w:pPr>
              <w:ind w:right="-72"/>
              <w:jc w:val="right"/>
              <w:rPr>
                <w:rFonts w:ascii="Arial" w:hAnsi="Arial" w:cs="Arial"/>
                <w:b/>
                <w:bCs/>
                <w:color w:val="000000"/>
                <w:sz w:val="18"/>
                <w:szCs w:val="18"/>
              </w:rPr>
            </w:pPr>
            <w:r w:rsidRPr="005A5BA1">
              <w:rPr>
                <w:rFonts w:ascii="Arial" w:eastAsia="Arial Unicode MS" w:hAnsi="Arial" w:cs="Arial"/>
                <w:b/>
                <w:bCs/>
                <w:color w:val="000000"/>
                <w:sz w:val="18"/>
                <w:szCs w:val="18"/>
              </w:rPr>
              <w:t>(Unit: Baht)</w:t>
            </w:r>
          </w:p>
        </w:tc>
      </w:tr>
      <w:tr w:rsidR="00B86880" w:rsidRPr="005A5BA1" w14:paraId="620B54F1" w14:textId="77777777" w:rsidTr="00ED3DFF">
        <w:trPr>
          <w:cantSplit/>
          <w:trHeight w:val="292"/>
        </w:trPr>
        <w:tc>
          <w:tcPr>
            <w:tcW w:w="3780" w:type="dxa"/>
          </w:tcPr>
          <w:p w14:paraId="7C486702" w14:textId="77777777" w:rsidR="00B86880" w:rsidRPr="005A5BA1" w:rsidRDefault="00B86880" w:rsidP="00AE5532">
            <w:pPr>
              <w:ind w:left="528"/>
              <w:rPr>
                <w:rFonts w:ascii="Arial" w:hAnsi="Arial" w:cs="Arial"/>
                <w:color w:val="000000"/>
                <w:spacing w:val="-4"/>
                <w:sz w:val="18"/>
                <w:szCs w:val="18"/>
              </w:rPr>
            </w:pPr>
          </w:p>
        </w:tc>
        <w:tc>
          <w:tcPr>
            <w:tcW w:w="2880" w:type="dxa"/>
            <w:gridSpan w:val="2"/>
            <w:tcBorders>
              <w:top w:val="single" w:sz="4" w:space="0" w:color="auto"/>
              <w:bottom w:val="single" w:sz="4" w:space="0" w:color="auto"/>
            </w:tcBorders>
          </w:tcPr>
          <w:p w14:paraId="389A49AF" w14:textId="77777777" w:rsidR="00B86880" w:rsidRPr="005A5BA1" w:rsidRDefault="00B86880" w:rsidP="00AE5532">
            <w:pPr>
              <w:ind w:right="-72"/>
              <w:jc w:val="center"/>
              <w:rPr>
                <w:rFonts w:ascii="Arial" w:hAnsi="Arial" w:cs="Arial"/>
                <w:b/>
                <w:bCs/>
                <w:color w:val="000000"/>
                <w:sz w:val="18"/>
                <w:szCs w:val="18"/>
              </w:rPr>
            </w:pPr>
            <w:r w:rsidRPr="005A5BA1">
              <w:rPr>
                <w:rFonts w:ascii="Arial" w:hAnsi="Arial" w:cs="Arial"/>
                <w:b/>
                <w:bCs/>
                <w:color w:val="000000"/>
                <w:sz w:val="18"/>
                <w:szCs w:val="18"/>
              </w:rPr>
              <w:t>Consolidated</w:t>
            </w:r>
          </w:p>
          <w:p w14:paraId="3D5F2BEA" w14:textId="77777777" w:rsidR="00B86880" w:rsidRPr="005A5BA1" w:rsidRDefault="00B86880" w:rsidP="00AE5532">
            <w:pPr>
              <w:ind w:right="-72"/>
              <w:jc w:val="center"/>
              <w:rPr>
                <w:rFonts w:ascii="Arial" w:eastAsia="Arial Unicode MS" w:hAnsi="Arial" w:cs="Arial"/>
                <w:b/>
                <w:bCs/>
                <w:color w:val="000000"/>
                <w:sz w:val="18"/>
                <w:szCs w:val="18"/>
              </w:rPr>
            </w:pPr>
            <w:r w:rsidRPr="005A5BA1">
              <w:rPr>
                <w:rFonts w:ascii="Arial" w:hAnsi="Arial" w:cs="Arial"/>
                <w:b/>
                <w:bCs/>
                <w:color w:val="000000"/>
                <w:sz w:val="18"/>
                <w:szCs w:val="18"/>
              </w:rPr>
              <w:t>financial statements</w:t>
            </w:r>
          </w:p>
        </w:tc>
        <w:tc>
          <w:tcPr>
            <w:tcW w:w="2880" w:type="dxa"/>
            <w:gridSpan w:val="2"/>
            <w:tcBorders>
              <w:top w:val="single" w:sz="4" w:space="0" w:color="auto"/>
              <w:bottom w:val="single" w:sz="4" w:space="0" w:color="auto"/>
            </w:tcBorders>
          </w:tcPr>
          <w:p w14:paraId="0D88B1E0" w14:textId="77777777" w:rsidR="00B86880" w:rsidRPr="005A5BA1" w:rsidRDefault="00B86880" w:rsidP="00AE5532">
            <w:pPr>
              <w:ind w:right="-72"/>
              <w:jc w:val="center"/>
              <w:rPr>
                <w:rFonts w:ascii="Arial" w:hAnsi="Arial" w:cs="Arial"/>
                <w:b/>
                <w:bCs/>
                <w:color w:val="000000"/>
                <w:sz w:val="18"/>
                <w:szCs w:val="18"/>
              </w:rPr>
            </w:pPr>
            <w:r w:rsidRPr="005A5BA1">
              <w:rPr>
                <w:rFonts w:ascii="Arial" w:hAnsi="Arial" w:cs="Arial"/>
                <w:b/>
                <w:bCs/>
                <w:color w:val="000000"/>
                <w:sz w:val="18"/>
                <w:szCs w:val="18"/>
              </w:rPr>
              <w:t>Separate</w:t>
            </w:r>
          </w:p>
          <w:p w14:paraId="5C41D5D3" w14:textId="77777777" w:rsidR="00B86880" w:rsidRPr="005A5BA1" w:rsidRDefault="00B86880" w:rsidP="00AE5532">
            <w:pPr>
              <w:ind w:right="-72"/>
              <w:jc w:val="center"/>
              <w:rPr>
                <w:rFonts w:ascii="Arial" w:eastAsia="Arial Unicode MS" w:hAnsi="Arial" w:cs="Arial"/>
                <w:b/>
                <w:bCs/>
                <w:color w:val="000000"/>
                <w:sz w:val="18"/>
                <w:szCs w:val="18"/>
              </w:rPr>
            </w:pPr>
            <w:r w:rsidRPr="005A5BA1">
              <w:rPr>
                <w:rFonts w:ascii="Arial" w:hAnsi="Arial" w:cs="Arial"/>
                <w:b/>
                <w:bCs/>
                <w:color w:val="000000"/>
                <w:sz w:val="18"/>
                <w:szCs w:val="18"/>
              </w:rPr>
              <w:t>financial statements</w:t>
            </w:r>
          </w:p>
        </w:tc>
      </w:tr>
      <w:tr w:rsidR="003E5370" w:rsidRPr="005A5BA1" w14:paraId="274B8C74" w14:textId="77777777" w:rsidTr="00ED3DFF">
        <w:trPr>
          <w:cantSplit/>
        </w:trPr>
        <w:tc>
          <w:tcPr>
            <w:tcW w:w="3780" w:type="dxa"/>
          </w:tcPr>
          <w:p w14:paraId="7F01845E" w14:textId="77777777" w:rsidR="003E5370" w:rsidRPr="005A5BA1" w:rsidRDefault="003E5370" w:rsidP="003E5370">
            <w:pPr>
              <w:ind w:left="528"/>
              <w:rPr>
                <w:rFonts w:ascii="Arial" w:hAnsi="Arial" w:cs="Arial"/>
                <w:b/>
                <w:bCs/>
                <w:color w:val="000000"/>
                <w:spacing w:val="-4"/>
                <w:sz w:val="18"/>
                <w:szCs w:val="18"/>
              </w:rPr>
            </w:pPr>
          </w:p>
        </w:tc>
        <w:tc>
          <w:tcPr>
            <w:tcW w:w="1440" w:type="dxa"/>
            <w:tcBorders>
              <w:top w:val="single" w:sz="4" w:space="0" w:color="auto"/>
              <w:bottom w:val="single" w:sz="4" w:space="0" w:color="auto"/>
            </w:tcBorders>
            <w:vAlign w:val="bottom"/>
          </w:tcPr>
          <w:p w14:paraId="6FB424F4" w14:textId="56678DE6" w:rsidR="003E5370" w:rsidRPr="005A5BA1" w:rsidRDefault="00A16B4A" w:rsidP="003E5370">
            <w:pPr>
              <w:ind w:right="-72"/>
              <w:jc w:val="right"/>
              <w:rPr>
                <w:rFonts w:ascii="Arial" w:eastAsia="Arial Unicode MS" w:hAnsi="Arial" w:cs="Arial"/>
                <w:b/>
                <w:bCs/>
                <w:color w:val="000000"/>
                <w:sz w:val="18"/>
                <w:szCs w:val="18"/>
                <w:lang w:val="en-US"/>
              </w:rPr>
            </w:pPr>
            <w:r w:rsidRPr="005A5BA1">
              <w:rPr>
                <w:rFonts w:ascii="Arial" w:eastAsia="Arial Unicode MS" w:hAnsi="Arial" w:cs="Arial"/>
                <w:b/>
                <w:bCs/>
                <w:color w:val="000000"/>
                <w:sz w:val="18"/>
                <w:szCs w:val="18"/>
              </w:rPr>
              <w:t>2025</w:t>
            </w:r>
          </w:p>
        </w:tc>
        <w:tc>
          <w:tcPr>
            <w:tcW w:w="1440" w:type="dxa"/>
            <w:tcBorders>
              <w:top w:val="single" w:sz="4" w:space="0" w:color="auto"/>
              <w:bottom w:val="single" w:sz="4" w:space="0" w:color="auto"/>
            </w:tcBorders>
            <w:vAlign w:val="bottom"/>
          </w:tcPr>
          <w:p w14:paraId="20E810F2" w14:textId="67CFB232" w:rsidR="003E5370" w:rsidRPr="005A5BA1" w:rsidRDefault="00A16B4A" w:rsidP="003E5370">
            <w:pPr>
              <w:ind w:right="-72"/>
              <w:jc w:val="right"/>
              <w:rPr>
                <w:rFonts w:ascii="Arial" w:eastAsia="Arial Unicode MS" w:hAnsi="Arial" w:cs="Arial"/>
                <w:b/>
                <w:bCs/>
                <w:color w:val="000000"/>
                <w:sz w:val="18"/>
                <w:szCs w:val="18"/>
                <w:lang w:val="en-US"/>
              </w:rPr>
            </w:pPr>
            <w:r w:rsidRPr="005A5BA1">
              <w:rPr>
                <w:rFonts w:ascii="Arial" w:eastAsia="Arial Unicode MS" w:hAnsi="Arial" w:cs="Arial"/>
                <w:b/>
                <w:bCs/>
                <w:color w:val="000000"/>
                <w:sz w:val="18"/>
                <w:szCs w:val="18"/>
              </w:rPr>
              <w:t>2024</w:t>
            </w:r>
          </w:p>
        </w:tc>
        <w:tc>
          <w:tcPr>
            <w:tcW w:w="1440" w:type="dxa"/>
            <w:tcBorders>
              <w:top w:val="single" w:sz="4" w:space="0" w:color="auto"/>
              <w:bottom w:val="single" w:sz="4" w:space="0" w:color="auto"/>
            </w:tcBorders>
            <w:vAlign w:val="bottom"/>
          </w:tcPr>
          <w:p w14:paraId="20A8722F" w14:textId="01F4F11F" w:rsidR="003E5370" w:rsidRPr="005A5BA1" w:rsidRDefault="00A16B4A" w:rsidP="003E5370">
            <w:pPr>
              <w:ind w:right="-72"/>
              <w:jc w:val="right"/>
              <w:rPr>
                <w:rFonts w:ascii="Arial" w:eastAsia="Arial Unicode MS" w:hAnsi="Arial" w:cs="Arial"/>
                <w:b/>
                <w:bCs/>
                <w:color w:val="000000"/>
                <w:sz w:val="18"/>
                <w:szCs w:val="18"/>
                <w:lang w:val="en-US"/>
              </w:rPr>
            </w:pPr>
            <w:r w:rsidRPr="005A5BA1">
              <w:rPr>
                <w:rFonts w:ascii="Arial" w:eastAsia="Arial Unicode MS" w:hAnsi="Arial" w:cs="Arial"/>
                <w:b/>
                <w:bCs/>
                <w:color w:val="000000"/>
                <w:sz w:val="18"/>
                <w:szCs w:val="18"/>
              </w:rPr>
              <w:t>2025</w:t>
            </w:r>
          </w:p>
        </w:tc>
        <w:tc>
          <w:tcPr>
            <w:tcW w:w="1440" w:type="dxa"/>
            <w:tcBorders>
              <w:top w:val="single" w:sz="4" w:space="0" w:color="auto"/>
              <w:bottom w:val="single" w:sz="4" w:space="0" w:color="auto"/>
            </w:tcBorders>
            <w:vAlign w:val="bottom"/>
          </w:tcPr>
          <w:p w14:paraId="1BFA91E7" w14:textId="1FEED027" w:rsidR="003E5370" w:rsidRPr="005A5BA1" w:rsidRDefault="00A16B4A" w:rsidP="003E5370">
            <w:pPr>
              <w:ind w:right="-72"/>
              <w:jc w:val="right"/>
              <w:rPr>
                <w:rFonts w:ascii="Arial" w:eastAsia="Arial Unicode MS" w:hAnsi="Arial" w:cs="Arial"/>
                <w:b/>
                <w:bCs/>
                <w:color w:val="000000"/>
                <w:sz w:val="18"/>
                <w:szCs w:val="18"/>
                <w:lang w:val="en-US"/>
              </w:rPr>
            </w:pPr>
            <w:r w:rsidRPr="005A5BA1">
              <w:rPr>
                <w:rFonts w:ascii="Arial" w:eastAsia="Arial Unicode MS" w:hAnsi="Arial" w:cs="Arial"/>
                <w:b/>
                <w:bCs/>
                <w:color w:val="000000"/>
                <w:sz w:val="18"/>
                <w:szCs w:val="18"/>
              </w:rPr>
              <w:t>2024</w:t>
            </w:r>
          </w:p>
        </w:tc>
      </w:tr>
      <w:tr w:rsidR="00F13C62" w:rsidRPr="005A5BA1" w14:paraId="0E31F02C" w14:textId="77777777" w:rsidTr="00ED3DFF">
        <w:trPr>
          <w:cantSplit/>
        </w:trPr>
        <w:tc>
          <w:tcPr>
            <w:tcW w:w="3780" w:type="dxa"/>
          </w:tcPr>
          <w:p w14:paraId="1D43E0C1" w14:textId="77777777" w:rsidR="00F13C62" w:rsidRPr="005A5BA1" w:rsidRDefault="00F13C62" w:rsidP="00AE5532">
            <w:pPr>
              <w:ind w:left="528"/>
              <w:rPr>
                <w:rFonts w:ascii="Arial" w:hAnsi="Arial" w:cs="Arial"/>
                <w:b/>
                <w:bCs/>
                <w:color w:val="000000"/>
                <w:spacing w:val="-4"/>
                <w:sz w:val="18"/>
                <w:szCs w:val="18"/>
              </w:rPr>
            </w:pPr>
          </w:p>
        </w:tc>
        <w:tc>
          <w:tcPr>
            <w:tcW w:w="1440" w:type="dxa"/>
            <w:tcBorders>
              <w:top w:val="single" w:sz="4" w:space="0" w:color="auto"/>
            </w:tcBorders>
          </w:tcPr>
          <w:p w14:paraId="2CB8617E" w14:textId="77777777" w:rsidR="00F13C62" w:rsidRPr="005A5BA1" w:rsidRDefault="00F13C62" w:rsidP="00AE5532">
            <w:pPr>
              <w:ind w:right="-72"/>
              <w:jc w:val="right"/>
              <w:rPr>
                <w:rFonts w:ascii="Arial" w:hAnsi="Arial" w:cs="Arial"/>
                <w:color w:val="000000"/>
                <w:sz w:val="18"/>
                <w:szCs w:val="18"/>
              </w:rPr>
            </w:pPr>
          </w:p>
        </w:tc>
        <w:tc>
          <w:tcPr>
            <w:tcW w:w="1440" w:type="dxa"/>
            <w:tcBorders>
              <w:top w:val="single" w:sz="4" w:space="0" w:color="auto"/>
            </w:tcBorders>
          </w:tcPr>
          <w:p w14:paraId="1117F76E" w14:textId="77777777" w:rsidR="00F13C62" w:rsidRPr="005A5BA1" w:rsidRDefault="00F13C62" w:rsidP="00AE5532">
            <w:pPr>
              <w:ind w:right="-72"/>
              <w:jc w:val="right"/>
              <w:rPr>
                <w:rFonts w:ascii="Arial" w:hAnsi="Arial" w:cs="Arial"/>
                <w:color w:val="000000"/>
                <w:sz w:val="18"/>
                <w:szCs w:val="18"/>
              </w:rPr>
            </w:pPr>
          </w:p>
        </w:tc>
        <w:tc>
          <w:tcPr>
            <w:tcW w:w="1440" w:type="dxa"/>
            <w:tcBorders>
              <w:top w:val="single" w:sz="4" w:space="0" w:color="auto"/>
            </w:tcBorders>
          </w:tcPr>
          <w:p w14:paraId="3CB97867" w14:textId="77777777" w:rsidR="00F13C62" w:rsidRPr="005A5BA1" w:rsidRDefault="00F13C62" w:rsidP="00AE5532">
            <w:pPr>
              <w:ind w:right="-72"/>
              <w:jc w:val="right"/>
              <w:rPr>
                <w:rFonts w:ascii="Arial" w:hAnsi="Arial" w:cs="Arial"/>
                <w:color w:val="000000"/>
                <w:sz w:val="18"/>
                <w:szCs w:val="18"/>
              </w:rPr>
            </w:pPr>
          </w:p>
        </w:tc>
        <w:tc>
          <w:tcPr>
            <w:tcW w:w="1440" w:type="dxa"/>
            <w:tcBorders>
              <w:top w:val="single" w:sz="4" w:space="0" w:color="auto"/>
            </w:tcBorders>
          </w:tcPr>
          <w:p w14:paraId="658FDDC1" w14:textId="77777777" w:rsidR="00F13C62" w:rsidRPr="005A5BA1" w:rsidRDefault="00F13C62" w:rsidP="00AE5532">
            <w:pPr>
              <w:ind w:right="-72"/>
              <w:jc w:val="right"/>
              <w:rPr>
                <w:rFonts w:ascii="Arial" w:hAnsi="Arial" w:cs="Arial"/>
                <w:color w:val="000000"/>
                <w:sz w:val="18"/>
                <w:szCs w:val="18"/>
              </w:rPr>
            </w:pPr>
          </w:p>
        </w:tc>
      </w:tr>
      <w:tr w:rsidR="003E5370" w:rsidRPr="005A5BA1" w14:paraId="17DB6447" w14:textId="77777777" w:rsidTr="00ED3DFF">
        <w:trPr>
          <w:cantSplit/>
        </w:trPr>
        <w:tc>
          <w:tcPr>
            <w:tcW w:w="3780" w:type="dxa"/>
          </w:tcPr>
          <w:p w14:paraId="4931D46C" w14:textId="283F8A17" w:rsidR="003E5370" w:rsidRPr="005A5BA1" w:rsidRDefault="003E5370" w:rsidP="003E5370">
            <w:pPr>
              <w:ind w:left="528"/>
              <w:rPr>
                <w:rFonts w:ascii="Arial" w:hAnsi="Arial" w:cs="Arial"/>
                <w:color w:val="000000"/>
                <w:spacing w:val="-4"/>
                <w:sz w:val="18"/>
                <w:szCs w:val="18"/>
              </w:rPr>
            </w:pPr>
            <w:r w:rsidRPr="005A5BA1">
              <w:rPr>
                <w:rFonts w:ascii="Arial" w:hAnsi="Arial" w:cs="Arial"/>
                <w:color w:val="000000"/>
                <w:spacing w:val="-4"/>
                <w:sz w:val="18"/>
                <w:szCs w:val="18"/>
              </w:rPr>
              <w:t>Current portion</w:t>
            </w:r>
          </w:p>
        </w:tc>
        <w:tc>
          <w:tcPr>
            <w:tcW w:w="1440" w:type="dxa"/>
            <w:vAlign w:val="bottom"/>
          </w:tcPr>
          <w:p w14:paraId="17AF1DB6" w14:textId="75C951E0" w:rsidR="003E5370" w:rsidRPr="005A5BA1" w:rsidRDefault="00384E39" w:rsidP="003E5370">
            <w:pPr>
              <w:ind w:right="-72"/>
              <w:jc w:val="right"/>
              <w:rPr>
                <w:rFonts w:ascii="Arial" w:hAnsi="Arial" w:cs="Arial"/>
                <w:color w:val="000000"/>
                <w:sz w:val="18"/>
                <w:szCs w:val="18"/>
              </w:rPr>
            </w:pPr>
            <w:r w:rsidRPr="005A5BA1">
              <w:rPr>
                <w:rFonts w:ascii="Arial" w:hAnsi="Arial" w:cs="Arial"/>
                <w:color w:val="000000"/>
                <w:sz w:val="18"/>
                <w:szCs w:val="18"/>
              </w:rPr>
              <w:t>2,518,000,000</w:t>
            </w:r>
          </w:p>
        </w:tc>
        <w:tc>
          <w:tcPr>
            <w:tcW w:w="1440" w:type="dxa"/>
            <w:vAlign w:val="bottom"/>
          </w:tcPr>
          <w:p w14:paraId="341386DD" w14:textId="1B318C04" w:rsidR="003E5370" w:rsidRPr="005A5BA1" w:rsidRDefault="00A16B4A" w:rsidP="003E5370">
            <w:pPr>
              <w:ind w:right="-72"/>
              <w:jc w:val="right"/>
              <w:rPr>
                <w:rFonts w:ascii="Arial" w:hAnsi="Arial" w:cs="Arial"/>
                <w:color w:val="000000"/>
                <w:sz w:val="18"/>
                <w:szCs w:val="18"/>
              </w:rPr>
            </w:pPr>
            <w:r w:rsidRPr="005A5BA1">
              <w:rPr>
                <w:rFonts w:ascii="Arial" w:hAnsi="Arial" w:cs="Arial"/>
                <w:sz w:val="18"/>
                <w:szCs w:val="18"/>
              </w:rPr>
              <w:t>2</w:t>
            </w:r>
            <w:r w:rsidR="003E5370" w:rsidRPr="005A5BA1">
              <w:rPr>
                <w:rFonts w:ascii="Arial" w:hAnsi="Arial" w:cs="Arial"/>
                <w:sz w:val="18"/>
                <w:szCs w:val="18"/>
              </w:rPr>
              <w:t>,</w:t>
            </w:r>
            <w:r w:rsidRPr="005A5BA1">
              <w:rPr>
                <w:rFonts w:ascii="Arial" w:hAnsi="Arial" w:cs="Arial"/>
                <w:sz w:val="18"/>
                <w:szCs w:val="18"/>
              </w:rPr>
              <w:t>262</w:t>
            </w:r>
            <w:r w:rsidR="003E5370" w:rsidRPr="005A5BA1">
              <w:rPr>
                <w:rFonts w:ascii="Arial" w:hAnsi="Arial" w:cs="Arial"/>
                <w:sz w:val="18"/>
                <w:szCs w:val="18"/>
              </w:rPr>
              <w:t>,</w:t>
            </w:r>
            <w:r w:rsidRPr="005A5BA1">
              <w:rPr>
                <w:rFonts w:ascii="Arial" w:hAnsi="Arial" w:cs="Arial"/>
                <w:sz w:val="18"/>
                <w:szCs w:val="18"/>
              </w:rPr>
              <w:t>500</w:t>
            </w:r>
            <w:r w:rsidR="003E5370" w:rsidRPr="005A5BA1">
              <w:rPr>
                <w:rFonts w:ascii="Arial" w:hAnsi="Arial" w:cs="Arial"/>
                <w:sz w:val="18"/>
                <w:szCs w:val="18"/>
              </w:rPr>
              <w:t>,</w:t>
            </w:r>
            <w:r w:rsidRPr="005A5BA1">
              <w:rPr>
                <w:rFonts w:ascii="Arial" w:hAnsi="Arial" w:cs="Arial"/>
                <w:sz w:val="18"/>
                <w:szCs w:val="18"/>
              </w:rPr>
              <w:t>000</w:t>
            </w:r>
          </w:p>
        </w:tc>
        <w:tc>
          <w:tcPr>
            <w:tcW w:w="1440" w:type="dxa"/>
            <w:vAlign w:val="bottom"/>
          </w:tcPr>
          <w:p w14:paraId="6C29AB84" w14:textId="20C6E39D" w:rsidR="003E5370" w:rsidRPr="005A5BA1" w:rsidRDefault="009829A2" w:rsidP="003E5370">
            <w:pPr>
              <w:ind w:right="-72"/>
              <w:jc w:val="right"/>
              <w:rPr>
                <w:rFonts w:ascii="Arial" w:hAnsi="Arial" w:cs="Arial"/>
                <w:color w:val="000000"/>
                <w:sz w:val="18"/>
                <w:szCs w:val="18"/>
              </w:rPr>
            </w:pPr>
            <w:r w:rsidRPr="005A5BA1">
              <w:rPr>
                <w:rFonts w:ascii="Arial" w:hAnsi="Arial" w:cs="Arial"/>
                <w:color w:val="000000"/>
                <w:sz w:val="18"/>
                <w:szCs w:val="18"/>
              </w:rPr>
              <w:t>2,248,000,000</w:t>
            </w:r>
          </w:p>
        </w:tc>
        <w:tc>
          <w:tcPr>
            <w:tcW w:w="1440" w:type="dxa"/>
            <w:vAlign w:val="bottom"/>
          </w:tcPr>
          <w:p w14:paraId="15A5E1FD" w14:textId="438BFE87" w:rsidR="003E5370" w:rsidRPr="005A5BA1" w:rsidRDefault="00A16B4A" w:rsidP="003E5370">
            <w:pPr>
              <w:ind w:right="-72"/>
              <w:jc w:val="right"/>
              <w:rPr>
                <w:rFonts w:ascii="Arial" w:hAnsi="Arial" w:cs="Arial"/>
                <w:color w:val="000000"/>
                <w:sz w:val="18"/>
                <w:szCs w:val="18"/>
              </w:rPr>
            </w:pPr>
            <w:r w:rsidRPr="005A5BA1">
              <w:rPr>
                <w:rFonts w:ascii="Arial" w:hAnsi="Arial" w:cs="Arial"/>
                <w:sz w:val="18"/>
                <w:szCs w:val="18"/>
              </w:rPr>
              <w:t>2</w:t>
            </w:r>
            <w:r w:rsidR="003E5370" w:rsidRPr="005A5BA1">
              <w:rPr>
                <w:rFonts w:ascii="Arial" w:hAnsi="Arial" w:cs="Arial"/>
                <w:sz w:val="18"/>
                <w:szCs w:val="18"/>
                <w:lang w:val="en-US"/>
              </w:rPr>
              <w:t>,</w:t>
            </w:r>
            <w:r w:rsidRPr="005A5BA1">
              <w:rPr>
                <w:rFonts w:ascii="Arial" w:hAnsi="Arial" w:cs="Arial"/>
                <w:sz w:val="18"/>
                <w:szCs w:val="18"/>
              </w:rPr>
              <w:t>092</w:t>
            </w:r>
            <w:r w:rsidR="003E5370" w:rsidRPr="005A5BA1">
              <w:rPr>
                <w:rFonts w:ascii="Arial" w:hAnsi="Arial" w:cs="Arial"/>
                <w:sz w:val="18"/>
                <w:szCs w:val="18"/>
                <w:lang w:val="en-US"/>
              </w:rPr>
              <w:t>,</w:t>
            </w:r>
            <w:r w:rsidRPr="005A5BA1">
              <w:rPr>
                <w:rFonts w:ascii="Arial" w:hAnsi="Arial" w:cs="Arial"/>
                <w:sz w:val="18"/>
                <w:szCs w:val="18"/>
              </w:rPr>
              <w:t>500</w:t>
            </w:r>
            <w:r w:rsidR="003E5370" w:rsidRPr="005A5BA1">
              <w:rPr>
                <w:rFonts w:ascii="Arial" w:hAnsi="Arial" w:cs="Arial"/>
                <w:sz w:val="18"/>
                <w:szCs w:val="18"/>
                <w:lang w:val="en-US"/>
              </w:rPr>
              <w:t>,</w:t>
            </w:r>
            <w:r w:rsidRPr="005A5BA1">
              <w:rPr>
                <w:rFonts w:ascii="Arial" w:hAnsi="Arial" w:cs="Arial"/>
                <w:sz w:val="18"/>
                <w:szCs w:val="18"/>
              </w:rPr>
              <w:t>000</w:t>
            </w:r>
          </w:p>
        </w:tc>
      </w:tr>
      <w:tr w:rsidR="003E5370" w:rsidRPr="005A5BA1" w14:paraId="09D1774D" w14:textId="77777777" w:rsidTr="00ED3DFF">
        <w:trPr>
          <w:cantSplit/>
        </w:trPr>
        <w:tc>
          <w:tcPr>
            <w:tcW w:w="3780" w:type="dxa"/>
          </w:tcPr>
          <w:p w14:paraId="56A2C891" w14:textId="4DD7D861" w:rsidR="003E5370" w:rsidRPr="005A5BA1" w:rsidRDefault="003E5370" w:rsidP="003E5370">
            <w:pPr>
              <w:ind w:left="528"/>
              <w:rPr>
                <w:rFonts w:ascii="Arial" w:hAnsi="Arial" w:cs="Arial"/>
                <w:color w:val="000000"/>
                <w:spacing w:val="-4"/>
                <w:sz w:val="18"/>
                <w:szCs w:val="18"/>
              </w:rPr>
            </w:pPr>
            <w:r w:rsidRPr="005A5BA1">
              <w:rPr>
                <w:rFonts w:ascii="Arial" w:hAnsi="Arial" w:cs="Arial"/>
                <w:color w:val="000000"/>
                <w:spacing w:val="-4"/>
                <w:sz w:val="18"/>
                <w:szCs w:val="18"/>
              </w:rPr>
              <w:t>Non - current portion</w:t>
            </w:r>
          </w:p>
        </w:tc>
        <w:tc>
          <w:tcPr>
            <w:tcW w:w="1440" w:type="dxa"/>
            <w:tcBorders>
              <w:bottom w:val="single" w:sz="4" w:space="0" w:color="auto"/>
            </w:tcBorders>
            <w:vAlign w:val="bottom"/>
          </w:tcPr>
          <w:p w14:paraId="3DF5352C" w14:textId="50F49D9D" w:rsidR="003E5370" w:rsidRPr="005A5BA1" w:rsidRDefault="00E753A9" w:rsidP="003E5370">
            <w:pPr>
              <w:ind w:right="-72"/>
              <w:jc w:val="right"/>
              <w:rPr>
                <w:rFonts w:ascii="Arial" w:hAnsi="Arial" w:cs="Arial"/>
                <w:color w:val="000000"/>
                <w:sz w:val="18"/>
                <w:szCs w:val="18"/>
              </w:rPr>
            </w:pPr>
            <w:r w:rsidRPr="005A5BA1">
              <w:rPr>
                <w:rFonts w:ascii="Arial" w:hAnsi="Arial" w:cs="Arial"/>
                <w:color w:val="000000"/>
                <w:sz w:val="18"/>
                <w:szCs w:val="18"/>
              </w:rPr>
              <w:t>1,707,215,289</w:t>
            </w:r>
          </w:p>
        </w:tc>
        <w:tc>
          <w:tcPr>
            <w:tcW w:w="1440" w:type="dxa"/>
            <w:tcBorders>
              <w:bottom w:val="single" w:sz="4" w:space="0" w:color="auto"/>
            </w:tcBorders>
            <w:vAlign w:val="bottom"/>
          </w:tcPr>
          <w:p w14:paraId="0305B24E" w14:textId="4581576D" w:rsidR="003E5370" w:rsidRPr="005A5BA1" w:rsidRDefault="00A16B4A" w:rsidP="003E5370">
            <w:pPr>
              <w:ind w:right="-72"/>
              <w:jc w:val="right"/>
              <w:rPr>
                <w:rFonts w:ascii="Arial" w:hAnsi="Arial" w:cs="Arial"/>
                <w:color w:val="000000"/>
                <w:sz w:val="18"/>
                <w:szCs w:val="18"/>
              </w:rPr>
            </w:pPr>
            <w:r w:rsidRPr="005A5BA1">
              <w:rPr>
                <w:rFonts w:ascii="Arial" w:hAnsi="Arial" w:cs="Arial"/>
                <w:sz w:val="18"/>
                <w:szCs w:val="18"/>
              </w:rPr>
              <w:t>3</w:t>
            </w:r>
            <w:r w:rsidR="003E5370" w:rsidRPr="005A5BA1">
              <w:rPr>
                <w:rFonts w:ascii="Arial" w:hAnsi="Arial" w:cs="Arial"/>
                <w:sz w:val="18"/>
                <w:szCs w:val="18"/>
              </w:rPr>
              <w:t>,</w:t>
            </w:r>
            <w:r w:rsidRPr="005A5BA1">
              <w:rPr>
                <w:rFonts w:ascii="Arial" w:hAnsi="Arial" w:cs="Arial"/>
                <w:sz w:val="18"/>
                <w:szCs w:val="18"/>
              </w:rPr>
              <w:t>508</w:t>
            </w:r>
            <w:r w:rsidR="003E5370" w:rsidRPr="005A5BA1">
              <w:rPr>
                <w:rFonts w:ascii="Arial" w:hAnsi="Arial" w:cs="Arial"/>
                <w:sz w:val="18"/>
                <w:szCs w:val="18"/>
              </w:rPr>
              <w:t>,</w:t>
            </w:r>
            <w:r w:rsidRPr="005A5BA1">
              <w:rPr>
                <w:rFonts w:ascii="Arial" w:hAnsi="Arial" w:cs="Arial"/>
                <w:sz w:val="18"/>
                <w:szCs w:val="18"/>
              </w:rPr>
              <w:t>358</w:t>
            </w:r>
            <w:r w:rsidR="003E5370" w:rsidRPr="005A5BA1">
              <w:rPr>
                <w:rFonts w:ascii="Arial" w:hAnsi="Arial" w:cs="Arial"/>
                <w:sz w:val="18"/>
                <w:szCs w:val="18"/>
              </w:rPr>
              <w:t>,</w:t>
            </w:r>
            <w:r w:rsidRPr="005A5BA1">
              <w:rPr>
                <w:rFonts w:ascii="Arial" w:hAnsi="Arial" w:cs="Arial"/>
                <w:sz w:val="18"/>
                <w:szCs w:val="18"/>
              </w:rPr>
              <w:t>449</w:t>
            </w:r>
          </w:p>
        </w:tc>
        <w:tc>
          <w:tcPr>
            <w:tcW w:w="1440" w:type="dxa"/>
            <w:tcBorders>
              <w:bottom w:val="single" w:sz="4" w:space="0" w:color="auto"/>
            </w:tcBorders>
            <w:vAlign w:val="bottom"/>
          </w:tcPr>
          <w:p w14:paraId="0C95FB3C" w14:textId="5CA32DC1" w:rsidR="003E5370" w:rsidRPr="005A5BA1" w:rsidRDefault="00503145" w:rsidP="003E5370">
            <w:pPr>
              <w:ind w:right="-72"/>
              <w:jc w:val="right"/>
              <w:rPr>
                <w:rFonts w:ascii="Arial" w:hAnsi="Arial" w:cs="Arial"/>
                <w:color w:val="000000"/>
                <w:sz w:val="18"/>
                <w:szCs w:val="18"/>
              </w:rPr>
            </w:pPr>
            <w:r w:rsidRPr="005A5BA1">
              <w:rPr>
                <w:rFonts w:ascii="Arial" w:hAnsi="Arial" w:cs="Arial"/>
                <w:color w:val="000000"/>
                <w:sz w:val="18"/>
                <w:szCs w:val="18"/>
              </w:rPr>
              <w:t>1,347,215,289</w:t>
            </w:r>
          </w:p>
        </w:tc>
        <w:tc>
          <w:tcPr>
            <w:tcW w:w="1440" w:type="dxa"/>
            <w:tcBorders>
              <w:bottom w:val="single" w:sz="4" w:space="0" w:color="auto"/>
            </w:tcBorders>
            <w:vAlign w:val="bottom"/>
          </w:tcPr>
          <w:p w14:paraId="70D3D64F" w14:textId="44C461FA" w:rsidR="003E5370" w:rsidRPr="005A5BA1" w:rsidRDefault="00A16B4A" w:rsidP="003E5370">
            <w:pPr>
              <w:ind w:right="-72"/>
              <w:jc w:val="right"/>
              <w:rPr>
                <w:rFonts w:ascii="Arial" w:hAnsi="Arial" w:cs="Arial"/>
                <w:color w:val="000000"/>
                <w:sz w:val="18"/>
                <w:szCs w:val="18"/>
              </w:rPr>
            </w:pPr>
            <w:r w:rsidRPr="005A5BA1">
              <w:rPr>
                <w:rFonts w:ascii="Arial" w:hAnsi="Arial" w:cs="Arial"/>
                <w:sz w:val="18"/>
                <w:szCs w:val="18"/>
              </w:rPr>
              <w:t>3</w:t>
            </w:r>
            <w:r w:rsidR="003E5370" w:rsidRPr="005A5BA1">
              <w:rPr>
                <w:rFonts w:ascii="Arial" w:hAnsi="Arial" w:cs="Arial"/>
                <w:sz w:val="18"/>
                <w:szCs w:val="18"/>
              </w:rPr>
              <w:t>,</w:t>
            </w:r>
            <w:r w:rsidRPr="005A5BA1">
              <w:rPr>
                <w:rFonts w:ascii="Arial" w:hAnsi="Arial" w:cs="Arial"/>
                <w:sz w:val="18"/>
                <w:szCs w:val="18"/>
              </w:rPr>
              <w:t>178</w:t>
            </w:r>
            <w:r w:rsidR="003E5370" w:rsidRPr="005A5BA1">
              <w:rPr>
                <w:rFonts w:ascii="Arial" w:hAnsi="Arial" w:cs="Arial"/>
                <w:sz w:val="18"/>
                <w:szCs w:val="18"/>
              </w:rPr>
              <w:t>,</w:t>
            </w:r>
            <w:r w:rsidRPr="005A5BA1">
              <w:rPr>
                <w:rFonts w:ascii="Arial" w:hAnsi="Arial" w:cs="Arial"/>
                <w:sz w:val="18"/>
                <w:szCs w:val="18"/>
              </w:rPr>
              <w:t>358</w:t>
            </w:r>
            <w:r w:rsidR="003E5370" w:rsidRPr="005A5BA1">
              <w:rPr>
                <w:rFonts w:ascii="Arial" w:hAnsi="Arial" w:cs="Arial"/>
                <w:sz w:val="18"/>
                <w:szCs w:val="18"/>
              </w:rPr>
              <w:t>,</w:t>
            </w:r>
            <w:r w:rsidRPr="005A5BA1">
              <w:rPr>
                <w:rFonts w:ascii="Arial" w:hAnsi="Arial" w:cs="Arial"/>
                <w:sz w:val="18"/>
                <w:szCs w:val="18"/>
              </w:rPr>
              <w:t>449</w:t>
            </w:r>
          </w:p>
        </w:tc>
      </w:tr>
      <w:tr w:rsidR="003E5370" w:rsidRPr="005A5BA1" w14:paraId="37885A80" w14:textId="77777777" w:rsidTr="00ED3DFF">
        <w:trPr>
          <w:cantSplit/>
        </w:trPr>
        <w:tc>
          <w:tcPr>
            <w:tcW w:w="3780" w:type="dxa"/>
          </w:tcPr>
          <w:p w14:paraId="43DA6AD0" w14:textId="77777777" w:rsidR="003E5370" w:rsidRPr="005A5BA1" w:rsidRDefault="003E5370" w:rsidP="003E5370">
            <w:pPr>
              <w:ind w:left="528"/>
              <w:rPr>
                <w:rFonts w:ascii="Arial" w:hAnsi="Arial" w:cs="Arial"/>
                <w:b/>
                <w:bCs/>
                <w:color w:val="000000"/>
                <w:spacing w:val="-4"/>
                <w:sz w:val="18"/>
                <w:szCs w:val="18"/>
              </w:rPr>
            </w:pPr>
          </w:p>
        </w:tc>
        <w:tc>
          <w:tcPr>
            <w:tcW w:w="1440" w:type="dxa"/>
            <w:tcBorders>
              <w:top w:val="single" w:sz="4" w:space="0" w:color="auto"/>
            </w:tcBorders>
          </w:tcPr>
          <w:p w14:paraId="2D407CFD" w14:textId="136DB601" w:rsidR="003E5370" w:rsidRPr="005A5BA1" w:rsidRDefault="003E5370" w:rsidP="003E5370">
            <w:pPr>
              <w:ind w:right="-72"/>
              <w:jc w:val="right"/>
              <w:rPr>
                <w:rFonts w:ascii="Arial" w:hAnsi="Arial" w:cs="Arial"/>
                <w:color w:val="000000"/>
                <w:sz w:val="18"/>
                <w:szCs w:val="18"/>
              </w:rPr>
            </w:pPr>
          </w:p>
        </w:tc>
        <w:tc>
          <w:tcPr>
            <w:tcW w:w="1440" w:type="dxa"/>
            <w:tcBorders>
              <w:top w:val="single" w:sz="4" w:space="0" w:color="auto"/>
            </w:tcBorders>
          </w:tcPr>
          <w:p w14:paraId="1E07BE12" w14:textId="503B7113" w:rsidR="003E5370" w:rsidRPr="005A5BA1" w:rsidRDefault="003E5370" w:rsidP="003E5370">
            <w:pPr>
              <w:ind w:right="-72"/>
              <w:jc w:val="right"/>
              <w:rPr>
                <w:rFonts w:ascii="Arial" w:hAnsi="Arial" w:cs="Arial"/>
                <w:color w:val="000000"/>
                <w:sz w:val="18"/>
                <w:szCs w:val="18"/>
              </w:rPr>
            </w:pPr>
          </w:p>
        </w:tc>
        <w:tc>
          <w:tcPr>
            <w:tcW w:w="1440" w:type="dxa"/>
            <w:tcBorders>
              <w:top w:val="single" w:sz="4" w:space="0" w:color="auto"/>
            </w:tcBorders>
          </w:tcPr>
          <w:p w14:paraId="2A1368F2" w14:textId="7846D3E2" w:rsidR="003E5370" w:rsidRPr="005A5BA1" w:rsidRDefault="003E5370" w:rsidP="003E5370">
            <w:pPr>
              <w:ind w:right="-72"/>
              <w:jc w:val="right"/>
              <w:rPr>
                <w:rFonts w:ascii="Arial" w:hAnsi="Arial" w:cs="Arial"/>
                <w:color w:val="000000"/>
                <w:sz w:val="18"/>
                <w:szCs w:val="18"/>
              </w:rPr>
            </w:pPr>
          </w:p>
        </w:tc>
        <w:tc>
          <w:tcPr>
            <w:tcW w:w="1440" w:type="dxa"/>
            <w:tcBorders>
              <w:top w:val="single" w:sz="4" w:space="0" w:color="auto"/>
            </w:tcBorders>
          </w:tcPr>
          <w:p w14:paraId="45ADCC6D" w14:textId="50842330" w:rsidR="003E5370" w:rsidRPr="005A5BA1" w:rsidRDefault="003E5370" w:rsidP="003E5370">
            <w:pPr>
              <w:ind w:right="-72"/>
              <w:jc w:val="right"/>
              <w:rPr>
                <w:rFonts w:ascii="Arial" w:hAnsi="Arial" w:cs="Arial"/>
                <w:color w:val="000000"/>
                <w:sz w:val="18"/>
                <w:szCs w:val="18"/>
              </w:rPr>
            </w:pPr>
          </w:p>
        </w:tc>
      </w:tr>
      <w:tr w:rsidR="003E5370" w:rsidRPr="005A5BA1" w14:paraId="1E99F80A" w14:textId="77777777" w:rsidTr="00ED3DFF">
        <w:trPr>
          <w:cantSplit/>
        </w:trPr>
        <w:tc>
          <w:tcPr>
            <w:tcW w:w="3780" w:type="dxa"/>
          </w:tcPr>
          <w:p w14:paraId="0F660637" w14:textId="12394B2F" w:rsidR="003E5370" w:rsidRPr="005A5BA1" w:rsidRDefault="003E5370" w:rsidP="003E5370">
            <w:pPr>
              <w:ind w:left="528"/>
              <w:rPr>
                <w:rFonts w:ascii="Arial" w:hAnsi="Arial" w:cs="Arial"/>
                <w:b/>
                <w:bCs/>
                <w:color w:val="000000"/>
                <w:spacing w:val="-4"/>
                <w:sz w:val="18"/>
                <w:szCs w:val="18"/>
              </w:rPr>
            </w:pPr>
            <w:r w:rsidRPr="005A5BA1">
              <w:rPr>
                <w:rFonts w:ascii="Arial" w:hAnsi="Arial" w:cs="Arial"/>
                <w:color w:val="000000"/>
                <w:spacing w:val="-4"/>
                <w:sz w:val="18"/>
                <w:szCs w:val="18"/>
              </w:rPr>
              <w:t>Total</w:t>
            </w:r>
          </w:p>
        </w:tc>
        <w:tc>
          <w:tcPr>
            <w:tcW w:w="1440" w:type="dxa"/>
            <w:tcBorders>
              <w:bottom w:val="single" w:sz="4" w:space="0" w:color="auto"/>
            </w:tcBorders>
            <w:vAlign w:val="bottom"/>
          </w:tcPr>
          <w:p w14:paraId="58092347" w14:textId="69A4BA6B" w:rsidR="003E5370" w:rsidRPr="005A5BA1" w:rsidRDefault="00EE53CD" w:rsidP="003E5370">
            <w:pPr>
              <w:ind w:right="-72"/>
              <w:jc w:val="right"/>
              <w:rPr>
                <w:rFonts w:ascii="Arial" w:hAnsi="Arial" w:cs="Arial"/>
                <w:color w:val="000000"/>
                <w:sz w:val="18"/>
                <w:szCs w:val="18"/>
              </w:rPr>
            </w:pPr>
            <w:r w:rsidRPr="005A5BA1">
              <w:rPr>
                <w:rFonts w:ascii="Arial" w:hAnsi="Arial" w:cs="Arial"/>
                <w:color w:val="000000"/>
                <w:sz w:val="18"/>
                <w:szCs w:val="18"/>
              </w:rPr>
              <w:t>4,225,215,289</w:t>
            </w:r>
          </w:p>
        </w:tc>
        <w:tc>
          <w:tcPr>
            <w:tcW w:w="1440" w:type="dxa"/>
            <w:tcBorders>
              <w:bottom w:val="single" w:sz="4" w:space="0" w:color="auto"/>
            </w:tcBorders>
            <w:vAlign w:val="bottom"/>
          </w:tcPr>
          <w:p w14:paraId="719B3694" w14:textId="4D879927" w:rsidR="003E5370" w:rsidRPr="005A5BA1" w:rsidRDefault="00A16B4A" w:rsidP="003E5370">
            <w:pPr>
              <w:ind w:right="-72"/>
              <w:jc w:val="right"/>
              <w:rPr>
                <w:rFonts w:ascii="Arial" w:hAnsi="Arial" w:cs="Arial"/>
                <w:color w:val="000000"/>
                <w:sz w:val="18"/>
                <w:szCs w:val="18"/>
              </w:rPr>
            </w:pPr>
            <w:r w:rsidRPr="005A5BA1">
              <w:rPr>
                <w:rFonts w:ascii="Arial" w:hAnsi="Arial" w:cs="Arial"/>
                <w:sz w:val="18"/>
                <w:szCs w:val="18"/>
              </w:rPr>
              <w:t>5</w:t>
            </w:r>
            <w:r w:rsidR="003E5370" w:rsidRPr="005A5BA1">
              <w:rPr>
                <w:rFonts w:ascii="Arial" w:hAnsi="Arial" w:cs="Arial"/>
                <w:sz w:val="18"/>
                <w:szCs w:val="18"/>
              </w:rPr>
              <w:t>,</w:t>
            </w:r>
            <w:r w:rsidRPr="005A5BA1">
              <w:rPr>
                <w:rFonts w:ascii="Arial" w:hAnsi="Arial" w:cs="Arial"/>
                <w:sz w:val="18"/>
                <w:szCs w:val="18"/>
              </w:rPr>
              <w:t>770</w:t>
            </w:r>
            <w:r w:rsidR="003E5370" w:rsidRPr="005A5BA1">
              <w:rPr>
                <w:rFonts w:ascii="Arial" w:hAnsi="Arial" w:cs="Arial"/>
                <w:sz w:val="18"/>
                <w:szCs w:val="18"/>
              </w:rPr>
              <w:t>,</w:t>
            </w:r>
            <w:r w:rsidRPr="005A5BA1">
              <w:rPr>
                <w:rFonts w:ascii="Arial" w:hAnsi="Arial" w:cs="Arial"/>
                <w:sz w:val="18"/>
                <w:szCs w:val="18"/>
              </w:rPr>
              <w:t>858</w:t>
            </w:r>
            <w:r w:rsidR="003E5370" w:rsidRPr="005A5BA1">
              <w:rPr>
                <w:rFonts w:ascii="Arial" w:hAnsi="Arial" w:cs="Arial"/>
                <w:sz w:val="18"/>
                <w:szCs w:val="18"/>
              </w:rPr>
              <w:t>,</w:t>
            </w:r>
            <w:r w:rsidRPr="005A5BA1">
              <w:rPr>
                <w:rFonts w:ascii="Arial" w:hAnsi="Arial" w:cs="Arial"/>
                <w:sz w:val="18"/>
                <w:szCs w:val="18"/>
              </w:rPr>
              <w:t>449</w:t>
            </w:r>
          </w:p>
        </w:tc>
        <w:tc>
          <w:tcPr>
            <w:tcW w:w="1440" w:type="dxa"/>
            <w:tcBorders>
              <w:bottom w:val="single" w:sz="4" w:space="0" w:color="auto"/>
            </w:tcBorders>
            <w:vAlign w:val="bottom"/>
          </w:tcPr>
          <w:p w14:paraId="6A89B929" w14:textId="7B63E3D0" w:rsidR="003E5370" w:rsidRPr="005A5BA1" w:rsidRDefault="00C02344" w:rsidP="003E5370">
            <w:pPr>
              <w:ind w:right="-72"/>
              <w:jc w:val="right"/>
              <w:rPr>
                <w:rFonts w:ascii="Arial" w:hAnsi="Arial" w:cs="Arial"/>
                <w:color w:val="000000"/>
                <w:sz w:val="18"/>
                <w:szCs w:val="18"/>
              </w:rPr>
            </w:pPr>
            <w:r w:rsidRPr="005A5BA1">
              <w:rPr>
                <w:rFonts w:ascii="Arial" w:hAnsi="Arial" w:cs="Arial"/>
                <w:color w:val="000000"/>
                <w:sz w:val="18"/>
                <w:szCs w:val="18"/>
              </w:rPr>
              <w:t>3,595,215,289</w:t>
            </w:r>
          </w:p>
        </w:tc>
        <w:tc>
          <w:tcPr>
            <w:tcW w:w="1440" w:type="dxa"/>
            <w:tcBorders>
              <w:bottom w:val="single" w:sz="4" w:space="0" w:color="auto"/>
            </w:tcBorders>
            <w:vAlign w:val="bottom"/>
          </w:tcPr>
          <w:p w14:paraId="40913B3A" w14:textId="5925EF9B" w:rsidR="003E5370" w:rsidRPr="005A5BA1" w:rsidRDefault="00A16B4A" w:rsidP="003E5370">
            <w:pPr>
              <w:ind w:right="-72"/>
              <w:jc w:val="right"/>
              <w:rPr>
                <w:rFonts w:ascii="Arial" w:hAnsi="Arial" w:cs="Arial"/>
                <w:color w:val="000000"/>
                <w:sz w:val="18"/>
                <w:szCs w:val="18"/>
              </w:rPr>
            </w:pPr>
            <w:r w:rsidRPr="005A5BA1">
              <w:rPr>
                <w:rFonts w:ascii="Arial" w:hAnsi="Arial" w:cs="Arial"/>
                <w:sz w:val="18"/>
                <w:szCs w:val="18"/>
              </w:rPr>
              <w:t>5</w:t>
            </w:r>
            <w:r w:rsidR="003E5370" w:rsidRPr="005A5BA1">
              <w:rPr>
                <w:rFonts w:ascii="Arial" w:hAnsi="Arial" w:cs="Arial"/>
                <w:sz w:val="18"/>
                <w:szCs w:val="18"/>
                <w:lang w:val="en-US"/>
              </w:rPr>
              <w:t>,</w:t>
            </w:r>
            <w:r w:rsidRPr="005A5BA1">
              <w:rPr>
                <w:rFonts w:ascii="Arial" w:hAnsi="Arial" w:cs="Arial"/>
                <w:sz w:val="18"/>
                <w:szCs w:val="18"/>
              </w:rPr>
              <w:t>270</w:t>
            </w:r>
            <w:r w:rsidR="003E5370" w:rsidRPr="005A5BA1">
              <w:rPr>
                <w:rFonts w:ascii="Arial" w:hAnsi="Arial" w:cs="Arial"/>
                <w:sz w:val="18"/>
                <w:szCs w:val="18"/>
                <w:lang w:val="en-US"/>
              </w:rPr>
              <w:t>,</w:t>
            </w:r>
            <w:r w:rsidRPr="005A5BA1">
              <w:rPr>
                <w:rFonts w:ascii="Arial" w:hAnsi="Arial" w:cs="Arial"/>
                <w:sz w:val="18"/>
                <w:szCs w:val="18"/>
              </w:rPr>
              <w:t>858</w:t>
            </w:r>
            <w:r w:rsidR="003E5370" w:rsidRPr="005A5BA1">
              <w:rPr>
                <w:rFonts w:ascii="Arial" w:hAnsi="Arial" w:cs="Arial"/>
                <w:sz w:val="18"/>
                <w:szCs w:val="18"/>
                <w:lang w:val="en-US"/>
              </w:rPr>
              <w:t>,</w:t>
            </w:r>
            <w:r w:rsidRPr="005A5BA1">
              <w:rPr>
                <w:rFonts w:ascii="Arial" w:hAnsi="Arial" w:cs="Arial"/>
                <w:sz w:val="18"/>
                <w:szCs w:val="18"/>
              </w:rPr>
              <w:t>449</w:t>
            </w:r>
          </w:p>
        </w:tc>
      </w:tr>
    </w:tbl>
    <w:p w14:paraId="0385650D" w14:textId="77777777" w:rsidR="00BE5CFD" w:rsidRPr="005A5BA1" w:rsidRDefault="00BE5CFD" w:rsidP="00AE5532">
      <w:pPr>
        <w:tabs>
          <w:tab w:val="left" w:pos="2070"/>
        </w:tabs>
        <w:ind w:left="540"/>
        <w:jc w:val="thaiDistribute"/>
        <w:rPr>
          <w:rFonts w:ascii="Arial" w:eastAsia="Arial Unicode MS" w:hAnsi="Arial" w:cs="Arial"/>
          <w:color w:val="000000"/>
          <w:sz w:val="18"/>
          <w:szCs w:val="18"/>
        </w:rPr>
      </w:pPr>
    </w:p>
    <w:p w14:paraId="6C1F6A8B" w14:textId="55FEB88C" w:rsidR="00BA19A7" w:rsidRPr="005A5BA1" w:rsidRDefault="00BE5CFD" w:rsidP="00A33306">
      <w:pPr>
        <w:ind w:left="540"/>
        <w:jc w:val="thaiDistribute"/>
        <w:rPr>
          <w:rFonts w:ascii="Arial" w:eastAsia="Arial Unicode MS" w:hAnsi="Arial" w:cs="Arial"/>
          <w:color w:val="000000"/>
          <w:sz w:val="18"/>
          <w:szCs w:val="18"/>
        </w:rPr>
      </w:pPr>
      <w:r w:rsidRPr="005A5BA1">
        <w:rPr>
          <w:rFonts w:ascii="Arial" w:eastAsia="Arial Unicode MS" w:hAnsi="Arial" w:cs="Arial"/>
          <w:color w:val="000000"/>
          <w:sz w:val="18"/>
          <w:szCs w:val="18"/>
        </w:rPr>
        <w:t>C</w:t>
      </w:r>
      <w:r w:rsidR="0078457E" w:rsidRPr="005A5BA1">
        <w:rPr>
          <w:rFonts w:ascii="Arial" w:eastAsia="Arial Unicode MS" w:hAnsi="Arial" w:cs="Arial"/>
          <w:color w:val="000000"/>
          <w:sz w:val="18"/>
          <w:szCs w:val="18"/>
        </w:rPr>
        <w:t>hange</w:t>
      </w:r>
      <w:r w:rsidR="00BA19A7" w:rsidRPr="005A5BA1">
        <w:rPr>
          <w:rFonts w:ascii="Arial" w:eastAsia="Arial Unicode MS" w:hAnsi="Arial" w:cs="Arial"/>
          <w:color w:val="000000"/>
          <w:sz w:val="18"/>
          <w:szCs w:val="18"/>
        </w:rPr>
        <w:t xml:space="preserve"> in</w:t>
      </w:r>
      <w:r w:rsidR="00820DB4" w:rsidRPr="005A5BA1">
        <w:rPr>
          <w:rFonts w:ascii="Arial" w:eastAsia="Arial Unicode MS" w:hAnsi="Arial" w:cs="Arial"/>
          <w:color w:val="000000"/>
          <w:sz w:val="18"/>
          <w:szCs w:val="18"/>
        </w:rPr>
        <w:t xml:space="preserve"> </w:t>
      </w:r>
      <w:r w:rsidR="00BA19A7" w:rsidRPr="005A5BA1">
        <w:rPr>
          <w:rFonts w:ascii="Arial" w:eastAsia="Arial Unicode MS" w:hAnsi="Arial" w:cs="Arial"/>
          <w:color w:val="000000"/>
          <w:sz w:val="18"/>
          <w:szCs w:val="18"/>
        </w:rPr>
        <w:t xml:space="preserve">long-term </w:t>
      </w:r>
      <w:r w:rsidR="0078457E" w:rsidRPr="005A5BA1">
        <w:rPr>
          <w:rFonts w:ascii="Arial" w:eastAsia="Arial Unicode MS" w:hAnsi="Arial" w:cs="Arial"/>
          <w:color w:val="000000"/>
          <w:sz w:val="18"/>
          <w:szCs w:val="18"/>
        </w:rPr>
        <w:t>borrowings</w:t>
      </w:r>
      <w:r w:rsidR="00BA19A7" w:rsidRPr="005A5BA1">
        <w:rPr>
          <w:rFonts w:ascii="Arial" w:eastAsia="Arial Unicode MS" w:hAnsi="Arial" w:cs="Arial"/>
          <w:color w:val="000000"/>
          <w:sz w:val="18"/>
          <w:szCs w:val="18"/>
        </w:rPr>
        <w:t xml:space="preserve"> from financial</w:t>
      </w:r>
      <w:r w:rsidR="00B232AC" w:rsidRPr="005A5BA1">
        <w:rPr>
          <w:rFonts w:ascii="Arial" w:eastAsia="Arial Unicode MS" w:hAnsi="Arial" w:cs="Arial"/>
          <w:color w:val="000000"/>
          <w:sz w:val="18"/>
          <w:szCs w:val="18"/>
        </w:rPr>
        <w:t xml:space="preserve"> institutions </w:t>
      </w:r>
      <w:r w:rsidR="00F273EC" w:rsidRPr="005A5BA1">
        <w:rPr>
          <w:rFonts w:ascii="Arial" w:eastAsia="Arial Unicode MS" w:hAnsi="Arial" w:cs="Arial"/>
          <w:color w:val="000000"/>
          <w:sz w:val="18"/>
          <w:szCs w:val="18"/>
        </w:rPr>
        <w:t>is</w:t>
      </w:r>
      <w:r w:rsidR="00BA19A7" w:rsidRPr="005A5BA1">
        <w:rPr>
          <w:rFonts w:ascii="Arial" w:eastAsia="Arial Unicode MS" w:hAnsi="Arial" w:cs="Arial"/>
          <w:color w:val="000000"/>
          <w:sz w:val="18"/>
          <w:szCs w:val="18"/>
        </w:rPr>
        <w:t xml:space="preserve"> </w:t>
      </w:r>
      <w:r w:rsidR="0078457E" w:rsidRPr="005A5BA1">
        <w:rPr>
          <w:rFonts w:ascii="Arial" w:eastAsia="Arial Unicode MS" w:hAnsi="Arial" w:cs="Arial"/>
          <w:color w:val="000000"/>
          <w:sz w:val="18"/>
          <w:szCs w:val="18"/>
        </w:rPr>
        <w:t>as follows:</w:t>
      </w:r>
    </w:p>
    <w:p w14:paraId="0819998C" w14:textId="77777777" w:rsidR="00BA19A7" w:rsidRPr="005A5BA1" w:rsidRDefault="00BA19A7" w:rsidP="00AE5532">
      <w:pPr>
        <w:tabs>
          <w:tab w:val="left" w:pos="2070"/>
        </w:tabs>
        <w:ind w:left="540"/>
        <w:jc w:val="thaiDistribute"/>
        <w:rPr>
          <w:rFonts w:ascii="Arial" w:eastAsia="Arial Unicode MS" w:hAnsi="Arial" w:cs="Arial"/>
          <w:color w:val="000000"/>
          <w:sz w:val="18"/>
          <w:szCs w:val="18"/>
        </w:rPr>
      </w:pPr>
    </w:p>
    <w:tbl>
      <w:tblPr>
        <w:tblW w:w="9423" w:type="dxa"/>
        <w:tblInd w:w="135" w:type="dxa"/>
        <w:tblLook w:val="01E0" w:firstRow="1" w:lastRow="1" w:firstColumn="1" w:lastColumn="1" w:noHBand="0" w:noVBand="0"/>
      </w:tblPr>
      <w:tblGrid>
        <w:gridCol w:w="3663"/>
        <w:gridCol w:w="1440"/>
        <w:gridCol w:w="1440"/>
        <w:gridCol w:w="1440"/>
        <w:gridCol w:w="1440"/>
      </w:tblGrid>
      <w:tr w:rsidR="00BA19A7" w:rsidRPr="005A5BA1" w14:paraId="39E9197A" w14:textId="77777777" w:rsidTr="00ED3DFF">
        <w:tc>
          <w:tcPr>
            <w:tcW w:w="3663" w:type="dxa"/>
            <w:vAlign w:val="bottom"/>
          </w:tcPr>
          <w:p w14:paraId="594392BB" w14:textId="77777777" w:rsidR="00BA19A7" w:rsidRPr="005A5BA1" w:rsidRDefault="00BA19A7" w:rsidP="00AE5532">
            <w:pPr>
              <w:tabs>
                <w:tab w:val="left" w:pos="2160"/>
              </w:tabs>
              <w:ind w:left="402" w:right="-43"/>
              <w:jc w:val="thaiDistribute"/>
              <w:rPr>
                <w:rFonts w:ascii="Arial" w:eastAsia="Arial Unicode MS" w:hAnsi="Arial" w:cs="Arial"/>
                <w:b/>
                <w:bCs/>
                <w:color w:val="000000"/>
                <w:sz w:val="18"/>
                <w:szCs w:val="18"/>
              </w:rPr>
            </w:pPr>
          </w:p>
        </w:tc>
        <w:tc>
          <w:tcPr>
            <w:tcW w:w="2880" w:type="dxa"/>
            <w:gridSpan w:val="2"/>
            <w:tcBorders>
              <w:bottom w:val="single" w:sz="4" w:space="0" w:color="auto"/>
            </w:tcBorders>
            <w:vAlign w:val="bottom"/>
          </w:tcPr>
          <w:p w14:paraId="3EB34A2E" w14:textId="77777777" w:rsidR="00BA19A7" w:rsidRPr="005A5BA1" w:rsidRDefault="00BA19A7" w:rsidP="00AE5532">
            <w:pPr>
              <w:ind w:right="-72"/>
              <w:jc w:val="center"/>
              <w:rPr>
                <w:rFonts w:ascii="Arial" w:hAnsi="Arial" w:cs="Arial"/>
                <w:b/>
                <w:bCs/>
                <w:color w:val="000000"/>
                <w:sz w:val="18"/>
                <w:szCs w:val="18"/>
              </w:rPr>
            </w:pPr>
          </w:p>
        </w:tc>
        <w:tc>
          <w:tcPr>
            <w:tcW w:w="2880" w:type="dxa"/>
            <w:gridSpan w:val="2"/>
            <w:tcBorders>
              <w:bottom w:val="single" w:sz="4" w:space="0" w:color="auto"/>
            </w:tcBorders>
            <w:vAlign w:val="bottom"/>
          </w:tcPr>
          <w:p w14:paraId="0481544D" w14:textId="77777777" w:rsidR="00BA19A7" w:rsidRPr="005A5BA1" w:rsidRDefault="00BA19A7" w:rsidP="00AE5532">
            <w:pPr>
              <w:ind w:right="-72"/>
              <w:jc w:val="right"/>
              <w:rPr>
                <w:rFonts w:ascii="Arial" w:hAnsi="Arial" w:cs="Arial"/>
                <w:b/>
                <w:bCs/>
                <w:color w:val="000000"/>
                <w:sz w:val="18"/>
                <w:szCs w:val="18"/>
              </w:rPr>
            </w:pPr>
            <w:r w:rsidRPr="005A5BA1">
              <w:rPr>
                <w:rFonts w:ascii="Arial" w:eastAsia="Arial Unicode MS" w:hAnsi="Arial" w:cs="Arial"/>
                <w:b/>
                <w:bCs/>
                <w:color w:val="000000"/>
                <w:sz w:val="18"/>
                <w:szCs w:val="18"/>
              </w:rPr>
              <w:t>(Unit: Baht)</w:t>
            </w:r>
          </w:p>
        </w:tc>
      </w:tr>
      <w:tr w:rsidR="00F10D50" w:rsidRPr="005A5BA1" w14:paraId="7CD60D3C" w14:textId="77777777" w:rsidTr="00ED3DFF">
        <w:tc>
          <w:tcPr>
            <w:tcW w:w="3663" w:type="dxa"/>
            <w:vAlign w:val="bottom"/>
          </w:tcPr>
          <w:p w14:paraId="0B2EE627" w14:textId="77777777" w:rsidR="00F10D50" w:rsidRPr="005A5BA1" w:rsidRDefault="00F10D50" w:rsidP="00AE5532">
            <w:pPr>
              <w:tabs>
                <w:tab w:val="left" w:pos="2160"/>
              </w:tabs>
              <w:ind w:left="402" w:right="-43"/>
              <w:jc w:val="thaiDistribute"/>
              <w:rPr>
                <w:rFonts w:ascii="Arial" w:eastAsia="Arial Unicode MS" w:hAnsi="Arial" w:cs="Arial"/>
                <w:b/>
                <w:bCs/>
                <w:color w:val="000000"/>
                <w:sz w:val="18"/>
                <w:szCs w:val="18"/>
              </w:rPr>
            </w:pPr>
          </w:p>
        </w:tc>
        <w:tc>
          <w:tcPr>
            <w:tcW w:w="2880" w:type="dxa"/>
            <w:gridSpan w:val="2"/>
            <w:tcBorders>
              <w:top w:val="single" w:sz="4" w:space="0" w:color="auto"/>
              <w:bottom w:val="single" w:sz="4" w:space="0" w:color="auto"/>
            </w:tcBorders>
          </w:tcPr>
          <w:p w14:paraId="29E38408" w14:textId="77777777" w:rsidR="00F10D50" w:rsidRPr="005A5BA1" w:rsidRDefault="00F10D50" w:rsidP="00AE5532">
            <w:pPr>
              <w:ind w:right="-72"/>
              <w:jc w:val="center"/>
              <w:rPr>
                <w:rFonts w:ascii="Arial" w:hAnsi="Arial" w:cs="Arial"/>
                <w:b/>
                <w:bCs/>
                <w:color w:val="000000"/>
                <w:sz w:val="18"/>
                <w:szCs w:val="18"/>
              </w:rPr>
            </w:pPr>
            <w:r w:rsidRPr="005A5BA1">
              <w:rPr>
                <w:rFonts w:ascii="Arial" w:hAnsi="Arial" w:cs="Arial"/>
                <w:b/>
                <w:bCs/>
                <w:color w:val="000000"/>
                <w:sz w:val="18"/>
                <w:szCs w:val="18"/>
              </w:rPr>
              <w:t>Consolidated</w:t>
            </w:r>
          </w:p>
          <w:p w14:paraId="374C3175" w14:textId="77777777" w:rsidR="00F10D50" w:rsidRPr="005A5BA1" w:rsidRDefault="00F10D50" w:rsidP="00AE5532">
            <w:pPr>
              <w:ind w:right="-72"/>
              <w:jc w:val="center"/>
              <w:rPr>
                <w:rFonts w:ascii="Arial" w:eastAsia="Arial Unicode MS" w:hAnsi="Arial" w:cs="Arial"/>
                <w:b/>
                <w:bCs/>
                <w:color w:val="000000"/>
                <w:sz w:val="18"/>
                <w:szCs w:val="18"/>
              </w:rPr>
            </w:pPr>
            <w:r w:rsidRPr="005A5BA1">
              <w:rPr>
                <w:rFonts w:ascii="Arial" w:hAnsi="Arial" w:cs="Arial"/>
                <w:b/>
                <w:bCs/>
                <w:color w:val="000000"/>
                <w:sz w:val="18"/>
                <w:szCs w:val="18"/>
              </w:rPr>
              <w:t>financial statements</w:t>
            </w:r>
          </w:p>
        </w:tc>
        <w:tc>
          <w:tcPr>
            <w:tcW w:w="2880" w:type="dxa"/>
            <w:gridSpan w:val="2"/>
            <w:tcBorders>
              <w:top w:val="single" w:sz="4" w:space="0" w:color="auto"/>
              <w:bottom w:val="single" w:sz="4" w:space="0" w:color="auto"/>
            </w:tcBorders>
          </w:tcPr>
          <w:p w14:paraId="0813ABAD" w14:textId="77777777" w:rsidR="00F10D50" w:rsidRPr="005A5BA1" w:rsidRDefault="00F10D50" w:rsidP="00AE5532">
            <w:pPr>
              <w:ind w:right="-72"/>
              <w:jc w:val="center"/>
              <w:rPr>
                <w:rFonts w:ascii="Arial" w:hAnsi="Arial" w:cs="Arial"/>
                <w:b/>
                <w:bCs/>
                <w:color w:val="000000"/>
                <w:sz w:val="18"/>
                <w:szCs w:val="18"/>
              </w:rPr>
            </w:pPr>
            <w:r w:rsidRPr="005A5BA1">
              <w:rPr>
                <w:rFonts w:ascii="Arial" w:hAnsi="Arial" w:cs="Arial"/>
                <w:b/>
                <w:bCs/>
                <w:color w:val="000000"/>
                <w:sz w:val="18"/>
                <w:szCs w:val="18"/>
              </w:rPr>
              <w:t>Separate</w:t>
            </w:r>
          </w:p>
          <w:p w14:paraId="48245DCD" w14:textId="77777777" w:rsidR="00F10D50" w:rsidRPr="005A5BA1" w:rsidRDefault="00F10D50" w:rsidP="00AE5532">
            <w:pPr>
              <w:ind w:right="-72"/>
              <w:jc w:val="center"/>
              <w:rPr>
                <w:rFonts w:ascii="Arial" w:eastAsia="Arial Unicode MS" w:hAnsi="Arial" w:cs="Arial"/>
                <w:b/>
                <w:bCs/>
                <w:color w:val="000000"/>
                <w:sz w:val="18"/>
                <w:szCs w:val="18"/>
              </w:rPr>
            </w:pPr>
            <w:r w:rsidRPr="005A5BA1">
              <w:rPr>
                <w:rFonts w:ascii="Arial" w:hAnsi="Arial" w:cs="Arial"/>
                <w:b/>
                <w:bCs/>
                <w:color w:val="000000"/>
                <w:sz w:val="18"/>
                <w:szCs w:val="18"/>
              </w:rPr>
              <w:t>financial statements</w:t>
            </w:r>
          </w:p>
        </w:tc>
      </w:tr>
      <w:tr w:rsidR="003E5370" w:rsidRPr="005A5BA1" w14:paraId="21E98ADB" w14:textId="77777777" w:rsidTr="00ED3DFF">
        <w:tc>
          <w:tcPr>
            <w:tcW w:w="3663" w:type="dxa"/>
            <w:vAlign w:val="bottom"/>
          </w:tcPr>
          <w:p w14:paraId="1C49920C" w14:textId="77777777" w:rsidR="003E5370" w:rsidRPr="005A5BA1" w:rsidRDefault="003E5370" w:rsidP="003E5370">
            <w:pPr>
              <w:tabs>
                <w:tab w:val="left" w:pos="2160"/>
              </w:tabs>
              <w:ind w:left="402" w:right="-43"/>
              <w:jc w:val="thaiDistribute"/>
              <w:rPr>
                <w:rFonts w:ascii="Arial" w:eastAsia="Arial Unicode MS" w:hAnsi="Arial" w:cs="Arial"/>
                <w:color w:val="000000"/>
                <w:sz w:val="18"/>
                <w:szCs w:val="18"/>
              </w:rPr>
            </w:pPr>
          </w:p>
        </w:tc>
        <w:tc>
          <w:tcPr>
            <w:tcW w:w="1440" w:type="dxa"/>
            <w:tcBorders>
              <w:top w:val="single" w:sz="4" w:space="0" w:color="auto"/>
              <w:bottom w:val="single" w:sz="4" w:space="0" w:color="auto"/>
            </w:tcBorders>
            <w:vAlign w:val="bottom"/>
          </w:tcPr>
          <w:p w14:paraId="70979372" w14:textId="3A846474"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440" w:type="dxa"/>
            <w:tcBorders>
              <w:top w:val="single" w:sz="4" w:space="0" w:color="auto"/>
              <w:bottom w:val="single" w:sz="4" w:space="0" w:color="auto"/>
            </w:tcBorders>
            <w:vAlign w:val="bottom"/>
          </w:tcPr>
          <w:p w14:paraId="5840B388" w14:textId="3EF35950"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c>
          <w:tcPr>
            <w:tcW w:w="1440" w:type="dxa"/>
            <w:tcBorders>
              <w:top w:val="single" w:sz="4" w:space="0" w:color="auto"/>
              <w:bottom w:val="single" w:sz="4" w:space="0" w:color="auto"/>
            </w:tcBorders>
            <w:vAlign w:val="bottom"/>
          </w:tcPr>
          <w:p w14:paraId="0D7E7350" w14:textId="3BED1CF3"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440" w:type="dxa"/>
            <w:tcBorders>
              <w:top w:val="single" w:sz="4" w:space="0" w:color="auto"/>
              <w:bottom w:val="single" w:sz="4" w:space="0" w:color="auto"/>
            </w:tcBorders>
            <w:vAlign w:val="bottom"/>
          </w:tcPr>
          <w:p w14:paraId="2F78D0AA" w14:textId="1D69407F"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r>
      <w:tr w:rsidR="00F13C62" w:rsidRPr="005A5BA1" w14:paraId="7D3D8BEF" w14:textId="77777777" w:rsidTr="00ED3DFF">
        <w:tc>
          <w:tcPr>
            <w:tcW w:w="3663" w:type="dxa"/>
            <w:vAlign w:val="bottom"/>
          </w:tcPr>
          <w:p w14:paraId="700FD6AB" w14:textId="77777777" w:rsidR="00F13C62" w:rsidRPr="005A5BA1" w:rsidRDefault="00F13C62" w:rsidP="00AE5532">
            <w:pPr>
              <w:tabs>
                <w:tab w:val="left" w:pos="2160"/>
              </w:tabs>
              <w:ind w:left="402" w:right="-43"/>
              <w:jc w:val="thaiDistribute"/>
              <w:rPr>
                <w:rFonts w:ascii="Arial" w:eastAsia="Arial Unicode MS" w:hAnsi="Arial" w:cs="Arial"/>
                <w:color w:val="000000"/>
                <w:sz w:val="18"/>
                <w:szCs w:val="18"/>
              </w:rPr>
            </w:pPr>
          </w:p>
        </w:tc>
        <w:tc>
          <w:tcPr>
            <w:tcW w:w="1440" w:type="dxa"/>
            <w:tcBorders>
              <w:top w:val="single" w:sz="4" w:space="0" w:color="auto"/>
            </w:tcBorders>
            <w:vAlign w:val="bottom"/>
          </w:tcPr>
          <w:p w14:paraId="2D5F75EB" w14:textId="77777777" w:rsidR="00F13C62" w:rsidRPr="005A5BA1" w:rsidRDefault="00F13C62" w:rsidP="00AE5532">
            <w:pPr>
              <w:tabs>
                <w:tab w:val="decimal" w:pos="1062"/>
              </w:tabs>
              <w:ind w:right="-72"/>
              <w:jc w:val="right"/>
              <w:rPr>
                <w:rFonts w:ascii="Arial" w:eastAsia="Arial Unicode MS" w:hAnsi="Arial" w:cs="Arial"/>
                <w:color w:val="000000"/>
                <w:sz w:val="18"/>
                <w:szCs w:val="18"/>
              </w:rPr>
            </w:pPr>
          </w:p>
        </w:tc>
        <w:tc>
          <w:tcPr>
            <w:tcW w:w="1440" w:type="dxa"/>
            <w:tcBorders>
              <w:top w:val="single" w:sz="4" w:space="0" w:color="auto"/>
            </w:tcBorders>
            <w:vAlign w:val="bottom"/>
          </w:tcPr>
          <w:p w14:paraId="0336256A" w14:textId="77777777" w:rsidR="00F13C62" w:rsidRPr="005A5BA1" w:rsidRDefault="00F13C62" w:rsidP="00AE5532">
            <w:pPr>
              <w:tabs>
                <w:tab w:val="decimal" w:pos="1062"/>
              </w:tabs>
              <w:ind w:right="-72"/>
              <w:jc w:val="right"/>
              <w:rPr>
                <w:rFonts w:ascii="Arial" w:eastAsia="Arial Unicode MS" w:hAnsi="Arial" w:cs="Arial"/>
                <w:color w:val="000000"/>
                <w:sz w:val="18"/>
                <w:szCs w:val="18"/>
              </w:rPr>
            </w:pPr>
          </w:p>
        </w:tc>
        <w:tc>
          <w:tcPr>
            <w:tcW w:w="1440" w:type="dxa"/>
            <w:tcBorders>
              <w:top w:val="single" w:sz="4" w:space="0" w:color="auto"/>
            </w:tcBorders>
            <w:vAlign w:val="bottom"/>
          </w:tcPr>
          <w:p w14:paraId="24D91485" w14:textId="77777777" w:rsidR="00F13C62" w:rsidRPr="005A5BA1" w:rsidRDefault="00F13C62" w:rsidP="00AE5532">
            <w:pPr>
              <w:tabs>
                <w:tab w:val="decimal" w:pos="1062"/>
              </w:tabs>
              <w:ind w:right="-72"/>
              <w:jc w:val="right"/>
              <w:rPr>
                <w:rFonts w:ascii="Arial" w:eastAsia="Arial Unicode MS" w:hAnsi="Arial" w:cs="Arial"/>
                <w:color w:val="000000"/>
                <w:sz w:val="18"/>
                <w:szCs w:val="18"/>
              </w:rPr>
            </w:pPr>
          </w:p>
        </w:tc>
        <w:tc>
          <w:tcPr>
            <w:tcW w:w="1440" w:type="dxa"/>
            <w:tcBorders>
              <w:top w:val="single" w:sz="4" w:space="0" w:color="auto"/>
            </w:tcBorders>
            <w:vAlign w:val="bottom"/>
          </w:tcPr>
          <w:p w14:paraId="585C4CE0" w14:textId="77777777" w:rsidR="00F13C62" w:rsidRPr="005A5BA1" w:rsidRDefault="00F13C62" w:rsidP="00AE5532">
            <w:pPr>
              <w:tabs>
                <w:tab w:val="decimal" w:pos="1062"/>
              </w:tabs>
              <w:ind w:right="-72"/>
              <w:jc w:val="right"/>
              <w:rPr>
                <w:rFonts w:ascii="Arial" w:eastAsia="Arial Unicode MS" w:hAnsi="Arial" w:cs="Arial"/>
                <w:color w:val="000000"/>
                <w:sz w:val="18"/>
                <w:szCs w:val="18"/>
              </w:rPr>
            </w:pPr>
          </w:p>
        </w:tc>
      </w:tr>
      <w:tr w:rsidR="003E5370" w:rsidRPr="005A5BA1" w14:paraId="212CB38E" w14:textId="77777777" w:rsidTr="00ED3DFF">
        <w:tc>
          <w:tcPr>
            <w:tcW w:w="3663" w:type="dxa"/>
          </w:tcPr>
          <w:p w14:paraId="0D5F15B1" w14:textId="1331C6B0" w:rsidR="003E5370" w:rsidRPr="005A5BA1" w:rsidRDefault="00810DEB" w:rsidP="003E5370">
            <w:pPr>
              <w:tabs>
                <w:tab w:val="left" w:pos="522"/>
              </w:tabs>
              <w:ind w:left="402"/>
              <w:rPr>
                <w:rFonts w:ascii="Arial" w:eastAsia="Arial Unicode MS" w:hAnsi="Arial" w:cs="Arial"/>
                <w:color w:val="000000"/>
                <w:sz w:val="18"/>
                <w:szCs w:val="18"/>
                <w:cs/>
              </w:rPr>
            </w:pPr>
            <w:r w:rsidRPr="005A5BA1">
              <w:rPr>
                <w:rFonts w:ascii="Arial" w:eastAsia="Arial Unicode MS" w:hAnsi="Arial" w:cs="Arial"/>
                <w:color w:val="000000"/>
                <w:sz w:val="18"/>
                <w:szCs w:val="18"/>
              </w:rPr>
              <w:t>As at 1 January</w:t>
            </w:r>
          </w:p>
        </w:tc>
        <w:tc>
          <w:tcPr>
            <w:tcW w:w="1440" w:type="dxa"/>
            <w:vAlign w:val="bottom"/>
          </w:tcPr>
          <w:p w14:paraId="2AE03788" w14:textId="4EED3252" w:rsidR="003E5370" w:rsidRPr="005A5BA1" w:rsidRDefault="00F83ADF" w:rsidP="003E5370">
            <w:pPr>
              <w:ind w:right="-72"/>
              <w:jc w:val="right"/>
              <w:rPr>
                <w:rFonts w:ascii="Arial" w:hAnsi="Arial" w:cs="Arial"/>
                <w:color w:val="000000"/>
                <w:sz w:val="18"/>
                <w:szCs w:val="18"/>
              </w:rPr>
            </w:pPr>
            <w:r w:rsidRPr="005A5BA1">
              <w:rPr>
                <w:rFonts w:ascii="Arial" w:hAnsi="Arial" w:cs="Arial"/>
                <w:color w:val="000000"/>
                <w:sz w:val="18"/>
                <w:szCs w:val="18"/>
              </w:rPr>
              <w:t>5,770,858,449</w:t>
            </w:r>
          </w:p>
        </w:tc>
        <w:tc>
          <w:tcPr>
            <w:tcW w:w="1440" w:type="dxa"/>
            <w:vAlign w:val="bottom"/>
          </w:tcPr>
          <w:p w14:paraId="5D137761" w14:textId="243624E9" w:rsidR="003E5370" w:rsidRPr="005A5BA1" w:rsidRDefault="00A16B4A" w:rsidP="003E5370">
            <w:pPr>
              <w:ind w:right="-72"/>
              <w:jc w:val="right"/>
              <w:rPr>
                <w:rFonts w:ascii="Arial" w:hAnsi="Arial" w:cs="Arial"/>
                <w:color w:val="000000"/>
                <w:sz w:val="18"/>
                <w:szCs w:val="18"/>
              </w:rPr>
            </w:pPr>
            <w:r w:rsidRPr="005A5BA1">
              <w:rPr>
                <w:rFonts w:ascii="Arial" w:hAnsi="Arial" w:cs="Arial"/>
                <w:sz w:val="18"/>
                <w:szCs w:val="18"/>
              </w:rPr>
              <w:t>6</w:t>
            </w:r>
            <w:r w:rsidR="003E5370" w:rsidRPr="005A5BA1">
              <w:rPr>
                <w:rFonts w:ascii="Arial" w:hAnsi="Arial" w:cs="Arial"/>
                <w:sz w:val="18"/>
                <w:szCs w:val="18"/>
              </w:rPr>
              <w:t>,</w:t>
            </w:r>
            <w:r w:rsidRPr="005A5BA1">
              <w:rPr>
                <w:rFonts w:ascii="Arial" w:hAnsi="Arial" w:cs="Arial"/>
                <w:sz w:val="18"/>
                <w:szCs w:val="18"/>
              </w:rPr>
              <w:t>977</w:t>
            </w:r>
            <w:r w:rsidR="003E5370" w:rsidRPr="005A5BA1">
              <w:rPr>
                <w:rFonts w:ascii="Arial" w:hAnsi="Arial" w:cs="Arial"/>
                <w:sz w:val="18"/>
                <w:szCs w:val="18"/>
              </w:rPr>
              <w:t>,</w:t>
            </w:r>
            <w:r w:rsidRPr="005A5BA1">
              <w:rPr>
                <w:rFonts w:ascii="Arial" w:hAnsi="Arial" w:cs="Arial"/>
                <w:sz w:val="18"/>
                <w:szCs w:val="18"/>
              </w:rPr>
              <w:t>500</w:t>
            </w:r>
            <w:r w:rsidR="003E5370" w:rsidRPr="005A5BA1">
              <w:rPr>
                <w:rFonts w:ascii="Arial" w:hAnsi="Arial" w:cs="Arial"/>
                <w:sz w:val="18"/>
                <w:szCs w:val="18"/>
              </w:rPr>
              <w:t>,</w:t>
            </w:r>
            <w:r w:rsidRPr="005A5BA1">
              <w:rPr>
                <w:rFonts w:ascii="Arial" w:hAnsi="Arial" w:cs="Arial"/>
                <w:sz w:val="18"/>
                <w:szCs w:val="18"/>
              </w:rPr>
              <w:t>000</w:t>
            </w:r>
          </w:p>
        </w:tc>
        <w:tc>
          <w:tcPr>
            <w:tcW w:w="1440" w:type="dxa"/>
            <w:vAlign w:val="bottom"/>
          </w:tcPr>
          <w:p w14:paraId="428E4597" w14:textId="293815BD" w:rsidR="003E5370" w:rsidRPr="005A5BA1" w:rsidRDefault="009A6A23" w:rsidP="003E5370">
            <w:pPr>
              <w:ind w:right="-72"/>
              <w:jc w:val="right"/>
              <w:rPr>
                <w:rFonts w:ascii="Arial" w:hAnsi="Arial" w:cs="Arial"/>
                <w:color w:val="000000"/>
                <w:sz w:val="18"/>
                <w:szCs w:val="18"/>
              </w:rPr>
            </w:pPr>
            <w:r w:rsidRPr="005A5BA1">
              <w:rPr>
                <w:rFonts w:ascii="Arial" w:hAnsi="Arial" w:cs="Arial"/>
                <w:color w:val="000000"/>
                <w:sz w:val="18"/>
                <w:szCs w:val="18"/>
              </w:rPr>
              <w:t>5,270,858,449</w:t>
            </w:r>
          </w:p>
        </w:tc>
        <w:tc>
          <w:tcPr>
            <w:tcW w:w="1440" w:type="dxa"/>
            <w:vAlign w:val="bottom"/>
          </w:tcPr>
          <w:p w14:paraId="752C88D9" w14:textId="50219E59" w:rsidR="003E5370" w:rsidRPr="005A5BA1" w:rsidRDefault="00A16B4A" w:rsidP="003E5370">
            <w:pPr>
              <w:ind w:right="-72"/>
              <w:jc w:val="right"/>
              <w:rPr>
                <w:rFonts w:ascii="Arial" w:hAnsi="Arial" w:cs="Arial"/>
                <w:color w:val="000000"/>
                <w:sz w:val="18"/>
                <w:szCs w:val="18"/>
              </w:rPr>
            </w:pPr>
            <w:r w:rsidRPr="005A5BA1">
              <w:rPr>
                <w:rFonts w:ascii="Arial" w:hAnsi="Arial" w:cs="Arial"/>
                <w:sz w:val="18"/>
                <w:szCs w:val="18"/>
              </w:rPr>
              <w:t>6</w:t>
            </w:r>
            <w:r w:rsidR="003E5370" w:rsidRPr="005A5BA1">
              <w:rPr>
                <w:rFonts w:ascii="Arial" w:hAnsi="Arial" w:cs="Arial"/>
                <w:sz w:val="18"/>
                <w:szCs w:val="18"/>
              </w:rPr>
              <w:t>,</w:t>
            </w:r>
            <w:r w:rsidRPr="005A5BA1">
              <w:rPr>
                <w:rFonts w:ascii="Arial" w:hAnsi="Arial" w:cs="Arial"/>
                <w:sz w:val="18"/>
                <w:szCs w:val="18"/>
              </w:rPr>
              <w:t>977</w:t>
            </w:r>
            <w:r w:rsidR="003E5370" w:rsidRPr="005A5BA1">
              <w:rPr>
                <w:rFonts w:ascii="Arial" w:hAnsi="Arial" w:cs="Arial"/>
                <w:sz w:val="18"/>
                <w:szCs w:val="18"/>
              </w:rPr>
              <w:t>,</w:t>
            </w:r>
            <w:r w:rsidRPr="005A5BA1">
              <w:rPr>
                <w:rFonts w:ascii="Arial" w:hAnsi="Arial" w:cs="Arial"/>
                <w:sz w:val="18"/>
                <w:szCs w:val="18"/>
              </w:rPr>
              <w:t>500</w:t>
            </w:r>
            <w:r w:rsidR="003E5370" w:rsidRPr="005A5BA1">
              <w:rPr>
                <w:rFonts w:ascii="Arial" w:hAnsi="Arial" w:cs="Arial"/>
                <w:sz w:val="18"/>
                <w:szCs w:val="18"/>
              </w:rPr>
              <w:t>,</w:t>
            </w:r>
            <w:r w:rsidRPr="005A5BA1">
              <w:rPr>
                <w:rFonts w:ascii="Arial" w:hAnsi="Arial" w:cs="Arial"/>
                <w:sz w:val="18"/>
                <w:szCs w:val="18"/>
              </w:rPr>
              <w:t>000</w:t>
            </w:r>
          </w:p>
        </w:tc>
      </w:tr>
      <w:tr w:rsidR="003E5370" w:rsidRPr="005A5BA1" w14:paraId="1D28DB51" w14:textId="77777777" w:rsidTr="00AD35FC">
        <w:tc>
          <w:tcPr>
            <w:tcW w:w="3663" w:type="dxa"/>
            <w:vAlign w:val="bottom"/>
          </w:tcPr>
          <w:p w14:paraId="7C92916B" w14:textId="648F395A" w:rsidR="003E5370" w:rsidRPr="005A5BA1" w:rsidRDefault="003E5370" w:rsidP="003E5370">
            <w:pPr>
              <w:tabs>
                <w:tab w:val="left" w:pos="522"/>
              </w:tabs>
              <w:ind w:left="402"/>
              <w:rPr>
                <w:rFonts w:ascii="Arial" w:eastAsia="Arial Unicode MS" w:hAnsi="Arial" w:cs="Arial"/>
                <w:color w:val="000000"/>
                <w:sz w:val="18"/>
                <w:szCs w:val="18"/>
              </w:rPr>
            </w:pPr>
            <w:r w:rsidRPr="005A5BA1">
              <w:rPr>
                <w:rFonts w:ascii="Arial" w:eastAsia="Arial Unicode MS" w:hAnsi="Arial" w:cs="Arial"/>
                <w:color w:val="000000"/>
                <w:sz w:val="18"/>
                <w:szCs w:val="18"/>
              </w:rPr>
              <w:t>Front end fee</w:t>
            </w:r>
          </w:p>
        </w:tc>
        <w:tc>
          <w:tcPr>
            <w:tcW w:w="1440" w:type="dxa"/>
          </w:tcPr>
          <w:p w14:paraId="1DE1BC72" w14:textId="2D586A35" w:rsidR="003E5370" w:rsidRPr="005A5BA1" w:rsidRDefault="00E3219D" w:rsidP="003E5370">
            <w:pPr>
              <w:ind w:right="-72"/>
              <w:jc w:val="right"/>
              <w:rPr>
                <w:rFonts w:ascii="Arial" w:hAnsi="Arial" w:cs="Arial"/>
                <w:color w:val="000000"/>
                <w:sz w:val="18"/>
                <w:szCs w:val="18"/>
              </w:rPr>
            </w:pPr>
            <w:r w:rsidRPr="005A5BA1">
              <w:rPr>
                <w:rFonts w:ascii="Arial" w:hAnsi="Arial" w:cs="Arial"/>
                <w:color w:val="000000"/>
                <w:sz w:val="18"/>
                <w:szCs w:val="18"/>
              </w:rPr>
              <w:t>-</w:t>
            </w:r>
          </w:p>
        </w:tc>
        <w:tc>
          <w:tcPr>
            <w:tcW w:w="1440" w:type="dxa"/>
          </w:tcPr>
          <w:p w14:paraId="78071D94" w14:textId="7C2854C0" w:rsidR="003E5370" w:rsidRPr="005A5BA1" w:rsidRDefault="003E5370" w:rsidP="003E5370">
            <w:pPr>
              <w:ind w:right="-72"/>
              <w:jc w:val="right"/>
              <w:rPr>
                <w:rFonts w:ascii="Arial" w:hAnsi="Arial" w:cs="Arial"/>
                <w:color w:val="000000"/>
                <w:sz w:val="18"/>
                <w:szCs w:val="18"/>
                <w:lang w:val="en-US"/>
              </w:rPr>
            </w:pPr>
            <w:r w:rsidRPr="005A5BA1">
              <w:rPr>
                <w:rFonts w:ascii="Arial" w:hAnsi="Arial" w:cs="Arial"/>
                <w:sz w:val="18"/>
                <w:szCs w:val="18"/>
              </w:rPr>
              <w:t xml:space="preserve"> (</w:t>
            </w:r>
            <w:r w:rsidR="00A16B4A" w:rsidRPr="005A5BA1">
              <w:rPr>
                <w:rFonts w:ascii="Arial" w:hAnsi="Arial" w:cs="Arial"/>
                <w:sz w:val="18"/>
                <w:szCs w:val="18"/>
              </w:rPr>
              <w:t>2</w:t>
            </w:r>
            <w:r w:rsidRPr="005A5BA1">
              <w:rPr>
                <w:rFonts w:ascii="Arial" w:hAnsi="Arial" w:cs="Arial"/>
                <w:sz w:val="18"/>
                <w:szCs w:val="18"/>
              </w:rPr>
              <w:t>,</w:t>
            </w:r>
            <w:r w:rsidR="00A16B4A" w:rsidRPr="005A5BA1">
              <w:rPr>
                <w:rFonts w:ascii="Arial" w:hAnsi="Arial" w:cs="Arial"/>
                <w:sz w:val="18"/>
                <w:szCs w:val="18"/>
              </w:rPr>
              <w:t>500</w:t>
            </w:r>
            <w:r w:rsidRPr="005A5BA1">
              <w:rPr>
                <w:rFonts w:ascii="Arial" w:hAnsi="Arial" w:cs="Arial"/>
                <w:sz w:val="18"/>
                <w:szCs w:val="18"/>
              </w:rPr>
              <w:t>,</w:t>
            </w:r>
            <w:r w:rsidR="00A16B4A" w:rsidRPr="005A5BA1">
              <w:rPr>
                <w:rFonts w:ascii="Arial" w:hAnsi="Arial" w:cs="Arial"/>
                <w:sz w:val="18"/>
                <w:szCs w:val="18"/>
              </w:rPr>
              <w:t>000</w:t>
            </w:r>
            <w:r w:rsidRPr="005A5BA1">
              <w:rPr>
                <w:rFonts w:ascii="Arial" w:hAnsi="Arial" w:cs="Arial"/>
                <w:sz w:val="18"/>
                <w:szCs w:val="18"/>
              </w:rPr>
              <w:t>)</w:t>
            </w:r>
          </w:p>
        </w:tc>
        <w:tc>
          <w:tcPr>
            <w:tcW w:w="1440" w:type="dxa"/>
          </w:tcPr>
          <w:p w14:paraId="4406B180" w14:textId="67A6B7D8" w:rsidR="003E5370" w:rsidRPr="005A5BA1" w:rsidRDefault="00A3198D" w:rsidP="003E5370">
            <w:pPr>
              <w:ind w:right="-72"/>
              <w:jc w:val="right"/>
              <w:rPr>
                <w:rFonts w:ascii="Arial" w:hAnsi="Arial" w:cs="Arial"/>
                <w:color w:val="000000"/>
                <w:sz w:val="18"/>
                <w:szCs w:val="18"/>
                <w:lang w:val="en-US"/>
              </w:rPr>
            </w:pPr>
            <w:r w:rsidRPr="005A5BA1">
              <w:rPr>
                <w:rFonts w:ascii="Arial" w:hAnsi="Arial" w:cs="Arial"/>
                <w:color w:val="000000"/>
                <w:sz w:val="18"/>
                <w:szCs w:val="18"/>
                <w:lang w:val="en-US"/>
              </w:rPr>
              <w:t>-</w:t>
            </w:r>
          </w:p>
        </w:tc>
        <w:tc>
          <w:tcPr>
            <w:tcW w:w="1440" w:type="dxa"/>
          </w:tcPr>
          <w:p w14:paraId="4FD4435B" w14:textId="19E82BCA" w:rsidR="003E5370" w:rsidRPr="005A5BA1" w:rsidRDefault="003E5370" w:rsidP="003E5370">
            <w:pPr>
              <w:ind w:right="-72"/>
              <w:jc w:val="right"/>
              <w:rPr>
                <w:rFonts w:ascii="Arial" w:hAnsi="Arial" w:cs="Arial"/>
                <w:color w:val="000000"/>
                <w:sz w:val="18"/>
                <w:szCs w:val="18"/>
                <w:lang w:val="en-US"/>
              </w:rPr>
            </w:pPr>
            <w:r w:rsidRPr="005A5BA1">
              <w:rPr>
                <w:rFonts w:ascii="Arial" w:hAnsi="Arial" w:cs="Arial"/>
                <w:sz w:val="18"/>
                <w:szCs w:val="18"/>
              </w:rPr>
              <w:t xml:space="preserve"> (</w:t>
            </w:r>
            <w:r w:rsidR="00A16B4A" w:rsidRPr="005A5BA1">
              <w:rPr>
                <w:rFonts w:ascii="Arial" w:hAnsi="Arial" w:cs="Arial"/>
                <w:sz w:val="18"/>
                <w:szCs w:val="18"/>
              </w:rPr>
              <w:t>2</w:t>
            </w:r>
            <w:r w:rsidRPr="005A5BA1">
              <w:rPr>
                <w:rFonts w:ascii="Arial" w:hAnsi="Arial" w:cs="Arial"/>
                <w:sz w:val="18"/>
                <w:szCs w:val="18"/>
              </w:rPr>
              <w:t>,</w:t>
            </w:r>
            <w:r w:rsidR="00A16B4A" w:rsidRPr="005A5BA1">
              <w:rPr>
                <w:rFonts w:ascii="Arial" w:hAnsi="Arial" w:cs="Arial"/>
                <w:sz w:val="18"/>
                <w:szCs w:val="18"/>
              </w:rPr>
              <w:t>500</w:t>
            </w:r>
            <w:r w:rsidRPr="005A5BA1">
              <w:rPr>
                <w:rFonts w:ascii="Arial" w:hAnsi="Arial" w:cs="Arial"/>
                <w:sz w:val="18"/>
                <w:szCs w:val="18"/>
              </w:rPr>
              <w:t>,</w:t>
            </w:r>
            <w:r w:rsidR="00A16B4A" w:rsidRPr="005A5BA1">
              <w:rPr>
                <w:rFonts w:ascii="Arial" w:hAnsi="Arial" w:cs="Arial"/>
                <w:sz w:val="18"/>
                <w:szCs w:val="18"/>
              </w:rPr>
              <w:t>000</w:t>
            </w:r>
            <w:r w:rsidRPr="005A5BA1">
              <w:rPr>
                <w:rFonts w:ascii="Arial" w:hAnsi="Arial" w:cs="Arial"/>
                <w:sz w:val="18"/>
                <w:szCs w:val="18"/>
              </w:rPr>
              <w:t>)</w:t>
            </w:r>
          </w:p>
        </w:tc>
      </w:tr>
      <w:tr w:rsidR="003E5370" w:rsidRPr="005A5BA1" w14:paraId="645636E9" w14:textId="77777777" w:rsidTr="00AD35FC">
        <w:tc>
          <w:tcPr>
            <w:tcW w:w="3663" w:type="dxa"/>
            <w:vAlign w:val="bottom"/>
          </w:tcPr>
          <w:p w14:paraId="59F389A7" w14:textId="582D85AC" w:rsidR="003E5370" w:rsidRPr="005A5BA1" w:rsidRDefault="003E5370" w:rsidP="003E5370">
            <w:pPr>
              <w:tabs>
                <w:tab w:val="left" w:pos="522"/>
              </w:tabs>
              <w:ind w:left="402"/>
              <w:rPr>
                <w:rFonts w:ascii="Arial" w:eastAsia="Arial Unicode MS" w:hAnsi="Arial" w:cs="Arial"/>
                <w:color w:val="000000"/>
                <w:sz w:val="18"/>
                <w:szCs w:val="18"/>
              </w:rPr>
            </w:pPr>
            <w:r w:rsidRPr="005A5BA1">
              <w:rPr>
                <w:rFonts w:ascii="Arial" w:eastAsia="Arial Unicode MS" w:hAnsi="Arial" w:cs="Arial"/>
                <w:color w:val="000000"/>
                <w:sz w:val="18"/>
                <w:szCs w:val="18"/>
              </w:rPr>
              <w:t>Amortised front end fee</w:t>
            </w:r>
          </w:p>
        </w:tc>
        <w:tc>
          <w:tcPr>
            <w:tcW w:w="1440" w:type="dxa"/>
          </w:tcPr>
          <w:p w14:paraId="6EF4B76A" w14:textId="3C4DA1EE" w:rsidR="003E5370" w:rsidRPr="005A5BA1" w:rsidRDefault="004A47EA" w:rsidP="003E5370">
            <w:pPr>
              <w:ind w:right="-72"/>
              <w:jc w:val="right"/>
              <w:rPr>
                <w:rFonts w:ascii="Arial" w:hAnsi="Arial" w:cs="Arial"/>
                <w:color w:val="000000"/>
                <w:sz w:val="18"/>
                <w:szCs w:val="18"/>
              </w:rPr>
            </w:pPr>
            <w:r w:rsidRPr="005A5BA1">
              <w:rPr>
                <w:rFonts w:ascii="Arial" w:hAnsi="Arial" w:cs="Arial"/>
                <w:color w:val="000000"/>
                <w:sz w:val="18"/>
                <w:szCs w:val="18"/>
              </w:rPr>
              <w:t>856,840</w:t>
            </w:r>
          </w:p>
        </w:tc>
        <w:tc>
          <w:tcPr>
            <w:tcW w:w="1440" w:type="dxa"/>
          </w:tcPr>
          <w:p w14:paraId="3D2D3EFD" w14:textId="73D63242" w:rsidR="003E5370" w:rsidRPr="005A5BA1" w:rsidRDefault="003E5370" w:rsidP="003E5370">
            <w:pPr>
              <w:ind w:right="-72"/>
              <w:jc w:val="right"/>
              <w:rPr>
                <w:rFonts w:ascii="Arial" w:hAnsi="Arial" w:cs="Arial"/>
                <w:color w:val="000000"/>
                <w:sz w:val="18"/>
                <w:szCs w:val="18"/>
                <w:lang w:val="en-US"/>
              </w:rPr>
            </w:pPr>
            <w:r w:rsidRPr="005A5BA1">
              <w:rPr>
                <w:rFonts w:ascii="Arial" w:hAnsi="Arial" w:cs="Arial"/>
                <w:sz w:val="18"/>
                <w:szCs w:val="18"/>
              </w:rPr>
              <w:t xml:space="preserve"> </w:t>
            </w:r>
            <w:r w:rsidR="00A16B4A" w:rsidRPr="005A5BA1">
              <w:rPr>
                <w:rFonts w:ascii="Arial" w:hAnsi="Arial" w:cs="Arial"/>
                <w:sz w:val="18"/>
                <w:szCs w:val="18"/>
              </w:rPr>
              <w:t>858</w:t>
            </w:r>
            <w:r w:rsidRPr="005A5BA1">
              <w:rPr>
                <w:rFonts w:ascii="Arial" w:hAnsi="Arial" w:cs="Arial"/>
                <w:sz w:val="18"/>
                <w:szCs w:val="18"/>
              </w:rPr>
              <w:t>,</w:t>
            </w:r>
            <w:r w:rsidR="00A16B4A" w:rsidRPr="005A5BA1">
              <w:rPr>
                <w:rFonts w:ascii="Arial" w:hAnsi="Arial" w:cs="Arial"/>
                <w:sz w:val="18"/>
                <w:szCs w:val="18"/>
              </w:rPr>
              <w:t>449</w:t>
            </w:r>
            <w:r w:rsidRPr="005A5BA1">
              <w:rPr>
                <w:rFonts w:ascii="Arial" w:hAnsi="Arial" w:cs="Arial"/>
                <w:sz w:val="18"/>
                <w:szCs w:val="18"/>
              </w:rPr>
              <w:t xml:space="preserve"> </w:t>
            </w:r>
          </w:p>
        </w:tc>
        <w:tc>
          <w:tcPr>
            <w:tcW w:w="1440" w:type="dxa"/>
          </w:tcPr>
          <w:p w14:paraId="0BD655E4" w14:textId="35E69C52" w:rsidR="003E5370" w:rsidRPr="005A5BA1" w:rsidRDefault="00E922DE" w:rsidP="003E5370">
            <w:pPr>
              <w:ind w:right="-72"/>
              <w:jc w:val="right"/>
              <w:rPr>
                <w:rFonts w:ascii="Arial" w:hAnsi="Arial" w:cs="Arial"/>
                <w:color w:val="000000"/>
                <w:sz w:val="18"/>
                <w:szCs w:val="18"/>
                <w:lang w:val="en-US"/>
              </w:rPr>
            </w:pPr>
            <w:r w:rsidRPr="005A5BA1">
              <w:rPr>
                <w:rFonts w:ascii="Arial" w:hAnsi="Arial" w:cs="Arial"/>
                <w:color w:val="000000"/>
                <w:sz w:val="18"/>
                <w:szCs w:val="18"/>
                <w:lang w:val="en-US"/>
              </w:rPr>
              <w:t>856,840</w:t>
            </w:r>
          </w:p>
        </w:tc>
        <w:tc>
          <w:tcPr>
            <w:tcW w:w="1440" w:type="dxa"/>
          </w:tcPr>
          <w:p w14:paraId="38A9C779" w14:textId="3B28D9E9" w:rsidR="003E5370" w:rsidRPr="005A5BA1" w:rsidRDefault="003E5370" w:rsidP="003E5370">
            <w:pPr>
              <w:ind w:right="-72"/>
              <w:jc w:val="right"/>
              <w:rPr>
                <w:rFonts w:ascii="Arial" w:hAnsi="Arial" w:cs="Arial"/>
                <w:color w:val="000000"/>
                <w:sz w:val="18"/>
                <w:szCs w:val="18"/>
                <w:lang w:val="en-US"/>
              </w:rPr>
            </w:pPr>
            <w:r w:rsidRPr="005A5BA1">
              <w:rPr>
                <w:rFonts w:ascii="Arial" w:hAnsi="Arial" w:cs="Arial"/>
                <w:sz w:val="18"/>
                <w:szCs w:val="18"/>
              </w:rPr>
              <w:t xml:space="preserve"> </w:t>
            </w:r>
            <w:r w:rsidR="00A16B4A" w:rsidRPr="005A5BA1">
              <w:rPr>
                <w:rFonts w:ascii="Arial" w:hAnsi="Arial" w:cs="Arial"/>
                <w:sz w:val="18"/>
                <w:szCs w:val="18"/>
              </w:rPr>
              <w:t>858</w:t>
            </w:r>
            <w:r w:rsidRPr="005A5BA1">
              <w:rPr>
                <w:rFonts w:ascii="Arial" w:hAnsi="Arial" w:cs="Arial"/>
                <w:sz w:val="18"/>
                <w:szCs w:val="18"/>
              </w:rPr>
              <w:t>,</w:t>
            </w:r>
            <w:r w:rsidR="00A16B4A" w:rsidRPr="005A5BA1">
              <w:rPr>
                <w:rFonts w:ascii="Arial" w:hAnsi="Arial" w:cs="Arial"/>
                <w:sz w:val="18"/>
                <w:szCs w:val="18"/>
              </w:rPr>
              <w:t>449</w:t>
            </w:r>
            <w:r w:rsidRPr="005A5BA1">
              <w:rPr>
                <w:rFonts w:ascii="Arial" w:hAnsi="Arial" w:cs="Arial"/>
                <w:sz w:val="18"/>
                <w:szCs w:val="18"/>
              </w:rPr>
              <w:t xml:space="preserve"> </w:t>
            </w:r>
          </w:p>
        </w:tc>
      </w:tr>
      <w:tr w:rsidR="003E5370" w:rsidRPr="005A5BA1" w14:paraId="2845AC58" w14:textId="77777777" w:rsidTr="00ED3DFF">
        <w:tc>
          <w:tcPr>
            <w:tcW w:w="3663" w:type="dxa"/>
            <w:vAlign w:val="bottom"/>
          </w:tcPr>
          <w:p w14:paraId="01EF377F" w14:textId="77777777" w:rsidR="003E5370" w:rsidRPr="005A5BA1" w:rsidRDefault="003E5370" w:rsidP="003E5370">
            <w:pPr>
              <w:tabs>
                <w:tab w:val="left" w:pos="522"/>
              </w:tabs>
              <w:ind w:left="402"/>
              <w:rPr>
                <w:rFonts w:ascii="Arial" w:eastAsia="Arial Unicode MS" w:hAnsi="Arial" w:cs="Arial"/>
                <w:color w:val="000000"/>
                <w:sz w:val="18"/>
                <w:szCs w:val="18"/>
              </w:rPr>
            </w:pPr>
            <w:r w:rsidRPr="005A5BA1">
              <w:rPr>
                <w:rFonts w:ascii="Arial" w:eastAsia="Arial Unicode MS" w:hAnsi="Arial" w:cs="Arial"/>
                <w:color w:val="000000"/>
                <w:sz w:val="18"/>
                <w:szCs w:val="18"/>
              </w:rPr>
              <w:t>Addition</w:t>
            </w:r>
          </w:p>
        </w:tc>
        <w:tc>
          <w:tcPr>
            <w:tcW w:w="1440" w:type="dxa"/>
            <w:vAlign w:val="bottom"/>
          </w:tcPr>
          <w:p w14:paraId="30FC262E" w14:textId="5A765877" w:rsidR="003E5370" w:rsidRPr="005A5BA1" w:rsidRDefault="007C2CEA" w:rsidP="003E5370">
            <w:pPr>
              <w:ind w:right="-72"/>
              <w:jc w:val="right"/>
              <w:rPr>
                <w:rFonts w:ascii="Arial" w:hAnsi="Arial" w:cs="Arial"/>
                <w:color w:val="000000"/>
                <w:sz w:val="18"/>
                <w:szCs w:val="18"/>
              </w:rPr>
            </w:pPr>
            <w:r w:rsidRPr="005A5BA1">
              <w:rPr>
                <w:rFonts w:ascii="Arial" w:hAnsi="Arial" w:cs="Arial"/>
                <w:color w:val="000000"/>
                <w:sz w:val="18"/>
                <w:szCs w:val="18"/>
              </w:rPr>
              <w:t>800,000,000</w:t>
            </w:r>
          </w:p>
        </w:tc>
        <w:tc>
          <w:tcPr>
            <w:tcW w:w="1440" w:type="dxa"/>
            <w:vAlign w:val="bottom"/>
          </w:tcPr>
          <w:p w14:paraId="5C8607F5" w14:textId="5D026322" w:rsidR="003E5370" w:rsidRPr="005A5BA1" w:rsidRDefault="00A16B4A" w:rsidP="003E5370">
            <w:pPr>
              <w:ind w:right="-72"/>
              <w:jc w:val="right"/>
              <w:rPr>
                <w:rFonts w:ascii="Arial" w:hAnsi="Arial" w:cs="Arial"/>
                <w:color w:val="000000"/>
                <w:sz w:val="18"/>
                <w:szCs w:val="18"/>
              </w:rPr>
            </w:pPr>
            <w:r w:rsidRPr="005A5BA1">
              <w:rPr>
                <w:rFonts w:ascii="Arial" w:hAnsi="Arial" w:cs="Arial"/>
                <w:sz w:val="18"/>
                <w:szCs w:val="18"/>
              </w:rPr>
              <w:t>500</w:t>
            </w:r>
            <w:r w:rsidR="003E5370" w:rsidRPr="005A5BA1">
              <w:rPr>
                <w:rFonts w:ascii="Arial" w:hAnsi="Arial" w:cs="Arial"/>
                <w:sz w:val="18"/>
                <w:szCs w:val="18"/>
              </w:rPr>
              <w:t>,</w:t>
            </w:r>
            <w:r w:rsidRPr="005A5BA1">
              <w:rPr>
                <w:rFonts w:ascii="Arial" w:hAnsi="Arial" w:cs="Arial"/>
                <w:sz w:val="18"/>
                <w:szCs w:val="18"/>
              </w:rPr>
              <w:t>000</w:t>
            </w:r>
            <w:r w:rsidR="003E5370" w:rsidRPr="005A5BA1">
              <w:rPr>
                <w:rFonts w:ascii="Arial" w:hAnsi="Arial" w:cs="Arial"/>
                <w:sz w:val="18"/>
                <w:szCs w:val="18"/>
              </w:rPr>
              <w:t>,</w:t>
            </w:r>
            <w:r w:rsidRPr="005A5BA1">
              <w:rPr>
                <w:rFonts w:ascii="Arial" w:hAnsi="Arial" w:cs="Arial"/>
                <w:sz w:val="18"/>
                <w:szCs w:val="18"/>
              </w:rPr>
              <w:t>000</w:t>
            </w:r>
          </w:p>
        </w:tc>
        <w:tc>
          <w:tcPr>
            <w:tcW w:w="1440" w:type="dxa"/>
            <w:vAlign w:val="bottom"/>
          </w:tcPr>
          <w:p w14:paraId="60A12ACC" w14:textId="4B9B885B" w:rsidR="003E5370" w:rsidRPr="005A5BA1" w:rsidRDefault="0030749C" w:rsidP="003E5370">
            <w:pPr>
              <w:ind w:right="-72"/>
              <w:jc w:val="right"/>
              <w:rPr>
                <w:rFonts w:ascii="Arial" w:hAnsi="Arial" w:cs="Arial"/>
                <w:color w:val="000000"/>
                <w:sz w:val="18"/>
                <w:szCs w:val="18"/>
                <w:lang w:val="en-US"/>
              </w:rPr>
            </w:pPr>
            <w:r w:rsidRPr="005A5BA1">
              <w:rPr>
                <w:rFonts w:ascii="Arial" w:hAnsi="Arial" w:cs="Arial"/>
                <w:color w:val="000000"/>
                <w:sz w:val="18"/>
                <w:szCs w:val="18"/>
                <w:lang w:val="en-US"/>
              </w:rPr>
              <w:t>500,000,000</w:t>
            </w:r>
          </w:p>
        </w:tc>
        <w:tc>
          <w:tcPr>
            <w:tcW w:w="1440" w:type="dxa"/>
            <w:vAlign w:val="bottom"/>
          </w:tcPr>
          <w:p w14:paraId="16A450D4" w14:textId="06B96E83" w:rsidR="003E5370" w:rsidRPr="005A5BA1" w:rsidRDefault="003E5370" w:rsidP="003E5370">
            <w:pPr>
              <w:ind w:right="-72"/>
              <w:jc w:val="right"/>
              <w:rPr>
                <w:rFonts w:ascii="Arial" w:hAnsi="Arial" w:cs="Arial"/>
                <w:color w:val="000000"/>
                <w:sz w:val="18"/>
                <w:szCs w:val="18"/>
              </w:rPr>
            </w:pPr>
            <w:r w:rsidRPr="005A5BA1">
              <w:rPr>
                <w:rFonts w:ascii="Arial" w:hAnsi="Arial" w:cs="Arial"/>
                <w:sz w:val="18"/>
                <w:szCs w:val="18"/>
                <w:lang w:val="en-US"/>
              </w:rPr>
              <w:t>-</w:t>
            </w:r>
          </w:p>
        </w:tc>
      </w:tr>
      <w:tr w:rsidR="003E5370" w:rsidRPr="005A5BA1" w14:paraId="0D949906" w14:textId="77777777" w:rsidTr="00ED3DFF">
        <w:tc>
          <w:tcPr>
            <w:tcW w:w="3663" w:type="dxa"/>
            <w:vAlign w:val="bottom"/>
          </w:tcPr>
          <w:p w14:paraId="10A8AB43" w14:textId="77777777" w:rsidR="003E5370" w:rsidRPr="005A5BA1" w:rsidRDefault="003E5370" w:rsidP="003E5370">
            <w:pPr>
              <w:tabs>
                <w:tab w:val="left" w:pos="522"/>
              </w:tabs>
              <w:ind w:left="402"/>
              <w:rPr>
                <w:rFonts w:ascii="Arial" w:eastAsia="Arial Unicode MS" w:hAnsi="Arial" w:cs="Arial"/>
                <w:color w:val="000000"/>
                <w:sz w:val="18"/>
                <w:szCs w:val="18"/>
              </w:rPr>
            </w:pPr>
            <w:r w:rsidRPr="005A5BA1">
              <w:rPr>
                <w:rFonts w:ascii="Arial" w:eastAsia="Arial Unicode MS" w:hAnsi="Arial" w:cs="Arial"/>
                <w:color w:val="000000"/>
                <w:sz w:val="18"/>
                <w:szCs w:val="18"/>
              </w:rPr>
              <w:t>Repayment</w:t>
            </w:r>
          </w:p>
        </w:tc>
        <w:tc>
          <w:tcPr>
            <w:tcW w:w="1440" w:type="dxa"/>
            <w:tcBorders>
              <w:bottom w:val="single" w:sz="4" w:space="0" w:color="auto"/>
            </w:tcBorders>
            <w:vAlign w:val="bottom"/>
          </w:tcPr>
          <w:p w14:paraId="6651B094" w14:textId="604F46A9" w:rsidR="003E5370" w:rsidRPr="005A5BA1" w:rsidRDefault="00242F0B" w:rsidP="003E5370">
            <w:pPr>
              <w:ind w:right="-72"/>
              <w:jc w:val="right"/>
              <w:rPr>
                <w:rFonts w:ascii="Arial" w:hAnsi="Arial" w:cs="Arial"/>
                <w:color w:val="000000"/>
                <w:sz w:val="18"/>
                <w:szCs w:val="18"/>
              </w:rPr>
            </w:pPr>
            <w:r w:rsidRPr="005A5BA1">
              <w:rPr>
                <w:rFonts w:ascii="Arial" w:hAnsi="Arial" w:cs="Arial"/>
                <w:color w:val="000000"/>
                <w:sz w:val="18"/>
                <w:szCs w:val="18"/>
              </w:rPr>
              <w:t>(2,346,500,000)</w:t>
            </w:r>
          </w:p>
        </w:tc>
        <w:tc>
          <w:tcPr>
            <w:tcW w:w="1440" w:type="dxa"/>
            <w:tcBorders>
              <w:bottom w:val="single" w:sz="4" w:space="0" w:color="auto"/>
            </w:tcBorders>
            <w:vAlign w:val="bottom"/>
          </w:tcPr>
          <w:p w14:paraId="5787515B" w14:textId="0F9C3685" w:rsidR="003E5370" w:rsidRPr="005A5BA1" w:rsidRDefault="003E5370" w:rsidP="003E5370">
            <w:pPr>
              <w:ind w:right="-72"/>
              <w:jc w:val="right"/>
              <w:rPr>
                <w:rFonts w:ascii="Arial" w:hAnsi="Arial" w:cs="Arial"/>
                <w:color w:val="000000"/>
                <w:sz w:val="18"/>
                <w:szCs w:val="18"/>
              </w:rPr>
            </w:pPr>
            <w:r w:rsidRPr="005A5BA1">
              <w:rPr>
                <w:rFonts w:ascii="Arial" w:hAnsi="Arial" w:cs="Arial"/>
                <w:sz w:val="18"/>
                <w:szCs w:val="18"/>
              </w:rPr>
              <w:t>(</w:t>
            </w:r>
            <w:r w:rsidR="00A16B4A" w:rsidRPr="005A5BA1">
              <w:rPr>
                <w:rFonts w:ascii="Arial" w:hAnsi="Arial" w:cs="Arial"/>
                <w:sz w:val="18"/>
                <w:szCs w:val="18"/>
              </w:rPr>
              <w:t>1</w:t>
            </w:r>
            <w:r w:rsidRPr="005A5BA1">
              <w:rPr>
                <w:rFonts w:ascii="Arial" w:hAnsi="Arial" w:cs="Arial"/>
                <w:sz w:val="18"/>
                <w:szCs w:val="18"/>
              </w:rPr>
              <w:t>,</w:t>
            </w:r>
            <w:r w:rsidR="00A16B4A" w:rsidRPr="005A5BA1">
              <w:rPr>
                <w:rFonts w:ascii="Arial" w:hAnsi="Arial" w:cs="Arial"/>
                <w:sz w:val="18"/>
                <w:szCs w:val="18"/>
              </w:rPr>
              <w:t>705</w:t>
            </w:r>
            <w:r w:rsidRPr="005A5BA1">
              <w:rPr>
                <w:rFonts w:ascii="Arial" w:hAnsi="Arial" w:cs="Arial"/>
                <w:sz w:val="18"/>
                <w:szCs w:val="18"/>
              </w:rPr>
              <w:t>,</w:t>
            </w:r>
            <w:r w:rsidR="00A16B4A" w:rsidRPr="005A5BA1">
              <w:rPr>
                <w:rFonts w:ascii="Arial" w:hAnsi="Arial" w:cs="Arial"/>
                <w:sz w:val="18"/>
                <w:szCs w:val="18"/>
              </w:rPr>
              <w:t>000</w:t>
            </w:r>
            <w:r w:rsidRPr="005A5BA1">
              <w:rPr>
                <w:rFonts w:ascii="Arial" w:hAnsi="Arial" w:cs="Arial"/>
                <w:sz w:val="18"/>
                <w:szCs w:val="18"/>
              </w:rPr>
              <w:t>,</w:t>
            </w:r>
            <w:r w:rsidR="00A16B4A" w:rsidRPr="005A5BA1">
              <w:rPr>
                <w:rFonts w:ascii="Arial" w:hAnsi="Arial" w:cs="Arial"/>
                <w:sz w:val="18"/>
                <w:szCs w:val="18"/>
              </w:rPr>
              <w:t>000</w:t>
            </w:r>
            <w:r w:rsidRPr="005A5BA1">
              <w:rPr>
                <w:rFonts w:ascii="Arial" w:hAnsi="Arial" w:cs="Arial"/>
                <w:sz w:val="18"/>
                <w:szCs w:val="18"/>
              </w:rPr>
              <w:t>)</w:t>
            </w:r>
          </w:p>
        </w:tc>
        <w:tc>
          <w:tcPr>
            <w:tcW w:w="1440" w:type="dxa"/>
            <w:tcBorders>
              <w:bottom w:val="single" w:sz="4" w:space="0" w:color="auto"/>
            </w:tcBorders>
            <w:vAlign w:val="bottom"/>
          </w:tcPr>
          <w:p w14:paraId="62EABFD9" w14:textId="45D20759" w:rsidR="003E5370" w:rsidRPr="005A5BA1" w:rsidRDefault="008525B8" w:rsidP="003E5370">
            <w:pPr>
              <w:ind w:right="-72"/>
              <w:jc w:val="right"/>
              <w:rPr>
                <w:rFonts w:ascii="Arial" w:hAnsi="Arial" w:cs="Arial"/>
                <w:color w:val="000000"/>
                <w:sz w:val="18"/>
                <w:szCs w:val="18"/>
              </w:rPr>
            </w:pPr>
            <w:r w:rsidRPr="005A5BA1">
              <w:rPr>
                <w:rFonts w:ascii="Arial" w:hAnsi="Arial" w:cs="Arial"/>
                <w:color w:val="000000"/>
                <w:sz w:val="18"/>
                <w:szCs w:val="18"/>
              </w:rPr>
              <w:t>(2,176,500,000)</w:t>
            </w:r>
          </w:p>
        </w:tc>
        <w:tc>
          <w:tcPr>
            <w:tcW w:w="1440" w:type="dxa"/>
            <w:tcBorders>
              <w:bottom w:val="single" w:sz="4" w:space="0" w:color="auto"/>
            </w:tcBorders>
            <w:vAlign w:val="bottom"/>
          </w:tcPr>
          <w:p w14:paraId="36233079" w14:textId="2E3F171C" w:rsidR="003E5370" w:rsidRPr="005A5BA1" w:rsidRDefault="003E5370" w:rsidP="003E5370">
            <w:pPr>
              <w:ind w:right="-72"/>
              <w:jc w:val="right"/>
              <w:rPr>
                <w:rFonts w:ascii="Arial" w:hAnsi="Arial" w:cs="Arial"/>
                <w:color w:val="000000"/>
                <w:sz w:val="18"/>
                <w:szCs w:val="18"/>
              </w:rPr>
            </w:pPr>
            <w:r w:rsidRPr="005A5BA1">
              <w:rPr>
                <w:rFonts w:ascii="Arial" w:hAnsi="Arial" w:cs="Arial"/>
                <w:sz w:val="18"/>
                <w:szCs w:val="18"/>
              </w:rPr>
              <w:t>(</w:t>
            </w:r>
            <w:r w:rsidR="00A16B4A" w:rsidRPr="005A5BA1">
              <w:rPr>
                <w:rFonts w:ascii="Arial" w:hAnsi="Arial" w:cs="Arial"/>
                <w:sz w:val="18"/>
                <w:szCs w:val="18"/>
              </w:rPr>
              <w:t>1</w:t>
            </w:r>
            <w:r w:rsidRPr="005A5BA1">
              <w:rPr>
                <w:rFonts w:ascii="Arial" w:hAnsi="Arial" w:cs="Arial"/>
                <w:sz w:val="18"/>
                <w:szCs w:val="18"/>
              </w:rPr>
              <w:t>,</w:t>
            </w:r>
            <w:r w:rsidR="00A16B4A" w:rsidRPr="005A5BA1">
              <w:rPr>
                <w:rFonts w:ascii="Arial" w:hAnsi="Arial" w:cs="Arial"/>
                <w:sz w:val="18"/>
                <w:szCs w:val="18"/>
              </w:rPr>
              <w:t>705</w:t>
            </w:r>
            <w:r w:rsidRPr="005A5BA1">
              <w:rPr>
                <w:rFonts w:ascii="Arial" w:hAnsi="Arial" w:cs="Arial"/>
                <w:sz w:val="18"/>
                <w:szCs w:val="18"/>
              </w:rPr>
              <w:t>,</w:t>
            </w:r>
            <w:r w:rsidR="00A16B4A" w:rsidRPr="005A5BA1">
              <w:rPr>
                <w:rFonts w:ascii="Arial" w:hAnsi="Arial" w:cs="Arial"/>
                <w:sz w:val="18"/>
                <w:szCs w:val="18"/>
              </w:rPr>
              <w:t>000</w:t>
            </w:r>
            <w:r w:rsidRPr="005A5BA1">
              <w:rPr>
                <w:rFonts w:ascii="Arial" w:hAnsi="Arial" w:cs="Arial"/>
                <w:sz w:val="18"/>
                <w:szCs w:val="18"/>
              </w:rPr>
              <w:t>,</w:t>
            </w:r>
            <w:r w:rsidR="00A16B4A" w:rsidRPr="005A5BA1">
              <w:rPr>
                <w:rFonts w:ascii="Arial" w:hAnsi="Arial" w:cs="Arial"/>
                <w:sz w:val="18"/>
                <w:szCs w:val="18"/>
              </w:rPr>
              <w:t>000</w:t>
            </w:r>
            <w:r w:rsidRPr="005A5BA1">
              <w:rPr>
                <w:rFonts w:ascii="Arial" w:hAnsi="Arial" w:cs="Arial"/>
                <w:sz w:val="18"/>
                <w:szCs w:val="18"/>
              </w:rPr>
              <w:t>)</w:t>
            </w:r>
          </w:p>
        </w:tc>
      </w:tr>
      <w:tr w:rsidR="003E5370" w:rsidRPr="005A5BA1" w14:paraId="0B67A37A" w14:textId="77777777" w:rsidTr="00ED3DFF">
        <w:tc>
          <w:tcPr>
            <w:tcW w:w="3663" w:type="dxa"/>
            <w:vAlign w:val="bottom"/>
          </w:tcPr>
          <w:p w14:paraId="56679CE3" w14:textId="77777777" w:rsidR="003E5370" w:rsidRPr="005A5BA1" w:rsidRDefault="003E5370" w:rsidP="003E5370">
            <w:pPr>
              <w:tabs>
                <w:tab w:val="left" w:pos="2160"/>
              </w:tabs>
              <w:ind w:left="402" w:right="-43"/>
              <w:jc w:val="thaiDistribute"/>
              <w:rPr>
                <w:rFonts w:ascii="Arial" w:eastAsia="Arial Unicode MS" w:hAnsi="Arial" w:cs="Arial"/>
                <w:color w:val="000000"/>
                <w:sz w:val="18"/>
                <w:szCs w:val="18"/>
              </w:rPr>
            </w:pPr>
          </w:p>
        </w:tc>
        <w:tc>
          <w:tcPr>
            <w:tcW w:w="1440" w:type="dxa"/>
            <w:tcBorders>
              <w:top w:val="single" w:sz="4" w:space="0" w:color="auto"/>
            </w:tcBorders>
            <w:vAlign w:val="bottom"/>
          </w:tcPr>
          <w:p w14:paraId="708C7045" w14:textId="77777777" w:rsidR="003E5370" w:rsidRPr="005A5BA1" w:rsidRDefault="003E5370" w:rsidP="003E5370">
            <w:pPr>
              <w:tabs>
                <w:tab w:val="decimal" w:pos="1062"/>
              </w:tabs>
              <w:ind w:right="-72"/>
              <w:jc w:val="right"/>
              <w:rPr>
                <w:rFonts w:ascii="Arial" w:eastAsia="Arial Unicode MS" w:hAnsi="Arial" w:cs="Arial"/>
                <w:color w:val="000000"/>
                <w:sz w:val="18"/>
                <w:szCs w:val="18"/>
              </w:rPr>
            </w:pPr>
          </w:p>
        </w:tc>
        <w:tc>
          <w:tcPr>
            <w:tcW w:w="1440" w:type="dxa"/>
            <w:tcBorders>
              <w:top w:val="single" w:sz="4" w:space="0" w:color="auto"/>
            </w:tcBorders>
            <w:vAlign w:val="bottom"/>
          </w:tcPr>
          <w:p w14:paraId="6763EF0D" w14:textId="77777777" w:rsidR="003E5370" w:rsidRPr="005A5BA1" w:rsidRDefault="003E5370" w:rsidP="003E5370">
            <w:pPr>
              <w:tabs>
                <w:tab w:val="decimal" w:pos="1062"/>
              </w:tabs>
              <w:ind w:right="-72"/>
              <w:jc w:val="right"/>
              <w:rPr>
                <w:rFonts w:ascii="Arial" w:eastAsia="Arial Unicode MS" w:hAnsi="Arial" w:cs="Arial"/>
                <w:color w:val="000000"/>
                <w:sz w:val="18"/>
                <w:szCs w:val="18"/>
              </w:rPr>
            </w:pPr>
          </w:p>
        </w:tc>
        <w:tc>
          <w:tcPr>
            <w:tcW w:w="1440" w:type="dxa"/>
            <w:tcBorders>
              <w:top w:val="single" w:sz="4" w:space="0" w:color="auto"/>
            </w:tcBorders>
            <w:vAlign w:val="bottom"/>
          </w:tcPr>
          <w:p w14:paraId="1DD748A9" w14:textId="77777777" w:rsidR="003E5370" w:rsidRPr="005A5BA1" w:rsidRDefault="003E5370" w:rsidP="003E5370">
            <w:pPr>
              <w:tabs>
                <w:tab w:val="decimal" w:pos="1062"/>
              </w:tabs>
              <w:ind w:right="-72"/>
              <w:jc w:val="right"/>
              <w:rPr>
                <w:rFonts w:ascii="Arial" w:eastAsia="Arial Unicode MS" w:hAnsi="Arial" w:cs="Arial"/>
                <w:color w:val="000000"/>
                <w:sz w:val="18"/>
                <w:szCs w:val="18"/>
              </w:rPr>
            </w:pPr>
          </w:p>
        </w:tc>
        <w:tc>
          <w:tcPr>
            <w:tcW w:w="1440" w:type="dxa"/>
            <w:tcBorders>
              <w:top w:val="single" w:sz="4" w:space="0" w:color="auto"/>
            </w:tcBorders>
            <w:vAlign w:val="bottom"/>
          </w:tcPr>
          <w:p w14:paraId="7D4F9FD9" w14:textId="77777777" w:rsidR="003E5370" w:rsidRPr="005A5BA1" w:rsidRDefault="003E5370" w:rsidP="003E5370">
            <w:pPr>
              <w:tabs>
                <w:tab w:val="decimal" w:pos="1062"/>
              </w:tabs>
              <w:ind w:right="-72"/>
              <w:jc w:val="right"/>
              <w:rPr>
                <w:rFonts w:ascii="Arial" w:eastAsia="Arial Unicode MS" w:hAnsi="Arial" w:cs="Arial"/>
                <w:color w:val="000000"/>
                <w:sz w:val="18"/>
                <w:szCs w:val="18"/>
              </w:rPr>
            </w:pPr>
          </w:p>
        </w:tc>
      </w:tr>
      <w:tr w:rsidR="003E5370" w:rsidRPr="005A5BA1" w14:paraId="4800B970" w14:textId="77777777" w:rsidTr="00ED3DFF">
        <w:tc>
          <w:tcPr>
            <w:tcW w:w="3663" w:type="dxa"/>
          </w:tcPr>
          <w:p w14:paraId="7457DB76" w14:textId="77A00F59" w:rsidR="003E5370" w:rsidRPr="005A5BA1" w:rsidRDefault="00810DEB" w:rsidP="003E5370">
            <w:pPr>
              <w:tabs>
                <w:tab w:val="left" w:pos="522"/>
              </w:tabs>
              <w:ind w:left="402"/>
              <w:rPr>
                <w:rFonts w:ascii="Arial" w:eastAsia="Arial Unicode MS" w:hAnsi="Arial" w:cs="Arial"/>
                <w:color w:val="000000"/>
                <w:sz w:val="18"/>
                <w:szCs w:val="18"/>
                <w:cs/>
              </w:rPr>
            </w:pPr>
            <w:r w:rsidRPr="005A5BA1">
              <w:rPr>
                <w:rFonts w:ascii="Arial" w:eastAsia="Arial Unicode MS" w:hAnsi="Arial" w:cs="Arial"/>
                <w:color w:val="000000"/>
                <w:sz w:val="18"/>
                <w:szCs w:val="18"/>
              </w:rPr>
              <w:t>As at 31 December</w:t>
            </w:r>
          </w:p>
        </w:tc>
        <w:tc>
          <w:tcPr>
            <w:tcW w:w="1440" w:type="dxa"/>
            <w:tcBorders>
              <w:bottom w:val="single" w:sz="4" w:space="0" w:color="auto"/>
            </w:tcBorders>
            <w:vAlign w:val="bottom"/>
          </w:tcPr>
          <w:p w14:paraId="6480232A" w14:textId="72FC811C" w:rsidR="003E5370" w:rsidRPr="005A5BA1" w:rsidRDefault="000F3DED" w:rsidP="003E5370">
            <w:pPr>
              <w:ind w:right="-72"/>
              <w:jc w:val="right"/>
              <w:rPr>
                <w:rFonts w:ascii="Arial" w:hAnsi="Arial" w:cs="Arial"/>
                <w:color w:val="000000"/>
                <w:sz w:val="18"/>
                <w:szCs w:val="18"/>
              </w:rPr>
            </w:pPr>
            <w:r w:rsidRPr="005A5BA1">
              <w:rPr>
                <w:rFonts w:ascii="Arial" w:hAnsi="Arial" w:cs="Arial"/>
                <w:color w:val="000000"/>
                <w:sz w:val="18"/>
                <w:szCs w:val="18"/>
              </w:rPr>
              <w:t>4,225,215,289</w:t>
            </w:r>
          </w:p>
        </w:tc>
        <w:tc>
          <w:tcPr>
            <w:tcW w:w="1440" w:type="dxa"/>
            <w:tcBorders>
              <w:bottom w:val="single" w:sz="4" w:space="0" w:color="auto"/>
            </w:tcBorders>
            <w:vAlign w:val="bottom"/>
          </w:tcPr>
          <w:p w14:paraId="07A644B6" w14:textId="1113272D" w:rsidR="003E5370" w:rsidRPr="005A5BA1" w:rsidRDefault="00A16B4A" w:rsidP="003E5370">
            <w:pPr>
              <w:ind w:right="-72"/>
              <w:jc w:val="right"/>
              <w:rPr>
                <w:rFonts w:ascii="Arial" w:hAnsi="Arial" w:cs="Arial"/>
                <w:color w:val="000000"/>
                <w:sz w:val="18"/>
                <w:szCs w:val="18"/>
              </w:rPr>
            </w:pPr>
            <w:r w:rsidRPr="005A5BA1">
              <w:rPr>
                <w:rFonts w:ascii="Arial" w:hAnsi="Arial" w:cs="Arial"/>
                <w:sz w:val="18"/>
                <w:szCs w:val="18"/>
              </w:rPr>
              <w:t>5</w:t>
            </w:r>
            <w:r w:rsidR="003E5370" w:rsidRPr="005A5BA1">
              <w:rPr>
                <w:rFonts w:ascii="Arial" w:hAnsi="Arial" w:cs="Arial"/>
                <w:sz w:val="18"/>
                <w:szCs w:val="18"/>
                <w:lang w:val="en-US"/>
              </w:rPr>
              <w:t>,</w:t>
            </w:r>
            <w:r w:rsidRPr="005A5BA1">
              <w:rPr>
                <w:rFonts w:ascii="Arial" w:hAnsi="Arial" w:cs="Arial"/>
                <w:sz w:val="18"/>
                <w:szCs w:val="18"/>
              </w:rPr>
              <w:t>770</w:t>
            </w:r>
            <w:r w:rsidR="003E5370" w:rsidRPr="005A5BA1">
              <w:rPr>
                <w:rFonts w:ascii="Arial" w:hAnsi="Arial" w:cs="Arial"/>
                <w:sz w:val="18"/>
                <w:szCs w:val="18"/>
                <w:lang w:val="en-US"/>
              </w:rPr>
              <w:t>,</w:t>
            </w:r>
            <w:r w:rsidRPr="005A5BA1">
              <w:rPr>
                <w:rFonts w:ascii="Arial" w:hAnsi="Arial" w:cs="Arial"/>
                <w:sz w:val="18"/>
                <w:szCs w:val="18"/>
              </w:rPr>
              <w:t>858</w:t>
            </w:r>
            <w:r w:rsidR="003E5370" w:rsidRPr="005A5BA1">
              <w:rPr>
                <w:rFonts w:ascii="Arial" w:hAnsi="Arial" w:cs="Arial"/>
                <w:sz w:val="18"/>
                <w:szCs w:val="18"/>
                <w:lang w:val="en-US"/>
              </w:rPr>
              <w:t>,</w:t>
            </w:r>
            <w:r w:rsidRPr="005A5BA1">
              <w:rPr>
                <w:rFonts w:ascii="Arial" w:hAnsi="Arial" w:cs="Arial"/>
                <w:sz w:val="18"/>
                <w:szCs w:val="18"/>
              </w:rPr>
              <w:t>449</w:t>
            </w:r>
          </w:p>
        </w:tc>
        <w:tc>
          <w:tcPr>
            <w:tcW w:w="1440" w:type="dxa"/>
            <w:tcBorders>
              <w:bottom w:val="single" w:sz="4" w:space="0" w:color="auto"/>
            </w:tcBorders>
            <w:vAlign w:val="bottom"/>
          </w:tcPr>
          <w:p w14:paraId="0B07B018" w14:textId="6790EDFE" w:rsidR="003E5370" w:rsidRPr="005A5BA1" w:rsidRDefault="00783F23" w:rsidP="003E5370">
            <w:pPr>
              <w:ind w:right="-72"/>
              <w:jc w:val="right"/>
              <w:rPr>
                <w:rFonts w:ascii="Arial" w:hAnsi="Arial" w:cs="Arial"/>
                <w:color w:val="000000"/>
                <w:sz w:val="18"/>
                <w:szCs w:val="18"/>
              </w:rPr>
            </w:pPr>
            <w:r w:rsidRPr="005A5BA1">
              <w:rPr>
                <w:rFonts w:ascii="Arial" w:hAnsi="Arial" w:cs="Arial"/>
                <w:color w:val="000000"/>
                <w:sz w:val="18"/>
                <w:szCs w:val="18"/>
              </w:rPr>
              <w:t>3,595,215,289</w:t>
            </w:r>
          </w:p>
        </w:tc>
        <w:tc>
          <w:tcPr>
            <w:tcW w:w="1440" w:type="dxa"/>
            <w:tcBorders>
              <w:bottom w:val="single" w:sz="4" w:space="0" w:color="auto"/>
            </w:tcBorders>
            <w:vAlign w:val="bottom"/>
          </w:tcPr>
          <w:p w14:paraId="54E615A7" w14:textId="794FD6E4" w:rsidR="003E5370" w:rsidRPr="005A5BA1" w:rsidRDefault="00A16B4A" w:rsidP="003E5370">
            <w:pPr>
              <w:ind w:right="-72"/>
              <w:jc w:val="right"/>
              <w:rPr>
                <w:rFonts w:ascii="Arial" w:hAnsi="Arial" w:cs="Arial"/>
                <w:color w:val="000000"/>
                <w:sz w:val="18"/>
                <w:szCs w:val="18"/>
              </w:rPr>
            </w:pPr>
            <w:r w:rsidRPr="005A5BA1">
              <w:rPr>
                <w:rFonts w:ascii="Arial" w:hAnsi="Arial" w:cs="Arial"/>
                <w:sz w:val="18"/>
                <w:szCs w:val="18"/>
              </w:rPr>
              <w:t>5</w:t>
            </w:r>
            <w:r w:rsidR="003E5370" w:rsidRPr="005A5BA1">
              <w:rPr>
                <w:rFonts w:ascii="Arial" w:hAnsi="Arial" w:cs="Arial"/>
                <w:sz w:val="18"/>
                <w:szCs w:val="18"/>
              </w:rPr>
              <w:t>,</w:t>
            </w:r>
            <w:r w:rsidRPr="005A5BA1">
              <w:rPr>
                <w:rFonts w:ascii="Arial" w:hAnsi="Arial" w:cs="Arial"/>
                <w:sz w:val="18"/>
                <w:szCs w:val="18"/>
              </w:rPr>
              <w:t>270</w:t>
            </w:r>
            <w:r w:rsidR="003E5370" w:rsidRPr="005A5BA1">
              <w:rPr>
                <w:rFonts w:ascii="Arial" w:hAnsi="Arial" w:cs="Arial"/>
                <w:sz w:val="18"/>
                <w:szCs w:val="18"/>
              </w:rPr>
              <w:t>,</w:t>
            </w:r>
            <w:r w:rsidRPr="005A5BA1">
              <w:rPr>
                <w:rFonts w:ascii="Arial" w:hAnsi="Arial" w:cs="Arial"/>
                <w:sz w:val="18"/>
                <w:szCs w:val="18"/>
              </w:rPr>
              <w:t>858</w:t>
            </w:r>
            <w:r w:rsidR="003E5370" w:rsidRPr="005A5BA1">
              <w:rPr>
                <w:rFonts w:ascii="Arial" w:hAnsi="Arial" w:cs="Arial"/>
                <w:sz w:val="18"/>
                <w:szCs w:val="18"/>
              </w:rPr>
              <w:t>,</w:t>
            </w:r>
            <w:r w:rsidRPr="005A5BA1">
              <w:rPr>
                <w:rFonts w:ascii="Arial" w:hAnsi="Arial" w:cs="Arial"/>
                <w:sz w:val="18"/>
                <w:szCs w:val="18"/>
              </w:rPr>
              <w:t>449</w:t>
            </w:r>
          </w:p>
        </w:tc>
      </w:tr>
    </w:tbl>
    <w:p w14:paraId="0B844B5F" w14:textId="77777777" w:rsidR="00AE03CC" w:rsidRPr="005A5BA1" w:rsidRDefault="00AE03CC" w:rsidP="00AE5532">
      <w:pPr>
        <w:overflowPunct/>
        <w:autoSpaceDE/>
        <w:autoSpaceDN/>
        <w:adjustRightInd/>
        <w:ind w:left="540"/>
        <w:textAlignment w:val="auto"/>
        <w:rPr>
          <w:rFonts w:ascii="Arial" w:eastAsia="Arial Unicode MS" w:hAnsi="Arial" w:cs="Arial"/>
          <w:color w:val="000000"/>
          <w:sz w:val="18"/>
          <w:szCs w:val="18"/>
        </w:rPr>
      </w:pPr>
    </w:p>
    <w:p w14:paraId="025A0CDC" w14:textId="787CC28F" w:rsidR="00BF50D7" w:rsidRPr="005A5BA1" w:rsidRDefault="00693713" w:rsidP="00A33306">
      <w:pPr>
        <w:ind w:left="540"/>
        <w:jc w:val="thaiDistribute"/>
        <w:rPr>
          <w:rFonts w:ascii="Arial" w:eastAsia="Arial Unicode MS" w:hAnsi="Arial" w:cs="Arial"/>
          <w:color w:val="000000"/>
          <w:sz w:val="18"/>
          <w:szCs w:val="18"/>
        </w:rPr>
      </w:pPr>
      <w:r w:rsidRPr="005A5BA1">
        <w:rPr>
          <w:rFonts w:ascii="Arial" w:eastAsia="Arial Unicode MS" w:hAnsi="Arial" w:cs="Arial"/>
          <w:color w:val="000000"/>
          <w:spacing w:val="-2"/>
          <w:sz w:val="18"/>
          <w:szCs w:val="18"/>
        </w:rPr>
        <w:t>L</w:t>
      </w:r>
      <w:r w:rsidR="00064979" w:rsidRPr="005A5BA1">
        <w:rPr>
          <w:rFonts w:ascii="Arial" w:eastAsia="Arial Unicode MS" w:hAnsi="Arial" w:cs="Arial"/>
          <w:color w:val="000000"/>
          <w:spacing w:val="-2"/>
          <w:sz w:val="18"/>
          <w:szCs w:val="18"/>
        </w:rPr>
        <w:t>ong-term borrowings from financial institutions</w:t>
      </w:r>
      <w:r w:rsidR="00064979" w:rsidRPr="005A5BA1">
        <w:rPr>
          <w:rFonts w:ascii="Arial" w:eastAsia="Arial Unicode MS" w:hAnsi="Arial" w:cs="Arial"/>
          <w:color w:val="000000"/>
          <w:sz w:val="18"/>
          <w:szCs w:val="18"/>
        </w:rPr>
        <w:t xml:space="preserve"> </w:t>
      </w:r>
      <w:r w:rsidR="00DB34FA" w:rsidRPr="005A5BA1">
        <w:rPr>
          <w:rFonts w:ascii="Arial" w:eastAsia="Arial Unicode MS" w:hAnsi="Arial" w:cs="Arial"/>
          <w:color w:val="000000"/>
          <w:sz w:val="18"/>
          <w:szCs w:val="18"/>
        </w:rPr>
        <w:t>are</w:t>
      </w:r>
      <w:r w:rsidR="00064979" w:rsidRPr="005A5BA1">
        <w:rPr>
          <w:rFonts w:ascii="Arial" w:eastAsia="Arial Unicode MS" w:hAnsi="Arial" w:cs="Arial"/>
          <w:color w:val="000000"/>
          <w:sz w:val="18"/>
          <w:szCs w:val="18"/>
        </w:rPr>
        <w:t xml:space="preserve"> as follows:</w:t>
      </w:r>
    </w:p>
    <w:p w14:paraId="61AD281C" w14:textId="77777777" w:rsidR="00BF50D7" w:rsidRPr="005A5BA1" w:rsidRDefault="00BF50D7" w:rsidP="00AE5532">
      <w:pPr>
        <w:tabs>
          <w:tab w:val="left" w:pos="2070"/>
        </w:tabs>
        <w:ind w:left="540"/>
        <w:jc w:val="thaiDistribute"/>
        <w:rPr>
          <w:rFonts w:ascii="Arial" w:eastAsia="Arial Unicode MS" w:hAnsi="Arial" w:cs="Arial"/>
          <w:color w:val="000000"/>
          <w:sz w:val="18"/>
          <w:szCs w:val="18"/>
        </w:rPr>
      </w:pPr>
    </w:p>
    <w:tbl>
      <w:tblPr>
        <w:tblW w:w="9009" w:type="dxa"/>
        <w:tblInd w:w="558" w:type="dxa"/>
        <w:tblLook w:val="0600" w:firstRow="0" w:lastRow="0" w:firstColumn="0" w:lastColumn="0" w:noHBand="1" w:noVBand="1"/>
      </w:tblPr>
      <w:tblGrid>
        <w:gridCol w:w="3236"/>
        <w:gridCol w:w="1417"/>
        <w:gridCol w:w="1418"/>
        <w:gridCol w:w="1498"/>
        <w:gridCol w:w="1440"/>
      </w:tblGrid>
      <w:tr w:rsidR="003E7693" w:rsidRPr="005A5BA1" w14:paraId="57CD4673" w14:textId="77777777" w:rsidTr="00986CD4">
        <w:tc>
          <w:tcPr>
            <w:tcW w:w="3236" w:type="dxa"/>
            <w:vAlign w:val="bottom"/>
          </w:tcPr>
          <w:p w14:paraId="0D23F00E" w14:textId="01DB9B3F" w:rsidR="003E7693" w:rsidRPr="005A5BA1" w:rsidRDefault="003E7693" w:rsidP="00AE5532">
            <w:pPr>
              <w:ind w:right="-105"/>
              <w:rPr>
                <w:rFonts w:ascii="Arial" w:hAnsi="Arial" w:cs="Arial"/>
                <w:color w:val="000000"/>
                <w:sz w:val="18"/>
                <w:szCs w:val="18"/>
                <w:u w:val="single"/>
              </w:rPr>
            </w:pPr>
            <w:r w:rsidRPr="005A5BA1">
              <w:rPr>
                <w:rFonts w:ascii="Arial" w:hAnsi="Arial" w:cs="Arial"/>
                <w:color w:val="000000"/>
                <w:sz w:val="18"/>
                <w:szCs w:val="18"/>
              </w:rPr>
              <w:br w:type="page"/>
            </w:r>
          </w:p>
        </w:tc>
        <w:tc>
          <w:tcPr>
            <w:tcW w:w="2835" w:type="dxa"/>
            <w:gridSpan w:val="2"/>
            <w:tcBorders>
              <w:bottom w:val="single" w:sz="4" w:space="0" w:color="auto"/>
            </w:tcBorders>
            <w:vAlign w:val="bottom"/>
          </w:tcPr>
          <w:p w14:paraId="5869FBAD" w14:textId="77777777" w:rsidR="003E7693" w:rsidRPr="005A5BA1" w:rsidRDefault="003E7693" w:rsidP="00AE5532">
            <w:pPr>
              <w:ind w:right="-72"/>
              <w:jc w:val="center"/>
              <w:rPr>
                <w:rFonts w:ascii="Arial" w:hAnsi="Arial" w:cs="Arial"/>
                <w:b/>
                <w:bCs/>
                <w:color w:val="000000"/>
                <w:sz w:val="18"/>
                <w:szCs w:val="18"/>
              </w:rPr>
            </w:pPr>
            <w:r w:rsidRPr="005A5BA1">
              <w:rPr>
                <w:rFonts w:ascii="Arial" w:hAnsi="Arial" w:cs="Arial"/>
                <w:b/>
                <w:bCs/>
                <w:color w:val="000000"/>
                <w:sz w:val="18"/>
                <w:szCs w:val="18"/>
              </w:rPr>
              <w:t>Consolidated</w:t>
            </w:r>
          </w:p>
          <w:p w14:paraId="015922DD" w14:textId="77777777" w:rsidR="003E7693" w:rsidRPr="005A5BA1" w:rsidRDefault="003E7693" w:rsidP="00AE5532">
            <w:pPr>
              <w:ind w:right="-72"/>
              <w:jc w:val="center"/>
              <w:rPr>
                <w:rFonts w:ascii="Arial" w:hAnsi="Arial" w:cs="Arial"/>
                <w:b/>
                <w:bCs/>
                <w:color w:val="000000"/>
                <w:sz w:val="18"/>
                <w:szCs w:val="18"/>
              </w:rPr>
            </w:pPr>
            <w:r w:rsidRPr="005A5BA1">
              <w:rPr>
                <w:rFonts w:ascii="Arial" w:hAnsi="Arial" w:cs="Arial"/>
                <w:b/>
                <w:bCs/>
                <w:color w:val="000000"/>
                <w:sz w:val="18"/>
                <w:szCs w:val="18"/>
              </w:rPr>
              <w:t>financial statements</w:t>
            </w:r>
          </w:p>
        </w:tc>
        <w:tc>
          <w:tcPr>
            <w:tcW w:w="2938" w:type="dxa"/>
            <w:gridSpan w:val="2"/>
            <w:tcBorders>
              <w:bottom w:val="single" w:sz="4" w:space="0" w:color="auto"/>
            </w:tcBorders>
            <w:vAlign w:val="bottom"/>
          </w:tcPr>
          <w:p w14:paraId="648A6D9E" w14:textId="77777777" w:rsidR="003E7693" w:rsidRPr="005A5BA1" w:rsidRDefault="003E7693" w:rsidP="00AE5532">
            <w:pPr>
              <w:ind w:right="-72"/>
              <w:jc w:val="center"/>
              <w:rPr>
                <w:rFonts w:ascii="Arial" w:hAnsi="Arial" w:cs="Arial"/>
                <w:b/>
                <w:bCs/>
                <w:color w:val="000000"/>
                <w:sz w:val="18"/>
                <w:szCs w:val="18"/>
              </w:rPr>
            </w:pPr>
            <w:r w:rsidRPr="005A5BA1">
              <w:rPr>
                <w:rFonts w:ascii="Arial" w:hAnsi="Arial" w:cs="Arial"/>
                <w:b/>
                <w:bCs/>
                <w:color w:val="000000"/>
                <w:sz w:val="18"/>
                <w:szCs w:val="18"/>
              </w:rPr>
              <w:t>Separate</w:t>
            </w:r>
          </w:p>
          <w:p w14:paraId="1ED54501" w14:textId="77777777" w:rsidR="003E7693" w:rsidRPr="005A5BA1" w:rsidRDefault="003E7693" w:rsidP="00AE5532">
            <w:pPr>
              <w:ind w:right="-72"/>
              <w:jc w:val="center"/>
              <w:rPr>
                <w:rFonts w:ascii="Arial" w:hAnsi="Arial" w:cs="Arial"/>
                <w:b/>
                <w:bCs/>
                <w:color w:val="000000"/>
                <w:sz w:val="18"/>
                <w:szCs w:val="18"/>
              </w:rPr>
            </w:pPr>
            <w:r w:rsidRPr="005A5BA1">
              <w:rPr>
                <w:rFonts w:ascii="Arial" w:hAnsi="Arial" w:cs="Arial"/>
                <w:b/>
                <w:bCs/>
                <w:color w:val="000000"/>
                <w:sz w:val="18"/>
                <w:szCs w:val="18"/>
              </w:rPr>
              <w:t>financial statements</w:t>
            </w:r>
          </w:p>
        </w:tc>
      </w:tr>
      <w:tr w:rsidR="003E5370" w:rsidRPr="005A5BA1" w14:paraId="7C99E6DE" w14:textId="77777777" w:rsidTr="00986CD4">
        <w:tc>
          <w:tcPr>
            <w:tcW w:w="3236" w:type="dxa"/>
            <w:vAlign w:val="bottom"/>
          </w:tcPr>
          <w:p w14:paraId="56D08BB6" w14:textId="77777777" w:rsidR="003E5370" w:rsidRPr="005A5BA1" w:rsidRDefault="003E5370" w:rsidP="003E5370">
            <w:pPr>
              <w:ind w:right="-105"/>
              <w:rPr>
                <w:rFonts w:ascii="Arial" w:hAnsi="Arial" w:cs="Arial"/>
                <w:color w:val="000000"/>
                <w:sz w:val="18"/>
                <w:szCs w:val="18"/>
                <w:u w:val="single"/>
              </w:rPr>
            </w:pPr>
          </w:p>
        </w:tc>
        <w:tc>
          <w:tcPr>
            <w:tcW w:w="1417" w:type="dxa"/>
            <w:vAlign w:val="bottom"/>
          </w:tcPr>
          <w:p w14:paraId="0C5B77AE" w14:textId="23659852"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418" w:type="dxa"/>
            <w:vAlign w:val="bottom"/>
          </w:tcPr>
          <w:p w14:paraId="6CD3E1A9" w14:textId="306A3689"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c>
          <w:tcPr>
            <w:tcW w:w="1498" w:type="dxa"/>
            <w:vAlign w:val="bottom"/>
          </w:tcPr>
          <w:p w14:paraId="45D39559" w14:textId="61610D93"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440" w:type="dxa"/>
            <w:vAlign w:val="bottom"/>
          </w:tcPr>
          <w:p w14:paraId="48256C82" w14:textId="213D7D3C"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r>
      <w:tr w:rsidR="003E7693" w:rsidRPr="005A5BA1" w14:paraId="46657188" w14:textId="77777777" w:rsidTr="00986CD4">
        <w:tc>
          <w:tcPr>
            <w:tcW w:w="3236" w:type="dxa"/>
            <w:vAlign w:val="bottom"/>
          </w:tcPr>
          <w:p w14:paraId="100C6BA8" w14:textId="77777777" w:rsidR="003E7693" w:rsidRPr="005A5BA1" w:rsidRDefault="003E7693" w:rsidP="00AE5532">
            <w:pPr>
              <w:ind w:right="-105"/>
              <w:rPr>
                <w:rFonts w:ascii="Arial" w:hAnsi="Arial" w:cs="Arial"/>
                <w:color w:val="000000"/>
                <w:sz w:val="18"/>
                <w:szCs w:val="18"/>
                <w:u w:val="single"/>
              </w:rPr>
            </w:pPr>
          </w:p>
        </w:tc>
        <w:tc>
          <w:tcPr>
            <w:tcW w:w="1417" w:type="dxa"/>
            <w:tcBorders>
              <w:bottom w:val="single" w:sz="4" w:space="0" w:color="auto"/>
            </w:tcBorders>
            <w:vAlign w:val="bottom"/>
          </w:tcPr>
          <w:p w14:paraId="50198191" w14:textId="7E78D9E2" w:rsidR="003E7693" w:rsidRPr="005A5BA1" w:rsidRDefault="003E7693" w:rsidP="00AE5532">
            <w:pPr>
              <w:ind w:right="-72"/>
              <w:jc w:val="right"/>
              <w:rPr>
                <w:rFonts w:ascii="Arial" w:hAnsi="Arial" w:cs="Arial"/>
                <w:b/>
                <w:bCs/>
                <w:color w:val="000000"/>
                <w:spacing w:val="-4"/>
                <w:sz w:val="18"/>
                <w:szCs w:val="18"/>
                <w:cs/>
              </w:rPr>
            </w:pPr>
            <w:r w:rsidRPr="005A5BA1">
              <w:rPr>
                <w:rFonts w:ascii="Arial" w:hAnsi="Arial" w:cs="Arial"/>
                <w:b/>
                <w:bCs/>
                <w:color w:val="000000"/>
                <w:spacing w:val="-4"/>
                <w:sz w:val="18"/>
                <w:szCs w:val="18"/>
              </w:rPr>
              <w:t>Million Baht</w:t>
            </w:r>
          </w:p>
        </w:tc>
        <w:tc>
          <w:tcPr>
            <w:tcW w:w="1418" w:type="dxa"/>
            <w:tcBorders>
              <w:bottom w:val="single" w:sz="4" w:space="0" w:color="auto"/>
            </w:tcBorders>
            <w:vAlign w:val="bottom"/>
          </w:tcPr>
          <w:p w14:paraId="71A68410" w14:textId="5E3B7149" w:rsidR="003E7693" w:rsidRPr="005A5BA1" w:rsidRDefault="003E7693" w:rsidP="00AE5532">
            <w:pPr>
              <w:ind w:right="-72"/>
              <w:jc w:val="right"/>
              <w:rPr>
                <w:rFonts w:ascii="Arial" w:hAnsi="Arial" w:cs="Arial"/>
                <w:color w:val="000000"/>
                <w:spacing w:val="-4"/>
                <w:sz w:val="18"/>
                <w:szCs w:val="18"/>
                <w:cs/>
              </w:rPr>
            </w:pPr>
            <w:r w:rsidRPr="005A5BA1">
              <w:rPr>
                <w:rFonts w:ascii="Arial" w:hAnsi="Arial" w:cs="Arial"/>
                <w:b/>
                <w:bCs/>
                <w:color w:val="000000"/>
                <w:spacing w:val="-4"/>
                <w:sz w:val="18"/>
                <w:szCs w:val="18"/>
              </w:rPr>
              <w:t>Million Baht</w:t>
            </w:r>
          </w:p>
        </w:tc>
        <w:tc>
          <w:tcPr>
            <w:tcW w:w="1498" w:type="dxa"/>
            <w:tcBorders>
              <w:bottom w:val="single" w:sz="4" w:space="0" w:color="auto"/>
            </w:tcBorders>
            <w:vAlign w:val="bottom"/>
          </w:tcPr>
          <w:p w14:paraId="141A209C" w14:textId="14558FBD" w:rsidR="003E7693" w:rsidRPr="005A5BA1" w:rsidRDefault="003E7693" w:rsidP="00AE5532">
            <w:pPr>
              <w:ind w:right="-72"/>
              <w:jc w:val="right"/>
              <w:rPr>
                <w:rFonts w:ascii="Arial" w:hAnsi="Arial" w:cs="Arial"/>
                <w:color w:val="000000"/>
                <w:spacing w:val="-4"/>
                <w:sz w:val="18"/>
                <w:szCs w:val="18"/>
                <w:cs/>
              </w:rPr>
            </w:pPr>
            <w:r w:rsidRPr="005A5BA1">
              <w:rPr>
                <w:rFonts w:ascii="Arial" w:hAnsi="Arial" w:cs="Arial"/>
                <w:b/>
                <w:bCs/>
                <w:color w:val="000000"/>
                <w:spacing w:val="-4"/>
                <w:sz w:val="18"/>
                <w:szCs w:val="18"/>
              </w:rPr>
              <w:t>Million Baht</w:t>
            </w:r>
          </w:p>
        </w:tc>
        <w:tc>
          <w:tcPr>
            <w:tcW w:w="1440" w:type="dxa"/>
            <w:tcBorders>
              <w:bottom w:val="single" w:sz="4" w:space="0" w:color="auto"/>
            </w:tcBorders>
            <w:vAlign w:val="bottom"/>
          </w:tcPr>
          <w:p w14:paraId="132D8EFC" w14:textId="63BFD853" w:rsidR="003E7693" w:rsidRPr="005A5BA1" w:rsidRDefault="003E7693" w:rsidP="00AE5532">
            <w:pPr>
              <w:ind w:right="-72"/>
              <w:jc w:val="right"/>
              <w:rPr>
                <w:rFonts w:ascii="Arial" w:hAnsi="Arial" w:cs="Arial"/>
                <w:color w:val="000000"/>
                <w:spacing w:val="-4"/>
                <w:sz w:val="18"/>
                <w:szCs w:val="18"/>
                <w:cs/>
              </w:rPr>
            </w:pPr>
            <w:r w:rsidRPr="005A5BA1">
              <w:rPr>
                <w:rFonts w:ascii="Arial" w:hAnsi="Arial" w:cs="Arial"/>
                <w:b/>
                <w:bCs/>
                <w:color w:val="000000"/>
                <w:spacing w:val="-4"/>
                <w:sz w:val="18"/>
                <w:szCs w:val="18"/>
              </w:rPr>
              <w:t>Million Baht</w:t>
            </w:r>
          </w:p>
        </w:tc>
      </w:tr>
      <w:tr w:rsidR="003E7693" w:rsidRPr="005A5BA1" w14:paraId="61C7F3FA" w14:textId="77777777" w:rsidTr="00986CD4">
        <w:tc>
          <w:tcPr>
            <w:tcW w:w="3236" w:type="dxa"/>
            <w:vAlign w:val="bottom"/>
          </w:tcPr>
          <w:p w14:paraId="22FA1F63" w14:textId="77777777" w:rsidR="003E7693" w:rsidRPr="005A5BA1" w:rsidRDefault="003E7693" w:rsidP="00AE5532">
            <w:pPr>
              <w:ind w:right="-105"/>
              <w:rPr>
                <w:rFonts w:ascii="Arial" w:eastAsia="Arial Unicode MS" w:hAnsi="Arial" w:cs="Arial"/>
                <w:color w:val="000000"/>
                <w:sz w:val="18"/>
                <w:szCs w:val="18"/>
              </w:rPr>
            </w:pPr>
          </w:p>
        </w:tc>
        <w:tc>
          <w:tcPr>
            <w:tcW w:w="1417" w:type="dxa"/>
            <w:tcBorders>
              <w:top w:val="single" w:sz="4" w:space="0" w:color="auto"/>
            </w:tcBorders>
            <w:vAlign w:val="bottom"/>
          </w:tcPr>
          <w:p w14:paraId="2D518310" w14:textId="77777777" w:rsidR="003E7693" w:rsidRPr="005A5BA1" w:rsidRDefault="003E7693" w:rsidP="00AE5532">
            <w:pPr>
              <w:ind w:right="-72"/>
              <w:jc w:val="right"/>
              <w:rPr>
                <w:rFonts w:ascii="Arial" w:hAnsi="Arial" w:cs="Arial"/>
                <w:color w:val="000000"/>
                <w:sz w:val="18"/>
                <w:szCs w:val="18"/>
              </w:rPr>
            </w:pPr>
          </w:p>
        </w:tc>
        <w:tc>
          <w:tcPr>
            <w:tcW w:w="1418" w:type="dxa"/>
            <w:tcBorders>
              <w:top w:val="single" w:sz="4" w:space="0" w:color="auto"/>
            </w:tcBorders>
            <w:vAlign w:val="bottom"/>
          </w:tcPr>
          <w:p w14:paraId="758DDAF1" w14:textId="77777777" w:rsidR="003E7693" w:rsidRPr="005A5BA1" w:rsidRDefault="003E7693" w:rsidP="00AE5532">
            <w:pPr>
              <w:ind w:right="-72"/>
              <w:jc w:val="right"/>
              <w:rPr>
                <w:rFonts w:ascii="Arial" w:hAnsi="Arial" w:cs="Arial"/>
                <w:color w:val="000000"/>
                <w:sz w:val="18"/>
                <w:szCs w:val="18"/>
              </w:rPr>
            </w:pPr>
          </w:p>
        </w:tc>
        <w:tc>
          <w:tcPr>
            <w:tcW w:w="1498" w:type="dxa"/>
            <w:tcBorders>
              <w:top w:val="single" w:sz="4" w:space="0" w:color="auto"/>
            </w:tcBorders>
            <w:vAlign w:val="bottom"/>
          </w:tcPr>
          <w:p w14:paraId="51E0C61C" w14:textId="77777777" w:rsidR="003E7693" w:rsidRPr="005A5BA1" w:rsidRDefault="003E7693" w:rsidP="00AE5532">
            <w:pPr>
              <w:ind w:right="-72"/>
              <w:jc w:val="right"/>
              <w:rPr>
                <w:rFonts w:ascii="Arial" w:hAnsi="Arial" w:cs="Arial"/>
                <w:color w:val="000000"/>
                <w:sz w:val="18"/>
                <w:szCs w:val="18"/>
              </w:rPr>
            </w:pPr>
          </w:p>
        </w:tc>
        <w:tc>
          <w:tcPr>
            <w:tcW w:w="1440" w:type="dxa"/>
            <w:tcBorders>
              <w:top w:val="single" w:sz="4" w:space="0" w:color="auto"/>
            </w:tcBorders>
            <w:vAlign w:val="bottom"/>
          </w:tcPr>
          <w:p w14:paraId="0C54B003" w14:textId="77777777" w:rsidR="003E7693" w:rsidRPr="005A5BA1" w:rsidRDefault="003E7693" w:rsidP="00AE5532">
            <w:pPr>
              <w:ind w:right="-72"/>
              <w:jc w:val="right"/>
              <w:rPr>
                <w:rFonts w:ascii="Arial" w:hAnsi="Arial" w:cs="Arial"/>
                <w:color w:val="000000"/>
                <w:sz w:val="18"/>
                <w:szCs w:val="18"/>
              </w:rPr>
            </w:pPr>
          </w:p>
        </w:tc>
      </w:tr>
      <w:tr w:rsidR="003E5370" w:rsidRPr="005A5BA1" w14:paraId="2315CE0C" w14:textId="77777777" w:rsidTr="00986CD4">
        <w:tc>
          <w:tcPr>
            <w:tcW w:w="3236" w:type="dxa"/>
            <w:vAlign w:val="bottom"/>
          </w:tcPr>
          <w:p w14:paraId="617FE316" w14:textId="325975EE" w:rsidR="003E5370" w:rsidRPr="005A5BA1" w:rsidRDefault="003E5370" w:rsidP="003E5370">
            <w:pPr>
              <w:ind w:right="-105"/>
              <w:rPr>
                <w:rFonts w:ascii="Arial" w:eastAsia="Arial Unicode MS" w:hAnsi="Arial" w:cs="Arial"/>
                <w:color w:val="000000"/>
                <w:spacing w:val="-4"/>
                <w:sz w:val="18"/>
                <w:szCs w:val="18"/>
              </w:rPr>
            </w:pPr>
            <w:r w:rsidRPr="005A5BA1">
              <w:rPr>
                <w:rFonts w:ascii="Arial" w:eastAsia="Arial Unicode MS" w:hAnsi="Arial" w:cs="Arial"/>
                <w:color w:val="000000"/>
                <w:spacing w:val="-4"/>
                <w:sz w:val="18"/>
                <w:szCs w:val="18"/>
              </w:rPr>
              <w:t>The Company’s borrowings</w:t>
            </w:r>
          </w:p>
        </w:tc>
        <w:tc>
          <w:tcPr>
            <w:tcW w:w="1417" w:type="dxa"/>
            <w:vAlign w:val="bottom"/>
          </w:tcPr>
          <w:p w14:paraId="79B9F1AD" w14:textId="77777777" w:rsidR="003E5370" w:rsidRPr="005A5BA1" w:rsidRDefault="003E5370" w:rsidP="003E5370">
            <w:pPr>
              <w:ind w:right="-72"/>
              <w:jc w:val="right"/>
              <w:rPr>
                <w:rFonts w:ascii="Arial" w:hAnsi="Arial" w:cs="Arial"/>
                <w:color w:val="000000"/>
                <w:sz w:val="18"/>
                <w:szCs w:val="18"/>
              </w:rPr>
            </w:pPr>
          </w:p>
        </w:tc>
        <w:tc>
          <w:tcPr>
            <w:tcW w:w="1418" w:type="dxa"/>
            <w:vAlign w:val="bottom"/>
          </w:tcPr>
          <w:p w14:paraId="1DFE89B2" w14:textId="77777777" w:rsidR="003E5370" w:rsidRPr="005A5BA1" w:rsidRDefault="003E5370" w:rsidP="003E5370">
            <w:pPr>
              <w:ind w:right="-72"/>
              <w:jc w:val="right"/>
              <w:rPr>
                <w:rFonts w:ascii="Arial" w:hAnsi="Arial" w:cs="Arial"/>
                <w:color w:val="000000"/>
                <w:sz w:val="18"/>
                <w:szCs w:val="18"/>
              </w:rPr>
            </w:pPr>
          </w:p>
        </w:tc>
        <w:tc>
          <w:tcPr>
            <w:tcW w:w="1498" w:type="dxa"/>
            <w:vAlign w:val="bottom"/>
          </w:tcPr>
          <w:p w14:paraId="61A7B42D" w14:textId="77777777" w:rsidR="003E5370" w:rsidRPr="005A5BA1" w:rsidRDefault="003E5370" w:rsidP="003E5370">
            <w:pPr>
              <w:ind w:right="-72"/>
              <w:jc w:val="right"/>
              <w:rPr>
                <w:rFonts w:ascii="Arial" w:hAnsi="Arial" w:cs="Arial"/>
                <w:color w:val="000000"/>
                <w:sz w:val="18"/>
                <w:szCs w:val="18"/>
              </w:rPr>
            </w:pPr>
          </w:p>
        </w:tc>
        <w:tc>
          <w:tcPr>
            <w:tcW w:w="1440" w:type="dxa"/>
            <w:vAlign w:val="bottom"/>
          </w:tcPr>
          <w:p w14:paraId="3092B946" w14:textId="77777777" w:rsidR="003E5370" w:rsidRPr="005A5BA1" w:rsidRDefault="003E5370" w:rsidP="003E5370">
            <w:pPr>
              <w:ind w:right="-72"/>
              <w:jc w:val="right"/>
              <w:rPr>
                <w:rFonts w:ascii="Arial" w:hAnsi="Arial" w:cs="Arial"/>
                <w:color w:val="000000"/>
                <w:sz w:val="18"/>
                <w:szCs w:val="18"/>
              </w:rPr>
            </w:pPr>
          </w:p>
        </w:tc>
      </w:tr>
      <w:tr w:rsidR="003E5370" w:rsidRPr="005A5BA1" w14:paraId="24AD11C6" w14:textId="77777777" w:rsidTr="00986CD4">
        <w:tc>
          <w:tcPr>
            <w:tcW w:w="3236" w:type="dxa"/>
            <w:vAlign w:val="bottom"/>
          </w:tcPr>
          <w:p w14:paraId="22B5553C" w14:textId="3ABAF650" w:rsidR="003E5370" w:rsidRPr="005A5BA1" w:rsidRDefault="003E5370" w:rsidP="003E5370">
            <w:pPr>
              <w:ind w:right="-105"/>
              <w:rPr>
                <w:rFonts w:ascii="Arial" w:eastAsia="Arial Unicode MS" w:hAnsi="Arial" w:cs="Arial"/>
                <w:color w:val="000000"/>
                <w:spacing w:val="-4"/>
                <w:sz w:val="18"/>
                <w:szCs w:val="18"/>
              </w:rPr>
            </w:pPr>
            <w:r w:rsidRPr="005A5BA1">
              <w:rPr>
                <w:rFonts w:ascii="Arial" w:hAnsi="Arial" w:cs="Arial"/>
                <w:color w:val="000000"/>
                <w:sz w:val="18"/>
                <w:szCs w:val="18"/>
                <w:lang w:eastAsia="en-GB"/>
              </w:rPr>
              <w:t>a)</w:t>
            </w:r>
          </w:p>
        </w:tc>
        <w:tc>
          <w:tcPr>
            <w:tcW w:w="1417" w:type="dxa"/>
            <w:vAlign w:val="bottom"/>
          </w:tcPr>
          <w:p w14:paraId="68E07202" w14:textId="3E07164B" w:rsidR="003E5370" w:rsidRPr="005A5BA1" w:rsidRDefault="00783F23" w:rsidP="003E5370">
            <w:pPr>
              <w:ind w:right="-72"/>
              <w:jc w:val="right"/>
              <w:rPr>
                <w:rFonts w:ascii="Arial" w:hAnsi="Arial" w:cs="Arial"/>
                <w:color w:val="000000"/>
                <w:sz w:val="18"/>
                <w:szCs w:val="18"/>
              </w:rPr>
            </w:pPr>
            <w:r w:rsidRPr="005A5BA1">
              <w:rPr>
                <w:rFonts w:ascii="Arial" w:hAnsi="Arial" w:cs="Arial"/>
                <w:color w:val="000000"/>
                <w:sz w:val="18"/>
                <w:szCs w:val="18"/>
              </w:rPr>
              <w:t>-</w:t>
            </w:r>
          </w:p>
        </w:tc>
        <w:tc>
          <w:tcPr>
            <w:tcW w:w="1418" w:type="dxa"/>
            <w:vAlign w:val="bottom"/>
          </w:tcPr>
          <w:p w14:paraId="0582A087" w14:textId="533D4C50" w:rsidR="003E5370" w:rsidRPr="005A5BA1" w:rsidRDefault="00A16B4A" w:rsidP="003E5370">
            <w:pPr>
              <w:ind w:right="-72"/>
              <w:jc w:val="right"/>
              <w:rPr>
                <w:rFonts w:ascii="Arial" w:hAnsi="Arial" w:cs="Arial"/>
                <w:color w:val="000000"/>
                <w:sz w:val="18"/>
                <w:szCs w:val="18"/>
              </w:rPr>
            </w:pPr>
            <w:r w:rsidRPr="005A5BA1">
              <w:rPr>
                <w:rFonts w:ascii="Arial" w:hAnsi="Arial" w:cs="Arial"/>
                <w:color w:val="000000"/>
                <w:sz w:val="18"/>
                <w:szCs w:val="18"/>
              </w:rPr>
              <w:t>93</w:t>
            </w:r>
          </w:p>
        </w:tc>
        <w:tc>
          <w:tcPr>
            <w:tcW w:w="1498" w:type="dxa"/>
            <w:vAlign w:val="bottom"/>
          </w:tcPr>
          <w:p w14:paraId="7F5520CC" w14:textId="3FF6C553" w:rsidR="003E5370" w:rsidRPr="005A5BA1" w:rsidRDefault="005D2058" w:rsidP="003E5370">
            <w:pPr>
              <w:ind w:right="-72"/>
              <w:jc w:val="right"/>
              <w:rPr>
                <w:rFonts w:ascii="Arial" w:hAnsi="Arial" w:cs="Arial"/>
                <w:color w:val="000000"/>
                <w:sz w:val="18"/>
                <w:szCs w:val="18"/>
              </w:rPr>
            </w:pPr>
            <w:r w:rsidRPr="005A5BA1">
              <w:rPr>
                <w:rFonts w:ascii="Arial" w:hAnsi="Arial" w:cs="Arial"/>
                <w:color w:val="000000"/>
                <w:sz w:val="18"/>
                <w:szCs w:val="18"/>
              </w:rPr>
              <w:t>-</w:t>
            </w:r>
          </w:p>
        </w:tc>
        <w:tc>
          <w:tcPr>
            <w:tcW w:w="1440" w:type="dxa"/>
            <w:vAlign w:val="bottom"/>
          </w:tcPr>
          <w:p w14:paraId="7FD8366E" w14:textId="72F97C4E" w:rsidR="003E5370" w:rsidRPr="005A5BA1" w:rsidRDefault="00A16B4A" w:rsidP="003E5370">
            <w:pPr>
              <w:ind w:right="-72"/>
              <w:jc w:val="right"/>
              <w:rPr>
                <w:rFonts w:ascii="Arial" w:hAnsi="Arial" w:cs="Arial"/>
                <w:color w:val="000000"/>
                <w:sz w:val="18"/>
                <w:szCs w:val="18"/>
              </w:rPr>
            </w:pPr>
            <w:r w:rsidRPr="005A5BA1">
              <w:rPr>
                <w:rFonts w:ascii="Arial" w:hAnsi="Arial" w:cs="Arial"/>
                <w:color w:val="000000"/>
                <w:sz w:val="18"/>
                <w:szCs w:val="18"/>
              </w:rPr>
              <w:t>93</w:t>
            </w:r>
          </w:p>
        </w:tc>
      </w:tr>
      <w:tr w:rsidR="003E5370" w:rsidRPr="005A5BA1" w14:paraId="5FAE7BBC" w14:textId="77777777" w:rsidTr="00986CD4">
        <w:tc>
          <w:tcPr>
            <w:tcW w:w="3236" w:type="dxa"/>
            <w:vAlign w:val="bottom"/>
          </w:tcPr>
          <w:p w14:paraId="1E8F9D7E" w14:textId="74DA710A" w:rsidR="003E5370" w:rsidRPr="005A5BA1" w:rsidRDefault="003E5370" w:rsidP="003E5370">
            <w:pPr>
              <w:ind w:right="-105"/>
              <w:rPr>
                <w:rFonts w:ascii="Arial" w:eastAsia="Arial Unicode MS" w:hAnsi="Arial" w:cs="Arial"/>
                <w:color w:val="000000"/>
                <w:spacing w:val="-4"/>
                <w:sz w:val="18"/>
                <w:szCs w:val="18"/>
              </w:rPr>
            </w:pPr>
            <w:r w:rsidRPr="005A5BA1">
              <w:rPr>
                <w:rFonts w:ascii="Arial" w:hAnsi="Arial" w:cs="Arial"/>
                <w:color w:val="000000"/>
                <w:sz w:val="18"/>
                <w:szCs w:val="18"/>
                <w:lang w:eastAsia="en-GB"/>
              </w:rPr>
              <w:t>b)</w:t>
            </w:r>
          </w:p>
        </w:tc>
        <w:tc>
          <w:tcPr>
            <w:tcW w:w="1417" w:type="dxa"/>
            <w:vAlign w:val="bottom"/>
          </w:tcPr>
          <w:p w14:paraId="3D4397BC" w14:textId="3FF62713" w:rsidR="003E5370" w:rsidRPr="005A5BA1" w:rsidRDefault="00783F23" w:rsidP="003E5370">
            <w:pPr>
              <w:ind w:right="-72"/>
              <w:jc w:val="right"/>
              <w:rPr>
                <w:rFonts w:ascii="Arial" w:hAnsi="Arial" w:cs="Arial"/>
                <w:color w:val="000000"/>
                <w:sz w:val="18"/>
                <w:szCs w:val="18"/>
              </w:rPr>
            </w:pPr>
            <w:r w:rsidRPr="005A5BA1">
              <w:rPr>
                <w:rFonts w:ascii="Arial" w:hAnsi="Arial" w:cs="Arial"/>
                <w:color w:val="000000"/>
                <w:sz w:val="18"/>
                <w:szCs w:val="18"/>
              </w:rPr>
              <w:t>480</w:t>
            </w:r>
          </w:p>
        </w:tc>
        <w:tc>
          <w:tcPr>
            <w:tcW w:w="1418" w:type="dxa"/>
            <w:vAlign w:val="bottom"/>
          </w:tcPr>
          <w:p w14:paraId="6520E7F4" w14:textId="7A75AA5B" w:rsidR="003E5370" w:rsidRPr="005A5BA1" w:rsidRDefault="001C1B39" w:rsidP="003E5370">
            <w:pPr>
              <w:ind w:right="-72"/>
              <w:jc w:val="right"/>
              <w:rPr>
                <w:rFonts w:ascii="Arial" w:hAnsi="Arial" w:cs="Arial"/>
                <w:color w:val="000000"/>
                <w:sz w:val="18"/>
                <w:szCs w:val="18"/>
              </w:rPr>
            </w:pPr>
            <w:r w:rsidRPr="005A5BA1">
              <w:rPr>
                <w:rFonts w:ascii="Arial" w:hAnsi="Arial" w:cs="Arial"/>
                <w:color w:val="000000"/>
                <w:sz w:val="18"/>
                <w:szCs w:val="18"/>
              </w:rPr>
              <w:t>880</w:t>
            </w:r>
          </w:p>
        </w:tc>
        <w:tc>
          <w:tcPr>
            <w:tcW w:w="1498" w:type="dxa"/>
            <w:vAlign w:val="bottom"/>
          </w:tcPr>
          <w:p w14:paraId="3A6F619E" w14:textId="1B1506B4" w:rsidR="003E5370" w:rsidRPr="005A5BA1" w:rsidRDefault="005D2058" w:rsidP="003E5370">
            <w:pPr>
              <w:ind w:right="-72"/>
              <w:jc w:val="right"/>
              <w:rPr>
                <w:rFonts w:ascii="Arial" w:hAnsi="Arial" w:cs="Arial"/>
                <w:color w:val="000000"/>
                <w:sz w:val="18"/>
                <w:szCs w:val="18"/>
              </w:rPr>
            </w:pPr>
            <w:r w:rsidRPr="005A5BA1">
              <w:rPr>
                <w:rFonts w:ascii="Arial" w:hAnsi="Arial" w:cs="Arial"/>
                <w:color w:val="000000"/>
                <w:sz w:val="18"/>
                <w:szCs w:val="18"/>
              </w:rPr>
              <w:t>480</w:t>
            </w:r>
          </w:p>
        </w:tc>
        <w:tc>
          <w:tcPr>
            <w:tcW w:w="1440" w:type="dxa"/>
            <w:vAlign w:val="bottom"/>
          </w:tcPr>
          <w:p w14:paraId="5E00CC67" w14:textId="668F4AF6" w:rsidR="003E5370" w:rsidRPr="005A5BA1" w:rsidRDefault="005D2058" w:rsidP="003E5370">
            <w:pPr>
              <w:ind w:right="-72"/>
              <w:jc w:val="right"/>
              <w:rPr>
                <w:rFonts w:ascii="Arial" w:hAnsi="Arial" w:cs="Arial"/>
                <w:color w:val="000000"/>
                <w:sz w:val="18"/>
                <w:szCs w:val="18"/>
              </w:rPr>
            </w:pPr>
            <w:r w:rsidRPr="005A5BA1">
              <w:rPr>
                <w:rFonts w:ascii="Arial" w:hAnsi="Arial" w:cs="Arial"/>
                <w:color w:val="000000"/>
                <w:sz w:val="18"/>
                <w:szCs w:val="18"/>
              </w:rPr>
              <w:t>880</w:t>
            </w:r>
          </w:p>
        </w:tc>
      </w:tr>
      <w:tr w:rsidR="003E5370" w:rsidRPr="005A5BA1" w14:paraId="6394FE6A" w14:textId="77777777" w:rsidTr="00986CD4">
        <w:tc>
          <w:tcPr>
            <w:tcW w:w="3236" w:type="dxa"/>
            <w:vAlign w:val="bottom"/>
          </w:tcPr>
          <w:p w14:paraId="43CDBFDA" w14:textId="7E2FD317" w:rsidR="003E5370" w:rsidRPr="005A5BA1" w:rsidRDefault="003E5370" w:rsidP="003E5370">
            <w:pPr>
              <w:ind w:right="-105"/>
              <w:rPr>
                <w:rFonts w:ascii="Arial" w:eastAsia="Arial Unicode MS" w:hAnsi="Arial" w:cs="Arial"/>
                <w:color w:val="000000"/>
                <w:spacing w:val="-4"/>
                <w:sz w:val="18"/>
                <w:szCs w:val="18"/>
              </w:rPr>
            </w:pPr>
            <w:r w:rsidRPr="005A5BA1">
              <w:rPr>
                <w:rFonts w:ascii="Arial" w:hAnsi="Arial" w:cs="Arial"/>
                <w:color w:val="000000"/>
                <w:sz w:val="18"/>
                <w:szCs w:val="18"/>
                <w:lang w:eastAsia="en-GB"/>
              </w:rPr>
              <w:t>c)</w:t>
            </w:r>
          </w:p>
        </w:tc>
        <w:tc>
          <w:tcPr>
            <w:tcW w:w="1417" w:type="dxa"/>
            <w:vAlign w:val="bottom"/>
          </w:tcPr>
          <w:p w14:paraId="70DE9309" w14:textId="3BDB0D9F" w:rsidR="003E5370" w:rsidRPr="005A5BA1" w:rsidRDefault="00783F23" w:rsidP="003E5370">
            <w:pPr>
              <w:ind w:right="-72"/>
              <w:jc w:val="right"/>
              <w:rPr>
                <w:rFonts w:ascii="Arial" w:hAnsi="Arial" w:cs="Arial"/>
                <w:color w:val="000000"/>
                <w:sz w:val="18"/>
                <w:szCs w:val="18"/>
              </w:rPr>
            </w:pPr>
            <w:r w:rsidRPr="005A5BA1">
              <w:rPr>
                <w:rFonts w:ascii="Arial" w:hAnsi="Arial" w:cs="Arial"/>
                <w:color w:val="000000"/>
                <w:sz w:val="18"/>
                <w:szCs w:val="18"/>
              </w:rPr>
              <w:t>600</w:t>
            </w:r>
          </w:p>
        </w:tc>
        <w:tc>
          <w:tcPr>
            <w:tcW w:w="1418" w:type="dxa"/>
            <w:vAlign w:val="bottom"/>
          </w:tcPr>
          <w:p w14:paraId="25BBBA08" w14:textId="036F89A6" w:rsidR="003E5370" w:rsidRPr="005A5BA1" w:rsidRDefault="001C1B39" w:rsidP="003E5370">
            <w:pPr>
              <w:ind w:right="-72"/>
              <w:jc w:val="right"/>
              <w:rPr>
                <w:rFonts w:ascii="Arial" w:hAnsi="Arial" w:cs="Arial"/>
                <w:color w:val="000000"/>
                <w:sz w:val="18"/>
                <w:szCs w:val="18"/>
              </w:rPr>
            </w:pPr>
            <w:r w:rsidRPr="005A5BA1">
              <w:rPr>
                <w:rFonts w:ascii="Arial" w:hAnsi="Arial" w:cs="Arial"/>
                <w:color w:val="000000"/>
                <w:sz w:val="18"/>
                <w:szCs w:val="18"/>
              </w:rPr>
              <w:t>900</w:t>
            </w:r>
          </w:p>
        </w:tc>
        <w:tc>
          <w:tcPr>
            <w:tcW w:w="1498" w:type="dxa"/>
            <w:vAlign w:val="bottom"/>
          </w:tcPr>
          <w:p w14:paraId="2DDC7ED4" w14:textId="47DC922A" w:rsidR="003E5370" w:rsidRPr="005A5BA1" w:rsidRDefault="005D2058" w:rsidP="003E5370">
            <w:pPr>
              <w:ind w:right="-72"/>
              <w:jc w:val="right"/>
              <w:rPr>
                <w:rFonts w:ascii="Arial" w:hAnsi="Arial" w:cs="Arial"/>
                <w:color w:val="000000"/>
                <w:sz w:val="18"/>
                <w:szCs w:val="18"/>
              </w:rPr>
            </w:pPr>
            <w:r w:rsidRPr="005A5BA1">
              <w:rPr>
                <w:rFonts w:ascii="Arial" w:hAnsi="Arial" w:cs="Arial"/>
                <w:color w:val="000000"/>
                <w:sz w:val="18"/>
                <w:szCs w:val="18"/>
              </w:rPr>
              <w:t>600</w:t>
            </w:r>
          </w:p>
        </w:tc>
        <w:tc>
          <w:tcPr>
            <w:tcW w:w="1440" w:type="dxa"/>
            <w:vAlign w:val="bottom"/>
          </w:tcPr>
          <w:p w14:paraId="7EFA4E26" w14:textId="1417048D" w:rsidR="003E5370" w:rsidRPr="005A5BA1" w:rsidRDefault="005D2058" w:rsidP="003E5370">
            <w:pPr>
              <w:ind w:right="-72"/>
              <w:jc w:val="right"/>
              <w:rPr>
                <w:rFonts w:ascii="Arial" w:hAnsi="Arial" w:cs="Arial"/>
                <w:color w:val="000000"/>
                <w:sz w:val="18"/>
                <w:szCs w:val="18"/>
              </w:rPr>
            </w:pPr>
            <w:r w:rsidRPr="005A5BA1">
              <w:rPr>
                <w:rFonts w:ascii="Arial" w:hAnsi="Arial" w:cs="Arial"/>
                <w:color w:val="000000"/>
                <w:sz w:val="18"/>
                <w:szCs w:val="18"/>
              </w:rPr>
              <w:t>900</w:t>
            </w:r>
          </w:p>
        </w:tc>
      </w:tr>
      <w:tr w:rsidR="003E5370" w:rsidRPr="005A5BA1" w14:paraId="09175982" w14:textId="77777777" w:rsidTr="00986CD4">
        <w:tc>
          <w:tcPr>
            <w:tcW w:w="3236" w:type="dxa"/>
            <w:vAlign w:val="bottom"/>
          </w:tcPr>
          <w:p w14:paraId="65F11706" w14:textId="1E0AAC5D" w:rsidR="003E5370" w:rsidRPr="005A5BA1" w:rsidRDefault="003E5370" w:rsidP="003E5370">
            <w:pPr>
              <w:ind w:right="-105"/>
              <w:rPr>
                <w:rFonts w:ascii="Arial" w:eastAsia="Arial Unicode MS" w:hAnsi="Arial" w:cs="Arial"/>
                <w:color w:val="000000"/>
                <w:spacing w:val="-4"/>
                <w:sz w:val="18"/>
                <w:szCs w:val="18"/>
              </w:rPr>
            </w:pPr>
            <w:r w:rsidRPr="005A5BA1">
              <w:rPr>
                <w:rFonts w:ascii="Arial" w:hAnsi="Arial" w:cs="Arial"/>
                <w:color w:val="000000"/>
                <w:sz w:val="18"/>
                <w:szCs w:val="18"/>
                <w:lang w:eastAsia="en-GB"/>
              </w:rPr>
              <w:t>d)</w:t>
            </w:r>
          </w:p>
        </w:tc>
        <w:tc>
          <w:tcPr>
            <w:tcW w:w="1417" w:type="dxa"/>
            <w:vAlign w:val="bottom"/>
          </w:tcPr>
          <w:p w14:paraId="47141A12" w14:textId="5DA64E19" w:rsidR="003E5370" w:rsidRPr="005A5BA1" w:rsidRDefault="00783F23" w:rsidP="003E5370">
            <w:pPr>
              <w:ind w:right="-72"/>
              <w:jc w:val="right"/>
              <w:rPr>
                <w:rFonts w:ascii="Arial" w:hAnsi="Arial" w:cs="Arial"/>
                <w:color w:val="000000"/>
                <w:sz w:val="18"/>
                <w:szCs w:val="18"/>
              </w:rPr>
            </w:pPr>
            <w:r w:rsidRPr="005A5BA1">
              <w:rPr>
                <w:rFonts w:ascii="Arial" w:hAnsi="Arial" w:cs="Arial"/>
                <w:color w:val="000000"/>
                <w:sz w:val="18"/>
                <w:szCs w:val="18"/>
              </w:rPr>
              <w:t>-</w:t>
            </w:r>
          </w:p>
        </w:tc>
        <w:tc>
          <w:tcPr>
            <w:tcW w:w="1418" w:type="dxa"/>
            <w:vAlign w:val="bottom"/>
          </w:tcPr>
          <w:p w14:paraId="69390977" w14:textId="503D81BF" w:rsidR="003E5370" w:rsidRPr="005A5BA1" w:rsidRDefault="005D2058" w:rsidP="005D2058">
            <w:pPr>
              <w:ind w:right="-72"/>
              <w:jc w:val="right"/>
              <w:rPr>
                <w:rFonts w:ascii="Arial" w:hAnsi="Arial" w:cs="Arial"/>
                <w:color w:val="000000"/>
                <w:sz w:val="18"/>
                <w:szCs w:val="18"/>
              </w:rPr>
            </w:pPr>
            <w:r w:rsidRPr="005A5BA1">
              <w:rPr>
                <w:rFonts w:ascii="Arial" w:hAnsi="Arial" w:cs="Arial"/>
                <w:color w:val="000000"/>
                <w:sz w:val="18"/>
                <w:szCs w:val="18"/>
              </w:rPr>
              <w:t>1,200</w:t>
            </w:r>
          </w:p>
        </w:tc>
        <w:tc>
          <w:tcPr>
            <w:tcW w:w="1498" w:type="dxa"/>
            <w:vAlign w:val="bottom"/>
          </w:tcPr>
          <w:p w14:paraId="4C2D0DC5" w14:textId="73E0201C" w:rsidR="003E5370" w:rsidRPr="005A5BA1" w:rsidRDefault="005D2058" w:rsidP="003E5370">
            <w:pPr>
              <w:ind w:right="-72"/>
              <w:jc w:val="right"/>
              <w:rPr>
                <w:rFonts w:ascii="Arial" w:hAnsi="Arial" w:cs="Arial"/>
                <w:color w:val="000000"/>
                <w:sz w:val="18"/>
                <w:szCs w:val="18"/>
              </w:rPr>
            </w:pPr>
            <w:r w:rsidRPr="005A5BA1">
              <w:rPr>
                <w:rFonts w:ascii="Arial" w:hAnsi="Arial" w:cs="Arial"/>
                <w:color w:val="000000"/>
                <w:sz w:val="18"/>
                <w:szCs w:val="18"/>
              </w:rPr>
              <w:t>-</w:t>
            </w:r>
          </w:p>
        </w:tc>
        <w:tc>
          <w:tcPr>
            <w:tcW w:w="1440" w:type="dxa"/>
            <w:vAlign w:val="bottom"/>
          </w:tcPr>
          <w:p w14:paraId="77761BD9" w14:textId="05F38A1E" w:rsidR="003E5370" w:rsidRPr="005A5BA1" w:rsidRDefault="005D2058" w:rsidP="003E5370">
            <w:pPr>
              <w:ind w:right="-72"/>
              <w:jc w:val="right"/>
              <w:rPr>
                <w:rFonts w:ascii="Arial" w:hAnsi="Arial" w:cs="Arial"/>
                <w:color w:val="000000"/>
                <w:sz w:val="18"/>
                <w:szCs w:val="18"/>
              </w:rPr>
            </w:pPr>
            <w:r w:rsidRPr="005A5BA1">
              <w:rPr>
                <w:rFonts w:ascii="Arial" w:hAnsi="Arial" w:cs="Arial"/>
                <w:color w:val="000000"/>
                <w:sz w:val="18"/>
                <w:szCs w:val="18"/>
              </w:rPr>
              <w:t>1,200</w:t>
            </w:r>
          </w:p>
        </w:tc>
      </w:tr>
      <w:tr w:rsidR="003E5370" w:rsidRPr="005A5BA1" w14:paraId="32C7B76E" w14:textId="77777777" w:rsidTr="00986CD4">
        <w:tc>
          <w:tcPr>
            <w:tcW w:w="3236" w:type="dxa"/>
            <w:vAlign w:val="bottom"/>
          </w:tcPr>
          <w:p w14:paraId="5FD18580" w14:textId="3A59C2FE" w:rsidR="003E5370" w:rsidRPr="005A5BA1" w:rsidRDefault="003E5370" w:rsidP="003E5370">
            <w:pPr>
              <w:ind w:right="-105"/>
              <w:rPr>
                <w:rFonts w:ascii="Arial" w:eastAsia="Arial Unicode MS" w:hAnsi="Arial" w:cs="Arial"/>
                <w:color w:val="000000"/>
                <w:spacing w:val="-4"/>
                <w:sz w:val="18"/>
                <w:szCs w:val="18"/>
              </w:rPr>
            </w:pPr>
            <w:r w:rsidRPr="005A5BA1">
              <w:rPr>
                <w:rFonts w:ascii="Arial" w:hAnsi="Arial" w:cs="Arial"/>
                <w:color w:val="000000"/>
                <w:sz w:val="18"/>
                <w:szCs w:val="18"/>
                <w:lang w:eastAsia="en-GB"/>
              </w:rPr>
              <w:t>e)</w:t>
            </w:r>
          </w:p>
        </w:tc>
        <w:tc>
          <w:tcPr>
            <w:tcW w:w="1417" w:type="dxa"/>
            <w:vAlign w:val="bottom"/>
          </w:tcPr>
          <w:p w14:paraId="75F27181" w14:textId="1FCE932C" w:rsidR="003E5370" w:rsidRPr="005A5BA1" w:rsidRDefault="00783F23" w:rsidP="003E5370">
            <w:pPr>
              <w:ind w:right="-72"/>
              <w:jc w:val="right"/>
              <w:rPr>
                <w:rFonts w:ascii="Arial" w:hAnsi="Arial" w:cs="Arial"/>
                <w:color w:val="000000"/>
                <w:sz w:val="18"/>
                <w:szCs w:val="18"/>
              </w:rPr>
            </w:pPr>
            <w:r w:rsidRPr="005A5BA1">
              <w:rPr>
                <w:rFonts w:ascii="Arial" w:hAnsi="Arial" w:cs="Arial"/>
                <w:color w:val="000000"/>
                <w:sz w:val="18"/>
                <w:szCs w:val="18"/>
              </w:rPr>
              <w:t>1,100</w:t>
            </w:r>
          </w:p>
        </w:tc>
        <w:tc>
          <w:tcPr>
            <w:tcW w:w="1418" w:type="dxa"/>
            <w:vAlign w:val="bottom"/>
          </w:tcPr>
          <w:p w14:paraId="70F95866" w14:textId="376B841D" w:rsidR="003E5370" w:rsidRPr="005A5BA1" w:rsidRDefault="005D2058" w:rsidP="003E5370">
            <w:pPr>
              <w:ind w:right="-72"/>
              <w:jc w:val="right"/>
              <w:rPr>
                <w:rFonts w:ascii="Arial" w:hAnsi="Arial" w:cs="Arial"/>
                <w:color w:val="000000"/>
                <w:sz w:val="18"/>
                <w:szCs w:val="18"/>
              </w:rPr>
            </w:pPr>
            <w:r w:rsidRPr="005A5BA1">
              <w:rPr>
                <w:rFonts w:ascii="Arial" w:hAnsi="Arial" w:cs="Arial"/>
                <w:color w:val="000000"/>
                <w:sz w:val="18"/>
                <w:szCs w:val="18"/>
              </w:rPr>
              <w:t>1,200</w:t>
            </w:r>
          </w:p>
        </w:tc>
        <w:tc>
          <w:tcPr>
            <w:tcW w:w="1498" w:type="dxa"/>
            <w:vAlign w:val="bottom"/>
          </w:tcPr>
          <w:p w14:paraId="28C128AF" w14:textId="0776B029" w:rsidR="003E5370" w:rsidRPr="005A5BA1" w:rsidRDefault="005D2058" w:rsidP="003E5370">
            <w:pPr>
              <w:ind w:right="-72"/>
              <w:jc w:val="right"/>
              <w:rPr>
                <w:rFonts w:ascii="Arial" w:hAnsi="Arial" w:cs="Arial"/>
                <w:color w:val="000000"/>
                <w:sz w:val="18"/>
                <w:szCs w:val="18"/>
              </w:rPr>
            </w:pPr>
            <w:r w:rsidRPr="005A5BA1">
              <w:rPr>
                <w:rFonts w:ascii="Arial" w:hAnsi="Arial" w:cs="Arial"/>
                <w:color w:val="000000"/>
                <w:sz w:val="18"/>
                <w:szCs w:val="18"/>
              </w:rPr>
              <w:t>1,100</w:t>
            </w:r>
          </w:p>
        </w:tc>
        <w:tc>
          <w:tcPr>
            <w:tcW w:w="1440" w:type="dxa"/>
            <w:vAlign w:val="bottom"/>
          </w:tcPr>
          <w:p w14:paraId="15427D25" w14:textId="1225FDDB" w:rsidR="003E5370" w:rsidRPr="005A5BA1" w:rsidRDefault="005D2058" w:rsidP="003E5370">
            <w:pPr>
              <w:ind w:right="-72"/>
              <w:jc w:val="right"/>
              <w:rPr>
                <w:rFonts w:ascii="Arial" w:hAnsi="Arial" w:cs="Arial"/>
                <w:color w:val="000000"/>
                <w:sz w:val="18"/>
                <w:szCs w:val="18"/>
              </w:rPr>
            </w:pPr>
            <w:r w:rsidRPr="005A5BA1">
              <w:rPr>
                <w:rFonts w:ascii="Arial" w:hAnsi="Arial" w:cs="Arial"/>
                <w:color w:val="000000"/>
                <w:sz w:val="18"/>
                <w:szCs w:val="18"/>
              </w:rPr>
              <w:t>1,200</w:t>
            </w:r>
          </w:p>
        </w:tc>
      </w:tr>
      <w:tr w:rsidR="003E5370" w:rsidRPr="005A5BA1" w14:paraId="7E6230FA" w14:textId="77777777" w:rsidTr="00986CD4">
        <w:tc>
          <w:tcPr>
            <w:tcW w:w="3236" w:type="dxa"/>
            <w:vAlign w:val="bottom"/>
          </w:tcPr>
          <w:p w14:paraId="32D4B946" w14:textId="7C57B4EE" w:rsidR="003E5370" w:rsidRPr="005A5BA1" w:rsidRDefault="003E5370" w:rsidP="003E5370">
            <w:pPr>
              <w:ind w:right="-105"/>
              <w:rPr>
                <w:rFonts w:ascii="Arial" w:eastAsia="Arial Unicode MS" w:hAnsi="Arial" w:cs="Arial"/>
                <w:color w:val="000000"/>
                <w:spacing w:val="-4"/>
                <w:sz w:val="18"/>
                <w:szCs w:val="18"/>
              </w:rPr>
            </w:pPr>
            <w:r w:rsidRPr="005A5BA1">
              <w:rPr>
                <w:rFonts w:ascii="Arial" w:hAnsi="Arial" w:cs="Arial"/>
                <w:color w:val="000000"/>
                <w:sz w:val="18"/>
                <w:szCs w:val="18"/>
                <w:lang w:eastAsia="en-GB"/>
              </w:rPr>
              <w:t>f)</w:t>
            </w:r>
          </w:p>
        </w:tc>
        <w:tc>
          <w:tcPr>
            <w:tcW w:w="1417" w:type="dxa"/>
            <w:vAlign w:val="bottom"/>
          </w:tcPr>
          <w:p w14:paraId="56ED1732" w14:textId="6D23B362" w:rsidR="003E5370" w:rsidRPr="005A5BA1" w:rsidRDefault="00783F23" w:rsidP="003E5370">
            <w:pPr>
              <w:ind w:right="-72"/>
              <w:jc w:val="right"/>
              <w:rPr>
                <w:rFonts w:ascii="Arial" w:hAnsi="Arial" w:cs="Arial"/>
                <w:color w:val="000000"/>
                <w:sz w:val="18"/>
                <w:szCs w:val="18"/>
              </w:rPr>
            </w:pPr>
            <w:r w:rsidRPr="005A5BA1">
              <w:rPr>
                <w:rFonts w:ascii="Arial" w:hAnsi="Arial" w:cs="Arial"/>
                <w:color w:val="000000"/>
                <w:sz w:val="18"/>
                <w:szCs w:val="18"/>
              </w:rPr>
              <w:t>999</w:t>
            </w:r>
          </w:p>
        </w:tc>
        <w:tc>
          <w:tcPr>
            <w:tcW w:w="1418" w:type="dxa"/>
            <w:vAlign w:val="bottom"/>
          </w:tcPr>
          <w:p w14:paraId="609FBE2A" w14:textId="3980BC09" w:rsidR="003E5370" w:rsidRPr="005A5BA1" w:rsidRDefault="005D2058" w:rsidP="003E5370">
            <w:pPr>
              <w:ind w:right="-72"/>
              <w:jc w:val="right"/>
              <w:rPr>
                <w:rFonts w:ascii="Arial" w:hAnsi="Arial" w:cs="Arial"/>
                <w:color w:val="000000"/>
                <w:sz w:val="18"/>
                <w:szCs w:val="18"/>
              </w:rPr>
            </w:pPr>
            <w:r w:rsidRPr="005A5BA1">
              <w:rPr>
                <w:rFonts w:ascii="Arial" w:hAnsi="Arial" w:cs="Arial"/>
                <w:color w:val="000000"/>
                <w:sz w:val="18"/>
                <w:szCs w:val="18"/>
              </w:rPr>
              <w:t>998</w:t>
            </w:r>
          </w:p>
        </w:tc>
        <w:tc>
          <w:tcPr>
            <w:tcW w:w="1498" w:type="dxa"/>
            <w:vAlign w:val="bottom"/>
          </w:tcPr>
          <w:p w14:paraId="6B4F4BC3" w14:textId="1272B6E0" w:rsidR="003E5370" w:rsidRPr="005A5BA1" w:rsidRDefault="005D2058" w:rsidP="003E5370">
            <w:pPr>
              <w:ind w:right="-72"/>
              <w:jc w:val="right"/>
              <w:rPr>
                <w:rFonts w:ascii="Arial" w:hAnsi="Arial" w:cs="Arial"/>
                <w:color w:val="000000"/>
                <w:sz w:val="18"/>
                <w:szCs w:val="18"/>
              </w:rPr>
            </w:pPr>
            <w:r w:rsidRPr="005A5BA1">
              <w:rPr>
                <w:rFonts w:ascii="Arial" w:hAnsi="Arial" w:cs="Arial"/>
                <w:color w:val="000000"/>
                <w:sz w:val="18"/>
                <w:szCs w:val="18"/>
              </w:rPr>
              <w:t>999</w:t>
            </w:r>
          </w:p>
        </w:tc>
        <w:tc>
          <w:tcPr>
            <w:tcW w:w="1440" w:type="dxa"/>
            <w:vAlign w:val="bottom"/>
          </w:tcPr>
          <w:p w14:paraId="5C1A775E" w14:textId="0347FF76" w:rsidR="003E5370" w:rsidRPr="005A5BA1" w:rsidRDefault="005D2058" w:rsidP="003E5370">
            <w:pPr>
              <w:ind w:right="-72"/>
              <w:jc w:val="right"/>
              <w:rPr>
                <w:rFonts w:ascii="Arial" w:hAnsi="Arial" w:cs="Arial"/>
                <w:color w:val="000000"/>
                <w:sz w:val="18"/>
                <w:szCs w:val="18"/>
              </w:rPr>
            </w:pPr>
            <w:r w:rsidRPr="005A5BA1">
              <w:rPr>
                <w:rFonts w:ascii="Arial" w:hAnsi="Arial" w:cs="Arial"/>
                <w:color w:val="000000"/>
                <w:sz w:val="18"/>
                <w:szCs w:val="18"/>
              </w:rPr>
              <w:t>998</w:t>
            </w:r>
          </w:p>
        </w:tc>
      </w:tr>
      <w:tr w:rsidR="003E5370" w:rsidRPr="005A5BA1" w14:paraId="6401CA17" w14:textId="77777777" w:rsidTr="00986CD4">
        <w:tc>
          <w:tcPr>
            <w:tcW w:w="3236" w:type="dxa"/>
            <w:vAlign w:val="bottom"/>
          </w:tcPr>
          <w:p w14:paraId="17FDF33D" w14:textId="0B577581" w:rsidR="003E5370" w:rsidRPr="005A5BA1" w:rsidRDefault="003E5370" w:rsidP="003E5370">
            <w:pPr>
              <w:ind w:right="-105"/>
              <w:rPr>
                <w:rFonts w:ascii="Arial" w:eastAsia="Arial Unicode MS" w:hAnsi="Arial" w:cs="Arial"/>
                <w:color w:val="000000"/>
                <w:spacing w:val="-4"/>
                <w:sz w:val="18"/>
                <w:szCs w:val="18"/>
              </w:rPr>
            </w:pPr>
            <w:r w:rsidRPr="005A5BA1">
              <w:rPr>
                <w:rFonts w:ascii="Arial" w:hAnsi="Arial" w:cs="Arial"/>
                <w:color w:val="000000"/>
                <w:sz w:val="18"/>
                <w:szCs w:val="18"/>
                <w:lang w:eastAsia="en-GB"/>
              </w:rPr>
              <w:t>g)</w:t>
            </w:r>
          </w:p>
        </w:tc>
        <w:tc>
          <w:tcPr>
            <w:tcW w:w="1417" w:type="dxa"/>
            <w:vAlign w:val="bottom"/>
          </w:tcPr>
          <w:p w14:paraId="11531627" w14:textId="0FCDB6BC" w:rsidR="003E5370" w:rsidRPr="005A5BA1" w:rsidRDefault="00783F23" w:rsidP="003E5370">
            <w:pPr>
              <w:ind w:right="-72"/>
              <w:jc w:val="right"/>
              <w:rPr>
                <w:rFonts w:ascii="Arial" w:hAnsi="Arial" w:cs="Arial"/>
                <w:color w:val="000000"/>
                <w:sz w:val="18"/>
                <w:szCs w:val="18"/>
              </w:rPr>
            </w:pPr>
            <w:r w:rsidRPr="005A5BA1">
              <w:rPr>
                <w:rFonts w:ascii="Arial" w:hAnsi="Arial" w:cs="Arial"/>
                <w:color w:val="000000"/>
                <w:sz w:val="18"/>
                <w:szCs w:val="18"/>
              </w:rPr>
              <w:t>416</w:t>
            </w:r>
          </w:p>
        </w:tc>
        <w:tc>
          <w:tcPr>
            <w:tcW w:w="1418" w:type="dxa"/>
            <w:vAlign w:val="bottom"/>
          </w:tcPr>
          <w:p w14:paraId="3B85860C" w14:textId="39745BE9" w:rsidR="003E5370" w:rsidRPr="005A5BA1" w:rsidRDefault="005D2058" w:rsidP="003E5370">
            <w:pPr>
              <w:ind w:right="-72"/>
              <w:jc w:val="right"/>
              <w:rPr>
                <w:rFonts w:ascii="Arial" w:hAnsi="Arial" w:cs="Arial"/>
                <w:color w:val="000000"/>
                <w:sz w:val="18"/>
                <w:szCs w:val="18"/>
              </w:rPr>
            </w:pPr>
            <w:r w:rsidRPr="005A5BA1">
              <w:rPr>
                <w:rFonts w:ascii="Arial" w:hAnsi="Arial" w:cs="Arial"/>
                <w:color w:val="000000"/>
                <w:sz w:val="18"/>
                <w:szCs w:val="18"/>
              </w:rPr>
              <w:t>-</w:t>
            </w:r>
          </w:p>
        </w:tc>
        <w:tc>
          <w:tcPr>
            <w:tcW w:w="1498" w:type="dxa"/>
            <w:vAlign w:val="bottom"/>
          </w:tcPr>
          <w:p w14:paraId="0C7456D3" w14:textId="6B183476" w:rsidR="003E5370" w:rsidRPr="005A5BA1" w:rsidRDefault="005D2058" w:rsidP="003E5370">
            <w:pPr>
              <w:ind w:right="-72"/>
              <w:jc w:val="right"/>
              <w:rPr>
                <w:rFonts w:ascii="Arial" w:hAnsi="Arial" w:cs="Arial"/>
                <w:color w:val="000000"/>
                <w:sz w:val="18"/>
                <w:szCs w:val="18"/>
              </w:rPr>
            </w:pPr>
            <w:r w:rsidRPr="005A5BA1">
              <w:rPr>
                <w:rFonts w:ascii="Arial" w:hAnsi="Arial" w:cs="Arial"/>
                <w:color w:val="000000"/>
                <w:sz w:val="18"/>
                <w:szCs w:val="18"/>
              </w:rPr>
              <w:t>416</w:t>
            </w:r>
          </w:p>
        </w:tc>
        <w:tc>
          <w:tcPr>
            <w:tcW w:w="1440" w:type="dxa"/>
            <w:vAlign w:val="bottom"/>
          </w:tcPr>
          <w:p w14:paraId="663395AC" w14:textId="158B971B" w:rsidR="003E5370" w:rsidRPr="005A5BA1" w:rsidRDefault="005D2058" w:rsidP="003E5370">
            <w:pPr>
              <w:ind w:right="-72"/>
              <w:jc w:val="right"/>
              <w:rPr>
                <w:rFonts w:ascii="Arial" w:hAnsi="Arial" w:cs="Arial"/>
                <w:color w:val="000000"/>
                <w:sz w:val="18"/>
                <w:szCs w:val="18"/>
              </w:rPr>
            </w:pPr>
            <w:r w:rsidRPr="005A5BA1">
              <w:rPr>
                <w:rFonts w:ascii="Arial" w:hAnsi="Arial" w:cs="Arial"/>
                <w:color w:val="000000"/>
                <w:sz w:val="18"/>
                <w:szCs w:val="18"/>
              </w:rPr>
              <w:t>-</w:t>
            </w:r>
          </w:p>
        </w:tc>
      </w:tr>
      <w:tr w:rsidR="003E5370" w:rsidRPr="005A5BA1" w14:paraId="0E8B3B13" w14:textId="77777777" w:rsidTr="00986CD4">
        <w:tc>
          <w:tcPr>
            <w:tcW w:w="3236" w:type="dxa"/>
            <w:vAlign w:val="bottom"/>
          </w:tcPr>
          <w:p w14:paraId="38483A74" w14:textId="77777777" w:rsidR="003E5370" w:rsidRPr="005A5BA1" w:rsidRDefault="003E5370" w:rsidP="003E5370">
            <w:pPr>
              <w:ind w:right="-105"/>
              <w:rPr>
                <w:rFonts w:ascii="Arial" w:hAnsi="Arial" w:cs="Arial"/>
                <w:color w:val="000000"/>
                <w:sz w:val="18"/>
                <w:szCs w:val="18"/>
                <w:lang w:eastAsia="en-GB"/>
              </w:rPr>
            </w:pPr>
          </w:p>
        </w:tc>
        <w:tc>
          <w:tcPr>
            <w:tcW w:w="1417" w:type="dxa"/>
            <w:tcBorders>
              <w:top w:val="single" w:sz="4" w:space="0" w:color="auto"/>
            </w:tcBorders>
            <w:vAlign w:val="bottom"/>
          </w:tcPr>
          <w:p w14:paraId="44023EC2" w14:textId="77777777" w:rsidR="003E5370" w:rsidRPr="005A5BA1" w:rsidRDefault="003E5370" w:rsidP="003E5370">
            <w:pPr>
              <w:ind w:right="-72"/>
              <w:jc w:val="right"/>
              <w:rPr>
                <w:rFonts w:ascii="Arial" w:hAnsi="Arial" w:cs="Arial"/>
                <w:color w:val="000000"/>
                <w:sz w:val="18"/>
                <w:szCs w:val="18"/>
                <w:lang w:eastAsia="en-GB"/>
              </w:rPr>
            </w:pPr>
          </w:p>
        </w:tc>
        <w:tc>
          <w:tcPr>
            <w:tcW w:w="1418" w:type="dxa"/>
            <w:tcBorders>
              <w:top w:val="single" w:sz="4" w:space="0" w:color="auto"/>
            </w:tcBorders>
            <w:vAlign w:val="bottom"/>
          </w:tcPr>
          <w:p w14:paraId="252E5F10" w14:textId="77777777" w:rsidR="003E5370" w:rsidRPr="005A5BA1" w:rsidRDefault="003E5370" w:rsidP="003E5370">
            <w:pPr>
              <w:ind w:right="-72"/>
              <w:jc w:val="right"/>
              <w:rPr>
                <w:rFonts w:ascii="Arial" w:hAnsi="Arial" w:cs="Arial"/>
                <w:color w:val="000000"/>
                <w:sz w:val="18"/>
                <w:szCs w:val="18"/>
                <w:lang w:eastAsia="en-GB"/>
              </w:rPr>
            </w:pPr>
          </w:p>
        </w:tc>
        <w:tc>
          <w:tcPr>
            <w:tcW w:w="1498" w:type="dxa"/>
            <w:tcBorders>
              <w:top w:val="single" w:sz="4" w:space="0" w:color="auto"/>
            </w:tcBorders>
            <w:vAlign w:val="bottom"/>
          </w:tcPr>
          <w:p w14:paraId="7F01A055" w14:textId="77777777" w:rsidR="003E5370" w:rsidRPr="005A5BA1" w:rsidRDefault="003E5370" w:rsidP="003E5370">
            <w:pPr>
              <w:ind w:right="-72"/>
              <w:jc w:val="right"/>
              <w:rPr>
                <w:rFonts w:ascii="Arial" w:hAnsi="Arial" w:cs="Arial"/>
                <w:color w:val="000000"/>
                <w:sz w:val="18"/>
                <w:szCs w:val="18"/>
                <w:lang w:eastAsia="en-GB"/>
              </w:rPr>
            </w:pPr>
          </w:p>
        </w:tc>
        <w:tc>
          <w:tcPr>
            <w:tcW w:w="1440" w:type="dxa"/>
            <w:tcBorders>
              <w:top w:val="single" w:sz="4" w:space="0" w:color="auto"/>
            </w:tcBorders>
            <w:vAlign w:val="bottom"/>
          </w:tcPr>
          <w:p w14:paraId="7C70CD91" w14:textId="77777777" w:rsidR="003E5370" w:rsidRPr="005A5BA1" w:rsidRDefault="003E5370" w:rsidP="003E5370">
            <w:pPr>
              <w:ind w:right="-72"/>
              <w:jc w:val="right"/>
              <w:rPr>
                <w:rFonts w:ascii="Arial" w:hAnsi="Arial" w:cs="Arial"/>
                <w:color w:val="000000"/>
                <w:sz w:val="18"/>
                <w:szCs w:val="18"/>
                <w:lang w:eastAsia="en-GB"/>
              </w:rPr>
            </w:pPr>
          </w:p>
        </w:tc>
      </w:tr>
      <w:tr w:rsidR="003E5370" w:rsidRPr="005A5BA1" w14:paraId="1CF06AB9" w14:textId="77777777" w:rsidTr="00986CD4">
        <w:tc>
          <w:tcPr>
            <w:tcW w:w="3236" w:type="dxa"/>
            <w:vAlign w:val="bottom"/>
          </w:tcPr>
          <w:p w14:paraId="6BE341FA" w14:textId="226DCF50" w:rsidR="003E5370" w:rsidRPr="005A5BA1" w:rsidRDefault="003E5370" w:rsidP="003E5370">
            <w:pPr>
              <w:ind w:right="-105"/>
              <w:rPr>
                <w:rFonts w:ascii="Arial" w:eastAsia="Arial Unicode MS" w:hAnsi="Arial" w:cs="Arial"/>
                <w:color w:val="000000"/>
                <w:spacing w:val="-4"/>
                <w:sz w:val="18"/>
                <w:szCs w:val="18"/>
              </w:rPr>
            </w:pPr>
            <w:r w:rsidRPr="005A5BA1">
              <w:rPr>
                <w:rFonts w:ascii="Arial" w:hAnsi="Arial" w:cs="Arial"/>
                <w:color w:val="000000"/>
                <w:sz w:val="18"/>
                <w:szCs w:val="18"/>
                <w:lang w:eastAsia="en-GB"/>
              </w:rPr>
              <w:t>Total</w:t>
            </w:r>
          </w:p>
        </w:tc>
        <w:tc>
          <w:tcPr>
            <w:tcW w:w="1417" w:type="dxa"/>
            <w:tcBorders>
              <w:bottom w:val="single" w:sz="4" w:space="0" w:color="auto"/>
            </w:tcBorders>
            <w:vAlign w:val="bottom"/>
          </w:tcPr>
          <w:p w14:paraId="623F5429" w14:textId="004FE4A3" w:rsidR="003E5370" w:rsidRPr="005A5BA1" w:rsidRDefault="001C1B39" w:rsidP="003E5370">
            <w:pPr>
              <w:ind w:right="-72"/>
              <w:jc w:val="right"/>
              <w:rPr>
                <w:rFonts w:ascii="Arial" w:hAnsi="Arial" w:cs="Arial"/>
                <w:color w:val="000000"/>
                <w:sz w:val="18"/>
                <w:szCs w:val="18"/>
              </w:rPr>
            </w:pPr>
            <w:r w:rsidRPr="005A5BA1">
              <w:rPr>
                <w:rFonts w:ascii="Arial" w:hAnsi="Arial" w:cs="Arial"/>
                <w:color w:val="000000"/>
                <w:sz w:val="18"/>
                <w:szCs w:val="18"/>
              </w:rPr>
              <w:t>3,595</w:t>
            </w:r>
          </w:p>
        </w:tc>
        <w:tc>
          <w:tcPr>
            <w:tcW w:w="1418" w:type="dxa"/>
            <w:tcBorders>
              <w:bottom w:val="single" w:sz="4" w:space="0" w:color="auto"/>
            </w:tcBorders>
            <w:vAlign w:val="bottom"/>
          </w:tcPr>
          <w:p w14:paraId="35B1FDC2" w14:textId="4E03B85C" w:rsidR="003E5370" w:rsidRPr="005A5BA1" w:rsidRDefault="00A16B4A" w:rsidP="003E5370">
            <w:pPr>
              <w:ind w:right="-72"/>
              <w:jc w:val="right"/>
              <w:rPr>
                <w:rFonts w:ascii="Arial" w:hAnsi="Arial" w:cs="Arial"/>
                <w:color w:val="000000"/>
                <w:sz w:val="18"/>
                <w:szCs w:val="18"/>
              </w:rPr>
            </w:pPr>
            <w:r w:rsidRPr="005A5BA1">
              <w:rPr>
                <w:rFonts w:ascii="Arial" w:hAnsi="Arial" w:cs="Arial"/>
                <w:color w:val="000000"/>
                <w:sz w:val="18"/>
                <w:szCs w:val="18"/>
              </w:rPr>
              <w:t>5</w:t>
            </w:r>
            <w:r w:rsidR="003E5370" w:rsidRPr="005A5BA1">
              <w:rPr>
                <w:rFonts w:ascii="Arial" w:hAnsi="Arial" w:cs="Arial"/>
                <w:color w:val="000000"/>
                <w:sz w:val="18"/>
                <w:szCs w:val="18"/>
              </w:rPr>
              <w:t>,</w:t>
            </w:r>
            <w:r w:rsidR="001C1B39" w:rsidRPr="005A5BA1">
              <w:rPr>
                <w:rFonts w:ascii="Arial" w:hAnsi="Arial" w:cs="Arial"/>
                <w:color w:val="000000"/>
                <w:sz w:val="18"/>
                <w:szCs w:val="18"/>
              </w:rPr>
              <w:t>271</w:t>
            </w:r>
          </w:p>
        </w:tc>
        <w:tc>
          <w:tcPr>
            <w:tcW w:w="1498" w:type="dxa"/>
            <w:tcBorders>
              <w:bottom w:val="single" w:sz="4" w:space="0" w:color="auto"/>
            </w:tcBorders>
            <w:vAlign w:val="bottom"/>
          </w:tcPr>
          <w:p w14:paraId="5575D4B8" w14:textId="541B5292" w:rsidR="003E5370" w:rsidRPr="005A5BA1" w:rsidRDefault="005D2058" w:rsidP="003E5370">
            <w:pPr>
              <w:ind w:right="-72"/>
              <w:jc w:val="right"/>
              <w:rPr>
                <w:rFonts w:ascii="Arial" w:hAnsi="Arial" w:cs="Arial"/>
                <w:color w:val="000000"/>
                <w:sz w:val="18"/>
                <w:szCs w:val="18"/>
              </w:rPr>
            </w:pPr>
            <w:r w:rsidRPr="005A5BA1">
              <w:rPr>
                <w:rFonts w:ascii="Arial" w:hAnsi="Arial" w:cs="Arial"/>
                <w:color w:val="000000"/>
                <w:sz w:val="18"/>
                <w:szCs w:val="18"/>
              </w:rPr>
              <w:t>3,595</w:t>
            </w:r>
          </w:p>
        </w:tc>
        <w:tc>
          <w:tcPr>
            <w:tcW w:w="1440" w:type="dxa"/>
            <w:tcBorders>
              <w:bottom w:val="single" w:sz="4" w:space="0" w:color="auto"/>
            </w:tcBorders>
            <w:vAlign w:val="bottom"/>
          </w:tcPr>
          <w:p w14:paraId="0902E967" w14:textId="7F767C32" w:rsidR="003E5370" w:rsidRPr="005A5BA1" w:rsidRDefault="00A16B4A" w:rsidP="003E5370">
            <w:pPr>
              <w:ind w:right="-72"/>
              <w:jc w:val="right"/>
              <w:rPr>
                <w:rFonts w:ascii="Arial" w:hAnsi="Arial" w:cs="Arial"/>
                <w:color w:val="000000"/>
                <w:sz w:val="18"/>
                <w:szCs w:val="18"/>
              </w:rPr>
            </w:pPr>
            <w:r w:rsidRPr="005A5BA1">
              <w:rPr>
                <w:rFonts w:ascii="Arial" w:hAnsi="Arial" w:cs="Arial"/>
                <w:color w:val="000000"/>
                <w:sz w:val="18"/>
                <w:szCs w:val="18"/>
              </w:rPr>
              <w:t>5</w:t>
            </w:r>
            <w:r w:rsidR="003E5370" w:rsidRPr="005A5BA1">
              <w:rPr>
                <w:rFonts w:ascii="Arial" w:hAnsi="Arial" w:cs="Arial"/>
                <w:color w:val="000000"/>
                <w:sz w:val="18"/>
                <w:szCs w:val="18"/>
              </w:rPr>
              <w:t>,</w:t>
            </w:r>
            <w:r w:rsidRPr="005A5BA1">
              <w:rPr>
                <w:rFonts w:ascii="Arial" w:hAnsi="Arial" w:cs="Arial"/>
                <w:color w:val="000000"/>
                <w:sz w:val="18"/>
                <w:szCs w:val="18"/>
              </w:rPr>
              <w:t>271</w:t>
            </w:r>
          </w:p>
        </w:tc>
      </w:tr>
      <w:tr w:rsidR="00677DEB" w:rsidRPr="005A5BA1" w14:paraId="514F5BA0" w14:textId="77777777" w:rsidTr="00986CD4">
        <w:tc>
          <w:tcPr>
            <w:tcW w:w="3236" w:type="dxa"/>
            <w:vAlign w:val="bottom"/>
          </w:tcPr>
          <w:p w14:paraId="189DE2BD" w14:textId="77777777" w:rsidR="00677DEB" w:rsidRPr="005A5BA1" w:rsidRDefault="00677DEB" w:rsidP="003E5370">
            <w:pPr>
              <w:ind w:right="-105"/>
              <w:rPr>
                <w:rFonts w:ascii="Arial" w:hAnsi="Arial" w:cs="Arial"/>
                <w:color w:val="000000"/>
                <w:sz w:val="18"/>
                <w:szCs w:val="18"/>
                <w:lang w:eastAsia="en-GB"/>
              </w:rPr>
            </w:pPr>
          </w:p>
        </w:tc>
        <w:tc>
          <w:tcPr>
            <w:tcW w:w="1417" w:type="dxa"/>
            <w:tcBorders>
              <w:top w:val="single" w:sz="4" w:space="0" w:color="auto"/>
            </w:tcBorders>
            <w:vAlign w:val="bottom"/>
          </w:tcPr>
          <w:p w14:paraId="7C101F3C" w14:textId="77777777" w:rsidR="00677DEB" w:rsidRPr="005A5BA1" w:rsidRDefault="00677DEB" w:rsidP="003E5370">
            <w:pPr>
              <w:ind w:right="-72"/>
              <w:jc w:val="right"/>
              <w:rPr>
                <w:rFonts w:ascii="Arial" w:hAnsi="Arial" w:cs="Arial"/>
                <w:color w:val="000000"/>
                <w:sz w:val="18"/>
                <w:szCs w:val="18"/>
              </w:rPr>
            </w:pPr>
          </w:p>
        </w:tc>
        <w:tc>
          <w:tcPr>
            <w:tcW w:w="1418" w:type="dxa"/>
            <w:tcBorders>
              <w:top w:val="single" w:sz="4" w:space="0" w:color="auto"/>
            </w:tcBorders>
            <w:vAlign w:val="bottom"/>
          </w:tcPr>
          <w:p w14:paraId="118B31F1" w14:textId="77777777" w:rsidR="00677DEB" w:rsidRPr="005A5BA1" w:rsidRDefault="00677DEB" w:rsidP="003E5370">
            <w:pPr>
              <w:ind w:right="-72"/>
              <w:jc w:val="right"/>
              <w:rPr>
                <w:rFonts w:ascii="Arial" w:hAnsi="Arial" w:cs="Arial"/>
                <w:color w:val="000000"/>
                <w:sz w:val="18"/>
                <w:szCs w:val="18"/>
              </w:rPr>
            </w:pPr>
          </w:p>
        </w:tc>
        <w:tc>
          <w:tcPr>
            <w:tcW w:w="1498" w:type="dxa"/>
            <w:tcBorders>
              <w:top w:val="single" w:sz="4" w:space="0" w:color="auto"/>
            </w:tcBorders>
            <w:vAlign w:val="bottom"/>
          </w:tcPr>
          <w:p w14:paraId="2407A8D1" w14:textId="77777777" w:rsidR="00677DEB" w:rsidRPr="005A5BA1" w:rsidRDefault="00677DEB" w:rsidP="003E5370">
            <w:pPr>
              <w:ind w:right="-72"/>
              <w:jc w:val="right"/>
              <w:rPr>
                <w:rFonts w:ascii="Arial" w:hAnsi="Arial" w:cs="Arial"/>
                <w:color w:val="000000"/>
                <w:sz w:val="18"/>
                <w:szCs w:val="18"/>
              </w:rPr>
            </w:pPr>
          </w:p>
        </w:tc>
        <w:tc>
          <w:tcPr>
            <w:tcW w:w="1440" w:type="dxa"/>
            <w:tcBorders>
              <w:top w:val="single" w:sz="4" w:space="0" w:color="auto"/>
            </w:tcBorders>
            <w:vAlign w:val="bottom"/>
          </w:tcPr>
          <w:p w14:paraId="54E43197" w14:textId="77777777" w:rsidR="00677DEB" w:rsidRPr="005A5BA1" w:rsidRDefault="00677DEB" w:rsidP="003E5370">
            <w:pPr>
              <w:ind w:right="-72"/>
              <w:jc w:val="right"/>
              <w:rPr>
                <w:rFonts w:ascii="Arial" w:hAnsi="Arial" w:cs="Arial"/>
                <w:color w:val="000000"/>
                <w:sz w:val="18"/>
                <w:szCs w:val="18"/>
              </w:rPr>
            </w:pPr>
          </w:p>
        </w:tc>
      </w:tr>
      <w:tr w:rsidR="00677DEB" w:rsidRPr="005A5BA1" w14:paraId="0C63ED63" w14:textId="77777777" w:rsidTr="00986CD4">
        <w:tc>
          <w:tcPr>
            <w:tcW w:w="3236" w:type="dxa"/>
            <w:vAlign w:val="bottom"/>
          </w:tcPr>
          <w:p w14:paraId="7EEC2174" w14:textId="4E5338B9" w:rsidR="00677DEB" w:rsidRPr="005A5BA1" w:rsidRDefault="00E20DF3" w:rsidP="003E5370">
            <w:pPr>
              <w:ind w:right="-105"/>
              <w:rPr>
                <w:rFonts w:ascii="Arial" w:hAnsi="Arial" w:cs="Arial"/>
                <w:color w:val="000000"/>
                <w:sz w:val="18"/>
                <w:szCs w:val="18"/>
                <w:lang w:eastAsia="en-GB"/>
              </w:rPr>
            </w:pPr>
            <w:r w:rsidRPr="005A5BA1">
              <w:rPr>
                <w:rFonts w:ascii="Arial" w:hAnsi="Arial" w:cs="Arial"/>
                <w:color w:val="000000"/>
                <w:sz w:val="18"/>
                <w:szCs w:val="18"/>
                <w:lang w:eastAsia="en-GB"/>
              </w:rPr>
              <w:t>Subsidiaries</w:t>
            </w:r>
            <w:r w:rsidR="006D34CF" w:rsidRPr="005A5BA1">
              <w:rPr>
                <w:rFonts w:ascii="Arial" w:hAnsi="Arial" w:cs="Arial"/>
                <w:color w:val="000000"/>
                <w:sz w:val="18"/>
                <w:szCs w:val="18"/>
                <w:lang w:eastAsia="en-GB"/>
              </w:rPr>
              <w:t>’ borrowings</w:t>
            </w:r>
          </w:p>
        </w:tc>
        <w:tc>
          <w:tcPr>
            <w:tcW w:w="1417" w:type="dxa"/>
            <w:vAlign w:val="bottom"/>
          </w:tcPr>
          <w:p w14:paraId="43CC67F6" w14:textId="77777777" w:rsidR="00677DEB" w:rsidRPr="005A5BA1" w:rsidRDefault="00677DEB" w:rsidP="003E5370">
            <w:pPr>
              <w:ind w:right="-72"/>
              <w:jc w:val="right"/>
              <w:rPr>
                <w:rFonts w:ascii="Arial" w:hAnsi="Arial" w:cs="Arial"/>
                <w:color w:val="000000"/>
                <w:sz w:val="18"/>
                <w:szCs w:val="18"/>
              </w:rPr>
            </w:pPr>
          </w:p>
        </w:tc>
        <w:tc>
          <w:tcPr>
            <w:tcW w:w="1418" w:type="dxa"/>
            <w:vAlign w:val="bottom"/>
          </w:tcPr>
          <w:p w14:paraId="13BD15EC" w14:textId="77777777" w:rsidR="00677DEB" w:rsidRPr="005A5BA1" w:rsidRDefault="00677DEB" w:rsidP="003E5370">
            <w:pPr>
              <w:ind w:right="-72"/>
              <w:jc w:val="right"/>
              <w:rPr>
                <w:rFonts w:ascii="Arial" w:hAnsi="Arial" w:cs="Arial"/>
                <w:color w:val="000000"/>
                <w:sz w:val="18"/>
                <w:szCs w:val="18"/>
              </w:rPr>
            </w:pPr>
          </w:p>
        </w:tc>
        <w:tc>
          <w:tcPr>
            <w:tcW w:w="1498" w:type="dxa"/>
            <w:vAlign w:val="bottom"/>
          </w:tcPr>
          <w:p w14:paraId="57FEB222" w14:textId="77777777" w:rsidR="00677DEB" w:rsidRPr="005A5BA1" w:rsidRDefault="00677DEB" w:rsidP="003E5370">
            <w:pPr>
              <w:ind w:right="-72"/>
              <w:jc w:val="right"/>
              <w:rPr>
                <w:rFonts w:ascii="Arial" w:hAnsi="Arial" w:cs="Arial"/>
                <w:color w:val="000000"/>
                <w:sz w:val="18"/>
                <w:szCs w:val="18"/>
              </w:rPr>
            </w:pPr>
          </w:p>
        </w:tc>
        <w:tc>
          <w:tcPr>
            <w:tcW w:w="1440" w:type="dxa"/>
            <w:vAlign w:val="bottom"/>
          </w:tcPr>
          <w:p w14:paraId="6104B36B" w14:textId="77777777" w:rsidR="00677DEB" w:rsidRPr="005A5BA1" w:rsidRDefault="00677DEB" w:rsidP="003E5370">
            <w:pPr>
              <w:ind w:right="-72"/>
              <w:jc w:val="right"/>
              <w:rPr>
                <w:rFonts w:ascii="Arial" w:hAnsi="Arial" w:cs="Arial"/>
                <w:color w:val="000000"/>
                <w:sz w:val="18"/>
                <w:szCs w:val="18"/>
              </w:rPr>
            </w:pPr>
          </w:p>
        </w:tc>
      </w:tr>
      <w:tr w:rsidR="00677DEB" w:rsidRPr="005A5BA1" w14:paraId="740E1890" w14:textId="77777777" w:rsidTr="00986CD4">
        <w:tc>
          <w:tcPr>
            <w:tcW w:w="3236" w:type="dxa"/>
            <w:vAlign w:val="bottom"/>
          </w:tcPr>
          <w:p w14:paraId="1B59A7AF" w14:textId="704B9BF9" w:rsidR="00677DEB" w:rsidRPr="005A5BA1" w:rsidRDefault="001C1B39" w:rsidP="003E5370">
            <w:pPr>
              <w:ind w:right="-105"/>
              <w:rPr>
                <w:rFonts w:ascii="Arial" w:hAnsi="Arial" w:cs="Arial"/>
                <w:color w:val="000000"/>
                <w:sz w:val="18"/>
                <w:szCs w:val="18"/>
                <w:lang w:eastAsia="en-GB"/>
              </w:rPr>
            </w:pPr>
            <w:r w:rsidRPr="005A5BA1">
              <w:rPr>
                <w:rFonts w:ascii="Arial" w:hAnsi="Arial" w:cs="Arial"/>
                <w:color w:val="000000"/>
                <w:sz w:val="18"/>
                <w:szCs w:val="18"/>
                <w:lang w:eastAsia="en-GB"/>
              </w:rPr>
              <w:t>h)</w:t>
            </w:r>
          </w:p>
        </w:tc>
        <w:tc>
          <w:tcPr>
            <w:tcW w:w="1417" w:type="dxa"/>
            <w:vAlign w:val="bottom"/>
          </w:tcPr>
          <w:p w14:paraId="5982967A" w14:textId="7A582757" w:rsidR="00677DEB" w:rsidRPr="005A5BA1" w:rsidRDefault="00FB79F4" w:rsidP="003E5370">
            <w:pPr>
              <w:ind w:right="-72"/>
              <w:jc w:val="right"/>
              <w:rPr>
                <w:rFonts w:ascii="Arial" w:hAnsi="Arial" w:cs="Arial"/>
                <w:color w:val="000000"/>
                <w:sz w:val="18"/>
                <w:szCs w:val="18"/>
              </w:rPr>
            </w:pPr>
            <w:r w:rsidRPr="005A5BA1">
              <w:rPr>
                <w:rFonts w:ascii="Arial" w:hAnsi="Arial" w:cs="Arial"/>
                <w:color w:val="000000"/>
                <w:sz w:val="18"/>
                <w:szCs w:val="18"/>
              </w:rPr>
              <w:t>330</w:t>
            </w:r>
          </w:p>
        </w:tc>
        <w:tc>
          <w:tcPr>
            <w:tcW w:w="1418" w:type="dxa"/>
            <w:vAlign w:val="bottom"/>
          </w:tcPr>
          <w:p w14:paraId="01D39F1D" w14:textId="64F1BAB3" w:rsidR="00677DEB" w:rsidRPr="005A5BA1" w:rsidRDefault="00FB79F4" w:rsidP="003E5370">
            <w:pPr>
              <w:ind w:right="-72"/>
              <w:jc w:val="right"/>
              <w:rPr>
                <w:rFonts w:ascii="Arial" w:hAnsi="Arial" w:cs="Arial"/>
                <w:color w:val="000000"/>
                <w:sz w:val="18"/>
                <w:szCs w:val="18"/>
              </w:rPr>
            </w:pPr>
            <w:r w:rsidRPr="005A5BA1">
              <w:rPr>
                <w:rFonts w:ascii="Arial" w:hAnsi="Arial" w:cs="Arial"/>
                <w:color w:val="000000"/>
                <w:sz w:val="18"/>
                <w:szCs w:val="18"/>
              </w:rPr>
              <w:t>500</w:t>
            </w:r>
          </w:p>
        </w:tc>
        <w:tc>
          <w:tcPr>
            <w:tcW w:w="1498" w:type="dxa"/>
            <w:vAlign w:val="bottom"/>
          </w:tcPr>
          <w:p w14:paraId="2E8BD861" w14:textId="4A768D99" w:rsidR="00677DEB" w:rsidRPr="005A5BA1" w:rsidRDefault="00FB79F4" w:rsidP="003E5370">
            <w:pPr>
              <w:ind w:right="-72"/>
              <w:jc w:val="right"/>
              <w:rPr>
                <w:rFonts w:ascii="Arial" w:hAnsi="Arial" w:cs="Arial"/>
                <w:color w:val="000000"/>
                <w:sz w:val="18"/>
                <w:szCs w:val="18"/>
              </w:rPr>
            </w:pPr>
            <w:r w:rsidRPr="005A5BA1">
              <w:rPr>
                <w:rFonts w:ascii="Arial" w:hAnsi="Arial" w:cs="Arial"/>
                <w:color w:val="000000"/>
                <w:sz w:val="18"/>
                <w:szCs w:val="18"/>
              </w:rPr>
              <w:t>-</w:t>
            </w:r>
          </w:p>
        </w:tc>
        <w:tc>
          <w:tcPr>
            <w:tcW w:w="1440" w:type="dxa"/>
            <w:vAlign w:val="bottom"/>
          </w:tcPr>
          <w:p w14:paraId="45F8C799" w14:textId="41231554" w:rsidR="00677DEB" w:rsidRPr="005A5BA1" w:rsidRDefault="00FB79F4" w:rsidP="003E5370">
            <w:pPr>
              <w:ind w:right="-72"/>
              <w:jc w:val="right"/>
              <w:rPr>
                <w:rFonts w:ascii="Arial" w:hAnsi="Arial" w:cs="Arial"/>
                <w:color w:val="000000"/>
                <w:sz w:val="18"/>
                <w:szCs w:val="18"/>
              </w:rPr>
            </w:pPr>
            <w:r w:rsidRPr="005A5BA1">
              <w:rPr>
                <w:rFonts w:ascii="Arial" w:hAnsi="Arial" w:cs="Arial"/>
                <w:color w:val="000000"/>
                <w:sz w:val="18"/>
                <w:szCs w:val="18"/>
              </w:rPr>
              <w:t>-</w:t>
            </w:r>
          </w:p>
        </w:tc>
      </w:tr>
      <w:tr w:rsidR="00677DEB" w:rsidRPr="005A5BA1" w14:paraId="35BF2563" w14:textId="77777777" w:rsidTr="00986CD4">
        <w:tc>
          <w:tcPr>
            <w:tcW w:w="3236" w:type="dxa"/>
            <w:vAlign w:val="bottom"/>
          </w:tcPr>
          <w:p w14:paraId="0C0DC343" w14:textId="145E3C0F" w:rsidR="00677DEB" w:rsidRPr="005A5BA1" w:rsidRDefault="001C1B39" w:rsidP="003E5370">
            <w:pPr>
              <w:ind w:right="-105"/>
              <w:rPr>
                <w:rFonts w:ascii="Arial" w:hAnsi="Arial" w:cs="Arial"/>
                <w:color w:val="000000"/>
                <w:sz w:val="18"/>
                <w:szCs w:val="18"/>
                <w:lang w:eastAsia="en-GB"/>
              </w:rPr>
            </w:pPr>
            <w:r w:rsidRPr="005A5BA1">
              <w:rPr>
                <w:rFonts w:ascii="Arial" w:hAnsi="Arial" w:cs="Arial"/>
                <w:color w:val="000000"/>
                <w:sz w:val="18"/>
                <w:szCs w:val="18"/>
                <w:lang w:eastAsia="en-GB"/>
              </w:rPr>
              <w:t>i)</w:t>
            </w:r>
          </w:p>
        </w:tc>
        <w:tc>
          <w:tcPr>
            <w:tcW w:w="1417" w:type="dxa"/>
            <w:tcBorders>
              <w:bottom w:val="single" w:sz="4" w:space="0" w:color="auto"/>
            </w:tcBorders>
            <w:vAlign w:val="bottom"/>
          </w:tcPr>
          <w:p w14:paraId="070895A5" w14:textId="5199B3FC" w:rsidR="00677DEB" w:rsidRPr="005A5BA1" w:rsidRDefault="00FB79F4" w:rsidP="003E5370">
            <w:pPr>
              <w:ind w:right="-72"/>
              <w:jc w:val="right"/>
              <w:rPr>
                <w:rFonts w:ascii="Arial" w:hAnsi="Arial" w:cs="Arial"/>
                <w:color w:val="000000"/>
                <w:sz w:val="18"/>
                <w:szCs w:val="18"/>
              </w:rPr>
            </w:pPr>
            <w:r w:rsidRPr="005A5BA1">
              <w:rPr>
                <w:rFonts w:ascii="Arial" w:hAnsi="Arial" w:cs="Arial"/>
                <w:color w:val="000000"/>
                <w:sz w:val="18"/>
                <w:szCs w:val="18"/>
              </w:rPr>
              <w:t>300</w:t>
            </w:r>
          </w:p>
        </w:tc>
        <w:tc>
          <w:tcPr>
            <w:tcW w:w="1418" w:type="dxa"/>
            <w:tcBorders>
              <w:bottom w:val="single" w:sz="4" w:space="0" w:color="auto"/>
            </w:tcBorders>
            <w:vAlign w:val="bottom"/>
          </w:tcPr>
          <w:p w14:paraId="6F61862C" w14:textId="289448E9" w:rsidR="00677DEB" w:rsidRPr="005A5BA1" w:rsidRDefault="00FB79F4" w:rsidP="003E5370">
            <w:pPr>
              <w:ind w:right="-72"/>
              <w:jc w:val="right"/>
              <w:rPr>
                <w:rFonts w:ascii="Arial" w:hAnsi="Arial" w:cs="Arial"/>
                <w:color w:val="000000"/>
                <w:sz w:val="18"/>
                <w:szCs w:val="18"/>
              </w:rPr>
            </w:pPr>
            <w:r w:rsidRPr="005A5BA1">
              <w:rPr>
                <w:rFonts w:ascii="Arial" w:hAnsi="Arial" w:cs="Arial"/>
                <w:color w:val="000000"/>
                <w:sz w:val="18"/>
                <w:szCs w:val="18"/>
              </w:rPr>
              <w:t>-</w:t>
            </w:r>
          </w:p>
        </w:tc>
        <w:tc>
          <w:tcPr>
            <w:tcW w:w="1498" w:type="dxa"/>
            <w:tcBorders>
              <w:bottom w:val="single" w:sz="4" w:space="0" w:color="auto"/>
            </w:tcBorders>
            <w:vAlign w:val="bottom"/>
          </w:tcPr>
          <w:p w14:paraId="0B653EC6" w14:textId="4F6AACDE" w:rsidR="00677DEB" w:rsidRPr="005A5BA1" w:rsidRDefault="00FB79F4" w:rsidP="003E5370">
            <w:pPr>
              <w:ind w:right="-72"/>
              <w:jc w:val="right"/>
              <w:rPr>
                <w:rFonts w:ascii="Arial" w:hAnsi="Arial" w:cs="Arial"/>
                <w:color w:val="000000"/>
                <w:sz w:val="18"/>
                <w:szCs w:val="18"/>
              </w:rPr>
            </w:pPr>
            <w:r w:rsidRPr="005A5BA1">
              <w:rPr>
                <w:rFonts w:ascii="Arial" w:hAnsi="Arial" w:cs="Arial"/>
                <w:color w:val="000000"/>
                <w:sz w:val="18"/>
                <w:szCs w:val="18"/>
              </w:rPr>
              <w:t>-</w:t>
            </w:r>
          </w:p>
        </w:tc>
        <w:tc>
          <w:tcPr>
            <w:tcW w:w="1440" w:type="dxa"/>
            <w:tcBorders>
              <w:bottom w:val="single" w:sz="4" w:space="0" w:color="auto"/>
            </w:tcBorders>
            <w:vAlign w:val="bottom"/>
          </w:tcPr>
          <w:p w14:paraId="4625DDEA" w14:textId="79F5FCD2" w:rsidR="00677DEB" w:rsidRPr="005A5BA1" w:rsidRDefault="00FB79F4" w:rsidP="003E5370">
            <w:pPr>
              <w:ind w:right="-72"/>
              <w:jc w:val="right"/>
              <w:rPr>
                <w:rFonts w:ascii="Arial" w:hAnsi="Arial" w:cs="Arial"/>
                <w:color w:val="000000"/>
                <w:sz w:val="18"/>
                <w:szCs w:val="18"/>
              </w:rPr>
            </w:pPr>
            <w:r w:rsidRPr="005A5BA1">
              <w:rPr>
                <w:rFonts w:ascii="Arial" w:hAnsi="Arial" w:cs="Arial"/>
                <w:color w:val="000000"/>
                <w:sz w:val="18"/>
                <w:szCs w:val="18"/>
              </w:rPr>
              <w:t>-</w:t>
            </w:r>
          </w:p>
        </w:tc>
      </w:tr>
      <w:tr w:rsidR="00FB79F4" w:rsidRPr="005A5BA1" w14:paraId="7E1D61AD" w14:textId="77777777" w:rsidTr="00986CD4">
        <w:tc>
          <w:tcPr>
            <w:tcW w:w="3236" w:type="dxa"/>
            <w:vAlign w:val="bottom"/>
          </w:tcPr>
          <w:p w14:paraId="31E51147" w14:textId="77777777" w:rsidR="00FB79F4" w:rsidRPr="005A5BA1" w:rsidRDefault="00FB79F4" w:rsidP="003E5370">
            <w:pPr>
              <w:ind w:right="-105"/>
              <w:rPr>
                <w:rFonts w:ascii="Arial" w:hAnsi="Arial" w:cs="Arial"/>
                <w:color w:val="000000"/>
                <w:sz w:val="18"/>
                <w:szCs w:val="18"/>
                <w:lang w:eastAsia="en-GB"/>
              </w:rPr>
            </w:pPr>
          </w:p>
        </w:tc>
        <w:tc>
          <w:tcPr>
            <w:tcW w:w="1417" w:type="dxa"/>
            <w:tcBorders>
              <w:top w:val="single" w:sz="4" w:space="0" w:color="auto"/>
            </w:tcBorders>
            <w:vAlign w:val="bottom"/>
          </w:tcPr>
          <w:p w14:paraId="3BD48D39" w14:textId="77777777" w:rsidR="00FB79F4" w:rsidRPr="005A5BA1" w:rsidRDefault="00FB79F4" w:rsidP="003E5370">
            <w:pPr>
              <w:ind w:right="-72"/>
              <w:jc w:val="right"/>
              <w:rPr>
                <w:rFonts w:ascii="Arial" w:hAnsi="Arial" w:cs="Arial"/>
                <w:color w:val="000000"/>
                <w:sz w:val="18"/>
                <w:szCs w:val="18"/>
              </w:rPr>
            </w:pPr>
          </w:p>
        </w:tc>
        <w:tc>
          <w:tcPr>
            <w:tcW w:w="1418" w:type="dxa"/>
            <w:tcBorders>
              <w:top w:val="single" w:sz="4" w:space="0" w:color="auto"/>
            </w:tcBorders>
            <w:vAlign w:val="bottom"/>
          </w:tcPr>
          <w:p w14:paraId="643A9D48" w14:textId="77777777" w:rsidR="00FB79F4" w:rsidRPr="005A5BA1" w:rsidRDefault="00FB79F4" w:rsidP="003E5370">
            <w:pPr>
              <w:ind w:right="-72"/>
              <w:jc w:val="right"/>
              <w:rPr>
                <w:rFonts w:ascii="Arial" w:hAnsi="Arial" w:cs="Arial"/>
                <w:color w:val="000000"/>
                <w:sz w:val="18"/>
                <w:szCs w:val="18"/>
              </w:rPr>
            </w:pPr>
          </w:p>
        </w:tc>
        <w:tc>
          <w:tcPr>
            <w:tcW w:w="1498" w:type="dxa"/>
            <w:tcBorders>
              <w:top w:val="single" w:sz="4" w:space="0" w:color="auto"/>
            </w:tcBorders>
            <w:vAlign w:val="bottom"/>
          </w:tcPr>
          <w:p w14:paraId="37B0C5F2" w14:textId="6D78D405" w:rsidR="00FB79F4" w:rsidRPr="005A5BA1" w:rsidRDefault="00FB79F4" w:rsidP="003E5370">
            <w:pPr>
              <w:ind w:right="-72"/>
              <w:jc w:val="right"/>
              <w:rPr>
                <w:rFonts w:ascii="Arial" w:hAnsi="Arial" w:cs="Arial"/>
                <w:color w:val="000000"/>
                <w:sz w:val="18"/>
                <w:szCs w:val="18"/>
              </w:rPr>
            </w:pPr>
          </w:p>
        </w:tc>
        <w:tc>
          <w:tcPr>
            <w:tcW w:w="1440" w:type="dxa"/>
            <w:tcBorders>
              <w:top w:val="single" w:sz="4" w:space="0" w:color="auto"/>
            </w:tcBorders>
            <w:vAlign w:val="bottom"/>
          </w:tcPr>
          <w:p w14:paraId="13A6B93F" w14:textId="77777777" w:rsidR="00FB79F4" w:rsidRPr="005A5BA1" w:rsidRDefault="00FB79F4" w:rsidP="003E5370">
            <w:pPr>
              <w:ind w:right="-72"/>
              <w:jc w:val="right"/>
              <w:rPr>
                <w:rFonts w:ascii="Arial" w:hAnsi="Arial" w:cs="Arial"/>
                <w:color w:val="000000"/>
                <w:sz w:val="18"/>
                <w:szCs w:val="18"/>
              </w:rPr>
            </w:pPr>
          </w:p>
        </w:tc>
      </w:tr>
      <w:tr w:rsidR="00FB79F4" w:rsidRPr="005A5BA1" w14:paraId="30FD7ADB" w14:textId="77777777" w:rsidTr="00986CD4">
        <w:tc>
          <w:tcPr>
            <w:tcW w:w="3236" w:type="dxa"/>
            <w:vAlign w:val="bottom"/>
          </w:tcPr>
          <w:p w14:paraId="433D7AD7" w14:textId="4B3035FE" w:rsidR="00FB79F4" w:rsidRPr="005A5BA1" w:rsidRDefault="00FB79F4" w:rsidP="003E5370">
            <w:pPr>
              <w:ind w:right="-105"/>
              <w:rPr>
                <w:rFonts w:ascii="Arial" w:hAnsi="Arial" w:cs="Arial"/>
                <w:color w:val="000000"/>
                <w:sz w:val="18"/>
                <w:szCs w:val="18"/>
                <w:lang w:eastAsia="en-GB"/>
              </w:rPr>
            </w:pPr>
            <w:r w:rsidRPr="005A5BA1">
              <w:rPr>
                <w:rFonts w:ascii="Arial" w:hAnsi="Arial" w:cs="Arial"/>
                <w:color w:val="000000"/>
                <w:sz w:val="18"/>
                <w:szCs w:val="18"/>
                <w:lang w:eastAsia="en-GB"/>
              </w:rPr>
              <w:t>Total</w:t>
            </w:r>
          </w:p>
        </w:tc>
        <w:tc>
          <w:tcPr>
            <w:tcW w:w="1417" w:type="dxa"/>
            <w:tcBorders>
              <w:bottom w:val="single" w:sz="4" w:space="0" w:color="auto"/>
            </w:tcBorders>
            <w:vAlign w:val="bottom"/>
          </w:tcPr>
          <w:p w14:paraId="289E727B" w14:textId="061FE6F4" w:rsidR="00FB79F4" w:rsidRPr="005A5BA1" w:rsidRDefault="00FB79F4" w:rsidP="003E5370">
            <w:pPr>
              <w:ind w:right="-72"/>
              <w:jc w:val="right"/>
              <w:rPr>
                <w:rFonts w:ascii="Arial" w:hAnsi="Arial" w:cs="Arial"/>
                <w:color w:val="000000"/>
                <w:sz w:val="18"/>
                <w:szCs w:val="18"/>
              </w:rPr>
            </w:pPr>
            <w:r w:rsidRPr="005A5BA1">
              <w:rPr>
                <w:rFonts w:ascii="Arial" w:hAnsi="Arial" w:cs="Arial"/>
                <w:color w:val="000000"/>
                <w:sz w:val="18"/>
                <w:szCs w:val="18"/>
              </w:rPr>
              <w:t>630</w:t>
            </w:r>
          </w:p>
        </w:tc>
        <w:tc>
          <w:tcPr>
            <w:tcW w:w="1418" w:type="dxa"/>
            <w:tcBorders>
              <w:bottom w:val="single" w:sz="4" w:space="0" w:color="auto"/>
            </w:tcBorders>
            <w:vAlign w:val="bottom"/>
          </w:tcPr>
          <w:p w14:paraId="619AB37F" w14:textId="5553188D" w:rsidR="00FB79F4" w:rsidRPr="005A5BA1" w:rsidRDefault="00FB79F4" w:rsidP="003E5370">
            <w:pPr>
              <w:ind w:right="-72"/>
              <w:jc w:val="right"/>
              <w:rPr>
                <w:rFonts w:ascii="Arial" w:hAnsi="Arial" w:cs="Arial"/>
                <w:color w:val="000000"/>
                <w:sz w:val="18"/>
                <w:szCs w:val="18"/>
              </w:rPr>
            </w:pPr>
            <w:r w:rsidRPr="005A5BA1">
              <w:rPr>
                <w:rFonts w:ascii="Arial" w:hAnsi="Arial" w:cs="Arial"/>
                <w:color w:val="000000"/>
                <w:sz w:val="18"/>
                <w:szCs w:val="18"/>
              </w:rPr>
              <w:t>500</w:t>
            </w:r>
          </w:p>
        </w:tc>
        <w:tc>
          <w:tcPr>
            <w:tcW w:w="1498" w:type="dxa"/>
            <w:tcBorders>
              <w:bottom w:val="single" w:sz="4" w:space="0" w:color="auto"/>
            </w:tcBorders>
            <w:vAlign w:val="bottom"/>
          </w:tcPr>
          <w:p w14:paraId="06E4EEAD" w14:textId="6FE1ADF7" w:rsidR="00FB79F4" w:rsidRPr="005A5BA1" w:rsidRDefault="00FB79F4" w:rsidP="003E5370">
            <w:pPr>
              <w:ind w:right="-72"/>
              <w:jc w:val="right"/>
              <w:rPr>
                <w:rFonts w:ascii="Arial" w:hAnsi="Arial" w:cs="Arial"/>
                <w:color w:val="000000"/>
                <w:sz w:val="18"/>
                <w:szCs w:val="18"/>
              </w:rPr>
            </w:pPr>
            <w:r w:rsidRPr="005A5BA1">
              <w:rPr>
                <w:rFonts w:ascii="Arial" w:hAnsi="Arial" w:cs="Arial"/>
                <w:color w:val="000000"/>
                <w:sz w:val="18"/>
                <w:szCs w:val="18"/>
              </w:rPr>
              <w:t>-</w:t>
            </w:r>
          </w:p>
        </w:tc>
        <w:tc>
          <w:tcPr>
            <w:tcW w:w="1440" w:type="dxa"/>
            <w:tcBorders>
              <w:bottom w:val="single" w:sz="4" w:space="0" w:color="auto"/>
            </w:tcBorders>
            <w:vAlign w:val="bottom"/>
          </w:tcPr>
          <w:p w14:paraId="17A506AB" w14:textId="6CF1052A" w:rsidR="00FB79F4" w:rsidRPr="005A5BA1" w:rsidRDefault="00FB79F4" w:rsidP="003E5370">
            <w:pPr>
              <w:ind w:right="-72"/>
              <w:jc w:val="right"/>
              <w:rPr>
                <w:rFonts w:ascii="Arial" w:hAnsi="Arial" w:cs="Arial"/>
                <w:color w:val="000000"/>
                <w:sz w:val="18"/>
                <w:szCs w:val="18"/>
              </w:rPr>
            </w:pPr>
            <w:r w:rsidRPr="005A5BA1">
              <w:rPr>
                <w:rFonts w:ascii="Arial" w:hAnsi="Arial" w:cs="Arial"/>
                <w:color w:val="000000"/>
                <w:sz w:val="18"/>
                <w:szCs w:val="18"/>
              </w:rPr>
              <w:t>-</w:t>
            </w:r>
          </w:p>
        </w:tc>
      </w:tr>
      <w:tr w:rsidR="00577544" w:rsidRPr="005A5BA1" w14:paraId="2DB30A99" w14:textId="77777777" w:rsidTr="00986CD4">
        <w:tc>
          <w:tcPr>
            <w:tcW w:w="3236" w:type="dxa"/>
            <w:vAlign w:val="bottom"/>
          </w:tcPr>
          <w:p w14:paraId="2B7E1084" w14:textId="77777777" w:rsidR="00577544" w:rsidRPr="005A5BA1" w:rsidRDefault="00577544" w:rsidP="003E5370">
            <w:pPr>
              <w:ind w:right="-105"/>
              <w:rPr>
                <w:rFonts w:ascii="Arial" w:hAnsi="Arial" w:cs="Arial"/>
                <w:color w:val="000000"/>
                <w:sz w:val="18"/>
                <w:szCs w:val="18"/>
                <w:lang w:eastAsia="en-GB"/>
              </w:rPr>
            </w:pPr>
          </w:p>
        </w:tc>
        <w:tc>
          <w:tcPr>
            <w:tcW w:w="1417" w:type="dxa"/>
            <w:tcBorders>
              <w:top w:val="single" w:sz="4" w:space="0" w:color="auto"/>
            </w:tcBorders>
            <w:vAlign w:val="bottom"/>
          </w:tcPr>
          <w:p w14:paraId="1E4C619C" w14:textId="77777777" w:rsidR="00577544" w:rsidRPr="005A5BA1" w:rsidRDefault="00577544" w:rsidP="003E5370">
            <w:pPr>
              <w:ind w:right="-72"/>
              <w:jc w:val="right"/>
              <w:rPr>
                <w:rFonts w:ascii="Arial" w:hAnsi="Arial" w:cs="Arial"/>
                <w:color w:val="000000"/>
                <w:sz w:val="18"/>
                <w:szCs w:val="18"/>
              </w:rPr>
            </w:pPr>
          </w:p>
        </w:tc>
        <w:tc>
          <w:tcPr>
            <w:tcW w:w="1418" w:type="dxa"/>
            <w:tcBorders>
              <w:top w:val="single" w:sz="4" w:space="0" w:color="auto"/>
            </w:tcBorders>
            <w:vAlign w:val="bottom"/>
          </w:tcPr>
          <w:p w14:paraId="73496659" w14:textId="77777777" w:rsidR="00577544" w:rsidRPr="005A5BA1" w:rsidRDefault="00577544" w:rsidP="003E5370">
            <w:pPr>
              <w:ind w:right="-72"/>
              <w:jc w:val="right"/>
              <w:rPr>
                <w:rFonts w:ascii="Arial" w:hAnsi="Arial" w:cs="Arial"/>
                <w:color w:val="000000"/>
                <w:sz w:val="18"/>
                <w:szCs w:val="18"/>
              </w:rPr>
            </w:pPr>
          </w:p>
        </w:tc>
        <w:tc>
          <w:tcPr>
            <w:tcW w:w="1498" w:type="dxa"/>
            <w:tcBorders>
              <w:top w:val="single" w:sz="4" w:space="0" w:color="auto"/>
            </w:tcBorders>
            <w:vAlign w:val="bottom"/>
          </w:tcPr>
          <w:p w14:paraId="61E86BE0" w14:textId="77777777" w:rsidR="00577544" w:rsidRPr="005A5BA1" w:rsidRDefault="00577544" w:rsidP="003E5370">
            <w:pPr>
              <w:ind w:right="-72"/>
              <w:jc w:val="right"/>
              <w:rPr>
                <w:rFonts w:ascii="Arial" w:hAnsi="Arial" w:cs="Arial"/>
                <w:color w:val="000000"/>
                <w:sz w:val="18"/>
                <w:szCs w:val="18"/>
              </w:rPr>
            </w:pPr>
          </w:p>
        </w:tc>
        <w:tc>
          <w:tcPr>
            <w:tcW w:w="1440" w:type="dxa"/>
            <w:tcBorders>
              <w:top w:val="single" w:sz="4" w:space="0" w:color="auto"/>
            </w:tcBorders>
            <w:vAlign w:val="bottom"/>
          </w:tcPr>
          <w:p w14:paraId="2C7F60D8" w14:textId="77777777" w:rsidR="00577544" w:rsidRPr="005A5BA1" w:rsidRDefault="00577544" w:rsidP="003E5370">
            <w:pPr>
              <w:ind w:right="-72"/>
              <w:jc w:val="right"/>
              <w:rPr>
                <w:rFonts w:ascii="Arial" w:hAnsi="Arial" w:cs="Arial"/>
                <w:color w:val="000000"/>
                <w:sz w:val="18"/>
                <w:szCs w:val="18"/>
              </w:rPr>
            </w:pPr>
          </w:p>
        </w:tc>
      </w:tr>
      <w:tr w:rsidR="00577544" w:rsidRPr="005A5BA1" w14:paraId="0BA3442A" w14:textId="77777777" w:rsidTr="00986CD4">
        <w:tc>
          <w:tcPr>
            <w:tcW w:w="3236" w:type="dxa"/>
            <w:vAlign w:val="bottom"/>
          </w:tcPr>
          <w:p w14:paraId="071F0FC4" w14:textId="08992E08" w:rsidR="00577544" w:rsidRPr="005A5BA1" w:rsidRDefault="00577544" w:rsidP="003E5370">
            <w:pPr>
              <w:ind w:right="-105"/>
              <w:rPr>
                <w:rFonts w:ascii="Arial" w:hAnsi="Arial" w:cs="Arial"/>
                <w:color w:val="000000"/>
                <w:sz w:val="18"/>
                <w:szCs w:val="18"/>
                <w:lang w:eastAsia="en-GB"/>
              </w:rPr>
            </w:pPr>
            <w:r w:rsidRPr="005A5BA1">
              <w:rPr>
                <w:rFonts w:ascii="Arial" w:hAnsi="Arial" w:cs="Arial"/>
                <w:color w:val="000000"/>
                <w:sz w:val="18"/>
                <w:szCs w:val="18"/>
                <w:lang w:eastAsia="en-GB"/>
              </w:rPr>
              <w:t>Total</w:t>
            </w:r>
            <w:r w:rsidR="000E4732">
              <w:rPr>
                <w:rFonts w:ascii="Arial" w:hAnsi="Arial" w:cs="Arial"/>
                <w:color w:val="000000"/>
                <w:sz w:val="18"/>
                <w:szCs w:val="18"/>
                <w:lang w:eastAsia="en-GB"/>
              </w:rPr>
              <w:t xml:space="preserve"> long-term borrowings</w:t>
            </w:r>
          </w:p>
        </w:tc>
        <w:tc>
          <w:tcPr>
            <w:tcW w:w="1417" w:type="dxa"/>
            <w:tcBorders>
              <w:bottom w:val="single" w:sz="4" w:space="0" w:color="auto"/>
            </w:tcBorders>
            <w:vAlign w:val="bottom"/>
          </w:tcPr>
          <w:p w14:paraId="4DAC94D0" w14:textId="6395E4D1" w:rsidR="00577544" w:rsidRPr="005A5BA1" w:rsidRDefault="0087707F" w:rsidP="003E5370">
            <w:pPr>
              <w:ind w:right="-72"/>
              <w:jc w:val="right"/>
              <w:rPr>
                <w:rFonts w:ascii="Arial" w:hAnsi="Arial" w:cs="Arial"/>
                <w:color w:val="000000"/>
                <w:sz w:val="18"/>
                <w:szCs w:val="18"/>
              </w:rPr>
            </w:pPr>
            <w:r w:rsidRPr="005A5BA1">
              <w:rPr>
                <w:rFonts w:ascii="Arial" w:hAnsi="Arial" w:cs="Arial"/>
                <w:color w:val="000000"/>
                <w:sz w:val="18"/>
                <w:szCs w:val="18"/>
              </w:rPr>
              <w:t>4,225</w:t>
            </w:r>
          </w:p>
        </w:tc>
        <w:tc>
          <w:tcPr>
            <w:tcW w:w="1418" w:type="dxa"/>
            <w:tcBorders>
              <w:bottom w:val="single" w:sz="4" w:space="0" w:color="auto"/>
            </w:tcBorders>
            <w:vAlign w:val="bottom"/>
          </w:tcPr>
          <w:p w14:paraId="70D5DBC2" w14:textId="0896D19C" w:rsidR="00577544" w:rsidRPr="005A5BA1" w:rsidRDefault="0087707F" w:rsidP="003E5370">
            <w:pPr>
              <w:ind w:right="-72"/>
              <w:jc w:val="right"/>
              <w:rPr>
                <w:rFonts w:ascii="Arial" w:hAnsi="Arial" w:cs="Arial"/>
                <w:color w:val="000000"/>
                <w:sz w:val="18"/>
                <w:szCs w:val="18"/>
              </w:rPr>
            </w:pPr>
            <w:r w:rsidRPr="005A5BA1">
              <w:rPr>
                <w:rFonts w:ascii="Arial" w:hAnsi="Arial" w:cs="Arial"/>
                <w:color w:val="000000"/>
                <w:sz w:val="18"/>
                <w:szCs w:val="18"/>
              </w:rPr>
              <w:t>5,771</w:t>
            </w:r>
          </w:p>
        </w:tc>
        <w:tc>
          <w:tcPr>
            <w:tcW w:w="1498" w:type="dxa"/>
            <w:tcBorders>
              <w:bottom w:val="single" w:sz="4" w:space="0" w:color="auto"/>
            </w:tcBorders>
            <w:vAlign w:val="bottom"/>
          </w:tcPr>
          <w:p w14:paraId="575C8667" w14:textId="6B2D34F0" w:rsidR="00577544" w:rsidRPr="005A5BA1" w:rsidRDefault="0087707F" w:rsidP="003E5370">
            <w:pPr>
              <w:ind w:right="-72"/>
              <w:jc w:val="right"/>
              <w:rPr>
                <w:rFonts w:ascii="Arial" w:hAnsi="Arial" w:cs="Arial"/>
                <w:color w:val="000000"/>
                <w:sz w:val="18"/>
                <w:szCs w:val="18"/>
              </w:rPr>
            </w:pPr>
            <w:r w:rsidRPr="005A5BA1">
              <w:rPr>
                <w:rFonts w:ascii="Arial" w:hAnsi="Arial" w:cs="Arial"/>
                <w:color w:val="000000"/>
                <w:sz w:val="18"/>
                <w:szCs w:val="18"/>
              </w:rPr>
              <w:t>3,595</w:t>
            </w:r>
          </w:p>
        </w:tc>
        <w:tc>
          <w:tcPr>
            <w:tcW w:w="1440" w:type="dxa"/>
            <w:tcBorders>
              <w:bottom w:val="single" w:sz="4" w:space="0" w:color="auto"/>
            </w:tcBorders>
            <w:vAlign w:val="bottom"/>
          </w:tcPr>
          <w:p w14:paraId="139D1109" w14:textId="145C2DAB" w:rsidR="00577544" w:rsidRPr="005A5BA1" w:rsidRDefault="0087707F" w:rsidP="003E5370">
            <w:pPr>
              <w:ind w:right="-72"/>
              <w:jc w:val="right"/>
              <w:rPr>
                <w:rFonts w:ascii="Arial" w:hAnsi="Arial" w:cs="Arial"/>
                <w:color w:val="000000"/>
                <w:sz w:val="18"/>
                <w:szCs w:val="18"/>
              </w:rPr>
            </w:pPr>
            <w:r w:rsidRPr="005A5BA1">
              <w:rPr>
                <w:rFonts w:ascii="Arial" w:hAnsi="Arial" w:cs="Arial"/>
                <w:color w:val="000000"/>
                <w:sz w:val="18"/>
                <w:szCs w:val="18"/>
              </w:rPr>
              <w:t>5,271</w:t>
            </w:r>
          </w:p>
        </w:tc>
      </w:tr>
    </w:tbl>
    <w:p w14:paraId="1396E53E" w14:textId="77777777" w:rsidR="00B61FB3" w:rsidRPr="005A5BA1" w:rsidRDefault="00B61FB3" w:rsidP="00AE5532">
      <w:pPr>
        <w:tabs>
          <w:tab w:val="left" w:pos="2160"/>
          <w:tab w:val="right" w:pos="7200"/>
        </w:tabs>
        <w:ind w:right="-43"/>
        <w:jc w:val="both"/>
        <w:rPr>
          <w:rFonts w:ascii="Arial" w:eastAsia="Arial Unicode MS" w:hAnsi="Arial" w:cs="Arial"/>
          <w:b/>
          <w:bCs/>
          <w:color w:val="000000"/>
          <w:sz w:val="18"/>
          <w:szCs w:val="18"/>
        </w:rPr>
      </w:pPr>
    </w:p>
    <w:p w14:paraId="072CA93B" w14:textId="77777777" w:rsidR="005B64D7" w:rsidRPr="005A5BA1" w:rsidRDefault="005B64D7" w:rsidP="00AE5532">
      <w:pPr>
        <w:tabs>
          <w:tab w:val="left" w:pos="2160"/>
          <w:tab w:val="right" w:pos="7200"/>
        </w:tabs>
        <w:ind w:right="-43"/>
        <w:jc w:val="both"/>
        <w:rPr>
          <w:rFonts w:ascii="Arial" w:eastAsia="Arial Unicode MS" w:hAnsi="Arial" w:cs="Arial"/>
          <w:b/>
          <w:bCs/>
          <w:color w:val="000000"/>
          <w:sz w:val="18"/>
          <w:szCs w:val="18"/>
        </w:rPr>
        <w:sectPr w:rsidR="005B64D7" w:rsidRPr="005A5BA1" w:rsidSect="00354E2F">
          <w:pgSz w:w="11909" w:h="16834" w:code="9"/>
          <w:pgMar w:top="1440" w:right="720" w:bottom="720" w:left="1728" w:header="706" w:footer="706" w:gutter="0"/>
          <w:cols w:space="720"/>
          <w:docGrid w:linePitch="360"/>
        </w:sectPr>
      </w:pPr>
    </w:p>
    <w:p w14:paraId="28777B1C" w14:textId="77777777" w:rsidR="00E42EA8" w:rsidRPr="005A5BA1" w:rsidRDefault="00E42EA8" w:rsidP="00AE5532">
      <w:pPr>
        <w:overflowPunct/>
        <w:ind w:hanging="7"/>
        <w:jc w:val="thaiDistribute"/>
        <w:textAlignment w:val="auto"/>
        <w:rPr>
          <w:rFonts w:ascii="Arial" w:eastAsia="Arial Unicode MS" w:hAnsi="Arial" w:cs="Arial"/>
          <w:color w:val="000000"/>
          <w:sz w:val="18"/>
          <w:szCs w:val="18"/>
          <w:u w:val="single"/>
        </w:rPr>
      </w:pPr>
    </w:p>
    <w:p w14:paraId="37760ED8" w14:textId="432CCB13" w:rsidR="00016843" w:rsidRPr="005A5BA1" w:rsidRDefault="00016843" w:rsidP="00AE5532">
      <w:pPr>
        <w:overflowPunct/>
        <w:ind w:hanging="7"/>
        <w:jc w:val="thaiDistribute"/>
        <w:textAlignment w:val="auto"/>
        <w:rPr>
          <w:rFonts w:ascii="Arial" w:eastAsia="Arial Unicode MS" w:hAnsi="Arial" w:cs="Arial"/>
          <w:color w:val="000000"/>
          <w:sz w:val="18"/>
          <w:szCs w:val="18"/>
          <w:u w:val="single"/>
        </w:rPr>
      </w:pPr>
      <w:r w:rsidRPr="005A5BA1">
        <w:rPr>
          <w:rFonts w:ascii="Arial" w:eastAsia="Arial Unicode MS" w:hAnsi="Arial" w:cs="Arial"/>
          <w:color w:val="000000"/>
          <w:sz w:val="18"/>
          <w:szCs w:val="18"/>
          <w:u w:val="single"/>
        </w:rPr>
        <w:t>Long-term loans of the Company</w:t>
      </w:r>
    </w:p>
    <w:p w14:paraId="6414C50A" w14:textId="77777777" w:rsidR="00051FAF" w:rsidRPr="005A5BA1" w:rsidRDefault="00051FAF" w:rsidP="00AE5532">
      <w:pPr>
        <w:overflowPunct/>
        <w:ind w:hanging="7"/>
        <w:jc w:val="thaiDistribute"/>
        <w:textAlignment w:val="auto"/>
        <w:rPr>
          <w:rFonts w:ascii="Arial" w:eastAsia="Arial Unicode MS" w:hAnsi="Arial" w:cs="Arial"/>
          <w:color w:val="000000"/>
          <w:sz w:val="18"/>
          <w:szCs w:val="18"/>
        </w:rPr>
      </w:pPr>
    </w:p>
    <w:tbl>
      <w:tblPr>
        <w:tblW w:w="15408" w:type="dxa"/>
        <w:tblInd w:w="108" w:type="dxa"/>
        <w:tblLayout w:type="fixed"/>
        <w:tblLook w:val="0000" w:firstRow="0" w:lastRow="0" w:firstColumn="0" w:lastColumn="0" w:noHBand="0" w:noVBand="0"/>
      </w:tblPr>
      <w:tblGrid>
        <w:gridCol w:w="450"/>
        <w:gridCol w:w="1251"/>
        <w:gridCol w:w="1602"/>
        <w:gridCol w:w="2547"/>
        <w:gridCol w:w="1134"/>
        <w:gridCol w:w="3024"/>
        <w:gridCol w:w="5400"/>
      </w:tblGrid>
      <w:tr w:rsidR="00DA0D1C" w:rsidRPr="005A5BA1" w14:paraId="070CCC1B" w14:textId="77777777" w:rsidTr="00036E22">
        <w:tc>
          <w:tcPr>
            <w:tcW w:w="450" w:type="dxa"/>
            <w:tcBorders>
              <w:top w:val="single" w:sz="4" w:space="0" w:color="auto"/>
              <w:bottom w:val="single" w:sz="4" w:space="0" w:color="auto"/>
            </w:tcBorders>
          </w:tcPr>
          <w:p w14:paraId="039AC23E" w14:textId="77777777" w:rsidR="00DA0D1C" w:rsidRPr="005A5BA1" w:rsidRDefault="00DA0D1C" w:rsidP="00400C64">
            <w:pPr>
              <w:tabs>
                <w:tab w:val="left" w:pos="900"/>
                <w:tab w:val="left" w:pos="2070"/>
              </w:tabs>
              <w:ind w:left="-86" w:right="-72"/>
              <w:jc w:val="center"/>
              <w:rPr>
                <w:rFonts w:ascii="Arial" w:hAnsi="Arial" w:cs="Arial"/>
                <w:b/>
                <w:bCs/>
                <w:color w:val="000000"/>
                <w:sz w:val="16"/>
                <w:szCs w:val="16"/>
              </w:rPr>
            </w:pPr>
          </w:p>
        </w:tc>
        <w:tc>
          <w:tcPr>
            <w:tcW w:w="1251" w:type="dxa"/>
            <w:tcBorders>
              <w:top w:val="single" w:sz="4" w:space="0" w:color="auto"/>
              <w:bottom w:val="single" w:sz="4" w:space="0" w:color="auto"/>
            </w:tcBorders>
          </w:tcPr>
          <w:p w14:paraId="557C259B" w14:textId="77777777" w:rsidR="00DA0D1C" w:rsidRPr="005A5BA1" w:rsidRDefault="00DA0D1C" w:rsidP="00AE5532">
            <w:pPr>
              <w:tabs>
                <w:tab w:val="left" w:pos="900"/>
                <w:tab w:val="left" w:pos="2070"/>
              </w:tabs>
              <w:ind w:right="-72"/>
              <w:jc w:val="thaiDistribute"/>
              <w:rPr>
                <w:rFonts w:ascii="Arial" w:eastAsia="Arial Unicode MS" w:hAnsi="Arial" w:cs="Arial"/>
                <w:b/>
                <w:bCs/>
                <w:color w:val="000000"/>
                <w:sz w:val="16"/>
                <w:szCs w:val="16"/>
              </w:rPr>
            </w:pPr>
            <w:r w:rsidRPr="005A5BA1">
              <w:rPr>
                <w:rFonts w:ascii="Arial" w:eastAsia="Arial Unicode MS" w:hAnsi="Arial" w:cs="Arial"/>
                <w:b/>
                <w:bCs/>
                <w:color w:val="000000"/>
                <w:sz w:val="16"/>
                <w:szCs w:val="16"/>
              </w:rPr>
              <w:t>Credit facility</w:t>
            </w:r>
          </w:p>
          <w:p w14:paraId="4E8920CC" w14:textId="77777777" w:rsidR="00DA0D1C" w:rsidRPr="005A5BA1" w:rsidRDefault="00DA0D1C" w:rsidP="00AE5532">
            <w:pPr>
              <w:tabs>
                <w:tab w:val="left" w:pos="900"/>
                <w:tab w:val="left" w:pos="2070"/>
              </w:tabs>
              <w:ind w:right="-72"/>
              <w:jc w:val="thaiDistribute"/>
              <w:rPr>
                <w:rFonts w:ascii="Arial" w:hAnsi="Arial" w:cs="Arial"/>
                <w:b/>
                <w:bCs/>
                <w:color w:val="000000"/>
                <w:spacing w:val="-4"/>
                <w:sz w:val="16"/>
                <w:szCs w:val="16"/>
                <w:cs/>
              </w:rPr>
            </w:pPr>
            <w:r w:rsidRPr="005A5BA1">
              <w:rPr>
                <w:rFonts w:ascii="Arial" w:eastAsia="Arial Unicode MS" w:hAnsi="Arial" w:cs="Arial"/>
                <w:b/>
                <w:bCs/>
                <w:color w:val="000000"/>
                <w:sz w:val="16"/>
                <w:szCs w:val="16"/>
              </w:rPr>
              <w:t>(Million Baht)</w:t>
            </w:r>
          </w:p>
        </w:tc>
        <w:tc>
          <w:tcPr>
            <w:tcW w:w="1602" w:type="dxa"/>
            <w:tcBorders>
              <w:top w:val="single" w:sz="4" w:space="0" w:color="auto"/>
              <w:bottom w:val="single" w:sz="4" w:space="0" w:color="auto"/>
            </w:tcBorders>
          </w:tcPr>
          <w:p w14:paraId="719C5B14" w14:textId="77777777" w:rsidR="005B7AFF" w:rsidRPr="005A5BA1" w:rsidRDefault="005B7AFF" w:rsidP="00AE5532">
            <w:pPr>
              <w:tabs>
                <w:tab w:val="left" w:pos="900"/>
                <w:tab w:val="left" w:pos="2070"/>
              </w:tabs>
              <w:ind w:right="-72"/>
              <w:jc w:val="center"/>
              <w:rPr>
                <w:rFonts w:ascii="Arial" w:hAnsi="Arial" w:cs="Arial"/>
                <w:b/>
                <w:bCs/>
                <w:color w:val="000000"/>
                <w:sz w:val="16"/>
                <w:szCs w:val="16"/>
              </w:rPr>
            </w:pPr>
          </w:p>
          <w:p w14:paraId="527DC09B" w14:textId="77777777" w:rsidR="00DA0D1C" w:rsidRPr="005A5BA1" w:rsidRDefault="00DA0D1C" w:rsidP="00AE5532">
            <w:pPr>
              <w:tabs>
                <w:tab w:val="left" w:pos="900"/>
                <w:tab w:val="left" w:pos="2070"/>
              </w:tabs>
              <w:ind w:right="-72"/>
              <w:jc w:val="center"/>
              <w:rPr>
                <w:rFonts w:ascii="Arial" w:hAnsi="Arial" w:cs="Arial"/>
                <w:b/>
                <w:bCs/>
                <w:color w:val="000000"/>
                <w:sz w:val="16"/>
                <w:szCs w:val="16"/>
              </w:rPr>
            </w:pPr>
            <w:r w:rsidRPr="005A5BA1">
              <w:rPr>
                <w:rFonts w:ascii="Arial" w:hAnsi="Arial" w:cs="Arial"/>
                <w:b/>
                <w:bCs/>
                <w:color w:val="000000"/>
                <w:sz w:val="16"/>
                <w:szCs w:val="16"/>
              </w:rPr>
              <w:t>Date of agreement</w:t>
            </w:r>
          </w:p>
        </w:tc>
        <w:tc>
          <w:tcPr>
            <w:tcW w:w="2547" w:type="dxa"/>
            <w:tcBorders>
              <w:top w:val="single" w:sz="4" w:space="0" w:color="auto"/>
              <w:bottom w:val="single" w:sz="4" w:space="0" w:color="auto"/>
            </w:tcBorders>
          </w:tcPr>
          <w:p w14:paraId="3D068847" w14:textId="77777777" w:rsidR="00DA0D1C" w:rsidRPr="005A5BA1" w:rsidRDefault="00DA0D1C" w:rsidP="00AE5532">
            <w:pPr>
              <w:tabs>
                <w:tab w:val="left" w:pos="900"/>
                <w:tab w:val="left" w:pos="2070"/>
              </w:tabs>
              <w:ind w:right="-72"/>
              <w:jc w:val="center"/>
              <w:rPr>
                <w:rFonts w:ascii="Arial" w:hAnsi="Arial" w:cs="Arial"/>
                <w:b/>
                <w:bCs/>
                <w:color w:val="000000"/>
                <w:sz w:val="16"/>
                <w:szCs w:val="16"/>
              </w:rPr>
            </w:pPr>
          </w:p>
          <w:p w14:paraId="6510F2A9" w14:textId="77777777" w:rsidR="00DA0D1C" w:rsidRPr="005A5BA1" w:rsidRDefault="00DA0D1C" w:rsidP="00AE5532">
            <w:pPr>
              <w:tabs>
                <w:tab w:val="left" w:pos="900"/>
                <w:tab w:val="left" w:pos="2070"/>
              </w:tabs>
              <w:ind w:right="-72"/>
              <w:jc w:val="center"/>
              <w:rPr>
                <w:rFonts w:ascii="Arial" w:hAnsi="Arial" w:cs="Arial"/>
                <w:b/>
                <w:bCs/>
                <w:color w:val="000000"/>
                <w:sz w:val="16"/>
                <w:szCs w:val="16"/>
              </w:rPr>
            </w:pPr>
            <w:r w:rsidRPr="005A5BA1">
              <w:rPr>
                <w:rFonts w:ascii="Arial" w:hAnsi="Arial" w:cs="Arial"/>
                <w:b/>
                <w:bCs/>
                <w:color w:val="000000"/>
                <w:sz w:val="16"/>
                <w:szCs w:val="16"/>
              </w:rPr>
              <w:t>Objective</w:t>
            </w:r>
          </w:p>
        </w:tc>
        <w:tc>
          <w:tcPr>
            <w:tcW w:w="1134" w:type="dxa"/>
            <w:tcBorders>
              <w:top w:val="single" w:sz="4" w:space="0" w:color="auto"/>
              <w:bottom w:val="single" w:sz="4" w:space="0" w:color="auto"/>
            </w:tcBorders>
          </w:tcPr>
          <w:p w14:paraId="13C24AEC" w14:textId="77777777" w:rsidR="00DA0D1C" w:rsidRPr="005A5BA1" w:rsidRDefault="00DA0D1C" w:rsidP="00AE5532">
            <w:pPr>
              <w:tabs>
                <w:tab w:val="left" w:pos="900"/>
                <w:tab w:val="left" w:pos="2070"/>
              </w:tabs>
              <w:ind w:right="-72"/>
              <w:jc w:val="center"/>
              <w:rPr>
                <w:rFonts w:ascii="Arial" w:hAnsi="Arial" w:cs="Arial"/>
                <w:b/>
                <w:bCs/>
                <w:color w:val="000000"/>
                <w:sz w:val="16"/>
                <w:szCs w:val="16"/>
              </w:rPr>
            </w:pPr>
          </w:p>
          <w:p w14:paraId="3D3079ED" w14:textId="77777777" w:rsidR="00DA0D1C" w:rsidRPr="005A5BA1" w:rsidRDefault="00DA0D1C" w:rsidP="00AE5532">
            <w:pPr>
              <w:tabs>
                <w:tab w:val="left" w:pos="900"/>
                <w:tab w:val="left" w:pos="2070"/>
              </w:tabs>
              <w:ind w:right="-72"/>
              <w:jc w:val="center"/>
              <w:rPr>
                <w:rFonts w:ascii="Arial" w:hAnsi="Arial" w:cs="Arial"/>
                <w:b/>
                <w:bCs/>
                <w:color w:val="000000"/>
                <w:sz w:val="16"/>
                <w:szCs w:val="16"/>
              </w:rPr>
            </w:pPr>
            <w:r w:rsidRPr="005A5BA1">
              <w:rPr>
                <w:rFonts w:ascii="Arial" w:hAnsi="Arial" w:cs="Arial"/>
                <w:b/>
                <w:bCs/>
                <w:color w:val="000000"/>
                <w:sz w:val="16"/>
                <w:szCs w:val="16"/>
              </w:rPr>
              <w:t>Period</w:t>
            </w:r>
          </w:p>
        </w:tc>
        <w:tc>
          <w:tcPr>
            <w:tcW w:w="3024" w:type="dxa"/>
            <w:tcBorders>
              <w:top w:val="single" w:sz="4" w:space="0" w:color="auto"/>
              <w:bottom w:val="single" w:sz="4" w:space="0" w:color="auto"/>
            </w:tcBorders>
          </w:tcPr>
          <w:p w14:paraId="24D3E531" w14:textId="77777777" w:rsidR="00DA0D1C" w:rsidRPr="005A5BA1" w:rsidRDefault="00DA0D1C" w:rsidP="00AE5532">
            <w:pPr>
              <w:tabs>
                <w:tab w:val="left" w:pos="900"/>
                <w:tab w:val="left" w:pos="2070"/>
              </w:tabs>
              <w:ind w:right="-72"/>
              <w:jc w:val="center"/>
              <w:rPr>
                <w:rFonts w:ascii="Arial" w:hAnsi="Arial" w:cs="Arial"/>
                <w:b/>
                <w:bCs/>
                <w:color w:val="000000"/>
                <w:sz w:val="16"/>
                <w:szCs w:val="16"/>
              </w:rPr>
            </w:pPr>
          </w:p>
          <w:p w14:paraId="32F349D2" w14:textId="77777777" w:rsidR="00DA0D1C" w:rsidRPr="005A5BA1" w:rsidRDefault="00DA0D1C" w:rsidP="00AE5532">
            <w:pPr>
              <w:tabs>
                <w:tab w:val="left" w:pos="900"/>
                <w:tab w:val="left" w:pos="2070"/>
              </w:tabs>
              <w:ind w:right="-72"/>
              <w:jc w:val="center"/>
              <w:rPr>
                <w:rFonts w:ascii="Arial" w:hAnsi="Arial" w:cs="Arial"/>
                <w:b/>
                <w:bCs/>
                <w:color w:val="000000"/>
                <w:sz w:val="16"/>
                <w:szCs w:val="16"/>
              </w:rPr>
            </w:pPr>
            <w:r w:rsidRPr="005A5BA1">
              <w:rPr>
                <w:rFonts w:ascii="Arial" w:hAnsi="Arial" w:cs="Arial"/>
                <w:b/>
                <w:bCs/>
                <w:color w:val="000000"/>
                <w:sz w:val="16"/>
                <w:szCs w:val="16"/>
              </w:rPr>
              <w:t>Interest rate</w:t>
            </w:r>
          </w:p>
        </w:tc>
        <w:tc>
          <w:tcPr>
            <w:tcW w:w="5400" w:type="dxa"/>
            <w:tcBorders>
              <w:top w:val="single" w:sz="4" w:space="0" w:color="auto"/>
              <w:bottom w:val="single" w:sz="4" w:space="0" w:color="auto"/>
            </w:tcBorders>
          </w:tcPr>
          <w:p w14:paraId="61B0E24C" w14:textId="77777777" w:rsidR="00DA0D1C" w:rsidRPr="005A5BA1" w:rsidRDefault="00DA0D1C" w:rsidP="00AE5532">
            <w:pPr>
              <w:tabs>
                <w:tab w:val="left" w:pos="900"/>
                <w:tab w:val="left" w:pos="2070"/>
              </w:tabs>
              <w:ind w:right="-72"/>
              <w:jc w:val="center"/>
              <w:rPr>
                <w:rFonts w:ascii="Arial" w:hAnsi="Arial" w:cs="Arial"/>
                <w:b/>
                <w:bCs/>
                <w:color w:val="000000"/>
                <w:sz w:val="16"/>
                <w:szCs w:val="16"/>
              </w:rPr>
            </w:pPr>
          </w:p>
          <w:p w14:paraId="6BC74DEE" w14:textId="77777777" w:rsidR="00DA0D1C" w:rsidRPr="005A5BA1" w:rsidRDefault="00DA0D1C" w:rsidP="00AE5532">
            <w:pPr>
              <w:tabs>
                <w:tab w:val="left" w:pos="900"/>
                <w:tab w:val="left" w:pos="2070"/>
              </w:tabs>
              <w:ind w:right="-72"/>
              <w:jc w:val="center"/>
              <w:rPr>
                <w:rFonts w:ascii="Arial" w:hAnsi="Arial" w:cs="Arial"/>
                <w:b/>
                <w:bCs/>
                <w:color w:val="000000"/>
                <w:sz w:val="16"/>
                <w:szCs w:val="16"/>
              </w:rPr>
            </w:pPr>
            <w:r w:rsidRPr="005A5BA1">
              <w:rPr>
                <w:rFonts w:ascii="Arial" w:hAnsi="Arial" w:cs="Arial"/>
                <w:b/>
                <w:bCs/>
                <w:color w:val="000000"/>
                <w:sz w:val="16"/>
                <w:szCs w:val="16"/>
              </w:rPr>
              <w:t>Repayment schedule</w:t>
            </w:r>
          </w:p>
        </w:tc>
      </w:tr>
      <w:tr w:rsidR="00DA0D1C" w:rsidRPr="005A5BA1" w14:paraId="109C9DCF" w14:textId="77777777" w:rsidTr="00036E22">
        <w:tc>
          <w:tcPr>
            <w:tcW w:w="450" w:type="dxa"/>
            <w:tcBorders>
              <w:top w:val="single" w:sz="4" w:space="0" w:color="auto"/>
            </w:tcBorders>
          </w:tcPr>
          <w:p w14:paraId="1DFFC390" w14:textId="77777777" w:rsidR="00DA0D1C" w:rsidRPr="005A5BA1" w:rsidRDefault="00DA0D1C" w:rsidP="00400C64">
            <w:pPr>
              <w:tabs>
                <w:tab w:val="left" w:pos="900"/>
                <w:tab w:val="left" w:pos="2070"/>
              </w:tabs>
              <w:ind w:left="-86" w:right="-72"/>
              <w:jc w:val="center"/>
              <w:rPr>
                <w:rFonts w:ascii="Arial" w:hAnsi="Arial" w:cs="Arial"/>
                <w:b/>
                <w:bCs/>
                <w:color w:val="000000"/>
                <w:sz w:val="8"/>
                <w:szCs w:val="8"/>
              </w:rPr>
            </w:pPr>
          </w:p>
        </w:tc>
        <w:tc>
          <w:tcPr>
            <w:tcW w:w="1251" w:type="dxa"/>
            <w:tcBorders>
              <w:top w:val="single" w:sz="4" w:space="0" w:color="auto"/>
            </w:tcBorders>
          </w:tcPr>
          <w:p w14:paraId="498F9EBC" w14:textId="77777777" w:rsidR="00DA0D1C" w:rsidRPr="005A5BA1" w:rsidRDefault="00DA0D1C" w:rsidP="00AE5532">
            <w:pPr>
              <w:tabs>
                <w:tab w:val="left" w:pos="900"/>
                <w:tab w:val="left" w:pos="2070"/>
              </w:tabs>
              <w:ind w:right="-72"/>
              <w:jc w:val="thaiDistribute"/>
              <w:rPr>
                <w:rFonts w:ascii="Arial" w:hAnsi="Arial" w:cs="Arial"/>
                <w:b/>
                <w:bCs/>
                <w:color w:val="000000"/>
                <w:sz w:val="8"/>
                <w:szCs w:val="8"/>
              </w:rPr>
            </w:pPr>
          </w:p>
        </w:tc>
        <w:tc>
          <w:tcPr>
            <w:tcW w:w="1602" w:type="dxa"/>
            <w:tcBorders>
              <w:top w:val="single" w:sz="4" w:space="0" w:color="auto"/>
            </w:tcBorders>
          </w:tcPr>
          <w:p w14:paraId="21DB18DC" w14:textId="77777777" w:rsidR="00DA0D1C" w:rsidRPr="005A5BA1" w:rsidRDefault="00DA0D1C" w:rsidP="00AE5532">
            <w:pPr>
              <w:tabs>
                <w:tab w:val="left" w:pos="900"/>
                <w:tab w:val="left" w:pos="2070"/>
              </w:tabs>
              <w:ind w:right="-72"/>
              <w:jc w:val="center"/>
              <w:rPr>
                <w:rFonts w:ascii="Arial" w:hAnsi="Arial" w:cs="Arial"/>
                <w:b/>
                <w:bCs/>
                <w:color w:val="000000"/>
                <w:sz w:val="8"/>
                <w:szCs w:val="8"/>
              </w:rPr>
            </w:pPr>
          </w:p>
        </w:tc>
        <w:tc>
          <w:tcPr>
            <w:tcW w:w="2547" w:type="dxa"/>
            <w:tcBorders>
              <w:top w:val="single" w:sz="4" w:space="0" w:color="auto"/>
            </w:tcBorders>
          </w:tcPr>
          <w:p w14:paraId="6391C573" w14:textId="77777777" w:rsidR="00DA0D1C" w:rsidRPr="005A5BA1" w:rsidRDefault="00DA0D1C" w:rsidP="00AE5532">
            <w:pPr>
              <w:tabs>
                <w:tab w:val="left" w:pos="900"/>
                <w:tab w:val="left" w:pos="2070"/>
              </w:tabs>
              <w:ind w:right="-72"/>
              <w:jc w:val="center"/>
              <w:rPr>
                <w:rFonts w:ascii="Arial" w:hAnsi="Arial" w:cs="Arial"/>
                <w:b/>
                <w:bCs/>
                <w:color w:val="000000"/>
                <w:sz w:val="8"/>
                <w:szCs w:val="8"/>
              </w:rPr>
            </w:pPr>
          </w:p>
        </w:tc>
        <w:tc>
          <w:tcPr>
            <w:tcW w:w="1134" w:type="dxa"/>
            <w:tcBorders>
              <w:top w:val="single" w:sz="4" w:space="0" w:color="auto"/>
            </w:tcBorders>
          </w:tcPr>
          <w:p w14:paraId="5A3815BA" w14:textId="77777777" w:rsidR="00DA0D1C" w:rsidRPr="005A5BA1" w:rsidRDefault="00DA0D1C" w:rsidP="00AE5532">
            <w:pPr>
              <w:tabs>
                <w:tab w:val="left" w:pos="900"/>
                <w:tab w:val="left" w:pos="2070"/>
              </w:tabs>
              <w:ind w:right="-72"/>
              <w:jc w:val="center"/>
              <w:rPr>
                <w:rFonts w:ascii="Arial" w:hAnsi="Arial" w:cs="Arial"/>
                <w:b/>
                <w:bCs/>
                <w:color w:val="000000"/>
                <w:sz w:val="8"/>
                <w:szCs w:val="8"/>
              </w:rPr>
            </w:pPr>
          </w:p>
        </w:tc>
        <w:tc>
          <w:tcPr>
            <w:tcW w:w="3024" w:type="dxa"/>
            <w:tcBorders>
              <w:top w:val="single" w:sz="4" w:space="0" w:color="auto"/>
            </w:tcBorders>
          </w:tcPr>
          <w:p w14:paraId="259672F6" w14:textId="77777777" w:rsidR="00DA0D1C" w:rsidRPr="005A5BA1" w:rsidRDefault="00DA0D1C" w:rsidP="00AE5532">
            <w:pPr>
              <w:tabs>
                <w:tab w:val="left" w:pos="900"/>
                <w:tab w:val="left" w:pos="2070"/>
              </w:tabs>
              <w:ind w:right="-72"/>
              <w:jc w:val="both"/>
              <w:rPr>
                <w:rFonts w:ascii="Arial" w:hAnsi="Arial" w:cs="Arial"/>
                <w:b/>
                <w:bCs/>
                <w:color w:val="000000"/>
                <w:sz w:val="8"/>
                <w:szCs w:val="8"/>
              </w:rPr>
            </w:pPr>
          </w:p>
        </w:tc>
        <w:tc>
          <w:tcPr>
            <w:tcW w:w="5400" w:type="dxa"/>
            <w:tcBorders>
              <w:top w:val="single" w:sz="4" w:space="0" w:color="auto"/>
            </w:tcBorders>
          </w:tcPr>
          <w:p w14:paraId="6568FD20" w14:textId="77777777" w:rsidR="00DA0D1C" w:rsidRPr="005A5BA1" w:rsidRDefault="00DA0D1C" w:rsidP="00AE5532">
            <w:pPr>
              <w:tabs>
                <w:tab w:val="left" w:pos="900"/>
                <w:tab w:val="left" w:pos="2070"/>
              </w:tabs>
              <w:ind w:right="-72"/>
              <w:jc w:val="thaiDistribute"/>
              <w:rPr>
                <w:rFonts w:ascii="Arial" w:hAnsi="Arial" w:cs="Arial"/>
                <w:b/>
                <w:bCs/>
                <w:color w:val="000000"/>
                <w:sz w:val="8"/>
                <w:szCs w:val="8"/>
              </w:rPr>
            </w:pPr>
          </w:p>
        </w:tc>
      </w:tr>
      <w:tr w:rsidR="003A6488" w:rsidRPr="005A5BA1" w14:paraId="32274F64" w14:textId="77777777" w:rsidTr="00036E22">
        <w:tc>
          <w:tcPr>
            <w:tcW w:w="450" w:type="dxa"/>
          </w:tcPr>
          <w:p w14:paraId="74FA9D0C" w14:textId="3376709E" w:rsidR="003A6488" w:rsidRPr="005A5BA1" w:rsidRDefault="001E4BFC" w:rsidP="00400C64">
            <w:pPr>
              <w:tabs>
                <w:tab w:val="left" w:pos="900"/>
                <w:tab w:val="left" w:pos="2070"/>
              </w:tabs>
              <w:ind w:left="-86"/>
              <w:jc w:val="center"/>
              <w:rPr>
                <w:rFonts w:ascii="Arial" w:eastAsia="Arial Unicode MS" w:hAnsi="Arial" w:cs="Arial"/>
                <w:color w:val="000000"/>
                <w:sz w:val="16"/>
                <w:szCs w:val="16"/>
              </w:rPr>
            </w:pPr>
            <w:r w:rsidRPr="005A5BA1">
              <w:rPr>
                <w:rFonts w:ascii="Arial" w:eastAsia="Arial Unicode MS" w:hAnsi="Arial" w:cs="Arial"/>
                <w:color w:val="000000"/>
                <w:sz w:val="16"/>
                <w:szCs w:val="16"/>
              </w:rPr>
              <w:t>a</w:t>
            </w:r>
            <w:r w:rsidR="003A6488" w:rsidRPr="005A5BA1">
              <w:rPr>
                <w:rFonts w:ascii="Arial" w:eastAsia="Arial Unicode MS" w:hAnsi="Arial" w:cs="Arial"/>
                <w:color w:val="000000"/>
                <w:sz w:val="16"/>
                <w:szCs w:val="16"/>
              </w:rPr>
              <w:t>)</w:t>
            </w:r>
          </w:p>
        </w:tc>
        <w:tc>
          <w:tcPr>
            <w:tcW w:w="1251" w:type="dxa"/>
          </w:tcPr>
          <w:p w14:paraId="5307091B" w14:textId="5981943A" w:rsidR="003A6488" w:rsidRPr="005A5BA1" w:rsidRDefault="00A16B4A" w:rsidP="00AE5532">
            <w:pPr>
              <w:tabs>
                <w:tab w:val="left" w:pos="900"/>
                <w:tab w:val="left" w:pos="2070"/>
              </w:tabs>
              <w:jc w:val="center"/>
              <w:rPr>
                <w:rFonts w:ascii="Arial" w:eastAsia="Arial Unicode MS" w:hAnsi="Arial" w:cs="Arial"/>
                <w:color w:val="000000"/>
                <w:sz w:val="16"/>
                <w:szCs w:val="16"/>
                <w:cs/>
              </w:rPr>
            </w:pPr>
            <w:r w:rsidRPr="005A5BA1">
              <w:rPr>
                <w:rFonts w:ascii="Arial" w:eastAsia="Arial Unicode MS" w:hAnsi="Arial" w:cs="Arial"/>
                <w:color w:val="000000"/>
                <w:sz w:val="16"/>
                <w:szCs w:val="16"/>
              </w:rPr>
              <w:t>1</w:t>
            </w:r>
            <w:r w:rsidR="003A6488" w:rsidRPr="005A5BA1">
              <w:rPr>
                <w:rFonts w:ascii="Arial" w:eastAsia="Arial Unicode MS" w:hAnsi="Arial" w:cs="Arial"/>
                <w:color w:val="000000"/>
                <w:sz w:val="16"/>
                <w:szCs w:val="16"/>
              </w:rPr>
              <w:t>,</w:t>
            </w:r>
            <w:r w:rsidRPr="005A5BA1">
              <w:rPr>
                <w:rFonts w:ascii="Arial" w:eastAsia="Arial Unicode MS" w:hAnsi="Arial" w:cs="Arial"/>
                <w:color w:val="000000"/>
                <w:sz w:val="16"/>
                <w:szCs w:val="16"/>
              </w:rPr>
              <w:t>000</w:t>
            </w:r>
          </w:p>
        </w:tc>
        <w:tc>
          <w:tcPr>
            <w:tcW w:w="1602" w:type="dxa"/>
          </w:tcPr>
          <w:p w14:paraId="0346F676" w14:textId="2BE6903A" w:rsidR="003A6488" w:rsidRPr="005A5BA1" w:rsidRDefault="00A16B4A" w:rsidP="00AE5532">
            <w:pPr>
              <w:tabs>
                <w:tab w:val="left" w:pos="900"/>
                <w:tab w:val="left" w:pos="2070"/>
              </w:tabs>
              <w:jc w:val="center"/>
              <w:rPr>
                <w:rFonts w:ascii="Arial" w:eastAsia="Arial Unicode MS" w:hAnsi="Arial" w:cs="Arial"/>
                <w:color w:val="000000"/>
                <w:sz w:val="16"/>
                <w:szCs w:val="16"/>
              </w:rPr>
            </w:pPr>
            <w:r w:rsidRPr="005A5BA1">
              <w:rPr>
                <w:rFonts w:ascii="Arial" w:eastAsia="Arial Unicode MS" w:hAnsi="Arial" w:cs="Arial"/>
                <w:color w:val="000000"/>
                <w:sz w:val="16"/>
                <w:szCs w:val="16"/>
              </w:rPr>
              <w:t>5</w:t>
            </w:r>
            <w:r w:rsidR="003A6488" w:rsidRPr="005A5BA1">
              <w:rPr>
                <w:rFonts w:ascii="Arial" w:eastAsia="Arial Unicode MS" w:hAnsi="Arial" w:cs="Arial"/>
                <w:color w:val="000000"/>
                <w:sz w:val="16"/>
                <w:szCs w:val="16"/>
              </w:rPr>
              <w:t xml:space="preserve"> June </w:t>
            </w:r>
            <w:r w:rsidRPr="005A5BA1">
              <w:rPr>
                <w:rFonts w:ascii="Arial" w:eastAsia="Arial Unicode MS" w:hAnsi="Arial" w:cs="Arial"/>
                <w:color w:val="000000"/>
                <w:sz w:val="16"/>
                <w:szCs w:val="16"/>
              </w:rPr>
              <w:t>2015</w:t>
            </w:r>
          </w:p>
        </w:tc>
        <w:tc>
          <w:tcPr>
            <w:tcW w:w="2547" w:type="dxa"/>
          </w:tcPr>
          <w:p w14:paraId="376CE616" w14:textId="031AA439" w:rsidR="003A6488" w:rsidRPr="005A5BA1" w:rsidRDefault="003A6488" w:rsidP="00AE5532">
            <w:pPr>
              <w:rPr>
                <w:rFonts w:ascii="Arial" w:eastAsia="Arial Unicode MS" w:hAnsi="Arial" w:cs="Arial"/>
                <w:color w:val="000000"/>
                <w:sz w:val="16"/>
                <w:szCs w:val="16"/>
              </w:rPr>
            </w:pPr>
            <w:r w:rsidRPr="005A5BA1">
              <w:rPr>
                <w:rFonts w:ascii="Arial" w:eastAsia="Arial Unicode MS" w:hAnsi="Arial" w:cs="Arial"/>
                <w:color w:val="000000"/>
                <w:sz w:val="16"/>
                <w:szCs w:val="16"/>
              </w:rPr>
              <w:t>To invest in</w:t>
            </w:r>
            <w:r w:rsidR="00620EEC" w:rsidRPr="005A5BA1">
              <w:rPr>
                <w:rFonts w:ascii="Arial" w:eastAsia="Arial Unicode MS" w:hAnsi="Arial" w:cs="Arial"/>
                <w:color w:val="000000"/>
                <w:sz w:val="16"/>
                <w:szCs w:val="16"/>
              </w:rPr>
              <w:t xml:space="preserve"> </w:t>
            </w:r>
            <w:r w:rsidRPr="005A5BA1">
              <w:rPr>
                <w:rFonts w:ascii="Arial" w:eastAsia="Arial Unicode MS" w:hAnsi="Arial" w:cs="Arial"/>
                <w:color w:val="000000"/>
                <w:sz w:val="16"/>
                <w:szCs w:val="16"/>
              </w:rPr>
              <w:t>pipeline project</w:t>
            </w:r>
          </w:p>
          <w:p w14:paraId="288397BB" w14:textId="77777777" w:rsidR="003A6488" w:rsidRPr="005A5BA1" w:rsidRDefault="003A6488" w:rsidP="00AE5532">
            <w:pPr>
              <w:jc w:val="center"/>
              <w:rPr>
                <w:rFonts w:ascii="Arial" w:eastAsia="Arial Unicode MS" w:hAnsi="Arial" w:cs="Arial"/>
                <w:color w:val="000000"/>
                <w:sz w:val="16"/>
                <w:szCs w:val="16"/>
              </w:rPr>
            </w:pPr>
          </w:p>
        </w:tc>
        <w:tc>
          <w:tcPr>
            <w:tcW w:w="1134" w:type="dxa"/>
          </w:tcPr>
          <w:p w14:paraId="10671241" w14:textId="196E7AB5" w:rsidR="003A6488" w:rsidRPr="005A5BA1" w:rsidRDefault="00A16B4A" w:rsidP="00AE5532">
            <w:pPr>
              <w:tabs>
                <w:tab w:val="left" w:pos="900"/>
                <w:tab w:val="left" w:pos="2070"/>
              </w:tabs>
              <w:jc w:val="center"/>
              <w:rPr>
                <w:rFonts w:ascii="Arial" w:eastAsia="Arial Unicode MS" w:hAnsi="Arial" w:cs="Arial"/>
                <w:color w:val="000000"/>
                <w:sz w:val="16"/>
                <w:szCs w:val="16"/>
                <w:cs/>
              </w:rPr>
            </w:pPr>
            <w:r w:rsidRPr="005A5BA1">
              <w:rPr>
                <w:rFonts w:ascii="Arial" w:eastAsia="Arial Unicode MS" w:hAnsi="Arial" w:cs="Arial"/>
                <w:color w:val="000000"/>
                <w:sz w:val="16"/>
                <w:szCs w:val="16"/>
              </w:rPr>
              <w:t>10</w:t>
            </w:r>
            <w:r w:rsidR="000836C0" w:rsidRPr="005A5BA1">
              <w:rPr>
                <w:rFonts w:ascii="Arial" w:eastAsia="Arial Unicode MS" w:hAnsi="Arial" w:cs="Arial"/>
                <w:color w:val="000000"/>
                <w:sz w:val="16"/>
                <w:szCs w:val="16"/>
              </w:rPr>
              <w:t xml:space="preserve"> y</w:t>
            </w:r>
            <w:r w:rsidR="003A6488" w:rsidRPr="005A5BA1">
              <w:rPr>
                <w:rFonts w:ascii="Arial" w:eastAsia="Arial Unicode MS" w:hAnsi="Arial" w:cs="Arial"/>
                <w:color w:val="000000"/>
                <w:sz w:val="16"/>
                <w:szCs w:val="16"/>
              </w:rPr>
              <w:t>ears</w:t>
            </w:r>
          </w:p>
        </w:tc>
        <w:tc>
          <w:tcPr>
            <w:tcW w:w="3024" w:type="dxa"/>
          </w:tcPr>
          <w:p w14:paraId="445F6C62" w14:textId="77777777" w:rsidR="003A6488" w:rsidRPr="005A5BA1" w:rsidRDefault="000836C0" w:rsidP="00AE5532">
            <w:pPr>
              <w:tabs>
                <w:tab w:val="left" w:pos="173"/>
              </w:tabs>
              <w:jc w:val="thaiDistribute"/>
              <w:rPr>
                <w:rFonts w:ascii="Arial" w:eastAsia="Arial Unicode MS" w:hAnsi="Arial" w:cs="Arial"/>
                <w:color w:val="000000"/>
                <w:sz w:val="16"/>
                <w:szCs w:val="16"/>
              </w:rPr>
            </w:pPr>
            <w:r w:rsidRPr="005A5BA1">
              <w:rPr>
                <w:rFonts w:ascii="Arial" w:eastAsia="Arial Unicode MS" w:hAnsi="Arial" w:cs="Arial"/>
                <w:color w:val="000000"/>
                <w:sz w:val="16"/>
                <w:szCs w:val="16"/>
              </w:rPr>
              <w:t xml:space="preserve">- </w:t>
            </w:r>
            <w:r w:rsidR="003A6488" w:rsidRPr="005A5BA1">
              <w:rPr>
                <w:rFonts w:ascii="Arial" w:eastAsia="Arial Unicode MS" w:hAnsi="Arial" w:cs="Arial"/>
                <w:color w:val="000000"/>
                <w:sz w:val="16"/>
                <w:szCs w:val="16"/>
              </w:rPr>
              <w:t xml:space="preserve">At fixed rate per annum </w:t>
            </w:r>
          </w:p>
          <w:p w14:paraId="2A933E9F" w14:textId="77777777" w:rsidR="003A6488" w:rsidRPr="005A5BA1" w:rsidRDefault="003A6488" w:rsidP="00AE5532">
            <w:pPr>
              <w:tabs>
                <w:tab w:val="left" w:pos="173"/>
              </w:tabs>
              <w:ind w:left="173" w:hanging="173"/>
              <w:jc w:val="thaiDistribute"/>
              <w:rPr>
                <w:rFonts w:ascii="Arial" w:eastAsia="Arial Unicode MS" w:hAnsi="Arial" w:cs="Arial"/>
                <w:color w:val="000000"/>
                <w:sz w:val="16"/>
                <w:szCs w:val="16"/>
              </w:rPr>
            </w:pPr>
          </w:p>
        </w:tc>
        <w:tc>
          <w:tcPr>
            <w:tcW w:w="5400" w:type="dxa"/>
          </w:tcPr>
          <w:p w14:paraId="4F16A4E9" w14:textId="612BAF95" w:rsidR="003A6488" w:rsidRPr="005A5BA1" w:rsidRDefault="003A6488" w:rsidP="00AE5532">
            <w:pPr>
              <w:tabs>
                <w:tab w:val="left" w:pos="162"/>
                <w:tab w:val="left" w:pos="900"/>
                <w:tab w:val="left" w:pos="2070"/>
              </w:tabs>
              <w:rPr>
                <w:rFonts w:ascii="Arial" w:eastAsia="Arial Unicode MS" w:hAnsi="Arial" w:cs="Arial"/>
                <w:color w:val="000000"/>
                <w:sz w:val="16"/>
                <w:szCs w:val="16"/>
              </w:rPr>
            </w:pPr>
            <w:r w:rsidRPr="005A5BA1">
              <w:rPr>
                <w:rFonts w:ascii="Arial" w:eastAsia="Arial Unicode MS" w:hAnsi="Arial" w:cs="Arial"/>
                <w:color w:val="000000"/>
                <w:sz w:val="16"/>
                <w:szCs w:val="16"/>
              </w:rPr>
              <w:t xml:space="preserve">Principal is </w:t>
            </w:r>
            <w:r w:rsidR="0078457E" w:rsidRPr="005A5BA1">
              <w:rPr>
                <w:rFonts w:ascii="Arial" w:eastAsia="Arial Unicode MS" w:hAnsi="Arial" w:cs="Arial"/>
                <w:color w:val="000000"/>
                <w:sz w:val="16"/>
                <w:szCs w:val="16"/>
              </w:rPr>
              <w:t>repa</w:t>
            </w:r>
            <w:r w:rsidR="00C9645A" w:rsidRPr="005A5BA1">
              <w:rPr>
                <w:rFonts w:ascii="Arial" w:eastAsia="Arial Unicode MS" w:hAnsi="Arial" w:cs="Arial"/>
                <w:color w:val="000000"/>
                <w:sz w:val="16"/>
                <w:szCs w:val="16"/>
              </w:rPr>
              <w:t>yable</w:t>
            </w:r>
            <w:r w:rsidR="0078457E" w:rsidRPr="005A5BA1">
              <w:rPr>
                <w:rFonts w:ascii="Arial" w:eastAsia="Arial Unicode MS" w:hAnsi="Arial" w:cs="Arial"/>
                <w:color w:val="000000"/>
                <w:sz w:val="16"/>
                <w:szCs w:val="16"/>
              </w:rPr>
              <w:t xml:space="preserve"> </w:t>
            </w:r>
            <w:r w:rsidR="00C9645A" w:rsidRPr="005A5BA1">
              <w:rPr>
                <w:rFonts w:ascii="Arial" w:eastAsia="Arial Unicode MS" w:hAnsi="Arial" w:cs="Arial"/>
                <w:color w:val="000000"/>
                <w:sz w:val="16"/>
                <w:szCs w:val="16"/>
              </w:rPr>
              <w:t xml:space="preserve">in </w:t>
            </w:r>
            <w:r w:rsidR="00A16B4A" w:rsidRPr="005A5BA1">
              <w:rPr>
                <w:rFonts w:ascii="Arial" w:eastAsia="Arial Unicode MS" w:hAnsi="Arial" w:cs="Arial"/>
                <w:color w:val="000000"/>
                <w:sz w:val="16"/>
                <w:szCs w:val="16"/>
              </w:rPr>
              <w:t>9</w:t>
            </w:r>
            <w:r w:rsidR="00C9645A" w:rsidRPr="005A5BA1">
              <w:rPr>
                <w:rFonts w:ascii="Arial" w:eastAsia="Arial Unicode MS" w:hAnsi="Arial" w:cs="Arial"/>
                <w:color w:val="000000"/>
                <w:sz w:val="16"/>
                <w:szCs w:val="16"/>
              </w:rPr>
              <w:t xml:space="preserve"> annual</w:t>
            </w:r>
            <w:r w:rsidRPr="005A5BA1">
              <w:rPr>
                <w:rFonts w:ascii="Arial" w:eastAsia="Arial Unicode MS" w:hAnsi="Arial" w:cs="Arial"/>
                <w:color w:val="000000"/>
                <w:sz w:val="16"/>
                <w:szCs w:val="16"/>
              </w:rPr>
              <w:t xml:space="preserve"> installments, beginning </w:t>
            </w:r>
            <w:r w:rsidR="00A16B4A" w:rsidRPr="005A5BA1">
              <w:rPr>
                <w:rFonts w:ascii="Arial" w:eastAsia="Arial Unicode MS" w:hAnsi="Arial" w:cs="Arial"/>
                <w:color w:val="000000"/>
                <w:sz w:val="16"/>
                <w:szCs w:val="16"/>
              </w:rPr>
              <w:t>5</w:t>
            </w:r>
            <w:r w:rsidR="004B74E0" w:rsidRPr="005A5BA1">
              <w:rPr>
                <w:rFonts w:ascii="Arial" w:eastAsia="Arial Unicode MS" w:hAnsi="Arial" w:cs="Arial"/>
                <w:color w:val="000000"/>
                <w:sz w:val="16"/>
                <w:szCs w:val="16"/>
              </w:rPr>
              <w:t xml:space="preserve"> June </w:t>
            </w:r>
            <w:r w:rsidR="00A16B4A" w:rsidRPr="005A5BA1">
              <w:rPr>
                <w:rFonts w:ascii="Arial" w:eastAsia="Arial Unicode MS" w:hAnsi="Arial" w:cs="Arial"/>
                <w:color w:val="000000"/>
                <w:sz w:val="16"/>
                <w:szCs w:val="16"/>
              </w:rPr>
              <w:t>2017</w:t>
            </w:r>
            <w:r w:rsidRPr="005A5BA1">
              <w:rPr>
                <w:rFonts w:ascii="Arial" w:eastAsia="Arial Unicode MS" w:hAnsi="Arial" w:cs="Arial"/>
                <w:color w:val="000000"/>
                <w:sz w:val="16"/>
                <w:szCs w:val="16"/>
              </w:rPr>
              <w:t>.</w:t>
            </w:r>
          </w:p>
          <w:p w14:paraId="4C5F77FC" w14:textId="1B25C938" w:rsidR="003A6488" w:rsidRPr="005A5BA1" w:rsidRDefault="00F9639A" w:rsidP="00AE5532">
            <w:pPr>
              <w:tabs>
                <w:tab w:val="left" w:pos="162"/>
                <w:tab w:val="left" w:pos="900"/>
                <w:tab w:val="left" w:pos="2070"/>
              </w:tabs>
              <w:rPr>
                <w:rFonts w:ascii="Arial" w:eastAsia="Arial Unicode MS" w:hAnsi="Arial" w:cs="Arial"/>
                <w:color w:val="000000"/>
                <w:sz w:val="16"/>
                <w:szCs w:val="16"/>
              </w:rPr>
            </w:pPr>
            <w:r w:rsidRPr="005A5BA1">
              <w:rPr>
                <w:rFonts w:ascii="Arial" w:eastAsia="Arial Unicode MS" w:hAnsi="Arial" w:cs="Arial"/>
                <w:color w:val="000000"/>
                <w:sz w:val="16"/>
                <w:szCs w:val="16"/>
              </w:rPr>
              <w:t xml:space="preserve">- The </w:t>
            </w:r>
            <w:r w:rsidR="00A16B4A" w:rsidRPr="005A5BA1">
              <w:rPr>
                <w:rFonts w:ascii="Arial" w:eastAsia="Arial Unicode MS" w:hAnsi="Arial" w:cs="Arial"/>
                <w:color w:val="000000"/>
                <w:sz w:val="16"/>
                <w:szCs w:val="16"/>
              </w:rPr>
              <w:t>1</w:t>
            </w:r>
            <w:r w:rsidRPr="005A5BA1">
              <w:rPr>
                <w:rFonts w:ascii="Arial" w:eastAsia="Arial Unicode MS" w:hAnsi="Arial" w:cs="Arial"/>
                <w:color w:val="000000"/>
                <w:sz w:val="16"/>
                <w:szCs w:val="16"/>
              </w:rPr>
              <w:t xml:space="preserve">st - </w:t>
            </w:r>
            <w:r w:rsidR="00A16B4A" w:rsidRPr="005A5BA1">
              <w:rPr>
                <w:rFonts w:ascii="Arial" w:eastAsia="Arial Unicode MS" w:hAnsi="Arial" w:cs="Arial"/>
                <w:color w:val="000000"/>
                <w:sz w:val="16"/>
                <w:szCs w:val="16"/>
              </w:rPr>
              <w:t>2</w:t>
            </w:r>
            <w:r w:rsidRPr="005A5BA1">
              <w:rPr>
                <w:rFonts w:ascii="Arial" w:eastAsia="Arial Unicode MS" w:hAnsi="Arial" w:cs="Arial"/>
                <w:color w:val="000000"/>
                <w:sz w:val="16"/>
                <w:szCs w:val="16"/>
              </w:rPr>
              <w:t xml:space="preserve">nd </w:t>
            </w:r>
            <w:r w:rsidR="0078457E" w:rsidRPr="005A5BA1">
              <w:rPr>
                <w:rFonts w:ascii="Arial" w:eastAsia="Arial Unicode MS" w:hAnsi="Arial" w:cs="Arial"/>
                <w:color w:val="000000"/>
                <w:sz w:val="16"/>
                <w:szCs w:val="16"/>
              </w:rPr>
              <w:t>installment</w:t>
            </w:r>
            <w:r w:rsidRPr="005A5BA1">
              <w:rPr>
                <w:rFonts w:ascii="Arial" w:eastAsia="Arial Unicode MS" w:hAnsi="Arial" w:cs="Arial"/>
                <w:color w:val="000000"/>
                <w:sz w:val="16"/>
                <w:szCs w:val="16"/>
              </w:rPr>
              <w:t xml:space="preserve"> is</w:t>
            </w:r>
            <w:r w:rsidR="003A6488" w:rsidRPr="005A5BA1">
              <w:rPr>
                <w:rFonts w:ascii="Arial" w:eastAsia="Arial Unicode MS" w:hAnsi="Arial" w:cs="Arial"/>
                <w:color w:val="000000"/>
                <w:sz w:val="16"/>
                <w:szCs w:val="16"/>
              </w:rPr>
              <w:t xml:space="preserve"> Baht </w:t>
            </w:r>
            <w:r w:rsidR="00A16B4A" w:rsidRPr="005A5BA1">
              <w:rPr>
                <w:rFonts w:ascii="Arial" w:eastAsia="Arial Unicode MS" w:hAnsi="Arial" w:cs="Arial"/>
                <w:color w:val="000000"/>
                <w:sz w:val="16"/>
                <w:szCs w:val="16"/>
              </w:rPr>
              <w:t>56</w:t>
            </w:r>
            <w:r w:rsidR="003A6488" w:rsidRPr="005A5BA1">
              <w:rPr>
                <w:rFonts w:ascii="Arial" w:eastAsia="Arial Unicode MS" w:hAnsi="Arial" w:cs="Arial"/>
                <w:color w:val="000000"/>
                <w:sz w:val="16"/>
                <w:szCs w:val="16"/>
              </w:rPr>
              <w:t xml:space="preserve"> million each</w:t>
            </w:r>
          </w:p>
          <w:p w14:paraId="18F72893" w14:textId="106AF080" w:rsidR="003A6488" w:rsidRPr="005A5BA1" w:rsidRDefault="00F9639A" w:rsidP="00AE5532">
            <w:pPr>
              <w:tabs>
                <w:tab w:val="left" w:pos="162"/>
                <w:tab w:val="left" w:pos="900"/>
                <w:tab w:val="left" w:pos="2070"/>
              </w:tabs>
              <w:rPr>
                <w:rFonts w:ascii="Arial" w:eastAsia="Arial Unicode MS" w:hAnsi="Arial" w:cs="Arial"/>
                <w:color w:val="000000"/>
                <w:sz w:val="16"/>
                <w:szCs w:val="16"/>
              </w:rPr>
            </w:pPr>
            <w:r w:rsidRPr="005A5BA1">
              <w:rPr>
                <w:rFonts w:ascii="Arial" w:eastAsia="Arial Unicode MS" w:hAnsi="Arial" w:cs="Arial"/>
                <w:color w:val="000000"/>
                <w:sz w:val="16"/>
                <w:szCs w:val="16"/>
              </w:rPr>
              <w:t xml:space="preserve">- The </w:t>
            </w:r>
            <w:r w:rsidR="00A16B4A" w:rsidRPr="005A5BA1">
              <w:rPr>
                <w:rFonts w:ascii="Arial" w:eastAsia="Arial Unicode MS" w:hAnsi="Arial" w:cs="Arial"/>
                <w:color w:val="000000"/>
                <w:sz w:val="16"/>
                <w:szCs w:val="16"/>
              </w:rPr>
              <w:t>3</w:t>
            </w:r>
            <w:r w:rsidRPr="005A5BA1">
              <w:rPr>
                <w:rFonts w:ascii="Arial" w:eastAsia="Arial Unicode MS" w:hAnsi="Arial" w:cs="Arial"/>
                <w:color w:val="000000"/>
                <w:sz w:val="16"/>
                <w:szCs w:val="16"/>
              </w:rPr>
              <w:t xml:space="preserve">rd - </w:t>
            </w:r>
            <w:r w:rsidR="00A16B4A" w:rsidRPr="005A5BA1">
              <w:rPr>
                <w:rFonts w:ascii="Arial" w:eastAsia="Arial Unicode MS" w:hAnsi="Arial" w:cs="Arial"/>
                <w:color w:val="000000"/>
                <w:sz w:val="16"/>
                <w:szCs w:val="16"/>
              </w:rPr>
              <w:t>4</w:t>
            </w:r>
            <w:r w:rsidRPr="005A5BA1">
              <w:rPr>
                <w:rFonts w:ascii="Arial" w:eastAsia="Arial Unicode MS" w:hAnsi="Arial" w:cs="Arial"/>
                <w:color w:val="000000"/>
                <w:sz w:val="16"/>
                <w:szCs w:val="16"/>
              </w:rPr>
              <w:t xml:space="preserve">th </w:t>
            </w:r>
            <w:r w:rsidR="0078457E" w:rsidRPr="005A5BA1">
              <w:rPr>
                <w:rFonts w:ascii="Arial" w:eastAsia="Arial Unicode MS" w:hAnsi="Arial" w:cs="Arial"/>
                <w:color w:val="000000"/>
                <w:sz w:val="16"/>
                <w:szCs w:val="16"/>
              </w:rPr>
              <w:t>installment</w:t>
            </w:r>
            <w:r w:rsidRPr="005A5BA1">
              <w:rPr>
                <w:rFonts w:ascii="Arial" w:eastAsia="Arial Unicode MS" w:hAnsi="Arial" w:cs="Arial"/>
                <w:color w:val="000000"/>
                <w:sz w:val="16"/>
                <w:szCs w:val="16"/>
              </w:rPr>
              <w:t xml:space="preserve"> is</w:t>
            </w:r>
            <w:r w:rsidR="003A6488" w:rsidRPr="005A5BA1">
              <w:rPr>
                <w:rFonts w:ascii="Arial" w:eastAsia="Arial Unicode MS" w:hAnsi="Arial" w:cs="Arial"/>
                <w:color w:val="000000"/>
                <w:sz w:val="16"/>
                <w:szCs w:val="16"/>
              </w:rPr>
              <w:t xml:space="preserve"> Baht </w:t>
            </w:r>
            <w:r w:rsidR="00A16B4A" w:rsidRPr="005A5BA1">
              <w:rPr>
                <w:rFonts w:ascii="Arial" w:eastAsia="Arial Unicode MS" w:hAnsi="Arial" w:cs="Arial"/>
                <w:color w:val="000000"/>
                <w:sz w:val="16"/>
                <w:szCs w:val="16"/>
              </w:rPr>
              <w:t>74</w:t>
            </w:r>
            <w:r w:rsidR="003A6488" w:rsidRPr="005A5BA1">
              <w:rPr>
                <w:rFonts w:ascii="Arial" w:eastAsia="Arial Unicode MS" w:hAnsi="Arial" w:cs="Arial"/>
                <w:color w:val="000000"/>
                <w:sz w:val="16"/>
                <w:szCs w:val="16"/>
              </w:rPr>
              <w:t xml:space="preserve"> million each</w:t>
            </w:r>
          </w:p>
          <w:p w14:paraId="1CD5B9C6" w14:textId="3586A0FD" w:rsidR="003A6488" w:rsidRPr="005A5BA1" w:rsidRDefault="00F9639A" w:rsidP="00AE5532">
            <w:pPr>
              <w:tabs>
                <w:tab w:val="left" w:pos="162"/>
                <w:tab w:val="left" w:pos="900"/>
                <w:tab w:val="left" w:pos="2070"/>
              </w:tabs>
              <w:rPr>
                <w:rFonts w:ascii="Arial" w:eastAsia="Arial Unicode MS" w:hAnsi="Arial" w:cs="Arial"/>
                <w:color w:val="000000"/>
                <w:sz w:val="16"/>
                <w:szCs w:val="16"/>
              </w:rPr>
            </w:pPr>
            <w:r w:rsidRPr="005A5BA1">
              <w:rPr>
                <w:rFonts w:ascii="Arial" w:eastAsia="Arial Unicode MS" w:hAnsi="Arial" w:cs="Arial"/>
                <w:color w:val="000000"/>
                <w:sz w:val="16"/>
                <w:szCs w:val="16"/>
              </w:rPr>
              <w:t xml:space="preserve">- The </w:t>
            </w:r>
            <w:r w:rsidR="00A16B4A" w:rsidRPr="005A5BA1">
              <w:rPr>
                <w:rFonts w:ascii="Arial" w:eastAsia="Arial Unicode MS" w:hAnsi="Arial" w:cs="Arial"/>
                <w:color w:val="000000"/>
                <w:sz w:val="16"/>
                <w:szCs w:val="16"/>
              </w:rPr>
              <w:t>5</w:t>
            </w:r>
            <w:r w:rsidRPr="005A5BA1">
              <w:rPr>
                <w:rFonts w:ascii="Arial" w:eastAsia="Arial Unicode MS" w:hAnsi="Arial" w:cs="Arial"/>
                <w:color w:val="000000"/>
                <w:sz w:val="16"/>
                <w:szCs w:val="16"/>
              </w:rPr>
              <w:t xml:space="preserve">th - </w:t>
            </w:r>
            <w:r w:rsidR="00A16B4A" w:rsidRPr="005A5BA1">
              <w:rPr>
                <w:rFonts w:ascii="Arial" w:eastAsia="Arial Unicode MS" w:hAnsi="Arial" w:cs="Arial"/>
                <w:color w:val="000000"/>
                <w:sz w:val="16"/>
                <w:szCs w:val="16"/>
              </w:rPr>
              <w:t>6</w:t>
            </w:r>
            <w:r w:rsidRPr="005A5BA1">
              <w:rPr>
                <w:rFonts w:ascii="Arial" w:eastAsia="Arial Unicode MS" w:hAnsi="Arial" w:cs="Arial"/>
                <w:color w:val="000000"/>
                <w:sz w:val="16"/>
                <w:szCs w:val="16"/>
              </w:rPr>
              <w:t xml:space="preserve">th </w:t>
            </w:r>
            <w:r w:rsidR="0078457E" w:rsidRPr="005A5BA1">
              <w:rPr>
                <w:rFonts w:ascii="Arial" w:eastAsia="Arial Unicode MS" w:hAnsi="Arial" w:cs="Arial"/>
                <w:color w:val="000000"/>
                <w:sz w:val="16"/>
                <w:szCs w:val="16"/>
              </w:rPr>
              <w:t>installment</w:t>
            </w:r>
            <w:r w:rsidRPr="005A5BA1">
              <w:rPr>
                <w:rFonts w:ascii="Arial" w:eastAsia="Arial Unicode MS" w:hAnsi="Arial" w:cs="Arial"/>
                <w:color w:val="000000"/>
                <w:sz w:val="16"/>
                <w:szCs w:val="16"/>
              </w:rPr>
              <w:t xml:space="preserve"> is</w:t>
            </w:r>
            <w:r w:rsidR="003A6488" w:rsidRPr="005A5BA1">
              <w:rPr>
                <w:rFonts w:ascii="Arial" w:eastAsia="Arial Unicode MS" w:hAnsi="Arial" w:cs="Arial"/>
                <w:color w:val="000000"/>
                <w:sz w:val="16"/>
                <w:szCs w:val="16"/>
              </w:rPr>
              <w:t xml:space="preserve"> Baht </w:t>
            </w:r>
            <w:r w:rsidR="00A16B4A" w:rsidRPr="005A5BA1">
              <w:rPr>
                <w:rFonts w:ascii="Arial" w:eastAsia="Arial Unicode MS" w:hAnsi="Arial" w:cs="Arial"/>
                <w:color w:val="000000"/>
                <w:sz w:val="16"/>
                <w:szCs w:val="16"/>
              </w:rPr>
              <w:t>148</w:t>
            </w:r>
            <w:r w:rsidR="003A6488" w:rsidRPr="005A5BA1">
              <w:rPr>
                <w:rFonts w:ascii="Arial" w:eastAsia="Arial Unicode MS" w:hAnsi="Arial" w:cs="Arial"/>
                <w:color w:val="000000"/>
                <w:sz w:val="16"/>
                <w:szCs w:val="16"/>
              </w:rPr>
              <w:t xml:space="preserve"> million each</w:t>
            </w:r>
          </w:p>
          <w:p w14:paraId="0A66AC8D" w14:textId="19A6A63C" w:rsidR="003A6488" w:rsidRPr="005A5BA1" w:rsidRDefault="00F9639A" w:rsidP="00AE5532">
            <w:pPr>
              <w:tabs>
                <w:tab w:val="left" w:pos="162"/>
                <w:tab w:val="left" w:pos="900"/>
                <w:tab w:val="left" w:pos="2070"/>
              </w:tabs>
              <w:rPr>
                <w:rFonts w:ascii="Arial" w:eastAsia="Arial Unicode MS" w:hAnsi="Arial" w:cs="Arial"/>
                <w:color w:val="000000"/>
                <w:sz w:val="16"/>
                <w:szCs w:val="16"/>
              </w:rPr>
            </w:pPr>
            <w:r w:rsidRPr="005A5BA1">
              <w:rPr>
                <w:rFonts w:ascii="Arial" w:eastAsia="Arial Unicode MS" w:hAnsi="Arial" w:cs="Arial"/>
                <w:color w:val="000000"/>
                <w:sz w:val="16"/>
                <w:szCs w:val="16"/>
              </w:rPr>
              <w:t xml:space="preserve">- The </w:t>
            </w:r>
            <w:r w:rsidR="00A16B4A" w:rsidRPr="005A5BA1">
              <w:rPr>
                <w:rFonts w:ascii="Arial" w:eastAsia="Arial Unicode MS" w:hAnsi="Arial" w:cs="Arial"/>
                <w:color w:val="000000"/>
                <w:sz w:val="16"/>
                <w:szCs w:val="16"/>
              </w:rPr>
              <w:t>7</w:t>
            </w:r>
            <w:r w:rsidRPr="005A5BA1">
              <w:rPr>
                <w:rFonts w:ascii="Arial" w:eastAsia="Arial Unicode MS" w:hAnsi="Arial" w:cs="Arial"/>
                <w:color w:val="000000"/>
                <w:sz w:val="16"/>
                <w:szCs w:val="16"/>
              </w:rPr>
              <w:t xml:space="preserve">th </w:t>
            </w:r>
            <w:r w:rsidR="0078457E" w:rsidRPr="005A5BA1">
              <w:rPr>
                <w:rFonts w:ascii="Arial" w:eastAsia="Arial Unicode MS" w:hAnsi="Arial" w:cs="Arial"/>
                <w:color w:val="000000"/>
                <w:sz w:val="16"/>
                <w:szCs w:val="16"/>
              </w:rPr>
              <w:t>installment</w:t>
            </w:r>
            <w:r w:rsidRPr="005A5BA1">
              <w:rPr>
                <w:rFonts w:ascii="Arial" w:eastAsia="Arial Unicode MS" w:hAnsi="Arial" w:cs="Arial"/>
                <w:color w:val="000000"/>
                <w:sz w:val="16"/>
                <w:szCs w:val="16"/>
              </w:rPr>
              <w:t xml:space="preserve"> is</w:t>
            </w:r>
            <w:r w:rsidR="003A6488" w:rsidRPr="005A5BA1">
              <w:rPr>
                <w:rFonts w:ascii="Arial" w:eastAsia="Arial Unicode MS" w:hAnsi="Arial" w:cs="Arial"/>
                <w:color w:val="000000"/>
                <w:sz w:val="16"/>
                <w:szCs w:val="16"/>
              </w:rPr>
              <w:t xml:space="preserve"> Baht </w:t>
            </w:r>
            <w:r w:rsidR="00A16B4A" w:rsidRPr="005A5BA1">
              <w:rPr>
                <w:rFonts w:ascii="Arial" w:eastAsia="Arial Unicode MS" w:hAnsi="Arial" w:cs="Arial"/>
                <w:color w:val="000000"/>
                <w:sz w:val="16"/>
                <w:szCs w:val="16"/>
              </w:rPr>
              <w:t>166</w:t>
            </w:r>
            <w:r w:rsidR="003A6488" w:rsidRPr="005A5BA1">
              <w:rPr>
                <w:rFonts w:ascii="Arial" w:eastAsia="Arial Unicode MS" w:hAnsi="Arial" w:cs="Arial"/>
                <w:color w:val="000000"/>
                <w:sz w:val="16"/>
                <w:szCs w:val="16"/>
              </w:rPr>
              <w:t>.</w:t>
            </w:r>
            <w:r w:rsidR="00A16B4A" w:rsidRPr="005A5BA1">
              <w:rPr>
                <w:rFonts w:ascii="Arial" w:eastAsia="Arial Unicode MS" w:hAnsi="Arial" w:cs="Arial"/>
                <w:color w:val="000000"/>
                <w:sz w:val="16"/>
                <w:szCs w:val="16"/>
              </w:rPr>
              <w:t>5</w:t>
            </w:r>
            <w:r w:rsidR="003A6488" w:rsidRPr="005A5BA1">
              <w:rPr>
                <w:rFonts w:ascii="Arial" w:eastAsia="Arial Unicode MS" w:hAnsi="Arial" w:cs="Arial"/>
                <w:color w:val="000000"/>
                <w:sz w:val="16"/>
                <w:szCs w:val="16"/>
              </w:rPr>
              <w:t xml:space="preserve"> million</w:t>
            </w:r>
          </w:p>
          <w:p w14:paraId="46E09BFF" w14:textId="4F6B8F91" w:rsidR="003A6488" w:rsidRPr="005A5BA1" w:rsidRDefault="00F9639A" w:rsidP="00AE5532">
            <w:pPr>
              <w:tabs>
                <w:tab w:val="left" w:pos="162"/>
                <w:tab w:val="left" w:pos="900"/>
                <w:tab w:val="left" w:pos="2070"/>
              </w:tabs>
              <w:rPr>
                <w:rFonts w:ascii="Arial" w:eastAsia="Arial Unicode MS" w:hAnsi="Arial" w:cs="Arial"/>
                <w:color w:val="000000"/>
                <w:sz w:val="16"/>
                <w:szCs w:val="16"/>
              </w:rPr>
            </w:pPr>
            <w:r w:rsidRPr="005A5BA1">
              <w:rPr>
                <w:rFonts w:ascii="Arial" w:eastAsia="Arial Unicode MS" w:hAnsi="Arial" w:cs="Arial"/>
                <w:color w:val="000000"/>
                <w:sz w:val="16"/>
                <w:szCs w:val="16"/>
              </w:rPr>
              <w:t xml:space="preserve">- The </w:t>
            </w:r>
            <w:r w:rsidR="00A16B4A" w:rsidRPr="005A5BA1">
              <w:rPr>
                <w:rFonts w:ascii="Arial" w:eastAsia="Arial Unicode MS" w:hAnsi="Arial" w:cs="Arial"/>
                <w:color w:val="000000"/>
                <w:sz w:val="16"/>
                <w:szCs w:val="16"/>
              </w:rPr>
              <w:t>8</w:t>
            </w:r>
            <w:r w:rsidRPr="005A5BA1">
              <w:rPr>
                <w:rFonts w:ascii="Arial" w:eastAsia="Arial Unicode MS" w:hAnsi="Arial" w:cs="Arial"/>
                <w:color w:val="000000"/>
                <w:sz w:val="16"/>
                <w:szCs w:val="16"/>
              </w:rPr>
              <w:t xml:space="preserve">th </w:t>
            </w:r>
            <w:r w:rsidR="0078457E" w:rsidRPr="005A5BA1">
              <w:rPr>
                <w:rFonts w:ascii="Arial" w:eastAsia="Arial Unicode MS" w:hAnsi="Arial" w:cs="Arial"/>
                <w:color w:val="000000"/>
                <w:sz w:val="16"/>
                <w:szCs w:val="16"/>
              </w:rPr>
              <w:t>installment</w:t>
            </w:r>
            <w:r w:rsidRPr="005A5BA1">
              <w:rPr>
                <w:rFonts w:ascii="Arial" w:eastAsia="Arial Unicode MS" w:hAnsi="Arial" w:cs="Arial"/>
                <w:color w:val="000000"/>
                <w:sz w:val="16"/>
                <w:szCs w:val="16"/>
              </w:rPr>
              <w:t xml:space="preserve"> is</w:t>
            </w:r>
            <w:r w:rsidR="003A6488" w:rsidRPr="005A5BA1">
              <w:rPr>
                <w:rFonts w:ascii="Arial" w:eastAsia="Arial Unicode MS" w:hAnsi="Arial" w:cs="Arial"/>
                <w:color w:val="000000"/>
                <w:sz w:val="16"/>
                <w:szCs w:val="16"/>
              </w:rPr>
              <w:t xml:space="preserve"> Baht </w:t>
            </w:r>
            <w:r w:rsidR="00A16B4A" w:rsidRPr="005A5BA1">
              <w:rPr>
                <w:rFonts w:ascii="Arial" w:eastAsia="Arial Unicode MS" w:hAnsi="Arial" w:cs="Arial"/>
                <w:color w:val="000000"/>
                <w:sz w:val="16"/>
                <w:szCs w:val="16"/>
              </w:rPr>
              <w:t>185</w:t>
            </w:r>
            <w:r w:rsidR="003A6488" w:rsidRPr="005A5BA1">
              <w:rPr>
                <w:rFonts w:ascii="Arial" w:eastAsia="Arial Unicode MS" w:hAnsi="Arial" w:cs="Arial"/>
                <w:color w:val="000000"/>
                <w:sz w:val="16"/>
                <w:szCs w:val="16"/>
              </w:rPr>
              <w:t xml:space="preserve"> million</w:t>
            </w:r>
          </w:p>
          <w:p w14:paraId="600F0114" w14:textId="782A94C1" w:rsidR="003A6488" w:rsidRPr="005A5BA1" w:rsidRDefault="00F9639A" w:rsidP="00AE5532">
            <w:pPr>
              <w:tabs>
                <w:tab w:val="left" w:pos="162"/>
                <w:tab w:val="left" w:pos="900"/>
                <w:tab w:val="left" w:pos="2070"/>
              </w:tabs>
              <w:rPr>
                <w:rFonts w:ascii="Arial" w:eastAsia="Arial Unicode MS" w:hAnsi="Arial" w:cs="Arial"/>
                <w:color w:val="000000"/>
                <w:sz w:val="16"/>
                <w:szCs w:val="16"/>
              </w:rPr>
            </w:pPr>
            <w:r w:rsidRPr="005A5BA1">
              <w:rPr>
                <w:rFonts w:ascii="Arial" w:eastAsia="Arial Unicode MS" w:hAnsi="Arial" w:cs="Arial"/>
                <w:color w:val="000000"/>
                <w:sz w:val="16"/>
                <w:szCs w:val="16"/>
              </w:rPr>
              <w:t xml:space="preserve">- The </w:t>
            </w:r>
            <w:r w:rsidR="00A16B4A" w:rsidRPr="005A5BA1">
              <w:rPr>
                <w:rFonts w:ascii="Arial" w:eastAsia="Arial Unicode MS" w:hAnsi="Arial" w:cs="Arial"/>
                <w:color w:val="000000"/>
                <w:sz w:val="16"/>
                <w:szCs w:val="16"/>
              </w:rPr>
              <w:t>9</w:t>
            </w:r>
            <w:r w:rsidRPr="005A5BA1">
              <w:rPr>
                <w:rFonts w:ascii="Arial" w:eastAsia="Arial Unicode MS" w:hAnsi="Arial" w:cs="Arial"/>
                <w:color w:val="000000"/>
                <w:sz w:val="16"/>
                <w:szCs w:val="16"/>
              </w:rPr>
              <w:t xml:space="preserve">th </w:t>
            </w:r>
            <w:r w:rsidR="0078457E" w:rsidRPr="005A5BA1">
              <w:rPr>
                <w:rFonts w:ascii="Arial" w:eastAsia="Arial Unicode MS" w:hAnsi="Arial" w:cs="Arial"/>
                <w:color w:val="000000"/>
                <w:sz w:val="16"/>
                <w:szCs w:val="16"/>
              </w:rPr>
              <w:t>installment</w:t>
            </w:r>
            <w:r w:rsidRPr="005A5BA1">
              <w:rPr>
                <w:rFonts w:ascii="Arial" w:eastAsia="Arial Unicode MS" w:hAnsi="Arial" w:cs="Arial"/>
                <w:color w:val="000000"/>
                <w:sz w:val="16"/>
                <w:szCs w:val="16"/>
              </w:rPr>
              <w:t xml:space="preserve"> is</w:t>
            </w:r>
            <w:r w:rsidR="003A6488" w:rsidRPr="005A5BA1">
              <w:rPr>
                <w:rFonts w:ascii="Arial" w:eastAsia="Arial Unicode MS" w:hAnsi="Arial" w:cs="Arial"/>
                <w:color w:val="000000"/>
                <w:sz w:val="16"/>
                <w:szCs w:val="16"/>
              </w:rPr>
              <w:t xml:space="preserve"> Baht </w:t>
            </w:r>
            <w:r w:rsidR="00A16B4A" w:rsidRPr="005A5BA1">
              <w:rPr>
                <w:rFonts w:ascii="Arial" w:eastAsia="Arial Unicode MS" w:hAnsi="Arial" w:cs="Arial"/>
                <w:color w:val="000000"/>
                <w:sz w:val="16"/>
                <w:szCs w:val="16"/>
              </w:rPr>
              <w:t>92</w:t>
            </w:r>
            <w:r w:rsidR="003F575C" w:rsidRPr="005A5BA1">
              <w:rPr>
                <w:rFonts w:ascii="Arial" w:eastAsia="Arial Unicode MS" w:hAnsi="Arial" w:cs="Arial"/>
                <w:color w:val="000000"/>
                <w:sz w:val="16"/>
                <w:szCs w:val="16"/>
              </w:rPr>
              <w:t>.</w:t>
            </w:r>
            <w:r w:rsidR="00A16B4A" w:rsidRPr="005A5BA1">
              <w:rPr>
                <w:rFonts w:ascii="Arial" w:eastAsia="Arial Unicode MS" w:hAnsi="Arial" w:cs="Arial"/>
                <w:color w:val="000000"/>
                <w:sz w:val="16"/>
                <w:szCs w:val="16"/>
              </w:rPr>
              <w:t>5</w:t>
            </w:r>
            <w:r w:rsidR="003A6488" w:rsidRPr="005A5BA1">
              <w:rPr>
                <w:rFonts w:ascii="Arial" w:eastAsia="Arial Unicode MS" w:hAnsi="Arial" w:cs="Arial"/>
                <w:color w:val="000000"/>
                <w:sz w:val="16"/>
                <w:szCs w:val="16"/>
              </w:rPr>
              <w:t xml:space="preserve"> million</w:t>
            </w:r>
          </w:p>
        </w:tc>
      </w:tr>
      <w:tr w:rsidR="003A6488" w:rsidRPr="005A5BA1" w14:paraId="0B8CFD09" w14:textId="77777777" w:rsidTr="00036E22">
        <w:tc>
          <w:tcPr>
            <w:tcW w:w="450" w:type="dxa"/>
          </w:tcPr>
          <w:p w14:paraId="52521638" w14:textId="77777777" w:rsidR="003A6488" w:rsidRPr="005A5BA1" w:rsidRDefault="003A6488" w:rsidP="00400C64">
            <w:pPr>
              <w:tabs>
                <w:tab w:val="left" w:pos="900"/>
                <w:tab w:val="left" w:pos="2070"/>
              </w:tabs>
              <w:ind w:left="-86"/>
              <w:jc w:val="center"/>
              <w:rPr>
                <w:rFonts w:ascii="Arial" w:eastAsia="Arial Unicode MS" w:hAnsi="Arial" w:cs="Arial"/>
                <w:color w:val="000000"/>
                <w:sz w:val="8"/>
                <w:szCs w:val="8"/>
              </w:rPr>
            </w:pPr>
          </w:p>
        </w:tc>
        <w:tc>
          <w:tcPr>
            <w:tcW w:w="1251" w:type="dxa"/>
          </w:tcPr>
          <w:p w14:paraId="1D9A30C2" w14:textId="77777777" w:rsidR="003A6488" w:rsidRPr="005A5BA1" w:rsidRDefault="003A6488" w:rsidP="00AE5532">
            <w:pPr>
              <w:tabs>
                <w:tab w:val="left" w:pos="900"/>
                <w:tab w:val="left" w:pos="2070"/>
              </w:tabs>
              <w:jc w:val="thaiDistribute"/>
              <w:rPr>
                <w:rFonts w:ascii="Arial" w:eastAsia="Arial Unicode MS" w:hAnsi="Arial" w:cs="Arial"/>
                <w:color w:val="000000"/>
                <w:sz w:val="8"/>
                <w:szCs w:val="8"/>
              </w:rPr>
            </w:pPr>
          </w:p>
        </w:tc>
        <w:tc>
          <w:tcPr>
            <w:tcW w:w="1602" w:type="dxa"/>
          </w:tcPr>
          <w:p w14:paraId="464C859D" w14:textId="77777777" w:rsidR="003A6488" w:rsidRPr="005A5BA1" w:rsidRDefault="003A6488" w:rsidP="00AE5532">
            <w:pPr>
              <w:tabs>
                <w:tab w:val="left" w:pos="900"/>
                <w:tab w:val="left" w:pos="2070"/>
              </w:tabs>
              <w:jc w:val="center"/>
              <w:rPr>
                <w:rFonts w:ascii="Arial" w:eastAsia="Arial Unicode MS" w:hAnsi="Arial" w:cs="Arial"/>
                <w:color w:val="000000"/>
                <w:sz w:val="8"/>
                <w:szCs w:val="8"/>
              </w:rPr>
            </w:pPr>
          </w:p>
        </w:tc>
        <w:tc>
          <w:tcPr>
            <w:tcW w:w="2547" w:type="dxa"/>
          </w:tcPr>
          <w:p w14:paraId="312B977E" w14:textId="77777777" w:rsidR="003A6488" w:rsidRPr="005A5BA1" w:rsidRDefault="003A6488" w:rsidP="00AE5532">
            <w:pPr>
              <w:jc w:val="center"/>
              <w:rPr>
                <w:rFonts w:ascii="Arial" w:eastAsia="Arial Unicode MS" w:hAnsi="Arial" w:cs="Arial"/>
                <w:color w:val="000000"/>
                <w:sz w:val="8"/>
                <w:szCs w:val="8"/>
              </w:rPr>
            </w:pPr>
          </w:p>
        </w:tc>
        <w:tc>
          <w:tcPr>
            <w:tcW w:w="1134" w:type="dxa"/>
          </w:tcPr>
          <w:p w14:paraId="7EA92F26" w14:textId="77777777" w:rsidR="003A6488" w:rsidRPr="005A5BA1" w:rsidRDefault="003A6488" w:rsidP="00AE5532">
            <w:pPr>
              <w:tabs>
                <w:tab w:val="left" w:pos="900"/>
                <w:tab w:val="left" w:pos="2070"/>
              </w:tabs>
              <w:jc w:val="center"/>
              <w:rPr>
                <w:rFonts w:ascii="Arial" w:eastAsia="Arial Unicode MS" w:hAnsi="Arial" w:cs="Arial"/>
                <w:color w:val="000000"/>
                <w:sz w:val="8"/>
                <w:szCs w:val="8"/>
              </w:rPr>
            </w:pPr>
          </w:p>
        </w:tc>
        <w:tc>
          <w:tcPr>
            <w:tcW w:w="3024" w:type="dxa"/>
          </w:tcPr>
          <w:p w14:paraId="4F17A2B3" w14:textId="77777777" w:rsidR="003A6488" w:rsidRPr="005A5BA1" w:rsidRDefault="003A6488" w:rsidP="00AE5532">
            <w:pPr>
              <w:tabs>
                <w:tab w:val="left" w:pos="173"/>
              </w:tabs>
              <w:ind w:left="173" w:hanging="173"/>
              <w:jc w:val="thaiDistribute"/>
              <w:rPr>
                <w:rFonts w:ascii="Arial" w:eastAsia="Arial Unicode MS" w:hAnsi="Arial" w:cs="Arial"/>
                <w:color w:val="000000"/>
                <w:sz w:val="8"/>
                <w:szCs w:val="8"/>
              </w:rPr>
            </w:pPr>
          </w:p>
        </w:tc>
        <w:tc>
          <w:tcPr>
            <w:tcW w:w="5400" w:type="dxa"/>
          </w:tcPr>
          <w:p w14:paraId="14E2BD67" w14:textId="77777777" w:rsidR="003A6488" w:rsidRPr="005A5BA1" w:rsidRDefault="003A6488" w:rsidP="00AE5532">
            <w:pPr>
              <w:tabs>
                <w:tab w:val="left" w:pos="162"/>
                <w:tab w:val="left" w:pos="900"/>
                <w:tab w:val="left" w:pos="2070"/>
              </w:tabs>
              <w:rPr>
                <w:rFonts w:ascii="Arial" w:eastAsia="Arial Unicode MS" w:hAnsi="Arial" w:cs="Arial"/>
                <w:color w:val="000000"/>
                <w:sz w:val="8"/>
                <w:szCs w:val="8"/>
              </w:rPr>
            </w:pPr>
          </w:p>
        </w:tc>
      </w:tr>
      <w:tr w:rsidR="003A6488" w:rsidRPr="005A5BA1" w14:paraId="32AD5B8C" w14:textId="77777777" w:rsidTr="00036E22">
        <w:tc>
          <w:tcPr>
            <w:tcW w:w="450" w:type="dxa"/>
          </w:tcPr>
          <w:p w14:paraId="3D99FCEC" w14:textId="4913735D" w:rsidR="003A6488" w:rsidRPr="005A5BA1" w:rsidRDefault="001E4BFC" w:rsidP="00400C64">
            <w:pPr>
              <w:tabs>
                <w:tab w:val="left" w:pos="900"/>
                <w:tab w:val="left" w:pos="2070"/>
              </w:tabs>
              <w:ind w:left="-86"/>
              <w:jc w:val="center"/>
              <w:rPr>
                <w:rFonts w:ascii="Arial" w:eastAsia="Arial Unicode MS" w:hAnsi="Arial" w:cs="Arial"/>
                <w:color w:val="000000"/>
                <w:sz w:val="16"/>
                <w:szCs w:val="16"/>
              </w:rPr>
            </w:pPr>
            <w:r w:rsidRPr="005A5BA1">
              <w:rPr>
                <w:rFonts w:ascii="Arial" w:eastAsia="Arial Unicode MS" w:hAnsi="Arial" w:cs="Arial"/>
                <w:color w:val="000000"/>
                <w:sz w:val="16"/>
                <w:szCs w:val="16"/>
              </w:rPr>
              <w:t>b</w:t>
            </w:r>
            <w:r w:rsidR="003A6488" w:rsidRPr="005A5BA1">
              <w:rPr>
                <w:rFonts w:ascii="Arial" w:eastAsia="Arial Unicode MS" w:hAnsi="Arial" w:cs="Arial"/>
                <w:color w:val="000000"/>
                <w:sz w:val="16"/>
                <w:szCs w:val="16"/>
              </w:rPr>
              <w:t>)</w:t>
            </w:r>
          </w:p>
        </w:tc>
        <w:tc>
          <w:tcPr>
            <w:tcW w:w="1251" w:type="dxa"/>
          </w:tcPr>
          <w:p w14:paraId="2D1B61C4" w14:textId="58DF4686" w:rsidR="003A6488" w:rsidRPr="005A5BA1" w:rsidRDefault="00A16B4A" w:rsidP="00AE5532">
            <w:pPr>
              <w:tabs>
                <w:tab w:val="left" w:pos="900"/>
                <w:tab w:val="left" w:pos="2070"/>
              </w:tabs>
              <w:jc w:val="center"/>
              <w:rPr>
                <w:rFonts w:ascii="Arial" w:eastAsia="Arial Unicode MS" w:hAnsi="Arial" w:cs="Arial"/>
                <w:color w:val="000000"/>
                <w:sz w:val="16"/>
                <w:szCs w:val="16"/>
                <w:cs/>
              </w:rPr>
            </w:pPr>
            <w:r w:rsidRPr="005A5BA1">
              <w:rPr>
                <w:rFonts w:ascii="Arial" w:eastAsia="Arial Unicode MS" w:hAnsi="Arial" w:cs="Arial"/>
                <w:color w:val="000000"/>
                <w:sz w:val="16"/>
                <w:szCs w:val="16"/>
              </w:rPr>
              <w:t>1</w:t>
            </w:r>
            <w:r w:rsidR="003A6488" w:rsidRPr="005A5BA1">
              <w:rPr>
                <w:rFonts w:ascii="Arial" w:eastAsia="Arial Unicode MS" w:hAnsi="Arial" w:cs="Arial"/>
                <w:color w:val="000000"/>
                <w:sz w:val="16"/>
                <w:szCs w:val="16"/>
              </w:rPr>
              <w:t>,</w:t>
            </w:r>
            <w:r w:rsidRPr="005A5BA1">
              <w:rPr>
                <w:rFonts w:ascii="Arial" w:eastAsia="Arial Unicode MS" w:hAnsi="Arial" w:cs="Arial"/>
                <w:color w:val="000000"/>
                <w:sz w:val="16"/>
                <w:szCs w:val="16"/>
              </w:rPr>
              <w:t>600</w:t>
            </w:r>
          </w:p>
        </w:tc>
        <w:tc>
          <w:tcPr>
            <w:tcW w:w="1602" w:type="dxa"/>
          </w:tcPr>
          <w:p w14:paraId="32A6CCED" w14:textId="15716FF4" w:rsidR="003A6488" w:rsidRPr="005A5BA1" w:rsidRDefault="0025615C" w:rsidP="00AE5532">
            <w:pPr>
              <w:tabs>
                <w:tab w:val="left" w:pos="900"/>
                <w:tab w:val="left" w:pos="2070"/>
              </w:tabs>
              <w:jc w:val="center"/>
              <w:rPr>
                <w:rFonts w:ascii="Arial" w:eastAsia="Arial Unicode MS" w:hAnsi="Arial" w:cs="Arial"/>
                <w:color w:val="000000"/>
                <w:sz w:val="16"/>
                <w:szCs w:val="16"/>
              </w:rPr>
            </w:pPr>
            <w:r w:rsidRPr="005A5BA1">
              <w:rPr>
                <w:rFonts w:ascii="Arial" w:eastAsia="Arial Unicode MS" w:hAnsi="Arial" w:cs="Arial"/>
                <w:color w:val="000000"/>
                <w:sz w:val="16"/>
                <w:szCs w:val="16"/>
              </w:rPr>
              <w:t>26 December 2019</w:t>
            </w:r>
          </w:p>
        </w:tc>
        <w:tc>
          <w:tcPr>
            <w:tcW w:w="2547" w:type="dxa"/>
          </w:tcPr>
          <w:p w14:paraId="04C6BC3E" w14:textId="77777777" w:rsidR="0025615C" w:rsidRPr="005A5BA1" w:rsidRDefault="0025615C" w:rsidP="0025615C">
            <w:pPr>
              <w:rPr>
                <w:rFonts w:ascii="Arial" w:hAnsi="Arial" w:cs="Arial"/>
                <w:color w:val="000000"/>
                <w:sz w:val="16"/>
                <w:szCs w:val="16"/>
              </w:rPr>
            </w:pPr>
            <w:r w:rsidRPr="005A5BA1">
              <w:rPr>
                <w:rFonts w:ascii="Arial" w:hAnsi="Arial" w:cs="Arial"/>
                <w:color w:val="000000"/>
                <w:sz w:val="16"/>
                <w:szCs w:val="16"/>
              </w:rPr>
              <w:t>To invest in pipeline and water</w:t>
            </w:r>
          </w:p>
          <w:p w14:paraId="592ABD55" w14:textId="57304A4C" w:rsidR="003A6488" w:rsidRPr="005A5BA1" w:rsidRDefault="0025615C" w:rsidP="0025615C">
            <w:pPr>
              <w:rPr>
                <w:rFonts w:ascii="Arial" w:eastAsia="Arial Unicode MS" w:hAnsi="Arial" w:cs="Arial"/>
                <w:color w:val="000000"/>
                <w:sz w:val="16"/>
                <w:szCs w:val="16"/>
              </w:rPr>
            </w:pPr>
            <w:r w:rsidRPr="005A5BA1">
              <w:rPr>
                <w:rFonts w:ascii="Arial" w:hAnsi="Arial" w:cs="Arial"/>
                <w:color w:val="000000"/>
                <w:sz w:val="16"/>
                <w:szCs w:val="16"/>
              </w:rPr>
              <w:t>business project</w:t>
            </w:r>
          </w:p>
        </w:tc>
        <w:tc>
          <w:tcPr>
            <w:tcW w:w="1134" w:type="dxa"/>
          </w:tcPr>
          <w:p w14:paraId="75BB3134" w14:textId="03E1AE4B" w:rsidR="003A6488" w:rsidRPr="005A5BA1" w:rsidRDefault="00807169" w:rsidP="00AE5532">
            <w:pPr>
              <w:tabs>
                <w:tab w:val="left" w:pos="900"/>
                <w:tab w:val="left" w:pos="2070"/>
              </w:tabs>
              <w:jc w:val="center"/>
              <w:rPr>
                <w:rFonts w:ascii="Arial" w:eastAsia="Arial Unicode MS" w:hAnsi="Arial" w:cs="Arial"/>
                <w:color w:val="000000"/>
                <w:sz w:val="16"/>
                <w:szCs w:val="16"/>
                <w:cs/>
              </w:rPr>
            </w:pPr>
            <w:r w:rsidRPr="005A5BA1">
              <w:rPr>
                <w:rFonts w:ascii="Arial" w:eastAsia="Arial Unicode MS" w:hAnsi="Arial" w:cs="Arial"/>
                <w:color w:val="000000"/>
                <w:sz w:val="16"/>
                <w:szCs w:val="16"/>
              </w:rPr>
              <w:t>7</w:t>
            </w:r>
            <w:r w:rsidR="000836C0" w:rsidRPr="005A5BA1">
              <w:rPr>
                <w:rFonts w:ascii="Arial" w:eastAsia="Arial Unicode MS" w:hAnsi="Arial" w:cs="Arial"/>
                <w:color w:val="000000"/>
                <w:sz w:val="16"/>
                <w:szCs w:val="16"/>
              </w:rPr>
              <w:t xml:space="preserve"> y</w:t>
            </w:r>
            <w:r w:rsidR="003A6488" w:rsidRPr="005A5BA1">
              <w:rPr>
                <w:rFonts w:ascii="Arial" w:eastAsia="Arial Unicode MS" w:hAnsi="Arial" w:cs="Arial"/>
                <w:color w:val="000000"/>
                <w:sz w:val="16"/>
                <w:szCs w:val="16"/>
              </w:rPr>
              <w:t>ears</w:t>
            </w:r>
          </w:p>
        </w:tc>
        <w:tc>
          <w:tcPr>
            <w:tcW w:w="3024" w:type="dxa"/>
          </w:tcPr>
          <w:p w14:paraId="2AAF6B4C" w14:textId="77777777" w:rsidR="00781B94" w:rsidRPr="005A5BA1" w:rsidRDefault="000836C0" w:rsidP="00AE5532">
            <w:pPr>
              <w:tabs>
                <w:tab w:val="left" w:pos="173"/>
              </w:tabs>
              <w:jc w:val="thaiDistribute"/>
              <w:rPr>
                <w:rFonts w:ascii="Arial" w:eastAsia="Arial Unicode MS" w:hAnsi="Arial" w:cs="Arial"/>
                <w:color w:val="000000"/>
                <w:sz w:val="16"/>
                <w:szCs w:val="16"/>
              </w:rPr>
            </w:pPr>
            <w:r w:rsidRPr="005A5BA1">
              <w:rPr>
                <w:rFonts w:ascii="Arial" w:eastAsia="Arial Unicode MS" w:hAnsi="Arial" w:cs="Arial"/>
                <w:color w:val="000000"/>
                <w:sz w:val="16"/>
                <w:szCs w:val="16"/>
              </w:rPr>
              <w:t xml:space="preserve">- </w:t>
            </w:r>
            <w:r w:rsidR="00781B94" w:rsidRPr="005A5BA1">
              <w:rPr>
                <w:rFonts w:ascii="Arial" w:eastAsia="Arial Unicode MS" w:hAnsi="Arial" w:cs="Arial"/>
                <w:color w:val="000000"/>
                <w:sz w:val="16"/>
                <w:szCs w:val="16"/>
              </w:rPr>
              <w:t xml:space="preserve">At fixed rate per annum </w:t>
            </w:r>
          </w:p>
          <w:p w14:paraId="36074B88" w14:textId="77777777" w:rsidR="003A6488" w:rsidRPr="005A5BA1" w:rsidRDefault="003A6488" w:rsidP="00AE5532">
            <w:pPr>
              <w:tabs>
                <w:tab w:val="left" w:pos="173"/>
              </w:tabs>
              <w:ind w:left="227"/>
              <w:jc w:val="thaiDistribute"/>
              <w:rPr>
                <w:rFonts w:ascii="Arial" w:eastAsia="Arial Unicode MS" w:hAnsi="Arial" w:cs="Arial"/>
                <w:color w:val="000000"/>
                <w:sz w:val="16"/>
                <w:szCs w:val="16"/>
              </w:rPr>
            </w:pPr>
          </w:p>
        </w:tc>
        <w:tc>
          <w:tcPr>
            <w:tcW w:w="5400" w:type="dxa"/>
          </w:tcPr>
          <w:p w14:paraId="60C56B88" w14:textId="77777777" w:rsidR="00807169" w:rsidRPr="005A5BA1" w:rsidRDefault="00807169" w:rsidP="00807169">
            <w:pPr>
              <w:tabs>
                <w:tab w:val="left" w:pos="162"/>
                <w:tab w:val="left" w:pos="900"/>
                <w:tab w:val="left" w:pos="2070"/>
              </w:tabs>
              <w:rPr>
                <w:rFonts w:ascii="Arial" w:eastAsia="Arial Unicode MS" w:hAnsi="Arial" w:cs="Arial"/>
                <w:color w:val="000000"/>
                <w:spacing w:val="-6"/>
                <w:sz w:val="16"/>
                <w:szCs w:val="16"/>
              </w:rPr>
            </w:pPr>
            <w:r w:rsidRPr="005A5BA1">
              <w:rPr>
                <w:rFonts w:ascii="Arial" w:eastAsia="Arial Unicode MS" w:hAnsi="Arial" w:cs="Arial"/>
                <w:color w:val="000000"/>
                <w:spacing w:val="-6"/>
                <w:sz w:val="16"/>
                <w:szCs w:val="16"/>
              </w:rPr>
              <w:t>Principal is repayable in 5 annual installments, beginning 30 December 2022.</w:t>
            </w:r>
          </w:p>
          <w:p w14:paraId="10BB3C31" w14:textId="77777777" w:rsidR="00807169" w:rsidRPr="005A5BA1" w:rsidRDefault="00807169" w:rsidP="00807169">
            <w:pPr>
              <w:tabs>
                <w:tab w:val="left" w:pos="162"/>
                <w:tab w:val="left" w:pos="900"/>
                <w:tab w:val="left" w:pos="2070"/>
              </w:tabs>
              <w:rPr>
                <w:rFonts w:ascii="Arial" w:eastAsia="Arial Unicode MS" w:hAnsi="Arial" w:cs="Arial"/>
                <w:color w:val="000000"/>
                <w:sz w:val="16"/>
                <w:szCs w:val="16"/>
              </w:rPr>
            </w:pPr>
            <w:r w:rsidRPr="005A5BA1">
              <w:rPr>
                <w:rFonts w:ascii="Arial" w:eastAsia="Arial Unicode MS" w:hAnsi="Arial" w:cs="Arial"/>
                <w:color w:val="000000"/>
                <w:sz w:val="16"/>
                <w:szCs w:val="16"/>
              </w:rPr>
              <w:t>- The 1st installment is Baht 160 million</w:t>
            </w:r>
          </w:p>
          <w:p w14:paraId="7A00D9F9" w14:textId="77777777" w:rsidR="00807169" w:rsidRPr="005A5BA1" w:rsidRDefault="00807169" w:rsidP="00807169">
            <w:pPr>
              <w:tabs>
                <w:tab w:val="left" w:pos="162"/>
                <w:tab w:val="left" w:pos="900"/>
                <w:tab w:val="left" w:pos="2070"/>
              </w:tabs>
              <w:rPr>
                <w:rFonts w:ascii="Arial" w:eastAsia="Arial Unicode MS" w:hAnsi="Arial" w:cs="Arial"/>
                <w:color w:val="000000"/>
                <w:sz w:val="16"/>
                <w:szCs w:val="16"/>
              </w:rPr>
            </w:pPr>
            <w:r w:rsidRPr="005A5BA1">
              <w:rPr>
                <w:rFonts w:ascii="Arial" w:eastAsia="Arial Unicode MS" w:hAnsi="Arial" w:cs="Arial"/>
                <w:color w:val="000000"/>
                <w:sz w:val="16"/>
                <w:szCs w:val="16"/>
              </w:rPr>
              <w:t>- The 2nd installment is Baht 240 million</w:t>
            </w:r>
          </w:p>
          <w:p w14:paraId="0DB70BD0" w14:textId="77777777" w:rsidR="00807169" w:rsidRPr="005A5BA1" w:rsidRDefault="00807169" w:rsidP="00807169">
            <w:pPr>
              <w:tabs>
                <w:tab w:val="left" w:pos="162"/>
                <w:tab w:val="left" w:pos="900"/>
                <w:tab w:val="left" w:pos="2070"/>
              </w:tabs>
              <w:rPr>
                <w:rFonts w:ascii="Arial" w:eastAsia="Arial Unicode MS" w:hAnsi="Arial" w:cs="Arial"/>
                <w:color w:val="000000"/>
                <w:sz w:val="16"/>
                <w:szCs w:val="16"/>
              </w:rPr>
            </w:pPr>
            <w:r w:rsidRPr="005A5BA1">
              <w:rPr>
                <w:rFonts w:ascii="Arial" w:eastAsia="Arial Unicode MS" w:hAnsi="Arial" w:cs="Arial"/>
                <w:color w:val="000000"/>
                <w:sz w:val="16"/>
                <w:szCs w:val="16"/>
              </w:rPr>
              <w:t>- The 3rd installment is Baht 320 million</w:t>
            </w:r>
          </w:p>
          <w:p w14:paraId="424CE2D5" w14:textId="77777777" w:rsidR="00807169" w:rsidRPr="005A5BA1" w:rsidRDefault="00807169" w:rsidP="00807169">
            <w:pPr>
              <w:tabs>
                <w:tab w:val="left" w:pos="162"/>
                <w:tab w:val="left" w:pos="900"/>
                <w:tab w:val="left" w:pos="2070"/>
              </w:tabs>
              <w:rPr>
                <w:rFonts w:ascii="Arial" w:eastAsia="Arial Unicode MS" w:hAnsi="Arial" w:cs="Arial"/>
                <w:color w:val="000000"/>
                <w:sz w:val="16"/>
                <w:szCs w:val="16"/>
              </w:rPr>
            </w:pPr>
            <w:r w:rsidRPr="005A5BA1">
              <w:rPr>
                <w:rFonts w:ascii="Arial" w:eastAsia="Arial Unicode MS" w:hAnsi="Arial" w:cs="Arial"/>
                <w:color w:val="000000"/>
                <w:sz w:val="16"/>
                <w:szCs w:val="16"/>
              </w:rPr>
              <w:t>- The 4th installment is Baht 400 million</w:t>
            </w:r>
          </w:p>
          <w:p w14:paraId="7C5694EE" w14:textId="1AA6EF08" w:rsidR="003A6488" w:rsidRPr="005A5BA1" w:rsidRDefault="00807169" w:rsidP="00807169">
            <w:pPr>
              <w:tabs>
                <w:tab w:val="left" w:pos="162"/>
                <w:tab w:val="left" w:pos="900"/>
                <w:tab w:val="left" w:pos="2070"/>
              </w:tabs>
              <w:rPr>
                <w:rFonts w:ascii="Arial" w:eastAsia="Arial Unicode MS" w:hAnsi="Arial" w:cs="Arial"/>
                <w:color w:val="000000"/>
                <w:sz w:val="16"/>
                <w:szCs w:val="16"/>
              </w:rPr>
            </w:pPr>
            <w:r w:rsidRPr="005A5BA1">
              <w:rPr>
                <w:rFonts w:ascii="Arial" w:eastAsia="Arial Unicode MS" w:hAnsi="Arial" w:cs="Arial"/>
                <w:color w:val="000000"/>
                <w:sz w:val="16"/>
                <w:szCs w:val="16"/>
              </w:rPr>
              <w:t>- The 5th installment is Baht 480 million</w:t>
            </w:r>
          </w:p>
        </w:tc>
      </w:tr>
      <w:tr w:rsidR="00903513" w:rsidRPr="005A5BA1" w14:paraId="52D1CAB9" w14:textId="77777777" w:rsidTr="00036E22">
        <w:tc>
          <w:tcPr>
            <w:tcW w:w="450" w:type="dxa"/>
          </w:tcPr>
          <w:p w14:paraId="1F0AB202" w14:textId="77777777" w:rsidR="00903513" w:rsidRPr="005A5BA1" w:rsidRDefault="00903513" w:rsidP="00400C64">
            <w:pPr>
              <w:tabs>
                <w:tab w:val="left" w:pos="900"/>
                <w:tab w:val="left" w:pos="2070"/>
              </w:tabs>
              <w:ind w:left="-86"/>
              <w:jc w:val="center"/>
              <w:rPr>
                <w:rFonts w:ascii="Arial" w:eastAsia="Arial Unicode MS" w:hAnsi="Arial" w:cs="Arial"/>
                <w:color w:val="000000"/>
                <w:sz w:val="8"/>
                <w:szCs w:val="8"/>
              </w:rPr>
            </w:pPr>
          </w:p>
        </w:tc>
        <w:tc>
          <w:tcPr>
            <w:tcW w:w="1251" w:type="dxa"/>
          </w:tcPr>
          <w:p w14:paraId="785BA82D" w14:textId="77777777" w:rsidR="00903513" w:rsidRPr="005A5BA1" w:rsidRDefault="00903513" w:rsidP="00AE5532">
            <w:pPr>
              <w:tabs>
                <w:tab w:val="left" w:pos="900"/>
                <w:tab w:val="left" w:pos="2070"/>
              </w:tabs>
              <w:jc w:val="center"/>
              <w:rPr>
                <w:rFonts w:ascii="Arial" w:eastAsia="Arial Unicode MS" w:hAnsi="Arial" w:cs="Arial"/>
                <w:color w:val="000000"/>
                <w:sz w:val="8"/>
                <w:szCs w:val="8"/>
              </w:rPr>
            </w:pPr>
          </w:p>
        </w:tc>
        <w:tc>
          <w:tcPr>
            <w:tcW w:w="1602" w:type="dxa"/>
          </w:tcPr>
          <w:p w14:paraId="6F4FC20D" w14:textId="77777777" w:rsidR="00903513" w:rsidRPr="005A5BA1" w:rsidRDefault="00903513" w:rsidP="00AE5532">
            <w:pPr>
              <w:tabs>
                <w:tab w:val="left" w:pos="900"/>
                <w:tab w:val="left" w:pos="2070"/>
              </w:tabs>
              <w:jc w:val="center"/>
              <w:rPr>
                <w:rFonts w:ascii="Arial" w:eastAsia="Arial Unicode MS" w:hAnsi="Arial" w:cs="Arial"/>
                <w:color w:val="000000"/>
                <w:sz w:val="8"/>
                <w:szCs w:val="8"/>
              </w:rPr>
            </w:pPr>
          </w:p>
        </w:tc>
        <w:tc>
          <w:tcPr>
            <w:tcW w:w="2547" w:type="dxa"/>
          </w:tcPr>
          <w:p w14:paraId="61D468BA" w14:textId="77777777" w:rsidR="00903513" w:rsidRPr="005A5BA1" w:rsidRDefault="00903513" w:rsidP="00AE5532">
            <w:pPr>
              <w:rPr>
                <w:rFonts w:ascii="Arial" w:hAnsi="Arial" w:cs="Arial"/>
                <w:color w:val="000000"/>
                <w:sz w:val="8"/>
                <w:szCs w:val="8"/>
              </w:rPr>
            </w:pPr>
          </w:p>
        </w:tc>
        <w:tc>
          <w:tcPr>
            <w:tcW w:w="1134" w:type="dxa"/>
          </w:tcPr>
          <w:p w14:paraId="2CC29917" w14:textId="77777777" w:rsidR="00903513" w:rsidRPr="005A5BA1" w:rsidRDefault="00903513" w:rsidP="00AE5532">
            <w:pPr>
              <w:tabs>
                <w:tab w:val="left" w:pos="900"/>
                <w:tab w:val="left" w:pos="2070"/>
              </w:tabs>
              <w:jc w:val="center"/>
              <w:rPr>
                <w:rFonts w:ascii="Arial" w:eastAsia="Arial Unicode MS" w:hAnsi="Arial" w:cs="Arial"/>
                <w:color w:val="000000"/>
                <w:sz w:val="8"/>
                <w:szCs w:val="8"/>
              </w:rPr>
            </w:pPr>
          </w:p>
        </w:tc>
        <w:tc>
          <w:tcPr>
            <w:tcW w:w="3024" w:type="dxa"/>
          </w:tcPr>
          <w:p w14:paraId="4077C1F3" w14:textId="77777777" w:rsidR="00903513" w:rsidRPr="005A5BA1" w:rsidRDefault="00903513" w:rsidP="00AE5532">
            <w:pPr>
              <w:tabs>
                <w:tab w:val="left" w:pos="173"/>
              </w:tabs>
              <w:jc w:val="thaiDistribute"/>
              <w:rPr>
                <w:rFonts w:ascii="Arial" w:eastAsia="Arial Unicode MS" w:hAnsi="Arial" w:cs="Arial"/>
                <w:color w:val="000000"/>
                <w:sz w:val="8"/>
                <w:szCs w:val="8"/>
              </w:rPr>
            </w:pPr>
          </w:p>
        </w:tc>
        <w:tc>
          <w:tcPr>
            <w:tcW w:w="5400" w:type="dxa"/>
          </w:tcPr>
          <w:p w14:paraId="4D5862C4" w14:textId="77777777" w:rsidR="00903513" w:rsidRPr="005A5BA1" w:rsidRDefault="00903513" w:rsidP="00AE5532">
            <w:pPr>
              <w:tabs>
                <w:tab w:val="left" w:pos="162"/>
                <w:tab w:val="left" w:pos="900"/>
                <w:tab w:val="left" w:pos="2070"/>
              </w:tabs>
              <w:rPr>
                <w:rFonts w:ascii="Arial" w:eastAsia="Arial Unicode MS" w:hAnsi="Arial" w:cs="Arial"/>
                <w:color w:val="000000"/>
                <w:sz w:val="8"/>
                <w:szCs w:val="8"/>
              </w:rPr>
            </w:pPr>
          </w:p>
        </w:tc>
      </w:tr>
      <w:tr w:rsidR="003A1CFB" w:rsidRPr="005A5BA1" w14:paraId="0CBB7686" w14:textId="77777777" w:rsidTr="00036E22">
        <w:tc>
          <w:tcPr>
            <w:tcW w:w="450" w:type="dxa"/>
          </w:tcPr>
          <w:p w14:paraId="78033CA8" w14:textId="74FC51A6" w:rsidR="003A1CFB" w:rsidRPr="005A5BA1" w:rsidRDefault="001E4BFC" w:rsidP="00400C64">
            <w:pPr>
              <w:tabs>
                <w:tab w:val="left" w:pos="900"/>
                <w:tab w:val="left" w:pos="2070"/>
              </w:tabs>
              <w:ind w:left="-86"/>
              <w:jc w:val="center"/>
              <w:rPr>
                <w:rFonts w:ascii="Arial" w:eastAsia="Arial Unicode MS" w:hAnsi="Arial" w:cs="Arial"/>
                <w:color w:val="000000"/>
                <w:sz w:val="16"/>
                <w:szCs w:val="16"/>
              </w:rPr>
            </w:pPr>
            <w:r w:rsidRPr="005A5BA1">
              <w:rPr>
                <w:rFonts w:ascii="Arial" w:eastAsia="Arial Unicode MS" w:hAnsi="Arial" w:cs="Arial"/>
                <w:color w:val="000000"/>
                <w:sz w:val="16"/>
                <w:szCs w:val="16"/>
              </w:rPr>
              <w:t>c</w:t>
            </w:r>
            <w:r w:rsidR="003A1CFB" w:rsidRPr="005A5BA1">
              <w:rPr>
                <w:rFonts w:ascii="Arial" w:eastAsia="Arial Unicode MS" w:hAnsi="Arial" w:cs="Arial"/>
                <w:color w:val="000000"/>
                <w:sz w:val="16"/>
                <w:szCs w:val="16"/>
                <w:cs/>
              </w:rPr>
              <w:t>)</w:t>
            </w:r>
          </w:p>
        </w:tc>
        <w:tc>
          <w:tcPr>
            <w:tcW w:w="1251" w:type="dxa"/>
          </w:tcPr>
          <w:p w14:paraId="2F3ADF4F" w14:textId="4E249F66" w:rsidR="003A1CFB" w:rsidRPr="005A5BA1" w:rsidRDefault="00A16B4A" w:rsidP="00AE5532">
            <w:pPr>
              <w:tabs>
                <w:tab w:val="left" w:pos="900"/>
                <w:tab w:val="left" w:pos="2070"/>
              </w:tabs>
              <w:jc w:val="center"/>
              <w:rPr>
                <w:rFonts w:ascii="Arial" w:eastAsia="Arial Unicode MS" w:hAnsi="Arial" w:cs="Arial"/>
                <w:color w:val="000000"/>
                <w:sz w:val="16"/>
                <w:szCs w:val="16"/>
              </w:rPr>
            </w:pPr>
            <w:r w:rsidRPr="005A5BA1">
              <w:rPr>
                <w:rFonts w:ascii="Arial" w:eastAsia="Arial Unicode MS" w:hAnsi="Arial" w:cs="Arial"/>
                <w:color w:val="000000"/>
                <w:sz w:val="16"/>
                <w:szCs w:val="16"/>
              </w:rPr>
              <w:t>1</w:t>
            </w:r>
            <w:r w:rsidR="003A1CFB" w:rsidRPr="005A5BA1">
              <w:rPr>
                <w:rFonts w:ascii="Arial" w:eastAsia="Arial Unicode MS" w:hAnsi="Arial" w:cs="Arial"/>
                <w:color w:val="000000"/>
                <w:sz w:val="16"/>
                <w:szCs w:val="16"/>
              </w:rPr>
              <w:t>,</w:t>
            </w:r>
            <w:r w:rsidRPr="005A5BA1">
              <w:rPr>
                <w:rFonts w:ascii="Arial" w:eastAsia="Arial Unicode MS" w:hAnsi="Arial" w:cs="Arial"/>
                <w:color w:val="000000"/>
                <w:sz w:val="16"/>
                <w:szCs w:val="16"/>
              </w:rPr>
              <w:t>200</w:t>
            </w:r>
          </w:p>
        </w:tc>
        <w:tc>
          <w:tcPr>
            <w:tcW w:w="1602" w:type="dxa"/>
          </w:tcPr>
          <w:p w14:paraId="0095B14B" w14:textId="0A577888" w:rsidR="003A1CFB" w:rsidRPr="005A5BA1" w:rsidRDefault="00807169" w:rsidP="00AE5532">
            <w:pPr>
              <w:tabs>
                <w:tab w:val="left" w:pos="900"/>
                <w:tab w:val="left" w:pos="2070"/>
              </w:tabs>
              <w:jc w:val="center"/>
              <w:rPr>
                <w:rFonts w:ascii="Arial" w:eastAsia="Arial Unicode MS" w:hAnsi="Arial" w:cs="Arial"/>
                <w:color w:val="000000"/>
                <w:sz w:val="16"/>
                <w:szCs w:val="16"/>
              </w:rPr>
            </w:pPr>
            <w:r w:rsidRPr="005A5BA1">
              <w:rPr>
                <w:rFonts w:ascii="Arial" w:eastAsia="Arial Unicode MS" w:hAnsi="Arial" w:cs="Arial"/>
                <w:color w:val="000000"/>
                <w:sz w:val="16"/>
                <w:szCs w:val="16"/>
              </w:rPr>
              <w:t>7 August 2020</w:t>
            </w:r>
          </w:p>
        </w:tc>
        <w:tc>
          <w:tcPr>
            <w:tcW w:w="2547" w:type="dxa"/>
          </w:tcPr>
          <w:p w14:paraId="6C2FC370" w14:textId="77777777" w:rsidR="005A4202" w:rsidRPr="005A5BA1" w:rsidRDefault="005A4202" w:rsidP="005A4202">
            <w:pPr>
              <w:rPr>
                <w:rFonts w:ascii="Arial" w:eastAsia="Arial Unicode MS" w:hAnsi="Arial" w:cs="Arial"/>
                <w:color w:val="000000"/>
                <w:sz w:val="16"/>
                <w:szCs w:val="16"/>
              </w:rPr>
            </w:pPr>
            <w:r w:rsidRPr="005A5BA1">
              <w:rPr>
                <w:rFonts w:ascii="Arial" w:eastAsia="Arial Unicode MS" w:hAnsi="Arial" w:cs="Arial"/>
                <w:color w:val="000000"/>
                <w:sz w:val="16"/>
                <w:szCs w:val="16"/>
              </w:rPr>
              <w:t>To invest in pipeline and other</w:t>
            </w:r>
          </w:p>
          <w:p w14:paraId="09BF4AB0" w14:textId="0E030F60" w:rsidR="003A1CFB" w:rsidRPr="005A5BA1" w:rsidRDefault="005A4202" w:rsidP="005A4202">
            <w:pPr>
              <w:rPr>
                <w:rFonts w:ascii="Arial" w:hAnsi="Arial" w:cs="Arial"/>
                <w:color w:val="000000"/>
                <w:sz w:val="16"/>
                <w:szCs w:val="16"/>
                <w:cs/>
              </w:rPr>
            </w:pPr>
            <w:r w:rsidRPr="005A5BA1">
              <w:rPr>
                <w:rFonts w:ascii="Arial" w:eastAsia="Arial Unicode MS" w:hAnsi="Arial" w:cs="Arial"/>
                <w:color w:val="000000"/>
                <w:sz w:val="16"/>
                <w:szCs w:val="16"/>
              </w:rPr>
              <w:t xml:space="preserve">business projects </w:t>
            </w:r>
          </w:p>
        </w:tc>
        <w:tc>
          <w:tcPr>
            <w:tcW w:w="1134" w:type="dxa"/>
          </w:tcPr>
          <w:p w14:paraId="0AA0FD83" w14:textId="18409E48" w:rsidR="003A1CFB" w:rsidRPr="005A5BA1" w:rsidRDefault="00845D15" w:rsidP="00AE5532">
            <w:pPr>
              <w:tabs>
                <w:tab w:val="left" w:pos="900"/>
                <w:tab w:val="left" w:pos="2070"/>
              </w:tabs>
              <w:jc w:val="center"/>
              <w:rPr>
                <w:rFonts w:ascii="Arial" w:eastAsia="Arial Unicode MS" w:hAnsi="Arial" w:cs="Arial"/>
                <w:color w:val="000000"/>
                <w:sz w:val="16"/>
                <w:szCs w:val="16"/>
              </w:rPr>
            </w:pPr>
            <w:r w:rsidRPr="005A5BA1">
              <w:rPr>
                <w:rFonts w:ascii="Arial" w:eastAsia="Arial Unicode MS" w:hAnsi="Arial" w:cs="Arial"/>
                <w:color w:val="000000"/>
                <w:sz w:val="16"/>
                <w:szCs w:val="16"/>
              </w:rPr>
              <w:t>6</w:t>
            </w:r>
            <w:r w:rsidR="00455AE2" w:rsidRPr="005A5BA1">
              <w:rPr>
                <w:rFonts w:ascii="Arial" w:eastAsia="Arial Unicode MS" w:hAnsi="Arial" w:cs="Arial"/>
                <w:color w:val="000000"/>
                <w:sz w:val="16"/>
                <w:szCs w:val="16"/>
              </w:rPr>
              <w:t xml:space="preserve"> years</w:t>
            </w:r>
          </w:p>
        </w:tc>
        <w:tc>
          <w:tcPr>
            <w:tcW w:w="3024" w:type="dxa"/>
          </w:tcPr>
          <w:p w14:paraId="36E86771" w14:textId="4085C5FD" w:rsidR="003A1CFB" w:rsidRPr="005A5BA1" w:rsidRDefault="005A4202" w:rsidP="00AE5532">
            <w:pPr>
              <w:tabs>
                <w:tab w:val="left" w:pos="173"/>
              </w:tabs>
              <w:jc w:val="thaiDistribute"/>
              <w:rPr>
                <w:rFonts w:ascii="Arial" w:eastAsia="Arial Unicode MS" w:hAnsi="Arial" w:cs="Arial"/>
                <w:color w:val="000000"/>
                <w:sz w:val="16"/>
                <w:szCs w:val="16"/>
                <w:cs/>
              </w:rPr>
            </w:pPr>
            <w:r w:rsidRPr="005A5BA1">
              <w:rPr>
                <w:rFonts w:ascii="Arial" w:eastAsia="Arial Unicode MS" w:hAnsi="Arial" w:cs="Arial"/>
                <w:color w:val="000000"/>
                <w:sz w:val="16"/>
                <w:szCs w:val="16"/>
                <w:cs/>
              </w:rPr>
              <w:t xml:space="preserve">- </w:t>
            </w:r>
            <w:r w:rsidRPr="005A5BA1">
              <w:rPr>
                <w:rFonts w:ascii="Arial" w:eastAsia="Arial Unicode MS" w:hAnsi="Arial" w:cs="Arial"/>
                <w:color w:val="000000"/>
                <w:sz w:val="16"/>
                <w:szCs w:val="16"/>
              </w:rPr>
              <w:t xml:space="preserve">At floating rate (BOT BIBOR </w:t>
            </w:r>
            <w:r w:rsidRPr="005A5BA1">
              <w:rPr>
                <w:rFonts w:ascii="Arial" w:eastAsia="Arial Unicode MS" w:hAnsi="Arial" w:cs="Arial"/>
                <w:color w:val="000000"/>
                <w:sz w:val="16"/>
                <w:szCs w:val="16"/>
                <w:cs/>
              </w:rPr>
              <w:t>6</w:t>
            </w:r>
            <w:r w:rsidRPr="005A5BA1">
              <w:rPr>
                <w:rFonts w:ascii="Arial" w:eastAsia="Arial Unicode MS" w:hAnsi="Arial" w:cs="Arial"/>
                <w:color w:val="000000"/>
                <w:sz w:val="16"/>
                <w:szCs w:val="16"/>
              </w:rPr>
              <w:t>M)</w:t>
            </w:r>
          </w:p>
        </w:tc>
        <w:tc>
          <w:tcPr>
            <w:tcW w:w="5400" w:type="dxa"/>
          </w:tcPr>
          <w:p w14:paraId="71D6A08F" w14:textId="7795DD0B" w:rsidR="00CE3FCC" w:rsidRPr="005A5BA1" w:rsidRDefault="00CE3FCC" w:rsidP="00CE3FCC">
            <w:pPr>
              <w:tabs>
                <w:tab w:val="left" w:pos="162"/>
                <w:tab w:val="left" w:pos="900"/>
                <w:tab w:val="left" w:pos="2070"/>
              </w:tabs>
              <w:rPr>
                <w:rFonts w:ascii="Arial" w:eastAsia="Arial Unicode MS" w:hAnsi="Arial" w:cs="Arial"/>
                <w:color w:val="000000"/>
                <w:sz w:val="16"/>
                <w:szCs w:val="16"/>
              </w:rPr>
            </w:pPr>
            <w:r w:rsidRPr="005A5BA1">
              <w:rPr>
                <w:rFonts w:ascii="Arial" w:eastAsia="Arial Unicode MS" w:hAnsi="Arial" w:cs="Arial"/>
                <w:color w:val="000000"/>
                <w:sz w:val="16"/>
                <w:szCs w:val="16"/>
              </w:rPr>
              <w:t xml:space="preserve">Principal is repayable in 4 annual installments, beginning </w:t>
            </w:r>
            <w:r w:rsidR="00DB4366" w:rsidRPr="005A5BA1">
              <w:rPr>
                <w:rFonts w:ascii="Arial" w:eastAsia="Arial Unicode MS" w:hAnsi="Arial" w:cs="Arial"/>
                <w:color w:val="000000"/>
                <w:sz w:val="16"/>
                <w:szCs w:val="16"/>
              </w:rPr>
              <w:t>26 March 2024</w:t>
            </w:r>
            <w:r w:rsidRPr="005A5BA1">
              <w:rPr>
                <w:rFonts w:ascii="Arial" w:eastAsia="Arial Unicode MS" w:hAnsi="Arial" w:cs="Arial"/>
                <w:color w:val="000000"/>
                <w:sz w:val="16"/>
                <w:szCs w:val="16"/>
              </w:rPr>
              <w:t xml:space="preserve">. </w:t>
            </w:r>
          </w:p>
          <w:p w14:paraId="51DA73ED" w14:textId="77777777" w:rsidR="00CE3FCC" w:rsidRPr="005A5BA1" w:rsidRDefault="00CE3FCC" w:rsidP="00CE3FCC">
            <w:pPr>
              <w:tabs>
                <w:tab w:val="left" w:pos="162"/>
                <w:tab w:val="left" w:pos="900"/>
                <w:tab w:val="left" w:pos="2070"/>
              </w:tabs>
              <w:rPr>
                <w:rFonts w:ascii="Arial" w:eastAsia="Arial Unicode MS" w:hAnsi="Arial" w:cs="Arial"/>
                <w:color w:val="000000"/>
                <w:sz w:val="16"/>
                <w:szCs w:val="16"/>
              </w:rPr>
            </w:pPr>
            <w:r w:rsidRPr="005A5BA1">
              <w:rPr>
                <w:rFonts w:ascii="Arial" w:eastAsia="Arial Unicode MS" w:hAnsi="Arial" w:cs="Arial"/>
                <w:color w:val="000000"/>
                <w:sz w:val="16"/>
                <w:szCs w:val="16"/>
              </w:rPr>
              <w:t>- The 1st installment is Baht 300 million</w:t>
            </w:r>
          </w:p>
          <w:p w14:paraId="449E2D2E" w14:textId="77777777" w:rsidR="00CE3FCC" w:rsidRPr="005A5BA1" w:rsidRDefault="00CE3FCC" w:rsidP="00CE3FCC">
            <w:pPr>
              <w:tabs>
                <w:tab w:val="left" w:pos="162"/>
                <w:tab w:val="left" w:pos="900"/>
                <w:tab w:val="left" w:pos="2070"/>
              </w:tabs>
              <w:rPr>
                <w:rFonts w:ascii="Arial" w:eastAsia="Arial Unicode MS" w:hAnsi="Arial" w:cs="Arial"/>
                <w:color w:val="000000"/>
                <w:sz w:val="16"/>
                <w:szCs w:val="16"/>
              </w:rPr>
            </w:pPr>
            <w:r w:rsidRPr="005A5BA1">
              <w:rPr>
                <w:rFonts w:ascii="Arial" w:eastAsia="Arial Unicode MS" w:hAnsi="Arial" w:cs="Arial"/>
                <w:color w:val="000000"/>
                <w:sz w:val="16"/>
                <w:szCs w:val="16"/>
              </w:rPr>
              <w:t>- The 2nd installment is Baht 300 million</w:t>
            </w:r>
          </w:p>
          <w:p w14:paraId="03380EA3" w14:textId="77777777" w:rsidR="00CE3FCC" w:rsidRPr="005A5BA1" w:rsidRDefault="00CE3FCC" w:rsidP="00CE3FCC">
            <w:pPr>
              <w:tabs>
                <w:tab w:val="left" w:pos="162"/>
                <w:tab w:val="left" w:pos="900"/>
                <w:tab w:val="left" w:pos="2070"/>
              </w:tabs>
              <w:rPr>
                <w:rFonts w:ascii="Arial" w:eastAsia="Arial Unicode MS" w:hAnsi="Arial" w:cs="Arial"/>
                <w:color w:val="000000"/>
                <w:sz w:val="16"/>
                <w:szCs w:val="16"/>
              </w:rPr>
            </w:pPr>
            <w:r w:rsidRPr="005A5BA1">
              <w:rPr>
                <w:rFonts w:ascii="Arial" w:eastAsia="Arial Unicode MS" w:hAnsi="Arial" w:cs="Arial"/>
                <w:color w:val="000000"/>
                <w:sz w:val="16"/>
                <w:szCs w:val="16"/>
              </w:rPr>
              <w:t>- The 3rd installment is Baht 300 million</w:t>
            </w:r>
          </w:p>
          <w:p w14:paraId="5C5D921E" w14:textId="18963D49" w:rsidR="003A1CFB" w:rsidRPr="005A5BA1" w:rsidRDefault="00CE3FCC" w:rsidP="00CE3FCC">
            <w:pPr>
              <w:tabs>
                <w:tab w:val="left" w:pos="162"/>
                <w:tab w:val="left" w:pos="900"/>
                <w:tab w:val="left" w:pos="2070"/>
              </w:tabs>
              <w:rPr>
                <w:rFonts w:ascii="Arial" w:eastAsia="Arial Unicode MS" w:hAnsi="Arial" w:cs="Arial"/>
                <w:color w:val="000000"/>
                <w:sz w:val="16"/>
                <w:szCs w:val="16"/>
                <w:cs/>
              </w:rPr>
            </w:pPr>
            <w:r w:rsidRPr="005A5BA1">
              <w:rPr>
                <w:rFonts w:ascii="Arial" w:eastAsia="Arial Unicode MS" w:hAnsi="Arial" w:cs="Arial"/>
                <w:color w:val="000000"/>
                <w:sz w:val="16"/>
                <w:szCs w:val="16"/>
              </w:rPr>
              <w:t>- The 4th installment is Baht 300 million</w:t>
            </w:r>
          </w:p>
        </w:tc>
      </w:tr>
      <w:tr w:rsidR="00903513" w:rsidRPr="005A5BA1" w14:paraId="49742E4E" w14:textId="77777777" w:rsidTr="00036E22">
        <w:tc>
          <w:tcPr>
            <w:tcW w:w="450" w:type="dxa"/>
          </w:tcPr>
          <w:p w14:paraId="75ED2A99" w14:textId="77777777" w:rsidR="00903513" w:rsidRPr="005A5BA1" w:rsidRDefault="00903513" w:rsidP="00400C64">
            <w:pPr>
              <w:tabs>
                <w:tab w:val="left" w:pos="900"/>
                <w:tab w:val="left" w:pos="2070"/>
              </w:tabs>
              <w:ind w:left="-86"/>
              <w:jc w:val="center"/>
              <w:rPr>
                <w:rFonts w:ascii="Arial" w:eastAsia="Arial Unicode MS" w:hAnsi="Arial" w:cs="Arial"/>
                <w:color w:val="000000"/>
                <w:sz w:val="8"/>
                <w:szCs w:val="8"/>
              </w:rPr>
            </w:pPr>
          </w:p>
        </w:tc>
        <w:tc>
          <w:tcPr>
            <w:tcW w:w="1251" w:type="dxa"/>
          </w:tcPr>
          <w:p w14:paraId="26882466" w14:textId="77777777" w:rsidR="00903513" w:rsidRPr="005A5BA1" w:rsidRDefault="00903513" w:rsidP="00AE5532">
            <w:pPr>
              <w:tabs>
                <w:tab w:val="left" w:pos="900"/>
                <w:tab w:val="left" w:pos="2070"/>
              </w:tabs>
              <w:jc w:val="center"/>
              <w:rPr>
                <w:rFonts w:ascii="Arial" w:eastAsia="Arial Unicode MS" w:hAnsi="Arial" w:cs="Arial"/>
                <w:color w:val="000000"/>
                <w:sz w:val="8"/>
                <w:szCs w:val="8"/>
              </w:rPr>
            </w:pPr>
          </w:p>
        </w:tc>
        <w:tc>
          <w:tcPr>
            <w:tcW w:w="1602" w:type="dxa"/>
          </w:tcPr>
          <w:p w14:paraId="4FE9176C" w14:textId="77777777" w:rsidR="00903513" w:rsidRPr="005A5BA1" w:rsidRDefault="00903513" w:rsidP="00AE5532">
            <w:pPr>
              <w:tabs>
                <w:tab w:val="left" w:pos="900"/>
                <w:tab w:val="left" w:pos="2070"/>
              </w:tabs>
              <w:jc w:val="center"/>
              <w:rPr>
                <w:rFonts w:ascii="Arial" w:eastAsia="Arial Unicode MS" w:hAnsi="Arial" w:cs="Arial"/>
                <w:color w:val="000000"/>
                <w:sz w:val="8"/>
                <w:szCs w:val="8"/>
              </w:rPr>
            </w:pPr>
          </w:p>
        </w:tc>
        <w:tc>
          <w:tcPr>
            <w:tcW w:w="2547" w:type="dxa"/>
          </w:tcPr>
          <w:p w14:paraId="3C34772E" w14:textId="77777777" w:rsidR="00903513" w:rsidRPr="005A5BA1" w:rsidRDefault="00903513" w:rsidP="00AE5532">
            <w:pPr>
              <w:rPr>
                <w:rFonts w:ascii="Arial" w:eastAsia="Arial Unicode MS" w:hAnsi="Arial" w:cs="Arial"/>
                <w:color w:val="000000"/>
                <w:sz w:val="8"/>
                <w:szCs w:val="8"/>
              </w:rPr>
            </w:pPr>
          </w:p>
        </w:tc>
        <w:tc>
          <w:tcPr>
            <w:tcW w:w="1134" w:type="dxa"/>
          </w:tcPr>
          <w:p w14:paraId="43CCFD99" w14:textId="77777777" w:rsidR="00903513" w:rsidRPr="005A5BA1" w:rsidRDefault="00903513" w:rsidP="00AE5532">
            <w:pPr>
              <w:tabs>
                <w:tab w:val="left" w:pos="900"/>
                <w:tab w:val="left" w:pos="2070"/>
              </w:tabs>
              <w:jc w:val="center"/>
              <w:rPr>
                <w:rFonts w:ascii="Arial" w:eastAsia="Arial Unicode MS" w:hAnsi="Arial" w:cs="Arial"/>
                <w:color w:val="000000"/>
                <w:sz w:val="8"/>
                <w:szCs w:val="8"/>
              </w:rPr>
            </w:pPr>
          </w:p>
        </w:tc>
        <w:tc>
          <w:tcPr>
            <w:tcW w:w="3024" w:type="dxa"/>
          </w:tcPr>
          <w:p w14:paraId="2A29A0EA" w14:textId="77777777" w:rsidR="00903513" w:rsidRPr="005A5BA1" w:rsidRDefault="00903513" w:rsidP="00AE5532">
            <w:pPr>
              <w:tabs>
                <w:tab w:val="left" w:pos="173"/>
              </w:tabs>
              <w:jc w:val="thaiDistribute"/>
              <w:rPr>
                <w:rFonts w:ascii="Arial" w:eastAsia="Arial Unicode MS" w:hAnsi="Arial" w:cs="Arial"/>
                <w:color w:val="000000"/>
                <w:sz w:val="8"/>
                <w:szCs w:val="8"/>
                <w:cs/>
              </w:rPr>
            </w:pPr>
          </w:p>
        </w:tc>
        <w:tc>
          <w:tcPr>
            <w:tcW w:w="5400" w:type="dxa"/>
          </w:tcPr>
          <w:p w14:paraId="1A0EEBAE" w14:textId="77777777" w:rsidR="00903513" w:rsidRPr="005A5BA1" w:rsidRDefault="00903513" w:rsidP="00AE5532">
            <w:pPr>
              <w:tabs>
                <w:tab w:val="left" w:pos="162"/>
                <w:tab w:val="left" w:pos="900"/>
                <w:tab w:val="left" w:pos="2070"/>
              </w:tabs>
              <w:rPr>
                <w:rFonts w:ascii="Arial" w:eastAsia="Arial Unicode MS" w:hAnsi="Arial" w:cs="Arial"/>
                <w:color w:val="000000"/>
                <w:sz w:val="8"/>
                <w:szCs w:val="8"/>
              </w:rPr>
            </w:pPr>
          </w:p>
        </w:tc>
      </w:tr>
      <w:tr w:rsidR="00B1173D" w:rsidRPr="005A5BA1" w14:paraId="3D8D98A0" w14:textId="77777777" w:rsidTr="00036E22">
        <w:tc>
          <w:tcPr>
            <w:tcW w:w="450" w:type="dxa"/>
          </w:tcPr>
          <w:p w14:paraId="0EBE9C31" w14:textId="28DD1C76" w:rsidR="00B1173D" w:rsidRPr="005A5BA1" w:rsidRDefault="00B1173D" w:rsidP="00B1173D">
            <w:pPr>
              <w:tabs>
                <w:tab w:val="left" w:pos="900"/>
                <w:tab w:val="left" w:pos="2070"/>
              </w:tabs>
              <w:ind w:left="-86"/>
              <w:jc w:val="center"/>
              <w:rPr>
                <w:rFonts w:ascii="Arial" w:eastAsia="Arial Unicode MS" w:hAnsi="Arial" w:cs="Arial"/>
                <w:color w:val="000000"/>
                <w:sz w:val="16"/>
                <w:szCs w:val="16"/>
              </w:rPr>
            </w:pPr>
            <w:r w:rsidRPr="005A5BA1">
              <w:rPr>
                <w:rFonts w:ascii="Arial" w:eastAsia="Arial Unicode MS" w:hAnsi="Arial" w:cs="Arial"/>
                <w:color w:val="000000"/>
                <w:sz w:val="16"/>
                <w:szCs w:val="16"/>
              </w:rPr>
              <w:t>d</w:t>
            </w:r>
            <w:r w:rsidRPr="005A5BA1">
              <w:rPr>
                <w:rFonts w:ascii="Arial" w:eastAsia="Arial Unicode MS" w:hAnsi="Arial" w:cs="Arial"/>
                <w:color w:val="000000"/>
                <w:sz w:val="16"/>
                <w:szCs w:val="16"/>
                <w:cs/>
              </w:rPr>
              <w:t>)</w:t>
            </w:r>
          </w:p>
        </w:tc>
        <w:tc>
          <w:tcPr>
            <w:tcW w:w="1251" w:type="dxa"/>
          </w:tcPr>
          <w:p w14:paraId="417ACF67" w14:textId="6C325A90" w:rsidR="00B1173D" w:rsidRPr="005A5BA1" w:rsidRDefault="00B1173D" w:rsidP="00B1173D">
            <w:pPr>
              <w:tabs>
                <w:tab w:val="left" w:pos="900"/>
                <w:tab w:val="left" w:pos="2070"/>
              </w:tabs>
              <w:jc w:val="center"/>
              <w:rPr>
                <w:rFonts w:ascii="Arial" w:eastAsia="Arial Unicode MS" w:hAnsi="Arial" w:cs="Arial"/>
                <w:color w:val="000000"/>
                <w:sz w:val="16"/>
                <w:szCs w:val="16"/>
              </w:rPr>
            </w:pPr>
            <w:r w:rsidRPr="005A5BA1">
              <w:rPr>
                <w:rFonts w:ascii="Arial" w:eastAsia="Arial Unicode MS" w:hAnsi="Arial" w:cs="Arial"/>
                <w:color w:val="000000"/>
                <w:sz w:val="16"/>
                <w:szCs w:val="16"/>
              </w:rPr>
              <w:t>1,200</w:t>
            </w:r>
          </w:p>
        </w:tc>
        <w:tc>
          <w:tcPr>
            <w:tcW w:w="1602" w:type="dxa"/>
          </w:tcPr>
          <w:p w14:paraId="1F7386D3" w14:textId="5BE5A741" w:rsidR="00B1173D" w:rsidRPr="005A5BA1" w:rsidRDefault="00B1173D" w:rsidP="00B1173D">
            <w:pPr>
              <w:tabs>
                <w:tab w:val="left" w:pos="900"/>
                <w:tab w:val="left" w:pos="2070"/>
              </w:tabs>
              <w:jc w:val="center"/>
              <w:rPr>
                <w:rFonts w:ascii="Arial" w:eastAsia="Arial Unicode MS" w:hAnsi="Arial" w:cs="Arial"/>
                <w:color w:val="92D050"/>
                <w:sz w:val="16"/>
                <w:szCs w:val="16"/>
              </w:rPr>
            </w:pPr>
            <w:r w:rsidRPr="005A5BA1">
              <w:rPr>
                <w:rFonts w:ascii="Arial" w:eastAsia="Arial Unicode MS" w:hAnsi="Arial" w:cs="Arial"/>
                <w:color w:val="000000"/>
                <w:sz w:val="16"/>
                <w:szCs w:val="16"/>
              </w:rPr>
              <w:t>28 June 2021</w:t>
            </w:r>
          </w:p>
        </w:tc>
        <w:tc>
          <w:tcPr>
            <w:tcW w:w="2547" w:type="dxa"/>
          </w:tcPr>
          <w:p w14:paraId="2E080F6A" w14:textId="144E5111" w:rsidR="00B1173D" w:rsidRPr="005A5BA1" w:rsidRDefault="00B1173D" w:rsidP="00B1173D">
            <w:pPr>
              <w:rPr>
                <w:rFonts w:ascii="Arial" w:hAnsi="Arial" w:cs="Arial"/>
                <w:color w:val="92D050"/>
                <w:sz w:val="16"/>
                <w:szCs w:val="16"/>
                <w:cs/>
              </w:rPr>
            </w:pPr>
            <w:r w:rsidRPr="005A5BA1">
              <w:rPr>
                <w:rFonts w:ascii="Arial" w:eastAsia="Arial Unicode MS" w:hAnsi="Arial" w:cs="Arial"/>
                <w:color w:val="000000"/>
                <w:sz w:val="16"/>
                <w:szCs w:val="16"/>
              </w:rPr>
              <w:t>To refinance of debenture matured on 16 June 2022</w:t>
            </w:r>
          </w:p>
        </w:tc>
        <w:tc>
          <w:tcPr>
            <w:tcW w:w="1134" w:type="dxa"/>
          </w:tcPr>
          <w:p w14:paraId="06442948" w14:textId="668506A1" w:rsidR="00B1173D" w:rsidRPr="005A5BA1" w:rsidRDefault="00B1173D" w:rsidP="00B1173D">
            <w:pPr>
              <w:tabs>
                <w:tab w:val="left" w:pos="900"/>
                <w:tab w:val="left" w:pos="2070"/>
              </w:tabs>
              <w:jc w:val="center"/>
              <w:rPr>
                <w:rFonts w:ascii="Arial" w:eastAsia="Arial Unicode MS" w:hAnsi="Arial" w:cs="Arial"/>
                <w:color w:val="92D050"/>
                <w:sz w:val="16"/>
                <w:szCs w:val="16"/>
              </w:rPr>
            </w:pPr>
            <w:r w:rsidRPr="005A5BA1">
              <w:rPr>
                <w:rFonts w:ascii="Arial" w:eastAsia="Arial Unicode MS" w:hAnsi="Arial" w:cs="Arial"/>
                <w:color w:val="000000"/>
                <w:sz w:val="16"/>
                <w:szCs w:val="16"/>
              </w:rPr>
              <w:t>4 years</w:t>
            </w:r>
          </w:p>
        </w:tc>
        <w:tc>
          <w:tcPr>
            <w:tcW w:w="3024" w:type="dxa"/>
          </w:tcPr>
          <w:p w14:paraId="708B2238" w14:textId="77777777" w:rsidR="00B1173D" w:rsidRPr="005A5BA1" w:rsidRDefault="00B1173D" w:rsidP="00B1173D">
            <w:pPr>
              <w:tabs>
                <w:tab w:val="left" w:pos="173"/>
              </w:tabs>
              <w:jc w:val="thaiDistribute"/>
              <w:rPr>
                <w:rFonts w:ascii="Arial" w:eastAsia="Arial Unicode MS" w:hAnsi="Arial" w:cs="Arial"/>
                <w:color w:val="000000"/>
                <w:sz w:val="16"/>
                <w:szCs w:val="16"/>
              </w:rPr>
            </w:pPr>
            <w:r w:rsidRPr="005A5BA1">
              <w:rPr>
                <w:rFonts w:ascii="Arial" w:eastAsia="Arial Unicode MS" w:hAnsi="Arial" w:cs="Arial"/>
                <w:color w:val="000000"/>
                <w:sz w:val="16"/>
                <w:szCs w:val="16"/>
              </w:rPr>
              <w:t xml:space="preserve">- At floating rate </w:t>
            </w:r>
          </w:p>
          <w:p w14:paraId="4471ED9C" w14:textId="42E1EE98" w:rsidR="00B1173D" w:rsidRPr="005A5BA1" w:rsidRDefault="00B1173D" w:rsidP="00B1173D">
            <w:pPr>
              <w:tabs>
                <w:tab w:val="left" w:pos="173"/>
              </w:tabs>
              <w:jc w:val="thaiDistribute"/>
              <w:rPr>
                <w:rFonts w:ascii="Arial" w:eastAsia="Arial Unicode MS" w:hAnsi="Arial" w:cs="Arial"/>
                <w:color w:val="92D050"/>
                <w:sz w:val="16"/>
                <w:szCs w:val="16"/>
                <w:cs/>
              </w:rPr>
            </w:pPr>
            <w:r w:rsidRPr="005A5BA1">
              <w:rPr>
                <w:rFonts w:ascii="Arial" w:eastAsia="Arial Unicode MS" w:hAnsi="Arial" w:cs="Arial"/>
                <w:color w:val="000000"/>
                <w:sz w:val="16"/>
                <w:szCs w:val="16"/>
              </w:rPr>
              <w:t>(BOT BIBOR 3M or 6M)</w:t>
            </w:r>
          </w:p>
        </w:tc>
        <w:tc>
          <w:tcPr>
            <w:tcW w:w="5400" w:type="dxa"/>
          </w:tcPr>
          <w:p w14:paraId="6E6BEDC5" w14:textId="6759A126" w:rsidR="00B1173D" w:rsidRPr="005A5BA1" w:rsidRDefault="00B1173D" w:rsidP="00B1173D">
            <w:pPr>
              <w:tabs>
                <w:tab w:val="left" w:pos="162"/>
                <w:tab w:val="left" w:pos="900"/>
                <w:tab w:val="left" w:pos="2070"/>
              </w:tabs>
              <w:rPr>
                <w:rFonts w:ascii="Arial" w:eastAsia="Arial Unicode MS" w:hAnsi="Arial" w:cs="Arial"/>
                <w:color w:val="92D050"/>
                <w:sz w:val="16"/>
                <w:szCs w:val="16"/>
                <w:cs/>
              </w:rPr>
            </w:pPr>
            <w:r w:rsidRPr="005A5BA1">
              <w:rPr>
                <w:rFonts w:ascii="Arial" w:eastAsia="Arial Unicode MS" w:hAnsi="Arial" w:cs="Arial"/>
                <w:color w:val="000000"/>
                <w:sz w:val="16"/>
                <w:szCs w:val="16"/>
              </w:rPr>
              <w:t>Principal is fully payment on 16 June 2025.</w:t>
            </w:r>
          </w:p>
        </w:tc>
      </w:tr>
      <w:tr w:rsidR="0007224C" w:rsidRPr="005A5BA1" w14:paraId="03B398AA" w14:textId="77777777" w:rsidTr="00036E22">
        <w:tc>
          <w:tcPr>
            <w:tcW w:w="450" w:type="dxa"/>
          </w:tcPr>
          <w:p w14:paraId="402552AA" w14:textId="77777777" w:rsidR="0007224C" w:rsidRPr="005A5BA1" w:rsidRDefault="0007224C" w:rsidP="00400C64">
            <w:pPr>
              <w:tabs>
                <w:tab w:val="left" w:pos="900"/>
                <w:tab w:val="left" w:pos="2070"/>
              </w:tabs>
              <w:ind w:left="-86"/>
              <w:jc w:val="center"/>
              <w:rPr>
                <w:rFonts w:ascii="Arial" w:eastAsia="Arial Unicode MS" w:hAnsi="Arial" w:cs="Arial"/>
                <w:color w:val="000000"/>
                <w:sz w:val="8"/>
                <w:szCs w:val="8"/>
              </w:rPr>
            </w:pPr>
          </w:p>
        </w:tc>
        <w:tc>
          <w:tcPr>
            <w:tcW w:w="1251" w:type="dxa"/>
          </w:tcPr>
          <w:p w14:paraId="72E10C5C" w14:textId="77777777" w:rsidR="0007224C" w:rsidRPr="005A5BA1" w:rsidRDefault="0007224C" w:rsidP="00AE5532">
            <w:pPr>
              <w:tabs>
                <w:tab w:val="left" w:pos="900"/>
                <w:tab w:val="left" w:pos="2070"/>
              </w:tabs>
              <w:jc w:val="center"/>
              <w:rPr>
                <w:rFonts w:ascii="Arial" w:eastAsia="Arial Unicode MS" w:hAnsi="Arial" w:cs="Arial"/>
                <w:color w:val="000000"/>
                <w:sz w:val="8"/>
                <w:szCs w:val="8"/>
              </w:rPr>
            </w:pPr>
          </w:p>
        </w:tc>
        <w:tc>
          <w:tcPr>
            <w:tcW w:w="1602" w:type="dxa"/>
          </w:tcPr>
          <w:p w14:paraId="3EA42600" w14:textId="77777777" w:rsidR="0007224C" w:rsidRPr="005A5BA1" w:rsidRDefault="0007224C" w:rsidP="00AE5532">
            <w:pPr>
              <w:tabs>
                <w:tab w:val="left" w:pos="900"/>
                <w:tab w:val="left" w:pos="2070"/>
              </w:tabs>
              <w:jc w:val="center"/>
              <w:rPr>
                <w:rFonts w:ascii="Arial" w:eastAsia="Arial Unicode MS" w:hAnsi="Arial" w:cs="Arial"/>
                <w:color w:val="000000"/>
                <w:sz w:val="8"/>
                <w:szCs w:val="8"/>
              </w:rPr>
            </w:pPr>
          </w:p>
        </w:tc>
        <w:tc>
          <w:tcPr>
            <w:tcW w:w="2547" w:type="dxa"/>
          </w:tcPr>
          <w:p w14:paraId="3A529C27" w14:textId="77777777" w:rsidR="0007224C" w:rsidRPr="005A5BA1" w:rsidRDefault="0007224C" w:rsidP="00AE5532">
            <w:pPr>
              <w:rPr>
                <w:rFonts w:ascii="Arial" w:eastAsia="Arial Unicode MS" w:hAnsi="Arial" w:cs="Arial"/>
                <w:color w:val="000000"/>
                <w:sz w:val="8"/>
                <w:szCs w:val="8"/>
              </w:rPr>
            </w:pPr>
          </w:p>
        </w:tc>
        <w:tc>
          <w:tcPr>
            <w:tcW w:w="1134" w:type="dxa"/>
          </w:tcPr>
          <w:p w14:paraId="0E3D48F5" w14:textId="77777777" w:rsidR="0007224C" w:rsidRPr="005A5BA1" w:rsidRDefault="0007224C" w:rsidP="00AE5532">
            <w:pPr>
              <w:tabs>
                <w:tab w:val="left" w:pos="900"/>
                <w:tab w:val="left" w:pos="2070"/>
              </w:tabs>
              <w:jc w:val="center"/>
              <w:rPr>
                <w:rFonts w:ascii="Arial" w:eastAsia="Arial Unicode MS" w:hAnsi="Arial" w:cs="Arial"/>
                <w:color w:val="000000"/>
                <w:sz w:val="8"/>
                <w:szCs w:val="8"/>
              </w:rPr>
            </w:pPr>
          </w:p>
        </w:tc>
        <w:tc>
          <w:tcPr>
            <w:tcW w:w="3024" w:type="dxa"/>
          </w:tcPr>
          <w:p w14:paraId="602488BD" w14:textId="77777777" w:rsidR="0007224C" w:rsidRPr="005A5BA1" w:rsidRDefault="0007224C" w:rsidP="00AE5532">
            <w:pPr>
              <w:tabs>
                <w:tab w:val="left" w:pos="173"/>
              </w:tabs>
              <w:jc w:val="thaiDistribute"/>
              <w:rPr>
                <w:rFonts w:ascii="Arial" w:eastAsia="Arial Unicode MS" w:hAnsi="Arial" w:cs="Arial"/>
                <w:color w:val="000000"/>
                <w:sz w:val="8"/>
                <w:szCs w:val="8"/>
              </w:rPr>
            </w:pPr>
          </w:p>
        </w:tc>
        <w:tc>
          <w:tcPr>
            <w:tcW w:w="5400" w:type="dxa"/>
          </w:tcPr>
          <w:p w14:paraId="749E9B2A" w14:textId="77777777" w:rsidR="0007224C" w:rsidRPr="005A5BA1" w:rsidRDefault="0007224C" w:rsidP="00AE5532">
            <w:pPr>
              <w:tabs>
                <w:tab w:val="left" w:pos="162"/>
                <w:tab w:val="left" w:pos="900"/>
                <w:tab w:val="left" w:pos="2070"/>
              </w:tabs>
              <w:rPr>
                <w:rFonts w:ascii="Arial" w:eastAsia="Arial Unicode MS" w:hAnsi="Arial" w:cs="Arial"/>
                <w:color w:val="000000"/>
                <w:sz w:val="8"/>
                <w:szCs w:val="8"/>
              </w:rPr>
            </w:pPr>
          </w:p>
        </w:tc>
      </w:tr>
      <w:tr w:rsidR="00F573B3" w:rsidRPr="005A5BA1" w14:paraId="7AF2A6B5" w14:textId="77777777" w:rsidTr="00036E22">
        <w:tc>
          <w:tcPr>
            <w:tcW w:w="450" w:type="dxa"/>
          </w:tcPr>
          <w:p w14:paraId="519270DB" w14:textId="77543DE8" w:rsidR="00F573B3" w:rsidRPr="005A5BA1" w:rsidRDefault="00F573B3" w:rsidP="00F573B3">
            <w:pPr>
              <w:tabs>
                <w:tab w:val="left" w:pos="900"/>
                <w:tab w:val="left" w:pos="2070"/>
              </w:tabs>
              <w:ind w:left="-86"/>
              <w:jc w:val="center"/>
              <w:rPr>
                <w:rFonts w:ascii="Arial" w:eastAsia="Arial Unicode MS" w:hAnsi="Arial" w:cs="Arial"/>
                <w:color w:val="000000"/>
                <w:sz w:val="16"/>
                <w:szCs w:val="16"/>
              </w:rPr>
            </w:pPr>
            <w:r w:rsidRPr="005A5BA1">
              <w:rPr>
                <w:rFonts w:ascii="Arial" w:eastAsia="Arial Unicode MS" w:hAnsi="Arial" w:cs="Arial"/>
                <w:color w:val="000000"/>
                <w:sz w:val="16"/>
                <w:szCs w:val="16"/>
              </w:rPr>
              <w:t>e)</w:t>
            </w:r>
          </w:p>
        </w:tc>
        <w:tc>
          <w:tcPr>
            <w:tcW w:w="1251" w:type="dxa"/>
          </w:tcPr>
          <w:p w14:paraId="7A00546D" w14:textId="1CA73F09" w:rsidR="00F573B3" w:rsidRPr="005A5BA1" w:rsidRDefault="00F573B3" w:rsidP="00F573B3">
            <w:pPr>
              <w:tabs>
                <w:tab w:val="left" w:pos="900"/>
                <w:tab w:val="left" w:pos="2070"/>
              </w:tabs>
              <w:jc w:val="center"/>
              <w:rPr>
                <w:rFonts w:ascii="Arial" w:eastAsia="Arial Unicode MS" w:hAnsi="Arial" w:cs="Arial"/>
                <w:color w:val="000000"/>
                <w:sz w:val="8"/>
                <w:szCs w:val="8"/>
              </w:rPr>
            </w:pPr>
            <w:r w:rsidRPr="005A5BA1">
              <w:rPr>
                <w:rFonts w:ascii="Arial" w:eastAsia="Arial Unicode MS" w:hAnsi="Arial" w:cs="Arial"/>
                <w:color w:val="000000"/>
                <w:sz w:val="16"/>
                <w:szCs w:val="16"/>
              </w:rPr>
              <w:t>1,400</w:t>
            </w:r>
          </w:p>
        </w:tc>
        <w:tc>
          <w:tcPr>
            <w:tcW w:w="1602" w:type="dxa"/>
          </w:tcPr>
          <w:p w14:paraId="79B3D5C0" w14:textId="02463CE0" w:rsidR="00F573B3" w:rsidRPr="005A5BA1" w:rsidRDefault="00F573B3" w:rsidP="00F573B3">
            <w:pPr>
              <w:tabs>
                <w:tab w:val="left" w:pos="900"/>
                <w:tab w:val="left" w:pos="2070"/>
              </w:tabs>
              <w:jc w:val="center"/>
              <w:rPr>
                <w:rFonts w:ascii="Arial" w:eastAsia="Arial Unicode MS" w:hAnsi="Arial" w:cs="Arial"/>
                <w:color w:val="92D050"/>
                <w:sz w:val="8"/>
                <w:szCs w:val="8"/>
              </w:rPr>
            </w:pPr>
            <w:r w:rsidRPr="005A5BA1">
              <w:rPr>
                <w:rFonts w:ascii="Arial" w:eastAsia="Arial Unicode MS" w:hAnsi="Arial" w:cs="Arial"/>
                <w:color w:val="000000"/>
                <w:sz w:val="16"/>
                <w:szCs w:val="16"/>
              </w:rPr>
              <w:t>29 July 2021</w:t>
            </w:r>
          </w:p>
        </w:tc>
        <w:tc>
          <w:tcPr>
            <w:tcW w:w="2547" w:type="dxa"/>
          </w:tcPr>
          <w:p w14:paraId="031C2635" w14:textId="430C0FC5" w:rsidR="00F573B3" w:rsidRPr="005A5BA1" w:rsidRDefault="00F573B3" w:rsidP="00F573B3">
            <w:pPr>
              <w:rPr>
                <w:rFonts w:ascii="Arial" w:eastAsia="Arial Unicode MS" w:hAnsi="Arial" w:cs="Arial"/>
                <w:color w:val="92D050"/>
                <w:sz w:val="8"/>
                <w:szCs w:val="8"/>
              </w:rPr>
            </w:pPr>
            <w:r w:rsidRPr="005A5BA1">
              <w:rPr>
                <w:rFonts w:ascii="Arial" w:eastAsia="Arial Unicode MS" w:hAnsi="Arial" w:cs="Arial"/>
                <w:color w:val="000000"/>
                <w:sz w:val="16"/>
                <w:szCs w:val="16"/>
              </w:rPr>
              <w:t xml:space="preserve">To invest in business expansion and working capital </w:t>
            </w:r>
          </w:p>
        </w:tc>
        <w:tc>
          <w:tcPr>
            <w:tcW w:w="1134" w:type="dxa"/>
          </w:tcPr>
          <w:p w14:paraId="69F271AE" w14:textId="028CD5C8" w:rsidR="00F573B3" w:rsidRPr="005A5BA1" w:rsidRDefault="00F573B3" w:rsidP="00F573B3">
            <w:pPr>
              <w:tabs>
                <w:tab w:val="left" w:pos="900"/>
                <w:tab w:val="left" w:pos="2070"/>
              </w:tabs>
              <w:jc w:val="center"/>
              <w:rPr>
                <w:rFonts w:ascii="Arial" w:eastAsia="Arial Unicode MS" w:hAnsi="Arial" w:cs="Arial"/>
                <w:color w:val="92D050"/>
                <w:sz w:val="8"/>
                <w:szCs w:val="8"/>
              </w:rPr>
            </w:pPr>
            <w:r w:rsidRPr="005A5BA1">
              <w:rPr>
                <w:rFonts w:ascii="Arial" w:eastAsia="Arial Unicode MS" w:hAnsi="Arial" w:cs="Arial"/>
                <w:color w:val="000000"/>
                <w:sz w:val="16"/>
                <w:szCs w:val="16"/>
              </w:rPr>
              <w:t>7 years</w:t>
            </w:r>
          </w:p>
        </w:tc>
        <w:tc>
          <w:tcPr>
            <w:tcW w:w="3024" w:type="dxa"/>
          </w:tcPr>
          <w:p w14:paraId="1500036C" w14:textId="33EEA307" w:rsidR="00F573B3" w:rsidRPr="005A5BA1" w:rsidRDefault="00F573B3" w:rsidP="00F573B3">
            <w:pPr>
              <w:tabs>
                <w:tab w:val="left" w:pos="173"/>
              </w:tabs>
              <w:jc w:val="thaiDistribute"/>
              <w:rPr>
                <w:rFonts w:ascii="Arial" w:eastAsia="Arial Unicode MS" w:hAnsi="Arial" w:cs="Arial"/>
                <w:color w:val="92D050"/>
                <w:sz w:val="8"/>
                <w:szCs w:val="8"/>
              </w:rPr>
            </w:pPr>
            <w:r w:rsidRPr="005A5BA1">
              <w:rPr>
                <w:rFonts w:ascii="Arial" w:eastAsia="Arial Unicode MS" w:hAnsi="Arial" w:cs="Arial"/>
                <w:color w:val="000000"/>
                <w:sz w:val="16"/>
                <w:szCs w:val="16"/>
              </w:rPr>
              <w:t>- At floating rate (BOT BIBOR 3M)</w:t>
            </w:r>
          </w:p>
        </w:tc>
        <w:tc>
          <w:tcPr>
            <w:tcW w:w="5400" w:type="dxa"/>
          </w:tcPr>
          <w:p w14:paraId="0EA5656F" w14:textId="77777777" w:rsidR="00F573B3" w:rsidRPr="005A5BA1" w:rsidRDefault="00F573B3" w:rsidP="00F573B3">
            <w:pPr>
              <w:tabs>
                <w:tab w:val="left" w:pos="162"/>
                <w:tab w:val="left" w:pos="900"/>
                <w:tab w:val="left" w:pos="2070"/>
              </w:tabs>
              <w:rPr>
                <w:rFonts w:ascii="Arial" w:eastAsia="Arial Unicode MS" w:hAnsi="Arial" w:cs="Arial"/>
                <w:color w:val="000000"/>
                <w:sz w:val="16"/>
                <w:szCs w:val="16"/>
              </w:rPr>
            </w:pPr>
            <w:r w:rsidRPr="005A5BA1">
              <w:rPr>
                <w:rFonts w:ascii="Arial" w:eastAsia="Arial Unicode MS" w:hAnsi="Arial" w:cs="Arial"/>
                <w:color w:val="000000"/>
                <w:sz w:val="16"/>
                <w:szCs w:val="16"/>
              </w:rPr>
              <w:t>Principal is repayment in 6 annual installments, beginning in the last working day of the second year after the agreement date.</w:t>
            </w:r>
          </w:p>
          <w:p w14:paraId="7A311BC7" w14:textId="77777777" w:rsidR="00F573B3" w:rsidRPr="005A5BA1" w:rsidRDefault="00F573B3" w:rsidP="00F573B3">
            <w:pPr>
              <w:tabs>
                <w:tab w:val="left" w:pos="162"/>
                <w:tab w:val="left" w:pos="900"/>
                <w:tab w:val="left" w:pos="2070"/>
              </w:tabs>
              <w:rPr>
                <w:rFonts w:ascii="Arial" w:eastAsia="Arial Unicode MS" w:hAnsi="Arial" w:cs="Arial"/>
                <w:color w:val="000000"/>
                <w:sz w:val="16"/>
                <w:szCs w:val="16"/>
              </w:rPr>
            </w:pPr>
            <w:r w:rsidRPr="005A5BA1">
              <w:rPr>
                <w:rFonts w:ascii="Arial" w:eastAsia="Arial Unicode MS" w:hAnsi="Arial" w:cs="Arial"/>
                <w:color w:val="000000"/>
                <w:sz w:val="16"/>
                <w:szCs w:val="16"/>
              </w:rPr>
              <w:t>- The 1st - 3rd installment is Baht 100 million each</w:t>
            </w:r>
          </w:p>
          <w:p w14:paraId="490393EF" w14:textId="77777777" w:rsidR="00F573B3" w:rsidRPr="005A5BA1" w:rsidRDefault="00F573B3" w:rsidP="00F573B3">
            <w:pPr>
              <w:tabs>
                <w:tab w:val="left" w:pos="162"/>
                <w:tab w:val="left" w:pos="900"/>
                <w:tab w:val="left" w:pos="2070"/>
              </w:tabs>
              <w:rPr>
                <w:rFonts w:ascii="Arial" w:eastAsia="Arial Unicode MS" w:hAnsi="Arial" w:cs="Arial"/>
                <w:color w:val="000000"/>
                <w:sz w:val="16"/>
                <w:szCs w:val="16"/>
              </w:rPr>
            </w:pPr>
            <w:r w:rsidRPr="005A5BA1">
              <w:rPr>
                <w:rFonts w:ascii="Arial" w:eastAsia="Arial Unicode MS" w:hAnsi="Arial" w:cs="Arial"/>
                <w:color w:val="000000"/>
                <w:sz w:val="16"/>
                <w:szCs w:val="16"/>
              </w:rPr>
              <w:t>- The 4th installment is Baht 300 million</w:t>
            </w:r>
          </w:p>
          <w:p w14:paraId="294F0E5E" w14:textId="77777777" w:rsidR="00F573B3" w:rsidRPr="005A5BA1" w:rsidRDefault="00F573B3" w:rsidP="00F573B3">
            <w:pPr>
              <w:tabs>
                <w:tab w:val="left" w:pos="162"/>
                <w:tab w:val="left" w:pos="900"/>
                <w:tab w:val="left" w:pos="2070"/>
              </w:tabs>
              <w:rPr>
                <w:rFonts w:ascii="Arial" w:eastAsia="Arial Unicode MS" w:hAnsi="Arial" w:cs="Arial"/>
                <w:color w:val="000000"/>
                <w:sz w:val="16"/>
                <w:szCs w:val="16"/>
              </w:rPr>
            </w:pPr>
            <w:r w:rsidRPr="005A5BA1">
              <w:rPr>
                <w:rFonts w:ascii="Arial" w:eastAsia="Arial Unicode MS" w:hAnsi="Arial" w:cs="Arial"/>
                <w:color w:val="000000"/>
                <w:sz w:val="16"/>
                <w:szCs w:val="16"/>
              </w:rPr>
              <w:t>- The 5th - 6th installment is Baht 400 million</w:t>
            </w:r>
          </w:p>
          <w:p w14:paraId="3C8FFD3B" w14:textId="64F10DA5" w:rsidR="00F573B3" w:rsidRPr="005A5BA1" w:rsidRDefault="00F573B3" w:rsidP="00F573B3">
            <w:pPr>
              <w:tabs>
                <w:tab w:val="left" w:pos="162"/>
                <w:tab w:val="left" w:pos="900"/>
                <w:tab w:val="left" w:pos="2070"/>
              </w:tabs>
              <w:rPr>
                <w:rFonts w:ascii="Arial" w:eastAsia="Arial Unicode MS" w:hAnsi="Arial" w:cs="Arial"/>
                <w:color w:val="92D050"/>
                <w:sz w:val="8"/>
                <w:szCs w:val="8"/>
              </w:rPr>
            </w:pPr>
          </w:p>
        </w:tc>
      </w:tr>
      <w:tr w:rsidR="0021177B" w:rsidRPr="005A5BA1" w14:paraId="72393F06" w14:textId="77777777" w:rsidTr="00036E22">
        <w:tc>
          <w:tcPr>
            <w:tcW w:w="450" w:type="dxa"/>
          </w:tcPr>
          <w:p w14:paraId="797E5CB0" w14:textId="77777777" w:rsidR="0021177B" w:rsidRPr="005A5BA1" w:rsidRDefault="0021177B" w:rsidP="00400C64">
            <w:pPr>
              <w:tabs>
                <w:tab w:val="left" w:pos="900"/>
                <w:tab w:val="left" w:pos="2070"/>
              </w:tabs>
              <w:ind w:left="-86"/>
              <w:jc w:val="center"/>
              <w:rPr>
                <w:rFonts w:ascii="Arial" w:eastAsia="Arial Unicode MS" w:hAnsi="Arial" w:cs="Arial"/>
                <w:color w:val="000000"/>
                <w:sz w:val="8"/>
                <w:szCs w:val="8"/>
              </w:rPr>
            </w:pPr>
          </w:p>
        </w:tc>
        <w:tc>
          <w:tcPr>
            <w:tcW w:w="1251" w:type="dxa"/>
          </w:tcPr>
          <w:p w14:paraId="7FB6B7C1" w14:textId="77777777" w:rsidR="0021177B" w:rsidRPr="005A5BA1" w:rsidRDefault="0021177B" w:rsidP="00AE5532">
            <w:pPr>
              <w:tabs>
                <w:tab w:val="left" w:pos="900"/>
                <w:tab w:val="left" w:pos="2070"/>
              </w:tabs>
              <w:jc w:val="center"/>
              <w:rPr>
                <w:rFonts w:ascii="Arial" w:eastAsia="Arial Unicode MS" w:hAnsi="Arial" w:cs="Arial"/>
                <w:color w:val="000000"/>
                <w:sz w:val="8"/>
                <w:szCs w:val="8"/>
              </w:rPr>
            </w:pPr>
          </w:p>
        </w:tc>
        <w:tc>
          <w:tcPr>
            <w:tcW w:w="1602" w:type="dxa"/>
          </w:tcPr>
          <w:p w14:paraId="1FB47601" w14:textId="77777777" w:rsidR="0021177B" w:rsidRPr="005A5BA1" w:rsidRDefault="0021177B" w:rsidP="00AE5532">
            <w:pPr>
              <w:tabs>
                <w:tab w:val="left" w:pos="900"/>
                <w:tab w:val="left" w:pos="2070"/>
              </w:tabs>
              <w:jc w:val="center"/>
              <w:rPr>
                <w:rFonts w:ascii="Arial" w:eastAsia="Arial Unicode MS" w:hAnsi="Arial" w:cs="Arial"/>
                <w:color w:val="000000"/>
                <w:sz w:val="8"/>
                <w:szCs w:val="8"/>
              </w:rPr>
            </w:pPr>
          </w:p>
        </w:tc>
        <w:tc>
          <w:tcPr>
            <w:tcW w:w="2547" w:type="dxa"/>
          </w:tcPr>
          <w:p w14:paraId="691FC6D3" w14:textId="77777777" w:rsidR="0021177B" w:rsidRPr="005A5BA1" w:rsidRDefault="0021177B" w:rsidP="00AE5532">
            <w:pPr>
              <w:rPr>
                <w:rFonts w:ascii="Arial" w:eastAsia="Arial Unicode MS" w:hAnsi="Arial" w:cs="Arial"/>
                <w:color w:val="000000"/>
                <w:sz w:val="8"/>
                <w:szCs w:val="8"/>
              </w:rPr>
            </w:pPr>
          </w:p>
        </w:tc>
        <w:tc>
          <w:tcPr>
            <w:tcW w:w="1134" w:type="dxa"/>
          </w:tcPr>
          <w:p w14:paraId="031B6AEB" w14:textId="77777777" w:rsidR="0021177B" w:rsidRPr="005A5BA1" w:rsidRDefault="0021177B" w:rsidP="00AE5532">
            <w:pPr>
              <w:tabs>
                <w:tab w:val="left" w:pos="900"/>
                <w:tab w:val="left" w:pos="2070"/>
              </w:tabs>
              <w:jc w:val="center"/>
              <w:rPr>
                <w:rFonts w:ascii="Arial" w:eastAsia="Arial Unicode MS" w:hAnsi="Arial" w:cs="Arial"/>
                <w:color w:val="000000"/>
                <w:sz w:val="8"/>
                <w:szCs w:val="8"/>
              </w:rPr>
            </w:pPr>
          </w:p>
        </w:tc>
        <w:tc>
          <w:tcPr>
            <w:tcW w:w="3024" w:type="dxa"/>
          </w:tcPr>
          <w:p w14:paraId="4DE159D1" w14:textId="77777777" w:rsidR="0021177B" w:rsidRPr="005A5BA1" w:rsidRDefault="0021177B" w:rsidP="00AE5532">
            <w:pPr>
              <w:tabs>
                <w:tab w:val="left" w:pos="173"/>
              </w:tabs>
              <w:jc w:val="thaiDistribute"/>
              <w:rPr>
                <w:rFonts w:ascii="Arial" w:eastAsia="Arial Unicode MS" w:hAnsi="Arial" w:cs="Arial"/>
                <w:color w:val="000000"/>
                <w:sz w:val="8"/>
                <w:szCs w:val="8"/>
              </w:rPr>
            </w:pPr>
          </w:p>
        </w:tc>
        <w:tc>
          <w:tcPr>
            <w:tcW w:w="5400" w:type="dxa"/>
          </w:tcPr>
          <w:p w14:paraId="593F735B" w14:textId="77777777" w:rsidR="0021177B" w:rsidRPr="005A5BA1" w:rsidRDefault="0021177B" w:rsidP="00AE5532">
            <w:pPr>
              <w:tabs>
                <w:tab w:val="left" w:pos="162"/>
                <w:tab w:val="left" w:pos="900"/>
                <w:tab w:val="left" w:pos="2070"/>
              </w:tabs>
              <w:rPr>
                <w:rFonts w:ascii="Arial" w:eastAsia="Arial Unicode MS" w:hAnsi="Arial" w:cs="Arial"/>
                <w:color w:val="000000"/>
                <w:sz w:val="8"/>
                <w:szCs w:val="8"/>
              </w:rPr>
            </w:pPr>
          </w:p>
        </w:tc>
      </w:tr>
      <w:tr w:rsidR="00F573B3" w:rsidRPr="005A5BA1" w14:paraId="1969FB8B" w14:textId="77777777" w:rsidTr="00036E22">
        <w:tc>
          <w:tcPr>
            <w:tcW w:w="450" w:type="dxa"/>
          </w:tcPr>
          <w:p w14:paraId="519FFDD2" w14:textId="7520BE00" w:rsidR="00F573B3" w:rsidRPr="005A5BA1" w:rsidRDefault="00F573B3" w:rsidP="00F573B3">
            <w:pPr>
              <w:tabs>
                <w:tab w:val="left" w:pos="900"/>
                <w:tab w:val="left" w:pos="2070"/>
              </w:tabs>
              <w:ind w:left="-86"/>
              <w:jc w:val="center"/>
              <w:rPr>
                <w:rFonts w:ascii="Arial" w:eastAsia="Arial Unicode MS" w:hAnsi="Arial" w:cs="Arial"/>
                <w:color w:val="000000"/>
                <w:sz w:val="16"/>
                <w:szCs w:val="16"/>
              </w:rPr>
            </w:pPr>
            <w:r w:rsidRPr="005A5BA1">
              <w:rPr>
                <w:rFonts w:ascii="Arial" w:eastAsia="Arial Unicode MS" w:hAnsi="Arial" w:cs="Arial"/>
                <w:color w:val="000000"/>
                <w:sz w:val="16"/>
                <w:szCs w:val="16"/>
              </w:rPr>
              <w:t>f)</w:t>
            </w:r>
          </w:p>
        </w:tc>
        <w:tc>
          <w:tcPr>
            <w:tcW w:w="1251" w:type="dxa"/>
          </w:tcPr>
          <w:p w14:paraId="01D9313E" w14:textId="29102A33" w:rsidR="00F573B3" w:rsidRPr="005A5BA1" w:rsidRDefault="00F573B3" w:rsidP="00F573B3">
            <w:pPr>
              <w:tabs>
                <w:tab w:val="left" w:pos="900"/>
                <w:tab w:val="left" w:pos="2070"/>
              </w:tabs>
              <w:jc w:val="center"/>
              <w:rPr>
                <w:rFonts w:ascii="Arial" w:eastAsia="Arial Unicode MS" w:hAnsi="Arial" w:cs="Arial"/>
                <w:color w:val="000000"/>
                <w:sz w:val="16"/>
                <w:szCs w:val="16"/>
              </w:rPr>
            </w:pPr>
            <w:r w:rsidRPr="005A5BA1">
              <w:rPr>
                <w:rFonts w:ascii="Arial" w:eastAsia="Arial Unicode MS" w:hAnsi="Arial" w:cs="Arial"/>
                <w:color w:val="000000"/>
                <w:sz w:val="16"/>
                <w:szCs w:val="16"/>
              </w:rPr>
              <w:t>1,000</w:t>
            </w:r>
          </w:p>
        </w:tc>
        <w:tc>
          <w:tcPr>
            <w:tcW w:w="1602" w:type="dxa"/>
          </w:tcPr>
          <w:p w14:paraId="0442C3BC" w14:textId="7BBD8CCE" w:rsidR="00F573B3" w:rsidRPr="005A5BA1" w:rsidRDefault="00F573B3" w:rsidP="00F573B3">
            <w:pPr>
              <w:tabs>
                <w:tab w:val="left" w:pos="900"/>
                <w:tab w:val="left" w:pos="2070"/>
              </w:tabs>
              <w:jc w:val="center"/>
              <w:rPr>
                <w:rFonts w:ascii="Arial" w:eastAsia="Arial Unicode MS" w:hAnsi="Arial" w:cs="Arial"/>
                <w:color w:val="92D050"/>
                <w:sz w:val="16"/>
                <w:szCs w:val="16"/>
              </w:rPr>
            </w:pPr>
            <w:r w:rsidRPr="005A5BA1">
              <w:rPr>
                <w:rFonts w:ascii="Arial" w:eastAsia="Arial Unicode MS" w:hAnsi="Arial" w:cs="Arial"/>
                <w:color w:val="000000"/>
                <w:sz w:val="16"/>
                <w:szCs w:val="16"/>
              </w:rPr>
              <w:t>16 November 2023</w:t>
            </w:r>
          </w:p>
        </w:tc>
        <w:tc>
          <w:tcPr>
            <w:tcW w:w="2547" w:type="dxa"/>
          </w:tcPr>
          <w:p w14:paraId="105BBD39" w14:textId="079DD386" w:rsidR="00F573B3" w:rsidRPr="005A5BA1" w:rsidRDefault="00F573B3" w:rsidP="00F573B3">
            <w:pPr>
              <w:rPr>
                <w:rFonts w:ascii="Arial" w:eastAsia="Arial Unicode MS" w:hAnsi="Arial" w:cs="Arial"/>
                <w:color w:val="92D050"/>
                <w:sz w:val="16"/>
                <w:szCs w:val="16"/>
              </w:rPr>
            </w:pPr>
            <w:r w:rsidRPr="005A5BA1">
              <w:rPr>
                <w:rFonts w:ascii="Arial" w:eastAsia="Arial Unicode MS" w:hAnsi="Arial" w:cs="Arial"/>
                <w:color w:val="000000"/>
                <w:sz w:val="16"/>
                <w:szCs w:val="16"/>
              </w:rPr>
              <w:t xml:space="preserve">To invest in </w:t>
            </w:r>
            <w:r w:rsidRPr="005A5BA1">
              <w:rPr>
                <w:rFonts w:ascii="Arial" w:eastAsia="Arial Unicode MS" w:hAnsi="Arial" w:cs="Arial"/>
                <w:color w:val="000000"/>
                <w:sz w:val="16"/>
                <w:szCs w:val="20"/>
              </w:rPr>
              <w:t>industrial water projects (6 projects)</w:t>
            </w:r>
          </w:p>
        </w:tc>
        <w:tc>
          <w:tcPr>
            <w:tcW w:w="1134" w:type="dxa"/>
          </w:tcPr>
          <w:p w14:paraId="2A76E77A" w14:textId="40C1BEAD" w:rsidR="00F573B3" w:rsidRPr="005A5BA1" w:rsidRDefault="00F573B3" w:rsidP="00F573B3">
            <w:pPr>
              <w:tabs>
                <w:tab w:val="left" w:pos="900"/>
                <w:tab w:val="left" w:pos="2070"/>
              </w:tabs>
              <w:jc w:val="center"/>
              <w:rPr>
                <w:rFonts w:ascii="Arial" w:eastAsia="Arial Unicode MS" w:hAnsi="Arial" w:cs="Arial"/>
                <w:color w:val="92D050"/>
                <w:sz w:val="16"/>
                <w:szCs w:val="16"/>
              </w:rPr>
            </w:pPr>
            <w:r w:rsidRPr="005A5BA1">
              <w:rPr>
                <w:rFonts w:ascii="Arial" w:eastAsia="Arial Unicode MS" w:hAnsi="Arial" w:cs="Arial"/>
                <w:color w:val="000000"/>
                <w:sz w:val="16"/>
                <w:szCs w:val="16"/>
              </w:rPr>
              <w:t>3 years</w:t>
            </w:r>
          </w:p>
        </w:tc>
        <w:tc>
          <w:tcPr>
            <w:tcW w:w="3024" w:type="dxa"/>
          </w:tcPr>
          <w:p w14:paraId="2E9AEB41" w14:textId="5E559E7A" w:rsidR="00F573B3" w:rsidRPr="005A5BA1" w:rsidRDefault="00F573B3" w:rsidP="00F573B3">
            <w:pPr>
              <w:tabs>
                <w:tab w:val="left" w:pos="173"/>
              </w:tabs>
              <w:ind w:right="-106"/>
              <w:jc w:val="thaiDistribute"/>
              <w:rPr>
                <w:rFonts w:ascii="Arial" w:eastAsia="Arial Unicode MS" w:hAnsi="Arial" w:cs="Arial"/>
                <w:color w:val="92D050"/>
                <w:sz w:val="16"/>
                <w:szCs w:val="16"/>
              </w:rPr>
            </w:pPr>
            <w:r w:rsidRPr="005A5BA1">
              <w:rPr>
                <w:rFonts w:ascii="Arial" w:eastAsia="Arial Unicode MS" w:hAnsi="Arial" w:cs="Arial"/>
                <w:color w:val="000000"/>
                <w:sz w:val="16"/>
                <w:szCs w:val="16"/>
              </w:rPr>
              <w:t>- At floating rate (THOR 6M +1.20%)</w:t>
            </w:r>
          </w:p>
        </w:tc>
        <w:tc>
          <w:tcPr>
            <w:tcW w:w="5400" w:type="dxa"/>
          </w:tcPr>
          <w:p w14:paraId="083FFA17" w14:textId="3FB762C3" w:rsidR="00F573B3" w:rsidRPr="005A5BA1" w:rsidRDefault="00F573B3" w:rsidP="00F573B3">
            <w:pPr>
              <w:tabs>
                <w:tab w:val="left" w:pos="162"/>
                <w:tab w:val="left" w:pos="900"/>
                <w:tab w:val="left" w:pos="2070"/>
              </w:tabs>
              <w:rPr>
                <w:rFonts w:ascii="Arial" w:eastAsia="Arial Unicode MS" w:hAnsi="Arial" w:cs="Arial"/>
                <w:color w:val="92D050"/>
                <w:sz w:val="16"/>
                <w:szCs w:val="16"/>
              </w:rPr>
            </w:pPr>
            <w:r w:rsidRPr="005A5BA1">
              <w:rPr>
                <w:rFonts w:ascii="Arial" w:eastAsia="Arial Unicode MS" w:hAnsi="Arial" w:cs="Arial"/>
                <w:color w:val="000000"/>
                <w:sz w:val="16"/>
                <w:szCs w:val="16"/>
              </w:rPr>
              <w:t>Principal is fully payment on 30 November 2026.</w:t>
            </w:r>
          </w:p>
        </w:tc>
      </w:tr>
      <w:tr w:rsidR="0021177B" w:rsidRPr="005A5BA1" w14:paraId="7302A235" w14:textId="77777777" w:rsidTr="00373437">
        <w:trPr>
          <w:trHeight w:val="102"/>
        </w:trPr>
        <w:tc>
          <w:tcPr>
            <w:tcW w:w="450" w:type="dxa"/>
          </w:tcPr>
          <w:p w14:paraId="46638430" w14:textId="77777777" w:rsidR="0021177B" w:rsidRPr="005A5BA1" w:rsidRDefault="0021177B" w:rsidP="00400C64">
            <w:pPr>
              <w:tabs>
                <w:tab w:val="left" w:pos="900"/>
                <w:tab w:val="left" w:pos="2070"/>
              </w:tabs>
              <w:ind w:left="-86"/>
              <w:jc w:val="center"/>
              <w:rPr>
                <w:rFonts w:ascii="Arial" w:eastAsia="Arial Unicode MS" w:hAnsi="Arial" w:cs="Arial"/>
                <w:color w:val="000000"/>
                <w:sz w:val="8"/>
                <w:szCs w:val="8"/>
              </w:rPr>
            </w:pPr>
          </w:p>
        </w:tc>
        <w:tc>
          <w:tcPr>
            <w:tcW w:w="1251" w:type="dxa"/>
          </w:tcPr>
          <w:p w14:paraId="72D2F203" w14:textId="77777777" w:rsidR="0021177B" w:rsidRPr="005A5BA1" w:rsidRDefault="0021177B" w:rsidP="00AE5532">
            <w:pPr>
              <w:tabs>
                <w:tab w:val="left" w:pos="900"/>
                <w:tab w:val="left" w:pos="2070"/>
              </w:tabs>
              <w:jc w:val="center"/>
              <w:rPr>
                <w:rFonts w:ascii="Arial" w:eastAsia="Arial Unicode MS" w:hAnsi="Arial" w:cs="Arial"/>
                <w:color w:val="000000"/>
                <w:sz w:val="8"/>
                <w:szCs w:val="8"/>
              </w:rPr>
            </w:pPr>
          </w:p>
        </w:tc>
        <w:tc>
          <w:tcPr>
            <w:tcW w:w="1602" w:type="dxa"/>
          </w:tcPr>
          <w:p w14:paraId="219B4F5C" w14:textId="77777777" w:rsidR="0021177B" w:rsidRPr="005A5BA1" w:rsidRDefault="0021177B" w:rsidP="00AE5532">
            <w:pPr>
              <w:tabs>
                <w:tab w:val="left" w:pos="900"/>
                <w:tab w:val="left" w:pos="2070"/>
              </w:tabs>
              <w:jc w:val="center"/>
              <w:rPr>
                <w:rFonts w:ascii="Arial" w:eastAsia="Arial Unicode MS" w:hAnsi="Arial" w:cs="Arial"/>
                <w:color w:val="000000"/>
                <w:sz w:val="8"/>
                <w:szCs w:val="8"/>
              </w:rPr>
            </w:pPr>
          </w:p>
        </w:tc>
        <w:tc>
          <w:tcPr>
            <w:tcW w:w="2547" w:type="dxa"/>
          </w:tcPr>
          <w:p w14:paraId="5E40300C" w14:textId="77777777" w:rsidR="0021177B" w:rsidRPr="005A5BA1" w:rsidRDefault="0021177B" w:rsidP="00AE5532">
            <w:pPr>
              <w:rPr>
                <w:rFonts w:ascii="Arial" w:eastAsia="Arial Unicode MS" w:hAnsi="Arial" w:cs="Arial"/>
                <w:color w:val="000000"/>
                <w:sz w:val="8"/>
                <w:szCs w:val="8"/>
              </w:rPr>
            </w:pPr>
          </w:p>
        </w:tc>
        <w:tc>
          <w:tcPr>
            <w:tcW w:w="1134" w:type="dxa"/>
          </w:tcPr>
          <w:p w14:paraId="5F801BF7" w14:textId="77777777" w:rsidR="0021177B" w:rsidRPr="005A5BA1" w:rsidRDefault="0021177B" w:rsidP="00AE5532">
            <w:pPr>
              <w:tabs>
                <w:tab w:val="left" w:pos="900"/>
                <w:tab w:val="left" w:pos="2070"/>
              </w:tabs>
              <w:jc w:val="center"/>
              <w:rPr>
                <w:rFonts w:ascii="Arial" w:eastAsia="Arial Unicode MS" w:hAnsi="Arial" w:cs="Arial"/>
                <w:color w:val="000000"/>
                <w:sz w:val="8"/>
                <w:szCs w:val="8"/>
              </w:rPr>
            </w:pPr>
          </w:p>
        </w:tc>
        <w:tc>
          <w:tcPr>
            <w:tcW w:w="3024" w:type="dxa"/>
          </w:tcPr>
          <w:p w14:paraId="50BDCA3E" w14:textId="77777777" w:rsidR="0021177B" w:rsidRPr="005A5BA1" w:rsidRDefault="0021177B" w:rsidP="00AE5532">
            <w:pPr>
              <w:tabs>
                <w:tab w:val="left" w:pos="173"/>
              </w:tabs>
              <w:jc w:val="thaiDistribute"/>
              <w:rPr>
                <w:rFonts w:ascii="Arial" w:eastAsia="Arial Unicode MS" w:hAnsi="Arial" w:cs="Arial"/>
                <w:color w:val="000000"/>
                <w:sz w:val="8"/>
                <w:szCs w:val="8"/>
              </w:rPr>
            </w:pPr>
          </w:p>
        </w:tc>
        <w:tc>
          <w:tcPr>
            <w:tcW w:w="5400" w:type="dxa"/>
          </w:tcPr>
          <w:p w14:paraId="1C047B80" w14:textId="77777777" w:rsidR="0021177B" w:rsidRPr="005A5BA1" w:rsidRDefault="0021177B" w:rsidP="00AE5532">
            <w:pPr>
              <w:tabs>
                <w:tab w:val="left" w:pos="162"/>
                <w:tab w:val="left" w:pos="900"/>
                <w:tab w:val="left" w:pos="2070"/>
              </w:tabs>
              <w:rPr>
                <w:rFonts w:ascii="Arial" w:eastAsia="Arial Unicode MS" w:hAnsi="Arial" w:cs="Arial"/>
                <w:color w:val="000000"/>
                <w:sz w:val="8"/>
                <w:szCs w:val="8"/>
              </w:rPr>
            </w:pPr>
          </w:p>
        </w:tc>
      </w:tr>
      <w:tr w:rsidR="00C56B52" w:rsidRPr="005A5BA1" w14:paraId="2BCE4AB7" w14:textId="77777777" w:rsidTr="00036E22">
        <w:tc>
          <w:tcPr>
            <w:tcW w:w="450" w:type="dxa"/>
          </w:tcPr>
          <w:p w14:paraId="51FA1122" w14:textId="3E3C7381" w:rsidR="00C56B52" w:rsidRPr="005A5BA1" w:rsidRDefault="00C56B52" w:rsidP="00C56B52">
            <w:pPr>
              <w:tabs>
                <w:tab w:val="left" w:pos="900"/>
                <w:tab w:val="left" w:pos="2070"/>
              </w:tabs>
              <w:ind w:left="-86"/>
              <w:jc w:val="center"/>
              <w:rPr>
                <w:rFonts w:ascii="Arial" w:eastAsia="Arial Unicode MS" w:hAnsi="Arial" w:cs="Arial"/>
                <w:color w:val="000000"/>
                <w:sz w:val="16"/>
                <w:szCs w:val="16"/>
              </w:rPr>
            </w:pPr>
            <w:r w:rsidRPr="005A5BA1">
              <w:rPr>
                <w:rFonts w:ascii="Arial" w:eastAsia="Arial Unicode MS" w:hAnsi="Arial" w:cs="Arial"/>
                <w:color w:val="000000"/>
                <w:sz w:val="16"/>
                <w:szCs w:val="16"/>
              </w:rPr>
              <w:t>g)</w:t>
            </w:r>
          </w:p>
        </w:tc>
        <w:tc>
          <w:tcPr>
            <w:tcW w:w="1251" w:type="dxa"/>
          </w:tcPr>
          <w:p w14:paraId="01701B26" w14:textId="63599FA0" w:rsidR="00C56B52" w:rsidRPr="005A5BA1" w:rsidRDefault="00C56B52" w:rsidP="00C56B52">
            <w:pPr>
              <w:tabs>
                <w:tab w:val="left" w:pos="900"/>
                <w:tab w:val="left" w:pos="2070"/>
              </w:tabs>
              <w:jc w:val="center"/>
              <w:rPr>
                <w:rFonts w:ascii="Arial" w:eastAsia="Arial Unicode MS" w:hAnsi="Arial" w:cs="Arial"/>
                <w:color w:val="000000"/>
                <w:sz w:val="16"/>
                <w:szCs w:val="16"/>
              </w:rPr>
            </w:pPr>
            <w:r w:rsidRPr="005A5BA1">
              <w:rPr>
                <w:rFonts w:ascii="Arial" w:eastAsia="Arial Unicode MS" w:hAnsi="Arial" w:cs="Arial"/>
                <w:color w:val="000000"/>
                <w:sz w:val="16"/>
                <w:szCs w:val="16"/>
              </w:rPr>
              <w:t>500</w:t>
            </w:r>
          </w:p>
        </w:tc>
        <w:tc>
          <w:tcPr>
            <w:tcW w:w="1602" w:type="dxa"/>
          </w:tcPr>
          <w:p w14:paraId="44CE3375" w14:textId="249215FC" w:rsidR="00C56B52" w:rsidRPr="005A5BA1" w:rsidRDefault="00E07162" w:rsidP="00C56B52">
            <w:pPr>
              <w:tabs>
                <w:tab w:val="left" w:pos="900"/>
                <w:tab w:val="left" w:pos="2070"/>
              </w:tabs>
              <w:jc w:val="center"/>
              <w:rPr>
                <w:rFonts w:ascii="Arial" w:eastAsia="Arial Unicode MS" w:hAnsi="Arial" w:cs="Arial"/>
                <w:color w:val="000000"/>
                <w:sz w:val="16"/>
                <w:szCs w:val="16"/>
              </w:rPr>
            </w:pPr>
            <w:r w:rsidRPr="005A5BA1">
              <w:rPr>
                <w:rFonts w:ascii="Arial" w:eastAsia="Arial Unicode MS" w:hAnsi="Arial" w:cs="Arial"/>
                <w:color w:val="000000"/>
                <w:sz w:val="16"/>
                <w:szCs w:val="16"/>
              </w:rPr>
              <w:t xml:space="preserve">9 June </w:t>
            </w:r>
            <w:r w:rsidR="00062FF9" w:rsidRPr="005A5BA1">
              <w:rPr>
                <w:rFonts w:ascii="Arial" w:eastAsia="Arial Unicode MS" w:hAnsi="Arial" w:cs="Arial"/>
                <w:color w:val="000000"/>
                <w:sz w:val="16"/>
                <w:szCs w:val="16"/>
              </w:rPr>
              <w:t>2025</w:t>
            </w:r>
          </w:p>
        </w:tc>
        <w:tc>
          <w:tcPr>
            <w:tcW w:w="2547" w:type="dxa"/>
          </w:tcPr>
          <w:p w14:paraId="3598E141" w14:textId="4481ECDD" w:rsidR="00C56B52" w:rsidRPr="005A5BA1" w:rsidRDefault="000D1A02" w:rsidP="00C56B52">
            <w:pPr>
              <w:rPr>
                <w:rFonts w:ascii="Arial" w:eastAsia="Arial Unicode MS" w:hAnsi="Arial" w:cs="Arial"/>
                <w:color w:val="000000"/>
                <w:sz w:val="16"/>
                <w:szCs w:val="16"/>
              </w:rPr>
            </w:pPr>
            <w:r w:rsidRPr="005A5BA1">
              <w:rPr>
                <w:rFonts w:ascii="Arial" w:eastAsia="Arial Unicode MS" w:hAnsi="Arial" w:cs="Arial"/>
                <w:color w:val="000000"/>
                <w:sz w:val="16"/>
                <w:szCs w:val="16"/>
              </w:rPr>
              <w:t>To repay debentures and/or long</w:t>
            </w:r>
            <w:r w:rsidRPr="005A5BA1">
              <w:rPr>
                <w:rFonts w:ascii="Cambria Math" w:eastAsia="Arial Unicode MS" w:hAnsi="Cambria Math" w:cs="Cambria Math"/>
                <w:color w:val="000000"/>
                <w:sz w:val="16"/>
                <w:szCs w:val="16"/>
              </w:rPr>
              <w:t>‑</w:t>
            </w:r>
            <w:r w:rsidRPr="005A5BA1">
              <w:rPr>
                <w:rFonts w:ascii="Arial" w:eastAsia="Arial Unicode MS" w:hAnsi="Arial" w:cs="Arial"/>
                <w:color w:val="000000"/>
                <w:sz w:val="16"/>
                <w:szCs w:val="16"/>
              </w:rPr>
              <w:t>term borrowings that will mature in June 2025</w:t>
            </w:r>
          </w:p>
        </w:tc>
        <w:tc>
          <w:tcPr>
            <w:tcW w:w="1134" w:type="dxa"/>
          </w:tcPr>
          <w:p w14:paraId="45064012" w14:textId="32E3C094" w:rsidR="00C56B52" w:rsidRPr="005A5BA1" w:rsidRDefault="00C56B52" w:rsidP="00C56B52">
            <w:pPr>
              <w:tabs>
                <w:tab w:val="left" w:pos="900"/>
                <w:tab w:val="left" w:pos="2070"/>
              </w:tabs>
              <w:jc w:val="center"/>
              <w:rPr>
                <w:rFonts w:ascii="Arial" w:eastAsia="Arial Unicode MS" w:hAnsi="Arial" w:cs="Arial"/>
                <w:color w:val="000000"/>
                <w:sz w:val="16"/>
                <w:szCs w:val="16"/>
              </w:rPr>
            </w:pPr>
            <w:r w:rsidRPr="005A5BA1">
              <w:rPr>
                <w:rFonts w:ascii="Arial" w:eastAsia="Arial Unicode MS" w:hAnsi="Arial" w:cs="Arial"/>
                <w:color w:val="000000"/>
                <w:sz w:val="16"/>
                <w:szCs w:val="16"/>
              </w:rPr>
              <w:t>3 years</w:t>
            </w:r>
          </w:p>
        </w:tc>
        <w:tc>
          <w:tcPr>
            <w:tcW w:w="3024" w:type="dxa"/>
          </w:tcPr>
          <w:p w14:paraId="1BD4DAFE" w14:textId="7FA24335" w:rsidR="00C56B52" w:rsidRPr="005A5BA1" w:rsidRDefault="00C56B52" w:rsidP="00C56B52">
            <w:pPr>
              <w:tabs>
                <w:tab w:val="left" w:pos="173"/>
              </w:tabs>
              <w:jc w:val="thaiDistribute"/>
              <w:rPr>
                <w:rFonts w:ascii="Arial" w:eastAsia="Arial Unicode MS" w:hAnsi="Arial" w:cs="Arial"/>
                <w:color w:val="000000"/>
                <w:sz w:val="16"/>
                <w:szCs w:val="16"/>
              </w:rPr>
            </w:pPr>
            <w:r w:rsidRPr="005A5BA1">
              <w:rPr>
                <w:rFonts w:ascii="Arial" w:eastAsia="Arial Unicode MS" w:hAnsi="Arial" w:cs="Arial"/>
                <w:color w:val="000000"/>
                <w:sz w:val="16"/>
                <w:szCs w:val="16"/>
              </w:rPr>
              <w:t>- At fixed rate per annum</w:t>
            </w:r>
          </w:p>
        </w:tc>
        <w:tc>
          <w:tcPr>
            <w:tcW w:w="5400" w:type="dxa"/>
          </w:tcPr>
          <w:p w14:paraId="0EF93DF8" w14:textId="2029C8CA" w:rsidR="00C56B52" w:rsidRPr="005A5BA1" w:rsidRDefault="00C56B52" w:rsidP="00E42EA8">
            <w:pPr>
              <w:tabs>
                <w:tab w:val="left" w:pos="162"/>
                <w:tab w:val="left" w:pos="900"/>
                <w:tab w:val="left" w:pos="2070"/>
              </w:tabs>
              <w:ind w:right="-89"/>
              <w:rPr>
                <w:rFonts w:ascii="Arial" w:eastAsia="Arial Unicode MS" w:hAnsi="Arial" w:cs="Arial"/>
                <w:color w:val="000000"/>
                <w:spacing w:val="-6"/>
                <w:sz w:val="16"/>
                <w:szCs w:val="16"/>
              </w:rPr>
            </w:pPr>
            <w:r w:rsidRPr="005A5BA1">
              <w:rPr>
                <w:rFonts w:ascii="Arial" w:eastAsia="Arial Unicode MS" w:hAnsi="Arial" w:cs="Arial"/>
                <w:color w:val="000000"/>
                <w:spacing w:val="-12"/>
                <w:sz w:val="16"/>
                <w:szCs w:val="16"/>
              </w:rPr>
              <w:t xml:space="preserve">Principal is repayable </w:t>
            </w:r>
            <w:r w:rsidR="008958EA" w:rsidRPr="005A5BA1">
              <w:rPr>
                <w:rFonts w:ascii="Arial" w:eastAsia="Arial Unicode MS" w:hAnsi="Arial" w:cs="Arial"/>
                <w:color w:val="000000"/>
                <w:spacing w:val="-12"/>
                <w:sz w:val="16"/>
                <w:szCs w:val="16"/>
              </w:rPr>
              <w:t>every 3 months in 12 istallments</w:t>
            </w:r>
            <w:r w:rsidRPr="005A5BA1">
              <w:rPr>
                <w:rFonts w:ascii="Arial" w:eastAsia="Arial Unicode MS" w:hAnsi="Arial" w:cs="Arial"/>
                <w:color w:val="000000"/>
                <w:spacing w:val="-12"/>
                <w:sz w:val="16"/>
                <w:szCs w:val="16"/>
              </w:rPr>
              <w:t xml:space="preserve">, beginning 30 </w:t>
            </w:r>
            <w:r w:rsidR="006A773C" w:rsidRPr="005A5BA1">
              <w:rPr>
                <w:rFonts w:ascii="Arial" w:eastAsia="Arial Unicode MS" w:hAnsi="Arial" w:cs="Arial"/>
                <w:color w:val="000000"/>
                <w:spacing w:val="-12"/>
                <w:sz w:val="16"/>
                <w:szCs w:val="16"/>
              </w:rPr>
              <w:t>September</w:t>
            </w:r>
            <w:r w:rsidRPr="005A5BA1">
              <w:rPr>
                <w:rFonts w:ascii="Arial" w:eastAsia="Arial Unicode MS" w:hAnsi="Arial" w:cs="Arial"/>
                <w:color w:val="000000"/>
                <w:spacing w:val="-12"/>
                <w:sz w:val="16"/>
                <w:szCs w:val="16"/>
              </w:rPr>
              <w:t xml:space="preserve"> 2025</w:t>
            </w:r>
            <w:r w:rsidRPr="005A5BA1">
              <w:rPr>
                <w:rFonts w:ascii="Arial" w:eastAsia="Arial Unicode MS" w:hAnsi="Arial" w:cs="Arial"/>
                <w:color w:val="000000"/>
                <w:spacing w:val="-6"/>
                <w:sz w:val="16"/>
                <w:szCs w:val="16"/>
              </w:rPr>
              <w:t>.</w:t>
            </w:r>
          </w:p>
          <w:p w14:paraId="0ACB145C" w14:textId="6879F117" w:rsidR="00C56B52" w:rsidRPr="005A5BA1" w:rsidRDefault="00C56B52" w:rsidP="00C56B52">
            <w:pPr>
              <w:tabs>
                <w:tab w:val="left" w:pos="162"/>
                <w:tab w:val="left" w:pos="900"/>
                <w:tab w:val="left" w:pos="2070"/>
              </w:tabs>
              <w:rPr>
                <w:rFonts w:ascii="Arial" w:eastAsia="Arial Unicode MS" w:hAnsi="Arial" w:cs="Arial"/>
                <w:color w:val="000000"/>
                <w:sz w:val="16"/>
                <w:szCs w:val="16"/>
              </w:rPr>
            </w:pPr>
            <w:r w:rsidRPr="005A5BA1">
              <w:rPr>
                <w:rFonts w:ascii="Arial" w:eastAsia="Arial Unicode MS" w:hAnsi="Arial" w:cs="Arial"/>
                <w:color w:val="000000"/>
                <w:sz w:val="16"/>
                <w:szCs w:val="16"/>
              </w:rPr>
              <w:t xml:space="preserve">- The 1st - </w:t>
            </w:r>
            <w:r w:rsidR="006A773C" w:rsidRPr="005A5BA1">
              <w:rPr>
                <w:rFonts w:ascii="Arial" w:eastAsia="Arial Unicode MS" w:hAnsi="Arial" w:cs="Arial"/>
                <w:color w:val="000000"/>
                <w:sz w:val="16"/>
                <w:szCs w:val="16"/>
              </w:rPr>
              <w:t>11</w:t>
            </w:r>
            <w:r w:rsidRPr="005A5BA1">
              <w:rPr>
                <w:rFonts w:ascii="Arial" w:eastAsia="Arial Unicode MS" w:hAnsi="Arial" w:cs="Arial"/>
                <w:color w:val="000000"/>
                <w:sz w:val="16"/>
                <w:szCs w:val="16"/>
              </w:rPr>
              <w:t xml:space="preserve">th installment is Baht </w:t>
            </w:r>
            <w:r w:rsidR="006A773C" w:rsidRPr="005A5BA1">
              <w:rPr>
                <w:rFonts w:ascii="Arial" w:eastAsia="Arial Unicode MS" w:hAnsi="Arial" w:cs="Arial"/>
                <w:color w:val="000000"/>
                <w:sz w:val="16"/>
                <w:szCs w:val="16"/>
              </w:rPr>
              <w:t>42</w:t>
            </w:r>
            <w:r w:rsidRPr="005A5BA1">
              <w:rPr>
                <w:rFonts w:ascii="Arial" w:eastAsia="Arial Unicode MS" w:hAnsi="Arial" w:cs="Arial"/>
                <w:color w:val="000000"/>
                <w:sz w:val="16"/>
                <w:szCs w:val="16"/>
              </w:rPr>
              <w:t xml:space="preserve"> million</w:t>
            </w:r>
          </w:p>
          <w:p w14:paraId="4FE1FDB1" w14:textId="4C7C08D4" w:rsidR="00C56B52" w:rsidRPr="005A5BA1" w:rsidRDefault="00C56B52" w:rsidP="00C56B52">
            <w:pPr>
              <w:tabs>
                <w:tab w:val="left" w:pos="162"/>
                <w:tab w:val="left" w:pos="900"/>
                <w:tab w:val="left" w:pos="2070"/>
              </w:tabs>
              <w:rPr>
                <w:rFonts w:ascii="Arial" w:eastAsia="Arial Unicode MS" w:hAnsi="Arial" w:cs="Arial"/>
                <w:color w:val="000000"/>
                <w:sz w:val="16"/>
                <w:szCs w:val="16"/>
              </w:rPr>
            </w:pPr>
            <w:r w:rsidRPr="005A5BA1">
              <w:rPr>
                <w:rFonts w:ascii="Arial" w:eastAsia="Arial Unicode MS" w:hAnsi="Arial" w:cs="Arial"/>
                <w:color w:val="000000"/>
                <w:sz w:val="16"/>
                <w:szCs w:val="16"/>
              </w:rPr>
              <w:t xml:space="preserve">- The </w:t>
            </w:r>
            <w:r w:rsidR="006A773C" w:rsidRPr="005A5BA1">
              <w:rPr>
                <w:rFonts w:ascii="Arial" w:eastAsia="Arial Unicode MS" w:hAnsi="Arial" w:cs="Arial"/>
                <w:color w:val="000000"/>
                <w:sz w:val="16"/>
                <w:szCs w:val="16"/>
              </w:rPr>
              <w:t>12</w:t>
            </w:r>
            <w:r w:rsidRPr="005A5BA1">
              <w:rPr>
                <w:rFonts w:ascii="Arial" w:eastAsia="Arial Unicode MS" w:hAnsi="Arial" w:cs="Arial"/>
                <w:color w:val="000000"/>
                <w:sz w:val="16"/>
                <w:szCs w:val="16"/>
              </w:rPr>
              <w:t xml:space="preserve">th </w:t>
            </w:r>
            <w:r w:rsidR="00FF12E4" w:rsidRPr="005A5BA1">
              <w:rPr>
                <w:rFonts w:ascii="Arial" w:eastAsia="Arial Unicode MS" w:hAnsi="Arial" w:cs="Arial"/>
                <w:color w:val="000000"/>
                <w:sz w:val="16"/>
                <w:szCs w:val="16"/>
              </w:rPr>
              <w:t>installment</w:t>
            </w:r>
            <w:r w:rsidR="00570468" w:rsidRPr="005A5BA1">
              <w:rPr>
                <w:rFonts w:ascii="Arial" w:eastAsia="Arial Unicode MS" w:hAnsi="Arial" w:cs="Arial"/>
                <w:color w:val="000000"/>
                <w:sz w:val="16"/>
                <w:szCs w:val="16"/>
              </w:rPr>
              <w:t xml:space="preserve"> </w:t>
            </w:r>
            <w:r w:rsidRPr="005A5BA1">
              <w:rPr>
                <w:rFonts w:ascii="Arial" w:eastAsia="Arial Unicode MS" w:hAnsi="Arial" w:cs="Arial"/>
                <w:color w:val="000000"/>
                <w:sz w:val="16"/>
                <w:szCs w:val="16"/>
              </w:rPr>
              <w:t xml:space="preserve">is Baht </w:t>
            </w:r>
            <w:r w:rsidR="006A773C" w:rsidRPr="005A5BA1">
              <w:rPr>
                <w:rFonts w:ascii="Arial" w:eastAsia="Arial Unicode MS" w:hAnsi="Arial" w:cs="Arial"/>
                <w:color w:val="000000"/>
                <w:sz w:val="16"/>
                <w:szCs w:val="16"/>
              </w:rPr>
              <w:t>38</w:t>
            </w:r>
            <w:r w:rsidRPr="005A5BA1">
              <w:rPr>
                <w:rFonts w:ascii="Arial" w:eastAsia="Arial Unicode MS" w:hAnsi="Arial" w:cs="Arial"/>
                <w:color w:val="000000"/>
                <w:sz w:val="16"/>
                <w:szCs w:val="16"/>
              </w:rPr>
              <w:t xml:space="preserve"> million</w:t>
            </w:r>
          </w:p>
        </w:tc>
      </w:tr>
      <w:tr w:rsidR="0021177B" w:rsidRPr="005A5BA1" w14:paraId="27D2B2F7" w14:textId="77777777" w:rsidTr="00036E22">
        <w:tc>
          <w:tcPr>
            <w:tcW w:w="450" w:type="dxa"/>
          </w:tcPr>
          <w:p w14:paraId="73315F79" w14:textId="77777777" w:rsidR="0021177B" w:rsidRPr="005A5BA1" w:rsidRDefault="0021177B" w:rsidP="00400C64">
            <w:pPr>
              <w:tabs>
                <w:tab w:val="left" w:pos="900"/>
                <w:tab w:val="left" w:pos="2070"/>
              </w:tabs>
              <w:ind w:left="-86"/>
              <w:jc w:val="center"/>
              <w:rPr>
                <w:rFonts w:ascii="Arial" w:eastAsia="Arial Unicode MS" w:hAnsi="Arial" w:cs="Arial"/>
                <w:color w:val="000000"/>
                <w:sz w:val="8"/>
                <w:szCs w:val="8"/>
              </w:rPr>
            </w:pPr>
          </w:p>
        </w:tc>
        <w:tc>
          <w:tcPr>
            <w:tcW w:w="1251" w:type="dxa"/>
          </w:tcPr>
          <w:p w14:paraId="4828A0AA" w14:textId="77777777" w:rsidR="0021177B" w:rsidRPr="005A5BA1" w:rsidRDefault="0021177B" w:rsidP="00AE5532">
            <w:pPr>
              <w:tabs>
                <w:tab w:val="left" w:pos="900"/>
                <w:tab w:val="left" w:pos="2070"/>
              </w:tabs>
              <w:jc w:val="center"/>
              <w:rPr>
                <w:rFonts w:ascii="Arial" w:eastAsia="Arial Unicode MS" w:hAnsi="Arial" w:cs="Arial"/>
                <w:color w:val="000000"/>
                <w:sz w:val="8"/>
                <w:szCs w:val="8"/>
              </w:rPr>
            </w:pPr>
          </w:p>
        </w:tc>
        <w:tc>
          <w:tcPr>
            <w:tcW w:w="1602" w:type="dxa"/>
          </w:tcPr>
          <w:p w14:paraId="59A86F66" w14:textId="77777777" w:rsidR="0021177B" w:rsidRPr="005A5BA1" w:rsidRDefault="0021177B" w:rsidP="00AE5532">
            <w:pPr>
              <w:tabs>
                <w:tab w:val="left" w:pos="900"/>
                <w:tab w:val="left" w:pos="2070"/>
              </w:tabs>
              <w:jc w:val="center"/>
              <w:rPr>
                <w:rFonts w:ascii="Arial" w:eastAsia="Arial Unicode MS" w:hAnsi="Arial" w:cs="Arial"/>
                <w:color w:val="000000"/>
                <w:sz w:val="8"/>
                <w:szCs w:val="8"/>
              </w:rPr>
            </w:pPr>
          </w:p>
        </w:tc>
        <w:tc>
          <w:tcPr>
            <w:tcW w:w="2547" w:type="dxa"/>
          </w:tcPr>
          <w:p w14:paraId="2DC68D7F" w14:textId="77777777" w:rsidR="0021177B" w:rsidRPr="005A5BA1" w:rsidRDefault="0021177B" w:rsidP="00AE5532">
            <w:pPr>
              <w:rPr>
                <w:rFonts w:ascii="Arial" w:eastAsia="Arial Unicode MS" w:hAnsi="Arial" w:cs="Arial"/>
                <w:color w:val="000000"/>
                <w:sz w:val="8"/>
                <w:szCs w:val="8"/>
              </w:rPr>
            </w:pPr>
          </w:p>
        </w:tc>
        <w:tc>
          <w:tcPr>
            <w:tcW w:w="1134" w:type="dxa"/>
          </w:tcPr>
          <w:p w14:paraId="352F1B20" w14:textId="77777777" w:rsidR="0021177B" w:rsidRPr="005A5BA1" w:rsidRDefault="0021177B" w:rsidP="00AE5532">
            <w:pPr>
              <w:tabs>
                <w:tab w:val="left" w:pos="900"/>
                <w:tab w:val="left" w:pos="2070"/>
              </w:tabs>
              <w:jc w:val="center"/>
              <w:rPr>
                <w:rFonts w:ascii="Arial" w:eastAsia="Arial Unicode MS" w:hAnsi="Arial" w:cs="Arial"/>
                <w:color w:val="000000"/>
                <w:sz w:val="8"/>
                <w:szCs w:val="8"/>
              </w:rPr>
            </w:pPr>
          </w:p>
        </w:tc>
        <w:tc>
          <w:tcPr>
            <w:tcW w:w="3024" w:type="dxa"/>
          </w:tcPr>
          <w:p w14:paraId="6B307A3B" w14:textId="77777777" w:rsidR="0021177B" w:rsidRPr="005A5BA1" w:rsidRDefault="0021177B" w:rsidP="00AE5532">
            <w:pPr>
              <w:tabs>
                <w:tab w:val="left" w:pos="173"/>
              </w:tabs>
              <w:jc w:val="thaiDistribute"/>
              <w:rPr>
                <w:rFonts w:ascii="Arial" w:eastAsia="Arial Unicode MS" w:hAnsi="Arial" w:cs="Arial"/>
                <w:color w:val="000000"/>
                <w:sz w:val="8"/>
                <w:szCs w:val="8"/>
              </w:rPr>
            </w:pPr>
          </w:p>
        </w:tc>
        <w:tc>
          <w:tcPr>
            <w:tcW w:w="5400" w:type="dxa"/>
          </w:tcPr>
          <w:p w14:paraId="3DCE20F2" w14:textId="77777777" w:rsidR="0021177B" w:rsidRPr="005A5BA1" w:rsidRDefault="0021177B" w:rsidP="00AE5532">
            <w:pPr>
              <w:tabs>
                <w:tab w:val="left" w:pos="162"/>
                <w:tab w:val="left" w:pos="900"/>
                <w:tab w:val="left" w:pos="2070"/>
              </w:tabs>
              <w:rPr>
                <w:rFonts w:ascii="Arial" w:eastAsia="Arial Unicode MS" w:hAnsi="Arial" w:cs="Arial"/>
                <w:color w:val="000000"/>
                <w:sz w:val="8"/>
                <w:szCs w:val="8"/>
              </w:rPr>
            </w:pPr>
          </w:p>
        </w:tc>
      </w:tr>
      <w:tr w:rsidR="00036E22" w:rsidRPr="005A5BA1" w14:paraId="3AB98611" w14:textId="77777777" w:rsidTr="00422673">
        <w:tc>
          <w:tcPr>
            <w:tcW w:w="10008" w:type="dxa"/>
            <w:gridSpan w:val="6"/>
          </w:tcPr>
          <w:p w14:paraId="1AC1DE49" w14:textId="2661B846" w:rsidR="00036E22" w:rsidRPr="005A5BA1" w:rsidRDefault="00BF4D36" w:rsidP="00AE5532">
            <w:pPr>
              <w:tabs>
                <w:tab w:val="left" w:pos="173"/>
              </w:tabs>
              <w:jc w:val="thaiDistribute"/>
              <w:rPr>
                <w:rFonts w:ascii="Arial" w:eastAsia="Arial Unicode MS" w:hAnsi="Arial" w:cs="Arial"/>
                <w:color w:val="000000"/>
                <w:sz w:val="16"/>
                <w:szCs w:val="16"/>
                <w:u w:val="single"/>
              </w:rPr>
            </w:pPr>
            <w:r>
              <w:rPr>
                <w:rFonts w:ascii="Arial" w:eastAsia="Arial Unicode MS" w:hAnsi="Arial" w:cs="Arial"/>
                <w:color w:val="000000"/>
                <w:sz w:val="16"/>
                <w:szCs w:val="16"/>
                <w:u w:val="single"/>
              </w:rPr>
              <w:t>Long-term loans of the s</w:t>
            </w:r>
            <w:r w:rsidR="00036E22" w:rsidRPr="005A5BA1">
              <w:rPr>
                <w:rFonts w:ascii="Arial" w:eastAsia="Arial Unicode MS" w:hAnsi="Arial" w:cs="Arial"/>
                <w:color w:val="000000"/>
                <w:sz w:val="16"/>
                <w:szCs w:val="16"/>
                <w:u w:val="single"/>
              </w:rPr>
              <w:t>ubsidiaries</w:t>
            </w:r>
          </w:p>
        </w:tc>
        <w:tc>
          <w:tcPr>
            <w:tcW w:w="5400" w:type="dxa"/>
          </w:tcPr>
          <w:p w14:paraId="1A794E32" w14:textId="77777777" w:rsidR="00036E22" w:rsidRPr="005A5BA1" w:rsidRDefault="00036E22" w:rsidP="00AE5532">
            <w:pPr>
              <w:tabs>
                <w:tab w:val="left" w:pos="162"/>
                <w:tab w:val="left" w:pos="900"/>
                <w:tab w:val="left" w:pos="2070"/>
              </w:tabs>
              <w:rPr>
                <w:rFonts w:ascii="Arial" w:eastAsia="Arial Unicode MS" w:hAnsi="Arial" w:cs="Arial"/>
                <w:color w:val="000000"/>
                <w:sz w:val="16"/>
                <w:szCs w:val="16"/>
              </w:rPr>
            </w:pPr>
          </w:p>
        </w:tc>
      </w:tr>
      <w:tr w:rsidR="00A95FDB" w:rsidRPr="005A5BA1" w14:paraId="3CF451BE" w14:textId="77777777" w:rsidTr="00036E22">
        <w:tc>
          <w:tcPr>
            <w:tcW w:w="450" w:type="dxa"/>
          </w:tcPr>
          <w:p w14:paraId="6B9098CF" w14:textId="330DDAEB" w:rsidR="00A95FDB" w:rsidRPr="005A5BA1" w:rsidRDefault="00A95FDB" w:rsidP="00400C64">
            <w:pPr>
              <w:tabs>
                <w:tab w:val="left" w:pos="900"/>
                <w:tab w:val="left" w:pos="2070"/>
              </w:tabs>
              <w:ind w:left="-86"/>
              <w:jc w:val="center"/>
              <w:rPr>
                <w:rFonts w:ascii="Arial" w:eastAsia="Arial Unicode MS" w:hAnsi="Arial" w:cs="Arial"/>
                <w:color w:val="000000"/>
                <w:sz w:val="10"/>
                <w:szCs w:val="10"/>
              </w:rPr>
            </w:pPr>
          </w:p>
        </w:tc>
        <w:tc>
          <w:tcPr>
            <w:tcW w:w="1251" w:type="dxa"/>
          </w:tcPr>
          <w:p w14:paraId="254329C6" w14:textId="114F877F" w:rsidR="00A95FDB" w:rsidRPr="005A5BA1" w:rsidRDefault="00A95FDB" w:rsidP="00AE5532">
            <w:pPr>
              <w:tabs>
                <w:tab w:val="left" w:pos="900"/>
                <w:tab w:val="left" w:pos="2070"/>
              </w:tabs>
              <w:jc w:val="center"/>
              <w:rPr>
                <w:rFonts w:ascii="Arial" w:eastAsia="Arial Unicode MS" w:hAnsi="Arial" w:cs="Arial"/>
                <w:color w:val="000000"/>
                <w:sz w:val="10"/>
                <w:szCs w:val="10"/>
              </w:rPr>
            </w:pPr>
          </w:p>
        </w:tc>
        <w:tc>
          <w:tcPr>
            <w:tcW w:w="1602" w:type="dxa"/>
          </w:tcPr>
          <w:p w14:paraId="1CA64C0D" w14:textId="34C1FE8F" w:rsidR="00A95FDB" w:rsidRPr="005A5BA1" w:rsidRDefault="00A95FDB" w:rsidP="00AE5532">
            <w:pPr>
              <w:tabs>
                <w:tab w:val="left" w:pos="900"/>
                <w:tab w:val="left" w:pos="2070"/>
              </w:tabs>
              <w:jc w:val="center"/>
              <w:rPr>
                <w:rFonts w:ascii="Arial" w:eastAsia="Arial Unicode MS" w:hAnsi="Arial" w:cs="Arial"/>
                <w:color w:val="000000"/>
                <w:sz w:val="10"/>
                <w:szCs w:val="10"/>
              </w:rPr>
            </w:pPr>
          </w:p>
        </w:tc>
        <w:tc>
          <w:tcPr>
            <w:tcW w:w="2547" w:type="dxa"/>
          </w:tcPr>
          <w:p w14:paraId="32C04E43" w14:textId="57DF836E" w:rsidR="00A95FDB" w:rsidRPr="005A5BA1" w:rsidRDefault="00A95FDB" w:rsidP="00AE5532">
            <w:pPr>
              <w:rPr>
                <w:rFonts w:ascii="Arial" w:eastAsia="Arial Unicode MS" w:hAnsi="Arial" w:cs="Arial"/>
                <w:color w:val="000000"/>
                <w:sz w:val="10"/>
                <w:szCs w:val="10"/>
              </w:rPr>
            </w:pPr>
          </w:p>
        </w:tc>
        <w:tc>
          <w:tcPr>
            <w:tcW w:w="1134" w:type="dxa"/>
          </w:tcPr>
          <w:p w14:paraId="16873B61" w14:textId="1B6A4B82" w:rsidR="00A95FDB" w:rsidRPr="005A5BA1" w:rsidRDefault="00A95FDB" w:rsidP="00AE5532">
            <w:pPr>
              <w:tabs>
                <w:tab w:val="left" w:pos="900"/>
                <w:tab w:val="left" w:pos="2070"/>
              </w:tabs>
              <w:jc w:val="center"/>
              <w:rPr>
                <w:rFonts w:ascii="Arial" w:eastAsia="Arial Unicode MS" w:hAnsi="Arial" w:cs="Arial"/>
                <w:color w:val="000000"/>
                <w:sz w:val="10"/>
                <w:szCs w:val="10"/>
              </w:rPr>
            </w:pPr>
          </w:p>
        </w:tc>
        <w:tc>
          <w:tcPr>
            <w:tcW w:w="3024" w:type="dxa"/>
          </w:tcPr>
          <w:p w14:paraId="5CFDC650" w14:textId="57560E2A" w:rsidR="00A95FDB" w:rsidRPr="005A5BA1" w:rsidRDefault="00A95FDB" w:rsidP="00AE5532">
            <w:pPr>
              <w:tabs>
                <w:tab w:val="left" w:pos="173"/>
              </w:tabs>
              <w:jc w:val="thaiDistribute"/>
              <w:rPr>
                <w:rFonts w:ascii="Arial" w:eastAsia="Arial Unicode MS" w:hAnsi="Arial" w:cs="Arial"/>
                <w:color w:val="000000"/>
                <w:sz w:val="10"/>
                <w:szCs w:val="10"/>
              </w:rPr>
            </w:pPr>
          </w:p>
        </w:tc>
        <w:tc>
          <w:tcPr>
            <w:tcW w:w="5400" w:type="dxa"/>
          </w:tcPr>
          <w:p w14:paraId="0EADCF3F" w14:textId="7013676F" w:rsidR="00BF3C2F" w:rsidRPr="005A5BA1" w:rsidRDefault="00BF3C2F" w:rsidP="00F87B21">
            <w:pPr>
              <w:tabs>
                <w:tab w:val="left" w:pos="162"/>
                <w:tab w:val="left" w:pos="900"/>
                <w:tab w:val="left" w:pos="2070"/>
              </w:tabs>
              <w:rPr>
                <w:rFonts w:ascii="Arial" w:eastAsia="Arial Unicode MS" w:hAnsi="Arial" w:cs="Arial"/>
                <w:color w:val="000000"/>
                <w:sz w:val="10"/>
                <w:szCs w:val="10"/>
              </w:rPr>
            </w:pPr>
          </w:p>
        </w:tc>
      </w:tr>
      <w:tr w:rsidR="009443C0" w:rsidRPr="005A5BA1" w14:paraId="65DB718E" w14:textId="77777777" w:rsidTr="00036E22">
        <w:tc>
          <w:tcPr>
            <w:tcW w:w="450" w:type="dxa"/>
          </w:tcPr>
          <w:p w14:paraId="2A77BCEB" w14:textId="77777777" w:rsidR="009443C0" w:rsidRPr="005A5BA1" w:rsidRDefault="009443C0" w:rsidP="00400C64">
            <w:pPr>
              <w:tabs>
                <w:tab w:val="left" w:pos="900"/>
                <w:tab w:val="left" w:pos="2070"/>
              </w:tabs>
              <w:ind w:left="-86"/>
              <w:jc w:val="center"/>
              <w:rPr>
                <w:rFonts w:ascii="Arial" w:eastAsia="Arial Unicode MS" w:hAnsi="Arial" w:cs="Arial"/>
                <w:color w:val="000000"/>
                <w:sz w:val="16"/>
                <w:szCs w:val="16"/>
              </w:rPr>
            </w:pPr>
            <w:r w:rsidRPr="005A5BA1">
              <w:rPr>
                <w:rFonts w:ascii="Arial" w:eastAsia="Arial Unicode MS" w:hAnsi="Arial" w:cs="Arial"/>
                <w:color w:val="000000"/>
                <w:sz w:val="16"/>
                <w:szCs w:val="16"/>
              </w:rPr>
              <w:t>h)</w:t>
            </w:r>
          </w:p>
          <w:p w14:paraId="204CED60" w14:textId="77777777" w:rsidR="00A00F25" w:rsidRPr="005A5BA1" w:rsidRDefault="00A00F25" w:rsidP="00400C64">
            <w:pPr>
              <w:tabs>
                <w:tab w:val="left" w:pos="900"/>
                <w:tab w:val="left" w:pos="2070"/>
              </w:tabs>
              <w:ind w:left="-86"/>
              <w:jc w:val="center"/>
              <w:rPr>
                <w:rFonts w:ascii="Arial" w:eastAsia="Arial Unicode MS" w:hAnsi="Arial" w:cs="Arial"/>
                <w:color w:val="000000"/>
                <w:sz w:val="16"/>
                <w:szCs w:val="16"/>
              </w:rPr>
            </w:pPr>
          </w:p>
          <w:p w14:paraId="78CA255B" w14:textId="77777777" w:rsidR="00A00F25" w:rsidRPr="005A5BA1" w:rsidRDefault="00A00F25" w:rsidP="00400C64">
            <w:pPr>
              <w:tabs>
                <w:tab w:val="left" w:pos="900"/>
                <w:tab w:val="left" w:pos="2070"/>
              </w:tabs>
              <w:ind w:left="-86"/>
              <w:jc w:val="center"/>
              <w:rPr>
                <w:rFonts w:ascii="Arial" w:eastAsia="Arial Unicode MS" w:hAnsi="Arial" w:cs="Arial"/>
                <w:color w:val="000000"/>
                <w:sz w:val="16"/>
                <w:szCs w:val="16"/>
              </w:rPr>
            </w:pPr>
          </w:p>
          <w:p w14:paraId="17D2D685" w14:textId="77777777" w:rsidR="00A00F25" w:rsidRPr="005A5BA1" w:rsidRDefault="00A00F25" w:rsidP="00400C64">
            <w:pPr>
              <w:tabs>
                <w:tab w:val="left" w:pos="900"/>
                <w:tab w:val="left" w:pos="2070"/>
              </w:tabs>
              <w:ind w:left="-86"/>
              <w:jc w:val="center"/>
              <w:rPr>
                <w:rFonts w:ascii="Arial" w:eastAsia="Arial Unicode MS" w:hAnsi="Arial" w:cs="Arial"/>
                <w:color w:val="000000"/>
                <w:sz w:val="16"/>
                <w:szCs w:val="16"/>
              </w:rPr>
            </w:pPr>
          </w:p>
          <w:p w14:paraId="7C9D5138" w14:textId="55BB71AC" w:rsidR="00A00F25" w:rsidRPr="005A5BA1" w:rsidRDefault="00A00F25" w:rsidP="00400C64">
            <w:pPr>
              <w:tabs>
                <w:tab w:val="left" w:pos="900"/>
                <w:tab w:val="left" w:pos="2070"/>
              </w:tabs>
              <w:ind w:left="-86"/>
              <w:jc w:val="center"/>
              <w:rPr>
                <w:rFonts w:ascii="Arial" w:eastAsia="Arial Unicode MS" w:hAnsi="Arial" w:cs="Arial"/>
                <w:color w:val="000000"/>
                <w:sz w:val="16"/>
                <w:szCs w:val="16"/>
              </w:rPr>
            </w:pPr>
            <w:r w:rsidRPr="005A5BA1">
              <w:rPr>
                <w:rFonts w:ascii="Arial" w:eastAsia="Arial Unicode MS" w:hAnsi="Arial" w:cs="Arial"/>
                <w:color w:val="000000"/>
                <w:sz w:val="16"/>
                <w:szCs w:val="16"/>
              </w:rPr>
              <w:t>i)</w:t>
            </w:r>
          </w:p>
        </w:tc>
        <w:tc>
          <w:tcPr>
            <w:tcW w:w="1251" w:type="dxa"/>
          </w:tcPr>
          <w:p w14:paraId="39BE69AE" w14:textId="77777777" w:rsidR="009443C0" w:rsidRPr="005A5BA1" w:rsidRDefault="00BB5CCD" w:rsidP="00AE5532">
            <w:pPr>
              <w:tabs>
                <w:tab w:val="left" w:pos="900"/>
                <w:tab w:val="left" w:pos="2070"/>
              </w:tabs>
              <w:jc w:val="center"/>
              <w:rPr>
                <w:rFonts w:ascii="Arial" w:eastAsia="Arial Unicode MS" w:hAnsi="Arial" w:cs="Arial"/>
                <w:color w:val="000000"/>
                <w:sz w:val="16"/>
                <w:szCs w:val="16"/>
              </w:rPr>
            </w:pPr>
            <w:r w:rsidRPr="005A5BA1">
              <w:rPr>
                <w:rFonts w:ascii="Arial" w:eastAsia="Arial Unicode MS" w:hAnsi="Arial" w:cs="Arial"/>
                <w:color w:val="000000"/>
                <w:sz w:val="16"/>
                <w:szCs w:val="16"/>
              </w:rPr>
              <w:t>500</w:t>
            </w:r>
          </w:p>
          <w:p w14:paraId="015D8347" w14:textId="77777777" w:rsidR="00A00F25" w:rsidRPr="005A5BA1" w:rsidRDefault="00A00F25" w:rsidP="00AE5532">
            <w:pPr>
              <w:tabs>
                <w:tab w:val="left" w:pos="900"/>
                <w:tab w:val="left" w:pos="2070"/>
              </w:tabs>
              <w:jc w:val="center"/>
              <w:rPr>
                <w:rFonts w:ascii="Arial" w:eastAsia="Arial Unicode MS" w:hAnsi="Arial" w:cs="Arial"/>
                <w:color w:val="000000"/>
                <w:sz w:val="16"/>
                <w:szCs w:val="16"/>
              </w:rPr>
            </w:pPr>
          </w:p>
          <w:p w14:paraId="412EAF4B" w14:textId="77777777" w:rsidR="00A00F25" w:rsidRPr="005A5BA1" w:rsidRDefault="00A00F25" w:rsidP="00AE5532">
            <w:pPr>
              <w:tabs>
                <w:tab w:val="left" w:pos="900"/>
                <w:tab w:val="left" w:pos="2070"/>
              </w:tabs>
              <w:jc w:val="center"/>
              <w:rPr>
                <w:rFonts w:ascii="Arial" w:eastAsia="Arial Unicode MS" w:hAnsi="Arial" w:cs="Arial"/>
                <w:color w:val="000000"/>
                <w:sz w:val="16"/>
                <w:szCs w:val="16"/>
              </w:rPr>
            </w:pPr>
          </w:p>
          <w:p w14:paraId="3C4E5D14" w14:textId="77777777" w:rsidR="00A00F25" w:rsidRPr="005A5BA1" w:rsidRDefault="00A00F25" w:rsidP="00AE5532">
            <w:pPr>
              <w:tabs>
                <w:tab w:val="left" w:pos="900"/>
                <w:tab w:val="left" w:pos="2070"/>
              </w:tabs>
              <w:jc w:val="center"/>
              <w:rPr>
                <w:rFonts w:ascii="Arial" w:eastAsia="Arial Unicode MS" w:hAnsi="Arial" w:cs="Arial"/>
                <w:color w:val="000000"/>
                <w:sz w:val="16"/>
                <w:szCs w:val="16"/>
              </w:rPr>
            </w:pPr>
          </w:p>
          <w:p w14:paraId="604D0215" w14:textId="48D1877C" w:rsidR="00A00F25" w:rsidRPr="005A5BA1" w:rsidRDefault="00A00F25" w:rsidP="00AE5532">
            <w:pPr>
              <w:tabs>
                <w:tab w:val="left" w:pos="900"/>
                <w:tab w:val="left" w:pos="2070"/>
              </w:tabs>
              <w:jc w:val="center"/>
              <w:rPr>
                <w:rFonts w:ascii="Arial" w:eastAsia="Arial Unicode MS" w:hAnsi="Arial" w:cs="Arial"/>
                <w:color w:val="000000"/>
                <w:sz w:val="16"/>
                <w:szCs w:val="16"/>
              </w:rPr>
            </w:pPr>
            <w:r w:rsidRPr="005A5BA1">
              <w:rPr>
                <w:rFonts w:ascii="Arial" w:eastAsia="Arial Unicode MS" w:hAnsi="Arial" w:cs="Arial"/>
                <w:color w:val="000000"/>
                <w:sz w:val="16"/>
                <w:szCs w:val="16"/>
              </w:rPr>
              <w:t>400</w:t>
            </w:r>
          </w:p>
          <w:p w14:paraId="3A41D2F8" w14:textId="3D1EB7C5" w:rsidR="00A00F25" w:rsidRPr="005A5BA1" w:rsidRDefault="00A00F25" w:rsidP="00AE5532">
            <w:pPr>
              <w:tabs>
                <w:tab w:val="left" w:pos="900"/>
                <w:tab w:val="left" w:pos="2070"/>
              </w:tabs>
              <w:jc w:val="center"/>
              <w:rPr>
                <w:rFonts w:ascii="Arial" w:eastAsia="Arial Unicode MS" w:hAnsi="Arial" w:cs="Arial"/>
                <w:color w:val="000000"/>
                <w:sz w:val="16"/>
                <w:szCs w:val="16"/>
              </w:rPr>
            </w:pPr>
          </w:p>
        </w:tc>
        <w:tc>
          <w:tcPr>
            <w:tcW w:w="1602" w:type="dxa"/>
          </w:tcPr>
          <w:p w14:paraId="34474038" w14:textId="77777777" w:rsidR="009443C0" w:rsidRPr="005A5BA1" w:rsidRDefault="00BB5CCD" w:rsidP="00AE5532">
            <w:pPr>
              <w:tabs>
                <w:tab w:val="left" w:pos="900"/>
                <w:tab w:val="left" w:pos="2070"/>
              </w:tabs>
              <w:jc w:val="center"/>
              <w:rPr>
                <w:rFonts w:ascii="Arial" w:eastAsia="Arial Unicode MS" w:hAnsi="Arial" w:cs="Arial"/>
                <w:color w:val="000000"/>
                <w:sz w:val="16"/>
                <w:szCs w:val="16"/>
              </w:rPr>
            </w:pPr>
            <w:r w:rsidRPr="005A5BA1">
              <w:rPr>
                <w:rFonts w:ascii="Arial" w:eastAsia="Arial Unicode MS" w:hAnsi="Arial" w:cs="Arial"/>
                <w:color w:val="000000"/>
                <w:sz w:val="16"/>
                <w:szCs w:val="16"/>
              </w:rPr>
              <w:t xml:space="preserve">20 December </w:t>
            </w:r>
            <w:r w:rsidR="0047157C" w:rsidRPr="005A5BA1">
              <w:rPr>
                <w:rFonts w:ascii="Arial" w:eastAsia="Arial Unicode MS" w:hAnsi="Arial" w:cs="Arial"/>
                <w:color w:val="000000"/>
                <w:sz w:val="16"/>
                <w:szCs w:val="16"/>
              </w:rPr>
              <w:t>2024</w:t>
            </w:r>
          </w:p>
          <w:p w14:paraId="7C4DE3FB" w14:textId="77777777" w:rsidR="00A00F25" w:rsidRPr="005A5BA1" w:rsidRDefault="00A00F25" w:rsidP="00AE5532">
            <w:pPr>
              <w:tabs>
                <w:tab w:val="left" w:pos="900"/>
                <w:tab w:val="left" w:pos="2070"/>
              </w:tabs>
              <w:jc w:val="center"/>
              <w:rPr>
                <w:rFonts w:ascii="Arial" w:eastAsia="Arial Unicode MS" w:hAnsi="Arial" w:cs="Arial"/>
                <w:color w:val="000000"/>
                <w:sz w:val="16"/>
                <w:szCs w:val="16"/>
              </w:rPr>
            </w:pPr>
          </w:p>
          <w:p w14:paraId="7437E667" w14:textId="77777777" w:rsidR="00A00F25" w:rsidRPr="005A5BA1" w:rsidRDefault="00A00F25" w:rsidP="00AE5532">
            <w:pPr>
              <w:tabs>
                <w:tab w:val="left" w:pos="900"/>
                <w:tab w:val="left" w:pos="2070"/>
              </w:tabs>
              <w:jc w:val="center"/>
              <w:rPr>
                <w:rFonts w:ascii="Arial" w:eastAsia="Arial Unicode MS" w:hAnsi="Arial" w:cs="Arial"/>
                <w:color w:val="000000"/>
                <w:sz w:val="16"/>
                <w:szCs w:val="16"/>
              </w:rPr>
            </w:pPr>
          </w:p>
          <w:p w14:paraId="4CEF1FB6" w14:textId="77777777" w:rsidR="00A00F25" w:rsidRPr="005A5BA1" w:rsidRDefault="00A00F25" w:rsidP="00AE5532">
            <w:pPr>
              <w:tabs>
                <w:tab w:val="left" w:pos="900"/>
                <w:tab w:val="left" w:pos="2070"/>
              </w:tabs>
              <w:jc w:val="center"/>
              <w:rPr>
                <w:rFonts w:ascii="Arial" w:eastAsia="Arial Unicode MS" w:hAnsi="Arial" w:cs="Arial"/>
                <w:color w:val="000000"/>
                <w:sz w:val="16"/>
                <w:szCs w:val="16"/>
              </w:rPr>
            </w:pPr>
          </w:p>
          <w:p w14:paraId="0A47573A" w14:textId="10319FB3" w:rsidR="00A00F25" w:rsidRPr="005A5BA1" w:rsidRDefault="00A00F25" w:rsidP="00AE5532">
            <w:pPr>
              <w:tabs>
                <w:tab w:val="left" w:pos="900"/>
                <w:tab w:val="left" w:pos="2070"/>
              </w:tabs>
              <w:jc w:val="center"/>
              <w:rPr>
                <w:rFonts w:ascii="Arial" w:eastAsia="Arial Unicode MS" w:hAnsi="Arial" w:cs="Arial"/>
                <w:color w:val="000000"/>
                <w:sz w:val="16"/>
                <w:szCs w:val="16"/>
              </w:rPr>
            </w:pPr>
            <w:r w:rsidRPr="005A5BA1">
              <w:rPr>
                <w:rFonts w:ascii="Arial" w:eastAsia="Arial Unicode MS" w:hAnsi="Arial" w:cs="Arial"/>
                <w:color w:val="000000"/>
                <w:sz w:val="16"/>
                <w:szCs w:val="16"/>
              </w:rPr>
              <w:t>11 November 2025</w:t>
            </w:r>
          </w:p>
        </w:tc>
        <w:tc>
          <w:tcPr>
            <w:tcW w:w="2547" w:type="dxa"/>
          </w:tcPr>
          <w:p w14:paraId="1D0D65C4" w14:textId="77777777" w:rsidR="009443C0" w:rsidRPr="005A5BA1" w:rsidRDefault="00373437" w:rsidP="00AE5532">
            <w:pPr>
              <w:rPr>
                <w:rFonts w:ascii="Arial" w:eastAsia="Arial Unicode MS" w:hAnsi="Arial" w:cs="Arial"/>
                <w:color w:val="000000"/>
                <w:sz w:val="16"/>
                <w:szCs w:val="20"/>
              </w:rPr>
            </w:pPr>
            <w:r w:rsidRPr="005A5BA1">
              <w:rPr>
                <w:rFonts w:ascii="Arial" w:eastAsia="Arial Unicode MS" w:hAnsi="Arial" w:cs="Arial"/>
                <w:color w:val="000000"/>
                <w:sz w:val="16"/>
                <w:szCs w:val="20"/>
              </w:rPr>
              <w:t>To financial restructuring</w:t>
            </w:r>
          </w:p>
          <w:p w14:paraId="488C60B9" w14:textId="77777777" w:rsidR="003E53CD" w:rsidRPr="005A5BA1" w:rsidRDefault="003E53CD" w:rsidP="00AE5532">
            <w:pPr>
              <w:rPr>
                <w:rFonts w:ascii="Arial" w:eastAsia="Arial Unicode MS" w:hAnsi="Arial" w:cs="Arial"/>
                <w:color w:val="000000"/>
                <w:sz w:val="16"/>
                <w:szCs w:val="20"/>
              </w:rPr>
            </w:pPr>
          </w:p>
          <w:p w14:paraId="3A2DC895" w14:textId="77777777" w:rsidR="003E53CD" w:rsidRPr="005A5BA1" w:rsidRDefault="003E53CD" w:rsidP="00AE5532">
            <w:pPr>
              <w:rPr>
                <w:rFonts w:ascii="Arial" w:eastAsia="Arial Unicode MS" w:hAnsi="Arial" w:cs="Arial"/>
                <w:color w:val="000000"/>
                <w:sz w:val="16"/>
                <w:szCs w:val="20"/>
              </w:rPr>
            </w:pPr>
          </w:p>
          <w:p w14:paraId="5E8CC771" w14:textId="77777777" w:rsidR="003E53CD" w:rsidRPr="005A5BA1" w:rsidRDefault="003E53CD" w:rsidP="00AE5532">
            <w:pPr>
              <w:rPr>
                <w:rFonts w:ascii="Arial" w:eastAsia="Arial Unicode MS" w:hAnsi="Arial" w:cs="Arial"/>
                <w:color w:val="000000"/>
                <w:sz w:val="16"/>
                <w:szCs w:val="20"/>
              </w:rPr>
            </w:pPr>
          </w:p>
          <w:p w14:paraId="6DEA0B75" w14:textId="47813D30" w:rsidR="003E53CD" w:rsidRPr="005A5BA1" w:rsidRDefault="003E53CD" w:rsidP="00AE5532">
            <w:pPr>
              <w:rPr>
                <w:rFonts w:ascii="Arial" w:eastAsia="Arial Unicode MS" w:hAnsi="Arial" w:cs="Arial"/>
                <w:color w:val="000000"/>
                <w:sz w:val="16"/>
                <w:szCs w:val="20"/>
              </w:rPr>
            </w:pPr>
            <w:r w:rsidRPr="005A5BA1">
              <w:rPr>
                <w:rFonts w:ascii="Arial" w:eastAsia="Arial Unicode MS" w:hAnsi="Arial" w:cs="Arial"/>
                <w:color w:val="000000"/>
                <w:sz w:val="16"/>
                <w:szCs w:val="20"/>
              </w:rPr>
              <w:t>To finance working capital for operations</w:t>
            </w:r>
          </w:p>
        </w:tc>
        <w:tc>
          <w:tcPr>
            <w:tcW w:w="1134" w:type="dxa"/>
          </w:tcPr>
          <w:p w14:paraId="7A447354" w14:textId="77777777" w:rsidR="009443C0" w:rsidRPr="005A5BA1" w:rsidRDefault="00373437" w:rsidP="00AE5532">
            <w:pPr>
              <w:tabs>
                <w:tab w:val="left" w:pos="900"/>
                <w:tab w:val="left" w:pos="2070"/>
              </w:tabs>
              <w:jc w:val="center"/>
              <w:rPr>
                <w:rFonts w:ascii="Arial" w:eastAsia="Arial Unicode MS" w:hAnsi="Arial" w:cs="Arial"/>
                <w:color w:val="000000"/>
                <w:sz w:val="16"/>
                <w:szCs w:val="16"/>
              </w:rPr>
            </w:pPr>
            <w:r w:rsidRPr="005A5BA1">
              <w:rPr>
                <w:rFonts w:ascii="Arial" w:eastAsia="Arial Unicode MS" w:hAnsi="Arial" w:cs="Arial"/>
                <w:color w:val="000000"/>
                <w:sz w:val="16"/>
                <w:szCs w:val="16"/>
              </w:rPr>
              <w:t>3 years</w:t>
            </w:r>
          </w:p>
          <w:p w14:paraId="12551083" w14:textId="77777777" w:rsidR="003E53CD" w:rsidRPr="005A5BA1" w:rsidRDefault="003E53CD" w:rsidP="00AE5532">
            <w:pPr>
              <w:tabs>
                <w:tab w:val="left" w:pos="900"/>
                <w:tab w:val="left" w:pos="2070"/>
              </w:tabs>
              <w:jc w:val="center"/>
              <w:rPr>
                <w:rFonts w:ascii="Arial" w:eastAsia="Arial Unicode MS" w:hAnsi="Arial" w:cs="Arial"/>
                <w:color w:val="000000"/>
                <w:sz w:val="16"/>
                <w:szCs w:val="16"/>
              </w:rPr>
            </w:pPr>
          </w:p>
          <w:p w14:paraId="6505A356" w14:textId="77777777" w:rsidR="003E53CD" w:rsidRPr="005A5BA1" w:rsidRDefault="003E53CD" w:rsidP="00AE5532">
            <w:pPr>
              <w:tabs>
                <w:tab w:val="left" w:pos="900"/>
                <w:tab w:val="left" w:pos="2070"/>
              </w:tabs>
              <w:jc w:val="center"/>
              <w:rPr>
                <w:rFonts w:ascii="Arial" w:eastAsia="Arial Unicode MS" w:hAnsi="Arial" w:cs="Arial"/>
                <w:color w:val="000000"/>
                <w:sz w:val="16"/>
                <w:szCs w:val="16"/>
              </w:rPr>
            </w:pPr>
          </w:p>
          <w:p w14:paraId="5FB11EFA" w14:textId="77777777" w:rsidR="003E53CD" w:rsidRPr="005A5BA1" w:rsidRDefault="003E53CD" w:rsidP="00AE5532">
            <w:pPr>
              <w:tabs>
                <w:tab w:val="left" w:pos="900"/>
                <w:tab w:val="left" w:pos="2070"/>
              </w:tabs>
              <w:jc w:val="center"/>
              <w:rPr>
                <w:rFonts w:ascii="Arial" w:eastAsia="Arial Unicode MS" w:hAnsi="Arial" w:cs="Arial"/>
                <w:color w:val="000000"/>
                <w:sz w:val="16"/>
                <w:szCs w:val="16"/>
              </w:rPr>
            </w:pPr>
          </w:p>
          <w:p w14:paraId="3E2D046B" w14:textId="39CB7ACC" w:rsidR="003E53CD" w:rsidRPr="005A5BA1" w:rsidRDefault="003E53CD" w:rsidP="00AE5532">
            <w:pPr>
              <w:tabs>
                <w:tab w:val="left" w:pos="900"/>
                <w:tab w:val="left" w:pos="2070"/>
              </w:tabs>
              <w:jc w:val="center"/>
              <w:rPr>
                <w:rFonts w:ascii="Arial" w:eastAsia="Arial Unicode MS" w:hAnsi="Arial" w:cs="Arial"/>
                <w:color w:val="000000"/>
                <w:sz w:val="16"/>
                <w:szCs w:val="16"/>
              </w:rPr>
            </w:pPr>
            <w:r w:rsidRPr="005A5BA1">
              <w:rPr>
                <w:rFonts w:ascii="Arial" w:eastAsia="Arial Unicode MS" w:hAnsi="Arial" w:cs="Arial"/>
                <w:color w:val="000000"/>
                <w:sz w:val="16"/>
                <w:szCs w:val="16"/>
              </w:rPr>
              <w:t>3 years</w:t>
            </w:r>
          </w:p>
          <w:p w14:paraId="46C67AF8" w14:textId="6087A803" w:rsidR="003E53CD" w:rsidRPr="005A5BA1" w:rsidRDefault="003E53CD" w:rsidP="00AE5532">
            <w:pPr>
              <w:tabs>
                <w:tab w:val="left" w:pos="900"/>
                <w:tab w:val="left" w:pos="2070"/>
              </w:tabs>
              <w:jc w:val="center"/>
              <w:rPr>
                <w:rFonts w:ascii="Arial" w:eastAsia="Arial Unicode MS" w:hAnsi="Arial" w:cs="Arial"/>
                <w:color w:val="000000"/>
                <w:sz w:val="16"/>
                <w:szCs w:val="16"/>
              </w:rPr>
            </w:pPr>
          </w:p>
        </w:tc>
        <w:tc>
          <w:tcPr>
            <w:tcW w:w="3024" w:type="dxa"/>
          </w:tcPr>
          <w:p w14:paraId="61FE658A" w14:textId="77777777" w:rsidR="009443C0" w:rsidRPr="005A5BA1" w:rsidRDefault="00373437" w:rsidP="00AE5532">
            <w:pPr>
              <w:tabs>
                <w:tab w:val="left" w:pos="173"/>
              </w:tabs>
              <w:jc w:val="thaiDistribute"/>
              <w:rPr>
                <w:rFonts w:ascii="Arial" w:eastAsia="Arial Unicode MS" w:hAnsi="Arial" w:cs="Arial"/>
                <w:color w:val="000000"/>
                <w:sz w:val="16"/>
                <w:szCs w:val="16"/>
              </w:rPr>
            </w:pPr>
            <w:r w:rsidRPr="005A5BA1">
              <w:rPr>
                <w:rFonts w:ascii="Arial" w:eastAsia="Arial Unicode MS" w:hAnsi="Arial" w:cs="Arial"/>
                <w:color w:val="000000"/>
                <w:sz w:val="16"/>
                <w:szCs w:val="16"/>
              </w:rPr>
              <w:t>- At fixed rate per annum</w:t>
            </w:r>
          </w:p>
          <w:p w14:paraId="0F6A5B18" w14:textId="77777777" w:rsidR="00AC6F43" w:rsidRPr="005A5BA1" w:rsidRDefault="00AC6F43" w:rsidP="00AE5532">
            <w:pPr>
              <w:tabs>
                <w:tab w:val="left" w:pos="173"/>
              </w:tabs>
              <w:jc w:val="thaiDistribute"/>
              <w:rPr>
                <w:rFonts w:ascii="Arial" w:eastAsia="Arial Unicode MS" w:hAnsi="Arial" w:cs="Arial"/>
                <w:color w:val="000000"/>
                <w:sz w:val="16"/>
                <w:szCs w:val="16"/>
              </w:rPr>
            </w:pPr>
          </w:p>
          <w:p w14:paraId="612ED0DE" w14:textId="77777777" w:rsidR="00AC6F43" w:rsidRPr="005A5BA1" w:rsidRDefault="00AC6F43" w:rsidP="00AE5532">
            <w:pPr>
              <w:tabs>
                <w:tab w:val="left" w:pos="173"/>
              </w:tabs>
              <w:jc w:val="thaiDistribute"/>
              <w:rPr>
                <w:rFonts w:ascii="Arial" w:eastAsia="Arial Unicode MS" w:hAnsi="Arial" w:cs="Arial"/>
                <w:color w:val="000000"/>
                <w:sz w:val="16"/>
                <w:szCs w:val="16"/>
              </w:rPr>
            </w:pPr>
          </w:p>
          <w:p w14:paraId="62E4A937" w14:textId="77777777" w:rsidR="00AC6F43" w:rsidRPr="005A5BA1" w:rsidRDefault="00AC6F43" w:rsidP="00AE5532">
            <w:pPr>
              <w:tabs>
                <w:tab w:val="left" w:pos="173"/>
              </w:tabs>
              <w:jc w:val="thaiDistribute"/>
              <w:rPr>
                <w:rFonts w:ascii="Arial" w:eastAsia="Arial Unicode MS" w:hAnsi="Arial" w:cs="Arial"/>
                <w:color w:val="000000"/>
                <w:sz w:val="16"/>
                <w:szCs w:val="16"/>
              </w:rPr>
            </w:pPr>
          </w:p>
          <w:p w14:paraId="4768527C" w14:textId="63E90385" w:rsidR="00AC6F43" w:rsidRPr="005A5BA1" w:rsidRDefault="00BE5ACD" w:rsidP="00AE5532">
            <w:pPr>
              <w:tabs>
                <w:tab w:val="left" w:pos="173"/>
              </w:tabs>
              <w:jc w:val="thaiDistribute"/>
              <w:rPr>
                <w:rFonts w:ascii="Arial" w:eastAsia="Arial Unicode MS" w:hAnsi="Arial" w:cs="Arial"/>
                <w:color w:val="FF0000"/>
                <w:sz w:val="16"/>
                <w:szCs w:val="16"/>
                <w:lang w:val="en-US"/>
              </w:rPr>
            </w:pPr>
            <w:r w:rsidRPr="005A5BA1">
              <w:rPr>
                <w:rFonts w:ascii="Arial" w:eastAsia="Arial Unicode MS" w:hAnsi="Arial" w:cs="Arial"/>
                <w:color w:val="000000"/>
                <w:sz w:val="16"/>
                <w:szCs w:val="16"/>
              </w:rPr>
              <w:t>- At floating rate (</w:t>
            </w:r>
            <w:r w:rsidR="00315A1A" w:rsidRPr="005A5BA1">
              <w:rPr>
                <w:rFonts w:ascii="Arial" w:eastAsia="Arial Unicode MS" w:hAnsi="Arial" w:cs="Arial"/>
                <w:color w:val="000000"/>
                <w:sz w:val="16"/>
                <w:szCs w:val="16"/>
              </w:rPr>
              <w:t>a</w:t>
            </w:r>
            <w:r w:rsidRPr="005A5BA1">
              <w:rPr>
                <w:rFonts w:ascii="Arial" w:eastAsia="Arial Unicode MS" w:hAnsi="Arial" w:cs="Arial"/>
                <w:color w:val="000000"/>
                <w:sz w:val="16"/>
                <w:szCs w:val="16"/>
              </w:rPr>
              <w:t xml:space="preserve">verage MLR </w:t>
            </w:r>
            <w:r w:rsidR="00315A1A" w:rsidRPr="005A5BA1">
              <w:rPr>
                <w:rFonts w:ascii="Arial" w:eastAsia="Arial Unicode MS" w:hAnsi="Arial" w:cs="Arial"/>
                <w:color w:val="000000"/>
                <w:sz w:val="16"/>
                <w:szCs w:val="16"/>
              </w:rPr>
              <w:t>four</w:t>
            </w:r>
            <w:r w:rsidRPr="005A5BA1">
              <w:rPr>
                <w:rFonts w:ascii="Arial" w:eastAsia="Arial Unicode MS" w:hAnsi="Arial" w:cs="Arial"/>
                <w:color w:val="000000"/>
                <w:sz w:val="16"/>
                <w:szCs w:val="16"/>
              </w:rPr>
              <w:t xml:space="preserve"> </w:t>
            </w:r>
            <w:r w:rsidR="003C2D23">
              <w:rPr>
                <w:rFonts w:ascii="Arial" w:eastAsia="Arial Unicode MS" w:hAnsi="Arial" w:cs="Arial"/>
                <w:color w:val="000000"/>
                <w:sz w:val="16"/>
                <w:szCs w:val="16"/>
              </w:rPr>
              <w:t>b</w:t>
            </w:r>
            <w:r w:rsidRPr="005A5BA1">
              <w:rPr>
                <w:rFonts w:ascii="Arial" w:eastAsia="Arial Unicode MS" w:hAnsi="Arial" w:cs="Arial"/>
                <w:color w:val="000000"/>
                <w:sz w:val="16"/>
                <w:szCs w:val="16"/>
              </w:rPr>
              <w:t>ank - 3.055 %)</w:t>
            </w:r>
          </w:p>
        </w:tc>
        <w:tc>
          <w:tcPr>
            <w:tcW w:w="5400" w:type="dxa"/>
          </w:tcPr>
          <w:p w14:paraId="0DD666BF" w14:textId="1F882C38" w:rsidR="007D58F3" w:rsidRPr="005A5BA1" w:rsidRDefault="007D58F3" w:rsidP="007D58F3">
            <w:pPr>
              <w:tabs>
                <w:tab w:val="left" w:pos="162"/>
                <w:tab w:val="left" w:pos="900"/>
                <w:tab w:val="left" w:pos="2070"/>
              </w:tabs>
              <w:rPr>
                <w:rFonts w:ascii="Arial" w:eastAsia="Arial Unicode MS" w:hAnsi="Arial" w:cs="Arial"/>
                <w:color w:val="000000"/>
                <w:sz w:val="16"/>
                <w:szCs w:val="16"/>
              </w:rPr>
            </w:pPr>
            <w:r w:rsidRPr="005A5BA1">
              <w:rPr>
                <w:rFonts w:ascii="Arial" w:eastAsia="Arial Unicode MS" w:hAnsi="Arial" w:cs="Arial"/>
                <w:color w:val="000000"/>
                <w:sz w:val="16"/>
                <w:szCs w:val="16"/>
              </w:rPr>
              <w:t xml:space="preserve">Principal is repayable in </w:t>
            </w:r>
            <w:r w:rsidR="003C2D23">
              <w:rPr>
                <w:rFonts w:ascii="Arial" w:eastAsia="Arial Unicode MS" w:hAnsi="Arial" w:cs="Arial"/>
                <w:color w:val="000000"/>
                <w:sz w:val="16"/>
                <w:szCs w:val="16"/>
              </w:rPr>
              <w:t xml:space="preserve">every </w:t>
            </w:r>
            <w:r w:rsidRPr="005A5BA1">
              <w:rPr>
                <w:rFonts w:ascii="Arial" w:eastAsia="Arial Unicode MS" w:hAnsi="Arial" w:cs="Arial"/>
                <w:color w:val="000000"/>
                <w:sz w:val="16"/>
                <w:szCs w:val="16"/>
              </w:rPr>
              <w:t xml:space="preserve">6 </w:t>
            </w:r>
            <w:r w:rsidR="00A5603A" w:rsidRPr="005A5BA1">
              <w:rPr>
                <w:rFonts w:ascii="Arial" w:eastAsia="Arial Unicode MS" w:hAnsi="Arial" w:cs="Arial"/>
                <w:color w:val="000000"/>
                <w:sz w:val="16"/>
                <w:szCs w:val="16"/>
              </w:rPr>
              <w:t>months</w:t>
            </w:r>
            <w:r w:rsidRPr="005A5BA1">
              <w:rPr>
                <w:rFonts w:ascii="Arial" w:eastAsia="Arial Unicode MS" w:hAnsi="Arial" w:cs="Arial"/>
                <w:color w:val="000000"/>
                <w:sz w:val="16"/>
                <w:szCs w:val="16"/>
              </w:rPr>
              <w:t xml:space="preserve"> </w:t>
            </w:r>
            <w:r w:rsidR="003C2D23">
              <w:rPr>
                <w:rFonts w:ascii="Arial" w:eastAsia="Arial Unicode MS" w:hAnsi="Arial" w:cs="Arial"/>
                <w:color w:val="000000"/>
                <w:sz w:val="16"/>
                <w:szCs w:val="16"/>
              </w:rPr>
              <w:t xml:space="preserve">in 6 </w:t>
            </w:r>
            <w:r w:rsidRPr="005A5BA1">
              <w:rPr>
                <w:rFonts w:ascii="Arial" w:eastAsia="Arial Unicode MS" w:hAnsi="Arial" w:cs="Arial"/>
                <w:color w:val="000000"/>
                <w:sz w:val="16"/>
                <w:szCs w:val="16"/>
              </w:rPr>
              <w:t>installments, beginning 30 June 2025.</w:t>
            </w:r>
          </w:p>
          <w:p w14:paraId="753063EE" w14:textId="77777777" w:rsidR="007D58F3" w:rsidRPr="005A5BA1" w:rsidRDefault="007D58F3" w:rsidP="007D58F3">
            <w:pPr>
              <w:tabs>
                <w:tab w:val="left" w:pos="162"/>
                <w:tab w:val="left" w:pos="900"/>
                <w:tab w:val="left" w:pos="2070"/>
              </w:tabs>
              <w:rPr>
                <w:rFonts w:ascii="Arial" w:eastAsia="Arial Unicode MS" w:hAnsi="Arial" w:cs="Arial"/>
                <w:color w:val="000000"/>
                <w:sz w:val="16"/>
                <w:szCs w:val="16"/>
              </w:rPr>
            </w:pPr>
            <w:r w:rsidRPr="005A5BA1">
              <w:rPr>
                <w:rFonts w:ascii="Arial" w:eastAsia="Arial Unicode MS" w:hAnsi="Arial" w:cs="Arial"/>
                <w:color w:val="000000"/>
                <w:sz w:val="16"/>
                <w:szCs w:val="16"/>
              </w:rPr>
              <w:t>- The 1st - 4th installment is Baht 85 million</w:t>
            </w:r>
          </w:p>
          <w:p w14:paraId="5CDAA4B9" w14:textId="77777777" w:rsidR="009443C0" w:rsidRPr="005A5BA1" w:rsidRDefault="007D58F3" w:rsidP="007D58F3">
            <w:pPr>
              <w:tabs>
                <w:tab w:val="left" w:pos="162"/>
                <w:tab w:val="left" w:pos="900"/>
                <w:tab w:val="left" w:pos="2070"/>
              </w:tabs>
              <w:rPr>
                <w:rFonts w:ascii="Arial" w:eastAsia="Arial Unicode MS" w:hAnsi="Arial" w:cs="Arial"/>
                <w:color w:val="000000"/>
                <w:sz w:val="16"/>
                <w:szCs w:val="16"/>
              </w:rPr>
            </w:pPr>
            <w:r w:rsidRPr="005A5BA1">
              <w:rPr>
                <w:rFonts w:ascii="Arial" w:eastAsia="Arial Unicode MS" w:hAnsi="Arial" w:cs="Arial"/>
                <w:color w:val="000000"/>
                <w:sz w:val="16"/>
                <w:szCs w:val="16"/>
              </w:rPr>
              <w:t>- The 5th - 6th installment is Baht 80 million</w:t>
            </w:r>
          </w:p>
          <w:p w14:paraId="0334DA8D" w14:textId="77777777" w:rsidR="00632D2D" w:rsidRPr="005A5BA1" w:rsidRDefault="00632D2D" w:rsidP="007D58F3">
            <w:pPr>
              <w:tabs>
                <w:tab w:val="left" w:pos="162"/>
                <w:tab w:val="left" w:pos="900"/>
                <w:tab w:val="left" w:pos="2070"/>
              </w:tabs>
              <w:rPr>
                <w:rFonts w:ascii="Arial" w:eastAsia="Arial Unicode MS" w:hAnsi="Arial" w:cs="Arial"/>
                <w:color w:val="000000"/>
                <w:sz w:val="16"/>
                <w:szCs w:val="16"/>
              </w:rPr>
            </w:pPr>
          </w:p>
          <w:p w14:paraId="48CB1641" w14:textId="461523EE" w:rsidR="007C6A46" w:rsidRPr="005A5BA1" w:rsidRDefault="007C6A46" w:rsidP="007C6A46">
            <w:pPr>
              <w:tabs>
                <w:tab w:val="left" w:pos="162"/>
                <w:tab w:val="left" w:pos="900"/>
                <w:tab w:val="left" w:pos="2070"/>
              </w:tabs>
              <w:rPr>
                <w:rFonts w:ascii="Arial" w:eastAsia="Arial Unicode MS" w:hAnsi="Arial" w:cs="Arial"/>
                <w:color w:val="000000"/>
                <w:sz w:val="16"/>
                <w:szCs w:val="16"/>
              </w:rPr>
            </w:pPr>
            <w:r w:rsidRPr="005A5BA1">
              <w:rPr>
                <w:rFonts w:ascii="Arial" w:eastAsia="Arial Unicode MS" w:hAnsi="Arial" w:cs="Arial"/>
                <w:color w:val="000000"/>
                <w:spacing w:val="-10"/>
                <w:sz w:val="16"/>
                <w:szCs w:val="16"/>
              </w:rPr>
              <w:t>Principal is repayable every 3 months in 12 i</w:t>
            </w:r>
            <w:r w:rsidR="003C2D23">
              <w:rPr>
                <w:rFonts w:ascii="Arial" w:eastAsia="Arial Unicode MS" w:hAnsi="Arial" w:cs="Arial"/>
                <w:color w:val="000000"/>
                <w:spacing w:val="-10"/>
                <w:sz w:val="16"/>
                <w:szCs w:val="16"/>
              </w:rPr>
              <w:t>n</w:t>
            </w:r>
            <w:r w:rsidRPr="005A5BA1">
              <w:rPr>
                <w:rFonts w:ascii="Arial" w:eastAsia="Arial Unicode MS" w:hAnsi="Arial" w:cs="Arial"/>
                <w:color w:val="000000"/>
                <w:spacing w:val="-10"/>
                <w:sz w:val="16"/>
                <w:szCs w:val="16"/>
              </w:rPr>
              <w:t>stallments, beginning 31 March 202</w:t>
            </w:r>
            <w:r w:rsidR="00A47011" w:rsidRPr="005A5BA1">
              <w:rPr>
                <w:rFonts w:ascii="Arial" w:eastAsia="Arial Unicode MS" w:hAnsi="Arial" w:cs="Arial"/>
                <w:color w:val="000000"/>
                <w:spacing w:val="-10"/>
                <w:sz w:val="16"/>
                <w:szCs w:val="16"/>
              </w:rPr>
              <w:t>6</w:t>
            </w:r>
            <w:r w:rsidRPr="005A5BA1">
              <w:rPr>
                <w:rFonts w:ascii="Arial" w:eastAsia="Arial Unicode MS" w:hAnsi="Arial" w:cs="Arial"/>
                <w:color w:val="000000"/>
                <w:sz w:val="16"/>
                <w:szCs w:val="16"/>
              </w:rPr>
              <w:t>.</w:t>
            </w:r>
          </w:p>
          <w:p w14:paraId="08314973" w14:textId="34103528" w:rsidR="00A00F25" w:rsidRPr="005A5BA1" w:rsidRDefault="007C6A46" w:rsidP="00986CD4">
            <w:pPr>
              <w:tabs>
                <w:tab w:val="left" w:pos="162"/>
                <w:tab w:val="left" w:pos="900"/>
                <w:tab w:val="left" w:pos="2070"/>
              </w:tabs>
              <w:rPr>
                <w:rFonts w:ascii="Arial" w:eastAsia="Arial Unicode MS" w:hAnsi="Arial" w:cs="Arial"/>
                <w:color w:val="000000"/>
                <w:sz w:val="16"/>
                <w:szCs w:val="16"/>
              </w:rPr>
            </w:pPr>
            <w:r w:rsidRPr="005A5BA1">
              <w:rPr>
                <w:rFonts w:ascii="Arial" w:eastAsia="Arial Unicode MS" w:hAnsi="Arial" w:cs="Arial"/>
                <w:color w:val="000000"/>
                <w:sz w:val="16"/>
                <w:szCs w:val="16"/>
              </w:rPr>
              <w:t xml:space="preserve">- The 1st </w:t>
            </w:r>
            <w:r w:rsidR="00BE5ACD" w:rsidRPr="005A5BA1">
              <w:rPr>
                <w:rFonts w:ascii="Arial" w:eastAsia="Arial Unicode MS" w:hAnsi="Arial" w:cs="Arial"/>
                <w:color w:val="000000"/>
                <w:sz w:val="16"/>
                <w:szCs w:val="16"/>
              </w:rPr>
              <w:t>- 12th installment</w:t>
            </w:r>
            <w:r w:rsidR="003C2D23">
              <w:rPr>
                <w:rFonts w:ascii="Arial" w:eastAsia="Arial Unicode MS" w:hAnsi="Arial" w:cs="Arial"/>
                <w:color w:val="000000"/>
                <w:sz w:val="16"/>
                <w:szCs w:val="16"/>
              </w:rPr>
              <w:t xml:space="preserve"> </w:t>
            </w:r>
            <w:r w:rsidR="00BE5ACD" w:rsidRPr="005A5BA1">
              <w:rPr>
                <w:rFonts w:ascii="Arial" w:eastAsia="Arial Unicode MS" w:hAnsi="Arial" w:cs="Arial"/>
                <w:color w:val="000000"/>
                <w:sz w:val="16"/>
                <w:szCs w:val="16"/>
              </w:rPr>
              <w:t>is Baht 25 million</w:t>
            </w:r>
          </w:p>
        </w:tc>
      </w:tr>
    </w:tbl>
    <w:p w14:paraId="42E53C03" w14:textId="612A303A" w:rsidR="008E3A55" w:rsidRPr="005A5BA1" w:rsidRDefault="008E3A55" w:rsidP="006B42F2">
      <w:pPr>
        <w:tabs>
          <w:tab w:val="left" w:pos="1139"/>
        </w:tabs>
        <w:overflowPunct/>
        <w:autoSpaceDE/>
        <w:autoSpaceDN/>
        <w:adjustRightInd/>
        <w:jc w:val="both"/>
        <w:textAlignment w:val="auto"/>
        <w:rPr>
          <w:rFonts w:ascii="Arial" w:eastAsia="Arial Unicode MS" w:hAnsi="Arial" w:cs="Arial"/>
          <w:color w:val="000000"/>
          <w:sz w:val="18"/>
          <w:szCs w:val="18"/>
        </w:rPr>
        <w:sectPr w:rsidR="008E3A55" w:rsidRPr="005A5BA1" w:rsidSect="00354E2F">
          <w:pgSz w:w="16834" w:h="11909" w:orient="landscape" w:code="9"/>
          <w:pgMar w:top="1440" w:right="720" w:bottom="720" w:left="720" w:header="706" w:footer="706" w:gutter="0"/>
          <w:cols w:space="720"/>
          <w:docGrid w:linePitch="360"/>
        </w:sectPr>
      </w:pPr>
    </w:p>
    <w:p w14:paraId="3DEE2271" w14:textId="77777777" w:rsidR="00986CD4" w:rsidRPr="005A5BA1" w:rsidRDefault="00986CD4" w:rsidP="00AE5532">
      <w:pPr>
        <w:overflowPunct/>
        <w:autoSpaceDE/>
        <w:autoSpaceDN/>
        <w:adjustRightInd/>
        <w:jc w:val="both"/>
        <w:textAlignment w:val="auto"/>
        <w:rPr>
          <w:rFonts w:ascii="Arial" w:eastAsia="Arial Unicode MS" w:hAnsi="Arial" w:cs="Arial"/>
          <w:color w:val="000000"/>
          <w:sz w:val="18"/>
          <w:szCs w:val="18"/>
        </w:rPr>
      </w:pPr>
      <w:bookmarkStart w:id="21" w:name="_Hlk64063037"/>
    </w:p>
    <w:p w14:paraId="4D21C4ED" w14:textId="53A8BFCC" w:rsidR="008E3A55" w:rsidRPr="005A5BA1" w:rsidRDefault="00EB7E6F" w:rsidP="00AE5532">
      <w:pPr>
        <w:overflowPunct/>
        <w:autoSpaceDE/>
        <w:autoSpaceDN/>
        <w:adjustRightInd/>
        <w:jc w:val="both"/>
        <w:textAlignment w:val="auto"/>
        <w:rPr>
          <w:rFonts w:ascii="Arial" w:eastAsia="Arial Unicode MS" w:hAnsi="Arial" w:cs="Arial"/>
          <w:color w:val="000000"/>
          <w:sz w:val="18"/>
          <w:szCs w:val="18"/>
        </w:rPr>
      </w:pPr>
      <w:r w:rsidRPr="005A5BA1">
        <w:rPr>
          <w:rFonts w:ascii="Arial" w:eastAsia="Arial Unicode MS" w:hAnsi="Arial" w:cs="Arial"/>
          <w:color w:val="000000"/>
          <w:spacing w:val="-6"/>
          <w:sz w:val="18"/>
          <w:szCs w:val="18"/>
        </w:rPr>
        <w:t xml:space="preserve">Long-term borrowings from financial institutions of the Company </w:t>
      </w:r>
      <w:r w:rsidR="007709C9" w:rsidRPr="005A5BA1">
        <w:rPr>
          <w:rFonts w:ascii="Arial" w:eastAsia="Arial Unicode MS" w:hAnsi="Arial" w:cs="Arial"/>
          <w:color w:val="000000"/>
          <w:spacing w:val="-6"/>
          <w:sz w:val="18"/>
          <w:szCs w:val="18"/>
        </w:rPr>
        <w:t xml:space="preserve">and the subsidiaries </w:t>
      </w:r>
      <w:r w:rsidRPr="005A5BA1">
        <w:rPr>
          <w:rFonts w:ascii="Arial" w:eastAsia="Arial Unicode MS" w:hAnsi="Arial" w:cs="Arial"/>
          <w:color w:val="000000"/>
          <w:spacing w:val="-6"/>
          <w:sz w:val="18"/>
          <w:szCs w:val="18"/>
        </w:rPr>
        <w:t xml:space="preserve">are unsecured loan. The Company and the subsidiaries </w:t>
      </w:r>
      <w:r w:rsidRPr="005A5BA1">
        <w:rPr>
          <w:rFonts w:ascii="Arial" w:eastAsia="Arial Unicode MS" w:hAnsi="Arial" w:cs="Arial"/>
          <w:color w:val="000000"/>
          <w:sz w:val="18"/>
          <w:szCs w:val="18"/>
        </w:rPr>
        <w:t>are required to comply with certain conditions.</w:t>
      </w:r>
    </w:p>
    <w:p w14:paraId="5017AE50" w14:textId="77777777" w:rsidR="00EB7E6F" w:rsidRPr="005A5BA1" w:rsidRDefault="00EB7E6F" w:rsidP="00AE5532">
      <w:pPr>
        <w:overflowPunct/>
        <w:autoSpaceDE/>
        <w:autoSpaceDN/>
        <w:adjustRightInd/>
        <w:jc w:val="both"/>
        <w:textAlignment w:val="auto"/>
        <w:rPr>
          <w:rFonts w:ascii="Arial" w:eastAsia="Arial Unicode MS" w:hAnsi="Arial" w:cs="Arial"/>
          <w:color w:val="000000"/>
          <w:sz w:val="18"/>
          <w:szCs w:val="18"/>
        </w:rPr>
      </w:pPr>
    </w:p>
    <w:p w14:paraId="6BA9127F" w14:textId="6EE98ED5" w:rsidR="00DD7AAB" w:rsidRPr="005A5BA1" w:rsidRDefault="00DD7AAB" w:rsidP="00AE5532">
      <w:pPr>
        <w:overflowPunct/>
        <w:autoSpaceDE/>
        <w:autoSpaceDN/>
        <w:adjustRightInd/>
        <w:jc w:val="both"/>
        <w:textAlignment w:val="auto"/>
        <w:rPr>
          <w:rFonts w:ascii="Arial" w:eastAsia="Arial Unicode MS" w:hAnsi="Arial" w:cs="Arial"/>
          <w:color w:val="000000"/>
          <w:sz w:val="18"/>
          <w:szCs w:val="18"/>
        </w:rPr>
      </w:pPr>
      <w:r w:rsidRPr="005A5BA1">
        <w:rPr>
          <w:rFonts w:ascii="Arial" w:eastAsia="Arial Unicode MS" w:hAnsi="Arial" w:cs="Arial"/>
          <w:color w:val="000000"/>
          <w:spacing w:val="-4"/>
          <w:sz w:val="18"/>
          <w:szCs w:val="18"/>
        </w:rPr>
        <w:t xml:space="preserve">The </w:t>
      </w:r>
      <w:r w:rsidR="009220A4" w:rsidRPr="005A5BA1">
        <w:rPr>
          <w:rFonts w:ascii="Arial" w:eastAsia="Arial Unicode MS" w:hAnsi="Arial" w:cs="Arial"/>
          <w:color w:val="000000"/>
          <w:spacing w:val="-4"/>
          <w:sz w:val="18"/>
          <w:szCs w:val="18"/>
        </w:rPr>
        <w:t xml:space="preserve">Group and the Company have </w:t>
      </w:r>
      <w:r w:rsidRPr="005A5BA1">
        <w:rPr>
          <w:rFonts w:ascii="Arial" w:eastAsia="Arial Unicode MS" w:hAnsi="Arial" w:cs="Arial"/>
          <w:color w:val="000000"/>
          <w:spacing w:val="-4"/>
          <w:sz w:val="18"/>
          <w:szCs w:val="18"/>
        </w:rPr>
        <w:t xml:space="preserve">interest rate of borrowings for the year ended </w:t>
      </w:r>
      <w:r w:rsidR="00A16B4A" w:rsidRPr="005A5BA1">
        <w:rPr>
          <w:rFonts w:ascii="Arial" w:eastAsia="Arial Unicode MS" w:hAnsi="Arial" w:cs="Arial"/>
          <w:color w:val="000000"/>
          <w:spacing w:val="-4"/>
          <w:sz w:val="18"/>
          <w:szCs w:val="18"/>
        </w:rPr>
        <w:t>31</w:t>
      </w:r>
      <w:r w:rsidRPr="005A5BA1">
        <w:rPr>
          <w:rFonts w:ascii="Arial" w:eastAsia="Arial Unicode MS" w:hAnsi="Arial" w:cs="Arial"/>
          <w:color w:val="000000"/>
          <w:spacing w:val="-4"/>
          <w:sz w:val="18"/>
          <w:szCs w:val="18"/>
        </w:rPr>
        <w:t xml:space="preserve"> December </w:t>
      </w:r>
      <w:r w:rsidR="00A16B4A" w:rsidRPr="005A5BA1">
        <w:rPr>
          <w:rFonts w:ascii="Arial" w:eastAsia="Arial Unicode MS" w:hAnsi="Arial" w:cs="Arial"/>
          <w:color w:val="000000"/>
          <w:spacing w:val="-4"/>
          <w:sz w:val="18"/>
          <w:szCs w:val="18"/>
        </w:rPr>
        <w:t>2025</w:t>
      </w:r>
      <w:r w:rsidRPr="005A5BA1">
        <w:rPr>
          <w:rFonts w:ascii="Arial" w:eastAsia="Arial Unicode MS" w:hAnsi="Arial" w:cs="Arial"/>
          <w:color w:val="000000"/>
          <w:spacing w:val="-4"/>
          <w:sz w:val="18"/>
          <w:szCs w:val="18"/>
        </w:rPr>
        <w:t xml:space="preserve"> is</w:t>
      </w:r>
      <w:r w:rsidR="00CB447F" w:rsidRPr="005A5BA1">
        <w:rPr>
          <w:rFonts w:ascii="Arial" w:eastAsia="Arial Unicode MS" w:hAnsi="Arial" w:cs="Arial"/>
          <w:color w:val="000000"/>
          <w:spacing w:val="-4"/>
          <w:sz w:val="18"/>
          <w:szCs w:val="18"/>
        </w:rPr>
        <w:t xml:space="preserve"> </w:t>
      </w:r>
      <w:r w:rsidR="007F6123" w:rsidRPr="005A5BA1">
        <w:rPr>
          <w:rFonts w:ascii="Arial" w:eastAsia="Arial Unicode MS" w:hAnsi="Arial" w:cs="Arial"/>
          <w:color w:val="000000"/>
          <w:spacing w:val="-4"/>
          <w:sz w:val="18"/>
          <w:szCs w:val="18"/>
        </w:rPr>
        <w:t>2.41</w:t>
      </w:r>
      <w:r w:rsidRPr="005A5BA1">
        <w:rPr>
          <w:rFonts w:ascii="Arial" w:eastAsia="Arial Unicode MS" w:hAnsi="Arial" w:cs="Arial"/>
          <w:color w:val="000000"/>
          <w:spacing w:val="-4"/>
          <w:sz w:val="18"/>
          <w:szCs w:val="18"/>
        </w:rPr>
        <w:t xml:space="preserve">% to </w:t>
      </w:r>
      <w:r w:rsidR="007F6123" w:rsidRPr="005A5BA1">
        <w:rPr>
          <w:rFonts w:ascii="Arial" w:eastAsia="Arial Unicode MS" w:hAnsi="Arial" w:cs="Arial"/>
          <w:color w:val="000000"/>
          <w:spacing w:val="-4"/>
          <w:sz w:val="18"/>
          <w:szCs w:val="18"/>
        </w:rPr>
        <w:t>3.60</w:t>
      </w:r>
      <w:r w:rsidRPr="005A5BA1">
        <w:rPr>
          <w:rFonts w:ascii="Arial" w:eastAsia="Arial Unicode MS" w:hAnsi="Arial" w:cs="Arial"/>
          <w:color w:val="000000"/>
          <w:spacing w:val="-4"/>
          <w:sz w:val="18"/>
          <w:szCs w:val="18"/>
        </w:rPr>
        <w:t>%</w:t>
      </w:r>
      <w:r w:rsidRPr="005A5BA1">
        <w:rPr>
          <w:rFonts w:ascii="Arial" w:eastAsia="Arial Unicode MS" w:hAnsi="Arial" w:cs="Arial"/>
          <w:color w:val="000000"/>
          <w:sz w:val="18"/>
          <w:szCs w:val="18"/>
        </w:rPr>
        <w:t xml:space="preserve"> </w:t>
      </w:r>
      <w:r w:rsidR="007709C9" w:rsidRPr="005A5BA1">
        <w:rPr>
          <w:rFonts w:ascii="Arial" w:eastAsia="Arial Unicode MS" w:hAnsi="Arial" w:cs="Arial"/>
          <w:color w:val="000000"/>
          <w:sz w:val="18"/>
          <w:szCs w:val="18"/>
        </w:rPr>
        <w:t xml:space="preserve">per annum </w:t>
      </w:r>
      <w:r w:rsidRPr="005A5BA1">
        <w:rPr>
          <w:rFonts w:ascii="Arial" w:eastAsia="Arial Unicode MS" w:hAnsi="Arial" w:cs="Arial"/>
          <w:color w:val="000000"/>
          <w:sz w:val="18"/>
          <w:szCs w:val="18"/>
        </w:rPr>
        <w:t>(</w:t>
      </w:r>
      <w:r w:rsidR="00A16B4A" w:rsidRPr="005A5BA1">
        <w:rPr>
          <w:rFonts w:ascii="Arial" w:eastAsia="Arial Unicode MS" w:hAnsi="Arial" w:cs="Arial"/>
          <w:color w:val="000000"/>
          <w:sz w:val="18"/>
          <w:szCs w:val="18"/>
        </w:rPr>
        <w:t>2024</w:t>
      </w:r>
      <w:r w:rsidRPr="005A5BA1">
        <w:rPr>
          <w:rFonts w:ascii="Arial" w:eastAsia="Arial Unicode MS" w:hAnsi="Arial" w:cs="Arial"/>
          <w:color w:val="000000"/>
          <w:sz w:val="18"/>
          <w:szCs w:val="18"/>
        </w:rPr>
        <w:t xml:space="preserve">: </w:t>
      </w:r>
      <w:r w:rsidR="00A16B4A" w:rsidRPr="005A5BA1">
        <w:rPr>
          <w:rFonts w:ascii="Arial" w:eastAsia="Arial Unicode MS" w:hAnsi="Arial" w:cs="Arial"/>
          <w:color w:val="000000"/>
          <w:sz w:val="18"/>
          <w:szCs w:val="18"/>
        </w:rPr>
        <w:t>2</w:t>
      </w:r>
      <w:r w:rsidR="003E5370" w:rsidRPr="005A5BA1">
        <w:rPr>
          <w:rFonts w:ascii="Arial" w:eastAsia="Arial Unicode MS" w:hAnsi="Arial" w:cs="Arial"/>
          <w:color w:val="000000"/>
          <w:sz w:val="18"/>
          <w:szCs w:val="18"/>
        </w:rPr>
        <w:t>.</w:t>
      </w:r>
      <w:r w:rsidR="00A16B4A" w:rsidRPr="005A5BA1">
        <w:rPr>
          <w:rFonts w:ascii="Arial" w:eastAsia="Arial Unicode MS" w:hAnsi="Arial" w:cs="Arial"/>
          <w:color w:val="000000"/>
          <w:sz w:val="18"/>
          <w:szCs w:val="18"/>
        </w:rPr>
        <w:t>47</w:t>
      </w:r>
      <w:r w:rsidR="00147D62" w:rsidRPr="005A5BA1">
        <w:rPr>
          <w:rFonts w:ascii="Arial" w:eastAsia="Arial Unicode MS" w:hAnsi="Arial" w:cs="Arial"/>
          <w:color w:val="000000"/>
          <w:sz w:val="18"/>
          <w:szCs w:val="18"/>
        </w:rPr>
        <w:t xml:space="preserve">% to </w:t>
      </w:r>
      <w:r w:rsidR="00A16B4A" w:rsidRPr="005A5BA1">
        <w:rPr>
          <w:rFonts w:ascii="Arial" w:eastAsia="Arial Unicode MS" w:hAnsi="Arial" w:cs="Arial"/>
          <w:color w:val="000000"/>
          <w:sz w:val="18"/>
          <w:szCs w:val="18"/>
        </w:rPr>
        <w:t>4</w:t>
      </w:r>
      <w:r w:rsidR="003E5370" w:rsidRPr="005A5BA1">
        <w:rPr>
          <w:rFonts w:ascii="Arial" w:eastAsia="Arial Unicode MS" w:hAnsi="Arial" w:cs="Arial"/>
          <w:color w:val="000000"/>
          <w:sz w:val="18"/>
          <w:szCs w:val="18"/>
        </w:rPr>
        <w:t>.</w:t>
      </w:r>
      <w:r w:rsidR="00A16B4A" w:rsidRPr="005A5BA1">
        <w:rPr>
          <w:rFonts w:ascii="Arial" w:eastAsia="Arial Unicode MS" w:hAnsi="Arial" w:cs="Arial"/>
          <w:color w:val="000000"/>
          <w:sz w:val="18"/>
          <w:szCs w:val="18"/>
        </w:rPr>
        <w:t>11</w:t>
      </w:r>
      <w:r w:rsidR="00347336" w:rsidRPr="005A5BA1">
        <w:rPr>
          <w:rFonts w:ascii="Arial" w:eastAsia="Arial Unicode MS" w:hAnsi="Arial" w:cs="Arial"/>
          <w:color w:val="000000"/>
          <w:sz w:val="18"/>
          <w:szCs w:val="18"/>
        </w:rPr>
        <w:t>%</w:t>
      </w:r>
      <w:r w:rsidR="007709C9" w:rsidRPr="005A5BA1">
        <w:rPr>
          <w:rFonts w:ascii="Arial" w:eastAsia="Arial Unicode MS" w:hAnsi="Arial" w:cs="Arial"/>
          <w:color w:val="000000"/>
          <w:sz w:val="18"/>
          <w:szCs w:val="18"/>
        </w:rPr>
        <w:t xml:space="preserve"> per annum</w:t>
      </w:r>
      <w:r w:rsidRPr="005A5BA1">
        <w:rPr>
          <w:rFonts w:ascii="Arial" w:eastAsia="Arial Unicode MS" w:hAnsi="Arial" w:cs="Arial"/>
          <w:color w:val="000000"/>
          <w:sz w:val="18"/>
          <w:szCs w:val="18"/>
        </w:rPr>
        <w:t xml:space="preserve">). </w:t>
      </w:r>
    </w:p>
    <w:p w14:paraId="61464730" w14:textId="77777777" w:rsidR="008E3A55" w:rsidRPr="005A5BA1" w:rsidRDefault="008E3A55" w:rsidP="00AE5532">
      <w:pPr>
        <w:overflowPunct/>
        <w:autoSpaceDE/>
        <w:autoSpaceDN/>
        <w:adjustRightInd/>
        <w:jc w:val="both"/>
        <w:textAlignment w:val="auto"/>
        <w:rPr>
          <w:rFonts w:ascii="Arial" w:hAnsi="Arial" w:cs="Arial"/>
          <w:color w:val="000000"/>
          <w:sz w:val="18"/>
          <w:szCs w:val="18"/>
        </w:rPr>
      </w:pPr>
    </w:p>
    <w:p w14:paraId="6025E4F6" w14:textId="3C66E792" w:rsidR="008E3A55" w:rsidRPr="005A5BA1" w:rsidRDefault="008E3A55" w:rsidP="00AE5532">
      <w:pPr>
        <w:jc w:val="thaiDistribute"/>
        <w:rPr>
          <w:rFonts w:ascii="Arial" w:hAnsi="Arial" w:cs="Arial"/>
          <w:color w:val="000000"/>
          <w:sz w:val="18"/>
          <w:szCs w:val="18"/>
        </w:rPr>
      </w:pPr>
      <w:bookmarkStart w:id="22" w:name="_Hlk64654616"/>
      <w:r w:rsidRPr="005A5BA1">
        <w:rPr>
          <w:rFonts w:ascii="Arial" w:hAnsi="Arial" w:cs="Arial"/>
          <w:color w:val="000000"/>
          <w:sz w:val="18"/>
          <w:szCs w:val="18"/>
        </w:rPr>
        <w:t xml:space="preserve">As at </w:t>
      </w:r>
      <w:r w:rsidR="00A16B4A" w:rsidRPr="005A5BA1">
        <w:rPr>
          <w:rFonts w:ascii="Arial" w:hAnsi="Arial" w:cs="Arial"/>
          <w:color w:val="000000"/>
          <w:sz w:val="18"/>
          <w:szCs w:val="18"/>
        </w:rPr>
        <w:t>31</w:t>
      </w:r>
      <w:r w:rsidRPr="005A5BA1">
        <w:rPr>
          <w:rFonts w:ascii="Arial" w:hAnsi="Arial" w:cs="Arial"/>
          <w:color w:val="000000"/>
          <w:sz w:val="18"/>
          <w:szCs w:val="18"/>
        </w:rPr>
        <w:t xml:space="preserve"> December </w:t>
      </w:r>
      <w:r w:rsidR="00A16B4A" w:rsidRPr="005A5BA1">
        <w:rPr>
          <w:rFonts w:ascii="Arial" w:hAnsi="Arial" w:cs="Arial"/>
          <w:color w:val="000000"/>
          <w:sz w:val="18"/>
          <w:szCs w:val="18"/>
        </w:rPr>
        <w:t>2025</w:t>
      </w:r>
      <w:r w:rsidRPr="005A5BA1">
        <w:rPr>
          <w:rFonts w:ascii="Arial" w:hAnsi="Arial" w:cs="Arial"/>
          <w:color w:val="000000"/>
          <w:sz w:val="18"/>
          <w:szCs w:val="18"/>
        </w:rPr>
        <w:t xml:space="preserve">, the fair value of long-term borrowings from financial institutions </w:t>
      </w:r>
      <w:r w:rsidR="00BF0F0E" w:rsidRPr="005A5BA1">
        <w:rPr>
          <w:rFonts w:ascii="Arial" w:hAnsi="Arial" w:cs="Arial"/>
          <w:color w:val="000000"/>
          <w:sz w:val="18"/>
          <w:szCs w:val="22"/>
        </w:rPr>
        <w:t xml:space="preserve">for the Group and the Company </w:t>
      </w:r>
      <w:r w:rsidRPr="005A5BA1">
        <w:rPr>
          <w:rFonts w:ascii="Arial" w:hAnsi="Arial" w:cs="Arial"/>
          <w:color w:val="000000"/>
          <w:sz w:val="18"/>
          <w:szCs w:val="18"/>
        </w:rPr>
        <w:t xml:space="preserve">is Baht </w:t>
      </w:r>
      <w:r w:rsidR="00BF0F0E" w:rsidRPr="005A5BA1">
        <w:rPr>
          <w:rFonts w:ascii="Arial" w:hAnsi="Arial" w:cs="Arial"/>
          <w:color w:val="000000"/>
          <w:sz w:val="18"/>
          <w:szCs w:val="18"/>
        </w:rPr>
        <w:t xml:space="preserve">4,252 </w:t>
      </w:r>
      <w:r w:rsidR="007709C9" w:rsidRPr="005A5BA1">
        <w:rPr>
          <w:rFonts w:ascii="Arial" w:hAnsi="Arial" w:cs="Arial"/>
          <w:color w:val="000000"/>
          <w:sz w:val="18"/>
          <w:szCs w:val="18"/>
        </w:rPr>
        <w:t xml:space="preserve">million </w:t>
      </w:r>
      <w:r w:rsidR="00BF0F0E" w:rsidRPr="005A5BA1">
        <w:rPr>
          <w:rFonts w:ascii="Arial" w:hAnsi="Arial" w:cs="Arial"/>
          <w:color w:val="000000"/>
          <w:sz w:val="18"/>
          <w:szCs w:val="18"/>
        </w:rPr>
        <w:t xml:space="preserve">and </w:t>
      </w:r>
      <w:r w:rsidR="007709C9" w:rsidRPr="005A5BA1">
        <w:rPr>
          <w:rFonts w:ascii="Arial" w:hAnsi="Arial" w:cs="Arial"/>
          <w:color w:val="000000"/>
          <w:sz w:val="18"/>
          <w:szCs w:val="18"/>
        </w:rPr>
        <w:t xml:space="preserve">Baht </w:t>
      </w:r>
      <w:r w:rsidR="00BF0F0E" w:rsidRPr="005A5BA1">
        <w:rPr>
          <w:rFonts w:ascii="Arial" w:hAnsi="Arial" w:cs="Arial"/>
          <w:color w:val="000000"/>
          <w:sz w:val="18"/>
          <w:szCs w:val="18"/>
        </w:rPr>
        <w:t xml:space="preserve">3,610 </w:t>
      </w:r>
      <w:r w:rsidRPr="005A5BA1">
        <w:rPr>
          <w:rFonts w:ascii="Arial" w:hAnsi="Arial" w:cs="Arial"/>
          <w:color w:val="000000"/>
          <w:sz w:val="18"/>
          <w:szCs w:val="18"/>
        </w:rPr>
        <w:t>million</w:t>
      </w:r>
      <w:r w:rsidR="00147D62" w:rsidRPr="005A5BA1">
        <w:rPr>
          <w:rFonts w:ascii="Arial" w:hAnsi="Arial" w:cs="Arial"/>
          <w:color w:val="000000"/>
          <w:sz w:val="18"/>
          <w:szCs w:val="18"/>
        </w:rPr>
        <w:t xml:space="preserve"> (</w:t>
      </w:r>
      <w:r w:rsidR="00A16B4A" w:rsidRPr="005A5BA1">
        <w:rPr>
          <w:rFonts w:ascii="Arial" w:hAnsi="Arial" w:cs="Arial"/>
          <w:color w:val="000000"/>
          <w:sz w:val="18"/>
          <w:szCs w:val="18"/>
        </w:rPr>
        <w:t>2024</w:t>
      </w:r>
      <w:r w:rsidR="00147D62" w:rsidRPr="005A5BA1">
        <w:rPr>
          <w:rFonts w:ascii="Arial" w:hAnsi="Arial" w:cs="Arial"/>
          <w:color w:val="000000"/>
          <w:sz w:val="18"/>
          <w:szCs w:val="18"/>
        </w:rPr>
        <w:t xml:space="preserve">: Baht </w:t>
      </w:r>
      <w:r w:rsidR="00A16B4A" w:rsidRPr="005A5BA1">
        <w:rPr>
          <w:rFonts w:ascii="Arial" w:hAnsi="Arial" w:cs="Arial"/>
          <w:color w:val="000000"/>
          <w:sz w:val="18"/>
          <w:szCs w:val="18"/>
        </w:rPr>
        <w:t>5</w:t>
      </w:r>
      <w:r w:rsidR="003E5370" w:rsidRPr="005A5BA1">
        <w:rPr>
          <w:rFonts w:ascii="Arial" w:hAnsi="Arial" w:cs="Arial"/>
          <w:color w:val="000000"/>
          <w:sz w:val="18"/>
          <w:szCs w:val="18"/>
        </w:rPr>
        <w:t>,</w:t>
      </w:r>
      <w:r w:rsidR="00A16B4A" w:rsidRPr="005A5BA1">
        <w:rPr>
          <w:rFonts w:ascii="Arial" w:hAnsi="Arial" w:cs="Arial"/>
          <w:color w:val="000000"/>
          <w:sz w:val="18"/>
          <w:szCs w:val="18"/>
        </w:rPr>
        <w:t>732</w:t>
      </w:r>
      <w:r w:rsidR="003E5370" w:rsidRPr="005A5BA1">
        <w:rPr>
          <w:rFonts w:ascii="Arial" w:hAnsi="Arial" w:cs="Arial"/>
          <w:color w:val="000000"/>
          <w:sz w:val="18"/>
          <w:szCs w:val="18"/>
        </w:rPr>
        <w:t xml:space="preserve"> </w:t>
      </w:r>
      <w:r w:rsidR="007709C9" w:rsidRPr="005A5BA1">
        <w:rPr>
          <w:rFonts w:ascii="Arial" w:hAnsi="Arial" w:cs="Arial"/>
          <w:color w:val="000000"/>
          <w:sz w:val="18"/>
          <w:szCs w:val="18"/>
        </w:rPr>
        <w:t xml:space="preserve">million </w:t>
      </w:r>
      <w:r w:rsidR="00BF0F0E" w:rsidRPr="005A5BA1">
        <w:rPr>
          <w:rFonts w:ascii="Arial" w:hAnsi="Arial" w:cs="Arial"/>
          <w:color w:val="000000"/>
          <w:sz w:val="18"/>
          <w:szCs w:val="18"/>
        </w:rPr>
        <w:t xml:space="preserve">and </w:t>
      </w:r>
      <w:r w:rsidR="007709C9" w:rsidRPr="005A5BA1">
        <w:rPr>
          <w:rFonts w:ascii="Arial" w:hAnsi="Arial" w:cs="Arial"/>
          <w:color w:val="000000"/>
          <w:sz w:val="18"/>
          <w:szCs w:val="18"/>
        </w:rPr>
        <w:t xml:space="preserve">Baht </w:t>
      </w:r>
      <w:r w:rsidR="00BF0F0E" w:rsidRPr="005A5BA1">
        <w:rPr>
          <w:rFonts w:ascii="Arial" w:hAnsi="Arial" w:cs="Arial"/>
          <w:color w:val="000000"/>
          <w:sz w:val="18"/>
          <w:szCs w:val="18"/>
        </w:rPr>
        <w:t xml:space="preserve">5,273 </w:t>
      </w:r>
      <w:r w:rsidR="00147D62" w:rsidRPr="005A5BA1">
        <w:rPr>
          <w:rFonts w:ascii="Arial" w:hAnsi="Arial" w:cs="Arial"/>
          <w:color w:val="000000"/>
          <w:sz w:val="18"/>
          <w:szCs w:val="18"/>
        </w:rPr>
        <w:t>million)</w:t>
      </w:r>
      <w:r w:rsidRPr="005A5BA1">
        <w:rPr>
          <w:rFonts w:ascii="Arial" w:hAnsi="Arial" w:cs="Arial"/>
          <w:color w:val="000000"/>
          <w:sz w:val="18"/>
          <w:szCs w:val="18"/>
        </w:rPr>
        <w:t xml:space="preserve">. </w:t>
      </w:r>
      <w:r w:rsidRPr="005A5BA1">
        <w:rPr>
          <w:rFonts w:ascii="Arial" w:hAnsi="Arial" w:cs="Arial"/>
          <w:color w:val="000000"/>
          <w:sz w:val="18"/>
          <w:szCs w:val="18"/>
          <w:shd w:val="clear" w:color="auto" w:fill="FFFFFF"/>
        </w:rPr>
        <w:t xml:space="preserve">The fair value is determined in level </w:t>
      </w:r>
      <w:r w:rsidR="00A16B4A" w:rsidRPr="005A5BA1">
        <w:rPr>
          <w:rFonts w:ascii="Arial" w:hAnsi="Arial" w:cs="Arial"/>
          <w:color w:val="000000"/>
          <w:sz w:val="18"/>
          <w:szCs w:val="18"/>
          <w:shd w:val="clear" w:color="auto" w:fill="FFFFFF"/>
        </w:rPr>
        <w:t>3</w:t>
      </w:r>
      <w:r w:rsidRPr="005A5BA1">
        <w:rPr>
          <w:rFonts w:ascii="Arial" w:hAnsi="Arial" w:cs="Arial"/>
          <w:color w:val="000000"/>
          <w:sz w:val="18"/>
          <w:szCs w:val="18"/>
          <w:shd w:val="clear" w:color="auto" w:fill="FFFFFF"/>
        </w:rPr>
        <w:t xml:space="preserve"> of fair value (Note </w:t>
      </w:r>
      <w:r w:rsidR="00846186" w:rsidRPr="005A5BA1">
        <w:rPr>
          <w:rFonts w:ascii="Arial" w:hAnsi="Arial" w:cs="Arial"/>
          <w:color w:val="000000"/>
          <w:sz w:val="18"/>
          <w:szCs w:val="18"/>
          <w:shd w:val="clear" w:color="auto" w:fill="FFFFFF"/>
        </w:rPr>
        <w:t>7</w:t>
      </w:r>
      <w:r w:rsidRPr="005A5BA1">
        <w:rPr>
          <w:rFonts w:ascii="Arial" w:hAnsi="Arial" w:cs="Arial"/>
          <w:color w:val="000000"/>
          <w:sz w:val="18"/>
          <w:szCs w:val="18"/>
          <w:shd w:val="clear" w:color="auto" w:fill="FFFFFF"/>
        </w:rPr>
        <w:t>), calculated by discounted cash flow model over the loan agreement period based on market rate.</w:t>
      </w:r>
    </w:p>
    <w:bookmarkEnd w:id="22"/>
    <w:p w14:paraId="66590BEE" w14:textId="77777777" w:rsidR="00E50CE7" w:rsidRPr="005A5BA1" w:rsidRDefault="00E50CE7" w:rsidP="00AE5532">
      <w:pPr>
        <w:tabs>
          <w:tab w:val="left" w:pos="540"/>
        </w:tabs>
        <w:ind w:right="-43"/>
        <w:jc w:val="thaiDistribute"/>
        <w:rPr>
          <w:rFonts w:ascii="Arial" w:eastAsia="Arial Unicode MS" w:hAnsi="Arial" w:cs="Arial"/>
          <w:b/>
          <w:bCs/>
          <w:color w:val="000000"/>
          <w:sz w:val="18"/>
          <w:szCs w:val="18"/>
        </w:rPr>
      </w:pPr>
    </w:p>
    <w:p w14:paraId="03DB97BC" w14:textId="37D0C54D" w:rsidR="009052D3" w:rsidRPr="005A5BA1" w:rsidRDefault="00A16B4A" w:rsidP="00AE5532">
      <w:pPr>
        <w:tabs>
          <w:tab w:val="left" w:pos="540"/>
        </w:tabs>
        <w:ind w:right="-43"/>
        <w:jc w:val="thaiDistribute"/>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w:t>
      </w:r>
      <w:r w:rsidR="0087707F" w:rsidRPr="005A5BA1">
        <w:rPr>
          <w:rFonts w:ascii="Arial" w:eastAsia="Arial Unicode MS" w:hAnsi="Arial" w:cs="Arial"/>
          <w:b/>
          <w:bCs/>
          <w:color w:val="000000"/>
          <w:sz w:val="18"/>
          <w:szCs w:val="18"/>
        </w:rPr>
        <w:t>4</w:t>
      </w:r>
      <w:r w:rsidR="009052D3" w:rsidRPr="005A5BA1">
        <w:rPr>
          <w:rFonts w:ascii="Arial" w:eastAsia="Arial Unicode MS" w:hAnsi="Arial" w:cs="Arial"/>
          <w:b/>
          <w:bCs/>
          <w:color w:val="000000"/>
          <w:sz w:val="18"/>
          <w:szCs w:val="18"/>
        </w:rPr>
        <w:t>.</w:t>
      </w:r>
      <w:r w:rsidR="00D309F3" w:rsidRPr="005A5BA1">
        <w:rPr>
          <w:rFonts w:ascii="Arial" w:eastAsia="Arial Unicode MS" w:hAnsi="Arial" w:cs="Arial"/>
          <w:b/>
          <w:bCs/>
          <w:color w:val="000000"/>
          <w:sz w:val="18"/>
          <w:szCs w:val="18"/>
        </w:rPr>
        <w:t>3</w:t>
      </w:r>
      <w:r w:rsidR="009052D3" w:rsidRPr="005A5BA1">
        <w:rPr>
          <w:rFonts w:ascii="Arial" w:eastAsia="Arial Unicode MS" w:hAnsi="Arial" w:cs="Arial"/>
          <w:b/>
          <w:bCs/>
          <w:color w:val="000000"/>
          <w:sz w:val="18"/>
          <w:szCs w:val="18"/>
        </w:rPr>
        <w:tab/>
        <w:t>Debentures</w:t>
      </w:r>
    </w:p>
    <w:p w14:paraId="0B44609A" w14:textId="77777777" w:rsidR="001B341E" w:rsidRPr="005A5BA1" w:rsidRDefault="001B341E" w:rsidP="00AE5532">
      <w:pPr>
        <w:ind w:left="540"/>
        <w:jc w:val="both"/>
        <w:rPr>
          <w:rFonts w:ascii="Arial" w:hAnsi="Arial" w:cs="Arial"/>
          <w:color w:val="000000"/>
          <w:sz w:val="18"/>
          <w:szCs w:val="18"/>
        </w:rPr>
      </w:pPr>
    </w:p>
    <w:p w14:paraId="372FBF15" w14:textId="472FAE74" w:rsidR="0064449D" w:rsidRPr="005A5BA1" w:rsidRDefault="0064449D" w:rsidP="00AE5532">
      <w:pPr>
        <w:ind w:left="540"/>
        <w:jc w:val="both"/>
        <w:rPr>
          <w:rFonts w:ascii="Arial" w:hAnsi="Arial" w:cs="Arial"/>
          <w:color w:val="000000"/>
          <w:sz w:val="18"/>
          <w:szCs w:val="18"/>
        </w:rPr>
      </w:pPr>
      <w:r w:rsidRPr="005A5BA1">
        <w:rPr>
          <w:rFonts w:ascii="Arial" w:hAnsi="Arial" w:cs="Arial"/>
          <w:color w:val="000000"/>
          <w:spacing w:val="-6"/>
          <w:sz w:val="18"/>
          <w:szCs w:val="18"/>
        </w:rPr>
        <w:t>The Company’s debentures which are senior and unsecured debenture</w:t>
      </w:r>
      <w:r w:rsidR="00FC186F" w:rsidRPr="005A5BA1">
        <w:rPr>
          <w:rFonts w:ascii="Arial" w:hAnsi="Arial" w:cs="Arial"/>
          <w:color w:val="000000"/>
          <w:spacing w:val="-6"/>
          <w:sz w:val="18"/>
          <w:szCs w:val="18"/>
        </w:rPr>
        <w:t xml:space="preserve"> for private placement to institutional investors and high net worth investors</w:t>
      </w:r>
      <w:r w:rsidRPr="005A5BA1">
        <w:rPr>
          <w:rFonts w:ascii="Arial" w:hAnsi="Arial" w:cs="Arial"/>
          <w:color w:val="000000"/>
          <w:sz w:val="18"/>
          <w:szCs w:val="18"/>
        </w:rPr>
        <w:t>, are summarised below:</w:t>
      </w:r>
    </w:p>
    <w:p w14:paraId="3DC24A31" w14:textId="77777777" w:rsidR="0064449D" w:rsidRPr="007A6C45" w:rsidRDefault="0064449D" w:rsidP="00AE5532">
      <w:pPr>
        <w:ind w:left="540"/>
        <w:rPr>
          <w:rFonts w:ascii="Arial" w:hAnsi="Arial" w:cs="Arial"/>
          <w:color w:val="000000"/>
          <w:sz w:val="10"/>
          <w:szCs w:val="10"/>
        </w:rPr>
      </w:pPr>
    </w:p>
    <w:tbl>
      <w:tblPr>
        <w:tblW w:w="8930" w:type="dxa"/>
        <w:tblInd w:w="648" w:type="dxa"/>
        <w:tblLayout w:type="fixed"/>
        <w:tblLook w:val="0000" w:firstRow="0" w:lastRow="0" w:firstColumn="0" w:lastColumn="0" w:noHBand="0" w:noVBand="0"/>
      </w:tblPr>
      <w:tblGrid>
        <w:gridCol w:w="2250"/>
        <w:gridCol w:w="990"/>
        <w:gridCol w:w="720"/>
        <w:gridCol w:w="1102"/>
        <w:gridCol w:w="1418"/>
        <w:gridCol w:w="1283"/>
        <w:gridCol w:w="1167"/>
      </w:tblGrid>
      <w:tr w:rsidR="00091B82" w:rsidRPr="005A5BA1" w14:paraId="36851B66" w14:textId="77777777" w:rsidTr="00986CD4">
        <w:tc>
          <w:tcPr>
            <w:tcW w:w="2250" w:type="dxa"/>
            <w:vAlign w:val="bottom"/>
          </w:tcPr>
          <w:p w14:paraId="61A5112A" w14:textId="77777777" w:rsidR="00091B82" w:rsidRPr="005A5BA1" w:rsidRDefault="00091B82" w:rsidP="007A6C45">
            <w:pPr>
              <w:ind w:left="-72" w:right="-36"/>
              <w:rPr>
                <w:rFonts w:ascii="Arial" w:hAnsi="Arial" w:cs="Arial"/>
                <w:b/>
                <w:bCs/>
                <w:color w:val="000000"/>
                <w:spacing w:val="-6"/>
                <w:sz w:val="14"/>
                <w:szCs w:val="14"/>
              </w:rPr>
            </w:pPr>
          </w:p>
        </w:tc>
        <w:tc>
          <w:tcPr>
            <w:tcW w:w="990" w:type="dxa"/>
            <w:vAlign w:val="bottom"/>
          </w:tcPr>
          <w:p w14:paraId="14907085" w14:textId="77777777" w:rsidR="00091B82" w:rsidRPr="005A5BA1" w:rsidRDefault="00091B82" w:rsidP="007A6C45">
            <w:pPr>
              <w:ind w:right="-72"/>
              <w:jc w:val="right"/>
              <w:rPr>
                <w:rFonts w:ascii="Arial" w:eastAsia="Arial Unicode MS" w:hAnsi="Arial" w:cs="Arial"/>
                <w:b/>
                <w:bCs/>
                <w:color w:val="000000"/>
                <w:sz w:val="14"/>
                <w:szCs w:val="14"/>
              </w:rPr>
            </w:pPr>
          </w:p>
        </w:tc>
        <w:tc>
          <w:tcPr>
            <w:tcW w:w="720" w:type="dxa"/>
            <w:vAlign w:val="bottom"/>
          </w:tcPr>
          <w:p w14:paraId="04396640" w14:textId="77777777" w:rsidR="00091B82" w:rsidRPr="005A5BA1" w:rsidRDefault="00091B82" w:rsidP="007A6C45">
            <w:pPr>
              <w:ind w:right="-72"/>
              <w:jc w:val="right"/>
              <w:rPr>
                <w:rFonts w:ascii="Arial" w:eastAsia="Arial Unicode MS" w:hAnsi="Arial" w:cs="Arial"/>
                <w:b/>
                <w:bCs/>
                <w:color w:val="000000"/>
                <w:sz w:val="14"/>
                <w:szCs w:val="14"/>
              </w:rPr>
            </w:pPr>
          </w:p>
        </w:tc>
        <w:tc>
          <w:tcPr>
            <w:tcW w:w="1102" w:type="dxa"/>
            <w:vAlign w:val="bottom"/>
          </w:tcPr>
          <w:p w14:paraId="2914671D" w14:textId="77777777" w:rsidR="00091B82" w:rsidRPr="005A5BA1" w:rsidRDefault="00091B82" w:rsidP="007A6C45">
            <w:pPr>
              <w:ind w:right="-72"/>
              <w:jc w:val="right"/>
              <w:rPr>
                <w:rFonts w:ascii="Arial" w:eastAsia="Arial Unicode MS" w:hAnsi="Arial" w:cs="Arial"/>
                <w:b/>
                <w:bCs/>
                <w:color w:val="000000"/>
                <w:sz w:val="14"/>
                <w:szCs w:val="14"/>
              </w:rPr>
            </w:pPr>
          </w:p>
        </w:tc>
        <w:tc>
          <w:tcPr>
            <w:tcW w:w="1418" w:type="dxa"/>
            <w:vAlign w:val="bottom"/>
          </w:tcPr>
          <w:p w14:paraId="0EC4906A" w14:textId="77777777" w:rsidR="00091B82" w:rsidRPr="005A5BA1" w:rsidRDefault="00091B82" w:rsidP="007A6C45">
            <w:pPr>
              <w:ind w:right="-72"/>
              <w:jc w:val="right"/>
              <w:rPr>
                <w:rFonts w:ascii="Arial" w:eastAsia="Arial Unicode MS" w:hAnsi="Arial" w:cs="Arial"/>
                <w:b/>
                <w:bCs/>
                <w:color w:val="000000"/>
                <w:sz w:val="14"/>
                <w:szCs w:val="14"/>
              </w:rPr>
            </w:pPr>
          </w:p>
        </w:tc>
        <w:tc>
          <w:tcPr>
            <w:tcW w:w="2450" w:type="dxa"/>
            <w:gridSpan w:val="2"/>
            <w:tcBorders>
              <w:bottom w:val="single" w:sz="4" w:space="0" w:color="auto"/>
            </w:tcBorders>
            <w:vAlign w:val="bottom"/>
          </w:tcPr>
          <w:p w14:paraId="5B6E6E2A" w14:textId="3363B73D" w:rsidR="00091B82" w:rsidRPr="005A5BA1" w:rsidRDefault="00091B82" w:rsidP="007A6C45">
            <w:pPr>
              <w:ind w:right="-72"/>
              <w:jc w:val="right"/>
              <w:rPr>
                <w:rFonts w:ascii="Arial" w:eastAsia="Arial Unicode MS" w:hAnsi="Arial" w:cs="Arial"/>
                <w:b/>
                <w:bCs/>
                <w:color w:val="000000"/>
                <w:sz w:val="14"/>
                <w:szCs w:val="14"/>
              </w:rPr>
            </w:pPr>
            <w:r w:rsidRPr="005A5BA1">
              <w:rPr>
                <w:rFonts w:ascii="Arial" w:hAnsi="Arial" w:cs="Arial"/>
                <w:b/>
                <w:bCs/>
                <w:color w:val="000000"/>
                <w:sz w:val="14"/>
                <w:szCs w:val="14"/>
              </w:rPr>
              <w:t>(Unit:</w:t>
            </w:r>
            <w:r w:rsidRPr="005A5BA1">
              <w:rPr>
                <w:rFonts w:ascii="Arial" w:eastAsia="Arial Unicode MS" w:hAnsi="Arial" w:cs="Arial"/>
                <w:b/>
                <w:bCs/>
                <w:color w:val="000000"/>
                <w:sz w:val="14"/>
                <w:szCs w:val="14"/>
              </w:rPr>
              <w:t xml:space="preserve"> Baht)</w:t>
            </w:r>
          </w:p>
        </w:tc>
      </w:tr>
      <w:tr w:rsidR="00091B82" w:rsidRPr="005A5BA1" w14:paraId="55A344EF" w14:textId="77777777" w:rsidTr="00986CD4">
        <w:tc>
          <w:tcPr>
            <w:tcW w:w="2250" w:type="dxa"/>
            <w:vAlign w:val="bottom"/>
          </w:tcPr>
          <w:p w14:paraId="2B78DF3D" w14:textId="77777777" w:rsidR="00091B82" w:rsidRPr="005A5BA1" w:rsidRDefault="00091B82" w:rsidP="007A6C45">
            <w:pPr>
              <w:ind w:left="-72" w:right="-36"/>
              <w:rPr>
                <w:rFonts w:ascii="Arial" w:hAnsi="Arial" w:cs="Arial"/>
                <w:b/>
                <w:bCs/>
                <w:color w:val="000000"/>
                <w:spacing w:val="-6"/>
                <w:sz w:val="14"/>
                <w:szCs w:val="14"/>
              </w:rPr>
            </w:pPr>
          </w:p>
        </w:tc>
        <w:tc>
          <w:tcPr>
            <w:tcW w:w="990" w:type="dxa"/>
            <w:vAlign w:val="bottom"/>
          </w:tcPr>
          <w:p w14:paraId="5718F010" w14:textId="77777777" w:rsidR="00091B82" w:rsidRPr="005A5BA1" w:rsidRDefault="00091B82" w:rsidP="007A6C45">
            <w:pPr>
              <w:pStyle w:val="a"/>
              <w:ind w:right="-72"/>
              <w:jc w:val="center"/>
              <w:rPr>
                <w:rFonts w:eastAsia="Cordia New" w:cs="Arial"/>
                <w:b/>
                <w:bCs/>
                <w:color w:val="000000"/>
                <w:sz w:val="14"/>
                <w:szCs w:val="14"/>
                <w:lang w:val="en-US"/>
              </w:rPr>
            </w:pPr>
          </w:p>
        </w:tc>
        <w:tc>
          <w:tcPr>
            <w:tcW w:w="720" w:type="dxa"/>
            <w:vAlign w:val="bottom"/>
          </w:tcPr>
          <w:p w14:paraId="72BE8BE6" w14:textId="77777777" w:rsidR="00091B82" w:rsidRPr="005A5BA1" w:rsidRDefault="00091B82" w:rsidP="007A6C45">
            <w:pPr>
              <w:pStyle w:val="a"/>
              <w:ind w:right="-72"/>
              <w:jc w:val="center"/>
              <w:rPr>
                <w:rFonts w:eastAsia="Cordia New" w:cs="Arial"/>
                <w:b/>
                <w:bCs/>
                <w:color w:val="000000"/>
                <w:sz w:val="14"/>
                <w:szCs w:val="14"/>
                <w:lang w:val="en-US"/>
              </w:rPr>
            </w:pPr>
          </w:p>
        </w:tc>
        <w:tc>
          <w:tcPr>
            <w:tcW w:w="1102" w:type="dxa"/>
            <w:vAlign w:val="bottom"/>
          </w:tcPr>
          <w:p w14:paraId="1309DA96" w14:textId="77777777" w:rsidR="00091B82" w:rsidRPr="005A5BA1" w:rsidRDefault="00091B82" w:rsidP="007A6C45">
            <w:pPr>
              <w:pStyle w:val="a"/>
              <w:ind w:right="-72"/>
              <w:jc w:val="center"/>
              <w:rPr>
                <w:rFonts w:eastAsia="Cordia New" w:cs="Arial"/>
                <w:b/>
                <w:bCs/>
                <w:color w:val="000000"/>
                <w:sz w:val="14"/>
                <w:szCs w:val="14"/>
                <w:lang w:val="en-US"/>
              </w:rPr>
            </w:pPr>
          </w:p>
        </w:tc>
        <w:tc>
          <w:tcPr>
            <w:tcW w:w="1418" w:type="dxa"/>
            <w:vAlign w:val="bottom"/>
          </w:tcPr>
          <w:p w14:paraId="7C1372D9" w14:textId="77777777" w:rsidR="00091B82" w:rsidRPr="005A5BA1" w:rsidRDefault="00091B82" w:rsidP="007A6C45">
            <w:pPr>
              <w:pStyle w:val="a"/>
              <w:ind w:right="-72"/>
              <w:jc w:val="center"/>
              <w:rPr>
                <w:rFonts w:eastAsia="Cordia New" w:cs="Arial"/>
                <w:b/>
                <w:bCs/>
                <w:color w:val="000000"/>
                <w:sz w:val="14"/>
                <w:szCs w:val="14"/>
                <w:lang w:val="en-US"/>
              </w:rPr>
            </w:pPr>
          </w:p>
        </w:tc>
        <w:tc>
          <w:tcPr>
            <w:tcW w:w="2450" w:type="dxa"/>
            <w:gridSpan w:val="2"/>
            <w:tcBorders>
              <w:top w:val="single" w:sz="4" w:space="0" w:color="auto"/>
              <w:bottom w:val="single" w:sz="4" w:space="0" w:color="auto"/>
            </w:tcBorders>
            <w:vAlign w:val="bottom"/>
          </w:tcPr>
          <w:p w14:paraId="0E3D3B31" w14:textId="4524FD03" w:rsidR="00091B82" w:rsidRPr="005A5BA1" w:rsidRDefault="00091B82" w:rsidP="007A6C45">
            <w:pPr>
              <w:pStyle w:val="a"/>
              <w:ind w:left="-106" w:right="-72"/>
              <w:jc w:val="center"/>
              <w:rPr>
                <w:rFonts w:eastAsia="Cordia New" w:cs="Arial"/>
                <w:b/>
                <w:bCs/>
                <w:color w:val="000000"/>
                <w:spacing w:val="-6"/>
                <w:sz w:val="14"/>
                <w:szCs w:val="14"/>
                <w:u w:val="none"/>
                <w:lang w:val="en-US"/>
              </w:rPr>
            </w:pPr>
            <w:r w:rsidRPr="005A5BA1">
              <w:rPr>
                <w:rFonts w:eastAsia="Cordia New" w:cs="Arial"/>
                <w:b/>
                <w:bCs/>
                <w:color w:val="000000"/>
                <w:spacing w:val="-6"/>
                <w:sz w:val="14"/>
                <w:szCs w:val="14"/>
                <w:u w:val="none"/>
                <w:lang w:val="en-US"/>
              </w:rPr>
              <w:t>Consolidated financial statements and</w:t>
            </w:r>
          </w:p>
          <w:p w14:paraId="5E148E48" w14:textId="764F62EB" w:rsidR="00091B82" w:rsidRPr="005A5BA1" w:rsidRDefault="00091B82" w:rsidP="007A6C45">
            <w:pPr>
              <w:ind w:left="-18" w:right="-72"/>
              <w:jc w:val="center"/>
              <w:rPr>
                <w:rFonts w:ascii="Arial" w:eastAsia="Cordia New" w:hAnsi="Arial" w:cs="Arial"/>
                <w:b/>
                <w:bCs/>
                <w:color w:val="000000"/>
                <w:spacing w:val="-6"/>
                <w:sz w:val="14"/>
                <w:szCs w:val="14"/>
              </w:rPr>
            </w:pPr>
            <w:r w:rsidRPr="005A5BA1">
              <w:rPr>
                <w:rFonts w:ascii="Arial" w:eastAsia="Cordia New" w:hAnsi="Arial" w:cs="Arial"/>
                <w:b/>
                <w:bCs/>
                <w:color w:val="000000"/>
                <w:spacing w:val="-6"/>
                <w:sz w:val="14"/>
                <w:szCs w:val="14"/>
              </w:rPr>
              <w:t>Separate financial statements</w:t>
            </w:r>
          </w:p>
        </w:tc>
      </w:tr>
      <w:tr w:rsidR="00986CD4" w:rsidRPr="005A5BA1" w14:paraId="74BC70A1" w14:textId="77777777" w:rsidTr="00986CD4">
        <w:tc>
          <w:tcPr>
            <w:tcW w:w="2250" w:type="dxa"/>
            <w:vAlign w:val="bottom"/>
          </w:tcPr>
          <w:p w14:paraId="325D1AE4" w14:textId="77777777" w:rsidR="00986CD4" w:rsidRPr="005A5BA1" w:rsidRDefault="00986CD4" w:rsidP="007A6C45">
            <w:pPr>
              <w:ind w:left="-72" w:right="-36"/>
              <w:rPr>
                <w:rFonts w:ascii="Arial" w:hAnsi="Arial" w:cs="Arial"/>
                <w:b/>
                <w:bCs/>
                <w:color w:val="000000"/>
                <w:spacing w:val="-6"/>
                <w:sz w:val="14"/>
                <w:szCs w:val="14"/>
              </w:rPr>
            </w:pPr>
          </w:p>
        </w:tc>
        <w:tc>
          <w:tcPr>
            <w:tcW w:w="990" w:type="dxa"/>
            <w:vAlign w:val="bottom"/>
          </w:tcPr>
          <w:p w14:paraId="38DD6895" w14:textId="4CCCAD3A" w:rsidR="00986CD4" w:rsidRPr="005A5BA1" w:rsidRDefault="00986CD4" w:rsidP="007A6C45">
            <w:pPr>
              <w:ind w:right="-72"/>
              <w:jc w:val="right"/>
              <w:rPr>
                <w:rFonts w:ascii="Arial" w:hAnsi="Arial" w:cs="Arial"/>
                <w:b/>
                <w:bCs/>
                <w:color w:val="000000"/>
                <w:spacing w:val="-4"/>
                <w:sz w:val="14"/>
                <w:szCs w:val="14"/>
              </w:rPr>
            </w:pPr>
            <w:r w:rsidRPr="005A5BA1">
              <w:rPr>
                <w:rFonts w:ascii="Arial" w:eastAsia="Cordia New" w:hAnsi="Arial" w:cs="Arial"/>
                <w:b/>
                <w:bCs/>
                <w:color w:val="000000"/>
                <w:sz w:val="14"/>
                <w:szCs w:val="14"/>
              </w:rPr>
              <w:t>Interest</w:t>
            </w:r>
            <w:r w:rsidRPr="005A5BA1">
              <w:rPr>
                <w:rFonts w:ascii="Arial" w:hAnsi="Arial" w:cs="Arial"/>
                <w:b/>
                <w:bCs/>
                <w:color w:val="000000"/>
                <w:spacing w:val="-4"/>
                <w:sz w:val="14"/>
                <w:szCs w:val="14"/>
              </w:rPr>
              <w:t xml:space="preserve"> rate</w:t>
            </w:r>
          </w:p>
        </w:tc>
        <w:tc>
          <w:tcPr>
            <w:tcW w:w="720" w:type="dxa"/>
            <w:vAlign w:val="bottom"/>
          </w:tcPr>
          <w:p w14:paraId="2101E81C" w14:textId="77777777" w:rsidR="00986CD4" w:rsidRPr="005A5BA1" w:rsidRDefault="00986CD4" w:rsidP="007A6C45">
            <w:pPr>
              <w:ind w:right="-72"/>
              <w:jc w:val="right"/>
              <w:rPr>
                <w:rFonts w:ascii="Arial" w:hAnsi="Arial" w:cs="Arial"/>
                <w:b/>
                <w:bCs/>
                <w:color w:val="000000"/>
                <w:spacing w:val="-4"/>
                <w:sz w:val="14"/>
                <w:szCs w:val="14"/>
              </w:rPr>
            </w:pPr>
          </w:p>
        </w:tc>
        <w:tc>
          <w:tcPr>
            <w:tcW w:w="1102" w:type="dxa"/>
            <w:vAlign w:val="bottom"/>
          </w:tcPr>
          <w:p w14:paraId="613234B0" w14:textId="77777777" w:rsidR="00986CD4" w:rsidRPr="005A5BA1" w:rsidRDefault="00986CD4" w:rsidP="007A6C45">
            <w:pPr>
              <w:ind w:right="-72"/>
              <w:jc w:val="right"/>
              <w:rPr>
                <w:rFonts w:ascii="Arial" w:hAnsi="Arial" w:cs="Arial"/>
                <w:b/>
                <w:bCs/>
                <w:color w:val="000000"/>
                <w:spacing w:val="-4"/>
                <w:sz w:val="14"/>
                <w:szCs w:val="14"/>
              </w:rPr>
            </w:pPr>
          </w:p>
        </w:tc>
        <w:tc>
          <w:tcPr>
            <w:tcW w:w="1418" w:type="dxa"/>
            <w:vAlign w:val="bottom"/>
          </w:tcPr>
          <w:p w14:paraId="5E1C3ED2" w14:textId="48969005" w:rsidR="00986CD4" w:rsidRPr="005A5BA1" w:rsidRDefault="00986CD4" w:rsidP="007A6C45">
            <w:pPr>
              <w:ind w:right="-72"/>
              <w:jc w:val="right"/>
              <w:rPr>
                <w:rFonts w:ascii="Arial" w:hAnsi="Arial" w:cs="Arial"/>
                <w:b/>
                <w:bCs/>
                <w:color w:val="000000"/>
                <w:spacing w:val="-4"/>
                <w:sz w:val="14"/>
                <w:szCs w:val="14"/>
              </w:rPr>
            </w:pPr>
            <w:r w:rsidRPr="005A5BA1">
              <w:rPr>
                <w:rFonts w:ascii="Arial" w:hAnsi="Arial" w:cs="Arial"/>
                <w:b/>
                <w:bCs/>
                <w:color w:val="000000"/>
                <w:spacing w:val="-4"/>
                <w:sz w:val="14"/>
                <w:szCs w:val="14"/>
              </w:rPr>
              <w:t>Interest</w:t>
            </w:r>
          </w:p>
        </w:tc>
        <w:tc>
          <w:tcPr>
            <w:tcW w:w="1283" w:type="dxa"/>
            <w:vAlign w:val="bottom"/>
          </w:tcPr>
          <w:p w14:paraId="0DA942E8" w14:textId="7EC82F1A" w:rsidR="00986CD4" w:rsidRPr="005A5BA1" w:rsidRDefault="00986CD4" w:rsidP="007A6C45">
            <w:pPr>
              <w:ind w:right="-72"/>
              <w:jc w:val="right"/>
              <w:rPr>
                <w:rFonts w:ascii="Arial" w:hAnsi="Arial" w:cs="Arial"/>
                <w:b/>
                <w:bCs/>
                <w:color w:val="000000"/>
                <w:spacing w:val="-4"/>
                <w:sz w:val="14"/>
                <w:szCs w:val="14"/>
              </w:rPr>
            </w:pPr>
            <w:r w:rsidRPr="005A5BA1">
              <w:rPr>
                <w:rFonts w:ascii="Arial" w:eastAsia="Arial Unicode MS" w:hAnsi="Arial" w:cs="Arial"/>
                <w:b/>
                <w:bCs/>
                <w:color w:val="000000"/>
                <w:spacing w:val="-4"/>
                <w:sz w:val="14"/>
                <w:szCs w:val="14"/>
              </w:rPr>
              <w:t>31 December</w:t>
            </w:r>
          </w:p>
        </w:tc>
        <w:tc>
          <w:tcPr>
            <w:tcW w:w="1167" w:type="dxa"/>
            <w:vAlign w:val="bottom"/>
          </w:tcPr>
          <w:p w14:paraId="3178720F" w14:textId="591B4A91" w:rsidR="00986CD4" w:rsidRPr="005A5BA1" w:rsidRDefault="00986CD4" w:rsidP="007A6C45">
            <w:pPr>
              <w:ind w:right="-72"/>
              <w:jc w:val="right"/>
              <w:rPr>
                <w:rFonts w:ascii="Arial" w:eastAsia="Arial Unicode MS" w:hAnsi="Arial" w:cs="Arial"/>
                <w:b/>
                <w:bCs/>
                <w:color w:val="000000"/>
                <w:spacing w:val="-4"/>
                <w:sz w:val="14"/>
                <w:szCs w:val="14"/>
              </w:rPr>
            </w:pPr>
            <w:r w:rsidRPr="005A5BA1">
              <w:rPr>
                <w:rFonts w:ascii="Arial" w:eastAsia="Arial Unicode MS" w:hAnsi="Arial" w:cs="Arial"/>
                <w:b/>
                <w:bCs/>
                <w:color w:val="000000"/>
                <w:spacing w:val="-4"/>
                <w:sz w:val="14"/>
                <w:szCs w:val="14"/>
              </w:rPr>
              <w:t>31 December</w:t>
            </w:r>
          </w:p>
        </w:tc>
      </w:tr>
      <w:tr w:rsidR="00986CD4" w:rsidRPr="005A5BA1" w14:paraId="73B3BE4A" w14:textId="77777777" w:rsidTr="00986CD4">
        <w:tc>
          <w:tcPr>
            <w:tcW w:w="2250" w:type="dxa"/>
            <w:tcBorders>
              <w:bottom w:val="single" w:sz="4" w:space="0" w:color="auto"/>
            </w:tcBorders>
            <w:vAlign w:val="bottom"/>
          </w:tcPr>
          <w:p w14:paraId="7C39BFC1" w14:textId="77777777" w:rsidR="00986CD4" w:rsidRPr="005A5BA1" w:rsidRDefault="00986CD4" w:rsidP="007A6C45">
            <w:pPr>
              <w:ind w:left="-72" w:right="-36"/>
              <w:rPr>
                <w:rFonts w:ascii="Arial" w:hAnsi="Arial" w:cs="Arial"/>
                <w:b/>
                <w:bCs/>
                <w:color w:val="000000"/>
                <w:spacing w:val="-6"/>
                <w:sz w:val="14"/>
                <w:szCs w:val="14"/>
              </w:rPr>
            </w:pPr>
            <w:r w:rsidRPr="005A5BA1">
              <w:rPr>
                <w:rFonts w:ascii="Arial" w:hAnsi="Arial" w:cs="Arial"/>
                <w:b/>
                <w:bCs/>
                <w:color w:val="000000"/>
                <w:spacing w:val="-6"/>
                <w:sz w:val="14"/>
                <w:szCs w:val="14"/>
              </w:rPr>
              <w:t>Debentures</w:t>
            </w:r>
          </w:p>
        </w:tc>
        <w:tc>
          <w:tcPr>
            <w:tcW w:w="990" w:type="dxa"/>
            <w:tcBorders>
              <w:bottom w:val="single" w:sz="4" w:space="0" w:color="auto"/>
            </w:tcBorders>
            <w:vAlign w:val="bottom"/>
          </w:tcPr>
          <w:p w14:paraId="4E7E4546" w14:textId="404B77E5" w:rsidR="00986CD4" w:rsidRPr="005A5BA1" w:rsidRDefault="00986CD4" w:rsidP="007A6C45">
            <w:pPr>
              <w:ind w:left="-107" w:right="-72"/>
              <w:jc w:val="right"/>
              <w:rPr>
                <w:rFonts w:ascii="Arial" w:hAnsi="Arial" w:cs="Arial"/>
                <w:b/>
                <w:bCs/>
                <w:color w:val="000000"/>
                <w:spacing w:val="-6"/>
                <w:sz w:val="14"/>
                <w:szCs w:val="14"/>
              </w:rPr>
            </w:pPr>
            <w:r w:rsidRPr="005A5BA1">
              <w:rPr>
                <w:rFonts w:ascii="Arial" w:hAnsi="Arial" w:cs="Arial"/>
                <w:b/>
                <w:bCs/>
                <w:color w:val="000000"/>
                <w:spacing w:val="-6"/>
                <w:sz w:val="14"/>
                <w:szCs w:val="14"/>
              </w:rPr>
              <w:t>(% per annum)</w:t>
            </w:r>
          </w:p>
        </w:tc>
        <w:tc>
          <w:tcPr>
            <w:tcW w:w="720" w:type="dxa"/>
            <w:tcBorders>
              <w:bottom w:val="single" w:sz="4" w:space="0" w:color="auto"/>
            </w:tcBorders>
            <w:vAlign w:val="bottom"/>
          </w:tcPr>
          <w:p w14:paraId="5D347980" w14:textId="77777777" w:rsidR="00986CD4" w:rsidRPr="005A5BA1" w:rsidRDefault="00986CD4" w:rsidP="007A6C45">
            <w:pPr>
              <w:ind w:right="-72"/>
              <w:jc w:val="right"/>
              <w:rPr>
                <w:rFonts w:ascii="Arial" w:hAnsi="Arial" w:cs="Arial"/>
                <w:b/>
                <w:bCs/>
                <w:color w:val="000000"/>
                <w:sz w:val="14"/>
                <w:szCs w:val="14"/>
              </w:rPr>
            </w:pPr>
            <w:r w:rsidRPr="005A5BA1">
              <w:rPr>
                <w:rFonts w:ascii="Arial" w:hAnsi="Arial" w:cs="Arial"/>
                <w:b/>
                <w:bCs/>
                <w:color w:val="000000"/>
                <w:sz w:val="14"/>
                <w:szCs w:val="14"/>
              </w:rPr>
              <w:t>Terms</w:t>
            </w:r>
          </w:p>
        </w:tc>
        <w:tc>
          <w:tcPr>
            <w:tcW w:w="1102" w:type="dxa"/>
            <w:tcBorders>
              <w:bottom w:val="single" w:sz="4" w:space="0" w:color="auto"/>
            </w:tcBorders>
            <w:vAlign w:val="bottom"/>
          </w:tcPr>
          <w:p w14:paraId="412612FE" w14:textId="77777777" w:rsidR="00986CD4" w:rsidRPr="005A5BA1" w:rsidRDefault="00986CD4" w:rsidP="007A6C45">
            <w:pPr>
              <w:ind w:right="-72"/>
              <w:jc w:val="right"/>
              <w:rPr>
                <w:rFonts w:ascii="Arial" w:hAnsi="Arial" w:cs="Arial"/>
                <w:b/>
                <w:bCs/>
                <w:color w:val="000000"/>
                <w:sz w:val="14"/>
                <w:szCs w:val="14"/>
              </w:rPr>
            </w:pPr>
            <w:r w:rsidRPr="005A5BA1">
              <w:rPr>
                <w:rFonts w:ascii="Arial" w:hAnsi="Arial" w:cs="Arial"/>
                <w:b/>
                <w:bCs/>
                <w:color w:val="000000"/>
                <w:sz w:val="14"/>
                <w:szCs w:val="14"/>
              </w:rPr>
              <w:t>Due date</w:t>
            </w:r>
          </w:p>
        </w:tc>
        <w:tc>
          <w:tcPr>
            <w:tcW w:w="1418" w:type="dxa"/>
            <w:tcBorders>
              <w:bottom w:val="single" w:sz="4" w:space="0" w:color="auto"/>
            </w:tcBorders>
            <w:vAlign w:val="bottom"/>
          </w:tcPr>
          <w:p w14:paraId="6CB37EE6" w14:textId="727895E4" w:rsidR="00986CD4" w:rsidRPr="005A5BA1" w:rsidRDefault="00986CD4" w:rsidP="007A6C45">
            <w:pPr>
              <w:ind w:right="-72"/>
              <w:jc w:val="right"/>
              <w:rPr>
                <w:rFonts w:ascii="Arial" w:hAnsi="Arial" w:cs="Arial"/>
                <w:b/>
                <w:bCs/>
                <w:color w:val="000000"/>
                <w:sz w:val="14"/>
                <w:szCs w:val="14"/>
              </w:rPr>
            </w:pPr>
            <w:r w:rsidRPr="005A5BA1">
              <w:rPr>
                <w:rFonts w:ascii="Arial" w:hAnsi="Arial" w:cs="Arial"/>
                <w:b/>
                <w:bCs/>
                <w:color w:val="000000"/>
                <w:spacing w:val="-4"/>
                <w:sz w:val="14"/>
                <w:szCs w:val="14"/>
              </w:rPr>
              <w:t>payment</w:t>
            </w:r>
            <w:r w:rsidRPr="005A5BA1">
              <w:rPr>
                <w:rFonts w:ascii="Arial" w:hAnsi="Arial" w:cs="Arial"/>
                <w:b/>
                <w:bCs/>
                <w:color w:val="000000"/>
                <w:sz w:val="14"/>
                <w:szCs w:val="14"/>
              </w:rPr>
              <w:t xml:space="preserve"> Terms</w:t>
            </w:r>
          </w:p>
        </w:tc>
        <w:tc>
          <w:tcPr>
            <w:tcW w:w="1283" w:type="dxa"/>
            <w:tcBorders>
              <w:bottom w:val="single" w:sz="4" w:space="0" w:color="auto"/>
            </w:tcBorders>
            <w:vAlign w:val="bottom"/>
          </w:tcPr>
          <w:p w14:paraId="65B2B10C" w14:textId="60ADB836" w:rsidR="00986CD4" w:rsidRPr="005A5BA1" w:rsidRDefault="00986CD4" w:rsidP="007A6C45">
            <w:pPr>
              <w:ind w:right="-72"/>
              <w:jc w:val="right"/>
              <w:rPr>
                <w:rFonts w:ascii="Arial" w:hAnsi="Arial" w:cs="Arial"/>
                <w:b/>
                <w:bCs/>
                <w:color w:val="000000"/>
                <w:spacing w:val="-4"/>
                <w:sz w:val="14"/>
                <w:szCs w:val="14"/>
              </w:rPr>
            </w:pPr>
            <w:r w:rsidRPr="005A5BA1">
              <w:rPr>
                <w:rFonts w:ascii="Arial" w:hAnsi="Arial" w:cs="Arial"/>
                <w:b/>
                <w:bCs/>
                <w:color w:val="000000"/>
                <w:spacing w:val="-4"/>
                <w:sz w:val="14"/>
                <w:szCs w:val="14"/>
              </w:rPr>
              <w:t>2025</w:t>
            </w:r>
          </w:p>
        </w:tc>
        <w:tc>
          <w:tcPr>
            <w:tcW w:w="1167" w:type="dxa"/>
            <w:tcBorders>
              <w:bottom w:val="single" w:sz="4" w:space="0" w:color="auto"/>
            </w:tcBorders>
            <w:vAlign w:val="bottom"/>
          </w:tcPr>
          <w:p w14:paraId="133F051C" w14:textId="19ABB7DB" w:rsidR="00986CD4" w:rsidRPr="005A5BA1" w:rsidRDefault="00986CD4" w:rsidP="007A6C45">
            <w:pPr>
              <w:ind w:right="-72"/>
              <w:jc w:val="right"/>
              <w:rPr>
                <w:rFonts w:ascii="Arial" w:eastAsia="Arial Unicode MS" w:hAnsi="Arial" w:cs="Arial"/>
                <w:b/>
                <w:bCs/>
                <w:color w:val="000000"/>
                <w:spacing w:val="-4"/>
                <w:sz w:val="14"/>
                <w:szCs w:val="14"/>
              </w:rPr>
            </w:pPr>
            <w:r w:rsidRPr="005A5BA1">
              <w:rPr>
                <w:rFonts w:ascii="Arial" w:hAnsi="Arial" w:cs="Arial"/>
                <w:b/>
                <w:bCs/>
                <w:color w:val="000000"/>
                <w:spacing w:val="-4"/>
                <w:sz w:val="14"/>
                <w:szCs w:val="14"/>
              </w:rPr>
              <w:t>2024</w:t>
            </w:r>
          </w:p>
        </w:tc>
      </w:tr>
      <w:tr w:rsidR="00986CD4" w:rsidRPr="005A5BA1" w14:paraId="76868C38" w14:textId="77777777" w:rsidTr="00986CD4">
        <w:tc>
          <w:tcPr>
            <w:tcW w:w="2250" w:type="dxa"/>
            <w:tcBorders>
              <w:top w:val="single" w:sz="4" w:space="0" w:color="auto"/>
            </w:tcBorders>
            <w:vAlign w:val="bottom"/>
          </w:tcPr>
          <w:p w14:paraId="519802C9" w14:textId="77777777" w:rsidR="00986CD4" w:rsidRPr="007A6C45" w:rsidRDefault="00986CD4" w:rsidP="007A6C45">
            <w:pPr>
              <w:ind w:left="-72"/>
              <w:rPr>
                <w:rFonts w:ascii="Arial" w:hAnsi="Arial" w:cs="Arial"/>
                <w:color w:val="000000"/>
                <w:spacing w:val="-6"/>
                <w:sz w:val="10"/>
                <w:szCs w:val="10"/>
                <w:u w:val="single"/>
              </w:rPr>
            </w:pPr>
          </w:p>
        </w:tc>
        <w:tc>
          <w:tcPr>
            <w:tcW w:w="990" w:type="dxa"/>
            <w:tcBorders>
              <w:top w:val="single" w:sz="4" w:space="0" w:color="auto"/>
            </w:tcBorders>
            <w:vAlign w:val="bottom"/>
          </w:tcPr>
          <w:p w14:paraId="4FAFB40F" w14:textId="77777777" w:rsidR="00986CD4" w:rsidRPr="007A6C45" w:rsidRDefault="00986CD4" w:rsidP="007A6C45">
            <w:pPr>
              <w:jc w:val="right"/>
              <w:rPr>
                <w:rFonts w:ascii="Arial" w:hAnsi="Arial" w:cs="Arial"/>
                <w:color w:val="000000"/>
                <w:spacing w:val="-6"/>
                <w:sz w:val="10"/>
                <w:szCs w:val="10"/>
                <w:u w:val="single"/>
              </w:rPr>
            </w:pPr>
          </w:p>
        </w:tc>
        <w:tc>
          <w:tcPr>
            <w:tcW w:w="720" w:type="dxa"/>
            <w:tcBorders>
              <w:top w:val="single" w:sz="4" w:space="0" w:color="auto"/>
            </w:tcBorders>
            <w:vAlign w:val="bottom"/>
          </w:tcPr>
          <w:p w14:paraId="229B7187" w14:textId="77777777" w:rsidR="00986CD4" w:rsidRPr="007A6C45" w:rsidRDefault="00986CD4" w:rsidP="007A6C45">
            <w:pPr>
              <w:jc w:val="right"/>
              <w:rPr>
                <w:rFonts w:ascii="Arial" w:hAnsi="Arial" w:cs="Arial"/>
                <w:color w:val="000000"/>
                <w:spacing w:val="-6"/>
                <w:sz w:val="10"/>
                <w:szCs w:val="10"/>
                <w:u w:val="single"/>
              </w:rPr>
            </w:pPr>
          </w:p>
        </w:tc>
        <w:tc>
          <w:tcPr>
            <w:tcW w:w="1102" w:type="dxa"/>
            <w:tcBorders>
              <w:top w:val="single" w:sz="4" w:space="0" w:color="auto"/>
            </w:tcBorders>
            <w:vAlign w:val="bottom"/>
          </w:tcPr>
          <w:p w14:paraId="405F05DC" w14:textId="77777777" w:rsidR="00986CD4" w:rsidRPr="007A6C45" w:rsidRDefault="00986CD4" w:rsidP="007A6C45">
            <w:pPr>
              <w:jc w:val="right"/>
              <w:rPr>
                <w:rFonts w:ascii="Arial" w:hAnsi="Arial" w:cs="Arial"/>
                <w:color w:val="000000"/>
                <w:spacing w:val="-6"/>
                <w:sz w:val="10"/>
                <w:szCs w:val="10"/>
                <w:u w:val="single"/>
              </w:rPr>
            </w:pPr>
          </w:p>
        </w:tc>
        <w:tc>
          <w:tcPr>
            <w:tcW w:w="1418" w:type="dxa"/>
            <w:tcBorders>
              <w:top w:val="single" w:sz="4" w:space="0" w:color="auto"/>
            </w:tcBorders>
            <w:vAlign w:val="bottom"/>
          </w:tcPr>
          <w:p w14:paraId="18709D25" w14:textId="77777777" w:rsidR="00986CD4" w:rsidRPr="007A6C45" w:rsidRDefault="00986CD4" w:rsidP="007A6C45">
            <w:pPr>
              <w:jc w:val="right"/>
              <w:rPr>
                <w:rFonts w:ascii="Arial" w:hAnsi="Arial" w:cs="Arial"/>
                <w:color w:val="000000"/>
                <w:spacing w:val="-6"/>
                <w:sz w:val="10"/>
                <w:szCs w:val="10"/>
                <w:u w:val="single"/>
              </w:rPr>
            </w:pPr>
          </w:p>
        </w:tc>
        <w:tc>
          <w:tcPr>
            <w:tcW w:w="1283" w:type="dxa"/>
            <w:tcBorders>
              <w:top w:val="single" w:sz="4" w:space="0" w:color="auto"/>
            </w:tcBorders>
            <w:vAlign w:val="bottom"/>
          </w:tcPr>
          <w:p w14:paraId="1E4A492F" w14:textId="77777777" w:rsidR="00986CD4" w:rsidRPr="007A6C45" w:rsidRDefault="00986CD4" w:rsidP="007A6C45">
            <w:pPr>
              <w:jc w:val="right"/>
              <w:rPr>
                <w:rFonts w:ascii="Arial" w:hAnsi="Arial" w:cs="Arial"/>
                <w:color w:val="000000"/>
                <w:spacing w:val="-6"/>
                <w:sz w:val="10"/>
                <w:szCs w:val="10"/>
                <w:u w:val="single"/>
              </w:rPr>
            </w:pPr>
          </w:p>
        </w:tc>
        <w:tc>
          <w:tcPr>
            <w:tcW w:w="1167" w:type="dxa"/>
            <w:tcBorders>
              <w:top w:val="single" w:sz="4" w:space="0" w:color="auto"/>
            </w:tcBorders>
            <w:vAlign w:val="bottom"/>
          </w:tcPr>
          <w:p w14:paraId="22E64234" w14:textId="77777777" w:rsidR="00986CD4" w:rsidRPr="007A6C45" w:rsidRDefault="00986CD4" w:rsidP="007A6C45">
            <w:pPr>
              <w:jc w:val="right"/>
              <w:rPr>
                <w:rFonts w:ascii="Arial" w:hAnsi="Arial" w:cs="Arial"/>
                <w:color w:val="000000"/>
                <w:spacing w:val="-6"/>
                <w:sz w:val="10"/>
                <w:szCs w:val="10"/>
                <w:u w:val="single"/>
              </w:rPr>
            </w:pPr>
          </w:p>
        </w:tc>
      </w:tr>
      <w:tr w:rsidR="00986CD4" w:rsidRPr="005A5BA1" w14:paraId="3765A87C" w14:textId="77777777" w:rsidTr="00986CD4">
        <w:tc>
          <w:tcPr>
            <w:tcW w:w="2250" w:type="dxa"/>
            <w:vAlign w:val="bottom"/>
          </w:tcPr>
          <w:p w14:paraId="373D6E54" w14:textId="7F21FAA5" w:rsidR="00986CD4" w:rsidRPr="005A5BA1" w:rsidRDefault="00986CD4" w:rsidP="007A6C45">
            <w:pPr>
              <w:ind w:left="-72"/>
              <w:rPr>
                <w:rFonts w:ascii="Arial" w:hAnsi="Arial" w:cs="Arial"/>
                <w:color w:val="000000"/>
                <w:spacing w:val="-6"/>
                <w:sz w:val="14"/>
                <w:szCs w:val="14"/>
                <w:shd w:val="clear" w:color="auto" w:fill="FFFFFF"/>
              </w:rPr>
            </w:pPr>
            <w:r w:rsidRPr="005A5BA1">
              <w:rPr>
                <w:rFonts w:ascii="Arial" w:hAnsi="Arial" w:cs="Arial"/>
                <w:color w:val="000000"/>
                <w:spacing w:val="-6"/>
                <w:sz w:val="14"/>
                <w:szCs w:val="14"/>
                <w:shd w:val="clear" w:color="auto" w:fill="FFFFFF"/>
              </w:rPr>
              <w:t>Debenture No. 1/2015</w:t>
            </w:r>
            <w:r w:rsidRPr="005A5BA1">
              <w:rPr>
                <w:rFonts w:ascii="Arial" w:hAnsi="Arial" w:cs="Arial"/>
                <w:color w:val="000000"/>
                <w:spacing w:val="-6"/>
                <w:sz w:val="14"/>
                <w:szCs w:val="14"/>
                <w:shd w:val="clear" w:color="auto" w:fill="FFFFFF"/>
                <w:cs/>
              </w:rPr>
              <w:t xml:space="preserve"> </w:t>
            </w:r>
            <w:r w:rsidRPr="005A5BA1">
              <w:rPr>
                <w:rFonts w:ascii="Arial" w:hAnsi="Arial" w:cs="Arial"/>
                <w:color w:val="000000"/>
                <w:spacing w:val="-6"/>
                <w:sz w:val="14"/>
                <w:szCs w:val="14"/>
                <w:shd w:val="clear" w:color="auto" w:fill="FFFFFF"/>
              </w:rPr>
              <w:t>tranche 2</w:t>
            </w:r>
          </w:p>
        </w:tc>
        <w:tc>
          <w:tcPr>
            <w:tcW w:w="990" w:type="dxa"/>
            <w:vAlign w:val="bottom"/>
          </w:tcPr>
          <w:p w14:paraId="4ABE5B0A" w14:textId="507CBBDC"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4.18</w:t>
            </w:r>
          </w:p>
        </w:tc>
        <w:tc>
          <w:tcPr>
            <w:tcW w:w="720" w:type="dxa"/>
            <w:vAlign w:val="bottom"/>
          </w:tcPr>
          <w:p w14:paraId="03B77643" w14:textId="165F4754"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10 years</w:t>
            </w:r>
          </w:p>
        </w:tc>
        <w:tc>
          <w:tcPr>
            <w:tcW w:w="1102" w:type="dxa"/>
            <w:vAlign w:val="bottom"/>
          </w:tcPr>
          <w:p w14:paraId="3040A3D6" w14:textId="7A8362E3"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16 June 2025</w:t>
            </w:r>
          </w:p>
        </w:tc>
        <w:tc>
          <w:tcPr>
            <w:tcW w:w="1418" w:type="dxa"/>
            <w:vAlign w:val="bottom"/>
          </w:tcPr>
          <w:p w14:paraId="3ADA04C3" w14:textId="77777777"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Semi-annually</w:t>
            </w:r>
          </w:p>
        </w:tc>
        <w:tc>
          <w:tcPr>
            <w:tcW w:w="1283" w:type="dxa"/>
            <w:vAlign w:val="bottom"/>
          </w:tcPr>
          <w:p w14:paraId="5B541460" w14:textId="178B9108"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w:t>
            </w:r>
          </w:p>
        </w:tc>
        <w:tc>
          <w:tcPr>
            <w:tcW w:w="1167" w:type="dxa"/>
            <w:vAlign w:val="bottom"/>
          </w:tcPr>
          <w:p w14:paraId="439E9FCF" w14:textId="280A82C6"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1,200,000,000</w:t>
            </w:r>
          </w:p>
        </w:tc>
      </w:tr>
      <w:tr w:rsidR="00986CD4" w:rsidRPr="005A5BA1" w14:paraId="55FB72A9" w14:textId="77777777" w:rsidTr="00986CD4">
        <w:tc>
          <w:tcPr>
            <w:tcW w:w="2250" w:type="dxa"/>
            <w:vAlign w:val="bottom"/>
          </w:tcPr>
          <w:p w14:paraId="51FD602F" w14:textId="77777777" w:rsidR="00986CD4" w:rsidRPr="005A5BA1" w:rsidRDefault="00986CD4" w:rsidP="007A6C45">
            <w:pPr>
              <w:ind w:left="-72"/>
              <w:rPr>
                <w:rFonts w:ascii="Arial" w:hAnsi="Arial" w:cs="Arial"/>
                <w:color w:val="000000"/>
                <w:spacing w:val="-6"/>
                <w:sz w:val="14"/>
                <w:szCs w:val="14"/>
                <w:shd w:val="clear" w:color="auto" w:fill="FFFFFF"/>
              </w:rPr>
            </w:pPr>
          </w:p>
        </w:tc>
        <w:tc>
          <w:tcPr>
            <w:tcW w:w="990" w:type="dxa"/>
            <w:vAlign w:val="bottom"/>
          </w:tcPr>
          <w:p w14:paraId="005FBB54" w14:textId="77777777" w:rsidR="00986CD4" w:rsidRPr="005A5BA1" w:rsidRDefault="00986CD4" w:rsidP="007A6C45">
            <w:pPr>
              <w:ind w:right="-72"/>
              <w:jc w:val="right"/>
              <w:rPr>
                <w:rFonts w:ascii="Arial" w:hAnsi="Arial" w:cs="Arial"/>
                <w:color w:val="000000"/>
                <w:sz w:val="14"/>
                <w:szCs w:val="14"/>
              </w:rPr>
            </w:pPr>
          </w:p>
        </w:tc>
        <w:tc>
          <w:tcPr>
            <w:tcW w:w="720" w:type="dxa"/>
            <w:vAlign w:val="bottom"/>
          </w:tcPr>
          <w:p w14:paraId="73A2273B" w14:textId="77777777" w:rsidR="00986CD4" w:rsidRPr="005A5BA1" w:rsidRDefault="00986CD4" w:rsidP="007A6C45">
            <w:pPr>
              <w:ind w:right="-72"/>
              <w:jc w:val="right"/>
              <w:rPr>
                <w:rFonts w:ascii="Arial" w:hAnsi="Arial" w:cs="Arial"/>
                <w:color w:val="000000"/>
                <w:sz w:val="14"/>
                <w:szCs w:val="14"/>
              </w:rPr>
            </w:pPr>
          </w:p>
        </w:tc>
        <w:tc>
          <w:tcPr>
            <w:tcW w:w="1102" w:type="dxa"/>
            <w:vAlign w:val="bottom"/>
          </w:tcPr>
          <w:p w14:paraId="2EC7F899" w14:textId="77777777" w:rsidR="00986CD4" w:rsidRPr="005A5BA1" w:rsidRDefault="00986CD4" w:rsidP="007A6C45">
            <w:pPr>
              <w:ind w:right="-72"/>
              <w:jc w:val="right"/>
              <w:rPr>
                <w:rFonts w:ascii="Arial" w:hAnsi="Arial" w:cs="Arial"/>
                <w:color w:val="000000"/>
                <w:sz w:val="14"/>
                <w:szCs w:val="14"/>
              </w:rPr>
            </w:pPr>
          </w:p>
        </w:tc>
        <w:tc>
          <w:tcPr>
            <w:tcW w:w="1418" w:type="dxa"/>
            <w:vAlign w:val="bottom"/>
          </w:tcPr>
          <w:p w14:paraId="4898D8AD" w14:textId="43A29FE3"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 xml:space="preserve">on 16 June and </w:t>
            </w:r>
          </w:p>
        </w:tc>
        <w:tc>
          <w:tcPr>
            <w:tcW w:w="1283" w:type="dxa"/>
            <w:vAlign w:val="bottom"/>
          </w:tcPr>
          <w:p w14:paraId="3BA17A83" w14:textId="77777777" w:rsidR="00986CD4" w:rsidRPr="005A5BA1" w:rsidRDefault="00986CD4" w:rsidP="007A6C45">
            <w:pPr>
              <w:ind w:right="-72"/>
              <w:jc w:val="right"/>
              <w:rPr>
                <w:rFonts w:ascii="Arial" w:hAnsi="Arial" w:cs="Arial"/>
                <w:color w:val="000000"/>
                <w:sz w:val="14"/>
                <w:szCs w:val="14"/>
              </w:rPr>
            </w:pPr>
          </w:p>
        </w:tc>
        <w:tc>
          <w:tcPr>
            <w:tcW w:w="1167" w:type="dxa"/>
            <w:vAlign w:val="bottom"/>
          </w:tcPr>
          <w:p w14:paraId="3CE5C676" w14:textId="77777777" w:rsidR="00986CD4" w:rsidRPr="005A5BA1" w:rsidRDefault="00986CD4" w:rsidP="007A6C45">
            <w:pPr>
              <w:ind w:right="-72"/>
              <w:jc w:val="right"/>
              <w:rPr>
                <w:rFonts w:ascii="Arial" w:hAnsi="Arial" w:cs="Arial"/>
                <w:color w:val="000000"/>
                <w:sz w:val="14"/>
                <w:szCs w:val="14"/>
              </w:rPr>
            </w:pPr>
          </w:p>
        </w:tc>
      </w:tr>
      <w:tr w:rsidR="00986CD4" w:rsidRPr="005A5BA1" w14:paraId="58446D98" w14:textId="77777777" w:rsidTr="00986CD4">
        <w:tc>
          <w:tcPr>
            <w:tcW w:w="2250" w:type="dxa"/>
            <w:vAlign w:val="bottom"/>
          </w:tcPr>
          <w:p w14:paraId="2A6A9669" w14:textId="77777777" w:rsidR="00986CD4" w:rsidRPr="005A5BA1" w:rsidRDefault="00986CD4" w:rsidP="007A6C45">
            <w:pPr>
              <w:ind w:left="-72"/>
              <w:rPr>
                <w:rFonts w:ascii="Arial" w:hAnsi="Arial" w:cs="Arial"/>
                <w:color w:val="000000"/>
                <w:spacing w:val="-6"/>
                <w:sz w:val="14"/>
                <w:szCs w:val="14"/>
                <w:shd w:val="clear" w:color="auto" w:fill="FFFFFF"/>
              </w:rPr>
            </w:pPr>
          </w:p>
        </w:tc>
        <w:tc>
          <w:tcPr>
            <w:tcW w:w="990" w:type="dxa"/>
            <w:vAlign w:val="bottom"/>
          </w:tcPr>
          <w:p w14:paraId="56190BE4" w14:textId="77777777" w:rsidR="00986CD4" w:rsidRPr="005A5BA1" w:rsidRDefault="00986CD4" w:rsidP="007A6C45">
            <w:pPr>
              <w:ind w:right="-72"/>
              <w:jc w:val="right"/>
              <w:rPr>
                <w:rFonts w:ascii="Arial" w:hAnsi="Arial" w:cs="Arial"/>
                <w:color w:val="000000"/>
                <w:sz w:val="14"/>
                <w:szCs w:val="14"/>
              </w:rPr>
            </w:pPr>
          </w:p>
        </w:tc>
        <w:tc>
          <w:tcPr>
            <w:tcW w:w="720" w:type="dxa"/>
            <w:vAlign w:val="bottom"/>
          </w:tcPr>
          <w:p w14:paraId="19EA0A30" w14:textId="77777777" w:rsidR="00986CD4" w:rsidRPr="005A5BA1" w:rsidRDefault="00986CD4" w:rsidP="007A6C45">
            <w:pPr>
              <w:ind w:right="-72"/>
              <w:jc w:val="right"/>
              <w:rPr>
                <w:rFonts w:ascii="Arial" w:hAnsi="Arial" w:cs="Arial"/>
                <w:color w:val="000000"/>
                <w:sz w:val="14"/>
                <w:szCs w:val="14"/>
              </w:rPr>
            </w:pPr>
          </w:p>
        </w:tc>
        <w:tc>
          <w:tcPr>
            <w:tcW w:w="1102" w:type="dxa"/>
            <w:vAlign w:val="bottom"/>
          </w:tcPr>
          <w:p w14:paraId="42959D8B" w14:textId="77777777" w:rsidR="00986CD4" w:rsidRPr="005A5BA1" w:rsidRDefault="00986CD4" w:rsidP="007A6C45">
            <w:pPr>
              <w:ind w:right="-72"/>
              <w:jc w:val="right"/>
              <w:rPr>
                <w:rFonts w:ascii="Arial" w:hAnsi="Arial" w:cs="Arial"/>
                <w:color w:val="000000"/>
                <w:sz w:val="14"/>
                <w:szCs w:val="14"/>
              </w:rPr>
            </w:pPr>
          </w:p>
        </w:tc>
        <w:tc>
          <w:tcPr>
            <w:tcW w:w="1418" w:type="dxa"/>
            <w:vAlign w:val="bottom"/>
          </w:tcPr>
          <w:p w14:paraId="00C9A9A1" w14:textId="3A2AEA43"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16 December</w:t>
            </w:r>
          </w:p>
        </w:tc>
        <w:tc>
          <w:tcPr>
            <w:tcW w:w="1283" w:type="dxa"/>
            <w:vAlign w:val="bottom"/>
          </w:tcPr>
          <w:p w14:paraId="03644B69" w14:textId="77777777" w:rsidR="00986CD4" w:rsidRPr="005A5BA1" w:rsidRDefault="00986CD4" w:rsidP="007A6C45">
            <w:pPr>
              <w:ind w:right="-72"/>
              <w:jc w:val="right"/>
              <w:rPr>
                <w:rFonts w:ascii="Arial" w:hAnsi="Arial" w:cs="Arial"/>
                <w:color w:val="000000"/>
                <w:sz w:val="14"/>
                <w:szCs w:val="14"/>
              </w:rPr>
            </w:pPr>
          </w:p>
        </w:tc>
        <w:tc>
          <w:tcPr>
            <w:tcW w:w="1167" w:type="dxa"/>
            <w:vAlign w:val="bottom"/>
          </w:tcPr>
          <w:p w14:paraId="39ADB6A3" w14:textId="77777777" w:rsidR="00986CD4" w:rsidRPr="005A5BA1" w:rsidRDefault="00986CD4" w:rsidP="007A6C45">
            <w:pPr>
              <w:ind w:right="-72"/>
              <w:jc w:val="right"/>
              <w:rPr>
                <w:rFonts w:ascii="Arial" w:hAnsi="Arial" w:cs="Arial"/>
                <w:color w:val="000000"/>
                <w:sz w:val="14"/>
                <w:szCs w:val="14"/>
              </w:rPr>
            </w:pPr>
          </w:p>
        </w:tc>
      </w:tr>
      <w:tr w:rsidR="00986CD4" w:rsidRPr="005A5BA1" w14:paraId="1B7F0AB6" w14:textId="77777777" w:rsidTr="00986CD4">
        <w:tc>
          <w:tcPr>
            <w:tcW w:w="2250" w:type="dxa"/>
            <w:vAlign w:val="bottom"/>
          </w:tcPr>
          <w:p w14:paraId="542D4D04" w14:textId="51948A94" w:rsidR="00986CD4" w:rsidRPr="005A5BA1" w:rsidRDefault="00986CD4" w:rsidP="007A6C45">
            <w:pPr>
              <w:ind w:left="-72"/>
              <w:rPr>
                <w:rFonts w:ascii="Arial" w:hAnsi="Arial" w:cs="Arial"/>
                <w:color w:val="000000"/>
                <w:spacing w:val="-6"/>
                <w:sz w:val="14"/>
                <w:szCs w:val="14"/>
                <w:u w:val="single"/>
              </w:rPr>
            </w:pPr>
            <w:r w:rsidRPr="005A5BA1">
              <w:rPr>
                <w:rFonts w:ascii="Arial" w:hAnsi="Arial" w:cs="Arial"/>
                <w:color w:val="000000"/>
                <w:spacing w:val="-6"/>
                <w:sz w:val="14"/>
                <w:szCs w:val="14"/>
                <w:shd w:val="clear" w:color="auto" w:fill="FFFFFF"/>
              </w:rPr>
              <w:t>Debenture No. 1/2022</w:t>
            </w:r>
            <w:r w:rsidRPr="005A5BA1">
              <w:rPr>
                <w:rFonts w:ascii="Arial" w:hAnsi="Arial" w:cs="Arial"/>
                <w:color w:val="000000"/>
                <w:spacing w:val="-6"/>
                <w:sz w:val="14"/>
                <w:szCs w:val="14"/>
                <w:shd w:val="clear" w:color="auto" w:fill="FFFFFF"/>
                <w:cs/>
              </w:rPr>
              <w:t xml:space="preserve"> </w:t>
            </w:r>
            <w:r w:rsidRPr="005A5BA1">
              <w:rPr>
                <w:rFonts w:ascii="Arial" w:hAnsi="Arial" w:cs="Arial"/>
                <w:color w:val="000000"/>
                <w:spacing w:val="-6"/>
                <w:sz w:val="14"/>
                <w:szCs w:val="14"/>
                <w:shd w:val="clear" w:color="auto" w:fill="FFFFFF"/>
              </w:rPr>
              <w:t>tranche 1</w:t>
            </w:r>
          </w:p>
        </w:tc>
        <w:tc>
          <w:tcPr>
            <w:tcW w:w="990" w:type="dxa"/>
            <w:vAlign w:val="bottom"/>
          </w:tcPr>
          <w:p w14:paraId="68F06266" w14:textId="38098832"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3.53</w:t>
            </w:r>
          </w:p>
        </w:tc>
        <w:tc>
          <w:tcPr>
            <w:tcW w:w="720" w:type="dxa"/>
            <w:vAlign w:val="bottom"/>
          </w:tcPr>
          <w:p w14:paraId="68FBDBFD" w14:textId="78DD4717"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5 years</w:t>
            </w:r>
          </w:p>
        </w:tc>
        <w:tc>
          <w:tcPr>
            <w:tcW w:w="1102" w:type="dxa"/>
            <w:vAlign w:val="bottom"/>
          </w:tcPr>
          <w:p w14:paraId="21335932" w14:textId="2D08DA79"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31 May 2027</w:t>
            </w:r>
          </w:p>
        </w:tc>
        <w:tc>
          <w:tcPr>
            <w:tcW w:w="1418" w:type="dxa"/>
            <w:vAlign w:val="bottom"/>
          </w:tcPr>
          <w:p w14:paraId="49F1964D" w14:textId="77777777"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Semi-annually</w:t>
            </w:r>
          </w:p>
        </w:tc>
        <w:tc>
          <w:tcPr>
            <w:tcW w:w="1283" w:type="dxa"/>
            <w:vAlign w:val="bottom"/>
          </w:tcPr>
          <w:p w14:paraId="64B6CAC9" w14:textId="454B54E1"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850,000,000</w:t>
            </w:r>
          </w:p>
        </w:tc>
        <w:tc>
          <w:tcPr>
            <w:tcW w:w="1167" w:type="dxa"/>
            <w:vAlign w:val="bottom"/>
          </w:tcPr>
          <w:p w14:paraId="538E772E" w14:textId="15C15FC8"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850,000,000</w:t>
            </w:r>
          </w:p>
        </w:tc>
      </w:tr>
      <w:tr w:rsidR="00986CD4" w:rsidRPr="005A5BA1" w14:paraId="50E04FB3" w14:textId="77777777" w:rsidTr="00986CD4">
        <w:tc>
          <w:tcPr>
            <w:tcW w:w="2250" w:type="dxa"/>
            <w:vAlign w:val="bottom"/>
          </w:tcPr>
          <w:p w14:paraId="73CAAA47" w14:textId="77777777" w:rsidR="00986CD4" w:rsidRPr="005A5BA1" w:rsidRDefault="00986CD4" w:rsidP="007A6C45">
            <w:pPr>
              <w:ind w:left="-72"/>
              <w:rPr>
                <w:rFonts w:ascii="Arial" w:hAnsi="Arial" w:cs="Arial"/>
                <w:color w:val="000000"/>
                <w:spacing w:val="-6"/>
                <w:sz w:val="14"/>
                <w:szCs w:val="14"/>
                <w:shd w:val="clear" w:color="auto" w:fill="FFFFFF"/>
              </w:rPr>
            </w:pPr>
          </w:p>
        </w:tc>
        <w:tc>
          <w:tcPr>
            <w:tcW w:w="990" w:type="dxa"/>
            <w:vAlign w:val="bottom"/>
          </w:tcPr>
          <w:p w14:paraId="40F34E8B" w14:textId="77777777" w:rsidR="00986CD4" w:rsidRPr="005A5BA1" w:rsidRDefault="00986CD4" w:rsidP="007A6C45">
            <w:pPr>
              <w:ind w:right="-72"/>
              <w:jc w:val="right"/>
              <w:rPr>
                <w:rFonts w:ascii="Arial" w:hAnsi="Arial" w:cs="Arial"/>
                <w:color w:val="000000"/>
                <w:sz w:val="14"/>
                <w:szCs w:val="14"/>
              </w:rPr>
            </w:pPr>
          </w:p>
        </w:tc>
        <w:tc>
          <w:tcPr>
            <w:tcW w:w="720" w:type="dxa"/>
            <w:vAlign w:val="bottom"/>
          </w:tcPr>
          <w:p w14:paraId="511901F0" w14:textId="77777777" w:rsidR="00986CD4" w:rsidRPr="005A5BA1" w:rsidRDefault="00986CD4" w:rsidP="007A6C45">
            <w:pPr>
              <w:ind w:right="-72"/>
              <w:jc w:val="right"/>
              <w:rPr>
                <w:rFonts w:ascii="Arial" w:hAnsi="Arial" w:cs="Arial"/>
                <w:color w:val="000000"/>
                <w:sz w:val="14"/>
                <w:szCs w:val="14"/>
              </w:rPr>
            </w:pPr>
          </w:p>
        </w:tc>
        <w:tc>
          <w:tcPr>
            <w:tcW w:w="1102" w:type="dxa"/>
            <w:vAlign w:val="bottom"/>
          </w:tcPr>
          <w:p w14:paraId="476C2D0D" w14:textId="77777777" w:rsidR="00986CD4" w:rsidRPr="005A5BA1" w:rsidRDefault="00986CD4" w:rsidP="007A6C45">
            <w:pPr>
              <w:ind w:right="-72"/>
              <w:jc w:val="right"/>
              <w:rPr>
                <w:rFonts w:ascii="Arial" w:hAnsi="Arial" w:cs="Arial"/>
                <w:color w:val="000000"/>
                <w:sz w:val="14"/>
                <w:szCs w:val="14"/>
              </w:rPr>
            </w:pPr>
          </w:p>
        </w:tc>
        <w:tc>
          <w:tcPr>
            <w:tcW w:w="1418" w:type="dxa"/>
            <w:vAlign w:val="bottom"/>
          </w:tcPr>
          <w:p w14:paraId="1C0935E6" w14:textId="740101A0"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 xml:space="preserve">on 31 May and </w:t>
            </w:r>
          </w:p>
        </w:tc>
        <w:tc>
          <w:tcPr>
            <w:tcW w:w="1283" w:type="dxa"/>
            <w:vAlign w:val="bottom"/>
          </w:tcPr>
          <w:p w14:paraId="5824871A" w14:textId="77777777" w:rsidR="00986CD4" w:rsidRPr="005A5BA1" w:rsidRDefault="00986CD4" w:rsidP="007A6C45">
            <w:pPr>
              <w:ind w:right="-72"/>
              <w:jc w:val="right"/>
              <w:rPr>
                <w:rFonts w:ascii="Arial" w:hAnsi="Arial" w:cs="Arial"/>
                <w:color w:val="000000"/>
                <w:sz w:val="14"/>
                <w:szCs w:val="14"/>
              </w:rPr>
            </w:pPr>
          </w:p>
        </w:tc>
        <w:tc>
          <w:tcPr>
            <w:tcW w:w="1167" w:type="dxa"/>
            <w:vAlign w:val="bottom"/>
          </w:tcPr>
          <w:p w14:paraId="0C5FC39F" w14:textId="77777777" w:rsidR="00986CD4" w:rsidRPr="005A5BA1" w:rsidRDefault="00986CD4" w:rsidP="007A6C45">
            <w:pPr>
              <w:ind w:right="-72"/>
              <w:jc w:val="right"/>
              <w:rPr>
                <w:rFonts w:ascii="Arial" w:hAnsi="Arial" w:cs="Arial"/>
                <w:color w:val="000000"/>
                <w:sz w:val="14"/>
                <w:szCs w:val="14"/>
              </w:rPr>
            </w:pPr>
          </w:p>
        </w:tc>
      </w:tr>
      <w:tr w:rsidR="00986CD4" w:rsidRPr="005A5BA1" w14:paraId="066E9C3C" w14:textId="77777777" w:rsidTr="00986CD4">
        <w:tc>
          <w:tcPr>
            <w:tcW w:w="2250" w:type="dxa"/>
            <w:vAlign w:val="bottom"/>
          </w:tcPr>
          <w:p w14:paraId="485E74EC" w14:textId="77777777" w:rsidR="00986CD4" w:rsidRPr="005A5BA1" w:rsidRDefault="00986CD4" w:rsidP="007A6C45">
            <w:pPr>
              <w:ind w:left="-72"/>
              <w:rPr>
                <w:rFonts w:ascii="Arial" w:hAnsi="Arial" w:cs="Arial"/>
                <w:color w:val="000000"/>
                <w:spacing w:val="-6"/>
                <w:sz w:val="14"/>
                <w:szCs w:val="14"/>
                <w:shd w:val="clear" w:color="auto" w:fill="FFFFFF"/>
              </w:rPr>
            </w:pPr>
          </w:p>
        </w:tc>
        <w:tc>
          <w:tcPr>
            <w:tcW w:w="990" w:type="dxa"/>
            <w:vAlign w:val="bottom"/>
          </w:tcPr>
          <w:p w14:paraId="6AB854FA" w14:textId="77777777" w:rsidR="00986CD4" w:rsidRPr="005A5BA1" w:rsidRDefault="00986CD4" w:rsidP="007A6C45">
            <w:pPr>
              <w:ind w:right="-72"/>
              <w:jc w:val="right"/>
              <w:rPr>
                <w:rFonts w:ascii="Arial" w:hAnsi="Arial" w:cs="Arial"/>
                <w:color w:val="000000"/>
                <w:sz w:val="14"/>
                <w:szCs w:val="14"/>
              </w:rPr>
            </w:pPr>
          </w:p>
        </w:tc>
        <w:tc>
          <w:tcPr>
            <w:tcW w:w="720" w:type="dxa"/>
            <w:vAlign w:val="bottom"/>
          </w:tcPr>
          <w:p w14:paraId="3CA0F375" w14:textId="77777777" w:rsidR="00986CD4" w:rsidRPr="005A5BA1" w:rsidRDefault="00986CD4" w:rsidP="007A6C45">
            <w:pPr>
              <w:ind w:right="-72"/>
              <w:jc w:val="right"/>
              <w:rPr>
                <w:rFonts w:ascii="Arial" w:hAnsi="Arial" w:cs="Arial"/>
                <w:color w:val="000000"/>
                <w:sz w:val="14"/>
                <w:szCs w:val="14"/>
              </w:rPr>
            </w:pPr>
          </w:p>
        </w:tc>
        <w:tc>
          <w:tcPr>
            <w:tcW w:w="1102" w:type="dxa"/>
            <w:vAlign w:val="bottom"/>
          </w:tcPr>
          <w:p w14:paraId="05A893EB" w14:textId="77777777" w:rsidR="00986CD4" w:rsidRPr="005A5BA1" w:rsidRDefault="00986CD4" w:rsidP="007A6C45">
            <w:pPr>
              <w:ind w:right="-72"/>
              <w:jc w:val="right"/>
              <w:rPr>
                <w:rFonts w:ascii="Arial" w:hAnsi="Arial" w:cs="Arial"/>
                <w:color w:val="000000"/>
                <w:sz w:val="14"/>
                <w:szCs w:val="14"/>
              </w:rPr>
            </w:pPr>
          </w:p>
        </w:tc>
        <w:tc>
          <w:tcPr>
            <w:tcW w:w="1418" w:type="dxa"/>
            <w:vAlign w:val="bottom"/>
          </w:tcPr>
          <w:p w14:paraId="2F3F4BA1" w14:textId="02E0C93C"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30 November</w:t>
            </w:r>
          </w:p>
        </w:tc>
        <w:tc>
          <w:tcPr>
            <w:tcW w:w="1283" w:type="dxa"/>
            <w:vAlign w:val="bottom"/>
          </w:tcPr>
          <w:p w14:paraId="3B0BB054" w14:textId="77777777" w:rsidR="00986CD4" w:rsidRPr="005A5BA1" w:rsidRDefault="00986CD4" w:rsidP="007A6C45">
            <w:pPr>
              <w:ind w:right="-72"/>
              <w:jc w:val="right"/>
              <w:rPr>
                <w:rFonts w:ascii="Arial" w:hAnsi="Arial" w:cs="Arial"/>
                <w:color w:val="000000"/>
                <w:sz w:val="14"/>
                <w:szCs w:val="14"/>
              </w:rPr>
            </w:pPr>
          </w:p>
        </w:tc>
        <w:tc>
          <w:tcPr>
            <w:tcW w:w="1167" w:type="dxa"/>
            <w:vAlign w:val="bottom"/>
          </w:tcPr>
          <w:p w14:paraId="4A785C02" w14:textId="77777777" w:rsidR="00986CD4" w:rsidRPr="005A5BA1" w:rsidRDefault="00986CD4" w:rsidP="007A6C45">
            <w:pPr>
              <w:ind w:right="-72"/>
              <w:jc w:val="right"/>
              <w:rPr>
                <w:rFonts w:ascii="Arial" w:hAnsi="Arial" w:cs="Arial"/>
                <w:color w:val="000000"/>
                <w:sz w:val="14"/>
                <w:szCs w:val="14"/>
              </w:rPr>
            </w:pPr>
          </w:p>
        </w:tc>
      </w:tr>
      <w:tr w:rsidR="00986CD4" w:rsidRPr="005A5BA1" w14:paraId="696BDA95" w14:textId="77777777" w:rsidTr="00986CD4">
        <w:tc>
          <w:tcPr>
            <w:tcW w:w="2250" w:type="dxa"/>
            <w:vAlign w:val="bottom"/>
          </w:tcPr>
          <w:p w14:paraId="5C6C65AA" w14:textId="2F6F0FD1" w:rsidR="00986CD4" w:rsidRPr="005A5BA1" w:rsidRDefault="00986CD4" w:rsidP="007A6C45">
            <w:pPr>
              <w:ind w:left="-72"/>
              <w:rPr>
                <w:rFonts w:ascii="Arial" w:hAnsi="Arial" w:cs="Arial"/>
                <w:color w:val="000000"/>
                <w:spacing w:val="-6"/>
                <w:sz w:val="14"/>
                <w:szCs w:val="14"/>
                <w:u w:val="single"/>
              </w:rPr>
            </w:pPr>
            <w:r w:rsidRPr="005A5BA1">
              <w:rPr>
                <w:rFonts w:ascii="Arial" w:hAnsi="Arial" w:cs="Arial"/>
                <w:color w:val="000000"/>
                <w:spacing w:val="-6"/>
                <w:sz w:val="14"/>
                <w:szCs w:val="14"/>
                <w:shd w:val="clear" w:color="auto" w:fill="FFFFFF"/>
              </w:rPr>
              <w:t>Debenture No. 1/2022</w:t>
            </w:r>
            <w:r w:rsidRPr="005A5BA1">
              <w:rPr>
                <w:rFonts w:ascii="Arial" w:hAnsi="Arial" w:cs="Arial"/>
                <w:color w:val="000000"/>
                <w:spacing w:val="-6"/>
                <w:sz w:val="14"/>
                <w:szCs w:val="14"/>
                <w:shd w:val="clear" w:color="auto" w:fill="FFFFFF"/>
                <w:cs/>
              </w:rPr>
              <w:t xml:space="preserve"> </w:t>
            </w:r>
            <w:r w:rsidRPr="005A5BA1">
              <w:rPr>
                <w:rFonts w:ascii="Arial" w:hAnsi="Arial" w:cs="Arial"/>
                <w:color w:val="000000"/>
                <w:spacing w:val="-6"/>
                <w:sz w:val="14"/>
                <w:szCs w:val="14"/>
                <w:shd w:val="clear" w:color="auto" w:fill="FFFFFF"/>
              </w:rPr>
              <w:t>tranche 2</w:t>
            </w:r>
          </w:p>
        </w:tc>
        <w:tc>
          <w:tcPr>
            <w:tcW w:w="990" w:type="dxa"/>
            <w:vAlign w:val="bottom"/>
          </w:tcPr>
          <w:p w14:paraId="4585099E" w14:textId="5D42AEAC"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4.52</w:t>
            </w:r>
          </w:p>
        </w:tc>
        <w:tc>
          <w:tcPr>
            <w:tcW w:w="720" w:type="dxa"/>
            <w:vAlign w:val="bottom"/>
          </w:tcPr>
          <w:p w14:paraId="1BCECA97" w14:textId="713D98C6"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10 years</w:t>
            </w:r>
          </w:p>
        </w:tc>
        <w:tc>
          <w:tcPr>
            <w:tcW w:w="1102" w:type="dxa"/>
            <w:vAlign w:val="bottom"/>
          </w:tcPr>
          <w:p w14:paraId="673ED4AD" w14:textId="7D17B534"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31 May 2032</w:t>
            </w:r>
          </w:p>
        </w:tc>
        <w:tc>
          <w:tcPr>
            <w:tcW w:w="1418" w:type="dxa"/>
            <w:vAlign w:val="bottom"/>
          </w:tcPr>
          <w:p w14:paraId="7071D82C" w14:textId="77777777"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Semi-annually</w:t>
            </w:r>
          </w:p>
        </w:tc>
        <w:tc>
          <w:tcPr>
            <w:tcW w:w="1283" w:type="dxa"/>
            <w:vAlign w:val="bottom"/>
          </w:tcPr>
          <w:p w14:paraId="54A31588" w14:textId="46DBEBA9"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750,000,000</w:t>
            </w:r>
          </w:p>
        </w:tc>
        <w:tc>
          <w:tcPr>
            <w:tcW w:w="1167" w:type="dxa"/>
            <w:vAlign w:val="bottom"/>
          </w:tcPr>
          <w:p w14:paraId="0F7DD548" w14:textId="158BD999"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750,000,000</w:t>
            </w:r>
          </w:p>
        </w:tc>
      </w:tr>
      <w:tr w:rsidR="00986CD4" w:rsidRPr="005A5BA1" w14:paraId="4013181B" w14:textId="77777777" w:rsidTr="00986CD4">
        <w:tc>
          <w:tcPr>
            <w:tcW w:w="2250" w:type="dxa"/>
            <w:vAlign w:val="bottom"/>
          </w:tcPr>
          <w:p w14:paraId="69AD8581" w14:textId="77777777" w:rsidR="00986CD4" w:rsidRPr="005A5BA1" w:rsidRDefault="00986CD4" w:rsidP="007A6C45">
            <w:pPr>
              <w:ind w:left="-72"/>
              <w:rPr>
                <w:rFonts w:ascii="Arial" w:hAnsi="Arial" w:cs="Arial"/>
                <w:color w:val="000000"/>
                <w:spacing w:val="-6"/>
                <w:sz w:val="14"/>
                <w:szCs w:val="14"/>
                <w:shd w:val="clear" w:color="auto" w:fill="FFFFFF"/>
              </w:rPr>
            </w:pPr>
          </w:p>
        </w:tc>
        <w:tc>
          <w:tcPr>
            <w:tcW w:w="990" w:type="dxa"/>
            <w:vAlign w:val="bottom"/>
          </w:tcPr>
          <w:p w14:paraId="40E79DF9" w14:textId="77777777" w:rsidR="00986CD4" w:rsidRPr="005A5BA1" w:rsidRDefault="00986CD4" w:rsidP="007A6C45">
            <w:pPr>
              <w:ind w:right="-72"/>
              <w:jc w:val="right"/>
              <w:rPr>
                <w:rFonts w:ascii="Arial" w:hAnsi="Arial" w:cs="Arial"/>
                <w:color w:val="000000"/>
                <w:sz w:val="14"/>
                <w:szCs w:val="14"/>
              </w:rPr>
            </w:pPr>
          </w:p>
        </w:tc>
        <w:tc>
          <w:tcPr>
            <w:tcW w:w="720" w:type="dxa"/>
            <w:vAlign w:val="bottom"/>
          </w:tcPr>
          <w:p w14:paraId="10A439D1" w14:textId="77777777" w:rsidR="00986CD4" w:rsidRPr="005A5BA1" w:rsidRDefault="00986CD4" w:rsidP="007A6C45">
            <w:pPr>
              <w:ind w:right="-72"/>
              <w:jc w:val="right"/>
              <w:rPr>
                <w:rFonts w:ascii="Arial" w:hAnsi="Arial" w:cs="Arial"/>
                <w:color w:val="000000"/>
                <w:sz w:val="14"/>
                <w:szCs w:val="14"/>
              </w:rPr>
            </w:pPr>
          </w:p>
        </w:tc>
        <w:tc>
          <w:tcPr>
            <w:tcW w:w="1102" w:type="dxa"/>
            <w:vAlign w:val="bottom"/>
          </w:tcPr>
          <w:p w14:paraId="074AD109" w14:textId="77777777" w:rsidR="00986CD4" w:rsidRPr="005A5BA1" w:rsidRDefault="00986CD4" w:rsidP="007A6C45">
            <w:pPr>
              <w:ind w:right="-72"/>
              <w:jc w:val="right"/>
              <w:rPr>
                <w:rFonts w:ascii="Arial" w:hAnsi="Arial" w:cs="Arial"/>
                <w:color w:val="000000"/>
                <w:sz w:val="14"/>
                <w:szCs w:val="14"/>
              </w:rPr>
            </w:pPr>
          </w:p>
        </w:tc>
        <w:tc>
          <w:tcPr>
            <w:tcW w:w="1418" w:type="dxa"/>
            <w:vAlign w:val="bottom"/>
          </w:tcPr>
          <w:p w14:paraId="5C41EC08" w14:textId="49AB15BA"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 xml:space="preserve">on 31 May and </w:t>
            </w:r>
          </w:p>
        </w:tc>
        <w:tc>
          <w:tcPr>
            <w:tcW w:w="1283" w:type="dxa"/>
            <w:vAlign w:val="bottom"/>
          </w:tcPr>
          <w:p w14:paraId="372EF4D9" w14:textId="77777777" w:rsidR="00986CD4" w:rsidRPr="005A5BA1" w:rsidRDefault="00986CD4" w:rsidP="007A6C45">
            <w:pPr>
              <w:ind w:right="-72"/>
              <w:jc w:val="right"/>
              <w:rPr>
                <w:rFonts w:ascii="Arial" w:hAnsi="Arial" w:cs="Arial"/>
                <w:color w:val="000000"/>
                <w:sz w:val="14"/>
                <w:szCs w:val="14"/>
              </w:rPr>
            </w:pPr>
          </w:p>
        </w:tc>
        <w:tc>
          <w:tcPr>
            <w:tcW w:w="1167" w:type="dxa"/>
            <w:vAlign w:val="bottom"/>
          </w:tcPr>
          <w:p w14:paraId="1F73FF3A" w14:textId="77777777" w:rsidR="00986CD4" w:rsidRPr="005A5BA1" w:rsidRDefault="00986CD4" w:rsidP="007A6C45">
            <w:pPr>
              <w:ind w:right="-72"/>
              <w:jc w:val="right"/>
              <w:rPr>
                <w:rFonts w:ascii="Arial" w:hAnsi="Arial" w:cs="Arial"/>
                <w:color w:val="000000"/>
                <w:sz w:val="14"/>
                <w:szCs w:val="14"/>
              </w:rPr>
            </w:pPr>
          </w:p>
        </w:tc>
      </w:tr>
      <w:tr w:rsidR="00986CD4" w:rsidRPr="005A5BA1" w14:paraId="60A7A919" w14:textId="77777777" w:rsidTr="00986CD4">
        <w:tc>
          <w:tcPr>
            <w:tcW w:w="2250" w:type="dxa"/>
            <w:vAlign w:val="bottom"/>
          </w:tcPr>
          <w:p w14:paraId="37909AF3" w14:textId="77777777" w:rsidR="00986CD4" w:rsidRPr="005A5BA1" w:rsidRDefault="00986CD4" w:rsidP="007A6C45">
            <w:pPr>
              <w:ind w:left="-72"/>
              <w:rPr>
                <w:rFonts w:ascii="Arial" w:hAnsi="Arial" w:cs="Arial"/>
                <w:color w:val="000000"/>
                <w:spacing w:val="-6"/>
                <w:sz w:val="14"/>
                <w:szCs w:val="14"/>
                <w:shd w:val="clear" w:color="auto" w:fill="FFFFFF"/>
              </w:rPr>
            </w:pPr>
          </w:p>
        </w:tc>
        <w:tc>
          <w:tcPr>
            <w:tcW w:w="990" w:type="dxa"/>
            <w:vAlign w:val="bottom"/>
          </w:tcPr>
          <w:p w14:paraId="41953FA2" w14:textId="77777777" w:rsidR="00986CD4" w:rsidRPr="005A5BA1" w:rsidRDefault="00986CD4" w:rsidP="007A6C45">
            <w:pPr>
              <w:ind w:right="-72"/>
              <w:jc w:val="right"/>
              <w:rPr>
                <w:rFonts w:ascii="Arial" w:hAnsi="Arial" w:cs="Arial"/>
                <w:color w:val="000000"/>
                <w:sz w:val="14"/>
                <w:szCs w:val="14"/>
              </w:rPr>
            </w:pPr>
          </w:p>
        </w:tc>
        <w:tc>
          <w:tcPr>
            <w:tcW w:w="720" w:type="dxa"/>
            <w:vAlign w:val="bottom"/>
          </w:tcPr>
          <w:p w14:paraId="15B6FE26" w14:textId="77777777" w:rsidR="00986CD4" w:rsidRPr="005A5BA1" w:rsidRDefault="00986CD4" w:rsidP="007A6C45">
            <w:pPr>
              <w:ind w:right="-72"/>
              <w:jc w:val="right"/>
              <w:rPr>
                <w:rFonts w:ascii="Arial" w:hAnsi="Arial" w:cs="Arial"/>
                <w:color w:val="000000"/>
                <w:sz w:val="14"/>
                <w:szCs w:val="14"/>
              </w:rPr>
            </w:pPr>
          </w:p>
        </w:tc>
        <w:tc>
          <w:tcPr>
            <w:tcW w:w="1102" w:type="dxa"/>
            <w:vAlign w:val="bottom"/>
          </w:tcPr>
          <w:p w14:paraId="2840B88B" w14:textId="77777777" w:rsidR="00986CD4" w:rsidRPr="005A5BA1" w:rsidRDefault="00986CD4" w:rsidP="007A6C45">
            <w:pPr>
              <w:ind w:right="-72"/>
              <w:jc w:val="right"/>
              <w:rPr>
                <w:rFonts w:ascii="Arial" w:hAnsi="Arial" w:cs="Arial"/>
                <w:color w:val="000000"/>
                <w:sz w:val="14"/>
                <w:szCs w:val="14"/>
              </w:rPr>
            </w:pPr>
          </w:p>
        </w:tc>
        <w:tc>
          <w:tcPr>
            <w:tcW w:w="1418" w:type="dxa"/>
            <w:vAlign w:val="bottom"/>
          </w:tcPr>
          <w:p w14:paraId="55F483F0" w14:textId="544F2A08"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30 November</w:t>
            </w:r>
          </w:p>
        </w:tc>
        <w:tc>
          <w:tcPr>
            <w:tcW w:w="1283" w:type="dxa"/>
            <w:vAlign w:val="bottom"/>
          </w:tcPr>
          <w:p w14:paraId="795C47E5" w14:textId="77777777" w:rsidR="00986CD4" w:rsidRPr="005A5BA1" w:rsidRDefault="00986CD4" w:rsidP="007A6C45">
            <w:pPr>
              <w:ind w:right="-72"/>
              <w:jc w:val="right"/>
              <w:rPr>
                <w:rFonts w:ascii="Arial" w:hAnsi="Arial" w:cs="Arial"/>
                <w:color w:val="000000"/>
                <w:sz w:val="14"/>
                <w:szCs w:val="14"/>
              </w:rPr>
            </w:pPr>
          </w:p>
        </w:tc>
        <w:tc>
          <w:tcPr>
            <w:tcW w:w="1167" w:type="dxa"/>
            <w:vAlign w:val="bottom"/>
          </w:tcPr>
          <w:p w14:paraId="643F04CA" w14:textId="77777777" w:rsidR="00986CD4" w:rsidRPr="005A5BA1" w:rsidRDefault="00986CD4" w:rsidP="007A6C45">
            <w:pPr>
              <w:ind w:right="-72"/>
              <w:jc w:val="right"/>
              <w:rPr>
                <w:rFonts w:ascii="Arial" w:hAnsi="Arial" w:cs="Arial"/>
                <w:color w:val="000000"/>
                <w:sz w:val="14"/>
                <w:szCs w:val="14"/>
              </w:rPr>
            </w:pPr>
          </w:p>
        </w:tc>
      </w:tr>
      <w:tr w:rsidR="00986CD4" w:rsidRPr="005A5BA1" w14:paraId="19678F16" w14:textId="77777777" w:rsidTr="00986CD4">
        <w:tc>
          <w:tcPr>
            <w:tcW w:w="2250" w:type="dxa"/>
            <w:vAlign w:val="bottom"/>
          </w:tcPr>
          <w:p w14:paraId="3E3B7781" w14:textId="01F047A3" w:rsidR="00986CD4" w:rsidRPr="005A5BA1" w:rsidRDefault="00986CD4" w:rsidP="007A6C45">
            <w:pPr>
              <w:ind w:left="-72"/>
              <w:rPr>
                <w:rFonts w:ascii="Arial" w:hAnsi="Arial" w:cs="Arial"/>
                <w:color w:val="000000"/>
                <w:spacing w:val="-6"/>
                <w:sz w:val="14"/>
                <w:szCs w:val="14"/>
                <w:shd w:val="clear" w:color="auto" w:fill="FFFFFF"/>
              </w:rPr>
            </w:pPr>
            <w:r w:rsidRPr="005A5BA1">
              <w:rPr>
                <w:rFonts w:ascii="Arial" w:hAnsi="Arial" w:cs="Arial"/>
                <w:color w:val="000000"/>
                <w:spacing w:val="-6"/>
                <w:sz w:val="14"/>
                <w:szCs w:val="14"/>
                <w:shd w:val="clear" w:color="auto" w:fill="FFFFFF"/>
              </w:rPr>
              <w:t>Debenture No. 1/2023</w:t>
            </w:r>
            <w:r w:rsidRPr="005A5BA1">
              <w:rPr>
                <w:rFonts w:ascii="Arial" w:hAnsi="Arial" w:cs="Arial"/>
                <w:color w:val="000000"/>
                <w:spacing w:val="-6"/>
                <w:sz w:val="14"/>
                <w:szCs w:val="14"/>
                <w:shd w:val="clear" w:color="auto" w:fill="FFFFFF"/>
                <w:cs/>
              </w:rPr>
              <w:t xml:space="preserve"> </w:t>
            </w:r>
            <w:r w:rsidRPr="005A5BA1">
              <w:rPr>
                <w:rFonts w:ascii="Arial" w:hAnsi="Arial" w:cs="Arial"/>
                <w:color w:val="000000"/>
                <w:spacing w:val="-6"/>
                <w:sz w:val="14"/>
                <w:szCs w:val="14"/>
                <w:shd w:val="clear" w:color="auto" w:fill="FFFFFF"/>
              </w:rPr>
              <w:t>tranche 1</w:t>
            </w:r>
          </w:p>
        </w:tc>
        <w:tc>
          <w:tcPr>
            <w:tcW w:w="990" w:type="dxa"/>
          </w:tcPr>
          <w:p w14:paraId="0A64546D" w14:textId="545E72CC"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3.07</w:t>
            </w:r>
          </w:p>
        </w:tc>
        <w:tc>
          <w:tcPr>
            <w:tcW w:w="720" w:type="dxa"/>
            <w:vAlign w:val="bottom"/>
          </w:tcPr>
          <w:p w14:paraId="460794CA" w14:textId="316B0509"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2 years</w:t>
            </w:r>
          </w:p>
        </w:tc>
        <w:tc>
          <w:tcPr>
            <w:tcW w:w="1102" w:type="dxa"/>
            <w:vAlign w:val="bottom"/>
          </w:tcPr>
          <w:p w14:paraId="2BE3F641" w14:textId="033A4A78"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 xml:space="preserve">23 December </w:t>
            </w:r>
          </w:p>
        </w:tc>
        <w:tc>
          <w:tcPr>
            <w:tcW w:w="1418" w:type="dxa"/>
            <w:vAlign w:val="bottom"/>
          </w:tcPr>
          <w:p w14:paraId="636AF287" w14:textId="2F3D7899"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Semi-annually</w:t>
            </w:r>
          </w:p>
        </w:tc>
        <w:tc>
          <w:tcPr>
            <w:tcW w:w="1283" w:type="dxa"/>
          </w:tcPr>
          <w:p w14:paraId="74D7C737" w14:textId="7DEC8F9A"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w:t>
            </w:r>
          </w:p>
        </w:tc>
        <w:tc>
          <w:tcPr>
            <w:tcW w:w="1167" w:type="dxa"/>
          </w:tcPr>
          <w:p w14:paraId="15026EF6" w14:textId="1E934F98"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350,000,000</w:t>
            </w:r>
          </w:p>
        </w:tc>
      </w:tr>
      <w:tr w:rsidR="00986CD4" w:rsidRPr="005A5BA1" w14:paraId="57F570C6" w14:textId="77777777" w:rsidTr="00986CD4">
        <w:tc>
          <w:tcPr>
            <w:tcW w:w="2250" w:type="dxa"/>
            <w:vAlign w:val="bottom"/>
          </w:tcPr>
          <w:p w14:paraId="0E301D0C" w14:textId="77777777" w:rsidR="00986CD4" w:rsidRPr="005A5BA1" w:rsidRDefault="00986CD4" w:rsidP="007A6C45">
            <w:pPr>
              <w:ind w:left="-72"/>
              <w:rPr>
                <w:rFonts w:ascii="Arial" w:hAnsi="Arial" w:cs="Arial"/>
                <w:color w:val="000000"/>
                <w:spacing w:val="-6"/>
                <w:sz w:val="14"/>
                <w:szCs w:val="14"/>
                <w:shd w:val="clear" w:color="auto" w:fill="FFFFFF"/>
              </w:rPr>
            </w:pPr>
          </w:p>
        </w:tc>
        <w:tc>
          <w:tcPr>
            <w:tcW w:w="990" w:type="dxa"/>
          </w:tcPr>
          <w:p w14:paraId="66D7010A" w14:textId="77777777" w:rsidR="00986CD4" w:rsidRPr="005A5BA1" w:rsidRDefault="00986CD4" w:rsidP="007A6C45">
            <w:pPr>
              <w:ind w:right="-72"/>
              <w:jc w:val="right"/>
              <w:rPr>
                <w:rFonts w:ascii="Arial" w:hAnsi="Arial" w:cs="Arial"/>
                <w:color w:val="000000"/>
                <w:sz w:val="14"/>
                <w:szCs w:val="14"/>
              </w:rPr>
            </w:pPr>
          </w:p>
        </w:tc>
        <w:tc>
          <w:tcPr>
            <w:tcW w:w="720" w:type="dxa"/>
            <w:vAlign w:val="bottom"/>
          </w:tcPr>
          <w:p w14:paraId="614FD8DD" w14:textId="77777777" w:rsidR="00986CD4" w:rsidRPr="005A5BA1" w:rsidRDefault="00986CD4" w:rsidP="007A6C45">
            <w:pPr>
              <w:ind w:right="-72"/>
              <w:jc w:val="right"/>
              <w:rPr>
                <w:rFonts w:ascii="Arial" w:hAnsi="Arial" w:cs="Arial"/>
                <w:color w:val="000000"/>
                <w:sz w:val="14"/>
                <w:szCs w:val="14"/>
              </w:rPr>
            </w:pPr>
          </w:p>
        </w:tc>
        <w:tc>
          <w:tcPr>
            <w:tcW w:w="1102" w:type="dxa"/>
          </w:tcPr>
          <w:p w14:paraId="4F3F7645" w14:textId="7358C6D6"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2025</w:t>
            </w:r>
          </w:p>
        </w:tc>
        <w:tc>
          <w:tcPr>
            <w:tcW w:w="1418" w:type="dxa"/>
            <w:vAlign w:val="bottom"/>
          </w:tcPr>
          <w:p w14:paraId="50A902B1" w14:textId="7A87CBBC"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 xml:space="preserve">on 23 February and </w:t>
            </w:r>
          </w:p>
        </w:tc>
        <w:tc>
          <w:tcPr>
            <w:tcW w:w="1283" w:type="dxa"/>
          </w:tcPr>
          <w:p w14:paraId="6AD51CDA" w14:textId="77777777" w:rsidR="00986CD4" w:rsidRPr="005A5BA1" w:rsidRDefault="00986CD4" w:rsidP="007A6C45">
            <w:pPr>
              <w:ind w:right="-72"/>
              <w:jc w:val="right"/>
              <w:rPr>
                <w:rFonts w:ascii="Arial" w:hAnsi="Arial" w:cs="Arial"/>
                <w:color w:val="000000"/>
                <w:sz w:val="14"/>
                <w:szCs w:val="14"/>
              </w:rPr>
            </w:pPr>
          </w:p>
        </w:tc>
        <w:tc>
          <w:tcPr>
            <w:tcW w:w="1167" w:type="dxa"/>
          </w:tcPr>
          <w:p w14:paraId="0CC0B53C" w14:textId="77777777" w:rsidR="00986CD4" w:rsidRPr="005A5BA1" w:rsidRDefault="00986CD4" w:rsidP="007A6C45">
            <w:pPr>
              <w:ind w:right="-72"/>
              <w:jc w:val="right"/>
              <w:rPr>
                <w:rFonts w:ascii="Arial" w:hAnsi="Arial" w:cs="Arial"/>
                <w:color w:val="000000"/>
                <w:sz w:val="14"/>
                <w:szCs w:val="14"/>
              </w:rPr>
            </w:pPr>
          </w:p>
        </w:tc>
      </w:tr>
      <w:tr w:rsidR="00986CD4" w:rsidRPr="005A5BA1" w14:paraId="2FE57035" w14:textId="77777777" w:rsidTr="00986CD4">
        <w:tc>
          <w:tcPr>
            <w:tcW w:w="2250" w:type="dxa"/>
            <w:vAlign w:val="bottom"/>
          </w:tcPr>
          <w:p w14:paraId="53CA2145" w14:textId="77777777" w:rsidR="00986CD4" w:rsidRPr="005A5BA1" w:rsidRDefault="00986CD4" w:rsidP="007A6C45">
            <w:pPr>
              <w:ind w:left="-72"/>
              <w:rPr>
                <w:rFonts w:ascii="Arial" w:hAnsi="Arial" w:cs="Arial"/>
                <w:color w:val="000000"/>
                <w:spacing w:val="-6"/>
                <w:sz w:val="14"/>
                <w:szCs w:val="14"/>
                <w:shd w:val="clear" w:color="auto" w:fill="FFFFFF"/>
              </w:rPr>
            </w:pPr>
          </w:p>
        </w:tc>
        <w:tc>
          <w:tcPr>
            <w:tcW w:w="990" w:type="dxa"/>
          </w:tcPr>
          <w:p w14:paraId="0C6B2A3D" w14:textId="77777777" w:rsidR="00986CD4" w:rsidRPr="005A5BA1" w:rsidRDefault="00986CD4" w:rsidP="007A6C45">
            <w:pPr>
              <w:ind w:right="-72"/>
              <w:jc w:val="right"/>
              <w:rPr>
                <w:rFonts w:ascii="Arial" w:hAnsi="Arial" w:cs="Arial"/>
                <w:color w:val="000000"/>
                <w:sz w:val="14"/>
                <w:szCs w:val="14"/>
              </w:rPr>
            </w:pPr>
          </w:p>
        </w:tc>
        <w:tc>
          <w:tcPr>
            <w:tcW w:w="720" w:type="dxa"/>
            <w:vAlign w:val="bottom"/>
          </w:tcPr>
          <w:p w14:paraId="0640154B" w14:textId="77777777" w:rsidR="00986CD4" w:rsidRPr="005A5BA1" w:rsidRDefault="00986CD4" w:rsidP="007A6C45">
            <w:pPr>
              <w:ind w:right="-72"/>
              <w:jc w:val="right"/>
              <w:rPr>
                <w:rFonts w:ascii="Arial" w:hAnsi="Arial" w:cs="Arial"/>
                <w:color w:val="000000"/>
                <w:sz w:val="14"/>
                <w:szCs w:val="14"/>
              </w:rPr>
            </w:pPr>
          </w:p>
        </w:tc>
        <w:tc>
          <w:tcPr>
            <w:tcW w:w="1102" w:type="dxa"/>
          </w:tcPr>
          <w:p w14:paraId="637D9B63" w14:textId="77777777" w:rsidR="00986CD4" w:rsidRPr="005A5BA1" w:rsidRDefault="00986CD4" w:rsidP="007A6C45">
            <w:pPr>
              <w:ind w:right="-72"/>
              <w:jc w:val="right"/>
              <w:rPr>
                <w:rFonts w:ascii="Arial" w:hAnsi="Arial" w:cs="Arial"/>
                <w:color w:val="000000"/>
                <w:sz w:val="14"/>
                <w:szCs w:val="14"/>
                <w:cs/>
              </w:rPr>
            </w:pPr>
          </w:p>
        </w:tc>
        <w:tc>
          <w:tcPr>
            <w:tcW w:w="1418" w:type="dxa"/>
            <w:vAlign w:val="bottom"/>
          </w:tcPr>
          <w:p w14:paraId="64BF0732" w14:textId="7DD5B95E" w:rsidR="00986CD4" w:rsidRPr="005A5BA1" w:rsidRDefault="00986CD4" w:rsidP="007A6C45">
            <w:pPr>
              <w:ind w:right="-72"/>
              <w:jc w:val="right"/>
              <w:rPr>
                <w:rFonts w:ascii="Arial" w:hAnsi="Arial" w:cs="Arial"/>
                <w:color w:val="000000"/>
                <w:spacing w:val="-10"/>
                <w:sz w:val="14"/>
                <w:szCs w:val="14"/>
                <w:cs/>
              </w:rPr>
            </w:pPr>
            <w:r w:rsidRPr="005A5BA1">
              <w:rPr>
                <w:rFonts w:ascii="Arial" w:hAnsi="Arial" w:cs="Arial"/>
                <w:color w:val="000000"/>
                <w:sz w:val="14"/>
                <w:szCs w:val="14"/>
              </w:rPr>
              <w:t>23 August</w:t>
            </w:r>
          </w:p>
        </w:tc>
        <w:tc>
          <w:tcPr>
            <w:tcW w:w="1283" w:type="dxa"/>
          </w:tcPr>
          <w:p w14:paraId="5269065F" w14:textId="77777777" w:rsidR="00986CD4" w:rsidRPr="005A5BA1" w:rsidRDefault="00986CD4" w:rsidP="007A6C45">
            <w:pPr>
              <w:ind w:right="-72"/>
              <w:jc w:val="right"/>
              <w:rPr>
                <w:rFonts w:ascii="Arial" w:hAnsi="Arial" w:cs="Arial"/>
                <w:color w:val="000000"/>
                <w:sz w:val="14"/>
                <w:szCs w:val="14"/>
              </w:rPr>
            </w:pPr>
          </w:p>
        </w:tc>
        <w:tc>
          <w:tcPr>
            <w:tcW w:w="1167" w:type="dxa"/>
          </w:tcPr>
          <w:p w14:paraId="22263C56" w14:textId="77777777" w:rsidR="00986CD4" w:rsidRPr="005A5BA1" w:rsidRDefault="00986CD4" w:rsidP="007A6C45">
            <w:pPr>
              <w:ind w:right="-72"/>
              <w:jc w:val="right"/>
              <w:rPr>
                <w:rFonts w:ascii="Arial" w:hAnsi="Arial" w:cs="Arial"/>
                <w:color w:val="000000"/>
                <w:sz w:val="14"/>
                <w:szCs w:val="14"/>
              </w:rPr>
            </w:pPr>
          </w:p>
        </w:tc>
      </w:tr>
      <w:tr w:rsidR="00986CD4" w:rsidRPr="005A5BA1" w14:paraId="3AABAC49" w14:textId="77777777" w:rsidTr="00986CD4">
        <w:tc>
          <w:tcPr>
            <w:tcW w:w="2250" w:type="dxa"/>
            <w:vAlign w:val="bottom"/>
          </w:tcPr>
          <w:p w14:paraId="093948EE" w14:textId="15D7F609" w:rsidR="00986CD4" w:rsidRPr="005A5BA1" w:rsidRDefault="00986CD4" w:rsidP="007A6C45">
            <w:pPr>
              <w:ind w:left="-72"/>
              <w:rPr>
                <w:rFonts w:ascii="Arial" w:hAnsi="Arial" w:cs="Arial"/>
                <w:color w:val="000000"/>
                <w:spacing w:val="-6"/>
                <w:sz w:val="14"/>
                <w:szCs w:val="14"/>
                <w:shd w:val="clear" w:color="auto" w:fill="FFFFFF"/>
              </w:rPr>
            </w:pPr>
            <w:r w:rsidRPr="005A5BA1">
              <w:rPr>
                <w:rFonts w:ascii="Arial" w:hAnsi="Arial" w:cs="Arial"/>
                <w:color w:val="000000"/>
                <w:spacing w:val="-6"/>
                <w:sz w:val="14"/>
                <w:szCs w:val="14"/>
                <w:shd w:val="clear" w:color="auto" w:fill="FFFFFF"/>
              </w:rPr>
              <w:t>Debenture No. 1/2023</w:t>
            </w:r>
            <w:r w:rsidRPr="005A5BA1">
              <w:rPr>
                <w:rFonts w:ascii="Arial" w:hAnsi="Arial" w:cs="Arial"/>
                <w:color w:val="000000"/>
                <w:spacing w:val="-6"/>
                <w:sz w:val="14"/>
                <w:szCs w:val="14"/>
                <w:shd w:val="clear" w:color="auto" w:fill="FFFFFF"/>
                <w:cs/>
              </w:rPr>
              <w:t xml:space="preserve"> </w:t>
            </w:r>
            <w:r w:rsidRPr="005A5BA1">
              <w:rPr>
                <w:rFonts w:ascii="Arial" w:hAnsi="Arial" w:cs="Arial"/>
                <w:color w:val="000000"/>
                <w:spacing w:val="-6"/>
                <w:sz w:val="14"/>
                <w:szCs w:val="14"/>
                <w:shd w:val="clear" w:color="auto" w:fill="FFFFFF"/>
              </w:rPr>
              <w:t>tranche 2</w:t>
            </w:r>
          </w:p>
        </w:tc>
        <w:tc>
          <w:tcPr>
            <w:tcW w:w="990" w:type="dxa"/>
          </w:tcPr>
          <w:p w14:paraId="75AF79F2" w14:textId="7E45AC1C"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4.15</w:t>
            </w:r>
          </w:p>
        </w:tc>
        <w:tc>
          <w:tcPr>
            <w:tcW w:w="720" w:type="dxa"/>
            <w:vAlign w:val="bottom"/>
          </w:tcPr>
          <w:p w14:paraId="67E62E8D" w14:textId="2FB1572A"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10 years</w:t>
            </w:r>
          </w:p>
        </w:tc>
        <w:tc>
          <w:tcPr>
            <w:tcW w:w="1102" w:type="dxa"/>
          </w:tcPr>
          <w:p w14:paraId="0494B7F6" w14:textId="274B06C6"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23 February</w:t>
            </w:r>
          </w:p>
        </w:tc>
        <w:tc>
          <w:tcPr>
            <w:tcW w:w="1418" w:type="dxa"/>
            <w:vAlign w:val="bottom"/>
          </w:tcPr>
          <w:p w14:paraId="5861F896" w14:textId="6915BB2A"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Semi-annually</w:t>
            </w:r>
          </w:p>
        </w:tc>
        <w:tc>
          <w:tcPr>
            <w:tcW w:w="1283" w:type="dxa"/>
          </w:tcPr>
          <w:p w14:paraId="77060390" w14:textId="22414E09"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1,000,000,000</w:t>
            </w:r>
          </w:p>
        </w:tc>
        <w:tc>
          <w:tcPr>
            <w:tcW w:w="1167" w:type="dxa"/>
          </w:tcPr>
          <w:p w14:paraId="3CC3B2B5" w14:textId="0D8E9834"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1,000,000,000</w:t>
            </w:r>
          </w:p>
        </w:tc>
      </w:tr>
      <w:tr w:rsidR="00986CD4" w:rsidRPr="005A5BA1" w14:paraId="62776918" w14:textId="77777777" w:rsidTr="00986CD4">
        <w:tc>
          <w:tcPr>
            <w:tcW w:w="2250" w:type="dxa"/>
            <w:vAlign w:val="bottom"/>
          </w:tcPr>
          <w:p w14:paraId="28782849" w14:textId="77777777" w:rsidR="00986CD4" w:rsidRPr="005A5BA1" w:rsidRDefault="00986CD4" w:rsidP="007A6C45">
            <w:pPr>
              <w:ind w:left="-72"/>
              <w:rPr>
                <w:rFonts w:ascii="Arial" w:hAnsi="Arial" w:cs="Arial"/>
                <w:color w:val="000000"/>
                <w:spacing w:val="-6"/>
                <w:sz w:val="14"/>
                <w:szCs w:val="14"/>
                <w:shd w:val="clear" w:color="auto" w:fill="FFFFFF"/>
              </w:rPr>
            </w:pPr>
          </w:p>
        </w:tc>
        <w:tc>
          <w:tcPr>
            <w:tcW w:w="990" w:type="dxa"/>
          </w:tcPr>
          <w:p w14:paraId="24AE3118" w14:textId="77777777" w:rsidR="00986CD4" w:rsidRPr="005A5BA1" w:rsidRDefault="00986CD4" w:rsidP="007A6C45">
            <w:pPr>
              <w:ind w:right="-72"/>
              <w:jc w:val="right"/>
              <w:rPr>
                <w:rFonts w:ascii="Arial" w:hAnsi="Arial" w:cs="Arial"/>
                <w:color w:val="000000"/>
                <w:sz w:val="14"/>
                <w:szCs w:val="14"/>
              </w:rPr>
            </w:pPr>
          </w:p>
        </w:tc>
        <w:tc>
          <w:tcPr>
            <w:tcW w:w="720" w:type="dxa"/>
            <w:vAlign w:val="bottom"/>
          </w:tcPr>
          <w:p w14:paraId="499E1E84" w14:textId="77777777" w:rsidR="00986CD4" w:rsidRPr="005A5BA1" w:rsidRDefault="00986CD4" w:rsidP="007A6C45">
            <w:pPr>
              <w:ind w:right="-72"/>
              <w:jc w:val="right"/>
              <w:rPr>
                <w:rFonts w:ascii="Arial" w:hAnsi="Arial" w:cs="Arial"/>
                <w:color w:val="000000"/>
                <w:sz w:val="14"/>
                <w:szCs w:val="14"/>
              </w:rPr>
            </w:pPr>
          </w:p>
        </w:tc>
        <w:tc>
          <w:tcPr>
            <w:tcW w:w="1102" w:type="dxa"/>
          </w:tcPr>
          <w:p w14:paraId="52057BA7" w14:textId="2975E018"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2033</w:t>
            </w:r>
          </w:p>
        </w:tc>
        <w:tc>
          <w:tcPr>
            <w:tcW w:w="1418" w:type="dxa"/>
            <w:vAlign w:val="bottom"/>
          </w:tcPr>
          <w:p w14:paraId="37659D5F" w14:textId="1045DF8E"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 xml:space="preserve">on 23 February and </w:t>
            </w:r>
          </w:p>
        </w:tc>
        <w:tc>
          <w:tcPr>
            <w:tcW w:w="1283" w:type="dxa"/>
          </w:tcPr>
          <w:p w14:paraId="1C65B9B8" w14:textId="77777777" w:rsidR="00986CD4" w:rsidRPr="005A5BA1" w:rsidRDefault="00986CD4" w:rsidP="007A6C45">
            <w:pPr>
              <w:ind w:right="-72"/>
              <w:jc w:val="right"/>
              <w:rPr>
                <w:rFonts w:ascii="Arial" w:hAnsi="Arial" w:cs="Arial"/>
                <w:color w:val="000000"/>
                <w:sz w:val="14"/>
                <w:szCs w:val="14"/>
              </w:rPr>
            </w:pPr>
          </w:p>
        </w:tc>
        <w:tc>
          <w:tcPr>
            <w:tcW w:w="1167" w:type="dxa"/>
          </w:tcPr>
          <w:p w14:paraId="05928EA8" w14:textId="77777777" w:rsidR="00986CD4" w:rsidRPr="005A5BA1" w:rsidRDefault="00986CD4" w:rsidP="007A6C45">
            <w:pPr>
              <w:ind w:right="-72"/>
              <w:jc w:val="right"/>
              <w:rPr>
                <w:rFonts w:ascii="Arial" w:hAnsi="Arial" w:cs="Arial"/>
                <w:color w:val="000000"/>
                <w:sz w:val="14"/>
                <w:szCs w:val="14"/>
              </w:rPr>
            </w:pPr>
          </w:p>
        </w:tc>
      </w:tr>
      <w:tr w:rsidR="00986CD4" w:rsidRPr="005A5BA1" w14:paraId="46E5699C" w14:textId="77777777" w:rsidTr="00986CD4">
        <w:tc>
          <w:tcPr>
            <w:tcW w:w="2250" w:type="dxa"/>
            <w:vAlign w:val="bottom"/>
          </w:tcPr>
          <w:p w14:paraId="088D0704" w14:textId="77777777" w:rsidR="00986CD4" w:rsidRPr="005A5BA1" w:rsidRDefault="00986CD4" w:rsidP="007A6C45">
            <w:pPr>
              <w:ind w:left="-72"/>
              <w:rPr>
                <w:rFonts w:ascii="Arial" w:hAnsi="Arial" w:cs="Arial"/>
                <w:color w:val="000000"/>
                <w:spacing w:val="-6"/>
                <w:sz w:val="14"/>
                <w:szCs w:val="14"/>
                <w:shd w:val="clear" w:color="auto" w:fill="FFFFFF"/>
              </w:rPr>
            </w:pPr>
          </w:p>
        </w:tc>
        <w:tc>
          <w:tcPr>
            <w:tcW w:w="990" w:type="dxa"/>
          </w:tcPr>
          <w:p w14:paraId="2552E545" w14:textId="77777777" w:rsidR="00986CD4" w:rsidRPr="005A5BA1" w:rsidRDefault="00986CD4" w:rsidP="007A6C45">
            <w:pPr>
              <w:ind w:right="-72"/>
              <w:jc w:val="right"/>
              <w:rPr>
                <w:rFonts w:ascii="Arial" w:hAnsi="Arial" w:cs="Arial"/>
                <w:color w:val="000000"/>
                <w:sz w:val="14"/>
                <w:szCs w:val="14"/>
              </w:rPr>
            </w:pPr>
          </w:p>
        </w:tc>
        <w:tc>
          <w:tcPr>
            <w:tcW w:w="720" w:type="dxa"/>
            <w:vAlign w:val="bottom"/>
          </w:tcPr>
          <w:p w14:paraId="7832401C" w14:textId="77777777" w:rsidR="00986CD4" w:rsidRPr="005A5BA1" w:rsidRDefault="00986CD4" w:rsidP="007A6C45">
            <w:pPr>
              <w:ind w:right="-72"/>
              <w:jc w:val="right"/>
              <w:rPr>
                <w:rFonts w:ascii="Arial" w:hAnsi="Arial" w:cs="Arial"/>
                <w:color w:val="000000"/>
                <w:sz w:val="14"/>
                <w:szCs w:val="14"/>
              </w:rPr>
            </w:pPr>
          </w:p>
        </w:tc>
        <w:tc>
          <w:tcPr>
            <w:tcW w:w="1102" w:type="dxa"/>
          </w:tcPr>
          <w:p w14:paraId="3AD26D48" w14:textId="77777777" w:rsidR="00986CD4" w:rsidRPr="005A5BA1" w:rsidRDefault="00986CD4" w:rsidP="007A6C45">
            <w:pPr>
              <w:ind w:right="-72"/>
              <w:jc w:val="right"/>
              <w:rPr>
                <w:rFonts w:ascii="Arial" w:hAnsi="Arial" w:cs="Arial"/>
                <w:color w:val="000000"/>
                <w:sz w:val="14"/>
                <w:szCs w:val="14"/>
                <w:cs/>
              </w:rPr>
            </w:pPr>
          </w:p>
        </w:tc>
        <w:tc>
          <w:tcPr>
            <w:tcW w:w="1418" w:type="dxa"/>
            <w:vAlign w:val="bottom"/>
          </w:tcPr>
          <w:p w14:paraId="35B7276B" w14:textId="3DE96BD7" w:rsidR="00986CD4" w:rsidRPr="005A5BA1" w:rsidRDefault="00986CD4" w:rsidP="007A6C45">
            <w:pPr>
              <w:ind w:right="-72"/>
              <w:jc w:val="right"/>
              <w:rPr>
                <w:rFonts w:ascii="Arial" w:hAnsi="Arial" w:cs="Arial"/>
                <w:color w:val="000000"/>
                <w:spacing w:val="-10"/>
                <w:sz w:val="14"/>
                <w:szCs w:val="14"/>
                <w:cs/>
              </w:rPr>
            </w:pPr>
            <w:r w:rsidRPr="005A5BA1">
              <w:rPr>
                <w:rFonts w:ascii="Arial" w:hAnsi="Arial" w:cs="Arial"/>
                <w:color w:val="000000"/>
                <w:sz w:val="14"/>
                <w:szCs w:val="14"/>
              </w:rPr>
              <w:t>23 August</w:t>
            </w:r>
          </w:p>
        </w:tc>
        <w:tc>
          <w:tcPr>
            <w:tcW w:w="1283" w:type="dxa"/>
          </w:tcPr>
          <w:p w14:paraId="38C59394" w14:textId="77777777" w:rsidR="00986CD4" w:rsidRPr="005A5BA1" w:rsidRDefault="00986CD4" w:rsidP="007A6C45">
            <w:pPr>
              <w:ind w:right="-72"/>
              <w:jc w:val="right"/>
              <w:rPr>
                <w:rFonts w:ascii="Arial" w:hAnsi="Arial" w:cs="Arial"/>
                <w:color w:val="000000"/>
                <w:sz w:val="14"/>
                <w:szCs w:val="14"/>
              </w:rPr>
            </w:pPr>
          </w:p>
        </w:tc>
        <w:tc>
          <w:tcPr>
            <w:tcW w:w="1167" w:type="dxa"/>
          </w:tcPr>
          <w:p w14:paraId="0EBB6A30" w14:textId="77777777" w:rsidR="00986CD4" w:rsidRPr="005A5BA1" w:rsidRDefault="00986CD4" w:rsidP="007A6C45">
            <w:pPr>
              <w:ind w:right="-72"/>
              <w:jc w:val="right"/>
              <w:rPr>
                <w:rFonts w:ascii="Arial" w:hAnsi="Arial" w:cs="Arial"/>
                <w:color w:val="000000"/>
                <w:sz w:val="14"/>
                <w:szCs w:val="14"/>
              </w:rPr>
            </w:pPr>
          </w:p>
        </w:tc>
      </w:tr>
      <w:tr w:rsidR="00986CD4" w:rsidRPr="005A5BA1" w14:paraId="68E4E642" w14:textId="77777777" w:rsidTr="00986CD4">
        <w:tc>
          <w:tcPr>
            <w:tcW w:w="2250" w:type="dxa"/>
            <w:vAlign w:val="bottom"/>
          </w:tcPr>
          <w:p w14:paraId="3B66B129" w14:textId="32C3E79C" w:rsidR="00986CD4" w:rsidRPr="000C2962" w:rsidRDefault="00986CD4" w:rsidP="007A6C45">
            <w:pPr>
              <w:ind w:left="-72"/>
              <w:rPr>
                <w:rFonts w:ascii="Arial" w:hAnsi="Arial" w:cs="Arial"/>
                <w:color w:val="000000"/>
                <w:spacing w:val="-6"/>
                <w:sz w:val="14"/>
                <w:szCs w:val="14"/>
                <w:shd w:val="clear" w:color="auto" w:fill="FFFFFF"/>
              </w:rPr>
            </w:pPr>
            <w:r w:rsidRPr="005A5BA1">
              <w:rPr>
                <w:rFonts w:ascii="Arial" w:hAnsi="Arial" w:cs="Arial"/>
                <w:color w:val="000000"/>
                <w:spacing w:val="-6"/>
                <w:sz w:val="14"/>
                <w:szCs w:val="14"/>
                <w:shd w:val="clear" w:color="auto" w:fill="FFFFFF"/>
              </w:rPr>
              <w:t>Debenture No. 2/2023</w:t>
            </w:r>
          </w:p>
        </w:tc>
        <w:tc>
          <w:tcPr>
            <w:tcW w:w="990" w:type="dxa"/>
          </w:tcPr>
          <w:p w14:paraId="6DA756D2" w14:textId="67A9FCDB"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4.15</w:t>
            </w:r>
          </w:p>
        </w:tc>
        <w:tc>
          <w:tcPr>
            <w:tcW w:w="720" w:type="dxa"/>
            <w:vAlign w:val="bottom"/>
          </w:tcPr>
          <w:p w14:paraId="47BAA9D4" w14:textId="3D7D71AF"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10 years</w:t>
            </w:r>
          </w:p>
        </w:tc>
        <w:tc>
          <w:tcPr>
            <w:tcW w:w="1102" w:type="dxa"/>
          </w:tcPr>
          <w:p w14:paraId="5F120773" w14:textId="2E85FCF4"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25 April</w:t>
            </w:r>
          </w:p>
        </w:tc>
        <w:tc>
          <w:tcPr>
            <w:tcW w:w="1418" w:type="dxa"/>
            <w:vAlign w:val="bottom"/>
          </w:tcPr>
          <w:p w14:paraId="51B4B406" w14:textId="4B7B9C7A"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Semi-annually</w:t>
            </w:r>
          </w:p>
        </w:tc>
        <w:tc>
          <w:tcPr>
            <w:tcW w:w="1283" w:type="dxa"/>
          </w:tcPr>
          <w:p w14:paraId="545A709C" w14:textId="156CECC3"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200,000,000</w:t>
            </w:r>
          </w:p>
        </w:tc>
        <w:tc>
          <w:tcPr>
            <w:tcW w:w="1167" w:type="dxa"/>
          </w:tcPr>
          <w:p w14:paraId="2C9EF334" w14:textId="1D15E54F"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200,000,000</w:t>
            </w:r>
          </w:p>
        </w:tc>
      </w:tr>
      <w:tr w:rsidR="00986CD4" w:rsidRPr="005A5BA1" w14:paraId="529CBD08" w14:textId="77777777" w:rsidTr="00986CD4">
        <w:tc>
          <w:tcPr>
            <w:tcW w:w="2250" w:type="dxa"/>
            <w:vAlign w:val="bottom"/>
          </w:tcPr>
          <w:p w14:paraId="2AB91196" w14:textId="77777777" w:rsidR="00986CD4" w:rsidRPr="005A5BA1" w:rsidRDefault="00986CD4" w:rsidP="007A6C45">
            <w:pPr>
              <w:ind w:left="-72"/>
              <w:rPr>
                <w:rFonts w:ascii="Arial" w:hAnsi="Arial" w:cs="Arial"/>
                <w:color w:val="000000"/>
                <w:spacing w:val="-6"/>
                <w:sz w:val="14"/>
                <w:szCs w:val="14"/>
                <w:shd w:val="clear" w:color="auto" w:fill="FFFFFF"/>
              </w:rPr>
            </w:pPr>
          </w:p>
        </w:tc>
        <w:tc>
          <w:tcPr>
            <w:tcW w:w="990" w:type="dxa"/>
          </w:tcPr>
          <w:p w14:paraId="18E472F3" w14:textId="77777777" w:rsidR="00986CD4" w:rsidRPr="005A5BA1" w:rsidRDefault="00986CD4" w:rsidP="007A6C45">
            <w:pPr>
              <w:ind w:right="-72"/>
              <w:jc w:val="right"/>
              <w:rPr>
                <w:rFonts w:ascii="Arial" w:hAnsi="Arial" w:cs="Arial"/>
                <w:color w:val="000000"/>
                <w:sz w:val="14"/>
                <w:szCs w:val="14"/>
              </w:rPr>
            </w:pPr>
          </w:p>
        </w:tc>
        <w:tc>
          <w:tcPr>
            <w:tcW w:w="720" w:type="dxa"/>
            <w:vAlign w:val="bottom"/>
          </w:tcPr>
          <w:p w14:paraId="0F1A8462" w14:textId="77777777" w:rsidR="00986CD4" w:rsidRPr="005A5BA1" w:rsidRDefault="00986CD4" w:rsidP="007A6C45">
            <w:pPr>
              <w:ind w:right="-72"/>
              <w:jc w:val="right"/>
              <w:rPr>
                <w:rFonts w:ascii="Arial" w:hAnsi="Arial" w:cs="Arial"/>
                <w:color w:val="000000"/>
                <w:sz w:val="14"/>
                <w:szCs w:val="14"/>
              </w:rPr>
            </w:pPr>
          </w:p>
        </w:tc>
        <w:tc>
          <w:tcPr>
            <w:tcW w:w="1102" w:type="dxa"/>
          </w:tcPr>
          <w:p w14:paraId="07556E9C" w14:textId="5383DA33"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2033</w:t>
            </w:r>
          </w:p>
        </w:tc>
        <w:tc>
          <w:tcPr>
            <w:tcW w:w="1418" w:type="dxa"/>
            <w:vAlign w:val="bottom"/>
          </w:tcPr>
          <w:p w14:paraId="73810354" w14:textId="1CB62A69"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 xml:space="preserve">on 24 April and </w:t>
            </w:r>
          </w:p>
        </w:tc>
        <w:tc>
          <w:tcPr>
            <w:tcW w:w="1283" w:type="dxa"/>
          </w:tcPr>
          <w:p w14:paraId="67F5EEBB" w14:textId="77777777" w:rsidR="00986CD4" w:rsidRPr="005A5BA1" w:rsidRDefault="00986CD4" w:rsidP="007A6C45">
            <w:pPr>
              <w:ind w:right="-72"/>
              <w:jc w:val="right"/>
              <w:rPr>
                <w:rFonts w:ascii="Arial" w:hAnsi="Arial" w:cs="Arial"/>
                <w:color w:val="000000"/>
                <w:sz w:val="14"/>
                <w:szCs w:val="14"/>
              </w:rPr>
            </w:pPr>
          </w:p>
        </w:tc>
        <w:tc>
          <w:tcPr>
            <w:tcW w:w="1167" w:type="dxa"/>
          </w:tcPr>
          <w:p w14:paraId="60D47BC2" w14:textId="77777777" w:rsidR="00986CD4" w:rsidRPr="005A5BA1" w:rsidRDefault="00986CD4" w:rsidP="007A6C45">
            <w:pPr>
              <w:ind w:right="-72"/>
              <w:jc w:val="right"/>
              <w:rPr>
                <w:rFonts w:ascii="Arial" w:hAnsi="Arial" w:cs="Arial"/>
                <w:color w:val="000000"/>
                <w:sz w:val="14"/>
                <w:szCs w:val="14"/>
              </w:rPr>
            </w:pPr>
          </w:p>
        </w:tc>
      </w:tr>
      <w:tr w:rsidR="00986CD4" w:rsidRPr="005A5BA1" w14:paraId="460C46A7" w14:textId="77777777" w:rsidTr="00986CD4">
        <w:tc>
          <w:tcPr>
            <w:tcW w:w="2250" w:type="dxa"/>
            <w:vAlign w:val="bottom"/>
          </w:tcPr>
          <w:p w14:paraId="2088029A" w14:textId="77777777" w:rsidR="00986CD4" w:rsidRPr="005A5BA1" w:rsidRDefault="00986CD4" w:rsidP="007A6C45">
            <w:pPr>
              <w:ind w:left="-72"/>
              <w:rPr>
                <w:rFonts w:ascii="Arial" w:hAnsi="Arial" w:cs="Arial"/>
                <w:color w:val="000000"/>
                <w:spacing w:val="-6"/>
                <w:sz w:val="14"/>
                <w:szCs w:val="14"/>
                <w:shd w:val="clear" w:color="auto" w:fill="FFFFFF"/>
              </w:rPr>
            </w:pPr>
          </w:p>
        </w:tc>
        <w:tc>
          <w:tcPr>
            <w:tcW w:w="990" w:type="dxa"/>
          </w:tcPr>
          <w:p w14:paraId="1CD888FE" w14:textId="77777777" w:rsidR="00986CD4" w:rsidRPr="005A5BA1" w:rsidRDefault="00986CD4" w:rsidP="007A6C45">
            <w:pPr>
              <w:ind w:right="-72"/>
              <w:jc w:val="right"/>
              <w:rPr>
                <w:rFonts w:ascii="Arial" w:hAnsi="Arial" w:cs="Arial"/>
                <w:color w:val="000000"/>
                <w:sz w:val="14"/>
                <w:szCs w:val="14"/>
              </w:rPr>
            </w:pPr>
          </w:p>
        </w:tc>
        <w:tc>
          <w:tcPr>
            <w:tcW w:w="720" w:type="dxa"/>
            <w:vAlign w:val="bottom"/>
          </w:tcPr>
          <w:p w14:paraId="3A0C30D8" w14:textId="77777777" w:rsidR="00986CD4" w:rsidRPr="005A5BA1" w:rsidRDefault="00986CD4" w:rsidP="007A6C45">
            <w:pPr>
              <w:ind w:right="-72"/>
              <w:jc w:val="right"/>
              <w:rPr>
                <w:rFonts w:ascii="Arial" w:hAnsi="Arial" w:cs="Arial"/>
                <w:color w:val="000000"/>
                <w:sz w:val="14"/>
                <w:szCs w:val="14"/>
              </w:rPr>
            </w:pPr>
          </w:p>
        </w:tc>
        <w:tc>
          <w:tcPr>
            <w:tcW w:w="1102" w:type="dxa"/>
          </w:tcPr>
          <w:p w14:paraId="00BAADA2" w14:textId="77777777" w:rsidR="00986CD4" w:rsidRPr="005A5BA1" w:rsidRDefault="00986CD4" w:rsidP="007A6C45">
            <w:pPr>
              <w:ind w:right="-72"/>
              <w:jc w:val="right"/>
              <w:rPr>
                <w:rFonts w:ascii="Arial" w:hAnsi="Arial" w:cs="Arial"/>
                <w:color w:val="000000"/>
                <w:sz w:val="14"/>
                <w:szCs w:val="14"/>
                <w:cs/>
              </w:rPr>
            </w:pPr>
          </w:p>
        </w:tc>
        <w:tc>
          <w:tcPr>
            <w:tcW w:w="1418" w:type="dxa"/>
            <w:vAlign w:val="bottom"/>
          </w:tcPr>
          <w:p w14:paraId="14A3C731" w14:textId="0CBC5E43" w:rsidR="00986CD4" w:rsidRPr="005A5BA1" w:rsidRDefault="00986CD4" w:rsidP="007A6C45">
            <w:pPr>
              <w:ind w:right="-72"/>
              <w:jc w:val="right"/>
              <w:rPr>
                <w:rFonts w:ascii="Arial" w:hAnsi="Arial" w:cs="Arial"/>
                <w:color w:val="000000"/>
                <w:spacing w:val="-10"/>
                <w:sz w:val="14"/>
                <w:szCs w:val="14"/>
                <w:cs/>
              </w:rPr>
            </w:pPr>
            <w:r w:rsidRPr="005A5BA1">
              <w:rPr>
                <w:rFonts w:ascii="Arial" w:hAnsi="Arial" w:cs="Arial"/>
                <w:color w:val="000000"/>
                <w:sz w:val="14"/>
                <w:szCs w:val="14"/>
              </w:rPr>
              <w:t>24 October</w:t>
            </w:r>
          </w:p>
        </w:tc>
        <w:tc>
          <w:tcPr>
            <w:tcW w:w="1283" w:type="dxa"/>
          </w:tcPr>
          <w:p w14:paraId="0497870C" w14:textId="77777777" w:rsidR="00986CD4" w:rsidRPr="005A5BA1" w:rsidRDefault="00986CD4" w:rsidP="007A6C45">
            <w:pPr>
              <w:ind w:right="-72"/>
              <w:jc w:val="right"/>
              <w:rPr>
                <w:rFonts w:ascii="Arial" w:hAnsi="Arial" w:cs="Arial"/>
                <w:color w:val="000000"/>
                <w:sz w:val="14"/>
                <w:szCs w:val="14"/>
              </w:rPr>
            </w:pPr>
          </w:p>
        </w:tc>
        <w:tc>
          <w:tcPr>
            <w:tcW w:w="1167" w:type="dxa"/>
          </w:tcPr>
          <w:p w14:paraId="44247794" w14:textId="77777777" w:rsidR="00986CD4" w:rsidRPr="005A5BA1" w:rsidRDefault="00986CD4" w:rsidP="007A6C45">
            <w:pPr>
              <w:ind w:right="-72"/>
              <w:jc w:val="right"/>
              <w:rPr>
                <w:rFonts w:ascii="Arial" w:hAnsi="Arial" w:cs="Arial"/>
                <w:color w:val="000000"/>
                <w:sz w:val="14"/>
                <w:szCs w:val="14"/>
              </w:rPr>
            </w:pPr>
          </w:p>
        </w:tc>
      </w:tr>
      <w:tr w:rsidR="00986CD4" w:rsidRPr="005A5BA1" w14:paraId="512391A3" w14:textId="77777777" w:rsidTr="00986CD4">
        <w:tc>
          <w:tcPr>
            <w:tcW w:w="2250" w:type="dxa"/>
            <w:vAlign w:val="bottom"/>
          </w:tcPr>
          <w:p w14:paraId="2471BF05" w14:textId="515FD3B9" w:rsidR="00986CD4" w:rsidRPr="005A5BA1" w:rsidRDefault="00986CD4" w:rsidP="007A6C45">
            <w:pPr>
              <w:ind w:left="-72"/>
              <w:rPr>
                <w:rFonts w:ascii="Arial" w:hAnsi="Arial" w:cs="Arial"/>
                <w:color w:val="000000"/>
                <w:spacing w:val="-6"/>
                <w:sz w:val="14"/>
                <w:szCs w:val="14"/>
                <w:shd w:val="clear" w:color="auto" w:fill="FFFFFF"/>
              </w:rPr>
            </w:pPr>
            <w:r w:rsidRPr="005A5BA1">
              <w:rPr>
                <w:rFonts w:ascii="Arial" w:hAnsi="Arial" w:cs="Arial"/>
                <w:color w:val="000000"/>
                <w:spacing w:val="-6"/>
                <w:sz w:val="14"/>
                <w:szCs w:val="14"/>
                <w:shd w:val="clear" w:color="auto" w:fill="FFFFFF"/>
              </w:rPr>
              <w:t>Debenture No. 3/2023 tranche 1</w:t>
            </w:r>
          </w:p>
        </w:tc>
        <w:tc>
          <w:tcPr>
            <w:tcW w:w="990" w:type="dxa"/>
          </w:tcPr>
          <w:p w14:paraId="3AB9D924" w14:textId="071BCB57"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4.21</w:t>
            </w:r>
          </w:p>
        </w:tc>
        <w:tc>
          <w:tcPr>
            <w:tcW w:w="720" w:type="dxa"/>
            <w:vAlign w:val="bottom"/>
          </w:tcPr>
          <w:p w14:paraId="06CC0802" w14:textId="4716697A"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5 years</w:t>
            </w:r>
          </w:p>
        </w:tc>
        <w:tc>
          <w:tcPr>
            <w:tcW w:w="1102" w:type="dxa"/>
          </w:tcPr>
          <w:p w14:paraId="5C5BE49B" w14:textId="516CD7E8"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12 October</w:t>
            </w:r>
          </w:p>
        </w:tc>
        <w:tc>
          <w:tcPr>
            <w:tcW w:w="1418" w:type="dxa"/>
            <w:vAlign w:val="bottom"/>
          </w:tcPr>
          <w:p w14:paraId="4C5DEAC5" w14:textId="43504C62"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Semi-annually</w:t>
            </w:r>
          </w:p>
        </w:tc>
        <w:tc>
          <w:tcPr>
            <w:tcW w:w="1283" w:type="dxa"/>
          </w:tcPr>
          <w:p w14:paraId="25EE5AE3" w14:textId="342F7F78"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650,000,000</w:t>
            </w:r>
          </w:p>
        </w:tc>
        <w:tc>
          <w:tcPr>
            <w:tcW w:w="1167" w:type="dxa"/>
          </w:tcPr>
          <w:p w14:paraId="44216B70" w14:textId="44DC107C"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650,000,000</w:t>
            </w:r>
          </w:p>
        </w:tc>
      </w:tr>
      <w:tr w:rsidR="00986CD4" w:rsidRPr="005A5BA1" w14:paraId="42895DFB" w14:textId="77777777" w:rsidTr="00986CD4">
        <w:tc>
          <w:tcPr>
            <w:tcW w:w="2250" w:type="dxa"/>
            <w:vAlign w:val="bottom"/>
          </w:tcPr>
          <w:p w14:paraId="63BE15EE" w14:textId="77777777" w:rsidR="00986CD4" w:rsidRPr="005A5BA1" w:rsidRDefault="00986CD4" w:rsidP="007A6C45">
            <w:pPr>
              <w:ind w:left="-72"/>
              <w:rPr>
                <w:rFonts w:ascii="Arial" w:hAnsi="Arial" w:cs="Arial"/>
                <w:color w:val="000000"/>
                <w:spacing w:val="-6"/>
                <w:sz w:val="14"/>
                <w:szCs w:val="14"/>
                <w:shd w:val="clear" w:color="auto" w:fill="FFFFFF"/>
              </w:rPr>
            </w:pPr>
          </w:p>
        </w:tc>
        <w:tc>
          <w:tcPr>
            <w:tcW w:w="990" w:type="dxa"/>
          </w:tcPr>
          <w:p w14:paraId="0E5C3ABC" w14:textId="77777777" w:rsidR="00986CD4" w:rsidRPr="005A5BA1" w:rsidRDefault="00986CD4" w:rsidP="007A6C45">
            <w:pPr>
              <w:ind w:right="-72"/>
              <w:jc w:val="right"/>
              <w:rPr>
                <w:rFonts w:ascii="Arial" w:hAnsi="Arial" w:cs="Arial"/>
                <w:color w:val="000000"/>
                <w:sz w:val="14"/>
                <w:szCs w:val="14"/>
              </w:rPr>
            </w:pPr>
          </w:p>
        </w:tc>
        <w:tc>
          <w:tcPr>
            <w:tcW w:w="720" w:type="dxa"/>
            <w:vAlign w:val="bottom"/>
          </w:tcPr>
          <w:p w14:paraId="0345E7A9" w14:textId="77777777" w:rsidR="00986CD4" w:rsidRPr="005A5BA1" w:rsidRDefault="00986CD4" w:rsidP="007A6C45">
            <w:pPr>
              <w:ind w:right="-72"/>
              <w:jc w:val="right"/>
              <w:rPr>
                <w:rFonts w:ascii="Arial" w:hAnsi="Arial" w:cs="Arial"/>
                <w:color w:val="000000"/>
                <w:sz w:val="14"/>
                <w:szCs w:val="14"/>
              </w:rPr>
            </w:pPr>
          </w:p>
        </w:tc>
        <w:tc>
          <w:tcPr>
            <w:tcW w:w="1102" w:type="dxa"/>
          </w:tcPr>
          <w:p w14:paraId="2BD4FC10" w14:textId="087B583E"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2028</w:t>
            </w:r>
          </w:p>
        </w:tc>
        <w:tc>
          <w:tcPr>
            <w:tcW w:w="1418" w:type="dxa"/>
            <w:vAlign w:val="bottom"/>
          </w:tcPr>
          <w:p w14:paraId="24D6B819" w14:textId="5BEBD786"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 xml:space="preserve">on 12 April and </w:t>
            </w:r>
          </w:p>
        </w:tc>
        <w:tc>
          <w:tcPr>
            <w:tcW w:w="1283" w:type="dxa"/>
          </w:tcPr>
          <w:p w14:paraId="211640D5" w14:textId="77777777" w:rsidR="00986CD4" w:rsidRPr="005A5BA1" w:rsidRDefault="00986CD4" w:rsidP="007A6C45">
            <w:pPr>
              <w:ind w:right="-72"/>
              <w:jc w:val="right"/>
              <w:rPr>
                <w:rFonts w:ascii="Arial" w:hAnsi="Arial" w:cs="Arial"/>
                <w:color w:val="000000"/>
                <w:sz w:val="14"/>
                <w:szCs w:val="14"/>
              </w:rPr>
            </w:pPr>
          </w:p>
        </w:tc>
        <w:tc>
          <w:tcPr>
            <w:tcW w:w="1167" w:type="dxa"/>
          </w:tcPr>
          <w:p w14:paraId="6DC1E55F" w14:textId="77777777" w:rsidR="00986CD4" w:rsidRPr="005A5BA1" w:rsidRDefault="00986CD4" w:rsidP="007A6C45">
            <w:pPr>
              <w:ind w:right="-72"/>
              <w:jc w:val="right"/>
              <w:rPr>
                <w:rFonts w:ascii="Arial" w:hAnsi="Arial" w:cs="Arial"/>
                <w:color w:val="000000"/>
                <w:sz w:val="14"/>
                <w:szCs w:val="14"/>
              </w:rPr>
            </w:pPr>
          </w:p>
        </w:tc>
      </w:tr>
      <w:tr w:rsidR="00986CD4" w:rsidRPr="005A5BA1" w14:paraId="0D30B256" w14:textId="77777777" w:rsidTr="00986CD4">
        <w:tc>
          <w:tcPr>
            <w:tcW w:w="2250" w:type="dxa"/>
            <w:vAlign w:val="bottom"/>
          </w:tcPr>
          <w:p w14:paraId="7A225AE7" w14:textId="77777777" w:rsidR="00986CD4" w:rsidRPr="005A5BA1" w:rsidRDefault="00986CD4" w:rsidP="007A6C45">
            <w:pPr>
              <w:ind w:left="-72"/>
              <w:rPr>
                <w:rFonts w:ascii="Arial" w:hAnsi="Arial" w:cs="Arial"/>
                <w:color w:val="000000"/>
                <w:spacing w:val="-6"/>
                <w:sz w:val="14"/>
                <w:szCs w:val="14"/>
                <w:shd w:val="clear" w:color="auto" w:fill="FFFFFF"/>
              </w:rPr>
            </w:pPr>
          </w:p>
        </w:tc>
        <w:tc>
          <w:tcPr>
            <w:tcW w:w="990" w:type="dxa"/>
          </w:tcPr>
          <w:p w14:paraId="13064CFA" w14:textId="77777777" w:rsidR="00986CD4" w:rsidRPr="005A5BA1" w:rsidRDefault="00986CD4" w:rsidP="007A6C45">
            <w:pPr>
              <w:ind w:right="-72"/>
              <w:jc w:val="right"/>
              <w:rPr>
                <w:rFonts w:ascii="Arial" w:hAnsi="Arial" w:cs="Arial"/>
                <w:color w:val="000000"/>
                <w:sz w:val="14"/>
                <w:szCs w:val="14"/>
              </w:rPr>
            </w:pPr>
          </w:p>
        </w:tc>
        <w:tc>
          <w:tcPr>
            <w:tcW w:w="720" w:type="dxa"/>
            <w:vAlign w:val="bottom"/>
          </w:tcPr>
          <w:p w14:paraId="73C3CC70" w14:textId="77777777" w:rsidR="00986CD4" w:rsidRPr="005A5BA1" w:rsidRDefault="00986CD4" w:rsidP="007A6C45">
            <w:pPr>
              <w:ind w:right="-72"/>
              <w:jc w:val="right"/>
              <w:rPr>
                <w:rFonts w:ascii="Arial" w:hAnsi="Arial" w:cs="Arial"/>
                <w:color w:val="000000"/>
                <w:sz w:val="14"/>
                <w:szCs w:val="14"/>
              </w:rPr>
            </w:pPr>
          </w:p>
        </w:tc>
        <w:tc>
          <w:tcPr>
            <w:tcW w:w="1102" w:type="dxa"/>
          </w:tcPr>
          <w:p w14:paraId="3986D8AD" w14:textId="77777777" w:rsidR="00986CD4" w:rsidRPr="005A5BA1" w:rsidRDefault="00986CD4" w:rsidP="007A6C45">
            <w:pPr>
              <w:ind w:right="-72"/>
              <w:jc w:val="right"/>
              <w:rPr>
                <w:rFonts w:ascii="Arial" w:hAnsi="Arial" w:cs="Arial"/>
                <w:color w:val="000000"/>
                <w:sz w:val="14"/>
                <w:szCs w:val="14"/>
                <w:cs/>
              </w:rPr>
            </w:pPr>
          </w:p>
        </w:tc>
        <w:tc>
          <w:tcPr>
            <w:tcW w:w="1418" w:type="dxa"/>
            <w:vAlign w:val="bottom"/>
          </w:tcPr>
          <w:p w14:paraId="05334596" w14:textId="0E23B00A" w:rsidR="00986CD4" w:rsidRPr="005A5BA1" w:rsidRDefault="00986CD4" w:rsidP="007A6C45">
            <w:pPr>
              <w:ind w:right="-72"/>
              <w:jc w:val="right"/>
              <w:rPr>
                <w:rFonts w:ascii="Arial" w:hAnsi="Arial" w:cs="Arial"/>
                <w:color w:val="000000"/>
                <w:spacing w:val="-10"/>
                <w:sz w:val="14"/>
                <w:szCs w:val="14"/>
                <w:cs/>
              </w:rPr>
            </w:pPr>
            <w:r w:rsidRPr="005A5BA1">
              <w:rPr>
                <w:rFonts w:ascii="Arial" w:hAnsi="Arial" w:cs="Arial"/>
                <w:color w:val="000000"/>
                <w:sz w:val="14"/>
                <w:szCs w:val="14"/>
              </w:rPr>
              <w:t>12 October</w:t>
            </w:r>
          </w:p>
        </w:tc>
        <w:tc>
          <w:tcPr>
            <w:tcW w:w="1283" w:type="dxa"/>
          </w:tcPr>
          <w:p w14:paraId="16F6C301" w14:textId="77777777" w:rsidR="00986CD4" w:rsidRPr="005A5BA1" w:rsidRDefault="00986CD4" w:rsidP="007A6C45">
            <w:pPr>
              <w:ind w:right="-72"/>
              <w:jc w:val="right"/>
              <w:rPr>
                <w:rFonts w:ascii="Arial" w:hAnsi="Arial" w:cs="Arial"/>
                <w:color w:val="000000"/>
                <w:sz w:val="14"/>
                <w:szCs w:val="14"/>
              </w:rPr>
            </w:pPr>
          </w:p>
        </w:tc>
        <w:tc>
          <w:tcPr>
            <w:tcW w:w="1167" w:type="dxa"/>
          </w:tcPr>
          <w:p w14:paraId="13A3C7B2" w14:textId="77777777" w:rsidR="00986CD4" w:rsidRPr="005A5BA1" w:rsidRDefault="00986CD4" w:rsidP="007A6C45">
            <w:pPr>
              <w:ind w:right="-72"/>
              <w:jc w:val="right"/>
              <w:rPr>
                <w:rFonts w:ascii="Arial" w:hAnsi="Arial" w:cs="Arial"/>
                <w:color w:val="000000"/>
                <w:sz w:val="14"/>
                <w:szCs w:val="14"/>
              </w:rPr>
            </w:pPr>
          </w:p>
        </w:tc>
      </w:tr>
      <w:tr w:rsidR="00986CD4" w:rsidRPr="005A5BA1" w14:paraId="386C00C2" w14:textId="77777777" w:rsidTr="00986CD4">
        <w:tc>
          <w:tcPr>
            <w:tcW w:w="2250" w:type="dxa"/>
            <w:vAlign w:val="bottom"/>
          </w:tcPr>
          <w:p w14:paraId="1ABC8933" w14:textId="495F97BC" w:rsidR="00986CD4" w:rsidRPr="005A5BA1" w:rsidRDefault="00986CD4" w:rsidP="007A6C45">
            <w:pPr>
              <w:ind w:left="-72"/>
              <w:rPr>
                <w:rFonts w:ascii="Arial" w:hAnsi="Arial" w:cs="Arial"/>
                <w:color w:val="000000"/>
                <w:spacing w:val="-6"/>
                <w:sz w:val="14"/>
                <w:szCs w:val="14"/>
                <w:shd w:val="clear" w:color="auto" w:fill="FFFFFF"/>
              </w:rPr>
            </w:pPr>
            <w:r w:rsidRPr="005A5BA1">
              <w:rPr>
                <w:rFonts w:ascii="Arial" w:hAnsi="Arial" w:cs="Arial"/>
                <w:color w:val="000000"/>
                <w:spacing w:val="-6"/>
                <w:sz w:val="14"/>
                <w:szCs w:val="14"/>
                <w:shd w:val="clear" w:color="auto" w:fill="FFFFFF"/>
              </w:rPr>
              <w:t>Debenture No. 3/2023 tranche 2</w:t>
            </w:r>
          </w:p>
        </w:tc>
        <w:tc>
          <w:tcPr>
            <w:tcW w:w="990" w:type="dxa"/>
          </w:tcPr>
          <w:p w14:paraId="4DE81EBA" w14:textId="39C53074"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4.41</w:t>
            </w:r>
          </w:p>
        </w:tc>
        <w:tc>
          <w:tcPr>
            <w:tcW w:w="720" w:type="dxa"/>
            <w:vAlign w:val="bottom"/>
          </w:tcPr>
          <w:p w14:paraId="5CEF9E0F" w14:textId="74D3DE4C"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7 years</w:t>
            </w:r>
          </w:p>
        </w:tc>
        <w:tc>
          <w:tcPr>
            <w:tcW w:w="1102" w:type="dxa"/>
          </w:tcPr>
          <w:p w14:paraId="6F8F9324" w14:textId="3F12C70D"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12 October</w:t>
            </w:r>
          </w:p>
        </w:tc>
        <w:tc>
          <w:tcPr>
            <w:tcW w:w="1418" w:type="dxa"/>
            <w:vAlign w:val="bottom"/>
          </w:tcPr>
          <w:p w14:paraId="720CC948" w14:textId="2D2AC89B"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Semi-annually</w:t>
            </w:r>
          </w:p>
        </w:tc>
        <w:tc>
          <w:tcPr>
            <w:tcW w:w="1283" w:type="dxa"/>
          </w:tcPr>
          <w:p w14:paraId="6B6C6DB9" w14:textId="499D7FFB"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1,100,000,000</w:t>
            </w:r>
          </w:p>
        </w:tc>
        <w:tc>
          <w:tcPr>
            <w:tcW w:w="1167" w:type="dxa"/>
          </w:tcPr>
          <w:p w14:paraId="39BA3ABC" w14:textId="52A7B9D6"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1,100,000,000</w:t>
            </w:r>
          </w:p>
        </w:tc>
      </w:tr>
      <w:tr w:rsidR="00986CD4" w:rsidRPr="005A5BA1" w14:paraId="683FF733" w14:textId="77777777" w:rsidTr="00986CD4">
        <w:tc>
          <w:tcPr>
            <w:tcW w:w="2250" w:type="dxa"/>
            <w:vAlign w:val="bottom"/>
          </w:tcPr>
          <w:p w14:paraId="4F4357EA" w14:textId="77777777" w:rsidR="00986CD4" w:rsidRPr="005A5BA1" w:rsidRDefault="00986CD4" w:rsidP="007A6C45">
            <w:pPr>
              <w:ind w:left="-72"/>
              <w:rPr>
                <w:rFonts w:ascii="Arial" w:hAnsi="Arial" w:cs="Arial"/>
                <w:color w:val="000000"/>
                <w:spacing w:val="-6"/>
                <w:sz w:val="14"/>
                <w:szCs w:val="14"/>
                <w:shd w:val="clear" w:color="auto" w:fill="FFFFFF"/>
              </w:rPr>
            </w:pPr>
          </w:p>
        </w:tc>
        <w:tc>
          <w:tcPr>
            <w:tcW w:w="990" w:type="dxa"/>
          </w:tcPr>
          <w:p w14:paraId="6590792F" w14:textId="77777777" w:rsidR="00986CD4" w:rsidRPr="005A5BA1" w:rsidRDefault="00986CD4" w:rsidP="007A6C45">
            <w:pPr>
              <w:ind w:right="-72"/>
              <w:jc w:val="right"/>
              <w:rPr>
                <w:rFonts w:ascii="Arial" w:hAnsi="Arial" w:cs="Arial"/>
                <w:color w:val="000000"/>
                <w:sz w:val="14"/>
                <w:szCs w:val="14"/>
              </w:rPr>
            </w:pPr>
          </w:p>
        </w:tc>
        <w:tc>
          <w:tcPr>
            <w:tcW w:w="720" w:type="dxa"/>
            <w:vAlign w:val="bottom"/>
          </w:tcPr>
          <w:p w14:paraId="7285DD5B" w14:textId="77777777" w:rsidR="00986CD4" w:rsidRPr="005A5BA1" w:rsidRDefault="00986CD4" w:rsidP="007A6C45">
            <w:pPr>
              <w:ind w:right="-72"/>
              <w:jc w:val="right"/>
              <w:rPr>
                <w:rFonts w:ascii="Arial" w:hAnsi="Arial" w:cs="Arial"/>
                <w:color w:val="000000"/>
                <w:sz w:val="14"/>
                <w:szCs w:val="14"/>
              </w:rPr>
            </w:pPr>
          </w:p>
        </w:tc>
        <w:tc>
          <w:tcPr>
            <w:tcW w:w="1102" w:type="dxa"/>
          </w:tcPr>
          <w:p w14:paraId="1489F1BC" w14:textId="6554E52E"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2030</w:t>
            </w:r>
          </w:p>
        </w:tc>
        <w:tc>
          <w:tcPr>
            <w:tcW w:w="1418" w:type="dxa"/>
            <w:vAlign w:val="bottom"/>
          </w:tcPr>
          <w:p w14:paraId="0B0B6E93" w14:textId="514092BE"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 xml:space="preserve">on 12 April and </w:t>
            </w:r>
          </w:p>
        </w:tc>
        <w:tc>
          <w:tcPr>
            <w:tcW w:w="1283" w:type="dxa"/>
          </w:tcPr>
          <w:p w14:paraId="4D6F0FB6" w14:textId="77777777" w:rsidR="00986CD4" w:rsidRPr="005A5BA1" w:rsidRDefault="00986CD4" w:rsidP="007A6C45">
            <w:pPr>
              <w:ind w:right="-72"/>
              <w:jc w:val="right"/>
              <w:rPr>
                <w:rFonts w:ascii="Arial" w:hAnsi="Arial" w:cs="Arial"/>
                <w:color w:val="000000"/>
                <w:sz w:val="14"/>
                <w:szCs w:val="14"/>
              </w:rPr>
            </w:pPr>
          </w:p>
        </w:tc>
        <w:tc>
          <w:tcPr>
            <w:tcW w:w="1167" w:type="dxa"/>
          </w:tcPr>
          <w:p w14:paraId="38BA9056" w14:textId="77777777" w:rsidR="00986CD4" w:rsidRPr="005A5BA1" w:rsidRDefault="00986CD4" w:rsidP="007A6C45">
            <w:pPr>
              <w:ind w:right="-72"/>
              <w:jc w:val="right"/>
              <w:rPr>
                <w:rFonts w:ascii="Arial" w:hAnsi="Arial" w:cs="Arial"/>
                <w:color w:val="000000"/>
                <w:sz w:val="14"/>
                <w:szCs w:val="14"/>
              </w:rPr>
            </w:pPr>
          </w:p>
        </w:tc>
      </w:tr>
      <w:tr w:rsidR="00986CD4" w:rsidRPr="005A5BA1" w14:paraId="110C1D4C" w14:textId="77777777" w:rsidTr="00986CD4">
        <w:tc>
          <w:tcPr>
            <w:tcW w:w="2250" w:type="dxa"/>
            <w:vAlign w:val="bottom"/>
          </w:tcPr>
          <w:p w14:paraId="5B4F1ED4" w14:textId="77777777" w:rsidR="00986CD4" w:rsidRPr="005A5BA1" w:rsidRDefault="00986CD4" w:rsidP="007A6C45">
            <w:pPr>
              <w:ind w:left="-72"/>
              <w:rPr>
                <w:rFonts w:ascii="Arial" w:hAnsi="Arial" w:cs="Arial"/>
                <w:color w:val="000000"/>
                <w:spacing w:val="-6"/>
                <w:sz w:val="14"/>
                <w:szCs w:val="14"/>
                <w:shd w:val="clear" w:color="auto" w:fill="FFFFFF"/>
              </w:rPr>
            </w:pPr>
          </w:p>
        </w:tc>
        <w:tc>
          <w:tcPr>
            <w:tcW w:w="990" w:type="dxa"/>
          </w:tcPr>
          <w:p w14:paraId="055E85E8" w14:textId="77777777" w:rsidR="00986CD4" w:rsidRPr="005A5BA1" w:rsidRDefault="00986CD4" w:rsidP="007A6C45">
            <w:pPr>
              <w:ind w:right="-72"/>
              <w:jc w:val="right"/>
              <w:rPr>
                <w:rFonts w:ascii="Arial" w:hAnsi="Arial" w:cs="Arial"/>
                <w:color w:val="000000"/>
                <w:sz w:val="14"/>
                <w:szCs w:val="14"/>
              </w:rPr>
            </w:pPr>
          </w:p>
        </w:tc>
        <w:tc>
          <w:tcPr>
            <w:tcW w:w="720" w:type="dxa"/>
            <w:vAlign w:val="bottom"/>
          </w:tcPr>
          <w:p w14:paraId="1643D56C" w14:textId="77777777" w:rsidR="00986CD4" w:rsidRPr="005A5BA1" w:rsidRDefault="00986CD4" w:rsidP="007A6C45">
            <w:pPr>
              <w:ind w:right="-72"/>
              <w:jc w:val="right"/>
              <w:rPr>
                <w:rFonts w:ascii="Arial" w:hAnsi="Arial" w:cs="Arial"/>
                <w:color w:val="000000"/>
                <w:sz w:val="14"/>
                <w:szCs w:val="14"/>
              </w:rPr>
            </w:pPr>
          </w:p>
        </w:tc>
        <w:tc>
          <w:tcPr>
            <w:tcW w:w="1102" w:type="dxa"/>
          </w:tcPr>
          <w:p w14:paraId="435F564B" w14:textId="77777777" w:rsidR="00986CD4" w:rsidRPr="005A5BA1" w:rsidRDefault="00986CD4" w:rsidP="007A6C45">
            <w:pPr>
              <w:ind w:right="-72"/>
              <w:jc w:val="right"/>
              <w:rPr>
                <w:rFonts w:ascii="Arial" w:hAnsi="Arial" w:cs="Arial"/>
                <w:color w:val="000000"/>
                <w:sz w:val="14"/>
                <w:szCs w:val="14"/>
                <w:cs/>
              </w:rPr>
            </w:pPr>
          </w:p>
        </w:tc>
        <w:tc>
          <w:tcPr>
            <w:tcW w:w="1418" w:type="dxa"/>
            <w:vAlign w:val="bottom"/>
          </w:tcPr>
          <w:p w14:paraId="3B7E4EB8" w14:textId="7F77E2DD" w:rsidR="00986CD4" w:rsidRPr="005A5BA1" w:rsidRDefault="00986CD4" w:rsidP="007A6C45">
            <w:pPr>
              <w:ind w:right="-72"/>
              <w:jc w:val="right"/>
              <w:rPr>
                <w:rFonts w:ascii="Arial" w:hAnsi="Arial" w:cs="Arial"/>
                <w:color w:val="000000"/>
                <w:spacing w:val="-10"/>
                <w:sz w:val="14"/>
                <w:szCs w:val="14"/>
                <w:cs/>
              </w:rPr>
            </w:pPr>
            <w:r w:rsidRPr="005A5BA1">
              <w:rPr>
                <w:rFonts w:ascii="Arial" w:hAnsi="Arial" w:cs="Arial"/>
                <w:color w:val="000000"/>
                <w:sz w:val="14"/>
                <w:szCs w:val="14"/>
              </w:rPr>
              <w:t>12 October</w:t>
            </w:r>
          </w:p>
        </w:tc>
        <w:tc>
          <w:tcPr>
            <w:tcW w:w="1283" w:type="dxa"/>
          </w:tcPr>
          <w:p w14:paraId="1CDF7072" w14:textId="77777777" w:rsidR="00986CD4" w:rsidRPr="005A5BA1" w:rsidRDefault="00986CD4" w:rsidP="007A6C45">
            <w:pPr>
              <w:ind w:right="-72"/>
              <w:jc w:val="right"/>
              <w:rPr>
                <w:rFonts w:ascii="Arial" w:hAnsi="Arial" w:cs="Arial"/>
                <w:color w:val="000000"/>
                <w:sz w:val="14"/>
                <w:szCs w:val="14"/>
              </w:rPr>
            </w:pPr>
          </w:p>
        </w:tc>
        <w:tc>
          <w:tcPr>
            <w:tcW w:w="1167" w:type="dxa"/>
          </w:tcPr>
          <w:p w14:paraId="42E973CB" w14:textId="77777777" w:rsidR="00986CD4" w:rsidRPr="005A5BA1" w:rsidRDefault="00986CD4" w:rsidP="007A6C45">
            <w:pPr>
              <w:ind w:right="-72"/>
              <w:jc w:val="right"/>
              <w:rPr>
                <w:rFonts w:ascii="Arial" w:hAnsi="Arial" w:cs="Arial"/>
                <w:color w:val="000000"/>
                <w:sz w:val="14"/>
                <w:szCs w:val="14"/>
              </w:rPr>
            </w:pPr>
          </w:p>
        </w:tc>
      </w:tr>
      <w:tr w:rsidR="00986CD4" w:rsidRPr="005A5BA1" w14:paraId="47B0FDC0" w14:textId="77777777" w:rsidTr="00986CD4">
        <w:tc>
          <w:tcPr>
            <w:tcW w:w="2250" w:type="dxa"/>
            <w:vAlign w:val="bottom"/>
          </w:tcPr>
          <w:p w14:paraId="30BF15B9" w14:textId="41071821" w:rsidR="00986CD4" w:rsidRPr="005A5BA1" w:rsidRDefault="00986CD4" w:rsidP="007A6C45">
            <w:pPr>
              <w:ind w:left="-72"/>
              <w:rPr>
                <w:rFonts w:ascii="Arial" w:hAnsi="Arial" w:cs="Arial"/>
                <w:color w:val="000000"/>
                <w:spacing w:val="-6"/>
                <w:sz w:val="14"/>
                <w:szCs w:val="14"/>
                <w:shd w:val="clear" w:color="auto" w:fill="FFFFFF"/>
              </w:rPr>
            </w:pPr>
            <w:r w:rsidRPr="005A5BA1">
              <w:rPr>
                <w:rFonts w:ascii="Arial" w:hAnsi="Arial" w:cs="Arial"/>
                <w:color w:val="000000"/>
                <w:spacing w:val="-6"/>
                <w:sz w:val="14"/>
                <w:szCs w:val="14"/>
                <w:shd w:val="clear" w:color="auto" w:fill="FFFFFF"/>
              </w:rPr>
              <w:t>Debenture No. 3/2023 tranche 3</w:t>
            </w:r>
          </w:p>
        </w:tc>
        <w:tc>
          <w:tcPr>
            <w:tcW w:w="990" w:type="dxa"/>
          </w:tcPr>
          <w:p w14:paraId="2DB114E1" w14:textId="16A24EC5"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4.81</w:t>
            </w:r>
          </w:p>
        </w:tc>
        <w:tc>
          <w:tcPr>
            <w:tcW w:w="720" w:type="dxa"/>
            <w:vAlign w:val="bottom"/>
          </w:tcPr>
          <w:p w14:paraId="7D7AB7D4" w14:textId="64A9B98D"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10 years</w:t>
            </w:r>
          </w:p>
        </w:tc>
        <w:tc>
          <w:tcPr>
            <w:tcW w:w="1102" w:type="dxa"/>
          </w:tcPr>
          <w:p w14:paraId="67EB33C7" w14:textId="0F2D2FC9"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12 October</w:t>
            </w:r>
          </w:p>
        </w:tc>
        <w:tc>
          <w:tcPr>
            <w:tcW w:w="1418" w:type="dxa"/>
            <w:vAlign w:val="bottom"/>
          </w:tcPr>
          <w:p w14:paraId="452E4B8F" w14:textId="5FBCC51E"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Semi-annually</w:t>
            </w:r>
          </w:p>
        </w:tc>
        <w:tc>
          <w:tcPr>
            <w:tcW w:w="1283" w:type="dxa"/>
          </w:tcPr>
          <w:p w14:paraId="00E3A4EE" w14:textId="31B1E0BE"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1,150,000,000</w:t>
            </w:r>
          </w:p>
        </w:tc>
        <w:tc>
          <w:tcPr>
            <w:tcW w:w="1167" w:type="dxa"/>
          </w:tcPr>
          <w:p w14:paraId="383AED5E" w14:textId="7062FEEB"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1,150,000,000</w:t>
            </w:r>
          </w:p>
        </w:tc>
      </w:tr>
      <w:tr w:rsidR="00986CD4" w:rsidRPr="005A5BA1" w14:paraId="32859FAE" w14:textId="77777777" w:rsidTr="00986CD4">
        <w:tc>
          <w:tcPr>
            <w:tcW w:w="2250" w:type="dxa"/>
            <w:vAlign w:val="bottom"/>
          </w:tcPr>
          <w:p w14:paraId="12430A85" w14:textId="77777777" w:rsidR="00986CD4" w:rsidRPr="005A5BA1" w:rsidRDefault="00986CD4" w:rsidP="007A6C45">
            <w:pPr>
              <w:ind w:left="-72"/>
              <w:rPr>
                <w:rFonts w:ascii="Arial" w:hAnsi="Arial" w:cs="Arial"/>
                <w:color w:val="000000"/>
                <w:spacing w:val="-6"/>
                <w:sz w:val="14"/>
                <w:szCs w:val="14"/>
                <w:shd w:val="clear" w:color="auto" w:fill="FFFFFF"/>
              </w:rPr>
            </w:pPr>
          </w:p>
        </w:tc>
        <w:tc>
          <w:tcPr>
            <w:tcW w:w="990" w:type="dxa"/>
            <w:vAlign w:val="bottom"/>
          </w:tcPr>
          <w:p w14:paraId="30F759AC" w14:textId="77777777" w:rsidR="00986CD4" w:rsidRPr="005A5BA1" w:rsidRDefault="00986CD4" w:rsidP="007A6C45">
            <w:pPr>
              <w:ind w:right="-72"/>
              <w:jc w:val="right"/>
              <w:rPr>
                <w:rFonts w:ascii="Arial" w:hAnsi="Arial" w:cs="Arial"/>
                <w:color w:val="000000"/>
                <w:sz w:val="14"/>
                <w:szCs w:val="14"/>
              </w:rPr>
            </w:pPr>
          </w:p>
        </w:tc>
        <w:tc>
          <w:tcPr>
            <w:tcW w:w="720" w:type="dxa"/>
            <w:vAlign w:val="bottom"/>
          </w:tcPr>
          <w:p w14:paraId="1C37EEA8" w14:textId="77777777" w:rsidR="00986CD4" w:rsidRPr="005A5BA1" w:rsidRDefault="00986CD4" w:rsidP="007A6C45">
            <w:pPr>
              <w:ind w:right="-72"/>
              <w:jc w:val="right"/>
              <w:rPr>
                <w:rFonts w:ascii="Arial" w:hAnsi="Arial" w:cs="Arial"/>
                <w:color w:val="000000"/>
                <w:sz w:val="14"/>
                <w:szCs w:val="14"/>
              </w:rPr>
            </w:pPr>
          </w:p>
        </w:tc>
        <w:tc>
          <w:tcPr>
            <w:tcW w:w="1102" w:type="dxa"/>
          </w:tcPr>
          <w:p w14:paraId="28CB6E56" w14:textId="101CAD24"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2033</w:t>
            </w:r>
          </w:p>
        </w:tc>
        <w:tc>
          <w:tcPr>
            <w:tcW w:w="1418" w:type="dxa"/>
            <w:vAlign w:val="bottom"/>
          </w:tcPr>
          <w:p w14:paraId="1F54A1C6" w14:textId="2E76A6F4"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 xml:space="preserve">on 12 April and </w:t>
            </w:r>
          </w:p>
        </w:tc>
        <w:tc>
          <w:tcPr>
            <w:tcW w:w="1283" w:type="dxa"/>
            <w:vAlign w:val="bottom"/>
          </w:tcPr>
          <w:p w14:paraId="7BAD1C9E" w14:textId="77777777" w:rsidR="00986CD4" w:rsidRPr="005A5BA1" w:rsidRDefault="00986CD4" w:rsidP="007A6C45">
            <w:pPr>
              <w:ind w:right="-72"/>
              <w:jc w:val="right"/>
              <w:rPr>
                <w:rFonts w:ascii="Arial" w:hAnsi="Arial" w:cs="Arial"/>
                <w:color w:val="000000"/>
                <w:sz w:val="14"/>
                <w:szCs w:val="14"/>
              </w:rPr>
            </w:pPr>
          </w:p>
        </w:tc>
        <w:tc>
          <w:tcPr>
            <w:tcW w:w="1167" w:type="dxa"/>
            <w:vAlign w:val="bottom"/>
          </w:tcPr>
          <w:p w14:paraId="3B2FC42C" w14:textId="77777777" w:rsidR="00986CD4" w:rsidRPr="005A5BA1" w:rsidRDefault="00986CD4" w:rsidP="007A6C45">
            <w:pPr>
              <w:ind w:right="-72"/>
              <w:jc w:val="right"/>
              <w:rPr>
                <w:rFonts w:ascii="Arial" w:hAnsi="Arial" w:cs="Arial"/>
                <w:color w:val="000000"/>
                <w:sz w:val="14"/>
                <w:szCs w:val="14"/>
              </w:rPr>
            </w:pPr>
          </w:p>
        </w:tc>
      </w:tr>
      <w:tr w:rsidR="00986CD4" w:rsidRPr="005A5BA1" w14:paraId="143BFE39" w14:textId="77777777" w:rsidTr="00986CD4">
        <w:tc>
          <w:tcPr>
            <w:tcW w:w="2250" w:type="dxa"/>
            <w:vAlign w:val="bottom"/>
          </w:tcPr>
          <w:p w14:paraId="1EBE5CC9" w14:textId="77777777" w:rsidR="00986CD4" w:rsidRPr="005A5BA1" w:rsidRDefault="00986CD4" w:rsidP="007A6C45">
            <w:pPr>
              <w:ind w:left="-72"/>
              <w:rPr>
                <w:rFonts w:ascii="Arial" w:hAnsi="Arial" w:cs="Arial"/>
                <w:color w:val="000000"/>
                <w:spacing w:val="-6"/>
                <w:sz w:val="14"/>
                <w:szCs w:val="14"/>
                <w:shd w:val="clear" w:color="auto" w:fill="FFFFFF"/>
              </w:rPr>
            </w:pPr>
          </w:p>
        </w:tc>
        <w:tc>
          <w:tcPr>
            <w:tcW w:w="990" w:type="dxa"/>
            <w:vAlign w:val="bottom"/>
          </w:tcPr>
          <w:p w14:paraId="07FA5966" w14:textId="77777777" w:rsidR="00986CD4" w:rsidRPr="005A5BA1" w:rsidRDefault="00986CD4" w:rsidP="007A6C45">
            <w:pPr>
              <w:ind w:right="-72"/>
              <w:jc w:val="right"/>
              <w:rPr>
                <w:rFonts w:ascii="Arial" w:hAnsi="Arial" w:cs="Arial"/>
                <w:color w:val="000000"/>
                <w:sz w:val="14"/>
                <w:szCs w:val="14"/>
              </w:rPr>
            </w:pPr>
          </w:p>
        </w:tc>
        <w:tc>
          <w:tcPr>
            <w:tcW w:w="720" w:type="dxa"/>
            <w:vAlign w:val="bottom"/>
          </w:tcPr>
          <w:p w14:paraId="2A445162" w14:textId="77777777" w:rsidR="00986CD4" w:rsidRPr="005A5BA1" w:rsidRDefault="00986CD4" w:rsidP="007A6C45">
            <w:pPr>
              <w:ind w:right="-72"/>
              <w:jc w:val="right"/>
              <w:rPr>
                <w:rFonts w:ascii="Arial" w:hAnsi="Arial" w:cs="Arial"/>
                <w:color w:val="000000"/>
                <w:sz w:val="14"/>
                <w:szCs w:val="14"/>
              </w:rPr>
            </w:pPr>
          </w:p>
        </w:tc>
        <w:tc>
          <w:tcPr>
            <w:tcW w:w="1102" w:type="dxa"/>
          </w:tcPr>
          <w:p w14:paraId="19F2E057" w14:textId="77777777" w:rsidR="00986CD4" w:rsidRPr="005A5BA1" w:rsidRDefault="00986CD4" w:rsidP="007A6C45">
            <w:pPr>
              <w:ind w:right="-72"/>
              <w:jc w:val="right"/>
              <w:rPr>
                <w:rFonts w:ascii="Arial" w:hAnsi="Arial" w:cs="Arial"/>
                <w:color w:val="000000"/>
                <w:sz w:val="14"/>
                <w:szCs w:val="14"/>
                <w:cs/>
              </w:rPr>
            </w:pPr>
          </w:p>
        </w:tc>
        <w:tc>
          <w:tcPr>
            <w:tcW w:w="1418" w:type="dxa"/>
            <w:vAlign w:val="bottom"/>
          </w:tcPr>
          <w:p w14:paraId="159524E0" w14:textId="3CF895B7" w:rsidR="00986CD4" w:rsidRPr="005A5BA1" w:rsidRDefault="00986CD4" w:rsidP="007A6C45">
            <w:pPr>
              <w:ind w:right="-72"/>
              <w:jc w:val="right"/>
              <w:rPr>
                <w:rFonts w:ascii="Arial" w:hAnsi="Arial" w:cs="Arial"/>
                <w:color w:val="000000"/>
                <w:spacing w:val="-10"/>
                <w:sz w:val="14"/>
                <w:szCs w:val="14"/>
                <w:cs/>
              </w:rPr>
            </w:pPr>
            <w:r w:rsidRPr="005A5BA1">
              <w:rPr>
                <w:rFonts w:ascii="Arial" w:hAnsi="Arial" w:cs="Arial"/>
                <w:color w:val="000000"/>
                <w:sz w:val="14"/>
                <w:szCs w:val="14"/>
              </w:rPr>
              <w:t>12 October</w:t>
            </w:r>
          </w:p>
        </w:tc>
        <w:tc>
          <w:tcPr>
            <w:tcW w:w="1283" w:type="dxa"/>
            <w:vAlign w:val="bottom"/>
          </w:tcPr>
          <w:p w14:paraId="46A6E7FE" w14:textId="77777777" w:rsidR="00986CD4" w:rsidRPr="005A5BA1" w:rsidRDefault="00986CD4" w:rsidP="007A6C45">
            <w:pPr>
              <w:ind w:right="-72"/>
              <w:jc w:val="right"/>
              <w:rPr>
                <w:rFonts w:ascii="Arial" w:hAnsi="Arial" w:cs="Arial"/>
                <w:color w:val="000000"/>
                <w:sz w:val="14"/>
                <w:szCs w:val="14"/>
              </w:rPr>
            </w:pPr>
          </w:p>
        </w:tc>
        <w:tc>
          <w:tcPr>
            <w:tcW w:w="1167" w:type="dxa"/>
            <w:vAlign w:val="bottom"/>
          </w:tcPr>
          <w:p w14:paraId="0C1ECA1A" w14:textId="77777777" w:rsidR="00986CD4" w:rsidRPr="005A5BA1" w:rsidRDefault="00986CD4" w:rsidP="007A6C45">
            <w:pPr>
              <w:ind w:right="-72"/>
              <w:jc w:val="right"/>
              <w:rPr>
                <w:rFonts w:ascii="Arial" w:hAnsi="Arial" w:cs="Arial"/>
                <w:color w:val="000000"/>
                <w:sz w:val="14"/>
                <w:szCs w:val="14"/>
              </w:rPr>
            </w:pPr>
          </w:p>
        </w:tc>
      </w:tr>
      <w:tr w:rsidR="00986CD4" w:rsidRPr="005A5BA1" w14:paraId="2D19D45C" w14:textId="77777777" w:rsidTr="00986CD4">
        <w:tc>
          <w:tcPr>
            <w:tcW w:w="2250" w:type="dxa"/>
            <w:vAlign w:val="bottom"/>
          </w:tcPr>
          <w:p w14:paraId="63741977" w14:textId="5474E9D3" w:rsidR="00986CD4" w:rsidRPr="005A5BA1" w:rsidRDefault="00986CD4" w:rsidP="007A6C45">
            <w:pPr>
              <w:ind w:left="-72"/>
              <w:rPr>
                <w:rFonts w:ascii="Arial" w:hAnsi="Arial" w:cs="Arial"/>
                <w:color w:val="000000"/>
                <w:spacing w:val="-6"/>
                <w:sz w:val="14"/>
                <w:szCs w:val="14"/>
                <w:shd w:val="clear" w:color="auto" w:fill="FFFFFF"/>
              </w:rPr>
            </w:pPr>
            <w:r w:rsidRPr="005A5BA1">
              <w:rPr>
                <w:rFonts w:ascii="Arial" w:hAnsi="Arial" w:cs="Arial"/>
                <w:color w:val="000000"/>
                <w:spacing w:val="-6"/>
                <w:sz w:val="14"/>
                <w:szCs w:val="14"/>
                <w:shd w:val="clear" w:color="auto" w:fill="FFFFFF"/>
              </w:rPr>
              <w:t>Debenture No. 1/2024 tranche 1</w:t>
            </w:r>
          </w:p>
        </w:tc>
        <w:tc>
          <w:tcPr>
            <w:tcW w:w="990" w:type="dxa"/>
            <w:vAlign w:val="bottom"/>
          </w:tcPr>
          <w:p w14:paraId="7801C7AA" w14:textId="78F9432E"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3.25</w:t>
            </w:r>
          </w:p>
        </w:tc>
        <w:tc>
          <w:tcPr>
            <w:tcW w:w="720" w:type="dxa"/>
            <w:vAlign w:val="bottom"/>
          </w:tcPr>
          <w:p w14:paraId="7755B200" w14:textId="795B5F55"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3 years</w:t>
            </w:r>
          </w:p>
        </w:tc>
        <w:tc>
          <w:tcPr>
            <w:tcW w:w="1102" w:type="dxa"/>
          </w:tcPr>
          <w:p w14:paraId="2D9AA3E9" w14:textId="1655D55C" w:rsidR="00986CD4" w:rsidRPr="005A5BA1" w:rsidRDefault="00986CD4" w:rsidP="007A6C45">
            <w:pPr>
              <w:ind w:right="-72"/>
              <w:jc w:val="right"/>
              <w:rPr>
                <w:rFonts w:ascii="Arial" w:hAnsi="Arial" w:cs="Arial"/>
                <w:color w:val="000000"/>
                <w:sz w:val="14"/>
                <w:szCs w:val="14"/>
                <w:cs/>
              </w:rPr>
            </w:pPr>
            <w:r w:rsidRPr="005A5BA1">
              <w:rPr>
                <w:rFonts w:ascii="Arial" w:hAnsi="Arial" w:cs="Arial"/>
                <w:color w:val="000000"/>
                <w:sz w:val="14"/>
                <w:szCs w:val="14"/>
              </w:rPr>
              <w:t>6 August</w:t>
            </w:r>
          </w:p>
        </w:tc>
        <w:tc>
          <w:tcPr>
            <w:tcW w:w="1418" w:type="dxa"/>
            <w:vAlign w:val="bottom"/>
          </w:tcPr>
          <w:p w14:paraId="208EE981" w14:textId="0978D6D0"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Semi-annually</w:t>
            </w:r>
          </w:p>
        </w:tc>
        <w:tc>
          <w:tcPr>
            <w:tcW w:w="1283" w:type="dxa"/>
            <w:vAlign w:val="bottom"/>
          </w:tcPr>
          <w:p w14:paraId="25A0B4C2" w14:textId="6798EBDA" w:rsidR="00986CD4" w:rsidRPr="005A5BA1" w:rsidRDefault="005B3CF6" w:rsidP="007A6C45">
            <w:pPr>
              <w:ind w:right="-72"/>
              <w:jc w:val="right"/>
              <w:rPr>
                <w:rFonts w:ascii="Arial" w:hAnsi="Arial" w:cs="Arial"/>
                <w:color w:val="000000"/>
                <w:sz w:val="14"/>
                <w:szCs w:val="14"/>
              </w:rPr>
            </w:pPr>
            <w:r w:rsidRPr="005A5BA1">
              <w:rPr>
                <w:rFonts w:ascii="Arial" w:hAnsi="Arial" w:cs="Arial"/>
                <w:color w:val="000000"/>
                <w:sz w:val="14"/>
                <w:szCs w:val="14"/>
              </w:rPr>
              <w:t>2</w:t>
            </w:r>
            <w:r w:rsidR="00986CD4" w:rsidRPr="005A5BA1">
              <w:rPr>
                <w:rFonts w:ascii="Arial" w:hAnsi="Arial" w:cs="Arial"/>
                <w:color w:val="000000"/>
                <w:sz w:val="14"/>
                <w:szCs w:val="14"/>
              </w:rPr>
              <w:t>00,000,000</w:t>
            </w:r>
          </w:p>
        </w:tc>
        <w:tc>
          <w:tcPr>
            <w:tcW w:w="1167" w:type="dxa"/>
            <w:vAlign w:val="bottom"/>
          </w:tcPr>
          <w:p w14:paraId="2143477A" w14:textId="115720D2"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200,000,000</w:t>
            </w:r>
          </w:p>
        </w:tc>
      </w:tr>
      <w:tr w:rsidR="00986CD4" w:rsidRPr="005A5BA1" w14:paraId="2C375685" w14:textId="77777777" w:rsidTr="00986CD4">
        <w:tc>
          <w:tcPr>
            <w:tcW w:w="2250" w:type="dxa"/>
            <w:vAlign w:val="bottom"/>
          </w:tcPr>
          <w:p w14:paraId="02D5EBAC" w14:textId="77777777" w:rsidR="00986CD4" w:rsidRPr="005A5BA1" w:rsidRDefault="00986CD4" w:rsidP="007A6C45">
            <w:pPr>
              <w:ind w:left="-72"/>
              <w:rPr>
                <w:rFonts w:ascii="Arial" w:hAnsi="Arial" w:cs="Arial"/>
                <w:color w:val="000000"/>
                <w:spacing w:val="-6"/>
                <w:sz w:val="14"/>
                <w:szCs w:val="14"/>
                <w:shd w:val="clear" w:color="auto" w:fill="FFFFFF"/>
              </w:rPr>
            </w:pPr>
          </w:p>
        </w:tc>
        <w:tc>
          <w:tcPr>
            <w:tcW w:w="990" w:type="dxa"/>
            <w:vAlign w:val="bottom"/>
          </w:tcPr>
          <w:p w14:paraId="63BED510" w14:textId="77777777" w:rsidR="00986CD4" w:rsidRPr="005A5BA1" w:rsidRDefault="00986CD4" w:rsidP="007A6C45">
            <w:pPr>
              <w:ind w:right="-72"/>
              <w:jc w:val="right"/>
              <w:rPr>
                <w:rFonts w:ascii="Arial" w:hAnsi="Arial" w:cs="Arial"/>
                <w:color w:val="000000"/>
                <w:sz w:val="14"/>
                <w:szCs w:val="14"/>
              </w:rPr>
            </w:pPr>
          </w:p>
        </w:tc>
        <w:tc>
          <w:tcPr>
            <w:tcW w:w="720" w:type="dxa"/>
            <w:vAlign w:val="bottom"/>
          </w:tcPr>
          <w:p w14:paraId="2B00ADC5" w14:textId="77777777" w:rsidR="00986CD4" w:rsidRPr="005A5BA1" w:rsidRDefault="00986CD4" w:rsidP="007A6C45">
            <w:pPr>
              <w:ind w:right="-72"/>
              <w:jc w:val="right"/>
              <w:rPr>
                <w:rFonts w:ascii="Arial" w:hAnsi="Arial" w:cs="Arial"/>
                <w:color w:val="000000"/>
                <w:sz w:val="14"/>
                <w:szCs w:val="14"/>
              </w:rPr>
            </w:pPr>
          </w:p>
        </w:tc>
        <w:tc>
          <w:tcPr>
            <w:tcW w:w="1102" w:type="dxa"/>
          </w:tcPr>
          <w:p w14:paraId="541718B6" w14:textId="5644818D" w:rsidR="00986CD4" w:rsidRPr="005A5BA1" w:rsidRDefault="00986CD4" w:rsidP="007A6C45">
            <w:pPr>
              <w:ind w:right="-72"/>
              <w:jc w:val="right"/>
              <w:rPr>
                <w:rFonts w:ascii="Arial" w:hAnsi="Arial" w:cs="Arial"/>
                <w:color w:val="000000"/>
                <w:sz w:val="14"/>
                <w:szCs w:val="14"/>
                <w:cs/>
              </w:rPr>
            </w:pPr>
            <w:r w:rsidRPr="005A5BA1">
              <w:rPr>
                <w:rFonts w:ascii="Arial" w:hAnsi="Arial" w:cs="Arial"/>
                <w:color w:val="000000"/>
                <w:sz w:val="14"/>
                <w:szCs w:val="14"/>
              </w:rPr>
              <w:t>2027</w:t>
            </w:r>
          </w:p>
        </w:tc>
        <w:tc>
          <w:tcPr>
            <w:tcW w:w="1418" w:type="dxa"/>
            <w:vAlign w:val="bottom"/>
          </w:tcPr>
          <w:p w14:paraId="151BD629" w14:textId="347CB67F"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 xml:space="preserve">on 6 February and </w:t>
            </w:r>
          </w:p>
        </w:tc>
        <w:tc>
          <w:tcPr>
            <w:tcW w:w="1283" w:type="dxa"/>
            <w:vAlign w:val="bottom"/>
          </w:tcPr>
          <w:p w14:paraId="67F3A6C7" w14:textId="77777777" w:rsidR="00986CD4" w:rsidRPr="005A5BA1" w:rsidRDefault="00986CD4" w:rsidP="007A6C45">
            <w:pPr>
              <w:ind w:right="-72"/>
              <w:jc w:val="right"/>
              <w:rPr>
                <w:rFonts w:ascii="Arial" w:hAnsi="Arial" w:cs="Arial"/>
                <w:color w:val="000000"/>
                <w:sz w:val="14"/>
                <w:szCs w:val="14"/>
              </w:rPr>
            </w:pPr>
          </w:p>
        </w:tc>
        <w:tc>
          <w:tcPr>
            <w:tcW w:w="1167" w:type="dxa"/>
            <w:vAlign w:val="bottom"/>
          </w:tcPr>
          <w:p w14:paraId="09520FDD" w14:textId="77777777" w:rsidR="00986CD4" w:rsidRPr="005A5BA1" w:rsidRDefault="00986CD4" w:rsidP="007A6C45">
            <w:pPr>
              <w:ind w:right="-72"/>
              <w:jc w:val="right"/>
              <w:rPr>
                <w:rFonts w:ascii="Arial" w:hAnsi="Arial" w:cs="Arial"/>
                <w:color w:val="000000"/>
                <w:sz w:val="14"/>
                <w:szCs w:val="14"/>
              </w:rPr>
            </w:pPr>
          </w:p>
        </w:tc>
      </w:tr>
      <w:tr w:rsidR="00986CD4" w:rsidRPr="005A5BA1" w14:paraId="7B242426" w14:textId="77777777" w:rsidTr="00986CD4">
        <w:tc>
          <w:tcPr>
            <w:tcW w:w="2250" w:type="dxa"/>
            <w:vAlign w:val="bottom"/>
          </w:tcPr>
          <w:p w14:paraId="6CA7FEA9" w14:textId="77777777" w:rsidR="00986CD4" w:rsidRPr="005A5BA1" w:rsidRDefault="00986CD4" w:rsidP="007A6C45">
            <w:pPr>
              <w:ind w:left="-72"/>
              <w:rPr>
                <w:rFonts w:ascii="Arial" w:hAnsi="Arial" w:cs="Arial"/>
                <w:color w:val="000000"/>
                <w:spacing w:val="-6"/>
                <w:sz w:val="14"/>
                <w:szCs w:val="14"/>
                <w:shd w:val="clear" w:color="auto" w:fill="FFFFFF"/>
              </w:rPr>
            </w:pPr>
          </w:p>
        </w:tc>
        <w:tc>
          <w:tcPr>
            <w:tcW w:w="990" w:type="dxa"/>
            <w:vAlign w:val="bottom"/>
          </w:tcPr>
          <w:p w14:paraId="03E1987A" w14:textId="77777777" w:rsidR="00986CD4" w:rsidRPr="005A5BA1" w:rsidRDefault="00986CD4" w:rsidP="007A6C45">
            <w:pPr>
              <w:ind w:right="-72"/>
              <w:jc w:val="right"/>
              <w:rPr>
                <w:rFonts w:ascii="Arial" w:hAnsi="Arial" w:cs="Arial"/>
                <w:color w:val="000000"/>
                <w:sz w:val="14"/>
                <w:szCs w:val="14"/>
              </w:rPr>
            </w:pPr>
          </w:p>
        </w:tc>
        <w:tc>
          <w:tcPr>
            <w:tcW w:w="720" w:type="dxa"/>
            <w:vAlign w:val="bottom"/>
          </w:tcPr>
          <w:p w14:paraId="00A33633" w14:textId="77777777" w:rsidR="00986CD4" w:rsidRPr="005A5BA1" w:rsidRDefault="00986CD4" w:rsidP="007A6C45">
            <w:pPr>
              <w:ind w:right="-72"/>
              <w:jc w:val="right"/>
              <w:rPr>
                <w:rFonts w:ascii="Arial" w:hAnsi="Arial" w:cs="Arial"/>
                <w:color w:val="000000"/>
                <w:sz w:val="14"/>
                <w:szCs w:val="14"/>
              </w:rPr>
            </w:pPr>
          </w:p>
        </w:tc>
        <w:tc>
          <w:tcPr>
            <w:tcW w:w="1102" w:type="dxa"/>
          </w:tcPr>
          <w:p w14:paraId="1062E6A5" w14:textId="77777777" w:rsidR="00986CD4" w:rsidRPr="005A5BA1" w:rsidRDefault="00986CD4" w:rsidP="007A6C45">
            <w:pPr>
              <w:ind w:right="-72"/>
              <w:jc w:val="right"/>
              <w:rPr>
                <w:rFonts w:ascii="Arial" w:hAnsi="Arial" w:cs="Arial"/>
                <w:color w:val="000000"/>
                <w:sz w:val="14"/>
                <w:szCs w:val="14"/>
                <w:cs/>
              </w:rPr>
            </w:pPr>
          </w:p>
        </w:tc>
        <w:tc>
          <w:tcPr>
            <w:tcW w:w="1418" w:type="dxa"/>
            <w:vAlign w:val="bottom"/>
          </w:tcPr>
          <w:p w14:paraId="3D37108C" w14:textId="40C9CA46"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6 August</w:t>
            </w:r>
          </w:p>
        </w:tc>
        <w:tc>
          <w:tcPr>
            <w:tcW w:w="1283" w:type="dxa"/>
            <w:vAlign w:val="bottom"/>
          </w:tcPr>
          <w:p w14:paraId="0482B094" w14:textId="77777777" w:rsidR="00986CD4" w:rsidRPr="005A5BA1" w:rsidRDefault="00986CD4" w:rsidP="007A6C45">
            <w:pPr>
              <w:ind w:right="-72"/>
              <w:jc w:val="right"/>
              <w:rPr>
                <w:rFonts w:ascii="Arial" w:hAnsi="Arial" w:cs="Arial"/>
                <w:color w:val="000000"/>
                <w:sz w:val="14"/>
                <w:szCs w:val="14"/>
              </w:rPr>
            </w:pPr>
          </w:p>
        </w:tc>
        <w:tc>
          <w:tcPr>
            <w:tcW w:w="1167" w:type="dxa"/>
            <w:vAlign w:val="bottom"/>
          </w:tcPr>
          <w:p w14:paraId="24BCD42A" w14:textId="77777777" w:rsidR="00986CD4" w:rsidRPr="005A5BA1" w:rsidRDefault="00986CD4" w:rsidP="007A6C45">
            <w:pPr>
              <w:ind w:right="-72"/>
              <w:jc w:val="right"/>
              <w:rPr>
                <w:rFonts w:ascii="Arial" w:hAnsi="Arial" w:cs="Arial"/>
                <w:color w:val="000000"/>
                <w:sz w:val="14"/>
                <w:szCs w:val="14"/>
              </w:rPr>
            </w:pPr>
          </w:p>
        </w:tc>
      </w:tr>
      <w:tr w:rsidR="00986CD4" w:rsidRPr="005A5BA1" w14:paraId="70097628" w14:textId="77777777" w:rsidTr="00986CD4">
        <w:tc>
          <w:tcPr>
            <w:tcW w:w="2250" w:type="dxa"/>
            <w:vAlign w:val="bottom"/>
          </w:tcPr>
          <w:p w14:paraId="35EEEA1B" w14:textId="0C122F00" w:rsidR="00986CD4" w:rsidRPr="005A5BA1" w:rsidRDefault="00986CD4" w:rsidP="007A6C45">
            <w:pPr>
              <w:ind w:left="-72"/>
              <w:rPr>
                <w:rFonts w:ascii="Arial" w:hAnsi="Arial" w:cs="Arial"/>
                <w:color w:val="000000"/>
                <w:spacing w:val="-6"/>
                <w:sz w:val="14"/>
                <w:szCs w:val="14"/>
                <w:shd w:val="clear" w:color="auto" w:fill="FFFFFF"/>
              </w:rPr>
            </w:pPr>
            <w:r w:rsidRPr="005A5BA1">
              <w:rPr>
                <w:rFonts w:ascii="Arial" w:hAnsi="Arial" w:cs="Arial"/>
                <w:color w:val="000000"/>
                <w:spacing w:val="-6"/>
                <w:sz w:val="14"/>
                <w:szCs w:val="14"/>
                <w:shd w:val="clear" w:color="auto" w:fill="FFFFFF"/>
              </w:rPr>
              <w:t>Debenture No. 1/2024 tranche 2</w:t>
            </w:r>
          </w:p>
        </w:tc>
        <w:tc>
          <w:tcPr>
            <w:tcW w:w="990" w:type="dxa"/>
            <w:vAlign w:val="bottom"/>
          </w:tcPr>
          <w:p w14:paraId="2997DF42" w14:textId="64996FE3"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3.52</w:t>
            </w:r>
          </w:p>
        </w:tc>
        <w:tc>
          <w:tcPr>
            <w:tcW w:w="720" w:type="dxa"/>
            <w:vAlign w:val="bottom"/>
          </w:tcPr>
          <w:p w14:paraId="425CAB76" w14:textId="08BFBDFF"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5 years</w:t>
            </w:r>
          </w:p>
        </w:tc>
        <w:tc>
          <w:tcPr>
            <w:tcW w:w="1102" w:type="dxa"/>
          </w:tcPr>
          <w:p w14:paraId="782AA874" w14:textId="757DFB39" w:rsidR="00986CD4" w:rsidRPr="005A5BA1" w:rsidRDefault="00986CD4" w:rsidP="007A6C45">
            <w:pPr>
              <w:ind w:right="-72"/>
              <w:jc w:val="right"/>
              <w:rPr>
                <w:rFonts w:ascii="Arial" w:hAnsi="Arial" w:cs="Arial"/>
                <w:color w:val="000000"/>
                <w:sz w:val="14"/>
                <w:szCs w:val="14"/>
                <w:cs/>
              </w:rPr>
            </w:pPr>
            <w:r w:rsidRPr="005A5BA1">
              <w:rPr>
                <w:rFonts w:ascii="Arial" w:hAnsi="Arial" w:cs="Arial"/>
                <w:color w:val="000000"/>
                <w:sz w:val="14"/>
                <w:szCs w:val="14"/>
              </w:rPr>
              <w:t>6 August</w:t>
            </w:r>
          </w:p>
        </w:tc>
        <w:tc>
          <w:tcPr>
            <w:tcW w:w="1418" w:type="dxa"/>
            <w:vAlign w:val="bottom"/>
          </w:tcPr>
          <w:p w14:paraId="178D5B23" w14:textId="72E4A886"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Semi-annually</w:t>
            </w:r>
          </w:p>
        </w:tc>
        <w:tc>
          <w:tcPr>
            <w:tcW w:w="1283" w:type="dxa"/>
            <w:vAlign w:val="bottom"/>
          </w:tcPr>
          <w:p w14:paraId="24EDFDE5" w14:textId="0D7FA5BF"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400,000,000</w:t>
            </w:r>
          </w:p>
        </w:tc>
        <w:tc>
          <w:tcPr>
            <w:tcW w:w="1167" w:type="dxa"/>
            <w:vAlign w:val="bottom"/>
          </w:tcPr>
          <w:p w14:paraId="59320C29" w14:textId="4839D426"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400,000,000</w:t>
            </w:r>
          </w:p>
        </w:tc>
      </w:tr>
      <w:tr w:rsidR="00986CD4" w:rsidRPr="005A5BA1" w14:paraId="474FF1D1" w14:textId="77777777" w:rsidTr="00986CD4">
        <w:tc>
          <w:tcPr>
            <w:tcW w:w="2250" w:type="dxa"/>
            <w:vAlign w:val="bottom"/>
          </w:tcPr>
          <w:p w14:paraId="1E8B93B7" w14:textId="77777777" w:rsidR="00986CD4" w:rsidRPr="005A5BA1" w:rsidRDefault="00986CD4" w:rsidP="007A6C45">
            <w:pPr>
              <w:ind w:left="-72"/>
              <w:rPr>
                <w:rFonts w:ascii="Arial" w:hAnsi="Arial" w:cs="Arial"/>
                <w:color w:val="000000"/>
                <w:spacing w:val="-6"/>
                <w:sz w:val="14"/>
                <w:szCs w:val="14"/>
                <w:shd w:val="clear" w:color="auto" w:fill="FFFFFF"/>
              </w:rPr>
            </w:pPr>
          </w:p>
        </w:tc>
        <w:tc>
          <w:tcPr>
            <w:tcW w:w="990" w:type="dxa"/>
            <w:vAlign w:val="bottom"/>
          </w:tcPr>
          <w:p w14:paraId="6BAE950A" w14:textId="77777777" w:rsidR="00986CD4" w:rsidRPr="005A5BA1" w:rsidRDefault="00986CD4" w:rsidP="007A6C45">
            <w:pPr>
              <w:ind w:right="-72"/>
              <w:jc w:val="right"/>
              <w:rPr>
                <w:rFonts w:ascii="Arial" w:hAnsi="Arial" w:cs="Arial"/>
                <w:color w:val="000000"/>
                <w:sz w:val="14"/>
                <w:szCs w:val="14"/>
              </w:rPr>
            </w:pPr>
          </w:p>
        </w:tc>
        <w:tc>
          <w:tcPr>
            <w:tcW w:w="720" w:type="dxa"/>
            <w:vAlign w:val="bottom"/>
          </w:tcPr>
          <w:p w14:paraId="23989E5D" w14:textId="77777777" w:rsidR="00986CD4" w:rsidRPr="005A5BA1" w:rsidRDefault="00986CD4" w:rsidP="007A6C45">
            <w:pPr>
              <w:ind w:right="-72"/>
              <w:jc w:val="right"/>
              <w:rPr>
                <w:rFonts w:ascii="Arial" w:hAnsi="Arial" w:cs="Arial"/>
                <w:color w:val="000000"/>
                <w:sz w:val="14"/>
                <w:szCs w:val="14"/>
              </w:rPr>
            </w:pPr>
          </w:p>
        </w:tc>
        <w:tc>
          <w:tcPr>
            <w:tcW w:w="1102" w:type="dxa"/>
          </w:tcPr>
          <w:p w14:paraId="310027D5" w14:textId="74F1D334" w:rsidR="00986CD4" w:rsidRPr="005A5BA1" w:rsidRDefault="00986CD4" w:rsidP="007A6C45">
            <w:pPr>
              <w:ind w:right="-72"/>
              <w:jc w:val="right"/>
              <w:rPr>
                <w:rFonts w:ascii="Arial" w:hAnsi="Arial" w:cs="Arial"/>
                <w:color w:val="000000"/>
                <w:sz w:val="14"/>
                <w:szCs w:val="14"/>
                <w:cs/>
              </w:rPr>
            </w:pPr>
            <w:r w:rsidRPr="005A5BA1">
              <w:rPr>
                <w:rFonts w:ascii="Arial" w:hAnsi="Arial" w:cs="Arial"/>
                <w:color w:val="000000"/>
                <w:sz w:val="14"/>
                <w:szCs w:val="14"/>
              </w:rPr>
              <w:t>2029</w:t>
            </w:r>
          </w:p>
        </w:tc>
        <w:tc>
          <w:tcPr>
            <w:tcW w:w="1418" w:type="dxa"/>
            <w:vAlign w:val="bottom"/>
          </w:tcPr>
          <w:p w14:paraId="6E04EC3F" w14:textId="28BB53CB"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 xml:space="preserve">on 6 February and </w:t>
            </w:r>
          </w:p>
        </w:tc>
        <w:tc>
          <w:tcPr>
            <w:tcW w:w="1283" w:type="dxa"/>
            <w:vAlign w:val="bottom"/>
          </w:tcPr>
          <w:p w14:paraId="4DE80CDF" w14:textId="77777777" w:rsidR="00986CD4" w:rsidRPr="005A5BA1" w:rsidRDefault="00986CD4" w:rsidP="007A6C45">
            <w:pPr>
              <w:ind w:right="-72"/>
              <w:jc w:val="right"/>
              <w:rPr>
                <w:rFonts w:ascii="Arial" w:hAnsi="Arial" w:cs="Arial"/>
                <w:color w:val="000000"/>
                <w:sz w:val="14"/>
                <w:szCs w:val="14"/>
              </w:rPr>
            </w:pPr>
          </w:p>
        </w:tc>
        <w:tc>
          <w:tcPr>
            <w:tcW w:w="1167" w:type="dxa"/>
            <w:vAlign w:val="bottom"/>
          </w:tcPr>
          <w:p w14:paraId="5A4294B6" w14:textId="77777777" w:rsidR="00986CD4" w:rsidRPr="005A5BA1" w:rsidRDefault="00986CD4" w:rsidP="007A6C45">
            <w:pPr>
              <w:ind w:right="-72"/>
              <w:jc w:val="right"/>
              <w:rPr>
                <w:rFonts w:ascii="Arial" w:hAnsi="Arial" w:cs="Arial"/>
                <w:color w:val="000000"/>
                <w:sz w:val="14"/>
                <w:szCs w:val="14"/>
              </w:rPr>
            </w:pPr>
          </w:p>
        </w:tc>
      </w:tr>
      <w:tr w:rsidR="00986CD4" w:rsidRPr="005A5BA1" w14:paraId="174DE666" w14:textId="77777777" w:rsidTr="00986CD4">
        <w:tc>
          <w:tcPr>
            <w:tcW w:w="2250" w:type="dxa"/>
            <w:vAlign w:val="bottom"/>
          </w:tcPr>
          <w:p w14:paraId="1791E853" w14:textId="77777777" w:rsidR="00986CD4" w:rsidRPr="005A5BA1" w:rsidRDefault="00986CD4" w:rsidP="007A6C45">
            <w:pPr>
              <w:ind w:left="-72"/>
              <w:rPr>
                <w:rFonts w:ascii="Arial" w:hAnsi="Arial" w:cs="Arial"/>
                <w:color w:val="000000"/>
                <w:spacing w:val="-6"/>
                <w:sz w:val="14"/>
                <w:szCs w:val="14"/>
                <w:shd w:val="clear" w:color="auto" w:fill="FFFFFF"/>
              </w:rPr>
            </w:pPr>
          </w:p>
        </w:tc>
        <w:tc>
          <w:tcPr>
            <w:tcW w:w="990" w:type="dxa"/>
            <w:vAlign w:val="bottom"/>
          </w:tcPr>
          <w:p w14:paraId="538A80C2" w14:textId="77777777" w:rsidR="00986CD4" w:rsidRPr="005A5BA1" w:rsidRDefault="00986CD4" w:rsidP="007A6C45">
            <w:pPr>
              <w:ind w:right="-72"/>
              <w:jc w:val="right"/>
              <w:rPr>
                <w:rFonts w:ascii="Arial" w:hAnsi="Arial" w:cs="Arial"/>
                <w:color w:val="000000"/>
                <w:sz w:val="14"/>
                <w:szCs w:val="14"/>
              </w:rPr>
            </w:pPr>
          </w:p>
        </w:tc>
        <w:tc>
          <w:tcPr>
            <w:tcW w:w="720" w:type="dxa"/>
            <w:vAlign w:val="bottom"/>
          </w:tcPr>
          <w:p w14:paraId="037A6CB2" w14:textId="77777777" w:rsidR="00986CD4" w:rsidRPr="005A5BA1" w:rsidRDefault="00986CD4" w:rsidP="007A6C45">
            <w:pPr>
              <w:ind w:right="-72"/>
              <w:jc w:val="right"/>
              <w:rPr>
                <w:rFonts w:ascii="Arial" w:hAnsi="Arial" w:cs="Arial"/>
                <w:color w:val="000000"/>
                <w:sz w:val="14"/>
                <w:szCs w:val="14"/>
              </w:rPr>
            </w:pPr>
          </w:p>
        </w:tc>
        <w:tc>
          <w:tcPr>
            <w:tcW w:w="1102" w:type="dxa"/>
          </w:tcPr>
          <w:p w14:paraId="0AA89074" w14:textId="77777777" w:rsidR="00986CD4" w:rsidRPr="005A5BA1" w:rsidRDefault="00986CD4" w:rsidP="007A6C45">
            <w:pPr>
              <w:ind w:right="-72"/>
              <w:jc w:val="right"/>
              <w:rPr>
                <w:rFonts w:ascii="Arial" w:hAnsi="Arial" w:cs="Arial"/>
                <w:color w:val="000000"/>
                <w:sz w:val="14"/>
                <w:szCs w:val="14"/>
                <w:cs/>
              </w:rPr>
            </w:pPr>
          </w:p>
        </w:tc>
        <w:tc>
          <w:tcPr>
            <w:tcW w:w="1418" w:type="dxa"/>
            <w:vAlign w:val="bottom"/>
          </w:tcPr>
          <w:p w14:paraId="7FBA76EC" w14:textId="18FED8FB"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6 August</w:t>
            </w:r>
          </w:p>
        </w:tc>
        <w:tc>
          <w:tcPr>
            <w:tcW w:w="1283" w:type="dxa"/>
            <w:vAlign w:val="bottom"/>
          </w:tcPr>
          <w:p w14:paraId="2F713233" w14:textId="77777777" w:rsidR="00986CD4" w:rsidRPr="005A5BA1" w:rsidRDefault="00986CD4" w:rsidP="007A6C45">
            <w:pPr>
              <w:ind w:right="-72"/>
              <w:jc w:val="right"/>
              <w:rPr>
                <w:rFonts w:ascii="Arial" w:hAnsi="Arial" w:cs="Arial"/>
                <w:color w:val="000000"/>
                <w:sz w:val="14"/>
                <w:szCs w:val="14"/>
              </w:rPr>
            </w:pPr>
          </w:p>
        </w:tc>
        <w:tc>
          <w:tcPr>
            <w:tcW w:w="1167" w:type="dxa"/>
            <w:vAlign w:val="bottom"/>
          </w:tcPr>
          <w:p w14:paraId="249F88C0" w14:textId="77777777" w:rsidR="00986CD4" w:rsidRPr="005A5BA1" w:rsidRDefault="00986CD4" w:rsidP="007A6C45">
            <w:pPr>
              <w:ind w:right="-72"/>
              <w:jc w:val="right"/>
              <w:rPr>
                <w:rFonts w:ascii="Arial" w:hAnsi="Arial" w:cs="Arial"/>
                <w:color w:val="000000"/>
                <w:sz w:val="14"/>
                <w:szCs w:val="14"/>
              </w:rPr>
            </w:pPr>
          </w:p>
        </w:tc>
      </w:tr>
      <w:tr w:rsidR="00986CD4" w:rsidRPr="005A5BA1" w14:paraId="6F93F623" w14:textId="77777777" w:rsidTr="00986CD4">
        <w:tc>
          <w:tcPr>
            <w:tcW w:w="2250" w:type="dxa"/>
            <w:vAlign w:val="bottom"/>
          </w:tcPr>
          <w:p w14:paraId="327CF11E" w14:textId="44EDF8EC" w:rsidR="00986CD4" w:rsidRPr="005A5BA1" w:rsidRDefault="00986CD4" w:rsidP="007A6C45">
            <w:pPr>
              <w:ind w:left="-72"/>
              <w:rPr>
                <w:rFonts w:ascii="Arial" w:hAnsi="Arial" w:cs="Arial"/>
                <w:color w:val="000000"/>
                <w:spacing w:val="-6"/>
                <w:sz w:val="14"/>
                <w:szCs w:val="14"/>
                <w:shd w:val="clear" w:color="auto" w:fill="FFFFFF"/>
              </w:rPr>
            </w:pPr>
            <w:r w:rsidRPr="005A5BA1">
              <w:rPr>
                <w:rFonts w:ascii="Arial" w:hAnsi="Arial" w:cs="Arial"/>
                <w:color w:val="000000"/>
                <w:spacing w:val="-6"/>
                <w:sz w:val="14"/>
                <w:szCs w:val="14"/>
                <w:shd w:val="clear" w:color="auto" w:fill="FFFFFF"/>
              </w:rPr>
              <w:t>Debenture No. 1/2024 tranche 3</w:t>
            </w:r>
          </w:p>
        </w:tc>
        <w:tc>
          <w:tcPr>
            <w:tcW w:w="990" w:type="dxa"/>
            <w:vAlign w:val="bottom"/>
          </w:tcPr>
          <w:p w14:paraId="7E3AD1E1" w14:textId="11141F73"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3.72</w:t>
            </w:r>
          </w:p>
        </w:tc>
        <w:tc>
          <w:tcPr>
            <w:tcW w:w="720" w:type="dxa"/>
            <w:vAlign w:val="bottom"/>
          </w:tcPr>
          <w:p w14:paraId="3192979B" w14:textId="4EF6CD0E"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7 years</w:t>
            </w:r>
          </w:p>
        </w:tc>
        <w:tc>
          <w:tcPr>
            <w:tcW w:w="1102" w:type="dxa"/>
          </w:tcPr>
          <w:p w14:paraId="5FCEDA51" w14:textId="6197D02B" w:rsidR="00986CD4" w:rsidRPr="005A5BA1" w:rsidRDefault="00986CD4" w:rsidP="007A6C45">
            <w:pPr>
              <w:ind w:right="-72"/>
              <w:jc w:val="right"/>
              <w:rPr>
                <w:rFonts w:ascii="Arial" w:hAnsi="Arial" w:cs="Arial"/>
                <w:color w:val="000000"/>
                <w:sz w:val="14"/>
                <w:szCs w:val="14"/>
                <w:cs/>
              </w:rPr>
            </w:pPr>
            <w:r w:rsidRPr="005A5BA1">
              <w:rPr>
                <w:rFonts w:ascii="Arial" w:hAnsi="Arial" w:cs="Arial"/>
                <w:color w:val="000000"/>
                <w:sz w:val="14"/>
                <w:szCs w:val="14"/>
              </w:rPr>
              <w:t>6 August</w:t>
            </w:r>
          </w:p>
        </w:tc>
        <w:tc>
          <w:tcPr>
            <w:tcW w:w="1418" w:type="dxa"/>
            <w:vAlign w:val="bottom"/>
          </w:tcPr>
          <w:p w14:paraId="1D9A3A6E" w14:textId="71EB8109"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Semi-annually</w:t>
            </w:r>
          </w:p>
        </w:tc>
        <w:tc>
          <w:tcPr>
            <w:tcW w:w="1283" w:type="dxa"/>
            <w:vAlign w:val="bottom"/>
          </w:tcPr>
          <w:p w14:paraId="40C0621B" w14:textId="49C15AAC"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100,000,000</w:t>
            </w:r>
          </w:p>
        </w:tc>
        <w:tc>
          <w:tcPr>
            <w:tcW w:w="1167" w:type="dxa"/>
            <w:vAlign w:val="bottom"/>
          </w:tcPr>
          <w:p w14:paraId="2F807EF9" w14:textId="17A6C157"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100,000,000</w:t>
            </w:r>
          </w:p>
        </w:tc>
      </w:tr>
      <w:tr w:rsidR="00986CD4" w:rsidRPr="005A5BA1" w14:paraId="5723DBAB" w14:textId="77777777" w:rsidTr="00986CD4">
        <w:tc>
          <w:tcPr>
            <w:tcW w:w="2250" w:type="dxa"/>
            <w:vAlign w:val="bottom"/>
          </w:tcPr>
          <w:p w14:paraId="76A609A5" w14:textId="77777777" w:rsidR="00986CD4" w:rsidRPr="005A5BA1" w:rsidRDefault="00986CD4" w:rsidP="007A6C45">
            <w:pPr>
              <w:ind w:left="-72"/>
              <w:rPr>
                <w:rFonts w:ascii="Arial" w:hAnsi="Arial" w:cs="Arial"/>
                <w:color w:val="000000"/>
                <w:spacing w:val="-6"/>
                <w:sz w:val="14"/>
                <w:szCs w:val="14"/>
                <w:shd w:val="clear" w:color="auto" w:fill="FFFFFF"/>
              </w:rPr>
            </w:pPr>
          </w:p>
        </w:tc>
        <w:tc>
          <w:tcPr>
            <w:tcW w:w="990" w:type="dxa"/>
            <w:vAlign w:val="bottom"/>
          </w:tcPr>
          <w:p w14:paraId="5ACD085C" w14:textId="77777777" w:rsidR="00986CD4" w:rsidRPr="005A5BA1" w:rsidRDefault="00986CD4" w:rsidP="007A6C45">
            <w:pPr>
              <w:ind w:right="-72"/>
              <w:jc w:val="right"/>
              <w:rPr>
                <w:rFonts w:ascii="Arial" w:hAnsi="Arial" w:cs="Arial"/>
                <w:color w:val="000000"/>
                <w:sz w:val="14"/>
                <w:szCs w:val="14"/>
              </w:rPr>
            </w:pPr>
          </w:p>
        </w:tc>
        <w:tc>
          <w:tcPr>
            <w:tcW w:w="720" w:type="dxa"/>
            <w:vAlign w:val="bottom"/>
          </w:tcPr>
          <w:p w14:paraId="06C6905C" w14:textId="77777777" w:rsidR="00986CD4" w:rsidRPr="005A5BA1" w:rsidRDefault="00986CD4" w:rsidP="007A6C45">
            <w:pPr>
              <w:ind w:right="-72"/>
              <w:jc w:val="right"/>
              <w:rPr>
                <w:rFonts w:ascii="Arial" w:hAnsi="Arial" w:cs="Arial"/>
                <w:color w:val="000000"/>
                <w:sz w:val="14"/>
                <w:szCs w:val="14"/>
              </w:rPr>
            </w:pPr>
          </w:p>
        </w:tc>
        <w:tc>
          <w:tcPr>
            <w:tcW w:w="1102" w:type="dxa"/>
          </w:tcPr>
          <w:p w14:paraId="0A9CD239" w14:textId="62C6B51A" w:rsidR="00986CD4" w:rsidRPr="005A5BA1" w:rsidRDefault="00986CD4" w:rsidP="007A6C45">
            <w:pPr>
              <w:ind w:right="-72"/>
              <w:jc w:val="right"/>
              <w:rPr>
                <w:rFonts w:ascii="Arial" w:hAnsi="Arial" w:cs="Arial"/>
                <w:color w:val="000000"/>
                <w:sz w:val="14"/>
                <w:szCs w:val="14"/>
                <w:cs/>
              </w:rPr>
            </w:pPr>
            <w:r w:rsidRPr="005A5BA1">
              <w:rPr>
                <w:rFonts w:ascii="Arial" w:hAnsi="Arial" w:cs="Arial"/>
                <w:color w:val="000000"/>
                <w:sz w:val="14"/>
                <w:szCs w:val="14"/>
              </w:rPr>
              <w:t>2031</w:t>
            </w:r>
          </w:p>
        </w:tc>
        <w:tc>
          <w:tcPr>
            <w:tcW w:w="1418" w:type="dxa"/>
            <w:vAlign w:val="bottom"/>
          </w:tcPr>
          <w:p w14:paraId="3D397C0B" w14:textId="3646AA09"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 xml:space="preserve">on 6 February and </w:t>
            </w:r>
          </w:p>
        </w:tc>
        <w:tc>
          <w:tcPr>
            <w:tcW w:w="1283" w:type="dxa"/>
            <w:vAlign w:val="bottom"/>
          </w:tcPr>
          <w:p w14:paraId="615899B2" w14:textId="77777777" w:rsidR="00986CD4" w:rsidRPr="005A5BA1" w:rsidRDefault="00986CD4" w:rsidP="007A6C45">
            <w:pPr>
              <w:ind w:right="-72"/>
              <w:jc w:val="right"/>
              <w:rPr>
                <w:rFonts w:ascii="Arial" w:hAnsi="Arial" w:cs="Arial"/>
                <w:color w:val="000000"/>
                <w:sz w:val="14"/>
                <w:szCs w:val="14"/>
              </w:rPr>
            </w:pPr>
          </w:p>
        </w:tc>
        <w:tc>
          <w:tcPr>
            <w:tcW w:w="1167" w:type="dxa"/>
            <w:vAlign w:val="bottom"/>
          </w:tcPr>
          <w:p w14:paraId="1F0D2A7E" w14:textId="77777777" w:rsidR="00986CD4" w:rsidRPr="005A5BA1" w:rsidRDefault="00986CD4" w:rsidP="007A6C45">
            <w:pPr>
              <w:ind w:right="-72"/>
              <w:jc w:val="right"/>
              <w:rPr>
                <w:rFonts w:ascii="Arial" w:hAnsi="Arial" w:cs="Arial"/>
                <w:color w:val="000000"/>
                <w:sz w:val="14"/>
                <w:szCs w:val="14"/>
              </w:rPr>
            </w:pPr>
          </w:p>
        </w:tc>
      </w:tr>
      <w:tr w:rsidR="00986CD4" w:rsidRPr="005A5BA1" w14:paraId="0A1C18D6" w14:textId="77777777" w:rsidTr="00986CD4">
        <w:tc>
          <w:tcPr>
            <w:tcW w:w="2250" w:type="dxa"/>
            <w:vAlign w:val="bottom"/>
          </w:tcPr>
          <w:p w14:paraId="63237757" w14:textId="77777777" w:rsidR="00986CD4" w:rsidRPr="005A5BA1" w:rsidRDefault="00986CD4" w:rsidP="007A6C45">
            <w:pPr>
              <w:ind w:left="-72"/>
              <w:rPr>
                <w:rFonts w:ascii="Arial" w:hAnsi="Arial" w:cs="Arial"/>
                <w:color w:val="000000"/>
                <w:spacing w:val="-6"/>
                <w:sz w:val="14"/>
                <w:szCs w:val="14"/>
                <w:shd w:val="clear" w:color="auto" w:fill="FFFFFF"/>
              </w:rPr>
            </w:pPr>
          </w:p>
        </w:tc>
        <w:tc>
          <w:tcPr>
            <w:tcW w:w="990" w:type="dxa"/>
            <w:vAlign w:val="bottom"/>
          </w:tcPr>
          <w:p w14:paraId="62A63958" w14:textId="77777777" w:rsidR="00986CD4" w:rsidRPr="005A5BA1" w:rsidRDefault="00986CD4" w:rsidP="007A6C45">
            <w:pPr>
              <w:ind w:right="-72"/>
              <w:jc w:val="right"/>
              <w:rPr>
                <w:rFonts w:ascii="Arial" w:hAnsi="Arial" w:cs="Arial"/>
                <w:color w:val="000000"/>
                <w:sz w:val="14"/>
                <w:szCs w:val="14"/>
              </w:rPr>
            </w:pPr>
          </w:p>
        </w:tc>
        <w:tc>
          <w:tcPr>
            <w:tcW w:w="720" w:type="dxa"/>
            <w:vAlign w:val="bottom"/>
          </w:tcPr>
          <w:p w14:paraId="1DF2BEA9" w14:textId="77777777" w:rsidR="00986CD4" w:rsidRPr="005A5BA1" w:rsidRDefault="00986CD4" w:rsidP="007A6C45">
            <w:pPr>
              <w:ind w:right="-72"/>
              <w:jc w:val="right"/>
              <w:rPr>
                <w:rFonts w:ascii="Arial" w:hAnsi="Arial" w:cs="Arial"/>
                <w:color w:val="000000"/>
                <w:sz w:val="14"/>
                <w:szCs w:val="14"/>
              </w:rPr>
            </w:pPr>
          </w:p>
        </w:tc>
        <w:tc>
          <w:tcPr>
            <w:tcW w:w="1102" w:type="dxa"/>
          </w:tcPr>
          <w:p w14:paraId="04891D22" w14:textId="77777777" w:rsidR="00986CD4" w:rsidRPr="005A5BA1" w:rsidRDefault="00986CD4" w:rsidP="007A6C45">
            <w:pPr>
              <w:ind w:right="-72"/>
              <w:jc w:val="right"/>
              <w:rPr>
                <w:rFonts w:ascii="Arial" w:hAnsi="Arial" w:cs="Arial"/>
                <w:color w:val="000000"/>
                <w:sz w:val="14"/>
                <w:szCs w:val="14"/>
                <w:cs/>
              </w:rPr>
            </w:pPr>
          </w:p>
        </w:tc>
        <w:tc>
          <w:tcPr>
            <w:tcW w:w="1418" w:type="dxa"/>
            <w:vAlign w:val="bottom"/>
          </w:tcPr>
          <w:p w14:paraId="1B2F5C9F" w14:textId="28D78FB5"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6 August</w:t>
            </w:r>
          </w:p>
        </w:tc>
        <w:tc>
          <w:tcPr>
            <w:tcW w:w="1283" w:type="dxa"/>
            <w:vAlign w:val="bottom"/>
          </w:tcPr>
          <w:p w14:paraId="03010D3E" w14:textId="77777777" w:rsidR="00986CD4" w:rsidRPr="005A5BA1" w:rsidRDefault="00986CD4" w:rsidP="007A6C45">
            <w:pPr>
              <w:ind w:right="-72"/>
              <w:jc w:val="right"/>
              <w:rPr>
                <w:rFonts w:ascii="Arial" w:hAnsi="Arial" w:cs="Arial"/>
                <w:color w:val="000000"/>
                <w:sz w:val="14"/>
                <w:szCs w:val="14"/>
              </w:rPr>
            </w:pPr>
          </w:p>
        </w:tc>
        <w:tc>
          <w:tcPr>
            <w:tcW w:w="1167" w:type="dxa"/>
            <w:vAlign w:val="bottom"/>
          </w:tcPr>
          <w:p w14:paraId="5A65AFF4" w14:textId="77777777" w:rsidR="00986CD4" w:rsidRPr="005A5BA1" w:rsidRDefault="00986CD4" w:rsidP="007A6C45">
            <w:pPr>
              <w:ind w:right="-72"/>
              <w:jc w:val="right"/>
              <w:rPr>
                <w:rFonts w:ascii="Arial" w:hAnsi="Arial" w:cs="Arial"/>
                <w:color w:val="000000"/>
                <w:sz w:val="14"/>
                <w:szCs w:val="14"/>
              </w:rPr>
            </w:pPr>
          </w:p>
        </w:tc>
      </w:tr>
      <w:tr w:rsidR="00986CD4" w:rsidRPr="005A5BA1" w14:paraId="7283B815" w14:textId="77777777" w:rsidTr="00986CD4">
        <w:tc>
          <w:tcPr>
            <w:tcW w:w="2250" w:type="dxa"/>
            <w:vAlign w:val="bottom"/>
          </w:tcPr>
          <w:p w14:paraId="1E42B8BF" w14:textId="0151FCDE" w:rsidR="00986CD4" w:rsidRPr="005A5BA1" w:rsidRDefault="00986CD4" w:rsidP="007A6C45">
            <w:pPr>
              <w:ind w:left="-72"/>
              <w:rPr>
                <w:rFonts w:ascii="Arial" w:hAnsi="Arial" w:cs="Arial"/>
                <w:color w:val="000000"/>
                <w:spacing w:val="-6"/>
                <w:sz w:val="14"/>
                <w:szCs w:val="14"/>
                <w:shd w:val="clear" w:color="auto" w:fill="FFFFFF"/>
              </w:rPr>
            </w:pPr>
            <w:r w:rsidRPr="005A5BA1">
              <w:rPr>
                <w:rFonts w:ascii="Arial" w:hAnsi="Arial" w:cs="Arial"/>
                <w:color w:val="000000"/>
                <w:spacing w:val="-6"/>
                <w:sz w:val="14"/>
                <w:szCs w:val="14"/>
                <w:shd w:val="clear" w:color="auto" w:fill="FFFFFF"/>
              </w:rPr>
              <w:t>Debenture No. 1/2024 tranche 4</w:t>
            </w:r>
          </w:p>
        </w:tc>
        <w:tc>
          <w:tcPr>
            <w:tcW w:w="990" w:type="dxa"/>
            <w:vAlign w:val="bottom"/>
          </w:tcPr>
          <w:p w14:paraId="00B62B77" w14:textId="62A929AA"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4.00</w:t>
            </w:r>
          </w:p>
        </w:tc>
        <w:tc>
          <w:tcPr>
            <w:tcW w:w="720" w:type="dxa"/>
            <w:vAlign w:val="bottom"/>
          </w:tcPr>
          <w:p w14:paraId="67AE30EC" w14:textId="771A195C"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10 years</w:t>
            </w:r>
          </w:p>
        </w:tc>
        <w:tc>
          <w:tcPr>
            <w:tcW w:w="1102" w:type="dxa"/>
          </w:tcPr>
          <w:p w14:paraId="2097AC86" w14:textId="4E82941D" w:rsidR="00986CD4" w:rsidRPr="005A5BA1" w:rsidRDefault="00986CD4" w:rsidP="007A6C45">
            <w:pPr>
              <w:ind w:right="-72"/>
              <w:jc w:val="right"/>
              <w:rPr>
                <w:rFonts w:ascii="Arial" w:hAnsi="Arial" w:cs="Arial"/>
                <w:color w:val="000000"/>
                <w:sz w:val="14"/>
                <w:szCs w:val="14"/>
                <w:cs/>
              </w:rPr>
            </w:pPr>
            <w:r w:rsidRPr="005A5BA1">
              <w:rPr>
                <w:rFonts w:ascii="Arial" w:hAnsi="Arial" w:cs="Arial"/>
                <w:color w:val="000000"/>
                <w:sz w:val="14"/>
                <w:szCs w:val="14"/>
              </w:rPr>
              <w:t>6 August</w:t>
            </w:r>
          </w:p>
        </w:tc>
        <w:tc>
          <w:tcPr>
            <w:tcW w:w="1418" w:type="dxa"/>
            <w:vAlign w:val="bottom"/>
          </w:tcPr>
          <w:p w14:paraId="75C24700" w14:textId="603B7035"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Semi-annually</w:t>
            </w:r>
          </w:p>
        </w:tc>
        <w:tc>
          <w:tcPr>
            <w:tcW w:w="1283" w:type="dxa"/>
            <w:vAlign w:val="bottom"/>
          </w:tcPr>
          <w:p w14:paraId="392ABF4A" w14:textId="075C8C47"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1,300,000,000</w:t>
            </w:r>
          </w:p>
        </w:tc>
        <w:tc>
          <w:tcPr>
            <w:tcW w:w="1167" w:type="dxa"/>
            <w:vAlign w:val="bottom"/>
          </w:tcPr>
          <w:p w14:paraId="37F95020" w14:textId="3DAFCE34"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1,300,000,000</w:t>
            </w:r>
          </w:p>
        </w:tc>
      </w:tr>
      <w:tr w:rsidR="00986CD4" w:rsidRPr="005A5BA1" w14:paraId="20C00048" w14:textId="77777777" w:rsidTr="00986CD4">
        <w:tc>
          <w:tcPr>
            <w:tcW w:w="2250" w:type="dxa"/>
            <w:vAlign w:val="bottom"/>
          </w:tcPr>
          <w:p w14:paraId="494B4099" w14:textId="77777777" w:rsidR="00986CD4" w:rsidRPr="005A5BA1" w:rsidRDefault="00986CD4" w:rsidP="007A6C45">
            <w:pPr>
              <w:ind w:left="-72"/>
              <w:rPr>
                <w:rFonts w:ascii="Arial" w:hAnsi="Arial" w:cs="Arial"/>
                <w:color w:val="000000"/>
                <w:spacing w:val="-6"/>
                <w:sz w:val="14"/>
                <w:szCs w:val="14"/>
                <w:shd w:val="clear" w:color="auto" w:fill="FFFFFF"/>
              </w:rPr>
            </w:pPr>
          </w:p>
        </w:tc>
        <w:tc>
          <w:tcPr>
            <w:tcW w:w="990" w:type="dxa"/>
            <w:vAlign w:val="bottom"/>
          </w:tcPr>
          <w:p w14:paraId="66FA01F3" w14:textId="77777777" w:rsidR="00986CD4" w:rsidRPr="005A5BA1" w:rsidRDefault="00986CD4" w:rsidP="007A6C45">
            <w:pPr>
              <w:ind w:right="-72"/>
              <w:jc w:val="right"/>
              <w:rPr>
                <w:rFonts w:ascii="Arial" w:hAnsi="Arial" w:cs="Arial"/>
                <w:color w:val="000000"/>
                <w:sz w:val="14"/>
                <w:szCs w:val="14"/>
              </w:rPr>
            </w:pPr>
          </w:p>
        </w:tc>
        <w:tc>
          <w:tcPr>
            <w:tcW w:w="720" w:type="dxa"/>
            <w:vAlign w:val="bottom"/>
          </w:tcPr>
          <w:p w14:paraId="2029B559" w14:textId="77777777" w:rsidR="00986CD4" w:rsidRPr="005A5BA1" w:rsidRDefault="00986CD4" w:rsidP="007A6C45">
            <w:pPr>
              <w:ind w:right="-72"/>
              <w:jc w:val="right"/>
              <w:rPr>
                <w:rFonts w:ascii="Arial" w:hAnsi="Arial" w:cs="Arial"/>
                <w:color w:val="000000"/>
                <w:sz w:val="14"/>
                <w:szCs w:val="14"/>
              </w:rPr>
            </w:pPr>
          </w:p>
        </w:tc>
        <w:tc>
          <w:tcPr>
            <w:tcW w:w="1102" w:type="dxa"/>
          </w:tcPr>
          <w:p w14:paraId="7B1EEAA6" w14:textId="1EED1867" w:rsidR="00986CD4" w:rsidRPr="005A5BA1" w:rsidRDefault="00986CD4" w:rsidP="007A6C45">
            <w:pPr>
              <w:ind w:right="-72"/>
              <w:jc w:val="right"/>
              <w:rPr>
                <w:rFonts w:ascii="Arial" w:hAnsi="Arial" w:cs="Arial"/>
                <w:color w:val="000000"/>
                <w:sz w:val="14"/>
                <w:szCs w:val="14"/>
                <w:cs/>
              </w:rPr>
            </w:pPr>
            <w:r w:rsidRPr="005A5BA1">
              <w:rPr>
                <w:rFonts w:ascii="Arial" w:hAnsi="Arial" w:cs="Arial"/>
                <w:color w:val="000000"/>
                <w:sz w:val="14"/>
                <w:szCs w:val="14"/>
              </w:rPr>
              <w:t>2034</w:t>
            </w:r>
          </w:p>
        </w:tc>
        <w:tc>
          <w:tcPr>
            <w:tcW w:w="1418" w:type="dxa"/>
            <w:vAlign w:val="bottom"/>
          </w:tcPr>
          <w:p w14:paraId="6C1CE1E8" w14:textId="778A7BC8"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 xml:space="preserve">on 6 February and </w:t>
            </w:r>
          </w:p>
        </w:tc>
        <w:tc>
          <w:tcPr>
            <w:tcW w:w="1283" w:type="dxa"/>
            <w:vAlign w:val="bottom"/>
          </w:tcPr>
          <w:p w14:paraId="2B136802" w14:textId="77777777" w:rsidR="00986CD4" w:rsidRPr="005A5BA1" w:rsidRDefault="00986CD4" w:rsidP="007A6C45">
            <w:pPr>
              <w:ind w:right="-72"/>
              <w:jc w:val="right"/>
              <w:rPr>
                <w:rFonts w:ascii="Arial" w:hAnsi="Arial" w:cs="Arial"/>
                <w:color w:val="000000"/>
                <w:sz w:val="14"/>
                <w:szCs w:val="14"/>
              </w:rPr>
            </w:pPr>
          </w:p>
        </w:tc>
        <w:tc>
          <w:tcPr>
            <w:tcW w:w="1167" w:type="dxa"/>
            <w:vAlign w:val="bottom"/>
          </w:tcPr>
          <w:p w14:paraId="2289EFC4" w14:textId="77777777" w:rsidR="00986CD4" w:rsidRPr="005A5BA1" w:rsidRDefault="00986CD4" w:rsidP="007A6C45">
            <w:pPr>
              <w:ind w:right="-72"/>
              <w:jc w:val="right"/>
              <w:rPr>
                <w:rFonts w:ascii="Arial" w:hAnsi="Arial" w:cs="Arial"/>
                <w:color w:val="000000"/>
                <w:sz w:val="14"/>
                <w:szCs w:val="14"/>
              </w:rPr>
            </w:pPr>
          </w:p>
        </w:tc>
      </w:tr>
      <w:tr w:rsidR="00986CD4" w:rsidRPr="005A5BA1" w14:paraId="4C281DF1" w14:textId="77777777" w:rsidTr="00986CD4">
        <w:tc>
          <w:tcPr>
            <w:tcW w:w="2250" w:type="dxa"/>
            <w:vAlign w:val="bottom"/>
          </w:tcPr>
          <w:p w14:paraId="11583ACE" w14:textId="77777777" w:rsidR="00986CD4" w:rsidRPr="005A5BA1" w:rsidRDefault="00986CD4" w:rsidP="007A6C45">
            <w:pPr>
              <w:ind w:left="-72"/>
              <w:rPr>
                <w:rFonts w:ascii="Arial" w:hAnsi="Arial" w:cs="Arial"/>
                <w:color w:val="000000"/>
                <w:spacing w:val="-6"/>
                <w:sz w:val="14"/>
                <w:szCs w:val="14"/>
                <w:shd w:val="clear" w:color="auto" w:fill="FFFFFF"/>
              </w:rPr>
            </w:pPr>
          </w:p>
        </w:tc>
        <w:tc>
          <w:tcPr>
            <w:tcW w:w="990" w:type="dxa"/>
            <w:vAlign w:val="bottom"/>
          </w:tcPr>
          <w:p w14:paraId="00D4A97C" w14:textId="77777777" w:rsidR="00986CD4" w:rsidRPr="005A5BA1" w:rsidRDefault="00986CD4" w:rsidP="007A6C45">
            <w:pPr>
              <w:ind w:right="-72"/>
              <w:jc w:val="right"/>
              <w:rPr>
                <w:rFonts w:ascii="Arial" w:hAnsi="Arial" w:cs="Arial"/>
                <w:color w:val="000000"/>
                <w:sz w:val="14"/>
                <w:szCs w:val="14"/>
              </w:rPr>
            </w:pPr>
          </w:p>
        </w:tc>
        <w:tc>
          <w:tcPr>
            <w:tcW w:w="720" w:type="dxa"/>
            <w:vAlign w:val="bottom"/>
          </w:tcPr>
          <w:p w14:paraId="7976B9CF" w14:textId="77777777" w:rsidR="00986CD4" w:rsidRPr="005A5BA1" w:rsidRDefault="00986CD4" w:rsidP="007A6C45">
            <w:pPr>
              <w:ind w:right="-72"/>
              <w:jc w:val="right"/>
              <w:rPr>
                <w:rFonts w:ascii="Arial" w:hAnsi="Arial" w:cs="Arial"/>
                <w:color w:val="000000"/>
                <w:sz w:val="14"/>
                <w:szCs w:val="14"/>
              </w:rPr>
            </w:pPr>
          </w:p>
        </w:tc>
        <w:tc>
          <w:tcPr>
            <w:tcW w:w="1102" w:type="dxa"/>
          </w:tcPr>
          <w:p w14:paraId="5AC32A24" w14:textId="77777777" w:rsidR="00986CD4" w:rsidRPr="005A5BA1" w:rsidRDefault="00986CD4" w:rsidP="007A6C45">
            <w:pPr>
              <w:ind w:right="-72"/>
              <w:jc w:val="right"/>
              <w:rPr>
                <w:rFonts w:ascii="Arial" w:hAnsi="Arial" w:cs="Arial"/>
                <w:color w:val="000000"/>
                <w:sz w:val="14"/>
                <w:szCs w:val="14"/>
              </w:rPr>
            </w:pPr>
          </w:p>
        </w:tc>
        <w:tc>
          <w:tcPr>
            <w:tcW w:w="1418" w:type="dxa"/>
            <w:vAlign w:val="bottom"/>
          </w:tcPr>
          <w:p w14:paraId="0C349AB2" w14:textId="6E8B66E5"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6 August</w:t>
            </w:r>
          </w:p>
        </w:tc>
        <w:tc>
          <w:tcPr>
            <w:tcW w:w="1283" w:type="dxa"/>
            <w:vAlign w:val="bottom"/>
          </w:tcPr>
          <w:p w14:paraId="591F5C8E" w14:textId="77777777" w:rsidR="00986CD4" w:rsidRPr="005A5BA1" w:rsidRDefault="00986CD4" w:rsidP="007A6C45">
            <w:pPr>
              <w:ind w:right="-72"/>
              <w:jc w:val="right"/>
              <w:rPr>
                <w:rFonts w:ascii="Arial" w:hAnsi="Arial" w:cs="Arial"/>
                <w:color w:val="000000"/>
                <w:sz w:val="14"/>
                <w:szCs w:val="14"/>
              </w:rPr>
            </w:pPr>
          </w:p>
        </w:tc>
        <w:tc>
          <w:tcPr>
            <w:tcW w:w="1167" w:type="dxa"/>
            <w:vAlign w:val="bottom"/>
          </w:tcPr>
          <w:p w14:paraId="232E8EC7" w14:textId="77777777" w:rsidR="00986CD4" w:rsidRPr="005A5BA1" w:rsidRDefault="00986CD4" w:rsidP="007A6C45">
            <w:pPr>
              <w:ind w:right="-72"/>
              <w:jc w:val="right"/>
              <w:rPr>
                <w:rFonts w:ascii="Arial" w:hAnsi="Arial" w:cs="Arial"/>
                <w:color w:val="000000"/>
                <w:sz w:val="14"/>
                <w:szCs w:val="14"/>
              </w:rPr>
            </w:pPr>
          </w:p>
        </w:tc>
      </w:tr>
      <w:tr w:rsidR="00986CD4" w:rsidRPr="005A5BA1" w14:paraId="43F46D26" w14:textId="77777777" w:rsidTr="00986CD4">
        <w:tc>
          <w:tcPr>
            <w:tcW w:w="2250" w:type="dxa"/>
            <w:vAlign w:val="bottom"/>
          </w:tcPr>
          <w:p w14:paraId="1A809E30" w14:textId="143978A6" w:rsidR="00986CD4" w:rsidRPr="005A5BA1" w:rsidRDefault="00986CD4" w:rsidP="000C2962">
            <w:pPr>
              <w:ind w:left="-72"/>
              <w:rPr>
                <w:rFonts w:ascii="Arial" w:hAnsi="Arial" w:cs="Arial"/>
                <w:color w:val="000000"/>
                <w:spacing w:val="-6"/>
                <w:sz w:val="14"/>
                <w:szCs w:val="14"/>
                <w:shd w:val="clear" w:color="auto" w:fill="FFFFFF"/>
              </w:rPr>
            </w:pPr>
            <w:r w:rsidRPr="005A5BA1">
              <w:rPr>
                <w:rFonts w:ascii="Arial" w:hAnsi="Arial" w:cs="Arial"/>
                <w:color w:val="000000"/>
                <w:spacing w:val="-6"/>
                <w:sz w:val="14"/>
                <w:szCs w:val="14"/>
                <w:shd w:val="clear" w:color="auto" w:fill="FFFFFF"/>
              </w:rPr>
              <w:t>Debenture No. 1/2025 tranche 1</w:t>
            </w:r>
          </w:p>
        </w:tc>
        <w:tc>
          <w:tcPr>
            <w:tcW w:w="990" w:type="dxa"/>
            <w:vAlign w:val="bottom"/>
          </w:tcPr>
          <w:p w14:paraId="5341642A" w14:textId="1F61B000"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3.50</w:t>
            </w:r>
          </w:p>
        </w:tc>
        <w:tc>
          <w:tcPr>
            <w:tcW w:w="720" w:type="dxa"/>
            <w:vAlign w:val="bottom"/>
          </w:tcPr>
          <w:p w14:paraId="0EAC791A" w14:textId="6561CFBD"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 xml:space="preserve">2 years </w:t>
            </w:r>
          </w:p>
        </w:tc>
        <w:tc>
          <w:tcPr>
            <w:tcW w:w="1102" w:type="dxa"/>
          </w:tcPr>
          <w:p w14:paraId="09AE85C2" w14:textId="287B8A23"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18 February</w:t>
            </w:r>
          </w:p>
        </w:tc>
        <w:tc>
          <w:tcPr>
            <w:tcW w:w="1418" w:type="dxa"/>
            <w:vAlign w:val="bottom"/>
          </w:tcPr>
          <w:p w14:paraId="074E1682" w14:textId="03DFE4D6" w:rsidR="00986CD4" w:rsidRPr="005A5BA1" w:rsidRDefault="00986CD4" w:rsidP="007A6C45">
            <w:pPr>
              <w:ind w:right="-72"/>
              <w:jc w:val="right"/>
              <w:rPr>
                <w:rFonts w:ascii="Arial" w:hAnsi="Arial" w:cs="Arial"/>
                <w:sz w:val="14"/>
                <w:szCs w:val="14"/>
                <w:lang w:val="en-US"/>
              </w:rPr>
            </w:pPr>
            <w:r w:rsidRPr="005A5BA1">
              <w:rPr>
                <w:rFonts w:ascii="Arial" w:hAnsi="Arial" w:cs="Arial"/>
                <w:sz w:val="14"/>
                <w:szCs w:val="14"/>
              </w:rPr>
              <w:t>None</w:t>
            </w:r>
          </w:p>
        </w:tc>
        <w:tc>
          <w:tcPr>
            <w:tcW w:w="1283" w:type="dxa"/>
            <w:vAlign w:val="bottom"/>
          </w:tcPr>
          <w:p w14:paraId="59C22116" w14:textId="5748FE10"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100,000,000</w:t>
            </w:r>
          </w:p>
        </w:tc>
        <w:tc>
          <w:tcPr>
            <w:tcW w:w="1167" w:type="dxa"/>
            <w:vAlign w:val="bottom"/>
          </w:tcPr>
          <w:p w14:paraId="077C3B1D" w14:textId="264786C7"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w:t>
            </w:r>
          </w:p>
        </w:tc>
      </w:tr>
      <w:tr w:rsidR="00986CD4" w:rsidRPr="005A5BA1" w14:paraId="3BE7F78F" w14:textId="77777777" w:rsidTr="00986CD4">
        <w:tc>
          <w:tcPr>
            <w:tcW w:w="2250" w:type="dxa"/>
            <w:vAlign w:val="bottom"/>
          </w:tcPr>
          <w:p w14:paraId="081B125E" w14:textId="77777777" w:rsidR="00986CD4" w:rsidRPr="005A5BA1" w:rsidRDefault="00986CD4" w:rsidP="007A6C45">
            <w:pPr>
              <w:ind w:left="-72"/>
              <w:rPr>
                <w:rFonts w:ascii="Arial" w:hAnsi="Arial" w:cs="Arial"/>
                <w:color w:val="000000"/>
                <w:spacing w:val="-6"/>
                <w:sz w:val="14"/>
                <w:szCs w:val="14"/>
                <w:shd w:val="clear" w:color="auto" w:fill="FFFFFF"/>
              </w:rPr>
            </w:pPr>
          </w:p>
        </w:tc>
        <w:tc>
          <w:tcPr>
            <w:tcW w:w="990" w:type="dxa"/>
            <w:vAlign w:val="bottom"/>
          </w:tcPr>
          <w:p w14:paraId="119C4671" w14:textId="77777777" w:rsidR="00986CD4" w:rsidRPr="005A5BA1" w:rsidRDefault="00986CD4" w:rsidP="007A6C45">
            <w:pPr>
              <w:ind w:right="-72"/>
              <w:jc w:val="right"/>
              <w:rPr>
                <w:rFonts w:ascii="Arial" w:hAnsi="Arial" w:cs="Arial"/>
                <w:color w:val="000000"/>
                <w:sz w:val="14"/>
                <w:szCs w:val="14"/>
              </w:rPr>
            </w:pPr>
          </w:p>
        </w:tc>
        <w:tc>
          <w:tcPr>
            <w:tcW w:w="720" w:type="dxa"/>
            <w:vAlign w:val="bottom"/>
          </w:tcPr>
          <w:p w14:paraId="3347098F" w14:textId="3D4A2F5C"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6 months</w:t>
            </w:r>
          </w:p>
        </w:tc>
        <w:tc>
          <w:tcPr>
            <w:tcW w:w="1102" w:type="dxa"/>
          </w:tcPr>
          <w:p w14:paraId="474688BE" w14:textId="489108D5"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2028</w:t>
            </w:r>
          </w:p>
        </w:tc>
        <w:tc>
          <w:tcPr>
            <w:tcW w:w="1418" w:type="dxa"/>
            <w:vAlign w:val="bottom"/>
          </w:tcPr>
          <w:p w14:paraId="77F8BA09" w14:textId="3F3B2952" w:rsidR="00986CD4" w:rsidRPr="005A5BA1" w:rsidRDefault="00986CD4" w:rsidP="007A6C45">
            <w:pPr>
              <w:ind w:right="-72"/>
              <w:jc w:val="right"/>
              <w:rPr>
                <w:rFonts w:ascii="Arial" w:hAnsi="Arial" w:cs="Arial"/>
                <w:sz w:val="14"/>
                <w:szCs w:val="14"/>
                <w:cs/>
              </w:rPr>
            </w:pPr>
            <w:r w:rsidRPr="005A5BA1">
              <w:rPr>
                <w:rFonts w:ascii="Arial" w:hAnsi="Arial" w:cs="Arial"/>
                <w:sz w:val="14"/>
                <w:szCs w:val="14"/>
              </w:rPr>
              <w:t>Sales at discount</w:t>
            </w:r>
          </w:p>
        </w:tc>
        <w:tc>
          <w:tcPr>
            <w:tcW w:w="1283" w:type="dxa"/>
            <w:vAlign w:val="bottom"/>
          </w:tcPr>
          <w:p w14:paraId="1C05E362" w14:textId="77777777" w:rsidR="00986CD4" w:rsidRPr="005A5BA1" w:rsidRDefault="00986CD4" w:rsidP="007A6C45">
            <w:pPr>
              <w:ind w:right="-72"/>
              <w:jc w:val="right"/>
              <w:rPr>
                <w:rFonts w:ascii="Arial" w:hAnsi="Arial" w:cs="Arial"/>
                <w:color w:val="000000"/>
                <w:sz w:val="14"/>
                <w:szCs w:val="14"/>
              </w:rPr>
            </w:pPr>
          </w:p>
        </w:tc>
        <w:tc>
          <w:tcPr>
            <w:tcW w:w="1167" w:type="dxa"/>
            <w:vAlign w:val="bottom"/>
          </w:tcPr>
          <w:p w14:paraId="28F0E0AC" w14:textId="77777777" w:rsidR="00986CD4" w:rsidRPr="005A5BA1" w:rsidRDefault="00986CD4" w:rsidP="007A6C45">
            <w:pPr>
              <w:ind w:right="-72"/>
              <w:jc w:val="right"/>
              <w:rPr>
                <w:rFonts w:ascii="Arial" w:hAnsi="Arial" w:cs="Arial"/>
                <w:color w:val="000000"/>
                <w:sz w:val="14"/>
                <w:szCs w:val="14"/>
              </w:rPr>
            </w:pPr>
          </w:p>
        </w:tc>
      </w:tr>
      <w:tr w:rsidR="00986CD4" w:rsidRPr="005A5BA1" w14:paraId="6DF92838" w14:textId="77777777" w:rsidTr="00986CD4">
        <w:tc>
          <w:tcPr>
            <w:tcW w:w="2250" w:type="dxa"/>
            <w:vAlign w:val="bottom"/>
          </w:tcPr>
          <w:p w14:paraId="62D081F6" w14:textId="2B807E02" w:rsidR="00986CD4" w:rsidRPr="005A5BA1" w:rsidRDefault="00986CD4" w:rsidP="007A6C45">
            <w:pPr>
              <w:ind w:left="-72"/>
              <w:rPr>
                <w:rFonts w:ascii="Arial" w:hAnsi="Arial" w:cs="Arial"/>
                <w:color w:val="000000"/>
                <w:spacing w:val="-6"/>
                <w:sz w:val="14"/>
                <w:szCs w:val="14"/>
                <w:shd w:val="clear" w:color="auto" w:fill="FFFFFF"/>
              </w:rPr>
            </w:pPr>
            <w:r w:rsidRPr="005A5BA1">
              <w:rPr>
                <w:rFonts w:ascii="Arial" w:hAnsi="Arial" w:cs="Arial"/>
                <w:color w:val="000000"/>
                <w:spacing w:val="-6"/>
                <w:sz w:val="14"/>
                <w:szCs w:val="14"/>
                <w:shd w:val="clear" w:color="auto" w:fill="FFFFFF"/>
              </w:rPr>
              <w:t>Debenture No. 1/2025 tranche 2</w:t>
            </w:r>
          </w:p>
        </w:tc>
        <w:tc>
          <w:tcPr>
            <w:tcW w:w="990" w:type="dxa"/>
            <w:vAlign w:val="bottom"/>
          </w:tcPr>
          <w:p w14:paraId="74169747" w14:textId="66930439"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3.80</w:t>
            </w:r>
          </w:p>
        </w:tc>
        <w:tc>
          <w:tcPr>
            <w:tcW w:w="720" w:type="dxa"/>
            <w:vAlign w:val="bottom"/>
          </w:tcPr>
          <w:p w14:paraId="21B66D17" w14:textId="77E66219"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5 years</w:t>
            </w:r>
          </w:p>
        </w:tc>
        <w:tc>
          <w:tcPr>
            <w:tcW w:w="1102" w:type="dxa"/>
          </w:tcPr>
          <w:p w14:paraId="6E83CD37" w14:textId="6A61E121"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18 August</w:t>
            </w:r>
          </w:p>
        </w:tc>
        <w:tc>
          <w:tcPr>
            <w:tcW w:w="1418" w:type="dxa"/>
            <w:vAlign w:val="bottom"/>
          </w:tcPr>
          <w:p w14:paraId="5164AA38" w14:textId="2D32E6C1"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Semi-annually</w:t>
            </w:r>
          </w:p>
        </w:tc>
        <w:tc>
          <w:tcPr>
            <w:tcW w:w="1283" w:type="dxa"/>
            <w:vAlign w:val="bottom"/>
          </w:tcPr>
          <w:p w14:paraId="1DE30E46" w14:textId="6B8A7665"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78,800,000</w:t>
            </w:r>
          </w:p>
        </w:tc>
        <w:tc>
          <w:tcPr>
            <w:tcW w:w="1167" w:type="dxa"/>
            <w:vAlign w:val="bottom"/>
          </w:tcPr>
          <w:p w14:paraId="2AA7446F" w14:textId="39ECEF96"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w:t>
            </w:r>
          </w:p>
        </w:tc>
      </w:tr>
      <w:tr w:rsidR="00986CD4" w:rsidRPr="005A5BA1" w14:paraId="30515CD8" w14:textId="77777777" w:rsidTr="00986CD4">
        <w:tc>
          <w:tcPr>
            <w:tcW w:w="2250" w:type="dxa"/>
            <w:vAlign w:val="bottom"/>
          </w:tcPr>
          <w:p w14:paraId="61653328" w14:textId="77777777" w:rsidR="00986CD4" w:rsidRPr="005A5BA1" w:rsidRDefault="00986CD4" w:rsidP="007A6C45">
            <w:pPr>
              <w:ind w:left="-72"/>
              <w:rPr>
                <w:rFonts w:ascii="Arial" w:hAnsi="Arial" w:cs="Arial"/>
                <w:color w:val="000000"/>
                <w:spacing w:val="-6"/>
                <w:sz w:val="14"/>
                <w:szCs w:val="14"/>
                <w:shd w:val="clear" w:color="auto" w:fill="FFFFFF"/>
              </w:rPr>
            </w:pPr>
          </w:p>
        </w:tc>
        <w:tc>
          <w:tcPr>
            <w:tcW w:w="990" w:type="dxa"/>
            <w:vAlign w:val="bottom"/>
          </w:tcPr>
          <w:p w14:paraId="026871CF" w14:textId="77777777" w:rsidR="00986CD4" w:rsidRPr="005A5BA1" w:rsidRDefault="00986CD4" w:rsidP="007A6C45">
            <w:pPr>
              <w:ind w:right="-72"/>
              <w:jc w:val="right"/>
              <w:rPr>
                <w:rFonts w:ascii="Arial" w:hAnsi="Arial" w:cs="Arial"/>
                <w:color w:val="000000"/>
                <w:sz w:val="14"/>
                <w:szCs w:val="14"/>
              </w:rPr>
            </w:pPr>
          </w:p>
        </w:tc>
        <w:tc>
          <w:tcPr>
            <w:tcW w:w="720" w:type="dxa"/>
            <w:vAlign w:val="bottom"/>
          </w:tcPr>
          <w:p w14:paraId="7BE2B15E" w14:textId="77777777" w:rsidR="00986CD4" w:rsidRPr="005A5BA1" w:rsidRDefault="00986CD4" w:rsidP="007A6C45">
            <w:pPr>
              <w:ind w:right="-72"/>
              <w:jc w:val="right"/>
              <w:rPr>
                <w:rFonts w:ascii="Arial" w:hAnsi="Arial" w:cs="Arial"/>
                <w:color w:val="000000"/>
                <w:sz w:val="14"/>
                <w:szCs w:val="14"/>
              </w:rPr>
            </w:pPr>
          </w:p>
        </w:tc>
        <w:tc>
          <w:tcPr>
            <w:tcW w:w="1102" w:type="dxa"/>
          </w:tcPr>
          <w:p w14:paraId="42BB5292" w14:textId="37F8496B" w:rsidR="00986CD4" w:rsidRPr="005A5BA1" w:rsidRDefault="00986CD4" w:rsidP="007A6C45">
            <w:pPr>
              <w:ind w:right="-72"/>
              <w:jc w:val="right"/>
              <w:rPr>
                <w:rFonts w:ascii="Arial" w:hAnsi="Arial" w:cs="Arial"/>
                <w:color w:val="000000"/>
                <w:sz w:val="14"/>
                <w:szCs w:val="14"/>
                <w:cs/>
              </w:rPr>
            </w:pPr>
            <w:r w:rsidRPr="005A5BA1">
              <w:rPr>
                <w:rFonts w:ascii="Arial" w:hAnsi="Arial" w:cs="Arial"/>
                <w:color w:val="000000"/>
                <w:sz w:val="14"/>
                <w:szCs w:val="14"/>
              </w:rPr>
              <w:t>2030</w:t>
            </w:r>
          </w:p>
        </w:tc>
        <w:tc>
          <w:tcPr>
            <w:tcW w:w="1418" w:type="dxa"/>
            <w:vAlign w:val="bottom"/>
          </w:tcPr>
          <w:p w14:paraId="275B7957" w14:textId="3D117E49"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on 18 February and</w:t>
            </w:r>
          </w:p>
        </w:tc>
        <w:tc>
          <w:tcPr>
            <w:tcW w:w="1283" w:type="dxa"/>
            <w:vAlign w:val="bottom"/>
          </w:tcPr>
          <w:p w14:paraId="7B4AD153" w14:textId="77777777" w:rsidR="00986CD4" w:rsidRPr="005A5BA1" w:rsidRDefault="00986CD4" w:rsidP="007A6C45">
            <w:pPr>
              <w:ind w:right="-72"/>
              <w:jc w:val="right"/>
              <w:rPr>
                <w:rFonts w:ascii="Arial" w:hAnsi="Arial" w:cs="Arial"/>
                <w:color w:val="000000"/>
                <w:sz w:val="14"/>
                <w:szCs w:val="14"/>
              </w:rPr>
            </w:pPr>
          </w:p>
        </w:tc>
        <w:tc>
          <w:tcPr>
            <w:tcW w:w="1167" w:type="dxa"/>
            <w:vAlign w:val="bottom"/>
          </w:tcPr>
          <w:p w14:paraId="004D4B60" w14:textId="77777777" w:rsidR="00986CD4" w:rsidRPr="005A5BA1" w:rsidRDefault="00986CD4" w:rsidP="007A6C45">
            <w:pPr>
              <w:ind w:right="-72"/>
              <w:jc w:val="right"/>
              <w:rPr>
                <w:rFonts w:ascii="Arial" w:hAnsi="Arial" w:cs="Arial"/>
                <w:color w:val="000000"/>
                <w:sz w:val="14"/>
                <w:szCs w:val="14"/>
              </w:rPr>
            </w:pPr>
          </w:p>
        </w:tc>
      </w:tr>
      <w:tr w:rsidR="00986CD4" w:rsidRPr="005A5BA1" w14:paraId="626895AD" w14:textId="77777777" w:rsidTr="00986CD4">
        <w:tc>
          <w:tcPr>
            <w:tcW w:w="2250" w:type="dxa"/>
            <w:vAlign w:val="bottom"/>
          </w:tcPr>
          <w:p w14:paraId="787F98B6" w14:textId="77777777" w:rsidR="00986CD4" w:rsidRPr="005A5BA1" w:rsidRDefault="00986CD4" w:rsidP="007A6C45">
            <w:pPr>
              <w:ind w:left="-72"/>
              <w:rPr>
                <w:rFonts w:ascii="Arial" w:hAnsi="Arial" w:cs="Arial"/>
                <w:color w:val="000000"/>
                <w:spacing w:val="-6"/>
                <w:sz w:val="14"/>
                <w:szCs w:val="14"/>
                <w:shd w:val="clear" w:color="auto" w:fill="FFFFFF"/>
              </w:rPr>
            </w:pPr>
          </w:p>
        </w:tc>
        <w:tc>
          <w:tcPr>
            <w:tcW w:w="990" w:type="dxa"/>
            <w:vAlign w:val="bottom"/>
          </w:tcPr>
          <w:p w14:paraId="52126930" w14:textId="77777777" w:rsidR="00986CD4" w:rsidRPr="005A5BA1" w:rsidRDefault="00986CD4" w:rsidP="007A6C45">
            <w:pPr>
              <w:ind w:right="-72"/>
              <w:jc w:val="right"/>
              <w:rPr>
                <w:rFonts w:ascii="Arial" w:hAnsi="Arial" w:cs="Arial"/>
                <w:color w:val="000000"/>
                <w:sz w:val="14"/>
                <w:szCs w:val="14"/>
              </w:rPr>
            </w:pPr>
          </w:p>
        </w:tc>
        <w:tc>
          <w:tcPr>
            <w:tcW w:w="720" w:type="dxa"/>
            <w:vAlign w:val="bottom"/>
          </w:tcPr>
          <w:p w14:paraId="275A4602" w14:textId="77777777" w:rsidR="00986CD4" w:rsidRPr="005A5BA1" w:rsidRDefault="00986CD4" w:rsidP="007A6C45">
            <w:pPr>
              <w:ind w:right="-72"/>
              <w:jc w:val="right"/>
              <w:rPr>
                <w:rFonts w:ascii="Arial" w:hAnsi="Arial" w:cs="Arial"/>
                <w:color w:val="000000"/>
                <w:sz w:val="14"/>
                <w:szCs w:val="14"/>
              </w:rPr>
            </w:pPr>
          </w:p>
        </w:tc>
        <w:tc>
          <w:tcPr>
            <w:tcW w:w="1102" w:type="dxa"/>
          </w:tcPr>
          <w:p w14:paraId="4D3C7FF6" w14:textId="77777777" w:rsidR="00986CD4" w:rsidRPr="005A5BA1" w:rsidRDefault="00986CD4" w:rsidP="007A6C45">
            <w:pPr>
              <w:ind w:right="-72"/>
              <w:jc w:val="right"/>
              <w:rPr>
                <w:rFonts w:ascii="Arial" w:hAnsi="Arial" w:cs="Arial"/>
                <w:color w:val="000000"/>
                <w:sz w:val="14"/>
                <w:szCs w:val="14"/>
                <w:cs/>
              </w:rPr>
            </w:pPr>
          </w:p>
        </w:tc>
        <w:tc>
          <w:tcPr>
            <w:tcW w:w="1418" w:type="dxa"/>
            <w:vAlign w:val="bottom"/>
          </w:tcPr>
          <w:p w14:paraId="2505D3EA" w14:textId="2F6CE44D"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18 August</w:t>
            </w:r>
          </w:p>
        </w:tc>
        <w:tc>
          <w:tcPr>
            <w:tcW w:w="1283" w:type="dxa"/>
            <w:vAlign w:val="bottom"/>
          </w:tcPr>
          <w:p w14:paraId="6B9F7FC9" w14:textId="77777777" w:rsidR="00986CD4" w:rsidRPr="005A5BA1" w:rsidRDefault="00986CD4" w:rsidP="007A6C45">
            <w:pPr>
              <w:ind w:right="-72"/>
              <w:jc w:val="right"/>
              <w:rPr>
                <w:rFonts w:ascii="Arial" w:hAnsi="Arial" w:cs="Arial"/>
                <w:color w:val="000000"/>
                <w:sz w:val="14"/>
                <w:szCs w:val="14"/>
              </w:rPr>
            </w:pPr>
          </w:p>
        </w:tc>
        <w:tc>
          <w:tcPr>
            <w:tcW w:w="1167" w:type="dxa"/>
            <w:vAlign w:val="bottom"/>
          </w:tcPr>
          <w:p w14:paraId="60F642AB" w14:textId="77777777" w:rsidR="00986CD4" w:rsidRPr="005A5BA1" w:rsidRDefault="00986CD4" w:rsidP="007A6C45">
            <w:pPr>
              <w:ind w:right="-72"/>
              <w:jc w:val="right"/>
              <w:rPr>
                <w:rFonts w:ascii="Arial" w:hAnsi="Arial" w:cs="Arial"/>
                <w:color w:val="000000"/>
                <w:sz w:val="14"/>
                <w:szCs w:val="14"/>
              </w:rPr>
            </w:pPr>
          </w:p>
        </w:tc>
      </w:tr>
      <w:tr w:rsidR="00986CD4" w:rsidRPr="005A5BA1" w14:paraId="54EA9BDF" w14:textId="77777777" w:rsidTr="00986CD4">
        <w:tc>
          <w:tcPr>
            <w:tcW w:w="2250" w:type="dxa"/>
            <w:vAlign w:val="bottom"/>
          </w:tcPr>
          <w:p w14:paraId="4F62F92C" w14:textId="4A6ADFBC" w:rsidR="00986CD4" w:rsidRPr="005A5BA1" w:rsidRDefault="00986CD4" w:rsidP="007A6C45">
            <w:pPr>
              <w:ind w:left="-72"/>
              <w:rPr>
                <w:rFonts w:ascii="Arial" w:hAnsi="Arial" w:cs="Arial"/>
                <w:color w:val="000000"/>
                <w:spacing w:val="-6"/>
                <w:sz w:val="14"/>
                <w:szCs w:val="14"/>
                <w:shd w:val="clear" w:color="auto" w:fill="FFFFFF"/>
              </w:rPr>
            </w:pPr>
            <w:r w:rsidRPr="005A5BA1">
              <w:rPr>
                <w:rFonts w:ascii="Arial" w:hAnsi="Arial" w:cs="Arial"/>
                <w:color w:val="000000"/>
                <w:spacing w:val="-6"/>
                <w:sz w:val="14"/>
                <w:szCs w:val="14"/>
                <w:shd w:val="clear" w:color="auto" w:fill="FFFFFF"/>
              </w:rPr>
              <w:t>Debenture No. 1/2025 tranche 3</w:t>
            </w:r>
          </w:p>
        </w:tc>
        <w:tc>
          <w:tcPr>
            <w:tcW w:w="990" w:type="dxa"/>
            <w:vAlign w:val="bottom"/>
          </w:tcPr>
          <w:p w14:paraId="22FDF2F7" w14:textId="37FF2C58"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4.20</w:t>
            </w:r>
          </w:p>
        </w:tc>
        <w:tc>
          <w:tcPr>
            <w:tcW w:w="720" w:type="dxa"/>
            <w:vAlign w:val="bottom"/>
          </w:tcPr>
          <w:p w14:paraId="035EA961" w14:textId="3918EA6A"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8 years</w:t>
            </w:r>
          </w:p>
        </w:tc>
        <w:tc>
          <w:tcPr>
            <w:tcW w:w="1102" w:type="dxa"/>
          </w:tcPr>
          <w:p w14:paraId="619491D4" w14:textId="318B5764" w:rsidR="00986CD4" w:rsidRPr="005A5BA1" w:rsidRDefault="00986CD4" w:rsidP="007A6C45">
            <w:pPr>
              <w:ind w:right="-72"/>
              <w:jc w:val="right"/>
              <w:rPr>
                <w:rFonts w:ascii="Arial" w:hAnsi="Arial" w:cs="Arial"/>
                <w:color w:val="000000"/>
                <w:sz w:val="14"/>
                <w:szCs w:val="14"/>
                <w:cs/>
              </w:rPr>
            </w:pPr>
            <w:r w:rsidRPr="005A5BA1">
              <w:rPr>
                <w:rFonts w:ascii="Arial" w:hAnsi="Arial" w:cs="Arial"/>
                <w:color w:val="000000"/>
                <w:sz w:val="14"/>
                <w:szCs w:val="14"/>
              </w:rPr>
              <w:t>18 August</w:t>
            </w:r>
          </w:p>
        </w:tc>
        <w:tc>
          <w:tcPr>
            <w:tcW w:w="1418" w:type="dxa"/>
            <w:vAlign w:val="bottom"/>
          </w:tcPr>
          <w:p w14:paraId="1BAB5692" w14:textId="152179C0"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Semi-annually</w:t>
            </w:r>
          </w:p>
        </w:tc>
        <w:tc>
          <w:tcPr>
            <w:tcW w:w="1283" w:type="dxa"/>
            <w:vAlign w:val="bottom"/>
          </w:tcPr>
          <w:p w14:paraId="1724EFBD" w14:textId="1C4B645E"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441,200,000</w:t>
            </w:r>
          </w:p>
        </w:tc>
        <w:tc>
          <w:tcPr>
            <w:tcW w:w="1167" w:type="dxa"/>
            <w:vAlign w:val="bottom"/>
          </w:tcPr>
          <w:p w14:paraId="7F0DF12F" w14:textId="135633BB"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w:t>
            </w:r>
          </w:p>
        </w:tc>
      </w:tr>
      <w:tr w:rsidR="00986CD4" w:rsidRPr="005A5BA1" w14:paraId="3233F831" w14:textId="77777777" w:rsidTr="00986CD4">
        <w:tc>
          <w:tcPr>
            <w:tcW w:w="2250" w:type="dxa"/>
            <w:vAlign w:val="bottom"/>
          </w:tcPr>
          <w:p w14:paraId="37BBF900" w14:textId="77777777" w:rsidR="00986CD4" w:rsidRPr="005A5BA1" w:rsidRDefault="00986CD4" w:rsidP="007A6C45">
            <w:pPr>
              <w:ind w:left="-72"/>
              <w:rPr>
                <w:rFonts w:ascii="Arial" w:hAnsi="Arial" w:cs="Arial"/>
                <w:color w:val="000000"/>
                <w:spacing w:val="-6"/>
                <w:sz w:val="14"/>
                <w:szCs w:val="14"/>
                <w:shd w:val="clear" w:color="auto" w:fill="FFFFFF"/>
              </w:rPr>
            </w:pPr>
          </w:p>
        </w:tc>
        <w:tc>
          <w:tcPr>
            <w:tcW w:w="990" w:type="dxa"/>
            <w:vAlign w:val="bottom"/>
          </w:tcPr>
          <w:p w14:paraId="414C360A" w14:textId="77777777" w:rsidR="00986CD4" w:rsidRPr="005A5BA1" w:rsidRDefault="00986CD4" w:rsidP="007A6C45">
            <w:pPr>
              <w:ind w:right="-72"/>
              <w:jc w:val="right"/>
              <w:rPr>
                <w:rFonts w:ascii="Arial" w:hAnsi="Arial" w:cs="Arial"/>
                <w:color w:val="000000"/>
                <w:sz w:val="14"/>
                <w:szCs w:val="14"/>
              </w:rPr>
            </w:pPr>
          </w:p>
        </w:tc>
        <w:tc>
          <w:tcPr>
            <w:tcW w:w="720" w:type="dxa"/>
            <w:vAlign w:val="bottom"/>
          </w:tcPr>
          <w:p w14:paraId="23C1EA96" w14:textId="77777777" w:rsidR="00986CD4" w:rsidRPr="005A5BA1" w:rsidRDefault="00986CD4" w:rsidP="007A6C45">
            <w:pPr>
              <w:ind w:right="-72"/>
              <w:jc w:val="right"/>
              <w:rPr>
                <w:rFonts w:ascii="Arial" w:hAnsi="Arial" w:cs="Arial"/>
                <w:color w:val="000000"/>
                <w:sz w:val="14"/>
                <w:szCs w:val="14"/>
              </w:rPr>
            </w:pPr>
          </w:p>
        </w:tc>
        <w:tc>
          <w:tcPr>
            <w:tcW w:w="1102" w:type="dxa"/>
          </w:tcPr>
          <w:p w14:paraId="615144DF" w14:textId="1B6CF771" w:rsidR="00986CD4" w:rsidRPr="005A5BA1" w:rsidRDefault="00986CD4" w:rsidP="007A6C45">
            <w:pPr>
              <w:ind w:right="-72"/>
              <w:jc w:val="right"/>
              <w:rPr>
                <w:rFonts w:ascii="Arial" w:hAnsi="Arial" w:cs="Arial"/>
                <w:color w:val="000000"/>
                <w:sz w:val="14"/>
                <w:szCs w:val="14"/>
                <w:cs/>
              </w:rPr>
            </w:pPr>
            <w:r w:rsidRPr="005A5BA1">
              <w:rPr>
                <w:rFonts w:ascii="Arial" w:hAnsi="Arial" w:cs="Arial"/>
                <w:color w:val="000000"/>
                <w:sz w:val="14"/>
                <w:szCs w:val="14"/>
              </w:rPr>
              <w:t>2033</w:t>
            </w:r>
          </w:p>
        </w:tc>
        <w:tc>
          <w:tcPr>
            <w:tcW w:w="1418" w:type="dxa"/>
            <w:vAlign w:val="bottom"/>
          </w:tcPr>
          <w:p w14:paraId="05CC0AB0" w14:textId="6C682995"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on 18 February and</w:t>
            </w:r>
          </w:p>
        </w:tc>
        <w:tc>
          <w:tcPr>
            <w:tcW w:w="1283" w:type="dxa"/>
            <w:vAlign w:val="bottom"/>
          </w:tcPr>
          <w:p w14:paraId="7FC2B616" w14:textId="77777777" w:rsidR="00986CD4" w:rsidRPr="005A5BA1" w:rsidRDefault="00986CD4" w:rsidP="007A6C45">
            <w:pPr>
              <w:ind w:right="-72"/>
              <w:jc w:val="right"/>
              <w:rPr>
                <w:rFonts w:ascii="Arial" w:hAnsi="Arial" w:cs="Arial"/>
                <w:color w:val="000000"/>
                <w:sz w:val="14"/>
                <w:szCs w:val="14"/>
              </w:rPr>
            </w:pPr>
          </w:p>
        </w:tc>
        <w:tc>
          <w:tcPr>
            <w:tcW w:w="1167" w:type="dxa"/>
            <w:vAlign w:val="bottom"/>
          </w:tcPr>
          <w:p w14:paraId="6BD05403" w14:textId="77777777" w:rsidR="00986CD4" w:rsidRPr="005A5BA1" w:rsidRDefault="00986CD4" w:rsidP="007A6C45">
            <w:pPr>
              <w:ind w:right="-72"/>
              <w:jc w:val="right"/>
              <w:rPr>
                <w:rFonts w:ascii="Arial" w:hAnsi="Arial" w:cs="Arial"/>
                <w:color w:val="000000"/>
                <w:sz w:val="14"/>
                <w:szCs w:val="14"/>
              </w:rPr>
            </w:pPr>
          </w:p>
        </w:tc>
      </w:tr>
      <w:tr w:rsidR="00986CD4" w:rsidRPr="005A5BA1" w14:paraId="4382B2B8" w14:textId="77777777" w:rsidTr="00986CD4">
        <w:tc>
          <w:tcPr>
            <w:tcW w:w="2250" w:type="dxa"/>
            <w:vAlign w:val="bottom"/>
          </w:tcPr>
          <w:p w14:paraId="61732AA4" w14:textId="77777777" w:rsidR="00986CD4" w:rsidRPr="005A5BA1" w:rsidRDefault="00986CD4" w:rsidP="007A6C45">
            <w:pPr>
              <w:ind w:left="-72"/>
              <w:rPr>
                <w:rFonts w:ascii="Arial" w:hAnsi="Arial" w:cs="Arial"/>
                <w:color w:val="000000"/>
                <w:spacing w:val="-6"/>
                <w:sz w:val="14"/>
                <w:szCs w:val="14"/>
                <w:shd w:val="clear" w:color="auto" w:fill="FFFFFF"/>
              </w:rPr>
            </w:pPr>
          </w:p>
        </w:tc>
        <w:tc>
          <w:tcPr>
            <w:tcW w:w="990" w:type="dxa"/>
            <w:vAlign w:val="bottom"/>
          </w:tcPr>
          <w:p w14:paraId="1A37BB8F" w14:textId="77777777" w:rsidR="00986CD4" w:rsidRPr="005A5BA1" w:rsidRDefault="00986CD4" w:rsidP="007A6C45">
            <w:pPr>
              <w:ind w:right="-72"/>
              <w:jc w:val="right"/>
              <w:rPr>
                <w:rFonts w:ascii="Arial" w:hAnsi="Arial" w:cs="Arial"/>
                <w:color w:val="000000"/>
                <w:sz w:val="14"/>
                <w:szCs w:val="14"/>
              </w:rPr>
            </w:pPr>
          </w:p>
        </w:tc>
        <w:tc>
          <w:tcPr>
            <w:tcW w:w="720" w:type="dxa"/>
            <w:vAlign w:val="bottom"/>
          </w:tcPr>
          <w:p w14:paraId="67231897" w14:textId="77777777" w:rsidR="00986CD4" w:rsidRPr="005A5BA1" w:rsidRDefault="00986CD4" w:rsidP="007A6C45">
            <w:pPr>
              <w:ind w:right="-72"/>
              <w:jc w:val="right"/>
              <w:rPr>
                <w:rFonts w:ascii="Arial" w:hAnsi="Arial" w:cs="Arial"/>
                <w:color w:val="000000"/>
                <w:sz w:val="14"/>
                <w:szCs w:val="14"/>
              </w:rPr>
            </w:pPr>
          </w:p>
        </w:tc>
        <w:tc>
          <w:tcPr>
            <w:tcW w:w="1102" w:type="dxa"/>
          </w:tcPr>
          <w:p w14:paraId="4873492C" w14:textId="77777777" w:rsidR="00986CD4" w:rsidRPr="005A5BA1" w:rsidRDefault="00986CD4" w:rsidP="007A6C45">
            <w:pPr>
              <w:ind w:right="-72"/>
              <w:jc w:val="right"/>
              <w:rPr>
                <w:rFonts w:ascii="Arial" w:hAnsi="Arial" w:cs="Arial"/>
                <w:color w:val="000000"/>
                <w:sz w:val="14"/>
                <w:szCs w:val="14"/>
                <w:cs/>
              </w:rPr>
            </w:pPr>
          </w:p>
        </w:tc>
        <w:tc>
          <w:tcPr>
            <w:tcW w:w="1418" w:type="dxa"/>
            <w:vAlign w:val="bottom"/>
          </w:tcPr>
          <w:p w14:paraId="09CB018B" w14:textId="1C32B75C"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18 August</w:t>
            </w:r>
          </w:p>
        </w:tc>
        <w:tc>
          <w:tcPr>
            <w:tcW w:w="1283" w:type="dxa"/>
            <w:vAlign w:val="bottom"/>
          </w:tcPr>
          <w:p w14:paraId="4C06DBD5" w14:textId="77777777" w:rsidR="00986CD4" w:rsidRPr="005A5BA1" w:rsidRDefault="00986CD4" w:rsidP="007A6C45">
            <w:pPr>
              <w:ind w:right="-72"/>
              <w:jc w:val="right"/>
              <w:rPr>
                <w:rFonts w:ascii="Arial" w:hAnsi="Arial" w:cs="Arial"/>
                <w:color w:val="000000"/>
                <w:sz w:val="14"/>
                <w:szCs w:val="14"/>
              </w:rPr>
            </w:pPr>
          </w:p>
        </w:tc>
        <w:tc>
          <w:tcPr>
            <w:tcW w:w="1167" w:type="dxa"/>
            <w:vAlign w:val="bottom"/>
          </w:tcPr>
          <w:p w14:paraId="3E2C45E8" w14:textId="77777777" w:rsidR="00986CD4" w:rsidRPr="005A5BA1" w:rsidRDefault="00986CD4" w:rsidP="007A6C45">
            <w:pPr>
              <w:ind w:right="-72"/>
              <w:jc w:val="right"/>
              <w:rPr>
                <w:rFonts w:ascii="Arial" w:hAnsi="Arial" w:cs="Arial"/>
                <w:color w:val="000000"/>
                <w:sz w:val="14"/>
                <w:szCs w:val="14"/>
              </w:rPr>
            </w:pPr>
          </w:p>
        </w:tc>
      </w:tr>
      <w:tr w:rsidR="00986CD4" w:rsidRPr="005A5BA1" w14:paraId="1B6E49E5" w14:textId="77777777" w:rsidTr="00986CD4">
        <w:tc>
          <w:tcPr>
            <w:tcW w:w="2250" w:type="dxa"/>
            <w:vAlign w:val="bottom"/>
          </w:tcPr>
          <w:p w14:paraId="6A46E862" w14:textId="7596045A" w:rsidR="00986CD4" w:rsidRPr="005A5BA1" w:rsidRDefault="00986CD4" w:rsidP="007A6C45">
            <w:pPr>
              <w:ind w:left="-72"/>
              <w:rPr>
                <w:rFonts w:ascii="Arial" w:hAnsi="Arial" w:cs="Arial"/>
                <w:color w:val="000000"/>
                <w:spacing w:val="-6"/>
                <w:sz w:val="14"/>
                <w:szCs w:val="14"/>
                <w:shd w:val="clear" w:color="auto" w:fill="FFFFFF"/>
              </w:rPr>
            </w:pPr>
            <w:r w:rsidRPr="005A5BA1">
              <w:rPr>
                <w:rFonts w:ascii="Arial" w:hAnsi="Arial" w:cs="Arial"/>
                <w:color w:val="000000"/>
                <w:spacing w:val="-6"/>
                <w:sz w:val="14"/>
                <w:szCs w:val="14"/>
                <w:shd w:val="clear" w:color="auto" w:fill="FFFFFF"/>
              </w:rPr>
              <w:t>Debenture No. 2/2025 tranche 1</w:t>
            </w:r>
          </w:p>
        </w:tc>
        <w:tc>
          <w:tcPr>
            <w:tcW w:w="990" w:type="dxa"/>
            <w:vAlign w:val="bottom"/>
          </w:tcPr>
          <w:p w14:paraId="3D4DE778" w14:textId="1E4CDE6F"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4.20</w:t>
            </w:r>
          </w:p>
        </w:tc>
        <w:tc>
          <w:tcPr>
            <w:tcW w:w="720" w:type="dxa"/>
            <w:vAlign w:val="bottom"/>
          </w:tcPr>
          <w:p w14:paraId="70B5C7B3" w14:textId="3DD28FDB"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8 years</w:t>
            </w:r>
          </w:p>
        </w:tc>
        <w:tc>
          <w:tcPr>
            <w:tcW w:w="1102" w:type="dxa"/>
          </w:tcPr>
          <w:p w14:paraId="08BB0775" w14:textId="23DCE3DD" w:rsidR="00986CD4" w:rsidRPr="005A5BA1" w:rsidRDefault="00986CD4" w:rsidP="007A6C45">
            <w:pPr>
              <w:ind w:right="-72"/>
              <w:jc w:val="right"/>
              <w:rPr>
                <w:rFonts w:ascii="Arial" w:hAnsi="Arial" w:cs="Arial"/>
                <w:color w:val="000000"/>
                <w:sz w:val="14"/>
                <w:szCs w:val="14"/>
                <w:cs/>
              </w:rPr>
            </w:pPr>
            <w:r w:rsidRPr="005A5BA1">
              <w:rPr>
                <w:rFonts w:ascii="Arial" w:hAnsi="Arial" w:cs="Arial"/>
                <w:color w:val="000000"/>
                <w:sz w:val="14"/>
                <w:szCs w:val="14"/>
              </w:rPr>
              <w:t>8 October</w:t>
            </w:r>
          </w:p>
        </w:tc>
        <w:tc>
          <w:tcPr>
            <w:tcW w:w="1418" w:type="dxa"/>
            <w:vAlign w:val="bottom"/>
          </w:tcPr>
          <w:p w14:paraId="0A19B680" w14:textId="422B03FB"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Semi-annually</w:t>
            </w:r>
          </w:p>
        </w:tc>
        <w:tc>
          <w:tcPr>
            <w:tcW w:w="1283" w:type="dxa"/>
            <w:vAlign w:val="bottom"/>
          </w:tcPr>
          <w:p w14:paraId="177AF94F" w14:textId="3C894128"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50,000,000</w:t>
            </w:r>
          </w:p>
        </w:tc>
        <w:tc>
          <w:tcPr>
            <w:tcW w:w="1167" w:type="dxa"/>
            <w:vAlign w:val="bottom"/>
          </w:tcPr>
          <w:p w14:paraId="63BB1700" w14:textId="78957598"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w:t>
            </w:r>
          </w:p>
        </w:tc>
      </w:tr>
      <w:tr w:rsidR="00986CD4" w:rsidRPr="005A5BA1" w14:paraId="7172F132" w14:textId="77777777" w:rsidTr="00986CD4">
        <w:tc>
          <w:tcPr>
            <w:tcW w:w="2250" w:type="dxa"/>
            <w:vAlign w:val="bottom"/>
          </w:tcPr>
          <w:p w14:paraId="158E27CA" w14:textId="77777777" w:rsidR="00986CD4" w:rsidRPr="005A5BA1" w:rsidRDefault="00986CD4" w:rsidP="007A6C45">
            <w:pPr>
              <w:ind w:left="-72"/>
              <w:rPr>
                <w:rFonts w:ascii="Arial" w:hAnsi="Arial" w:cs="Arial"/>
                <w:color w:val="000000"/>
                <w:spacing w:val="-6"/>
                <w:sz w:val="14"/>
                <w:szCs w:val="14"/>
                <w:shd w:val="clear" w:color="auto" w:fill="FFFFFF"/>
              </w:rPr>
            </w:pPr>
          </w:p>
        </w:tc>
        <w:tc>
          <w:tcPr>
            <w:tcW w:w="990" w:type="dxa"/>
            <w:vAlign w:val="bottom"/>
          </w:tcPr>
          <w:p w14:paraId="0999377E" w14:textId="77777777" w:rsidR="00986CD4" w:rsidRPr="005A5BA1" w:rsidRDefault="00986CD4" w:rsidP="007A6C45">
            <w:pPr>
              <w:ind w:right="-72"/>
              <w:jc w:val="right"/>
              <w:rPr>
                <w:rFonts w:ascii="Arial" w:hAnsi="Arial" w:cs="Arial"/>
                <w:color w:val="000000"/>
                <w:sz w:val="14"/>
                <w:szCs w:val="14"/>
              </w:rPr>
            </w:pPr>
          </w:p>
        </w:tc>
        <w:tc>
          <w:tcPr>
            <w:tcW w:w="720" w:type="dxa"/>
            <w:vAlign w:val="bottom"/>
          </w:tcPr>
          <w:p w14:paraId="55F29EB6" w14:textId="77777777" w:rsidR="00986CD4" w:rsidRPr="005A5BA1" w:rsidRDefault="00986CD4" w:rsidP="007A6C45">
            <w:pPr>
              <w:ind w:right="-72"/>
              <w:jc w:val="right"/>
              <w:rPr>
                <w:rFonts w:ascii="Arial" w:hAnsi="Arial" w:cs="Arial"/>
                <w:color w:val="000000"/>
                <w:sz w:val="14"/>
                <w:szCs w:val="14"/>
              </w:rPr>
            </w:pPr>
          </w:p>
        </w:tc>
        <w:tc>
          <w:tcPr>
            <w:tcW w:w="1102" w:type="dxa"/>
          </w:tcPr>
          <w:p w14:paraId="57BF7FF6" w14:textId="4A8EBF39" w:rsidR="00986CD4" w:rsidRPr="005A5BA1" w:rsidRDefault="00986CD4" w:rsidP="007A6C45">
            <w:pPr>
              <w:ind w:right="-72"/>
              <w:jc w:val="right"/>
              <w:rPr>
                <w:rFonts w:ascii="Arial" w:hAnsi="Arial" w:cs="Arial"/>
                <w:color w:val="000000"/>
                <w:sz w:val="14"/>
                <w:szCs w:val="14"/>
                <w:cs/>
              </w:rPr>
            </w:pPr>
            <w:r w:rsidRPr="005A5BA1">
              <w:rPr>
                <w:rFonts w:ascii="Arial" w:hAnsi="Arial" w:cs="Arial"/>
                <w:color w:val="000000"/>
                <w:sz w:val="14"/>
                <w:szCs w:val="14"/>
              </w:rPr>
              <w:t>2033</w:t>
            </w:r>
          </w:p>
        </w:tc>
        <w:tc>
          <w:tcPr>
            <w:tcW w:w="1418" w:type="dxa"/>
            <w:vAlign w:val="bottom"/>
          </w:tcPr>
          <w:p w14:paraId="689CE405" w14:textId="0BC8D9EE"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on 8 April and</w:t>
            </w:r>
          </w:p>
        </w:tc>
        <w:tc>
          <w:tcPr>
            <w:tcW w:w="1283" w:type="dxa"/>
            <w:vAlign w:val="bottom"/>
          </w:tcPr>
          <w:p w14:paraId="65E483FB" w14:textId="77777777" w:rsidR="00986CD4" w:rsidRPr="005A5BA1" w:rsidRDefault="00986CD4" w:rsidP="007A6C45">
            <w:pPr>
              <w:ind w:right="-72"/>
              <w:jc w:val="right"/>
              <w:rPr>
                <w:rFonts w:ascii="Arial" w:hAnsi="Arial" w:cs="Arial"/>
                <w:color w:val="000000"/>
                <w:sz w:val="14"/>
                <w:szCs w:val="14"/>
              </w:rPr>
            </w:pPr>
          </w:p>
        </w:tc>
        <w:tc>
          <w:tcPr>
            <w:tcW w:w="1167" w:type="dxa"/>
            <w:vAlign w:val="bottom"/>
          </w:tcPr>
          <w:p w14:paraId="0AA8312B" w14:textId="77777777" w:rsidR="00986CD4" w:rsidRPr="005A5BA1" w:rsidRDefault="00986CD4" w:rsidP="007A6C45">
            <w:pPr>
              <w:ind w:right="-72"/>
              <w:jc w:val="right"/>
              <w:rPr>
                <w:rFonts w:ascii="Arial" w:hAnsi="Arial" w:cs="Arial"/>
                <w:color w:val="000000"/>
                <w:sz w:val="14"/>
                <w:szCs w:val="14"/>
              </w:rPr>
            </w:pPr>
          </w:p>
        </w:tc>
      </w:tr>
      <w:tr w:rsidR="00986CD4" w:rsidRPr="005A5BA1" w14:paraId="2DDED510" w14:textId="77777777" w:rsidTr="00986CD4">
        <w:tc>
          <w:tcPr>
            <w:tcW w:w="2250" w:type="dxa"/>
            <w:vAlign w:val="bottom"/>
          </w:tcPr>
          <w:p w14:paraId="46E73056" w14:textId="77777777" w:rsidR="00986CD4" w:rsidRPr="005A5BA1" w:rsidRDefault="00986CD4" w:rsidP="007A6C45">
            <w:pPr>
              <w:ind w:left="-72"/>
              <w:rPr>
                <w:rFonts w:ascii="Arial" w:hAnsi="Arial" w:cs="Arial"/>
                <w:color w:val="000000"/>
                <w:spacing w:val="-6"/>
                <w:sz w:val="14"/>
                <w:szCs w:val="14"/>
                <w:shd w:val="clear" w:color="auto" w:fill="FFFFFF"/>
              </w:rPr>
            </w:pPr>
          </w:p>
        </w:tc>
        <w:tc>
          <w:tcPr>
            <w:tcW w:w="990" w:type="dxa"/>
            <w:vAlign w:val="bottom"/>
          </w:tcPr>
          <w:p w14:paraId="2E362FC8" w14:textId="77777777" w:rsidR="00986CD4" w:rsidRPr="005A5BA1" w:rsidRDefault="00986CD4" w:rsidP="007A6C45">
            <w:pPr>
              <w:ind w:right="-72"/>
              <w:jc w:val="right"/>
              <w:rPr>
                <w:rFonts w:ascii="Arial" w:hAnsi="Arial" w:cs="Arial"/>
                <w:color w:val="000000"/>
                <w:sz w:val="14"/>
                <w:szCs w:val="14"/>
              </w:rPr>
            </w:pPr>
          </w:p>
        </w:tc>
        <w:tc>
          <w:tcPr>
            <w:tcW w:w="720" w:type="dxa"/>
            <w:vAlign w:val="bottom"/>
          </w:tcPr>
          <w:p w14:paraId="6FD3CBA4" w14:textId="77777777" w:rsidR="00986CD4" w:rsidRPr="005A5BA1" w:rsidRDefault="00986CD4" w:rsidP="007A6C45">
            <w:pPr>
              <w:ind w:right="-72"/>
              <w:jc w:val="right"/>
              <w:rPr>
                <w:rFonts w:ascii="Arial" w:hAnsi="Arial" w:cs="Arial"/>
                <w:color w:val="000000"/>
                <w:sz w:val="14"/>
                <w:szCs w:val="14"/>
              </w:rPr>
            </w:pPr>
          </w:p>
        </w:tc>
        <w:tc>
          <w:tcPr>
            <w:tcW w:w="1102" w:type="dxa"/>
          </w:tcPr>
          <w:p w14:paraId="2B38576D" w14:textId="77777777" w:rsidR="00986CD4" w:rsidRPr="005A5BA1" w:rsidRDefault="00986CD4" w:rsidP="007A6C45">
            <w:pPr>
              <w:ind w:right="-72"/>
              <w:jc w:val="right"/>
              <w:rPr>
                <w:rFonts w:ascii="Arial" w:hAnsi="Arial" w:cs="Arial"/>
                <w:color w:val="000000"/>
                <w:sz w:val="14"/>
                <w:szCs w:val="14"/>
                <w:cs/>
              </w:rPr>
            </w:pPr>
          </w:p>
        </w:tc>
        <w:tc>
          <w:tcPr>
            <w:tcW w:w="1418" w:type="dxa"/>
            <w:vAlign w:val="bottom"/>
          </w:tcPr>
          <w:p w14:paraId="2B7ECC63" w14:textId="5A0416E5"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8 October</w:t>
            </w:r>
          </w:p>
        </w:tc>
        <w:tc>
          <w:tcPr>
            <w:tcW w:w="1283" w:type="dxa"/>
            <w:vAlign w:val="bottom"/>
          </w:tcPr>
          <w:p w14:paraId="3A73B8FF" w14:textId="77777777" w:rsidR="00986CD4" w:rsidRPr="005A5BA1" w:rsidRDefault="00986CD4" w:rsidP="007A6C45">
            <w:pPr>
              <w:ind w:right="-72"/>
              <w:jc w:val="right"/>
              <w:rPr>
                <w:rFonts w:ascii="Arial" w:hAnsi="Arial" w:cs="Arial"/>
                <w:color w:val="000000"/>
                <w:sz w:val="14"/>
                <w:szCs w:val="14"/>
              </w:rPr>
            </w:pPr>
          </w:p>
        </w:tc>
        <w:tc>
          <w:tcPr>
            <w:tcW w:w="1167" w:type="dxa"/>
            <w:vAlign w:val="bottom"/>
          </w:tcPr>
          <w:p w14:paraId="048CEFF9" w14:textId="77777777" w:rsidR="00986CD4" w:rsidRPr="005A5BA1" w:rsidRDefault="00986CD4" w:rsidP="007A6C45">
            <w:pPr>
              <w:ind w:right="-72"/>
              <w:jc w:val="right"/>
              <w:rPr>
                <w:rFonts w:ascii="Arial" w:hAnsi="Arial" w:cs="Arial"/>
                <w:color w:val="000000"/>
                <w:sz w:val="14"/>
                <w:szCs w:val="14"/>
              </w:rPr>
            </w:pPr>
          </w:p>
        </w:tc>
      </w:tr>
      <w:tr w:rsidR="00986CD4" w:rsidRPr="005A5BA1" w14:paraId="67C4822C" w14:textId="77777777" w:rsidTr="00986CD4">
        <w:tc>
          <w:tcPr>
            <w:tcW w:w="2250" w:type="dxa"/>
            <w:vAlign w:val="bottom"/>
          </w:tcPr>
          <w:p w14:paraId="13259738" w14:textId="5E7D927C" w:rsidR="00986CD4" w:rsidRPr="005A5BA1" w:rsidRDefault="00986CD4" w:rsidP="007A6C45">
            <w:pPr>
              <w:ind w:left="-72"/>
              <w:rPr>
                <w:rFonts w:ascii="Arial" w:hAnsi="Arial" w:cs="Arial"/>
                <w:color w:val="000000"/>
                <w:spacing w:val="-6"/>
                <w:sz w:val="14"/>
                <w:szCs w:val="14"/>
                <w:shd w:val="clear" w:color="auto" w:fill="FFFFFF"/>
              </w:rPr>
            </w:pPr>
            <w:r w:rsidRPr="005A5BA1">
              <w:rPr>
                <w:rFonts w:ascii="Arial" w:hAnsi="Arial" w:cs="Arial"/>
                <w:color w:val="000000"/>
                <w:spacing w:val="-6"/>
                <w:sz w:val="14"/>
                <w:szCs w:val="14"/>
                <w:shd w:val="clear" w:color="auto" w:fill="FFFFFF"/>
              </w:rPr>
              <w:t>Debenture No. 3/2025 tranche 1</w:t>
            </w:r>
          </w:p>
        </w:tc>
        <w:tc>
          <w:tcPr>
            <w:tcW w:w="990" w:type="dxa"/>
            <w:vAlign w:val="bottom"/>
          </w:tcPr>
          <w:p w14:paraId="24270421" w14:textId="2FF5ED60"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4.20</w:t>
            </w:r>
          </w:p>
        </w:tc>
        <w:tc>
          <w:tcPr>
            <w:tcW w:w="720" w:type="dxa"/>
            <w:vAlign w:val="bottom"/>
          </w:tcPr>
          <w:p w14:paraId="07D63617" w14:textId="14B91754"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8 years</w:t>
            </w:r>
          </w:p>
        </w:tc>
        <w:tc>
          <w:tcPr>
            <w:tcW w:w="1102" w:type="dxa"/>
          </w:tcPr>
          <w:p w14:paraId="3FE5CA80" w14:textId="3E129D65" w:rsidR="00986CD4" w:rsidRPr="005A5BA1" w:rsidRDefault="00986CD4" w:rsidP="007A6C45">
            <w:pPr>
              <w:ind w:right="-72"/>
              <w:jc w:val="right"/>
              <w:rPr>
                <w:rFonts w:ascii="Arial" w:hAnsi="Arial" w:cs="Arial"/>
                <w:color w:val="000000"/>
                <w:sz w:val="14"/>
                <w:szCs w:val="14"/>
                <w:cs/>
              </w:rPr>
            </w:pPr>
            <w:r w:rsidRPr="005A5BA1">
              <w:rPr>
                <w:rFonts w:ascii="Arial" w:hAnsi="Arial" w:cs="Arial"/>
                <w:color w:val="000000"/>
                <w:sz w:val="14"/>
                <w:szCs w:val="14"/>
              </w:rPr>
              <w:t>17 October</w:t>
            </w:r>
          </w:p>
        </w:tc>
        <w:tc>
          <w:tcPr>
            <w:tcW w:w="1418" w:type="dxa"/>
            <w:vAlign w:val="bottom"/>
          </w:tcPr>
          <w:p w14:paraId="6D96688A" w14:textId="5EB68FFA"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Semi-annually</w:t>
            </w:r>
          </w:p>
        </w:tc>
        <w:tc>
          <w:tcPr>
            <w:tcW w:w="1283" w:type="dxa"/>
            <w:vAlign w:val="bottom"/>
          </w:tcPr>
          <w:p w14:paraId="3E356062" w14:textId="5A60CB55"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50,000,000</w:t>
            </w:r>
          </w:p>
        </w:tc>
        <w:tc>
          <w:tcPr>
            <w:tcW w:w="1167" w:type="dxa"/>
            <w:vAlign w:val="bottom"/>
          </w:tcPr>
          <w:p w14:paraId="20BF58F5" w14:textId="4E65654D"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w:t>
            </w:r>
          </w:p>
        </w:tc>
      </w:tr>
      <w:tr w:rsidR="00986CD4" w:rsidRPr="005A5BA1" w14:paraId="6C849847" w14:textId="77777777" w:rsidTr="00986CD4">
        <w:tc>
          <w:tcPr>
            <w:tcW w:w="2250" w:type="dxa"/>
            <w:vAlign w:val="bottom"/>
          </w:tcPr>
          <w:p w14:paraId="17E40D20" w14:textId="77777777" w:rsidR="00986CD4" w:rsidRPr="005A5BA1" w:rsidRDefault="00986CD4" w:rsidP="007A6C45">
            <w:pPr>
              <w:ind w:left="-72"/>
              <w:rPr>
                <w:rFonts w:ascii="Arial" w:hAnsi="Arial" w:cs="Arial"/>
                <w:color w:val="000000"/>
                <w:spacing w:val="-6"/>
                <w:sz w:val="14"/>
                <w:szCs w:val="14"/>
                <w:shd w:val="clear" w:color="auto" w:fill="FFFFFF"/>
              </w:rPr>
            </w:pPr>
          </w:p>
        </w:tc>
        <w:tc>
          <w:tcPr>
            <w:tcW w:w="990" w:type="dxa"/>
            <w:vAlign w:val="bottom"/>
          </w:tcPr>
          <w:p w14:paraId="22D83302" w14:textId="77777777" w:rsidR="00986CD4" w:rsidRPr="005A5BA1" w:rsidRDefault="00986CD4" w:rsidP="007A6C45">
            <w:pPr>
              <w:ind w:right="-72"/>
              <w:jc w:val="right"/>
              <w:rPr>
                <w:rFonts w:ascii="Arial" w:hAnsi="Arial" w:cs="Arial"/>
                <w:color w:val="000000"/>
                <w:sz w:val="14"/>
                <w:szCs w:val="14"/>
              </w:rPr>
            </w:pPr>
          </w:p>
        </w:tc>
        <w:tc>
          <w:tcPr>
            <w:tcW w:w="720" w:type="dxa"/>
            <w:vAlign w:val="bottom"/>
          </w:tcPr>
          <w:p w14:paraId="5B2997E9" w14:textId="77777777" w:rsidR="00986CD4" w:rsidRPr="005A5BA1" w:rsidRDefault="00986CD4" w:rsidP="007A6C45">
            <w:pPr>
              <w:ind w:right="-72"/>
              <w:jc w:val="right"/>
              <w:rPr>
                <w:rFonts w:ascii="Arial" w:hAnsi="Arial" w:cs="Arial"/>
                <w:color w:val="000000"/>
                <w:sz w:val="14"/>
                <w:szCs w:val="14"/>
              </w:rPr>
            </w:pPr>
          </w:p>
        </w:tc>
        <w:tc>
          <w:tcPr>
            <w:tcW w:w="1102" w:type="dxa"/>
          </w:tcPr>
          <w:p w14:paraId="65B5AAB9" w14:textId="0D6ADF1D" w:rsidR="00986CD4" w:rsidRPr="005A5BA1" w:rsidRDefault="00986CD4" w:rsidP="007A6C45">
            <w:pPr>
              <w:ind w:right="-72"/>
              <w:jc w:val="right"/>
              <w:rPr>
                <w:rFonts w:ascii="Arial" w:hAnsi="Arial" w:cs="Arial"/>
                <w:color w:val="000000"/>
                <w:sz w:val="14"/>
                <w:szCs w:val="14"/>
                <w:cs/>
              </w:rPr>
            </w:pPr>
            <w:r w:rsidRPr="005A5BA1">
              <w:rPr>
                <w:rFonts w:ascii="Arial" w:hAnsi="Arial" w:cs="Arial"/>
                <w:color w:val="000000"/>
                <w:sz w:val="14"/>
                <w:szCs w:val="14"/>
              </w:rPr>
              <w:t>2033</w:t>
            </w:r>
          </w:p>
        </w:tc>
        <w:tc>
          <w:tcPr>
            <w:tcW w:w="1418" w:type="dxa"/>
            <w:vAlign w:val="bottom"/>
          </w:tcPr>
          <w:p w14:paraId="05635653" w14:textId="64DBA904"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On 17 April and</w:t>
            </w:r>
          </w:p>
        </w:tc>
        <w:tc>
          <w:tcPr>
            <w:tcW w:w="1283" w:type="dxa"/>
            <w:vAlign w:val="bottom"/>
          </w:tcPr>
          <w:p w14:paraId="4EF35CD5" w14:textId="77777777" w:rsidR="00986CD4" w:rsidRPr="005A5BA1" w:rsidRDefault="00986CD4" w:rsidP="007A6C45">
            <w:pPr>
              <w:ind w:right="-72"/>
              <w:jc w:val="right"/>
              <w:rPr>
                <w:rFonts w:ascii="Arial" w:hAnsi="Arial" w:cs="Arial"/>
                <w:color w:val="000000"/>
                <w:sz w:val="14"/>
                <w:szCs w:val="14"/>
              </w:rPr>
            </w:pPr>
          </w:p>
        </w:tc>
        <w:tc>
          <w:tcPr>
            <w:tcW w:w="1167" w:type="dxa"/>
            <w:vAlign w:val="bottom"/>
          </w:tcPr>
          <w:p w14:paraId="693D376F" w14:textId="77777777" w:rsidR="00986CD4" w:rsidRPr="005A5BA1" w:rsidRDefault="00986CD4" w:rsidP="007A6C45">
            <w:pPr>
              <w:ind w:right="-72"/>
              <w:jc w:val="right"/>
              <w:rPr>
                <w:rFonts w:ascii="Arial" w:hAnsi="Arial" w:cs="Arial"/>
                <w:color w:val="000000"/>
                <w:sz w:val="14"/>
                <w:szCs w:val="14"/>
              </w:rPr>
            </w:pPr>
          </w:p>
        </w:tc>
      </w:tr>
      <w:tr w:rsidR="00986CD4" w:rsidRPr="005A5BA1" w14:paraId="4BDB750A" w14:textId="77777777" w:rsidTr="00986CD4">
        <w:tc>
          <w:tcPr>
            <w:tcW w:w="2250" w:type="dxa"/>
            <w:vAlign w:val="bottom"/>
          </w:tcPr>
          <w:p w14:paraId="413FC0CC" w14:textId="77777777" w:rsidR="00986CD4" w:rsidRPr="005A5BA1" w:rsidRDefault="00986CD4" w:rsidP="007A6C45">
            <w:pPr>
              <w:ind w:left="-72"/>
              <w:rPr>
                <w:rFonts w:ascii="Arial" w:hAnsi="Arial" w:cs="Arial"/>
                <w:color w:val="000000"/>
                <w:spacing w:val="-6"/>
                <w:sz w:val="14"/>
                <w:szCs w:val="14"/>
                <w:shd w:val="clear" w:color="auto" w:fill="FFFFFF"/>
              </w:rPr>
            </w:pPr>
          </w:p>
        </w:tc>
        <w:tc>
          <w:tcPr>
            <w:tcW w:w="990" w:type="dxa"/>
            <w:vAlign w:val="bottom"/>
          </w:tcPr>
          <w:p w14:paraId="45D4280D" w14:textId="77777777" w:rsidR="00986CD4" w:rsidRPr="005A5BA1" w:rsidRDefault="00986CD4" w:rsidP="007A6C45">
            <w:pPr>
              <w:ind w:right="-72"/>
              <w:jc w:val="right"/>
              <w:rPr>
                <w:rFonts w:ascii="Arial" w:hAnsi="Arial" w:cs="Arial"/>
                <w:color w:val="000000"/>
                <w:sz w:val="14"/>
                <w:szCs w:val="14"/>
              </w:rPr>
            </w:pPr>
          </w:p>
        </w:tc>
        <w:tc>
          <w:tcPr>
            <w:tcW w:w="720" w:type="dxa"/>
            <w:vAlign w:val="bottom"/>
          </w:tcPr>
          <w:p w14:paraId="771161AC" w14:textId="77777777" w:rsidR="00986CD4" w:rsidRPr="005A5BA1" w:rsidRDefault="00986CD4" w:rsidP="007A6C45">
            <w:pPr>
              <w:ind w:right="-72"/>
              <w:jc w:val="right"/>
              <w:rPr>
                <w:rFonts w:ascii="Arial" w:hAnsi="Arial" w:cs="Arial"/>
                <w:color w:val="000000"/>
                <w:sz w:val="14"/>
                <w:szCs w:val="14"/>
              </w:rPr>
            </w:pPr>
          </w:p>
        </w:tc>
        <w:tc>
          <w:tcPr>
            <w:tcW w:w="1102" w:type="dxa"/>
          </w:tcPr>
          <w:p w14:paraId="70DCF35A" w14:textId="77777777" w:rsidR="00986CD4" w:rsidRPr="005A5BA1" w:rsidRDefault="00986CD4" w:rsidP="007A6C45">
            <w:pPr>
              <w:ind w:right="-72"/>
              <w:jc w:val="right"/>
              <w:rPr>
                <w:rFonts w:ascii="Arial" w:hAnsi="Arial" w:cs="Arial"/>
                <w:color w:val="000000"/>
                <w:sz w:val="14"/>
                <w:szCs w:val="14"/>
                <w:cs/>
              </w:rPr>
            </w:pPr>
          </w:p>
        </w:tc>
        <w:tc>
          <w:tcPr>
            <w:tcW w:w="1418" w:type="dxa"/>
            <w:vAlign w:val="bottom"/>
          </w:tcPr>
          <w:p w14:paraId="6770A4E0" w14:textId="66044CC0"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17 October</w:t>
            </w:r>
          </w:p>
        </w:tc>
        <w:tc>
          <w:tcPr>
            <w:tcW w:w="1283" w:type="dxa"/>
            <w:vAlign w:val="bottom"/>
          </w:tcPr>
          <w:p w14:paraId="677215D7" w14:textId="77777777" w:rsidR="00986CD4" w:rsidRPr="005A5BA1" w:rsidRDefault="00986CD4" w:rsidP="007A6C45">
            <w:pPr>
              <w:ind w:right="-72"/>
              <w:jc w:val="right"/>
              <w:rPr>
                <w:rFonts w:ascii="Arial" w:hAnsi="Arial" w:cs="Arial"/>
                <w:color w:val="000000"/>
                <w:sz w:val="14"/>
                <w:szCs w:val="14"/>
              </w:rPr>
            </w:pPr>
          </w:p>
        </w:tc>
        <w:tc>
          <w:tcPr>
            <w:tcW w:w="1167" w:type="dxa"/>
            <w:vAlign w:val="bottom"/>
          </w:tcPr>
          <w:p w14:paraId="1EBCCB99" w14:textId="77777777" w:rsidR="00986CD4" w:rsidRPr="005A5BA1" w:rsidRDefault="00986CD4" w:rsidP="007A6C45">
            <w:pPr>
              <w:ind w:right="-72"/>
              <w:jc w:val="right"/>
              <w:rPr>
                <w:rFonts w:ascii="Arial" w:hAnsi="Arial" w:cs="Arial"/>
                <w:color w:val="000000"/>
                <w:sz w:val="14"/>
                <w:szCs w:val="14"/>
              </w:rPr>
            </w:pPr>
          </w:p>
        </w:tc>
      </w:tr>
      <w:tr w:rsidR="00986CD4" w:rsidRPr="005A5BA1" w14:paraId="3BE421B3" w14:textId="77777777" w:rsidTr="00986CD4">
        <w:tc>
          <w:tcPr>
            <w:tcW w:w="2250" w:type="dxa"/>
            <w:vAlign w:val="bottom"/>
          </w:tcPr>
          <w:p w14:paraId="1B0F1D9E" w14:textId="77777777" w:rsidR="00986CD4" w:rsidRPr="007A6C45" w:rsidRDefault="00986CD4" w:rsidP="007A6C45">
            <w:pPr>
              <w:ind w:left="-72"/>
              <w:rPr>
                <w:rFonts w:ascii="Arial" w:hAnsi="Arial" w:cs="Arial"/>
                <w:color w:val="000000"/>
                <w:spacing w:val="-6"/>
                <w:sz w:val="10"/>
                <w:szCs w:val="10"/>
                <w:u w:val="single"/>
              </w:rPr>
            </w:pPr>
          </w:p>
        </w:tc>
        <w:tc>
          <w:tcPr>
            <w:tcW w:w="990" w:type="dxa"/>
            <w:vAlign w:val="bottom"/>
          </w:tcPr>
          <w:p w14:paraId="2DF001B4" w14:textId="77777777" w:rsidR="00986CD4" w:rsidRPr="007A6C45" w:rsidRDefault="00986CD4" w:rsidP="007A6C45">
            <w:pPr>
              <w:ind w:right="-72"/>
              <w:jc w:val="right"/>
              <w:rPr>
                <w:rFonts w:ascii="Arial" w:hAnsi="Arial" w:cs="Arial"/>
                <w:color w:val="000000"/>
                <w:spacing w:val="-6"/>
                <w:sz w:val="10"/>
                <w:szCs w:val="10"/>
                <w:u w:val="single"/>
              </w:rPr>
            </w:pPr>
          </w:p>
        </w:tc>
        <w:tc>
          <w:tcPr>
            <w:tcW w:w="720" w:type="dxa"/>
            <w:vAlign w:val="bottom"/>
          </w:tcPr>
          <w:p w14:paraId="6B7E1EEB" w14:textId="77777777" w:rsidR="00986CD4" w:rsidRPr="007A6C45" w:rsidRDefault="00986CD4" w:rsidP="007A6C45">
            <w:pPr>
              <w:ind w:right="-72"/>
              <w:jc w:val="right"/>
              <w:rPr>
                <w:rFonts w:ascii="Arial" w:hAnsi="Arial" w:cs="Arial"/>
                <w:color w:val="000000"/>
                <w:spacing w:val="-6"/>
                <w:sz w:val="10"/>
                <w:szCs w:val="10"/>
                <w:u w:val="single"/>
              </w:rPr>
            </w:pPr>
          </w:p>
        </w:tc>
        <w:tc>
          <w:tcPr>
            <w:tcW w:w="1102" w:type="dxa"/>
            <w:vAlign w:val="bottom"/>
          </w:tcPr>
          <w:p w14:paraId="607516FA" w14:textId="77777777" w:rsidR="00986CD4" w:rsidRPr="007A6C45" w:rsidRDefault="00986CD4" w:rsidP="007A6C45">
            <w:pPr>
              <w:ind w:right="-72"/>
              <w:jc w:val="right"/>
              <w:rPr>
                <w:rFonts w:ascii="Arial" w:hAnsi="Arial" w:cs="Arial"/>
                <w:color w:val="000000"/>
                <w:spacing w:val="-6"/>
                <w:sz w:val="10"/>
                <w:szCs w:val="10"/>
                <w:u w:val="single"/>
              </w:rPr>
            </w:pPr>
          </w:p>
        </w:tc>
        <w:tc>
          <w:tcPr>
            <w:tcW w:w="1418" w:type="dxa"/>
            <w:vAlign w:val="bottom"/>
          </w:tcPr>
          <w:p w14:paraId="06FF6D89" w14:textId="77777777" w:rsidR="00986CD4" w:rsidRPr="007A6C45" w:rsidRDefault="00986CD4" w:rsidP="007A6C45">
            <w:pPr>
              <w:ind w:right="-72"/>
              <w:jc w:val="right"/>
              <w:rPr>
                <w:rFonts w:ascii="Arial" w:hAnsi="Arial" w:cs="Arial"/>
                <w:color w:val="000000"/>
                <w:spacing w:val="-6"/>
                <w:sz w:val="10"/>
                <w:szCs w:val="10"/>
                <w:u w:val="single"/>
              </w:rPr>
            </w:pPr>
          </w:p>
        </w:tc>
        <w:tc>
          <w:tcPr>
            <w:tcW w:w="1283" w:type="dxa"/>
            <w:tcBorders>
              <w:top w:val="single" w:sz="4" w:space="0" w:color="auto"/>
            </w:tcBorders>
            <w:vAlign w:val="bottom"/>
          </w:tcPr>
          <w:p w14:paraId="47C57F85" w14:textId="77777777" w:rsidR="00986CD4" w:rsidRPr="007A6C45" w:rsidRDefault="00986CD4" w:rsidP="007A6C45">
            <w:pPr>
              <w:ind w:right="-72"/>
              <w:jc w:val="right"/>
              <w:rPr>
                <w:rFonts w:ascii="Arial" w:hAnsi="Arial" w:cs="Arial"/>
                <w:color w:val="000000"/>
                <w:spacing w:val="-6"/>
                <w:sz w:val="10"/>
                <w:szCs w:val="10"/>
                <w:u w:val="single"/>
              </w:rPr>
            </w:pPr>
          </w:p>
        </w:tc>
        <w:tc>
          <w:tcPr>
            <w:tcW w:w="1167" w:type="dxa"/>
            <w:tcBorders>
              <w:top w:val="single" w:sz="4" w:space="0" w:color="auto"/>
            </w:tcBorders>
            <w:vAlign w:val="bottom"/>
          </w:tcPr>
          <w:p w14:paraId="7EB9E070" w14:textId="77777777" w:rsidR="00986CD4" w:rsidRPr="007A6C45" w:rsidRDefault="00986CD4" w:rsidP="007A6C45">
            <w:pPr>
              <w:ind w:right="-72"/>
              <w:jc w:val="right"/>
              <w:rPr>
                <w:rFonts w:ascii="Arial" w:hAnsi="Arial" w:cs="Arial"/>
                <w:color w:val="000000"/>
                <w:spacing w:val="-6"/>
                <w:sz w:val="10"/>
                <w:szCs w:val="10"/>
                <w:u w:val="single"/>
              </w:rPr>
            </w:pPr>
          </w:p>
        </w:tc>
      </w:tr>
      <w:tr w:rsidR="00986CD4" w:rsidRPr="005A5BA1" w14:paraId="181997E4" w14:textId="77777777" w:rsidTr="00986CD4">
        <w:tc>
          <w:tcPr>
            <w:tcW w:w="2250" w:type="dxa"/>
            <w:vAlign w:val="bottom"/>
          </w:tcPr>
          <w:p w14:paraId="39ED90FE" w14:textId="77777777" w:rsidR="00986CD4" w:rsidRPr="005A5BA1" w:rsidRDefault="00986CD4" w:rsidP="007A6C45">
            <w:pPr>
              <w:ind w:left="-72"/>
              <w:rPr>
                <w:rFonts w:ascii="Arial" w:hAnsi="Arial" w:cs="Arial"/>
                <w:color w:val="000000"/>
                <w:spacing w:val="-6"/>
                <w:sz w:val="14"/>
                <w:szCs w:val="14"/>
                <w:shd w:val="clear" w:color="auto" w:fill="FFFFFF"/>
              </w:rPr>
            </w:pPr>
            <w:r w:rsidRPr="005A5BA1">
              <w:rPr>
                <w:rFonts w:ascii="Arial" w:hAnsi="Arial" w:cs="Arial"/>
                <w:color w:val="000000"/>
                <w:spacing w:val="-6"/>
                <w:sz w:val="14"/>
                <w:szCs w:val="14"/>
                <w:shd w:val="clear" w:color="auto" w:fill="FFFFFF"/>
              </w:rPr>
              <w:t>Debentures - face value</w:t>
            </w:r>
          </w:p>
        </w:tc>
        <w:tc>
          <w:tcPr>
            <w:tcW w:w="990" w:type="dxa"/>
            <w:vAlign w:val="bottom"/>
          </w:tcPr>
          <w:p w14:paraId="69E02641" w14:textId="77777777" w:rsidR="00986CD4" w:rsidRPr="005A5BA1" w:rsidRDefault="00986CD4" w:rsidP="007A6C45">
            <w:pPr>
              <w:ind w:right="-72"/>
              <w:jc w:val="right"/>
              <w:rPr>
                <w:rFonts w:ascii="Arial" w:hAnsi="Arial" w:cs="Arial"/>
                <w:color w:val="000000"/>
                <w:sz w:val="14"/>
                <w:szCs w:val="14"/>
                <w:cs/>
              </w:rPr>
            </w:pPr>
          </w:p>
        </w:tc>
        <w:tc>
          <w:tcPr>
            <w:tcW w:w="720" w:type="dxa"/>
            <w:vAlign w:val="bottom"/>
          </w:tcPr>
          <w:p w14:paraId="57287E7A" w14:textId="77777777" w:rsidR="00986CD4" w:rsidRPr="005A5BA1" w:rsidRDefault="00986CD4" w:rsidP="007A6C45">
            <w:pPr>
              <w:ind w:right="-72"/>
              <w:jc w:val="right"/>
              <w:rPr>
                <w:rFonts w:ascii="Arial" w:hAnsi="Arial" w:cs="Arial"/>
                <w:color w:val="000000"/>
                <w:sz w:val="14"/>
                <w:szCs w:val="14"/>
              </w:rPr>
            </w:pPr>
          </w:p>
        </w:tc>
        <w:tc>
          <w:tcPr>
            <w:tcW w:w="1102" w:type="dxa"/>
            <w:vAlign w:val="bottom"/>
          </w:tcPr>
          <w:p w14:paraId="4788F99E" w14:textId="77777777" w:rsidR="00986CD4" w:rsidRPr="005A5BA1" w:rsidRDefault="00986CD4" w:rsidP="007A6C45">
            <w:pPr>
              <w:ind w:right="-72"/>
              <w:jc w:val="right"/>
              <w:rPr>
                <w:rFonts w:ascii="Arial" w:hAnsi="Arial" w:cs="Arial"/>
                <w:color w:val="000000"/>
                <w:sz w:val="14"/>
                <w:szCs w:val="14"/>
              </w:rPr>
            </w:pPr>
          </w:p>
        </w:tc>
        <w:tc>
          <w:tcPr>
            <w:tcW w:w="1418" w:type="dxa"/>
            <w:vAlign w:val="bottom"/>
          </w:tcPr>
          <w:p w14:paraId="6CDD006E" w14:textId="77777777" w:rsidR="00986CD4" w:rsidRPr="005A5BA1" w:rsidRDefault="00986CD4" w:rsidP="007A6C45">
            <w:pPr>
              <w:ind w:right="-72"/>
              <w:jc w:val="right"/>
              <w:rPr>
                <w:rFonts w:ascii="Arial" w:hAnsi="Arial" w:cs="Arial"/>
                <w:color w:val="000000"/>
                <w:sz w:val="14"/>
                <w:szCs w:val="14"/>
              </w:rPr>
            </w:pPr>
          </w:p>
        </w:tc>
        <w:tc>
          <w:tcPr>
            <w:tcW w:w="1283" w:type="dxa"/>
            <w:vAlign w:val="bottom"/>
          </w:tcPr>
          <w:p w14:paraId="7779CBCB" w14:textId="09093577"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8,420,000,000</w:t>
            </w:r>
          </w:p>
        </w:tc>
        <w:tc>
          <w:tcPr>
            <w:tcW w:w="1167" w:type="dxa"/>
            <w:vAlign w:val="bottom"/>
          </w:tcPr>
          <w:p w14:paraId="168C1BF7" w14:textId="4B21859C" w:rsidR="00986CD4" w:rsidRPr="005A5BA1" w:rsidRDefault="00986CD4" w:rsidP="007A6C45">
            <w:pPr>
              <w:ind w:right="-72"/>
              <w:jc w:val="right"/>
              <w:rPr>
                <w:rFonts w:ascii="Arial" w:hAnsi="Arial" w:cs="Arial"/>
                <w:color w:val="000000"/>
                <w:sz w:val="14"/>
                <w:szCs w:val="14"/>
              </w:rPr>
            </w:pPr>
            <w:r w:rsidRPr="005A5BA1">
              <w:rPr>
                <w:rFonts w:ascii="Arial" w:hAnsi="Arial" w:cs="Arial"/>
                <w:sz w:val="14"/>
                <w:szCs w:val="14"/>
              </w:rPr>
              <w:t>9,250,000,000</w:t>
            </w:r>
          </w:p>
        </w:tc>
      </w:tr>
      <w:tr w:rsidR="00986CD4" w:rsidRPr="005A5BA1" w14:paraId="0790BE0E" w14:textId="645B5FF5" w:rsidTr="00986CD4">
        <w:tc>
          <w:tcPr>
            <w:tcW w:w="6479" w:type="dxa"/>
            <w:gridSpan w:val="5"/>
            <w:vAlign w:val="bottom"/>
          </w:tcPr>
          <w:p w14:paraId="106061BE" w14:textId="142CC88E" w:rsidR="00986CD4" w:rsidRPr="005A5BA1" w:rsidRDefault="00986CD4" w:rsidP="007A6C45">
            <w:pPr>
              <w:ind w:left="-72" w:right="-72"/>
              <w:rPr>
                <w:rFonts w:ascii="Arial" w:hAnsi="Arial" w:cs="Arial"/>
                <w:color w:val="000000"/>
                <w:spacing w:val="-6"/>
                <w:sz w:val="14"/>
                <w:szCs w:val="14"/>
                <w:cs/>
              </w:rPr>
            </w:pPr>
            <w:r w:rsidRPr="005A5BA1">
              <w:rPr>
                <w:rFonts w:ascii="Arial" w:hAnsi="Arial" w:cs="Arial"/>
                <w:color w:val="000000"/>
                <w:spacing w:val="-6"/>
                <w:sz w:val="14"/>
                <w:szCs w:val="14"/>
                <w:u w:val="single"/>
              </w:rPr>
              <w:t>Less</w:t>
            </w:r>
            <w:r w:rsidRPr="005A5BA1">
              <w:rPr>
                <w:rFonts w:ascii="Arial" w:hAnsi="Arial" w:cs="Arial"/>
                <w:color w:val="000000"/>
                <w:spacing w:val="-6"/>
                <w:sz w:val="14"/>
                <w:szCs w:val="14"/>
              </w:rPr>
              <w:t xml:space="preserve">  Deferred debenture issuing costs</w:t>
            </w:r>
            <w:r w:rsidR="000C2962">
              <w:rPr>
                <w:rFonts w:ascii="Arial" w:hAnsi="Arial" w:cs="Arial"/>
                <w:color w:val="000000"/>
                <w:spacing w:val="-6"/>
                <w:sz w:val="14"/>
                <w:szCs w:val="14"/>
              </w:rPr>
              <w:t xml:space="preserve"> and discount on debentures</w:t>
            </w:r>
          </w:p>
        </w:tc>
        <w:tc>
          <w:tcPr>
            <w:tcW w:w="1283" w:type="dxa"/>
            <w:tcBorders>
              <w:bottom w:val="single" w:sz="4" w:space="0" w:color="auto"/>
            </w:tcBorders>
            <w:vAlign w:val="bottom"/>
          </w:tcPr>
          <w:p w14:paraId="6D68ABAE" w14:textId="0F9DAC09"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(19,306,572)</w:t>
            </w:r>
          </w:p>
        </w:tc>
        <w:tc>
          <w:tcPr>
            <w:tcW w:w="1167" w:type="dxa"/>
            <w:tcBorders>
              <w:bottom w:val="single" w:sz="4" w:space="0" w:color="auto"/>
            </w:tcBorders>
            <w:vAlign w:val="bottom"/>
          </w:tcPr>
          <w:p w14:paraId="638F327C" w14:textId="6F410C58" w:rsidR="00986CD4" w:rsidRPr="005A5BA1" w:rsidRDefault="00986CD4" w:rsidP="007A6C45">
            <w:pPr>
              <w:ind w:right="-72"/>
              <w:jc w:val="right"/>
              <w:rPr>
                <w:rFonts w:ascii="Arial" w:hAnsi="Arial" w:cs="Arial"/>
                <w:color w:val="000000"/>
                <w:sz w:val="14"/>
                <w:szCs w:val="14"/>
              </w:rPr>
            </w:pPr>
            <w:r w:rsidRPr="005A5BA1">
              <w:rPr>
                <w:rFonts w:ascii="Arial" w:hAnsi="Arial" w:cs="Arial"/>
                <w:sz w:val="14"/>
                <w:szCs w:val="14"/>
              </w:rPr>
              <w:t>(9,248,968)</w:t>
            </w:r>
          </w:p>
        </w:tc>
      </w:tr>
      <w:tr w:rsidR="00986CD4" w:rsidRPr="005A5BA1" w14:paraId="01FDC6B1" w14:textId="77777777" w:rsidTr="00986CD4">
        <w:tc>
          <w:tcPr>
            <w:tcW w:w="2250" w:type="dxa"/>
            <w:vAlign w:val="bottom"/>
          </w:tcPr>
          <w:p w14:paraId="56D7CDFD" w14:textId="77777777" w:rsidR="00986CD4" w:rsidRPr="007A6C45" w:rsidRDefault="00986CD4" w:rsidP="007A6C45">
            <w:pPr>
              <w:ind w:left="-72"/>
              <w:rPr>
                <w:rFonts w:ascii="Arial" w:hAnsi="Arial" w:cs="Arial"/>
                <w:color w:val="000000"/>
                <w:spacing w:val="-6"/>
                <w:sz w:val="10"/>
                <w:szCs w:val="10"/>
                <w:u w:val="single"/>
              </w:rPr>
            </w:pPr>
          </w:p>
        </w:tc>
        <w:tc>
          <w:tcPr>
            <w:tcW w:w="990" w:type="dxa"/>
            <w:vAlign w:val="bottom"/>
          </w:tcPr>
          <w:p w14:paraId="300657E0" w14:textId="77777777" w:rsidR="00986CD4" w:rsidRPr="007A6C45" w:rsidRDefault="00986CD4" w:rsidP="007A6C45">
            <w:pPr>
              <w:ind w:right="-72"/>
              <w:jc w:val="right"/>
              <w:rPr>
                <w:rFonts w:ascii="Arial" w:hAnsi="Arial" w:cs="Arial"/>
                <w:color w:val="000000"/>
                <w:spacing w:val="-6"/>
                <w:sz w:val="10"/>
                <w:szCs w:val="10"/>
                <w:u w:val="single"/>
              </w:rPr>
            </w:pPr>
          </w:p>
        </w:tc>
        <w:tc>
          <w:tcPr>
            <w:tcW w:w="720" w:type="dxa"/>
            <w:vAlign w:val="bottom"/>
          </w:tcPr>
          <w:p w14:paraId="7E65F49A" w14:textId="77777777" w:rsidR="00986CD4" w:rsidRPr="007A6C45" w:rsidRDefault="00986CD4" w:rsidP="007A6C45">
            <w:pPr>
              <w:ind w:right="-72"/>
              <w:jc w:val="right"/>
              <w:rPr>
                <w:rFonts w:ascii="Arial" w:hAnsi="Arial" w:cs="Arial"/>
                <w:color w:val="000000"/>
                <w:spacing w:val="-6"/>
                <w:sz w:val="10"/>
                <w:szCs w:val="10"/>
                <w:u w:val="single"/>
              </w:rPr>
            </w:pPr>
          </w:p>
        </w:tc>
        <w:tc>
          <w:tcPr>
            <w:tcW w:w="1102" w:type="dxa"/>
            <w:vAlign w:val="bottom"/>
          </w:tcPr>
          <w:p w14:paraId="2865BC0C" w14:textId="77777777" w:rsidR="00986CD4" w:rsidRPr="007A6C45" w:rsidRDefault="00986CD4" w:rsidP="007A6C45">
            <w:pPr>
              <w:ind w:right="-72"/>
              <w:jc w:val="right"/>
              <w:rPr>
                <w:rFonts w:ascii="Arial" w:hAnsi="Arial" w:cs="Arial"/>
                <w:color w:val="000000"/>
                <w:spacing w:val="-6"/>
                <w:sz w:val="10"/>
                <w:szCs w:val="10"/>
                <w:u w:val="single"/>
              </w:rPr>
            </w:pPr>
          </w:p>
        </w:tc>
        <w:tc>
          <w:tcPr>
            <w:tcW w:w="1418" w:type="dxa"/>
            <w:vAlign w:val="bottom"/>
          </w:tcPr>
          <w:p w14:paraId="61EBD4D3" w14:textId="77777777" w:rsidR="00986CD4" w:rsidRPr="007A6C45" w:rsidRDefault="00986CD4" w:rsidP="007A6C45">
            <w:pPr>
              <w:ind w:right="-72"/>
              <w:jc w:val="right"/>
              <w:rPr>
                <w:rFonts w:ascii="Arial" w:hAnsi="Arial" w:cs="Arial"/>
                <w:color w:val="000000"/>
                <w:spacing w:val="-6"/>
                <w:sz w:val="10"/>
                <w:szCs w:val="10"/>
                <w:u w:val="single"/>
              </w:rPr>
            </w:pPr>
          </w:p>
        </w:tc>
        <w:tc>
          <w:tcPr>
            <w:tcW w:w="1283" w:type="dxa"/>
            <w:vAlign w:val="bottom"/>
          </w:tcPr>
          <w:p w14:paraId="412038C7" w14:textId="77777777" w:rsidR="00986CD4" w:rsidRPr="007A6C45" w:rsidRDefault="00986CD4" w:rsidP="007A6C45">
            <w:pPr>
              <w:ind w:right="-72"/>
              <w:jc w:val="right"/>
              <w:rPr>
                <w:rFonts w:ascii="Arial" w:hAnsi="Arial" w:cs="Arial"/>
                <w:color w:val="000000"/>
                <w:spacing w:val="-6"/>
                <w:sz w:val="10"/>
                <w:szCs w:val="10"/>
                <w:u w:val="single"/>
              </w:rPr>
            </w:pPr>
          </w:p>
        </w:tc>
        <w:tc>
          <w:tcPr>
            <w:tcW w:w="1167" w:type="dxa"/>
            <w:vAlign w:val="bottom"/>
          </w:tcPr>
          <w:p w14:paraId="0C2EFF1E" w14:textId="77777777" w:rsidR="00986CD4" w:rsidRPr="007A6C45" w:rsidRDefault="00986CD4" w:rsidP="007A6C45">
            <w:pPr>
              <w:ind w:right="-72"/>
              <w:jc w:val="right"/>
              <w:rPr>
                <w:rFonts w:ascii="Arial" w:hAnsi="Arial" w:cs="Arial"/>
                <w:color w:val="000000"/>
                <w:spacing w:val="-6"/>
                <w:sz w:val="10"/>
                <w:szCs w:val="10"/>
                <w:u w:val="single"/>
              </w:rPr>
            </w:pPr>
          </w:p>
        </w:tc>
      </w:tr>
      <w:tr w:rsidR="00986CD4" w:rsidRPr="005A5BA1" w14:paraId="2DB6B61F" w14:textId="77777777" w:rsidTr="00986CD4">
        <w:tc>
          <w:tcPr>
            <w:tcW w:w="6479" w:type="dxa"/>
            <w:gridSpan w:val="5"/>
            <w:vAlign w:val="bottom"/>
          </w:tcPr>
          <w:p w14:paraId="541B3E72" w14:textId="5DFBD437" w:rsidR="00986CD4" w:rsidRPr="005A5BA1" w:rsidRDefault="00986CD4" w:rsidP="007A6C45">
            <w:pPr>
              <w:ind w:left="-72"/>
              <w:rPr>
                <w:rFonts w:ascii="Arial" w:hAnsi="Arial" w:cs="Arial"/>
                <w:color w:val="000000"/>
                <w:spacing w:val="-6"/>
                <w:sz w:val="14"/>
                <w:szCs w:val="14"/>
              </w:rPr>
            </w:pPr>
            <w:r w:rsidRPr="005A5BA1">
              <w:rPr>
                <w:rFonts w:ascii="Arial" w:hAnsi="Arial" w:cs="Arial"/>
                <w:color w:val="000000"/>
                <w:spacing w:val="-6"/>
                <w:sz w:val="14"/>
                <w:szCs w:val="14"/>
              </w:rPr>
              <w:t>Debentures - net</w:t>
            </w:r>
          </w:p>
        </w:tc>
        <w:tc>
          <w:tcPr>
            <w:tcW w:w="1283" w:type="dxa"/>
            <w:vAlign w:val="bottom"/>
          </w:tcPr>
          <w:p w14:paraId="715FE2AE" w14:textId="4B9A6F06"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8,400,693,428</w:t>
            </w:r>
          </w:p>
        </w:tc>
        <w:tc>
          <w:tcPr>
            <w:tcW w:w="1167" w:type="dxa"/>
            <w:vAlign w:val="bottom"/>
          </w:tcPr>
          <w:p w14:paraId="068815BD" w14:textId="2AA545BC" w:rsidR="00986CD4" w:rsidRPr="005A5BA1" w:rsidRDefault="00986CD4" w:rsidP="007A6C45">
            <w:pPr>
              <w:ind w:right="-72"/>
              <w:jc w:val="right"/>
              <w:rPr>
                <w:rFonts w:ascii="Arial" w:hAnsi="Arial" w:cs="Arial"/>
                <w:color w:val="000000"/>
                <w:sz w:val="14"/>
                <w:szCs w:val="14"/>
              </w:rPr>
            </w:pPr>
            <w:r w:rsidRPr="005A5BA1">
              <w:rPr>
                <w:rFonts w:ascii="Arial" w:hAnsi="Arial" w:cs="Arial"/>
                <w:sz w:val="14"/>
                <w:szCs w:val="14"/>
              </w:rPr>
              <w:t>9,240,751,032</w:t>
            </w:r>
          </w:p>
        </w:tc>
      </w:tr>
      <w:tr w:rsidR="00986CD4" w:rsidRPr="005A5BA1" w14:paraId="60E2FEF0" w14:textId="77777777" w:rsidTr="00986CD4">
        <w:tc>
          <w:tcPr>
            <w:tcW w:w="6479" w:type="dxa"/>
            <w:gridSpan w:val="5"/>
            <w:vAlign w:val="bottom"/>
          </w:tcPr>
          <w:p w14:paraId="25347696" w14:textId="52CEAA5F" w:rsidR="00986CD4" w:rsidRPr="005A5BA1" w:rsidRDefault="00986CD4" w:rsidP="007A6C45">
            <w:pPr>
              <w:ind w:left="-72"/>
              <w:rPr>
                <w:rFonts w:ascii="Arial" w:hAnsi="Arial" w:cs="Arial"/>
                <w:color w:val="000000"/>
                <w:spacing w:val="-6"/>
                <w:sz w:val="14"/>
                <w:szCs w:val="14"/>
                <w:u w:val="single"/>
              </w:rPr>
            </w:pPr>
            <w:r w:rsidRPr="005A5BA1">
              <w:rPr>
                <w:rFonts w:ascii="Arial" w:hAnsi="Arial" w:cs="Arial"/>
                <w:color w:val="000000"/>
                <w:spacing w:val="-6"/>
                <w:sz w:val="14"/>
                <w:szCs w:val="14"/>
                <w:u w:val="single"/>
              </w:rPr>
              <w:t>Less</w:t>
            </w:r>
            <w:r w:rsidRPr="005A5BA1">
              <w:rPr>
                <w:rFonts w:ascii="Arial" w:hAnsi="Arial" w:cs="Arial"/>
                <w:color w:val="000000"/>
                <w:spacing w:val="-6"/>
                <w:sz w:val="14"/>
                <w:szCs w:val="14"/>
              </w:rPr>
              <w:t xml:space="preserve"> </w:t>
            </w:r>
            <w:r w:rsidR="007A6C45">
              <w:rPr>
                <w:rFonts w:ascii="Arial" w:hAnsi="Arial" w:cs="Arial"/>
                <w:color w:val="000000"/>
                <w:spacing w:val="-6"/>
                <w:sz w:val="14"/>
                <w:szCs w:val="14"/>
              </w:rPr>
              <w:t xml:space="preserve"> </w:t>
            </w:r>
            <w:r w:rsidRPr="005A5BA1">
              <w:rPr>
                <w:rFonts w:ascii="Arial" w:hAnsi="Arial" w:cs="Arial"/>
                <w:color w:val="000000"/>
                <w:spacing w:val="-6"/>
                <w:sz w:val="14"/>
                <w:szCs w:val="14"/>
              </w:rPr>
              <w:t>Current portion</w:t>
            </w:r>
          </w:p>
        </w:tc>
        <w:tc>
          <w:tcPr>
            <w:tcW w:w="1283" w:type="dxa"/>
            <w:tcBorders>
              <w:bottom w:val="single" w:sz="4" w:space="0" w:color="auto"/>
            </w:tcBorders>
            <w:vAlign w:val="bottom"/>
          </w:tcPr>
          <w:p w14:paraId="68B61136" w14:textId="7EA20D65" w:rsidR="00986CD4" w:rsidRPr="005A5BA1" w:rsidRDefault="00986CD4" w:rsidP="007A6C45">
            <w:pPr>
              <w:ind w:right="-72"/>
              <w:jc w:val="right"/>
              <w:rPr>
                <w:rFonts w:ascii="Arial" w:hAnsi="Arial" w:cs="Arial"/>
                <w:sz w:val="14"/>
                <w:szCs w:val="14"/>
              </w:rPr>
            </w:pPr>
            <w:r w:rsidRPr="005A5BA1">
              <w:rPr>
                <w:rFonts w:ascii="Arial" w:hAnsi="Arial" w:cs="Arial"/>
                <w:sz w:val="14"/>
                <w:szCs w:val="14"/>
              </w:rPr>
              <w:t>-</w:t>
            </w:r>
          </w:p>
        </w:tc>
        <w:tc>
          <w:tcPr>
            <w:tcW w:w="1167" w:type="dxa"/>
            <w:tcBorders>
              <w:bottom w:val="single" w:sz="4" w:space="0" w:color="auto"/>
            </w:tcBorders>
            <w:vAlign w:val="bottom"/>
          </w:tcPr>
          <w:p w14:paraId="2BBF31B7" w14:textId="05CBC25B" w:rsidR="00986CD4" w:rsidRPr="005A5BA1" w:rsidRDefault="00986CD4" w:rsidP="007A6C45">
            <w:pPr>
              <w:ind w:right="-72"/>
              <w:jc w:val="right"/>
              <w:rPr>
                <w:rFonts w:ascii="Arial" w:hAnsi="Arial" w:cs="Arial"/>
                <w:color w:val="000000"/>
                <w:sz w:val="14"/>
                <w:szCs w:val="14"/>
              </w:rPr>
            </w:pPr>
            <w:r w:rsidRPr="005A5BA1">
              <w:rPr>
                <w:rFonts w:ascii="Arial" w:hAnsi="Arial" w:cs="Arial"/>
                <w:sz w:val="14"/>
                <w:szCs w:val="14"/>
              </w:rPr>
              <w:t>(1,549,742,417)</w:t>
            </w:r>
          </w:p>
        </w:tc>
      </w:tr>
      <w:tr w:rsidR="00986CD4" w:rsidRPr="005A5BA1" w14:paraId="0B7ABE11" w14:textId="77777777" w:rsidTr="00986CD4">
        <w:tc>
          <w:tcPr>
            <w:tcW w:w="2250" w:type="dxa"/>
            <w:vAlign w:val="bottom"/>
          </w:tcPr>
          <w:p w14:paraId="5EE0A9B2" w14:textId="77777777" w:rsidR="00986CD4" w:rsidRPr="007A6C45" w:rsidRDefault="00986CD4" w:rsidP="007A6C45">
            <w:pPr>
              <w:ind w:left="-72"/>
              <w:rPr>
                <w:rFonts w:ascii="Arial" w:hAnsi="Arial" w:cs="Arial"/>
                <w:color w:val="000000"/>
                <w:spacing w:val="-6"/>
                <w:sz w:val="10"/>
                <w:szCs w:val="10"/>
                <w:u w:val="single"/>
              </w:rPr>
            </w:pPr>
          </w:p>
        </w:tc>
        <w:tc>
          <w:tcPr>
            <w:tcW w:w="990" w:type="dxa"/>
            <w:vAlign w:val="bottom"/>
          </w:tcPr>
          <w:p w14:paraId="6BDAE98D" w14:textId="77777777" w:rsidR="00986CD4" w:rsidRPr="007A6C45" w:rsidRDefault="00986CD4" w:rsidP="007A6C45">
            <w:pPr>
              <w:ind w:right="-72"/>
              <w:jc w:val="right"/>
              <w:rPr>
                <w:rFonts w:ascii="Arial" w:hAnsi="Arial" w:cs="Arial"/>
                <w:color w:val="000000"/>
                <w:sz w:val="10"/>
                <w:szCs w:val="10"/>
              </w:rPr>
            </w:pPr>
          </w:p>
        </w:tc>
        <w:tc>
          <w:tcPr>
            <w:tcW w:w="720" w:type="dxa"/>
            <w:vAlign w:val="bottom"/>
          </w:tcPr>
          <w:p w14:paraId="483EC8E6" w14:textId="77777777" w:rsidR="00986CD4" w:rsidRPr="007A6C45" w:rsidRDefault="00986CD4" w:rsidP="007A6C45">
            <w:pPr>
              <w:ind w:right="-72"/>
              <w:jc w:val="right"/>
              <w:rPr>
                <w:rFonts w:ascii="Arial" w:hAnsi="Arial" w:cs="Arial"/>
                <w:color w:val="000000"/>
                <w:sz w:val="10"/>
                <w:szCs w:val="10"/>
              </w:rPr>
            </w:pPr>
          </w:p>
        </w:tc>
        <w:tc>
          <w:tcPr>
            <w:tcW w:w="1102" w:type="dxa"/>
            <w:vAlign w:val="bottom"/>
          </w:tcPr>
          <w:p w14:paraId="2BADF101" w14:textId="77777777" w:rsidR="00986CD4" w:rsidRPr="007A6C45" w:rsidRDefault="00986CD4" w:rsidP="007A6C45">
            <w:pPr>
              <w:ind w:right="-72"/>
              <w:jc w:val="right"/>
              <w:rPr>
                <w:rFonts w:ascii="Arial" w:hAnsi="Arial" w:cs="Arial"/>
                <w:color w:val="000000"/>
                <w:sz w:val="10"/>
                <w:szCs w:val="10"/>
              </w:rPr>
            </w:pPr>
          </w:p>
        </w:tc>
        <w:tc>
          <w:tcPr>
            <w:tcW w:w="1418" w:type="dxa"/>
            <w:vAlign w:val="bottom"/>
          </w:tcPr>
          <w:p w14:paraId="4B0377D9" w14:textId="77777777" w:rsidR="00986CD4" w:rsidRPr="007A6C45" w:rsidRDefault="00986CD4" w:rsidP="007A6C45">
            <w:pPr>
              <w:ind w:right="-72"/>
              <w:jc w:val="right"/>
              <w:rPr>
                <w:rFonts w:ascii="Arial" w:hAnsi="Arial" w:cs="Arial"/>
                <w:color w:val="000000"/>
                <w:sz w:val="10"/>
                <w:szCs w:val="10"/>
              </w:rPr>
            </w:pPr>
          </w:p>
        </w:tc>
        <w:tc>
          <w:tcPr>
            <w:tcW w:w="1283" w:type="dxa"/>
            <w:tcBorders>
              <w:top w:val="single" w:sz="4" w:space="0" w:color="auto"/>
            </w:tcBorders>
            <w:vAlign w:val="bottom"/>
          </w:tcPr>
          <w:p w14:paraId="7445EBDC" w14:textId="77777777" w:rsidR="00986CD4" w:rsidRPr="007A6C45" w:rsidRDefault="00986CD4" w:rsidP="007A6C45">
            <w:pPr>
              <w:ind w:right="-72"/>
              <w:jc w:val="right"/>
              <w:rPr>
                <w:rFonts w:ascii="Arial" w:hAnsi="Arial" w:cs="Arial"/>
                <w:color w:val="000000"/>
                <w:sz w:val="10"/>
                <w:szCs w:val="10"/>
              </w:rPr>
            </w:pPr>
          </w:p>
        </w:tc>
        <w:tc>
          <w:tcPr>
            <w:tcW w:w="1167" w:type="dxa"/>
            <w:tcBorders>
              <w:top w:val="single" w:sz="4" w:space="0" w:color="auto"/>
            </w:tcBorders>
            <w:vAlign w:val="bottom"/>
          </w:tcPr>
          <w:p w14:paraId="397653D4" w14:textId="77777777" w:rsidR="00986CD4" w:rsidRPr="007A6C45" w:rsidRDefault="00986CD4" w:rsidP="007A6C45">
            <w:pPr>
              <w:ind w:left="-167" w:right="-72"/>
              <w:jc w:val="right"/>
              <w:rPr>
                <w:rFonts w:ascii="Arial" w:hAnsi="Arial" w:cs="Arial"/>
                <w:color w:val="000000"/>
                <w:sz w:val="10"/>
                <w:szCs w:val="10"/>
              </w:rPr>
            </w:pPr>
          </w:p>
        </w:tc>
      </w:tr>
      <w:tr w:rsidR="00986CD4" w:rsidRPr="005A5BA1" w14:paraId="32677032" w14:textId="77777777" w:rsidTr="00986CD4">
        <w:tc>
          <w:tcPr>
            <w:tcW w:w="6479" w:type="dxa"/>
            <w:gridSpan w:val="5"/>
            <w:vAlign w:val="bottom"/>
          </w:tcPr>
          <w:p w14:paraId="7DFAE9EF" w14:textId="1B03E871" w:rsidR="00986CD4" w:rsidRPr="005A5BA1" w:rsidRDefault="00986CD4" w:rsidP="007A6C45">
            <w:pPr>
              <w:ind w:left="-72" w:right="-72"/>
              <w:rPr>
                <w:rFonts w:ascii="Arial" w:hAnsi="Arial" w:cs="Arial"/>
                <w:color w:val="000000"/>
                <w:sz w:val="14"/>
                <w:szCs w:val="14"/>
              </w:rPr>
            </w:pPr>
            <w:r w:rsidRPr="005A5BA1">
              <w:rPr>
                <w:rFonts w:ascii="Arial" w:hAnsi="Arial" w:cs="Arial"/>
                <w:color w:val="000000"/>
                <w:spacing w:val="-6"/>
                <w:sz w:val="14"/>
                <w:szCs w:val="14"/>
              </w:rPr>
              <w:t>Non-current portion of debentures</w:t>
            </w:r>
          </w:p>
        </w:tc>
        <w:tc>
          <w:tcPr>
            <w:tcW w:w="1283" w:type="dxa"/>
            <w:tcBorders>
              <w:bottom w:val="single" w:sz="4" w:space="0" w:color="auto"/>
            </w:tcBorders>
            <w:vAlign w:val="bottom"/>
          </w:tcPr>
          <w:p w14:paraId="1DED6E9C" w14:textId="5E75AB3A" w:rsidR="00986CD4" w:rsidRPr="005A5BA1" w:rsidRDefault="00986CD4" w:rsidP="007A6C45">
            <w:pPr>
              <w:ind w:right="-72"/>
              <w:jc w:val="right"/>
              <w:rPr>
                <w:rFonts w:ascii="Arial" w:hAnsi="Arial" w:cs="Arial"/>
                <w:color w:val="000000"/>
                <w:sz w:val="14"/>
                <w:szCs w:val="14"/>
              </w:rPr>
            </w:pPr>
            <w:r w:rsidRPr="005A5BA1">
              <w:rPr>
                <w:rFonts w:ascii="Arial" w:hAnsi="Arial" w:cs="Arial"/>
                <w:color w:val="000000"/>
                <w:sz w:val="14"/>
                <w:szCs w:val="14"/>
              </w:rPr>
              <w:t>8,400,693,428</w:t>
            </w:r>
          </w:p>
        </w:tc>
        <w:tc>
          <w:tcPr>
            <w:tcW w:w="1167" w:type="dxa"/>
            <w:tcBorders>
              <w:bottom w:val="single" w:sz="4" w:space="0" w:color="auto"/>
            </w:tcBorders>
            <w:vAlign w:val="bottom"/>
          </w:tcPr>
          <w:p w14:paraId="38B92905" w14:textId="139DE11C" w:rsidR="00986CD4" w:rsidRPr="005A5BA1" w:rsidRDefault="00986CD4" w:rsidP="007A6C45">
            <w:pPr>
              <w:ind w:left="-167" w:right="-72"/>
              <w:jc w:val="right"/>
              <w:rPr>
                <w:rFonts w:ascii="Arial" w:hAnsi="Arial" w:cs="Arial"/>
                <w:color w:val="000000"/>
                <w:sz w:val="14"/>
                <w:szCs w:val="14"/>
              </w:rPr>
            </w:pPr>
            <w:r w:rsidRPr="005A5BA1">
              <w:rPr>
                <w:rFonts w:ascii="Arial" w:hAnsi="Arial" w:cs="Arial"/>
                <w:sz w:val="14"/>
                <w:szCs w:val="14"/>
              </w:rPr>
              <w:t>7,691,008,615</w:t>
            </w:r>
          </w:p>
        </w:tc>
      </w:tr>
    </w:tbl>
    <w:p w14:paraId="17F0CA96" w14:textId="0B9897EA" w:rsidR="00A10950" w:rsidRPr="005A5BA1" w:rsidRDefault="00A10950" w:rsidP="00AE5532">
      <w:pPr>
        <w:ind w:left="547"/>
        <w:jc w:val="both"/>
        <w:rPr>
          <w:rFonts w:ascii="Arial" w:eastAsia="Arial Unicode MS" w:hAnsi="Arial" w:cs="Arial"/>
          <w:color w:val="000000"/>
          <w:sz w:val="18"/>
          <w:szCs w:val="18"/>
        </w:rPr>
      </w:pPr>
      <w:r w:rsidRPr="005A5BA1">
        <w:rPr>
          <w:rFonts w:ascii="Arial" w:eastAsia="Arial Unicode MS" w:hAnsi="Arial" w:cs="Arial"/>
          <w:color w:val="000000"/>
          <w:sz w:val="18"/>
          <w:szCs w:val="18"/>
        </w:rPr>
        <w:br w:type="page"/>
      </w:r>
    </w:p>
    <w:p w14:paraId="6DFDE316" w14:textId="77777777" w:rsidR="0064449D" w:rsidRPr="005A5BA1" w:rsidRDefault="0064449D" w:rsidP="00AE5532">
      <w:pPr>
        <w:ind w:left="547"/>
        <w:jc w:val="both"/>
        <w:rPr>
          <w:rFonts w:ascii="Arial" w:eastAsia="Arial Unicode MS" w:hAnsi="Arial" w:cs="Arial"/>
          <w:color w:val="000000"/>
          <w:sz w:val="18"/>
          <w:szCs w:val="18"/>
        </w:rPr>
      </w:pPr>
      <w:r w:rsidRPr="005A5BA1">
        <w:rPr>
          <w:rFonts w:ascii="Arial" w:eastAsia="Arial Unicode MS" w:hAnsi="Arial" w:cs="Arial"/>
          <w:color w:val="000000"/>
          <w:sz w:val="18"/>
          <w:szCs w:val="18"/>
        </w:rPr>
        <w:t>Change in debentures is as follows:</w:t>
      </w:r>
    </w:p>
    <w:p w14:paraId="7BDA2159" w14:textId="77777777" w:rsidR="00422AFF" w:rsidRPr="005A5BA1" w:rsidRDefault="00422AFF" w:rsidP="00AE5532">
      <w:pPr>
        <w:ind w:left="547"/>
        <w:jc w:val="both"/>
        <w:rPr>
          <w:rFonts w:ascii="Arial" w:eastAsia="Arial Unicode MS" w:hAnsi="Arial" w:cs="Arial"/>
          <w:color w:val="000000"/>
          <w:sz w:val="18"/>
          <w:szCs w:val="18"/>
        </w:rPr>
      </w:pPr>
    </w:p>
    <w:tbl>
      <w:tblPr>
        <w:tblW w:w="9000" w:type="dxa"/>
        <w:tblInd w:w="558" w:type="dxa"/>
        <w:tblLayout w:type="fixed"/>
        <w:tblLook w:val="04A0" w:firstRow="1" w:lastRow="0" w:firstColumn="1" w:lastColumn="0" w:noHBand="0" w:noVBand="1"/>
      </w:tblPr>
      <w:tblGrid>
        <w:gridCol w:w="5670"/>
        <w:gridCol w:w="1665"/>
        <w:gridCol w:w="1665"/>
      </w:tblGrid>
      <w:tr w:rsidR="0064449D" w:rsidRPr="005A5BA1" w14:paraId="3438FA0A" w14:textId="77777777" w:rsidTr="00ED3DFF">
        <w:tc>
          <w:tcPr>
            <w:tcW w:w="5670" w:type="dxa"/>
            <w:vAlign w:val="bottom"/>
          </w:tcPr>
          <w:p w14:paraId="0108D706" w14:textId="77777777" w:rsidR="0064449D" w:rsidRPr="005A5BA1" w:rsidRDefault="0064449D" w:rsidP="00AE5532">
            <w:pPr>
              <w:ind w:right="-43"/>
              <w:rPr>
                <w:rFonts w:ascii="Arial" w:hAnsi="Arial" w:cs="Arial"/>
                <w:color w:val="000000"/>
                <w:sz w:val="18"/>
                <w:szCs w:val="18"/>
              </w:rPr>
            </w:pPr>
          </w:p>
        </w:tc>
        <w:tc>
          <w:tcPr>
            <w:tcW w:w="3330" w:type="dxa"/>
            <w:gridSpan w:val="2"/>
            <w:tcBorders>
              <w:bottom w:val="single" w:sz="4" w:space="0" w:color="auto"/>
            </w:tcBorders>
            <w:vAlign w:val="bottom"/>
          </w:tcPr>
          <w:p w14:paraId="4B2DB9AD" w14:textId="3017225D" w:rsidR="0064449D" w:rsidRPr="005A5BA1" w:rsidRDefault="0064449D" w:rsidP="00AE5532">
            <w:pPr>
              <w:ind w:right="-76"/>
              <w:jc w:val="right"/>
              <w:rPr>
                <w:rFonts w:ascii="Arial" w:hAnsi="Arial" w:cs="Arial"/>
                <w:b/>
                <w:bCs/>
                <w:color w:val="000000"/>
                <w:spacing w:val="-4"/>
                <w:sz w:val="18"/>
                <w:szCs w:val="18"/>
              </w:rPr>
            </w:pPr>
            <w:r w:rsidRPr="005A5BA1">
              <w:rPr>
                <w:rFonts w:ascii="Arial" w:hAnsi="Arial" w:cs="Arial"/>
                <w:b/>
                <w:bCs/>
                <w:color w:val="000000"/>
                <w:spacing w:val="-4"/>
                <w:sz w:val="18"/>
                <w:szCs w:val="18"/>
              </w:rPr>
              <w:t>(Unit:</w:t>
            </w:r>
            <w:r w:rsidRPr="005A5BA1">
              <w:rPr>
                <w:rFonts w:ascii="Arial" w:eastAsia="Arial Unicode MS" w:hAnsi="Arial" w:cs="Arial"/>
                <w:b/>
                <w:bCs/>
                <w:color w:val="000000"/>
                <w:spacing w:val="-4"/>
                <w:sz w:val="18"/>
                <w:szCs w:val="18"/>
              </w:rPr>
              <w:t xml:space="preserve"> Baht</w:t>
            </w:r>
            <w:r w:rsidRPr="005A5BA1">
              <w:rPr>
                <w:rFonts w:ascii="Arial" w:hAnsi="Arial" w:cs="Arial"/>
                <w:b/>
                <w:bCs/>
                <w:color w:val="000000"/>
                <w:spacing w:val="-4"/>
                <w:sz w:val="18"/>
                <w:szCs w:val="18"/>
              </w:rPr>
              <w:t>)</w:t>
            </w:r>
          </w:p>
        </w:tc>
      </w:tr>
      <w:tr w:rsidR="0064449D" w:rsidRPr="005A5BA1" w14:paraId="64E7064A" w14:textId="77777777" w:rsidTr="00ED3DFF">
        <w:tc>
          <w:tcPr>
            <w:tcW w:w="5670" w:type="dxa"/>
            <w:vAlign w:val="bottom"/>
          </w:tcPr>
          <w:p w14:paraId="08DD2EEC" w14:textId="77777777" w:rsidR="0064449D" w:rsidRPr="005A5BA1" w:rsidRDefault="0064449D" w:rsidP="00AE5532">
            <w:pPr>
              <w:ind w:right="-43"/>
              <w:rPr>
                <w:rFonts w:ascii="Arial" w:hAnsi="Arial" w:cs="Arial"/>
                <w:color w:val="000000"/>
                <w:sz w:val="18"/>
                <w:szCs w:val="18"/>
              </w:rPr>
            </w:pPr>
          </w:p>
        </w:tc>
        <w:tc>
          <w:tcPr>
            <w:tcW w:w="3330" w:type="dxa"/>
            <w:gridSpan w:val="2"/>
            <w:tcBorders>
              <w:top w:val="single" w:sz="4" w:space="0" w:color="auto"/>
              <w:bottom w:val="single" w:sz="4" w:space="0" w:color="auto"/>
            </w:tcBorders>
            <w:vAlign w:val="bottom"/>
          </w:tcPr>
          <w:p w14:paraId="4F8A4354" w14:textId="77777777" w:rsidR="0064449D" w:rsidRPr="005A5BA1" w:rsidRDefault="0064449D" w:rsidP="00AE5532">
            <w:pPr>
              <w:pStyle w:val="a"/>
              <w:ind w:left="-106" w:right="-72"/>
              <w:jc w:val="center"/>
              <w:rPr>
                <w:rFonts w:eastAsia="Cordia New" w:cs="Arial"/>
                <w:b/>
                <w:bCs/>
                <w:color w:val="000000"/>
                <w:spacing w:val="-6"/>
                <w:sz w:val="18"/>
                <w:szCs w:val="18"/>
                <w:u w:val="none"/>
                <w:lang w:val="en-US"/>
              </w:rPr>
            </w:pPr>
            <w:r w:rsidRPr="005A5BA1">
              <w:rPr>
                <w:rFonts w:eastAsia="Cordia New" w:cs="Arial"/>
                <w:b/>
                <w:bCs/>
                <w:color w:val="000000"/>
                <w:spacing w:val="-6"/>
                <w:sz w:val="18"/>
                <w:szCs w:val="18"/>
                <w:u w:val="none"/>
                <w:lang w:val="en-US"/>
              </w:rPr>
              <w:t>Consolidated financial statements and</w:t>
            </w:r>
          </w:p>
          <w:p w14:paraId="31820AD9" w14:textId="0645BF44" w:rsidR="0064449D" w:rsidRPr="005A5BA1" w:rsidRDefault="0064449D" w:rsidP="00AE5532">
            <w:pPr>
              <w:jc w:val="center"/>
              <w:rPr>
                <w:rFonts w:ascii="Arial" w:hAnsi="Arial" w:cs="Arial"/>
                <w:b/>
                <w:bCs/>
                <w:color w:val="000000"/>
                <w:spacing w:val="-4"/>
                <w:sz w:val="18"/>
                <w:szCs w:val="18"/>
              </w:rPr>
            </w:pPr>
            <w:r w:rsidRPr="005A5BA1">
              <w:rPr>
                <w:rFonts w:ascii="Arial" w:eastAsia="Cordia New" w:hAnsi="Arial" w:cs="Arial"/>
                <w:b/>
                <w:bCs/>
                <w:color w:val="000000"/>
                <w:spacing w:val="-6"/>
                <w:sz w:val="18"/>
                <w:szCs w:val="18"/>
              </w:rPr>
              <w:t>Separate financial statements</w:t>
            </w:r>
          </w:p>
        </w:tc>
      </w:tr>
      <w:tr w:rsidR="0064449D" w:rsidRPr="005A5BA1" w14:paraId="55901785" w14:textId="77777777" w:rsidTr="00ED3DFF">
        <w:tc>
          <w:tcPr>
            <w:tcW w:w="5670" w:type="dxa"/>
            <w:vAlign w:val="bottom"/>
          </w:tcPr>
          <w:p w14:paraId="74650084" w14:textId="77777777" w:rsidR="0064449D" w:rsidRPr="005A5BA1" w:rsidRDefault="0064449D" w:rsidP="00AE5532">
            <w:pPr>
              <w:jc w:val="both"/>
              <w:rPr>
                <w:rFonts w:ascii="Arial" w:hAnsi="Arial" w:cs="Arial"/>
                <w:color w:val="000000"/>
                <w:sz w:val="18"/>
                <w:szCs w:val="18"/>
              </w:rPr>
            </w:pPr>
          </w:p>
        </w:tc>
        <w:tc>
          <w:tcPr>
            <w:tcW w:w="1665" w:type="dxa"/>
            <w:tcBorders>
              <w:bottom w:val="single" w:sz="4" w:space="0" w:color="auto"/>
            </w:tcBorders>
            <w:vAlign w:val="bottom"/>
          </w:tcPr>
          <w:p w14:paraId="61D1C05C" w14:textId="416CD068" w:rsidR="0064449D" w:rsidRPr="005A5BA1" w:rsidRDefault="00A16B4A" w:rsidP="00AE5532">
            <w:pPr>
              <w:ind w:right="-72"/>
              <w:jc w:val="right"/>
              <w:rPr>
                <w:rFonts w:ascii="Arial" w:eastAsia="Arial Unicode MS" w:hAnsi="Arial" w:cs="Arial"/>
                <w:b/>
                <w:bCs/>
                <w:color w:val="000000"/>
                <w:spacing w:val="-4"/>
                <w:sz w:val="18"/>
                <w:szCs w:val="18"/>
              </w:rPr>
            </w:pPr>
            <w:r w:rsidRPr="005A5BA1">
              <w:rPr>
                <w:rFonts w:ascii="Arial" w:hAnsi="Arial" w:cs="Arial"/>
                <w:b/>
                <w:bCs/>
                <w:color w:val="000000"/>
                <w:spacing w:val="-4"/>
                <w:sz w:val="18"/>
                <w:szCs w:val="18"/>
              </w:rPr>
              <w:t>2025</w:t>
            </w:r>
          </w:p>
        </w:tc>
        <w:tc>
          <w:tcPr>
            <w:tcW w:w="1665" w:type="dxa"/>
            <w:tcBorders>
              <w:bottom w:val="single" w:sz="4" w:space="0" w:color="auto"/>
            </w:tcBorders>
            <w:vAlign w:val="bottom"/>
          </w:tcPr>
          <w:p w14:paraId="46CD85BA" w14:textId="3BF2708B" w:rsidR="0064449D" w:rsidRPr="005A5BA1" w:rsidRDefault="00A16B4A" w:rsidP="00AE5532">
            <w:pPr>
              <w:ind w:right="-72"/>
              <w:jc w:val="right"/>
              <w:rPr>
                <w:rFonts w:ascii="Arial" w:eastAsia="Arial Unicode MS" w:hAnsi="Arial" w:cs="Arial"/>
                <w:b/>
                <w:bCs/>
                <w:color w:val="000000"/>
                <w:spacing w:val="-4"/>
                <w:sz w:val="18"/>
                <w:szCs w:val="18"/>
              </w:rPr>
            </w:pPr>
            <w:r w:rsidRPr="005A5BA1">
              <w:rPr>
                <w:rFonts w:ascii="Arial" w:hAnsi="Arial" w:cs="Arial"/>
                <w:b/>
                <w:bCs/>
                <w:color w:val="000000"/>
                <w:spacing w:val="-4"/>
                <w:sz w:val="18"/>
                <w:szCs w:val="18"/>
              </w:rPr>
              <w:t>2024</w:t>
            </w:r>
          </w:p>
        </w:tc>
      </w:tr>
      <w:tr w:rsidR="0064449D" w:rsidRPr="005A5BA1" w14:paraId="50B046FE" w14:textId="77777777" w:rsidTr="00ED3DFF">
        <w:tc>
          <w:tcPr>
            <w:tcW w:w="5670" w:type="dxa"/>
            <w:vAlign w:val="bottom"/>
          </w:tcPr>
          <w:p w14:paraId="13E33930" w14:textId="77777777" w:rsidR="0064449D" w:rsidRPr="005A5BA1" w:rsidRDefault="0064449D" w:rsidP="00AE5532">
            <w:pPr>
              <w:jc w:val="both"/>
              <w:rPr>
                <w:rFonts w:ascii="Arial" w:hAnsi="Arial" w:cs="Arial"/>
                <w:color w:val="000000"/>
                <w:sz w:val="18"/>
                <w:szCs w:val="18"/>
              </w:rPr>
            </w:pPr>
          </w:p>
        </w:tc>
        <w:tc>
          <w:tcPr>
            <w:tcW w:w="1665" w:type="dxa"/>
            <w:tcBorders>
              <w:top w:val="single" w:sz="4" w:space="0" w:color="auto"/>
            </w:tcBorders>
            <w:vAlign w:val="bottom"/>
          </w:tcPr>
          <w:p w14:paraId="0F15A12F" w14:textId="77777777" w:rsidR="0064449D" w:rsidRPr="005A5BA1" w:rsidRDefault="0064449D" w:rsidP="00AE5532">
            <w:pPr>
              <w:ind w:right="-72"/>
              <w:jc w:val="right"/>
              <w:rPr>
                <w:rFonts w:ascii="Arial" w:hAnsi="Arial" w:cs="Arial"/>
                <w:color w:val="000000"/>
                <w:spacing w:val="-4"/>
                <w:sz w:val="18"/>
                <w:szCs w:val="18"/>
              </w:rPr>
            </w:pPr>
          </w:p>
        </w:tc>
        <w:tc>
          <w:tcPr>
            <w:tcW w:w="1665" w:type="dxa"/>
            <w:tcBorders>
              <w:top w:val="single" w:sz="4" w:space="0" w:color="auto"/>
            </w:tcBorders>
            <w:vAlign w:val="bottom"/>
          </w:tcPr>
          <w:p w14:paraId="4BD54B22" w14:textId="77777777" w:rsidR="0064449D" w:rsidRPr="005A5BA1" w:rsidRDefault="0064449D" w:rsidP="00AE5532">
            <w:pPr>
              <w:ind w:right="-72"/>
              <w:jc w:val="right"/>
              <w:rPr>
                <w:rFonts w:ascii="Arial" w:hAnsi="Arial" w:cs="Arial"/>
                <w:color w:val="000000"/>
                <w:spacing w:val="-4"/>
                <w:sz w:val="18"/>
                <w:szCs w:val="18"/>
              </w:rPr>
            </w:pPr>
          </w:p>
        </w:tc>
      </w:tr>
      <w:tr w:rsidR="003E5370" w:rsidRPr="005A5BA1" w14:paraId="436BFF14" w14:textId="77777777" w:rsidTr="00ED3DFF">
        <w:tc>
          <w:tcPr>
            <w:tcW w:w="5670" w:type="dxa"/>
            <w:vAlign w:val="bottom"/>
            <w:hideMark/>
          </w:tcPr>
          <w:p w14:paraId="15A070D7" w14:textId="41976E9B" w:rsidR="003E5370" w:rsidRPr="005A5BA1" w:rsidRDefault="00810DEB" w:rsidP="003E5370">
            <w:pPr>
              <w:ind w:right="-36"/>
              <w:jc w:val="both"/>
              <w:rPr>
                <w:rFonts w:ascii="Arial" w:hAnsi="Arial" w:cs="Arial"/>
                <w:color w:val="000000"/>
                <w:sz w:val="18"/>
                <w:szCs w:val="18"/>
              </w:rPr>
            </w:pPr>
            <w:r w:rsidRPr="005A5BA1">
              <w:rPr>
                <w:rFonts w:ascii="Arial" w:eastAsia="Arial Unicode MS" w:hAnsi="Arial" w:cs="Arial"/>
                <w:color w:val="000000"/>
                <w:sz w:val="18"/>
                <w:szCs w:val="18"/>
              </w:rPr>
              <w:t>As at 1 January</w:t>
            </w:r>
          </w:p>
        </w:tc>
        <w:tc>
          <w:tcPr>
            <w:tcW w:w="1665" w:type="dxa"/>
          </w:tcPr>
          <w:p w14:paraId="4715B788" w14:textId="4257A732" w:rsidR="003E5370" w:rsidRPr="005A5BA1" w:rsidRDefault="002E1AEA" w:rsidP="003E5370">
            <w:pPr>
              <w:ind w:right="-72"/>
              <w:jc w:val="right"/>
              <w:rPr>
                <w:rFonts w:ascii="Arial" w:hAnsi="Arial" w:cs="Arial"/>
                <w:color w:val="000000"/>
                <w:spacing w:val="-4"/>
                <w:sz w:val="18"/>
                <w:szCs w:val="18"/>
              </w:rPr>
            </w:pPr>
            <w:r w:rsidRPr="005A5BA1">
              <w:rPr>
                <w:rFonts w:ascii="Arial" w:hAnsi="Arial" w:cs="Arial"/>
                <w:color w:val="000000"/>
                <w:spacing w:val="-4"/>
                <w:sz w:val="18"/>
                <w:szCs w:val="18"/>
              </w:rPr>
              <w:t>9,240,751,032</w:t>
            </w:r>
          </w:p>
        </w:tc>
        <w:tc>
          <w:tcPr>
            <w:tcW w:w="1665" w:type="dxa"/>
          </w:tcPr>
          <w:p w14:paraId="272EA490" w14:textId="784FFE6A" w:rsidR="003E5370" w:rsidRPr="005A5BA1" w:rsidRDefault="00A16B4A" w:rsidP="003E5370">
            <w:pPr>
              <w:ind w:right="-72"/>
              <w:jc w:val="right"/>
              <w:rPr>
                <w:rFonts w:ascii="Arial" w:hAnsi="Arial" w:cs="Arial"/>
                <w:color w:val="000000"/>
                <w:spacing w:val="-4"/>
                <w:sz w:val="18"/>
                <w:szCs w:val="18"/>
              </w:rPr>
            </w:pPr>
            <w:r w:rsidRPr="005A5BA1">
              <w:rPr>
                <w:rFonts w:ascii="Arial" w:hAnsi="Arial" w:cs="Arial"/>
                <w:color w:val="000000"/>
                <w:sz w:val="18"/>
                <w:szCs w:val="18"/>
              </w:rPr>
              <w:t>7</w:t>
            </w:r>
            <w:r w:rsidR="003E5370" w:rsidRPr="005A5BA1">
              <w:rPr>
                <w:rFonts w:ascii="Arial" w:hAnsi="Arial" w:cs="Arial"/>
                <w:color w:val="000000"/>
                <w:sz w:val="18"/>
                <w:szCs w:val="18"/>
              </w:rPr>
              <w:t>,</w:t>
            </w:r>
            <w:r w:rsidRPr="005A5BA1">
              <w:rPr>
                <w:rFonts w:ascii="Arial" w:hAnsi="Arial" w:cs="Arial"/>
                <w:color w:val="000000"/>
                <w:sz w:val="18"/>
                <w:szCs w:val="18"/>
              </w:rPr>
              <w:t>242</w:t>
            </w:r>
            <w:r w:rsidR="003E5370" w:rsidRPr="005A5BA1">
              <w:rPr>
                <w:rFonts w:ascii="Arial" w:hAnsi="Arial" w:cs="Arial"/>
                <w:color w:val="000000"/>
                <w:sz w:val="18"/>
                <w:szCs w:val="18"/>
              </w:rPr>
              <w:t>,</w:t>
            </w:r>
            <w:r w:rsidRPr="005A5BA1">
              <w:rPr>
                <w:rFonts w:ascii="Arial" w:hAnsi="Arial" w:cs="Arial"/>
                <w:color w:val="000000"/>
                <w:sz w:val="18"/>
                <w:szCs w:val="18"/>
              </w:rPr>
              <w:t>073</w:t>
            </w:r>
            <w:r w:rsidR="003E5370" w:rsidRPr="005A5BA1">
              <w:rPr>
                <w:rFonts w:ascii="Arial" w:hAnsi="Arial" w:cs="Arial"/>
                <w:color w:val="000000"/>
                <w:sz w:val="18"/>
                <w:szCs w:val="18"/>
              </w:rPr>
              <w:t>,</w:t>
            </w:r>
            <w:r w:rsidRPr="005A5BA1">
              <w:rPr>
                <w:rFonts w:ascii="Arial" w:hAnsi="Arial" w:cs="Arial"/>
                <w:color w:val="000000"/>
                <w:sz w:val="18"/>
                <w:szCs w:val="18"/>
              </w:rPr>
              <w:t>088</w:t>
            </w:r>
          </w:p>
        </w:tc>
      </w:tr>
      <w:tr w:rsidR="003E5370" w:rsidRPr="005A5BA1" w14:paraId="10FD4369" w14:textId="77777777" w:rsidTr="00ED3DFF">
        <w:tc>
          <w:tcPr>
            <w:tcW w:w="5670" w:type="dxa"/>
            <w:vAlign w:val="bottom"/>
          </w:tcPr>
          <w:p w14:paraId="21258925" w14:textId="77777777" w:rsidR="003E5370" w:rsidRPr="005A5BA1" w:rsidRDefault="003E5370" w:rsidP="003E5370">
            <w:pPr>
              <w:ind w:right="-36"/>
              <w:jc w:val="both"/>
              <w:rPr>
                <w:rFonts w:ascii="Arial" w:hAnsi="Arial" w:cs="Arial"/>
                <w:color w:val="000000"/>
                <w:sz w:val="18"/>
                <w:szCs w:val="18"/>
              </w:rPr>
            </w:pPr>
            <w:r w:rsidRPr="005A5BA1">
              <w:rPr>
                <w:rFonts w:ascii="Arial" w:hAnsi="Arial" w:cs="Arial"/>
                <w:color w:val="000000"/>
                <w:sz w:val="18"/>
                <w:szCs w:val="18"/>
              </w:rPr>
              <w:t>Issuance of debentures</w:t>
            </w:r>
          </w:p>
        </w:tc>
        <w:tc>
          <w:tcPr>
            <w:tcW w:w="1665" w:type="dxa"/>
          </w:tcPr>
          <w:p w14:paraId="380B12FB" w14:textId="6616E0DF" w:rsidR="003E5370" w:rsidRPr="005A5BA1" w:rsidRDefault="00727334" w:rsidP="003E5370">
            <w:pPr>
              <w:ind w:right="-72"/>
              <w:jc w:val="right"/>
              <w:rPr>
                <w:rFonts w:ascii="Arial" w:hAnsi="Arial" w:cs="Arial"/>
                <w:color w:val="000000"/>
                <w:spacing w:val="-4"/>
                <w:sz w:val="18"/>
                <w:szCs w:val="18"/>
              </w:rPr>
            </w:pPr>
            <w:r w:rsidRPr="005A5BA1">
              <w:rPr>
                <w:rFonts w:ascii="Arial" w:hAnsi="Arial" w:cs="Arial"/>
                <w:color w:val="000000"/>
                <w:spacing w:val="-4"/>
                <w:sz w:val="18"/>
                <w:szCs w:val="18"/>
              </w:rPr>
              <w:t>720,000,000</w:t>
            </w:r>
          </w:p>
        </w:tc>
        <w:tc>
          <w:tcPr>
            <w:tcW w:w="1665" w:type="dxa"/>
          </w:tcPr>
          <w:p w14:paraId="1BE3E60D" w14:textId="076D3EEC" w:rsidR="003E5370" w:rsidRPr="005A5BA1" w:rsidRDefault="00A16B4A" w:rsidP="003E5370">
            <w:pPr>
              <w:ind w:right="-72"/>
              <w:jc w:val="right"/>
              <w:rPr>
                <w:rFonts w:ascii="Arial" w:hAnsi="Arial" w:cs="Arial"/>
                <w:color w:val="000000"/>
                <w:spacing w:val="-4"/>
                <w:sz w:val="18"/>
                <w:szCs w:val="18"/>
              </w:rPr>
            </w:pPr>
            <w:r w:rsidRPr="005A5BA1">
              <w:rPr>
                <w:rFonts w:ascii="Arial" w:hAnsi="Arial" w:cs="Arial"/>
                <w:color w:val="000000"/>
                <w:sz w:val="18"/>
                <w:szCs w:val="18"/>
              </w:rPr>
              <w:t>2</w:t>
            </w:r>
            <w:r w:rsidR="003E5370" w:rsidRPr="005A5BA1">
              <w:rPr>
                <w:rFonts w:ascii="Arial" w:hAnsi="Arial" w:cs="Arial"/>
                <w:color w:val="000000"/>
                <w:sz w:val="18"/>
                <w:szCs w:val="18"/>
              </w:rPr>
              <w:t>,</w:t>
            </w:r>
            <w:r w:rsidRPr="005A5BA1">
              <w:rPr>
                <w:rFonts w:ascii="Arial" w:hAnsi="Arial" w:cs="Arial"/>
                <w:color w:val="000000"/>
                <w:sz w:val="18"/>
                <w:szCs w:val="18"/>
              </w:rPr>
              <w:t>000</w:t>
            </w:r>
            <w:r w:rsidR="003E5370" w:rsidRPr="005A5BA1">
              <w:rPr>
                <w:rFonts w:ascii="Arial" w:hAnsi="Arial" w:cs="Arial"/>
                <w:color w:val="000000"/>
                <w:sz w:val="18"/>
                <w:szCs w:val="18"/>
              </w:rPr>
              <w:t>,</w:t>
            </w:r>
            <w:r w:rsidRPr="005A5BA1">
              <w:rPr>
                <w:rFonts w:ascii="Arial" w:hAnsi="Arial" w:cs="Arial"/>
                <w:color w:val="000000"/>
                <w:sz w:val="18"/>
                <w:szCs w:val="18"/>
              </w:rPr>
              <w:t>000</w:t>
            </w:r>
            <w:r w:rsidR="003E5370" w:rsidRPr="005A5BA1">
              <w:rPr>
                <w:rFonts w:ascii="Arial" w:hAnsi="Arial" w:cs="Arial"/>
                <w:color w:val="000000"/>
                <w:sz w:val="18"/>
                <w:szCs w:val="18"/>
              </w:rPr>
              <w:t>,</w:t>
            </w:r>
            <w:r w:rsidRPr="005A5BA1">
              <w:rPr>
                <w:rFonts w:ascii="Arial" w:hAnsi="Arial" w:cs="Arial"/>
                <w:color w:val="000000"/>
                <w:sz w:val="18"/>
                <w:szCs w:val="18"/>
              </w:rPr>
              <w:t>000</w:t>
            </w:r>
          </w:p>
        </w:tc>
      </w:tr>
      <w:tr w:rsidR="007F6123" w:rsidRPr="005A5BA1" w14:paraId="687B1278" w14:textId="77777777" w:rsidTr="00ED3DFF">
        <w:tc>
          <w:tcPr>
            <w:tcW w:w="5670" w:type="dxa"/>
            <w:vAlign w:val="bottom"/>
          </w:tcPr>
          <w:p w14:paraId="268D8421" w14:textId="7D087620" w:rsidR="007F6123" w:rsidRPr="005A5BA1" w:rsidRDefault="007F6123" w:rsidP="007F6123">
            <w:pPr>
              <w:ind w:right="-36"/>
              <w:jc w:val="both"/>
              <w:rPr>
                <w:rFonts w:ascii="Arial" w:hAnsi="Arial" w:cs="Arial"/>
                <w:color w:val="000000"/>
                <w:sz w:val="18"/>
                <w:szCs w:val="18"/>
              </w:rPr>
            </w:pPr>
            <w:r w:rsidRPr="005A5BA1">
              <w:rPr>
                <w:rFonts w:ascii="Arial" w:hAnsi="Arial" w:cs="Arial"/>
                <w:color w:val="000000"/>
                <w:sz w:val="18"/>
                <w:szCs w:val="18"/>
              </w:rPr>
              <w:t>Discount</w:t>
            </w:r>
            <w:r w:rsidR="00F337B7">
              <w:rPr>
                <w:rFonts w:ascii="Arial" w:hAnsi="Arial" w:cs="Arial"/>
                <w:color w:val="000000"/>
                <w:sz w:val="18"/>
                <w:szCs w:val="18"/>
              </w:rPr>
              <w:t xml:space="preserve"> </w:t>
            </w:r>
            <w:r w:rsidR="00F337B7" w:rsidRPr="00F337B7">
              <w:rPr>
                <w:rFonts w:ascii="Arial" w:hAnsi="Arial" w:cs="Arial"/>
                <w:color w:val="000000"/>
                <w:sz w:val="18"/>
                <w:szCs w:val="18"/>
              </w:rPr>
              <w:t>on debentures</w:t>
            </w:r>
          </w:p>
        </w:tc>
        <w:tc>
          <w:tcPr>
            <w:tcW w:w="1665" w:type="dxa"/>
          </w:tcPr>
          <w:p w14:paraId="1E12A9CD" w14:textId="45E4A476" w:rsidR="007F6123" w:rsidRPr="005A5BA1" w:rsidRDefault="007F6123" w:rsidP="007F6123">
            <w:pPr>
              <w:ind w:right="-72"/>
              <w:jc w:val="right"/>
              <w:rPr>
                <w:rFonts w:ascii="Arial" w:hAnsi="Arial" w:cs="Arial"/>
                <w:color w:val="000000"/>
                <w:spacing w:val="-4"/>
                <w:sz w:val="18"/>
                <w:szCs w:val="18"/>
              </w:rPr>
            </w:pPr>
            <w:r w:rsidRPr="005A5BA1">
              <w:rPr>
                <w:rFonts w:ascii="Arial" w:hAnsi="Arial" w:cs="Arial"/>
                <w:color w:val="000000"/>
                <w:spacing w:val="-4"/>
                <w:sz w:val="18"/>
                <w:szCs w:val="18"/>
              </w:rPr>
              <w:t>(8,321,820)</w:t>
            </w:r>
          </w:p>
        </w:tc>
        <w:tc>
          <w:tcPr>
            <w:tcW w:w="1665" w:type="dxa"/>
          </w:tcPr>
          <w:p w14:paraId="4D08DFB5" w14:textId="6F861C07" w:rsidR="007F6123" w:rsidRPr="005A5BA1" w:rsidRDefault="007F6123" w:rsidP="007F6123">
            <w:pPr>
              <w:ind w:right="-72"/>
              <w:jc w:val="right"/>
              <w:rPr>
                <w:rFonts w:ascii="Arial" w:hAnsi="Arial" w:cs="Arial"/>
                <w:color w:val="000000"/>
                <w:sz w:val="18"/>
                <w:szCs w:val="18"/>
              </w:rPr>
            </w:pPr>
            <w:r w:rsidRPr="005A5BA1">
              <w:rPr>
                <w:rFonts w:ascii="Arial" w:hAnsi="Arial" w:cs="Arial"/>
                <w:color w:val="000000"/>
                <w:sz w:val="18"/>
                <w:szCs w:val="18"/>
              </w:rPr>
              <w:t>-</w:t>
            </w:r>
          </w:p>
        </w:tc>
      </w:tr>
      <w:tr w:rsidR="007F6123" w:rsidRPr="005A5BA1" w14:paraId="08773952" w14:textId="77777777" w:rsidTr="00ED3DFF">
        <w:tc>
          <w:tcPr>
            <w:tcW w:w="5670" w:type="dxa"/>
            <w:vAlign w:val="bottom"/>
          </w:tcPr>
          <w:p w14:paraId="5F0FDFF2" w14:textId="77777777" w:rsidR="007F6123" w:rsidRPr="005A5BA1" w:rsidRDefault="007F6123" w:rsidP="007F6123">
            <w:pPr>
              <w:ind w:right="-36"/>
              <w:jc w:val="both"/>
              <w:rPr>
                <w:rFonts w:ascii="Arial" w:hAnsi="Arial" w:cs="Arial"/>
                <w:color w:val="000000"/>
                <w:sz w:val="18"/>
                <w:szCs w:val="18"/>
              </w:rPr>
            </w:pPr>
            <w:r w:rsidRPr="005A5BA1">
              <w:rPr>
                <w:rFonts w:ascii="Arial" w:hAnsi="Arial" w:cs="Arial"/>
                <w:color w:val="000000"/>
                <w:sz w:val="18"/>
                <w:szCs w:val="18"/>
              </w:rPr>
              <w:t>Issuance cost</w:t>
            </w:r>
          </w:p>
        </w:tc>
        <w:tc>
          <w:tcPr>
            <w:tcW w:w="1665" w:type="dxa"/>
          </w:tcPr>
          <w:p w14:paraId="7F0F27B8" w14:textId="4A887759" w:rsidR="007F6123" w:rsidRPr="005A5BA1" w:rsidRDefault="007F6123" w:rsidP="007F6123">
            <w:pPr>
              <w:ind w:right="-72"/>
              <w:jc w:val="right"/>
              <w:rPr>
                <w:rFonts w:ascii="Arial" w:hAnsi="Arial" w:cs="Arial"/>
                <w:color w:val="000000"/>
                <w:spacing w:val="-4"/>
                <w:sz w:val="18"/>
                <w:szCs w:val="18"/>
              </w:rPr>
            </w:pPr>
            <w:r w:rsidRPr="005A5BA1">
              <w:rPr>
                <w:rFonts w:ascii="Arial" w:hAnsi="Arial" w:cs="Arial"/>
                <w:color w:val="000000"/>
                <w:spacing w:val="-4"/>
                <w:sz w:val="18"/>
                <w:szCs w:val="18"/>
              </w:rPr>
              <w:t>(4,830,045)</w:t>
            </w:r>
          </w:p>
        </w:tc>
        <w:tc>
          <w:tcPr>
            <w:tcW w:w="1665" w:type="dxa"/>
          </w:tcPr>
          <w:p w14:paraId="0373B1C3" w14:textId="4B13E10A" w:rsidR="007F6123" w:rsidRPr="005A5BA1" w:rsidRDefault="007F6123" w:rsidP="007F6123">
            <w:pPr>
              <w:ind w:right="-72"/>
              <w:jc w:val="right"/>
              <w:rPr>
                <w:rFonts w:ascii="Arial" w:hAnsi="Arial" w:cs="Arial"/>
                <w:color w:val="000000"/>
                <w:spacing w:val="-4"/>
                <w:sz w:val="18"/>
                <w:szCs w:val="18"/>
              </w:rPr>
            </w:pPr>
            <w:r w:rsidRPr="005A5BA1">
              <w:rPr>
                <w:rFonts w:ascii="Arial" w:hAnsi="Arial" w:cs="Arial"/>
                <w:color w:val="000000"/>
                <w:sz w:val="18"/>
                <w:szCs w:val="18"/>
              </w:rPr>
              <w:t>(2,780,389)</w:t>
            </w:r>
          </w:p>
        </w:tc>
      </w:tr>
      <w:tr w:rsidR="007F6123" w:rsidRPr="005A5BA1" w14:paraId="7217FC25" w14:textId="77777777" w:rsidTr="009A4B2F">
        <w:tc>
          <w:tcPr>
            <w:tcW w:w="5670" w:type="dxa"/>
            <w:vAlign w:val="bottom"/>
            <w:hideMark/>
          </w:tcPr>
          <w:p w14:paraId="47E180FE" w14:textId="2ED23A80" w:rsidR="007F6123" w:rsidRPr="005A5BA1" w:rsidRDefault="007F6123" w:rsidP="007F6123">
            <w:pPr>
              <w:ind w:right="-36"/>
              <w:jc w:val="both"/>
              <w:rPr>
                <w:rFonts w:ascii="Arial" w:hAnsi="Arial" w:cs="Arial"/>
                <w:color w:val="000000"/>
                <w:sz w:val="18"/>
                <w:szCs w:val="18"/>
              </w:rPr>
            </w:pPr>
            <w:r w:rsidRPr="005A5BA1">
              <w:rPr>
                <w:rFonts w:ascii="Arial" w:hAnsi="Arial" w:cs="Arial"/>
                <w:color w:val="000000"/>
                <w:sz w:val="18"/>
                <w:szCs w:val="18"/>
              </w:rPr>
              <w:t>Amortisation of issuing cost</w:t>
            </w:r>
            <w:r w:rsidR="00810DEB" w:rsidRPr="005A5BA1">
              <w:rPr>
                <w:rFonts w:ascii="Arial" w:hAnsi="Arial" w:cs="Arial"/>
                <w:color w:val="000000"/>
                <w:sz w:val="18"/>
                <w:szCs w:val="18"/>
              </w:rPr>
              <w:t xml:space="preserve"> and</w:t>
            </w:r>
            <w:r w:rsidR="005B1C5A">
              <w:rPr>
                <w:rFonts w:ascii="Arial" w:hAnsi="Arial" w:cs="Arial"/>
                <w:color w:val="000000"/>
                <w:sz w:val="18"/>
                <w:szCs w:val="18"/>
              </w:rPr>
              <w:t xml:space="preserve"> </w:t>
            </w:r>
            <w:r w:rsidR="00810DEB" w:rsidRPr="005A5BA1">
              <w:rPr>
                <w:rFonts w:ascii="Arial" w:hAnsi="Arial" w:cs="Arial"/>
                <w:color w:val="000000"/>
                <w:sz w:val="18"/>
                <w:szCs w:val="18"/>
              </w:rPr>
              <w:t>discount</w:t>
            </w:r>
            <w:r w:rsidR="005B1C5A" w:rsidRPr="00F337B7">
              <w:rPr>
                <w:rFonts w:ascii="Arial" w:hAnsi="Arial" w:cs="Arial"/>
                <w:color w:val="000000"/>
                <w:sz w:val="18"/>
                <w:szCs w:val="18"/>
              </w:rPr>
              <w:t xml:space="preserve"> on debentures</w:t>
            </w:r>
          </w:p>
        </w:tc>
        <w:tc>
          <w:tcPr>
            <w:tcW w:w="1665" w:type="dxa"/>
          </w:tcPr>
          <w:p w14:paraId="311E714F" w14:textId="15F59E79" w:rsidR="007F6123" w:rsidRPr="005A5BA1" w:rsidRDefault="007F6123" w:rsidP="007F6123">
            <w:pPr>
              <w:ind w:right="-72"/>
              <w:jc w:val="right"/>
              <w:rPr>
                <w:rFonts w:ascii="Arial" w:hAnsi="Arial" w:cs="Arial"/>
                <w:color w:val="000000"/>
                <w:spacing w:val="-4"/>
                <w:sz w:val="18"/>
                <w:szCs w:val="18"/>
              </w:rPr>
            </w:pPr>
            <w:r w:rsidRPr="005A5BA1">
              <w:rPr>
                <w:rFonts w:ascii="Arial" w:hAnsi="Arial" w:cs="Arial"/>
                <w:color w:val="000000"/>
                <w:spacing w:val="-4"/>
                <w:sz w:val="18"/>
                <w:szCs w:val="18"/>
              </w:rPr>
              <w:t>3,094,261</w:t>
            </w:r>
          </w:p>
        </w:tc>
        <w:tc>
          <w:tcPr>
            <w:tcW w:w="1665" w:type="dxa"/>
          </w:tcPr>
          <w:p w14:paraId="77ED9FCA" w14:textId="4E6C911A" w:rsidR="007F6123" w:rsidRPr="005A5BA1" w:rsidRDefault="007F6123" w:rsidP="007F6123">
            <w:pPr>
              <w:ind w:right="-72"/>
              <w:jc w:val="right"/>
              <w:rPr>
                <w:rFonts w:ascii="Arial" w:hAnsi="Arial" w:cs="Arial"/>
                <w:color w:val="000000"/>
                <w:spacing w:val="-4"/>
                <w:sz w:val="18"/>
                <w:szCs w:val="18"/>
              </w:rPr>
            </w:pPr>
            <w:r w:rsidRPr="005A5BA1">
              <w:rPr>
                <w:rFonts w:ascii="Arial" w:hAnsi="Arial" w:cs="Arial"/>
                <w:color w:val="000000"/>
                <w:sz w:val="18"/>
                <w:szCs w:val="18"/>
              </w:rPr>
              <w:t>1,458,333</w:t>
            </w:r>
          </w:p>
        </w:tc>
      </w:tr>
      <w:tr w:rsidR="007F6123" w:rsidRPr="005A5BA1" w14:paraId="3D0D325B" w14:textId="77777777" w:rsidTr="009A4B2F">
        <w:tc>
          <w:tcPr>
            <w:tcW w:w="5670" w:type="dxa"/>
            <w:vAlign w:val="bottom"/>
          </w:tcPr>
          <w:p w14:paraId="49A86901" w14:textId="6149DC27" w:rsidR="007F6123" w:rsidRPr="005A5BA1" w:rsidRDefault="007F6123" w:rsidP="007F6123">
            <w:pPr>
              <w:ind w:right="-36"/>
              <w:jc w:val="both"/>
              <w:rPr>
                <w:rFonts w:ascii="Arial" w:hAnsi="Arial" w:cs="Arial"/>
                <w:color w:val="000000"/>
                <w:sz w:val="18"/>
                <w:szCs w:val="18"/>
              </w:rPr>
            </w:pPr>
            <w:r w:rsidRPr="005A5BA1">
              <w:rPr>
                <w:rFonts w:ascii="Arial" w:hAnsi="Arial" w:cs="Arial"/>
                <w:color w:val="000000"/>
                <w:sz w:val="18"/>
                <w:szCs w:val="18"/>
              </w:rPr>
              <w:t>Repayment</w:t>
            </w:r>
          </w:p>
        </w:tc>
        <w:tc>
          <w:tcPr>
            <w:tcW w:w="1665" w:type="dxa"/>
            <w:tcBorders>
              <w:bottom w:val="single" w:sz="4" w:space="0" w:color="auto"/>
            </w:tcBorders>
          </w:tcPr>
          <w:p w14:paraId="5CD11FF5" w14:textId="12732F0B" w:rsidR="007F6123" w:rsidRPr="005A5BA1" w:rsidRDefault="007F6123" w:rsidP="007F6123">
            <w:pPr>
              <w:ind w:right="-72"/>
              <w:jc w:val="right"/>
              <w:rPr>
                <w:rFonts w:ascii="Arial" w:hAnsi="Arial" w:cs="Arial"/>
                <w:color w:val="000000"/>
                <w:spacing w:val="-4"/>
                <w:sz w:val="18"/>
                <w:szCs w:val="18"/>
              </w:rPr>
            </w:pPr>
            <w:r w:rsidRPr="005A5BA1">
              <w:rPr>
                <w:rFonts w:ascii="Arial" w:hAnsi="Arial" w:cs="Arial"/>
                <w:color w:val="000000"/>
                <w:spacing w:val="-4"/>
                <w:sz w:val="18"/>
                <w:szCs w:val="18"/>
              </w:rPr>
              <w:t>(1,550,000,000)</w:t>
            </w:r>
          </w:p>
        </w:tc>
        <w:tc>
          <w:tcPr>
            <w:tcW w:w="1665" w:type="dxa"/>
            <w:tcBorders>
              <w:bottom w:val="single" w:sz="4" w:space="0" w:color="auto"/>
            </w:tcBorders>
          </w:tcPr>
          <w:p w14:paraId="5DC3D69D" w14:textId="18B3665B" w:rsidR="007F6123" w:rsidRPr="005A5BA1" w:rsidRDefault="007A4832" w:rsidP="007F6123">
            <w:pPr>
              <w:ind w:right="-72"/>
              <w:jc w:val="right"/>
              <w:rPr>
                <w:rFonts w:ascii="Arial" w:hAnsi="Arial" w:cs="Arial"/>
                <w:color w:val="000000"/>
                <w:sz w:val="18"/>
                <w:szCs w:val="18"/>
              </w:rPr>
            </w:pPr>
            <w:r w:rsidRPr="005A5BA1">
              <w:rPr>
                <w:rFonts w:ascii="Arial" w:hAnsi="Arial" w:cs="Arial"/>
                <w:color w:val="000000"/>
                <w:sz w:val="18"/>
                <w:szCs w:val="18"/>
              </w:rPr>
              <w:t>-</w:t>
            </w:r>
          </w:p>
        </w:tc>
      </w:tr>
      <w:tr w:rsidR="007F6123" w:rsidRPr="005A5BA1" w14:paraId="046EBE01" w14:textId="77777777" w:rsidTr="00ED3DFF">
        <w:tc>
          <w:tcPr>
            <w:tcW w:w="5670" w:type="dxa"/>
            <w:vAlign w:val="bottom"/>
          </w:tcPr>
          <w:p w14:paraId="1D3109B6" w14:textId="77777777" w:rsidR="007F6123" w:rsidRPr="005A5BA1" w:rsidRDefault="007F6123" w:rsidP="007F6123">
            <w:pPr>
              <w:ind w:right="-36"/>
              <w:jc w:val="both"/>
              <w:rPr>
                <w:rFonts w:ascii="Arial" w:hAnsi="Arial" w:cs="Arial"/>
                <w:color w:val="000000"/>
                <w:sz w:val="18"/>
                <w:szCs w:val="18"/>
              </w:rPr>
            </w:pPr>
          </w:p>
        </w:tc>
        <w:tc>
          <w:tcPr>
            <w:tcW w:w="1665" w:type="dxa"/>
            <w:tcBorders>
              <w:top w:val="single" w:sz="4" w:space="0" w:color="auto"/>
            </w:tcBorders>
            <w:vAlign w:val="bottom"/>
          </w:tcPr>
          <w:p w14:paraId="7D4E3EBD" w14:textId="77777777" w:rsidR="007F6123" w:rsidRPr="005A5BA1" w:rsidRDefault="007F6123" w:rsidP="007F6123">
            <w:pPr>
              <w:ind w:right="-72"/>
              <w:jc w:val="right"/>
              <w:rPr>
                <w:rFonts w:ascii="Arial" w:hAnsi="Arial" w:cs="Arial"/>
                <w:color w:val="000000"/>
                <w:spacing w:val="-4"/>
                <w:sz w:val="18"/>
                <w:szCs w:val="18"/>
              </w:rPr>
            </w:pPr>
          </w:p>
        </w:tc>
        <w:tc>
          <w:tcPr>
            <w:tcW w:w="1665" w:type="dxa"/>
            <w:tcBorders>
              <w:top w:val="single" w:sz="4" w:space="0" w:color="auto"/>
            </w:tcBorders>
            <w:vAlign w:val="bottom"/>
          </w:tcPr>
          <w:p w14:paraId="3DC9DEA2" w14:textId="77777777" w:rsidR="007F6123" w:rsidRPr="005A5BA1" w:rsidRDefault="007F6123" w:rsidP="007F6123">
            <w:pPr>
              <w:ind w:right="-72"/>
              <w:jc w:val="right"/>
              <w:rPr>
                <w:rFonts w:ascii="Arial" w:hAnsi="Arial" w:cs="Arial"/>
                <w:color w:val="000000"/>
                <w:spacing w:val="-4"/>
                <w:sz w:val="18"/>
                <w:szCs w:val="18"/>
              </w:rPr>
            </w:pPr>
          </w:p>
        </w:tc>
      </w:tr>
      <w:tr w:rsidR="007F6123" w:rsidRPr="005A5BA1" w14:paraId="16742567" w14:textId="77777777" w:rsidTr="00ED3DFF">
        <w:tc>
          <w:tcPr>
            <w:tcW w:w="5670" w:type="dxa"/>
            <w:vAlign w:val="bottom"/>
            <w:hideMark/>
          </w:tcPr>
          <w:p w14:paraId="277BD4FA" w14:textId="2A4C1E4D" w:rsidR="007F6123" w:rsidRPr="005A5BA1" w:rsidRDefault="00810DEB" w:rsidP="007F6123">
            <w:pPr>
              <w:ind w:right="-36"/>
              <w:jc w:val="both"/>
              <w:rPr>
                <w:rFonts w:ascii="Arial" w:hAnsi="Arial" w:cs="Arial"/>
                <w:color w:val="000000"/>
                <w:sz w:val="18"/>
                <w:szCs w:val="18"/>
              </w:rPr>
            </w:pPr>
            <w:r w:rsidRPr="005A5BA1">
              <w:rPr>
                <w:rFonts w:ascii="Arial" w:hAnsi="Arial" w:cs="Arial"/>
                <w:color w:val="000000"/>
                <w:sz w:val="18"/>
                <w:szCs w:val="18"/>
              </w:rPr>
              <w:t>As at 31 December</w:t>
            </w:r>
          </w:p>
        </w:tc>
        <w:tc>
          <w:tcPr>
            <w:tcW w:w="1665" w:type="dxa"/>
            <w:tcBorders>
              <w:bottom w:val="single" w:sz="4" w:space="0" w:color="auto"/>
            </w:tcBorders>
            <w:vAlign w:val="bottom"/>
          </w:tcPr>
          <w:p w14:paraId="54A63F87" w14:textId="169DD88F" w:rsidR="007F6123" w:rsidRPr="005A5BA1" w:rsidRDefault="007F6123" w:rsidP="007F6123">
            <w:pPr>
              <w:ind w:right="-72"/>
              <w:jc w:val="right"/>
              <w:rPr>
                <w:rFonts w:ascii="Arial" w:hAnsi="Arial" w:cs="Arial"/>
                <w:color w:val="000000"/>
                <w:spacing w:val="-4"/>
                <w:sz w:val="18"/>
                <w:szCs w:val="18"/>
              </w:rPr>
            </w:pPr>
            <w:r w:rsidRPr="005A5BA1">
              <w:rPr>
                <w:rFonts w:ascii="Arial" w:hAnsi="Arial" w:cs="Arial"/>
                <w:color w:val="000000"/>
                <w:spacing w:val="-4"/>
                <w:sz w:val="18"/>
                <w:szCs w:val="18"/>
              </w:rPr>
              <w:t>8,400,693,428</w:t>
            </w:r>
          </w:p>
        </w:tc>
        <w:tc>
          <w:tcPr>
            <w:tcW w:w="1665" w:type="dxa"/>
            <w:tcBorders>
              <w:bottom w:val="single" w:sz="4" w:space="0" w:color="auto"/>
            </w:tcBorders>
            <w:vAlign w:val="bottom"/>
          </w:tcPr>
          <w:p w14:paraId="08E00D8A" w14:textId="11211C2A" w:rsidR="007F6123" w:rsidRPr="005A5BA1" w:rsidRDefault="007F6123" w:rsidP="007F6123">
            <w:pPr>
              <w:ind w:right="-72"/>
              <w:jc w:val="right"/>
              <w:rPr>
                <w:rFonts w:ascii="Arial" w:hAnsi="Arial" w:cs="Arial"/>
                <w:color w:val="000000"/>
                <w:spacing w:val="-4"/>
                <w:sz w:val="18"/>
                <w:szCs w:val="18"/>
              </w:rPr>
            </w:pPr>
            <w:r w:rsidRPr="005A5BA1">
              <w:rPr>
                <w:rFonts w:ascii="Arial" w:hAnsi="Arial" w:cs="Arial"/>
                <w:color w:val="000000"/>
                <w:sz w:val="18"/>
                <w:szCs w:val="18"/>
              </w:rPr>
              <w:t>9,240,751,032</w:t>
            </w:r>
          </w:p>
        </w:tc>
      </w:tr>
    </w:tbl>
    <w:p w14:paraId="38C435A5" w14:textId="77777777" w:rsidR="00CF794E" w:rsidRPr="005A5BA1" w:rsidRDefault="00CF794E" w:rsidP="00AE5532">
      <w:pPr>
        <w:ind w:left="540"/>
        <w:jc w:val="both"/>
        <w:rPr>
          <w:rFonts w:ascii="Arial" w:hAnsi="Arial" w:cs="Arial"/>
          <w:color w:val="000000"/>
          <w:spacing w:val="-4"/>
          <w:sz w:val="18"/>
          <w:szCs w:val="18"/>
          <w:cs/>
        </w:rPr>
      </w:pPr>
    </w:p>
    <w:p w14:paraId="4ADBD3BA" w14:textId="5D251683" w:rsidR="009052D3" w:rsidRPr="005A5BA1" w:rsidRDefault="009052D3" w:rsidP="00AE5532">
      <w:pPr>
        <w:ind w:left="540"/>
        <w:jc w:val="both"/>
        <w:rPr>
          <w:rFonts w:ascii="Arial" w:hAnsi="Arial" w:cs="Arial"/>
          <w:color w:val="000000"/>
          <w:sz w:val="18"/>
          <w:szCs w:val="18"/>
        </w:rPr>
      </w:pPr>
      <w:r w:rsidRPr="005A5BA1">
        <w:rPr>
          <w:rFonts w:ascii="Arial" w:hAnsi="Arial" w:cs="Arial"/>
          <w:color w:val="000000"/>
          <w:spacing w:val="-4"/>
          <w:sz w:val="18"/>
          <w:szCs w:val="18"/>
        </w:rPr>
        <w:t xml:space="preserve">As at </w:t>
      </w:r>
      <w:r w:rsidR="00A16B4A" w:rsidRPr="005A5BA1">
        <w:rPr>
          <w:rFonts w:ascii="Arial" w:hAnsi="Arial" w:cs="Arial"/>
          <w:color w:val="000000"/>
          <w:spacing w:val="-4"/>
          <w:sz w:val="18"/>
          <w:szCs w:val="18"/>
        </w:rPr>
        <w:t>31</w:t>
      </w:r>
      <w:r w:rsidRPr="005A5BA1">
        <w:rPr>
          <w:rFonts w:ascii="Arial" w:hAnsi="Arial" w:cs="Arial"/>
          <w:color w:val="000000"/>
          <w:spacing w:val="-4"/>
          <w:sz w:val="18"/>
          <w:szCs w:val="18"/>
        </w:rPr>
        <w:t xml:space="preserve"> December </w:t>
      </w:r>
      <w:r w:rsidR="00A16B4A" w:rsidRPr="005A5BA1">
        <w:rPr>
          <w:rFonts w:ascii="Arial" w:hAnsi="Arial" w:cs="Arial"/>
          <w:color w:val="000000"/>
          <w:spacing w:val="-4"/>
          <w:sz w:val="18"/>
          <w:szCs w:val="18"/>
        </w:rPr>
        <w:t>2025</w:t>
      </w:r>
      <w:r w:rsidRPr="005A5BA1">
        <w:rPr>
          <w:rFonts w:ascii="Arial" w:hAnsi="Arial" w:cs="Arial"/>
          <w:color w:val="000000"/>
          <w:spacing w:val="-4"/>
          <w:sz w:val="18"/>
          <w:szCs w:val="18"/>
        </w:rPr>
        <w:t xml:space="preserve">, the fair value of debentures is Baht </w:t>
      </w:r>
      <w:r w:rsidR="00C51B01" w:rsidRPr="005A5BA1">
        <w:rPr>
          <w:rFonts w:ascii="Arial" w:hAnsi="Arial" w:cs="Arial"/>
          <w:color w:val="000000"/>
          <w:spacing w:val="-4"/>
          <w:sz w:val="18"/>
          <w:szCs w:val="18"/>
        </w:rPr>
        <w:t>8,522</w:t>
      </w:r>
      <w:r w:rsidR="003E5370" w:rsidRPr="005A5BA1">
        <w:rPr>
          <w:rFonts w:ascii="Arial" w:hAnsi="Arial" w:cs="Arial"/>
          <w:color w:val="000000"/>
          <w:spacing w:val="-4"/>
          <w:sz w:val="18"/>
          <w:szCs w:val="18"/>
        </w:rPr>
        <w:t xml:space="preserve"> </w:t>
      </w:r>
      <w:r w:rsidRPr="005A5BA1">
        <w:rPr>
          <w:rFonts w:ascii="Arial" w:hAnsi="Arial" w:cs="Arial"/>
          <w:color w:val="000000"/>
          <w:spacing w:val="-4"/>
          <w:sz w:val="18"/>
          <w:szCs w:val="18"/>
        </w:rPr>
        <w:t>million</w:t>
      </w:r>
      <w:r w:rsidR="00147D62" w:rsidRPr="005A5BA1">
        <w:rPr>
          <w:rFonts w:ascii="Arial" w:hAnsi="Arial" w:cs="Arial"/>
          <w:color w:val="000000"/>
          <w:spacing w:val="-4"/>
          <w:sz w:val="18"/>
          <w:szCs w:val="18"/>
        </w:rPr>
        <w:t xml:space="preserve"> (</w:t>
      </w:r>
      <w:r w:rsidR="00A16B4A" w:rsidRPr="005A5BA1">
        <w:rPr>
          <w:rFonts w:ascii="Arial" w:hAnsi="Arial" w:cs="Arial"/>
          <w:color w:val="000000"/>
          <w:spacing w:val="-4"/>
          <w:sz w:val="18"/>
          <w:szCs w:val="18"/>
        </w:rPr>
        <w:t>2024</w:t>
      </w:r>
      <w:r w:rsidR="00147D62" w:rsidRPr="005A5BA1">
        <w:rPr>
          <w:rFonts w:ascii="Arial" w:hAnsi="Arial" w:cs="Arial"/>
          <w:color w:val="000000"/>
          <w:spacing w:val="-4"/>
          <w:sz w:val="18"/>
          <w:szCs w:val="18"/>
        </w:rPr>
        <w:t xml:space="preserve"> : Baht </w:t>
      </w:r>
      <w:r w:rsidR="00A16B4A" w:rsidRPr="005A5BA1">
        <w:rPr>
          <w:rFonts w:ascii="Arial" w:hAnsi="Arial" w:cs="Arial"/>
          <w:color w:val="000000"/>
          <w:spacing w:val="-4"/>
          <w:sz w:val="18"/>
          <w:szCs w:val="18"/>
        </w:rPr>
        <w:t>9</w:t>
      </w:r>
      <w:r w:rsidR="003E5370" w:rsidRPr="005A5BA1">
        <w:rPr>
          <w:rFonts w:ascii="Arial" w:hAnsi="Arial" w:cs="Arial"/>
          <w:color w:val="000000"/>
          <w:spacing w:val="-4"/>
          <w:sz w:val="18"/>
          <w:szCs w:val="18"/>
        </w:rPr>
        <w:t>,</w:t>
      </w:r>
      <w:r w:rsidR="00810DEB" w:rsidRPr="005A5BA1">
        <w:rPr>
          <w:rFonts w:ascii="Arial" w:hAnsi="Arial" w:cs="Arial"/>
          <w:color w:val="000000"/>
          <w:spacing w:val="-4"/>
          <w:sz w:val="18"/>
          <w:szCs w:val="22"/>
        </w:rPr>
        <w:t>547</w:t>
      </w:r>
      <w:r w:rsidR="003E5370" w:rsidRPr="005A5BA1">
        <w:rPr>
          <w:rFonts w:ascii="Arial" w:hAnsi="Arial" w:cs="Arial"/>
          <w:color w:val="000000"/>
          <w:spacing w:val="-4"/>
          <w:sz w:val="18"/>
          <w:szCs w:val="18"/>
        </w:rPr>
        <w:t xml:space="preserve"> </w:t>
      </w:r>
      <w:r w:rsidR="00147D62" w:rsidRPr="005A5BA1">
        <w:rPr>
          <w:rFonts w:ascii="Arial" w:hAnsi="Arial" w:cs="Arial"/>
          <w:color w:val="000000"/>
          <w:spacing w:val="-4"/>
          <w:sz w:val="18"/>
          <w:szCs w:val="18"/>
        </w:rPr>
        <w:t>million)</w:t>
      </w:r>
      <w:r w:rsidRPr="005A5BA1">
        <w:rPr>
          <w:rFonts w:ascii="Arial" w:hAnsi="Arial" w:cs="Arial"/>
          <w:color w:val="000000"/>
          <w:spacing w:val="-4"/>
          <w:sz w:val="18"/>
          <w:szCs w:val="18"/>
        </w:rPr>
        <w:t xml:space="preserve">. The fair value is </w:t>
      </w:r>
      <w:r w:rsidRPr="005A5BA1">
        <w:rPr>
          <w:rFonts w:ascii="Arial" w:hAnsi="Arial" w:cs="Arial"/>
          <w:color w:val="000000"/>
          <w:spacing w:val="-2"/>
          <w:sz w:val="18"/>
          <w:szCs w:val="18"/>
        </w:rPr>
        <w:t xml:space="preserve">determined in level </w:t>
      </w:r>
      <w:r w:rsidR="00810DEB" w:rsidRPr="005A5BA1">
        <w:rPr>
          <w:rFonts w:ascii="Arial" w:hAnsi="Arial" w:cs="Arial"/>
          <w:color w:val="000000"/>
          <w:spacing w:val="-2"/>
          <w:sz w:val="18"/>
          <w:szCs w:val="18"/>
        </w:rPr>
        <w:t>2</w:t>
      </w:r>
      <w:r w:rsidRPr="005A5BA1">
        <w:rPr>
          <w:rFonts w:ascii="Arial" w:hAnsi="Arial" w:cs="Arial"/>
          <w:color w:val="000000"/>
          <w:spacing w:val="-2"/>
          <w:sz w:val="18"/>
          <w:szCs w:val="18"/>
        </w:rPr>
        <w:t xml:space="preserve"> of fair value (Note </w:t>
      </w:r>
      <w:r w:rsidR="00810DEB" w:rsidRPr="005A5BA1">
        <w:rPr>
          <w:rFonts w:ascii="Arial" w:hAnsi="Arial" w:cs="Arial"/>
          <w:color w:val="000000"/>
          <w:spacing w:val="-2"/>
          <w:sz w:val="18"/>
          <w:szCs w:val="18"/>
        </w:rPr>
        <w:t>7</w:t>
      </w:r>
      <w:r w:rsidRPr="005A5BA1">
        <w:rPr>
          <w:rFonts w:ascii="Arial" w:hAnsi="Arial" w:cs="Arial"/>
          <w:color w:val="000000"/>
          <w:spacing w:val="-2"/>
          <w:sz w:val="18"/>
          <w:szCs w:val="18"/>
        </w:rPr>
        <w:t xml:space="preserve">), </w:t>
      </w:r>
      <w:r w:rsidR="00810DEB" w:rsidRPr="005A5BA1">
        <w:rPr>
          <w:rFonts w:ascii="Arial" w:hAnsi="Arial" w:cs="Arial"/>
          <w:color w:val="000000"/>
          <w:spacing w:val="-2"/>
          <w:sz w:val="18"/>
          <w:szCs w:val="18"/>
        </w:rPr>
        <w:t>calculated based on the market price of each debenture published in the Thai Bond Market Association.</w:t>
      </w:r>
    </w:p>
    <w:p w14:paraId="459DCAA5" w14:textId="7808A10E" w:rsidR="004B7D67" w:rsidRPr="005A5BA1" w:rsidRDefault="004B7D67" w:rsidP="00AE5532">
      <w:pPr>
        <w:tabs>
          <w:tab w:val="left" w:pos="540"/>
        </w:tabs>
        <w:ind w:left="540" w:right="-43"/>
        <w:jc w:val="thaiDistribute"/>
        <w:rPr>
          <w:rFonts w:ascii="Arial" w:eastAsia="Arial Unicode MS" w:hAnsi="Arial" w:cs="Arial"/>
          <w:b/>
          <w:bCs/>
          <w:color w:val="000000"/>
          <w:sz w:val="18"/>
          <w:szCs w:val="18"/>
        </w:rPr>
      </w:pPr>
    </w:p>
    <w:p w14:paraId="5E24F077" w14:textId="15C83113" w:rsidR="00147B9A" w:rsidRPr="005A5BA1" w:rsidRDefault="00A16B4A" w:rsidP="00AE5532">
      <w:pPr>
        <w:tabs>
          <w:tab w:val="left" w:pos="540"/>
        </w:tabs>
        <w:ind w:right="-43"/>
        <w:jc w:val="thaiDistribute"/>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w:t>
      </w:r>
      <w:r w:rsidR="00C51B01" w:rsidRPr="005A5BA1">
        <w:rPr>
          <w:rFonts w:ascii="Arial" w:eastAsia="Arial Unicode MS" w:hAnsi="Arial" w:cs="Arial"/>
          <w:b/>
          <w:bCs/>
          <w:color w:val="000000"/>
          <w:sz w:val="18"/>
          <w:szCs w:val="18"/>
        </w:rPr>
        <w:t>4</w:t>
      </w:r>
      <w:r w:rsidR="00147B9A" w:rsidRPr="005A5BA1">
        <w:rPr>
          <w:rFonts w:ascii="Arial" w:eastAsia="Arial Unicode MS" w:hAnsi="Arial" w:cs="Arial"/>
          <w:b/>
          <w:bCs/>
          <w:color w:val="000000"/>
          <w:sz w:val="18"/>
          <w:szCs w:val="18"/>
        </w:rPr>
        <w:t>.</w:t>
      </w:r>
      <w:r w:rsidR="00D309F3" w:rsidRPr="005A5BA1">
        <w:rPr>
          <w:rFonts w:ascii="Arial" w:eastAsia="Arial Unicode MS" w:hAnsi="Arial" w:cs="Arial"/>
          <w:b/>
          <w:bCs/>
          <w:color w:val="000000"/>
          <w:sz w:val="18"/>
          <w:szCs w:val="18"/>
        </w:rPr>
        <w:t>4</w:t>
      </w:r>
      <w:r w:rsidR="00147B9A" w:rsidRPr="005A5BA1">
        <w:rPr>
          <w:rFonts w:ascii="Arial" w:eastAsia="Arial Unicode MS" w:hAnsi="Arial" w:cs="Arial"/>
          <w:b/>
          <w:bCs/>
          <w:color w:val="000000"/>
          <w:sz w:val="18"/>
          <w:szCs w:val="18"/>
        </w:rPr>
        <w:tab/>
        <w:t>Lease liabilities</w:t>
      </w:r>
    </w:p>
    <w:p w14:paraId="4A29F001" w14:textId="77777777" w:rsidR="00147B9A" w:rsidRPr="005A5BA1" w:rsidRDefault="00147B9A" w:rsidP="00986CD4">
      <w:pPr>
        <w:ind w:left="540" w:right="-43"/>
        <w:rPr>
          <w:rFonts w:ascii="Arial" w:eastAsia="Arial Unicode MS" w:hAnsi="Arial" w:cs="Arial"/>
          <w:color w:val="000000"/>
          <w:sz w:val="18"/>
          <w:szCs w:val="18"/>
        </w:rPr>
      </w:pPr>
    </w:p>
    <w:p w14:paraId="45E929FC" w14:textId="1ED071DA" w:rsidR="00147B9A" w:rsidRPr="005A5BA1" w:rsidRDefault="00147B9A" w:rsidP="00986CD4">
      <w:pPr>
        <w:ind w:left="540"/>
        <w:rPr>
          <w:rFonts w:ascii="Arial" w:hAnsi="Arial" w:cs="Arial"/>
          <w:color w:val="000000"/>
          <w:sz w:val="18"/>
          <w:szCs w:val="18"/>
        </w:rPr>
      </w:pPr>
      <w:r w:rsidRPr="005A5BA1">
        <w:rPr>
          <w:rFonts w:ascii="Arial" w:hAnsi="Arial" w:cs="Arial"/>
          <w:color w:val="000000"/>
          <w:sz w:val="18"/>
          <w:szCs w:val="18"/>
        </w:rPr>
        <w:t xml:space="preserve">Maturity of lease liabilities </w:t>
      </w:r>
      <w:r w:rsidR="00DF24C3" w:rsidRPr="005A5BA1">
        <w:rPr>
          <w:rFonts w:ascii="Arial" w:hAnsi="Arial" w:cs="Arial"/>
          <w:color w:val="000000"/>
          <w:sz w:val="18"/>
          <w:szCs w:val="18"/>
        </w:rPr>
        <w:t>is</w:t>
      </w:r>
      <w:r w:rsidRPr="005A5BA1">
        <w:rPr>
          <w:rFonts w:ascii="Arial" w:hAnsi="Arial" w:cs="Arial"/>
          <w:color w:val="000000"/>
          <w:sz w:val="18"/>
          <w:szCs w:val="18"/>
        </w:rPr>
        <w:t xml:space="preserve"> as follows:</w:t>
      </w:r>
    </w:p>
    <w:p w14:paraId="7D61A80B" w14:textId="77777777" w:rsidR="001B341E" w:rsidRPr="005A5BA1" w:rsidRDefault="001B341E" w:rsidP="00986CD4">
      <w:pPr>
        <w:ind w:left="540"/>
        <w:rPr>
          <w:rFonts w:ascii="Arial" w:hAnsi="Arial" w:cs="Arial"/>
          <w:color w:val="000000"/>
          <w:sz w:val="18"/>
          <w:szCs w:val="18"/>
        </w:rPr>
      </w:pPr>
    </w:p>
    <w:tbl>
      <w:tblPr>
        <w:tblW w:w="9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4"/>
        <w:gridCol w:w="1367"/>
        <w:gridCol w:w="1326"/>
        <w:gridCol w:w="42"/>
        <w:gridCol w:w="1368"/>
        <w:gridCol w:w="1368"/>
      </w:tblGrid>
      <w:tr w:rsidR="007B4076" w:rsidRPr="005A5BA1" w14:paraId="23DC1D0E" w14:textId="77777777" w:rsidTr="00ED3DFF">
        <w:tc>
          <w:tcPr>
            <w:tcW w:w="4104" w:type="dxa"/>
            <w:tcBorders>
              <w:top w:val="nil"/>
              <w:left w:val="nil"/>
              <w:bottom w:val="nil"/>
              <w:right w:val="nil"/>
            </w:tcBorders>
          </w:tcPr>
          <w:p w14:paraId="1C7974C8" w14:textId="77777777" w:rsidR="007B4076" w:rsidRPr="005A5BA1" w:rsidRDefault="007B4076" w:rsidP="00986CD4">
            <w:pPr>
              <w:tabs>
                <w:tab w:val="left" w:pos="166"/>
              </w:tabs>
              <w:ind w:left="540"/>
              <w:rPr>
                <w:rFonts w:ascii="Arial" w:hAnsi="Arial" w:cs="Arial"/>
                <w:b/>
                <w:bCs/>
                <w:color w:val="000000"/>
                <w:sz w:val="18"/>
                <w:szCs w:val="18"/>
              </w:rPr>
            </w:pPr>
          </w:p>
        </w:tc>
        <w:tc>
          <w:tcPr>
            <w:tcW w:w="5471" w:type="dxa"/>
            <w:gridSpan w:val="5"/>
            <w:tcBorders>
              <w:top w:val="nil"/>
              <w:left w:val="nil"/>
              <w:bottom w:val="single" w:sz="4" w:space="0" w:color="auto"/>
              <w:right w:val="nil"/>
            </w:tcBorders>
            <w:vAlign w:val="bottom"/>
          </w:tcPr>
          <w:p w14:paraId="0A0CB082" w14:textId="0A1D03D5" w:rsidR="007B4076" w:rsidRPr="005A5BA1" w:rsidRDefault="007B4076" w:rsidP="00AE5532">
            <w:pPr>
              <w:ind w:left="-40" w:right="-72"/>
              <w:jc w:val="right"/>
              <w:rPr>
                <w:rFonts w:ascii="Arial" w:hAnsi="Arial" w:cs="Arial"/>
                <w:b/>
                <w:bCs/>
                <w:color w:val="000000"/>
                <w:sz w:val="18"/>
                <w:szCs w:val="18"/>
              </w:rPr>
            </w:pPr>
            <w:r w:rsidRPr="005A5BA1">
              <w:rPr>
                <w:rFonts w:ascii="Arial" w:eastAsia="Arial Unicode MS" w:hAnsi="Arial" w:cs="Arial"/>
                <w:b/>
                <w:bCs/>
                <w:color w:val="000000"/>
                <w:sz w:val="18"/>
                <w:szCs w:val="18"/>
              </w:rPr>
              <w:t>(Unit: Baht)</w:t>
            </w:r>
          </w:p>
        </w:tc>
      </w:tr>
      <w:tr w:rsidR="007B4076" w:rsidRPr="005A5BA1" w14:paraId="42B47B0B" w14:textId="77777777" w:rsidTr="00ED3DFF">
        <w:tc>
          <w:tcPr>
            <w:tcW w:w="4104" w:type="dxa"/>
            <w:tcBorders>
              <w:top w:val="nil"/>
              <w:left w:val="nil"/>
              <w:bottom w:val="nil"/>
              <w:right w:val="nil"/>
            </w:tcBorders>
          </w:tcPr>
          <w:p w14:paraId="5E50FBAA" w14:textId="72DBAFA0" w:rsidR="007B4076" w:rsidRPr="005A5BA1" w:rsidRDefault="007B4076" w:rsidP="00986CD4">
            <w:pPr>
              <w:tabs>
                <w:tab w:val="left" w:pos="166"/>
              </w:tabs>
              <w:ind w:left="540"/>
              <w:rPr>
                <w:rFonts w:ascii="Arial" w:hAnsi="Arial" w:cs="Arial"/>
                <w:b/>
                <w:bCs/>
                <w:color w:val="000000"/>
                <w:sz w:val="18"/>
                <w:szCs w:val="18"/>
              </w:rPr>
            </w:pPr>
          </w:p>
        </w:tc>
        <w:tc>
          <w:tcPr>
            <w:tcW w:w="2693" w:type="dxa"/>
            <w:gridSpan w:val="2"/>
            <w:tcBorders>
              <w:top w:val="nil"/>
              <w:left w:val="nil"/>
              <w:bottom w:val="single" w:sz="4" w:space="0" w:color="auto"/>
              <w:right w:val="nil"/>
            </w:tcBorders>
          </w:tcPr>
          <w:p w14:paraId="32F6FE7B" w14:textId="77777777" w:rsidR="007B4076" w:rsidRPr="005A5BA1" w:rsidRDefault="007B4076" w:rsidP="00AE5532">
            <w:pPr>
              <w:ind w:left="-40" w:right="-72"/>
              <w:jc w:val="center"/>
              <w:rPr>
                <w:rFonts w:ascii="Arial" w:hAnsi="Arial" w:cs="Arial"/>
                <w:b/>
                <w:bCs/>
                <w:color w:val="000000"/>
                <w:sz w:val="18"/>
                <w:szCs w:val="18"/>
              </w:rPr>
            </w:pPr>
            <w:r w:rsidRPr="005A5BA1">
              <w:rPr>
                <w:rFonts w:ascii="Arial" w:hAnsi="Arial" w:cs="Arial"/>
                <w:b/>
                <w:bCs/>
                <w:color w:val="000000"/>
                <w:sz w:val="18"/>
                <w:szCs w:val="18"/>
              </w:rPr>
              <w:t>Consolidated</w:t>
            </w:r>
          </w:p>
          <w:p w14:paraId="63D39C12" w14:textId="488D872E" w:rsidR="007B4076" w:rsidRPr="005A5BA1" w:rsidRDefault="007B4076" w:rsidP="00AE5532">
            <w:pPr>
              <w:ind w:left="-40" w:right="-72"/>
              <w:jc w:val="center"/>
              <w:rPr>
                <w:rFonts w:ascii="Arial" w:hAnsi="Arial" w:cs="Arial"/>
                <w:b/>
                <w:bCs/>
                <w:color w:val="000000"/>
                <w:sz w:val="18"/>
                <w:szCs w:val="18"/>
              </w:rPr>
            </w:pPr>
            <w:r w:rsidRPr="005A5BA1">
              <w:rPr>
                <w:rFonts w:ascii="Arial" w:hAnsi="Arial" w:cs="Arial"/>
                <w:b/>
                <w:bCs/>
                <w:color w:val="000000"/>
                <w:sz w:val="18"/>
                <w:szCs w:val="18"/>
              </w:rPr>
              <w:t>financial statements</w:t>
            </w:r>
          </w:p>
        </w:tc>
        <w:tc>
          <w:tcPr>
            <w:tcW w:w="2778" w:type="dxa"/>
            <w:gridSpan w:val="3"/>
            <w:tcBorders>
              <w:top w:val="nil"/>
              <w:left w:val="nil"/>
              <w:bottom w:val="single" w:sz="4" w:space="0" w:color="auto"/>
              <w:right w:val="nil"/>
            </w:tcBorders>
          </w:tcPr>
          <w:p w14:paraId="7887C906" w14:textId="77777777" w:rsidR="007B4076" w:rsidRPr="005A5BA1" w:rsidRDefault="007B4076" w:rsidP="00AE5532">
            <w:pPr>
              <w:ind w:left="-40" w:right="-72"/>
              <w:jc w:val="center"/>
              <w:rPr>
                <w:rFonts w:ascii="Arial" w:hAnsi="Arial" w:cs="Arial"/>
                <w:b/>
                <w:bCs/>
                <w:color w:val="000000"/>
                <w:sz w:val="18"/>
                <w:szCs w:val="18"/>
              </w:rPr>
            </w:pPr>
            <w:r w:rsidRPr="005A5BA1">
              <w:rPr>
                <w:rFonts w:ascii="Arial" w:hAnsi="Arial" w:cs="Arial"/>
                <w:b/>
                <w:bCs/>
                <w:color w:val="000000"/>
                <w:sz w:val="18"/>
                <w:szCs w:val="18"/>
              </w:rPr>
              <w:t>Separate</w:t>
            </w:r>
          </w:p>
          <w:p w14:paraId="481758BF" w14:textId="0C37D8CE" w:rsidR="007B4076" w:rsidRPr="005A5BA1" w:rsidRDefault="007B4076" w:rsidP="00AE5532">
            <w:pPr>
              <w:ind w:left="-40" w:right="-72"/>
              <w:jc w:val="center"/>
              <w:rPr>
                <w:rFonts w:ascii="Arial" w:hAnsi="Arial" w:cs="Arial"/>
                <w:b/>
                <w:bCs/>
                <w:color w:val="000000"/>
                <w:sz w:val="18"/>
                <w:szCs w:val="18"/>
              </w:rPr>
            </w:pPr>
            <w:r w:rsidRPr="005A5BA1">
              <w:rPr>
                <w:rFonts w:ascii="Arial" w:hAnsi="Arial" w:cs="Arial"/>
                <w:b/>
                <w:bCs/>
                <w:color w:val="000000"/>
                <w:sz w:val="18"/>
                <w:szCs w:val="18"/>
              </w:rPr>
              <w:t>financial statements</w:t>
            </w:r>
          </w:p>
        </w:tc>
      </w:tr>
      <w:tr w:rsidR="00F13C62" w:rsidRPr="005A5BA1" w14:paraId="0B0BFF55" w14:textId="77777777" w:rsidTr="00ED3DFF">
        <w:tc>
          <w:tcPr>
            <w:tcW w:w="4104" w:type="dxa"/>
            <w:tcBorders>
              <w:top w:val="nil"/>
              <w:left w:val="nil"/>
              <w:bottom w:val="nil"/>
              <w:right w:val="nil"/>
            </w:tcBorders>
          </w:tcPr>
          <w:p w14:paraId="68014C07" w14:textId="77777777" w:rsidR="00F13C62" w:rsidRPr="005A5BA1" w:rsidRDefault="00F13C62" w:rsidP="00986CD4">
            <w:pPr>
              <w:tabs>
                <w:tab w:val="left" w:pos="166"/>
              </w:tabs>
              <w:ind w:left="540"/>
              <w:rPr>
                <w:rFonts w:ascii="Arial" w:hAnsi="Arial" w:cs="Arial"/>
                <w:b/>
                <w:bCs/>
                <w:color w:val="000000"/>
                <w:sz w:val="18"/>
                <w:szCs w:val="18"/>
              </w:rPr>
            </w:pPr>
          </w:p>
        </w:tc>
        <w:tc>
          <w:tcPr>
            <w:tcW w:w="1367" w:type="dxa"/>
            <w:tcBorders>
              <w:top w:val="nil"/>
              <w:left w:val="nil"/>
              <w:bottom w:val="single" w:sz="4" w:space="0" w:color="auto"/>
              <w:right w:val="nil"/>
            </w:tcBorders>
            <w:hideMark/>
          </w:tcPr>
          <w:p w14:paraId="14CE9CE9" w14:textId="1CBEC203" w:rsidR="00F13C62" w:rsidRPr="005A5BA1" w:rsidRDefault="00A16B4A" w:rsidP="00AE5532">
            <w:pPr>
              <w:ind w:right="-72"/>
              <w:jc w:val="right"/>
              <w:rPr>
                <w:rFonts w:ascii="Arial" w:hAnsi="Arial" w:cs="Arial"/>
                <w:b/>
                <w:bCs/>
                <w:color w:val="000000"/>
                <w:sz w:val="18"/>
                <w:szCs w:val="18"/>
              </w:rPr>
            </w:pPr>
            <w:r w:rsidRPr="005A5BA1">
              <w:rPr>
                <w:rFonts w:ascii="Arial" w:eastAsia="Arial Unicode MS" w:hAnsi="Arial" w:cs="Arial"/>
                <w:b/>
                <w:bCs/>
                <w:color w:val="000000"/>
                <w:sz w:val="18"/>
                <w:szCs w:val="18"/>
              </w:rPr>
              <w:t>2025</w:t>
            </w:r>
          </w:p>
        </w:tc>
        <w:tc>
          <w:tcPr>
            <w:tcW w:w="1368" w:type="dxa"/>
            <w:gridSpan w:val="2"/>
            <w:tcBorders>
              <w:top w:val="nil"/>
              <w:left w:val="nil"/>
              <w:bottom w:val="single" w:sz="4" w:space="0" w:color="auto"/>
              <w:right w:val="nil"/>
            </w:tcBorders>
            <w:hideMark/>
          </w:tcPr>
          <w:p w14:paraId="55664D7E" w14:textId="474551F1" w:rsidR="00F13C62" w:rsidRPr="005A5BA1" w:rsidRDefault="00A16B4A" w:rsidP="00AE5532">
            <w:pPr>
              <w:ind w:right="-72"/>
              <w:jc w:val="right"/>
              <w:rPr>
                <w:rFonts w:ascii="Arial" w:hAnsi="Arial" w:cs="Arial"/>
                <w:b/>
                <w:bCs/>
                <w:color w:val="000000"/>
                <w:sz w:val="18"/>
                <w:szCs w:val="18"/>
              </w:rPr>
            </w:pPr>
            <w:r w:rsidRPr="005A5BA1">
              <w:rPr>
                <w:rFonts w:ascii="Arial" w:eastAsia="Arial Unicode MS" w:hAnsi="Arial" w:cs="Arial"/>
                <w:b/>
                <w:bCs/>
                <w:color w:val="000000"/>
                <w:sz w:val="18"/>
                <w:szCs w:val="18"/>
              </w:rPr>
              <w:t>2024</w:t>
            </w:r>
          </w:p>
        </w:tc>
        <w:tc>
          <w:tcPr>
            <w:tcW w:w="1368" w:type="dxa"/>
            <w:tcBorders>
              <w:top w:val="nil"/>
              <w:left w:val="nil"/>
              <w:bottom w:val="single" w:sz="4" w:space="0" w:color="auto"/>
              <w:right w:val="nil"/>
            </w:tcBorders>
            <w:hideMark/>
          </w:tcPr>
          <w:p w14:paraId="50B7B31D" w14:textId="0AB847E2" w:rsidR="00F13C62" w:rsidRPr="005A5BA1" w:rsidRDefault="00A16B4A" w:rsidP="00AE5532">
            <w:pPr>
              <w:ind w:right="-72"/>
              <w:jc w:val="right"/>
              <w:rPr>
                <w:rFonts w:ascii="Arial" w:hAnsi="Arial" w:cs="Arial"/>
                <w:b/>
                <w:bCs/>
                <w:color w:val="000000"/>
                <w:sz w:val="18"/>
                <w:szCs w:val="18"/>
              </w:rPr>
            </w:pPr>
            <w:r w:rsidRPr="005A5BA1">
              <w:rPr>
                <w:rFonts w:ascii="Arial" w:eastAsia="Arial Unicode MS" w:hAnsi="Arial" w:cs="Arial"/>
                <w:b/>
                <w:bCs/>
                <w:color w:val="000000"/>
                <w:sz w:val="18"/>
                <w:szCs w:val="18"/>
              </w:rPr>
              <w:t>2025</w:t>
            </w:r>
          </w:p>
        </w:tc>
        <w:tc>
          <w:tcPr>
            <w:tcW w:w="1368" w:type="dxa"/>
            <w:tcBorders>
              <w:top w:val="nil"/>
              <w:left w:val="nil"/>
              <w:bottom w:val="single" w:sz="4" w:space="0" w:color="auto"/>
              <w:right w:val="nil"/>
            </w:tcBorders>
            <w:hideMark/>
          </w:tcPr>
          <w:p w14:paraId="325F3F4B" w14:textId="4FACBA50" w:rsidR="00F13C62" w:rsidRPr="005A5BA1" w:rsidRDefault="00A16B4A" w:rsidP="00AE5532">
            <w:pPr>
              <w:ind w:right="-72"/>
              <w:jc w:val="right"/>
              <w:rPr>
                <w:rFonts w:ascii="Arial" w:hAnsi="Arial" w:cs="Arial"/>
                <w:b/>
                <w:bCs/>
                <w:color w:val="000000"/>
                <w:sz w:val="18"/>
                <w:szCs w:val="18"/>
              </w:rPr>
            </w:pPr>
            <w:r w:rsidRPr="005A5BA1">
              <w:rPr>
                <w:rFonts w:ascii="Arial" w:eastAsia="Arial Unicode MS" w:hAnsi="Arial" w:cs="Arial"/>
                <w:b/>
                <w:bCs/>
                <w:color w:val="000000"/>
                <w:sz w:val="18"/>
                <w:szCs w:val="18"/>
              </w:rPr>
              <w:t>2024</w:t>
            </w:r>
          </w:p>
        </w:tc>
      </w:tr>
      <w:tr w:rsidR="00F13C62" w:rsidRPr="005A5BA1" w14:paraId="184DBF14" w14:textId="77777777" w:rsidTr="00ED3DFF">
        <w:tc>
          <w:tcPr>
            <w:tcW w:w="4104" w:type="dxa"/>
            <w:tcBorders>
              <w:top w:val="nil"/>
              <w:left w:val="nil"/>
              <w:bottom w:val="nil"/>
              <w:right w:val="nil"/>
            </w:tcBorders>
            <w:vAlign w:val="bottom"/>
          </w:tcPr>
          <w:p w14:paraId="664F269C" w14:textId="77777777" w:rsidR="00F13C62" w:rsidRPr="005A5BA1" w:rsidRDefault="00F13C62" w:rsidP="00986CD4">
            <w:pPr>
              <w:tabs>
                <w:tab w:val="left" w:pos="166"/>
              </w:tabs>
              <w:ind w:left="540"/>
              <w:rPr>
                <w:rFonts w:ascii="Arial" w:hAnsi="Arial" w:cs="Arial"/>
                <w:color w:val="000000"/>
                <w:sz w:val="18"/>
                <w:szCs w:val="18"/>
              </w:rPr>
            </w:pPr>
          </w:p>
        </w:tc>
        <w:tc>
          <w:tcPr>
            <w:tcW w:w="1367" w:type="dxa"/>
            <w:tcBorders>
              <w:top w:val="single" w:sz="4" w:space="0" w:color="auto"/>
              <w:left w:val="nil"/>
              <w:bottom w:val="nil"/>
              <w:right w:val="nil"/>
            </w:tcBorders>
          </w:tcPr>
          <w:p w14:paraId="05891A7F" w14:textId="77777777" w:rsidR="00F13C62" w:rsidRPr="005A5BA1" w:rsidRDefault="00F13C62" w:rsidP="00AE5532">
            <w:pPr>
              <w:ind w:left="-40" w:right="-72"/>
              <w:jc w:val="right"/>
              <w:rPr>
                <w:rFonts w:ascii="Arial" w:hAnsi="Arial" w:cs="Arial"/>
                <w:b/>
                <w:bCs/>
                <w:color w:val="000000"/>
                <w:sz w:val="18"/>
                <w:szCs w:val="18"/>
              </w:rPr>
            </w:pPr>
          </w:p>
        </w:tc>
        <w:tc>
          <w:tcPr>
            <w:tcW w:w="1368" w:type="dxa"/>
            <w:gridSpan w:val="2"/>
            <w:tcBorders>
              <w:top w:val="single" w:sz="4" w:space="0" w:color="auto"/>
              <w:left w:val="nil"/>
              <w:bottom w:val="nil"/>
              <w:right w:val="nil"/>
            </w:tcBorders>
          </w:tcPr>
          <w:p w14:paraId="77CA3C38" w14:textId="77777777" w:rsidR="00F13C62" w:rsidRPr="005A5BA1" w:rsidRDefault="00F13C62" w:rsidP="00AE5532">
            <w:pPr>
              <w:ind w:left="-40" w:right="-72"/>
              <w:jc w:val="right"/>
              <w:rPr>
                <w:rFonts w:ascii="Arial" w:hAnsi="Arial" w:cs="Arial"/>
                <w:b/>
                <w:bCs/>
                <w:color w:val="000000"/>
                <w:sz w:val="18"/>
                <w:szCs w:val="18"/>
              </w:rPr>
            </w:pPr>
          </w:p>
        </w:tc>
        <w:tc>
          <w:tcPr>
            <w:tcW w:w="1368" w:type="dxa"/>
            <w:tcBorders>
              <w:top w:val="single" w:sz="4" w:space="0" w:color="auto"/>
              <w:left w:val="nil"/>
              <w:bottom w:val="nil"/>
              <w:right w:val="nil"/>
            </w:tcBorders>
          </w:tcPr>
          <w:p w14:paraId="2475387E" w14:textId="77777777" w:rsidR="00F13C62" w:rsidRPr="005A5BA1" w:rsidRDefault="00F13C62" w:rsidP="00AE5532">
            <w:pPr>
              <w:ind w:left="-40" w:right="-72"/>
              <w:jc w:val="right"/>
              <w:rPr>
                <w:rFonts w:ascii="Arial" w:hAnsi="Arial" w:cs="Arial"/>
                <w:b/>
                <w:bCs/>
                <w:color w:val="000000"/>
                <w:sz w:val="18"/>
                <w:szCs w:val="18"/>
              </w:rPr>
            </w:pPr>
          </w:p>
        </w:tc>
        <w:tc>
          <w:tcPr>
            <w:tcW w:w="1368" w:type="dxa"/>
            <w:tcBorders>
              <w:top w:val="single" w:sz="4" w:space="0" w:color="auto"/>
              <w:left w:val="nil"/>
              <w:bottom w:val="nil"/>
              <w:right w:val="nil"/>
            </w:tcBorders>
          </w:tcPr>
          <w:p w14:paraId="4004EEE6" w14:textId="77777777" w:rsidR="00F13C62" w:rsidRPr="005A5BA1" w:rsidRDefault="00F13C62" w:rsidP="00AE5532">
            <w:pPr>
              <w:ind w:left="-40" w:right="-72"/>
              <w:jc w:val="right"/>
              <w:rPr>
                <w:rFonts w:ascii="Arial" w:hAnsi="Arial" w:cs="Arial"/>
                <w:b/>
                <w:bCs/>
                <w:color w:val="000000"/>
                <w:sz w:val="18"/>
                <w:szCs w:val="18"/>
              </w:rPr>
            </w:pPr>
          </w:p>
        </w:tc>
      </w:tr>
      <w:tr w:rsidR="00F13C62" w:rsidRPr="005A5BA1" w14:paraId="797FE071" w14:textId="77777777" w:rsidTr="00810DEB">
        <w:tc>
          <w:tcPr>
            <w:tcW w:w="4104" w:type="dxa"/>
            <w:tcBorders>
              <w:top w:val="nil"/>
              <w:left w:val="nil"/>
              <w:bottom w:val="nil"/>
              <w:right w:val="nil"/>
            </w:tcBorders>
          </w:tcPr>
          <w:p w14:paraId="79A82DB7" w14:textId="73C988D9" w:rsidR="00F13C62" w:rsidRPr="005A5BA1" w:rsidRDefault="00F13C62" w:rsidP="00986CD4">
            <w:pPr>
              <w:tabs>
                <w:tab w:val="left" w:pos="166"/>
              </w:tabs>
              <w:ind w:left="540" w:right="-114"/>
              <w:rPr>
                <w:rFonts w:ascii="Arial" w:hAnsi="Arial" w:cs="Arial"/>
                <w:color w:val="000000"/>
                <w:spacing w:val="-4"/>
                <w:sz w:val="18"/>
                <w:szCs w:val="18"/>
              </w:rPr>
            </w:pPr>
            <w:r w:rsidRPr="005A5BA1">
              <w:rPr>
                <w:rFonts w:ascii="Arial" w:hAnsi="Arial" w:cs="Arial"/>
                <w:b/>
                <w:bCs/>
                <w:color w:val="000000"/>
                <w:spacing w:val="-4"/>
                <w:sz w:val="18"/>
                <w:szCs w:val="18"/>
              </w:rPr>
              <w:t>Minimum lease liabilities payments</w:t>
            </w:r>
          </w:p>
        </w:tc>
        <w:tc>
          <w:tcPr>
            <w:tcW w:w="1367" w:type="dxa"/>
            <w:tcBorders>
              <w:top w:val="nil"/>
              <w:left w:val="nil"/>
              <w:bottom w:val="nil"/>
              <w:right w:val="nil"/>
            </w:tcBorders>
          </w:tcPr>
          <w:p w14:paraId="43EEC250" w14:textId="77777777" w:rsidR="00F13C62" w:rsidRPr="005A5BA1" w:rsidRDefault="00F13C62" w:rsidP="00AE5532">
            <w:pPr>
              <w:ind w:left="-40" w:right="-72"/>
              <w:jc w:val="right"/>
              <w:rPr>
                <w:rFonts w:ascii="Arial" w:hAnsi="Arial" w:cs="Arial"/>
                <w:b/>
                <w:bCs/>
                <w:color w:val="000000"/>
                <w:spacing w:val="-4"/>
                <w:sz w:val="18"/>
                <w:szCs w:val="18"/>
              </w:rPr>
            </w:pPr>
          </w:p>
        </w:tc>
        <w:tc>
          <w:tcPr>
            <w:tcW w:w="1368" w:type="dxa"/>
            <w:gridSpan w:val="2"/>
            <w:tcBorders>
              <w:top w:val="nil"/>
              <w:left w:val="nil"/>
              <w:bottom w:val="nil"/>
              <w:right w:val="nil"/>
            </w:tcBorders>
          </w:tcPr>
          <w:p w14:paraId="39A14237" w14:textId="77777777" w:rsidR="00F13C62" w:rsidRPr="005A5BA1" w:rsidRDefault="00F13C62" w:rsidP="00AE5532">
            <w:pPr>
              <w:ind w:left="-40" w:right="-72"/>
              <w:jc w:val="right"/>
              <w:rPr>
                <w:rFonts w:ascii="Arial" w:hAnsi="Arial" w:cs="Arial"/>
                <w:b/>
                <w:bCs/>
                <w:color w:val="000000"/>
                <w:spacing w:val="-4"/>
                <w:sz w:val="18"/>
                <w:szCs w:val="18"/>
              </w:rPr>
            </w:pPr>
          </w:p>
        </w:tc>
        <w:tc>
          <w:tcPr>
            <w:tcW w:w="1368" w:type="dxa"/>
            <w:tcBorders>
              <w:top w:val="nil"/>
              <w:left w:val="nil"/>
              <w:bottom w:val="nil"/>
              <w:right w:val="nil"/>
            </w:tcBorders>
          </w:tcPr>
          <w:p w14:paraId="7A7618EF" w14:textId="77777777" w:rsidR="00F13C62" w:rsidRPr="005A5BA1" w:rsidRDefault="00F13C62" w:rsidP="00AE5532">
            <w:pPr>
              <w:ind w:left="-40" w:right="-72"/>
              <w:jc w:val="right"/>
              <w:rPr>
                <w:rFonts w:ascii="Arial" w:hAnsi="Arial" w:cs="Arial"/>
                <w:b/>
                <w:bCs/>
                <w:color w:val="000000"/>
                <w:spacing w:val="-4"/>
                <w:sz w:val="18"/>
                <w:szCs w:val="18"/>
              </w:rPr>
            </w:pPr>
          </w:p>
        </w:tc>
        <w:tc>
          <w:tcPr>
            <w:tcW w:w="1368" w:type="dxa"/>
            <w:tcBorders>
              <w:top w:val="nil"/>
              <w:left w:val="nil"/>
              <w:bottom w:val="nil"/>
              <w:right w:val="nil"/>
            </w:tcBorders>
          </w:tcPr>
          <w:p w14:paraId="1FA78AAD" w14:textId="77777777" w:rsidR="00F13C62" w:rsidRPr="005A5BA1" w:rsidRDefault="00F13C62" w:rsidP="00AE5532">
            <w:pPr>
              <w:ind w:left="-40" w:right="-72"/>
              <w:jc w:val="right"/>
              <w:rPr>
                <w:rFonts w:ascii="Arial" w:hAnsi="Arial" w:cs="Arial"/>
                <w:b/>
                <w:bCs/>
                <w:color w:val="000000"/>
                <w:spacing w:val="-4"/>
                <w:sz w:val="18"/>
                <w:szCs w:val="18"/>
              </w:rPr>
            </w:pPr>
          </w:p>
        </w:tc>
      </w:tr>
      <w:tr w:rsidR="00810DEB" w:rsidRPr="005A5BA1" w14:paraId="36E53072" w14:textId="77777777" w:rsidTr="00810DEB">
        <w:tc>
          <w:tcPr>
            <w:tcW w:w="4104" w:type="dxa"/>
            <w:tcBorders>
              <w:top w:val="nil"/>
              <w:left w:val="nil"/>
              <w:bottom w:val="nil"/>
              <w:right w:val="nil"/>
            </w:tcBorders>
          </w:tcPr>
          <w:p w14:paraId="39D247D6" w14:textId="3266D1A7" w:rsidR="00810DEB" w:rsidRPr="005A5BA1" w:rsidRDefault="00810DEB" w:rsidP="00986CD4">
            <w:pPr>
              <w:tabs>
                <w:tab w:val="left" w:pos="166"/>
              </w:tabs>
              <w:ind w:left="540"/>
              <w:rPr>
                <w:rFonts w:ascii="Arial" w:hAnsi="Arial" w:cs="Arial"/>
                <w:b/>
                <w:bCs/>
                <w:color w:val="000000"/>
                <w:spacing w:val="-2"/>
                <w:sz w:val="18"/>
                <w:szCs w:val="18"/>
              </w:rPr>
            </w:pPr>
            <w:bookmarkStart w:id="23" w:name="_Hlk64626363"/>
            <w:r w:rsidRPr="005A5BA1">
              <w:rPr>
                <w:rFonts w:ascii="Arial" w:hAnsi="Arial" w:cs="Arial"/>
                <w:color w:val="000000"/>
                <w:sz w:val="18"/>
                <w:szCs w:val="18"/>
              </w:rPr>
              <w:t xml:space="preserve">Not later than </w:t>
            </w:r>
            <w:r w:rsidR="00B831B3">
              <w:rPr>
                <w:rFonts w:ascii="Arial" w:hAnsi="Arial" w:cs="Arial"/>
                <w:color w:val="000000"/>
                <w:sz w:val="18"/>
                <w:szCs w:val="18"/>
              </w:rPr>
              <w:t>1</w:t>
            </w:r>
            <w:r w:rsidRPr="005A5BA1">
              <w:rPr>
                <w:rFonts w:ascii="Arial" w:hAnsi="Arial" w:cs="Arial"/>
                <w:color w:val="000000"/>
                <w:sz w:val="18"/>
                <w:szCs w:val="18"/>
              </w:rPr>
              <w:t xml:space="preserve"> year</w:t>
            </w:r>
          </w:p>
        </w:tc>
        <w:tc>
          <w:tcPr>
            <w:tcW w:w="1367" w:type="dxa"/>
            <w:tcBorders>
              <w:top w:val="nil"/>
              <w:left w:val="nil"/>
              <w:bottom w:val="nil"/>
              <w:right w:val="nil"/>
            </w:tcBorders>
          </w:tcPr>
          <w:p w14:paraId="531AAF16" w14:textId="5B629E78" w:rsidR="00810DEB" w:rsidRPr="005A5BA1" w:rsidRDefault="00810DEB" w:rsidP="00810DEB">
            <w:pPr>
              <w:ind w:left="-40" w:right="-72"/>
              <w:jc w:val="right"/>
              <w:rPr>
                <w:rFonts w:ascii="Arial" w:hAnsi="Arial" w:cs="Arial"/>
                <w:color w:val="000000"/>
                <w:sz w:val="18"/>
                <w:szCs w:val="18"/>
              </w:rPr>
            </w:pPr>
            <w:r w:rsidRPr="005A5BA1">
              <w:rPr>
                <w:rFonts w:ascii="Arial" w:hAnsi="Arial" w:cs="Arial"/>
                <w:color w:val="000000"/>
                <w:sz w:val="18"/>
                <w:szCs w:val="18"/>
              </w:rPr>
              <w:t>14,169,431</w:t>
            </w:r>
          </w:p>
        </w:tc>
        <w:tc>
          <w:tcPr>
            <w:tcW w:w="1368" w:type="dxa"/>
            <w:gridSpan w:val="2"/>
            <w:tcBorders>
              <w:top w:val="nil"/>
              <w:left w:val="nil"/>
              <w:bottom w:val="nil"/>
              <w:right w:val="nil"/>
            </w:tcBorders>
            <w:vAlign w:val="bottom"/>
          </w:tcPr>
          <w:p w14:paraId="41BBD0BC" w14:textId="71664997" w:rsidR="00810DEB" w:rsidRPr="005A5BA1" w:rsidRDefault="00810DEB" w:rsidP="00810DEB">
            <w:pPr>
              <w:ind w:left="-40" w:right="-72"/>
              <w:jc w:val="right"/>
              <w:rPr>
                <w:rFonts w:ascii="Arial" w:hAnsi="Arial" w:cs="Arial"/>
                <w:b/>
                <w:bCs/>
                <w:color w:val="000000"/>
                <w:sz w:val="18"/>
                <w:szCs w:val="18"/>
              </w:rPr>
            </w:pPr>
            <w:r w:rsidRPr="005A5BA1">
              <w:rPr>
                <w:rFonts w:ascii="Arial" w:hAnsi="Arial" w:cs="Arial"/>
                <w:color w:val="000000"/>
                <w:sz w:val="18"/>
                <w:szCs w:val="18"/>
              </w:rPr>
              <w:t>16,252,361</w:t>
            </w:r>
          </w:p>
        </w:tc>
        <w:tc>
          <w:tcPr>
            <w:tcW w:w="1368" w:type="dxa"/>
            <w:tcBorders>
              <w:top w:val="nil"/>
              <w:left w:val="nil"/>
              <w:bottom w:val="nil"/>
              <w:right w:val="nil"/>
            </w:tcBorders>
          </w:tcPr>
          <w:p w14:paraId="5D438BCB" w14:textId="7C222A8D" w:rsidR="00810DEB" w:rsidRPr="005A5BA1" w:rsidRDefault="00810DEB" w:rsidP="00810DEB">
            <w:pPr>
              <w:ind w:left="-40" w:right="-72"/>
              <w:jc w:val="right"/>
              <w:rPr>
                <w:rFonts w:ascii="Arial" w:hAnsi="Arial" w:cs="Arial"/>
                <w:b/>
                <w:bCs/>
                <w:color w:val="000000"/>
                <w:sz w:val="18"/>
                <w:szCs w:val="18"/>
              </w:rPr>
            </w:pPr>
            <w:r w:rsidRPr="005A5BA1">
              <w:rPr>
                <w:rFonts w:ascii="Arial" w:hAnsi="Arial" w:cs="Arial"/>
                <w:color w:val="000000"/>
                <w:sz w:val="18"/>
                <w:szCs w:val="18"/>
              </w:rPr>
              <w:t>8,654,485</w:t>
            </w:r>
          </w:p>
        </w:tc>
        <w:tc>
          <w:tcPr>
            <w:tcW w:w="1368" w:type="dxa"/>
            <w:tcBorders>
              <w:top w:val="nil"/>
              <w:left w:val="nil"/>
              <w:bottom w:val="nil"/>
              <w:right w:val="nil"/>
            </w:tcBorders>
            <w:vAlign w:val="bottom"/>
          </w:tcPr>
          <w:p w14:paraId="0356E03D" w14:textId="45C75770" w:rsidR="00810DEB" w:rsidRPr="005A5BA1" w:rsidRDefault="00810DEB" w:rsidP="00810DEB">
            <w:pPr>
              <w:ind w:left="-40" w:right="-72"/>
              <w:jc w:val="right"/>
              <w:rPr>
                <w:rFonts w:ascii="Arial" w:hAnsi="Arial" w:cs="Arial"/>
                <w:b/>
                <w:bCs/>
                <w:color w:val="000000"/>
                <w:sz w:val="18"/>
                <w:szCs w:val="18"/>
              </w:rPr>
            </w:pPr>
            <w:r w:rsidRPr="005A5BA1">
              <w:rPr>
                <w:rFonts w:ascii="Arial" w:hAnsi="Arial" w:cs="Arial"/>
                <w:color w:val="000000"/>
                <w:sz w:val="18"/>
                <w:szCs w:val="18"/>
              </w:rPr>
              <w:t>4</w:t>
            </w:r>
            <w:r w:rsidRPr="005A5BA1">
              <w:rPr>
                <w:rFonts w:ascii="Arial" w:hAnsi="Arial" w:cs="Arial"/>
                <w:color w:val="000000"/>
                <w:sz w:val="18"/>
                <w:szCs w:val="18"/>
                <w:lang w:val="en-US"/>
              </w:rPr>
              <w:t>,</w:t>
            </w:r>
            <w:r w:rsidRPr="005A5BA1">
              <w:rPr>
                <w:rFonts w:ascii="Arial" w:hAnsi="Arial" w:cs="Arial"/>
                <w:color w:val="000000"/>
                <w:sz w:val="18"/>
                <w:szCs w:val="18"/>
              </w:rPr>
              <w:t>114</w:t>
            </w:r>
            <w:r w:rsidRPr="005A5BA1">
              <w:rPr>
                <w:rFonts w:ascii="Arial" w:hAnsi="Arial" w:cs="Arial"/>
                <w:color w:val="000000"/>
                <w:sz w:val="18"/>
                <w:szCs w:val="18"/>
                <w:lang w:val="en-US"/>
              </w:rPr>
              <w:t>,</w:t>
            </w:r>
            <w:r w:rsidRPr="005A5BA1">
              <w:rPr>
                <w:rFonts w:ascii="Arial" w:hAnsi="Arial" w:cs="Arial"/>
                <w:color w:val="000000"/>
                <w:sz w:val="18"/>
                <w:szCs w:val="18"/>
              </w:rPr>
              <w:t>258</w:t>
            </w:r>
          </w:p>
        </w:tc>
      </w:tr>
      <w:tr w:rsidR="00810DEB" w:rsidRPr="005A5BA1" w14:paraId="6B08A48C" w14:textId="77777777" w:rsidTr="00810DEB">
        <w:tc>
          <w:tcPr>
            <w:tcW w:w="4104" w:type="dxa"/>
            <w:tcBorders>
              <w:top w:val="nil"/>
              <w:left w:val="nil"/>
              <w:bottom w:val="nil"/>
              <w:right w:val="nil"/>
            </w:tcBorders>
          </w:tcPr>
          <w:p w14:paraId="1180464E" w14:textId="4B5794B1" w:rsidR="00810DEB" w:rsidRPr="005A5BA1" w:rsidRDefault="00810DEB" w:rsidP="00986CD4">
            <w:pPr>
              <w:tabs>
                <w:tab w:val="left" w:pos="166"/>
              </w:tabs>
              <w:ind w:left="540"/>
              <w:rPr>
                <w:rFonts w:ascii="Arial" w:hAnsi="Arial" w:cs="Arial"/>
                <w:color w:val="000000"/>
                <w:spacing w:val="-6"/>
                <w:sz w:val="18"/>
                <w:szCs w:val="18"/>
              </w:rPr>
            </w:pPr>
            <w:r w:rsidRPr="005A5BA1">
              <w:rPr>
                <w:rFonts w:ascii="Arial" w:hAnsi="Arial" w:cs="Arial"/>
                <w:color w:val="000000"/>
                <w:spacing w:val="-6"/>
                <w:sz w:val="18"/>
                <w:szCs w:val="18"/>
              </w:rPr>
              <w:t>Later than 1 year but not later than 5 years</w:t>
            </w:r>
          </w:p>
        </w:tc>
        <w:tc>
          <w:tcPr>
            <w:tcW w:w="1367" w:type="dxa"/>
            <w:tcBorders>
              <w:top w:val="nil"/>
              <w:left w:val="nil"/>
              <w:bottom w:val="nil"/>
              <w:right w:val="nil"/>
            </w:tcBorders>
          </w:tcPr>
          <w:p w14:paraId="0115DD5B" w14:textId="0B72330A" w:rsidR="00810DEB" w:rsidRPr="005A5BA1" w:rsidRDefault="00810DEB" w:rsidP="00810DEB">
            <w:pPr>
              <w:ind w:left="-40" w:right="-72"/>
              <w:jc w:val="right"/>
              <w:rPr>
                <w:rFonts w:ascii="Arial" w:hAnsi="Arial" w:cs="Arial"/>
                <w:color w:val="000000"/>
                <w:sz w:val="18"/>
                <w:szCs w:val="18"/>
              </w:rPr>
            </w:pPr>
            <w:r w:rsidRPr="005A5BA1">
              <w:rPr>
                <w:rFonts w:ascii="Arial" w:hAnsi="Arial" w:cs="Arial"/>
                <w:color w:val="000000"/>
                <w:sz w:val="18"/>
                <w:szCs w:val="18"/>
              </w:rPr>
              <w:t>116,216,450</w:t>
            </w:r>
          </w:p>
        </w:tc>
        <w:tc>
          <w:tcPr>
            <w:tcW w:w="1368" w:type="dxa"/>
            <w:gridSpan w:val="2"/>
            <w:tcBorders>
              <w:top w:val="nil"/>
              <w:left w:val="nil"/>
              <w:bottom w:val="nil"/>
              <w:right w:val="nil"/>
            </w:tcBorders>
            <w:vAlign w:val="bottom"/>
          </w:tcPr>
          <w:p w14:paraId="3ED99652" w14:textId="371CC7D2" w:rsidR="00810DEB" w:rsidRPr="005A5BA1" w:rsidRDefault="00810DEB" w:rsidP="00810DEB">
            <w:pPr>
              <w:ind w:left="-40" w:right="-72"/>
              <w:jc w:val="right"/>
              <w:rPr>
                <w:rFonts w:ascii="Arial" w:hAnsi="Arial" w:cs="Arial"/>
                <w:b/>
                <w:bCs/>
                <w:color w:val="000000"/>
                <w:sz w:val="18"/>
                <w:szCs w:val="18"/>
              </w:rPr>
            </w:pPr>
            <w:r w:rsidRPr="005A5BA1">
              <w:rPr>
                <w:rFonts w:ascii="Arial" w:hAnsi="Arial" w:cs="Arial"/>
                <w:color w:val="000000"/>
                <w:sz w:val="18"/>
                <w:szCs w:val="18"/>
              </w:rPr>
              <w:t>90,152,670</w:t>
            </w:r>
          </w:p>
        </w:tc>
        <w:tc>
          <w:tcPr>
            <w:tcW w:w="1368" w:type="dxa"/>
            <w:tcBorders>
              <w:top w:val="nil"/>
              <w:left w:val="nil"/>
              <w:bottom w:val="nil"/>
              <w:right w:val="nil"/>
            </w:tcBorders>
          </w:tcPr>
          <w:p w14:paraId="3C688C5A" w14:textId="662A9E2D" w:rsidR="00810DEB" w:rsidRPr="005A5BA1" w:rsidRDefault="00810DEB" w:rsidP="00810DEB">
            <w:pPr>
              <w:ind w:left="-40" w:right="-72"/>
              <w:jc w:val="right"/>
              <w:rPr>
                <w:rFonts w:ascii="Arial" w:hAnsi="Arial" w:cs="Arial"/>
                <w:b/>
                <w:bCs/>
                <w:color w:val="000000"/>
                <w:sz w:val="18"/>
                <w:szCs w:val="18"/>
              </w:rPr>
            </w:pPr>
            <w:r w:rsidRPr="005A5BA1">
              <w:rPr>
                <w:rFonts w:ascii="Arial" w:hAnsi="Arial" w:cs="Arial"/>
                <w:color w:val="000000"/>
                <w:sz w:val="18"/>
                <w:szCs w:val="18"/>
              </w:rPr>
              <w:t>105,829,899</w:t>
            </w:r>
          </w:p>
        </w:tc>
        <w:tc>
          <w:tcPr>
            <w:tcW w:w="1368" w:type="dxa"/>
            <w:tcBorders>
              <w:top w:val="nil"/>
              <w:left w:val="nil"/>
              <w:bottom w:val="nil"/>
              <w:right w:val="nil"/>
            </w:tcBorders>
            <w:vAlign w:val="bottom"/>
          </w:tcPr>
          <w:p w14:paraId="11DD1F5B" w14:textId="0C030ADA" w:rsidR="00810DEB" w:rsidRPr="005A5BA1" w:rsidRDefault="00810DEB" w:rsidP="00810DEB">
            <w:pPr>
              <w:ind w:left="-40" w:right="-72"/>
              <w:jc w:val="right"/>
              <w:rPr>
                <w:rFonts w:ascii="Arial" w:hAnsi="Arial" w:cs="Arial"/>
                <w:b/>
                <w:bCs/>
                <w:color w:val="000000"/>
                <w:sz w:val="18"/>
                <w:szCs w:val="18"/>
              </w:rPr>
            </w:pPr>
            <w:r w:rsidRPr="005A5BA1">
              <w:rPr>
                <w:rFonts w:ascii="Arial" w:hAnsi="Arial" w:cs="Arial"/>
                <w:color w:val="000000"/>
                <w:sz w:val="18"/>
                <w:szCs w:val="18"/>
              </w:rPr>
              <w:t>77</w:t>
            </w:r>
            <w:r w:rsidRPr="005A5BA1">
              <w:rPr>
                <w:rFonts w:ascii="Arial" w:hAnsi="Arial" w:cs="Arial"/>
                <w:color w:val="000000"/>
                <w:sz w:val="18"/>
                <w:szCs w:val="18"/>
                <w:lang w:val="en-US"/>
              </w:rPr>
              <w:t>,</w:t>
            </w:r>
            <w:r w:rsidRPr="005A5BA1">
              <w:rPr>
                <w:rFonts w:ascii="Arial" w:hAnsi="Arial" w:cs="Arial"/>
                <w:color w:val="000000"/>
                <w:sz w:val="18"/>
                <w:szCs w:val="18"/>
              </w:rPr>
              <w:t>624</w:t>
            </w:r>
            <w:r w:rsidRPr="005A5BA1">
              <w:rPr>
                <w:rFonts w:ascii="Arial" w:hAnsi="Arial" w:cs="Arial"/>
                <w:color w:val="000000"/>
                <w:sz w:val="18"/>
                <w:szCs w:val="18"/>
                <w:lang w:val="en-US"/>
              </w:rPr>
              <w:t>,</w:t>
            </w:r>
            <w:r w:rsidRPr="005A5BA1">
              <w:rPr>
                <w:rFonts w:ascii="Arial" w:hAnsi="Arial" w:cs="Arial"/>
                <w:color w:val="000000"/>
                <w:sz w:val="18"/>
                <w:szCs w:val="18"/>
              </w:rPr>
              <w:t>494</w:t>
            </w:r>
          </w:p>
        </w:tc>
      </w:tr>
      <w:tr w:rsidR="00810DEB" w:rsidRPr="005A5BA1" w14:paraId="40219BB3" w14:textId="77777777" w:rsidTr="00810DEB">
        <w:tc>
          <w:tcPr>
            <w:tcW w:w="4104" w:type="dxa"/>
            <w:tcBorders>
              <w:top w:val="nil"/>
              <w:left w:val="nil"/>
              <w:bottom w:val="nil"/>
              <w:right w:val="nil"/>
            </w:tcBorders>
          </w:tcPr>
          <w:p w14:paraId="459D7B6E" w14:textId="24548605" w:rsidR="00810DEB" w:rsidRPr="005A5BA1" w:rsidRDefault="00810DEB" w:rsidP="00986CD4">
            <w:pPr>
              <w:tabs>
                <w:tab w:val="left" w:pos="166"/>
              </w:tabs>
              <w:ind w:left="540"/>
              <w:rPr>
                <w:rFonts w:ascii="Arial" w:hAnsi="Arial" w:cs="Arial"/>
                <w:color w:val="000000"/>
                <w:sz w:val="18"/>
                <w:szCs w:val="18"/>
              </w:rPr>
            </w:pPr>
            <w:r w:rsidRPr="005A5BA1">
              <w:rPr>
                <w:rFonts w:ascii="Arial" w:hAnsi="Arial" w:cs="Arial"/>
                <w:color w:val="000000"/>
                <w:sz w:val="18"/>
                <w:szCs w:val="18"/>
              </w:rPr>
              <w:t>Later than 5 years</w:t>
            </w:r>
          </w:p>
        </w:tc>
        <w:tc>
          <w:tcPr>
            <w:tcW w:w="1367" w:type="dxa"/>
            <w:tcBorders>
              <w:top w:val="nil"/>
              <w:left w:val="nil"/>
              <w:bottom w:val="single" w:sz="4" w:space="0" w:color="auto"/>
              <w:right w:val="nil"/>
            </w:tcBorders>
          </w:tcPr>
          <w:p w14:paraId="45950C71" w14:textId="6BC41340" w:rsidR="00810DEB" w:rsidRPr="005A5BA1" w:rsidRDefault="00810DEB" w:rsidP="00810DEB">
            <w:pPr>
              <w:ind w:left="-40" w:right="-72"/>
              <w:jc w:val="right"/>
              <w:rPr>
                <w:rFonts w:ascii="Arial" w:hAnsi="Arial" w:cs="Arial"/>
                <w:color w:val="000000"/>
                <w:sz w:val="18"/>
                <w:szCs w:val="18"/>
              </w:rPr>
            </w:pPr>
            <w:r w:rsidRPr="005A5BA1">
              <w:rPr>
                <w:rFonts w:ascii="Arial" w:hAnsi="Arial" w:cs="Arial"/>
                <w:color w:val="000000"/>
                <w:sz w:val="18"/>
                <w:szCs w:val="18"/>
              </w:rPr>
              <w:t>460,724,238</w:t>
            </w:r>
          </w:p>
        </w:tc>
        <w:tc>
          <w:tcPr>
            <w:tcW w:w="1368" w:type="dxa"/>
            <w:gridSpan w:val="2"/>
            <w:tcBorders>
              <w:top w:val="nil"/>
              <w:left w:val="nil"/>
              <w:bottom w:val="single" w:sz="4" w:space="0" w:color="auto"/>
              <w:right w:val="nil"/>
            </w:tcBorders>
            <w:vAlign w:val="bottom"/>
          </w:tcPr>
          <w:p w14:paraId="020B30F5" w14:textId="5C237815" w:rsidR="00810DEB" w:rsidRPr="005A5BA1" w:rsidRDefault="00810DEB" w:rsidP="00810DEB">
            <w:pPr>
              <w:ind w:left="-40" w:right="-72"/>
              <w:jc w:val="right"/>
              <w:rPr>
                <w:rFonts w:ascii="Arial" w:hAnsi="Arial" w:cs="Arial"/>
                <w:b/>
                <w:bCs/>
                <w:color w:val="000000"/>
                <w:sz w:val="18"/>
                <w:szCs w:val="18"/>
              </w:rPr>
            </w:pPr>
            <w:r w:rsidRPr="005A5BA1">
              <w:rPr>
                <w:rFonts w:ascii="Arial" w:hAnsi="Arial" w:cs="Arial"/>
                <w:color w:val="000000"/>
                <w:sz w:val="18"/>
                <w:szCs w:val="18"/>
              </w:rPr>
              <w:t>510</w:t>
            </w:r>
            <w:r w:rsidRPr="005A5BA1">
              <w:rPr>
                <w:rFonts w:ascii="Arial" w:hAnsi="Arial" w:cs="Arial"/>
                <w:color w:val="000000"/>
                <w:sz w:val="18"/>
                <w:szCs w:val="18"/>
                <w:lang w:val="en-US"/>
              </w:rPr>
              <w:t>,</w:t>
            </w:r>
            <w:r w:rsidRPr="005A5BA1">
              <w:rPr>
                <w:rFonts w:ascii="Arial" w:hAnsi="Arial" w:cs="Arial"/>
                <w:color w:val="000000"/>
                <w:sz w:val="18"/>
                <w:szCs w:val="18"/>
              </w:rPr>
              <w:t>640</w:t>
            </w:r>
            <w:r w:rsidRPr="005A5BA1">
              <w:rPr>
                <w:rFonts w:ascii="Arial" w:hAnsi="Arial" w:cs="Arial"/>
                <w:color w:val="000000"/>
                <w:sz w:val="18"/>
                <w:szCs w:val="18"/>
                <w:lang w:val="en-US"/>
              </w:rPr>
              <w:t>,</w:t>
            </w:r>
            <w:r w:rsidRPr="005A5BA1">
              <w:rPr>
                <w:rFonts w:ascii="Arial" w:hAnsi="Arial" w:cs="Arial"/>
                <w:color w:val="000000"/>
                <w:sz w:val="18"/>
                <w:szCs w:val="18"/>
              </w:rPr>
              <w:t>296</w:t>
            </w:r>
          </w:p>
        </w:tc>
        <w:tc>
          <w:tcPr>
            <w:tcW w:w="1368" w:type="dxa"/>
            <w:tcBorders>
              <w:top w:val="nil"/>
              <w:left w:val="nil"/>
              <w:bottom w:val="single" w:sz="4" w:space="0" w:color="auto"/>
              <w:right w:val="nil"/>
            </w:tcBorders>
          </w:tcPr>
          <w:p w14:paraId="0261DBAF" w14:textId="57C2A4F4" w:rsidR="00810DEB" w:rsidRPr="005A5BA1" w:rsidRDefault="00810DEB" w:rsidP="00810DEB">
            <w:pPr>
              <w:ind w:left="-40" w:right="-72"/>
              <w:jc w:val="right"/>
              <w:rPr>
                <w:rFonts w:ascii="Arial" w:hAnsi="Arial" w:cs="Arial"/>
                <w:b/>
                <w:bCs/>
                <w:color w:val="000000"/>
                <w:sz w:val="18"/>
                <w:szCs w:val="18"/>
              </w:rPr>
            </w:pPr>
            <w:r w:rsidRPr="005A5BA1">
              <w:rPr>
                <w:rFonts w:ascii="Arial" w:hAnsi="Arial" w:cs="Arial"/>
                <w:color w:val="000000"/>
                <w:sz w:val="18"/>
                <w:szCs w:val="18"/>
              </w:rPr>
              <w:t>458,580,968</w:t>
            </w:r>
          </w:p>
        </w:tc>
        <w:tc>
          <w:tcPr>
            <w:tcW w:w="1368" w:type="dxa"/>
            <w:tcBorders>
              <w:top w:val="nil"/>
              <w:left w:val="nil"/>
              <w:bottom w:val="single" w:sz="4" w:space="0" w:color="auto"/>
              <w:right w:val="nil"/>
            </w:tcBorders>
            <w:vAlign w:val="bottom"/>
          </w:tcPr>
          <w:p w14:paraId="7F357049" w14:textId="613F10FC" w:rsidR="00810DEB" w:rsidRPr="005A5BA1" w:rsidRDefault="00810DEB" w:rsidP="00810DEB">
            <w:pPr>
              <w:ind w:left="-40" w:right="-72"/>
              <w:jc w:val="right"/>
              <w:rPr>
                <w:rFonts w:ascii="Arial" w:hAnsi="Arial" w:cs="Arial"/>
                <w:b/>
                <w:bCs/>
                <w:color w:val="000000"/>
                <w:sz w:val="18"/>
                <w:szCs w:val="18"/>
              </w:rPr>
            </w:pPr>
            <w:r w:rsidRPr="005A5BA1">
              <w:rPr>
                <w:rFonts w:ascii="Arial" w:hAnsi="Arial" w:cs="Arial"/>
                <w:color w:val="000000"/>
                <w:sz w:val="18"/>
                <w:szCs w:val="18"/>
              </w:rPr>
              <w:t>507</w:t>
            </w:r>
            <w:r w:rsidRPr="005A5BA1">
              <w:rPr>
                <w:rFonts w:ascii="Arial" w:hAnsi="Arial" w:cs="Arial"/>
                <w:color w:val="000000"/>
                <w:sz w:val="18"/>
                <w:szCs w:val="18"/>
                <w:lang w:val="en-US"/>
              </w:rPr>
              <w:t>,</w:t>
            </w:r>
            <w:r w:rsidRPr="005A5BA1">
              <w:rPr>
                <w:rFonts w:ascii="Arial" w:hAnsi="Arial" w:cs="Arial"/>
                <w:color w:val="000000"/>
                <w:sz w:val="18"/>
                <w:szCs w:val="18"/>
              </w:rPr>
              <w:t>681</w:t>
            </w:r>
            <w:r w:rsidRPr="005A5BA1">
              <w:rPr>
                <w:rFonts w:ascii="Arial" w:hAnsi="Arial" w:cs="Arial"/>
                <w:color w:val="000000"/>
                <w:sz w:val="18"/>
                <w:szCs w:val="18"/>
                <w:lang w:val="en-US"/>
              </w:rPr>
              <w:t>,</w:t>
            </w:r>
            <w:r w:rsidRPr="005A5BA1">
              <w:rPr>
                <w:rFonts w:ascii="Arial" w:hAnsi="Arial" w:cs="Arial"/>
                <w:color w:val="000000"/>
                <w:sz w:val="18"/>
                <w:szCs w:val="18"/>
              </w:rPr>
              <w:t>000</w:t>
            </w:r>
          </w:p>
        </w:tc>
      </w:tr>
      <w:bookmarkEnd w:id="23"/>
      <w:tr w:rsidR="00810DEB" w:rsidRPr="005A5BA1" w14:paraId="0C30A169" w14:textId="77777777" w:rsidTr="00810DEB">
        <w:tc>
          <w:tcPr>
            <w:tcW w:w="4104" w:type="dxa"/>
            <w:tcBorders>
              <w:top w:val="nil"/>
              <w:left w:val="nil"/>
              <w:bottom w:val="nil"/>
              <w:right w:val="nil"/>
            </w:tcBorders>
          </w:tcPr>
          <w:p w14:paraId="0A18F3E9" w14:textId="77777777" w:rsidR="00810DEB" w:rsidRPr="005A5BA1" w:rsidRDefault="00810DEB" w:rsidP="00986CD4">
            <w:pPr>
              <w:tabs>
                <w:tab w:val="left" w:pos="166"/>
              </w:tabs>
              <w:ind w:left="540"/>
              <w:rPr>
                <w:rFonts w:ascii="Arial" w:hAnsi="Arial" w:cs="Arial"/>
                <w:color w:val="000000"/>
                <w:sz w:val="18"/>
                <w:szCs w:val="18"/>
              </w:rPr>
            </w:pPr>
          </w:p>
        </w:tc>
        <w:tc>
          <w:tcPr>
            <w:tcW w:w="1367" w:type="dxa"/>
            <w:tcBorders>
              <w:top w:val="single" w:sz="4" w:space="0" w:color="auto"/>
              <w:left w:val="nil"/>
              <w:bottom w:val="nil"/>
              <w:right w:val="nil"/>
            </w:tcBorders>
          </w:tcPr>
          <w:p w14:paraId="7A51E976" w14:textId="6260ACE1" w:rsidR="00810DEB" w:rsidRPr="005A5BA1" w:rsidRDefault="00810DEB" w:rsidP="00810DEB">
            <w:pPr>
              <w:ind w:left="-40" w:right="-72"/>
              <w:jc w:val="right"/>
              <w:rPr>
                <w:rFonts w:ascii="Arial" w:hAnsi="Arial" w:cs="Arial"/>
                <w:color w:val="000000"/>
                <w:sz w:val="18"/>
                <w:szCs w:val="18"/>
              </w:rPr>
            </w:pPr>
          </w:p>
        </w:tc>
        <w:tc>
          <w:tcPr>
            <w:tcW w:w="1368" w:type="dxa"/>
            <w:gridSpan w:val="2"/>
            <w:tcBorders>
              <w:top w:val="single" w:sz="4" w:space="0" w:color="auto"/>
              <w:left w:val="nil"/>
              <w:bottom w:val="nil"/>
              <w:right w:val="nil"/>
            </w:tcBorders>
            <w:vAlign w:val="bottom"/>
          </w:tcPr>
          <w:p w14:paraId="3376606F" w14:textId="59EC896B" w:rsidR="00810DEB" w:rsidRPr="005A5BA1" w:rsidRDefault="00810DEB" w:rsidP="00810DEB">
            <w:pPr>
              <w:ind w:left="-40" w:right="-72"/>
              <w:jc w:val="right"/>
              <w:rPr>
                <w:rFonts w:ascii="Arial" w:hAnsi="Arial" w:cs="Arial"/>
                <w:color w:val="000000"/>
                <w:sz w:val="18"/>
                <w:szCs w:val="18"/>
              </w:rPr>
            </w:pPr>
          </w:p>
        </w:tc>
        <w:tc>
          <w:tcPr>
            <w:tcW w:w="1368" w:type="dxa"/>
            <w:tcBorders>
              <w:top w:val="single" w:sz="4" w:space="0" w:color="auto"/>
              <w:left w:val="nil"/>
              <w:bottom w:val="nil"/>
              <w:right w:val="nil"/>
            </w:tcBorders>
          </w:tcPr>
          <w:p w14:paraId="5F5E52DF" w14:textId="06E352CF" w:rsidR="00810DEB" w:rsidRPr="005A5BA1" w:rsidRDefault="00810DEB" w:rsidP="00810DEB">
            <w:pPr>
              <w:ind w:left="-40" w:right="-72"/>
              <w:jc w:val="right"/>
              <w:rPr>
                <w:rFonts w:ascii="Arial" w:hAnsi="Arial" w:cs="Arial"/>
                <w:color w:val="000000"/>
                <w:sz w:val="18"/>
                <w:szCs w:val="18"/>
                <w:lang w:val="en-US"/>
              </w:rPr>
            </w:pPr>
          </w:p>
        </w:tc>
        <w:tc>
          <w:tcPr>
            <w:tcW w:w="1368" w:type="dxa"/>
            <w:tcBorders>
              <w:top w:val="single" w:sz="4" w:space="0" w:color="auto"/>
              <w:left w:val="nil"/>
              <w:bottom w:val="nil"/>
              <w:right w:val="nil"/>
            </w:tcBorders>
            <w:vAlign w:val="bottom"/>
          </w:tcPr>
          <w:p w14:paraId="409E18F7" w14:textId="73365838" w:rsidR="00810DEB" w:rsidRPr="005A5BA1" w:rsidRDefault="00810DEB" w:rsidP="00810DEB">
            <w:pPr>
              <w:ind w:left="-40" w:right="-72"/>
              <w:jc w:val="right"/>
              <w:rPr>
                <w:rFonts w:ascii="Arial" w:hAnsi="Arial" w:cs="Arial"/>
                <w:color w:val="000000"/>
                <w:sz w:val="18"/>
                <w:szCs w:val="18"/>
              </w:rPr>
            </w:pPr>
          </w:p>
        </w:tc>
      </w:tr>
      <w:tr w:rsidR="00810DEB" w:rsidRPr="005A5BA1" w14:paraId="62E8CD38" w14:textId="77777777" w:rsidTr="00810DEB">
        <w:tc>
          <w:tcPr>
            <w:tcW w:w="4104" w:type="dxa"/>
            <w:tcBorders>
              <w:top w:val="nil"/>
              <w:left w:val="nil"/>
              <w:bottom w:val="nil"/>
              <w:right w:val="nil"/>
            </w:tcBorders>
          </w:tcPr>
          <w:p w14:paraId="645EE5B0" w14:textId="7BAC4775" w:rsidR="00810DEB" w:rsidRPr="005A5BA1" w:rsidRDefault="00810DEB" w:rsidP="00986CD4">
            <w:pPr>
              <w:ind w:left="540"/>
              <w:rPr>
                <w:rFonts w:ascii="Arial" w:hAnsi="Arial" w:cs="Arial"/>
                <w:color w:val="000000"/>
                <w:sz w:val="18"/>
                <w:szCs w:val="18"/>
              </w:rPr>
            </w:pPr>
            <w:r w:rsidRPr="005A5BA1">
              <w:rPr>
                <w:rFonts w:ascii="Arial" w:hAnsi="Arial" w:cs="Arial"/>
                <w:color w:val="000000"/>
                <w:sz w:val="18"/>
                <w:szCs w:val="18"/>
              </w:rPr>
              <w:t>Total</w:t>
            </w:r>
          </w:p>
        </w:tc>
        <w:tc>
          <w:tcPr>
            <w:tcW w:w="1367" w:type="dxa"/>
            <w:tcBorders>
              <w:top w:val="nil"/>
              <w:left w:val="nil"/>
              <w:bottom w:val="nil"/>
              <w:right w:val="nil"/>
            </w:tcBorders>
          </w:tcPr>
          <w:p w14:paraId="279E6B9A" w14:textId="55F8D55C" w:rsidR="00810DEB" w:rsidRPr="005A5BA1" w:rsidRDefault="00810DEB" w:rsidP="00810DEB">
            <w:pPr>
              <w:ind w:left="-40" w:right="-72"/>
              <w:jc w:val="right"/>
              <w:rPr>
                <w:rFonts w:ascii="Arial" w:hAnsi="Arial" w:cs="Arial"/>
                <w:color w:val="000000"/>
                <w:sz w:val="18"/>
                <w:szCs w:val="18"/>
              </w:rPr>
            </w:pPr>
            <w:r w:rsidRPr="005A5BA1">
              <w:rPr>
                <w:rFonts w:ascii="Arial" w:hAnsi="Arial" w:cs="Arial"/>
                <w:color w:val="000000"/>
                <w:sz w:val="18"/>
                <w:szCs w:val="18"/>
              </w:rPr>
              <w:t>591,110,119</w:t>
            </w:r>
          </w:p>
        </w:tc>
        <w:tc>
          <w:tcPr>
            <w:tcW w:w="1368" w:type="dxa"/>
            <w:gridSpan w:val="2"/>
            <w:tcBorders>
              <w:top w:val="nil"/>
              <w:left w:val="nil"/>
              <w:bottom w:val="nil"/>
              <w:right w:val="nil"/>
            </w:tcBorders>
            <w:vAlign w:val="bottom"/>
          </w:tcPr>
          <w:p w14:paraId="0392C48C" w14:textId="461E1558" w:rsidR="00810DEB" w:rsidRPr="005A5BA1" w:rsidRDefault="00810DEB" w:rsidP="00810DEB">
            <w:pPr>
              <w:ind w:left="-40" w:right="-72"/>
              <w:jc w:val="right"/>
              <w:rPr>
                <w:rFonts w:ascii="Arial" w:hAnsi="Arial" w:cs="Arial"/>
                <w:color w:val="000000"/>
                <w:sz w:val="18"/>
                <w:szCs w:val="18"/>
              </w:rPr>
            </w:pPr>
            <w:r w:rsidRPr="005A5BA1">
              <w:rPr>
                <w:rFonts w:ascii="Arial" w:hAnsi="Arial" w:cs="Arial"/>
                <w:color w:val="000000"/>
                <w:sz w:val="18"/>
                <w:szCs w:val="18"/>
              </w:rPr>
              <w:t>617,045,327</w:t>
            </w:r>
          </w:p>
        </w:tc>
        <w:tc>
          <w:tcPr>
            <w:tcW w:w="1368" w:type="dxa"/>
            <w:tcBorders>
              <w:top w:val="nil"/>
              <w:left w:val="nil"/>
              <w:bottom w:val="nil"/>
              <w:right w:val="nil"/>
            </w:tcBorders>
          </w:tcPr>
          <w:p w14:paraId="308ADAEB" w14:textId="0B25B287" w:rsidR="00810DEB" w:rsidRPr="005A5BA1" w:rsidRDefault="00810DEB" w:rsidP="00810DEB">
            <w:pPr>
              <w:ind w:left="-40" w:right="-72"/>
              <w:jc w:val="right"/>
              <w:rPr>
                <w:rFonts w:ascii="Arial" w:hAnsi="Arial" w:cs="Arial"/>
                <w:color w:val="000000"/>
                <w:sz w:val="18"/>
                <w:szCs w:val="18"/>
              </w:rPr>
            </w:pPr>
            <w:r w:rsidRPr="005A5BA1">
              <w:rPr>
                <w:rFonts w:ascii="Arial" w:hAnsi="Arial" w:cs="Arial"/>
                <w:color w:val="000000"/>
                <w:sz w:val="18"/>
                <w:szCs w:val="18"/>
              </w:rPr>
              <w:t>573,065,352</w:t>
            </w:r>
          </w:p>
        </w:tc>
        <w:tc>
          <w:tcPr>
            <w:tcW w:w="1368" w:type="dxa"/>
            <w:tcBorders>
              <w:top w:val="nil"/>
              <w:left w:val="nil"/>
              <w:bottom w:val="nil"/>
              <w:right w:val="nil"/>
            </w:tcBorders>
            <w:vAlign w:val="bottom"/>
          </w:tcPr>
          <w:p w14:paraId="59FD3BB7" w14:textId="403EAB8D" w:rsidR="00810DEB" w:rsidRPr="005A5BA1" w:rsidRDefault="00810DEB" w:rsidP="00810DEB">
            <w:pPr>
              <w:ind w:left="-40" w:right="-72"/>
              <w:jc w:val="right"/>
              <w:rPr>
                <w:rFonts w:ascii="Arial" w:hAnsi="Arial" w:cs="Arial"/>
                <w:color w:val="000000"/>
                <w:sz w:val="18"/>
                <w:szCs w:val="18"/>
              </w:rPr>
            </w:pPr>
            <w:r w:rsidRPr="005A5BA1">
              <w:rPr>
                <w:rFonts w:ascii="Arial" w:hAnsi="Arial" w:cs="Arial"/>
                <w:color w:val="000000"/>
                <w:sz w:val="18"/>
                <w:szCs w:val="18"/>
              </w:rPr>
              <w:t>589,419,752</w:t>
            </w:r>
          </w:p>
        </w:tc>
      </w:tr>
      <w:tr w:rsidR="00810DEB" w:rsidRPr="005A5BA1" w14:paraId="525A8E44" w14:textId="77777777" w:rsidTr="00810DEB">
        <w:tc>
          <w:tcPr>
            <w:tcW w:w="4104" w:type="dxa"/>
            <w:tcBorders>
              <w:top w:val="nil"/>
              <w:left w:val="nil"/>
              <w:bottom w:val="nil"/>
              <w:right w:val="nil"/>
            </w:tcBorders>
          </w:tcPr>
          <w:p w14:paraId="1815D335" w14:textId="504B42C0" w:rsidR="00810DEB" w:rsidRPr="005A5BA1" w:rsidRDefault="00810DEB" w:rsidP="00986CD4">
            <w:pPr>
              <w:ind w:left="540"/>
              <w:rPr>
                <w:rFonts w:ascii="Arial" w:hAnsi="Arial" w:cs="Arial"/>
                <w:color w:val="000000"/>
                <w:sz w:val="18"/>
                <w:szCs w:val="18"/>
              </w:rPr>
            </w:pPr>
            <w:r w:rsidRPr="005A5BA1">
              <w:rPr>
                <w:rFonts w:ascii="Arial" w:hAnsi="Arial" w:cs="Arial"/>
                <w:color w:val="000000"/>
                <w:sz w:val="18"/>
                <w:szCs w:val="18"/>
                <w:u w:val="single"/>
              </w:rPr>
              <w:t>Less</w:t>
            </w:r>
            <w:r w:rsidRPr="005A5BA1">
              <w:rPr>
                <w:rFonts w:ascii="Arial" w:hAnsi="Arial" w:cs="Arial"/>
                <w:color w:val="000000"/>
                <w:sz w:val="18"/>
                <w:szCs w:val="18"/>
              </w:rPr>
              <w:t xml:space="preserve">  Future finance charges on leases</w:t>
            </w:r>
          </w:p>
        </w:tc>
        <w:tc>
          <w:tcPr>
            <w:tcW w:w="1367" w:type="dxa"/>
            <w:tcBorders>
              <w:top w:val="nil"/>
              <w:left w:val="nil"/>
              <w:bottom w:val="single" w:sz="4" w:space="0" w:color="auto"/>
              <w:right w:val="nil"/>
            </w:tcBorders>
          </w:tcPr>
          <w:p w14:paraId="18546762" w14:textId="3F481724" w:rsidR="00810DEB" w:rsidRPr="005A5BA1" w:rsidRDefault="00810DEB" w:rsidP="00810DEB">
            <w:pPr>
              <w:ind w:left="-40" w:right="-72"/>
              <w:jc w:val="right"/>
              <w:rPr>
                <w:rFonts w:ascii="Arial" w:hAnsi="Arial" w:cs="Arial"/>
                <w:color w:val="000000"/>
                <w:sz w:val="18"/>
                <w:szCs w:val="18"/>
              </w:rPr>
            </w:pPr>
            <w:r w:rsidRPr="005A5BA1">
              <w:rPr>
                <w:rFonts w:ascii="Arial" w:hAnsi="Arial" w:cs="Arial"/>
                <w:color w:val="000000"/>
                <w:sz w:val="18"/>
                <w:szCs w:val="18"/>
              </w:rPr>
              <w:t xml:space="preserve"> (262,056,861)</w:t>
            </w:r>
          </w:p>
        </w:tc>
        <w:tc>
          <w:tcPr>
            <w:tcW w:w="1368" w:type="dxa"/>
            <w:gridSpan w:val="2"/>
            <w:tcBorders>
              <w:top w:val="nil"/>
              <w:left w:val="nil"/>
              <w:bottom w:val="single" w:sz="4" w:space="0" w:color="auto"/>
              <w:right w:val="nil"/>
            </w:tcBorders>
            <w:vAlign w:val="bottom"/>
          </w:tcPr>
          <w:p w14:paraId="790EC6E2" w14:textId="4BAC8E87" w:rsidR="00810DEB" w:rsidRPr="005A5BA1" w:rsidRDefault="00810DEB" w:rsidP="00810DEB">
            <w:pPr>
              <w:ind w:left="-40" w:right="-72"/>
              <w:jc w:val="right"/>
              <w:rPr>
                <w:rFonts w:ascii="Arial" w:hAnsi="Arial" w:cs="Arial"/>
                <w:color w:val="000000"/>
                <w:sz w:val="18"/>
                <w:szCs w:val="18"/>
              </w:rPr>
            </w:pPr>
            <w:r w:rsidRPr="005A5BA1">
              <w:rPr>
                <w:rFonts w:ascii="Arial" w:hAnsi="Arial" w:cs="Arial"/>
                <w:color w:val="000000"/>
                <w:sz w:val="18"/>
                <w:szCs w:val="18"/>
                <w:cs/>
                <w:lang w:val="en-US"/>
              </w:rPr>
              <w:t>(</w:t>
            </w:r>
            <w:r w:rsidRPr="005A5BA1">
              <w:rPr>
                <w:rFonts w:ascii="Arial" w:hAnsi="Arial" w:cs="Arial"/>
                <w:color w:val="000000"/>
                <w:sz w:val="18"/>
                <w:szCs w:val="18"/>
              </w:rPr>
              <w:t>278</w:t>
            </w:r>
            <w:r w:rsidRPr="005A5BA1">
              <w:rPr>
                <w:rFonts w:ascii="Arial" w:hAnsi="Arial" w:cs="Arial"/>
                <w:color w:val="000000"/>
                <w:sz w:val="18"/>
                <w:szCs w:val="18"/>
                <w:lang w:val="en-US"/>
              </w:rPr>
              <w:t>,</w:t>
            </w:r>
            <w:r w:rsidRPr="005A5BA1">
              <w:rPr>
                <w:rFonts w:ascii="Arial" w:hAnsi="Arial" w:cs="Arial"/>
                <w:color w:val="000000"/>
                <w:sz w:val="18"/>
                <w:szCs w:val="18"/>
              </w:rPr>
              <w:t>713</w:t>
            </w:r>
            <w:r w:rsidRPr="005A5BA1">
              <w:rPr>
                <w:rFonts w:ascii="Arial" w:hAnsi="Arial" w:cs="Arial"/>
                <w:color w:val="000000"/>
                <w:sz w:val="18"/>
                <w:szCs w:val="18"/>
                <w:lang w:val="en-US"/>
              </w:rPr>
              <w:t>,</w:t>
            </w:r>
            <w:r w:rsidRPr="005A5BA1">
              <w:rPr>
                <w:rFonts w:ascii="Arial" w:hAnsi="Arial" w:cs="Arial"/>
                <w:color w:val="000000"/>
                <w:sz w:val="18"/>
                <w:szCs w:val="18"/>
              </w:rPr>
              <w:t>618</w:t>
            </w:r>
            <w:r w:rsidRPr="005A5BA1">
              <w:rPr>
                <w:rFonts w:ascii="Arial" w:hAnsi="Arial" w:cs="Arial"/>
                <w:color w:val="000000"/>
                <w:sz w:val="18"/>
                <w:szCs w:val="18"/>
                <w:cs/>
                <w:lang w:val="en-US"/>
              </w:rPr>
              <w:t>)</w:t>
            </w:r>
          </w:p>
        </w:tc>
        <w:tc>
          <w:tcPr>
            <w:tcW w:w="1368" w:type="dxa"/>
            <w:tcBorders>
              <w:top w:val="nil"/>
              <w:left w:val="nil"/>
              <w:bottom w:val="single" w:sz="4" w:space="0" w:color="auto"/>
              <w:right w:val="nil"/>
            </w:tcBorders>
          </w:tcPr>
          <w:p w14:paraId="46F0B35A" w14:textId="35E4B1B4" w:rsidR="00810DEB" w:rsidRPr="005A5BA1" w:rsidRDefault="00810DEB" w:rsidP="00810DEB">
            <w:pPr>
              <w:ind w:left="-40" w:right="-72"/>
              <w:jc w:val="right"/>
              <w:rPr>
                <w:rFonts w:ascii="Arial" w:hAnsi="Arial" w:cs="Arial"/>
                <w:color w:val="000000"/>
                <w:sz w:val="18"/>
                <w:szCs w:val="18"/>
              </w:rPr>
            </w:pPr>
            <w:r w:rsidRPr="005A5BA1">
              <w:rPr>
                <w:rFonts w:ascii="Arial" w:hAnsi="Arial" w:cs="Arial"/>
                <w:color w:val="000000"/>
                <w:sz w:val="18"/>
                <w:szCs w:val="18"/>
              </w:rPr>
              <w:t xml:space="preserve"> (259,876,207)</w:t>
            </w:r>
          </w:p>
        </w:tc>
        <w:tc>
          <w:tcPr>
            <w:tcW w:w="1368" w:type="dxa"/>
            <w:tcBorders>
              <w:top w:val="nil"/>
              <w:left w:val="nil"/>
              <w:bottom w:val="single" w:sz="4" w:space="0" w:color="auto"/>
              <w:right w:val="nil"/>
            </w:tcBorders>
            <w:vAlign w:val="bottom"/>
          </w:tcPr>
          <w:p w14:paraId="1B1D693A" w14:textId="21820602" w:rsidR="00810DEB" w:rsidRPr="005A5BA1" w:rsidRDefault="00810DEB" w:rsidP="00810DEB">
            <w:pPr>
              <w:ind w:left="-40" w:right="-72"/>
              <w:jc w:val="right"/>
              <w:rPr>
                <w:rFonts w:ascii="Arial" w:hAnsi="Arial" w:cs="Arial"/>
                <w:color w:val="000000"/>
                <w:sz w:val="18"/>
                <w:szCs w:val="18"/>
              </w:rPr>
            </w:pPr>
            <w:r w:rsidRPr="005A5BA1">
              <w:rPr>
                <w:rFonts w:ascii="Arial" w:hAnsi="Arial" w:cs="Arial"/>
                <w:color w:val="000000"/>
                <w:sz w:val="18"/>
                <w:szCs w:val="18"/>
                <w:cs/>
                <w:lang w:val="en-US"/>
              </w:rPr>
              <w:t>(</w:t>
            </w:r>
            <w:r w:rsidRPr="005A5BA1">
              <w:rPr>
                <w:rFonts w:ascii="Arial" w:hAnsi="Arial" w:cs="Arial"/>
                <w:color w:val="000000"/>
                <w:sz w:val="18"/>
                <w:szCs w:val="18"/>
              </w:rPr>
              <w:t>275</w:t>
            </w:r>
            <w:r w:rsidRPr="005A5BA1">
              <w:rPr>
                <w:rFonts w:ascii="Arial" w:hAnsi="Arial" w:cs="Arial"/>
                <w:color w:val="000000"/>
                <w:sz w:val="18"/>
                <w:szCs w:val="18"/>
                <w:lang w:val="en-US"/>
              </w:rPr>
              <w:t>,</w:t>
            </w:r>
            <w:r w:rsidRPr="005A5BA1">
              <w:rPr>
                <w:rFonts w:ascii="Arial" w:hAnsi="Arial" w:cs="Arial"/>
                <w:color w:val="000000"/>
                <w:sz w:val="18"/>
                <w:szCs w:val="18"/>
              </w:rPr>
              <w:t>972</w:t>
            </w:r>
            <w:r w:rsidRPr="005A5BA1">
              <w:rPr>
                <w:rFonts w:ascii="Arial" w:hAnsi="Arial" w:cs="Arial"/>
                <w:color w:val="000000"/>
                <w:sz w:val="18"/>
                <w:szCs w:val="18"/>
                <w:lang w:val="en-US"/>
              </w:rPr>
              <w:t>,</w:t>
            </w:r>
            <w:r w:rsidRPr="005A5BA1">
              <w:rPr>
                <w:rFonts w:ascii="Arial" w:hAnsi="Arial" w:cs="Arial"/>
                <w:color w:val="000000"/>
                <w:sz w:val="18"/>
                <w:szCs w:val="18"/>
              </w:rPr>
              <w:t>737</w:t>
            </w:r>
            <w:r w:rsidRPr="005A5BA1">
              <w:rPr>
                <w:rFonts w:ascii="Arial" w:hAnsi="Arial" w:cs="Arial"/>
                <w:color w:val="000000"/>
                <w:sz w:val="18"/>
                <w:szCs w:val="18"/>
                <w:cs/>
                <w:lang w:val="en-US"/>
              </w:rPr>
              <w:t>)</w:t>
            </w:r>
          </w:p>
        </w:tc>
      </w:tr>
      <w:tr w:rsidR="00810DEB" w:rsidRPr="005A5BA1" w14:paraId="16494065" w14:textId="77777777" w:rsidTr="00810DEB">
        <w:tc>
          <w:tcPr>
            <w:tcW w:w="4104" w:type="dxa"/>
            <w:tcBorders>
              <w:top w:val="nil"/>
              <w:left w:val="nil"/>
              <w:bottom w:val="nil"/>
              <w:right w:val="nil"/>
            </w:tcBorders>
          </w:tcPr>
          <w:p w14:paraId="7710A961" w14:textId="77777777" w:rsidR="00810DEB" w:rsidRPr="005A5BA1" w:rsidRDefault="00810DEB" w:rsidP="00986CD4">
            <w:pPr>
              <w:ind w:left="540"/>
              <w:rPr>
                <w:rFonts w:ascii="Arial" w:hAnsi="Arial" w:cs="Arial"/>
                <w:color w:val="000000"/>
                <w:sz w:val="18"/>
                <w:szCs w:val="18"/>
              </w:rPr>
            </w:pPr>
          </w:p>
        </w:tc>
        <w:tc>
          <w:tcPr>
            <w:tcW w:w="1367" w:type="dxa"/>
            <w:tcBorders>
              <w:top w:val="single" w:sz="4" w:space="0" w:color="auto"/>
              <w:left w:val="nil"/>
              <w:bottom w:val="nil"/>
              <w:right w:val="nil"/>
            </w:tcBorders>
          </w:tcPr>
          <w:p w14:paraId="553EF6E8" w14:textId="77777777" w:rsidR="00810DEB" w:rsidRPr="005A5BA1" w:rsidRDefault="00810DEB" w:rsidP="00810DEB">
            <w:pPr>
              <w:ind w:left="-40" w:right="-72"/>
              <w:jc w:val="right"/>
              <w:rPr>
                <w:rFonts w:ascii="Arial" w:hAnsi="Arial" w:cs="Arial"/>
                <w:color w:val="000000"/>
                <w:sz w:val="18"/>
                <w:szCs w:val="18"/>
              </w:rPr>
            </w:pPr>
          </w:p>
        </w:tc>
        <w:tc>
          <w:tcPr>
            <w:tcW w:w="1368" w:type="dxa"/>
            <w:gridSpan w:val="2"/>
            <w:tcBorders>
              <w:top w:val="single" w:sz="4" w:space="0" w:color="auto"/>
              <w:left w:val="nil"/>
              <w:bottom w:val="nil"/>
              <w:right w:val="nil"/>
            </w:tcBorders>
            <w:vAlign w:val="bottom"/>
          </w:tcPr>
          <w:p w14:paraId="6B93081B" w14:textId="77777777" w:rsidR="00810DEB" w:rsidRPr="005A5BA1" w:rsidRDefault="00810DEB" w:rsidP="00810DEB">
            <w:pPr>
              <w:ind w:left="-40" w:right="-72"/>
              <w:jc w:val="right"/>
              <w:rPr>
                <w:rFonts w:ascii="Arial" w:hAnsi="Arial" w:cs="Arial"/>
                <w:color w:val="000000"/>
                <w:sz w:val="18"/>
                <w:szCs w:val="18"/>
              </w:rPr>
            </w:pPr>
          </w:p>
        </w:tc>
        <w:tc>
          <w:tcPr>
            <w:tcW w:w="1368" w:type="dxa"/>
            <w:tcBorders>
              <w:top w:val="single" w:sz="4" w:space="0" w:color="auto"/>
              <w:left w:val="nil"/>
              <w:bottom w:val="nil"/>
              <w:right w:val="nil"/>
            </w:tcBorders>
          </w:tcPr>
          <w:p w14:paraId="02AAEE3F" w14:textId="77777777" w:rsidR="00810DEB" w:rsidRPr="005A5BA1" w:rsidRDefault="00810DEB" w:rsidP="00810DEB">
            <w:pPr>
              <w:ind w:left="-40" w:right="-72"/>
              <w:jc w:val="right"/>
              <w:rPr>
                <w:rFonts w:ascii="Arial" w:hAnsi="Arial" w:cs="Arial"/>
                <w:color w:val="000000"/>
                <w:sz w:val="18"/>
                <w:szCs w:val="18"/>
              </w:rPr>
            </w:pPr>
          </w:p>
        </w:tc>
        <w:tc>
          <w:tcPr>
            <w:tcW w:w="1368" w:type="dxa"/>
            <w:tcBorders>
              <w:top w:val="single" w:sz="4" w:space="0" w:color="auto"/>
              <w:left w:val="nil"/>
              <w:bottom w:val="nil"/>
              <w:right w:val="nil"/>
            </w:tcBorders>
            <w:vAlign w:val="bottom"/>
          </w:tcPr>
          <w:p w14:paraId="728292DE" w14:textId="77777777" w:rsidR="00810DEB" w:rsidRPr="005A5BA1" w:rsidRDefault="00810DEB" w:rsidP="00810DEB">
            <w:pPr>
              <w:ind w:left="-40" w:right="-72"/>
              <w:jc w:val="right"/>
              <w:rPr>
                <w:rFonts w:ascii="Arial" w:hAnsi="Arial" w:cs="Arial"/>
                <w:color w:val="000000"/>
                <w:sz w:val="18"/>
                <w:szCs w:val="18"/>
              </w:rPr>
            </w:pPr>
          </w:p>
        </w:tc>
      </w:tr>
      <w:tr w:rsidR="00810DEB" w:rsidRPr="005A5BA1" w14:paraId="56FBC6AC" w14:textId="77777777" w:rsidTr="00810DEB">
        <w:trPr>
          <w:trHeight w:val="70"/>
        </w:trPr>
        <w:tc>
          <w:tcPr>
            <w:tcW w:w="4104" w:type="dxa"/>
            <w:tcBorders>
              <w:top w:val="nil"/>
              <w:left w:val="nil"/>
              <w:bottom w:val="nil"/>
              <w:right w:val="nil"/>
            </w:tcBorders>
          </w:tcPr>
          <w:p w14:paraId="133822E8" w14:textId="09699F5C" w:rsidR="00810DEB" w:rsidRPr="005A5BA1" w:rsidRDefault="00810DEB" w:rsidP="00986CD4">
            <w:pPr>
              <w:ind w:left="540"/>
              <w:rPr>
                <w:rFonts w:ascii="Arial" w:hAnsi="Arial" w:cs="Arial"/>
                <w:color w:val="000000"/>
                <w:sz w:val="18"/>
                <w:szCs w:val="18"/>
              </w:rPr>
            </w:pPr>
            <w:r w:rsidRPr="005A5BA1">
              <w:rPr>
                <w:rFonts w:ascii="Arial" w:hAnsi="Arial" w:cs="Arial"/>
                <w:color w:val="000000"/>
                <w:sz w:val="18"/>
                <w:szCs w:val="18"/>
              </w:rPr>
              <w:t>Present value of lease liabilities</w:t>
            </w:r>
          </w:p>
        </w:tc>
        <w:tc>
          <w:tcPr>
            <w:tcW w:w="1367" w:type="dxa"/>
            <w:tcBorders>
              <w:top w:val="nil"/>
              <w:left w:val="nil"/>
              <w:bottom w:val="single" w:sz="4" w:space="0" w:color="auto"/>
              <w:right w:val="nil"/>
            </w:tcBorders>
          </w:tcPr>
          <w:p w14:paraId="6B9FEB4E" w14:textId="012E8C10" w:rsidR="00810DEB" w:rsidRPr="005A5BA1" w:rsidRDefault="00810DEB" w:rsidP="00810DEB">
            <w:pPr>
              <w:ind w:left="-40" w:right="-72"/>
              <w:jc w:val="right"/>
              <w:rPr>
                <w:rFonts w:ascii="Arial" w:hAnsi="Arial" w:cs="Arial"/>
                <w:color w:val="000000"/>
                <w:sz w:val="18"/>
                <w:szCs w:val="18"/>
              </w:rPr>
            </w:pPr>
            <w:r w:rsidRPr="005A5BA1">
              <w:rPr>
                <w:rFonts w:ascii="Arial" w:hAnsi="Arial" w:cs="Arial"/>
                <w:color w:val="000000"/>
                <w:sz w:val="18"/>
                <w:szCs w:val="18"/>
              </w:rPr>
              <w:t>329,053,258</w:t>
            </w:r>
          </w:p>
        </w:tc>
        <w:tc>
          <w:tcPr>
            <w:tcW w:w="1368" w:type="dxa"/>
            <w:gridSpan w:val="2"/>
            <w:tcBorders>
              <w:top w:val="nil"/>
              <w:left w:val="nil"/>
              <w:bottom w:val="single" w:sz="4" w:space="0" w:color="auto"/>
              <w:right w:val="nil"/>
            </w:tcBorders>
            <w:vAlign w:val="bottom"/>
          </w:tcPr>
          <w:p w14:paraId="7113050C" w14:textId="71BFEC5E" w:rsidR="00810DEB" w:rsidRPr="005A5BA1" w:rsidRDefault="00810DEB" w:rsidP="00810DEB">
            <w:pPr>
              <w:ind w:left="-40" w:right="-72"/>
              <w:jc w:val="right"/>
              <w:rPr>
                <w:rFonts w:ascii="Arial" w:hAnsi="Arial" w:cs="Arial"/>
                <w:color w:val="000000"/>
                <w:sz w:val="18"/>
                <w:szCs w:val="18"/>
              </w:rPr>
            </w:pPr>
            <w:r w:rsidRPr="005A5BA1">
              <w:rPr>
                <w:rFonts w:ascii="Arial" w:hAnsi="Arial" w:cs="Arial"/>
                <w:sz w:val="18"/>
                <w:szCs w:val="18"/>
              </w:rPr>
              <w:t>338,331,709</w:t>
            </w:r>
          </w:p>
        </w:tc>
        <w:tc>
          <w:tcPr>
            <w:tcW w:w="1368" w:type="dxa"/>
            <w:tcBorders>
              <w:top w:val="nil"/>
              <w:left w:val="nil"/>
              <w:bottom w:val="single" w:sz="4" w:space="0" w:color="auto"/>
              <w:right w:val="nil"/>
            </w:tcBorders>
          </w:tcPr>
          <w:p w14:paraId="01B584FD" w14:textId="6ADBD8F1" w:rsidR="00810DEB" w:rsidRPr="005A5BA1" w:rsidRDefault="00810DEB" w:rsidP="00810DEB">
            <w:pPr>
              <w:ind w:left="-40" w:right="-72"/>
              <w:jc w:val="right"/>
              <w:rPr>
                <w:rFonts w:ascii="Arial" w:hAnsi="Arial" w:cs="Arial"/>
                <w:color w:val="000000"/>
                <w:sz w:val="18"/>
                <w:szCs w:val="18"/>
              </w:rPr>
            </w:pPr>
            <w:r w:rsidRPr="005A5BA1">
              <w:rPr>
                <w:rFonts w:ascii="Arial" w:hAnsi="Arial" w:cs="Arial"/>
                <w:color w:val="000000"/>
                <w:sz w:val="18"/>
                <w:szCs w:val="18"/>
              </w:rPr>
              <w:t>313,189,145</w:t>
            </w:r>
          </w:p>
        </w:tc>
        <w:tc>
          <w:tcPr>
            <w:tcW w:w="1368" w:type="dxa"/>
            <w:tcBorders>
              <w:top w:val="nil"/>
              <w:left w:val="nil"/>
              <w:bottom w:val="single" w:sz="4" w:space="0" w:color="auto"/>
              <w:right w:val="nil"/>
            </w:tcBorders>
            <w:vAlign w:val="bottom"/>
          </w:tcPr>
          <w:p w14:paraId="2BBB997B" w14:textId="0F1E989B" w:rsidR="00810DEB" w:rsidRPr="005A5BA1" w:rsidRDefault="00810DEB" w:rsidP="00810DEB">
            <w:pPr>
              <w:ind w:left="-40" w:right="-72"/>
              <w:jc w:val="right"/>
              <w:rPr>
                <w:rFonts w:ascii="Arial" w:hAnsi="Arial" w:cs="Arial"/>
                <w:color w:val="000000"/>
                <w:sz w:val="18"/>
                <w:szCs w:val="18"/>
              </w:rPr>
            </w:pPr>
            <w:r w:rsidRPr="005A5BA1">
              <w:rPr>
                <w:rFonts w:ascii="Arial" w:hAnsi="Arial" w:cs="Arial"/>
                <w:color w:val="000000"/>
                <w:sz w:val="18"/>
                <w:szCs w:val="18"/>
              </w:rPr>
              <w:t>313</w:t>
            </w:r>
            <w:r w:rsidRPr="005A5BA1">
              <w:rPr>
                <w:rFonts w:ascii="Arial" w:hAnsi="Arial" w:cs="Arial"/>
                <w:color w:val="000000"/>
                <w:sz w:val="18"/>
                <w:szCs w:val="18"/>
                <w:lang w:val="en-US"/>
              </w:rPr>
              <w:t>,</w:t>
            </w:r>
            <w:r w:rsidRPr="005A5BA1">
              <w:rPr>
                <w:rFonts w:ascii="Arial" w:hAnsi="Arial" w:cs="Arial"/>
                <w:color w:val="000000"/>
                <w:sz w:val="18"/>
                <w:szCs w:val="18"/>
              </w:rPr>
              <w:t>447</w:t>
            </w:r>
            <w:r w:rsidRPr="005A5BA1">
              <w:rPr>
                <w:rFonts w:ascii="Arial" w:hAnsi="Arial" w:cs="Arial"/>
                <w:color w:val="000000"/>
                <w:sz w:val="18"/>
                <w:szCs w:val="18"/>
                <w:lang w:val="en-US"/>
              </w:rPr>
              <w:t>,</w:t>
            </w:r>
            <w:r w:rsidRPr="005A5BA1">
              <w:rPr>
                <w:rFonts w:ascii="Arial" w:hAnsi="Arial" w:cs="Arial"/>
                <w:color w:val="000000"/>
                <w:sz w:val="18"/>
                <w:szCs w:val="18"/>
              </w:rPr>
              <w:t>015</w:t>
            </w:r>
          </w:p>
        </w:tc>
      </w:tr>
      <w:tr w:rsidR="00810DEB" w:rsidRPr="005A5BA1" w14:paraId="5BF2B75E" w14:textId="77777777" w:rsidTr="00810DEB">
        <w:tc>
          <w:tcPr>
            <w:tcW w:w="4104" w:type="dxa"/>
            <w:tcBorders>
              <w:top w:val="nil"/>
              <w:left w:val="nil"/>
              <w:bottom w:val="nil"/>
              <w:right w:val="nil"/>
            </w:tcBorders>
          </w:tcPr>
          <w:p w14:paraId="14018DCD" w14:textId="77777777" w:rsidR="00810DEB" w:rsidRPr="005A5BA1" w:rsidRDefault="00810DEB" w:rsidP="00986CD4">
            <w:pPr>
              <w:ind w:left="540"/>
              <w:rPr>
                <w:rFonts w:ascii="Arial" w:hAnsi="Arial" w:cs="Arial"/>
                <w:color w:val="000000"/>
                <w:sz w:val="18"/>
                <w:szCs w:val="18"/>
              </w:rPr>
            </w:pPr>
          </w:p>
        </w:tc>
        <w:tc>
          <w:tcPr>
            <w:tcW w:w="1367" w:type="dxa"/>
            <w:tcBorders>
              <w:top w:val="single" w:sz="4" w:space="0" w:color="auto"/>
              <w:left w:val="nil"/>
              <w:bottom w:val="nil"/>
              <w:right w:val="nil"/>
            </w:tcBorders>
          </w:tcPr>
          <w:p w14:paraId="1AA9B8BB" w14:textId="17A8AE22" w:rsidR="00810DEB" w:rsidRPr="005A5BA1" w:rsidRDefault="00810DEB" w:rsidP="00810DEB">
            <w:pPr>
              <w:ind w:left="-40" w:right="-72"/>
              <w:jc w:val="right"/>
              <w:rPr>
                <w:rFonts w:ascii="Arial" w:hAnsi="Arial" w:cs="Arial"/>
                <w:color w:val="000000"/>
                <w:sz w:val="18"/>
                <w:szCs w:val="18"/>
              </w:rPr>
            </w:pPr>
          </w:p>
        </w:tc>
        <w:tc>
          <w:tcPr>
            <w:tcW w:w="1368" w:type="dxa"/>
            <w:gridSpan w:val="2"/>
            <w:tcBorders>
              <w:top w:val="single" w:sz="4" w:space="0" w:color="auto"/>
              <w:left w:val="nil"/>
              <w:bottom w:val="nil"/>
              <w:right w:val="nil"/>
            </w:tcBorders>
            <w:vAlign w:val="bottom"/>
          </w:tcPr>
          <w:p w14:paraId="7C20ADCE" w14:textId="385B0A58" w:rsidR="00810DEB" w:rsidRPr="005A5BA1" w:rsidRDefault="00810DEB" w:rsidP="00810DEB">
            <w:pPr>
              <w:ind w:left="-40" w:right="-72"/>
              <w:jc w:val="right"/>
              <w:rPr>
                <w:rFonts w:ascii="Arial" w:hAnsi="Arial" w:cs="Arial"/>
                <w:color w:val="000000"/>
                <w:sz w:val="18"/>
                <w:szCs w:val="18"/>
              </w:rPr>
            </w:pPr>
          </w:p>
        </w:tc>
        <w:tc>
          <w:tcPr>
            <w:tcW w:w="1368" w:type="dxa"/>
            <w:tcBorders>
              <w:top w:val="single" w:sz="4" w:space="0" w:color="auto"/>
              <w:left w:val="nil"/>
              <w:bottom w:val="nil"/>
              <w:right w:val="nil"/>
            </w:tcBorders>
          </w:tcPr>
          <w:p w14:paraId="0CB8A9CE" w14:textId="3B048B26" w:rsidR="00810DEB" w:rsidRPr="005A5BA1" w:rsidRDefault="00810DEB" w:rsidP="00810DEB">
            <w:pPr>
              <w:ind w:left="-40" w:right="-72"/>
              <w:jc w:val="right"/>
              <w:rPr>
                <w:rFonts w:ascii="Arial" w:hAnsi="Arial" w:cs="Arial"/>
                <w:color w:val="000000"/>
                <w:sz w:val="18"/>
                <w:szCs w:val="18"/>
              </w:rPr>
            </w:pPr>
          </w:p>
        </w:tc>
        <w:tc>
          <w:tcPr>
            <w:tcW w:w="1368" w:type="dxa"/>
            <w:tcBorders>
              <w:top w:val="single" w:sz="4" w:space="0" w:color="auto"/>
              <w:left w:val="nil"/>
              <w:bottom w:val="nil"/>
              <w:right w:val="nil"/>
            </w:tcBorders>
            <w:vAlign w:val="bottom"/>
          </w:tcPr>
          <w:p w14:paraId="235701F4" w14:textId="4BC0B5A0" w:rsidR="00810DEB" w:rsidRPr="005A5BA1" w:rsidRDefault="00810DEB" w:rsidP="00810DEB">
            <w:pPr>
              <w:ind w:left="-40" w:right="-72"/>
              <w:jc w:val="right"/>
              <w:rPr>
                <w:rFonts w:ascii="Arial" w:hAnsi="Arial" w:cs="Arial"/>
                <w:color w:val="000000"/>
                <w:sz w:val="18"/>
                <w:szCs w:val="18"/>
              </w:rPr>
            </w:pPr>
          </w:p>
        </w:tc>
      </w:tr>
      <w:tr w:rsidR="00810DEB" w:rsidRPr="005A5BA1" w14:paraId="64059CAB" w14:textId="77777777" w:rsidTr="000E542C">
        <w:tc>
          <w:tcPr>
            <w:tcW w:w="4104" w:type="dxa"/>
            <w:tcBorders>
              <w:top w:val="nil"/>
              <w:left w:val="nil"/>
              <w:bottom w:val="nil"/>
              <w:right w:val="nil"/>
            </w:tcBorders>
          </w:tcPr>
          <w:p w14:paraId="10998258" w14:textId="0D37D2F9" w:rsidR="00810DEB" w:rsidRPr="005A5BA1" w:rsidRDefault="00810DEB" w:rsidP="00986CD4">
            <w:pPr>
              <w:ind w:left="540"/>
              <w:rPr>
                <w:rFonts w:ascii="Arial" w:hAnsi="Arial" w:cs="Arial"/>
                <w:color w:val="000000"/>
                <w:sz w:val="18"/>
                <w:szCs w:val="18"/>
              </w:rPr>
            </w:pPr>
            <w:r w:rsidRPr="005A5BA1">
              <w:rPr>
                <w:rFonts w:ascii="Arial" w:hAnsi="Arial" w:cs="Arial"/>
                <w:color w:val="000000"/>
                <w:sz w:val="18"/>
                <w:szCs w:val="18"/>
              </w:rPr>
              <w:t>Lease liabilities</w:t>
            </w:r>
          </w:p>
        </w:tc>
        <w:tc>
          <w:tcPr>
            <w:tcW w:w="1367" w:type="dxa"/>
            <w:tcBorders>
              <w:top w:val="nil"/>
              <w:left w:val="nil"/>
              <w:bottom w:val="nil"/>
              <w:right w:val="nil"/>
            </w:tcBorders>
          </w:tcPr>
          <w:p w14:paraId="6C2A1EDE" w14:textId="6502F021" w:rsidR="00810DEB" w:rsidRPr="005A5BA1" w:rsidRDefault="00810DEB" w:rsidP="00810DEB">
            <w:pPr>
              <w:ind w:left="-40" w:right="-72"/>
              <w:jc w:val="right"/>
              <w:rPr>
                <w:rFonts w:ascii="Arial" w:hAnsi="Arial" w:cs="Arial"/>
                <w:color w:val="000000"/>
                <w:sz w:val="18"/>
                <w:szCs w:val="18"/>
              </w:rPr>
            </w:pPr>
          </w:p>
        </w:tc>
        <w:tc>
          <w:tcPr>
            <w:tcW w:w="1368" w:type="dxa"/>
            <w:gridSpan w:val="2"/>
            <w:tcBorders>
              <w:top w:val="nil"/>
              <w:left w:val="nil"/>
              <w:bottom w:val="nil"/>
              <w:right w:val="nil"/>
            </w:tcBorders>
            <w:vAlign w:val="bottom"/>
          </w:tcPr>
          <w:p w14:paraId="26EF0DA1" w14:textId="488D04EE" w:rsidR="00810DEB" w:rsidRPr="005A5BA1" w:rsidRDefault="00810DEB" w:rsidP="00810DEB">
            <w:pPr>
              <w:ind w:left="-40" w:right="-72"/>
              <w:jc w:val="right"/>
              <w:rPr>
                <w:rFonts w:ascii="Arial" w:hAnsi="Arial" w:cs="Arial"/>
                <w:color w:val="000000"/>
                <w:sz w:val="18"/>
                <w:szCs w:val="18"/>
              </w:rPr>
            </w:pPr>
          </w:p>
        </w:tc>
        <w:tc>
          <w:tcPr>
            <w:tcW w:w="1368" w:type="dxa"/>
            <w:tcBorders>
              <w:top w:val="nil"/>
              <w:left w:val="nil"/>
              <w:bottom w:val="nil"/>
              <w:right w:val="nil"/>
            </w:tcBorders>
          </w:tcPr>
          <w:p w14:paraId="3BEAB161" w14:textId="05131804" w:rsidR="00810DEB" w:rsidRPr="005A5BA1" w:rsidRDefault="00810DEB" w:rsidP="00810DEB">
            <w:pPr>
              <w:ind w:left="-40" w:right="-72"/>
              <w:jc w:val="right"/>
              <w:rPr>
                <w:rFonts w:ascii="Arial" w:hAnsi="Arial" w:cs="Arial"/>
                <w:color w:val="000000"/>
                <w:sz w:val="18"/>
                <w:szCs w:val="18"/>
              </w:rPr>
            </w:pPr>
          </w:p>
        </w:tc>
        <w:tc>
          <w:tcPr>
            <w:tcW w:w="1368" w:type="dxa"/>
            <w:tcBorders>
              <w:top w:val="nil"/>
              <w:left w:val="nil"/>
              <w:bottom w:val="nil"/>
              <w:right w:val="nil"/>
            </w:tcBorders>
            <w:vAlign w:val="bottom"/>
          </w:tcPr>
          <w:p w14:paraId="35A3B28D" w14:textId="3D2D11DD" w:rsidR="00810DEB" w:rsidRPr="005A5BA1" w:rsidRDefault="00810DEB" w:rsidP="00810DEB">
            <w:pPr>
              <w:ind w:left="-40" w:right="-72"/>
              <w:jc w:val="right"/>
              <w:rPr>
                <w:rFonts w:ascii="Arial" w:hAnsi="Arial" w:cs="Arial"/>
                <w:color w:val="000000"/>
                <w:sz w:val="18"/>
                <w:szCs w:val="18"/>
              </w:rPr>
            </w:pPr>
          </w:p>
        </w:tc>
      </w:tr>
      <w:tr w:rsidR="00810DEB" w:rsidRPr="005A5BA1" w14:paraId="18453999" w14:textId="77777777" w:rsidTr="00810DEB">
        <w:tc>
          <w:tcPr>
            <w:tcW w:w="4104" w:type="dxa"/>
            <w:tcBorders>
              <w:top w:val="nil"/>
              <w:left w:val="nil"/>
              <w:bottom w:val="nil"/>
              <w:right w:val="nil"/>
            </w:tcBorders>
          </w:tcPr>
          <w:p w14:paraId="66243870" w14:textId="3E388D1B" w:rsidR="00810DEB" w:rsidRPr="005A5BA1" w:rsidRDefault="00810DEB" w:rsidP="00986CD4">
            <w:pPr>
              <w:ind w:left="540"/>
              <w:rPr>
                <w:rFonts w:ascii="Arial" w:hAnsi="Arial" w:cs="Arial"/>
                <w:color w:val="000000"/>
                <w:sz w:val="18"/>
                <w:szCs w:val="18"/>
              </w:rPr>
            </w:pPr>
            <w:r w:rsidRPr="005A5BA1">
              <w:rPr>
                <w:rFonts w:ascii="Arial" w:hAnsi="Arial" w:cs="Arial"/>
                <w:color w:val="000000"/>
                <w:sz w:val="18"/>
                <w:szCs w:val="18"/>
              </w:rPr>
              <w:t>- Current portion</w:t>
            </w:r>
          </w:p>
        </w:tc>
        <w:tc>
          <w:tcPr>
            <w:tcW w:w="1367" w:type="dxa"/>
            <w:tcBorders>
              <w:top w:val="nil"/>
              <w:left w:val="nil"/>
              <w:bottom w:val="nil"/>
              <w:right w:val="nil"/>
            </w:tcBorders>
          </w:tcPr>
          <w:p w14:paraId="169615E1" w14:textId="559ACE3A" w:rsidR="00810DEB" w:rsidRPr="005A5BA1" w:rsidRDefault="00810DEB" w:rsidP="00810DEB">
            <w:pPr>
              <w:ind w:left="-40" w:right="-72"/>
              <w:jc w:val="right"/>
              <w:rPr>
                <w:rFonts w:ascii="Arial" w:hAnsi="Arial" w:cs="Arial"/>
                <w:color w:val="000000"/>
                <w:sz w:val="18"/>
                <w:szCs w:val="18"/>
              </w:rPr>
            </w:pPr>
            <w:r w:rsidRPr="005A5BA1">
              <w:rPr>
                <w:rFonts w:ascii="Arial" w:hAnsi="Arial" w:cs="Arial"/>
                <w:color w:val="000000"/>
                <w:sz w:val="18"/>
                <w:szCs w:val="18"/>
              </w:rPr>
              <w:t>13,324,935</w:t>
            </w:r>
          </w:p>
        </w:tc>
        <w:tc>
          <w:tcPr>
            <w:tcW w:w="1368" w:type="dxa"/>
            <w:gridSpan w:val="2"/>
            <w:tcBorders>
              <w:top w:val="nil"/>
              <w:left w:val="nil"/>
              <w:bottom w:val="nil"/>
              <w:right w:val="nil"/>
            </w:tcBorders>
            <w:vAlign w:val="bottom"/>
          </w:tcPr>
          <w:p w14:paraId="16D20F84" w14:textId="2EE66E19" w:rsidR="00810DEB" w:rsidRPr="005A5BA1" w:rsidRDefault="00810DEB" w:rsidP="00810DEB">
            <w:pPr>
              <w:ind w:left="-40" w:right="-72"/>
              <w:jc w:val="right"/>
              <w:rPr>
                <w:rFonts w:ascii="Arial" w:hAnsi="Arial" w:cs="Arial"/>
                <w:color w:val="000000"/>
                <w:sz w:val="18"/>
                <w:szCs w:val="18"/>
              </w:rPr>
            </w:pPr>
            <w:r w:rsidRPr="005A5BA1">
              <w:rPr>
                <w:rFonts w:ascii="Arial" w:hAnsi="Arial" w:cs="Arial"/>
                <w:sz w:val="18"/>
                <w:szCs w:val="18"/>
              </w:rPr>
              <w:t>15,378,680</w:t>
            </w:r>
          </w:p>
        </w:tc>
        <w:tc>
          <w:tcPr>
            <w:tcW w:w="1368" w:type="dxa"/>
            <w:tcBorders>
              <w:top w:val="nil"/>
              <w:left w:val="nil"/>
              <w:bottom w:val="nil"/>
              <w:right w:val="nil"/>
            </w:tcBorders>
          </w:tcPr>
          <w:p w14:paraId="13A9E5F7" w14:textId="591A858E" w:rsidR="00810DEB" w:rsidRPr="005A5BA1" w:rsidRDefault="00810DEB" w:rsidP="00810DEB">
            <w:pPr>
              <w:ind w:left="-40" w:right="-72"/>
              <w:jc w:val="right"/>
              <w:rPr>
                <w:rFonts w:ascii="Arial" w:hAnsi="Arial" w:cs="Arial"/>
                <w:color w:val="000000"/>
                <w:sz w:val="18"/>
                <w:szCs w:val="18"/>
              </w:rPr>
            </w:pPr>
            <w:r w:rsidRPr="005A5BA1">
              <w:rPr>
                <w:rFonts w:ascii="Arial" w:hAnsi="Arial" w:cs="Arial"/>
                <w:color w:val="000000"/>
                <w:sz w:val="18"/>
                <w:szCs w:val="18"/>
              </w:rPr>
              <w:t>8,399,215</w:t>
            </w:r>
          </w:p>
        </w:tc>
        <w:tc>
          <w:tcPr>
            <w:tcW w:w="1368" w:type="dxa"/>
            <w:tcBorders>
              <w:top w:val="nil"/>
              <w:left w:val="nil"/>
              <w:bottom w:val="nil"/>
              <w:right w:val="nil"/>
            </w:tcBorders>
            <w:vAlign w:val="bottom"/>
          </w:tcPr>
          <w:p w14:paraId="77E7F23E" w14:textId="69827592" w:rsidR="00810DEB" w:rsidRPr="005A5BA1" w:rsidRDefault="00810DEB" w:rsidP="00810DEB">
            <w:pPr>
              <w:ind w:left="-40" w:right="-72"/>
              <w:jc w:val="right"/>
              <w:rPr>
                <w:rFonts w:ascii="Arial" w:hAnsi="Arial" w:cs="Arial"/>
                <w:color w:val="000000"/>
                <w:sz w:val="18"/>
                <w:szCs w:val="18"/>
              </w:rPr>
            </w:pPr>
            <w:r w:rsidRPr="005A5BA1">
              <w:rPr>
                <w:rFonts w:ascii="Arial" w:hAnsi="Arial" w:cs="Arial"/>
                <w:color w:val="000000"/>
                <w:sz w:val="18"/>
                <w:szCs w:val="18"/>
              </w:rPr>
              <w:t>3,935,687</w:t>
            </w:r>
          </w:p>
        </w:tc>
      </w:tr>
      <w:tr w:rsidR="00810DEB" w:rsidRPr="005A5BA1" w14:paraId="4BBB2334" w14:textId="77777777" w:rsidTr="00810DEB">
        <w:tc>
          <w:tcPr>
            <w:tcW w:w="4104" w:type="dxa"/>
            <w:tcBorders>
              <w:top w:val="nil"/>
              <w:left w:val="nil"/>
              <w:bottom w:val="nil"/>
              <w:right w:val="nil"/>
            </w:tcBorders>
          </w:tcPr>
          <w:p w14:paraId="60C451B0" w14:textId="63799CE8" w:rsidR="00810DEB" w:rsidRPr="005A5BA1" w:rsidRDefault="00810DEB" w:rsidP="00986CD4">
            <w:pPr>
              <w:ind w:left="540"/>
              <w:rPr>
                <w:rFonts w:ascii="Arial" w:hAnsi="Arial" w:cs="Arial"/>
                <w:color w:val="000000"/>
                <w:sz w:val="18"/>
                <w:szCs w:val="18"/>
              </w:rPr>
            </w:pPr>
            <w:r w:rsidRPr="005A5BA1">
              <w:rPr>
                <w:rFonts w:ascii="Arial" w:hAnsi="Arial" w:cs="Arial"/>
                <w:color w:val="000000"/>
                <w:sz w:val="18"/>
                <w:szCs w:val="18"/>
              </w:rPr>
              <w:t>- Non-current portion</w:t>
            </w:r>
          </w:p>
        </w:tc>
        <w:tc>
          <w:tcPr>
            <w:tcW w:w="1367" w:type="dxa"/>
            <w:tcBorders>
              <w:top w:val="nil"/>
              <w:left w:val="nil"/>
              <w:bottom w:val="single" w:sz="4" w:space="0" w:color="auto"/>
              <w:right w:val="nil"/>
            </w:tcBorders>
          </w:tcPr>
          <w:p w14:paraId="667EB2C3" w14:textId="4CE54BD6" w:rsidR="00810DEB" w:rsidRPr="005A5BA1" w:rsidRDefault="00810DEB" w:rsidP="00810DEB">
            <w:pPr>
              <w:ind w:left="-40" w:right="-72"/>
              <w:jc w:val="right"/>
              <w:rPr>
                <w:rFonts w:ascii="Arial" w:hAnsi="Arial" w:cs="Arial"/>
                <w:color w:val="000000"/>
                <w:sz w:val="18"/>
                <w:szCs w:val="18"/>
              </w:rPr>
            </w:pPr>
            <w:r w:rsidRPr="005A5BA1">
              <w:rPr>
                <w:rFonts w:ascii="Arial" w:hAnsi="Arial" w:cs="Arial"/>
                <w:color w:val="000000"/>
                <w:sz w:val="18"/>
                <w:szCs w:val="18"/>
              </w:rPr>
              <w:t>315,728,323</w:t>
            </w:r>
          </w:p>
        </w:tc>
        <w:tc>
          <w:tcPr>
            <w:tcW w:w="1368" w:type="dxa"/>
            <w:gridSpan w:val="2"/>
            <w:tcBorders>
              <w:top w:val="nil"/>
              <w:left w:val="nil"/>
              <w:bottom w:val="single" w:sz="4" w:space="0" w:color="auto"/>
              <w:right w:val="nil"/>
            </w:tcBorders>
            <w:vAlign w:val="bottom"/>
          </w:tcPr>
          <w:p w14:paraId="259CDD46" w14:textId="139B3CDE" w:rsidR="00810DEB" w:rsidRPr="005A5BA1" w:rsidRDefault="00810DEB" w:rsidP="00810DEB">
            <w:pPr>
              <w:ind w:left="-40" w:right="-72"/>
              <w:jc w:val="right"/>
              <w:rPr>
                <w:rFonts w:ascii="Arial" w:hAnsi="Arial" w:cs="Arial"/>
                <w:color w:val="000000"/>
                <w:sz w:val="18"/>
                <w:szCs w:val="18"/>
              </w:rPr>
            </w:pPr>
            <w:r w:rsidRPr="005A5BA1">
              <w:rPr>
                <w:rFonts w:ascii="Arial" w:hAnsi="Arial" w:cs="Arial"/>
                <w:sz w:val="18"/>
                <w:szCs w:val="18"/>
              </w:rPr>
              <w:t>322,953,029</w:t>
            </w:r>
          </w:p>
        </w:tc>
        <w:tc>
          <w:tcPr>
            <w:tcW w:w="1368" w:type="dxa"/>
            <w:tcBorders>
              <w:top w:val="nil"/>
              <w:left w:val="nil"/>
              <w:bottom w:val="single" w:sz="4" w:space="0" w:color="auto"/>
              <w:right w:val="nil"/>
            </w:tcBorders>
          </w:tcPr>
          <w:p w14:paraId="0DE198A1" w14:textId="457AC83F" w:rsidR="00810DEB" w:rsidRPr="005A5BA1" w:rsidRDefault="00810DEB" w:rsidP="00810DEB">
            <w:pPr>
              <w:ind w:left="-40" w:right="-72"/>
              <w:jc w:val="right"/>
              <w:rPr>
                <w:rFonts w:ascii="Arial" w:hAnsi="Arial" w:cs="Arial"/>
                <w:color w:val="000000"/>
                <w:sz w:val="18"/>
                <w:szCs w:val="18"/>
              </w:rPr>
            </w:pPr>
            <w:r w:rsidRPr="005A5BA1">
              <w:rPr>
                <w:rFonts w:ascii="Arial" w:hAnsi="Arial" w:cs="Arial"/>
                <w:color w:val="000000"/>
                <w:sz w:val="18"/>
                <w:szCs w:val="18"/>
              </w:rPr>
              <w:t>304,789,930</w:t>
            </w:r>
          </w:p>
        </w:tc>
        <w:tc>
          <w:tcPr>
            <w:tcW w:w="1368" w:type="dxa"/>
            <w:tcBorders>
              <w:top w:val="nil"/>
              <w:left w:val="nil"/>
              <w:bottom w:val="single" w:sz="4" w:space="0" w:color="auto"/>
              <w:right w:val="nil"/>
            </w:tcBorders>
            <w:vAlign w:val="bottom"/>
          </w:tcPr>
          <w:p w14:paraId="22A915EE" w14:textId="1260EA30" w:rsidR="00810DEB" w:rsidRPr="005A5BA1" w:rsidRDefault="00810DEB" w:rsidP="00810DEB">
            <w:pPr>
              <w:ind w:left="-40" w:right="-72"/>
              <w:jc w:val="right"/>
              <w:rPr>
                <w:rFonts w:ascii="Arial" w:hAnsi="Arial" w:cs="Arial"/>
                <w:color w:val="000000"/>
                <w:sz w:val="18"/>
                <w:szCs w:val="18"/>
              </w:rPr>
            </w:pPr>
            <w:r w:rsidRPr="005A5BA1">
              <w:rPr>
                <w:rFonts w:ascii="Arial" w:hAnsi="Arial" w:cs="Arial"/>
                <w:color w:val="000000"/>
                <w:sz w:val="18"/>
                <w:szCs w:val="18"/>
              </w:rPr>
              <w:t>309,511,328</w:t>
            </w:r>
          </w:p>
        </w:tc>
      </w:tr>
      <w:tr w:rsidR="00810DEB" w:rsidRPr="005A5BA1" w14:paraId="00F4F4AC" w14:textId="77777777" w:rsidTr="00810DEB">
        <w:tc>
          <w:tcPr>
            <w:tcW w:w="4104" w:type="dxa"/>
            <w:tcBorders>
              <w:top w:val="nil"/>
              <w:left w:val="nil"/>
              <w:bottom w:val="nil"/>
              <w:right w:val="nil"/>
            </w:tcBorders>
          </w:tcPr>
          <w:p w14:paraId="59552DAC" w14:textId="77777777" w:rsidR="00810DEB" w:rsidRPr="005A5BA1" w:rsidRDefault="00810DEB" w:rsidP="00986CD4">
            <w:pPr>
              <w:ind w:left="540"/>
              <w:rPr>
                <w:rFonts w:ascii="Arial" w:hAnsi="Arial" w:cs="Arial"/>
                <w:color w:val="000000"/>
                <w:sz w:val="18"/>
                <w:szCs w:val="18"/>
              </w:rPr>
            </w:pPr>
          </w:p>
        </w:tc>
        <w:tc>
          <w:tcPr>
            <w:tcW w:w="1367" w:type="dxa"/>
            <w:tcBorders>
              <w:top w:val="single" w:sz="4" w:space="0" w:color="auto"/>
              <w:left w:val="nil"/>
              <w:bottom w:val="nil"/>
              <w:right w:val="nil"/>
            </w:tcBorders>
          </w:tcPr>
          <w:p w14:paraId="33C61460" w14:textId="77777777" w:rsidR="00810DEB" w:rsidRPr="005A5BA1" w:rsidRDefault="00810DEB" w:rsidP="00810DEB">
            <w:pPr>
              <w:ind w:left="-40" w:right="-72"/>
              <w:jc w:val="right"/>
              <w:rPr>
                <w:rFonts w:ascii="Arial" w:hAnsi="Arial" w:cs="Arial"/>
                <w:color w:val="000000"/>
                <w:sz w:val="18"/>
                <w:szCs w:val="18"/>
              </w:rPr>
            </w:pPr>
          </w:p>
        </w:tc>
        <w:tc>
          <w:tcPr>
            <w:tcW w:w="1368" w:type="dxa"/>
            <w:gridSpan w:val="2"/>
            <w:tcBorders>
              <w:top w:val="single" w:sz="4" w:space="0" w:color="auto"/>
              <w:left w:val="nil"/>
              <w:bottom w:val="nil"/>
              <w:right w:val="nil"/>
            </w:tcBorders>
            <w:vAlign w:val="bottom"/>
          </w:tcPr>
          <w:p w14:paraId="51086823" w14:textId="77777777" w:rsidR="00810DEB" w:rsidRPr="005A5BA1" w:rsidRDefault="00810DEB" w:rsidP="00810DEB">
            <w:pPr>
              <w:ind w:left="-40" w:right="-72"/>
              <w:jc w:val="right"/>
              <w:rPr>
                <w:rFonts w:ascii="Arial" w:hAnsi="Arial" w:cs="Arial"/>
                <w:color w:val="000000"/>
                <w:sz w:val="18"/>
                <w:szCs w:val="18"/>
              </w:rPr>
            </w:pPr>
          </w:p>
        </w:tc>
        <w:tc>
          <w:tcPr>
            <w:tcW w:w="1368" w:type="dxa"/>
            <w:tcBorders>
              <w:top w:val="single" w:sz="4" w:space="0" w:color="auto"/>
              <w:left w:val="nil"/>
              <w:bottom w:val="nil"/>
              <w:right w:val="nil"/>
            </w:tcBorders>
          </w:tcPr>
          <w:p w14:paraId="4A8FE892" w14:textId="77777777" w:rsidR="00810DEB" w:rsidRPr="005A5BA1" w:rsidRDefault="00810DEB" w:rsidP="00810DEB">
            <w:pPr>
              <w:ind w:left="-40" w:right="-72"/>
              <w:jc w:val="right"/>
              <w:rPr>
                <w:rFonts w:ascii="Arial" w:hAnsi="Arial" w:cs="Arial"/>
                <w:color w:val="000000"/>
                <w:sz w:val="18"/>
                <w:szCs w:val="18"/>
              </w:rPr>
            </w:pPr>
          </w:p>
        </w:tc>
        <w:tc>
          <w:tcPr>
            <w:tcW w:w="1368" w:type="dxa"/>
            <w:tcBorders>
              <w:top w:val="single" w:sz="4" w:space="0" w:color="auto"/>
              <w:left w:val="nil"/>
              <w:bottom w:val="nil"/>
              <w:right w:val="nil"/>
            </w:tcBorders>
            <w:vAlign w:val="bottom"/>
          </w:tcPr>
          <w:p w14:paraId="0DDA0B6C" w14:textId="77777777" w:rsidR="00810DEB" w:rsidRPr="005A5BA1" w:rsidRDefault="00810DEB" w:rsidP="00810DEB">
            <w:pPr>
              <w:ind w:left="-40" w:right="-72"/>
              <w:jc w:val="right"/>
              <w:rPr>
                <w:rFonts w:ascii="Arial" w:hAnsi="Arial" w:cs="Arial"/>
                <w:color w:val="000000"/>
                <w:sz w:val="18"/>
                <w:szCs w:val="18"/>
              </w:rPr>
            </w:pPr>
          </w:p>
        </w:tc>
      </w:tr>
      <w:tr w:rsidR="00810DEB" w:rsidRPr="005A5BA1" w14:paraId="3D0B9AC1" w14:textId="77777777" w:rsidTr="00810DEB">
        <w:tc>
          <w:tcPr>
            <w:tcW w:w="4104" w:type="dxa"/>
            <w:tcBorders>
              <w:top w:val="nil"/>
              <w:left w:val="nil"/>
              <w:bottom w:val="nil"/>
              <w:right w:val="nil"/>
            </w:tcBorders>
          </w:tcPr>
          <w:p w14:paraId="5152DCC9" w14:textId="384E796F" w:rsidR="00810DEB" w:rsidRPr="005A5BA1" w:rsidRDefault="00810DEB" w:rsidP="00986CD4">
            <w:pPr>
              <w:ind w:left="540"/>
              <w:rPr>
                <w:rFonts w:ascii="Arial" w:hAnsi="Arial" w:cs="Arial"/>
                <w:color w:val="000000"/>
                <w:sz w:val="18"/>
                <w:szCs w:val="18"/>
              </w:rPr>
            </w:pPr>
            <w:r w:rsidRPr="005A5BA1">
              <w:rPr>
                <w:rFonts w:ascii="Arial" w:hAnsi="Arial" w:cs="Arial"/>
                <w:color w:val="000000"/>
                <w:sz w:val="18"/>
                <w:szCs w:val="18"/>
              </w:rPr>
              <w:t>Total</w:t>
            </w:r>
          </w:p>
        </w:tc>
        <w:tc>
          <w:tcPr>
            <w:tcW w:w="1367" w:type="dxa"/>
            <w:tcBorders>
              <w:top w:val="nil"/>
              <w:left w:val="nil"/>
              <w:bottom w:val="single" w:sz="4" w:space="0" w:color="auto"/>
              <w:right w:val="nil"/>
            </w:tcBorders>
          </w:tcPr>
          <w:p w14:paraId="72ECE90D" w14:textId="2BC413D9" w:rsidR="00810DEB" w:rsidRPr="005A5BA1" w:rsidRDefault="00810DEB" w:rsidP="00810DEB">
            <w:pPr>
              <w:ind w:left="-40" w:right="-72"/>
              <w:jc w:val="right"/>
              <w:rPr>
                <w:rFonts w:ascii="Arial" w:hAnsi="Arial" w:cs="Arial"/>
                <w:color w:val="000000"/>
                <w:sz w:val="18"/>
                <w:szCs w:val="18"/>
              </w:rPr>
            </w:pPr>
            <w:r w:rsidRPr="005A5BA1">
              <w:rPr>
                <w:rFonts w:ascii="Arial" w:hAnsi="Arial" w:cs="Arial"/>
                <w:color w:val="000000"/>
                <w:sz w:val="18"/>
                <w:szCs w:val="18"/>
              </w:rPr>
              <w:t>329,053,258</w:t>
            </w:r>
          </w:p>
        </w:tc>
        <w:tc>
          <w:tcPr>
            <w:tcW w:w="1368" w:type="dxa"/>
            <w:gridSpan w:val="2"/>
            <w:tcBorders>
              <w:top w:val="nil"/>
              <w:left w:val="nil"/>
              <w:bottom w:val="single" w:sz="4" w:space="0" w:color="auto"/>
              <w:right w:val="nil"/>
            </w:tcBorders>
          </w:tcPr>
          <w:p w14:paraId="05B5965B" w14:textId="1C3A2B39" w:rsidR="00810DEB" w:rsidRPr="005A5BA1" w:rsidRDefault="00810DEB" w:rsidP="00810DEB">
            <w:pPr>
              <w:ind w:left="-40" w:right="-72"/>
              <w:jc w:val="right"/>
              <w:rPr>
                <w:rFonts w:ascii="Arial" w:hAnsi="Arial" w:cs="Arial"/>
                <w:color w:val="000000"/>
                <w:sz w:val="18"/>
                <w:szCs w:val="18"/>
              </w:rPr>
            </w:pPr>
            <w:r w:rsidRPr="005A5BA1">
              <w:rPr>
                <w:rFonts w:ascii="Arial" w:hAnsi="Arial" w:cs="Arial"/>
                <w:sz w:val="18"/>
                <w:szCs w:val="18"/>
              </w:rPr>
              <w:t>338,331,709</w:t>
            </w:r>
          </w:p>
        </w:tc>
        <w:tc>
          <w:tcPr>
            <w:tcW w:w="1368" w:type="dxa"/>
            <w:tcBorders>
              <w:top w:val="nil"/>
              <w:left w:val="nil"/>
              <w:bottom w:val="single" w:sz="4" w:space="0" w:color="auto"/>
              <w:right w:val="nil"/>
            </w:tcBorders>
          </w:tcPr>
          <w:p w14:paraId="2255D3A3" w14:textId="7E98F6CE" w:rsidR="00810DEB" w:rsidRPr="005A5BA1" w:rsidRDefault="00810DEB" w:rsidP="00810DEB">
            <w:pPr>
              <w:ind w:left="-40" w:right="-72"/>
              <w:jc w:val="right"/>
              <w:rPr>
                <w:rFonts w:ascii="Arial" w:hAnsi="Arial" w:cs="Arial"/>
                <w:color w:val="000000"/>
                <w:sz w:val="18"/>
                <w:szCs w:val="18"/>
              </w:rPr>
            </w:pPr>
            <w:r w:rsidRPr="005A5BA1">
              <w:rPr>
                <w:rFonts w:ascii="Arial" w:hAnsi="Arial" w:cs="Arial"/>
                <w:color w:val="000000"/>
                <w:sz w:val="18"/>
                <w:szCs w:val="18"/>
              </w:rPr>
              <w:t>313,189,145</w:t>
            </w:r>
          </w:p>
        </w:tc>
        <w:tc>
          <w:tcPr>
            <w:tcW w:w="1368" w:type="dxa"/>
            <w:tcBorders>
              <w:top w:val="nil"/>
              <w:left w:val="nil"/>
              <w:bottom w:val="single" w:sz="4" w:space="0" w:color="auto"/>
              <w:right w:val="nil"/>
            </w:tcBorders>
          </w:tcPr>
          <w:p w14:paraId="51A4DEFE" w14:textId="4D413984" w:rsidR="00810DEB" w:rsidRPr="005A5BA1" w:rsidRDefault="00810DEB" w:rsidP="00810DEB">
            <w:pPr>
              <w:ind w:left="-40" w:right="-72"/>
              <w:jc w:val="right"/>
              <w:rPr>
                <w:rFonts w:ascii="Arial" w:hAnsi="Arial" w:cs="Arial"/>
                <w:color w:val="000000"/>
                <w:sz w:val="18"/>
                <w:szCs w:val="18"/>
              </w:rPr>
            </w:pPr>
            <w:r w:rsidRPr="005A5BA1">
              <w:rPr>
                <w:rFonts w:ascii="Arial" w:hAnsi="Arial" w:cs="Arial"/>
                <w:color w:val="000000"/>
                <w:sz w:val="18"/>
                <w:szCs w:val="18"/>
              </w:rPr>
              <w:t>313,447,015</w:t>
            </w:r>
          </w:p>
        </w:tc>
      </w:tr>
      <w:tr w:rsidR="00810DEB" w:rsidRPr="005A5BA1" w14:paraId="195D07CA" w14:textId="77777777" w:rsidTr="00810DEB">
        <w:tc>
          <w:tcPr>
            <w:tcW w:w="4104" w:type="dxa"/>
            <w:tcBorders>
              <w:top w:val="nil"/>
              <w:left w:val="nil"/>
              <w:bottom w:val="nil"/>
              <w:right w:val="nil"/>
            </w:tcBorders>
          </w:tcPr>
          <w:p w14:paraId="2B3EB0F8" w14:textId="77777777" w:rsidR="00810DEB" w:rsidRPr="005A5BA1" w:rsidRDefault="00810DEB" w:rsidP="00986CD4">
            <w:pPr>
              <w:ind w:left="540"/>
              <w:rPr>
                <w:rFonts w:ascii="Arial" w:hAnsi="Arial" w:cs="Arial"/>
                <w:color w:val="000000"/>
                <w:sz w:val="18"/>
                <w:szCs w:val="18"/>
              </w:rPr>
            </w:pPr>
          </w:p>
        </w:tc>
        <w:tc>
          <w:tcPr>
            <w:tcW w:w="1367" w:type="dxa"/>
            <w:tcBorders>
              <w:top w:val="single" w:sz="4" w:space="0" w:color="auto"/>
              <w:left w:val="nil"/>
              <w:bottom w:val="nil"/>
              <w:right w:val="nil"/>
            </w:tcBorders>
          </w:tcPr>
          <w:p w14:paraId="1F17F2BC" w14:textId="701987EE" w:rsidR="00810DEB" w:rsidRPr="005A5BA1" w:rsidRDefault="00810DEB" w:rsidP="00810DEB">
            <w:pPr>
              <w:ind w:left="-40" w:right="-72"/>
              <w:jc w:val="right"/>
              <w:rPr>
                <w:rFonts w:ascii="Arial" w:hAnsi="Arial" w:cs="Arial"/>
                <w:color w:val="000000"/>
                <w:sz w:val="18"/>
                <w:szCs w:val="18"/>
              </w:rPr>
            </w:pPr>
          </w:p>
        </w:tc>
        <w:tc>
          <w:tcPr>
            <w:tcW w:w="1368" w:type="dxa"/>
            <w:gridSpan w:val="2"/>
            <w:tcBorders>
              <w:top w:val="single" w:sz="4" w:space="0" w:color="auto"/>
              <w:left w:val="nil"/>
              <w:bottom w:val="nil"/>
              <w:right w:val="nil"/>
            </w:tcBorders>
            <w:vAlign w:val="bottom"/>
          </w:tcPr>
          <w:p w14:paraId="74C7EB90" w14:textId="6FCEEAFB" w:rsidR="00810DEB" w:rsidRPr="005A5BA1" w:rsidRDefault="00810DEB" w:rsidP="00810DEB">
            <w:pPr>
              <w:ind w:left="-40" w:right="-72"/>
              <w:jc w:val="right"/>
              <w:rPr>
                <w:rFonts w:ascii="Arial" w:hAnsi="Arial" w:cs="Arial"/>
                <w:color w:val="000000"/>
                <w:sz w:val="18"/>
                <w:szCs w:val="18"/>
              </w:rPr>
            </w:pPr>
          </w:p>
        </w:tc>
        <w:tc>
          <w:tcPr>
            <w:tcW w:w="1368" w:type="dxa"/>
            <w:tcBorders>
              <w:top w:val="single" w:sz="4" w:space="0" w:color="auto"/>
              <w:left w:val="nil"/>
              <w:bottom w:val="nil"/>
              <w:right w:val="nil"/>
            </w:tcBorders>
          </w:tcPr>
          <w:p w14:paraId="34A4E847" w14:textId="31A05AFA" w:rsidR="00810DEB" w:rsidRPr="005A5BA1" w:rsidRDefault="00810DEB" w:rsidP="00810DEB">
            <w:pPr>
              <w:ind w:left="-40" w:right="-72"/>
              <w:jc w:val="right"/>
              <w:rPr>
                <w:rFonts w:ascii="Arial" w:hAnsi="Arial" w:cs="Arial"/>
                <w:color w:val="000000"/>
                <w:sz w:val="18"/>
                <w:szCs w:val="18"/>
              </w:rPr>
            </w:pPr>
          </w:p>
        </w:tc>
        <w:tc>
          <w:tcPr>
            <w:tcW w:w="1368" w:type="dxa"/>
            <w:tcBorders>
              <w:top w:val="single" w:sz="4" w:space="0" w:color="auto"/>
              <w:left w:val="nil"/>
              <w:bottom w:val="nil"/>
              <w:right w:val="nil"/>
            </w:tcBorders>
            <w:vAlign w:val="bottom"/>
          </w:tcPr>
          <w:p w14:paraId="356FB41A" w14:textId="5B7EFC42" w:rsidR="00810DEB" w:rsidRPr="005A5BA1" w:rsidRDefault="00810DEB" w:rsidP="00810DEB">
            <w:pPr>
              <w:ind w:left="-40" w:right="-72"/>
              <w:jc w:val="right"/>
              <w:rPr>
                <w:rFonts w:ascii="Arial" w:hAnsi="Arial" w:cs="Arial"/>
                <w:color w:val="000000"/>
                <w:sz w:val="18"/>
                <w:szCs w:val="18"/>
              </w:rPr>
            </w:pPr>
          </w:p>
        </w:tc>
      </w:tr>
      <w:tr w:rsidR="00810DEB" w:rsidRPr="005A5BA1" w14:paraId="3116120D" w14:textId="77777777" w:rsidTr="000E542C">
        <w:tc>
          <w:tcPr>
            <w:tcW w:w="4104" w:type="dxa"/>
            <w:tcBorders>
              <w:top w:val="nil"/>
              <w:left w:val="nil"/>
              <w:bottom w:val="nil"/>
              <w:right w:val="nil"/>
            </w:tcBorders>
          </w:tcPr>
          <w:p w14:paraId="0971872A" w14:textId="68BE7D10" w:rsidR="00810DEB" w:rsidRPr="005A5BA1" w:rsidRDefault="00810DEB" w:rsidP="00986CD4">
            <w:pPr>
              <w:ind w:left="540"/>
              <w:rPr>
                <w:rFonts w:ascii="Arial" w:hAnsi="Arial" w:cs="Arial"/>
                <w:color w:val="000000"/>
                <w:sz w:val="18"/>
                <w:szCs w:val="18"/>
              </w:rPr>
            </w:pPr>
            <w:r w:rsidRPr="005A5BA1">
              <w:rPr>
                <w:rFonts w:ascii="Arial" w:hAnsi="Arial" w:cs="Arial"/>
                <w:b/>
                <w:bCs/>
                <w:color w:val="000000"/>
                <w:spacing w:val="-2"/>
                <w:sz w:val="18"/>
                <w:szCs w:val="18"/>
              </w:rPr>
              <w:t>Present value of lease liabilities</w:t>
            </w:r>
          </w:p>
        </w:tc>
        <w:tc>
          <w:tcPr>
            <w:tcW w:w="1367" w:type="dxa"/>
            <w:tcBorders>
              <w:top w:val="nil"/>
              <w:left w:val="nil"/>
              <w:bottom w:val="nil"/>
              <w:right w:val="nil"/>
            </w:tcBorders>
          </w:tcPr>
          <w:p w14:paraId="635B0CF4" w14:textId="3AB08CD6" w:rsidR="00810DEB" w:rsidRPr="005A5BA1" w:rsidRDefault="00810DEB" w:rsidP="00810DEB">
            <w:pPr>
              <w:ind w:left="-40" w:right="-72"/>
              <w:jc w:val="right"/>
              <w:rPr>
                <w:rFonts w:ascii="Arial" w:hAnsi="Arial" w:cs="Arial"/>
                <w:color w:val="000000"/>
                <w:sz w:val="18"/>
                <w:szCs w:val="18"/>
              </w:rPr>
            </w:pPr>
          </w:p>
        </w:tc>
        <w:tc>
          <w:tcPr>
            <w:tcW w:w="1368" w:type="dxa"/>
            <w:gridSpan w:val="2"/>
            <w:tcBorders>
              <w:top w:val="nil"/>
              <w:left w:val="nil"/>
              <w:bottom w:val="nil"/>
              <w:right w:val="nil"/>
            </w:tcBorders>
            <w:vAlign w:val="bottom"/>
          </w:tcPr>
          <w:p w14:paraId="370CDD69" w14:textId="791F23E2" w:rsidR="00810DEB" w:rsidRPr="005A5BA1" w:rsidRDefault="00810DEB" w:rsidP="00810DEB">
            <w:pPr>
              <w:ind w:left="-40" w:right="-72"/>
              <w:jc w:val="right"/>
              <w:rPr>
                <w:rFonts w:ascii="Arial" w:hAnsi="Arial" w:cs="Arial"/>
                <w:color w:val="000000"/>
                <w:sz w:val="18"/>
                <w:szCs w:val="18"/>
              </w:rPr>
            </w:pPr>
          </w:p>
        </w:tc>
        <w:tc>
          <w:tcPr>
            <w:tcW w:w="1368" w:type="dxa"/>
            <w:tcBorders>
              <w:top w:val="nil"/>
              <w:left w:val="nil"/>
              <w:bottom w:val="nil"/>
              <w:right w:val="nil"/>
            </w:tcBorders>
          </w:tcPr>
          <w:p w14:paraId="0396C6C9" w14:textId="3D5175C0" w:rsidR="00810DEB" w:rsidRPr="005A5BA1" w:rsidRDefault="00810DEB" w:rsidP="00810DEB">
            <w:pPr>
              <w:ind w:left="-40" w:right="-72"/>
              <w:jc w:val="right"/>
              <w:rPr>
                <w:rFonts w:ascii="Arial" w:hAnsi="Arial" w:cs="Arial"/>
                <w:color w:val="000000"/>
                <w:sz w:val="18"/>
                <w:szCs w:val="18"/>
              </w:rPr>
            </w:pPr>
          </w:p>
        </w:tc>
        <w:tc>
          <w:tcPr>
            <w:tcW w:w="1368" w:type="dxa"/>
            <w:tcBorders>
              <w:top w:val="nil"/>
              <w:left w:val="nil"/>
              <w:bottom w:val="nil"/>
              <w:right w:val="nil"/>
            </w:tcBorders>
            <w:vAlign w:val="bottom"/>
          </w:tcPr>
          <w:p w14:paraId="4A54C4FE" w14:textId="79F168E1" w:rsidR="00810DEB" w:rsidRPr="005A5BA1" w:rsidRDefault="00810DEB" w:rsidP="00810DEB">
            <w:pPr>
              <w:ind w:left="-40" w:right="-72"/>
              <w:jc w:val="right"/>
              <w:rPr>
                <w:rFonts w:ascii="Arial" w:hAnsi="Arial" w:cs="Arial"/>
                <w:color w:val="000000"/>
                <w:sz w:val="18"/>
                <w:szCs w:val="18"/>
              </w:rPr>
            </w:pPr>
          </w:p>
        </w:tc>
      </w:tr>
      <w:tr w:rsidR="00810DEB" w:rsidRPr="005A5BA1" w14:paraId="4877B049" w14:textId="77777777" w:rsidTr="00596DC8">
        <w:tc>
          <w:tcPr>
            <w:tcW w:w="4104" w:type="dxa"/>
            <w:tcBorders>
              <w:top w:val="nil"/>
              <w:left w:val="nil"/>
              <w:bottom w:val="nil"/>
              <w:right w:val="nil"/>
            </w:tcBorders>
          </w:tcPr>
          <w:p w14:paraId="36BF4508" w14:textId="19F781FD" w:rsidR="00810DEB" w:rsidRPr="005A5BA1" w:rsidRDefault="00810DEB" w:rsidP="00986CD4">
            <w:pPr>
              <w:ind w:left="540"/>
              <w:rPr>
                <w:rFonts w:ascii="Arial" w:hAnsi="Arial" w:cs="Arial"/>
                <w:b/>
                <w:bCs/>
                <w:color w:val="000000"/>
                <w:spacing w:val="-2"/>
                <w:sz w:val="18"/>
                <w:szCs w:val="18"/>
              </w:rPr>
            </w:pPr>
            <w:r w:rsidRPr="005A5BA1">
              <w:rPr>
                <w:rFonts w:ascii="Arial" w:hAnsi="Arial" w:cs="Arial"/>
                <w:color w:val="000000"/>
                <w:sz w:val="18"/>
                <w:szCs w:val="18"/>
              </w:rPr>
              <w:t xml:space="preserve">Not later than </w:t>
            </w:r>
            <w:r w:rsidR="001656DC">
              <w:rPr>
                <w:rFonts w:ascii="Arial" w:hAnsi="Arial" w:cs="Arial"/>
                <w:color w:val="000000"/>
                <w:sz w:val="18"/>
                <w:szCs w:val="18"/>
              </w:rPr>
              <w:t xml:space="preserve">1 </w:t>
            </w:r>
            <w:r w:rsidRPr="005A5BA1">
              <w:rPr>
                <w:rFonts w:ascii="Arial" w:hAnsi="Arial" w:cs="Arial"/>
                <w:color w:val="000000"/>
                <w:sz w:val="18"/>
                <w:szCs w:val="18"/>
              </w:rPr>
              <w:t>year</w:t>
            </w:r>
          </w:p>
        </w:tc>
        <w:tc>
          <w:tcPr>
            <w:tcW w:w="1367" w:type="dxa"/>
            <w:tcBorders>
              <w:top w:val="nil"/>
              <w:left w:val="nil"/>
              <w:bottom w:val="nil"/>
              <w:right w:val="nil"/>
            </w:tcBorders>
          </w:tcPr>
          <w:p w14:paraId="62C8023F" w14:textId="5EB2703F" w:rsidR="00810DEB" w:rsidRPr="005A5BA1" w:rsidRDefault="00810DEB" w:rsidP="00810DEB">
            <w:pPr>
              <w:ind w:left="-40" w:right="-72"/>
              <w:jc w:val="right"/>
              <w:rPr>
                <w:rFonts w:ascii="Arial" w:hAnsi="Arial" w:cs="Arial"/>
                <w:color w:val="000000"/>
                <w:sz w:val="18"/>
                <w:szCs w:val="18"/>
              </w:rPr>
            </w:pPr>
            <w:r w:rsidRPr="005A5BA1">
              <w:rPr>
                <w:rFonts w:ascii="Arial" w:hAnsi="Arial" w:cs="Arial"/>
                <w:sz w:val="18"/>
                <w:szCs w:val="18"/>
              </w:rPr>
              <w:t>13,324,935</w:t>
            </w:r>
          </w:p>
        </w:tc>
        <w:tc>
          <w:tcPr>
            <w:tcW w:w="1368" w:type="dxa"/>
            <w:gridSpan w:val="2"/>
            <w:tcBorders>
              <w:top w:val="nil"/>
              <w:left w:val="nil"/>
              <w:bottom w:val="nil"/>
              <w:right w:val="nil"/>
            </w:tcBorders>
            <w:vAlign w:val="bottom"/>
          </w:tcPr>
          <w:p w14:paraId="2E0B0986" w14:textId="7E8916E5" w:rsidR="00810DEB" w:rsidRPr="005A5BA1" w:rsidRDefault="00810DEB" w:rsidP="00810DEB">
            <w:pPr>
              <w:ind w:left="-40" w:right="-72"/>
              <w:jc w:val="right"/>
              <w:rPr>
                <w:rFonts w:ascii="Arial" w:hAnsi="Arial" w:cs="Arial"/>
                <w:color w:val="000000"/>
                <w:sz w:val="18"/>
                <w:szCs w:val="18"/>
              </w:rPr>
            </w:pPr>
            <w:r w:rsidRPr="005A5BA1">
              <w:rPr>
                <w:rFonts w:ascii="Arial" w:hAnsi="Arial" w:cs="Arial"/>
                <w:sz w:val="18"/>
                <w:szCs w:val="18"/>
              </w:rPr>
              <w:t>15,378,680</w:t>
            </w:r>
          </w:p>
        </w:tc>
        <w:tc>
          <w:tcPr>
            <w:tcW w:w="1368" w:type="dxa"/>
            <w:tcBorders>
              <w:top w:val="nil"/>
              <w:left w:val="nil"/>
              <w:bottom w:val="nil"/>
              <w:right w:val="nil"/>
            </w:tcBorders>
          </w:tcPr>
          <w:p w14:paraId="78791CF6" w14:textId="6C40529D" w:rsidR="00810DEB" w:rsidRPr="005A5BA1" w:rsidRDefault="00810DEB" w:rsidP="00810DEB">
            <w:pPr>
              <w:ind w:left="-40" w:right="-72"/>
              <w:jc w:val="right"/>
              <w:rPr>
                <w:rFonts w:ascii="Arial" w:hAnsi="Arial" w:cs="Arial"/>
                <w:color w:val="000000"/>
                <w:sz w:val="18"/>
                <w:szCs w:val="18"/>
              </w:rPr>
            </w:pPr>
            <w:r w:rsidRPr="005A5BA1">
              <w:rPr>
                <w:rFonts w:ascii="Arial" w:hAnsi="Arial" w:cs="Arial"/>
                <w:color w:val="000000"/>
                <w:sz w:val="18"/>
                <w:szCs w:val="18"/>
              </w:rPr>
              <w:t>8,399,215</w:t>
            </w:r>
          </w:p>
        </w:tc>
        <w:tc>
          <w:tcPr>
            <w:tcW w:w="1368" w:type="dxa"/>
            <w:tcBorders>
              <w:top w:val="nil"/>
              <w:left w:val="nil"/>
              <w:bottom w:val="nil"/>
              <w:right w:val="nil"/>
            </w:tcBorders>
            <w:vAlign w:val="bottom"/>
          </w:tcPr>
          <w:p w14:paraId="59590DEA" w14:textId="7AAE41F3" w:rsidR="00810DEB" w:rsidRPr="005A5BA1" w:rsidRDefault="00810DEB" w:rsidP="00810DEB">
            <w:pPr>
              <w:ind w:left="-40" w:right="-72"/>
              <w:jc w:val="right"/>
              <w:rPr>
                <w:rFonts w:ascii="Arial" w:hAnsi="Arial" w:cs="Arial"/>
                <w:color w:val="000000"/>
                <w:sz w:val="18"/>
                <w:szCs w:val="18"/>
              </w:rPr>
            </w:pPr>
            <w:r w:rsidRPr="005A5BA1">
              <w:rPr>
                <w:rFonts w:ascii="Arial" w:hAnsi="Arial" w:cs="Arial"/>
                <w:color w:val="000000"/>
                <w:sz w:val="18"/>
                <w:szCs w:val="18"/>
              </w:rPr>
              <w:t>3,935,687</w:t>
            </w:r>
          </w:p>
        </w:tc>
      </w:tr>
      <w:tr w:rsidR="00810DEB" w:rsidRPr="005A5BA1" w14:paraId="4FD3F214" w14:textId="77777777" w:rsidTr="00810DEB">
        <w:tc>
          <w:tcPr>
            <w:tcW w:w="4104" w:type="dxa"/>
            <w:tcBorders>
              <w:top w:val="nil"/>
              <w:left w:val="nil"/>
              <w:bottom w:val="nil"/>
              <w:right w:val="nil"/>
            </w:tcBorders>
          </w:tcPr>
          <w:p w14:paraId="32B2B809" w14:textId="5465A282" w:rsidR="00810DEB" w:rsidRPr="005A5BA1" w:rsidRDefault="00810DEB" w:rsidP="00986CD4">
            <w:pPr>
              <w:ind w:left="540"/>
              <w:rPr>
                <w:rFonts w:ascii="Arial" w:hAnsi="Arial" w:cs="Arial"/>
                <w:color w:val="000000"/>
                <w:spacing w:val="-6"/>
                <w:sz w:val="18"/>
                <w:szCs w:val="18"/>
              </w:rPr>
            </w:pPr>
            <w:r w:rsidRPr="005A5BA1">
              <w:rPr>
                <w:rFonts w:ascii="Arial" w:hAnsi="Arial" w:cs="Arial"/>
                <w:color w:val="000000"/>
                <w:spacing w:val="-6"/>
                <w:sz w:val="18"/>
                <w:szCs w:val="18"/>
              </w:rPr>
              <w:t>Later than 1 year but not later than 5 years</w:t>
            </w:r>
          </w:p>
        </w:tc>
        <w:tc>
          <w:tcPr>
            <w:tcW w:w="1367" w:type="dxa"/>
            <w:tcBorders>
              <w:top w:val="nil"/>
              <w:left w:val="nil"/>
              <w:bottom w:val="nil"/>
              <w:right w:val="nil"/>
            </w:tcBorders>
          </w:tcPr>
          <w:p w14:paraId="0D4B111B" w14:textId="0A24FD4B" w:rsidR="00810DEB" w:rsidRPr="005A5BA1" w:rsidRDefault="00810DEB" w:rsidP="00810DEB">
            <w:pPr>
              <w:ind w:left="-40" w:right="-72"/>
              <w:jc w:val="right"/>
              <w:rPr>
                <w:rFonts w:ascii="Arial" w:hAnsi="Arial" w:cs="Arial"/>
                <w:color w:val="000000"/>
                <w:sz w:val="18"/>
                <w:szCs w:val="18"/>
              </w:rPr>
            </w:pPr>
            <w:r w:rsidRPr="005A5BA1">
              <w:rPr>
                <w:rFonts w:ascii="Arial" w:hAnsi="Arial" w:cs="Arial"/>
                <w:sz w:val="18"/>
                <w:szCs w:val="18"/>
              </w:rPr>
              <w:t>39,340,403</w:t>
            </w:r>
          </w:p>
        </w:tc>
        <w:tc>
          <w:tcPr>
            <w:tcW w:w="1368" w:type="dxa"/>
            <w:gridSpan w:val="2"/>
            <w:tcBorders>
              <w:top w:val="nil"/>
              <w:left w:val="nil"/>
              <w:bottom w:val="nil"/>
              <w:right w:val="nil"/>
            </w:tcBorders>
            <w:vAlign w:val="bottom"/>
          </w:tcPr>
          <w:p w14:paraId="13DBF880" w14:textId="4815DD05" w:rsidR="00810DEB" w:rsidRPr="005A5BA1" w:rsidRDefault="00810DEB" w:rsidP="00810DEB">
            <w:pPr>
              <w:ind w:left="-40" w:right="-72"/>
              <w:jc w:val="right"/>
              <w:rPr>
                <w:rFonts w:ascii="Arial" w:hAnsi="Arial" w:cs="Arial"/>
                <w:color w:val="000000"/>
                <w:sz w:val="18"/>
                <w:szCs w:val="18"/>
              </w:rPr>
            </w:pPr>
            <w:r w:rsidRPr="005A5BA1">
              <w:rPr>
                <w:rFonts w:ascii="Arial" w:hAnsi="Arial" w:cs="Arial"/>
                <w:sz w:val="18"/>
                <w:szCs w:val="18"/>
              </w:rPr>
              <w:t>25,701,988</w:t>
            </w:r>
          </w:p>
        </w:tc>
        <w:tc>
          <w:tcPr>
            <w:tcW w:w="1368" w:type="dxa"/>
            <w:tcBorders>
              <w:top w:val="nil"/>
              <w:left w:val="nil"/>
              <w:bottom w:val="nil"/>
              <w:right w:val="nil"/>
            </w:tcBorders>
          </w:tcPr>
          <w:p w14:paraId="78D9091C" w14:textId="09CCDA31" w:rsidR="00810DEB" w:rsidRPr="005A5BA1" w:rsidRDefault="00810DEB" w:rsidP="00810DEB">
            <w:pPr>
              <w:ind w:left="-40" w:right="-72"/>
              <w:jc w:val="right"/>
              <w:rPr>
                <w:rFonts w:ascii="Arial" w:hAnsi="Arial" w:cs="Arial"/>
                <w:color w:val="000000"/>
                <w:sz w:val="18"/>
                <w:szCs w:val="18"/>
              </w:rPr>
            </w:pPr>
            <w:r w:rsidRPr="005A5BA1">
              <w:rPr>
                <w:rFonts w:ascii="Arial" w:hAnsi="Arial" w:cs="Arial"/>
                <w:color w:val="000000"/>
                <w:sz w:val="18"/>
                <w:szCs w:val="18"/>
              </w:rPr>
              <w:t>29,973,501</w:t>
            </w:r>
          </w:p>
        </w:tc>
        <w:tc>
          <w:tcPr>
            <w:tcW w:w="1368" w:type="dxa"/>
            <w:tcBorders>
              <w:top w:val="nil"/>
              <w:left w:val="nil"/>
              <w:bottom w:val="nil"/>
              <w:right w:val="nil"/>
            </w:tcBorders>
            <w:vAlign w:val="bottom"/>
          </w:tcPr>
          <w:p w14:paraId="393F635E" w14:textId="12DB4752" w:rsidR="00810DEB" w:rsidRPr="005A5BA1" w:rsidRDefault="00810DEB" w:rsidP="00810DEB">
            <w:pPr>
              <w:ind w:left="-40" w:right="-72"/>
              <w:jc w:val="right"/>
              <w:rPr>
                <w:rFonts w:ascii="Arial" w:hAnsi="Arial" w:cs="Arial"/>
                <w:color w:val="000000"/>
                <w:sz w:val="18"/>
                <w:szCs w:val="18"/>
              </w:rPr>
            </w:pPr>
            <w:r w:rsidRPr="005A5BA1">
              <w:rPr>
                <w:rFonts w:ascii="Arial" w:hAnsi="Arial" w:cs="Arial"/>
                <w:color w:val="000000"/>
                <w:sz w:val="18"/>
                <w:szCs w:val="18"/>
              </w:rPr>
              <w:t>14,497,634</w:t>
            </w:r>
          </w:p>
        </w:tc>
      </w:tr>
      <w:tr w:rsidR="00810DEB" w:rsidRPr="005A5BA1" w14:paraId="68A23DF6" w14:textId="77777777" w:rsidTr="00810DEB">
        <w:tc>
          <w:tcPr>
            <w:tcW w:w="4104" w:type="dxa"/>
            <w:tcBorders>
              <w:top w:val="nil"/>
              <w:left w:val="nil"/>
              <w:bottom w:val="nil"/>
              <w:right w:val="nil"/>
            </w:tcBorders>
          </w:tcPr>
          <w:p w14:paraId="10FAB672" w14:textId="7BEC952E" w:rsidR="00810DEB" w:rsidRPr="005A5BA1" w:rsidRDefault="00810DEB" w:rsidP="00986CD4">
            <w:pPr>
              <w:ind w:left="540"/>
              <w:rPr>
                <w:rFonts w:ascii="Arial" w:hAnsi="Arial" w:cs="Arial"/>
                <w:color w:val="000000"/>
                <w:sz w:val="18"/>
                <w:szCs w:val="18"/>
              </w:rPr>
            </w:pPr>
            <w:r w:rsidRPr="005A5BA1">
              <w:rPr>
                <w:rFonts w:ascii="Arial" w:hAnsi="Arial" w:cs="Arial"/>
                <w:color w:val="000000"/>
                <w:sz w:val="18"/>
                <w:szCs w:val="18"/>
              </w:rPr>
              <w:t>Later than 5 years</w:t>
            </w:r>
          </w:p>
        </w:tc>
        <w:tc>
          <w:tcPr>
            <w:tcW w:w="1367" w:type="dxa"/>
            <w:tcBorders>
              <w:top w:val="nil"/>
              <w:left w:val="nil"/>
              <w:bottom w:val="single" w:sz="4" w:space="0" w:color="auto"/>
              <w:right w:val="nil"/>
            </w:tcBorders>
          </w:tcPr>
          <w:p w14:paraId="7D35EA55" w14:textId="014BCD24" w:rsidR="00810DEB" w:rsidRPr="005A5BA1" w:rsidRDefault="00810DEB" w:rsidP="00810DEB">
            <w:pPr>
              <w:ind w:left="-40" w:right="-72"/>
              <w:jc w:val="right"/>
              <w:rPr>
                <w:rFonts w:ascii="Arial" w:hAnsi="Arial" w:cs="Arial"/>
                <w:color w:val="000000"/>
                <w:sz w:val="18"/>
                <w:szCs w:val="18"/>
              </w:rPr>
            </w:pPr>
            <w:r w:rsidRPr="005A5BA1">
              <w:rPr>
                <w:rFonts w:ascii="Arial" w:hAnsi="Arial" w:cs="Arial"/>
                <w:sz w:val="18"/>
                <w:szCs w:val="18"/>
              </w:rPr>
              <w:t>276,387,920</w:t>
            </w:r>
          </w:p>
        </w:tc>
        <w:tc>
          <w:tcPr>
            <w:tcW w:w="1368" w:type="dxa"/>
            <w:gridSpan w:val="2"/>
            <w:tcBorders>
              <w:top w:val="nil"/>
              <w:left w:val="nil"/>
              <w:bottom w:val="single" w:sz="4" w:space="0" w:color="auto"/>
              <w:right w:val="nil"/>
            </w:tcBorders>
            <w:vAlign w:val="bottom"/>
          </w:tcPr>
          <w:p w14:paraId="186BC48E" w14:textId="540981F8" w:rsidR="00810DEB" w:rsidRPr="005A5BA1" w:rsidRDefault="00810DEB" w:rsidP="00810DEB">
            <w:pPr>
              <w:ind w:left="-40" w:right="-72"/>
              <w:jc w:val="right"/>
              <w:rPr>
                <w:rFonts w:ascii="Arial" w:hAnsi="Arial" w:cs="Arial"/>
                <w:color w:val="000000"/>
                <w:sz w:val="18"/>
                <w:szCs w:val="18"/>
              </w:rPr>
            </w:pPr>
            <w:r w:rsidRPr="005A5BA1">
              <w:rPr>
                <w:rFonts w:ascii="Arial" w:hAnsi="Arial" w:cs="Arial"/>
                <w:sz w:val="18"/>
                <w:szCs w:val="18"/>
              </w:rPr>
              <w:t>297,251,041</w:t>
            </w:r>
          </w:p>
        </w:tc>
        <w:tc>
          <w:tcPr>
            <w:tcW w:w="1368" w:type="dxa"/>
            <w:tcBorders>
              <w:top w:val="nil"/>
              <w:left w:val="nil"/>
              <w:bottom w:val="single" w:sz="4" w:space="0" w:color="auto"/>
              <w:right w:val="nil"/>
            </w:tcBorders>
          </w:tcPr>
          <w:p w14:paraId="796030DB" w14:textId="0BCBE12A" w:rsidR="00810DEB" w:rsidRPr="005A5BA1" w:rsidRDefault="00810DEB" w:rsidP="00810DEB">
            <w:pPr>
              <w:ind w:left="-40" w:right="-72"/>
              <w:jc w:val="right"/>
              <w:rPr>
                <w:rFonts w:ascii="Arial" w:hAnsi="Arial" w:cs="Arial"/>
                <w:color w:val="000000"/>
                <w:sz w:val="18"/>
                <w:szCs w:val="18"/>
              </w:rPr>
            </w:pPr>
            <w:r w:rsidRPr="005A5BA1">
              <w:rPr>
                <w:rFonts w:ascii="Arial" w:hAnsi="Arial" w:cs="Arial"/>
                <w:color w:val="000000"/>
                <w:sz w:val="18"/>
                <w:szCs w:val="18"/>
              </w:rPr>
              <w:t>274,816,429</w:t>
            </w:r>
          </w:p>
        </w:tc>
        <w:tc>
          <w:tcPr>
            <w:tcW w:w="1368" w:type="dxa"/>
            <w:tcBorders>
              <w:top w:val="nil"/>
              <w:left w:val="nil"/>
              <w:bottom w:val="single" w:sz="4" w:space="0" w:color="auto"/>
              <w:right w:val="nil"/>
            </w:tcBorders>
            <w:vAlign w:val="bottom"/>
          </w:tcPr>
          <w:p w14:paraId="7A3F4761" w14:textId="2789AD93" w:rsidR="00810DEB" w:rsidRPr="005A5BA1" w:rsidRDefault="00810DEB" w:rsidP="00810DEB">
            <w:pPr>
              <w:ind w:left="-40" w:right="-72"/>
              <w:jc w:val="right"/>
              <w:rPr>
                <w:rFonts w:ascii="Arial" w:hAnsi="Arial" w:cs="Arial"/>
                <w:color w:val="000000"/>
                <w:sz w:val="18"/>
                <w:szCs w:val="18"/>
              </w:rPr>
            </w:pPr>
            <w:r w:rsidRPr="005A5BA1">
              <w:rPr>
                <w:rFonts w:ascii="Arial" w:hAnsi="Arial" w:cs="Arial"/>
                <w:color w:val="000000"/>
                <w:sz w:val="18"/>
                <w:szCs w:val="18"/>
              </w:rPr>
              <w:t>295,013,694</w:t>
            </w:r>
          </w:p>
        </w:tc>
      </w:tr>
      <w:tr w:rsidR="00810DEB" w:rsidRPr="005A5BA1" w14:paraId="3F132BED" w14:textId="77777777" w:rsidTr="00810DEB">
        <w:tc>
          <w:tcPr>
            <w:tcW w:w="4104" w:type="dxa"/>
            <w:tcBorders>
              <w:top w:val="nil"/>
              <w:left w:val="nil"/>
              <w:bottom w:val="nil"/>
              <w:right w:val="nil"/>
            </w:tcBorders>
          </w:tcPr>
          <w:p w14:paraId="332FEB99" w14:textId="77777777" w:rsidR="00810DEB" w:rsidRPr="005A5BA1" w:rsidRDefault="00810DEB" w:rsidP="00986CD4">
            <w:pPr>
              <w:ind w:left="540"/>
              <w:rPr>
                <w:rFonts w:ascii="Arial" w:hAnsi="Arial" w:cs="Arial"/>
                <w:color w:val="000000"/>
                <w:sz w:val="18"/>
                <w:szCs w:val="18"/>
              </w:rPr>
            </w:pPr>
          </w:p>
        </w:tc>
        <w:tc>
          <w:tcPr>
            <w:tcW w:w="1367" w:type="dxa"/>
            <w:tcBorders>
              <w:top w:val="single" w:sz="4" w:space="0" w:color="auto"/>
              <w:left w:val="nil"/>
              <w:bottom w:val="nil"/>
              <w:right w:val="nil"/>
            </w:tcBorders>
          </w:tcPr>
          <w:p w14:paraId="506E0F44" w14:textId="3477FB53" w:rsidR="00810DEB" w:rsidRPr="005A5BA1" w:rsidRDefault="00810DEB" w:rsidP="00810DEB">
            <w:pPr>
              <w:ind w:left="-40" w:right="-72"/>
              <w:jc w:val="right"/>
              <w:rPr>
                <w:rFonts w:ascii="Arial" w:hAnsi="Arial" w:cs="Arial"/>
                <w:color w:val="000000"/>
                <w:sz w:val="18"/>
                <w:szCs w:val="18"/>
              </w:rPr>
            </w:pPr>
          </w:p>
        </w:tc>
        <w:tc>
          <w:tcPr>
            <w:tcW w:w="1368" w:type="dxa"/>
            <w:gridSpan w:val="2"/>
            <w:tcBorders>
              <w:top w:val="single" w:sz="4" w:space="0" w:color="auto"/>
              <w:left w:val="nil"/>
              <w:bottom w:val="nil"/>
              <w:right w:val="nil"/>
            </w:tcBorders>
            <w:vAlign w:val="bottom"/>
          </w:tcPr>
          <w:p w14:paraId="294C96DF" w14:textId="620D54B8" w:rsidR="00810DEB" w:rsidRPr="005A5BA1" w:rsidRDefault="00810DEB" w:rsidP="00810DEB">
            <w:pPr>
              <w:ind w:left="-40" w:right="-72"/>
              <w:jc w:val="right"/>
              <w:rPr>
                <w:rFonts w:ascii="Arial" w:hAnsi="Arial" w:cs="Arial"/>
                <w:color w:val="000000"/>
                <w:sz w:val="18"/>
                <w:szCs w:val="18"/>
              </w:rPr>
            </w:pPr>
          </w:p>
        </w:tc>
        <w:tc>
          <w:tcPr>
            <w:tcW w:w="1368" w:type="dxa"/>
            <w:tcBorders>
              <w:top w:val="single" w:sz="4" w:space="0" w:color="auto"/>
              <w:left w:val="nil"/>
              <w:bottom w:val="nil"/>
              <w:right w:val="nil"/>
            </w:tcBorders>
          </w:tcPr>
          <w:p w14:paraId="7A44A374" w14:textId="4A6A10A5" w:rsidR="00810DEB" w:rsidRPr="005A5BA1" w:rsidRDefault="00810DEB" w:rsidP="00810DEB">
            <w:pPr>
              <w:ind w:left="-40" w:right="-72"/>
              <w:jc w:val="right"/>
              <w:rPr>
                <w:rFonts w:ascii="Arial" w:hAnsi="Arial" w:cs="Arial"/>
                <w:color w:val="000000"/>
                <w:sz w:val="18"/>
                <w:szCs w:val="18"/>
              </w:rPr>
            </w:pPr>
          </w:p>
        </w:tc>
        <w:tc>
          <w:tcPr>
            <w:tcW w:w="1368" w:type="dxa"/>
            <w:tcBorders>
              <w:top w:val="single" w:sz="4" w:space="0" w:color="auto"/>
              <w:left w:val="nil"/>
              <w:bottom w:val="nil"/>
              <w:right w:val="nil"/>
            </w:tcBorders>
            <w:vAlign w:val="bottom"/>
          </w:tcPr>
          <w:p w14:paraId="363F8D0E" w14:textId="1E80B345" w:rsidR="00810DEB" w:rsidRPr="005A5BA1" w:rsidRDefault="00810DEB" w:rsidP="00810DEB">
            <w:pPr>
              <w:ind w:left="-40" w:right="-72"/>
              <w:jc w:val="right"/>
              <w:rPr>
                <w:rFonts w:ascii="Arial" w:hAnsi="Arial" w:cs="Arial"/>
                <w:color w:val="000000"/>
                <w:sz w:val="18"/>
                <w:szCs w:val="18"/>
              </w:rPr>
            </w:pPr>
          </w:p>
        </w:tc>
      </w:tr>
      <w:tr w:rsidR="00810DEB" w:rsidRPr="005A5BA1" w14:paraId="1683E265" w14:textId="77777777" w:rsidTr="00810DEB">
        <w:tc>
          <w:tcPr>
            <w:tcW w:w="4104" w:type="dxa"/>
            <w:tcBorders>
              <w:top w:val="nil"/>
              <w:left w:val="nil"/>
              <w:bottom w:val="nil"/>
              <w:right w:val="nil"/>
            </w:tcBorders>
          </w:tcPr>
          <w:p w14:paraId="5D88F4C5" w14:textId="6A3208AA" w:rsidR="00810DEB" w:rsidRPr="005A5BA1" w:rsidRDefault="00810DEB" w:rsidP="00986CD4">
            <w:pPr>
              <w:ind w:left="540"/>
              <w:rPr>
                <w:rFonts w:ascii="Arial" w:hAnsi="Arial" w:cs="Arial"/>
                <w:color w:val="000000"/>
                <w:sz w:val="18"/>
                <w:szCs w:val="18"/>
              </w:rPr>
            </w:pPr>
            <w:r w:rsidRPr="005A5BA1">
              <w:rPr>
                <w:rFonts w:ascii="Arial" w:hAnsi="Arial" w:cs="Arial"/>
                <w:color w:val="000000"/>
                <w:sz w:val="18"/>
                <w:szCs w:val="18"/>
              </w:rPr>
              <w:t>Total</w:t>
            </w:r>
          </w:p>
        </w:tc>
        <w:tc>
          <w:tcPr>
            <w:tcW w:w="1367" w:type="dxa"/>
            <w:tcBorders>
              <w:top w:val="nil"/>
              <w:left w:val="nil"/>
              <w:bottom w:val="single" w:sz="4" w:space="0" w:color="auto"/>
              <w:right w:val="nil"/>
            </w:tcBorders>
          </w:tcPr>
          <w:p w14:paraId="6A2302F4" w14:textId="7C899AF1" w:rsidR="00810DEB" w:rsidRPr="005A5BA1" w:rsidRDefault="00810DEB" w:rsidP="00810DEB">
            <w:pPr>
              <w:ind w:left="-40" w:right="-72"/>
              <w:jc w:val="right"/>
              <w:rPr>
                <w:rFonts w:ascii="Arial" w:hAnsi="Arial" w:cs="Arial"/>
                <w:color w:val="000000"/>
                <w:sz w:val="18"/>
                <w:szCs w:val="18"/>
              </w:rPr>
            </w:pPr>
            <w:r w:rsidRPr="005A5BA1">
              <w:rPr>
                <w:rFonts w:ascii="Arial" w:hAnsi="Arial" w:cs="Arial"/>
                <w:sz w:val="18"/>
                <w:szCs w:val="18"/>
              </w:rPr>
              <w:t>329,053,258</w:t>
            </w:r>
          </w:p>
        </w:tc>
        <w:tc>
          <w:tcPr>
            <w:tcW w:w="1368" w:type="dxa"/>
            <w:gridSpan w:val="2"/>
            <w:tcBorders>
              <w:top w:val="nil"/>
              <w:left w:val="nil"/>
              <w:bottom w:val="single" w:sz="4" w:space="0" w:color="auto"/>
              <w:right w:val="nil"/>
            </w:tcBorders>
          </w:tcPr>
          <w:p w14:paraId="5C353F3A" w14:textId="460A1812" w:rsidR="00810DEB" w:rsidRPr="005A5BA1" w:rsidRDefault="00810DEB" w:rsidP="00810DEB">
            <w:pPr>
              <w:ind w:left="-40" w:right="-72"/>
              <w:jc w:val="right"/>
              <w:rPr>
                <w:rFonts w:ascii="Arial" w:hAnsi="Arial" w:cs="Arial"/>
                <w:color w:val="000000"/>
                <w:sz w:val="18"/>
                <w:szCs w:val="18"/>
              </w:rPr>
            </w:pPr>
            <w:r w:rsidRPr="005A5BA1">
              <w:rPr>
                <w:rFonts w:ascii="Arial" w:hAnsi="Arial" w:cs="Arial"/>
                <w:sz w:val="18"/>
                <w:szCs w:val="18"/>
              </w:rPr>
              <w:t>338,331,709</w:t>
            </w:r>
          </w:p>
        </w:tc>
        <w:tc>
          <w:tcPr>
            <w:tcW w:w="1368" w:type="dxa"/>
            <w:tcBorders>
              <w:top w:val="nil"/>
              <w:left w:val="nil"/>
              <w:bottom w:val="single" w:sz="4" w:space="0" w:color="auto"/>
              <w:right w:val="nil"/>
            </w:tcBorders>
          </w:tcPr>
          <w:p w14:paraId="01C78631" w14:textId="0C4A4295" w:rsidR="00810DEB" w:rsidRPr="005A5BA1" w:rsidRDefault="00810DEB" w:rsidP="00810DEB">
            <w:pPr>
              <w:ind w:left="-40" w:right="-72"/>
              <w:jc w:val="right"/>
              <w:rPr>
                <w:rFonts w:ascii="Arial" w:hAnsi="Arial" w:cs="Arial"/>
                <w:color w:val="000000"/>
                <w:sz w:val="18"/>
                <w:szCs w:val="18"/>
              </w:rPr>
            </w:pPr>
            <w:r w:rsidRPr="005A5BA1">
              <w:rPr>
                <w:rFonts w:ascii="Arial" w:hAnsi="Arial" w:cs="Arial"/>
                <w:color w:val="000000"/>
                <w:sz w:val="18"/>
                <w:szCs w:val="18"/>
              </w:rPr>
              <w:t>313,189,145</w:t>
            </w:r>
          </w:p>
        </w:tc>
        <w:tc>
          <w:tcPr>
            <w:tcW w:w="1368" w:type="dxa"/>
            <w:tcBorders>
              <w:top w:val="nil"/>
              <w:left w:val="nil"/>
              <w:bottom w:val="single" w:sz="4" w:space="0" w:color="auto"/>
              <w:right w:val="nil"/>
            </w:tcBorders>
          </w:tcPr>
          <w:p w14:paraId="5E73AB6A" w14:textId="17E91204" w:rsidR="00810DEB" w:rsidRPr="005A5BA1" w:rsidRDefault="00810DEB" w:rsidP="00810DEB">
            <w:pPr>
              <w:ind w:left="-40" w:right="-72"/>
              <w:jc w:val="right"/>
              <w:rPr>
                <w:rFonts w:ascii="Arial" w:hAnsi="Arial" w:cs="Arial"/>
                <w:color w:val="000000"/>
                <w:sz w:val="18"/>
                <w:szCs w:val="18"/>
              </w:rPr>
            </w:pPr>
            <w:r w:rsidRPr="005A5BA1">
              <w:rPr>
                <w:rFonts w:ascii="Arial" w:hAnsi="Arial" w:cs="Arial"/>
                <w:sz w:val="18"/>
                <w:szCs w:val="18"/>
              </w:rPr>
              <w:t>313,447,015</w:t>
            </w:r>
          </w:p>
        </w:tc>
      </w:tr>
      <w:bookmarkEnd w:id="21"/>
    </w:tbl>
    <w:p w14:paraId="5688DD29" w14:textId="5B995BAA" w:rsidR="00A10950" w:rsidRPr="005A5BA1" w:rsidRDefault="00A10950" w:rsidP="00AE5532">
      <w:pPr>
        <w:ind w:right="-43"/>
        <w:jc w:val="thaiDistribute"/>
        <w:rPr>
          <w:rFonts w:ascii="Arial" w:eastAsia="Arial Unicode MS" w:hAnsi="Arial" w:cs="Arial"/>
          <w:color w:val="000000"/>
          <w:sz w:val="18"/>
          <w:szCs w:val="18"/>
        </w:rPr>
      </w:pPr>
      <w:r w:rsidRPr="005A5BA1">
        <w:rPr>
          <w:rFonts w:ascii="Arial" w:eastAsia="Arial Unicode MS" w:hAnsi="Arial" w:cs="Arial"/>
          <w:color w:val="000000"/>
          <w:sz w:val="18"/>
          <w:szCs w:val="18"/>
        </w:rPr>
        <w:br w:type="page"/>
      </w:r>
    </w:p>
    <w:tbl>
      <w:tblPr>
        <w:tblW w:w="9475" w:type="dxa"/>
        <w:tblInd w:w="108" w:type="dxa"/>
        <w:tblCellMar>
          <w:left w:w="115" w:type="dxa"/>
          <w:right w:w="115" w:type="dxa"/>
        </w:tblCellMar>
        <w:tblLook w:val="04A0" w:firstRow="1" w:lastRow="0" w:firstColumn="1" w:lastColumn="0" w:noHBand="0" w:noVBand="1"/>
      </w:tblPr>
      <w:tblGrid>
        <w:gridCol w:w="9475"/>
      </w:tblGrid>
      <w:tr w:rsidR="00FF7420" w:rsidRPr="005A5BA1" w14:paraId="37B2AA88" w14:textId="77777777" w:rsidTr="00ED3DFF">
        <w:trPr>
          <w:cantSplit/>
          <w:trHeight w:val="389"/>
        </w:trPr>
        <w:tc>
          <w:tcPr>
            <w:tcW w:w="9475" w:type="dxa"/>
            <w:vAlign w:val="center"/>
          </w:tcPr>
          <w:p w14:paraId="62D74A06" w14:textId="025F9D11" w:rsidR="00FF7420" w:rsidRPr="005A5BA1" w:rsidRDefault="00A16B4A" w:rsidP="00AE5532">
            <w:pPr>
              <w:tabs>
                <w:tab w:val="left" w:pos="432"/>
              </w:tabs>
              <w:ind w:left="446" w:hanging="547"/>
              <w:jc w:val="both"/>
              <w:rPr>
                <w:rFonts w:ascii="Arial" w:eastAsia="Arial Unicode MS" w:hAnsi="Arial" w:cs="Arial"/>
                <w:b/>
                <w:bCs/>
                <w:color w:val="000000"/>
                <w:sz w:val="18"/>
                <w:szCs w:val="18"/>
              </w:rPr>
            </w:pPr>
            <w:bookmarkStart w:id="24" w:name="_Hlk30770272"/>
            <w:r w:rsidRPr="005A5BA1">
              <w:rPr>
                <w:rFonts w:ascii="Arial" w:eastAsia="Arial Unicode MS" w:hAnsi="Arial" w:cs="Arial"/>
                <w:b/>
                <w:bCs/>
                <w:color w:val="000000"/>
                <w:sz w:val="18"/>
                <w:szCs w:val="18"/>
              </w:rPr>
              <w:t>2</w:t>
            </w:r>
            <w:r w:rsidR="00967FE1" w:rsidRPr="005A5BA1">
              <w:rPr>
                <w:rFonts w:ascii="Arial" w:eastAsia="Arial Unicode MS" w:hAnsi="Arial" w:cs="Arial"/>
                <w:b/>
                <w:bCs/>
                <w:color w:val="000000"/>
                <w:sz w:val="18"/>
                <w:szCs w:val="18"/>
              </w:rPr>
              <w:t>5</w:t>
            </w:r>
            <w:r w:rsidR="00FF7420" w:rsidRPr="005A5BA1">
              <w:rPr>
                <w:rFonts w:ascii="Arial" w:eastAsia="Arial Unicode MS" w:hAnsi="Arial" w:cs="Arial"/>
                <w:b/>
                <w:bCs/>
                <w:color w:val="000000"/>
                <w:sz w:val="18"/>
                <w:szCs w:val="18"/>
              </w:rPr>
              <w:tab/>
              <w:t xml:space="preserve">Trade </w:t>
            </w:r>
            <w:r w:rsidR="00F87D5A" w:rsidRPr="005A5BA1">
              <w:rPr>
                <w:rFonts w:ascii="Arial" w:eastAsia="Arial Unicode MS" w:hAnsi="Arial" w:cs="Arial"/>
                <w:b/>
                <w:bCs/>
                <w:color w:val="000000"/>
                <w:sz w:val="18"/>
                <w:szCs w:val="18"/>
              </w:rPr>
              <w:t xml:space="preserve">and other </w:t>
            </w:r>
            <w:r w:rsidR="00396A28" w:rsidRPr="005A5BA1">
              <w:rPr>
                <w:rFonts w:ascii="Arial" w:eastAsia="Arial Unicode MS" w:hAnsi="Arial" w:cs="Arial"/>
                <w:b/>
                <w:bCs/>
                <w:color w:val="000000"/>
                <w:sz w:val="18"/>
                <w:szCs w:val="18"/>
              </w:rPr>
              <w:t xml:space="preserve">current </w:t>
            </w:r>
            <w:r w:rsidR="00FF7420" w:rsidRPr="005A5BA1">
              <w:rPr>
                <w:rFonts w:ascii="Arial" w:eastAsia="Arial Unicode MS" w:hAnsi="Arial" w:cs="Arial"/>
                <w:b/>
                <w:bCs/>
                <w:color w:val="000000"/>
                <w:sz w:val="18"/>
                <w:szCs w:val="18"/>
              </w:rPr>
              <w:t>payables</w:t>
            </w:r>
          </w:p>
        </w:tc>
      </w:tr>
      <w:bookmarkEnd w:id="24"/>
    </w:tbl>
    <w:p w14:paraId="6EBAC2CF" w14:textId="77777777" w:rsidR="00FF7420" w:rsidRPr="005A5BA1" w:rsidRDefault="00FF7420" w:rsidP="00AE5532">
      <w:pPr>
        <w:ind w:right="-43"/>
        <w:jc w:val="thaiDistribute"/>
        <w:rPr>
          <w:rFonts w:ascii="Arial" w:eastAsia="Arial Unicode MS" w:hAnsi="Arial" w:cs="Arial"/>
          <w:color w:val="000000"/>
          <w:sz w:val="18"/>
          <w:szCs w:val="18"/>
        </w:rPr>
      </w:pPr>
    </w:p>
    <w:tbl>
      <w:tblPr>
        <w:tblW w:w="9547" w:type="dxa"/>
        <w:tblInd w:w="18" w:type="dxa"/>
        <w:tblLayout w:type="fixed"/>
        <w:tblLook w:val="0000" w:firstRow="0" w:lastRow="0" w:firstColumn="0" w:lastColumn="0" w:noHBand="0" w:noVBand="0"/>
      </w:tblPr>
      <w:tblGrid>
        <w:gridCol w:w="4075"/>
        <w:gridCol w:w="1368"/>
        <w:gridCol w:w="1368"/>
        <w:gridCol w:w="1368"/>
        <w:gridCol w:w="1368"/>
      </w:tblGrid>
      <w:tr w:rsidR="005019D2" w:rsidRPr="005A5BA1" w14:paraId="1E01520C" w14:textId="77777777" w:rsidTr="00FC4CB5">
        <w:tc>
          <w:tcPr>
            <w:tcW w:w="4075" w:type="dxa"/>
            <w:vAlign w:val="bottom"/>
          </w:tcPr>
          <w:p w14:paraId="068DB059" w14:textId="77777777" w:rsidR="005019D2" w:rsidRPr="005A5BA1" w:rsidRDefault="005019D2" w:rsidP="00986CD4">
            <w:pPr>
              <w:ind w:right="-36"/>
              <w:jc w:val="both"/>
              <w:rPr>
                <w:rFonts w:ascii="Arial" w:hAnsi="Arial" w:cs="Arial"/>
                <w:b/>
                <w:bCs/>
                <w:color w:val="000000"/>
                <w:sz w:val="18"/>
                <w:szCs w:val="18"/>
              </w:rPr>
            </w:pPr>
          </w:p>
        </w:tc>
        <w:tc>
          <w:tcPr>
            <w:tcW w:w="2736" w:type="dxa"/>
            <w:gridSpan w:val="2"/>
            <w:tcBorders>
              <w:bottom w:val="single" w:sz="4" w:space="0" w:color="auto"/>
            </w:tcBorders>
            <w:vAlign w:val="bottom"/>
          </w:tcPr>
          <w:p w14:paraId="61FD2103" w14:textId="77777777" w:rsidR="005019D2" w:rsidRPr="005A5BA1" w:rsidRDefault="005019D2" w:rsidP="00AE5532">
            <w:pPr>
              <w:ind w:right="-72"/>
              <w:jc w:val="center"/>
              <w:rPr>
                <w:rFonts w:ascii="Arial" w:hAnsi="Arial" w:cs="Arial"/>
                <w:b/>
                <w:bCs/>
                <w:color w:val="000000"/>
                <w:sz w:val="18"/>
                <w:szCs w:val="18"/>
              </w:rPr>
            </w:pPr>
          </w:p>
        </w:tc>
        <w:tc>
          <w:tcPr>
            <w:tcW w:w="2736" w:type="dxa"/>
            <w:gridSpan w:val="2"/>
            <w:tcBorders>
              <w:bottom w:val="single" w:sz="4" w:space="0" w:color="auto"/>
            </w:tcBorders>
            <w:vAlign w:val="bottom"/>
          </w:tcPr>
          <w:p w14:paraId="023027A9" w14:textId="77777777" w:rsidR="005019D2" w:rsidRPr="005A5BA1" w:rsidRDefault="005019D2" w:rsidP="00AE5532">
            <w:pPr>
              <w:tabs>
                <w:tab w:val="left" w:pos="6928"/>
              </w:tabs>
              <w:ind w:left="540" w:hanging="540"/>
              <w:jc w:val="right"/>
              <w:rPr>
                <w:rFonts w:ascii="Arial" w:hAnsi="Arial" w:cs="Arial"/>
                <w:b/>
                <w:bCs/>
                <w:color w:val="000000"/>
                <w:sz w:val="18"/>
                <w:szCs w:val="18"/>
              </w:rPr>
            </w:pPr>
            <w:r w:rsidRPr="005A5BA1">
              <w:rPr>
                <w:rFonts w:ascii="Arial" w:eastAsia="Arial Unicode MS" w:hAnsi="Arial" w:cs="Arial"/>
                <w:b/>
                <w:bCs/>
                <w:color w:val="000000"/>
                <w:sz w:val="18"/>
                <w:szCs w:val="18"/>
              </w:rPr>
              <w:t>(Unit: Baht)</w:t>
            </w:r>
          </w:p>
        </w:tc>
      </w:tr>
      <w:tr w:rsidR="00F10D50" w:rsidRPr="005A5BA1" w14:paraId="0497FDE4" w14:textId="77777777" w:rsidTr="00FC4CB5">
        <w:tc>
          <w:tcPr>
            <w:tcW w:w="4075" w:type="dxa"/>
            <w:vAlign w:val="bottom"/>
          </w:tcPr>
          <w:p w14:paraId="238248EF" w14:textId="77777777" w:rsidR="00F10D50" w:rsidRPr="005A5BA1" w:rsidRDefault="00F10D50" w:rsidP="00986CD4">
            <w:pPr>
              <w:ind w:right="-36"/>
              <w:jc w:val="both"/>
              <w:rPr>
                <w:rFonts w:ascii="Arial" w:hAnsi="Arial" w:cs="Arial"/>
                <w:b/>
                <w:bCs/>
                <w:color w:val="000000"/>
                <w:sz w:val="18"/>
                <w:szCs w:val="18"/>
              </w:rPr>
            </w:pPr>
          </w:p>
        </w:tc>
        <w:tc>
          <w:tcPr>
            <w:tcW w:w="2736" w:type="dxa"/>
            <w:gridSpan w:val="2"/>
            <w:tcBorders>
              <w:top w:val="single" w:sz="4" w:space="0" w:color="auto"/>
              <w:bottom w:val="single" w:sz="4" w:space="0" w:color="auto"/>
            </w:tcBorders>
            <w:vAlign w:val="bottom"/>
          </w:tcPr>
          <w:p w14:paraId="33A01637" w14:textId="77777777" w:rsidR="00F10D50" w:rsidRPr="005A5BA1" w:rsidRDefault="00F10D50" w:rsidP="00AE5532">
            <w:pPr>
              <w:ind w:right="-72"/>
              <w:jc w:val="center"/>
              <w:rPr>
                <w:rFonts w:ascii="Arial" w:hAnsi="Arial" w:cs="Arial"/>
                <w:b/>
                <w:bCs/>
                <w:color w:val="000000"/>
                <w:sz w:val="18"/>
                <w:szCs w:val="18"/>
              </w:rPr>
            </w:pPr>
            <w:r w:rsidRPr="005A5BA1">
              <w:rPr>
                <w:rFonts w:ascii="Arial" w:hAnsi="Arial" w:cs="Arial"/>
                <w:b/>
                <w:bCs/>
                <w:color w:val="000000"/>
                <w:sz w:val="18"/>
                <w:szCs w:val="18"/>
              </w:rPr>
              <w:t>Consolidated</w:t>
            </w:r>
          </w:p>
          <w:p w14:paraId="31E39D90" w14:textId="77777777" w:rsidR="00F10D50" w:rsidRPr="005A5BA1" w:rsidRDefault="00F10D50" w:rsidP="00AE5532">
            <w:pPr>
              <w:ind w:right="-72"/>
              <w:jc w:val="center"/>
              <w:rPr>
                <w:rFonts w:ascii="Arial" w:eastAsia="Arial Unicode MS" w:hAnsi="Arial" w:cs="Arial"/>
                <w:b/>
                <w:bCs/>
                <w:color w:val="000000"/>
                <w:sz w:val="18"/>
                <w:szCs w:val="18"/>
              </w:rPr>
            </w:pPr>
            <w:r w:rsidRPr="005A5BA1">
              <w:rPr>
                <w:rFonts w:ascii="Arial" w:hAnsi="Arial" w:cs="Arial"/>
                <w:b/>
                <w:bCs/>
                <w:color w:val="000000"/>
                <w:sz w:val="18"/>
                <w:szCs w:val="18"/>
              </w:rPr>
              <w:t>financial statements</w:t>
            </w:r>
          </w:p>
        </w:tc>
        <w:tc>
          <w:tcPr>
            <w:tcW w:w="2736" w:type="dxa"/>
            <w:gridSpan w:val="2"/>
            <w:tcBorders>
              <w:top w:val="single" w:sz="4" w:space="0" w:color="auto"/>
              <w:bottom w:val="single" w:sz="4" w:space="0" w:color="auto"/>
            </w:tcBorders>
            <w:vAlign w:val="bottom"/>
          </w:tcPr>
          <w:p w14:paraId="1D1FCB9D" w14:textId="77777777" w:rsidR="00F10D50" w:rsidRPr="005A5BA1" w:rsidRDefault="00F10D50" w:rsidP="00AE5532">
            <w:pPr>
              <w:ind w:right="-72"/>
              <w:jc w:val="center"/>
              <w:rPr>
                <w:rFonts w:ascii="Arial" w:hAnsi="Arial" w:cs="Arial"/>
                <w:b/>
                <w:bCs/>
                <w:color w:val="000000"/>
                <w:sz w:val="18"/>
                <w:szCs w:val="18"/>
              </w:rPr>
            </w:pPr>
            <w:r w:rsidRPr="005A5BA1">
              <w:rPr>
                <w:rFonts w:ascii="Arial" w:hAnsi="Arial" w:cs="Arial"/>
                <w:b/>
                <w:bCs/>
                <w:color w:val="000000"/>
                <w:sz w:val="18"/>
                <w:szCs w:val="18"/>
              </w:rPr>
              <w:t>Separate</w:t>
            </w:r>
          </w:p>
          <w:p w14:paraId="50507174" w14:textId="77777777" w:rsidR="00F10D50" w:rsidRPr="005A5BA1" w:rsidRDefault="00F10D50" w:rsidP="00AE5532">
            <w:pPr>
              <w:ind w:right="-72"/>
              <w:jc w:val="center"/>
              <w:rPr>
                <w:rFonts w:ascii="Arial" w:eastAsia="Arial Unicode MS" w:hAnsi="Arial" w:cs="Arial"/>
                <w:b/>
                <w:bCs/>
                <w:color w:val="000000"/>
                <w:sz w:val="18"/>
                <w:szCs w:val="18"/>
              </w:rPr>
            </w:pPr>
            <w:r w:rsidRPr="005A5BA1">
              <w:rPr>
                <w:rFonts w:ascii="Arial" w:hAnsi="Arial" w:cs="Arial"/>
                <w:b/>
                <w:bCs/>
                <w:color w:val="000000"/>
                <w:sz w:val="18"/>
                <w:szCs w:val="18"/>
              </w:rPr>
              <w:t>financial statements</w:t>
            </w:r>
          </w:p>
        </w:tc>
      </w:tr>
      <w:tr w:rsidR="003E5370" w:rsidRPr="005A5BA1" w14:paraId="327F0922" w14:textId="77777777" w:rsidTr="00FC4CB5">
        <w:tc>
          <w:tcPr>
            <w:tcW w:w="4075" w:type="dxa"/>
            <w:vAlign w:val="bottom"/>
          </w:tcPr>
          <w:p w14:paraId="1ED6A637" w14:textId="77777777" w:rsidR="003E5370" w:rsidRPr="005A5BA1" w:rsidRDefault="003E5370" w:rsidP="00986CD4">
            <w:pPr>
              <w:ind w:right="-36"/>
              <w:jc w:val="both"/>
              <w:rPr>
                <w:rFonts w:ascii="Arial" w:hAnsi="Arial" w:cs="Arial"/>
                <w:b/>
                <w:bCs/>
                <w:color w:val="000000"/>
                <w:sz w:val="18"/>
                <w:szCs w:val="18"/>
              </w:rPr>
            </w:pPr>
          </w:p>
        </w:tc>
        <w:tc>
          <w:tcPr>
            <w:tcW w:w="1368" w:type="dxa"/>
            <w:tcBorders>
              <w:top w:val="single" w:sz="4" w:space="0" w:color="auto"/>
              <w:bottom w:val="single" w:sz="4" w:space="0" w:color="auto"/>
            </w:tcBorders>
            <w:vAlign w:val="bottom"/>
          </w:tcPr>
          <w:p w14:paraId="56983F35" w14:textId="7B837C7B"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368" w:type="dxa"/>
            <w:tcBorders>
              <w:top w:val="single" w:sz="4" w:space="0" w:color="auto"/>
              <w:bottom w:val="single" w:sz="4" w:space="0" w:color="auto"/>
            </w:tcBorders>
            <w:vAlign w:val="bottom"/>
          </w:tcPr>
          <w:p w14:paraId="6E4DC2CD" w14:textId="1B04FD9F"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c>
          <w:tcPr>
            <w:tcW w:w="1368" w:type="dxa"/>
            <w:tcBorders>
              <w:top w:val="single" w:sz="4" w:space="0" w:color="auto"/>
              <w:bottom w:val="single" w:sz="4" w:space="0" w:color="auto"/>
            </w:tcBorders>
            <w:vAlign w:val="bottom"/>
          </w:tcPr>
          <w:p w14:paraId="159837E2" w14:textId="31BBBC85"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368" w:type="dxa"/>
            <w:tcBorders>
              <w:top w:val="single" w:sz="4" w:space="0" w:color="auto"/>
              <w:bottom w:val="single" w:sz="4" w:space="0" w:color="auto"/>
            </w:tcBorders>
            <w:vAlign w:val="bottom"/>
          </w:tcPr>
          <w:p w14:paraId="46270A0F" w14:textId="0B49AF26"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r>
      <w:tr w:rsidR="00F13C62" w:rsidRPr="005A5BA1" w14:paraId="74EDD1CF" w14:textId="77777777" w:rsidTr="00FC4CB5">
        <w:trPr>
          <w:trHeight w:val="70"/>
        </w:trPr>
        <w:tc>
          <w:tcPr>
            <w:tcW w:w="4075" w:type="dxa"/>
            <w:vAlign w:val="bottom"/>
          </w:tcPr>
          <w:p w14:paraId="515729D9" w14:textId="77777777" w:rsidR="00F13C62" w:rsidRPr="005A5BA1" w:rsidRDefault="00F13C62" w:rsidP="00986CD4">
            <w:pPr>
              <w:ind w:right="-36"/>
              <w:rPr>
                <w:rFonts w:ascii="Arial" w:hAnsi="Arial" w:cs="Arial"/>
                <w:color w:val="000000"/>
                <w:sz w:val="18"/>
                <w:szCs w:val="18"/>
                <w:u w:val="single"/>
                <w:cs/>
              </w:rPr>
            </w:pPr>
          </w:p>
        </w:tc>
        <w:tc>
          <w:tcPr>
            <w:tcW w:w="1368" w:type="dxa"/>
            <w:tcBorders>
              <w:top w:val="single" w:sz="4" w:space="0" w:color="auto"/>
            </w:tcBorders>
            <w:vAlign w:val="bottom"/>
          </w:tcPr>
          <w:p w14:paraId="4FEC0207" w14:textId="77777777" w:rsidR="00F13C62" w:rsidRPr="005A5BA1" w:rsidRDefault="00F13C62" w:rsidP="00AE5532">
            <w:pPr>
              <w:ind w:right="-72"/>
              <w:jc w:val="right"/>
              <w:rPr>
                <w:rFonts w:ascii="Arial" w:hAnsi="Arial" w:cs="Arial"/>
                <w:color w:val="000000"/>
                <w:sz w:val="18"/>
                <w:szCs w:val="18"/>
              </w:rPr>
            </w:pPr>
          </w:p>
        </w:tc>
        <w:tc>
          <w:tcPr>
            <w:tcW w:w="1368" w:type="dxa"/>
            <w:tcBorders>
              <w:top w:val="single" w:sz="4" w:space="0" w:color="auto"/>
            </w:tcBorders>
            <w:vAlign w:val="bottom"/>
          </w:tcPr>
          <w:p w14:paraId="412BE395" w14:textId="77777777" w:rsidR="00F13C62" w:rsidRPr="005A5BA1" w:rsidRDefault="00F13C62" w:rsidP="00AE5532">
            <w:pPr>
              <w:ind w:right="-72"/>
              <w:jc w:val="right"/>
              <w:rPr>
                <w:rFonts w:ascii="Arial" w:hAnsi="Arial" w:cs="Arial"/>
                <w:color w:val="000000"/>
                <w:sz w:val="18"/>
                <w:szCs w:val="18"/>
              </w:rPr>
            </w:pPr>
          </w:p>
        </w:tc>
        <w:tc>
          <w:tcPr>
            <w:tcW w:w="1368" w:type="dxa"/>
            <w:tcBorders>
              <w:top w:val="single" w:sz="4" w:space="0" w:color="auto"/>
            </w:tcBorders>
            <w:vAlign w:val="bottom"/>
          </w:tcPr>
          <w:p w14:paraId="6E40F79C" w14:textId="77777777" w:rsidR="00F13C62" w:rsidRPr="005A5BA1" w:rsidRDefault="00F13C62" w:rsidP="00AE5532">
            <w:pPr>
              <w:ind w:right="-72"/>
              <w:jc w:val="right"/>
              <w:rPr>
                <w:rFonts w:ascii="Arial" w:hAnsi="Arial" w:cs="Arial"/>
                <w:color w:val="000000"/>
                <w:sz w:val="18"/>
                <w:szCs w:val="18"/>
              </w:rPr>
            </w:pPr>
          </w:p>
        </w:tc>
        <w:tc>
          <w:tcPr>
            <w:tcW w:w="1368" w:type="dxa"/>
            <w:tcBorders>
              <w:top w:val="single" w:sz="4" w:space="0" w:color="auto"/>
            </w:tcBorders>
            <w:vAlign w:val="bottom"/>
          </w:tcPr>
          <w:p w14:paraId="319899E0" w14:textId="77777777" w:rsidR="00F13C62" w:rsidRPr="005A5BA1" w:rsidRDefault="00F13C62" w:rsidP="00AE5532">
            <w:pPr>
              <w:ind w:right="-72"/>
              <w:jc w:val="right"/>
              <w:rPr>
                <w:rFonts w:ascii="Arial" w:hAnsi="Arial" w:cs="Arial"/>
                <w:color w:val="000000"/>
                <w:sz w:val="18"/>
                <w:szCs w:val="18"/>
              </w:rPr>
            </w:pPr>
          </w:p>
        </w:tc>
      </w:tr>
      <w:tr w:rsidR="00F13C62" w:rsidRPr="005A5BA1" w14:paraId="225959E8" w14:textId="77777777" w:rsidTr="00FC4CB5">
        <w:tc>
          <w:tcPr>
            <w:tcW w:w="4075" w:type="dxa"/>
            <w:vAlign w:val="bottom"/>
          </w:tcPr>
          <w:p w14:paraId="111D4825" w14:textId="77777777" w:rsidR="00F13C62" w:rsidRPr="005A5BA1" w:rsidRDefault="00F13C62" w:rsidP="00986CD4">
            <w:pPr>
              <w:jc w:val="both"/>
              <w:rPr>
                <w:rFonts w:ascii="Arial" w:hAnsi="Arial" w:cs="Arial"/>
                <w:sz w:val="18"/>
                <w:szCs w:val="18"/>
              </w:rPr>
            </w:pPr>
            <w:r w:rsidRPr="005A5BA1">
              <w:rPr>
                <w:rFonts w:ascii="Arial" w:hAnsi="Arial" w:cs="Arial"/>
                <w:sz w:val="18"/>
                <w:szCs w:val="18"/>
              </w:rPr>
              <w:t>Trade payables</w:t>
            </w:r>
          </w:p>
        </w:tc>
        <w:tc>
          <w:tcPr>
            <w:tcW w:w="1368" w:type="dxa"/>
            <w:vAlign w:val="bottom"/>
          </w:tcPr>
          <w:p w14:paraId="4C463CE5" w14:textId="77777777" w:rsidR="00F13C62" w:rsidRPr="005A5BA1" w:rsidRDefault="00F13C62" w:rsidP="00AE5532">
            <w:pPr>
              <w:ind w:right="-72"/>
              <w:jc w:val="right"/>
              <w:rPr>
                <w:rFonts w:ascii="Arial" w:hAnsi="Arial" w:cs="Arial"/>
                <w:color w:val="000000"/>
                <w:sz w:val="18"/>
                <w:szCs w:val="18"/>
              </w:rPr>
            </w:pPr>
          </w:p>
        </w:tc>
        <w:tc>
          <w:tcPr>
            <w:tcW w:w="1368" w:type="dxa"/>
            <w:vAlign w:val="bottom"/>
          </w:tcPr>
          <w:p w14:paraId="079AB07A" w14:textId="77777777" w:rsidR="00F13C62" w:rsidRPr="005A5BA1" w:rsidRDefault="00F13C62" w:rsidP="00AE5532">
            <w:pPr>
              <w:ind w:right="-72"/>
              <w:jc w:val="right"/>
              <w:rPr>
                <w:rFonts w:ascii="Arial" w:hAnsi="Arial" w:cs="Arial"/>
                <w:color w:val="000000"/>
                <w:sz w:val="18"/>
                <w:szCs w:val="18"/>
              </w:rPr>
            </w:pPr>
          </w:p>
        </w:tc>
        <w:tc>
          <w:tcPr>
            <w:tcW w:w="1368" w:type="dxa"/>
            <w:vAlign w:val="bottom"/>
          </w:tcPr>
          <w:p w14:paraId="7D298822" w14:textId="77777777" w:rsidR="00F13C62" w:rsidRPr="005A5BA1" w:rsidRDefault="00F13C62" w:rsidP="00AE5532">
            <w:pPr>
              <w:ind w:right="-72"/>
              <w:jc w:val="right"/>
              <w:rPr>
                <w:rFonts w:ascii="Arial" w:hAnsi="Arial" w:cs="Arial"/>
                <w:color w:val="000000"/>
                <w:sz w:val="18"/>
                <w:szCs w:val="18"/>
              </w:rPr>
            </w:pPr>
          </w:p>
        </w:tc>
        <w:tc>
          <w:tcPr>
            <w:tcW w:w="1368" w:type="dxa"/>
            <w:vAlign w:val="bottom"/>
          </w:tcPr>
          <w:p w14:paraId="120885AC" w14:textId="77777777" w:rsidR="00F13C62" w:rsidRPr="005A5BA1" w:rsidRDefault="00F13C62" w:rsidP="00AE5532">
            <w:pPr>
              <w:ind w:right="-72"/>
              <w:jc w:val="right"/>
              <w:rPr>
                <w:rFonts w:ascii="Arial" w:hAnsi="Arial" w:cs="Arial"/>
                <w:color w:val="000000"/>
                <w:sz w:val="18"/>
                <w:szCs w:val="18"/>
              </w:rPr>
            </w:pPr>
          </w:p>
        </w:tc>
      </w:tr>
      <w:tr w:rsidR="00810DEB" w:rsidRPr="005A5BA1" w14:paraId="2E414B55" w14:textId="77777777" w:rsidTr="00FC4CB5">
        <w:tc>
          <w:tcPr>
            <w:tcW w:w="4075" w:type="dxa"/>
            <w:vAlign w:val="bottom"/>
          </w:tcPr>
          <w:p w14:paraId="7AE323DA" w14:textId="130E42CD" w:rsidR="00810DEB" w:rsidRPr="005A5BA1" w:rsidRDefault="00986CD4" w:rsidP="00986CD4">
            <w:pPr>
              <w:jc w:val="both"/>
              <w:rPr>
                <w:rFonts w:ascii="Arial" w:hAnsi="Arial" w:cs="Arial"/>
                <w:sz w:val="18"/>
                <w:szCs w:val="18"/>
              </w:rPr>
            </w:pPr>
            <w:r w:rsidRPr="005A5BA1">
              <w:rPr>
                <w:rFonts w:ascii="Arial" w:hAnsi="Arial" w:cs="Arial"/>
                <w:sz w:val="18"/>
                <w:szCs w:val="18"/>
              </w:rPr>
              <w:t xml:space="preserve">   - </w:t>
            </w:r>
            <w:r w:rsidR="00810DEB" w:rsidRPr="005A5BA1">
              <w:rPr>
                <w:rFonts w:ascii="Arial" w:hAnsi="Arial" w:cs="Arial"/>
                <w:sz w:val="18"/>
                <w:szCs w:val="18"/>
              </w:rPr>
              <w:t>Third parties</w:t>
            </w:r>
          </w:p>
        </w:tc>
        <w:tc>
          <w:tcPr>
            <w:tcW w:w="1368" w:type="dxa"/>
            <w:tcBorders>
              <w:top w:val="nil"/>
              <w:left w:val="nil"/>
              <w:bottom w:val="nil"/>
              <w:right w:val="nil"/>
            </w:tcBorders>
            <w:vAlign w:val="bottom"/>
          </w:tcPr>
          <w:p w14:paraId="4AA17260" w14:textId="0C100599" w:rsidR="00810DEB" w:rsidRPr="005A5BA1" w:rsidRDefault="00810DEB" w:rsidP="00810DEB">
            <w:pPr>
              <w:ind w:right="-72"/>
              <w:jc w:val="right"/>
              <w:rPr>
                <w:rFonts w:ascii="Arial" w:hAnsi="Arial" w:cs="Arial"/>
                <w:color w:val="000000"/>
                <w:sz w:val="18"/>
                <w:szCs w:val="18"/>
              </w:rPr>
            </w:pPr>
            <w:r w:rsidRPr="005A5BA1">
              <w:rPr>
                <w:rFonts w:ascii="Arial" w:hAnsi="Arial" w:cs="Arial"/>
                <w:color w:val="000000"/>
                <w:sz w:val="18"/>
                <w:szCs w:val="18"/>
              </w:rPr>
              <w:t>80,118,912</w:t>
            </w:r>
          </w:p>
        </w:tc>
        <w:tc>
          <w:tcPr>
            <w:tcW w:w="1368" w:type="dxa"/>
            <w:vAlign w:val="bottom"/>
          </w:tcPr>
          <w:p w14:paraId="4AD340C5" w14:textId="476AE3C9" w:rsidR="00810DEB" w:rsidRPr="005A5BA1" w:rsidRDefault="00810DEB" w:rsidP="00810DEB">
            <w:pPr>
              <w:ind w:right="-72"/>
              <w:jc w:val="right"/>
              <w:rPr>
                <w:rFonts w:ascii="Arial" w:hAnsi="Arial" w:cs="Arial"/>
                <w:color w:val="000000"/>
                <w:sz w:val="18"/>
                <w:szCs w:val="18"/>
              </w:rPr>
            </w:pPr>
            <w:r w:rsidRPr="005A5BA1">
              <w:rPr>
                <w:rFonts w:ascii="Arial" w:hAnsi="Arial" w:cs="Arial"/>
                <w:color w:val="000000"/>
                <w:sz w:val="18"/>
                <w:szCs w:val="18"/>
              </w:rPr>
              <w:t>72,946,193</w:t>
            </w:r>
          </w:p>
        </w:tc>
        <w:tc>
          <w:tcPr>
            <w:tcW w:w="1368" w:type="dxa"/>
            <w:tcBorders>
              <w:top w:val="nil"/>
              <w:left w:val="nil"/>
              <w:bottom w:val="nil"/>
              <w:right w:val="nil"/>
            </w:tcBorders>
            <w:vAlign w:val="bottom"/>
          </w:tcPr>
          <w:p w14:paraId="4326D203" w14:textId="352E304F" w:rsidR="00810DEB" w:rsidRPr="005A5BA1" w:rsidRDefault="00810DEB" w:rsidP="00810DEB">
            <w:pPr>
              <w:ind w:right="-72"/>
              <w:jc w:val="right"/>
              <w:rPr>
                <w:rFonts w:ascii="Arial" w:hAnsi="Arial" w:cs="Arial"/>
                <w:color w:val="000000"/>
                <w:sz w:val="18"/>
                <w:szCs w:val="18"/>
              </w:rPr>
            </w:pPr>
            <w:r w:rsidRPr="005A5BA1">
              <w:rPr>
                <w:rFonts w:ascii="Arial" w:hAnsi="Arial" w:cs="Arial"/>
                <w:color w:val="000000"/>
                <w:sz w:val="18"/>
                <w:szCs w:val="18"/>
              </w:rPr>
              <w:t>43,793,090</w:t>
            </w:r>
          </w:p>
        </w:tc>
        <w:tc>
          <w:tcPr>
            <w:tcW w:w="1368" w:type="dxa"/>
            <w:vAlign w:val="bottom"/>
          </w:tcPr>
          <w:p w14:paraId="103B9851" w14:textId="46AE0E29" w:rsidR="00810DEB" w:rsidRPr="005A5BA1" w:rsidRDefault="00810DEB" w:rsidP="00810DEB">
            <w:pPr>
              <w:ind w:right="-72"/>
              <w:jc w:val="right"/>
              <w:rPr>
                <w:rFonts w:ascii="Arial" w:hAnsi="Arial" w:cs="Arial"/>
                <w:color w:val="000000"/>
                <w:sz w:val="18"/>
                <w:szCs w:val="18"/>
              </w:rPr>
            </w:pPr>
            <w:r w:rsidRPr="005A5BA1">
              <w:rPr>
                <w:rFonts w:ascii="Arial" w:hAnsi="Arial" w:cs="Arial"/>
                <w:color w:val="000000"/>
                <w:sz w:val="18"/>
                <w:szCs w:val="18"/>
              </w:rPr>
              <w:t>37,524,607</w:t>
            </w:r>
          </w:p>
        </w:tc>
      </w:tr>
      <w:tr w:rsidR="00810DEB" w:rsidRPr="005A5BA1" w14:paraId="7C7F8D60" w14:textId="77777777" w:rsidTr="00FC4CB5">
        <w:tc>
          <w:tcPr>
            <w:tcW w:w="4075" w:type="dxa"/>
            <w:vAlign w:val="bottom"/>
          </w:tcPr>
          <w:p w14:paraId="78EFE6B8" w14:textId="229BA1FD" w:rsidR="00810DEB" w:rsidRPr="005A5BA1" w:rsidRDefault="00986CD4" w:rsidP="00986CD4">
            <w:pPr>
              <w:jc w:val="both"/>
              <w:rPr>
                <w:rFonts w:ascii="Arial" w:hAnsi="Arial" w:cs="Arial"/>
                <w:sz w:val="18"/>
                <w:szCs w:val="18"/>
              </w:rPr>
            </w:pPr>
            <w:r w:rsidRPr="005A5BA1">
              <w:rPr>
                <w:rFonts w:ascii="Arial" w:hAnsi="Arial" w:cs="Arial"/>
                <w:sz w:val="18"/>
                <w:szCs w:val="18"/>
              </w:rPr>
              <w:t xml:space="preserve">   - </w:t>
            </w:r>
            <w:r w:rsidR="00810DEB" w:rsidRPr="005A5BA1">
              <w:rPr>
                <w:rFonts w:ascii="Arial" w:hAnsi="Arial" w:cs="Arial"/>
                <w:sz w:val="18"/>
                <w:szCs w:val="18"/>
              </w:rPr>
              <w:t>Related parties (Note 39.3)</w:t>
            </w:r>
          </w:p>
        </w:tc>
        <w:tc>
          <w:tcPr>
            <w:tcW w:w="1368" w:type="dxa"/>
            <w:tcBorders>
              <w:top w:val="nil"/>
              <w:left w:val="nil"/>
              <w:bottom w:val="nil"/>
              <w:right w:val="nil"/>
            </w:tcBorders>
            <w:vAlign w:val="bottom"/>
          </w:tcPr>
          <w:p w14:paraId="28109489" w14:textId="3340E7CA" w:rsidR="00810DEB" w:rsidRPr="005A5BA1" w:rsidRDefault="00810DEB" w:rsidP="00810DEB">
            <w:pPr>
              <w:ind w:right="-72"/>
              <w:jc w:val="right"/>
              <w:rPr>
                <w:rFonts w:ascii="Arial" w:hAnsi="Arial" w:cs="Arial"/>
                <w:color w:val="000000"/>
                <w:sz w:val="18"/>
                <w:szCs w:val="18"/>
                <w:cs/>
              </w:rPr>
            </w:pPr>
            <w:r w:rsidRPr="005A5BA1">
              <w:rPr>
                <w:rFonts w:ascii="Arial" w:hAnsi="Arial" w:cs="Arial"/>
                <w:color w:val="000000"/>
                <w:sz w:val="18"/>
                <w:szCs w:val="18"/>
              </w:rPr>
              <w:t>8,632,678</w:t>
            </w:r>
          </w:p>
        </w:tc>
        <w:tc>
          <w:tcPr>
            <w:tcW w:w="1368" w:type="dxa"/>
            <w:vAlign w:val="bottom"/>
          </w:tcPr>
          <w:p w14:paraId="7847E87C" w14:textId="60D46A25" w:rsidR="00810DEB" w:rsidRPr="005A5BA1" w:rsidRDefault="00810DEB" w:rsidP="00810DEB">
            <w:pPr>
              <w:ind w:right="-72"/>
              <w:jc w:val="right"/>
              <w:rPr>
                <w:rFonts w:ascii="Arial" w:hAnsi="Arial" w:cs="Arial"/>
                <w:color w:val="000000"/>
                <w:sz w:val="18"/>
                <w:szCs w:val="18"/>
                <w:cs/>
              </w:rPr>
            </w:pPr>
            <w:r w:rsidRPr="005A5BA1">
              <w:rPr>
                <w:rFonts w:ascii="Arial" w:hAnsi="Arial" w:cs="Arial"/>
                <w:color w:val="000000"/>
                <w:sz w:val="18"/>
                <w:szCs w:val="18"/>
              </w:rPr>
              <w:t>1,834,967</w:t>
            </w:r>
          </w:p>
        </w:tc>
        <w:tc>
          <w:tcPr>
            <w:tcW w:w="1368" w:type="dxa"/>
            <w:tcBorders>
              <w:top w:val="nil"/>
              <w:left w:val="nil"/>
              <w:bottom w:val="nil"/>
              <w:right w:val="nil"/>
            </w:tcBorders>
            <w:vAlign w:val="bottom"/>
          </w:tcPr>
          <w:p w14:paraId="63952D61" w14:textId="1F317444" w:rsidR="00810DEB" w:rsidRPr="005A5BA1" w:rsidRDefault="00810DEB" w:rsidP="00810DEB">
            <w:pPr>
              <w:ind w:right="-72"/>
              <w:jc w:val="right"/>
              <w:rPr>
                <w:rFonts w:ascii="Arial" w:hAnsi="Arial" w:cs="Arial"/>
                <w:color w:val="000000"/>
                <w:sz w:val="18"/>
                <w:szCs w:val="18"/>
              </w:rPr>
            </w:pPr>
            <w:r w:rsidRPr="005A5BA1">
              <w:rPr>
                <w:rFonts w:ascii="Arial" w:hAnsi="Arial" w:cs="Arial"/>
                <w:color w:val="000000"/>
                <w:sz w:val="18"/>
                <w:szCs w:val="18"/>
              </w:rPr>
              <w:t>52,441,340</w:t>
            </w:r>
          </w:p>
        </w:tc>
        <w:tc>
          <w:tcPr>
            <w:tcW w:w="1368" w:type="dxa"/>
            <w:vAlign w:val="bottom"/>
          </w:tcPr>
          <w:p w14:paraId="01BEF590" w14:textId="64A07F49" w:rsidR="00810DEB" w:rsidRPr="005A5BA1" w:rsidRDefault="00810DEB" w:rsidP="00810DEB">
            <w:pPr>
              <w:ind w:right="-72"/>
              <w:jc w:val="right"/>
              <w:rPr>
                <w:rFonts w:ascii="Arial" w:hAnsi="Arial" w:cs="Arial"/>
                <w:color w:val="000000"/>
                <w:sz w:val="18"/>
                <w:szCs w:val="18"/>
              </w:rPr>
            </w:pPr>
            <w:r w:rsidRPr="005A5BA1">
              <w:rPr>
                <w:rFonts w:ascii="Arial" w:hAnsi="Arial" w:cs="Arial"/>
                <w:color w:val="000000"/>
                <w:sz w:val="18"/>
                <w:szCs w:val="18"/>
              </w:rPr>
              <w:t>41,892,240</w:t>
            </w:r>
          </w:p>
        </w:tc>
      </w:tr>
      <w:tr w:rsidR="00810DEB" w:rsidRPr="005A5BA1" w14:paraId="2742D489" w14:textId="77777777" w:rsidTr="00FC4CB5">
        <w:tc>
          <w:tcPr>
            <w:tcW w:w="4075" w:type="dxa"/>
            <w:vAlign w:val="bottom"/>
          </w:tcPr>
          <w:p w14:paraId="6F4679FD" w14:textId="7E657492" w:rsidR="00810DEB" w:rsidRPr="005A5BA1" w:rsidRDefault="00810DEB" w:rsidP="00986CD4">
            <w:pPr>
              <w:jc w:val="both"/>
              <w:rPr>
                <w:rFonts w:ascii="Arial" w:hAnsi="Arial" w:cs="Arial"/>
                <w:color w:val="000000"/>
                <w:sz w:val="18"/>
                <w:szCs w:val="18"/>
              </w:rPr>
            </w:pPr>
            <w:r w:rsidRPr="005A5BA1">
              <w:rPr>
                <w:rFonts w:ascii="Arial" w:hAnsi="Arial" w:cs="Arial"/>
                <w:color w:val="000000"/>
                <w:sz w:val="18"/>
                <w:szCs w:val="18"/>
              </w:rPr>
              <w:t>Other current payables</w:t>
            </w:r>
          </w:p>
        </w:tc>
        <w:tc>
          <w:tcPr>
            <w:tcW w:w="1368" w:type="dxa"/>
            <w:vAlign w:val="bottom"/>
          </w:tcPr>
          <w:p w14:paraId="05CCDC18" w14:textId="77777777" w:rsidR="00810DEB" w:rsidRPr="005A5BA1" w:rsidRDefault="00810DEB" w:rsidP="00810DEB">
            <w:pPr>
              <w:ind w:right="-72"/>
              <w:jc w:val="right"/>
              <w:rPr>
                <w:rFonts w:ascii="Arial" w:hAnsi="Arial" w:cs="Arial"/>
                <w:color w:val="000000"/>
                <w:sz w:val="18"/>
                <w:szCs w:val="18"/>
              </w:rPr>
            </w:pPr>
          </w:p>
        </w:tc>
        <w:tc>
          <w:tcPr>
            <w:tcW w:w="1368" w:type="dxa"/>
            <w:vAlign w:val="bottom"/>
          </w:tcPr>
          <w:p w14:paraId="1A748F65" w14:textId="77777777" w:rsidR="00810DEB" w:rsidRPr="005A5BA1" w:rsidRDefault="00810DEB" w:rsidP="00810DEB">
            <w:pPr>
              <w:ind w:right="-72"/>
              <w:jc w:val="right"/>
              <w:rPr>
                <w:rFonts w:ascii="Arial" w:hAnsi="Arial" w:cs="Arial"/>
                <w:color w:val="000000"/>
                <w:sz w:val="18"/>
                <w:szCs w:val="18"/>
              </w:rPr>
            </w:pPr>
          </w:p>
        </w:tc>
        <w:tc>
          <w:tcPr>
            <w:tcW w:w="1368" w:type="dxa"/>
            <w:vAlign w:val="bottom"/>
          </w:tcPr>
          <w:p w14:paraId="4674704B" w14:textId="77777777" w:rsidR="00810DEB" w:rsidRPr="005A5BA1" w:rsidRDefault="00810DEB" w:rsidP="00810DEB">
            <w:pPr>
              <w:ind w:right="-72"/>
              <w:jc w:val="right"/>
              <w:rPr>
                <w:rFonts w:ascii="Arial" w:hAnsi="Arial" w:cs="Arial"/>
                <w:color w:val="000000"/>
                <w:sz w:val="18"/>
                <w:szCs w:val="18"/>
              </w:rPr>
            </w:pPr>
          </w:p>
        </w:tc>
        <w:tc>
          <w:tcPr>
            <w:tcW w:w="1368" w:type="dxa"/>
            <w:vAlign w:val="bottom"/>
          </w:tcPr>
          <w:p w14:paraId="5F2672C2" w14:textId="77777777" w:rsidR="00810DEB" w:rsidRPr="005A5BA1" w:rsidRDefault="00810DEB" w:rsidP="00810DEB">
            <w:pPr>
              <w:ind w:right="-72"/>
              <w:jc w:val="right"/>
              <w:rPr>
                <w:rFonts w:ascii="Arial" w:hAnsi="Arial" w:cs="Arial"/>
                <w:color w:val="000000"/>
                <w:sz w:val="18"/>
                <w:szCs w:val="18"/>
              </w:rPr>
            </w:pPr>
          </w:p>
        </w:tc>
      </w:tr>
      <w:tr w:rsidR="00810DEB" w:rsidRPr="005A5BA1" w14:paraId="2B9BD28E" w14:textId="77777777" w:rsidTr="00FC4CB5">
        <w:tc>
          <w:tcPr>
            <w:tcW w:w="4075" w:type="dxa"/>
            <w:vAlign w:val="bottom"/>
          </w:tcPr>
          <w:p w14:paraId="4749817C" w14:textId="47A23D61" w:rsidR="00810DEB" w:rsidRPr="005A5BA1" w:rsidRDefault="00986CD4" w:rsidP="00986CD4">
            <w:pPr>
              <w:jc w:val="both"/>
              <w:rPr>
                <w:rFonts w:ascii="Arial" w:hAnsi="Arial" w:cs="Arial"/>
                <w:color w:val="000000"/>
                <w:sz w:val="18"/>
                <w:szCs w:val="18"/>
                <w:cs/>
              </w:rPr>
            </w:pPr>
            <w:r w:rsidRPr="005A5BA1">
              <w:rPr>
                <w:rFonts w:ascii="Arial" w:hAnsi="Arial" w:cs="Arial"/>
                <w:sz w:val="18"/>
                <w:szCs w:val="18"/>
              </w:rPr>
              <w:t xml:space="preserve">   - </w:t>
            </w:r>
            <w:r w:rsidR="00810DEB" w:rsidRPr="005A5BA1">
              <w:rPr>
                <w:rFonts w:ascii="Arial" w:hAnsi="Arial" w:cs="Arial"/>
                <w:color w:val="000000"/>
                <w:sz w:val="18"/>
                <w:szCs w:val="18"/>
              </w:rPr>
              <w:t>Third parties</w:t>
            </w:r>
          </w:p>
        </w:tc>
        <w:tc>
          <w:tcPr>
            <w:tcW w:w="1368" w:type="dxa"/>
            <w:tcBorders>
              <w:top w:val="nil"/>
              <w:left w:val="nil"/>
              <w:bottom w:val="nil"/>
              <w:right w:val="nil"/>
            </w:tcBorders>
            <w:vAlign w:val="bottom"/>
          </w:tcPr>
          <w:p w14:paraId="0F37C5DF" w14:textId="7F47D1C2" w:rsidR="00810DEB" w:rsidRPr="005A5BA1" w:rsidRDefault="00A93EB3" w:rsidP="00810DEB">
            <w:pPr>
              <w:ind w:right="-72"/>
              <w:jc w:val="right"/>
              <w:rPr>
                <w:rFonts w:ascii="Arial" w:hAnsi="Arial" w:cs="Arial"/>
                <w:color w:val="000000"/>
                <w:sz w:val="18"/>
                <w:szCs w:val="18"/>
              </w:rPr>
            </w:pPr>
            <w:r w:rsidRPr="005A5BA1">
              <w:rPr>
                <w:rFonts w:ascii="Arial" w:hAnsi="Arial" w:cs="Arial"/>
                <w:sz w:val="18"/>
                <w:szCs w:val="18"/>
              </w:rPr>
              <w:t>9,838,000</w:t>
            </w:r>
          </w:p>
        </w:tc>
        <w:tc>
          <w:tcPr>
            <w:tcW w:w="1368" w:type="dxa"/>
            <w:vAlign w:val="bottom"/>
          </w:tcPr>
          <w:p w14:paraId="786B7702" w14:textId="696074AE" w:rsidR="00810DEB" w:rsidRPr="005A5BA1" w:rsidRDefault="00810DEB" w:rsidP="00810DEB">
            <w:pPr>
              <w:ind w:right="-72"/>
              <w:jc w:val="right"/>
              <w:rPr>
                <w:rFonts w:ascii="Arial" w:hAnsi="Arial" w:cs="Arial"/>
                <w:color w:val="000000"/>
                <w:sz w:val="18"/>
                <w:szCs w:val="18"/>
              </w:rPr>
            </w:pPr>
            <w:r w:rsidRPr="005A5BA1">
              <w:rPr>
                <w:rFonts w:ascii="Arial" w:hAnsi="Arial" w:cs="Arial"/>
                <w:color w:val="000000"/>
                <w:sz w:val="18"/>
                <w:szCs w:val="18"/>
              </w:rPr>
              <w:t>33,393,819</w:t>
            </w:r>
          </w:p>
        </w:tc>
        <w:tc>
          <w:tcPr>
            <w:tcW w:w="1368" w:type="dxa"/>
            <w:tcBorders>
              <w:top w:val="nil"/>
              <w:left w:val="nil"/>
              <w:bottom w:val="nil"/>
              <w:right w:val="nil"/>
            </w:tcBorders>
            <w:vAlign w:val="bottom"/>
          </w:tcPr>
          <w:p w14:paraId="10C65F14" w14:textId="3EFF030A" w:rsidR="00810DEB" w:rsidRPr="005A5BA1" w:rsidRDefault="00810DEB" w:rsidP="00810DEB">
            <w:pPr>
              <w:ind w:right="-72"/>
              <w:jc w:val="right"/>
              <w:rPr>
                <w:rFonts w:ascii="Arial" w:hAnsi="Arial" w:cs="Arial"/>
                <w:color w:val="000000"/>
                <w:sz w:val="18"/>
                <w:szCs w:val="18"/>
                <w:cs/>
              </w:rPr>
            </w:pPr>
            <w:r w:rsidRPr="005A5BA1">
              <w:rPr>
                <w:rFonts w:ascii="Arial" w:hAnsi="Arial" w:cs="Arial"/>
                <w:color w:val="000000"/>
                <w:sz w:val="18"/>
                <w:szCs w:val="18"/>
              </w:rPr>
              <w:t>8,007,066</w:t>
            </w:r>
          </w:p>
        </w:tc>
        <w:tc>
          <w:tcPr>
            <w:tcW w:w="1368" w:type="dxa"/>
            <w:vAlign w:val="bottom"/>
          </w:tcPr>
          <w:p w14:paraId="4D99847E" w14:textId="095A7F5D" w:rsidR="00810DEB" w:rsidRPr="005A5BA1" w:rsidRDefault="00810DEB" w:rsidP="00810DEB">
            <w:pPr>
              <w:ind w:right="-72"/>
              <w:jc w:val="right"/>
              <w:rPr>
                <w:rFonts w:ascii="Arial" w:hAnsi="Arial" w:cs="Arial"/>
                <w:color w:val="000000"/>
                <w:sz w:val="18"/>
                <w:szCs w:val="18"/>
                <w:cs/>
              </w:rPr>
            </w:pPr>
            <w:r w:rsidRPr="005A5BA1">
              <w:rPr>
                <w:rFonts w:ascii="Arial" w:hAnsi="Arial" w:cs="Arial"/>
                <w:color w:val="000000"/>
                <w:sz w:val="18"/>
                <w:szCs w:val="18"/>
              </w:rPr>
              <w:t>31,585,120</w:t>
            </w:r>
          </w:p>
        </w:tc>
      </w:tr>
      <w:tr w:rsidR="00810DEB" w:rsidRPr="005A5BA1" w14:paraId="5DA73F5C" w14:textId="77777777" w:rsidTr="00FC4CB5">
        <w:tc>
          <w:tcPr>
            <w:tcW w:w="4075" w:type="dxa"/>
            <w:vAlign w:val="bottom"/>
          </w:tcPr>
          <w:p w14:paraId="491D7598" w14:textId="490C35B2" w:rsidR="00810DEB" w:rsidRPr="005A5BA1" w:rsidRDefault="00810DEB" w:rsidP="00986CD4">
            <w:pPr>
              <w:jc w:val="both"/>
              <w:rPr>
                <w:rFonts w:ascii="Arial" w:hAnsi="Arial" w:cs="Arial"/>
                <w:color w:val="000000"/>
                <w:sz w:val="18"/>
                <w:szCs w:val="18"/>
              </w:rPr>
            </w:pPr>
            <w:r w:rsidRPr="005A5BA1">
              <w:rPr>
                <w:rFonts w:ascii="Arial" w:hAnsi="Arial" w:cs="Arial"/>
                <w:color w:val="000000"/>
                <w:sz w:val="18"/>
                <w:szCs w:val="18"/>
              </w:rPr>
              <w:t xml:space="preserve">   - Related parties (Note 39.3)</w:t>
            </w:r>
          </w:p>
        </w:tc>
        <w:tc>
          <w:tcPr>
            <w:tcW w:w="1368" w:type="dxa"/>
            <w:tcBorders>
              <w:top w:val="nil"/>
              <w:left w:val="nil"/>
              <w:bottom w:val="nil"/>
              <w:right w:val="nil"/>
            </w:tcBorders>
            <w:vAlign w:val="bottom"/>
          </w:tcPr>
          <w:p w14:paraId="0A3535D8" w14:textId="53534CA7" w:rsidR="00810DEB" w:rsidRPr="005A5BA1" w:rsidRDefault="00810DEB" w:rsidP="00810DEB">
            <w:pPr>
              <w:ind w:right="-72"/>
              <w:jc w:val="right"/>
              <w:rPr>
                <w:rFonts w:ascii="Arial" w:hAnsi="Arial" w:cs="Arial"/>
                <w:sz w:val="18"/>
                <w:szCs w:val="18"/>
              </w:rPr>
            </w:pPr>
            <w:r w:rsidRPr="005A5BA1">
              <w:rPr>
                <w:rFonts w:ascii="Arial" w:hAnsi="Arial" w:cs="Arial"/>
                <w:color w:val="000000"/>
                <w:sz w:val="18"/>
                <w:szCs w:val="18"/>
              </w:rPr>
              <w:t>42,842,263</w:t>
            </w:r>
          </w:p>
        </w:tc>
        <w:tc>
          <w:tcPr>
            <w:tcW w:w="1368" w:type="dxa"/>
            <w:vAlign w:val="bottom"/>
          </w:tcPr>
          <w:p w14:paraId="365F48FB" w14:textId="3A2070CF" w:rsidR="00810DEB" w:rsidRPr="005A5BA1" w:rsidRDefault="00810DEB" w:rsidP="00810DEB">
            <w:pPr>
              <w:ind w:right="-72"/>
              <w:jc w:val="right"/>
              <w:rPr>
                <w:rFonts w:ascii="Arial" w:hAnsi="Arial" w:cs="Arial"/>
                <w:color w:val="000000"/>
                <w:sz w:val="18"/>
                <w:szCs w:val="18"/>
                <w:cs/>
              </w:rPr>
            </w:pPr>
            <w:r w:rsidRPr="005A5BA1">
              <w:rPr>
                <w:rFonts w:ascii="Arial" w:hAnsi="Arial" w:cs="Arial"/>
                <w:color w:val="000000"/>
                <w:sz w:val="18"/>
                <w:szCs w:val="18"/>
              </w:rPr>
              <w:t>31,259,107</w:t>
            </w:r>
          </w:p>
        </w:tc>
        <w:tc>
          <w:tcPr>
            <w:tcW w:w="1368" w:type="dxa"/>
            <w:tcBorders>
              <w:top w:val="nil"/>
              <w:left w:val="nil"/>
              <w:right w:val="nil"/>
            </w:tcBorders>
            <w:vAlign w:val="bottom"/>
          </w:tcPr>
          <w:p w14:paraId="007F90CA" w14:textId="21745900" w:rsidR="00810DEB" w:rsidRPr="005A5BA1" w:rsidRDefault="00810DEB" w:rsidP="00810DEB">
            <w:pPr>
              <w:ind w:right="-72"/>
              <w:jc w:val="right"/>
              <w:rPr>
                <w:rFonts w:ascii="Arial" w:hAnsi="Arial" w:cs="Arial"/>
                <w:sz w:val="18"/>
                <w:szCs w:val="18"/>
                <w:lang w:val="en-US"/>
              </w:rPr>
            </w:pPr>
            <w:r w:rsidRPr="005A5BA1">
              <w:rPr>
                <w:rFonts w:ascii="Arial" w:hAnsi="Arial" w:cs="Arial"/>
                <w:color w:val="000000"/>
                <w:sz w:val="18"/>
                <w:szCs w:val="18"/>
              </w:rPr>
              <w:t>17,112,059</w:t>
            </w:r>
          </w:p>
        </w:tc>
        <w:tc>
          <w:tcPr>
            <w:tcW w:w="1368" w:type="dxa"/>
            <w:vAlign w:val="bottom"/>
          </w:tcPr>
          <w:p w14:paraId="38E2536D" w14:textId="635FB65A" w:rsidR="00810DEB" w:rsidRPr="005A5BA1" w:rsidRDefault="00810DEB" w:rsidP="00810DEB">
            <w:pPr>
              <w:ind w:right="-72"/>
              <w:jc w:val="right"/>
              <w:rPr>
                <w:rFonts w:ascii="Arial" w:hAnsi="Arial" w:cs="Arial"/>
                <w:color w:val="000000"/>
                <w:sz w:val="18"/>
                <w:szCs w:val="18"/>
                <w:cs/>
                <w:lang w:val="en-US"/>
              </w:rPr>
            </w:pPr>
            <w:r w:rsidRPr="005A5BA1">
              <w:rPr>
                <w:rFonts w:ascii="Arial" w:hAnsi="Arial" w:cs="Arial"/>
                <w:color w:val="000000"/>
                <w:sz w:val="18"/>
                <w:szCs w:val="18"/>
              </w:rPr>
              <w:t>1,942,762</w:t>
            </w:r>
          </w:p>
        </w:tc>
      </w:tr>
      <w:tr w:rsidR="00810DEB" w:rsidRPr="005A5BA1" w14:paraId="7B955F34" w14:textId="77777777" w:rsidTr="00FC4CB5">
        <w:tc>
          <w:tcPr>
            <w:tcW w:w="4075" w:type="dxa"/>
            <w:vAlign w:val="bottom"/>
          </w:tcPr>
          <w:p w14:paraId="3DCCC3F2" w14:textId="10FC4991" w:rsidR="00810DEB" w:rsidRPr="005A5BA1" w:rsidRDefault="00810DEB" w:rsidP="00FC4CB5">
            <w:pPr>
              <w:ind w:right="-170"/>
              <w:jc w:val="both"/>
              <w:rPr>
                <w:rFonts w:ascii="Arial" w:hAnsi="Arial" w:cs="Arial"/>
                <w:color w:val="000000"/>
                <w:sz w:val="18"/>
                <w:szCs w:val="18"/>
              </w:rPr>
            </w:pPr>
            <w:r w:rsidRPr="005A5BA1">
              <w:rPr>
                <w:rFonts w:ascii="Arial" w:hAnsi="Arial" w:cs="Arial"/>
                <w:color w:val="000000"/>
                <w:sz w:val="18"/>
                <w:szCs w:val="18"/>
              </w:rPr>
              <w:t xml:space="preserve">Payable </w:t>
            </w:r>
            <w:r w:rsidR="00E5363E" w:rsidRPr="005A5BA1">
              <w:rPr>
                <w:rFonts w:ascii="Arial" w:hAnsi="Arial" w:cs="Arial"/>
                <w:color w:val="000000"/>
                <w:sz w:val="18"/>
                <w:szCs w:val="18"/>
              </w:rPr>
              <w:t xml:space="preserve">and accrual </w:t>
            </w:r>
            <w:r w:rsidRPr="005A5BA1">
              <w:rPr>
                <w:rFonts w:ascii="Arial" w:hAnsi="Arial" w:cs="Arial"/>
                <w:color w:val="000000"/>
                <w:sz w:val="18"/>
                <w:szCs w:val="18"/>
              </w:rPr>
              <w:t xml:space="preserve">for purchase of fixed assets </w:t>
            </w:r>
          </w:p>
          <w:p w14:paraId="1E4E2DDC" w14:textId="7385F0C7" w:rsidR="00810DEB" w:rsidRPr="005A5BA1" w:rsidRDefault="00810DEB" w:rsidP="00986CD4">
            <w:pPr>
              <w:jc w:val="both"/>
              <w:rPr>
                <w:rFonts w:ascii="Arial" w:hAnsi="Arial" w:cs="Arial"/>
                <w:color w:val="000000"/>
                <w:sz w:val="18"/>
                <w:szCs w:val="18"/>
              </w:rPr>
            </w:pPr>
            <w:r w:rsidRPr="005A5BA1">
              <w:rPr>
                <w:rFonts w:ascii="Arial" w:hAnsi="Arial" w:cs="Arial"/>
                <w:color w:val="000000"/>
                <w:sz w:val="18"/>
                <w:szCs w:val="18"/>
              </w:rPr>
              <w:t xml:space="preserve">   and intangible assets</w:t>
            </w:r>
          </w:p>
        </w:tc>
        <w:tc>
          <w:tcPr>
            <w:tcW w:w="1368" w:type="dxa"/>
            <w:tcBorders>
              <w:top w:val="nil"/>
              <w:left w:val="nil"/>
              <w:bottom w:val="single" w:sz="4" w:space="0" w:color="auto"/>
              <w:right w:val="nil"/>
            </w:tcBorders>
            <w:vAlign w:val="bottom"/>
          </w:tcPr>
          <w:p w14:paraId="3842200C" w14:textId="6BA2FBBD" w:rsidR="00810DEB" w:rsidRPr="005A5BA1" w:rsidRDefault="00A93EB3" w:rsidP="00810DEB">
            <w:pPr>
              <w:ind w:right="-72"/>
              <w:jc w:val="right"/>
              <w:rPr>
                <w:rFonts w:ascii="Arial" w:hAnsi="Arial" w:cs="Arial"/>
                <w:sz w:val="18"/>
                <w:szCs w:val="18"/>
              </w:rPr>
            </w:pPr>
            <w:r w:rsidRPr="005A5BA1">
              <w:rPr>
                <w:rFonts w:ascii="Arial" w:hAnsi="Arial" w:cs="Arial"/>
                <w:sz w:val="18"/>
                <w:szCs w:val="18"/>
              </w:rPr>
              <w:t>115,064,929</w:t>
            </w:r>
          </w:p>
        </w:tc>
        <w:tc>
          <w:tcPr>
            <w:tcW w:w="1368" w:type="dxa"/>
            <w:tcBorders>
              <w:bottom w:val="single" w:sz="4" w:space="0" w:color="auto"/>
            </w:tcBorders>
            <w:vAlign w:val="bottom"/>
          </w:tcPr>
          <w:p w14:paraId="5BD43F01" w14:textId="3077EB88" w:rsidR="00810DEB" w:rsidRPr="005A5BA1" w:rsidRDefault="00810DEB" w:rsidP="00810DEB">
            <w:pPr>
              <w:ind w:right="-72"/>
              <w:jc w:val="right"/>
              <w:rPr>
                <w:rFonts w:ascii="Arial" w:hAnsi="Arial" w:cs="Arial"/>
                <w:color w:val="000000"/>
                <w:sz w:val="18"/>
                <w:szCs w:val="18"/>
              </w:rPr>
            </w:pPr>
            <w:r w:rsidRPr="005A5BA1">
              <w:rPr>
                <w:rFonts w:ascii="Arial" w:hAnsi="Arial" w:cs="Arial"/>
                <w:color w:val="000000"/>
                <w:sz w:val="18"/>
                <w:szCs w:val="18"/>
              </w:rPr>
              <w:t>1,310,175,435</w:t>
            </w:r>
          </w:p>
        </w:tc>
        <w:tc>
          <w:tcPr>
            <w:tcW w:w="1368" w:type="dxa"/>
            <w:tcBorders>
              <w:top w:val="nil"/>
              <w:left w:val="nil"/>
              <w:bottom w:val="single" w:sz="4" w:space="0" w:color="auto"/>
              <w:right w:val="nil"/>
            </w:tcBorders>
            <w:vAlign w:val="bottom"/>
          </w:tcPr>
          <w:p w14:paraId="7881F09D" w14:textId="4E24507E" w:rsidR="00810DEB" w:rsidRPr="005A5BA1" w:rsidRDefault="00810DEB" w:rsidP="00810DEB">
            <w:pPr>
              <w:ind w:right="-72"/>
              <w:jc w:val="right"/>
              <w:rPr>
                <w:rFonts w:ascii="Arial" w:hAnsi="Arial" w:cs="Arial"/>
                <w:sz w:val="18"/>
                <w:szCs w:val="18"/>
                <w:lang w:val="en-US"/>
              </w:rPr>
            </w:pPr>
            <w:r w:rsidRPr="005A5BA1">
              <w:rPr>
                <w:rFonts w:ascii="Arial" w:hAnsi="Arial" w:cs="Arial"/>
                <w:color w:val="000000"/>
                <w:sz w:val="18"/>
                <w:szCs w:val="18"/>
              </w:rPr>
              <w:t>108,771,170</w:t>
            </w:r>
          </w:p>
        </w:tc>
        <w:tc>
          <w:tcPr>
            <w:tcW w:w="1368" w:type="dxa"/>
            <w:tcBorders>
              <w:bottom w:val="single" w:sz="4" w:space="0" w:color="auto"/>
            </w:tcBorders>
            <w:vAlign w:val="bottom"/>
          </w:tcPr>
          <w:p w14:paraId="2BF89C6A" w14:textId="0619CB09" w:rsidR="00810DEB" w:rsidRPr="005A5BA1" w:rsidRDefault="00810DEB" w:rsidP="00810DEB">
            <w:pPr>
              <w:ind w:right="-72"/>
              <w:jc w:val="right"/>
              <w:rPr>
                <w:rFonts w:ascii="Arial" w:hAnsi="Arial" w:cs="Arial"/>
                <w:sz w:val="18"/>
                <w:szCs w:val="18"/>
              </w:rPr>
            </w:pPr>
            <w:r w:rsidRPr="005A5BA1">
              <w:rPr>
                <w:rFonts w:ascii="Arial" w:hAnsi="Arial" w:cs="Arial"/>
                <w:color w:val="000000"/>
                <w:sz w:val="18"/>
                <w:szCs w:val="18"/>
              </w:rPr>
              <w:t>1,303,640,433</w:t>
            </w:r>
          </w:p>
        </w:tc>
      </w:tr>
      <w:tr w:rsidR="00810DEB" w:rsidRPr="005A5BA1" w14:paraId="1807CFCF" w14:textId="77777777" w:rsidTr="00FC4CB5">
        <w:trPr>
          <w:trHeight w:val="70"/>
        </w:trPr>
        <w:tc>
          <w:tcPr>
            <w:tcW w:w="4075" w:type="dxa"/>
            <w:vAlign w:val="bottom"/>
          </w:tcPr>
          <w:p w14:paraId="135B87EA" w14:textId="77777777" w:rsidR="00810DEB" w:rsidRPr="005A5BA1" w:rsidRDefault="00810DEB" w:rsidP="00986CD4">
            <w:pPr>
              <w:ind w:right="-36"/>
              <w:rPr>
                <w:rFonts w:ascii="Arial" w:hAnsi="Arial" w:cs="Arial"/>
                <w:color w:val="000000"/>
                <w:sz w:val="18"/>
                <w:szCs w:val="18"/>
                <w:u w:val="single"/>
              </w:rPr>
            </w:pPr>
          </w:p>
        </w:tc>
        <w:tc>
          <w:tcPr>
            <w:tcW w:w="1368" w:type="dxa"/>
            <w:tcBorders>
              <w:top w:val="single" w:sz="4" w:space="0" w:color="auto"/>
            </w:tcBorders>
            <w:vAlign w:val="bottom"/>
          </w:tcPr>
          <w:p w14:paraId="56764B99" w14:textId="77777777" w:rsidR="00810DEB" w:rsidRPr="005A5BA1" w:rsidRDefault="00810DEB" w:rsidP="00810DEB">
            <w:pPr>
              <w:ind w:right="-72"/>
              <w:jc w:val="right"/>
              <w:rPr>
                <w:rFonts w:ascii="Arial" w:hAnsi="Arial" w:cs="Arial"/>
                <w:color w:val="000000"/>
                <w:sz w:val="18"/>
                <w:szCs w:val="18"/>
              </w:rPr>
            </w:pPr>
          </w:p>
        </w:tc>
        <w:tc>
          <w:tcPr>
            <w:tcW w:w="1368" w:type="dxa"/>
            <w:tcBorders>
              <w:top w:val="single" w:sz="4" w:space="0" w:color="auto"/>
            </w:tcBorders>
            <w:vAlign w:val="bottom"/>
          </w:tcPr>
          <w:p w14:paraId="73C1FE27" w14:textId="77777777" w:rsidR="00810DEB" w:rsidRPr="005A5BA1" w:rsidRDefault="00810DEB" w:rsidP="00810DEB">
            <w:pPr>
              <w:ind w:right="-72"/>
              <w:jc w:val="right"/>
              <w:rPr>
                <w:rFonts w:ascii="Arial" w:hAnsi="Arial" w:cs="Arial"/>
                <w:color w:val="000000"/>
                <w:sz w:val="18"/>
                <w:szCs w:val="18"/>
              </w:rPr>
            </w:pPr>
          </w:p>
        </w:tc>
        <w:tc>
          <w:tcPr>
            <w:tcW w:w="1368" w:type="dxa"/>
            <w:tcBorders>
              <w:top w:val="single" w:sz="4" w:space="0" w:color="auto"/>
            </w:tcBorders>
            <w:vAlign w:val="bottom"/>
          </w:tcPr>
          <w:p w14:paraId="6C3F4EA3" w14:textId="77777777" w:rsidR="00810DEB" w:rsidRPr="005A5BA1" w:rsidRDefault="00810DEB" w:rsidP="00810DEB">
            <w:pPr>
              <w:ind w:right="-72"/>
              <w:jc w:val="right"/>
              <w:rPr>
                <w:rFonts w:ascii="Arial" w:hAnsi="Arial" w:cs="Arial"/>
                <w:color w:val="000000"/>
                <w:sz w:val="18"/>
                <w:szCs w:val="18"/>
              </w:rPr>
            </w:pPr>
          </w:p>
        </w:tc>
        <w:tc>
          <w:tcPr>
            <w:tcW w:w="1368" w:type="dxa"/>
            <w:tcBorders>
              <w:top w:val="single" w:sz="4" w:space="0" w:color="auto"/>
            </w:tcBorders>
            <w:vAlign w:val="bottom"/>
          </w:tcPr>
          <w:p w14:paraId="51D248C6" w14:textId="77777777" w:rsidR="00810DEB" w:rsidRPr="005A5BA1" w:rsidRDefault="00810DEB" w:rsidP="00810DEB">
            <w:pPr>
              <w:ind w:right="-72"/>
              <w:jc w:val="right"/>
              <w:rPr>
                <w:rFonts w:ascii="Arial" w:hAnsi="Arial" w:cs="Arial"/>
                <w:color w:val="000000"/>
                <w:sz w:val="18"/>
                <w:szCs w:val="18"/>
              </w:rPr>
            </w:pPr>
          </w:p>
        </w:tc>
      </w:tr>
      <w:tr w:rsidR="00810DEB" w:rsidRPr="005A5BA1" w14:paraId="0535717E" w14:textId="77777777" w:rsidTr="00FC4CB5">
        <w:tc>
          <w:tcPr>
            <w:tcW w:w="4075" w:type="dxa"/>
            <w:vAlign w:val="bottom"/>
          </w:tcPr>
          <w:p w14:paraId="5E97D13E" w14:textId="1B29587F" w:rsidR="00810DEB" w:rsidRPr="005A5BA1" w:rsidRDefault="00810DEB" w:rsidP="00986CD4">
            <w:pPr>
              <w:jc w:val="both"/>
              <w:rPr>
                <w:rFonts w:ascii="Arial" w:eastAsia="Arial Unicode MS" w:hAnsi="Arial" w:cs="Arial"/>
                <w:color w:val="000000"/>
                <w:sz w:val="18"/>
                <w:szCs w:val="18"/>
              </w:rPr>
            </w:pPr>
            <w:r w:rsidRPr="005A5BA1">
              <w:rPr>
                <w:rFonts w:ascii="Arial" w:eastAsia="Arial Unicode MS" w:hAnsi="Arial" w:cs="Arial"/>
                <w:color w:val="000000"/>
                <w:sz w:val="18"/>
                <w:szCs w:val="18"/>
              </w:rPr>
              <w:t xml:space="preserve">Total </w:t>
            </w:r>
          </w:p>
        </w:tc>
        <w:tc>
          <w:tcPr>
            <w:tcW w:w="1368" w:type="dxa"/>
            <w:tcBorders>
              <w:bottom w:val="single" w:sz="4" w:space="0" w:color="auto"/>
            </w:tcBorders>
            <w:vAlign w:val="bottom"/>
          </w:tcPr>
          <w:p w14:paraId="6F4D4CF8" w14:textId="64AFDE4C" w:rsidR="00810DEB" w:rsidRPr="005A5BA1" w:rsidRDefault="00810DEB" w:rsidP="00810DEB">
            <w:pPr>
              <w:ind w:right="-72"/>
              <w:jc w:val="right"/>
              <w:rPr>
                <w:rFonts w:ascii="Arial" w:hAnsi="Arial" w:cs="Arial"/>
                <w:color w:val="000000"/>
                <w:sz w:val="18"/>
                <w:szCs w:val="18"/>
              </w:rPr>
            </w:pPr>
            <w:r w:rsidRPr="005A5BA1">
              <w:rPr>
                <w:rFonts w:ascii="Arial" w:hAnsi="Arial" w:cs="Arial"/>
                <w:color w:val="000000"/>
                <w:sz w:val="18"/>
                <w:szCs w:val="18"/>
              </w:rPr>
              <w:t>256,496,782</w:t>
            </w:r>
          </w:p>
        </w:tc>
        <w:tc>
          <w:tcPr>
            <w:tcW w:w="1368" w:type="dxa"/>
            <w:tcBorders>
              <w:bottom w:val="single" w:sz="4" w:space="0" w:color="auto"/>
            </w:tcBorders>
            <w:vAlign w:val="bottom"/>
          </w:tcPr>
          <w:p w14:paraId="217DD27D" w14:textId="130F634A" w:rsidR="00810DEB" w:rsidRPr="005A5BA1" w:rsidRDefault="00810DEB" w:rsidP="00810DEB">
            <w:pPr>
              <w:ind w:right="-72"/>
              <w:jc w:val="right"/>
              <w:rPr>
                <w:rFonts w:ascii="Arial" w:hAnsi="Arial" w:cs="Arial"/>
                <w:color w:val="000000"/>
                <w:sz w:val="18"/>
                <w:szCs w:val="18"/>
              </w:rPr>
            </w:pPr>
            <w:r w:rsidRPr="005A5BA1">
              <w:rPr>
                <w:rFonts w:ascii="Arial" w:hAnsi="Arial" w:cs="Arial"/>
                <w:color w:val="000000"/>
                <w:sz w:val="18"/>
                <w:szCs w:val="18"/>
              </w:rPr>
              <w:t>1,449,609,521</w:t>
            </w:r>
          </w:p>
        </w:tc>
        <w:tc>
          <w:tcPr>
            <w:tcW w:w="1368" w:type="dxa"/>
            <w:tcBorders>
              <w:bottom w:val="single" w:sz="4" w:space="0" w:color="auto"/>
            </w:tcBorders>
            <w:vAlign w:val="bottom"/>
          </w:tcPr>
          <w:p w14:paraId="28119A25" w14:textId="5060C22F" w:rsidR="00810DEB" w:rsidRPr="005A5BA1" w:rsidRDefault="00810DEB" w:rsidP="00810DEB">
            <w:pPr>
              <w:ind w:right="-72"/>
              <w:jc w:val="right"/>
              <w:rPr>
                <w:rFonts w:ascii="Arial" w:hAnsi="Arial" w:cs="Arial"/>
                <w:color w:val="000000"/>
                <w:sz w:val="18"/>
                <w:szCs w:val="18"/>
              </w:rPr>
            </w:pPr>
            <w:r w:rsidRPr="005A5BA1">
              <w:rPr>
                <w:rFonts w:ascii="Arial" w:hAnsi="Arial" w:cs="Arial"/>
                <w:color w:val="000000"/>
                <w:sz w:val="18"/>
                <w:szCs w:val="18"/>
              </w:rPr>
              <w:t>230,124,725</w:t>
            </w:r>
          </w:p>
        </w:tc>
        <w:tc>
          <w:tcPr>
            <w:tcW w:w="1368" w:type="dxa"/>
            <w:tcBorders>
              <w:bottom w:val="single" w:sz="4" w:space="0" w:color="auto"/>
            </w:tcBorders>
            <w:vAlign w:val="bottom"/>
          </w:tcPr>
          <w:p w14:paraId="25B2371C" w14:textId="2D37D6E8" w:rsidR="00810DEB" w:rsidRPr="005A5BA1" w:rsidRDefault="00810DEB" w:rsidP="00810DEB">
            <w:pPr>
              <w:ind w:right="-72"/>
              <w:jc w:val="right"/>
              <w:rPr>
                <w:rFonts w:ascii="Arial" w:hAnsi="Arial" w:cs="Arial"/>
                <w:color w:val="000000"/>
                <w:sz w:val="18"/>
                <w:szCs w:val="18"/>
              </w:rPr>
            </w:pPr>
            <w:r w:rsidRPr="005A5BA1">
              <w:rPr>
                <w:rFonts w:ascii="Arial" w:hAnsi="Arial" w:cs="Arial"/>
                <w:color w:val="000000"/>
                <w:sz w:val="18"/>
                <w:szCs w:val="18"/>
              </w:rPr>
              <w:t>1,416,585,162</w:t>
            </w:r>
          </w:p>
        </w:tc>
      </w:tr>
    </w:tbl>
    <w:p w14:paraId="6EBB8AFE" w14:textId="2A900D79" w:rsidR="00356123" w:rsidRPr="005A5BA1" w:rsidRDefault="00356123" w:rsidP="00AE5532">
      <w:pPr>
        <w:tabs>
          <w:tab w:val="left" w:pos="540"/>
          <w:tab w:val="left" w:pos="900"/>
        </w:tabs>
        <w:jc w:val="both"/>
        <w:rPr>
          <w:rFonts w:ascii="Arial" w:eastAsia="Arial Unicode MS" w:hAnsi="Arial" w:cs="Arial"/>
          <w:color w:val="000000"/>
          <w:sz w:val="18"/>
          <w:szCs w:val="18"/>
        </w:rPr>
      </w:pPr>
    </w:p>
    <w:p w14:paraId="7361B0E6" w14:textId="77777777" w:rsidR="00E10FF1" w:rsidRPr="005A5BA1" w:rsidRDefault="00E10FF1" w:rsidP="00AE5532">
      <w:pPr>
        <w:tabs>
          <w:tab w:val="left" w:pos="540"/>
          <w:tab w:val="left" w:pos="900"/>
        </w:tabs>
        <w:jc w:val="both"/>
        <w:rPr>
          <w:rFonts w:ascii="Arial" w:eastAsia="Arial Unicode MS" w:hAnsi="Arial" w:cs="Arial"/>
          <w:color w:val="000000"/>
          <w:sz w:val="18"/>
          <w:szCs w:val="18"/>
        </w:rPr>
      </w:pPr>
    </w:p>
    <w:tbl>
      <w:tblPr>
        <w:tblW w:w="9475" w:type="dxa"/>
        <w:tblInd w:w="108" w:type="dxa"/>
        <w:tblCellMar>
          <w:left w:w="115" w:type="dxa"/>
          <w:right w:w="115" w:type="dxa"/>
        </w:tblCellMar>
        <w:tblLook w:val="04A0" w:firstRow="1" w:lastRow="0" w:firstColumn="1" w:lastColumn="0" w:noHBand="0" w:noVBand="1"/>
      </w:tblPr>
      <w:tblGrid>
        <w:gridCol w:w="9475"/>
      </w:tblGrid>
      <w:tr w:rsidR="00FD6134" w:rsidRPr="005A5BA1" w14:paraId="5D4660E2" w14:textId="77777777" w:rsidTr="00ED3DFF">
        <w:trPr>
          <w:cantSplit/>
          <w:trHeight w:val="389"/>
        </w:trPr>
        <w:tc>
          <w:tcPr>
            <w:tcW w:w="9475" w:type="dxa"/>
            <w:vAlign w:val="center"/>
          </w:tcPr>
          <w:p w14:paraId="45D64E1C" w14:textId="1099D075" w:rsidR="00FD6134" w:rsidRPr="005A5BA1" w:rsidRDefault="00A16B4A" w:rsidP="00AE5532">
            <w:pPr>
              <w:tabs>
                <w:tab w:val="left" w:pos="432"/>
              </w:tabs>
              <w:ind w:left="446" w:hanging="547"/>
              <w:jc w:val="both"/>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w:t>
            </w:r>
            <w:r w:rsidR="0009233C" w:rsidRPr="005A5BA1">
              <w:rPr>
                <w:rFonts w:ascii="Arial" w:eastAsia="Arial Unicode MS" w:hAnsi="Arial" w:cs="Arial"/>
                <w:b/>
                <w:bCs/>
                <w:color w:val="000000"/>
                <w:sz w:val="18"/>
                <w:szCs w:val="18"/>
              </w:rPr>
              <w:t>6</w:t>
            </w:r>
            <w:r w:rsidR="00FD6134" w:rsidRPr="005A5BA1">
              <w:rPr>
                <w:rFonts w:ascii="Arial" w:eastAsia="Arial Unicode MS" w:hAnsi="Arial" w:cs="Arial"/>
                <w:b/>
                <w:bCs/>
                <w:color w:val="000000"/>
                <w:sz w:val="18"/>
                <w:szCs w:val="18"/>
              </w:rPr>
              <w:tab/>
              <w:t>Accrued expenses</w:t>
            </w:r>
          </w:p>
        </w:tc>
      </w:tr>
    </w:tbl>
    <w:p w14:paraId="3B15BB1D" w14:textId="77777777" w:rsidR="00FD6134" w:rsidRPr="005A5BA1" w:rsidRDefault="00FD6134" w:rsidP="00AE5532">
      <w:pPr>
        <w:tabs>
          <w:tab w:val="left" w:pos="540"/>
          <w:tab w:val="left" w:pos="900"/>
        </w:tabs>
        <w:ind w:left="547" w:hanging="547"/>
        <w:jc w:val="both"/>
        <w:rPr>
          <w:rFonts w:ascii="Arial" w:eastAsia="Arial Unicode MS" w:hAnsi="Arial" w:cs="Arial"/>
          <w:color w:val="000000"/>
          <w:sz w:val="18"/>
          <w:szCs w:val="18"/>
        </w:rPr>
      </w:pPr>
    </w:p>
    <w:tbl>
      <w:tblPr>
        <w:tblW w:w="9547" w:type="dxa"/>
        <w:tblInd w:w="18" w:type="dxa"/>
        <w:tblLook w:val="01E0" w:firstRow="1" w:lastRow="1" w:firstColumn="1" w:lastColumn="1" w:noHBand="0" w:noVBand="0"/>
      </w:tblPr>
      <w:tblGrid>
        <w:gridCol w:w="4363"/>
        <w:gridCol w:w="1296"/>
        <w:gridCol w:w="1296"/>
        <w:gridCol w:w="1296"/>
        <w:gridCol w:w="1296"/>
      </w:tblGrid>
      <w:tr w:rsidR="002D16AD" w:rsidRPr="005A5BA1" w14:paraId="44CCDD79" w14:textId="77777777" w:rsidTr="00ED3DFF">
        <w:tc>
          <w:tcPr>
            <w:tcW w:w="4363" w:type="dxa"/>
            <w:vAlign w:val="bottom"/>
          </w:tcPr>
          <w:p w14:paraId="1E07B7F1" w14:textId="77777777" w:rsidR="002D16AD" w:rsidRPr="005A5BA1" w:rsidRDefault="002D16AD" w:rsidP="00AE5532">
            <w:pPr>
              <w:tabs>
                <w:tab w:val="left" w:pos="2160"/>
              </w:tabs>
              <w:ind w:left="12" w:right="-43"/>
              <w:jc w:val="thaiDistribute"/>
              <w:rPr>
                <w:rFonts w:ascii="Arial" w:eastAsia="Arial Unicode MS" w:hAnsi="Arial" w:cs="Arial"/>
                <w:color w:val="000000"/>
                <w:sz w:val="18"/>
                <w:szCs w:val="18"/>
              </w:rPr>
            </w:pPr>
          </w:p>
        </w:tc>
        <w:tc>
          <w:tcPr>
            <w:tcW w:w="5184" w:type="dxa"/>
            <w:gridSpan w:val="4"/>
            <w:tcBorders>
              <w:bottom w:val="single" w:sz="4" w:space="0" w:color="auto"/>
            </w:tcBorders>
            <w:vAlign w:val="bottom"/>
          </w:tcPr>
          <w:p w14:paraId="3F894E2D" w14:textId="77777777" w:rsidR="002D16AD" w:rsidRPr="005A5BA1" w:rsidRDefault="002D16AD" w:rsidP="00AE5532">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(Unit: Baht)</w:t>
            </w:r>
          </w:p>
        </w:tc>
      </w:tr>
      <w:tr w:rsidR="00F10D50" w:rsidRPr="005A5BA1" w14:paraId="00F68966" w14:textId="77777777" w:rsidTr="00ED3DFF">
        <w:tc>
          <w:tcPr>
            <w:tcW w:w="4363" w:type="dxa"/>
            <w:vAlign w:val="bottom"/>
          </w:tcPr>
          <w:p w14:paraId="052EB3AC" w14:textId="77777777" w:rsidR="00F10D50" w:rsidRPr="005A5BA1" w:rsidRDefault="00F10D50" w:rsidP="00AE5532">
            <w:pPr>
              <w:tabs>
                <w:tab w:val="left" w:pos="2160"/>
              </w:tabs>
              <w:ind w:left="12" w:right="-43"/>
              <w:jc w:val="thaiDistribute"/>
              <w:rPr>
                <w:rFonts w:ascii="Arial" w:eastAsia="Arial Unicode MS" w:hAnsi="Arial" w:cs="Arial"/>
                <w:color w:val="000000"/>
                <w:sz w:val="18"/>
                <w:szCs w:val="18"/>
              </w:rPr>
            </w:pPr>
          </w:p>
        </w:tc>
        <w:tc>
          <w:tcPr>
            <w:tcW w:w="2592" w:type="dxa"/>
            <w:gridSpan w:val="2"/>
            <w:tcBorders>
              <w:top w:val="single" w:sz="4" w:space="0" w:color="auto"/>
              <w:bottom w:val="single" w:sz="4" w:space="0" w:color="auto"/>
            </w:tcBorders>
            <w:vAlign w:val="bottom"/>
          </w:tcPr>
          <w:p w14:paraId="0A7B7604" w14:textId="77777777" w:rsidR="00F10D50" w:rsidRPr="005A5BA1" w:rsidRDefault="00F10D50" w:rsidP="00AE5532">
            <w:pPr>
              <w:ind w:right="-72"/>
              <w:jc w:val="center"/>
              <w:rPr>
                <w:rFonts w:ascii="Arial" w:hAnsi="Arial" w:cs="Arial"/>
                <w:b/>
                <w:bCs/>
                <w:color w:val="000000"/>
                <w:sz w:val="18"/>
                <w:szCs w:val="18"/>
              </w:rPr>
            </w:pPr>
            <w:r w:rsidRPr="005A5BA1">
              <w:rPr>
                <w:rFonts w:ascii="Arial" w:hAnsi="Arial" w:cs="Arial"/>
                <w:b/>
                <w:bCs/>
                <w:color w:val="000000"/>
                <w:sz w:val="18"/>
                <w:szCs w:val="18"/>
              </w:rPr>
              <w:t xml:space="preserve">Consolidated </w:t>
            </w:r>
          </w:p>
          <w:p w14:paraId="221F22C2" w14:textId="77777777" w:rsidR="00F10D50" w:rsidRPr="005A5BA1" w:rsidRDefault="00F10D50" w:rsidP="00AE5532">
            <w:pPr>
              <w:ind w:right="-72"/>
              <w:jc w:val="center"/>
              <w:rPr>
                <w:rFonts w:ascii="Arial" w:eastAsia="Arial Unicode MS" w:hAnsi="Arial" w:cs="Arial"/>
                <w:b/>
                <w:bCs/>
                <w:color w:val="000000"/>
                <w:sz w:val="18"/>
                <w:szCs w:val="18"/>
              </w:rPr>
            </w:pPr>
            <w:r w:rsidRPr="005A5BA1">
              <w:rPr>
                <w:rFonts w:ascii="Arial" w:hAnsi="Arial" w:cs="Arial"/>
                <w:b/>
                <w:bCs/>
                <w:color w:val="000000"/>
                <w:sz w:val="18"/>
                <w:szCs w:val="18"/>
              </w:rPr>
              <w:t>financial statements</w:t>
            </w:r>
          </w:p>
        </w:tc>
        <w:tc>
          <w:tcPr>
            <w:tcW w:w="2592" w:type="dxa"/>
            <w:gridSpan w:val="2"/>
            <w:tcBorders>
              <w:top w:val="single" w:sz="4" w:space="0" w:color="auto"/>
              <w:bottom w:val="single" w:sz="4" w:space="0" w:color="auto"/>
            </w:tcBorders>
            <w:vAlign w:val="bottom"/>
          </w:tcPr>
          <w:p w14:paraId="75C92325" w14:textId="77777777" w:rsidR="00F10D50" w:rsidRPr="005A5BA1" w:rsidRDefault="00F10D50" w:rsidP="00AE5532">
            <w:pPr>
              <w:ind w:right="-72"/>
              <w:jc w:val="center"/>
              <w:rPr>
                <w:rFonts w:ascii="Arial" w:hAnsi="Arial" w:cs="Arial"/>
                <w:b/>
                <w:bCs/>
                <w:color w:val="000000"/>
                <w:sz w:val="18"/>
                <w:szCs w:val="18"/>
              </w:rPr>
            </w:pPr>
            <w:r w:rsidRPr="005A5BA1">
              <w:rPr>
                <w:rFonts w:ascii="Arial" w:hAnsi="Arial" w:cs="Arial"/>
                <w:b/>
                <w:bCs/>
                <w:color w:val="000000"/>
                <w:sz w:val="18"/>
                <w:szCs w:val="18"/>
              </w:rPr>
              <w:t xml:space="preserve">Separate </w:t>
            </w:r>
          </w:p>
          <w:p w14:paraId="57656B6B" w14:textId="77777777" w:rsidR="00F10D50" w:rsidRPr="005A5BA1" w:rsidRDefault="00F10D50" w:rsidP="00AE5532">
            <w:pPr>
              <w:ind w:right="-72"/>
              <w:jc w:val="center"/>
              <w:rPr>
                <w:rFonts w:ascii="Arial" w:eastAsia="Arial Unicode MS" w:hAnsi="Arial" w:cs="Arial"/>
                <w:b/>
                <w:bCs/>
                <w:color w:val="000000"/>
                <w:sz w:val="18"/>
                <w:szCs w:val="18"/>
              </w:rPr>
            </w:pPr>
            <w:r w:rsidRPr="005A5BA1">
              <w:rPr>
                <w:rFonts w:ascii="Arial" w:hAnsi="Arial" w:cs="Arial"/>
                <w:b/>
                <w:bCs/>
                <w:color w:val="000000"/>
                <w:sz w:val="18"/>
                <w:szCs w:val="18"/>
              </w:rPr>
              <w:t>financial statements</w:t>
            </w:r>
          </w:p>
        </w:tc>
      </w:tr>
      <w:tr w:rsidR="003E5370" w:rsidRPr="005A5BA1" w14:paraId="5B9812A4" w14:textId="77777777" w:rsidTr="00BE359E">
        <w:tc>
          <w:tcPr>
            <w:tcW w:w="4363" w:type="dxa"/>
            <w:vAlign w:val="bottom"/>
          </w:tcPr>
          <w:p w14:paraId="10DCD615" w14:textId="77777777" w:rsidR="003E5370" w:rsidRPr="005A5BA1" w:rsidRDefault="003E5370" w:rsidP="003E5370">
            <w:pPr>
              <w:tabs>
                <w:tab w:val="left" w:pos="2160"/>
              </w:tabs>
              <w:ind w:left="12" w:right="-43"/>
              <w:jc w:val="thaiDistribute"/>
              <w:rPr>
                <w:rFonts w:ascii="Arial" w:eastAsia="Arial Unicode MS" w:hAnsi="Arial" w:cs="Arial"/>
                <w:color w:val="000000"/>
                <w:sz w:val="18"/>
                <w:szCs w:val="18"/>
              </w:rPr>
            </w:pPr>
          </w:p>
        </w:tc>
        <w:tc>
          <w:tcPr>
            <w:tcW w:w="1296" w:type="dxa"/>
            <w:tcBorders>
              <w:top w:val="single" w:sz="4" w:space="0" w:color="auto"/>
              <w:bottom w:val="single" w:sz="4" w:space="0" w:color="auto"/>
            </w:tcBorders>
          </w:tcPr>
          <w:p w14:paraId="2ADD3AE5" w14:textId="44389E0A"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296" w:type="dxa"/>
            <w:tcBorders>
              <w:top w:val="single" w:sz="4" w:space="0" w:color="auto"/>
              <w:bottom w:val="single" w:sz="4" w:space="0" w:color="auto"/>
            </w:tcBorders>
          </w:tcPr>
          <w:p w14:paraId="49C7076C" w14:textId="391EF899"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c>
          <w:tcPr>
            <w:tcW w:w="1296" w:type="dxa"/>
            <w:tcBorders>
              <w:top w:val="single" w:sz="4" w:space="0" w:color="auto"/>
              <w:bottom w:val="single" w:sz="4" w:space="0" w:color="auto"/>
            </w:tcBorders>
          </w:tcPr>
          <w:p w14:paraId="3C6272F6" w14:textId="514BE39E"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296" w:type="dxa"/>
            <w:tcBorders>
              <w:top w:val="single" w:sz="4" w:space="0" w:color="auto"/>
              <w:bottom w:val="single" w:sz="4" w:space="0" w:color="auto"/>
            </w:tcBorders>
          </w:tcPr>
          <w:p w14:paraId="66A97C49" w14:textId="0600790C"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r>
      <w:tr w:rsidR="00F13C62" w:rsidRPr="005A5BA1" w14:paraId="034362EB" w14:textId="77777777" w:rsidTr="00ED3DFF">
        <w:tc>
          <w:tcPr>
            <w:tcW w:w="4363" w:type="dxa"/>
            <w:vAlign w:val="bottom"/>
          </w:tcPr>
          <w:p w14:paraId="1F083F38" w14:textId="77777777" w:rsidR="00F13C62" w:rsidRPr="005A5BA1" w:rsidRDefault="00F13C62" w:rsidP="00AE5532">
            <w:pPr>
              <w:tabs>
                <w:tab w:val="left" w:pos="2160"/>
              </w:tabs>
              <w:ind w:left="12" w:right="-43"/>
              <w:jc w:val="thaiDistribute"/>
              <w:rPr>
                <w:rFonts w:ascii="Arial" w:eastAsia="Arial Unicode MS" w:hAnsi="Arial" w:cs="Arial"/>
                <w:color w:val="000000"/>
                <w:sz w:val="18"/>
                <w:szCs w:val="18"/>
              </w:rPr>
            </w:pPr>
          </w:p>
        </w:tc>
        <w:tc>
          <w:tcPr>
            <w:tcW w:w="1296" w:type="dxa"/>
            <w:tcBorders>
              <w:top w:val="single" w:sz="4" w:space="0" w:color="auto"/>
            </w:tcBorders>
            <w:vAlign w:val="bottom"/>
          </w:tcPr>
          <w:p w14:paraId="0FABF079" w14:textId="77777777" w:rsidR="00F13C62" w:rsidRPr="005A5BA1" w:rsidRDefault="00F13C62" w:rsidP="00AE5532">
            <w:pPr>
              <w:tabs>
                <w:tab w:val="decimal" w:pos="1062"/>
              </w:tabs>
              <w:ind w:right="-72"/>
              <w:jc w:val="right"/>
              <w:rPr>
                <w:rFonts w:ascii="Arial" w:eastAsia="Arial Unicode MS" w:hAnsi="Arial" w:cs="Arial"/>
                <w:color w:val="000000"/>
                <w:sz w:val="18"/>
                <w:szCs w:val="18"/>
              </w:rPr>
            </w:pPr>
          </w:p>
        </w:tc>
        <w:tc>
          <w:tcPr>
            <w:tcW w:w="1296" w:type="dxa"/>
            <w:tcBorders>
              <w:top w:val="single" w:sz="4" w:space="0" w:color="auto"/>
            </w:tcBorders>
            <w:vAlign w:val="bottom"/>
          </w:tcPr>
          <w:p w14:paraId="5E82B8CC" w14:textId="77777777" w:rsidR="00F13C62" w:rsidRPr="005A5BA1" w:rsidRDefault="00F13C62" w:rsidP="00AE5532">
            <w:pPr>
              <w:tabs>
                <w:tab w:val="decimal" w:pos="1062"/>
              </w:tabs>
              <w:ind w:right="-72"/>
              <w:jc w:val="right"/>
              <w:rPr>
                <w:rFonts w:ascii="Arial" w:eastAsia="Arial Unicode MS" w:hAnsi="Arial" w:cs="Arial"/>
                <w:color w:val="000000"/>
                <w:sz w:val="18"/>
                <w:szCs w:val="18"/>
              </w:rPr>
            </w:pPr>
          </w:p>
        </w:tc>
        <w:tc>
          <w:tcPr>
            <w:tcW w:w="1296" w:type="dxa"/>
            <w:tcBorders>
              <w:top w:val="single" w:sz="4" w:space="0" w:color="auto"/>
            </w:tcBorders>
            <w:vAlign w:val="bottom"/>
          </w:tcPr>
          <w:p w14:paraId="7B6027A7" w14:textId="77777777" w:rsidR="00F13C62" w:rsidRPr="005A5BA1" w:rsidRDefault="00F13C62" w:rsidP="00AE5532">
            <w:pPr>
              <w:tabs>
                <w:tab w:val="decimal" w:pos="1062"/>
              </w:tabs>
              <w:ind w:right="-72"/>
              <w:jc w:val="right"/>
              <w:rPr>
                <w:rFonts w:ascii="Arial" w:eastAsia="Arial Unicode MS" w:hAnsi="Arial" w:cs="Arial"/>
                <w:color w:val="000000"/>
                <w:sz w:val="18"/>
                <w:szCs w:val="18"/>
              </w:rPr>
            </w:pPr>
          </w:p>
        </w:tc>
        <w:tc>
          <w:tcPr>
            <w:tcW w:w="1296" w:type="dxa"/>
            <w:tcBorders>
              <w:top w:val="single" w:sz="4" w:space="0" w:color="auto"/>
            </w:tcBorders>
            <w:vAlign w:val="bottom"/>
          </w:tcPr>
          <w:p w14:paraId="6FC93B26" w14:textId="77777777" w:rsidR="00F13C62" w:rsidRPr="005A5BA1" w:rsidRDefault="00F13C62" w:rsidP="00AE5532">
            <w:pPr>
              <w:tabs>
                <w:tab w:val="decimal" w:pos="1062"/>
              </w:tabs>
              <w:ind w:right="-72"/>
              <w:jc w:val="right"/>
              <w:rPr>
                <w:rFonts w:ascii="Arial" w:eastAsia="Arial Unicode MS" w:hAnsi="Arial" w:cs="Arial"/>
                <w:color w:val="000000"/>
                <w:sz w:val="18"/>
                <w:szCs w:val="18"/>
              </w:rPr>
            </w:pPr>
          </w:p>
        </w:tc>
      </w:tr>
      <w:tr w:rsidR="00323B4C" w:rsidRPr="005A5BA1" w14:paraId="4D73C7C2" w14:textId="77777777" w:rsidTr="004E77FE">
        <w:tc>
          <w:tcPr>
            <w:tcW w:w="4363" w:type="dxa"/>
            <w:vAlign w:val="bottom"/>
          </w:tcPr>
          <w:p w14:paraId="44A7FE39" w14:textId="77777777" w:rsidR="00323B4C" w:rsidRPr="005A5BA1" w:rsidRDefault="00323B4C" w:rsidP="00323B4C">
            <w:pPr>
              <w:overflowPunct/>
              <w:autoSpaceDE/>
              <w:autoSpaceDN/>
              <w:adjustRightInd/>
              <w:ind w:left="12"/>
              <w:textAlignment w:val="auto"/>
              <w:rPr>
                <w:rFonts w:ascii="Arial" w:hAnsi="Arial" w:cs="Arial"/>
                <w:color w:val="000000"/>
                <w:sz w:val="18"/>
                <w:szCs w:val="18"/>
              </w:rPr>
            </w:pPr>
            <w:r w:rsidRPr="005A5BA1">
              <w:rPr>
                <w:rFonts w:ascii="Arial" w:hAnsi="Arial" w:cs="Arial"/>
                <w:color w:val="000000"/>
                <w:sz w:val="18"/>
                <w:szCs w:val="18"/>
              </w:rPr>
              <w:t>Accrued bonus</w:t>
            </w:r>
          </w:p>
        </w:tc>
        <w:tc>
          <w:tcPr>
            <w:tcW w:w="1296" w:type="dxa"/>
            <w:vAlign w:val="bottom"/>
          </w:tcPr>
          <w:p w14:paraId="6DD1E288" w14:textId="2BEA3A56" w:rsidR="00323B4C" w:rsidRPr="005A5BA1" w:rsidRDefault="00323B4C" w:rsidP="00323B4C">
            <w:pPr>
              <w:ind w:right="-72"/>
              <w:jc w:val="right"/>
              <w:rPr>
                <w:rFonts w:ascii="Arial" w:hAnsi="Arial" w:cs="Arial"/>
                <w:color w:val="000000"/>
                <w:sz w:val="18"/>
                <w:szCs w:val="18"/>
              </w:rPr>
            </w:pPr>
            <w:r w:rsidRPr="005A5BA1">
              <w:rPr>
                <w:rFonts w:ascii="Arial" w:hAnsi="Arial" w:cs="Arial"/>
                <w:color w:val="000000"/>
                <w:sz w:val="18"/>
                <w:szCs w:val="18"/>
              </w:rPr>
              <w:t>-</w:t>
            </w:r>
          </w:p>
        </w:tc>
        <w:tc>
          <w:tcPr>
            <w:tcW w:w="1296" w:type="dxa"/>
            <w:vAlign w:val="center"/>
          </w:tcPr>
          <w:p w14:paraId="675646F8" w14:textId="707F4956" w:rsidR="00323B4C" w:rsidRPr="005A5BA1" w:rsidRDefault="00323B4C" w:rsidP="00323B4C">
            <w:pPr>
              <w:ind w:right="-72"/>
              <w:jc w:val="right"/>
              <w:rPr>
                <w:rFonts w:ascii="Arial" w:hAnsi="Arial" w:cs="Arial"/>
                <w:color w:val="000000"/>
                <w:sz w:val="18"/>
                <w:szCs w:val="18"/>
              </w:rPr>
            </w:pPr>
            <w:r w:rsidRPr="005A5BA1">
              <w:rPr>
                <w:rFonts w:ascii="Arial" w:hAnsi="Arial" w:cs="Arial"/>
                <w:color w:val="000000"/>
                <w:sz w:val="18"/>
                <w:szCs w:val="18"/>
              </w:rPr>
              <w:t>22,897,968</w:t>
            </w:r>
          </w:p>
        </w:tc>
        <w:tc>
          <w:tcPr>
            <w:tcW w:w="1296" w:type="dxa"/>
            <w:vAlign w:val="bottom"/>
          </w:tcPr>
          <w:p w14:paraId="280B62A8" w14:textId="5E2D5F9A" w:rsidR="00323B4C" w:rsidRPr="005A5BA1" w:rsidRDefault="00323B4C" w:rsidP="00323B4C">
            <w:pPr>
              <w:ind w:right="-72"/>
              <w:jc w:val="right"/>
              <w:rPr>
                <w:rFonts w:ascii="Arial" w:hAnsi="Arial" w:cs="Arial"/>
                <w:color w:val="000000"/>
                <w:sz w:val="18"/>
                <w:szCs w:val="18"/>
              </w:rPr>
            </w:pPr>
            <w:r w:rsidRPr="005A5BA1">
              <w:rPr>
                <w:rFonts w:ascii="Arial" w:hAnsi="Arial" w:cs="Arial"/>
                <w:color w:val="000000"/>
                <w:sz w:val="18"/>
                <w:szCs w:val="18"/>
              </w:rPr>
              <w:t>-</w:t>
            </w:r>
          </w:p>
        </w:tc>
        <w:tc>
          <w:tcPr>
            <w:tcW w:w="1296" w:type="dxa"/>
            <w:vAlign w:val="center"/>
          </w:tcPr>
          <w:p w14:paraId="6FE3F875" w14:textId="2033C928" w:rsidR="00323B4C" w:rsidRPr="005A5BA1" w:rsidRDefault="00323B4C" w:rsidP="00323B4C">
            <w:pPr>
              <w:ind w:right="-72"/>
              <w:jc w:val="right"/>
              <w:rPr>
                <w:rFonts w:ascii="Arial" w:hAnsi="Arial" w:cs="Arial"/>
                <w:color w:val="000000"/>
                <w:sz w:val="18"/>
                <w:szCs w:val="18"/>
              </w:rPr>
            </w:pPr>
            <w:r w:rsidRPr="005A5BA1">
              <w:rPr>
                <w:rFonts w:ascii="Arial" w:hAnsi="Arial" w:cs="Arial"/>
                <w:color w:val="000000"/>
                <w:sz w:val="18"/>
                <w:szCs w:val="18"/>
              </w:rPr>
              <w:t>15,922,933</w:t>
            </w:r>
          </w:p>
        </w:tc>
      </w:tr>
      <w:tr w:rsidR="00323B4C" w:rsidRPr="005A5BA1" w14:paraId="2DEC7B64" w14:textId="77777777" w:rsidTr="004E77FE">
        <w:tc>
          <w:tcPr>
            <w:tcW w:w="4363" w:type="dxa"/>
            <w:vAlign w:val="bottom"/>
          </w:tcPr>
          <w:p w14:paraId="44198572" w14:textId="77777777" w:rsidR="00323B4C" w:rsidRPr="005A5BA1" w:rsidRDefault="00323B4C" w:rsidP="00323B4C">
            <w:pPr>
              <w:overflowPunct/>
              <w:autoSpaceDE/>
              <w:autoSpaceDN/>
              <w:adjustRightInd/>
              <w:ind w:left="12"/>
              <w:textAlignment w:val="auto"/>
              <w:rPr>
                <w:rFonts w:ascii="Arial" w:hAnsi="Arial" w:cs="Arial"/>
                <w:color w:val="000000"/>
                <w:sz w:val="18"/>
                <w:szCs w:val="18"/>
                <w:cs/>
              </w:rPr>
            </w:pPr>
            <w:r w:rsidRPr="005A5BA1">
              <w:rPr>
                <w:rFonts w:ascii="Arial" w:hAnsi="Arial" w:cs="Arial"/>
                <w:color w:val="000000"/>
                <w:sz w:val="18"/>
                <w:szCs w:val="18"/>
              </w:rPr>
              <w:t>Accrued utilities expenses</w:t>
            </w:r>
          </w:p>
        </w:tc>
        <w:tc>
          <w:tcPr>
            <w:tcW w:w="1296" w:type="dxa"/>
            <w:vAlign w:val="bottom"/>
          </w:tcPr>
          <w:p w14:paraId="34446958" w14:textId="4F920C6E" w:rsidR="00323B4C" w:rsidRPr="005A5BA1" w:rsidRDefault="00323B4C" w:rsidP="00323B4C">
            <w:pPr>
              <w:ind w:right="-72"/>
              <w:jc w:val="right"/>
              <w:rPr>
                <w:rFonts w:ascii="Arial" w:hAnsi="Arial" w:cs="Arial"/>
                <w:color w:val="000000"/>
                <w:sz w:val="18"/>
                <w:szCs w:val="18"/>
              </w:rPr>
            </w:pPr>
            <w:r w:rsidRPr="005A5BA1">
              <w:rPr>
                <w:rFonts w:ascii="Arial" w:hAnsi="Arial" w:cs="Arial"/>
                <w:color w:val="000000"/>
                <w:sz w:val="18"/>
                <w:szCs w:val="18"/>
              </w:rPr>
              <w:t>15,637,524</w:t>
            </w:r>
          </w:p>
        </w:tc>
        <w:tc>
          <w:tcPr>
            <w:tcW w:w="1296" w:type="dxa"/>
            <w:vAlign w:val="bottom"/>
          </w:tcPr>
          <w:p w14:paraId="2697757A" w14:textId="0F521EA6" w:rsidR="00323B4C" w:rsidRPr="005A5BA1" w:rsidRDefault="00323B4C" w:rsidP="00323B4C">
            <w:pPr>
              <w:ind w:right="-72"/>
              <w:jc w:val="right"/>
              <w:rPr>
                <w:rFonts w:ascii="Arial" w:hAnsi="Arial" w:cs="Arial"/>
                <w:color w:val="000000"/>
                <w:sz w:val="18"/>
                <w:szCs w:val="18"/>
              </w:rPr>
            </w:pPr>
            <w:r w:rsidRPr="005A5BA1">
              <w:rPr>
                <w:rFonts w:ascii="Arial" w:hAnsi="Arial" w:cs="Arial"/>
                <w:color w:val="000000"/>
                <w:sz w:val="18"/>
                <w:szCs w:val="18"/>
              </w:rPr>
              <w:t>16</w:t>
            </w:r>
            <w:r w:rsidRPr="005A5BA1">
              <w:rPr>
                <w:rFonts w:ascii="Arial" w:hAnsi="Arial" w:cs="Arial"/>
                <w:color w:val="000000"/>
                <w:sz w:val="18"/>
                <w:szCs w:val="18"/>
                <w:lang w:val="en-US"/>
              </w:rPr>
              <w:t>,</w:t>
            </w:r>
            <w:r w:rsidRPr="005A5BA1">
              <w:rPr>
                <w:rFonts w:ascii="Arial" w:hAnsi="Arial" w:cs="Arial"/>
                <w:color w:val="000000"/>
                <w:sz w:val="18"/>
                <w:szCs w:val="18"/>
              </w:rPr>
              <w:t>206</w:t>
            </w:r>
            <w:r w:rsidRPr="005A5BA1">
              <w:rPr>
                <w:rFonts w:ascii="Arial" w:hAnsi="Arial" w:cs="Arial"/>
                <w:color w:val="000000"/>
                <w:sz w:val="18"/>
                <w:szCs w:val="18"/>
                <w:lang w:val="en-US"/>
              </w:rPr>
              <w:t>,</w:t>
            </w:r>
            <w:r w:rsidRPr="005A5BA1">
              <w:rPr>
                <w:rFonts w:ascii="Arial" w:hAnsi="Arial" w:cs="Arial"/>
                <w:color w:val="000000"/>
                <w:sz w:val="18"/>
                <w:szCs w:val="18"/>
              </w:rPr>
              <w:t>901</w:t>
            </w:r>
          </w:p>
        </w:tc>
        <w:tc>
          <w:tcPr>
            <w:tcW w:w="1296" w:type="dxa"/>
            <w:vAlign w:val="bottom"/>
          </w:tcPr>
          <w:p w14:paraId="6F4D8BCF" w14:textId="5C6E822C" w:rsidR="00323B4C" w:rsidRPr="005A5BA1" w:rsidRDefault="00323B4C" w:rsidP="00323B4C">
            <w:pPr>
              <w:ind w:right="-72"/>
              <w:jc w:val="right"/>
              <w:rPr>
                <w:rFonts w:ascii="Arial" w:hAnsi="Arial" w:cs="Arial"/>
                <w:color w:val="000000"/>
                <w:sz w:val="18"/>
                <w:szCs w:val="18"/>
              </w:rPr>
            </w:pPr>
            <w:r w:rsidRPr="005A5BA1">
              <w:rPr>
                <w:rFonts w:ascii="Arial" w:hAnsi="Arial" w:cs="Arial"/>
                <w:color w:val="000000"/>
                <w:sz w:val="18"/>
                <w:szCs w:val="18"/>
              </w:rPr>
              <w:t>259,685</w:t>
            </w:r>
          </w:p>
        </w:tc>
        <w:tc>
          <w:tcPr>
            <w:tcW w:w="1296" w:type="dxa"/>
            <w:vAlign w:val="center"/>
          </w:tcPr>
          <w:p w14:paraId="35CC8553" w14:textId="7B8126A8" w:rsidR="00323B4C" w:rsidRPr="005A5BA1" w:rsidRDefault="00323B4C" w:rsidP="00323B4C">
            <w:pPr>
              <w:ind w:right="-72"/>
              <w:jc w:val="right"/>
              <w:rPr>
                <w:rFonts w:ascii="Arial" w:hAnsi="Arial" w:cs="Arial"/>
                <w:color w:val="000000"/>
                <w:sz w:val="18"/>
                <w:szCs w:val="18"/>
              </w:rPr>
            </w:pPr>
            <w:r w:rsidRPr="005A5BA1">
              <w:rPr>
                <w:rFonts w:ascii="Arial" w:hAnsi="Arial" w:cs="Arial"/>
                <w:color w:val="000000"/>
                <w:sz w:val="18"/>
                <w:szCs w:val="18"/>
              </w:rPr>
              <w:t>251,397</w:t>
            </w:r>
          </w:p>
        </w:tc>
      </w:tr>
      <w:tr w:rsidR="00323B4C" w:rsidRPr="005A5BA1" w14:paraId="253C19C6" w14:textId="77777777" w:rsidTr="004E77FE">
        <w:tc>
          <w:tcPr>
            <w:tcW w:w="4363" w:type="dxa"/>
            <w:vAlign w:val="bottom"/>
          </w:tcPr>
          <w:p w14:paraId="5E621A64" w14:textId="47568A3F" w:rsidR="00323B4C" w:rsidRPr="005A5BA1" w:rsidRDefault="00323B4C" w:rsidP="00323B4C">
            <w:pPr>
              <w:overflowPunct/>
              <w:autoSpaceDE/>
              <w:autoSpaceDN/>
              <w:adjustRightInd/>
              <w:ind w:left="12"/>
              <w:textAlignment w:val="auto"/>
              <w:rPr>
                <w:rFonts w:ascii="Arial" w:hAnsi="Arial" w:cs="Arial"/>
                <w:color w:val="000000"/>
                <w:sz w:val="18"/>
                <w:szCs w:val="18"/>
                <w:cs/>
              </w:rPr>
            </w:pPr>
            <w:r w:rsidRPr="005A5BA1">
              <w:rPr>
                <w:rFonts w:ascii="Arial" w:hAnsi="Arial" w:cs="Arial"/>
                <w:color w:val="000000"/>
                <w:sz w:val="18"/>
                <w:szCs w:val="18"/>
              </w:rPr>
              <w:t>Accrued interest</w:t>
            </w:r>
          </w:p>
        </w:tc>
        <w:tc>
          <w:tcPr>
            <w:tcW w:w="1296" w:type="dxa"/>
            <w:vAlign w:val="bottom"/>
          </w:tcPr>
          <w:p w14:paraId="749B4C0F" w14:textId="24B4F338" w:rsidR="00323B4C" w:rsidRPr="005A5BA1" w:rsidRDefault="00323B4C" w:rsidP="00323B4C">
            <w:pPr>
              <w:ind w:right="-72"/>
              <w:jc w:val="right"/>
              <w:rPr>
                <w:rFonts w:ascii="Arial" w:hAnsi="Arial" w:cs="Arial"/>
                <w:color w:val="000000"/>
                <w:sz w:val="18"/>
                <w:szCs w:val="18"/>
              </w:rPr>
            </w:pPr>
            <w:r w:rsidRPr="005A5BA1">
              <w:rPr>
                <w:rFonts w:ascii="Arial" w:hAnsi="Arial" w:cs="Arial"/>
                <w:color w:val="000000"/>
                <w:sz w:val="18"/>
                <w:szCs w:val="18"/>
              </w:rPr>
              <w:t>101,785,091</w:t>
            </w:r>
          </w:p>
        </w:tc>
        <w:tc>
          <w:tcPr>
            <w:tcW w:w="1296" w:type="dxa"/>
            <w:vAlign w:val="bottom"/>
          </w:tcPr>
          <w:p w14:paraId="04C1E492" w14:textId="4BBED8AF" w:rsidR="00323B4C" w:rsidRPr="005A5BA1" w:rsidRDefault="00323B4C" w:rsidP="00323B4C">
            <w:pPr>
              <w:ind w:right="-72"/>
              <w:jc w:val="right"/>
              <w:rPr>
                <w:rFonts w:ascii="Arial" w:hAnsi="Arial" w:cs="Arial"/>
                <w:color w:val="000000"/>
                <w:sz w:val="18"/>
                <w:szCs w:val="18"/>
              </w:rPr>
            </w:pPr>
            <w:r w:rsidRPr="005A5BA1">
              <w:rPr>
                <w:rFonts w:ascii="Arial" w:hAnsi="Arial" w:cs="Arial"/>
                <w:color w:val="000000"/>
                <w:sz w:val="18"/>
                <w:szCs w:val="18"/>
              </w:rPr>
              <w:t>104,053,990</w:t>
            </w:r>
          </w:p>
        </w:tc>
        <w:tc>
          <w:tcPr>
            <w:tcW w:w="1296" w:type="dxa"/>
            <w:vAlign w:val="bottom"/>
          </w:tcPr>
          <w:p w14:paraId="1D6A781A" w14:textId="738B7E13" w:rsidR="00323B4C" w:rsidRPr="005A5BA1" w:rsidRDefault="00323B4C" w:rsidP="00323B4C">
            <w:pPr>
              <w:ind w:right="-72"/>
              <w:jc w:val="right"/>
              <w:rPr>
                <w:rFonts w:ascii="Arial" w:hAnsi="Arial" w:cs="Arial"/>
                <w:color w:val="000000"/>
                <w:sz w:val="18"/>
                <w:szCs w:val="18"/>
                <w:cs/>
              </w:rPr>
            </w:pPr>
            <w:r w:rsidRPr="005A5BA1">
              <w:rPr>
                <w:rFonts w:ascii="Arial" w:hAnsi="Arial" w:cs="Arial"/>
                <w:color w:val="000000"/>
                <w:sz w:val="18"/>
                <w:szCs w:val="18"/>
              </w:rPr>
              <w:t>101,400,788</w:t>
            </w:r>
          </w:p>
        </w:tc>
        <w:tc>
          <w:tcPr>
            <w:tcW w:w="1296" w:type="dxa"/>
            <w:vAlign w:val="center"/>
          </w:tcPr>
          <w:p w14:paraId="188E46BA" w14:textId="7D72A48F" w:rsidR="00323B4C" w:rsidRPr="005A5BA1" w:rsidRDefault="00323B4C" w:rsidP="00323B4C">
            <w:pPr>
              <w:ind w:right="-72"/>
              <w:jc w:val="right"/>
              <w:rPr>
                <w:rFonts w:ascii="Arial" w:hAnsi="Arial" w:cs="Arial"/>
                <w:color w:val="000000"/>
                <w:sz w:val="18"/>
                <w:szCs w:val="18"/>
              </w:rPr>
            </w:pPr>
            <w:r w:rsidRPr="005A5BA1">
              <w:rPr>
                <w:rFonts w:ascii="Arial" w:hAnsi="Arial" w:cs="Arial"/>
                <w:color w:val="000000"/>
                <w:sz w:val="18"/>
                <w:szCs w:val="18"/>
              </w:rPr>
              <w:t>103,500,265</w:t>
            </w:r>
          </w:p>
        </w:tc>
      </w:tr>
      <w:tr w:rsidR="00323B4C" w:rsidRPr="005A5BA1" w14:paraId="572B5392" w14:textId="77777777" w:rsidTr="004E77FE">
        <w:tc>
          <w:tcPr>
            <w:tcW w:w="4363" w:type="dxa"/>
            <w:vAlign w:val="bottom"/>
          </w:tcPr>
          <w:p w14:paraId="358AEBBF" w14:textId="77777777" w:rsidR="00323B4C" w:rsidRPr="005A5BA1" w:rsidRDefault="00323B4C" w:rsidP="00323B4C">
            <w:pPr>
              <w:overflowPunct/>
              <w:autoSpaceDE/>
              <w:autoSpaceDN/>
              <w:adjustRightInd/>
              <w:ind w:left="12"/>
              <w:textAlignment w:val="auto"/>
              <w:rPr>
                <w:rFonts w:ascii="Arial" w:hAnsi="Arial" w:cs="Arial"/>
                <w:color w:val="000000"/>
                <w:sz w:val="18"/>
                <w:szCs w:val="18"/>
              </w:rPr>
            </w:pPr>
            <w:r w:rsidRPr="005A5BA1">
              <w:rPr>
                <w:rFonts w:ascii="Arial" w:hAnsi="Arial" w:cs="Arial"/>
                <w:color w:val="000000"/>
                <w:sz w:val="18"/>
                <w:szCs w:val="18"/>
              </w:rPr>
              <w:t>Others</w:t>
            </w:r>
          </w:p>
        </w:tc>
        <w:tc>
          <w:tcPr>
            <w:tcW w:w="1296" w:type="dxa"/>
            <w:tcBorders>
              <w:bottom w:val="single" w:sz="4" w:space="0" w:color="auto"/>
            </w:tcBorders>
            <w:vAlign w:val="bottom"/>
          </w:tcPr>
          <w:p w14:paraId="24181CD0" w14:textId="32200094" w:rsidR="00323B4C" w:rsidRPr="005A5BA1" w:rsidRDefault="00323B4C" w:rsidP="00323B4C">
            <w:pPr>
              <w:ind w:right="-72"/>
              <w:jc w:val="right"/>
              <w:rPr>
                <w:rFonts w:ascii="Arial" w:hAnsi="Arial" w:cs="Arial"/>
                <w:color w:val="000000"/>
                <w:sz w:val="18"/>
                <w:szCs w:val="18"/>
              </w:rPr>
            </w:pPr>
            <w:r w:rsidRPr="005A5BA1">
              <w:rPr>
                <w:rFonts w:ascii="Arial" w:hAnsi="Arial" w:cs="Arial"/>
                <w:color w:val="000000"/>
                <w:sz w:val="18"/>
                <w:szCs w:val="18"/>
              </w:rPr>
              <w:t>43,786,866</w:t>
            </w:r>
          </w:p>
        </w:tc>
        <w:tc>
          <w:tcPr>
            <w:tcW w:w="1296" w:type="dxa"/>
            <w:tcBorders>
              <w:bottom w:val="single" w:sz="4" w:space="0" w:color="auto"/>
            </w:tcBorders>
            <w:vAlign w:val="center"/>
          </w:tcPr>
          <w:p w14:paraId="259AEB46" w14:textId="24E51889" w:rsidR="00323B4C" w:rsidRPr="005A5BA1" w:rsidRDefault="00323B4C" w:rsidP="00323B4C">
            <w:pPr>
              <w:ind w:right="-72"/>
              <w:jc w:val="right"/>
              <w:rPr>
                <w:rFonts w:ascii="Arial" w:hAnsi="Arial" w:cs="Arial"/>
                <w:color w:val="000000"/>
                <w:sz w:val="18"/>
                <w:szCs w:val="18"/>
              </w:rPr>
            </w:pPr>
            <w:r w:rsidRPr="005A5BA1">
              <w:rPr>
                <w:rFonts w:ascii="Arial" w:hAnsi="Arial" w:cs="Arial"/>
                <w:color w:val="000000"/>
                <w:sz w:val="18"/>
                <w:szCs w:val="18"/>
              </w:rPr>
              <w:t>35,909,287</w:t>
            </w:r>
          </w:p>
        </w:tc>
        <w:tc>
          <w:tcPr>
            <w:tcW w:w="1296" w:type="dxa"/>
            <w:tcBorders>
              <w:bottom w:val="single" w:sz="4" w:space="0" w:color="auto"/>
            </w:tcBorders>
            <w:vAlign w:val="bottom"/>
          </w:tcPr>
          <w:p w14:paraId="1A561463" w14:textId="03EAFDE4" w:rsidR="00323B4C" w:rsidRPr="005A5BA1" w:rsidRDefault="00323B4C" w:rsidP="00323B4C">
            <w:pPr>
              <w:ind w:right="-72"/>
              <w:jc w:val="right"/>
              <w:rPr>
                <w:rFonts w:ascii="Arial" w:hAnsi="Arial" w:cs="Arial"/>
                <w:color w:val="000000"/>
                <w:sz w:val="18"/>
                <w:szCs w:val="18"/>
              </w:rPr>
            </w:pPr>
            <w:r w:rsidRPr="005A5BA1">
              <w:rPr>
                <w:rFonts w:ascii="Arial" w:hAnsi="Arial" w:cs="Arial"/>
                <w:color w:val="000000"/>
                <w:sz w:val="18"/>
                <w:szCs w:val="18"/>
              </w:rPr>
              <w:t>40,027,723</w:t>
            </w:r>
          </w:p>
        </w:tc>
        <w:tc>
          <w:tcPr>
            <w:tcW w:w="1296" w:type="dxa"/>
            <w:tcBorders>
              <w:bottom w:val="single" w:sz="4" w:space="0" w:color="auto"/>
            </w:tcBorders>
            <w:vAlign w:val="center"/>
          </w:tcPr>
          <w:p w14:paraId="62864734" w14:textId="40F2C8D0" w:rsidR="00323B4C" w:rsidRPr="005A5BA1" w:rsidRDefault="00323B4C" w:rsidP="00323B4C">
            <w:pPr>
              <w:ind w:right="-72"/>
              <w:jc w:val="right"/>
              <w:rPr>
                <w:rFonts w:ascii="Arial" w:hAnsi="Arial" w:cs="Arial"/>
                <w:color w:val="000000"/>
                <w:sz w:val="18"/>
                <w:szCs w:val="18"/>
              </w:rPr>
            </w:pPr>
            <w:r w:rsidRPr="005A5BA1">
              <w:rPr>
                <w:rFonts w:ascii="Arial" w:hAnsi="Arial" w:cs="Arial"/>
                <w:color w:val="000000"/>
                <w:sz w:val="18"/>
                <w:szCs w:val="18"/>
              </w:rPr>
              <w:t>29,544,365</w:t>
            </w:r>
          </w:p>
        </w:tc>
      </w:tr>
      <w:tr w:rsidR="003E5370" w:rsidRPr="005A5BA1" w14:paraId="1E357B99" w14:textId="77777777" w:rsidTr="00ED3DFF">
        <w:tc>
          <w:tcPr>
            <w:tcW w:w="4363" w:type="dxa"/>
            <w:vAlign w:val="bottom"/>
          </w:tcPr>
          <w:p w14:paraId="1E118D36" w14:textId="77777777" w:rsidR="003E5370" w:rsidRPr="005A5BA1" w:rsidRDefault="003E5370" w:rsidP="003E5370">
            <w:pPr>
              <w:tabs>
                <w:tab w:val="left" w:pos="2160"/>
              </w:tabs>
              <w:ind w:left="12" w:right="-43"/>
              <w:jc w:val="thaiDistribute"/>
              <w:rPr>
                <w:rFonts w:ascii="Arial" w:eastAsia="Arial Unicode MS" w:hAnsi="Arial" w:cs="Arial"/>
                <w:color w:val="000000"/>
                <w:sz w:val="18"/>
                <w:szCs w:val="18"/>
                <w:cs/>
              </w:rPr>
            </w:pPr>
          </w:p>
        </w:tc>
        <w:tc>
          <w:tcPr>
            <w:tcW w:w="1296" w:type="dxa"/>
            <w:tcBorders>
              <w:top w:val="single" w:sz="4" w:space="0" w:color="auto"/>
            </w:tcBorders>
            <w:vAlign w:val="bottom"/>
          </w:tcPr>
          <w:p w14:paraId="5B2EE41A" w14:textId="41F2398D" w:rsidR="003E5370" w:rsidRPr="005A5BA1" w:rsidRDefault="003E5370" w:rsidP="003E5370">
            <w:pPr>
              <w:ind w:right="-72"/>
              <w:jc w:val="right"/>
              <w:rPr>
                <w:rFonts w:ascii="Arial" w:hAnsi="Arial" w:cs="Arial"/>
                <w:color w:val="000000"/>
                <w:sz w:val="18"/>
                <w:szCs w:val="18"/>
              </w:rPr>
            </w:pPr>
          </w:p>
        </w:tc>
        <w:tc>
          <w:tcPr>
            <w:tcW w:w="1296" w:type="dxa"/>
            <w:tcBorders>
              <w:top w:val="single" w:sz="4" w:space="0" w:color="auto"/>
            </w:tcBorders>
            <w:vAlign w:val="bottom"/>
          </w:tcPr>
          <w:p w14:paraId="22D12DCF" w14:textId="52E54E1B" w:rsidR="003E5370" w:rsidRPr="005A5BA1" w:rsidRDefault="003E5370" w:rsidP="003E5370">
            <w:pPr>
              <w:ind w:right="-72"/>
              <w:jc w:val="right"/>
              <w:rPr>
                <w:rFonts w:ascii="Arial" w:hAnsi="Arial" w:cs="Arial"/>
                <w:color w:val="000000"/>
                <w:sz w:val="18"/>
                <w:szCs w:val="18"/>
              </w:rPr>
            </w:pPr>
          </w:p>
        </w:tc>
        <w:tc>
          <w:tcPr>
            <w:tcW w:w="1296" w:type="dxa"/>
            <w:tcBorders>
              <w:top w:val="single" w:sz="4" w:space="0" w:color="auto"/>
            </w:tcBorders>
            <w:vAlign w:val="bottom"/>
          </w:tcPr>
          <w:p w14:paraId="11D67DE8" w14:textId="2A8F34B2" w:rsidR="003E5370" w:rsidRPr="005A5BA1" w:rsidRDefault="003E5370" w:rsidP="003E5370">
            <w:pPr>
              <w:ind w:right="-72"/>
              <w:jc w:val="right"/>
              <w:rPr>
                <w:rFonts w:ascii="Arial" w:hAnsi="Arial" w:cs="Arial"/>
                <w:color w:val="000000"/>
                <w:sz w:val="18"/>
                <w:szCs w:val="18"/>
              </w:rPr>
            </w:pPr>
          </w:p>
        </w:tc>
        <w:tc>
          <w:tcPr>
            <w:tcW w:w="1296" w:type="dxa"/>
            <w:tcBorders>
              <w:top w:val="single" w:sz="4" w:space="0" w:color="auto"/>
            </w:tcBorders>
            <w:vAlign w:val="bottom"/>
          </w:tcPr>
          <w:p w14:paraId="273FB4C0" w14:textId="256EE68B" w:rsidR="003E5370" w:rsidRPr="005A5BA1" w:rsidRDefault="003E5370" w:rsidP="003E5370">
            <w:pPr>
              <w:ind w:right="-72"/>
              <w:jc w:val="right"/>
              <w:rPr>
                <w:rFonts w:ascii="Arial" w:hAnsi="Arial" w:cs="Arial"/>
                <w:color w:val="000000"/>
                <w:sz w:val="18"/>
                <w:szCs w:val="18"/>
              </w:rPr>
            </w:pPr>
          </w:p>
        </w:tc>
      </w:tr>
      <w:tr w:rsidR="0057707C" w:rsidRPr="005A5BA1" w14:paraId="63B91214" w14:textId="77777777" w:rsidTr="005B297A">
        <w:tc>
          <w:tcPr>
            <w:tcW w:w="4363" w:type="dxa"/>
            <w:vAlign w:val="bottom"/>
          </w:tcPr>
          <w:p w14:paraId="7655D6FF" w14:textId="30BB1317" w:rsidR="0057707C" w:rsidRPr="005A5BA1" w:rsidRDefault="0057707C" w:rsidP="0057707C">
            <w:pPr>
              <w:tabs>
                <w:tab w:val="left" w:pos="2160"/>
              </w:tabs>
              <w:ind w:left="12" w:right="-43"/>
              <w:jc w:val="thaiDistribute"/>
              <w:rPr>
                <w:rFonts w:ascii="Arial" w:eastAsia="Arial Unicode MS" w:hAnsi="Arial" w:cs="Arial"/>
                <w:color w:val="000000"/>
                <w:sz w:val="18"/>
                <w:szCs w:val="18"/>
                <w:cs/>
              </w:rPr>
            </w:pPr>
            <w:r w:rsidRPr="005A5BA1">
              <w:rPr>
                <w:rFonts w:ascii="Arial" w:eastAsia="Arial Unicode MS" w:hAnsi="Arial" w:cs="Arial"/>
                <w:color w:val="000000"/>
                <w:sz w:val="18"/>
                <w:szCs w:val="18"/>
              </w:rPr>
              <w:t>Total</w:t>
            </w:r>
          </w:p>
        </w:tc>
        <w:tc>
          <w:tcPr>
            <w:tcW w:w="1296" w:type="dxa"/>
            <w:tcBorders>
              <w:bottom w:val="single" w:sz="4" w:space="0" w:color="auto"/>
            </w:tcBorders>
            <w:vAlign w:val="bottom"/>
          </w:tcPr>
          <w:p w14:paraId="5625EA93" w14:textId="6EB1457B" w:rsidR="0057707C" w:rsidRPr="005A5BA1" w:rsidRDefault="0057707C" w:rsidP="0057707C">
            <w:pPr>
              <w:ind w:right="-72"/>
              <w:jc w:val="right"/>
              <w:rPr>
                <w:rFonts w:ascii="Arial" w:hAnsi="Arial" w:cs="Arial"/>
                <w:color w:val="000000"/>
                <w:sz w:val="18"/>
                <w:szCs w:val="18"/>
              </w:rPr>
            </w:pPr>
            <w:r w:rsidRPr="005A5BA1">
              <w:rPr>
                <w:rFonts w:ascii="Arial" w:hAnsi="Arial" w:cs="Arial"/>
                <w:color w:val="000000"/>
                <w:sz w:val="18"/>
                <w:szCs w:val="18"/>
              </w:rPr>
              <w:t>161,209,481</w:t>
            </w:r>
          </w:p>
        </w:tc>
        <w:tc>
          <w:tcPr>
            <w:tcW w:w="1296" w:type="dxa"/>
            <w:tcBorders>
              <w:bottom w:val="single" w:sz="4" w:space="0" w:color="auto"/>
            </w:tcBorders>
            <w:vAlign w:val="center"/>
          </w:tcPr>
          <w:p w14:paraId="07A4DFA6" w14:textId="5F7C0DC5" w:rsidR="0057707C" w:rsidRPr="005A5BA1" w:rsidRDefault="0057707C" w:rsidP="0057707C">
            <w:pPr>
              <w:ind w:right="-72"/>
              <w:jc w:val="right"/>
              <w:rPr>
                <w:rFonts w:ascii="Arial" w:hAnsi="Arial" w:cs="Arial"/>
                <w:color w:val="000000"/>
                <w:sz w:val="18"/>
                <w:szCs w:val="18"/>
              </w:rPr>
            </w:pPr>
            <w:r w:rsidRPr="005A5BA1">
              <w:rPr>
                <w:rFonts w:ascii="Arial" w:hAnsi="Arial" w:cs="Arial"/>
                <w:color w:val="000000"/>
                <w:sz w:val="18"/>
                <w:szCs w:val="18"/>
              </w:rPr>
              <w:t>179,068,146</w:t>
            </w:r>
          </w:p>
        </w:tc>
        <w:tc>
          <w:tcPr>
            <w:tcW w:w="1296" w:type="dxa"/>
            <w:tcBorders>
              <w:bottom w:val="single" w:sz="4" w:space="0" w:color="auto"/>
            </w:tcBorders>
            <w:vAlign w:val="bottom"/>
          </w:tcPr>
          <w:p w14:paraId="5B249967" w14:textId="3529339B" w:rsidR="0057707C" w:rsidRPr="005A5BA1" w:rsidRDefault="0057707C" w:rsidP="0057707C">
            <w:pPr>
              <w:ind w:right="-72"/>
              <w:jc w:val="right"/>
              <w:rPr>
                <w:rFonts w:ascii="Arial" w:hAnsi="Arial" w:cs="Arial"/>
                <w:color w:val="000000"/>
                <w:sz w:val="18"/>
                <w:szCs w:val="18"/>
              </w:rPr>
            </w:pPr>
            <w:r w:rsidRPr="005A5BA1">
              <w:rPr>
                <w:rFonts w:ascii="Arial" w:hAnsi="Arial" w:cs="Arial"/>
                <w:color w:val="000000"/>
                <w:sz w:val="18"/>
                <w:szCs w:val="18"/>
              </w:rPr>
              <w:t>141,688,196</w:t>
            </w:r>
          </w:p>
        </w:tc>
        <w:tc>
          <w:tcPr>
            <w:tcW w:w="1296" w:type="dxa"/>
            <w:tcBorders>
              <w:bottom w:val="single" w:sz="4" w:space="0" w:color="auto"/>
            </w:tcBorders>
            <w:vAlign w:val="center"/>
          </w:tcPr>
          <w:p w14:paraId="261DE3CE" w14:textId="058DA4D8" w:rsidR="0057707C" w:rsidRPr="005A5BA1" w:rsidRDefault="0057707C" w:rsidP="0057707C">
            <w:pPr>
              <w:ind w:right="-72"/>
              <w:jc w:val="right"/>
              <w:rPr>
                <w:rFonts w:ascii="Arial" w:hAnsi="Arial" w:cs="Arial"/>
                <w:color w:val="000000"/>
                <w:sz w:val="18"/>
                <w:szCs w:val="18"/>
              </w:rPr>
            </w:pPr>
            <w:r w:rsidRPr="005A5BA1">
              <w:rPr>
                <w:rFonts w:ascii="Arial" w:hAnsi="Arial" w:cs="Arial"/>
                <w:color w:val="000000"/>
                <w:sz w:val="18"/>
                <w:szCs w:val="18"/>
              </w:rPr>
              <w:t>149,218,960</w:t>
            </w:r>
          </w:p>
        </w:tc>
      </w:tr>
    </w:tbl>
    <w:p w14:paraId="4E92F884" w14:textId="339CDADD" w:rsidR="00483E03" w:rsidRPr="005A5BA1" w:rsidRDefault="00483E03" w:rsidP="00AE5532">
      <w:pPr>
        <w:tabs>
          <w:tab w:val="left" w:pos="540"/>
        </w:tabs>
        <w:jc w:val="both"/>
        <w:rPr>
          <w:rFonts w:ascii="Arial" w:eastAsia="Arial Unicode MS" w:hAnsi="Arial" w:cs="Arial"/>
          <w:color w:val="000000"/>
          <w:sz w:val="18"/>
          <w:szCs w:val="18"/>
        </w:rPr>
      </w:pPr>
    </w:p>
    <w:p w14:paraId="23852050" w14:textId="77777777" w:rsidR="00A10950" w:rsidRPr="005A5BA1" w:rsidRDefault="00A10950" w:rsidP="00AE5532">
      <w:pPr>
        <w:tabs>
          <w:tab w:val="left" w:pos="540"/>
        </w:tabs>
        <w:jc w:val="both"/>
        <w:rPr>
          <w:rFonts w:ascii="Arial" w:eastAsia="Arial Unicode MS" w:hAnsi="Arial" w:cs="Arial"/>
          <w:color w:val="000000"/>
          <w:sz w:val="18"/>
          <w:szCs w:val="18"/>
        </w:rPr>
      </w:pPr>
    </w:p>
    <w:tbl>
      <w:tblPr>
        <w:tblW w:w="9461" w:type="dxa"/>
        <w:tblInd w:w="142" w:type="dxa"/>
        <w:tblCellMar>
          <w:left w:w="115" w:type="dxa"/>
          <w:right w:w="115" w:type="dxa"/>
        </w:tblCellMar>
        <w:tblLook w:val="04A0" w:firstRow="1" w:lastRow="0" w:firstColumn="1" w:lastColumn="0" w:noHBand="0" w:noVBand="1"/>
      </w:tblPr>
      <w:tblGrid>
        <w:gridCol w:w="9461"/>
      </w:tblGrid>
      <w:tr w:rsidR="00483E03" w:rsidRPr="005A5BA1" w14:paraId="52E561A7" w14:textId="77777777" w:rsidTr="00ED3DFF">
        <w:trPr>
          <w:cantSplit/>
          <w:trHeight w:val="389"/>
        </w:trPr>
        <w:tc>
          <w:tcPr>
            <w:tcW w:w="9461" w:type="dxa"/>
            <w:vAlign w:val="center"/>
          </w:tcPr>
          <w:p w14:paraId="08AC3E79" w14:textId="29EA3BBC" w:rsidR="00483E03" w:rsidRPr="005A5BA1" w:rsidRDefault="00A16B4A" w:rsidP="00AE5532">
            <w:pPr>
              <w:tabs>
                <w:tab w:val="left" w:pos="432"/>
              </w:tabs>
              <w:ind w:left="446" w:hanging="547"/>
              <w:jc w:val="both"/>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w:t>
            </w:r>
            <w:r w:rsidR="0057707C" w:rsidRPr="005A5BA1">
              <w:rPr>
                <w:rFonts w:ascii="Arial" w:eastAsia="Arial Unicode MS" w:hAnsi="Arial" w:cs="Arial"/>
                <w:b/>
                <w:bCs/>
                <w:color w:val="000000"/>
                <w:sz w:val="18"/>
                <w:szCs w:val="18"/>
              </w:rPr>
              <w:t>7</w:t>
            </w:r>
            <w:r w:rsidR="00483E03" w:rsidRPr="005A5BA1">
              <w:rPr>
                <w:rFonts w:ascii="Arial" w:eastAsia="Arial Unicode MS" w:hAnsi="Arial" w:cs="Arial"/>
                <w:b/>
                <w:bCs/>
                <w:color w:val="000000"/>
                <w:sz w:val="18"/>
                <w:szCs w:val="18"/>
              </w:rPr>
              <w:tab/>
              <w:t>Other current liabilities</w:t>
            </w:r>
          </w:p>
        </w:tc>
      </w:tr>
    </w:tbl>
    <w:p w14:paraId="075FFE52" w14:textId="77777777" w:rsidR="00483E03" w:rsidRPr="005A5BA1" w:rsidRDefault="00483E03" w:rsidP="00AE5532">
      <w:pPr>
        <w:tabs>
          <w:tab w:val="left" w:pos="540"/>
        </w:tabs>
        <w:jc w:val="both"/>
        <w:rPr>
          <w:rFonts w:ascii="Arial" w:eastAsia="Arial Unicode MS" w:hAnsi="Arial" w:cs="Arial"/>
          <w:color w:val="000000"/>
          <w:sz w:val="18"/>
          <w:szCs w:val="18"/>
        </w:rPr>
      </w:pPr>
    </w:p>
    <w:tbl>
      <w:tblPr>
        <w:tblW w:w="9547" w:type="dxa"/>
        <w:tblInd w:w="18" w:type="dxa"/>
        <w:tblLook w:val="01E0" w:firstRow="1" w:lastRow="1" w:firstColumn="1" w:lastColumn="1" w:noHBand="0" w:noVBand="0"/>
      </w:tblPr>
      <w:tblGrid>
        <w:gridCol w:w="4363"/>
        <w:gridCol w:w="1296"/>
        <w:gridCol w:w="1296"/>
        <w:gridCol w:w="1296"/>
        <w:gridCol w:w="1296"/>
      </w:tblGrid>
      <w:tr w:rsidR="000F3823" w:rsidRPr="005A5BA1" w14:paraId="0D73305A" w14:textId="77777777" w:rsidTr="00ED3DFF">
        <w:tc>
          <w:tcPr>
            <w:tcW w:w="4363" w:type="dxa"/>
            <w:vAlign w:val="bottom"/>
          </w:tcPr>
          <w:p w14:paraId="14B140EF" w14:textId="77777777" w:rsidR="000F3823" w:rsidRPr="005A5BA1" w:rsidRDefault="000F3823" w:rsidP="00AE5532">
            <w:pPr>
              <w:tabs>
                <w:tab w:val="left" w:pos="2160"/>
              </w:tabs>
              <w:ind w:left="12" w:right="-43"/>
              <w:jc w:val="thaiDistribute"/>
              <w:rPr>
                <w:rFonts w:ascii="Arial" w:eastAsia="Arial Unicode MS" w:hAnsi="Arial" w:cs="Arial"/>
                <w:color w:val="000000"/>
                <w:sz w:val="18"/>
                <w:szCs w:val="18"/>
              </w:rPr>
            </w:pPr>
          </w:p>
        </w:tc>
        <w:tc>
          <w:tcPr>
            <w:tcW w:w="5184" w:type="dxa"/>
            <w:gridSpan w:val="4"/>
            <w:tcBorders>
              <w:bottom w:val="single" w:sz="4" w:space="0" w:color="auto"/>
            </w:tcBorders>
            <w:vAlign w:val="bottom"/>
          </w:tcPr>
          <w:p w14:paraId="6F14D66E" w14:textId="77777777" w:rsidR="000F3823" w:rsidRPr="005A5BA1" w:rsidRDefault="000F3823" w:rsidP="00AE5532">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(Unit: Baht)</w:t>
            </w:r>
          </w:p>
        </w:tc>
      </w:tr>
      <w:tr w:rsidR="000F3823" w:rsidRPr="005A5BA1" w14:paraId="4F89821D" w14:textId="77777777" w:rsidTr="00ED3DFF">
        <w:tc>
          <w:tcPr>
            <w:tcW w:w="4363" w:type="dxa"/>
            <w:vAlign w:val="bottom"/>
          </w:tcPr>
          <w:p w14:paraId="17129FE0" w14:textId="77777777" w:rsidR="000F3823" w:rsidRPr="005A5BA1" w:rsidRDefault="000F3823" w:rsidP="00AE5532">
            <w:pPr>
              <w:tabs>
                <w:tab w:val="left" w:pos="2160"/>
              </w:tabs>
              <w:ind w:left="12" w:right="-43"/>
              <w:jc w:val="thaiDistribute"/>
              <w:rPr>
                <w:rFonts w:ascii="Arial" w:eastAsia="Arial Unicode MS" w:hAnsi="Arial" w:cs="Arial"/>
                <w:color w:val="000000"/>
                <w:sz w:val="18"/>
                <w:szCs w:val="18"/>
              </w:rPr>
            </w:pPr>
          </w:p>
        </w:tc>
        <w:tc>
          <w:tcPr>
            <w:tcW w:w="2592" w:type="dxa"/>
            <w:gridSpan w:val="2"/>
            <w:tcBorders>
              <w:top w:val="single" w:sz="4" w:space="0" w:color="auto"/>
              <w:bottom w:val="single" w:sz="4" w:space="0" w:color="auto"/>
            </w:tcBorders>
          </w:tcPr>
          <w:p w14:paraId="408C0A2C" w14:textId="77777777" w:rsidR="000F3823" w:rsidRPr="005A5BA1" w:rsidRDefault="000F3823" w:rsidP="00AE5532">
            <w:pPr>
              <w:ind w:right="-72"/>
              <w:jc w:val="center"/>
              <w:rPr>
                <w:rFonts w:ascii="Arial" w:hAnsi="Arial" w:cs="Arial"/>
                <w:b/>
                <w:bCs/>
                <w:color w:val="000000"/>
                <w:sz w:val="18"/>
                <w:szCs w:val="18"/>
              </w:rPr>
            </w:pPr>
            <w:r w:rsidRPr="005A5BA1">
              <w:rPr>
                <w:rFonts w:ascii="Arial" w:hAnsi="Arial" w:cs="Arial"/>
                <w:b/>
                <w:bCs/>
                <w:color w:val="000000"/>
                <w:sz w:val="18"/>
                <w:szCs w:val="18"/>
              </w:rPr>
              <w:t xml:space="preserve">Consolidated </w:t>
            </w:r>
          </w:p>
          <w:p w14:paraId="576F23DB" w14:textId="77777777" w:rsidR="000F3823" w:rsidRPr="005A5BA1" w:rsidRDefault="000F3823" w:rsidP="00AE5532">
            <w:pPr>
              <w:ind w:right="-72"/>
              <w:jc w:val="center"/>
              <w:rPr>
                <w:rFonts w:ascii="Arial" w:eastAsia="Arial Unicode MS" w:hAnsi="Arial" w:cs="Arial"/>
                <w:b/>
                <w:bCs/>
                <w:color w:val="000000"/>
                <w:sz w:val="18"/>
                <w:szCs w:val="18"/>
              </w:rPr>
            </w:pPr>
            <w:r w:rsidRPr="005A5BA1">
              <w:rPr>
                <w:rFonts w:ascii="Arial" w:hAnsi="Arial" w:cs="Arial"/>
                <w:b/>
                <w:bCs/>
                <w:color w:val="000000"/>
                <w:sz w:val="18"/>
                <w:szCs w:val="18"/>
              </w:rPr>
              <w:t>financial statements</w:t>
            </w:r>
          </w:p>
        </w:tc>
        <w:tc>
          <w:tcPr>
            <w:tcW w:w="2592" w:type="dxa"/>
            <w:gridSpan w:val="2"/>
            <w:tcBorders>
              <w:top w:val="single" w:sz="4" w:space="0" w:color="auto"/>
              <w:bottom w:val="single" w:sz="4" w:space="0" w:color="auto"/>
            </w:tcBorders>
          </w:tcPr>
          <w:p w14:paraId="5DBF7BA6" w14:textId="77777777" w:rsidR="000F3823" w:rsidRPr="005A5BA1" w:rsidRDefault="000F3823" w:rsidP="00AE5532">
            <w:pPr>
              <w:ind w:right="-72"/>
              <w:jc w:val="center"/>
              <w:rPr>
                <w:rFonts w:ascii="Arial" w:hAnsi="Arial" w:cs="Arial"/>
                <w:b/>
                <w:bCs/>
                <w:color w:val="000000"/>
                <w:sz w:val="18"/>
                <w:szCs w:val="18"/>
              </w:rPr>
            </w:pPr>
            <w:r w:rsidRPr="005A5BA1">
              <w:rPr>
                <w:rFonts w:ascii="Arial" w:hAnsi="Arial" w:cs="Arial"/>
                <w:b/>
                <w:bCs/>
                <w:color w:val="000000"/>
                <w:sz w:val="18"/>
                <w:szCs w:val="18"/>
              </w:rPr>
              <w:t xml:space="preserve">Separate </w:t>
            </w:r>
          </w:p>
          <w:p w14:paraId="15F76926" w14:textId="77777777" w:rsidR="000F3823" w:rsidRPr="005A5BA1" w:rsidRDefault="000F3823" w:rsidP="00AE5532">
            <w:pPr>
              <w:ind w:right="-72"/>
              <w:jc w:val="center"/>
              <w:rPr>
                <w:rFonts w:ascii="Arial" w:eastAsia="Arial Unicode MS" w:hAnsi="Arial" w:cs="Arial"/>
                <w:b/>
                <w:bCs/>
                <w:color w:val="000000"/>
                <w:sz w:val="18"/>
                <w:szCs w:val="18"/>
              </w:rPr>
            </w:pPr>
            <w:r w:rsidRPr="005A5BA1">
              <w:rPr>
                <w:rFonts w:ascii="Arial" w:hAnsi="Arial" w:cs="Arial"/>
                <w:b/>
                <w:bCs/>
                <w:color w:val="000000"/>
                <w:sz w:val="18"/>
                <w:szCs w:val="18"/>
              </w:rPr>
              <w:t>financial statements</w:t>
            </w:r>
          </w:p>
        </w:tc>
      </w:tr>
      <w:tr w:rsidR="003E5370" w:rsidRPr="005A5BA1" w14:paraId="6E74A254" w14:textId="77777777" w:rsidTr="00ED3DFF">
        <w:tc>
          <w:tcPr>
            <w:tcW w:w="4363" w:type="dxa"/>
            <w:vAlign w:val="bottom"/>
          </w:tcPr>
          <w:p w14:paraId="69516BEC" w14:textId="77777777" w:rsidR="003E5370" w:rsidRPr="005A5BA1" w:rsidRDefault="003E5370" w:rsidP="003E5370">
            <w:pPr>
              <w:tabs>
                <w:tab w:val="left" w:pos="2160"/>
              </w:tabs>
              <w:ind w:left="12" w:right="-43"/>
              <w:jc w:val="thaiDistribute"/>
              <w:rPr>
                <w:rFonts w:ascii="Arial" w:eastAsia="Arial Unicode MS" w:hAnsi="Arial" w:cs="Arial"/>
                <w:color w:val="000000"/>
                <w:sz w:val="18"/>
                <w:szCs w:val="18"/>
              </w:rPr>
            </w:pPr>
          </w:p>
        </w:tc>
        <w:tc>
          <w:tcPr>
            <w:tcW w:w="1296" w:type="dxa"/>
            <w:tcBorders>
              <w:top w:val="single" w:sz="4" w:space="0" w:color="auto"/>
              <w:bottom w:val="single" w:sz="4" w:space="0" w:color="auto"/>
            </w:tcBorders>
          </w:tcPr>
          <w:p w14:paraId="73A63152" w14:textId="5300BE97"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296" w:type="dxa"/>
            <w:tcBorders>
              <w:top w:val="single" w:sz="4" w:space="0" w:color="auto"/>
              <w:bottom w:val="single" w:sz="4" w:space="0" w:color="auto"/>
            </w:tcBorders>
          </w:tcPr>
          <w:p w14:paraId="49BF08E8" w14:textId="0D765936"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c>
          <w:tcPr>
            <w:tcW w:w="1296" w:type="dxa"/>
            <w:tcBorders>
              <w:top w:val="single" w:sz="4" w:space="0" w:color="auto"/>
              <w:bottom w:val="single" w:sz="4" w:space="0" w:color="auto"/>
            </w:tcBorders>
          </w:tcPr>
          <w:p w14:paraId="40C57855" w14:textId="357D98C7"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296" w:type="dxa"/>
            <w:tcBorders>
              <w:top w:val="single" w:sz="4" w:space="0" w:color="auto"/>
              <w:bottom w:val="single" w:sz="4" w:space="0" w:color="auto"/>
            </w:tcBorders>
          </w:tcPr>
          <w:p w14:paraId="72A63CBA" w14:textId="60586AC7"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r>
      <w:tr w:rsidR="00F13C62" w:rsidRPr="005A5BA1" w14:paraId="01773566" w14:textId="77777777" w:rsidTr="00ED3DFF">
        <w:tc>
          <w:tcPr>
            <w:tcW w:w="4363" w:type="dxa"/>
            <w:vAlign w:val="bottom"/>
          </w:tcPr>
          <w:p w14:paraId="0B846CFA" w14:textId="77777777" w:rsidR="00F13C62" w:rsidRPr="005A5BA1" w:rsidRDefault="00F13C62" w:rsidP="00AE5532">
            <w:pPr>
              <w:tabs>
                <w:tab w:val="left" w:pos="2160"/>
              </w:tabs>
              <w:ind w:left="12" w:right="-43"/>
              <w:jc w:val="thaiDistribute"/>
              <w:rPr>
                <w:rFonts w:ascii="Arial" w:eastAsia="Arial Unicode MS" w:hAnsi="Arial" w:cs="Arial"/>
                <w:color w:val="000000"/>
                <w:sz w:val="18"/>
                <w:szCs w:val="18"/>
              </w:rPr>
            </w:pPr>
          </w:p>
        </w:tc>
        <w:tc>
          <w:tcPr>
            <w:tcW w:w="1296" w:type="dxa"/>
            <w:tcBorders>
              <w:top w:val="single" w:sz="4" w:space="0" w:color="auto"/>
            </w:tcBorders>
            <w:vAlign w:val="bottom"/>
          </w:tcPr>
          <w:p w14:paraId="72555B0E" w14:textId="77777777" w:rsidR="00F13C62" w:rsidRPr="005A5BA1" w:rsidRDefault="00F13C62" w:rsidP="00AE5532">
            <w:pPr>
              <w:tabs>
                <w:tab w:val="decimal" w:pos="1062"/>
              </w:tabs>
              <w:ind w:right="-72"/>
              <w:jc w:val="right"/>
              <w:rPr>
                <w:rFonts w:ascii="Arial" w:eastAsia="Arial Unicode MS" w:hAnsi="Arial" w:cs="Arial"/>
                <w:color w:val="000000"/>
                <w:sz w:val="18"/>
                <w:szCs w:val="18"/>
              </w:rPr>
            </w:pPr>
          </w:p>
        </w:tc>
        <w:tc>
          <w:tcPr>
            <w:tcW w:w="1296" w:type="dxa"/>
            <w:tcBorders>
              <w:top w:val="single" w:sz="4" w:space="0" w:color="auto"/>
            </w:tcBorders>
            <w:vAlign w:val="bottom"/>
          </w:tcPr>
          <w:p w14:paraId="4F9316AE" w14:textId="77777777" w:rsidR="00F13C62" w:rsidRPr="005A5BA1" w:rsidRDefault="00F13C62" w:rsidP="00AE5532">
            <w:pPr>
              <w:tabs>
                <w:tab w:val="decimal" w:pos="1062"/>
              </w:tabs>
              <w:ind w:right="-72"/>
              <w:jc w:val="right"/>
              <w:rPr>
                <w:rFonts w:ascii="Arial" w:eastAsia="Arial Unicode MS" w:hAnsi="Arial" w:cs="Arial"/>
                <w:color w:val="000000"/>
                <w:sz w:val="18"/>
                <w:szCs w:val="18"/>
              </w:rPr>
            </w:pPr>
          </w:p>
        </w:tc>
        <w:tc>
          <w:tcPr>
            <w:tcW w:w="1296" w:type="dxa"/>
            <w:tcBorders>
              <w:top w:val="single" w:sz="4" w:space="0" w:color="auto"/>
            </w:tcBorders>
            <w:vAlign w:val="bottom"/>
          </w:tcPr>
          <w:p w14:paraId="58D9EEF2" w14:textId="77777777" w:rsidR="00F13C62" w:rsidRPr="005A5BA1" w:rsidRDefault="00F13C62" w:rsidP="00AE5532">
            <w:pPr>
              <w:tabs>
                <w:tab w:val="decimal" w:pos="1062"/>
              </w:tabs>
              <w:ind w:right="-72"/>
              <w:jc w:val="right"/>
              <w:rPr>
                <w:rFonts w:ascii="Arial" w:eastAsia="Arial Unicode MS" w:hAnsi="Arial" w:cs="Arial"/>
                <w:color w:val="000000"/>
                <w:sz w:val="18"/>
                <w:szCs w:val="18"/>
              </w:rPr>
            </w:pPr>
          </w:p>
        </w:tc>
        <w:tc>
          <w:tcPr>
            <w:tcW w:w="1296" w:type="dxa"/>
            <w:tcBorders>
              <w:top w:val="single" w:sz="4" w:space="0" w:color="auto"/>
            </w:tcBorders>
            <w:vAlign w:val="bottom"/>
          </w:tcPr>
          <w:p w14:paraId="3BB09CAC" w14:textId="77777777" w:rsidR="00F13C62" w:rsidRPr="005A5BA1" w:rsidRDefault="00F13C62" w:rsidP="00AE5532">
            <w:pPr>
              <w:tabs>
                <w:tab w:val="decimal" w:pos="1062"/>
              </w:tabs>
              <w:ind w:right="-72"/>
              <w:jc w:val="right"/>
              <w:rPr>
                <w:rFonts w:ascii="Arial" w:eastAsia="Arial Unicode MS" w:hAnsi="Arial" w:cs="Arial"/>
                <w:color w:val="000000"/>
                <w:sz w:val="18"/>
                <w:szCs w:val="18"/>
              </w:rPr>
            </w:pPr>
          </w:p>
        </w:tc>
      </w:tr>
      <w:tr w:rsidR="00217B08" w:rsidRPr="005A5BA1" w14:paraId="636FEBDA" w14:textId="77777777" w:rsidTr="005C2713">
        <w:tc>
          <w:tcPr>
            <w:tcW w:w="4363" w:type="dxa"/>
            <w:vAlign w:val="center"/>
          </w:tcPr>
          <w:p w14:paraId="55484566" w14:textId="331E0D53" w:rsidR="00217B08" w:rsidRPr="005A5BA1" w:rsidRDefault="00217B08" w:rsidP="00217B08">
            <w:pPr>
              <w:overflowPunct/>
              <w:autoSpaceDE/>
              <w:autoSpaceDN/>
              <w:adjustRightInd/>
              <w:ind w:left="12"/>
              <w:textAlignment w:val="auto"/>
              <w:rPr>
                <w:rFonts w:ascii="Arial" w:hAnsi="Arial" w:cs="Arial"/>
                <w:color w:val="000000"/>
                <w:sz w:val="18"/>
                <w:szCs w:val="18"/>
              </w:rPr>
            </w:pPr>
            <w:r w:rsidRPr="005A5BA1">
              <w:rPr>
                <w:rFonts w:ascii="Arial" w:hAnsi="Arial" w:cs="Arial"/>
                <w:color w:val="000000"/>
                <w:sz w:val="18"/>
                <w:szCs w:val="18"/>
              </w:rPr>
              <w:t>Undue output VAT</w:t>
            </w:r>
          </w:p>
        </w:tc>
        <w:tc>
          <w:tcPr>
            <w:tcW w:w="1296" w:type="dxa"/>
            <w:vAlign w:val="center"/>
          </w:tcPr>
          <w:p w14:paraId="509B2E80" w14:textId="38703BCC" w:rsidR="00217B08" w:rsidRPr="005A5BA1" w:rsidRDefault="00217B08" w:rsidP="00217B08">
            <w:pPr>
              <w:ind w:right="-72"/>
              <w:jc w:val="right"/>
              <w:rPr>
                <w:rFonts w:ascii="Arial" w:hAnsi="Arial" w:cs="Arial"/>
                <w:color w:val="000000"/>
                <w:sz w:val="18"/>
                <w:szCs w:val="18"/>
                <w:lang w:val="en-US"/>
              </w:rPr>
            </w:pPr>
            <w:r w:rsidRPr="005A5BA1">
              <w:rPr>
                <w:rFonts w:ascii="Arial" w:hAnsi="Arial" w:cs="Arial"/>
                <w:color w:val="000000"/>
                <w:sz w:val="18"/>
                <w:szCs w:val="18"/>
              </w:rPr>
              <w:t>28,853,362</w:t>
            </w:r>
          </w:p>
        </w:tc>
        <w:tc>
          <w:tcPr>
            <w:tcW w:w="1296" w:type="dxa"/>
          </w:tcPr>
          <w:p w14:paraId="6C53BEA3" w14:textId="1B081F27" w:rsidR="00217B08" w:rsidRPr="005A5BA1" w:rsidRDefault="00217B08" w:rsidP="00217B08">
            <w:pPr>
              <w:ind w:right="-72"/>
              <w:jc w:val="right"/>
              <w:rPr>
                <w:rFonts w:ascii="Arial" w:hAnsi="Arial" w:cs="Arial"/>
                <w:color w:val="000000"/>
                <w:sz w:val="18"/>
                <w:szCs w:val="18"/>
                <w:lang w:val="en-US"/>
              </w:rPr>
            </w:pPr>
            <w:r w:rsidRPr="005A5BA1">
              <w:rPr>
                <w:rFonts w:ascii="Arial" w:hAnsi="Arial" w:cs="Arial"/>
                <w:color w:val="000000"/>
                <w:sz w:val="18"/>
                <w:szCs w:val="18"/>
              </w:rPr>
              <w:t>29,391,765</w:t>
            </w:r>
          </w:p>
        </w:tc>
        <w:tc>
          <w:tcPr>
            <w:tcW w:w="1296" w:type="dxa"/>
            <w:vAlign w:val="center"/>
          </w:tcPr>
          <w:p w14:paraId="63C560C2" w14:textId="219FD936" w:rsidR="00217B08" w:rsidRPr="005A5BA1" w:rsidRDefault="00217B08" w:rsidP="00217B08">
            <w:pPr>
              <w:ind w:right="-72"/>
              <w:jc w:val="right"/>
              <w:rPr>
                <w:rFonts w:ascii="Arial" w:hAnsi="Arial" w:cs="Arial"/>
                <w:color w:val="000000"/>
                <w:sz w:val="18"/>
                <w:szCs w:val="18"/>
                <w:lang w:val="en-US"/>
              </w:rPr>
            </w:pPr>
            <w:r w:rsidRPr="005A5BA1">
              <w:rPr>
                <w:rFonts w:ascii="Arial" w:hAnsi="Arial" w:cs="Arial"/>
                <w:color w:val="000000"/>
                <w:sz w:val="18"/>
                <w:szCs w:val="18"/>
              </w:rPr>
              <w:t>12,040,350</w:t>
            </w:r>
          </w:p>
        </w:tc>
        <w:tc>
          <w:tcPr>
            <w:tcW w:w="1296" w:type="dxa"/>
            <w:vAlign w:val="center"/>
          </w:tcPr>
          <w:p w14:paraId="261DE1E6" w14:textId="5AC0F002" w:rsidR="00217B08" w:rsidRPr="005A5BA1" w:rsidRDefault="00217B08" w:rsidP="00217B08">
            <w:pPr>
              <w:ind w:right="-72"/>
              <w:jc w:val="right"/>
              <w:rPr>
                <w:rFonts w:ascii="Arial" w:hAnsi="Arial" w:cs="Arial"/>
                <w:color w:val="000000"/>
                <w:sz w:val="18"/>
                <w:szCs w:val="18"/>
              </w:rPr>
            </w:pPr>
            <w:r w:rsidRPr="005A5BA1">
              <w:rPr>
                <w:rFonts w:ascii="Arial" w:hAnsi="Arial" w:cs="Arial"/>
                <w:color w:val="000000"/>
                <w:sz w:val="18"/>
                <w:szCs w:val="18"/>
              </w:rPr>
              <w:t>13</w:t>
            </w:r>
            <w:r w:rsidRPr="005A5BA1">
              <w:rPr>
                <w:rFonts w:ascii="Arial" w:hAnsi="Arial" w:cs="Arial"/>
                <w:color w:val="000000"/>
                <w:sz w:val="18"/>
                <w:szCs w:val="18"/>
                <w:lang w:val="en-US"/>
              </w:rPr>
              <w:t>,</w:t>
            </w:r>
            <w:r w:rsidRPr="005A5BA1">
              <w:rPr>
                <w:rFonts w:ascii="Arial" w:hAnsi="Arial" w:cs="Arial"/>
                <w:color w:val="000000"/>
                <w:sz w:val="18"/>
                <w:szCs w:val="18"/>
              </w:rPr>
              <w:t>273</w:t>
            </w:r>
            <w:r w:rsidRPr="005A5BA1">
              <w:rPr>
                <w:rFonts w:ascii="Arial" w:hAnsi="Arial" w:cs="Arial"/>
                <w:color w:val="000000"/>
                <w:sz w:val="18"/>
                <w:szCs w:val="18"/>
                <w:lang w:val="en-US"/>
              </w:rPr>
              <w:t>,</w:t>
            </w:r>
            <w:r w:rsidRPr="005A5BA1">
              <w:rPr>
                <w:rFonts w:ascii="Arial" w:hAnsi="Arial" w:cs="Arial"/>
                <w:color w:val="000000"/>
                <w:sz w:val="18"/>
                <w:szCs w:val="18"/>
              </w:rPr>
              <w:t>147</w:t>
            </w:r>
          </w:p>
        </w:tc>
      </w:tr>
      <w:tr w:rsidR="00217B08" w:rsidRPr="005A5BA1" w14:paraId="0B3D3082" w14:textId="77777777" w:rsidTr="005C2713">
        <w:tc>
          <w:tcPr>
            <w:tcW w:w="4363" w:type="dxa"/>
            <w:vAlign w:val="center"/>
          </w:tcPr>
          <w:p w14:paraId="2E92BA0B" w14:textId="2C490EB7" w:rsidR="00217B08" w:rsidRPr="005A5BA1" w:rsidRDefault="00217B08" w:rsidP="00217B08">
            <w:pPr>
              <w:overflowPunct/>
              <w:autoSpaceDE/>
              <w:autoSpaceDN/>
              <w:adjustRightInd/>
              <w:ind w:left="12"/>
              <w:textAlignment w:val="auto"/>
              <w:rPr>
                <w:rFonts w:ascii="Arial" w:hAnsi="Arial" w:cs="Arial"/>
                <w:color w:val="000000"/>
                <w:sz w:val="18"/>
                <w:szCs w:val="18"/>
              </w:rPr>
            </w:pPr>
            <w:r w:rsidRPr="005A5BA1">
              <w:rPr>
                <w:rFonts w:ascii="Arial" w:hAnsi="Arial" w:cs="Arial"/>
                <w:color w:val="000000"/>
                <w:sz w:val="18"/>
                <w:szCs w:val="18"/>
              </w:rPr>
              <w:t>Withholding taxes payables</w:t>
            </w:r>
          </w:p>
        </w:tc>
        <w:tc>
          <w:tcPr>
            <w:tcW w:w="1296" w:type="dxa"/>
            <w:vAlign w:val="center"/>
          </w:tcPr>
          <w:p w14:paraId="4DF802A0" w14:textId="36C4596A" w:rsidR="00217B08" w:rsidRPr="005A5BA1" w:rsidRDefault="00217B08" w:rsidP="00217B08">
            <w:pPr>
              <w:ind w:right="-72"/>
              <w:jc w:val="right"/>
              <w:rPr>
                <w:rFonts w:ascii="Arial" w:hAnsi="Arial" w:cs="Arial"/>
                <w:color w:val="000000"/>
                <w:sz w:val="18"/>
                <w:szCs w:val="18"/>
                <w:lang w:val="en-US"/>
              </w:rPr>
            </w:pPr>
            <w:r w:rsidRPr="005A5BA1">
              <w:rPr>
                <w:rFonts w:ascii="Arial" w:hAnsi="Arial" w:cs="Arial"/>
                <w:color w:val="000000"/>
                <w:sz w:val="18"/>
                <w:szCs w:val="18"/>
              </w:rPr>
              <w:t>5,212,429</w:t>
            </w:r>
          </w:p>
        </w:tc>
        <w:tc>
          <w:tcPr>
            <w:tcW w:w="1296" w:type="dxa"/>
          </w:tcPr>
          <w:p w14:paraId="3E898AAB" w14:textId="13884992" w:rsidR="00217B08" w:rsidRPr="005A5BA1" w:rsidRDefault="00217B08" w:rsidP="00217B08">
            <w:pPr>
              <w:ind w:right="-72"/>
              <w:jc w:val="right"/>
              <w:rPr>
                <w:rFonts w:ascii="Arial" w:hAnsi="Arial" w:cs="Arial"/>
                <w:color w:val="000000"/>
                <w:sz w:val="18"/>
                <w:szCs w:val="18"/>
                <w:cs/>
                <w:lang w:val="en-US"/>
              </w:rPr>
            </w:pPr>
            <w:r w:rsidRPr="005A5BA1">
              <w:rPr>
                <w:rFonts w:ascii="Arial" w:hAnsi="Arial" w:cs="Arial"/>
                <w:color w:val="000000"/>
                <w:sz w:val="18"/>
                <w:szCs w:val="18"/>
              </w:rPr>
              <w:t>6,531,901</w:t>
            </w:r>
          </w:p>
        </w:tc>
        <w:tc>
          <w:tcPr>
            <w:tcW w:w="1296" w:type="dxa"/>
            <w:vAlign w:val="center"/>
          </w:tcPr>
          <w:p w14:paraId="3D999418" w14:textId="6E7B1C23" w:rsidR="00217B08" w:rsidRPr="005A5BA1" w:rsidRDefault="00217B08" w:rsidP="00217B08">
            <w:pPr>
              <w:ind w:right="-72"/>
              <w:jc w:val="right"/>
              <w:rPr>
                <w:rFonts w:ascii="Arial" w:hAnsi="Arial" w:cs="Arial"/>
                <w:color w:val="000000"/>
                <w:sz w:val="18"/>
                <w:szCs w:val="18"/>
                <w:lang w:val="en-US"/>
              </w:rPr>
            </w:pPr>
            <w:r w:rsidRPr="005A5BA1">
              <w:rPr>
                <w:rFonts w:ascii="Arial" w:hAnsi="Arial" w:cs="Arial"/>
                <w:color w:val="000000"/>
                <w:sz w:val="18"/>
                <w:szCs w:val="18"/>
              </w:rPr>
              <w:t>3,902,225</w:t>
            </w:r>
          </w:p>
        </w:tc>
        <w:tc>
          <w:tcPr>
            <w:tcW w:w="1296" w:type="dxa"/>
            <w:vAlign w:val="center"/>
          </w:tcPr>
          <w:p w14:paraId="47D32B9E" w14:textId="276E83C4" w:rsidR="00217B08" w:rsidRPr="005A5BA1" w:rsidRDefault="00217B08" w:rsidP="00217B08">
            <w:pPr>
              <w:ind w:right="-72"/>
              <w:jc w:val="right"/>
              <w:rPr>
                <w:rFonts w:ascii="Arial" w:hAnsi="Arial" w:cs="Arial"/>
                <w:color w:val="000000"/>
                <w:sz w:val="18"/>
                <w:szCs w:val="18"/>
              </w:rPr>
            </w:pPr>
            <w:r w:rsidRPr="005A5BA1">
              <w:rPr>
                <w:rFonts w:ascii="Arial" w:hAnsi="Arial" w:cs="Arial"/>
                <w:color w:val="000000"/>
                <w:sz w:val="18"/>
                <w:szCs w:val="18"/>
              </w:rPr>
              <w:t>6</w:t>
            </w:r>
            <w:r w:rsidRPr="005A5BA1">
              <w:rPr>
                <w:rFonts w:ascii="Arial" w:hAnsi="Arial" w:cs="Arial"/>
                <w:color w:val="000000"/>
                <w:sz w:val="18"/>
                <w:szCs w:val="18"/>
                <w:lang w:val="en-US"/>
              </w:rPr>
              <w:t>,</w:t>
            </w:r>
            <w:r w:rsidRPr="005A5BA1">
              <w:rPr>
                <w:rFonts w:ascii="Arial" w:hAnsi="Arial" w:cs="Arial"/>
                <w:color w:val="000000"/>
                <w:sz w:val="18"/>
                <w:szCs w:val="18"/>
              </w:rPr>
              <w:t>209</w:t>
            </w:r>
            <w:r w:rsidRPr="005A5BA1">
              <w:rPr>
                <w:rFonts w:ascii="Arial" w:hAnsi="Arial" w:cs="Arial"/>
                <w:color w:val="000000"/>
                <w:sz w:val="18"/>
                <w:szCs w:val="18"/>
                <w:lang w:val="en-US"/>
              </w:rPr>
              <w:t>,</w:t>
            </w:r>
            <w:r w:rsidRPr="005A5BA1">
              <w:rPr>
                <w:rFonts w:ascii="Arial" w:hAnsi="Arial" w:cs="Arial"/>
                <w:color w:val="000000"/>
                <w:sz w:val="18"/>
                <w:szCs w:val="18"/>
              </w:rPr>
              <w:t>368</w:t>
            </w:r>
          </w:p>
        </w:tc>
      </w:tr>
      <w:tr w:rsidR="00217B08" w:rsidRPr="005A5BA1" w14:paraId="3F9738B9" w14:textId="77777777" w:rsidTr="005C2713">
        <w:tc>
          <w:tcPr>
            <w:tcW w:w="4363" w:type="dxa"/>
            <w:vAlign w:val="center"/>
          </w:tcPr>
          <w:p w14:paraId="57B7E5FB" w14:textId="36C2593B" w:rsidR="00217B08" w:rsidRPr="005A5BA1" w:rsidRDefault="00217B08" w:rsidP="00217B08">
            <w:pPr>
              <w:overflowPunct/>
              <w:autoSpaceDE/>
              <w:autoSpaceDN/>
              <w:adjustRightInd/>
              <w:ind w:left="12"/>
              <w:textAlignment w:val="auto"/>
              <w:rPr>
                <w:rFonts w:ascii="Arial" w:hAnsi="Arial" w:cs="Arial"/>
                <w:color w:val="000000"/>
                <w:sz w:val="18"/>
                <w:szCs w:val="18"/>
              </w:rPr>
            </w:pPr>
            <w:r w:rsidRPr="005A5BA1">
              <w:rPr>
                <w:rFonts w:ascii="Arial" w:hAnsi="Arial" w:cs="Arial"/>
                <w:color w:val="000000"/>
                <w:sz w:val="18"/>
                <w:szCs w:val="18"/>
              </w:rPr>
              <w:t>Revenue department payables</w:t>
            </w:r>
          </w:p>
        </w:tc>
        <w:tc>
          <w:tcPr>
            <w:tcW w:w="1296" w:type="dxa"/>
            <w:vAlign w:val="center"/>
          </w:tcPr>
          <w:p w14:paraId="44FEBB94" w14:textId="55C1B225" w:rsidR="00217B08" w:rsidRPr="005A5BA1" w:rsidRDefault="00217B08" w:rsidP="00217B08">
            <w:pPr>
              <w:ind w:right="-72"/>
              <w:jc w:val="right"/>
              <w:rPr>
                <w:rFonts w:ascii="Arial" w:hAnsi="Arial" w:cs="Arial"/>
                <w:color w:val="000000"/>
                <w:sz w:val="18"/>
                <w:szCs w:val="18"/>
                <w:lang w:val="en-US"/>
              </w:rPr>
            </w:pPr>
            <w:r w:rsidRPr="005A5BA1">
              <w:rPr>
                <w:rFonts w:ascii="Arial" w:hAnsi="Arial" w:cs="Arial"/>
                <w:color w:val="000000"/>
                <w:sz w:val="18"/>
                <w:szCs w:val="18"/>
              </w:rPr>
              <w:t>7,820,609</w:t>
            </w:r>
          </w:p>
        </w:tc>
        <w:tc>
          <w:tcPr>
            <w:tcW w:w="1296" w:type="dxa"/>
          </w:tcPr>
          <w:p w14:paraId="7B6EFE18" w14:textId="510EFA23" w:rsidR="00217B08" w:rsidRPr="005A5BA1" w:rsidRDefault="00217B08" w:rsidP="00217B08">
            <w:pPr>
              <w:ind w:right="-72"/>
              <w:jc w:val="right"/>
              <w:rPr>
                <w:rFonts w:ascii="Arial" w:hAnsi="Arial" w:cs="Arial"/>
                <w:color w:val="000000"/>
                <w:sz w:val="18"/>
                <w:szCs w:val="18"/>
                <w:lang w:val="en-US"/>
              </w:rPr>
            </w:pPr>
            <w:r w:rsidRPr="005A5BA1">
              <w:rPr>
                <w:rFonts w:ascii="Arial" w:hAnsi="Arial" w:cs="Arial"/>
                <w:color w:val="000000"/>
                <w:sz w:val="18"/>
                <w:szCs w:val="18"/>
              </w:rPr>
              <w:t>7,282,868</w:t>
            </w:r>
          </w:p>
        </w:tc>
        <w:tc>
          <w:tcPr>
            <w:tcW w:w="1296" w:type="dxa"/>
            <w:vAlign w:val="center"/>
          </w:tcPr>
          <w:p w14:paraId="6C16DD0C" w14:textId="469EE2EA" w:rsidR="00217B08" w:rsidRPr="005A5BA1" w:rsidRDefault="00217B08" w:rsidP="00217B08">
            <w:pPr>
              <w:ind w:right="-72"/>
              <w:jc w:val="right"/>
              <w:rPr>
                <w:rFonts w:ascii="Arial" w:hAnsi="Arial" w:cs="Arial"/>
                <w:color w:val="000000"/>
                <w:sz w:val="18"/>
                <w:szCs w:val="18"/>
                <w:lang w:val="en-US"/>
              </w:rPr>
            </w:pPr>
            <w:r w:rsidRPr="005A5BA1">
              <w:rPr>
                <w:rFonts w:ascii="Arial" w:hAnsi="Arial" w:cs="Arial"/>
                <w:color w:val="000000"/>
                <w:sz w:val="18"/>
                <w:szCs w:val="18"/>
              </w:rPr>
              <w:t>-</w:t>
            </w:r>
          </w:p>
        </w:tc>
        <w:tc>
          <w:tcPr>
            <w:tcW w:w="1296" w:type="dxa"/>
            <w:vAlign w:val="center"/>
          </w:tcPr>
          <w:p w14:paraId="442AF8CA" w14:textId="751BD3D0" w:rsidR="00217B08" w:rsidRPr="005A5BA1" w:rsidRDefault="00217B08" w:rsidP="00217B08">
            <w:pPr>
              <w:ind w:right="-72"/>
              <w:jc w:val="right"/>
              <w:rPr>
                <w:rFonts w:ascii="Arial" w:hAnsi="Arial" w:cs="Arial"/>
                <w:color w:val="000000"/>
                <w:sz w:val="18"/>
                <w:szCs w:val="18"/>
              </w:rPr>
            </w:pPr>
            <w:r w:rsidRPr="005A5BA1">
              <w:rPr>
                <w:rFonts w:ascii="Arial" w:hAnsi="Arial" w:cs="Arial"/>
                <w:color w:val="000000"/>
                <w:sz w:val="18"/>
                <w:szCs w:val="18"/>
                <w:cs/>
              </w:rPr>
              <w:t>-</w:t>
            </w:r>
          </w:p>
        </w:tc>
      </w:tr>
      <w:tr w:rsidR="00217B08" w:rsidRPr="005A5BA1" w14:paraId="78B1BFE6" w14:textId="77777777" w:rsidTr="005C2713">
        <w:tc>
          <w:tcPr>
            <w:tcW w:w="4363" w:type="dxa"/>
            <w:vAlign w:val="center"/>
          </w:tcPr>
          <w:p w14:paraId="2767D4CB" w14:textId="7109E49D" w:rsidR="00217B08" w:rsidRPr="005A5BA1" w:rsidRDefault="00217B08" w:rsidP="00217B08">
            <w:pPr>
              <w:overflowPunct/>
              <w:autoSpaceDE/>
              <w:autoSpaceDN/>
              <w:adjustRightInd/>
              <w:ind w:left="12"/>
              <w:textAlignment w:val="auto"/>
              <w:rPr>
                <w:rFonts w:ascii="Arial" w:hAnsi="Arial" w:cs="Arial"/>
                <w:color w:val="000000"/>
                <w:sz w:val="18"/>
                <w:szCs w:val="18"/>
                <w:cs/>
              </w:rPr>
            </w:pPr>
            <w:r w:rsidRPr="005A5BA1">
              <w:rPr>
                <w:rFonts w:ascii="Arial" w:hAnsi="Arial" w:cs="Arial"/>
                <w:color w:val="000000"/>
                <w:sz w:val="18"/>
                <w:szCs w:val="18"/>
              </w:rPr>
              <w:t>Advance received</w:t>
            </w:r>
          </w:p>
        </w:tc>
        <w:tc>
          <w:tcPr>
            <w:tcW w:w="1296" w:type="dxa"/>
            <w:vAlign w:val="center"/>
          </w:tcPr>
          <w:p w14:paraId="555B4371" w14:textId="4799C820" w:rsidR="00217B08" w:rsidRPr="005A5BA1" w:rsidRDefault="00217B08" w:rsidP="00217B08">
            <w:pPr>
              <w:ind w:right="-72"/>
              <w:jc w:val="right"/>
              <w:rPr>
                <w:rFonts w:ascii="Arial" w:hAnsi="Arial" w:cs="Arial"/>
                <w:color w:val="000000"/>
                <w:sz w:val="18"/>
                <w:szCs w:val="18"/>
                <w:lang w:val="en-US"/>
              </w:rPr>
            </w:pPr>
            <w:r w:rsidRPr="005A5BA1">
              <w:rPr>
                <w:rFonts w:ascii="Arial" w:hAnsi="Arial" w:cs="Arial"/>
                <w:color w:val="000000"/>
                <w:sz w:val="18"/>
                <w:szCs w:val="18"/>
              </w:rPr>
              <w:t>14,279,783</w:t>
            </w:r>
          </w:p>
        </w:tc>
        <w:tc>
          <w:tcPr>
            <w:tcW w:w="1296" w:type="dxa"/>
          </w:tcPr>
          <w:p w14:paraId="29371BC5" w14:textId="0765E02A" w:rsidR="00217B08" w:rsidRPr="005A5BA1" w:rsidRDefault="00217B08" w:rsidP="00217B08">
            <w:pPr>
              <w:ind w:right="-72"/>
              <w:jc w:val="right"/>
              <w:rPr>
                <w:rFonts w:ascii="Arial" w:hAnsi="Arial" w:cs="Arial"/>
                <w:color w:val="000000"/>
                <w:sz w:val="18"/>
                <w:szCs w:val="18"/>
                <w:lang w:val="en-US"/>
              </w:rPr>
            </w:pPr>
            <w:r w:rsidRPr="005A5BA1">
              <w:rPr>
                <w:rFonts w:ascii="Arial" w:hAnsi="Arial" w:cs="Arial"/>
                <w:color w:val="000000"/>
                <w:sz w:val="18"/>
                <w:szCs w:val="18"/>
              </w:rPr>
              <w:t>7,239,408</w:t>
            </w:r>
          </w:p>
        </w:tc>
        <w:tc>
          <w:tcPr>
            <w:tcW w:w="1296" w:type="dxa"/>
            <w:vAlign w:val="center"/>
          </w:tcPr>
          <w:p w14:paraId="4231269D" w14:textId="6A556686" w:rsidR="00217B08" w:rsidRPr="005A5BA1" w:rsidRDefault="00217B08" w:rsidP="00217B08">
            <w:pPr>
              <w:ind w:right="-72"/>
              <w:jc w:val="right"/>
              <w:rPr>
                <w:rFonts w:ascii="Arial" w:hAnsi="Arial" w:cs="Arial"/>
                <w:color w:val="000000"/>
                <w:sz w:val="18"/>
                <w:szCs w:val="18"/>
                <w:lang w:val="en-US"/>
              </w:rPr>
            </w:pPr>
            <w:r w:rsidRPr="005A5BA1">
              <w:rPr>
                <w:rFonts w:ascii="Arial" w:hAnsi="Arial" w:cs="Arial"/>
                <w:color w:val="000000"/>
                <w:sz w:val="18"/>
                <w:szCs w:val="18"/>
              </w:rPr>
              <w:t>7,915,788</w:t>
            </w:r>
          </w:p>
        </w:tc>
        <w:tc>
          <w:tcPr>
            <w:tcW w:w="1296" w:type="dxa"/>
            <w:vAlign w:val="center"/>
          </w:tcPr>
          <w:p w14:paraId="72A32AE6" w14:textId="00ABBF1E" w:rsidR="00217B08" w:rsidRPr="005A5BA1" w:rsidRDefault="00217B08" w:rsidP="00217B08">
            <w:pPr>
              <w:ind w:right="-72"/>
              <w:jc w:val="right"/>
              <w:rPr>
                <w:rFonts w:ascii="Arial" w:hAnsi="Arial" w:cs="Arial"/>
                <w:color w:val="000000"/>
                <w:sz w:val="18"/>
                <w:szCs w:val="18"/>
              </w:rPr>
            </w:pPr>
            <w:r w:rsidRPr="005A5BA1">
              <w:rPr>
                <w:rFonts w:ascii="Arial" w:hAnsi="Arial" w:cs="Arial"/>
                <w:color w:val="000000"/>
                <w:sz w:val="18"/>
                <w:szCs w:val="18"/>
              </w:rPr>
              <w:t>6,832,501</w:t>
            </w:r>
          </w:p>
        </w:tc>
      </w:tr>
      <w:tr w:rsidR="00217B08" w:rsidRPr="005A5BA1" w14:paraId="7F9F6D14" w14:textId="77777777" w:rsidTr="005C2713">
        <w:tc>
          <w:tcPr>
            <w:tcW w:w="4363" w:type="dxa"/>
            <w:vAlign w:val="center"/>
          </w:tcPr>
          <w:p w14:paraId="178FFA38" w14:textId="0A5FA611" w:rsidR="00217B08" w:rsidRPr="005A5BA1" w:rsidRDefault="00217B08" w:rsidP="00217B08">
            <w:pPr>
              <w:overflowPunct/>
              <w:autoSpaceDE/>
              <w:autoSpaceDN/>
              <w:adjustRightInd/>
              <w:ind w:left="12"/>
              <w:textAlignment w:val="auto"/>
              <w:rPr>
                <w:rFonts w:ascii="Arial" w:hAnsi="Arial" w:cs="Arial"/>
                <w:color w:val="000000"/>
                <w:sz w:val="18"/>
                <w:szCs w:val="18"/>
              </w:rPr>
            </w:pPr>
            <w:r w:rsidRPr="005A5BA1">
              <w:rPr>
                <w:rFonts w:ascii="Arial" w:hAnsi="Arial" w:cs="Arial"/>
                <w:color w:val="000000"/>
                <w:sz w:val="18"/>
                <w:szCs w:val="18"/>
              </w:rPr>
              <w:t>Retention payables</w:t>
            </w:r>
          </w:p>
        </w:tc>
        <w:tc>
          <w:tcPr>
            <w:tcW w:w="1296" w:type="dxa"/>
            <w:vAlign w:val="center"/>
          </w:tcPr>
          <w:p w14:paraId="097EFD4E" w14:textId="57CF8A5C" w:rsidR="00217B08" w:rsidRPr="005A5BA1" w:rsidRDefault="00217B08" w:rsidP="00217B08">
            <w:pPr>
              <w:ind w:right="-72"/>
              <w:jc w:val="right"/>
              <w:rPr>
                <w:rFonts w:ascii="Arial" w:hAnsi="Arial" w:cs="Arial"/>
                <w:color w:val="000000"/>
                <w:sz w:val="18"/>
                <w:szCs w:val="18"/>
                <w:lang w:val="en-US"/>
              </w:rPr>
            </w:pPr>
            <w:r w:rsidRPr="005A5BA1">
              <w:rPr>
                <w:rFonts w:ascii="Arial" w:hAnsi="Arial" w:cs="Arial"/>
                <w:color w:val="000000"/>
                <w:sz w:val="18"/>
                <w:szCs w:val="18"/>
              </w:rPr>
              <w:t>98,143,539</w:t>
            </w:r>
          </w:p>
        </w:tc>
        <w:tc>
          <w:tcPr>
            <w:tcW w:w="1296" w:type="dxa"/>
          </w:tcPr>
          <w:p w14:paraId="67C84D56" w14:textId="0949F2CA" w:rsidR="00217B08" w:rsidRPr="005A5BA1" w:rsidRDefault="00217B08" w:rsidP="00217B08">
            <w:pPr>
              <w:ind w:right="-72"/>
              <w:jc w:val="right"/>
              <w:rPr>
                <w:rFonts w:ascii="Arial" w:hAnsi="Arial" w:cs="Arial"/>
                <w:color w:val="000000"/>
                <w:sz w:val="18"/>
                <w:szCs w:val="18"/>
                <w:lang w:val="en-US"/>
              </w:rPr>
            </w:pPr>
            <w:r w:rsidRPr="005A5BA1">
              <w:rPr>
                <w:rFonts w:ascii="Arial" w:hAnsi="Arial" w:cs="Arial"/>
                <w:color w:val="000000"/>
                <w:sz w:val="18"/>
                <w:szCs w:val="18"/>
              </w:rPr>
              <w:t>111,090,227</w:t>
            </w:r>
          </w:p>
        </w:tc>
        <w:tc>
          <w:tcPr>
            <w:tcW w:w="1296" w:type="dxa"/>
            <w:vAlign w:val="center"/>
          </w:tcPr>
          <w:p w14:paraId="0A4BB855" w14:textId="74F3E4E1" w:rsidR="00217B08" w:rsidRPr="005A5BA1" w:rsidRDefault="00217B08" w:rsidP="00217B08">
            <w:pPr>
              <w:ind w:right="-72"/>
              <w:jc w:val="right"/>
              <w:rPr>
                <w:rFonts w:ascii="Arial" w:hAnsi="Arial" w:cs="Arial"/>
                <w:color w:val="000000"/>
                <w:sz w:val="18"/>
                <w:szCs w:val="18"/>
                <w:lang w:val="en-US"/>
              </w:rPr>
            </w:pPr>
            <w:r w:rsidRPr="005A5BA1">
              <w:rPr>
                <w:rFonts w:ascii="Arial" w:hAnsi="Arial" w:cs="Arial"/>
                <w:color w:val="000000"/>
                <w:sz w:val="18"/>
                <w:szCs w:val="18"/>
              </w:rPr>
              <w:t>81,769,781</w:t>
            </w:r>
          </w:p>
        </w:tc>
        <w:tc>
          <w:tcPr>
            <w:tcW w:w="1296" w:type="dxa"/>
            <w:vAlign w:val="center"/>
          </w:tcPr>
          <w:p w14:paraId="15EB516D" w14:textId="675F42BB" w:rsidR="00217B08" w:rsidRPr="005A5BA1" w:rsidRDefault="00217B08" w:rsidP="00217B08">
            <w:pPr>
              <w:ind w:right="-72"/>
              <w:jc w:val="right"/>
              <w:rPr>
                <w:rFonts w:ascii="Arial" w:hAnsi="Arial" w:cs="Arial"/>
                <w:color w:val="000000"/>
                <w:sz w:val="18"/>
                <w:szCs w:val="18"/>
              </w:rPr>
            </w:pPr>
            <w:r w:rsidRPr="005A5BA1">
              <w:rPr>
                <w:rFonts w:ascii="Arial" w:hAnsi="Arial" w:cs="Arial"/>
                <w:color w:val="000000"/>
                <w:sz w:val="18"/>
                <w:szCs w:val="18"/>
              </w:rPr>
              <w:t>87,318,107</w:t>
            </w:r>
          </w:p>
        </w:tc>
      </w:tr>
      <w:tr w:rsidR="00217B08" w:rsidRPr="005A5BA1" w14:paraId="31927322" w14:textId="77777777" w:rsidTr="005C2713">
        <w:tc>
          <w:tcPr>
            <w:tcW w:w="4363" w:type="dxa"/>
            <w:vAlign w:val="center"/>
          </w:tcPr>
          <w:p w14:paraId="561BCE9E" w14:textId="77777777" w:rsidR="00217B08" w:rsidRPr="005A5BA1" w:rsidRDefault="00217B08" w:rsidP="00217B08">
            <w:pPr>
              <w:overflowPunct/>
              <w:autoSpaceDE/>
              <w:autoSpaceDN/>
              <w:adjustRightInd/>
              <w:ind w:left="12"/>
              <w:textAlignment w:val="auto"/>
              <w:rPr>
                <w:rFonts w:ascii="Arial" w:hAnsi="Arial" w:cs="Arial"/>
                <w:color w:val="000000"/>
                <w:sz w:val="18"/>
                <w:szCs w:val="18"/>
              </w:rPr>
            </w:pPr>
            <w:r w:rsidRPr="005A5BA1">
              <w:rPr>
                <w:rFonts w:ascii="Arial" w:hAnsi="Arial" w:cs="Arial"/>
                <w:color w:val="000000"/>
                <w:sz w:val="18"/>
                <w:szCs w:val="18"/>
              </w:rPr>
              <w:t>Others</w:t>
            </w:r>
          </w:p>
        </w:tc>
        <w:tc>
          <w:tcPr>
            <w:tcW w:w="1296" w:type="dxa"/>
            <w:tcBorders>
              <w:bottom w:val="single" w:sz="4" w:space="0" w:color="auto"/>
            </w:tcBorders>
            <w:vAlign w:val="center"/>
          </w:tcPr>
          <w:p w14:paraId="03D26B2E" w14:textId="4C8FDF3E" w:rsidR="00217B08" w:rsidRPr="005A5BA1" w:rsidRDefault="00217B08" w:rsidP="00217B08">
            <w:pPr>
              <w:ind w:right="-72"/>
              <w:jc w:val="right"/>
              <w:rPr>
                <w:rFonts w:ascii="Arial" w:hAnsi="Arial" w:cs="Arial"/>
                <w:color w:val="000000"/>
                <w:sz w:val="18"/>
                <w:szCs w:val="18"/>
                <w:lang w:val="en-US"/>
              </w:rPr>
            </w:pPr>
            <w:r w:rsidRPr="005A5BA1">
              <w:rPr>
                <w:rFonts w:ascii="Arial" w:hAnsi="Arial" w:cs="Arial"/>
                <w:color w:val="000000"/>
                <w:sz w:val="18"/>
                <w:szCs w:val="18"/>
              </w:rPr>
              <w:t>18,990,938</w:t>
            </w:r>
          </w:p>
        </w:tc>
        <w:tc>
          <w:tcPr>
            <w:tcW w:w="1296" w:type="dxa"/>
            <w:tcBorders>
              <w:bottom w:val="single" w:sz="4" w:space="0" w:color="auto"/>
            </w:tcBorders>
          </w:tcPr>
          <w:p w14:paraId="3A6666C7" w14:textId="715BE95A" w:rsidR="00217B08" w:rsidRPr="005A5BA1" w:rsidRDefault="00217B08" w:rsidP="00217B08">
            <w:pPr>
              <w:ind w:right="-72"/>
              <w:jc w:val="right"/>
              <w:rPr>
                <w:rFonts w:ascii="Arial" w:hAnsi="Arial" w:cs="Arial"/>
                <w:color w:val="000000"/>
                <w:sz w:val="18"/>
                <w:szCs w:val="18"/>
                <w:lang w:val="en-US"/>
              </w:rPr>
            </w:pPr>
            <w:r w:rsidRPr="005A5BA1">
              <w:rPr>
                <w:rFonts w:ascii="Arial" w:hAnsi="Arial" w:cs="Arial"/>
                <w:color w:val="000000"/>
                <w:sz w:val="18"/>
                <w:szCs w:val="18"/>
              </w:rPr>
              <w:t>18,181,204</w:t>
            </w:r>
          </w:p>
        </w:tc>
        <w:tc>
          <w:tcPr>
            <w:tcW w:w="1296" w:type="dxa"/>
            <w:tcBorders>
              <w:bottom w:val="single" w:sz="4" w:space="0" w:color="auto"/>
            </w:tcBorders>
            <w:vAlign w:val="center"/>
          </w:tcPr>
          <w:p w14:paraId="0581BA70" w14:textId="6E140B44" w:rsidR="00217B08" w:rsidRPr="005A5BA1" w:rsidRDefault="00217B08" w:rsidP="00217B08">
            <w:pPr>
              <w:ind w:right="-72"/>
              <w:jc w:val="right"/>
              <w:rPr>
                <w:rFonts w:ascii="Arial" w:hAnsi="Arial" w:cs="Arial"/>
                <w:color w:val="000000"/>
                <w:sz w:val="18"/>
                <w:szCs w:val="18"/>
                <w:lang w:val="en-US"/>
              </w:rPr>
            </w:pPr>
            <w:r w:rsidRPr="005A5BA1">
              <w:rPr>
                <w:rFonts w:ascii="Arial" w:hAnsi="Arial" w:cs="Arial"/>
                <w:color w:val="000000"/>
                <w:sz w:val="18"/>
                <w:szCs w:val="18"/>
              </w:rPr>
              <w:t>1,326,133</w:t>
            </w:r>
          </w:p>
        </w:tc>
        <w:tc>
          <w:tcPr>
            <w:tcW w:w="1296" w:type="dxa"/>
            <w:tcBorders>
              <w:bottom w:val="single" w:sz="4" w:space="0" w:color="auto"/>
            </w:tcBorders>
            <w:vAlign w:val="center"/>
          </w:tcPr>
          <w:p w14:paraId="5CD9FB81" w14:textId="5235ED6D" w:rsidR="00217B08" w:rsidRPr="005A5BA1" w:rsidRDefault="00217B08" w:rsidP="00217B08">
            <w:pPr>
              <w:ind w:right="-72"/>
              <w:jc w:val="right"/>
              <w:rPr>
                <w:rFonts w:ascii="Arial" w:hAnsi="Arial" w:cs="Arial"/>
                <w:color w:val="000000"/>
                <w:sz w:val="18"/>
                <w:szCs w:val="18"/>
              </w:rPr>
            </w:pPr>
            <w:r w:rsidRPr="005A5BA1">
              <w:rPr>
                <w:rFonts w:ascii="Arial" w:hAnsi="Arial" w:cs="Arial"/>
                <w:color w:val="000000"/>
                <w:sz w:val="18"/>
                <w:szCs w:val="18"/>
              </w:rPr>
              <w:t>6,227,879</w:t>
            </w:r>
          </w:p>
        </w:tc>
      </w:tr>
      <w:tr w:rsidR="003E5370" w:rsidRPr="005A5BA1" w14:paraId="6B8005C8" w14:textId="77777777" w:rsidTr="00ED3DFF">
        <w:tc>
          <w:tcPr>
            <w:tcW w:w="4363" w:type="dxa"/>
          </w:tcPr>
          <w:p w14:paraId="5A57AF13" w14:textId="77777777" w:rsidR="003E5370" w:rsidRPr="005A5BA1" w:rsidRDefault="003E5370" w:rsidP="003E5370">
            <w:pPr>
              <w:tabs>
                <w:tab w:val="left" w:pos="2160"/>
              </w:tabs>
              <w:ind w:left="12" w:right="-43"/>
              <w:jc w:val="thaiDistribute"/>
              <w:rPr>
                <w:rFonts w:ascii="Arial" w:eastAsia="Arial Unicode MS" w:hAnsi="Arial" w:cs="Arial"/>
                <w:color w:val="000000"/>
                <w:sz w:val="18"/>
                <w:szCs w:val="18"/>
                <w:cs/>
              </w:rPr>
            </w:pPr>
          </w:p>
        </w:tc>
        <w:tc>
          <w:tcPr>
            <w:tcW w:w="1296" w:type="dxa"/>
            <w:tcBorders>
              <w:top w:val="single" w:sz="4" w:space="0" w:color="auto"/>
            </w:tcBorders>
          </w:tcPr>
          <w:p w14:paraId="70E44FEE" w14:textId="6D01AF59" w:rsidR="003E5370" w:rsidRPr="005A5BA1" w:rsidRDefault="003E5370" w:rsidP="003E5370">
            <w:pPr>
              <w:ind w:right="-72"/>
              <w:jc w:val="right"/>
              <w:rPr>
                <w:rFonts w:ascii="Arial" w:hAnsi="Arial" w:cs="Arial"/>
                <w:color w:val="000000"/>
                <w:sz w:val="18"/>
                <w:szCs w:val="18"/>
              </w:rPr>
            </w:pPr>
          </w:p>
        </w:tc>
        <w:tc>
          <w:tcPr>
            <w:tcW w:w="1296" w:type="dxa"/>
            <w:tcBorders>
              <w:top w:val="single" w:sz="4" w:space="0" w:color="auto"/>
            </w:tcBorders>
          </w:tcPr>
          <w:p w14:paraId="01DB4A1C" w14:textId="3FA9B7EC" w:rsidR="003E5370" w:rsidRPr="005A5BA1" w:rsidRDefault="003E5370" w:rsidP="003E5370">
            <w:pPr>
              <w:ind w:right="-72"/>
              <w:jc w:val="right"/>
              <w:rPr>
                <w:rFonts w:ascii="Arial" w:hAnsi="Arial" w:cs="Arial"/>
                <w:color w:val="000000"/>
                <w:sz w:val="18"/>
                <w:szCs w:val="18"/>
              </w:rPr>
            </w:pPr>
          </w:p>
        </w:tc>
        <w:tc>
          <w:tcPr>
            <w:tcW w:w="1296" w:type="dxa"/>
            <w:tcBorders>
              <w:top w:val="single" w:sz="4" w:space="0" w:color="auto"/>
            </w:tcBorders>
          </w:tcPr>
          <w:p w14:paraId="54B6D655" w14:textId="061DC8B7" w:rsidR="003E5370" w:rsidRPr="005A5BA1" w:rsidRDefault="003E5370" w:rsidP="003E5370">
            <w:pPr>
              <w:ind w:right="-72"/>
              <w:jc w:val="right"/>
              <w:rPr>
                <w:rFonts w:ascii="Arial" w:hAnsi="Arial" w:cs="Arial"/>
                <w:color w:val="000000"/>
                <w:sz w:val="18"/>
                <w:szCs w:val="18"/>
              </w:rPr>
            </w:pPr>
          </w:p>
        </w:tc>
        <w:tc>
          <w:tcPr>
            <w:tcW w:w="1296" w:type="dxa"/>
            <w:tcBorders>
              <w:top w:val="single" w:sz="4" w:space="0" w:color="auto"/>
            </w:tcBorders>
          </w:tcPr>
          <w:p w14:paraId="054963A3" w14:textId="68364C66" w:rsidR="003E5370" w:rsidRPr="005A5BA1" w:rsidRDefault="003E5370" w:rsidP="003E5370">
            <w:pPr>
              <w:ind w:right="-72"/>
              <w:jc w:val="right"/>
              <w:rPr>
                <w:rFonts w:ascii="Arial" w:hAnsi="Arial" w:cs="Arial"/>
                <w:color w:val="000000"/>
                <w:sz w:val="18"/>
                <w:szCs w:val="18"/>
              </w:rPr>
            </w:pPr>
          </w:p>
        </w:tc>
      </w:tr>
      <w:tr w:rsidR="00913583" w:rsidRPr="005A5BA1" w14:paraId="3DFD9080" w14:textId="77777777" w:rsidTr="00ED3DFF">
        <w:tc>
          <w:tcPr>
            <w:tcW w:w="4363" w:type="dxa"/>
          </w:tcPr>
          <w:p w14:paraId="52B46D81" w14:textId="13D8306D" w:rsidR="00913583" w:rsidRPr="005A5BA1" w:rsidRDefault="00913583" w:rsidP="00913583">
            <w:pPr>
              <w:tabs>
                <w:tab w:val="left" w:pos="2160"/>
              </w:tabs>
              <w:ind w:left="12" w:right="-43"/>
              <w:jc w:val="thaiDistribute"/>
              <w:rPr>
                <w:rFonts w:ascii="Arial" w:eastAsia="Arial Unicode MS" w:hAnsi="Arial" w:cs="Arial"/>
                <w:color w:val="000000"/>
                <w:sz w:val="18"/>
                <w:szCs w:val="18"/>
                <w:cs/>
              </w:rPr>
            </w:pPr>
            <w:r w:rsidRPr="005A5BA1">
              <w:rPr>
                <w:rFonts w:ascii="Arial" w:eastAsia="Arial Unicode MS" w:hAnsi="Arial" w:cs="Arial"/>
                <w:color w:val="000000"/>
                <w:sz w:val="18"/>
                <w:szCs w:val="18"/>
              </w:rPr>
              <w:t>Total</w:t>
            </w:r>
          </w:p>
        </w:tc>
        <w:tc>
          <w:tcPr>
            <w:tcW w:w="1296" w:type="dxa"/>
            <w:tcBorders>
              <w:bottom w:val="single" w:sz="4" w:space="0" w:color="auto"/>
            </w:tcBorders>
            <w:vAlign w:val="center"/>
          </w:tcPr>
          <w:p w14:paraId="6ED9D004" w14:textId="238AC0AE" w:rsidR="00913583" w:rsidRPr="005A5BA1" w:rsidRDefault="00913583" w:rsidP="00913583">
            <w:pPr>
              <w:ind w:right="-72"/>
              <w:jc w:val="right"/>
              <w:rPr>
                <w:rFonts w:ascii="Arial" w:hAnsi="Arial" w:cs="Arial"/>
                <w:color w:val="000000"/>
                <w:sz w:val="18"/>
                <w:szCs w:val="18"/>
                <w:lang w:val="en-US"/>
              </w:rPr>
            </w:pPr>
            <w:r w:rsidRPr="005A5BA1">
              <w:rPr>
                <w:rFonts w:ascii="Arial" w:hAnsi="Arial" w:cs="Arial"/>
                <w:color w:val="000000"/>
                <w:sz w:val="18"/>
                <w:szCs w:val="18"/>
              </w:rPr>
              <w:t>173,300,660</w:t>
            </w:r>
          </w:p>
        </w:tc>
        <w:tc>
          <w:tcPr>
            <w:tcW w:w="1296" w:type="dxa"/>
            <w:tcBorders>
              <w:bottom w:val="single" w:sz="4" w:space="0" w:color="auto"/>
            </w:tcBorders>
            <w:vAlign w:val="center"/>
          </w:tcPr>
          <w:p w14:paraId="350E27B5" w14:textId="561A6884" w:rsidR="00913583" w:rsidRPr="005A5BA1" w:rsidRDefault="00913583" w:rsidP="00913583">
            <w:pPr>
              <w:ind w:right="-72"/>
              <w:jc w:val="right"/>
              <w:rPr>
                <w:rFonts w:ascii="Arial" w:hAnsi="Arial" w:cs="Arial"/>
                <w:color w:val="000000"/>
                <w:sz w:val="18"/>
                <w:szCs w:val="18"/>
                <w:lang w:val="en-US"/>
              </w:rPr>
            </w:pPr>
            <w:r w:rsidRPr="005A5BA1">
              <w:rPr>
                <w:rFonts w:ascii="Arial" w:hAnsi="Arial" w:cs="Arial"/>
                <w:color w:val="000000"/>
                <w:sz w:val="18"/>
                <w:szCs w:val="18"/>
              </w:rPr>
              <w:t>179</w:t>
            </w:r>
            <w:r w:rsidRPr="005A5BA1">
              <w:rPr>
                <w:rFonts w:ascii="Arial" w:hAnsi="Arial" w:cs="Arial"/>
                <w:color w:val="000000"/>
                <w:sz w:val="18"/>
                <w:szCs w:val="18"/>
                <w:lang w:val="en-US"/>
              </w:rPr>
              <w:t>,</w:t>
            </w:r>
            <w:r w:rsidRPr="005A5BA1">
              <w:rPr>
                <w:rFonts w:ascii="Arial" w:hAnsi="Arial" w:cs="Arial"/>
                <w:color w:val="000000"/>
                <w:sz w:val="18"/>
                <w:szCs w:val="18"/>
              </w:rPr>
              <w:t>717</w:t>
            </w:r>
            <w:r w:rsidRPr="005A5BA1">
              <w:rPr>
                <w:rFonts w:ascii="Arial" w:hAnsi="Arial" w:cs="Arial"/>
                <w:color w:val="000000"/>
                <w:sz w:val="18"/>
                <w:szCs w:val="18"/>
                <w:lang w:val="en-US"/>
              </w:rPr>
              <w:t>,</w:t>
            </w:r>
            <w:r w:rsidRPr="005A5BA1">
              <w:rPr>
                <w:rFonts w:ascii="Arial" w:hAnsi="Arial" w:cs="Arial"/>
                <w:color w:val="000000"/>
                <w:sz w:val="18"/>
                <w:szCs w:val="18"/>
              </w:rPr>
              <w:t>373</w:t>
            </w:r>
          </w:p>
        </w:tc>
        <w:tc>
          <w:tcPr>
            <w:tcW w:w="1296" w:type="dxa"/>
            <w:tcBorders>
              <w:bottom w:val="single" w:sz="4" w:space="0" w:color="auto"/>
            </w:tcBorders>
            <w:vAlign w:val="center"/>
          </w:tcPr>
          <w:p w14:paraId="7B162723" w14:textId="4E28727C" w:rsidR="00913583" w:rsidRPr="005A5BA1" w:rsidRDefault="00913583" w:rsidP="00913583">
            <w:pPr>
              <w:ind w:right="-72"/>
              <w:jc w:val="right"/>
              <w:rPr>
                <w:rFonts w:ascii="Arial" w:hAnsi="Arial" w:cs="Arial"/>
                <w:color w:val="000000"/>
                <w:sz w:val="18"/>
                <w:szCs w:val="18"/>
                <w:lang w:val="en-US"/>
              </w:rPr>
            </w:pPr>
            <w:r w:rsidRPr="005A5BA1">
              <w:rPr>
                <w:rFonts w:ascii="Arial" w:hAnsi="Arial" w:cs="Arial"/>
                <w:color w:val="000000"/>
                <w:sz w:val="18"/>
                <w:szCs w:val="18"/>
              </w:rPr>
              <w:t>106,954,277</w:t>
            </w:r>
          </w:p>
        </w:tc>
        <w:tc>
          <w:tcPr>
            <w:tcW w:w="1296" w:type="dxa"/>
            <w:tcBorders>
              <w:bottom w:val="single" w:sz="4" w:space="0" w:color="auto"/>
            </w:tcBorders>
            <w:vAlign w:val="center"/>
          </w:tcPr>
          <w:p w14:paraId="1BE8687F" w14:textId="67077793" w:rsidR="00913583" w:rsidRPr="005A5BA1" w:rsidRDefault="00913583" w:rsidP="00913583">
            <w:pPr>
              <w:ind w:right="-72"/>
              <w:jc w:val="right"/>
              <w:rPr>
                <w:rFonts w:ascii="Arial" w:hAnsi="Arial" w:cs="Arial"/>
                <w:color w:val="000000"/>
                <w:sz w:val="18"/>
                <w:szCs w:val="18"/>
              </w:rPr>
            </w:pPr>
            <w:r w:rsidRPr="005A5BA1">
              <w:rPr>
                <w:rFonts w:ascii="Arial" w:hAnsi="Arial" w:cs="Arial"/>
                <w:color w:val="000000"/>
                <w:sz w:val="18"/>
                <w:szCs w:val="18"/>
              </w:rPr>
              <w:t>119,861,002</w:t>
            </w:r>
          </w:p>
        </w:tc>
      </w:tr>
    </w:tbl>
    <w:p w14:paraId="7F37A5B8" w14:textId="136F9DAE" w:rsidR="009052D3" w:rsidRPr="005A5BA1" w:rsidRDefault="00A10950" w:rsidP="00AE5532">
      <w:pPr>
        <w:tabs>
          <w:tab w:val="left" w:pos="432"/>
        </w:tabs>
        <w:ind w:left="432" w:hanging="432"/>
        <w:jc w:val="both"/>
        <w:rPr>
          <w:rFonts w:ascii="Arial" w:eastAsia="Arial Unicode MS" w:hAnsi="Arial" w:cs="Arial"/>
          <w:color w:val="000000"/>
          <w:sz w:val="18"/>
          <w:szCs w:val="18"/>
        </w:rPr>
      </w:pPr>
      <w:r w:rsidRPr="005A5BA1">
        <w:rPr>
          <w:rFonts w:ascii="Arial" w:eastAsia="Arial Unicode MS" w:hAnsi="Arial" w:cs="Arial"/>
          <w:color w:val="000000"/>
          <w:sz w:val="18"/>
          <w:szCs w:val="18"/>
        </w:rPr>
        <w:br w:type="page"/>
      </w:r>
    </w:p>
    <w:tbl>
      <w:tblPr>
        <w:tblW w:w="9475" w:type="dxa"/>
        <w:tblInd w:w="108" w:type="dxa"/>
        <w:tblCellMar>
          <w:left w:w="115" w:type="dxa"/>
          <w:right w:w="115" w:type="dxa"/>
        </w:tblCellMar>
        <w:tblLook w:val="04A0" w:firstRow="1" w:lastRow="0" w:firstColumn="1" w:lastColumn="0" w:noHBand="0" w:noVBand="1"/>
      </w:tblPr>
      <w:tblGrid>
        <w:gridCol w:w="9475"/>
      </w:tblGrid>
      <w:tr w:rsidR="00E50CE7" w:rsidRPr="005A5BA1" w14:paraId="7BC8762D" w14:textId="77777777" w:rsidTr="00ED3DFF">
        <w:trPr>
          <w:cantSplit/>
          <w:trHeight w:val="389"/>
        </w:trPr>
        <w:tc>
          <w:tcPr>
            <w:tcW w:w="9475" w:type="dxa"/>
            <w:vAlign w:val="center"/>
          </w:tcPr>
          <w:p w14:paraId="7A0DBAE9" w14:textId="12A32753" w:rsidR="00E50CE7" w:rsidRPr="005A5BA1" w:rsidRDefault="00A16B4A" w:rsidP="00AE5532">
            <w:pPr>
              <w:tabs>
                <w:tab w:val="left" w:pos="432"/>
              </w:tabs>
              <w:ind w:left="446" w:hanging="547"/>
              <w:jc w:val="both"/>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w:t>
            </w:r>
            <w:r w:rsidR="00913583" w:rsidRPr="005A5BA1">
              <w:rPr>
                <w:rFonts w:ascii="Arial" w:eastAsia="Arial Unicode MS" w:hAnsi="Arial" w:cs="Arial"/>
                <w:b/>
                <w:bCs/>
                <w:color w:val="000000"/>
                <w:sz w:val="18"/>
                <w:szCs w:val="18"/>
              </w:rPr>
              <w:t>8</w:t>
            </w:r>
            <w:r w:rsidR="00E50CE7" w:rsidRPr="005A5BA1">
              <w:rPr>
                <w:rFonts w:ascii="Arial" w:eastAsia="Arial Unicode MS" w:hAnsi="Arial" w:cs="Arial"/>
                <w:b/>
                <w:bCs/>
                <w:color w:val="000000"/>
                <w:sz w:val="18"/>
                <w:szCs w:val="18"/>
              </w:rPr>
              <w:tab/>
              <w:t>Employee benefit obligations</w:t>
            </w:r>
          </w:p>
        </w:tc>
      </w:tr>
    </w:tbl>
    <w:p w14:paraId="1E1E25F3" w14:textId="05A29BDF" w:rsidR="00E50CE7" w:rsidRPr="005A5BA1" w:rsidRDefault="00E50CE7" w:rsidP="00AE5532">
      <w:pPr>
        <w:tabs>
          <w:tab w:val="left" w:pos="540"/>
        </w:tabs>
        <w:ind w:left="547" w:hanging="547"/>
        <w:jc w:val="both"/>
        <w:rPr>
          <w:rFonts w:ascii="Arial" w:eastAsia="Arial Unicode MS" w:hAnsi="Arial" w:cs="Arial"/>
          <w:color w:val="000000"/>
          <w:sz w:val="18"/>
          <w:szCs w:val="18"/>
        </w:rPr>
      </w:pPr>
    </w:p>
    <w:tbl>
      <w:tblPr>
        <w:tblW w:w="9547" w:type="dxa"/>
        <w:tblInd w:w="18" w:type="dxa"/>
        <w:tblLook w:val="01E0" w:firstRow="1" w:lastRow="1" w:firstColumn="1" w:lastColumn="1" w:noHBand="0" w:noVBand="0"/>
      </w:tblPr>
      <w:tblGrid>
        <w:gridCol w:w="4230"/>
        <w:gridCol w:w="1350"/>
        <w:gridCol w:w="1375"/>
        <w:gridCol w:w="1296"/>
        <w:gridCol w:w="1296"/>
      </w:tblGrid>
      <w:tr w:rsidR="004A2598" w:rsidRPr="005A5BA1" w14:paraId="7BE9D1DC" w14:textId="77777777" w:rsidTr="00FC4CB5">
        <w:tc>
          <w:tcPr>
            <w:tcW w:w="4230" w:type="dxa"/>
            <w:vAlign w:val="bottom"/>
          </w:tcPr>
          <w:p w14:paraId="78C2CD74" w14:textId="77777777" w:rsidR="004A2598" w:rsidRPr="005A5BA1" w:rsidRDefault="004A2598" w:rsidP="00AE5532">
            <w:pPr>
              <w:tabs>
                <w:tab w:val="left" w:pos="2160"/>
              </w:tabs>
              <w:ind w:left="12" w:right="-43"/>
              <w:jc w:val="thaiDistribute"/>
              <w:rPr>
                <w:rFonts w:ascii="Arial" w:eastAsia="Arial Unicode MS" w:hAnsi="Arial" w:cs="Arial"/>
                <w:color w:val="000000"/>
                <w:sz w:val="18"/>
                <w:szCs w:val="18"/>
              </w:rPr>
            </w:pPr>
          </w:p>
        </w:tc>
        <w:tc>
          <w:tcPr>
            <w:tcW w:w="5317" w:type="dxa"/>
            <w:gridSpan w:val="4"/>
            <w:tcBorders>
              <w:bottom w:val="single" w:sz="4" w:space="0" w:color="auto"/>
            </w:tcBorders>
            <w:vAlign w:val="bottom"/>
          </w:tcPr>
          <w:p w14:paraId="55F67003" w14:textId="77777777" w:rsidR="004A2598" w:rsidRPr="005A5BA1" w:rsidRDefault="004A2598" w:rsidP="00AE5532">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(Unit: Baht)</w:t>
            </w:r>
          </w:p>
        </w:tc>
      </w:tr>
      <w:tr w:rsidR="00F10D50" w:rsidRPr="005A5BA1" w14:paraId="79AD6BA9" w14:textId="77777777" w:rsidTr="00FC4CB5">
        <w:tc>
          <w:tcPr>
            <w:tcW w:w="4230" w:type="dxa"/>
            <w:vAlign w:val="bottom"/>
          </w:tcPr>
          <w:p w14:paraId="71822D05" w14:textId="77777777" w:rsidR="00F10D50" w:rsidRPr="005A5BA1" w:rsidRDefault="00F10D50" w:rsidP="00AE5532">
            <w:pPr>
              <w:tabs>
                <w:tab w:val="left" w:pos="2160"/>
              </w:tabs>
              <w:ind w:left="12" w:right="-43"/>
              <w:jc w:val="thaiDistribute"/>
              <w:rPr>
                <w:rFonts w:ascii="Arial" w:eastAsia="Arial Unicode MS" w:hAnsi="Arial" w:cs="Arial"/>
                <w:color w:val="000000"/>
                <w:sz w:val="18"/>
                <w:szCs w:val="18"/>
              </w:rPr>
            </w:pPr>
          </w:p>
        </w:tc>
        <w:tc>
          <w:tcPr>
            <w:tcW w:w="2725" w:type="dxa"/>
            <w:gridSpan w:val="2"/>
            <w:tcBorders>
              <w:top w:val="single" w:sz="4" w:space="0" w:color="auto"/>
              <w:bottom w:val="single" w:sz="4" w:space="0" w:color="auto"/>
            </w:tcBorders>
          </w:tcPr>
          <w:p w14:paraId="71C24F70" w14:textId="77777777" w:rsidR="00F10D50" w:rsidRPr="005A5BA1" w:rsidRDefault="00F10D50" w:rsidP="00AE5532">
            <w:pPr>
              <w:ind w:right="-72"/>
              <w:jc w:val="center"/>
              <w:rPr>
                <w:rFonts w:ascii="Arial" w:hAnsi="Arial" w:cs="Arial"/>
                <w:b/>
                <w:bCs/>
                <w:color w:val="000000"/>
                <w:sz w:val="18"/>
                <w:szCs w:val="18"/>
              </w:rPr>
            </w:pPr>
            <w:r w:rsidRPr="005A5BA1">
              <w:rPr>
                <w:rFonts w:ascii="Arial" w:hAnsi="Arial" w:cs="Arial"/>
                <w:b/>
                <w:bCs/>
                <w:color w:val="000000"/>
                <w:sz w:val="18"/>
                <w:szCs w:val="18"/>
              </w:rPr>
              <w:t xml:space="preserve">Consolidated </w:t>
            </w:r>
          </w:p>
          <w:p w14:paraId="735D8365" w14:textId="77777777" w:rsidR="00F10D50" w:rsidRPr="005A5BA1" w:rsidRDefault="00F10D50" w:rsidP="00AE5532">
            <w:pPr>
              <w:ind w:right="-72"/>
              <w:jc w:val="center"/>
              <w:rPr>
                <w:rFonts w:ascii="Arial" w:eastAsia="Arial Unicode MS" w:hAnsi="Arial" w:cs="Arial"/>
                <w:b/>
                <w:bCs/>
                <w:color w:val="000000"/>
                <w:sz w:val="18"/>
                <w:szCs w:val="18"/>
              </w:rPr>
            </w:pPr>
            <w:r w:rsidRPr="005A5BA1">
              <w:rPr>
                <w:rFonts w:ascii="Arial" w:hAnsi="Arial" w:cs="Arial"/>
                <w:b/>
                <w:bCs/>
                <w:color w:val="000000"/>
                <w:sz w:val="18"/>
                <w:szCs w:val="18"/>
              </w:rPr>
              <w:t>financial statements</w:t>
            </w:r>
          </w:p>
        </w:tc>
        <w:tc>
          <w:tcPr>
            <w:tcW w:w="2592" w:type="dxa"/>
            <w:gridSpan w:val="2"/>
            <w:tcBorders>
              <w:top w:val="single" w:sz="4" w:space="0" w:color="auto"/>
              <w:bottom w:val="single" w:sz="4" w:space="0" w:color="auto"/>
            </w:tcBorders>
          </w:tcPr>
          <w:p w14:paraId="776FD2B4" w14:textId="77777777" w:rsidR="00F10D50" w:rsidRPr="005A5BA1" w:rsidRDefault="00F10D50" w:rsidP="00AE5532">
            <w:pPr>
              <w:ind w:right="-72"/>
              <w:jc w:val="center"/>
              <w:rPr>
                <w:rFonts w:ascii="Arial" w:hAnsi="Arial" w:cs="Arial"/>
                <w:b/>
                <w:bCs/>
                <w:color w:val="000000"/>
                <w:sz w:val="18"/>
                <w:szCs w:val="18"/>
              </w:rPr>
            </w:pPr>
            <w:r w:rsidRPr="005A5BA1">
              <w:rPr>
                <w:rFonts w:ascii="Arial" w:hAnsi="Arial" w:cs="Arial"/>
                <w:b/>
                <w:bCs/>
                <w:color w:val="000000"/>
                <w:sz w:val="18"/>
                <w:szCs w:val="18"/>
              </w:rPr>
              <w:t xml:space="preserve">Separate </w:t>
            </w:r>
          </w:p>
          <w:p w14:paraId="357809DE" w14:textId="77777777" w:rsidR="00F10D50" w:rsidRPr="005A5BA1" w:rsidRDefault="00F10D50" w:rsidP="00AE5532">
            <w:pPr>
              <w:ind w:right="-72"/>
              <w:jc w:val="center"/>
              <w:rPr>
                <w:rFonts w:ascii="Arial" w:eastAsia="Arial Unicode MS" w:hAnsi="Arial" w:cs="Arial"/>
                <w:b/>
                <w:bCs/>
                <w:color w:val="000000"/>
                <w:sz w:val="18"/>
                <w:szCs w:val="18"/>
              </w:rPr>
            </w:pPr>
            <w:r w:rsidRPr="005A5BA1">
              <w:rPr>
                <w:rFonts w:ascii="Arial" w:hAnsi="Arial" w:cs="Arial"/>
                <w:b/>
                <w:bCs/>
                <w:color w:val="000000"/>
                <w:sz w:val="18"/>
                <w:szCs w:val="18"/>
              </w:rPr>
              <w:t>financial statements</w:t>
            </w:r>
          </w:p>
        </w:tc>
      </w:tr>
      <w:tr w:rsidR="003E5370" w:rsidRPr="005A5BA1" w14:paraId="7819DBD6" w14:textId="77777777" w:rsidTr="00FC4CB5">
        <w:tc>
          <w:tcPr>
            <w:tcW w:w="4230" w:type="dxa"/>
            <w:vAlign w:val="bottom"/>
          </w:tcPr>
          <w:p w14:paraId="38308ECD" w14:textId="77777777" w:rsidR="003E5370" w:rsidRPr="005A5BA1" w:rsidRDefault="003E5370" w:rsidP="003E5370">
            <w:pPr>
              <w:tabs>
                <w:tab w:val="left" w:pos="2160"/>
              </w:tabs>
              <w:ind w:left="12" w:right="-43"/>
              <w:jc w:val="thaiDistribute"/>
              <w:rPr>
                <w:rFonts w:ascii="Arial" w:eastAsia="Arial Unicode MS" w:hAnsi="Arial" w:cs="Arial"/>
                <w:color w:val="000000"/>
                <w:sz w:val="18"/>
                <w:szCs w:val="18"/>
              </w:rPr>
            </w:pPr>
          </w:p>
        </w:tc>
        <w:tc>
          <w:tcPr>
            <w:tcW w:w="1350" w:type="dxa"/>
            <w:tcBorders>
              <w:top w:val="single" w:sz="4" w:space="0" w:color="auto"/>
              <w:bottom w:val="single" w:sz="4" w:space="0" w:color="auto"/>
            </w:tcBorders>
          </w:tcPr>
          <w:p w14:paraId="5E8487F3" w14:textId="0F48C2A5"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375" w:type="dxa"/>
            <w:tcBorders>
              <w:top w:val="single" w:sz="4" w:space="0" w:color="auto"/>
              <w:bottom w:val="single" w:sz="4" w:space="0" w:color="auto"/>
            </w:tcBorders>
          </w:tcPr>
          <w:p w14:paraId="017243E5" w14:textId="6C55DAF7"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c>
          <w:tcPr>
            <w:tcW w:w="1296" w:type="dxa"/>
            <w:tcBorders>
              <w:top w:val="single" w:sz="4" w:space="0" w:color="auto"/>
              <w:bottom w:val="single" w:sz="4" w:space="0" w:color="auto"/>
            </w:tcBorders>
          </w:tcPr>
          <w:p w14:paraId="685A3CFD" w14:textId="7C0CBC3A"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296" w:type="dxa"/>
            <w:tcBorders>
              <w:top w:val="single" w:sz="4" w:space="0" w:color="auto"/>
              <w:bottom w:val="single" w:sz="4" w:space="0" w:color="auto"/>
            </w:tcBorders>
          </w:tcPr>
          <w:p w14:paraId="17BC6FEF" w14:textId="7F840B04"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r>
      <w:tr w:rsidR="00F13C62" w:rsidRPr="005A5BA1" w14:paraId="42FA1099" w14:textId="77777777" w:rsidTr="00FC4CB5">
        <w:tc>
          <w:tcPr>
            <w:tcW w:w="4230" w:type="dxa"/>
            <w:vAlign w:val="bottom"/>
          </w:tcPr>
          <w:p w14:paraId="00520416" w14:textId="77777777" w:rsidR="00F13C62" w:rsidRPr="005A5BA1" w:rsidRDefault="00F13C62" w:rsidP="00AE5532">
            <w:pPr>
              <w:tabs>
                <w:tab w:val="left" w:pos="2160"/>
              </w:tabs>
              <w:ind w:left="12" w:right="-43"/>
              <w:jc w:val="thaiDistribute"/>
              <w:rPr>
                <w:rFonts w:ascii="Arial" w:eastAsia="Arial Unicode MS" w:hAnsi="Arial" w:cs="Arial"/>
                <w:color w:val="000000"/>
                <w:sz w:val="18"/>
                <w:szCs w:val="18"/>
              </w:rPr>
            </w:pPr>
          </w:p>
        </w:tc>
        <w:tc>
          <w:tcPr>
            <w:tcW w:w="1350" w:type="dxa"/>
            <w:tcBorders>
              <w:top w:val="single" w:sz="4" w:space="0" w:color="auto"/>
            </w:tcBorders>
            <w:vAlign w:val="bottom"/>
          </w:tcPr>
          <w:p w14:paraId="0F5D635E" w14:textId="77777777" w:rsidR="00F13C62" w:rsidRPr="005A5BA1" w:rsidRDefault="00F13C62" w:rsidP="00AE5532">
            <w:pPr>
              <w:tabs>
                <w:tab w:val="decimal" w:pos="1062"/>
              </w:tabs>
              <w:ind w:right="-72"/>
              <w:jc w:val="right"/>
              <w:rPr>
                <w:rFonts w:ascii="Arial" w:eastAsia="Arial Unicode MS" w:hAnsi="Arial" w:cs="Arial"/>
                <w:color w:val="000000"/>
                <w:sz w:val="18"/>
                <w:szCs w:val="18"/>
              </w:rPr>
            </w:pPr>
          </w:p>
        </w:tc>
        <w:tc>
          <w:tcPr>
            <w:tcW w:w="1375" w:type="dxa"/>
            <w:tcBorders>
              <w:top w:val="single" w:sz="4" w:space="0" w:color="auto"/>
            </w:tcBorders>
            <w:vAlign w:val="bottom"/>
          </w:tcPr>
          <w:p w14:paraId="65A4202B" w14:textId="77777777" w:rsidR="00F13C62" w:rsidRPr="005A5BA1" w:rsidRDefault="00F13C62" w:rsidP="00AE5532">
            <w:pPr>
              <w:tabs>
                <w:tab w:val="decimal" w:pos="1062"/>
              </w:tabs>
              <w:ind w:right="-72"/>
              <w:jc w:val="right"/>
              <w:rPr>
                <w:rFonts w:ascii="Arial" w:eastAsia="Arial Unicode MS" w:hAnsi="Arial" w:cs="Arial"/>
                <w:color w:val="000000"/>
                <w:sz w:val="18"/>
                <w:szCs w:val="18"/>
              </w:rPr>
            </w:pPr>
          </w:p>
        </w:tc>
        <w:tc>
          <w:tcPr>
            <w:tcW w:w="1296" w:type="dxa"/>
            <w:tcBorders>
              <w:top w:val="single" w:sz="4" w:space="0" w:color="auto"/>
            </w:tcBorders>
            <w:vAlign w:val="bottom"/>
          </w:tcPr>
          <w:p w14:paraId="627B49E7" w14:textId="77777777" w:rsidR="00F13C62" w:rsidRPr="005A5BA1" w:rsidRDefault="00F13C62" w:rsidP="00AE5532">
            <w:pPr>
              <w:tabs>
                <w:tab w:val="decimal" w:pos="1062"/>
              </w:tabs>
              <w:ind w:right="-72"/>
              <w:jc w:val="right"/>
              <w:rPr>
                <w:rFonts w:ascii="Arial" w:eastAsia="Arial Unicode MS" w:hAnsi="Arial" w:cs="Arial"/>
                <w:color w:val="000000"/>
                <w:sz w:val="18"/>
                <w:szCs w:val="18"/>
              </w:rPr>
            </w:pPr>
          </w:p>
        </w:tc>
        <w:tc>
          <w:tcPr>
            <w:tcW w:w="1296" w:type="dxa"/>
            <w:tcBorders>
              <w:top w:val="single" w:sz="4" w:space="0" w:color="auto"/>
            </w:tcBorders>
            <w:vAlign w:val="bottom"/>
          </w:tcPr>
          <w:p w14:paraId="74FA2FE8" w14:textId="77777777" w:rsidR="00F13C62" w:rsidRPr="005A5BA1" w:rsidRDefault="00F13C62" w:rsidP="00AE5532">
            <w:pPr>
              <w:tabs>
                <w:tab w:val="decimal" w:pos="1062"/>
              </w:tabs>
              <w:ind w:right="-72"/>
              <w:jc w:val="right"/>
              <w:rPr>
                <w:rFonts w:ascii="Arial" w:eastAsia="Arial Unicode MS" w:hAnsi="Arial" w:cs="Arial"/>
                <w:color w:val="000000"/>
                <w:sz w:val="18"/>
                <w:szCs w:val="18"/>
              </w:rPr>
            </w:pPr>
          </w:p>
        </w:tc>
      </w:tr>
      <w:tr w:rsidR="00F13C62" w:rsidRPr="005A5BA1" w14:paraId="4397A523" w14:textId="77777777" w:rsidTr="00FC4CB5">
        <w:tc>
          <w:tcPr>
            <w:tcW w:w="4230" w:type="dxa"/>
          </w:tcPr>
          <w:p w14:paraId="2D24B201" w14:textId="6D181807" w:rsidR="00F13C62" w:rsidRPr="005A5BA1" w:rsidRDefault="00F13C62" w:rsidP="00AE5532">
            <w:pPr>
              <w:overflowPunct/>
              <w:autoSpaceDE/>
              <w:autoSpaceDN/>
              <w:adjustRightInd/>
              <w:ind w:left="12"/>
              <w:textAlignment w:val="auto"/>
              <w:rPr>
                <w:rFonts w:ascii="Arial" w:hAnsi="Arial" w:cs="Arial"/>
                <w:color w:val="000000"/>
                <w:sz w:val="18"/>
                <w:szCs w:val="18"/>
              </w:rPr>
            </w:pPr>
            <w:r w:rsidRPr="005A5BA1">
              <w:rPr>
                <w:rFonts w:ascii="Arial" w:hAnsi="Arial" w:cs="Arial"/>
                <w:color w:val="000000"/>
                <w:sz w:val="18"/>
                <w:szCs w:val="18"/>
              </w:rPr>
              <w:t>Statement of financial position</w:t>
            </w:r>
          </w:p>
        </w:tc>
        <w:tc>
          <w:tcPr>
            <w:tcW w:w="1350" w:type="dxa"/>
            <w:vAlign w:val="bottom"/>
          </w:tcPr>
          <w:p w14:paraId="269D6E3D" w14:textId="77777777" w:rsidR="00F13C62" w:rsidRPr="005A5BA1" w:rsidRDefault="00F13C62" w:rsidP="00AE5532">
            <w:pPr>
              <w:ind w:right="-72"/>
              <w:jc w:val="right"/>
              <w:rPr>
                <w:rFonts w:ascii="Arial" w:hAnsi="Arial" w:cs="Arial"/>
                <w:color w:val="000000"/>
                <w:sz w:val="18"/>
                <w:szCs w:val="18"/>
              </w:rPr>
            </w:pPr>
          </w:p>
        </w:tc>
        <w:tc>
          <w:tcPr>
            <w:tcW w:w="1375" w:type="dxa"/>
            <w:vAlign w:val="bottom"/>
          </w:tcPr>
          <w:p w14:paraId="64F0A4D2" w14:textId="77777777" w:rsidR="00F13C62" w:rsidRPr="005A5BA1" w:rsidRDefault="00F13C62" w:rsidP="00AE5532">
            <w:pPr>
              <w:ind w:right="-72"/>
              <w:jc w:val="right"/>
              <w:rPr>
                <w:rFonts w:ascii="Arial" w:hAnsi="Arial" w:cs="Arial"/>
                <w:color w:val="000000"/>
                <w:sz w:val="18"/>
                <w:szCs w:val="18"/>
              </w:rPr>
            </w:pPr>
          </w:p>
        </w:tc>
        <w:tc>
          <w:tcPr>
            <w:tcW w:w="1296" w:type="dxa"/>
            <w:vAlign w:val="bottom"/>
          </w:tcPr>
          <w:p w14:paraId="33850D76" w14:textId="77777777" w:rsidR="00F13C62" w:rsidRPr="005A5BA1" w:rsidRDefault="00F13C62" w:rsidP="00AE5532">
            <w:pPr>
              <w:ind w:right="-72"/>
              <w:jc w:val="right"/>
              <w:rPr>
                <w:rFonts w:ascii="Arial" w:hAnsi="Arial" w:cs="Arial"/>
                <w:color w:val="000000"/>
                <w:sz w:val="18"/>
                <w:szCs w:val="18"/>
              </w:rPr>
            </w:pPr>
          </w:p>
        </w:tc>
        <w:tc>
          <w:tcPr>
            <w:tcW w:w="1296" w:type="dxa"/>
            <w:vAlign w:val="bottom"/>
          </w:tcPr>
          <w:p w14:paraId="13886545" w14:textId="77777777" w:rsidR="00F13C62" w:rsidRPr="005A5BA1" w:rsidRDefault="00F13C62" w:rsidP="00AE5532">
            <w:pPr>
              <w:ind w:right="-72"/>
              <w:jc w:val="right"/>
              <w:rPr>
                <w:rFonts w:ascii="Arial" w:hAnsi="Arial" w:cs="Arial"/>
                <w:color w:val="000000"/>
                <w:sz w:val="18"/>
                <w:szCs w:val="18"/>
              </w:rPr>
            </w:pPr>
          </w:p>
        </w:tc>
      </w:tr>
      <w:tr w:rsidR="00810DEB" w:rsidRPr="005A5BA1" w14:paraId="2CF847AE" w14:textId="77777777" w:rsidTr="00FC4CB5">
        <w:tc>
          <w:tcPr>
            <w:tcW w:w="4230" w:type="dxa"/>
          </w:tcPr>
          <w:p w14:paraId="760872E5" w14:textId="2643B6F5" w:rsidR="00810DEB" w:rsidRPr="005A5BA1" w:rsidRDefault="00810DEB" w:rsidP="00810DEB">
            <w:pPr>
              <w:overflowPunct/>
              <w:autoSpaceDE/>
              <w:autoSpaceDN/>
              <w:adjustRightInd/>
              <w:ind w:left="12"/>
              <w:textAlignment w:val="auto"/>
              <w:rPr>
                <w:rFonts w:ascii="Arial" w:hAnsi="Arial" w:cs="Arial"/>
                <w:color w:val="000000"/>
                <w:sz w:val="18"/>
                <w:szCs w:val="18"/>
              </w:rPr>
            </w:pPr>
            <w:r w:rsidRPr="005A5BA1">
              <w:rPr>
                <w:rFonts w:ascii="Arial" w:hAnsi="Arial" w:cs="Arial"/>
                <w:color w:val="000000"/>
                <w:sz w:val="18"/>
                <w:szCs w:val="18"/>
              </w:rPr>
              <w:t xml:space="preserve">   </w:t>
            </w:r>
            <w:r w:rsidR="00D84129">
              <w:rPr>
                <w:rFonts w:ascii="Arial" w:hAnsi="Arial" w:cs="Arial"/>
                <w:color w:val="000000"/>
                <w:sz w:val="18"/>
                <w:szCs w:val="18"/>
              </w:rPr>
              <w:t>Post-employment benefits</w:t>
            </w:r>
            <w:r w:rsidRPr="005A5BA1">
              <w:rPr>
                <w:rFonts w:ascii="Arial" w:hAnsi="Arial" w:cs="Arial"/>
                <w:color w:val="000000"/>
                <w:sz w:val="18"/>
                <w:szCs w:val="18"/>
              </w:rPr>
              <w:t xml:space="preserve"> (Note 28.1)</w:t>
            </w:r>
          </w:p>
        </w:tc>
        <w:tc>
          <w:tcPr>
            <w:tcW w:w="1350" w:type="dxa"/>
            <w:vAlign w:val="center"/>
          </w:tcPr>
          <w:p w14:paraId="0404B643" w14:textId="6B3C31CF" w:rsidR="00810DEB" w:rsidRPr="005A5BA1" w:rsidRDefault="00810DEB" w:rsidP="00810DEB">
            <w:pPr>
              <w:ind w:right="-72"/>
              <w:jc w:val="right"/>
              <w:rPr>
                <w:rFonts w:ascii="Arial" w:hAnsi="Arial" w:cs="Arial"/>
                <w:color w:val="000000"/>
                <w:sz w:val="18"/>
                <w:szCs w:val="18"/>
                <w:lang w:val="en-US"/>
              </w:rPr>
            </w:pPr>
            <w:r w:rsidRPr="005A5BA1">
              <w:rPr>
                <w:rFonts w:ascii="Arial" w:hAnsi="Arial" w:cs="Arial"/>
                <w:color w:val="000000"/>
                <w:sz w:val="18"/>
                <w:szCs w:val="18"/>
              </w:rPr>
              <w:t>229,935,363</w:t>
            </w:r>
          </w:p>
        </w:tc>
        <w:tc>
          <w:tcPr>
            <w:tcW w:w="1375" w:type="dxa"/>
            <w:vAlign w:val="bottom"/>
          </w:tcPr>
          <w:p w14:paraId="39713634" w14:textId="30FA7130" w:rsidR="00810DEB" w:rsidRPr="005A5BA1" w:rsidRDefault="00810DEB" w:rsidP="00810DEB">
            <w:pPr>
              <w:ind w:right="-72"/>
              <w:jc w:val="right"/>
              <w:rPr>
                <w:rFonts w:ascii="Arial" w:hAnsi="Arial" w:cs="Arial"/>
                <w:color w:val="000000"/>
                <w:sz w:val="18"/>
                <w:szCs w:val="18"/>
                <w:lang w:val="en-US"/>
              </w:rPr>
            </w:pPr>
            <w:r w:rsidRPr="005A5BA1">
              <w:rPr>
                <w:rFonts w:ascii="Arial" w:hAnsi="Arial" w:cs="Arial"/>
                <w:color w:val="000000"/>
                <w:sz w:val="18"/>
                <w:szCs w:val="18"/>
              </w:rPr>
              <w:t>213</w:t>
            </w:r>
            <w:r w:rsidRPr="005A5BA1">
              <w:rPr>
                <w:rFonts w:ascii="Arial" w:hAnsi="Arial" w:cs="Arial"/>
                <w:color w:val="000000"/>
                <w:sz w:val="18"/>
                <w:szCs w:val="18"/>
                <w:lang w:val="en-US"/>
              </w:rPr>
              <w:t>,</w:t>
            </w:r>
            <w:r w:rsidRPr="005A5BA1">
              <w:rPr>
                <w:rFonts w:ascii="Arial" w:hAnsi="Arial" w:cs="Arial"/>
                <w:color w:val="000000"/>
                <w:sz w:val="18"/>
                <w:szCs w:val="18"/>
              </w:rPr>
              <w:t>065</w:t>
            </w:r>
            <w:r w:rsidRPr="005A5BA1">
              <w:rPr>
                <w:rFonts w:ascii="Arial" w:hAnsi="Arial" w:cs="Arial"/>
                <w:color w:val="000000"/>
                <w:sz w:val="18"/>
                <w:szCs w:val="18"/>
                <w:lang w:val="en-US"/>
              </w:rPr>
              <w:t>,</w:t>
            </w:r>
            <w:r w:rsidRPr="005A5BA1">
              <w:rPr>
                <w:rFonts w:ascii="Arial" w:hAnsi="Arial" w:cs="Arial"/>
                <w:color w:val="000000"/>
                <w:sz w:val="18"/>
                <w:szCs w:val="18"/>
              </w:rPr>
              <w:t>509</w:t>
            </w:r>
          </w:p>
        </w:tc>
        <w:tc>
          <w:tcPr>
            <w:tcW w:w="1296" w:type="dxa"/>
            <w:vAlign w:val="center"/>
          </w:tcPr>
          <w:p w14:paraId="52195F34" w14:textId="12A6FDC3" w:rsidR="00810DEB" w:rsidRPr="005A5BA1" w:rsidRDefault="00810DEB" w:rsidP="00810DEB">
            <w:pPr>
              <w:ind w:right="-72"/>
              <w:jc w:val="right"/>
              <w:rPr>
                <w:rFonts w:ascii="Arial" w:hAnsi="Arial" w:cs="Arial"/>
                <w:color w:val="000000"/>
                <w:sz w:val="18"/>
                <w:szCs w:val="18"/>
                <w:lang w:val="en-US"/>
              </w:rPr>
            </w:pPr>
            <w:r w:rsidRPr="005A5BA1">
              <w:rPr>
                <w:rFonts w:ascii="Arial" w:hAnsi="Arial" w:cs="Arial"/>
                <w:color w:val="000000"/>
                <w:sz w:val="18"/>
                <w:szCs w:val="18"/>
              </w:rPr>
              <w:t>148,093,115</w:t>
            </w:r>
          </w:p>
        </w:tc>
        <w:tc>
          <w:tcPr>
            <w:tcW w:w="1296" w:type="dxa"/>
            <w:vAlign w:val="bottom"/>
          </w:tcPr>
          <w:p w14:paraId="329E4A68" w14:textId="6643B370" w:rsidR="00810DEB" w:rsidRPr="005A5BA1" w:rsidRDefault="00810DEB" w:rsidP="00810DEB">
            <w:pPr>
              <w:ind w:right="-72"/>
              <w:jc w:val="right"/>
              <w:rPr>
                <w:rFonts w:ascii="Arial" w:hAnsi="Arial" w:cs="Arial"/>
                <w:color w:val="000000"/>
                <w:sz w:val="18"/>
                <w:szCs w:val="18"/>
                <w:lang w:val="en-US"/>
              </w:rPr>
            </w:pPr>
            <w:r w:rsidRPr="005A5BA1">
              <w:rPr>
                <w:rFonts w:ascii="Arial" w:hAnsi="Arial" w:cs="Arial"/>
                <w:color w:val="000000"/>
                <w:sz w:val="18"/>
                <w:szCs w:val="18"/>
              </w:rPr>
              <w:t>139</w:t>
            </w:r>
            <w:r w:rsidRPr="005A5BA1">
              <w:rPr>
                <w:rFonts w:ascii="Arial" w:hAnsi="Arial" w:cs="Arial"/>
                <w:color w:val="000000"/>
                <w:sz w:val="18"/>
                <w:szCs w:val="18"/>
                <w:lang w:val="en-US"/>
              </w:rPr>
              <w:t>,</w:t>
            </w:r>
            <w:r w:rsidRPr="005A5BA1">
              <w:rPr>
                <w:rFonts w:ascii="Arial" w:hAnsi="Arial" w:cs="Arial"/>
                <w:color w:val="000000"/>
                <w:sz w:val="18"/>
                <w:szCs w:val="18"/>
              </w:rPr>
              <w:t>510</w:t>
            </w:r>
            <w:r w:rsidRPr="005A5BA1">
              <w:rPr>
                <w:rFonts w:ascii="Arial" w:hAnsi="Arial" w:cs="Arial"/>
                <w:color w:val="000000"/>
                <w:sz w:val="18"/>
                <w:szCs w:val="18"/>
                <w:lang w:val="en-US"/>
              </w:rPr>
              <w:t>,</w:t>
            </w:r>
            <w:r w:rsidRPr="005A5BA1">
              <w:rPr>
                <w:rFonts w:ascii="Arial" w:hAnsi="Arial" w:cs="Arial"/>
                <w:color w:val="000000"/>
                <w:sz w:val="18"/>
                <w:szCs w:val="18"/>
              </w:rPr>
              <w:t>178</w:t>
            </w:r>
          </w:p>
        </w:tc>
      </w:tr>
      <w:tr w:rsidR="00810DEB" w:rsidRPr="005A5BA1" w14:paraId="4426D102" w14:textId="77777777" w:rsidTr="00FC4CB5">
        <w:tc>
          <w:tcPr>
            <w:tcW w:w="4230" w:type="dxa"/>
          </w:tcPr>
          <w:p w14:paraId="776BDF1B" w14:textId="4606CE63" w:rsidR="00810DEB" w:rsidRPr="005A5BA1" w:rsidRDefault="00810DEB" w:rsidP="00810DEB">
            <w:pPr>
              <w:overflowPunct/>
              <w:autoSpaceDE/>
              <w:autoSpaceDN/>
              <w:adjustRightInd/>
              <w:ind w:left="12"/>
              <w:textAlignment w:val="auto"/>
              <w:rPr>
                <w:rFonts w:ascii="Arial" w:hAnsi="Arial" w:cs="Arial"/>
                <w:color w:val="000000"/>
                <w:sz w:val="18"/>
                <w:szCs w:val="18"/>
              </w:rPr>
            </w:pPr>
            <w:r w:rsidRPr="005A5BA1">
              <w:rPr>
                <w:rFonts w:ascii="Arial" w:hAnsi="Arial" w:cs="Arial"/>
                <w:color w:val="000000"/>
                <w:sz w:val="18"/>
                <w:szCs w:val="18"/>
              </w:rPr>
              <w:t xml:space="preserve">   Other long-term benefits (Note 28.2)</w:t>
            </w:r>
          </w:p>
        </w:tc>
        <w:tc>
          <w:tcPr>
            <w:tcW w:w="1350" w:type="dxa"/>
            <w:tcBorders>
              <w:bottom w:val="single" w:sz="4" w:space="0" w:color="auto"/>
            </w:tcBorders>
            <w:vAlign w:val="center"/>
          </w:tcPr>
          <w:p w14:paraId="7AD1F258" w14:textId="2F64A486" w:rsidR="00810DEB" w:rsidRPr="005A5BA1" w:rsidRDefault="00810DEB" w:rsidP="00810DEB">
            <w:pPr>
              <w:ind w:right="-72"/>
              <w:jc w:val="right"/>
              <w:rPr>
                <w:rFonts w:ascii="Arial" w:hAnsi="Arial" w:cs="Arial"/>
                <w:color w:val="000000"/>
                <w:sz w:val="18"/>
                <w:szCs w:val="18"/>
                <w:lang w:val="en-US"/>
              </w:rPr>
            </w:pPr>
            <w:r w:rsidRPr="005A5BA1">
              <w:rPr>
                <w:rFonts w:ascii="Arial" w:hAnsi="Arial" w:cs="Arial"/>
                <w:color w:val="000000"/>
                <w:sz w:val="18"/>
                <w:szCs w:val="18"/>
              </w:rPr>
              <w:t>27,065,137</w:t>
            </w:r>
          </w:p>
        </w:tc>
        <w:tc>
          <w:tcPr>
            <w:tcW w:w="1375" w:type="dxa"/>
            <w:tcBorders>
              <w:bottom w:val="single" w:sz="4" w:space="0" w:color="auto"/>
            </w:tcBorders>
            <w:vAlign w:val="bottom"/>
          </w:tcPr>
          <w:p w14:paraId="535BD884" w14:textId="38B1F7EB" w:rsidR="00810DEB" w:rsidRPr="005A5BA1" w:rsidRDefault="00810DEB" w:rsidP="00810DEB">
            <w:pPr>
              <w:ind w:right="-72"/>
              <w:jc w:val="right"/>
              <w:rPr>
                <w:rFonts w:ascii="Arial" w:hAnsi="Arial" w:cs="Arial"/>
                <w:color w:val="000000"/>
                <w:sz w:val="18"/>
                <w:szCs w:val="18"/>
                <w:lang w:val="en-US"/>
              </w:rPr>
            </w:pPr>
            <w:r w:rsidRPr="005A5BA1">
              <w:rPr>
                <w:rFonts w:ascii="Arial" w:hAnsi="Arial" w:cs="Arial"/>
                <w:color w:val="000000"/>
                <w:sz w:val="18"/>
                <w:szCs w:val="18"/>
              </w:rPr>
              <w:t>17,026,448</w:t>
            </w:r>
          </w:p>
        </w:tc>
        <w:tc>
          <w:tcPr>
            <w:tcW w:w="1296" w:type="dxa"/>
            <w:tcBorders>
              <w:bottom w:val="single" w:sz="4" w:space="0" w:color="auto"/>
            </w:tcBorders>
            <w:vAlign w:val="center"/>
          </w:tcPr>
          <w:p w14:paraId="425FFFA7" w14:textId="4FB3B371" w:rsidR="00810DEB" w:rsidRPr="005A5BA1" w:rsidRDefault="00810DEB" w:rsidP="00810DEB">
            <w:pPr>
              <w:ind w:right="-72"/>
              <w:jc w:val="right"/>
              <w:rPr>
                <w:rFonts w:ascii="Arial" w:hAnsi="Arial" w:cs="Arial"/>
                <w:color w:val="000000"/>
                <w:sz w:val="18"/>
                <w:szCs w:val="18"/>
                <w:lang w:val="en-US"/>
              </w:rPr>
            </w:pPr>
            <w:r w:rsidRPr="005A5BA1">
              <w:rPr>
                <w:rFonts w:ascii="Arial" w:hAnsi="Arial" w:cs="Arial"/>
                <w:color w:val="000000"/>
                <w:sz w:val="18"/>
                <w:szCs w:val="18"/>
              </w:rPr>
              <w:t>15,958,551</w:t>
            </w:r>
          </w:p>
        </w:tc>
        <w:tc>
          <w:tcPr>
            <w:tcW w:w="1296" w:type="dxa"/>
            <w:tcBorders>
              <w:bottom w:val="single" w:sz="4" w:space="0" w:color="auto"/>
            </w:tcBorders>
            <w:vAlign w:val="bottom"/>
          </w:tcPr>
          <w:p w14:paraId="2A9B2BA9" w14:textId="2DE0A4A3" w:rsidR="00810DEB" w:rsidRPr="005A5BA1" w:rsidRDefault="00810DEB" w:rsidP="00810DEB">
            <w:pPr>
              <w:ind w:right="-72"/>
              <w:jc w:val="right"/>
              <w:rPr>
                <w:rFonts w:ascii="Arial" w:hAnsi="Arial" w:cs="Arial"/>
                <w:color w:val="000000"/>
                <w:sz w:val="18"/>
                <w:szCs w:val="18"/>
              </w:rPr>
            </w:pPr>
            <w:r w:rsidRPr="005A5BA1">
              <w:rPr>
                <w:rFonts w:ascii="Arial" w:hAnsi="Arial" w:cs="Arial"/>
                <w:color w:val="000000"/>
                <w:sz w:val="18"/>
                <w:szCs w:val="18"/>
              </w:rPr>
              <w:t>10,420,664</w:t>
            </w:r>
          </w:p>
        </w:tc>
      </w:tr>
      <w:tr w:rsidR="00810DEB" w:rsidRPr="005A5BA1" w14:paraId="7EF09742" w14:textId="77777777" w:rsidTr="00FC4CB5">
        <w:tc>
          <w:tcPr>
            <w:tcW w:w="4230" w:type="dxa"/>
          </w:tcPr>
          <w:p w14:paraId="390C9483" w14:textId="77777777" w:rsidR="00810DEB" w:rsidRPr="005A5BA1" w:rsidRDefault="00810DEB" w:rsidP="00810DEB">
            <w:pPr>
              <w:overflowPunct/>
              <w:autoSpaceDE/>
              <w:autoSpaceDN/>
              <w:adjustRightInd/>
              <w:ind w:left="12"/>
              <w:textAlignment w:val="auto"/>
              <w:rPr>
                <w:rFonts w:ascii="Arial" w:hAnsi="Arial" w:cs="Arial"/>
                <w:color w:val="000000"/>
                <w:sz w:val="18"/>
                <w:szCs w:val="18"/>
              </w:rPr>
            </w:pPr>
          </w:p>
        </w:tc>
        <w:tc>
          <w:tcPr>
            <w:tcW w:w="1350" w:type="dxa"/>
            <w:tcBorders>
              <w:top w:val="single" w:sz="4" w:space="0" w:color="auto"/>
            </w:tcBorders>
            <w:vAlign w:val="bottom"/>
          </w:tcPr>
          <w:p w14:paraId="51C5139C" w14:textId="77777777" w:rsidR="00810DEB" w:rsidRPr="005A5BA1" w:rsidRDefault="00810DEB" w:rsidP="00810DEB">
            <w:pPr>
              <w:ind w:right="-72"/>
              <w:jc w:val="right"/>
              <w:rPr>
                <w:rFonts w:ascii="Arial" w:hAnsi="Arial" w:cs="Arial"/>
                <w:color w:val="000000"/>
                <w:sz w:val="18"/>
                <w:szCs w:val="18"/>
              </w:rPr>
            </w:pPr>
          </w:p>
        </w:tc>
        <w:tc>
          <w:tcPr>
            <w:tcW w:w="1375" w:type="dxa"/>
            <w:tcBorders>
              <w:top w:val="single" w:sz="4" w:space="0" w:color="auto"/>
            </w:tcBorders>
            <w:vAlign w:val="bottom"/>
          </w:tcPr>
          <w:p w14:paraId="0F947DDA" w14:textId="77777777" w:rsidR="00810DEB" w:rsidRPr="005A5BA1" w:rsidRDefault="00810DEB" w:rsidP="00810DEB">
            <w:pPr>
              <w:ind w:right="-72"/>
              <w:jc w:val="right"/>
              <w:rPr>
                <w:rFonts w:ascii="Arial" w:hAnsi="Arial" w:cs="Arial"/>
                <w:color w:val="000000"/>
                <w:sz w:val="18"/>
                <w:szCs w:val="18"/>
              </w:rPr>
            </w:pPr>
          </w:p>
        </w:tc>
        <w:tc>
          <w:tcPr>
            <w:tcW w:w="1296" w:type="dxa"/>
            <w:tcBorders>
              <w:top w:val="single" w:sz="4" w:space="0" w:color="auto"/>
            </w:tcBorders>
            <w:vAlign w:val="bottom"/>
          </w:tcPr>
          <w:p w14:paraId="5D3D17C6" w14:textId="77777777" w:rsidR="00810DEB" w:rsidRPr="005A5BA1" w:rsidRDefault="00810DEB" w:rsidP="00810DEB">
            <w:pPr>
              <w:ind w:right="-72"/>
              <w:jc w:val="right"/>
              <w:rPr>
                <w:rFonts w:ascii="Arial" w:hAnsi="Arial" w:cs="Arial"/>
                <w:color w:val="000000"/>
                <w:sz w:val="18"/>
                <w:szCs w:val="18"/>
              </w:rPr>
            </w:pPr>
          </w:p>
        </w:tc>
        <w:tc>
          <w:tcPr>
            <w:tcW w:w="1296" w:type="dxa"/>
            <w:tcBorders>
              <w:top w:val="single" w:sz="4" w:space="0" w:color="auto"/>
            </w:tcBorders>
            <w:vAlign w:val="bottom"/>
          </w:tcPr>
          <w:p w14:paraId="5238AE25" w14:textId="77777777" w:rsidR="00810DEB" w:rsidRPr="005A5BA1" w:rsidRDefault="00810DEB" w:rsidP="00810DEB">
            <w:pPr>
              <w:ind w:right="-72"/>
              <w:jc w:val="right"/>
              <w:rPr>
                <w:rFonts w:ascii="Arial" w:hAnsi="Arial" w:cs="Arial"/>
                <w:color w:val="000000"/>
                <w:sz w:val="18"/>
                <w:szCs w:val="18"/>
              </w:rPr>
            </w:pPr>
          </w:p>
        </w:tc>
      </w:tr>
      <w:tr w:rsidR="00810DEB" w:rsidRPr="005A5BA1" w14:paraId="191C190E" w14:textId="77777777" w:rsidTr="00FC4CB5">
        <w:tc>
          <w:tcPr>
            <w:tcW w:w="4230" w:type="dxa"/>
          </w:tcPr>
          <w:p w14:paraId="671C0D2C" w14:textId="77777777" w:rsidR="00810DEB" w:rsidRPr="005A5BA1" w:rsidRDefault="00810DEB" w:rsidP="00810DEB">
            <w:pPr>
              <w:overflowPunct/>
              <w:autoSpaceDE/>
              <w:autoSpaceDN/>
              <w:adjustRightInd/>
              <w:ind w:left="12" w:right="-132"/>
              <w:textAlignment w:val="auto"/>
              <w:rPr>
                <w:rFonts w:ascii="Arial" w:hAnsi="Arial" w:cs="Arial"/>
                <w:color w:val="000000"/>
                <w:spacing w:val="-4"/>
                <w:sz w:val="18"/>
                <w:szCs w:val="18"/>
              </w:rPr>
            </w:pPr>
            <w:r w:rsidRPr="005A5BA1">
              <w:rPr>
                <w:rFonts w:ascii="Arial" w:hAnsi="Arial" w:cs="Arial"/>
                <w:color w:val="000000"/>
                <w:spacing w:val="-4"/>
                <w:sz w:val="18"/>
                <w:szCs w:val="18"/>
              </w:rPr>
              <w:t>Liability in the statement of financial position</w:t>
            </w:r>
          </w:p>
        </w:tc>
        <w:tc>
          <w:tcPr>
            <w:tcW w:w="1350" w:type="dxa"/>
            <w:tcBorders>
              <w:bottom w:val="single" w:sz="4" w:space="0" w:color="auto"/>
            </w:tcBorders>
            <w:vAlign w:val="center"/>
          </w:tcPr>
          <w:p w14:paraId="0BE61154" w14:textId="4A621956" w:rsidR="00810DEB" w:rsidRPr="005A5BA1" w:rsidRDefault="00810DEB" w:rsidP="00810DEB">
            <w:pPr>
              <w:ind w:right="-72"/>
              <w:jc w:val="right"/>
              <w:rPr>
                <w:rFonts w:ascii="Arial" w:hAnsi="Arial" w:cs="Arial"/>
                <w:color w:val="000000"/>
                <w:sz w:val="18"/>
                <w:szCs w:val="18"/>
                <w:lang w:val="en-US"/>
              </w:rPr>
            </w:pPr>
            <w:r w:rsidRPr="005A5BA1">
              <w:rPr>
                <w:rFonts w:ascii="Arial" w:hAnsi="Arial" w:cs="Arial"/>
                <w:color w:val="000000"/>
                <w:sz w:val="18"/>
                <w:szCs w:val="18"/>
              </w:rPr>
              <w:t>257,000,500</w:t>
            </w:r>
          </w:p>
        </w:tc>
        <w:tc>
          <w:tcPr>
            <w:tcW w:w="1375" w:type="dxa"/>
            <w:tcBorders>
              <w:bottom w:val="single" w:sz="4" w:space="0" w:color="auto"/>
            </w:tcBorders>
            <w:vAlign w:val="bottom"/>
          </w:tcPr>
          <w:p w14:paraId="63A921DF" w14:textId="403A1E11" w:rsidR="00810DEB" w:rsidRPr="005A5BA1" w:rsidRDefault="00810DEB" w:rsidP="00810DEB">
            <w:pPr>
              <w:ind w:right="-72"/>
              <w:jc w:val="right"/>
              <w:rPr>
                <w:rFonts w:ascii="Arial" w:hAnsi="Arial" w:cs="Arial"/>
                <w:color w:val="000000"/>
                <w:sz w:val="18"/>
                <w:szCs w:val="18"/>
                <w:lang w:val="en-US"/>
              </w:rPr>
            </w:pPr>
            <w:r w:rsidRPr="005A5BA1">
              <w:rPr>
                <w:rFonts w:ascii="Arial" w:hAnsi="Arial" w:cs="Arial"/>
                <w:color w:val="000000"/>
                <w:sz w:val="18"/>
                <w:szCs w:val="18"/>
              </w:rPr>
              <w:t>230</w:t>
            </w:r>
            <w:r w:rsidRPr="005A5BA1">
              <w:rPr>
                <w:rFonts w:ascii="Arial" w:hAnsi="Arial" w:cs="Arial"/>
                <w:color w:val="000000"/>
                <w:sz w:val="18"/>
                <w:szCs w:val="18"/>
                <w:lang w:val="en-US"/>
              </w:rPr>
              <w:t>,</w:t>
            </w:r>
            <w:r w:rsidRPr="005A5BA1">
              <w:rPr>
                <w:rFonts w:ascii="Arial" w:hAnsi="Arial" w:cs="Arial"/>
                <w:color w:val="000000"/>
                <w:sz w:val="18"/>
                <w:szCs w:val="18"/>
              </w:rPr>
              <w:t>091</w:t>
            </w:r>
            <w:r w:rsidRPr="005A5BA1">
              <w:rPr>
                <w:rFonts w:ascii="Arial" w:hAnsi="Arial" w:cs="Arial"/>
                <w:color w:val="000000"/>
                <w:sz w:val="18"/>
                <w:szCs w:val="18"/>
                <w:lang w:val="en-US"/>
              </w:rPr>
              <w:t>,</w:t>
            </w:r>
            <w:r w:rsidRPr="005A5BA1">
              <w:rPr>
                <w:rFonts w:ascii="Arial" w:hAnsi="Arial" w:cs="Arial"/>
                <w:color w:val="000000"/>
                <w:sz w:val="18"/>
                <w:szCs w:val="18"/>
              </w:rPr>
              <w:t>957</w:t>
            </w:r>
          </w:p>
        </w:tc>
        <w:tc>
          <w:tcPr>
            <w:tcW w:w="1296" w:type="dxa"/>
            <w:tcBorders>
              <w:bottom w:val="single" w:sz="4" w:space="0" w:color="auto"/>
            </w:tcBorders>
            <w:vAlign w:val="center"/>
          </w:tcPr>
          <w:p w14:paraId="089535F1" w14:textId="724E9314" w:rsidR="00810DEB" w:rsidRPr="005A5BA1" w:rsidRDefault="00810DEB" w:rsidP="00810DEB">
            <w:pPr>
              <w:ind w:right="-72"/>
              <w:jc w:val="right"/>
              <w:rPr>
                <w:rFonts w:ascii="Arial" w:hAnsi="Arial" w:cs="Arial"/>
                <w:color w:val="000000"/>
                <w:sz w:val="18"/>
                <w:szCs w:val="18"/>
                <w:lang w:val="en-US"/>
              </w:rPr>
            </w:pPr>
            <w:r w:rsidRPr="005A5BA1">
              <w:rPr>
                <w:rFonts w:ascii="Arial" w:hAnsi="Arial" w:cs="Arial"/>
                <w:color w:val="000000"/>
                <w:sz w:val="18"/>
                <w:szCs w:val="18"/>
              </w:rPr>
              <w:t>164,051,666</w:t>
            </w:r>
          </w:p>
        </w:tc>
        <w:tc>
          <w:tcPr>
            <w:tcW w:w="1296" w:type="dxa"/>
            <w:tcBorders>
              <w:bottom w:val="single" w:sz="4" w:space="0" w:color="auto"/>
            </w:tcBorders>
            <w:vAlign w:val="bottom"/>
          </w:tcPr>
          <w:p w14:paraId="517B4CD8" w14:textId="3B32671C" w:rsidR="00810DEB" w:rsidRPr="005A5BA1" w:rsidRDefault="00810DEB" w:rsidP="00810DEB">
            <w:pPr>
              <w:ind w:right="-72"/>
              <w:jc w:val="right"/>
              <w:rPr>
                <w:rFonts w:ascii="Arial" w:hAnsi="Arial" w:cs="Arial"/>
                <w:color w:val="000000"/>
                <w:sz w:val="18"/>
                <w:szCs w:val="18"/>
              </w:rPr>
            </w:pPr>
            <w:r w:rsidRPr="005A5BA1">
              <w:rPr>
                <w:rFonts w:ascii="Arial" w:hAnsi="Arial" w:cs="Arial"/>
                <w:color w:val="000000"/>
                <w:sz w:val="18"/>
                <w:szCs w:val="18"/>
              </w:rPr>
              <w:t>149,930,842</w:t>
            </w:r>
          </w:p>
        </w:tc>
      </w:tr>
      <w:tr w:rsidR="00810DEB" w:rsidRPr="005A5BA1" w14:paraId="3A968A46" w14:textId="77777777" w:rsidTr="00FC4CB5">
        <w:tc>
          <w:tcPr>
            <w:tcW w:w="4230" w:type="dxa"/>
          </w:tcPr>
          <w:p w14:paraId="56F4F2B1" w14:textId="77777777" w:rsidR="00810DEB" w:rsidRPr="005A5BA1" w:rsidRDefault="00810DEB" w:rsidP="00810DEB">
            <w:pPr>
              <w:overflowPunct/>
              <w:autoSpaceDE/>
              <w:autoSpaceDN/>
              <w:adjustRightInd/>
              <w:ind w:left="12"/>
              <w:textAlignment w:val="auto"/>
              <w:rPr>
                <w:rFonts w:ascii="Arial" w:hAnsi="Arial" w:cs="Arial"/>
                <w:color w:val="000000"/>
                <w:sz w:val="18"/>
                <w:szCs w:val="18"/>
              </w:rPr>
            </w:pPr>
          </w:p>
        </w:tc>
        <w:tc>
          <w:tcPr>
            <w:tcW w:w="1350" w:type="dxa"/>
            <w:tcBorders>
              <w:top w:val="single" w:sz="4" w:space="0" w:color="auto"/>
            </w:tcBorders>
            <w:vAlign w:val="bottom"/>
          </w:tcPr>
          <w:p w14:paraId="44AC0F46" w14:textId="77777777" w:rsidR="00810DEB" w:rsidRPr="005A5BA1" w:rsidRDefault="00810DEB" w:rsidP="00810DEB">
            <w:pPr>
              <w:ind w:right="-72"/>
              <w:jc w:val="right"/>
              <w:rPr>
                <w:rFonts w:ascii="Arial" w:hAnsi="Arial" w:cs="Arial"/>
                <w:color w:val="000000"/>
                <w:sz w:val="18"/>
                <w:szCs w:val="18"/>
              </w:rPr>
            </w:pPr>
          </w:p>
        </w:tc>
        <w:tc>
          <w:tcPr>
            <w:tcW w:w="1375" w:type="dxa"/>
            <w:tcBorders>
              <w:top w:val="single" w:sz="4" w:space="0" w:color="auto"/>
            </w:tcBorders>
            <w:vAlign w:val="bottom"/>
          </w:tcPr>
          <w:p w14:paraId="18658F3A" w14:textId="77777777" w:rsidR="00810DEB" w:rsidRPr="005A5BA1" w:rsidRDefault="00810DEB" w:rsidP="00810DEB">
            <w:pPr>
              <w:ind w:right="-72"/>
              <w:jc w:val="right"/>
              <w:rPr>
                <w:rFonts w:ascii="Arial" w:hAnsi="Arial" w:cs="Arial"/>
                <w:color w:val="000000"/>
                <w:sz w:val="18"/>
                <w:szCs w:val="18"/>
              </w:rPr>
            </w:pPr>
          </w:p>
        </w:tc>
        <w:tc>
          <w:tcPr>
            <w:tcW w:w="1296" w:type="dxa"/>
            <w:tcBorders>
              <w:top w:val="single" w:sz="4" w:space="0" w:color="auto"/>
            </w:tcBorders>
            <w:vAlign w:val="bottom"/>
          </w:tcPr>
          <w:p w14:paraId="727F6B79" w14:textId="77777777" w:rsidR="00810DEB" w:rsidRPr="005A5BA1" w:rsidRDefault="00810DEB" w:rsidP="00810DEB">
            <w:pPr>
              <w:ind w:right="-72"/>
              <w:jc w:val="right"/>
              <w:rPr>
                <w:rFonts w:ascii="Arial" w:hAnsi="Arial" w:cs="Arial"/>
                <w:color w:val="000000"/>
                <w:sz w:val="18"/>
                <w:szCs w:val="18"/>
              </w:rPr>
            </w:pPr>
          </w:p>
        </w:tc>
        <w:tc>
          <w:tcPr>
            <w:tcW w:w="1296" w:type="dxa"/>
            <w:tcBorders>
              <w:top w:val="single" w:sz="4" w:space="0" w:color="auto"/>
            </w:tcBorders>
            <w:vAlign w:val="bottom"/>
          </w:tcPr>
          <w:p w14:paraId="5AE35B13" w14:textId="77777777" w:rsidR="00810DEB" w:rsidRPr="005A5BA1" w:rsidRDefault="00810DEB" w:rsidP="00810DEB">
            <w:pPr>
              <w:ind w:right="-72"/>
              <w:jc w:val="right"/>
              <w:rPr>
                <w:rFonts w:ascii="Arial" w:hAnsi="Arial" w:cs="Arial"/>
                <w:color w:val="000000"/>
                <w:sz w:val="18"/>
                <w:szCs w:val="18"/>
              </w:rPr>
            </w:pPr>
          </w:p>
        </w:tc>
      </w:tr>
      <w:tr w:rsidR="00810DEB" w:rsidRPr="005A5BA1" w14:paraId="241012EA" w14:textId="77777777" w:rsidTr="00FC4CB5">
        <w:tc>
          <w:tcPr>
            <w:tcW w:w="4230" w:type="dxa"/>
          </w:tcPr>
          <w:p w14:paraId="0B46E8F4" w14:textId="77777777" w:rsidR="00810DEB" w:rsidRPr="005A5BA1" w:rsidRDefault="00810DEB" w:rsidP="00810DEB">
            <w:pPr>
              <w:overflowPunct/>
              <w:autoSpaceDE/>
              <w:autoSpaceDN/>
              <w:adjustRightInd/>
              <w:ind w:left="12"/>
              <w:textAlignment w:val="auto"/>
              <w:rPr>
                <w:rFonts w:ascii="Arial" w:hAnsi="Arial" w:cs="Arial"/>
                <w:color w:val="000000"/>
                <w:sz w:val="18"/>
                <w:szCs w:val="18"/>
              </w:rPr>
            </w:pPr>
            <w:r w:rsidRPr="005A5BA1">
              <w:rPr>
                <w:rFonts w:ascii="Arial" w:hAnsi="Arial" w:cs="Arial"/>
                <w:color w:val="000000"/>
                <w:sz w:val="18"/>
                <w:szCs w:val="18"/>
              </w:rPr>
              <w:t>Profit or loss:</w:t>
            </w:r>
          </w:p>
        </w:tc>
        <w:tc>
          <w:tcPr>
            <w:tcW w:w="1350" w:type="dxa"/>
            <w:vAlign w:val="bottom"/>
          </w:tcPr>
          <w:p w14:paraId="1C96F5B6" w14:textId="77777777" w:rsidR="00810DEB" w:rsidRPr="005A5BA1" w:rsidRDefault="00810DEB" w:rsidP="00810DEB">
            <w:pPr>
              <w:ind w:right="-72"/>
              <w:jc w:val="right"/>
              <w:rPr>
                <w:rFonts w:ascii="Arial" w:hAnsi="Arial" w:cs="Arial"/>
                <w:color w:val="000000"/>
                <w:sz w:val="18"/>
                <w:szCs w:val="18"/>
              </w:rPr>
            </w:pPr>
          </w:p>
        </w:tc>
        <w:tc>
          <w:tcPr>
            <w:tcW w:w="1375" w:type="dxa"/>
            <w:vAlign w:val="bottom"/>
          </w:tcPr>
          <w:p w14:paraId="07467DA1" w14:textId="77777777" w:rsidR="00810DEB" w:rsidRPr="005A5BA1" w:rsidRDefault="00810DEB" w:rsidP="00810DEB">
            <w:pPr>
              <w:ind w:right="-72"/>
              <w:jc w:val="right"/>
              <w:rPr>
                <w:rFonts w:ascii="Arial" w:hAnsi="Arial" w:cs="Arial"/>
                <w:color w:val="000000"/>
                <w:sz w:val="18"/>
                <w:szCs w:val="18"/>
              </w:rPr>
            </w:pPr>
          </w:p>
        </w:tc>
        <w:tc>
          <w:tcPr>
            <w:tcW w:w="1296" w:type="dxa"/>
            <w:vAlign w:val="bottom"/>
          </w:tcPr>
          <w:p w14:paraId="2A601C58" w14:textId="77777777" w:rsidR="00810DEB" w:rsidRPr="005A5BA1" w:rsidRDefault="00810DEB" w:rsidP="00810DEB">
            <w:pPr>
              <w:ind w:right="-72"/>
              <w:jc w:val="right"/>
              <w:rPr>
                <w:rFonts w:ascii="Arial" w:hAnsi="Arial" w:cs="Arial"/>
                <w:color w:val="000000"/>
                <w:sz w:val="18"/>
                <w:szCs w:val="18"/>
              </w:rPr>
            </w:pPr>
          </w:p>
        </w:tc>
        <w:tc>
          <w:tcPr>
            <w:tcW w:w="1296" w:type="dxa"/>
            <w:vAlign w:val="bottom"/>
          </w:tcPr>
          <w:p w14:paraId="35978785" w14:textId="77777777" w:rsidR="00810DEB" w:rsidRPr="005A5BA1" w:rsidRDefault="00810DEB" w:rsidP="00810DEB">
            <w:pPr>
              <w:ind w:right="-72"/>
              <w:jc w:val="right"/>
              <w:rPr>
                <w:rFonts w:ascii="Arial" w:hAnsi="Arial" w:cs="Arial"/>
                <w:color w:val="000000"/>
                <w:sz w:val="18"/>
                <w:szCs w:val="18"/>
              </w:rPr>
            </w:pPr>
          </w:p>
        </w:tc>
      </w:tr>
      <w:tr w:rsidR="00810DEB" w:rsidRPr="005A5BA1" w14:paraId="791C84C4" w14:textId="77777777" w:rsidTr="00FC4CB5">
        <w:tc>
          <w:tcPr>
            <w:tcW w:w="4230" w:type="dxa"/>
          </w:tcPr>
          <w:p w14:paraId="2E218A00" w14:textId="3CBDEB07" w:rsidR="00810DEB" w:rsidRPr="005A5BA1" w:rsidRDefault="00810DEB" w:rsidP="00810DEB">
            <w:pPr>
              <w:overflowPunct/>
              <w:autoSpaceDE/>
              <w:autoSpaceDN/>
              <w:adjustRightInd/>
              <w:ind w:left="12"/>
              <w:textAlignment w:val="auto"/>
              <w:rPr>
                <w:rFonts w:ascii="Arial" w:hAnsi="Arial" w:cs="Arial"/>
                <w:color w:val="000000"/>
                <w:sz w:val="18"/>
                <w:szCs w:val="18"/>
              </w:rPr>
            </w:pPr>
            <w:r w:rsidRPr="005A5BA1">
              <w:rPr>
                <w:rFonts w:ascii="Arial" w:hAnsi="Arial" w:cs="Arial"/>
                <w:color w:val="000000"/>
                <w:sz w:val="18"/>
                <w:szCs w:val="18"/>
              </w:rPr>
              <w:t xml:space="preserve">   </w:t>
            </w:r>
            <w:r w:rsidR="00D84129" w:rsidRPr="00D84129">
              <w:rPr>
                <w:rFonts w:ascii="Arial" w:hAnsi="Arial" w:cs="Arial"/>
                <w:color w:val="000000"/>
                <w:sz w:val="18"/>
                <w:szCs w:val="18"/>
              </w:rPr>
              <w:t>Post-employment benefits</w:t>
            </w:r>
          </w:p>
        </w:tc>
        <w:tc>
          <w:tcPr>
            <w:tcW w:w="1350" w:type="dxa"/>
            <w:vAlign w:val="center"/>
          </w:tcPr>
          <w:p w14:paraId="6AB6EFF0" w14:textId="21BD622C" w:rsidR="00810DEB" w:rsidRPr="005A5BA1" w:rsidRDefault="00810DEB" w:rsidP="00810DEB">
            <w:pPr>
              <w:ind w:right="-72"/>
              <w:jc w:val="right"/>
              <w:rPr>
                <w:rFonts w:ascii="Arial" w:hAnsi="Arial" w:cs="Arial"/>
                <w:sz w:val="18"/>
                <w:szCs w:val="18"/>
                <w:lang w:val="en-US"/>
              </w:rPr>
            </w:pPr>
            <w:r w:rsidRPr="005A5BA1">
              <w:rPr>
                <w:rFonts w:ascii="Arial" w:hAnsi="Arial" w:cs="Arial"/>
                <w:sz w:val="18"/>
                <w:szCs w:val="18"/>
              </w:rPr>
              <w:t>20,247,916</w:t>
            </w:r>
          </w:p>
        </w:tc>
        <w:tc>
          <w:tcPr>
            <w:tcW w:w="1375" w:type="dxa"/>
            <w:vAlign w:val="bottom"/>
          </w:tcPr>
          <w:p w14:paraId="46CFA140" w14:textId="3DF7F2E4" w:rsidR="00810DEB" w:rsidRPr="005A5BA1" w:rsidRDefault="00810DEB" w:rsidP="00810DEB">
            <w:pPr>
              <w:ind w:right="-72"/>
              <w:jc w:val="right"/>
              <w:rPr>
                <w:rFonts w:ascii="Arial" w:hAnsi="Arial" w:cs="Arial"/>
                <w:sz w:val="18"/>
                <w:szCs w:val="18"/>
                <w:lang w:val="en-US"/>
              </w:rPr>
            </w:pPr>
            <w:r w:rsidRPr="005A5BA1">
              <w:rPr>
                <w:rFonts w:ascii="Arial" w:hAnsi="Arial" w:cs="Arial"/>
                <w:sz w:val="18"/>
                <w:szCs w:val="18"/>
              </w:rPr>
              <w:t>23,204,754</w:t>
            </w:r>
          </w:p>
        </w:tc>
        <w:tc>
          <w:tcPr>
            <w:tcW w:w="1296" w:type="dxa"/>
            <w:vAlign w:val="center"/>
          </w:tcPr>
          <w:p w14:paraId="4812737D" w14:textId="367806D5" w:rsidR="00810DEB" w:rsidRPr="005A5BA1" w:rsidRDefault="00810DEB" w:rsidP="00810DEB">
            <w:pPr>
              <w:ind w:right="-72"/>
              <w:jc w:val="right"/>
              <w:rPr>
                <w:rFonts w:ascii="Arial" w:hAnsi="Arial" w:cs="Arial"/>
                <w:sz w:val="18"/>
                <w:szCs w:val="18"/>
                <w:lang w:val="en-US"/>
              </w:rPr>
            </w:pPr>
            <w:r w:rsidRPr="005A5BA1">
              <w:rPr>
                <w:rFonts w:ascii="Arial" w:hAnsi="Arial" w:cs="Arial"/>
                <w:sz w:val="18"/>
                <w:szCs w:val="18"/>
              </w:rPr>
              <w:t>12,291,995</w:t>
            </w:r>
          </w:p>
        </w:tc>
        <w:tc>
          <w:tcPr>
            <w:tcW w:w="1296" w:type="dxa"/>
            <w:vAlign w:val="bottom"/>
          </w:tcPr>
          <w:p w14:paraId="2CD55823" w14:textId="78F40C04" w:rsidR="00810DEB" w:rsidRPr="005A5BA1" w:rsidRDefault="00810DEB" w:rsidP="00810DEB">
            <w:pPr>
              <w:ind w:right="-72"/>
              <w:jc w:val="right"/>
              <w:rPr>
                <w:rFonts w:ascii="Arial" w:hAnsi="Arial" w:cs="Arial"/>
                <w:sz w:val="18"/>
                <w:szCs w:val="18"/>
              </w:rPr>
            </w:pPr>
            <w:r w:rsidRPr="005A5BA1">
              <w:rPr>
                <w:rFonts w:ascii="Arial" w:hAnsi="Arial" w:cs="Arial"/>
                <w:sz w:val="18"/>
                <w:szCs w:val="18"/>
              </w:rPr>
              <w:t>16</w:t>
            </w:r>
            <w:r w:rsidRPr="005A5BA1">
              <w:rPr>
                <w:rFonts w:ascii="Arial" w:hAnsi="Arial" w:cs="Arial"/>
                <w:sz w:val="18"/>
                <w:szCs w:val="18"/>
                <w:lang w:val="en-US"/>
              </w:rPr>
              <w:t>,</w:t>
            </w:r>
            <w:r w:rsidRPr="005A5BA1">
              <w:rPr>
                <w:rFonts w:ascii="Arial" w:hAnsi="Arial" w:cs="Arial"/>
                <w:sz w:val="18"/>
                <w:szCs w:val="18"/>
              </w:rPr>
              <w:t>635</w:t>
            </w:r>
            <w:r w:rsidRPr="005A5BA1">
              <w:rPr>
                <w:rFonts w:ascii="Arial" w:hAnsi="Arial" w:cs="Arial"/>
                <w:sz w:val="18"/>
                <w:szCs w:val="18"/>
                <w:lang w:val="en-US"/>
              </w:rPr>
              <w:t>,</w:t>
            </w:r>
            <w:r w:rsidRPr="005A5BA1">
              <w:rPr>
                <w:rFonts w:ascii="Arial" w:hAnsi="Arial" w:cs="Arial"/>
                <w:sz w:val="18"/>
                <w:szCs w:val="18"/>
              </w:rPr>
              <w:t>712</w:t>
            </w:r>
          </w:p>
        </w:tc>
      </w:tr>
      <w:tr w:rsidR="00810DEB" w:rsidRPr="005A5BA1" w14:paraId="32383A52" w14:textId="77777777" w:rsidTr="00FC4CB5">
        <w:tc>
          <w:tcPr>
            <w:tcW w:w="4230" w:type="dxa"/>
          </w:tcPr>
          <w:p w14:paraId="001FABC8" w14:textId="77777777" w:rsidR="00810DEB" w:rsidRPr="005A5BA1" w:rsidRDefault="00810DEB" w:rsidP="00810DEB">
            <w:pPr>
              <w:overflowPunct/>
              <w:autoSpaceDE/>
              <w:autoSpaceDN/>
              <w:adjustRightInd/>
              <w:ind w:left="12"/>
              <w:textAlignment w:val="auto"/>
              <w:rPr>
                <w:rFonts w:ascii="Arial" w:hAnsi="Arial" w:cs="Arial"/>
                <w:color w:val="000000"/>
                <w:sz w:val="18"/>
                <w:szCs w:val="18"/>
              </w:rPr>
            </w:pPr>
            <w:r w:rsidRPr="005A5BA1">
              <w:rPr>
                <w:rFonts w:ascii="Arial" w:hAnsi="Arial" w:cs="Arial"/>
                <w:color w:val="000000"/>
                <w:sz w:val="18"/>
                <w:szCs w:val="18"/>
              </w:rPr>
              <w:t xml:space="preserve">   Other long-term benefits</w:t>
            </w:r>
          </w:p>
        </w:tc>
        <w:tc>
          <w:tcPr>
            <w:tcW w:w="1350" w:type="dxa"/>
            <w:tcBorders>
              <w:bottom w:val="single" w:sz="4" w:space="0" w:color="auto"/>
            </w:tcBorders>
            <w:vAlign w:val="center"/>
          </w:tcPr>
          <w:p w14:paraId="5CCB5356" w14:textId="091B6440" w:rsidR="00810DEB" w:rsidRPr="005A5BA1" w:rsidRDefault="00810DEB" w:rsidP="00810DEB">
            <w:pPr>
              <w:ind w:right="-72"/>
              <w:jc w:val="right"/>
              <w:rPr>
                <w:rFonts w:ascii="Arial" w:hAnsi="Arial" w:cs="Arial"/>
                <w:sz w:val="18"/>
                <w:szCs w:val="18"/>
                <w:lang w:val="en-US"/>
              </w:rPr>
            </w:pPr>
            <w:r w:rsidRPr="005A5BA1">
              <w:rPr>
                <w:rFonts w:ascii="Arial" w:hAnsi="Arial" w:cs="Arial"/>
                <w:sz w:val="18"/>
                <w:szCs w:val="18"/>
              </w:rPr>
              <w:t>12,399,549</w:t>
            </w:r>
          </w:p>
        </w:tc>
        <w:tc>
          <w:tcPr>
            <w:tcW w:w="1375" w:type="dxa"/>
            <w:tcBorders>
              <w:bottom w:val="single" w:sz="4" w:space="0" w:color="auto"/>
            </w:tcBorders>
            <w:vAlign w:val="bottom"/>
          </w:tcPr>
          <w:p w14:paraId="1B8E634A" w14:textId="7114C062" w:rsidR="00810DEB" w:rsidRPr="005A5BA1" w:rsidRDefault="00810DEB" w:rsidP="00810DEB">
            <w:pPr>
              <w:ind w:right="-72"/>
              <w:jc w:val="right"/>
              <w:rPr>
                <w:rFonts w:ascii="Arial" w:hAnsi="Arial" w:cs="Arial"/>
                <w:sz w:val="18"/>
                <w:szCs w:val="18"/>
                <w:lang w:val="en-US"/>
              </w:rPr>
            </w:pPr>
            <w:r w:rsidRPr="005A5BA1">
              <w:rPr>
                <w:rFonts w:ascii="Arial" w:hAnsi="Arial" w:cs="Arial"/>
                <w:sz w:val="18"/>
                <w:szCs w:val="18"/>
              </w:rPr>
              <w:t>11,772,88</w:t>
            </w:r>
            <w:r w:rsidR="0074507E">
              <w:rPr>
                <w:rFonts w:ascii="Arial" w:hAnsi="Arial" w:cs="Arial"/>
                <w:sz w:val="18"/>
                <w:szCs w:val="18"/>
              </w:rPr>
              <w:t>5</w:t>
            </w:r>
          </w:p>
        </w:tc>
        <w:tc>
          <w:tcPr>
            <w:tcW w:w="1296" w:type="dxa"/>
            <w:tcBorders>
              <w:bottom w:val="single" w:sz="4" w:space="0" w:color="auto"/>
            </w:tcBorders>
            <w:vAlign w:val="center"/>
          </w:tcPr>
          <w:p w14:paraId="3E4C7148" w14:textId="198DC529" w:rsidR="00810DEB" w:rsidRPr="005A5BA1" w:rsidRDefault="00810DEB" w:rsidP="00810DEB">
            <w:pPr>
              <w:ind w:right="-72"/>
              <w:jc w:val="right"/>
              <w:rPr>
                <w:rFonts w:ascii="Arial" w:hAnsi="Arial" w:cs="Arial"/>
                <w:sz w:val="18"/>
                <w:szCs w:val="18"/>
                <w:lang w:val="en-US"/>
              </w:rPr>
            </w:pPr>
            <w:r w:rsidRPr="005A5BA1">
              <w:rPr>
                <w:rFonts w:ascii="Arial" w:hAnsi="Arial" w:cs="Arial"/>
                <w:sz w:val="18"/>
                <w:szCs w:val="18"/>
              </w:rPr>
              <w:t>6,999,409</w:t>
            </w:r>
          </w:p>
        </w:tc>
        <w:tc>
          <w:tcPr>
            <w:tcW w:w="1296" w:type="dxa"/>
            <w:tcBorders>
              <w:bottom w:val="single" w:sz="4" w:space="0" w:color="auto"/>
            </w:tcBorders>
            <w:vAlign w:val="bottom"/>
          </w:tcPr>
          <w:p w14:paraId="3DB5A77C" w14:textId="7730C03A" w:rsidR="00810DEB" w:rsidRPr="005A5BA1" w:rsidRDefault="00810DEB" w:rsidP="00810DEB">
            <w:pPr>
              <w:ind w:right="-72"/>
              <w:jc w:val="right"/>
              <w:rPr>
                <w:rFonts w:ascii="Arial" w:hAnsi="Arial" w:cs="Arial"/>
                <w:sz w:val="18"/>
                <w:szCs w:val="18"/>
                <w:lang w:val="en-US"/>
              </w:rPr>
            </w:pPr>
            <w:r w:rsidRPr="005A5BA1">
              <w:rPr>
                <w:rFonts w:ascii="Arial" w:hAnsi="Arial" w:cs="Arial"/>
                <w:sz w:val="18"/>
                <w:szCs w:val="18"/>
              </w:rPr>
              <w:t>7,111,051</w:t>
            </w:r>
          </w:p>
        </w:tc>
      </w:tr>
      <w:tr w:rsidR="00810DEB" w:rsidRPr="005A5BA1" w14:paraId="544B12CB" w14:textId="77777777" w:rsidTr="00FC4CB5">
        <w:tc>
          <w:tcPr>
            <w:tcW w:w="4230" w:type="dxa"/>
          </w:tcPr>
          <w:p w14:paraId="64AC0DE4" w14:textId="77777777" w:rsidR="00810DEB" w:rsidRPr="005A5BA1" w:rsidRDefault="00810DEB" w:rsidP="00810DEB">
            <w:pPr>
              <w:overflowPunct/>
              <w:autoSpaceDE/>
              <w:autoSpaceDN/>
              <w:adjustRightInd/>
              <w:ind w:left="12"/>
              <w:textAlignment w:val="auto"/>
              <w:rPr>
                <w:rFonts w:ascii="Arial" w:hAnsi="Arial" w:cs="Arial"/>
                <w:color w:val="000000"/>
                <w:sz w:val="18"/>
                <w:szCs w:val="18"/>
              </w:rPr>
            </w:pPr>
          </w:p>
        </w:tc>
        <w:tc>
          <w:tcPr>
            <w:tcW w:w="1350" w:type="dxa"/>
            <w:tcBorders>
              <w:top w:val="single" w:sz="4" w:space="0" w:color="auto"/>
            </w:tcBorders>
            <w:vAlign w:val="bottom"/>
          </w:tcPr>
          <w:p w14:paraId="5098C5A1" w14:textId="77777777" w:rsidR="00810DEB" w:rsidRPr="005A5BA1" w:rsidRDefault="00810DEB" w:rsidP="00810DEB">
            <w:pPr>
              <w:ind w:right="-72"/>
              <w:jc w:val="right"/>
              <w:rPr>
                <w:rFonts w:ascii="Arial" w:hAnsi="Arial" w:cs="Arial"/>
                <w:sz w:val="18"/>
                <w:szCs w:val="18"/>
              </w:rPr>
            </w:pPr>
          </w:p>
        </w:tc>
        <w:tc>
          <w:tcPr>
            <w:tcW w:w="1375" w:type="dxa"/>
            <w:tcBorders>
              <w:top w:val="single" w:sz="4" w:space="0" w:color="auto"/>
            </w:tcBorders>
            <w:vAlign w:val="bottom"/>
          </w:tcPr>
          <w:p w14:paraId="5C0A10AE" w14:textId="77777777" w:rsidR="00810DEB" w:rsidRPr="005A5BA1" w:rsidRDefault="00810DEB" w:rsidP="00810DEB">
            <w:pPr>
              <w:ind w:right="-72"/>
              <w:jc w:val="right"/>
              <w:rPr>
                <w:rFonts w:ascii="Arial" w:hAnsi="Arial" w:cs="Arial"/>
                <w:sz w:val="18"/>
                <w:szCs w:val="18"/>
              </w:rPr>
            </w:pPr>
          </w:p>
        </w:tc>
        <w:tc>
          <w:tcPr>
            <w:tcW w:w="1296" w:type="dxa"/>
            <w:tcBorders>
              <w:top w:val="single" w:sz="4" w:space="0" w:color="auto"/>
            </w:tcBorders>
            <w:vAlign w:val="bottom"/>
          </w:tcPr>
          <w:p w14:paraId="56E02AEF" w14:textId="77777777" w:rsidR="00810DEB" w:rsidRPr="005A5BA1" w:rsidRDefault="00810DEB" w:rsidP="00810DEB">
            <w:pPr>
              <w:ind w:right="-72"/>
              <w:jc w:val="right"/>
              <w:rPr>
                <w:rFonts w:ascii="Arial" w:hAnsi="Arial" w:cs="Arial"/>
                <w:sz w:val="18"/>
                <w:szCs w:val="18"/>
              </w:rPr>
            </w:pPr>
          </w:p>
        </w:tc>
        <w:tc>
          <w:tcPr>
            <w:tcW w:w="1296" w:type="dxa"/>
            <w:tcBorders>
              <w:top w:val="single" w:sz="4" w:space="0" w:color="auto"/>
            </w:tcBorders>
            <w:vAlign w:val="bottom"/>
          </w:tcPr>
          <w:p w14:paraId="626DF5E7" w14:textId="77777777" w:rsidR="00810DEB" w:rsidRPr="005A5BA1" w:rsidRDefault="00810DEB" w:rsidP="00810DEB">
            <w:pPr>
              <w:ind w:right="-72"/>
              <w:jc w:val="right"/>
              <w:rPr>
                <w:rFonts w:ascii="Arial" w:hAnsi="Arial" w:cs="Arial"/>
                <w:sz w:val="18"/>
                <w:szCs w:val="18"/>
              </w:rPr>
            </w:pPr>
          </w:p>
        </w:tc>
      </w:tr>
      <w:tr w:rsidR="00810DEB" w:rsidRPr="005A5BA1" w14:paraId="6A680A43" w14:textId="77777777" w:rsidTr="00FC4CB5">
        <w:tc>
          <w:tcPr>
            <w:tcW w:w="4230" w:type="dxa"/>
          </w:tcPr>
          <w:p w14:paraId="0012F6ED" w14:textId="7E7B7337" w:rsidR="00810DEB" w:rsidRPr="005A5BA1" w:rsidRDefault="00810DEB" w:rsidP="00810DEB">
            <w:pPr>
              <w:overflowPunct/>
              <w:autoSpaceDE/>
              <w:autoSpaceDN/>
              <w:adjustRightInd/>
              <w:ind w:left="12"/>
              <w:textAlignment w:val="auto"/>
              <w:rPr>
                <w:rFonts w:ascii="Arial" w:hAnsi="Arial" w:cs="Arial"/>
                <w:color w:val="000000"/>
                <w:sz w:val="18"/>
                <w:szCs w:val="18"/>
              </w:rPr>
            </w:pPr>
            <w:r w:rsidRPr="005A5BA1">
              <w:rPr>
                <w:rFonts w:ascii="Arial" w:hAnsi="Arial" w:cs="Arial"/>
                <w:color w:val="000000"/>
                <w:sz w:val="18"/>
                <w:szCs w:val="18"/>
              </w:rPr>
              <w:t xml:space="preserve">Total </w:t>
            </w:r>
          </w:p>
        </w:tc>
        <w:tc>
          <w:tcPr>
            <w:tcW w:w="1350" w:type="dxa"/>
            <w:tcBorders>
              <w:bottom w:val="single" w:sz="4" w:space="0" w:color="auto"/>
            </w:tcBorders>
            <w:vAlign w:val="center"/>
          </w:tcPr>
          <w:p w14:paraId="5B212960" w14:textId="253E661F" w:rsidR="00810DEB" w:rsidRPr="005A5BA1" w:rsidRDefault="00810DEB" w:rsidP="00810DEB">
            <w:pPr>
              <w:ind w:right="-72"/>
              <w:jc w:val="right"/>
              <w:rPr>
                <w:rFonts w:ascii="Arial" w:hAnsi="Arial" w:cs="Arial"/>
                <w:sz w:val="18"/>
                <w:szCs w:val="18"/>
                <w:lang w:val="en-US"/>
              </w:rPr>
            </w:pPr>
            <w:r w:rsidRPr="005A5BA1">
              <w:rPr>
                <w:rFonts w:ascii="Arial" w:hAnsi="Arial" w:cs="Arial"/>
                <w:sz w:val="18"/>
                <w:szCs w:val="18"/>
              </w:rPr>
              <w:t>32,647,465</w:t>
            </w:r>
          </w:p>
        </w:tc>
        <w:tc>
          <w:tcPr>
            <w:tcW w:w="1375" w:type="dxa"/>
            <w:tcBorders>
              <w:bottom w:val="single" w:sz="4" w:space="0" w:color="auto"/>
            </w:tcBorders>
            <w:vAlign w:val="bottom"/>
          </w:tcPr>
          <w:p w14:paraId="1050CF66" w14:textId="71F91877" w:rsidR="00810DEB" w:rsidRPr="005A5BA1" w:rsidRDefault="00810DEB" w:rsidP="00810DEB">
            <w:pPr>
              <w:ind w:right="-72"/>
              <w:jc w:val="right"/>
              <w:rPr>
                <w:rFonts w:ascii="Arial" w:hAnsi="Arial" w:cs="Arial"/>
                <w:sz w:val="18"/>
                <w:szCs w:val="18"/>
                <w:lang w:val="en-US"/>
              </w:rPr>
            </w:pPr>
            <w:r w:rsidRPr="005A5BA1">
              <w:rPr>
                <w:rFonts w:ascii="Arial" w:hAnsi="Arial" w:cs="Arial"/>
                <w:sz w:val="18"/>
                <w:szCs w:val="18"/>
              </w:rPr>
              <w:t>34,977,6</w:t>
            </w:r>
            <w:r w:rsidR="00533D0B">
              <w:rPr>
                <w:rFonts w:ascii="Arial" w:hAnsi="Arial" w:cs="Arial"/>
                <w:sz w:val="18"/>
                <w:szCs w:val="18"/>
              </w:rPr>
              <w:t>39</w:t>
            </w:r>
          </w:p>
        </w:tc>
        <w:tc>
          <w:tcPr>
            <w:tcW w:w="1296" w:type="dxa"/>
            <w:tcBorders>
              <w:bottom w:val="single" w:sz="4" w:space="0" w:color="auto"/>
            </w:tcBorders>
            <w:vAlign w:val="center"/>
          </w:tcPr>
          <w:p w14:paraId="485DC7DF" w14:textId="256A63D2" w:rsidR="00810DEB" w:rsidRPr="005A5BA1" w:rsidRDefault="00810DEB" w:rsidP="00810DEB">
            <w:pPr>
              <w:ind w:right="-72"/>
              <w:jc w:val="right"/>
              <w:rPr>
                <w:rFonts w:ascii="Arial" w:hAnsi="Arial" w:cs="Arial"/>
                <w:sz w:val="18"/>
                <w:szCs w:val="18"/>
                <w:lang w:val="en-US"/>
              </w:rPr>
            </w:pPr>
            <w:r w:rsidRPr="005A5BA1">
              <w:rPr>
                <w:rFonts w:ascii="Arial" w:hAnsi="Arial" w:cs="Arial"/>
                <w:sz w:val="18"/>
                <w:szCs w:val="18"/>
              </w:rPr>
              <w:t>19,291,404</w:t>
            </w:r>
          </w:p>
        </w:tc>
        <w:tc>
          <w:tcPr>
            <w:tcW w:w="1296" w:type="dxa"/>
            <w:tcBorders>
              <w:bottom w:val="single" w:sz="4" w:space="0" w:color="auto"/>
            </w:tcBorders>
            <w:vAlign w:val="bottom"/>
          </w:tcPr>
          <w:p w14:paraId="4E79BCF5" w14:textId="5452C70D" w:rsidR="00810DEB" w:rsidRPr="005A5BA1" w:rsidRDefault="00810DEB" w:rsidP="00810DEB">
            <w:pPr>
              <w:ind w:right="-72"/>
              <w:jc w:val="right"/>
              <w:rPr>
                <w:rFonts w:ascii="Arial" w:hAnsi="Arial" w:cs="Arial"/>
                <w:sz w:val="18"/>
                <w:szCs w:val="18"/>
              </w:rPr>
            </w:pPr>
            <w:r w:rsidRPr="005A5BA1">
              <w:rPr>
                <w:rFonts w:ascii="Arial" w:hAnsi="Arial" w:cs="Arial"/>
                <w:sz w:val="18"/>
                <w:szCs w:val="18"/>
              </w:rPr>
              <w:t>23,746,763</w:t>
            </w:r>
          </w:p>
        </w:tc>
      </w:tr>
      <w:tr w:rsidR="00810DEB" w:rsidRPr="005A5BA1" w14:paraId="2066239C" w14:textId="77777777" w:rsidTr="00FC4CB5">
        <w:tc>
          <w:tcPr>
            <w:tcW w:w="4230" w:type="dxa"/>
          </w:tcPr>
          <w:p w14:paraId="7C936614" w14:textId="77777777" w:rsidR="00810DEB" w:rsidRPr="005A5BA1" w:rsidRDefault="00810DEB" w:rsidP="00810DEB">
            <w:pPr>
              <w:overflowPunct/>
              <w:autoSpaceDE/>
              <w:autoSpaceDN/>
              <w:adjustRightInd/>
              <w:ind w:left="12"/>
              <w:textAlignment w:val="auto"/>
              <w:rPr>
                <w:rFonts w:ascii="Arial" w:hAnsi="Arial" w:cs="Arial"/>
                <w:color w:val="000000"/>
                <w:sz w:val="18"/>
                <w:szCs w:val="18"/>
              </w:rPr>
            </w:pPr>
          </w:p>
        </w:tc>
        <w:tc>
          <w:tcPr>
            <w:tcW w:w="1350" w:type="dxa"/>
            <w:tcBorders>
              <w:top w:val="single" w:sz="4" w:space="0" w:color="auto"/>
            </w:tcBorders>
            <w:vAlign w:val="bottom"/>
          </w:tcPr>
          <w:p w14:paraId="0B7CE4FA" w14:textId="77777777" w:rsidR="00810DEB" w:rsidRPr="005A5BA1" w:rsidRDefault="00810DEB" w:rsidP="00810DEB">
            <w:pPr>
              <w:ind w:right="-72"/>
              <w:jc w:val="right"/>
              <w:rPr>
                <w:rFonts w:ascii="Arial" w:hAnsi="Arial" w:cs="Arial"/>
                <w:color w:val="000000"/>
                <w:sz w:val="18"/>
                <w:szCs w:val="18"/>
              </w:rPr>
            </w:pPr>
          </w:p>
        </w:tc>
        <w:tc>
          <w:tcPr>
            <w:tcW w:w="1375" w:type="dxa"/>
            <w:tcBorders>
              <w:top w:val="single" w:sz="4" w:space="0" w:color="auto"/>
            </w:tcBorders>
            <w:vAlign w:val="bottom"/>
          </w:tcPr>
          <w:p w14:paraId="5DF88A3B" w14:textId="77777777" w:rsidR="00810DEB" w:rsidRPr="005A5BA1" w:rsidRDefault="00810DEB" w:rsidP="00810DEB">
            <w:pPr>
              <w:ind w:right="-72"/>
              <w:jc w:val="right"/>
              <w:rPr>
                <w:rFonts w:ascii="Arial" w:hAnsi="Arial" w:cs="Arial"/>
                <w:color w:val="000000"/>
                <w:sz w:val="18"/>
                <w:szCs w:val="18"/>
              </w:rPr>
            </w:pPr>
          </w:p>
        </w:tc>
        <w:tc>
          <w:tcPr>
            <w:tcW w:w="1296" w:type="dxa"/>
            <w:tcBorders>
              <w:top w:val="single" w:sz="4" w:space="0" w:color="auto"/>
            </w:tcBorders>
            <w:vAlign w:val="bottom"/>
          </w:tcPr>
          <w:p w14:paraId="4914E017" w14:textId="77777777" w:rsidR="00810DEB" w:rsidRPr="005A5BA1" w:rsidRDefault="00810DEB" w:rsidP="00810DEB">
            <w:pPr>
              <w:ind w:right="-72"/>
              <w:jc w:val="right"/>
              <w:rPr>
                <w:rFonts w:ascii="Arial" w:hAnsi="Arial" w:cs="Arial"/>
                <w:color w:val="000000"/>
                <w:sz w:val="18"/>
                <w:szCs w:val="18"/>
              </w:rPr>
            </w:pPr>
          </w:p>
        </w:tc>
        <w:tc>
          <w:tcPr>
            <w:tcW w:w="1296" w:type="dxa"/>
            <w:tcBorders>
              <w:top w:val="single" w:sz="4" w:space="0" w:color="auto"/>
            </w:tcBorders>
            <w:vAlign w:val="bottom"/>
          </w:tcPr>
          <w:p w14:paraId="7FB0DCC7" w14:textId="77777777" w:rsidR="00810DEB" w:rsidRPr="005A5BA1" w:rsidRDefault="00810DEB" w:rsidP="00810DEB">
            <w:pPr>
              <w:ind w:right="-72"/>
              <w:jc w:val="right"/>
              <w:rPr>
                <w:rFonts w:ascii="Arial" w:hAnsi="Arial" w:cs="Arial"/>
                <w:color w:val="000000"/>
                <w:sz w:val="18"/>
                <w:szCs w:val="18"/>
              </w:rPr>
            </w:pPr>
          </w:p>
        </w:tc>
      </w:tr>
      <w:tr w:rsidR="00810DEB" w:rsidRPr="005A5BA1" w14:paraId="65E40C19" w14:textId="77777777" w:rsidTr="001B50E5">
        <w:tc>
          <w:tcPr>
            <w:tcW w:w="4230" w:type="dxa"/>
          </w:tcPr>
          <w:p w14:paraId="0912214F" w14:textId="77777777" w:rsidR="00810DEB" w:rsidRPr="005A5BA1" w:rsidRDefault="00810DEB" w:rsidP="00810DEB">
            <w:pPr>
              <w:overflowPunct/>
              <w:autoSpaceDE/>
              <w:autoSpaceDN/>
              <w:adjustRightInd/>
              <w:ind w:left="12"/>
              <w:textAlignment w:val="auto"/>
              <w:rPr>
                <w:rFonts w:ascii="Arial" w:hAnsi="Arial" w:cs="Arial"/>
                <w:color w:val="000000"/>
                <w:sz w:val="18"/>
                <w:szCs w:val="18"/>
              </w:rPr>
            </w:pPr>
            <w:r w:rsidRPr="005A5BA1">
              <w:rPr>
                <w:rFonts w:ascii="Arial" w:hAnsi="Arial" w:cs="Arial"/>
                <w:color w:val="000000"/>
                <w:sz w:val="18"/>
                <w:szCs w:val="18"/>
              </w:rPr>
              <w:t>Other comprehensive income</w:t>
            </w:r>
          </w:p>
        </w:tc>
        <w:tc>
          <w:tcPr>
            <w:tcW w:w="1350" w:type="dxa"/>
            <w:vAlign w:val="bottom"/>
          </w:tcPr>
          <w:p w14:paraId="140E6091" w14:textId="77777777" w:rsidR="00810DEB" w:rsidRPr="005A5BA1" w:rsidRDefault="00810DEB" w:rsidP="00810DEB">
            <w:pPr>
              <w:overflowPunct/>
              <w:autoSpaceDE/>
              <w:autoSpaceDN/>
              <w:adjustRightInd/>
              <w:jc w:val="right"/>
              <w:textAlignment w:val="auto"/>
              <w:rPr>
                <w:rFonts w:ascii="Arial" w:hAnsi="Arial" w:cs="Arial"/>
                <w:color w:val="000000"/>
                <w:sz w:val="18"/>
                <w:szCs w:val="18"/>
              </w:rPr>
            </w:pPr>
          </w:p>
        </w:tc>
        <w:tc>
          <w:tcPr>
            <w:tcW w:w="1375" w:type="dxa"/>
            <w:vAlign w:val="bottom"/>
          </w:tcPr>
          <w:p w14:paraId="6A75B6F7" w14:textId="77777777" w:rsidR="00810DEB" w:rsidRPr="005A5BA1" w:rsidRDefault="00810DEB" w:rsidP="00810DEB">
            <w:pPr>
              <w:overflowPunct/>
              <w:autoSpaceDE/>
              <w:autoSpaceDN/>
              <w:adjustRightInd/>
              <w:jc w:val="right"/>
              <w:textAlignment w:val="auto"/>
              <w:rPr>
                <w:rFonts w:ascii="Arial" w:hAnsi="Arial" w:cs="Arial"/>
                <w:color w:val="000000"/>
                <w:sz w:val="18"/>
                <w:szCs w:val="18"/>
              </w:rPr>
            </w:pPr>
          </w:p>
        </w:tc>
        <w:tc>
          <w:tcPr>
            <w:tcW w:w="1296" w:type="dxa"/>
            <w:vAlign w:val="bottom"/>
          </w:tcPr>
          <w:p w14:paraId="2F8B005B" w14:textId="77777777" w:rsidR="00810DEB" w:rsidRPr="005A5BA1" w:rsidRDefault="00810DEB" w:rsidP="00810DEB">
            <w:pPr>
              <w:overflowPunct/>
              <w:autoSpaceDE/>
              <w:autoSpaceDN/>
              <w:adjustRightInd/>
              <w:jc w:val="right"/>
              <w:textAlignment w:val="auto"/>
              <w:rPr>
                <w:rFonts w:ascii="Arial" w:hAnsi="Arial" w:cs="Arial"/>
                <w:color w:val="000000"/>
                <w:sz w:val="18"/>
                <w:szCs w:val="18"/>
              </w:rPr>
            </w:pPr>
          </w:p>
        </w:tc>
        <w:tc>
          <w:tcPr>
            <w:tcW w:w="1296" w:type="dxa"/>
            <w:vAlign w:val="bottom"/>
          </w:tcPr>
          <w:p w14:paraId="2F9FE002" w14:textId="77777777" w:rsidR="00810DEB" w:rsidRPr="005A5BA1" w:rsidRDefault="00810DEB" w:rsidP="00810DEB">
            <w:pPr>
              <w:overflowPunct/>
              <w:autoSpaceDE/>
              <w:autoSpaceDN/>
              <w:adjustRightInd/>
              <w:jc w:val="right"/>
              <w:textAlignment w:val="auto"/>
              <w:rPr>
                <w:rFonts w:ascii="Arial" w:hAnsi="Arial" w:cs="Arial"/>
                <w:color w:val="000000"/>
                <w:sz w:val="18"/>
                <w:szCs w:val="18"/>
              </w:rPr>
            </w:pPr>
          </w:p>
        </w:tc>
      </w:tr>
      <w:tr w:rsidR="001B50E5" w:rsidRPr="005A5BA1" w14:paraId="735D983A" w14:textId="77777777" w:rsidTr="001B50E5">
        <w:tc>
          <w:tcPr>
            <w:tcW w:w="4230" w:type="dxa"/>
          </w:tcPr>
          <w:p w14:paraId="64910681" w14:textId="06D1C0CC" w:rsidR="001B50E5" w:rsidRPr="005A5BA1" w:rsidRDefault="001B50E5" w:rsidP="001B50E5">
            <w:pPr>
              <w:overflowPunct/>
              <w:autoSpaceDE/>
              <w:autoSpaceDN/>
              <w:adjustRightInd/>
              <w:ind w:left="12"/>
              <w:textAlignment w:val="auto"/>
              <w:rPr>
                <w:rFonts w:ascii="Arial" w:hAnsi="Arial" w:cs="Arial"/>
                <w:color w:val="000000"/>
                <w:sz w:val="18"/>
                <w:szCs w:val="18"/>
              </w:rPr>
            </w:pPr>
            <w:r w:rsidRPr="005A5BA1">
              <w:rPr>
                <w:rFonts w:ascii="Arial" w:hAnsi="Arial" w:cs="Arial"/>
                <w:color w:val="000000"/>
                <w:sz w:val="18"/>
                <w:szCs w:val="18"/>
              </w:rPr>
              <w:t xml:space="preserve">   Remeasurement for</w:t>
            </w:r>
            <w:r>
              <w:rPr>
                <w:rFonts w:ascii="Arial" w:hAnsi="Arial" w:cs="Arial"/>
                <w:color w:val="000000"/>
                <w:sz w:val="18"/>
                <w:szCs w:val="18"/>
              </w:rPr>
              <w:t xml:space="preserve"> </w:t>
            </w:r>
            <w:r w:rsidR="00D84129">
              <w:rPr>
                <w:rFonts w:ascii="Arial" w:hAnsi="Arial" w:cs="Arial"/>
                <w:color w:val="000000"/>
                <w:sz w:val="18"/>
                <w:szCs w:val="18"/>
              </w:rPr>
              <w:t>p</w:t>
            </w:r>
            <w:r w:rsidR="00D84129" w:rsidRPr="00D84129">
              <w:rPr>
                <w:rFonts w:ascii="Arial" w:hAnsi="Arial" w:cs="Arial"/>
                <w:color w:val="000000"/>
                <w:sz w:val="18"/>
                <w:szCs w:val="18"/>
              </w:rPr>
              <w:t>ost-employment benefits</w:t>
            </w:r>
          </w:p>
        </w:tc>
        <w:tc>
          <w:tcPr>
            <w:tcW w:w="1350" w:type="dxa"/>
            <w:tcBorders>
              <w:bottom w:val="single" w:sz="4" w:space="0" w:color="auto"/>
            </w:tcBorders>
            <w:vAlign w:val="bottom"/>
          </w:tcPr>
          <w:p w14:paraId="0CA7AAF2" w14:textId="62C917BD" w:rsidR="001B50E5" w:rsidRPr="005A5BA1" w:rsidRDefault="001B50E5" w:rsidP="001B50E5">
            <w:pPr>
              <w:overflowPunct/>
              <w:autoSpaceDE/>
              <w:autoSpaceDN/>
              <w:adjustRightInd/>
              <w:jc w:val="right"/>
              <w:textAlignment w:val="auto"/>
              <w:rPr>
                <w:rFonts w:ascii="Arial" w:hAnsi="Arial" w:cs="Arial"/>
                <w:color w:val="000000"/>
                <w:sz w:val="18"/>
                <w:szCs w:val="18"/>
              </w:rPr>
            </w:pPr>
            <w:r w:rsidRPr="005A5BA1">
              <w:rPr>
                <w:rFonts w:ascii="Arial" w:hAnsi="Arial" w:cs="Arial"/>
                <w:color w:val="000000"/>
                <w:sz w:val="18"/>
                <w:szCs w:val="18"/>
                <w:lang w:val="en-US"/>
              </w:rPr>
              <w:t>4,285,948</w:t>
            </w:r>
          </w:p>
        </w:tc>
        <w:tc>
          <w:tcPr>
            <w:tcW w:w="1375" w:type="dxa"/>
            <w:tcBorders>
              <w:bottom w:val="single" w:sz="4" w:space="0" w:color="auto"/>
            </w:tcBorders>
            <w:vAlign w:val="bottom"/>
          </w:tcPr>
          <w:p w14:paraId="38A54B1C" w14:textId="57A09EA7" w:rsidR="001B50E5" w:rsidRPr="005A5BA1" w:rsidRDefault="001B50E5" w:rsidP="001B50E5">
            <w:pPr>
              <w:overflowPunct/>
              <w:autoSpaceDE/>
              <w:autoSpaceDN/>
              <w:adjustRightInd/>
              <w:jc w:val="right"/>
              <w:textAlignment w:val="auto"/>
              <w:rPr>
                <w:rFonts w:ascii="Arial" w:hAnsi="Arial" w:cs="Arial"/>
                <w:color w:val="000000"/>
                <w:sz w:val="18"/>
                <w:szCs w:val="18"/>
              </w:rPr>
            </w:pPr>
            <w:r w:rsidRPr="005A5BA1">
              <w:rPr>
                <w:rFonts w:ascii="Arial" w:hAnsi="Arial" w:cs="Arial"/>
                <w:color w:val="000000"/>
                <w:sz w:val="18"/>
                <w:szCs w:val="18"/>
              </w:rPr>
              <w:t>10</w:t>
            </w:r>
            <w:r w:rsidRPr="005A5BA1">
              <w:rPr>
                <w:rFonts w:ascii="Arial" w:hAnsi="Arial" w:cs="Arial"/>
                <w:color w:val="000000"/>
                <w:sz w:val="18"/>
                <w:szCs w:val="18"/>
                <w:lang w:val="en-US"/>
              </w:rPr>
              <w:t>,</w:t>
            </w:r>
            <w:r w:rsidRPr="005A5BA1">
              <w:rPr>
                <w:rFonts w:ascii="Arial" w:hAnsi="Arial" w:cs="Arial"/>
                <w:color w:val="000000"/>
                <w:sz w:val="18"/>
                <w:szCs w:val="18"/>
              </w:rPr>
              <w:t>928</w:t>
            </w:r>
            <w:r w:rsidRPr="005A5BA1">
              <w:rPr>
                <w:rFonts w:ascii="Arial" w:hAnsi="Arial" w:cs="Arial"/>
                <w:color w:val="000000"/>
                <w:sz w:val="18"/>
                <w:szCs w:val="18"/>
                <w:lang w:val="en-US"/>
              </w:rPr>
              <w:t>,</w:t>
            </w:r>
            <w:r w:rsidRPr="005A5BA1">
              <w:rPr>
                <w:rFonts w:ascii="Arial" w:hAnsi="Arial" w:cs="Arial"/>
                <w:color w:val="000000"/>
                <w:sz w:val="18"/>
                <w:szCs w:val="18"/>
              </w:rPr>
              <w:t>128</w:t>
            </w:r>
          </w:p>
        </w:tc>
        <w:tc>
          <w:tcPr>
            <w:tcW w:w="1296" w:type="dxa"/>
            <w:tcBorders>
              <w:bottom w:val="single" w:sz="4" w:space="0" w:color="auto"/>
            </w:tcBorders>
            <w:vAlign w:val="bottom"/>
          </w:tcPr>
          <w:p w14:paraId="0D86D91A" w14:textId="47F34336" w:rsidR="001B50E5" w:rsidRPr="005A5BA1" w:rsidRDefault="001B50E5" w:rsidP="001B50E5">
            <w:pPr>
              <w:overflowPunct/>
              <w:autoSpaceDE/>
              <w:autoSpaceDN/>
              <w:adjustRightInd/>
              <w:jc w:val="right"/>
              <w:textAlignment w:val="auto"/>
              <w:rPr>
                <w:rFonts w:ascii="Arial" w:hAnsi="Arial" w:cs="Arial"/>
                <w:color w:val="000000"/>
                <w:sz w:val="18"/>
                <w:szCs w:val="18"/>
              </w:rPr>
            </w:pPr>
            <w:r w:rsidRPr="005A5BA1">
              <w:rPr>
                <w:rFonts w:ascii="Arial" w:hAnsi="Arial" w:cs="Arial"/>
                <w:color w:val="000000"/>
                <w:sz w:val="18"/>
                <w:szCs w:val="18"/>
                <w:lang w:val="en-US"/>
              </w:rPr>
              <w:t>2,538,142</w:t>
            </w:r>
          </w:p>
        </w:tc>
        <w:tc>
          <w:tcPr>
            <w:tcW w:w="1296" w:type="dxa"/>
            <w:tcBorders>
              <w:bottom w:val="single" w:sz="4" w:space="0" w:color="auto"/>
            </w:tcBorders>
            <w:vAlign w:val="bottom"/>
          </w:tcPr>
          <w:p w14:paraId="3B3F90CD" w14:textId="5A664096" w:rsidR="001B50E5" w:rsidRPr="005A5BA1" w:rsidRDefault="001B50E5" w:rsidP="001B50E5">
            <w:pPr>
              <w:overflowPunct/>
              <w:autoSpaceDE/>
              <w:autoSpaceDN/>
              <w:adjustRightInd/>
              <w:jc w:val="right"/>
              <w:textAlignment w:val="auto"/>
              <w:rPr>
                <w:rFonts w:ascii="Arial" w:hAnsi="Arial" w:cs="Arial"/>
                <w:color w:val="000000"/>
                <w:sz w:val="18"/>
                <w:szCs w:val="18"/>
              </w:rPr>
            </w:pPr>
            <w:r w:rsidRPr="005A5BA1">
              <w:rPr>
                <w:rFonts w:ascii="Arial" w:hAnsi="Arial" w:cs="Arial"/>
                <w:color w:val="000000"/>
                <w:sz w:val="18"/>
                <w:szCs w:val="18"/>
              </w:rPr>
              <w:t>1</w:t>
            </w:r>
            <w:r w:rsidRPr="005A5BA1">
              <w:rPr>
                <w:rFonts w:ascii="Arial" w:hAnsi="Arial" w:cs="Arial"/>
                <w:color w:val="000000"/>
                <w:sz w:val="18"/>
                <w:szCs w:val="18"/>
                <w:lang w:val="en-US"/>
              </w:rPr>
              <w:t>,</w:t>
            </w:r>
            <w:r w:rsidRPr="005A5BA1">
              <w:rPr>
                <w:rFonts w:ascii="Arial" w:hAnsi="Arial" w:cs="Arial"/>
                <w:color w:val="000000"/>
                <w:sz w:val="18"/>
                <w:szCs w:val="18"/>
              </w:rPr>
              <w:t>490</w:t>
            </w:r>
            <w:r w:rsidRPr="005A5BA1">
              <w:rPr>
                <w:rFonts w:ascii="Arial" w:hAnsi="Arial" w:cs="Arial"/>
                <w:color w:val="000000"/>
                <w:sz w:val="18"/>
                <w:szCs w:val="18"/>
                <w:lang w:val="en-US"/>
              </w:rPr>
              <w:t>,</w:t>
            </w:r>
            <w:r w:rsidRPr="005A5BA1">
              <w:rPr>
                <w:rFonts w:ascii="Arial" w:hAnsi="Arial" w:cs="Arial"/>
                <w:color w:val="000000"/>
                <w:sz w:val="18"/>
                <w:szCs w:val="18"/>
              </w:rPr>
              <w:t>518</w:t>
            </w:r>
          </w:p>
        </w:tc>
      </w:tr>
    </w:tbl>
    <w:p w14:paraId="1112434D" w14:textId="52F98D91" w:rsidR="77AD387C" w:rsidRPr="005A5BA1" w:rsidRDefault="77AD387C" w:rsidP="00AE5532">
      <w:pPr>
        <w:ind w:left="547" w:hanging="7"/>
        <w:jc w:val="both"/>
        <w:rPr>
          <w:rFonts w:ascii="Arial" w:hAnsi="Arial" w:cs="Arial"/>
          <w:color w:val="000000"/>
          <w:sz w:val="18"/>
          <w:szCs w:val="18"/>
        </w:rPr>
      </w:pPr>
    </w:p>
    <w:p w14:paraId="1ABF8AE7" w14:textId="165036D9" w:rsidR="002E0EC8" w:rsidRPr="005A5BA1" w:rsidRDefault="00A16B4A" w:rsidP="00AE5532">
      <w:pPr>
        <w:tabs>
          <w:tab w:val="left" w:pos="900"/>
        </w:tabs>
        <w:ind w:left="547" w:hanging="547"/>
        <w:jc w:val="both"/>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w:t>
      </w:r>
      <w:r w:rsidR="00741CB0" w:rsidRPr="005A5BA1">
        <w:rPr>
          <w:rFonts w:ascii="Arial" w:eastAsia="Arial Unicode MS" w:hAnsi="Arial" w:cs="Arial"/>
          <w:b/>
          <w:bCs/>
          <w:color w:val="000000"/>
          <w:sz w:val="18"/>
          <w:szCs w:val="18"/>
        </w:rPr>
        <w:t>8</w:t>
      </w:r>
      <w:r w:rsidR="002E0EC8" w:rsidRPr="005A5BA1">
        <w:rPr>
          <w:rFonts w:ascii="Arial" w:eastAsia="Arial Unicode MS" w:hAnsi="Arial" w:cs="Arial"/>
          <w:b/>
          <w:bCs/>
          <w:color w:val="000000"/>
          <w:sz w:val="18"/>
          <w:szCs w:val="18"/>
        </w:rPr>
        <w:t>.</w:t>
      </w:r>
      <w:r w:rsidRPr="005A5BA1">
        <w:rPr>
          <w:rFonts w:ascii="Arial" w:eastAsia="Arial Unicode MS" w:hAnsi="Arial" w:cs="Arial"/>
          <w:b/>
          <w:bCs/>
          <w:color w:val="000000"/>
          <w:sz w:val="18"/>
          <w:szCs w:val="18"/>
        </w:rPr>
        <w:t>1</w:t>
      </w:r>
      <w:r w:rsidR="002E0EC8" w:rsidRPr="005A5BA1">
        <w:rPr>
          <w:rFonts w:ascii="Arial" w:eastAsia="Arial Unicode MS" w:hAnsi="Arial" w:cs="Arial"/>
          <w:b/>
          <w:bCs/>
          <w:color w:val="000000"/>
          <w:sz w:val="18"/>
          <w:szCs w:val="18"/>
        </w:rPr>
        <w:tab/>
      </w:r>
      <w:r w:rsidR="00FC425E" w:rsidRPr="00FC425E">
        <w:rPr>
          <w:rFonts w:ascii="Arial" w:hAnsi="Arial" w:cs="Arial"/>
          <w:b/>
          <w:bCs/>
          <w:color w:val="000000"/>
          <w:sz w:val="18"/>
          <w:szCs w:val="18"/>
        </w:rPr>
        <w:t>Post-employment benefits</w:t>
      </w:r>
      <w:r w:rsidR="002E0EC8" w:rsidRPr="005A5BA1">
        <w:rPr>
          <w:rFonts w:ascii="Arial" w:hAnsi="Arial" w:cs="Arial"/>
          <w:b/>
          <w:bCs/>
          <w:color w:val="000000"/>
          <w:sz w:val="18"/>
          <w:szCs w:val="18"/>
        </w:rPr>
        <w:t xml:space="preserve"> </w:t>
      </w:r>
    </w:p>
    <w:p w14:paraId="6366F0F8" w14:textId="77777777" w:rsidR="0025323D" w:rsidRPr="005A5BA1" w:rsidRDefault="0025323D" w:rsidP="00AE5532">
      <w:pPr>
        <w:ind w:left="547" w:hanging="7"/>
        <w:jc w:val="both"/>
        <w:rPr>
          <w:rFonts w:ascii="Arial" w:hAnsi="Arial" w:cs="Arial"/>
          <w:color w:val="000000"/>
          <w:sz w:val="18"/>
          <w:szCs w:val="18"/>
        </w:rPr>
      </w:pPr>
    </w:p>
    <w:p w14:paraId="03D85D19" w14:textId="3C03F474" w:rsidR="00BA19A7" w:rsidRPr="005A5BA1" w:rsidRDefault="00BA19A7" w:rsidP="00AE5532">
      <w:pPr>
        <w:ind w:left="540"/>
        <w:jc w:val="both"/>
        <w:rPr>
          <w:rFonts w:ascii="Arial" w:hAnsi="Arial" w:cs="Arial"/>
          <w:color w:val="000000"/>
          <w:sz w:val="18"/>
          <w:szCs w:val="18"/>
        </w:rPr>
      </w:pPr>
      <w:r w:rsidRPr="005A5BA1">
        <w:rPr>
          <w:rFonts w:ascii="Arial" w:hAnsi="Arial" w:cs="Arial"/>
          <w:color w:val="000000"/>
          <w:sz w:val="18"/>
          <w:szCs w:val="18"/>
        </w:rPr>
        <w:t xml:space="preserve">The amount recognised in the statement of financial position </w:t>
      </w:r>
      <w:r w:rsidR="00E95ED5" w:rsidRPr="005A5BA1">
        <w:rPr>
          <w:rFonts w:ascii="Arial" w:hAnsi="Arial" w:cs="Arial"/>
          <w:color w:val="000000"/>
          <w:sz w:val="18"/>
          <w:szCs w:val="18"/>
        </w:rPr>
        <w:t>is</w:t>
      </w:r>
      <w:r w:rsidR="00D66668" w:rsidRPr="005A5BA1">
        <w:rPr>
          <w:rFonts w:ascii="Arial" w:hAnsi="Arial" w:cs="Arial"/>
          <w:color w:val="000000"/>
          <w:sz w:val="18"/>
          <w:szCs w:val="18"/>
        </w:rPr>
        <w:t xml:space="preserve"> </w:t>
      </w:r>
      <w:r w:rsidRPr="005A5BA1">
        <w:rPr>
          <w:rFonts w:ascii="Arial" w:hAnsi="Arial" w:cs="Arial"/>
          <w:color w:val="000000"/>
          <w:sz w:val="18"/>
          <w:szCs w:val="18"/>
        </w:rPr>
        <w:t>as follows:</w:t>
      </w:r>
    </w:p>
    <w:p w14:paraId="664E8D8A" w14:textId="77777777" w:rsidR="004A2598" w:rsidRPr="005A5BA1" w:rsidRDefault="004A2598" w:rsidP="00AE5532">
      <w:pPr>
        <w:ind w:left="547" w:hanging="7"/>
        <w:jc w:val="both"/>
        <w:rPr>
          <w:rFonts w:ascii="Arial" w:hAnsi="Arial" w:cs="Arial"/>
          <w:color w:val="000000"/>
          <w:sz w:val="18"/>
          <w:szCs w:val="18"/>
        </w:rPr>
      </w:pPr>
    </w:p>
    <w:tbl>
      <w:tblPr>
        <w:tblW w:w="9617" w:type="dxa"/>
        <w:tblInd w:w="-34" w:type="dxa"/>
        <w:tblLook w:val="01E0" w:firstRow="1" w:lastRow="1" w:firstColumn="1" w:lastColumn="1" w:noHBand="0" w:noVBand="0"/>
      </w:tblPr>
      <w:tblGrid>
        <w:gridCol w:w="4282"/>
        <w:gridCol w:w="1350"/>
        <w:gridCol w:w="1350"/>
        <w:gridCol w:w="1260"/>
        <w:gridCol w:w="1375"/>
      </w:tblGrid>
      <w:tr w:rsidR="004A2598" w:rsidRPr="005A5BA1" w14:paraId="2B784BE1" w14:textId="77777777" w:rsidTr="00FC4CB5">
        <w:tc>
          <w:tcPr>
            <w:tcW w:w="4282" w:type="dxa"/>
            <w:vAlign w:val="bottom"/>
          </w:tcPr>
          <w:p w14:paraId="6B90AB89" w14:textId="77777777" w:rsidR="004A2598" w:rsidRPr="005A5BA1" w:rsidRDefault="004A2598" w:rsidP="00AE5532">
            <w:pPr>
              <w:tabs>
                <w:tab w:val="left" w:pos="2160"/>
              </w:tabs>
              <w:ind w:left="578" w:right="-43"/>
              <w:jc w:val="thaiDistribute"/>
              <w:rPr>
                <w:rFonts w:ascii="Arial" w:eastAsia="Arial Unicode MS" w:hAnsi="Arial" w:cs="Arial"/>
                <w:color w:val="000000"/>
                <w:sz w:val="18"/>
                <w:szCs w:val="18"/>
              </w:rPr>
            </w:pPr>
          </w:p>
        </w:tc>
        <w:tc>
          <w:tcPr>
            <w:tcW w:w="5335" w:type="dxa"/>
            <w:gridSpan w:val="4"/>
            <w:tcBorders>
              <w:bottom w:val="single" w:sz="4" w:space="0" w:color="auto"/>
            </w:tcBorders>
            <w:vAlign w:val="bottom"/>
          </w:tcPr>
          <w:p w14:paraId="3B73FBCA" w14:textId="77777777" w:rsidR="004A2598" w:rsidRPr="005A5BA1" w:rsidRDefault="004A2598" w:rsidP="00AE5532">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(Unit: Baht)</w:t>
            </w:r>
          </w:p>
        </w:tc>
      </w:tr>
      <w:tr w:rsidR="00F10D50" w:rsidRPr="005A5BA1" w14:paraId="463E6F5F" w14:textId="77777777" w:rsidTr="00FC4CB5">
        <w:tc>
          <w:tcPr>
            <w:tcW w:w="4282" w:type="dxa"/>
            <w:vAlign w:val="bottom"/>
          </w:tcPr>
          <w:p w14:paraId="12206E25" w14:textId="77777777" w:rsidR="00F10D50" w:rsidRPr="005A5BA1" w:rsidRDefault="00F10D50" w:rsidP="00AE5532">
            <w:pPr>
              <w:tabs>
                <w:tab w:val="left" w:pos="2160"/>
              </w:tabs>
              <w:ind w:left="578" w:right="-43"/>
              <w:jc w:val="thaiDistribute"/>
              <w:rPr>
                <w:rFonts w:ascii="Arial" w:eastAsia="Arial Unicode MS" w:hAnsi="Arial" w:cs="Arial"/>
                <w:color w:val="000000"/>
                <w:sz w:val="18"/>
                <w:szCs w:val="18"/>
              </w:rPr>
            </w:pPr>
          </w:p>
        </w:tc>
        <w:tc>
          <w:tcPr>
            <w:tcW w:w="2700" w:type="dxa"/>
            <w:gridSpan w:val="2"/>
            <w:tcBorders>
              <w:top w:val="single" w:sz="4" w:space="0" w:color="auto"/>
              <w:bottom w:val="single" w:sz="4" w:space="0" w:color="auto"/>
            </w:tcBorders>
          </w:tcPr>
          <w:p w14:paraId="1CA41D17" w14:textId="77777777" w:rsidR="00F10D50" w:rsidRPr="005A5BA1" w:rsidRDefault="00F10D50" w:rsidP="00AE5532">
            <w:pPr>
              <w:ind w:right="-72"/>
              <w:jc w:val="center"/>
              <w:rPr>
                <w:rFonts w:ascii="Arial" w:hAnsi="Arial" w:cs="Arial"/>
                <w:b/>
                <w:bCs/>
                <w:color w:val="000000"/>
                <w:sz w:val="18"/>
                <w:szCs w:val="18"/>
              </w:rPr>
            </w:pPr>
            <w:r w:rsidRPr="005A5BA1">
              <w:rPr>
                <w:rFonts w:ascii="Arial" w:hAnsi="Arial" w:cs="Arial"/>
                <w:b/>
                <w:bCs/>
                <w:color w:val="000000"/>
                <w:sz w:val="18"/>
                <w:szCs w:val="18"/>
              </w:rPr>
              <w:t>Consolidated</w:t>
            </w:r>
          </w:p>
          <w:p w14:paraId="2D6D2514" w14:textId="77777777" w:rsidR="00F10D50" w:rsidRPr="005A5BA1" w:rsidRDefault="00F10D50" w:rsidP="00AE5532">
            <w:pPr>
              <w:ind w:right="-72"/>
              <w:jc w:val="center"/>
              <w:rPr>
                <w:rFonts w:ascii="Arial" w:eastAsia="Arial Unicode MS" w:hAnsi="Arial" w:cs="Arial"/>
                <w:b/>
                <w:bCs/>
                <w:color w:val="000000"/>
                <w:sz w:val="18"/>
                <w:szCs w:val="18"/>
              </w:rPr>
            </w:pPr>
            <w:r w:rsidRPr="005A5BA1">
              <w:rPr>
                <w:rFonts w:ascii="Arial" w:hAnsi="Arial" w:cs="Arial"/>
                <w:b/>
                <w:bCs/>
                <w:color w:val="000000"/>
                <w:sz w:val="18"/>
                <w:szCs w:val="18"/>
              </w:rPr>
              <w:t>financial statements</w:t>
            </w:r>
          </w:p>
        </w:tc>
        <w:tc>
          <w:tcPr>
            <w:tcW w:w="2635" w:type="dxa"/>
            <w:gridSpan w:val="2"/>
            <w:tcBorders>
              <w:top w:val="single" w:sz="4" w:space="0" w:color="auto"/>
              <w:bottom w:val="single" w:sz="4" w:space="0" w:color="auto"/>
            </w:tcBorders>
          </w:tcPr>
          <w:p w14:paraId="4C5E48EE" w14:textId="77777777" w:rsidR="00F10D50" w:rsidRPr="005A5BA1" w:rsidRDefault="00F10D50" w:rsidP="00AE5532">
            <w:pPr>
              <w:ind w:right="-72"/>
              <w:jc w:val="center"/>
              <w:rPr>
                <w:rFonts w:ascii="Arial" w:hAnsi="Arial" w:cs="Arial"/>
                <w:b/>
                <w:bCs/>
                <w:color w:val="000000"/>
                <w:sz w:val="18"/>
                <w:szCs w:val="18"/>
              </w:rPr>
            </w:pPr>
            <w:r w:rsidRPr="005A5BA1">
              <w:rPr>
                <w:rFonts w:ascii="Arial" w:hAnsi="Arial" w:cs="Arial"/>
                <w:b/>
                <w:bCs/>
                <w:color w:val="000000"/>
                <w:sz w:val="18"/>
                <w:szCs w:val="18"/>
              </w:rPr>
              <w:t>Separate</w:t>
            </w:r>
          </w:p>
          <w:p w14:paraId="31F8041B" w14:textId="77777777" w:rsidR="00F10D50" w:rsidRPr="005A5BA1" w:rsidRDefault="00F10D50" w:rsidP="00AE5532">
            <w:pPr>
              <w:ind w:right="-72"/>
              <w:jc w:val="center"/>
              <w:rPr>
                <w:rFonts w:ascii="Arial" w:eastAsia="Arial Unicode MS" w:hAnsi="Arial" w:cs="Arial"/>
                <w:b/>
                <w:bCs/>
                <w:color w:val="000000"/>
                <w:sz w:val="18"/>
                <w:szCs w:val="18"/>
              </w:rPr>
            </w:pPr>
            <w:r w:rsidRPr="005A5BA1">
              <w:rPr>
                <w:rFonts w:ascii="Arial" w:hAnsi="Arial" w:cs="Arial"/>
                <w:b/>
                <w:bCs/>
                <w:color w:val="000000"/>
                <w:sz w:val="18"/>
                <w:szCs w:val="18"/>
              </w:rPr>
              <w:t>financial statements</w:t>
            </w:r>
          </w:p>
        </w:tc>
      </w:tr>
      <w:tr w:rsidR="003E5370" w:rsidRPr="005A5BA1" w14:paraId="0A82A402" w14:textId="77777777" w:rsidTr="00FC4CB5">
        <w:tc>
          <w:tcPr>
            <w:tcW w:w="4282" w:type="dxa"/>
            <w:vAlign w:val="bottom"/>
          </w:tcPr>
          <w:p w14:paraId="3109FD3E" w14:textId="77777777" w:rsidR="003E5370" w:rsidRPr="005A5BA1" w:rsidRDefault="003E5370" w:rsidP="003E5370">
            <w:pPr>
              <w:tabs>
                <w:tab w:val="left" w:pos="2160"/>
              </w:tabs>
              <w:ind w:left="578" w:right="-43"/>
              <w:jc w:val="thaiDistribute"/>
              <w:rPr>
                <w:rFonts w:ascii="Arial" w:eastAsia="Arial Unicode MS" w:hAnsi="Arial" w:cs="Arial"/>
                <w:color w:val="000000"/>
                <w:sz w:val="18"/>
                <w:szCs w:val="18"/>
              </w:rPr>
            </w:pPr>
          </w:p>
        </w:tc>
        <w:tc>
          <w:tcPr>
            <w:tcW w:w="1350" w:type="dxa"/>
            <w:tcBorders>
              <w:top w:val="single" w:sz="4" w:space="0" w:color="auto"/>
              <w:bottom w:val="single" w:sz="4" w:space="0" w:color="auto"/>
            </w:tcBorders>
          </w:tcPr>
          <w:p w14:paraId="31C66FD6" w14:textId="795A2EB1"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350" w:type="dxa"/>
            <w:tcBorders>
              <w:top w:val="single" w:sz="4" w:space="0" w:color="auto"/>
              <w:bottom w:val="single" w:sz="4" w:space="0" w:color="auto"/>
            </w:tcBorders>
          </w:tcPr>
          <w:p w14:paraId="0EFEF46C" w14:textId="1AA1B9EA"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c>
          <w:tcPr>
            <w:tcW w:w="1260" w:type="dxa"/>
            <w:tcBorders>
              <w:top w:val="single" w:sz="4" w:space="0" w:color="auto"/>
              <w:bottom w:val="single" w:sz="4" w:space="0" w:color="auto"/>
            </w:tcBorders>
          </w:tcPr>
          <w:p w14:paraId="2F6799B5" w14:textId="02B1235F"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375" w:type="dxa"/>
            <w:tcBorders>
              <w:top w:val="single" w:sz="4" w:space="0" w:color="auto"/>
              <w:bottom w:val="single" w:sz="4" w:space="0" w:color="auto"/>
            </w:tcBorders>
          </w:tcPr>
          <w:p w14:paraId="008EA9F8" w14:textId="6CAFE736"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r>
      <w:tr w:rsidR="003E5370" w:rsidRPr="005A5BA1" w14:paraId="7BC88729" w14:textId="77777777" w:rsidTr="00FC4CB5">
        <w:tc>
          <w:tcPr>
            <w:tcW w:w="4282" w:type="dxa"/>
            <w:vAlign w:val="bottom"/>
          </w:tcPr>
          <w:p w14:paraId="3BFD17E4" w14:textId="77777777" w:rsidR="003E5370" w:rsidRPr="005A5BA1" w:rsidRDefault="003E5370" w:rsidP="003E5370">
            <w:pPr>
              <w:tabs>
                <w:tab w:val="left" w:pos="2160"/>
              </w:tabs>
              <w:ind w:left="578" w:right="-43"/>
              <w:jc w:val="thaiDistribute"/>
              <w:rPr>
                <w:rFonts w:ascii="Arial" w:eastAsia="Arial Unicode MS" w:hAnsi="Arial" w:cs="Arial"/>
                <w:color w:val="000000"/>
                <w:sz w:val="18"/>
                <w:szCs w:val="18"/>
              </w:rPr>
            </w:pPr>
          </w:p>
        </w:tc>
        <w:tc>
          <w:tcPr>
            <w:tcW w:w="1350" w:type="dxa"/>
            <w:tcBorders>
              <w:top w:val="single" w:sz="4" w:space="0" w:color="auto"/>
            </w:tcBorders>
            <w:vAlign w:val="bottom"/>
          </w:tcPr>
          <w:p w14:paraId="60A0A943" w14:textId="77777777" w:rsidR="003E5370" w:rsidRPr="005A5BA1" w:rsidRDefault="003E5370" w:rsidP="003E5370">
            <w:pPr>
              <w:tabs>
                <w:tab w:val="decimal" w:pos="1062"/>
              </w:tabs>
              <w:ind w:right="-72"/>
              <w:jc w:val="right"/>
              <w:rPr>
                <w:rFonts w:ascii="Arial" w:eastAsia="Arial Unicode MS" w:hAnsi="Arial" w:cs="Arial"/>
                <w:color w:val="000000"/>
                <w:sz w:val="18"/>
                <w:szCs w:val="18"/>
              </w:rPr>
            </w:pPr>
          </w:p>
        </w:tc>
        <w:tc>
          <w:tcPr>
            <w:tcW w:w="1350" w:type="dxa"/>
            <w:tcBorders>
              <w:top w:val="single" w:sz="4" w:space="0" w:color="auto"/>
            </w:tcBorders>
            <w:vAlign w:val="bottom"/>
          </w:tcPr>
          <w:p w14:paraId="5810EE51" w14:textId="77777777" w:rsidR="003E5370" w:rsidRPr="005A5BA1" w:rsidRDefault="003E5370" w:rsidP="003E5370">
            <w:pPr>
              <w:tabs>
                <w:tab w:val="decimal" w:pos="1062"/>
              </w:tabs>
              <w:ind w:right="-72"/>
              <w:jc w:val="right"/>
              <w:rPr>
                <w:rFonts w:ascii="Arial" w:eastAsia="Arial Unicode MS" w:hAnsi="Arial" w:cs="Arial"/>
                <w:color w:val="000000"/>
                <w:sz w:val="18"/>
                <w:szCs w:val="18"/>
              </w:rPr>
            </w:pPr>
          </w:p>
        </w:tc>
        <w:tc>
          <w:tcPr>
            <w:tcW w:w="1260" w:type="dxa"/>
            <w:tcBorders>
              <w:top w:val="single" w:sz="4" w:space="0" w:color="auto"/>
            </w:tcBorders>
            <w:vAlign w:val="bottom"/>
          </w:tcPr>
          <w:p w14:paraId="567DE9A5" w14:textId="77777777" w:rsidR="003E5370" w:rsidRPr="005A5BA1" w:rsidRDefault="003E5370" w:rsidP="003E5370">
            <w:pPr>
              <w:tabs>
                <w:tab w:val="decimal" w:pos="1062"/>
              </w:tabs>
              <w:ind w:right="-72"/>
              <w:jc w:val="right"/>
              <w:rPr>
                <w:rFonts w:ascii="Arial" w:eastAsia="Arial Unicode MS" w:hAnsi="Arial" w:cs="Arial"/>
                <w:color w:val="000000"/>
                <w:sz w:val="18"/>
                <w:szCs w:val="18"/>
              </w:rPr>
            </w:pPr>
          </w:p>
        </w:tc>
        <w:tc>
          <w:tcPr>
            <w:tcW w:w="1375" w:type="dxa"/>
            <w:tcBorders>
              <w:top w:val="single" w:sz="4" w:space="0" w:color="auto"/>
            </w:tcBorders>
            <w:vAlign w:val="bottom"/>
          </w:tcPr>
          <w:p w14:paraId="293BC9C2" w14:textId="77777777" w:rsidR="003E5370" w:rsidRPr="005A5BA1" w:rsidRDefault="003E5370" w:rsidP="003E5370">
            <w:pPr>
              <w:tabs>
                <w:tab w:val="decimal" w:pos="1062"/>
              </w:tabs>
              <w:ind w:right="-72"/>
              <w:jc w:val="right"/>
              <w:rPr>
                <w:rFonts w:ascii="Arial" w:eastAsia="Arial Unicode MS" w:hAnsi="Arial" w:cs="Arial"/>
                <w:color w:val="000000"/>
                <w:sz w:val="18"/>
                <w:szCs w:val="18"/>
              </w:rPr>
            </w:pPr>
          </w:p>
        </w:tc>
      </w:tr>
      <w:tr w:rsidR="001358CF" w:rsidRPr="005A5BA1" w14:paraId="0B73F903" w14:textId="77777777" w:rsidTr="00FC4CB5">
        <w:tc>
          <w:tcPr>
            <w:tcW w:w="4282" w:type="dxa"/>
          </w:tcPr>
          <w:p w14:paraId="5E00EECB" w14:textId="77777777" w:rsidR="001358CF" w:rsidRPr="005A5BA1" w:rsidRDefault="001358CF" w:rsidP="001358CF">
            <w:pPr>
              <w:overflowPunct/>
              <w:autoSpaceDE/>
              <w:autoSpaceDN/>
              <w:adjustRightInd/>
              <w:ind w:left="578"/>
              <w:textAlignment w:val="auto"/>
              <w:rPr>
                <w:rFonts w:ascii="Arial" w:hAnsi="Arial" w:cs="Arial"/>
                <w:color w:val="000000"/>
                <w:sz w:val="18"/>
                <w:szCs w:val="18"/>
              </w:rPr>
            </w:pPr>
            <w:r w:rsidRPr="005A5BA1">
              <w:rPr>
                <w:rFonts w:ascii="Arial" w:hAnsi="Arial" w:cs="Arial"/>
                <w:color w:val="000000"/>
                <w:sz w:val="18"/>
                <w:szCs w:val="18"/>
              </w:rPr>
              <w:t>Present value of funded obligations</w:t>
            </w:r>
          </w:p>
        </w:tc>
        <w:tc>
          <w:tcPr>
            <w:tcW w:w="1350" w:type="dxa"/>
            <w:tcBorders>
              <w:bottom w:val="single" w:sz="4" w:space="0" w:color="auto"/>
            </w:tcBorders>
            <w:vAlign w:val="bottom"/>
          </w:tcPr>
          <w:p w14:paraId="1394D489" w14:textId="0382383D" w:rsidR="001358CF" w:rsidRPr="005A5BA1" w:rsidRDefault="001358CF" w:rsidP="001358CF">
            <w:pPr>
              <w:ind w:right="-72"/>
              <w:jc w:val="right"/>
              <w:rPr>
                <w:rFonts w:ascii="Arial" w:hAnsi="Arial" w:cs="Arial"/>
                <w:color w:val="000000"/>
                <w:sz w:val="18"/>
                <w:szCs w:val="18"/>
              </w:rPr>
            </w:pPr>
            <w:r w:rsidRPr="005A5BA1">
              <w:rPr>
                <w:rFonts w:ascii="Arial" w:hAnsi="Arial" w:cs="Arial"/>
                <w:color w:val="000000"/>
                <w:sz w:val="18"/>
                <w:szCs w:val="18"/>
              </w:rPr>
              <w:t>229,935,363</w:t>
            </w:r>
          </w:p>
        </w:tc>
        <w:tc>
          <w:tcPr>
            <w:tcW w:w="1350" w:type="dxa"/>
            <w:tcBorders>
              <w:bottom w:val="single" w:sz="4" w:space="0" w:color="auto"/>
            </w:tcBorders>
            <w:vAlign w:val="bottom"/>
          </w:tcPr>
          <w:p w14:paraId="14899A5B" w14:textId="5EB9592F" w:rsidR="001358CF" w:rsidRPr="005A5BA1" w:rsidRDefault="001358CF" w:rsidP="001358CF">
            <w:pPr>
              <w:ind w:right="-72"/>
              <w:jc w:val="right"/>
              <w:rPr>
                <w:rFonts w:ascii="Arial" w:hAnsi="Arial" w:cs="Arial"/>
                <w:color w:val="000000"/>
                <w:sz w:val="18"/>
                <w:szCs w:val="18"/>
              </w:rPr>
            </w:pPr>
            <w:r w:rsidRPr="005A5BA1">
              <w:rPr>
                <w:rFonts w:ascii="Arial" w:hAnsi="Arial" w:cs="Arial"/>
                <w:color w:val="000000"/>
                <w:sz w:val="18"/>
                <w:szCs w:val="18"/>
              </w:rPr>
              <w:t>213,065,509</w:t>
            </w:r>
          </w:p>
        </w:tc>
        <w:tc>
          <w:tcPr>
            <w:tcW w:w="1260" w:type="dxa"/>
            <w:tcBorders>
              <w:bottom w:val="single" w:sz="4" w:space="0" w:color="auto"/>
            </w:tcBorders>
            <w:vAlign w:val="bottom"/>
          </w:tcPr>
          <w:p w14:paraId="04AE7854" w14:textId="079F4BFA" w:rsidR="001358CF" w:rsidRPr="005A5BA1" w:rsidRDefault="001358CF" w:rsidP="001358CF">
            <w:pPr>
              <w:ind w:right="-72"/>
              <w:jc w:val="right"/>
              <w:rPr>
                <w:rFonts w:ascii="Arial" w:hAnsi="Arial" w:cs="Arial"/>
                <w:color w:val="000000"/>
                <w:sz w:val="18"/>
                <w:szCs w:val="18"/>
              </w:rPr>
            </w:pPr>
            <w:r w:rsidRPr="005A5BA1">
              <w:rPr>
                <w:rFonts w:ascii="Arial" w:hAnsi="Arial" w:cs="Arial"/>
                <w:color w:val="000000"/>
                <w:sz w:val="18"/>
                <w:szCs w:val="18"/>
              </w:rPr>
              <w:t>148,093,115</w:t>
            </w:r>
          </w:p>
        </w:tc>
        <w:tc>
          <w:tcPr>
            <w:tcW w:w="1375" w:type="dxa"/>
            <w:tcBorders>
              <w:bottom w:val="single" w:sz="4" w:space="0" w:color="auto"/>
            </w:tcBorders>
            <w:vAlign w:val="bottom"/>
          </w:tcPr>
          <w:p w14:paraId="46246E47" w14:textId="777A773F" w:rsidR="001358CF" w:rsidRPr="005A5BA1" w:rsidRDefault="001358CF" w:rsidP="001358CF">
            <w:pPr>
              <w:ind w:right="-72"/>
              <w:jc w:val="right"/>
              <w:rPr>
                <w:rFonts w:ascii="Arial" w:hAnsi="Arial" w:cs="Arial"/>
                <w:color w:val="000000"/>
                <w:sz w:val="18"/>
                <w:szCs w:val="18"/>
              </w:rPr>
            </w:pPr>
            <w:r w:rsidRPr="005A5BA1">
              <w:rPr>
                <w:rFonts w:ascii="Arial" w:hAnsi="Arial" w:cs="Arial"/>
                <w:color w:val="000000"/>
                <w:sz w:val="18"/>
                <w:szCs w:val="18"/>
              </w:rPr>
              <w:t>139,510,178</w:t>
            </w:r>
          </w:p>
        </w:tc>
      </w:tr>
      <w:tr w:rsidR="003E5370" w:rsidRPr="005A5BA1" w14:paraId="7E119DE5" w14:textId="77777777" w:rsidTr="00FC4CB5">
        <w:tc>
          <w:tcPr>
            <w:tcW w:w="4282" w:type="dxa"/>
            <w:vAlign w:val="bottom"/>
          </w:tcPr>
          <w:p w14:paraId="51628353" w14:textId="77777777" w:rsidR="003E5370" w:rsidRPr="005A5BA1" w:rsidRDefault="003E5370" w:rsidP="003E5370">
            <w:pPr>
              <w:overflowPunct/>
              <w:autoSpaceDE/>
              <w:autoSpaceDN/>
              <w:adjustRightInd/>
              <w:ind w:left="578"/>
              <w:textAlignment w:val="auto"/>
              <w:rPr>
                <w:rFonts w:ascii="Arial" w:hAnsi="Arial" w:cs="Arial"/>
                <w:color w:val="000000"/>
                <w:sz w:val="18"/>
                <w:szCs w:val="18"/>
              </w:rPr>
            </w:pPr>
          </w:p>
        </w:tc>
        <w:tc>
          <w:tcPr>
            <w:tcW w:w="1350" w:type="dxa"/>
            <w:tcBorders>
              <w:top w:val="single" w:sz="4" w:space="0" w:color="auto"/>
            </w:tcBorders>
            <w:vAlign w:val="bottom"/>
          </w:tcPr>
          <w:p w14:paraId="2AC8820B" w14:textId="77777777" w:rsidR="003E5370" w:rsidRPr="005A5BA1" w:rsidRDefault="003E5370" w:rsidP="003E5370">
            <w:pPr>
              <w:ind w:right="-72"/>
              <w:jc w:val="right"/>
              <w:rPr>
                <w:rFonts w:ascii="Arial" w:hAnsi="Arial" w:cs="Arial"/>
                <w:color w:val="000000"/>
                <w:sz w:val="18"/>
                <w:szCs w:val="18"/>
              </w:rPr>
            </w:pPr>
          </w:p>
        </w:tc>
        <w:tc>
          <w:tcPr>
            <w:tcW w:w="1350" w:type="dxa"/>
            <w:tcBorders>
              <w:top w:val="single" w:sz="4" w:space="0" w:color="auto"/>
            </w:tcBorders>
            <w:vAlign w:val="bottom"/>
          </w:tcPr>
          <w:p w14:paraId="0880AAA4" w14:textId="77777777" w:rsidR="003E5370" w:rsidRPr="005A5BA1" w:rsidRDefault="003E5370" w:rsidP="003E5370">
            <w:pPr>
              <w:ind w:right="-72"/>
              <w:jc w:val="right"/>
              <w:rPr>
                <w:rFonts w:ascii="Arial" w:hAnsi="Arial" w:cs="Arial"/>
                <w:color w:val="000000"/>
                <w:sz w:val="18"/>
                <w:szCs w:val="18"/>
              </w:rPr>
            </w:pPr>
          </w:p>
        </w:tc>
        <w:tc>
          <w:tcPr>
            <w:tcW w:w="1260" w:type="dxa"/>
            <w:tcBorders>
              <w:top w:val="single" w:sz="4" w:space="0" w:color="auto"/>
            </w:tcBorders>
            <w:vAlign w:val="bottom"/>
          </w:tcPr>
          <w:p w14:paraId="0B212CB4" w14:textId="77777777" w:rsidR="003E5370" w:rsidRPr="005A5BA1" w:rsidRDefault="003E5370" w:rsidP="003E5370">
            <w:pPr>
              <w:ind w:right="-72"/>
              <w:jc w:val="right"/>
              <w:rPr>
                <w:rFonts w:ascii="Arial" w:hAnsi="Arial" w:cs="Arial"/>
                <w:color w:val="000000"/>
                <w:sz w:val="18"/>
                <w:szCs w:val="18"/>
              </w:rPr>
            </w:pPr>
          </w:p>
        </w:tc>
        <w:tc>
          <w:tcPr>
            <w:tcW w:w="1375" w:type="dxa"/>
            <w:tcBorders>
              <w:top w:val="single" w:sz="4" w:space="0" w:color="auto"/>
            </w:tcBorders>
            <w:vAlign w:val="bottom"/>
          </w:tcPr>
          <w:p w14:paraId="79D47E3F" w14:textId="77777777" w:rsidR="003E5370" w:rsidRPr="005A5BA1" w:rsidRDefault="003E5370" w:rsidP="003E5370">
            <w:pPr>
              <w:ind w:right="-72"/>
              <w:jc w:val="right"/>
              <w:rPr>
                <w:rFonts w:ascii="Arial" w:hAnsi="Arial" w:cs="Arial"/>
                <w:color w:val="000000"/>
                <w:sz w:val="18"/>
                <w:szCs w:val="18"/>
              </w:rPr>
            </w:pPr>
          </w:p>
        </w:tc>
      </w:tr>
      <w:tr w:rsidR="00331DD6" w:rsidRPr="005A5BA1" w14:paraId="422CFE1D" w14:textId="77777777" w:rsidTr="00FC4CB5">
        <w:tc>
          <w:tcPr>
            <w:tcW w:w="4282" w:type="dxa"/>
          </w:tcPr>
          <w:p w14:paraId="65DBDF5A" w14:textId="77777777" w:rsidR="00331DD6" w:rsidRPr="005A5BA1" w:rsidRDefault="00331DD6" w:rsidP="00331DD6">
            <w:pPr>
              <w:overflowPunct/>
              <w:autoSpaceDE/>
              <w:autoSpaceDN/>
              <w:adjustRightInd/>
              <w:ind w:left="578" w:right="-132"/>
              <w:textAlignment w:val="auto"/>
              <w:rPr>
                <w:rFonts w:ascii="Arial" w:hAnsi="Arial" w:cs="Arial"/>
                <w:color w:val="000000"/>
                <w:sz w:val="18"/>
                <w:szCs w:val="18"/>
              </w:rPr>
            </w:pPr>
            <w:r w:rsidRPr="005A5BA1">
              <w:rPr>
                <w:rFonts w:ascii="Arial" w:hAnsi="Arial" w:cs="Arial"/>
                <w:color w:val="000000"/>
                <w:sz w:val="18"/>
                <w:szCs w:val="18"/>
              </w:rPr>
              <w:t>Liability in the statement of financial position</w:t>
            </w:r>
          </w:p>
        </w:tc>
        <w:tc>
          <w:tcPr>
            <w:tcW w:w="1350" w:type="dxa"/>
            <w:tcBorders>
              <w:bottom w:val="single" w:sz="4" w:space="0" w:color="auto"/>
            </w:tcBorders>
            <w:vAlign w:val="bottom"/>
          </w:tcPr>
          <w:p w14:paraId="4EF17307" w14:textId="6A7CEC45" w:rsidR="00331DD6" w:rsidRPr="005A5BA1" w:rsidRDefault="00331DD6" w:rsidP="00331DD6">
            <w:pPr>
              <w:ind w:right="-72"/>
              <w:jc w:val="right"/>
              <w:rPr>
                <w:rFonts w:ascii="Arial" w:hAnsi="Arial" w:cs="Arial"/>
                <w:color w:val="000000"/>
                <w:sz w:val="18"/>
                <w:szCs w:val="18"/>
              </w:rPr>
            </w:pPr>
            <w:r w:rsidRPr="005A5BA1">
              <w:rPr>
                <w:rFonts w:ascii="Arial" w:hAnsi="Arial" w:cs="Arial"/>
                <w:color w:val="000000"/>
                <w:sz w:val="18"/>
                <w:szCs w:val="18"/>
              </w:rPr>
              <w:t>229,935,363</w:t>
            </w:r>
          </w:p>
        </w:tc>
        <w:tc>
          <w:tcPr>
            <w:tcW w:w="1350" w:type="dxa"/>
            <w:tcBorders>
              <w:bottom w:val="single" w:sz="4" w:space="0" w:color="auto"/>
            </w:tcBorders>
            <w:vAlign w:val="bottom"/>
          </w:tcPr>
          <w:p w14:paraId="18458E2B" w14:textId="51E74598" w:rsidR="00331DD6" w:rsidRPr="005A5BA1" w:rsidRDefault="00331DD6" w:rsidP="00331DD6">
            <w:pPr>
              <w:ind w:right="-72"/>
              <w:jc w:val="right"/>
              <w:rPr>
                <w:rFonts w:ascii="Arial" w:hAnsi="Arial" w:cs="Arial"/>
                <w:color w:val="000000"/>
                <w:sz w:val="18"/>
                <w:szCs w:val="18"/>
              </w:rPr>
            </w:pPr>
            <w:r w:rsidRPr="005A5BA1">
              <w:rPr>
                <w:rFonts w:ascii="Arial" w:hAnsi="Arial" w:cs="Arial"/>
                <w:color w:val="000000"/>
                <w:sz w:val="18"/>
                <w:szCs w:val="18"/>
              </w:rPr>
              <w:t>213,065,509</w:t>
            </w:r>
          </w:p>
        </w:tc>
        <w:tc>
          <w:tcPr>
            <w:tcW w:w="1260" w:type="dxa"/>
            <w:tcBorders>
              <w:bottom w:val="single" w:sz="4" w:space="0" w:color="auto"/>
            </w:tcBorders>
            <w:vAlign w:val="bottom"/>
          </w:tcPr>
          <w:p w14:paraId="4BBDCF09" w14:textId="3065B787" w:rsidR="00331DD6" w:rsidRPr="005A5BA1" w:rsidRDefault="00331DD6" w:rsidP="00331DD6">
            <w:pPr>
              <w:ind w:right="-72"/>
              <w:jc w:val="right"/>
              <w:rPr>
                <w:rFonts w:ascii="Arial" w:hAnsi="Arial" w:cs="Arial"/>
                <w:color w:val="000000"/>
                <w:sz w:val="18"/>
                <w:szCs w:val="18"/>
              </w:rPr>
            </w:pPr>
            <w:r w:rsidRPr="005A5BA1">
              <w:rPr>
                <w:rFonts w:ascii="Arial" w:hAnsi="Arial" w:cs="Arial"/>
                <w:color w:val="000000"/>
                <w:sz w:val="18"/>
                <w:szCs w:val="18"/>
              </w:rPr>
              <w:t>148,093,115</w:t>
            </w:r>
          </w:p>
        </w:tc>
        <w:tc>
          <w:tcPr>
            <w:tcW w:w="1375" w:type="dxa"/>
            <w:tcBorders>
              <w:bottom w:val="single" w:sz="4" w:space="0" w:color="auto"/>
            </w:tcBorders>
            <w:vAlign w:val="bottom"/>
          </w:tcPr>
          <w:p w14:paraId="366B4864" w14:textId="00679FAC" w:rsidR="00331DD6" w:rsidRPr="005A5BA1" w:rsidRDefault="00331DD6" w:rsidP="00331DD6">
            <w:pPr>
              <w:ind w:right="-72"/>
              <w:jc w:val="right"/>
              <w:rPr>
                <w:rFonts w:ascii="Arial" w:hAnsi="Arial" w:cs="Arial"/>
                <w:color w:val="000000"/>
                <w:sz w:val="18"/>
                <w:szCs w:val="18"/>
              </w:rPr>
            </w:pPr>
            <w:r w:rsidRPr="005A5BA1">
              <w:rPr>
                <w:rFonts w:ascii="Arial" w:hAnsi="Arial" w:cs="Arial"/>
                <w:color w:val="000000"/>
                <w:sz w:val="18"/>
                <w:szCs w:val="18"/>
              </w:rPr>
              <w:t>139,510,178</w:t>
            </w:r>
          </w:p>
        </w:tc>
      </w:tr>
    </w:tbl>
    <w:p w14:paraId="3500AEB7" w14:textId="763B659D" w:rsidR="009052D3" w:rsidRPr="005A5BA1" w:rsidRDefault="009052D3" w:rsidP="00AE5532">
      <w:pPr>
        <w:tabs>
          <w:tab w:val="left" w:pos="900"/>
        </w:tabs>
        <w:ind w:left="547"/>
        <w:jc w:val="both"/>
        <w:rPr>
          <w:rFonts w:ascii="Arial" w:hAnsi="Arial" w:cs="Arial"/>
          <w:color w:val="000000"/>
          <w:sz w:val="18"/>
          <w:szCs w:val="18"/>
        </w:rPr>
      </w:pPr>
    </w:p>
    <w:p w14:paraId="3BD9D2D3" w14:textId="32835958" w:rsidR="00E216D2" w:rsidRPr="005A5BA1" w:rsidRDefault="000F532B" w:rsidP="00AE5532">
      <w:pPr>
        <w:tabs>
          <w:tab w:val="left" w:pos="900"/>
        </w:tabs>
        <w:ind w:left="547"/>
        <w:jc w:val="both"/>
        <w:rPr>
          <w:rFonts w:ascii="Arial" w:hAnsi="Arial" w:cs="Arial"/>
          <w:color w:val="000000"/>
          <w:sz w:val="18"/>
          <w:szCs w:val="18"/>
        </w:rPr>
      </w:pPr>
      <w:r w:rsidRPr="005A5BA1">
        <w:rPr>
          <w:rFonts w:ascii="Arial" w:hAnsi="Arial" w:cs="Arial"/>
          <w:color w:val="000000"/>
          <w:sz w:val="18"/>
          <w:szCs w:val="18"/>
        </w:rPr>
        <w:t xml:space="preserve">The movement in the </w:t>
      </w:r>
      <w:r w:rsidR="00FC425E">
        <w:rPr>
          <w:rFonts w:ascii="Arial" w:hAnsi="Arial" w:cs="Arial"/>
          <w:color w:val="000000"/>
          <w:sz w:val="18"/>
          <w:szCs w:val="18"/>
        </w:rPr>
        <w:t>p</w:t>
      </w:r>
      <w:r w:rsidR="00FC425E" w:rsidRPr="00FC425E">
        <w:rPr>
          <w:rFonts w:ascii="Arial" w:hAnsi="Arial" w:cs="Arial"/>
          <w:color w:val="000000"/>
          <w:sz w:val="18"/>
          <w:szCs w:val="18"/>
        </w:rPr>
        <w:t xml:space="preserve">ost-employment benefits </w:t>
      </w:r>
      <w:r w:rsidR="00E216D2" w:rsidRPr="005A5BA1">
        <w:rPr>
          <w:rFonts w:ascii="Arial" w:hAnsi="Arial" w:cs="Arial"/>
          <w:color w:val="000000"/>
          <w:sz w:val="18"/>
          <w:szCs w:val="18"/>
        </w:rPr>
        <w:t xml:space="preserve">obligation </w:t>
      </w:r>
      <w:r w:rsidR="00B1646B" w:rsidRPr="005A5BA1">
        <w:rPr>
          <w:rFonts w:ascii="Arial" w:hAnsi="Arial" w:cs="Arial"/>
          <w:color w:val="000000"/>
          <w:sz w:val="18"/>
          <w:szCs w:val="18"/>
        </w:rPr>
        <w:t>for</w:t>
      </w:r>
      <w:r w:rsidR="00E216D2" w:rsidRPr="005A5BA1">
        <w:rPr>
          <w:rFonts w:ascii="Arial" w:hAnsi="Arial" w:cs="Arial"/>
          <w:color w:val="000000"/>
          <w:sz w:val="18"/>
          <w:szCs w:val="18"/>
        </w:rPr>
        <w:t xml:space="preserve"> the year is as follows:</w:t>
      </w:r>
    </w:p>
    <w:p w14:paraId="5CBD4B71" w14:textId="77777777" w:rsidR="00E216D2" w:rsidRPr="005A5BA1" w:rsidRDefault="00E216D2" w:rsidP="00AE5532">
      <w:pPr>
        <w:tabs>
          <w:tab w:val="left" w:pos="900"/>
        </w:tabs>
        <w:ind w:left="547"/>
        <w:jc w:val="both"/>
        <w:rPr>
          <w:rFonts w:ascii="Arial" w:hAnsi="Arial" w:cs="Arial"/>
          <w:color w:val="000000"/>
          <w:sz w:val="18"/>
          <w:szCs w:val="18"/>
        </w:rPr>
      </w:pPr>
    </w:p>
    <w:tbl>
      <w:tblPr>
        <w:tblW w:w="9450" w:type="dxa"/>
        <w:tblInd w:w="108" w:type="dxa"/>
        <w:tblLook w:val="01E0" w:firstRow="1" w:lastRow="1" w:firstColumn="1" w:lastColumn="1" w:noHBand="0" w:noVBand="0"/>
      </w:tblPr>
      <w:tblGrid>
        <w:gridCol w:w="4162"/>
        <w:gridCol w:w="1344"/>
        <w:gridCol w:w="1300"/>
        <w:gridCol w:w="1344"/>
        <w:gridCol w:w="1300"/>
      </w:tblGrid>
      <w:tr w:rsidR="00E216D2" w:rsidRPr="005A5BA1" w14:paraId="25CD3073" w14:textId="77777777" w:rsidTr="00ED3DFF">
        <w:tc>
          <w:tcPr>
            <w:tcW w:w="4162" w:type="dxa"/>
            <w:vAlign w:val="bottom"/>
          </w:tcPr>
          <w:p w14:paraId="608F510B" w14:textId="77777777" w:rsidR="00E216D2" w:rsidRPr="005A5BA1" w:rsidRDefault="00E216D2" w:rsidP="00AE5532">
            <w:pPr>
              <w:tabs>
                <w:tab w:val="left" w:pos="2160"/>
              </w:tabs>
              <w:ind w:left="427" w:right="-43"/>
              <w:rPr>
                <w:rFonts w:ascii="Arial" w:eastAsia="Arial Unicode MS" w:hAnsi="Arial" w:cs="Arial"/>
                <w:b/>
                <w:bCs/>
                <w:color w:val="000000"/>
                <w:sz w:val="18"/>
                <w:szCs w:val="18"/>
              </w:rPr>
            </w:pPr>
          </w:p>
        </w:tc>
        <w:tc>
          <w:tcPr>
            <w:tcW w:w="2644" w:type="dxa"/>
            <w:gridSpan w:val="2"/>
            <w:tcBorders>
              <w:bottom w:val="single" w:sz="4" w:space="0" w:color="auto"/>
            </w:tcBorders>
            <w:vAlign w:val="bottom"/>
          </w:tcPr>
          <w:p w14:paraId="6503ABF6" w14:textId="77777777" w:rsidR="00E216D2" w:rsidRPr="005A5BA1" w:rsidRDefault="00E216D2" w:rsidP="00AE5532">
            <w:pPr>
              <w:ind w:right="-72"/>
              <w:jc w:val="center"/>
              <w:rPr>
                <w:rFonts w:ascii="Arial" w:hAnsi="Arial" w:cs="Arial"/>
                <w:b/>
                <w:bCs/>
                <w:color w:val="000000"/>
                <w:sz w:val="18"/>
                <w:szCs w:val="18"/>
              </w:rPr>
            </w:pPr>
          </w:p>
        </w:tc>
        <w:tc>
          <w:tcPr>
            <w:tcW w:w="2644" w:type="dxa"/>
            <w:gridSpan w:val="2"/>
            <w:tcBorders>
              <w:bottom w:val="single" w:sz="4" w:space="0" w:color="auto"/>
            </w:tcBorders>
            <w:vAlign w:val="bottom"/>
          </w:tcPr>
          <w:p w14:paraId="69404758" w14:textId="77777777" w:rsidR="00E216D2" w:rsidRPr="005A5BA1" w:rsidRDefault="00E216D2" w:rsidP="00AE5532">
            <w:pPr>
              <w:ind w:right="-72"/>
              <w:jc w:val="right"/>
              <w:rPr>
                <w:rFonts w:ascii="Arial" w:hAnsi="Arial" w:cs="Arial"/>
                <w:b/>
                <w:bCs/>
                <w:color w:val="000000"/>
                <w:sz w:val="18"/>
                <w:szCs w:val="18"/>
              </w:rPr>
            </w:pPr>
            <w:r w:rsidRPr="005A5BA1">
              <w:rPr>
                <w:rFonts w:ascii="Arial" w:eastAsia="Arial Unicode MS" w:hAnsi="Arial" w:cs="Arial"/>
                <w:b/>
                <w:bCs/>
                <w:color w:val="000000"/>
                <w:sz w:val="18"/>
                <w:szCs w:val="18"/>
              </w:rPr>
              <w:t>(Unit: Baht)</w:t>
            </w:r>
          </w:p>
        </w:tc>
      </w:tr>
      <w:tr w:rsidR="00F10D50" w:rsidRPr="005A5BA1" w14:paraId="02BE9F9A" w14:textId="77777777" w:rsidTr="00ED3DFF">
        <w:tc>
          <w:tcPr>
            <w:tcW w:w="4162" w:type="dxa"/>
            <w:vAlign w:val="bottom"/>
          </w:tcPr>
          <w:p w14:paraId="04E509E3" w14:textId="77777777" w:rsidR="00F10D50" w:rsidRPr="005A5BA1" w:rsidRDefault="00F10D50" w:rsidP="00AE5532">
            <w:pPr>
              <w:tabs>
                <w:tab w:val="left" w:pos="2160"/>
              </w:tabs>
              <w:ind w:left="427" w:right="-43"/>
              <w:rPr>
                <w:rFonts w:ascii="Arial" w:eastAsia="Arial Unicode MS" w:hAnsi="Arial" w:cs="Arial"/>
                <w:b/>
                <w:bCs/>
                <w:color w:val="000000"/>
                <w:sz w:val="18"/>
                <w:szCs w:val="18"/>
              </w:rPr>
            </w:pPr>
          </w:p>
        </w:tc>
        <w:tc>
          <w:tcPr>
            <w:tcW w:w="2644" w:type="dxa"/>
            <w:gridSpan w:val="2"/>
            <w:tcBorders>
              <w:top w:val="single" w:sz="4" w:space="0" w:color="auto"/>
              <w:bottom w:val="single" w:sz="4" w:space="0" w:color="auto"/>
            </w:tcBorders>
          </w:tcPr>
          <w:p w14:paraId="3AF9B8F6" w14:textId="77777777" w:rsidR="00F10D50" w:rsidRPr="005A5BA1" w:rsidRDefault="00F10D50" w:rsidP="00AE5532">
            <w:pPr>
              <w:ind w:right="-72"/>
              <w:jc w:val="center"/>
              <w:rPr>
                <w:rFonts w:ascii="Arial" w:hAnsi="Arial" w:cs="Arial"/>
                <w:b/>
                <w:bCs/>
                <w:color w:val="000000"/>
                <w:sz w:val="18"/>
                <w:szCs w:val="18"/>
              </w:rPr>
            </w:pPr>
            <w:r w:rsidRPr="005A5BA1">
              <w:rPr>
                <w:rFonts w:ascii="Arial" w:hAnsi="Arial" w:cs="Arial"/>
                <w:b/>
                <w:bCs/>
                <w:color w:val="000000"/>
                <w:sz w:val="18"/>
                <w:szCs w:val="18"/>
              </w:rPr>
              <w:t>Consolidated</w:t>
            </w:r>
          </w:p>
          <w:p w14:paraId="53CA31C6" w14:textId="77777777" w:rsidR="00F10D50" w:rsidRPr="005A5BA1" w:rsidRDefault="00F10D50" w:rsidP="00AE5532">
            <w:pPr>
              <w:ind w:right="-72"/>
              <w:jc w:val="center"/>
              <w:rPr>
                <w:rFonts w:ascii="Arial" w:eastAsia="Arial Unicode MS" w:hAnsi="Arial" w:cs="Arial"/>
                <w:b/>
                <w:bCs/>
                <w:color w:val="000000"/>
                <w:sz w:val="18"/>
                <w:szCs w:val="18"/>
              </w:rPr>
            </w:pPr>
            <w:r w:rsidRPr="005A5BA1">
              <w:rPr>
                <w:rFonts w:ascii="Arial" w:hAnsi="Arial" w:cs="Arial"/>
                <w:b/>
                <w:bCs/>
                <w:color w:val="000000"/>
                <w:sz w:val="18"/>
                <w:szCs w:val="18"/>
              </w:rPr>
              <w:t>financial statements</w:t>
            </w:r>
          </w:p>
        </w:tc>
        <w:tc>
          <w:tcPr>
            <w:tcW w:w="2644" w:type="dxa"/>
            <w:gridSpan w:val="2"/>
            <w:tcBorders>
              <w:top w:val="single" w:sz="4" w:space="0" w:color="auto"/>
              <w:bottom w:val="single" w:sz="4" w:space="0" w:color="auto"/>
            </w:tcBorders>
          </w:tcPr>
          <w:p w14:paraId="2B56B9E1" w14:textId="77777777" w:rsidR="00F10D50" w:rsidRPr="005A5BA1" w:rsidRDefault="00F10D50" w:rsidP="00AE5532">
            <w:pPr>
              <w:ind w:right="-72"/>
              <w:jc w:val="center"/>
              <w:rPr>
                <w:rFonts w:ascii="Arial" w:hAnsi="Arial" w:cs="Arial"/>
                <w:b/>
                <w:bCs/>
                <w:color w:val="000000"/>
                <w:sz w:val="18"/>
                <w:szCs w:val="18"/>
              </w:rPr>
            </w:pPr>
            <w:r w:rsidRPr="005A5BA1">
              <w:rPr>
                <w:rFonts w:ascii="Arial" w:hAnsi="Arial" w:cs="Arial"/>
                <w:b/>
                <w:bCs/>
                <w:color w:val="000000"/>
                <w:sz w:val="18"/>
                <w:szCs w:val="18"/>
              </w:rPr>
              <w:t>Separate</w:t>
            </w:r>
          </w:p>
          <w:p w14:paraId="0DEA1D7B" w14:textId="77777777" w:rsidR="00F10D50" w:rsidRPr="005A5BA1" w:rsidRDefault="00F10D50" w:rsidP="00AE5532">
            <w:pPr>
              <w:ind w:right="-72"/>
              <w:jc w:val="center"/>
              <w:rPr>
                <w:rFonts w:ascii="Arial" w:eastAsia="Arial Unicode MS" w:hAnsi="Arial" w:cs="Arial"/>
                <w:b/>
                <w:bCs/>
                <w:color w:val="000000"/>
                <w:sz w:val="18"/>
                <w:szCs w:val="18"/>
              </w:rPr>
            </w:pPr>
            <w:r w:rsidRPr="005A5BA1">
              <w:rPr>
                <w:rFonts w:ascii="Arial" w:hAnsi="Arial" w:cs="Arial"/>
                <w:b/>
                <w:bCs/>
                <w:color w:val="000000"/>
                <w:sz w:val="18"/>
                <w:szCs w:val="18"/>
              </w:rPr>
              <w:t>financial statements</w:t>
            </w:r>
          </w:p>
        </w:tc>
      </w:tr>
      <w:tr w:rsidR="003E5370" w:rsidRPr="005A5BA1" w14:paraId="3497A2B8" w14:textId="77777777" w:rsidTr="00ED3DFF">
        <w:tc>
          <w:tcPr>
            <w:tcW w:w="4162" w:type="dxa"/>
            <w:vAlign w:val="bottom"/>
          </w:tcPr>
          <w:p w14:paraId="72C32216" w14:textId="77777777" w:rsidR="003E5370" w:rsidRPr="005A5BA1" w:rsidRDefault="003E5370" w:rsidP="003E5370">
            <w:pPr>
              <w:tabs>
                <w:tab w:val="left" w:pos="2160"/>
              </w:tabs>
              <w:ind w:left="427" w:right="-43"/>
              <w:rPr>
                <w:rFonts w:ascii="Arial" w:eastAsia="Arial Unicode MS" w:hAnsi="Arial" w:cs="Arial"/>
                <w:color w:val="000000"/>
                <w:sz w:val="18"/>
                <w:szCs w:val="18"/>
              </w:rPr>
            </w:pPr>
          </w:p>
        </w:tc>
        <w:tc>
          <w:tcPr>
            <w:tcW w:w="1344" w:type="dxa"/>
            <w:tcBorders>
              <w:top w:val="single" w:sz="4" w:space="0" w:color="auto"/>
              <w:bottom w:val="single" w:sz="4" w:space="0" w:color="auto"/>
            </w:tcBorders>
          </w:tcPr>
          <w:p w14:paraId="3E2F7EB8" w14:textId="73E7B8B4"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300" w:type="dxa"/>
            <w:tcBorders>
              <w:top w:val="single" w:sz="4" w:space="0" w:color="auto"/>
              <w:bottom w:val="single" w:sz="4" w:space="0" w:color="auto"/>
            </w:tcBorders>
          </w:tcPr>
          <w:p w14:paraId="3D6E6442" w14:textId="1C4F2D6C"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c>
          <w:tcPr>
            <w:tcW w:w="1344" w:type="dxa"/>
            <w:tcBorders>
              <w:top w:val="single" w:sz="4" w:space="0" w:color="auto"/>
              <w:bottom w:val="single" w:sz="4" w:space="0" w:color="auto"/>
            </w:tcBorders>
          </w:tcPr>
          <w:p w14:paraId="5F341007" w14:textId="42A02EF7"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300" w:type="dxa"/>
            <w:tcBorders>
              <w:top w:val="single" w:sz="4" w:space="0" w:color="auto"/>
              <w:bottom w:val="single" w:sz="4" w:space="0" w:color="auto"/>
            </w:tcBorders>
          </w:tcPr>
          <w:p w14:paraId="291DBC02" w14:textId="02B782B6"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r>
      <w:tr w:rsidR="00F13C62" w:rsidRPr="005A5BA1" w14:paraId="40F0915A" w14:textId="77777777" w:rsidTr="00ED3DFF">
        <w:tc>
          <w:tcPr>
            <w:tcW w:w="4162" w:type="dxa"/>
            <w:vAlign w:val="bottom"/>
          </w:tcPr>
          <w:p w14:paraId="53B55F6E" w14:textId="77777777" w:rsidR="00F13C62" w:rsidRPr="005A5BA1" w:rsidRDefault="00F13C62" w:rsidP="00AE5532">
            <w:pPr>
              <w:tabs>
                <w:tab w:val="left" w:pos="2160"/>
              </w:tabs>
              <w:ind w:left="427" w:right="-43"/>
              <w:rPr>
                <w:rFonts w:ascii="Arial" w:eastAsia="Arial Unicode MS" w:hAnsi="Arial" w:cs="Arial"/>
                <w:color w:val="000000"/>
                <w:sz w:val="18"/>
                <w:szCs w:val="18"/>
              </w:rPr>
            </w:pPr>
          </w:p>
        </w:tc>
        <w:tc>
          <w:tcPr>
            <w:tcW w:w="1344" w:type="dxa"/>
            <w:tcBorders>
              <w:top w:val="single" w:sz="4" w:space="0" w:color="auto"/>
            </w:tcBorders>
            <w:vAlign w:val="bottom"/>
          </w:tcPr>
          <w:p w14:paraId="22EF3D4A" w14:textId="77777777" w:rsidR="00F13C62" w:rsidRPr="005A5BA1" w:rsidRDefault="00F13C62" w:rsidP="00AE5532">
            <w:pPr>
              <w:tabs>
                <w:tab w:val="decimal" w:pos="1062"/>
              </w:tabs>
              <w:ind w:right="-72"/>
              <w:jc w:val="right"/>
              <w:rPr>
                <w:rFonts w:ascii="Arial" w:eastAsia="Arial Unicode MS" w:hAnsi="Arial" w:cs="Arial"/>
                <w:color w:val="000000"/>
                <w:sz w:val="18"/>
                <w:szCs w:val="18"/>
              </w:rPr>
            </w:pPr>
          </w:p>
        </w:tc>
        <w:tc>
          <w:tcPr>
            <w:tcW w:w="1300" w:type="dxa"/>
            <w:tcBorders>
              <w:top w:val="single" w:sz="4" w:space="0" w:color="auto"/>
            </w:tcBorders>
            <w:vAlign w:val="bottom"/>
          </w:tcPr>
          <w:p w14:paraId="1B4F87D4" w14:textId="77777777" w:rsidR="00F13C62" w:rsidRPr="005A5BA1" w:rsidRDefault="00F13C62" w:rsidP="00AE5532">
            <w:pPr>
              <w:tabs>
                <w:tab w:val="decimal" w:pos="1062"/>
              </w:tabs>
              <w:ind w:right="-72"/>
              <w:jc w:val="right"/>
              <w:rPr>
                <w:rFonts w:ascii="Arial" w:eastAsia="Arial Unicode MS" w:hAnsi="Arial" w:cs="Arial"/>
                <w:color w:val="000000"/>
                <w:sz w:val="18"/>
                <w:szCs w:val="18"/>
              </w:rPr>
            </w:pPr>
          </w:p>
        </w:tc>
        <w:tc>
          <w:tcPr>
            <w:tcW w:w="1344" w:type="dxa"/>
            <w:tcBorders>
              <w:top w:val="single" w:sz="4" w:space="0" w:color="auto"/>
            </w:tcBorders>
            <w:vAlign w:val="bottom"/>
          </w:tcPr>
          <w:p w14:paraId="5C2912E9" w14:textId="77777777" w:rsidR="00F13C62" w:rsidRPr="005A5BA1" w:rsidRDefault="00F13C62" w:rsidP="00AE5532">
            <w:pPr>
              <w:tabs>
                <w:tab w:val="decimal" w:pos="1062"/>
              </w:tabs>
              <w:ind w:right="-72"/>
              <w:jc w:val="right"/>
              <w:rPr>
                <w:rFonts w:ascii="Arial" w:eastAsia="Arial Unicode MS" w:hAnsi="Arial" w:cs="Arial"/>
                <w:color w:val="000000"/>
                <w:sz w:val="18"/>
                <w:szCs w:val="18"/>
              </w:rPr>
            </w:pPr>
          </w:p>
        </w:tc>
        <w:tc>
          <w:tcPr>
            <w:tcW w:w="1300" w:type="dxa"/>
            <w:tcBorders>
              <w:top w:val="single" w:sz="4" w:space="0" w:color="auto"/>
            </w:tcBorders>
            <w:vAlign w:val="bottom"/>
          </w:tcPr>
          <w:p w14:paraId="15B54D11" w14:textId="77777777" w:rsidR="00F13C62" w:rsidRPr="005A5BA1" w:rsidRDefault="00F13C62" w:rsidP="00AE5532">
            <w:pPr>
              <w:tabs>
                <w:tab w:val="decimal" w:pos="1062"/>
              </w:tabs>
              <w:ind w:right="-72"/>
              <w:jc w:val="right"/>
              <w:rPr>
                <w:rFonts w:ascii="Arial" w:eastAsia="Arial Unicode MS" w:hAnsi="Arial" w:cs="Arial"/>
                <w:color w:val="000000"/>
                <w:sz w:val="18"/>
                <w:szCs w:val="18"/>
              </w:rPr>
            </w:pPr>
          </w:p>
        </w:tc>
      </w:tr>
      <w:tr w:rsidR="003E5370" w:rsidRPr="005A5BA1" w14:paraId="1BB636B1" w14:textId="77777777" w:rsidTr="00ED3DFF">
        <w:trPr>
          <w:trHeight w:val="80"/>
        </w:trPr>
        <w:tc>
          <w:tcPr>
            <w:tcW w:w="4162" w:type="dxa"/>
          </w:tcPr>
          <w:p w14:paraId="5CBE0C46" w14:textId="54D924F3" w:rsidR="003E5370" w:rsidRPr="005A5BA1" w:rsidRDefault="003E5370" w:rsidP="003E5370">
            <w:pPr>
              <w:tabs>
                <w:tab w:val="left" w:pos="1134"/>
                <w:tab w:val="left" w:pos="1276"/>
                <w:tab w:val="center" w:pos="3402"/>
                <w:tab w:val="center" w:pos="4536"/>
                <w:tab w:val="center" w:pos="5670"/>
                <w:tab w:val="center" w:pos="6804"/>
                <w:tab w:val="right" w:pos="7655"/>
              </w:tabs>
              <w:ind w:left="427"/>
              <w:rPr>
                <w:rFonts w:ascii="Arial" w:hAnsi="Arial" w:cs="Arial"/>
                <w:color w:val="000000"/>
                <w:sz w:val="18"/>
                <w:szCs w:val="18"/>
              </w:rPr>
            </w:pPr>
            <w:r w:rsidRPr="005A5BA1">
              <w:rPr>
                <w:rFonts w:ascii="Arial" w:hAnsi="Arial" w:cs="Arial"/>
                <w:color w:val="000000"/>
                <w:sz w:val="18"/>
                <w:szCs w:val="18"/>
              </w:rPr>
              <w:t xml:space="preserve">At </w:t>
            </w:r>
            <w:r w:rsidR="00A16B4A" w:rsidRPr="005A5BA1">
              <w:rPr>
                <w:rFonts w:ascii="Arial" w:hAnsi="Arial" w:cs="Arial"/>
                <w:color w:val="000000"/>
                <w:sz w:val="18"/>
                <w:szCs w:val="18"/>
              </w:rPr>
              <w:t>1</w:t>
            </w:r>
            <w:r w:rsidRPr="005A5BA1">
              <w:rPr>
                <w:rFonts w:ascii="Arial" w:hAnsi="Arial" w:cs="Arial"/>
                <w:color w:val="000000"/>
                <w:sz w:val="18"/>
                <w:szCs w:val="18"/>
              </w:rPr>
              <w:t xml:space="preserve"> January</w:t>
            </w:r>
          </w:p>
        </w:tc>
        <w:tc>
          <w:tcPr>
            <w:tcW w:w="1344" w:type="dxa"/>
            <w:vAlign w:val="bottom"/>
          </w:tcPr>
          <w:p w14:paraId="67A3032A" w14:textId="08DDF469" w:rsidR="003E5370" w:rsidRPr="005A5BA1" w:rsidRDefault="00015EDC" w:rsidP="003E5370">
            <w:pPr>
              <w:ind w:right="-72"/>
              <w:jc w:val="right"/>
              <w:rPr>
                <w:rFonts w:ascii="Arial" w:hAnsi="Arial" w:cs="Arial"/>
                <w:color w:val="000000"/>
                <w:sz w:val="18"/>
                <w:szCs w:val="18"/>
                <w:lang w:val="en-US"/>
              </w:rPr>
            </w:pPr>
            <w:r w:rsidRPr="005A5BA1">
              <w:rPr>
                <w:rFonts w:ascii="Arial" w:hAnsi="Arial" w:cs="Arial"/>
                <w:color w:val="000000"/>
                <w:sz w:val="18"/>
                <w:szCs w:val="18"/>
                <w:lang w:val="en-US"/>
              </w:rPr>
              <w:t>213,065,509</w:t>
            </w:r>
          </w:p>
        </w:tc>
        <w:tc>
          <w:tcPr>
            <w:tcW w:w="1300" w:type="dxa"/>
            <w:vAlign w:val="bottom"/>
          </w:tcPr>
          <w:p w14:paraId="1804419D" w14:textId="1989B069" w:rsidR="003E5370" w:rsidRPr="005A5BA1" w:rsidRDefault="00A16B4A" w:rsidP="003E5370">
            <w:pPr>
              <w:ind w:right="-72"/>
              <w:jc w:val="right"/>
              <w:rPr>
                <w:rFonts w:ascii="Arial" w:hAnsi="Arial" w:cs="Arial"/>
                <w:color w:val="000000"/>
                <w:sz w:val="18"/>
                <w:szCs w:val="18"/>
                <w:lang w:val="en-US"/>
              </w:rPr>
            </w:pPr>
            <w:r w:rsidRPr="005A5BA1">
              <w:rPr>
                <w:rFonts w:ascii="Arial" w:hAnsi="Arial" w:cs="Arial"/>
                <w:sz w:val="18"/>
                <w:szCs w:val="18"/>
              </w:rPr>
              <w:t>201</w:t>
            </w:r>
            <w:r w:rsidR="003E5370" w:rsidRPr="005A5BA1">
              <w:rPr>
                <w:rFonts w:ascii="Arial" w:hAnsi="Arial" w:cs="Arial"/>
                <w:sz w:val="18"/>
                <w:szCs w:val="18"/>
              </w:rPr>
              <w:t>,</w:t>
            </w:r>
            <w:r w:rsidRPr="005A5BA1">
              <w:rPr>
                <w:rFonts w:ascii="Arial" w:hAnsi="Arial" w:cs="Arial"/>
                <w:sz w:val="18"/>
                <w:szCs w:val="18"/>
              </w:rPr>
              <w:t>519</w:t>
            </w:r>
            <w:r w:rsidR="003E5370" w:rsidRPr="005A5BA1">
              <w:rPr>
                <w:rFonts w:ascii="Arial" w:hAnsi="Arial" w:cs="Arial"/>
                <w:sz w:val="18"/>
                <w:szCs w:val="18"/>
              </w:rPr>
              <w:t>,</w:t>
            </w:r>
            <w:r w:rsidRPr="005A5BA1">
              <w:rPr>
                <w:rFonts w:ascii="Arial" w:hAnsi="Arial" w:cs="Arial"/>
                <w:sz w:val="18"/>
                <w:szCs w:val="18"/>
              </w:rPr>
              <w:t>263</w:t>
            </w:r>
          </w:p>
        </w:tc>
        <w:tc>
          <w:tcPr>
            <w:tcW w:w="1344" w:type="dxa"/>
            <w:vAlign w:val="bottom"/>
          </w:tcPr>
          <w:p w14:paraId="4E553936" w14:textId="5628B1B7" w:rsidR="003E5370" w:rsidRPr="005A5BA1" w:rsidRDefault="00DA2369" w:rsidP="003E5370">
            <w:pPr>
              <w:ind w:right="-72"/>
              <w:jc w:val="right"/>
              <w:rPr>
                <w:rFonts w:ascii="Arial" w:hAnsi="Arial" w:cs="Arial"/>
                <w:color w:val="000000"/>
                <w:sz w:val="18"/>
                <w:szCs w:val="18"/>
                <w:lang w:val="en-US"/>
              </w:rPr>
            </w:pPr>
            <w:r w:rsidRPr="005A5BA1">
              <w:rPr>
                <w:rFonts w:ascii="Arial" w:hAnsi="Arial" w:cs="Arial"/>
                <w:color w:val="000000"/>
                <w:sz w:val="18"/>
                <w:szCs w:val="18"/>
                <w:lang w:val="en-US"/>
              </w:rPr>
              <w:t>139,510,178</w:t>
            </w:r>
          </w:p>
        </w:tc>
        <w:tc>
          <w:tcPr>
            <w:tcW w:w="1300" w:type="dxa"/>
            <w:vAlign w:val="bottom"/>
          </w:tcPr>
          <w:p w14:paraId="751CCE7C" w14:textId="191245A3" w:rsidR="003E5370" w:rsidRPr="005A5BA1" w:rsidRDefault="00A16B4A" w:rsidP="003E5370">
            <w:pPr>
              <w:ind w:right="-72"/>
              <w:jc w:val="right"/>
              <w:rPr>
                <w:rFonts w:ascii="Arial" w:hAnsi="Arial" w:cs="Arial"/>
                <w:color w:val="000000"/>
                <w:sz w:val="18"/>
                <w:szCs w:val="18"/>
              </w:rPr>
            </w:pPr>
            <w:r w:rsidRPr="005A5BA1">
              <w:rPr>
                <w:rFonts w:ascii="Arial" w:hAnsi="Arial" w:cs="Arial"/>
                <w:sz w:val="18"/>
                <w:szCs w:val="18"/>
              </w:rPr>
              <w:t>136</w:t>
            </w:r>
            <w:r w:rsidR="003E5370" w:rsidRPr="005A5BA1">
              <w:rPr>
                <w:rFonts w:ascii="Arial" w:hAnsi="Arial" w:cs="Arial"/>
                <w:sz w:val="18"/>
                <w:szCs w:val="18"/>
              </w:rPr>
              <w:t>,</w:t>
            </w:r>
            <w:r w:rsidRPr="005A5BA1">
              <w:rPr>
                <w:rFonts w:ascii="Arial" w:hAnsi="Arial" w:cs="Arial"/>
                <w:sz w:val="18"/>
                <w:szCs w:val="18"/>
              </w:rPr>
              <w:t>594</w:t>
            </w:r>
            <w:r w:rsidR="003E5370" w:rsidRPr="005A5BA1">
              <w:rPr>
                <w:rFonts w:ascii="Arial" w:hAnsi="Arial" w:cs="Arial"/>
                <w:sz w:val="18"/>
                <w:szCs w:val="18"/>
              </w:rPr>
              <w:t>,</w:t>
            </w:r>
            <w:r w:rsidRPr="005A5BA1">
              <w:rPr>
                <w:rFonts w:ascii="Arial" w:hAnsi="Arial" w:cs="Arial"/>
                <w:sz w:val="18"/>
                <w:szCs w:val="18"/>
              </w:rPr>
              <w:t>292</w:t>
            </w:r>
          </w:p>
        </w:tc>
      </w:tr>
      <w:tr w:rsidR="003E5370" w:rsidRPr="005A5BA1" w14:paraId="0F23F2F3" w14:textId="77777777" w:rsidTr="00ED3DFF">
        <w:trPr>
          <w:trHeight w:val="80"/>
        </w:trPr>
        <w:tc>
          <w:tcPr>
            <w:tcW w:w="4162" w:type="dxa"/>
          </w:tcPr>
          <w:p w14:paraId="601DC994" w14:textId="77777777" w:rsidR="003E5370" w:rsidRPr="005A5BA1" w:rsidRDefault="003E5370" w:rsidP="003E5370">
            <w:pPr>
              <w:tabs>
                <w:tab w:val="left" w:pos="1134"/>
                <w:tab w:val="left" w:pos="1276"/>
                <w:tab w:val="center" w:pos="3402"/>
                <w:tab w:val="center" w:pos="4536"/>
                <w:tab w:val="center" w:pos="5670"/>
                <w:tab w:val="center" w:pos="6804"/>
                <w:tab w:val="right" w:pos="7655"/>
              </w:tabs>
              <w:ind w:left="427"/>
              <w:rPr>
                <w:rFonts w:ascii="Arial" w:hAnsi="Arial" w:cs="Arial"/>
                <w:color w:val="000000"/>
                <w:sz w:val="18"/>
                <w:szCs w:val="18"/>
                <w:highlight w:val="magenta"/>
              </w:rPr>
            </w:pPr>
          </w:p>
        </w:tc>
        <w:tc>
          <w:tcPr>
            <w:tcW w:w="1344" w:type="dxa"/>
            <w:vAlign w:val="bottom"/>
          </w:tcPr>
          <w:p w14:paraId="71CB16B8" w14:textId="77777777" w:rsidR="003E5370" w:rsidRPr="005A5BA1" w:rsidRDefault="003E5370" w:rsidP="003E5370">
            <w:pPr>
              <w:ind w:right="-72"/>
              <w:jc w:val="right"/>
              <w:rPr>
                <w:rFonts w:ascii="Arial" w:hAnsi="Arial" w:cs="Arial"/>
                <w:color w:val="000000"/>
                <w:sz w:val="18"/>
                <w:szCs w:val="18"/>
                <w:lang w:val="en-US"/>
              </w:rPr>
            </w:pPr>
          </w:p>
        </w:tc>
        <w:tc>
          <w:tcPr>
            <w:tcW w:w="1300" w:type="dxa"/>
            <w:vAlign w:val="bottom"/>
          </w:tcPr>
          <w:p w14:paraId="17337686" w14:textId="77777777" w:rsidR="003E5370" w:rsidRPr="005A5BA1" w:rsidRDefault="003E5370" w:rsidP="003E5370">
            <w:pPr>
              <w:ind w:right="-72"/>
              <w:jc w:val="right"/>
              <w:rPr>
                <w:rFonts w:ascii="Arial" w:hAnsi="Arial" w:cs="Arial"/>
                <w:color w:val="000000"/>
                <w:sz w:val="18"/>
                <w:szCs w:val="18"/>
                <w:lang w:val="en-US"/>
              </w:rPr>
            </w:pPr>
          </w:p>
        </w:tc>
        <w:tc>
          <w:tcPr>
            <w:tcW w:w="1344" w:type="dxa"/>
            <w:vAlign w:val="bottom"/>
          </w:tcPr>
          <w:p w14:paraId="2C56B8E4" w14:textId="77777777" w:rsidR="003E5370" w:rsidRPr="005A5BA1" w:rsidRDefault="003E5370" w:rsidP="003E5370">
            <w:pPr>
              <w:ind w:right="-72"/>
              <w:jc w:val="right"/>
              <w:rPr>
                <w:rFonts w:ascii="Arial" w:hAnsi="Arial" w:cs="Arial"/>
                <w:color w:val="000000"/>
                <w:sz w:val="18"/>
                <w:szCs w:val="18"/>
                <w:lang w:val="en-US"/>
              </w:rPr>
            </w:pPr>
          </w:p>
        </w:tc>
        <w:tc>
          <w:tcPr>
            <w:tcW w:w="1300" w:type="dxa"/>
            <w:vAlign w:val="bottom"/>
          </w:tcPr>
          <w:p w14:paraId="15FFBDE0" w14:textId="77777777" w:rsidR="003E5370" w:rsidRPr="005A5BA1" w:rsidRDefault="003E5370" w:rsidP="003E5370">
            <w:pPr>
              <w:ind w:right="-72"/>
              <w:jc w:val="right"/>
              <w:rPr>
                <w:rFonts w:ascii="Arial" w:hAnsi="Arial" w:cs="Arial"/>
                <w:color w:val="000000"/>
                <w:sz w:val="18"/>
                <w:szCs w:val="18"/>
                <w:lang w:val="en-US"/>
              </w:rPr>
            </w:pPr>
          </w:p>
        </w:tc>
      </w:tr>
      <w:tr w:rsidR="003E5370" w:rsidRPr="005A5BA1" w14:paraId="779F9444" w14:textId="77777777" w:rsidTr="00E9393A">
        <w:tc>
          <w:tcPr>
            <w:tcW w:w="4162" w:type="dxa"/>
          </w:tcPr>
          <w:p w14:paraId="0D4AC498" w14:textId="77777777" w:rsidR="003E5370" w:rsidRPr="005A5BA1" w:rsidRDefault="003E5370" w:rsidP="003E5370">
            <w:pPr>
              <w:tabs>
                <w:tab w:val="left" w:pos="1134"/>
                <w:tab w:val="left" w:pos="1276"/>
                <w:tab w:val="center" w:pos="3402"/>
                <w:tab w:val="center" w:pos="4536"/>
                <w:tab w:val="center" w:pos="5670"/>
                <w:tab w:val="center" w:pos="6804"/>
                <w:tab w:val="right" w:pos="7655"/>
              </w:tabs>
              <w:ind w:left="427"/>
              <w:rPr>
                <w:rFonts w:ascii="Arial" w:hAnsi="Arial" w:cs="Arial"/>
                <w:color w:val="000000"/>
                <w:sz w:val="18"/>
                <w:szCs w:val="18"/>
              </w:rPr>
            </w:pPr>
            <w:r w:rsidRPr="005A5BA1">
              <w:rPr>
                <w:rFonts w:ascii="Arial" w:hAnsi="Arial" w:cs="Arial"/>
                <w:color w:val="000000"/>
                <w:sz w:val="18"/>
                <w:szCs w:val="18"/>
              </w:rPr>
              <w:t>Current service cost</w:t>
            </w:r>
          </w:p>
        </w:tc>
        <w:tc>
          <w:tcPr>
            <w:tcW w:w="1344" w:type="dxa"/>
            <w:vAlign w:val="bottom"/>
          </w:tcPr>
          <w:p w14:paraId="76889B2F" w14:textId="4FB3CB07" w:rsidR="003E5370" w:rsidRPr="005A5BA1" w:rsidRDefault="00620AD3" w:rsidP="003E5370">
            <w:pPr>
              <w:ind w:right="-72"/>
              <w:jc w:val="right"/>
              <w:rPr>
                <w:rFonts w:ascii="Arial" w:hAnsi="Arial" w:cs="Arial"/>
                <w:color w:val="000000"/>
                <w:sz w:val="18"/>
                <w:szCs w:val="18"/>
                <w:lang w:val="en-US"/>
              </w:rPr>
            </w:pPr>
            <w:r w:rsidRPr="005A5BA1">
              <w:rPr>
                <w:rFonts w:ascii="Arial" w:hAnsi="Arial" w:cs="Arial"/>
                <w:color w:val="000000"/>
                <w:sz w:val="18"/>
                <w:szCs w:val="18"/>
                <w:lang w:val="en-US"/>
              </w:rPr>
              <w:t>14,901,737</w:t>
            </w:r>
          </w:p>
        </w:tc>
        <w:tc>
          <w:tcPr>
            <w:tcW w:w="1300" w:type="dxa"/>
            <w:vAlign w:val="bottom"/>
          </w:tcPr>
          <w:p w14:paraId="6D693D14" w14:textId="1C0ED12B" w:rsidR="003E5370" w:rsidRPr="005A5BA1" w:rsidRDefault="00A16B4A" w:rsidP="003E5370">
            <w:pPr>
              <w:ind w:right="-72"/>
              <w:jc w:val="right"/>
              <w:rPr>
                <w:rFonts w:ascii="Arial" w:hAnsi="Arial" w:cs="Arial"/>
                <w:color w:val="000000"/>
                <w:sz w:val="18"/>
                <w:szCs w:val="18"/>
                <w:lang w:val="en-US"/>
              </w:rPr>
            </w:pPr>
            <w:r w:rsidRPr="005A5BA1">
              <w:rPr>
                <w:rFonts w:ascii="Arial" w:hAnsi="Arial" w:cs="Arial"/>
                <w:sz w:val="18"/>
                <w:szCs w:val="18"/>
              </w:rPr>
              <w:t>16</w:t>
            </w:r>
            <w:r w:rsidR="003E5370" w:rsidRPr="005A5BA1">
              <w:rPr>
                <w:rFonts w:ascii="Arial" w:hAnsi="Arial" w:cs="Arial"/>
                <w:sz w:val="18"/>
                <w:szCs w:val="18"/>
              </w:rPr>
              <w:t>,</w:t>
            </w:r>
            <w:r w:rsidRPr="005A5BA1">
              <w:rPr>
                <w:rFonts w:ascii="Arial" w:hAnsi="Arial" w:cs="Arial"/>
                <w:sz w:val="18"/>
                <w:szCs w:val="18"/>
              </w:rPr>
              <w:t>755</w:t>
            </w:r>
            <w:r w:rsidR="003E5370" w:rsidRPr="005A5BA1">
              <w:rPr>
                <w:rFonts w:ascii="Arial" w:hAnsi="Arial" w:cs="Arial"/>
                <w:sz w:val="18"/>
                <w:szCs w:val="18"/>
              </w:rPr>
              <w:t>,</w:t>
            </w:r>
            <w:r w:rsidRPr="005A5BA1">
              <w:rPr>
                <w:rFonts w:ascii="Arial" w:hAnsi="Arial" w:cs="Arial"/>
                <w:sz w:val="18"/>
                <w:szCs w:val="18"/>
              </w:rPr>
              <w:t>308</w:t>
            </w:r>
          </w:p>
        </w:tc>
        <w:tc>
          <w:tcPr>
            <w:tcW w:w="1344" w:type="dxa"/>
            <w:vAlign w:val="bottom"/>
          </w:tcPr>
          <w:p w14:paraId="3F5DA6E8" w14:textId="33A5129F" w:rsidR="003E5370" w:rsidRPr="005A5BA1" w:rsidRDefault="00A60D04" w:rsidP="003E5370">
            <w:pPr>
              <w:ind w:right="-72"/>
              <w:jc w:val="right"/>
              <w:rPr>
                <w:rFonts w:ascii="Arial" w:hAnsi="Arial" w:cs="Arial"/>
                <w:color w:val="000000"/>
                <w:sz w:val="18"/>
                <w:szCs w:val="18"/>
                <w:lang w:val="en-US"/>
              </w:rPr>
            </w:pPr>
            <w:r w:rsidRPr="005A5BA1">
              <w:rPr>
                <w:rFonts w:ascii="Arial" w:hAnsi="Arial" w:cs="Arial"/>
                <w:color w:val="000000"/>
                <w:sz w:val="18"/>
                <w:szCs w:val="18"/>
                <w:lang w:val="en-US"/>
              </w:rPr>
              <w:t>9,962,424</w:t>
            </w:r>
          </w:p>
        </w:tc>
        <w:tc>
          <w:tcPr>
            <w:tcW w:w="1300" w:type="dxa"/>
            <w:vAlign w:val="bottom"/>
          </w:tcPr>
          <w:p w14:paraId="391F0C1A" w14:textId="3149858C" w:rsidR="003E5370" w:rsidRPr="005A5BA1" w:rsidRDefault="00A16B4A" w:rsidP="003E5370">
            <w:pPr>
              <w:ind w:right="-72"/>
              <w:jc w:val="right"/>
              <w:rPr>
                <w:rFonts w:ascii="Arial" w:hAnsi="Arial" w:cs="Arial"/>
                <w:color w:val="000000"/>
                <w:sz w:val="18"/>
                <w:szCs w:val="18"/>
              </w:rPr>
            </w:pPr>
            <w:r w:rsidRPr="005A5BA1">
              <w:rPr>
                <w:rFonts w:ascii="Arial" w:hAnsi="Arial" w:cs="Arial"/>
                <w:sz w:val="18"/>
                <w:szCs w:val="18"/>
              </w:rPr>
              <w:t>12</w:t>
            </w:r>
            <w:r w:rsidR="003E5370" w:rsidRPr="005A5BA1">
              <w:rPr>
                <w:rFonts w:ascii="Arial" w:hAnsi="Arial" w:cs="Arial"/>
                <w:sz w:val="18"/>
                <w:szCs w:val="18"/>
                <w:lang w:val="en-US"/>
              </w:rPr>
              <w:t>,</w:t>
            </w:r>
            <w:r w:rsidRPr="005A5BA1">
              <w:rPr>
                <w:rFonts w:ascii="Arial" w:hAnsi="Arial" w:cs="Arial"/>
                <w:sz w:val="18"/>
                <w:szCs w:val="18"/>
              </w:rPr>
              <w:t>386</w:t>
            </w:r>
            <w:r w:rsidR="003E5370" w:rsidRPr="005A5BA1">
              <w:rPr>
                <w:rFonts w:ascii="Arial" w:hAnsi="Arial" w:cs="Arial"/>
                <w:sz w:val="18"/>
                <w:szCs w:val="18"/>
                <w:lang w:val="en-US"/>
              </w:rPr>
              <w:t>,</w:t>
            </w:r>
            <w:r w:rsidRPr="005A5BA1">
              <w:rPr>
                <w:rFonts w:ascii="Arial" w:hAnsi="Arial" w:cs="Arial"/>
                <w:sz w:val="18"/>
                <w:szCs w:val="18"/>
              </w:rPr>
              <w:t>601</w:t>
            </w:r>
          </w:p>
        </w:tc>
      </w:tr>
      <w:tr w:rsidR="003E5370" w:rsidRPr="005A5BA1" w14:paraId="3681BCDD" w14:textId="77777777" w:rsidTr="00E9393A">
        <w:tc>
          <w:tcPr>
            <w:tcW w:w="4162" w:type="dxa"/>
          </w:tcPr>
          <w:p w14:paraId="46959263" w14:textId="77777777" w:rsidR="003E5370" w:rsidRPr="005A5BA1" w:rsidRDefault="003E5370" w:rsidP="003E5370">
            <w:pPr>
              <w:tabs>
                <w:tab w:val="left" w:pos="1134"/>
                <w:tab w:val="left" w:pos="1276"/>
                <w:tab w:val="center" w:pos="3402"/>
                <w:tab w:val="center" w:pos="4536"/>
                <w:tab w:val="center" w:pos="5670"/>
                <w:tab w:val="center" w:pos="6804"/>
                <w:tab w:val="right" w:pos="7655"/>
              </w:tabs>
              <w:ind w:left="427"/>
              <w:rPr>
                <w:rFonts w:ascii="Arial" w:hAnsi="Arial" w:cs="Arial"/>
                <w:color w:val="000000"/>
                <w:sz w:val="18"/>
                <w:szCs w:val="18"/>
              </w:rPr>
            </w:pPr>
            <w:r w:rsidRPr="005A5BA1">
              <w:rPr>
                <w:rFonts w:ascii="Arial" w:hAnsi="Arial" w:cs="Arial"/>
                <w:color w:val="000000"/>
                <w:sz w:val="18"/>
                <w:szCs w:val="18"/>
              </w:rPr>
              <w:t>Interest expense</w:t>
            </w:r>
          </w:p>
        </w:tc>
        <w:tc>
          <w:tcPr>
            <w:tcW w:w="1344" w:type="dxa"/>
            <w:vAlign w:val="bottom"/>
          </w:tcPr>
          <w:p w14:paraId="53FA7140" w14:textId="13E75FD2" w:rsidR="003E5370" w:rsidRPr="005A5BA1" w:rsidRDefault="00E9393A" w:rsidP="003E5370">
            <w:pPr>
              <w:ind w:right="-72"/>
              <w:jc w:val="right"/>
              <w:rPr>
                <w:rFonts w:ascii="Arial" w:hAnsi="Arial" w:cs="Arial"/>
                <w:color w:val="000000"/>
                <w:sz w:val="18"/>
                <w:szCs w:val="18"/>
                <w:lang w:val="en-US"/>
              </w:rPr>
            </w:pPr>
            <w:r w:rsidRPr="005A5BA1">
              <w:rPr>
                <w:rFonts w:ascii="Arial" w:hAnsi="Arial" w:cs="Arial"/>
                <w:color w:val="000000"/>
                <w:sz w:val="18"/>
                <w:szCs w:val="18"/>
                <w:lang w:val="en-US"/>
              </w:rPr>
              <w:t>5,346,179</w:t>
            </w:r>
          </w:p>
        </w:tc>
        <w:tc>
          <w:tcPr>
            <w:tcW w:w="1300" w:type="dxa"/>
            <w:vAlign w:val="bottom"/>
          </w:tcPr>
          <w:p w14:paraId="16702AB9" w14:textId="2100ACBC" w:rsidR="003E5370" w:rsidRPr="005A5BA1" w:rsidRDefault="00A16B4A" w:rsidP="003E5370">
            <w:pPr>
              <w:ind w:right="-72"/>
              <w:jc w:val="right"/>
              <w:rPr>
                <w:rFonts w:ascii="Arial" w:hAnsi="Arial" w:cs="Arial"/>
                <w:color w:val="000000"/>
                <w:sz w:val="18"/>
                <w:szCs w:val="18"/>
                <w:lang w:val="en-US"/>
              </w:rPr>
            </w:pPr>
            <w:r w:rsidRPr="005A5BA1">
              <w:rPr>
                <w:rFonts w:ascii="Arial" w:hAnsi="Arial" w:cs="Arial"/>
                <w:sz w:val="18"/>
                <w:szCs w:val="18"/>
              </w:rPr>
              <w:t>6</w:t>
            </w:r>
            <w:r w:rsidR="003E5370" w:rsidRPr="005A5BA1">
              <w:rPr>
                <w:rFonts w:ascii="Arial" w:hAnsi="Arial" w:cs="Arial"/>
                <w:sz w:val="18"/>
                <w:szCs w:val="18"/>
              </w:rPr>
              <w:t>,</w:t>
            </w:r>
            <w:r w:rsidRPr="005A5BA1">
              <w:rPr>
                <w:rFonts w:ascii="Arial" w:hAnsi="Arial" w:cs="Arial"/>
                <w:sz w:val="18"/>
                <w:szCs w:val="18"/>
              </w:rPr>
              <w:t>449</w:t>
            </w:r>
            <w:r w:rsidR="003E5370" w:rsidRPr="005A5BA1">
              <w:rPr>
                <w:rFonts w:ascii="Arial" w:hAnsi="Arial" w:cs="Arial"/>
                <w:sz w:val="18"/>
                <w:szCs w:val="18"/>
              </w:rPr>
              <w:t>,</w:t>
            </w:r>
            <w:r w:rsidRPr="005A5BA1">
              <w:rPr>
                <w:rFonts w:ascii="Arial" w:hAnsi="Arial" w:cs="Arial"/>
                <w:sz w:val="18"/>
                <w:szCs w:val="18"/>
              </w:rPr>
              <w:t>446</w:t>
            </w:r>
          </w:p>
        </w:tc>
        <w:tc>
          <w:tcPr>
            <w:tcW w:w="1344" w:type="dxa"/>
            <w:vAlign w:val="bottom"/>
          </w:tcPr>
          <w:p w14:paraId="4C78F8EA" w14:textId="192DF556" w:rsidR="003E5370" w:rsidRPr="005A5BA1" w:rsidRDefault="00996837" w:rsidP="003E5370">
            <w:pPr>
              <w:ind w:right="-72"/>
              <w:jc w:val="right"/>
              <w:rPr>
                <w:rFonts w:ascii="Arial" w:hAnsi="Arial" w:cs="Arial"/>
                <w:color w:val="000000"/>
                <w:sz w:val="18"/>
                <w:szCs w:val="18"/>
                <w:lang w:val="en-US"/>
              </w:rPr>
            </w:pPr>
            <w:r w:rsidRPr="005A5BA1">
              <w:rPr>
                <w:rFonts w:ascii="Arial" w:hAnsi="Arial" w:cs="Arial"/>
                <w:color w:val="000000"/>
                <w:sz w:val="18"/>
                <w:szCs w:val="18"/>
                <w:lang w:val="en-US"/>
              </w:rPr>
              <w:t>3,480,544</w:t>
            </w:r>
          </w:p>
        </w:tc>
        <w:tc>
          <w:tcPr>
            <w:tcW w:w="1300" w:type="dxa"/>
            <w:vAlign w:val="bottom"/>
          </w:tcPr>
          <w:p w14:paraId="02CC20C6" w14:textId="49246FA2" w:rsidR="003E5370" w:rsidRPr="005A5BA1" w:rsidRDefault="00A16B4A" w:rsidP="003E5370">
            <w:pPr>
              <w:ind w:right="-72"/>
              <w:jc w:val="right"/>
              <w:rPr>
                <w:rFonts w:ascii="Arial" w:hAnsi="Arial" w:cs="Arial"/>
                <w:color w:val="000000"/>
                <w:sz w:val="18"/>
                <w:szCs w:val="18"/>
              </w:rPr>
            </w:pPr>
            <w:r w:rsidRPr="005A5BA1">
              <w:rPr>
                <w:rFonts w:ascii="Arial" w:hAnsi="Arial" w:cs="Arial"/>
                <w:sz w:val="18"/>
                <w:szCs w:val="18"/>
              </w:rPr>
              <w:t>4</w:t>
            </w:r>
            <w:r w:rsidR="003E5370" w:rsidRPr="005A5BA1">
              <w:rPr>
                <w:rFonts w:ascii="Arial" w:hAnsi="Arial" w:cs="Arial"/>
                <w:sz w:val="18"/>
                <w:szCs w:val="18"/>
              </w:rPr>
              <w:t>,</w:t>
            </w:r>
            <w:r w:rsidRPr="005A5BA1">
              <w:rPr>
                <w:rFonts w:ascii="Arial" w:hAnsi="Arial" w:cs="Arial"/>
                <w:sz w:val="18"/>
                <w:szCs w:val="18"/>
              </w:rPr>
              <w:t>249</w:t>
            </w:r>
            <w:r w:rsidR="003E5370" w:rsidRPr="005A5BA1">
              <w:rPr>
                <w:rFonts w:ascii="Arial" w:hAnsi="Arial" w:cs="Arial"/>
                <w:sz w:val="18"/>
                <w:szCs w:val="18"/>
              </w:rPr>
              <w:t>,</w:t>
            </w:r>
            <w:r w:rsidRPr="005A5BA1">
              <w:rPr>
                <w:rFonts w:ascii="Arial" w:hAnsi="Arial" w:cs="Arial"/>
                <w:sz w:val="18"/>
                <w:szCs w:val="18"/>
              </w:rPr>
              <w:t>111</w:t>
            </w:r>
          </w:p>
        </w:tc>
      </w:tr>
      <w:tr w:rsidR="00E9393A" w:rsidRPr="005A5BA1" w14:paraId="472609FD" w14:textId="77777777" w:rsidTr="00E9393A">
        <w:tc>
          <w:tcPr>
            <w:tcW w:w="4162" w:type="dxa"/>
          </w:tcPr>
          <w:p w14:paraId="0F0C9E8C" w14:textId="2957D07D" w:rsidR="00E9393A" w:rsidRPr="005A5BA1" w:rsidDel="003846C5" w:rsidRDefault="00E5363E" w:rsidP="003E5370">
            <w:pPr>
              <w:tabs>
                <w:tab w:val="left" w:pos="1134"/>
                <w:tab w:val="left" w:pos="1276"/>
                <w:tab w:val="center" w:pos="3402"/>
                <w:tab w:val="center" w:pos="4536"/>
                <w:tab w:val="center" w:pos="5670"/>
                <w:tab w:val="center" w:pos="6804"/>
                <w:tab w:val="right" w:pos="7655"/>
              </w:tabs>
              <w:ind w:left="427"/>
              <w:rPr>
                <w:rFonts w:ascii="Arial" w:hAnsi="Arial" w:cs="Arial"/>
                <w:color w:val="000000"/>
                <w:sz w:val="18"/>
                <w:szCs w:val="18"/>
              </w:rPr>
            </w:pPr>
            <w:r w:rsidRPr="005A5BA1">
              <w:rPr>
                <w:rFonts w:ascii="Arial" w:hAnsi="Arial" w:cs="Arial"/>
                <w:color w:val="000000"/>
                <w:sz w:val="18"/>
                <w:szCs w:val="18"/>
              </w:rPr>
              <w:t>Transfer</w:t>
            </w:r>
            <w:r w:rsidR="00975796">
              <w:rPr>
                <w:rFonts w:ascii="Arial" w:hAnsi="Arial" w:cs="Arial"/>
                <w:color w:val="000000"/>
                <w:sz w:val="18"/>
                <w:szCs w:val="18"/>
              </w:rPr>
              <w:t xml:space="preserve"> between the Group</w:t>
            </w:r>
          </w:p>
        </w:tc>
        <w:tc>
          <w:tcPr>
            <w:tcW w:w="1344" w:type="dxa"/>
            <w:vAlign w:val="bottom"/>
          </w:tcPr>
          <w:p w14:paraId="722B1B4D" w14:textId="66E59B95" w:rsidR="00E9393A" w:rsidRPr="005A5BA1" w:rsidRDefault="00CD31F0" w:rsidP="003E5370">
            <w:pPr>
              <w:ind w:right="-72"/>
              <w:jc w:val="right"/>
              <w:rPr>
                <w:rFonts w:ascii="Arial" w:hAnsi="Arial" w:cs="Arial"/>
                <w:color w:val="000000"/>
                <w:sz w:val="18"/>
                <w:szCs w:val="18"/>
              </w:rPr>
            </w:pPr>
            <w:r w:rsidRPr="005A5BA1">
              <w:rPr>
                <w:rFonts w:ascii="Arial" w:hAnsi="Arial" w:cs="Arial"/>
                <w:color w:val="000000"/>
                <w:sz w:val="18"/>
                <w:szCs w:val="18"/>
              </w:rPr>
              <w:t>-</w:t>
            </w:r>
          </w:p>
        </w:tc>
        <w:tc>
          <w:tcPr>
            <w:tcW w:w="1300" w:type="dxa"/>
            <w:vAlign w:val="bottom"/>
          </w:tcPr>
          <w:p w14:paraId="7AC34CE2" w14:textId="0FC81AB9" w:rsidR="00E9393A" w:rsidRPr="005A5BA1" w:rsidRDefault="009D4D75" w:rsidP="003E5370">
            <w:pPr>
              <w:ind w:right="-72"/>
              <w:jc w:val="right"/>
              <w:rPr>
                <w:rFonts w:ascii="Arial" w:hAnsi="Arial" w:cs="Arial"/>
                <w:color w:val="000000"/>
                <w:sz w:val="18"/>
                <w:szCs w:val="18"/>
              </w:rPr>
            </w:pPr>
            <w:r w:rsidRPr="005A5BA1">
              <w:rPr>
                <w:rFonts w:ascii="Arial" w:hAnsi="Arial" w:cs="Arial"/>
                <w:color w:val="000000"/>
                <w:sz w:val="18"/>
                <w:szCs w:val="18"/>
              </w:rPr>
              <w:t>-</w:t>
            </w:r>
          </w:p>
        </w:tc>
        <w:tc>
          <w:tcPr>
            <w:tcW w:w="1344" w:type="dxa"/>
            <w:vAlign w:val="bottom"/>
          </w:tcPr>
          <w:p w14:paraId="31697A4E" w14:textId="03B69D95" w:rsidR="00E9393A" w:rsidRPr="005A5BA1" w:rsidRDefault="009D4D75" w:rsidP="003E5370">
            <w:pPr>
              <w:ind w:right="-72"/>
              <w:jc w:val="right"/>
              <w:rPr>
                <w:rFonts w:ascii="Arial" w:hAnsi="Arial" w:cs="Arial"/>
                <w:color w:val="000000"/>
                <w:sz w:val="18"/>
                <w:szCs w:val="18"/>
              </w:rPr>
            </w:pPr>
            <w:r w:rsidRPr="005A5BA1">
              <w:rPr>
                <w:rFonts w:ascii="Arial" w:hAnsi="Arial" w:cs="Arial"/>
                <w:color w:val="000000"/>
                <w:sz w:val="18"/>
                <w:szCs w:val="18"/>
              </w:rPr>
              <w:t>(1,150,973)</w:t>
            </w:r>
          </w:p>
        </w:tc>
        <w:tc>
          <w:tcPr>
            <w:tcW w:w="1300" w:type="dxa"/>
            <w:vAlign w:val="bottom"/>
          </w:tcPr>
          <w:p w14:paraId="3685D415" w14:textId="0AB5EA86" w:rsidR="00E9393A" w:rsidRPr="005A5BA1" w:rsidRDefault="009D4D75" w:rsidP="003E5370">
            <w:pPr>
              <w:ind w:right="-72"/>
              <w:jc w:val="right"/>
              <w:rPr>
                <w:rFonts w:ascii="Arial" w:hAnsi="Arial" w:cs="Arial"/>
                <w:color w:val="000000"/>
                <w:sz w:val="18"/>
                <w:szCs w:val="18"/>
              </w:rPr>
            </w:pPr>
            <w:r w:rsidRPr="005A5BA1">
              <w:rPr>
                <w:rFonts w:ascii="Arial" w:hAnsi="Arial" w:cs="Arial"/>
                <w:color w:val="000000"/>
                <w:sz w:val="18"/>
                <w:szCs w:val="18"/>
              </w:rPr>
              <w:t>-</w:t>
            </w:r>
          </w:p>
        </w:tc>
      </w:tr>
      <w:tr w:rsidR="003E5370" w:rsidRPr="005A5BA1" w14:paraId="6975D2F2" w14:textId="77777777" w:rsidTr="00ED3DFF">
        <w:tc>
          <w:tcPr>
            <w:tcW w:w="4162" w:type="dxa"/>
          </w:tcPr>
          <w:p w14:paraId="3EDD9E36" w14:textId="5EC89757" w:rsidR="003E5370" w:rsidRPr="005A5BA1" w:rsidDel="003846C5" w:rsidRDefault="003E5370" w:rsidP="003E5370">
            <w:pPr>
              <w:tabs>
                <w:tab w:val="left" w:pos="1134"/>
                <w:tab w:val="left" w:pos="1276"/>
                <w:tab w:val="center" w:pos="3402"/>
                <w:tab w:val="center" w:pos="4536"/>
                <w:tab w:val="center" w:pos="5670"/>
                <w:tab w:val="center" w:pos="6804"/>
                <w:tab w:val="right" w:pos="7655"/>
              </w:tabs>
              <w:ind w:left="427"/>
              <w:rPr>
                <w:rFonts w:ascii="Arial" w:hAnsi="Arial" w:cs="Arial"/>
                <w:color w:val="000000"/>
                <w:sz w:val="18"/>
                <w:szCs w:val="18"/>
              </w:rPr>
            </w:pPr>
          </w:p>
        </w:tc>
        <w:tc>
          <w:tcPr>
            <w:tcW w:w="1344" w:type="dxa"/>
            <w:tcBorders>
              <w:top w:val="single" w:sz="4" w:space="0" w:color="auto"/>
            </w:tcBorders>
            <w:vAlign w:val="bottom"/>
          </w:tcPr>
          <w:p w14:paraId="388B1853" w14:textId="5E471B6F" w:rsidR="003E5370" w:rsidRPr="005A5BA1" w:rsidRDefault="003E5370" w:rsidP="003E5370">
            <w:pPr>
              <w:ind w:right="-72"/>
              <w:jc w:val="right"/>
              <w:rPr>
                <w:rFonts w:ascii="Arial" w:hAnsi="Arial" w:cs="Arial"/>
                <w:color w:val="000000"/>
                <w:sz w:val="18"/>
                <w:szCs w:val="18"/>
              </w:rPr>
            </w:pPr>
          </w:p>
        </w:tc>
        <w:tc>
          <w:tcPr>
            <w:tcW w:w="1300" w:type="dxa"/>
            <w:tcBorders>
              <w:top w:val="single" w:sz="4" w:space="0" w:color="auto"/>
            </w:tcBorders>
            <w:vAlign w:val="bottom"/>
          </w:tcPr>
          <w:p w14:paraId="47D91E74" w14:textId="508375B2" w:rsidR="003E5370" w:rsidRPr="005A5BA1" w:rsidRDefault="003E5370" w:rsidP="003E5370">
            <w:pPr>
              <w:ind w:right="-72"/>
              <w:jc w:val="right"/>
              <w:rPr>
                <w:rFonts w:ascii="Arial" w:hAnsi="Arial" w:cs="Arial"/>
                <w:color w:val="000000"/>
                <w:sz w:val="18"/>
                <w:szCs w:val="18"/>
              </w:rPr>
            </w:pPr>
          </w:p>
        </w:tc>
        <w:tc>
          <w:tcPr>
            <w:tcW w:w="1344" w:type="dxa"/>
            <w:tcBorders>
              <w:top w:val="single" w:sz="4" w:space="0" w:color="auto"/>
            </w:tcBorders>
            <w:vAlign w:val="bottom"/>
          </w:tcPr>
          <w:p w14:paraId="4697D328" w14:textId="6AD034B8" w:rsidR="003E5370" w:rsidRPr="005A5BA1" w:rsidRDefault="003E5370" w:rsidP="003E5370">
            <w:pPr>
              <w:ind w:right="-72"/>
              <w:jc w:val="right"/>
              <w:rPr>
                <w:rFonts w:ascii="Arial" w:hAnsi="Arial" w:cs="Arial"/>
                <w:color w:val="000000"/>
                <w:sz w:val="18"/>
                <w:szCs w:val="18"/>
              </w:rPr>
            </w:pPr>
          </w:p>
        </w:tc>
        <w:tc>
          <w:tcPr>
            <w:tcW w:w="1300" w:type="dxa"/>
            <w:tcBorders>
              <w:top w:val="single" w:sz="4" w:space="0" w:color="auto"/>
            </w:tcBorders>
            <w:vAlign w:val="bottom"/>
          </w:tcPr>
          <w:p w14:paraId="0917D773" w14:textId="7ECBC84D" w:rsidR="003E5370" w:rsidRPr="005A5BA1" w:rsidRDefault="003E5370" w:rsidP="003E5370">
            <w:pPr>
              <w:ind w:right="-72"/>
              <w:jc w:val="right"/>
              <w:rPr>
                <w:rFonts w:ascii="Arial" w:hAnsi="Arial" w:cs="Arial"/>
                <w:color w:val="000000"/>
                <w:sz w:val="18"/>
                <w:szCs w:val="18"/>
              </w:rPr>
            </w:pPr>
          </w:p>
        </w:tc>
      </w:tr>
      <w:tr w:rsidR="003E5370" w:rsidRPr="005A5BA1" w14:paraId="3332C611" w14:textId="77777777" w:rsidTr="00ED3DFF">
        <w:tc>
          <w:tcPr>
            <w:tcW w:w="4162" w:type="dxa"/>
          </w:tcPr>
          <w:p w14:paraId="0347D538" w14:textId="77777777" w:rsidR="003E5370" w:rsidRPr="005A5BA1" w:rsidDel="003846C5" w:rsidRDefault="003E5370" w:rsidP="003E5370">
            <w:pPr>
              <w:tabs>
                <w:tab w:val="left" w:pos="1134"/>
                <w:tab w:val="left" w:pos="1276"/>
                <w:tab w:val="center" w:pos="3402"/>
                <w:tab w:val="center" w:pos="4536"/>
                <w:tab w:val="center" w:pos="5670"/>
                <w:tab w:val="center" w:pos="6804"/>
                <w:tab w:val="right" w:pos="7655"/>
              </w:tabs>
              <w:ind w:left="427"/>
              <w:rPr>
                <w:rFonts w:ascii="Arial" w:hAnsi="Arial" w:cs="Arial"/>
                <w:color w:val="000000"/>
                <w:sz w:val="18"/>
                <w:szCs w:val="18"/>
              </w:rPr>
            </w:pPr>
          </w:p>
        </w:tc>
        <w:tc>
          <w:tcPr>
            <w:tcW w:w="1344" w:type="dxa"/>
            <w:tcBorders>
              <w:bottom w:val="single" w:sz="4" w:space="0" w:color="auto"/>
            </w:tcBorders>
            <w:vAlign w:val="bottom"/>
          </w:tcPr>
          <w:p w14:paraId="75CB7A8A" w14:textId="34D7F77A" w:rsidR="003E5370" w:rsidRPr="005A5BA1" w:rsidRDefault="00CD31F0" w:rsidP="003E5370">
            <w:pPr>
              <w:ind w:right="-72"/>
              <w:jc w:val="right"/>
              <w:rPr>
                <w:rFonts w:ascii="Arial" w:hAnsi="Arial" w:cs="Arial"/>
                <w:color w:val="000000"/>
                <w:sz w:val="18"/>
                <w:szCs w:val="18"/>
                <w:lang w:val="en-US"/>
              </w:rPr>
            </w:pPr>
            <w:r w:rsidRPr="005A5BA1">
              <w:rPr>
                <w:rFonts w:ascii="Arial" w:hAnsi="Arial" w:cs="Arial"/>
                <w:color w:val="000000"/>
                <w:sz w:val="18"/>
                <w:szCs w:val="18"/>
                <w:lang w:val="en-US"/>
              </w:rPr>
              <w:t>20,247,916</w:t>
            </w:r>
          </w:p>
        </w:tc>
        <w:tc>
          <w:tcPr>
            <w:tcW w:w="1300" w:type="dxa"/>
            <w:tcBorders>
              <w:bottom w:val="single" w:sz="4" w:space="0" w:color="auto"/>
            </w:tcBorders>
            <w:vAlign w:val="bottom"/>
          </w:tcPr>
          <w:p w14:paraId="1A28FEFE" w14:textId="40D18B44" w:rsidR="003E5370" w:rsidRPr="005A5BA1" w:rsidRDefault="00A16B4A" w:rsidP="003E5370">
            <w:pPr>
              <w:ind w:right="-72"/>
              <w:jc w:val="right"/>
              <w:rPr>
                <w:rFonts w:ascii="Arial" w:hAnsi="Arial" w:cs="Arial"/>
                <w:color w:val="000000"/>
                <w:sz w:val="18"/>
                <w:szCs w:val="18"/>
                <w:lang w:val="en-US"/>
              </w:rPr>
            </w:pPr>
            <w:r w:rsidRPr="005A5BA1">
              <w:rPr>
                <w:rFonts w:ascii="Arial" w:hAnsi="Arial" w:cs="Arial"/>
                <w:sz w:val="18"/>
                <w:szCs w:val="18"/>
              </w:rPr>
              <w:t>23</w:t>
            </w:r>
            <w:r w:rsidR="003E5370" w:rsidRPr="005A5BA1">
              <w:rPr>
                <w:rFonts w:ascii="Arial" w:hAnsi="Arial" w:cs="Arial"/>
                <w:sz w:val="18"/>
                <w:szCs w:val="18"/>
              </w:rPr>
              <w:t>,</w:t>
            </w:r>
            <w:r w:rsidRPr="005A5BA1">
              <w:rPr>
                <w:rFonts w:ascii="Arial" w:hAnsi="Arial" w:cs="Arial"/>
                <w:sz w:val="18"/>
                <w:szCs w:val="18"/>
              </w:rPr>
              <w:t>204</w:t>
            </w:r>
            <w:r w:rsidR="003E5370" w:rsidRPr="005A5BA1">
              <w:rPr>
                <w:rFonts w:ascii="Arial" w:hAnsi="Arial" w:cs="Arial"/>
                <w:sz w:val="18"/>
                <w:szCs w:val="18"/>
              </w:rPr>
              <w:t>,</w:t>
            </w:r>
            <w:r w:rsidRPr="005A5BA1">
              <w:rPr>
                <w:rFonts w:ascii="Arial" w:hAnsi="Arial" w:cs="Arial"/>
                <w:sz w:val="18"/>
                <w:szCs w:val="18"/>
              </w:rPr>
              <w:t>754</w:t>
            </w:r>
          </w:p>
        </w:tc>
        <w:tc>
          <w:tcPr>
            <w:tcW w:w="1344" w:type="dxa"/>
            <w:tcBorders>
              <w:bottom w:val="single" w:sz="4" w:space="0" w:color="auto"/>
            </w:tcBorders>
            <w:vAlign w:val="bottom"/>
          </w:tcPr>
          <w:p w14:paraId="31CB0E3F" w14:textId="029EE023" w:rsidR="003E5370" w:rsidRPr="005A5BA1" w:rsidRDefault="00A913AF" w:rsidP="003E5370">
            <w:pPr>
              <w:ind w:right="-72"/>
              <w:jc w:val="right"/>
              <w:rPr>
                <w:rFonts w:ascii="Arial" w:hAnsi="Arial" w:cs="Arial"/>
                <w:color w:val="000000"/>
                <w:sz w:val="18"/>
                <w:szCs w:val="18"/>
                <w:lang w:val="en-US"/>
              </w:rPr>
            </w:pPr>
            <w:r w:rsidRPr="005A5BA1">
              <w:rPr>
                <w:rFonts w:ascii="Arial" w:hAnsi="Arial" w:cs="Arial"/>
                <w:color w:val="000000"/>
                <w:sz w:val="18"/>
                <w:szCs w:val="18"/>
                <w:lang w:val="en-US"/>
              </w:rPr>
              <w:t>12,291,995</w:t>
            </w:r>
          </w:p>
        </w:tc>
        <w:tc>
          <w:tcPr>
            <w:tcW w:w="1300" w:type="dxa"/>
            <w:tcBorders>
              <w:bottom w:val="single" w:sz="4" w:space="0" w:color="auto"/>
            </w:tcBorders>
            <w:vAlign w:val="bottom"/>
          </w:tcPr>
          <w:p w14:paraId="55EE54A9" w14:textId="2AD6AE88" w:rsidR="003E5370" w:rsidRPr="005A5BA1" w:rsidRDefault="00A16B4A" w:rsidP="003E5370">
            <w:pPr>
              <w:ind w:right="-72"/>
              <w:jc w:val="right"/>
              <w:rPr>
                <w:rFonts w:ascii="Arial" w:hAnsi="Arial" w:cs="Arial"/>
                <w:color w:val="000000"/>
                <w:sz w:val="18"/>
                <w:szCs w:val="18"/>
              </w:rPr>
            </w:pPr>
            <w:r w:rsidRPr="005A5BA1">
              <w:rPr>
                <w:rFonts w:ascii="Arial" w:hAnsi="Arial" w:cs="Arial"/>
                <w:sz w:val="18"/>
                <w:szCs w:val="18"/>
              </w:rPr>
              <w:t>16</w:t>
            </w:r>
            <w:r w:rsidR="003E5370" w:rsidRPr="005A5BA1">
              <w:rPr>
                <w:rFonts w:ascii="Arial" w:hAnsi="Arial" w:cs="Arial"/>
                <w:sz w:val="18"/>
                <w:szCs w:val="18"/>
              </w:rPr>
              <w:t>,</w:t>
            </w:r>
            <w:r w:rsidRPr="005A5BA1">
              <w:rPr>
                <w:rFonts w:ascii="Arial" w:hAnsi="Arial" w:cs="Arial"/>
                <w:sz w:val="18"/>
                <w:szCs w:val="18"/>
              </w:rPr>
              <w:t>635</w:t>
            </w:r>
            <w:r w:rsidR="003E5370" w:rsidRPr="005A5BA1">
              <w:rPr>
                <w:rFonts w:ascii="Arial" w:hAnsi="Arial" w:cs="Arial"/>
                <w:sz w:val="18"/>
                <w:szCs w:val="18"/>
              </w:rPr>
              <w:t>,</w:t>
            </w:r>
            <w:r w:rsidRPr="005A5BA1">
              <w:rPr>
                <w:rFonts w:ascii="Arial" w:hAnsi="Arial" w:cs="Arial"/>
                <w:sz w:val="18"/>
                <w:szCs w:val="18"/>
              </w:rPr>
              <w:t>712</w:t>
            </w:r>
          </w:p>
        </w:tc>
      </w:tr>
      <w:tr w:rsidR="003E5370" w:rsidRPr="005A5BA1" w14:paraId="5D4ABBCE" w14:textId="77777777" w:rsidTr="00ED3DFF">
        <w:tc>
          <w:tcPr>
            <w:tcW w:w="4162" w:type="dxa"/>
          </w:tcPr>
          <w:p w14:paraId="0627E7D0" w14:textId="07C403F5" w:rsidR="003E5370" w:rsidRPr="005A5BA1" w:rsidRDefault="003E5370" w:rsidP="003E5370">
            <w:pPr>
              <w:ind w:left="427"/>
              <w:rPr>
                <w:rFonts w:ascii="Arial" w:hAnsi="Arial" w:cs="Arial"/>
                <w:color w:val="000000"/>
                <w:sz w:val="18"/>
                <w:szCs w:val="18"/>
              </w:rPr>
            </w:pPr>
            <w:r w:rsidRPr="005A5BA1">
              <w:rPr>
                <w:rFonts w:ascii="Arial" w:hAnsi="Arial" w:cs="Arial"/>
                <w:color w:val="000000"/>
                <w:sz w:val="18"/>
                <w:szCs w:val="18"/>
              </w:rPr>
              <w:t>Remeasurements:</w:t>
            </w:r>
          </w:p>
        </w:tc>
        <w:tc>
          <w:tcPr>
            <w:tcW w:w="1344" w:type="dxa"/>
            <w:tcBorders>
              <w:top w:val="single" w:sz="4" w:space="0" w:color="auto"/>
            </w:tcBorders>
            <w:vAlign w:val="bottom"/>
          </w:tcPr>
          <w:p w14:paraId="784C109B" w14:textId="1C6744EA" w:rsidR="003E5370" w:rsidRPr="005A5BA1" w:rsidRDefault="003E5370" w:rsidP="003E5370">
            <w:pPr>
              <w:ind w:right="-72"/>
              <w:jc w:val="right"/>
              <w:rPr>
                <w:rFonts w:ascii="Arial" w:hAnsi="Arial" w:cs="Arial"/>
                <w:color w:val="000000"/>
                <w:sz w:val="18"/>
                <w:szCs w:val="18"/>
              </w:rPr>
            </w:pPr>
          </w:p>
        </w:tc>
        <w:tc>
          <w:tcPr>
            <w:tcW w:w="1300" w:type="dxa"/>
            <w:tcBorders>
              <w:top w:val="single" w:sz="4" w:space="0" w:color="auto"/>
            </w:tcBorders>
            <w:vAlign w:val="bottom"/>
          </w:tcPr>
          <w:p w14:paraId="31C85FEA" w14:textId="36E57932" w:rsidR="003E5370" w:rsidRPr="005A5BA1" w:rsidRDefault="003E5370" w:rsidP="003E5370">
            <w:pPr>
              <w:ind w:right="-72"/>
              <w:jc w:val="right"/>
              <w:rPr>
                <w:rFonts w:ascii="Arial" w:hAnsi="Arial" w:cs="Arial"/>
                <w:color w:val="000000"/>
                <w:sz w:val="18"/>
                <w:szCs w:val="18"/>
              </w:rPr>
            </w:pPr>
          </w:p>
        </w:tc>
        <w:tc>
          <w:tcPr>
            <w:tcW w:w="1344" w:type="dxa"/>
            <w:tcBorders>
              <w:top w:val="single" w:sz="4" w:space="0" w:color="auto"/>
            </w:tcBorders>
            <w:vAlign w:val="bottom"/>
          </w:tcPr>
          <w:p w14:paraId="48E3C3BF" w14:textId="5B070206" w:rsidR="003E5370" w:rsidRPr="005A5BA1" w:rsidRDefault="003E5370" w:rsidP="003E5370">
            <w:pPr>
              <w:ind w:right="-72"/>
              <w:jc w:val="right"/>
              <w:rPr>
                <w:rFonts w:ascii="Arial" w:hAnsi="Arial" w:cs="Arial"/>
                <w:color w:val="000000"/>
                <w:sz w:val="18"/>
                <w:szCs w:val="18"/>
              </w:rPr>
            </w:pPr>
          </w:p>
        </w:tc>
        <w:tc>
          <w:tcPr>
            <w:tcW w:w="1300" w:type="dxa"/>
            <w:tcBorders>
              <w:top w:val="single" w:sz="4" w:space="0" w:color="auto"/>
            </w:tcBorders>
            <w:vAlign w:val="bottom"/>
          </w:tcPr>
          <w:p w14:paraId="3795AACD" w14:textId="33764377" w:rsidR="003E5370" w:rsidRPr="005A5BA1" w:rsidRDefault="003E5370" w:rsidP="003E5370">
            <w:pPr>
              <w:ind w:right="-72"/>
              <w:jc w:val="right"/>
              <w:rPr>
                <w:rFonts w:ascii="Arial" w:hAnsi="Arial" w:cs="Arial"/>
                <w:color w:val="000000"/>
                <w:sz w:val="18"/>
                <w:szCs w:val="18"/>
              </w:rPr>
            </w:pPr>
          </w:p>
        </w:tc>
      </w:tr>
      <w:tr w:rsidR="003E5370" w:rsidRPr="005A5BA1" w14:paraId="751348A4" w14:textId="77777777" w:rsidTr="00ED3DFF">
        <w:tc>
          <w:tcPr>
            <w:tcW w:w="4162" w:type="dxa"/>
            <w:vAlign w:val="bottom"/>
          </w:tcPr>
          <w:p w14:paraId="43AF9BF1" w14:textId="082B52D8" w:rsidR="003E5370" w:rsidRPr="005A5BA1" w:rsidRDefault="003E5370" w:rsidP="003E5370">
            <w:pPr>
              <w:ind w:left="427"/>
              <w:rPr>
                <w:rFonts w:ascii="Arial" w:hAnsi="Arial" w:cs="Arial"/>
                <w:color w:val="000000"/>
                <w:sz w:val="18"/>
                <w:szCs w:val="18"/>
              </w:rPr>
            </w:pPr>
            <w:r w:rsidRPr="005A5BA1">
              <w:rPr>
                <w:rFonts w:ascii="Arial" w:hAnsi="Arial" w:cs="Arial"/>
                <w:color w:val="000000"/>
                <w:sz w:val="18"/>
                <w:szCs w:val="18"/>
              </w:rPr>
              <w:t>Gain</w:t>
            </w:r>
            <w:r w:rsidR="006F5726" w:rsidRPr="005A5BA1">
              <w:rPr>
                <w:rFonts w:ascii="Arial" w:hAnsi="Arial" w:cs="Arial"/>
                <w:color w:val="000000"/>
                <w:sz w:val="18"/>
                <w:szCs w:val="18"/>
              </w:rPr>
              <w:t xml:space="preserve"> </w:t>
            </w:r>
            <w:r w:rsidRPr="005A5BA1">
              <w:rPr>
                <w:rFonts w:ascii="Arial" w:hAnsi="Arial" w:cs="Arial"/>
                <w:color w:val="000000"/>
                <w:sz w:val="18"/>
                <w:szCs w:val="18"/>
              </w:rPr>
              <w:t xml:space="preserve">from change in demographic </w:t>
            </w:r>
          </w:p>
          <w:p w14:paraId="33AAD95C" w14:textId="42FE53E1" w:rsidR="003E5370" w:rsidRPr="005A5BA1" w:rsidRDefault="003E5370" w:rsidP="003E5370">
            <w:pPr>
              <w:ind w:left="427"/>
              <w:rPr>
                <w:rFonts w:ascii="Arial" w:hAnsi="Arial" w:cs="Arial"/>
                <w:color w:val="000000"/>
                <w:sz w:val="18"/>
                <w:szCs w:val="18"/>
              </w:rPr>
            </w:pPr>
            <w:r w:rsidRPr="005A5BA1">
              <w:rPr>
                <w:rFonts w:ascii="Arial" w:hAnsi="Arial" w:cs="Arial"/>
                <w:color w:val="000000"/>
                <w:sz w:val="18"/>
                <w:szCs w:val="18"/>
              </w:rPr>
              <w:t xml:space="preserve">   assumptions</w:t>
            </w:r>
          </w:p>
        </w:tc>
        <w:tc>
          <w:tcPr>
            <w:tcW w:w="1344" w:type="dxa"/>
            <w:vAlign w:val="bottom"/>
          </w:tcPr>
          <w:p w14:paraId="33285F7F" w14:textId="240962A4" w:rsidR="003E5370" w:rsidRPr="005A5BA1" w:rsidRDefault="00A913AF" w:rsidP="003E5370">
            <w:pPr>
              <w:ind w:right="-72"/>
              <w:jc w:val="right"/>
              <w:rPr>
                <w:rFonts w:ascii="Arial" w:hAnsi="Arial" w:cs="Arial"/>
                <w:color w:val="000000"/>
                <w:sz w:val="18"/>
                <w:szCs w:val="18"/>
                <w:lang w:val="en-US"/>
              </w:rPr>
            </w:pPr>
            <w:r w:rsidRPr="005A5BA1">
              <w:rPr>
                <w:rFonts w:ascii="Arial" w:hAnsi="Arial" w:cs="Arial"/>
                <w:color w:val="000000"/>
                <w:sz w:val="18"/>
                <w:szCs w:val="18"/>
                <w:lang w:val="en-US"/>
              </w:rPr>
              <w:t>-</w:t>
            </w:r>
          </w:p>
        </w:tc>
        <w:tc>
          <w:tcPr>
            <w:tcW w:w="1300" w:type="dxa"/>
            <w:vAlign w:val="bottom"/>
          </w:tcPr>
          <w:p w14:paraId="183E10B7" w14:textId="51B54EF4" w:rsidR="003E5370" w:rsidRPr="005A5BA1" w:rsidRDefault="003E5370" w:rsidP="003E5370">
            <w:pPr>
              <w:ind w:right="-72"/>
              <w:jc w:val="right"/>
              <w:rPr>
                <w:rFonts w:ascii="Arial" w:hAnsi="Arial" w:cs="Arial"/>
                <w:color w:val="000000"/>
                <w:sz w:val="18"/>
                <w:szCs w:val="18"/>
                <w:lang w:val="en-US"/>
              </w:rPr>
            </w:pPr>
            <w:r w:rsidRPr="005A5BA1">
              <w:rPr>
                <w:rFonts w:ascii="Arial" w:hAnsi="Arial" w:cs="Arial"/>
                <w:sz w:val="18"/>
                <w:szCs w:val="18"/>
              </w:rPr>
              <w:t>(</w:t>
            </w:r>
            <w:r w:rsidR="00A16B4A" w:rsidRPr="005A5BA1">
              <w:rPr>
                <w:rFonts w:ascii="Arial" w:hAnsi="Arial" w:cs="Arial"/>
                <w:sz w:val="18"/>
                <w:szCs w:val="18"/>
              </w:rPr>
              <w:t>7</w:t>
            </w:r>
            <w:r w:rsidRPr="005A5BA1">
              <w:rPr>
                <w:rFonts w:ascii="Arial" w:hAnsi="Arial" w:cs="Arial"/>
                <w:sz w:val="18"/>
                <w:szCs w:val="18"/>
              </w:rPr>
              <w:t>,</w:t>
            </w:r>
            <w:r w:rsidR="00A16B4A" w:rsidRPr="005A5BA1">
              <w:rPr>
                <w:rFonts w:ascii="Arial" w:hAnsi="Arial" w:cs="Arial"/>
                <w:sz w:val="18"/>
                <w:szCs w:val="18"/>
              </w:rPr>
              <w:t>863</w:t>
            </w:r>
            <w:r w:rsidRPr="005A5BA1">
              <w:rPr>
                <w:rFonts w:ascii="Arial" w:hAnsi="Arial" w:cs="Arial"/>
                <w:sz w:val="18"/>
                <w:szCs w:val="18"/>
              </w:rPr>
              <w:t>,</w:t>
            </w:r>
            <w:r w:rsidR="00A16B4A" w:rsidRPr="005A5BA1">
              <w:rPr>
                <w:rFonts w:ascii="Arial" w:hAnsi="Arial" w:cs="Arial"/>
                <w:sz w:val="18"/>
                <w:szCs w:val="18"/>
              </w:rPr>
              <w:t>018</w:t>
            </w:r>
            <w:r w:rsidRPr="005A5BA1">
              <w:rPr>
                <w:rFonts w:ascii="Arial" w:hAnsi="Arial" w:cs="Arial"/>
                <w:sz w:val="18"/>
                <w:szCs w:val="18"/>
              </w:rPr>
              <w:t>)</w:t>
            </w:r>
          </w:p>
        </w:tc>
        <w:tc>
          <w:tcPr>
            <w:tcW w:w="1344" w:type="dxa"/>
            <w:vAlign w:val="bottom"/>
          </w:tcPr>
          <w:p w14:paraId="70DEF432" w14:textId="67EAF14F" w:rsidR="003E5370" w:rsidRPr="005A5BA1" w:rsidRDefault="00B92DD7" w:rsidP="003E5370">
            <w:pPr>
              <w:ind w:right="-72"/>
              <w:jc w:val="right"/>
              <w:rPr>
                <w:rFonts w:ascii="Arial" w:hAnsi="Arial" w:cs="Arial"/>
                <w:color w:val="000000"/>
                <w:sz w:val="18"/>
                <w:szCs w:val="18"/>
                <w:lang w:val="en-US"/>
              </w:rPr>
            </w:pPr>
            <w:r w:rsidRPr="005A5BA1">
              <w:rPr>
                <w:rFonts w:ascii="Arial" w:hAnsi="Arial" w:cs="Arial"/>
                <w:color w:val="000000"/>
                <w:sz w:val="18"/>
                <w:szCs w:val="18"/>
                <w:lang w:val="en-US"/>
              </w:rPr>
              <w:t>-</w:t>
            </w:r>
          </w:p>
        </w:tc>
        <w:tc>
          <w:tcPr>
            <w:tcW w:w="1300" w:type="dxa"/>
            <w:vAlign w:val="bottom"/>
          </w:tcPr>
          <w:p w14:paraId="38CE95B7" w14:textId="111B80EB" w:rsidR="003E5370" w:rsidRPr="005A5BA1" w:rsidRDefault="003E5370" w:rsidP="003E5370">
            <w:pPr>
              <w:ind w:right="-72"/>
              <w:jc w:val="right"/>
              <w:rPr>
                <w:rFonts w:ascii="Arial" w:hAnsi="Arial" w:cs="Arial"/>
                <w:color w:val="000000"/>
                <w:sz w:val="18"/>
                <w:szCs w:val="18"/>
              </w:rPr>
            </w:pPr>
            <w:r w:rsidRPr="005A5BA1">
              <w:rPr>
                <w:rFonts w:ascii="Arial" w:hAnsi="Arial" w:cs="Arial"/>
                <w:sz w:val="18"/>
                <w:szCs w:val="18"/>
              </w:rPr>
              <w:t>(</w:t>
            </w:r>
            <w:r w:rsidR="00A16B4A" w:rsidRPr="005A5BA1">
              <w:rPr>
                <w:rFonts w:ascii="Arial" w:hAnsi="Arial" w:cs="Arial"/>
                <w:sz w:val="18"/>
                <w:szCs w:val="18"/>
              </w:rPr>
              <w:t>7</w:t>
            </w:r>
            <w:r w:rsidRPr="005A5BA1">
              <w:rPr>
                <w:rFonts w:ascii="Arial" w:hAnsi="Arial" w:cs="Arial"/>
                <w:sz w:val="18"/>
                <w:szCs w:val="18"/>
              </w:rPr>
              <w:t>,</w:t>
            </w:r>
            <w:r w:rsidR="00A16B4A" w:rsidRPr="005A5BA1">
              <w:rPr>
                <w:rFonts w:ascii="Arial" w:hAnsi="Arial" w:cs="Arial"/>
                <w:sz w:val="18"/>
                <w:szCs w:val="18"/>
              </w:rPr>
              <w:t>863</w:t>
            </w:r>
            <w:r w:rsidRPr="005A5BA1">
              <w:rPr>
                <w:rFonts w:ascii="Arial" w:hAnsi="Arial" w:cs="Arial"/>
                <w:sz w:val="18"/>
                <w:szCs w:val="18"/>
              </w:rPr>
              <w:t>,</w:t>
            </w:r>
            <w:r w:rsidR="00A16B4A" w:rsidRPr="005A5BA1">
              <w:rPr>
                <w:rFonts w:ascii="Arial" w:hAnsi="Arial" w:cs="Arial"/>
                <w:sz w:val="18"/>
                <w:szCs w:val="18"/>
              </w:rPr>
              <w:t>018</w:t>
            </w:r>
            <w:r w:rsidRPr="005A5BA1">
              <w:rPr>
                <w:rFonts w:ascii="Arial" w:hAnsi="Arial" w:cs="Arial"/>
                <w:sz w:val="18"/>
                <w:szCs w:val="18"/>
              </w:rPr>
              <w:t>)</w:t>
            </w:r>
          </w:p>
        </w:tc>
      </w:tr>
      <w:tr w:rsidR="003E5370" w:rsidRPr="005A5BA1" w14:paraId="25999E33" w14:textId="77777777" w:rsidTr="00ED3DFF">
        <w:tc>
          <w:tcPr>
            <w:tcW w:w="4162" w:type="dxa"/>
          </w:tcPr>
          <w:p w14:paraId="2E9FABAF" w14:textId="43976905" w:rsidR="003E5370" w:rsidRPr="005A5BA1" w:rsidRDefault="00975796" w:rsidP="003E5370">
            <w:pPr>
              <w:ind w:left="427"/>
              <w:rPr>
                <w:rFonts w:ascii="Arial" w:hAnsi="Arial" w:cs="Arial"/>
                <w:color w:val="000000"/>
                <w:sz w:val="18"/>
                <w:szCs w:val="18"/>
              </w:rPr>
            </w:pPr>
            <w:r>
              <w:rPr>
                <w:rFonts w:ascii="Arial" w:hAnsi="Arial" w:cs="Arial"/>
                <w:color w:val="000000"/>
                <w:sz w:val="18"/>
                <w:szCs w:val="18"/>
              </w:rPr>
              <w:t>(</w:t>
            </w:r>
            <w:r w:rsidR="00D655B3" w:rsidRPr="005A5BA1">
              <w:rPr>
                <w:rFonts w:ascii="Arial" w:hAnsi="Arial" w:cs="Arial"/>
                <w:color w:val="000000"/>
                <w:sz w:val="18"/>
                <w:szCs w:val="18"/>
              </w:rPr>
              <w:t>Gain</w:t>
            </w:r>
            <w:r>
              <w:rPr>
                <w:rFonts w:ascii="Arial" w:hAnsi="Arial" w:cs="Arial"/>
                <w:color w:val="000000"/>
                <w:sz w:val="18"/>
                <w:szCs w:val="18"/>
              </w:rPr>
              <w:t>)</w:t>
            </w:r>
            <w:r w:rsidR="000965B2" w:rsidRPr="005A5BA1">
              <w:rPr>
                <w:rFonts w:ascii="Arial" w:hAnsi="Arial" w:cs="Arial"/>
                <w:color w:val="000000"/>
                <w:sz w:val="18"/>
                <w:szCs w:val="18"/>
              </w:rPr>
              <w:t xml:space="preserve"> </w:t>
            </w:r>
            <w:r>
              <w:rPr>
                <w:rFonts w:ascii="Arial" w:hAnsi="Arial" w:cs="Arial"/>
                <w:color w:val="000000"/>
                <w:sz w:val="18"/>
                <w:szCs w:val="18"/>
              </w:rPr>
              <w:t>L</w:t>
            </w:r>
            <w:r w:rsidR="003E5370" w:rsidRPr="005A5BA1">
              <w:rPr>
                <w:rFonts w:ascii="Arial" w:hAnsi="Arial" w:cs="Arial"/>
                <w:color w:val="000000"/>
                <w:sz w:val="18"/>
                <w:szCs w:val="18"/>
              </w:rPr>
              <w:t>oss from change in financial assumptions</w:t>
            </w:r>
          </w:p>
        </w:tc>
        <w:tc>
          <w:tcPr>
            <w:tcW w:w="1344" w:type="dxa"/>
            <w:vAlign w:val="bottom"/>
          </w:tcPr>
          <w:p w14:paraId="3E8A1C76" w14:textId="5DFA989C" w:rsidR="003E5370" w:rsidRPr="005A5BA1" w:rsidRDefault="008C39CF" w:rsidP="003E5370">
            <w:pPr>
              <w:ind w:right="-72"/>
              <w:jc w:val="right"/>
              <w:rPr>
                <w:rFonts w:ascii="Arial" w:hAnsi="Arial" w:cs="Arial"/>
                <w:color w:val="000000"/>
                <w:sz w:val="18"/>
                <w:szCs w:val="18"/>
                <w:lang w:val="en-US"/>
              </w:rPr>
            </w:pPr>
            <w:r w:rsidRPr="005A5BA1">
              <w:rPr>
                <w:rFonts w:ascii="Arial" w:hAnsi="Arial" w:cs="Arial"/>
                <w:color w:val="000000"/>
                <w:sz w:val="18"/>
                <w:szCs w:val="18"/>
                <w:lang w:val="en-US"/>
              </w:rPr>
              <w:t>(9,205,428)</w:t>
            </w:r>
          </w:p>
        </w:tc>
        <w:tc>
          <w:tcPr>
            <w:tcW w:w="1300" w:type="dxa"/>
            <w:vAlign w:val="bottom"/>
          </w:tcPr>
          <w:p w14:paraId="5372A412" w14:textId="5F67DE5A" w:rsidR="003E5370" w:rsidRPr="005A5BA1" w:rsidRDefault="00A16B4A" w:rsidP="003E5370">
            <w:pPr>
              <w:ind w:right="-72"/>
              <w:jc w:val="right"/>
              <w:rPr>
                <w:rFonts w:ascii="Arial" w:hAnsi="Arial" w:cs="Arial"/>
                <w:color w:val="000000"/>
                <w:sz w:val="18"/>
                <w:szCs w:val="18"/>
                <w:lang w:val="en-US"/>
              </w:rPr>
            </w:pPr>
            <w:r w:rsidRPr="005A5BA1">
              <w:rPr>
                <w:rFonts w:ascii="Arial" w:hAnsi="Arial" w:cs="Arial"/>
                <w:sz w:val="18"/>
                <w:szCs w:val="18"/>
              </w:rPr>
              <w:t>17</w:t>
            </w:r>
            <w:r w:rsidR="003E5370" w:rsidRPr="005A5BA1">
              <w:rPr>
                <w:rFonts w:ascii="Arial" w:hAnsi="Arial" w:cs="Arial"/>
                <w:sz w:val="18"/>
                <w:szCs w:val="18"/>
              </w:rPr>
              <w:t>,</w:t>
            </w:r>
            <w:r w:rsidRPr="005A5BA1">
              <w:rPr>
                <w:rFonts w:ascii="Arial" w:hAnsi="Arial" w:cs="Arial"/>
                <w:sz w:val="18"/>
                <w:szCs w:val="18"/>
              </w:rPr>
              <w:t>499</w:t>
            </w:r>
            <w:r w:rsidR="003E5370" w:rsidRPr="005A5BA1">
              <w:rPr>
                <w:rFonts w:ascii="Arial" w:hAnsi="Arial" w:cs="Arial"/>
                <w:sz w:val="18"/>
                <w:szCs w:val="18"/>
              </w:rPr>
              <w:t>,</w:t>
            </w:r>
            <w:r w:rsidRPr="005A5BA1">
              <w:rPr>
                <w:rFonts w:ascii="Arial" w:hAnsi="Arial" w:cs="Arial"/>
                <w:sz w:val="18"/>
                <w:szCs w:val="18"/>
              </w:rPr>
              <w:t>884</w:t>
            </w:r>
          </w:p>
        </w:tc>
        <w:tc>
          <w:tcPr>
            <w:tcW w:w="1344" w:type="dxa"/>
            <w:vAlign w:val="bottom"/>
          </w:tcPr>
          <w:p w14:paraId="700D3222" w14:textId="507183D7" w:rsidR="003E5370" w:rsidRPr="005A5BA1" w:rsidRDefault="002E2C20" w:rsidP="003E5370">
            <w:pPr>
              <w:ind w:right="-72"/>
              <w:jc w:val="right"/>
              <w:rPr>
                <w:rFonts w:ascii="Arial" w:hAnsi="Arial" w:cs="Arial"/>
                <w:color w:val="000000"/>
                <w:sz w:val="18"/>
                <w:szCs w:val="18"/>
                <w:lang w:val="en-US"/>
              </w:rPr>
            </w:pPr>
            <w:r w:rsidRPr="005A5BA1">
              <w:rPr>
                <w:rFonts w:ascii="Arial" w:hAnsi="Arial" w:cs="Arial"/>
                <w:color w:val="000000"/>
                <w:sz w:val="18"/>
                <w:szCs w:val="18"/>
                <w:lang w:val="en-US"/>
              </w:rPr>
              <w:t>(5,232,638)</w:t>
            </w:r>
          </w:p>
        </w:tc>
        <w:tc>
          <w:tcPr>
            <w:tcW w:w="1300" w:type="dxa"/>
            <w:vAlign w:val="bottom"/>
          </w:tcPr>
          <w:p w14:paraId="45493C43" w14:textId="16A1DD2B" w:rsidR="003E5370" w:rsidRPr="005A5BA1" w:rsidRDefault="00A16B4A" w:rsidP="003E5370">
            <w:pPr>
              <w:ind w:right="-72"/>
              <w:jc w:val="right"/>
              <w:rPr>
                <w:rFonts w:ascii="Arial" w:hAnsi="Arial" w:cs="Arial"/>
                <w:color w:val="000000"/>
                <w:sz w:val="18"/>
                <w:szCs w:val="18"/>
              </w:rPr>
            </w:pPr>
            <w:r w:rsidRPr="005A5BA1">
              <w:rPr>
                <w:rFonts w:ascii="Arial" w:hAnsi="Arial" w:cs="Arial"/>
                <w:sz w:val="18"/>
                <w:szCs w:val="18"/>
              </w:rPr>
              <w:t>9</w:t>
            </w:r>
            <w:r w:rsidR="003E5370" w:rsidRPr="005A5BA1">
              <w:rPr>
                <w:rFonts w:ascii="Arial" w:hAnsi="Arial" w:cs="Arial"/>
                <w:sz w:val="18"/>
                <w:szCs w:val="18"/>
              </w:rPr>
              <w:t>,</w:t>
            </w:r>
            <w:r w:rsidRPr="005A5BA1">
              <w:rPr>
                <w:rFonts w:ascii="Arial" w:hAnsi="Arial" w:cs="Arial"/>
                <w:sz w:val="18"/>
                <w:szCs w:val="18"/>
              </w:rPr>
              <w:t>214</w:t>
            </w:r>
            <w:r w:rsidR="003E5370" w:rsidRPr="005A5BA1">
              <w:rPr>
                <w:rFonts w:ascii="Arial" w:hAnsi="Arial" w:cs="Arial"/>
                <w:sz w:val="18"/>
                <w:szCs w:val="18"/>
              </w:rPr>
              <w:t>,</w:t>
            </w:r>
            <w:r w:rsidRPr="005A5BA1">
              <w:rPr>
                <w:rFonts w:ascii="Arial" w:hAnsi="Arial" w:cs="Arial"/>
                <w:sz w:val="18"/>
                <w:szCs w:val="18"/>
              </w:rPr>
              <w:t>080</w:t>
            </w:r>
          </w:p>
        </w:tc>
      </w:tr>
      <w:tr w:rsidR="003E5370" w:rsidRPr="005A5BA1" w14:paraId="4E4BFF65" w14:textId="77777777" w:rsidTr="00ED3DFF">
        <w:tc>
          <w:tcPr>
            <w:tcW w:w="4162" w:type="dxa"/>
          </w:tcPr>
          <w:p w14:paraId="70A2A7C9" w14:textId="113113B3" w:rsidR="003E5370" w:rsidRPr="005A5BA1" w:rsidRDefault="003E5370" w:rsidP="003E5370">
            <w:pPr>
              <w:ind w:left="427"/>
              <w:rPr>
                <w:rFonts w:ascii="Arial" w:hAnsi="Arial" w:cs="Arial"/>
                <w:color w:val="000000"/>
                <w:sz w:val="18"/>
                <w:szCs w:val="18"/>
              </w:rPr>
            </w:pPr>
            <w:r w:rsidRPr="005A5BA1">
              <w:rPr>
                <w:rFonts w:ascii="Arial" w:hAnsi="Arial" w:cs="Arial"/>
                <w:color w:val="000000"/>
                <w:sz w:val="18"/>
                <w:szCs w:val="18"/>
              </w:rPr>
              <w:t>Experience loss</w:t>
            </w:r>
          </w:p>
        </w:tc>
        <w:tc>
          <w:tcPr>
            <w:tcW w:w="1344" w:type="dxa"/>
            <w:tcBorders>
              <w:bottom w:val="single" w:sz="4" w:space="0" w:color="auto"/>
            </w:tcBorders>
            <w:vAlign w:val="bottom"/>
          </w:tcPr>
          <w:p w14:paraId="6989D9C4" w14:textId="4EAFCEE4" w:rsidR="003E5370" w:rsidRPr="005A5BA1" w:rsidRDefault="00567F15" w:rsidP="003E5370">
            <w:pPr>
              <w:ind w:right="-72"/>
              <w:jc w:val="right"/>
              <w:rPr>
                <w:rFonts w:ascii="Arial" w:hAnsi="Arial" w:cs="Arial"/>
                <w:color w:val="000000"/>
                <w:sz w:val="18"/>
                <w:szCs w:val="18"/>
                <w:lang w:val="en-US"/>
              </w:rPr>
            </w:pPr>
            <w:r w:rsidRPr="005A5BA1">
              <w:rPr>
                <w:rFonts w:ascii="Arial" w:hAnsi="Arial" w:cs="Arial"/>
                <w:color w:val="000000"/>
                <w:sz w:val="18"/>
                <w:szCs w:val="18"/>
                <w:lang w:val="en-US"/>
              </w:rPr>
              <w:t>13,491,376</w:t>
            </w:r>
          </w:p>
        </w:tc>
        <w:tc>
          <w:tcPr>
            <w:tcW w:w="1300" w:type="dxa"/>
            <w:tcBorders>
              <w:bottom w:val="single" w:sz="4" w:space="0" w:color="auto"/>
            </w:tcBorders>
            <w:vAlign w:val="bottom"/>
          </w:tcPr>
          <w:p w14:paraId="12AEB05D" w14:textId="71693F40" w:rsidR="003E5370" w:rsidRPr="005A5BA1" w:rsidRDefault="00A16B4A" w:rsidP="003E5370">
            <w:pPr>
              <w:ind w:right="-72"/>
              <w:jc w:val="right"/>
              <w:rPr>
                <w:rFonts w:ascii="Arial" w:hAnsi="Arial" w:cs="Arial"/>
                <w:color w:val="000000"/>
                <w:sz w:val="18"/>
                <w:szCs w:val="18"/>
                <w:lang w:val="en-US"/>
              </w:rPr>
            </w:pPr>
            <w:r w:rsidRPr="005A5BA1">
              <w:rPr>
                <w:rFonts w:ascii="Arial" w:hAnsi="Arial" w:cs="Arial"/>
                <w:sz w:val="18"/>
                <w:szCs w:val="18"/>
              </w:rPr>
              <w:t>1</w:t>
            </w:r>
            <w:r w:rsidR="003E5370" w:rsidRPr="005A5BA1">
              <w:rPr>
                <w:rFonts w:ascii="Arial" w:hAnsi="Arial" w:cs="Arial"/>
                <w:sz w:val="18"/>
                <w:szCs w:val="18"/>
              </w:rPr>
              <w:t>,</w:t>
            </w:r>
            <w:r w:rsidRPr="005A5BA1">
              <w:rPr>
                <w:rFonts w:ascii="Arial" w:hAnsi="Arial" w:cs="Arial"/>
                <w:sz w:val="18"/>
                <w:szCs w:val="18"/>
              </w:rPr>
              <w:t>291</w:t>
            </w:r>
            <w:r w:rsidR="003E5370" w:rsidRPr="005A5BA1">
              <w:rPr>
                <w:rFonts w:ascii="Arial" w:hAnsi="Arial" w:cs="Arial"/>
                <w:sz w:val="18"/>
                <w:szCs w:val="18"/>
              </w:rPr>
              <w:t>,</w:t>
            </w:r>
            <w:r w:rsidRPr="005A5BA1">
              <w:rPr>
                <w:rFonts w:ascii="Arial" w:hAnsi="Arial" w:cs="Arial"/>
                <w:sz w:val="18"/>
                <w:szCs w:val="18"/>
              </w:rPr>
              <w:t>262</w:t>
            </w:r>
          </w:p>
        </w:tc>
        <w:tc>
          <w:tcPr>
            <w:tcW w:w="1344" w:type="dxa"/>
            <w:tcBorders>
              <w:bottom w:val="single" w:sz="4" w:space="0" w:color="auto"/>
            </w:tcBorders>
            <w:vAlign w:val="bottom"/>
          </w:tcPr>
          <w:p w14:paraId="2847CE42" w14:textId="321B2947" w:rsidR="003E5370" w:rsidRPr="005A5BA1" w:rsidRDefault="008D7F01" w:rsidP="003E5370">
            <w:pPr>
              <w:ind w:right="-72"/>
              <w:jc w:val="right"/>
              <w:rPr>
                <w:rFonts w:ascii="Arial" w:hAnsi="Arial" w:cs="Arial"/>
                <w:color w:val="000000"/>
                <w:sz w:val="18"/>
                <w:szCs w:val="18"/>
                <w:lang w:val="en-US"/>
              </w:rPr>
            </w:pPr>
            <w:r w:rsidRPr="005A5BA1">
              <w:rPr>
                <w:rFonts w:ascii="Arial" w:hAnsi="Arial" w:cs="Arial"/>
                <w:color w:val="000000"/>
                <w:sz w:val="18"/>
                <w:szCs w:val="18"/>
                <w:lang w:val="en-US"/>
              </w:rPr>
              <w:t>7,770,780</w:t>
            </w:r>
          </w:p>
        </w:tc>
        <w:tc>
          <w:tcPr>
            <w:tcW w:w="1300" w:type="dxa"/>
            <w:tcBorders>
              <w:bottom w:val="single" w:sz="4" w:space="0" w:color="auto"/>
            </w:tcBorders>
            <w:vAlign w:val="bottom"/>
          </w:tcPr>
          <w:p w14:paraId="5705D2B0" w14:textId="0B7E15ED" w:rsidR="003E5370" w:rsidRPr="005A5BA1" w:rsidRDefault="00A16B4A" w:rsidP="003E5370">
            <w:pPr>
              <w:ind w:right="-72"/>
              <w:jc w:val="right"/>
              <w:rPr>
                <w:rFonts w:ascii="Arial" w:hAnsi="Arial" w:cs="Arial"/>
                <w:color w:val="000000"/>
                <w:sz w:val="18"/>
                <w:szCs w:val="18"/>
              </w:rPr>
            </w:pPr>
            <w:r w:rsidRPr="005A5BA1">
              <w:rPr>
                <w:rFonts w:ascii="Arial" w:hAnsi="Arial" w:cs="Arial"/>
                <w:sz w:val="18"/>
                <w:szCs w:val="18"/>
              </w:rPr>
              <w:t>139</w:t>
            </w:r>
            <w:r w:rsidR="003E5370" w:rsidRPr="005A5BA1">
              <w:rPr>
                <w:rFonts w:ascii="Arial" w:hAnsi="Arial" w:cs="Arial"/>
                <w:sz w:val="18"/>
                <w:szCs w:val="18"/>
                <w:lang w:val="en-US"/>
              </w:rPr>
              <w:t>,</w:t>
            </w:r>
            <w:r w:rsidRPr="005A5BA1">
              <w:rPr>
                <w:rFonts w:ascii="Arial" w:hAnsi="Arial" w:cs="Arial"/>
                <w:sz w:val="18"/>
                <w:szCs w:val="18"/>
              </w:rPr>
              <w:t>456</w:t>
            </w:r>
          </w:p>
        </w:tc>
      </w:tr>
      <w:tr w:rsidR="003E5370" w:rsidRPr="005A5BA1" w14:paraId="3945F99F" w14:textId="77777777" w:rsidTr="00ED3DFF">
        <w:tc>
          <w:tcPr>
            <w:tcW w:w="4162" w:type="dxa"/>
          </w:tcPr>
          <w:p w14:paraId="55B57245" w14:textId="22D25E9D" w:rsidR="003E5370" w:rsidRPr="005A5BA1" w:rsidRDefault="003E5370" w:rsidP="003E5370">
            <w:pPr>
              <w:ind w:left="427"/>
              <w:rPr>
                <w:rFonts w:ascii="Arial" w:hAnsi="Arial" w:cs="Arial"/>
                <w:color w:val="000000"/>
                <w:sz w:val="18"/>
                <w:szCs w:val="18"/>
              </w:rPr>
            </w:pPr>
          </w:p>
        </w:tc>
        <w:tc>
          <w:tcPr>
            <w:tcW w:w="1344" w:type="dxa"/>
            <w:tcBorders>
              <w:top w:val="single" w:sz="4" w:space="0" w:color="auto"/>
            </w:tcBorders>
            <w:vAlign w:val="bottom"/>
          </w:tcPr>
          <w:p w14:paraId="79CF9105" w14:textId="7FB7D4A2" w:rsidR="003E5370" w:rsidRPr="005A5BA1" w:rsidRDefault="003E5370" w:rsidP="003E5370">
            <w:pPr>
              <w:ind w:right="-72"/>
              <w:jc w:val="right"/>
              <w:rPr>
                <w:rFonts w:ascii="Arial" w:hAnsi="Arial" w:cs="Arial"/>
                <w:color w:val="000000"/>
                <w:sz w:val="18"/>
                <w:szCs w:val="18"/>
              </w:rPr>
            </w:pPr>
          </w:p>
        </w:tc>
        <w:tc>
          <w:tcPr>
            <w:tcW w:w="1300" w:type="dxa"/>
            <w:tcBorders>
              <w:top w:val="single" w:sz="4" w:space="0" w:color="auto"/>
            </w:tcBorders>
            <w:vAlign w:val="bottom"/>
          </w:tcPr>
          <w:p w14:paraId="19817E94" w14:textId="19C39856" w:rsidR="003E5370" w:rsidRPr="005A5BA1" w:rsidRDefault="003E5370" w:rsidP="003E5370">
            <w:pPr>
              <w:ind w:right="-72"/>
              <w:jc w:val="right"/>
              <w:rPr>
                <w:rFonts w:ascii="Arial" w:hAnsi="Arial" w:cs="Arial"/>
                <w:color w:val="000000"/>
                <w:sz w:val="18"/>
                <w:szCs w:val="18"/>
              </w:rPr>
            </w:pPr>
          </w:p>
        </w:tc>
        <w:tc>
          <w:tcPr>
            <w:tcW w:w="1344" w:type="dxa"/>
            <w:tcBorders>
              <w:top w:val="single" w:sz="4" w:space="0" w:color="auto"/>
            </w:tcBorders>
            <w:vAlign w:val="bottom"/>
          </w:tcPr>
          <w:p w14:paraId="7BFEDEB7" w14:textId="20E20417" w:rsidR="003E5370" w:rsidRPr="005A5BA1" w:rsidRDefault="003E5370" w:rsidP="003E5370">
            <w:pPr>
              <w:ind w:right="-72"/>
              <w:jc w:val="right"/>
              <w:rPr>
                <w:rFonts w:ascii="Arial" w:hAnsi="Arial" w:cs="Arial"/>
                <w:color w:val="000000"/>
                <w:sz w:val="18"/>
                <w:szCs w:val="18"/>
              </w:rPr>
            </w:pPr>
          </w:p>
        </w:tc>
        <w:tc>
          <w:tcPr>
            <w:tcW w:w="1300" w:type="dxa"/>
            <w:tcBorders>
              <w:top w:val="single" w:sz="4" w:space="0" w:color="auto"/>
            </w:tcBorders>
            <w:vAlign w:val="bottom"/>
          </w:tcPr>
          <w:p w14:paraId="20D807CC" w14:textId="626D9460" w:rsidR="003E5370" w:rsidRPr="005A5BA1" w:rsidRDefault="003E5370" w:rsidP="003E5370">
            <w:pPr>
              <w:ind w:right="-72"/>
              <w:jc w:val="right"/>
              <w:rPr>
                <w:rFonts w:ascii="Arial" w:hAnsi="Arial" w:cs="Arial"/>
                <w:color w:val="000000"/>
                <w:sz w:val="18"/>
                <w:szCs w:val="18"/>
              </w:rPr>
            </w:pPr>
          </w:p>
        </w:tc>
      </w:tr>
      <w:tr w:rsidR="003E5370" w:rsidRPr="005A5BA1" w14:paraId="7BE7DE61" w14:textId="77777777" w:rsidTr="00ED3DFF">
        <w:tc>
          <w:tcPr>
            <w:tcW w:w="4162" w:type="dxa"/>
          </w:tcPr>
          <w:p w14:paraId="531773B6" w14:textId="77777777" w:rsidR="003E5370" w:rsidRPr="005A5BA1" w:rsidRDefault="003E5370" w:rsidP="003E5370">
            <w:pPr>
              <w:ind w:left="427"/>
              <w:rPr>
                <w:rFonts w:ascii="Arial" w:hAnsi="Arial" w:cs="Arial"/>
                <w:color w:val="000000"/>
                <w:sz w:val="18"/>
                <w:szCs w:val="18"/>
              </w:rPr>
            </w:pPr>
          </w:p>
        </w:tc>
        <w:tc>
          <w:tcPr>
            <w:tcW w:w="1344" w:type="dxa"/>
            <w:tcBorders>
              <w:bottom w:val="single" w:sz="4" w:space="0" w:color="auto"/>
            </w:tcBorders>
            <w:vAlign w:val="bottom"/>
          </w:tcPr>
          <w:p w14:paraId="45BEF92A" w14:textId="6D95242B" w:rsidR="003E5370" w:rsidRPr="005A5BA1" w:rsidRDefault="00810EE1" w:rsidP="003E5370">
            <w:pPr>
              <w:ind w:right="-72"/>
              <w:jc w:val="right"/>
              <w:rPr>
                <w:rFonts w:ascii="Arial" w:hAnsi="Arial" w:cs="Arial"/>
                <w:color w:val="000000"/>
                <w:sz w:val="18"/>
                <w:szCs w:val="18"/>
                <w:lang w:val="en-US"/>
              </w:rPr>
            </w:pPr>
            <w:r w:rsidRPr="005A5BA1">
              <w:rPr>
                <w:rFonts w:ascii="Arial" w:hAnsi="Arial" w:cs="Arial"/>
                <w:color w:val="000000"/>
                <w:sz w:val="18"/>
                <w:szCs w:val="18"/>
                <w:lang w:val="en-US"/>
              </w:rPr>
              <w:t>4,285,948</w:t>
            </w:r>
          </w:p>
        </w:tc>
        <w:tc>
          <w:tcPr>
            <w:tcW w:w="1300" w:type="dxa"/>
            <w:tcBorders>
              <w:bottom w:val="single" w:sz="4" w:space="0" w:color="auto"/>
            </w:tcBorders>
            <w:vAlign w:val="bottom"/>
          </w:tcPr>
          <w:p w14:paraId="4A699740" w14:textId="6D24B07B" w:rsidR="003E5370" w:rsidRPr="005A5BA1" w:rsidRDefault="00A16B4A" w:rsidP="003E5370">
            <w:pPr>
              <w:ind w:right="-72"/>
              <w:jc w:val="right"/>
              <w:rPr>
                <w:rFonts w:ascii="Arial" w:hAnsi="Arial" w:cs="Arial"/>
                <w:color w:val="000000"/>
                <w:sz w:val="18"/>
                <w:szCs w:val="18"/>
                <w:lang w:val="en-US"/>
              </w:rPr>
            </w:pPr>
            <w:r w:rsidRPr="005A5BA1">
              <w:rPr>
                <w:rFonts w:ascii="Arial" w:hAnsi="Arial" w:cs="Arial"/>
                <w:sz w:val="18"/>
                <w:szCs w:val="18"/>
              </w:rPr>
              <w:t>10</w:t>
            </w:r>
            <w:r w:rsidR="003E5370" w:rsidRPr="005A5BA1">
              <w:rPr>
                <w:rFonts w:ascii="Arial" w:hAnsi="Arial" w:cs="Arial"/>
                <w:sz w:val="18"/>
                <w:szCs w:val="18"/>
              </w:rPr>
              <w:t>,</w:t>
            </w:r>
            <w:r w:rsidRPr="005A5BA1">
              <w:rPr>
                <w:rFonts w:ascii="Arial" w:hAnsi="Arial" w:cs="Arial"/>
                <w:sz w:val="18"/>
                <w:szCs w:val="18"/>
              </w:rPr>
              <w:t>928</w:t>
            </w:r>
            <w:r w:rsidR="003E5370" w:rsidRPr="005A5BA1">
              <w:rPr>
                <w:rFonts w:ascii="Arial" w:hAnsi="Arial" w:cs="Arial"/>
                <w:sz w:val="18"/>
                <w:szCs w:val="18"/>
              </w:rPr>
              <w:t>,</w:t>
            </w:r>
            <w:r w:rsidRPr="005A5BA1">
              <w:rPr>
                <w:rFonts w:ascii="Arial" w:hAnsi="Arial" w:cs="Arial"/>
                <w:sz w:val="18"/>
                <w:szCs w:val="18"/>
              </w:rPr>
              <w:t>128</w:t>
            </w:r>
          </w:p>
        </w:tc>
        <w:tc>
          <w:tcPr>
            <w:tcW w:w="1344" w:type="dxa"/>
            <w:tcBorders>
              <w:bottom w:val="single" w:sz="4" w:space="0" w:color="auto"/>
            </w:tcBorders>
            <w:vAlign w:val="bottom"/>
          </w:tcPr>
          <w:p w14:paraId="4FDC47AB" w14:textId="6FF2C7F7" w:rsidR="003E5370" w:rsidRPr="005A5BA1" w:rsidRDefault="00C13F91" w:rsidP="003E5370">
            <w:pPr>
              <w:ind w:right="-72"/>
              <w:jc w:val="right"/>
              <w:rPr>
                <w:rFonts w:ascii="Arial" w:hAnsi="Arial" w:cs="Arial"/>
                <w:color w:val="000000"/>
                <w:sz w:val="18"/>
                <w:szCs w:val="18"/>
                <w:lang w:val="en-US"/>
              </w:rPr>
            </w:pPr>
            <w:r w:rsidRPr="005A5BA1">
              <w:rPr>
                <w:rFonts w:ascii="Arial" w:hAnsi="Arial" w:cs="Arial"/>
                <w:color w:val="000000"/>
                <w:sz w:val="18"/>
                <w:szCs w:val="18"/>
                <w:lang w:val="en-US"/>
              </w:rPr>
              <w:t>2,538,142</w:t>
            </w:r>
          </w:p>
        </w:tc>
        <w:tc>
          <w:tcPr>
            <w:tcW w:w="1300" w:type="dxa"/>
            <w:tcBorders>
              <w:bottom w:val="single" w:sz="4" w:space="0" w:color="auto"/>
            </w:tcBorders>
            <w:vAlign w:val="bottom"/>
          </w:tcPr>
          <w:p w14:paraId="50B647A8" w14:textId="37390163" w:rsidR="003E5370" w:rsidRPr="005A5BA1" w:rsidRDefault="00A16B4A" w:rsidP="003E5370">
            <w:pPr>
              <w:ind w:right="-72"/>
              <w:jc w:val="right"/>
              <w:rPr>
                <w:rFonts w:ascii="Arial" w:hAnsi="Arial" w:cs="Arial"/>
                <w:color w:val="000000"/>
                <w:sz w:val="18"/>
                <w:szCs w:val="18"/>
              </w:rPr>
            </w:pPr>
            <w:r w:rsidRPr="005A5BA1">
              <w:rPr>
                <w:rFonts w:ascii="Arial" w:hAnsi="Arial" w:cs="Arial"/>
                <w:sz w:val="18"/>
                <w:szCs w:val="18"/>
              </w:rPr>
              <w:t>1</w:t>
            </w:r>
            <w:r w:rsidR="003E5370" w:rsidRPr="005A5BA1">
              <w:rPr>
                <w:rFonts w:ascii="Arial" w:hAnsi="Arial" w:cs="Arial"/>
                <w:sz w:val="18"/>
                <w:szCs w:val="18"/>
              </w:rPr>
              <w:t>,</w:t>
            </w:r>
            <w:r w:rsidRPr="005A5BA1">
              <w:rPr>
                <w:rFonts w:ascii="Arial" w:hAnsi="Arial" w:cs="Arial"/>
                <w:sz w:val="18"/>
                <w:szCs w:val="18"/>
              </w:rPr>
              <w:t>490</w:t>
            </w:r>
            <w:r w:rsidR="003E5370" w:rsidRPr="005A5BA1">
              <w:rPr>
                <w:rFonts w:ascii="Arial" w:hAnsi="Arial" w:cs="Arial"/>
                <w:sz w:val="18"/>
                <w:szCs w:val="18"/>
              </w:rPr>
              <w:t>,</w:t>
            </w:r>
            <w:r w:rsidRPr="005A5BA1">
              <w:rPr>
                <w:rFonts w:ascii="Arial" w:hAnsi="Arial" w:cs="Arial"/>
                <w:sz w:val="18"/>
                <w:szCs w:val="18"/>
              </w:rPr>
              <w:t>518</w:t>
            </w:r>
          </w:p>
        </w:tc>
      </w:tr>
      <w:tr w:rsidR="003E5370" w:rsidRPr="005A5BA1" w14:paraId="4350AB82" w14:textId="77777777" w:rsidTr="00ED3DFF">
        <w:tc>
          <w:tcPr>
            <w:tcW w:w="4162" w:type="dxa"/>
          </w:tcPr>
          <w:p w14:paraId="5819995D" w14:textId="77777777" w:rsidR="003E5370" w:rsidRPr="005A5BA1" w:rsidRDefault="003E5370" w:rsidP="003E5370">
            <w:pPr>
              <w:ind w:left="427"/>
              <w:rPr>
                <w:rFonts w:ascii="Arial" w:hAnsi="Arial" w:cs="Arial"/>
                <w:color w:val="000000"/>
                <w:sz w:val="18"/>
                <w:szCs w:val="18"/>
              </w:rPr>
            </w:pPr>
          </w:p>
        </w:tc>
        <w:tc>
          <w:tcPr>
            <w:tcW w:w="1344" w:type="dxa"/>
            <w:tcBorders>
              <w:top w:val="single" w:sz="4" w:space="0" w:color="auto"/>
            </w:tcBorders>
            <w:vAlign w:val="bottom"/>
          </w:tcPr>
          <w:p w14:paraId="691D76D3" w14:textId="77777777" w:rsidR="003E5370" w:rsidRPr="005A5BA1" w:rsidRDefault="003E5370" w:rsidP="003E5370">
            <w:pPr>
              <w:ind w:right="-72"/>
              <w:jc w:val="right"/>
              <w:rPr>
                <w:rFonts w:ascii="Arial" w:hAnsi="Arial" w:cs="Arial"/>
                <w:color w:val="000000"/>
                <w:sz w:val="18"/>
                <w:szCs w:val="18"/>
              </w:rPr>
            </w:pPr>
          </w:p>
        </w:tc>
        <w:tc>
          <w:tcPr>
            <w:tcW w:w="1300" w:type="dxa"/>
            <w:tcBorders>
              <w:top w:val="single" w:sz="4" w:space="0" w:color="auto"/>
            </w:tcBorders>
            <w:vAlign w:val="bottom"/>
          </w:tcPr>
          <w:p w14:paraId="2A646807" w14:textId="77777777" w:rsidR="003E5370" w:rsidRPr="005A5BA1" w:rsidRDefault="003E5370" w:rsidP="003E5370">
            <w:pPr>
              <w:ind w:right="-72"/>
              <w:jc w:val="right"/>
              <w:rPr>
                <w:rFonts w:ascii="Arial" w:hAnsi="Arial" w:cs="Arial"/>
                <w:color w:val="000000"/>
                <w:sz w:val="18"/>
                <w:szCs w:val="18"/>
              </w:rPr>
            </w:pPr>
          </w:p>
        </w:tc>
        <w:tc>
          <w:tcPr>
            <w:tcW w:w="1344" w:type="dxa"/>
            <w:tcBorders>
              <w:top w:val="single" w:sz="4" w:space="0" w:color="auto"/>
            </w:tcBorders>
            <w:vAlign w:val="bottom"/>
          </w:tcPr>
          <w:p w14:paraId="68F7932E" w14:textId="77777777" w:rsidR="003E5370" w:rsidRPr="005A5BA1" w:rsidRDefault="003E5370" w:rsidP="003E5370">
            <w:pPr>
              <w:ind w:right="-72"/>
              <w:jc w:val="right"/>
              <w:rPr>
                <w:rFonts w:ascii="Arial" w:hAnsi="Arial" w:cs="Arial"/>
                <w:color w:val="000000"/>
                <w:sz w:val="18"/>
                <w:szCs w:val="18"/>
              </w:rPr>
            </w:pPr>
          </w:p>
        </w:tc>
        <w:tc>
          <w:tcPr>
            <w:tcW w:w="1300" w:type="dxa"/>
            <w:tcBorders>
              <w:top w:val="single" w:sz="4" w:space="0" w:color="auto"/>
            </w:tcBorders>
            <w:vAlign w:val="bottom"/>
          </w:tcPr>
          <w:p w14:paraId="7CD64637" w14:textId="77777777" w:rsidR="003E5370" w:rsidRPr="005A5BA1" w:rsidRDefault="003E5370" w:rsidP="003E5370">
            <w:pPr>
              <w:ind w:right="-72"/>
              <w:jc w:val="right"/>
              <w:rPr>
                <w:rFonts w:ascii="Arial" w:hAnsi="Arial" w:cs="Arial"/>
                <w:color w:val="000000"/>
                <w:sz w:val="18"/>
                <w:szCs w:val="18"/>
              </w:rPr>
            </w:pPr>
          </w:p>
        </w:tc>
      </w:tr>
      <w:tr w:rsidR="003E5370" w:rsidRPr="005A5BA1" w14:paraId="351D31D3" w14:textId="77777777" w:rsidTr="00ED3DFF">
        <w:tc>
          <w:tcPr>
            <w:tcW w:w="4162" w:type="dxa"/>
          </w:tcPr>
          <w:p w14:paraId="0849553D" w14:textId="77777777" w:rsidR="003E5370" w:rsidRPr="005A5BA1" w:rsidRDefault="003E5370" w:rsidP="003E5370">
            <w:pPr>
              <w:ind w:left="427"/>
              <w:rPr>
                <w:rFonts w:ascii="Arial" w:hAnsi="Arial" w:cs="Arial"/>
                <w:color w:val="000000"/>
                <w:sz w:val="18"/>
                <w:szCs w:val="18"/>
                <w:cs/>
              </w:rPr>
            </w:pPr>
            <w:r w:rsidRPr="005A5BA1">
              <w:rPr>
                <w:rFonts w:ascii="Arial" w:hAnsi="Arial" w:cs="Arial"/>
                <w:color w:val="000000"/>
                <w:sz w:val="18"/>
                <w:szCs w:val="18"/>
              </w:rPr>
              <w:t>Benefits paid</w:t>
            </w:r>
          </w:p>
        </w:tc>
        <w:tc>
          <w:tcPr>
            <w:tcW w:w="1344" w:type="dxa"/>
            <w:tcBorders>
              <w:bottom w:val="single" w:sz="4" w:space="0" w:color="auto"/>
            </w:tcBorders>
            <w:vAlign w:val="bottom"/>
          </w:tcPr>
          <w:p w14:paraId="4D182B17" w14:textId="70E39DBA" w:rsidR="003E5370" w:rsidRPr="005A5BA1" w:rsidRDefault="008F54BD" w:rsidP="003E5370">
            <w:pPr>
              <w:ind w:right="-72"/>
              <w:jc w:val="right"/>
              <w:rPr>
                <w:rFonts w:ascii="Arial" w:hAnsi="Arial" w:cs="Arial"/>
                <w:color w:val="000000"/>
                <w:sz w:val="18"/>
                <w:szCs w:val="18"/>
                <w:lang w:val="en-US"/>
              </w:rPr>
            </w:pPr>
            <w:r w:rsidRPr="005A5BA1">
              <w:rPr>
                <w:rFonts w:ascii="Arial" w:hAnsi="Arial" w:cs="Arial"/>
                <w:color w:val="000000"/>
                <w:sz w:val="18"/>
                <w:szCs w:val="18"/>
                <w:lang w:val="en-US"/>
              </w:rPr>
              <w:t>(7,664,010)</w:t>
            </w:r>
          </w:p>
        </w:tc>
        <w:tc>
          <w:tcPr>
            <w:tcW w:w="1300" w:type="dxa"/>
            <w:tcBorders>
              <w:bottom w:val="single" w:sz="4" w:space="0" w:color="auto"/>
            </w:tcBorders>
            <w:vAlign w:val="bottom"/>
          </w:tcPr>
          <w:p w14:paraId="751A36AB" w14:textId="11490201" w:rsidR="003E5370" w:rsidRPr="005A5BA1" w:rsidRDefault="003E5370" w:rsidP="003E5370">
            <w:pPr>
              <w:ind w:right="-72"/>
              <w:jc w:val="right"/>
              <w:rPr>
                <w:rFonts w:ascii="Arial" w:hAnsi="Arial" w:cs="Arial"/>
                <w:color w:val="000000"/>
                <w:sz w:val="18"/>
                <w:szCs w:val="18"/>
                <w:lang w:val="en-US"/>
              </w:rPr>
            </w:pPr>
            <w:r w:rsidRPr="005A5BA1">
              <w:rPr>
                <w:rFonts w:ascii="Arial" w:hAnsi="Arial" w:cs="Arial"/>
                <w:sz w:val="18"/>
                <w:szCs w:val="18"/>
              </w:rPr>
              <w:t>(</w:t>
            </w:r>
            <w:r w:rsidR="00A16B4A" w:rsidRPr="005A5BA1">
              <w:rPr>
                <w:rFonts w:ascii="Arial" w:hAnsi="Arial" w:cs="Arial"/>
                <w:sz w:val="18"/>
                <w:szCs w:val="18"/>
              </w:rPr>
              <w:t>22</w:t>
            </w:r>
            <w:r w:rsidRPr="005A5BA1">
              <w:rPr>
                <w:rFonts w:ascii="Arial" w:hAnsi="Arial" w:cs="Arial"/>
                <w:sz w:val="18"/>
                <w:szCs w:val="18"/>
              </w:rPr>
              <w:t>,</w:t>
            </w:r>
            <w:r w:rsidR="00A16B4A" w:rsidRPr="005A5BA1">
              <w:rPr>
                <w:rFonts w:ascii="Arial" w:hAnsi="Arial" w:cs="Arial"/>
                <w:sz w:val="18"/>
                <w:szCs w:val="18"/>
              </w:rPr>
              <w:t>586</w:t>
            </w:r>
            <w:r w:rsidRPr="005A5BA1">
              <w:rPr>
                <w:rFonts w:ascii="Arial" w:hAnsi="Arial" w:cs="Arial"/>
                <w:sz w:val="18"/>
                <w:szCs w:val="18"/>
              </w:rPr>
              <w:t>,</w:t>
            </w:r>
            <w:r w:rsidR="00A16B4A" w:rsidRPr="005A5BA1">
              <w:rPr>
                <w:rFonts w:ascii="Arial" w:hAnsi="Arial" w:cs="Arial"/>
                <w:sz w:val="18"/>
                <w:szCs w:val="18"/>
              </w:rPr>
              <w:t>636</w:t>
            </w:r>
            <w:r w:rsidRPr="005A5BA1">
              <w:rPr>
                <w:rFonts w:ascii="Arial" w:hAnsi="Arial" w:cs="Arial"/>
                <w:sz w:val="18"/>
                <w:szCs w:val="18"/>
              </w:rPr>
              <w:t>)</w:t>
            </w:r>
          </w:p>
        </w:tc>
        <w:tc>
          <w:tcPr>
            <w:tcW w:w="1344" w:type="dxa"/>
            <w:tcBorders>
              <w:bottom w:val="single" w:sz="4" w:space="0" w:color="auto"/>
            </w:tcBorders>
            <w:vAlign w:val="bottom"/>
          </w:tcPr>
          <w:p w14:paraId="13E65818" w14:textId="48EF51CA" w:rsidR="003E5370" w:rsidRPr="005A5BA1" w:rsidRDefault="00EA2F46" w:rsidP="003E5370">
            <w:pPr>
              <w:ind w:right="-72"/>
              <w:jc w:val="right"/>
              <w:rPr>
                <w:rFonts w:ascii="Arial" w:hAnsi="Arial" w:cs="Arial"/>
                <w:color w:val="000000"/>
                <w:sz w:val="18"/>
                <w:szCs w:val="18"/>
                <w:lang w:val="en-US"/>
              </w:rPr>
            </w:pPr>
            <w:r w:rsidRPr="005A5BA1">
              <w:rPr>
                <w:rFonts w:ascii="Arial" w:hAnsi="Arial" w:cs="Arial"/>
                <w:color w:val="000000"/>
                <w:sz w:val="18"/>
                <w:szCs w:val="18"/>
                <w:lang w:val="en-US"/>
              </w:rPr>
              <w:t>(6,247,200)</w:t>
            </w:r>
          </w:p>
        </w:tc>
        <w:tc>
          <w:tcPr>
            <w:tcW w:w="1300" w:type="dxa"/>
            <w:tcBorders>
              <w:bottom w:val="single" w:sz="4" w:space="0" w:color="auto"/>
            </w:tcBorders>
            <w:vAlign w:val="bottom"/>
          </w:tcPr>
          <w:p w14:paraId="1DE23B07" w14:textId="4D0812C6" w:rsidR="003E5370" w:rsidRPr="005A5BA1" w:rsidRDefault="003E5370" w:rsidP="003E5370">
            <w:pPr>
              <w:ind w:right="-72"/>
              <w:jc w:val="right"/>
              <w:rPr>
                <w:rFonts w:ascii="Arial" w:hAnsi="Arial" w:cs="Arial"/>
                <w:color w:val="000000"/>
                <w:sz w:val="18"/>
                <w:szCs w:val="18"/>
              </w:rPr>
            </w:pPr>
            <w:r w:rsidRPr="005A5BA1">
              <w:rPr>
                <w:rFonts w:ascii="Arial" w:hAnsi="Arial" w:cs="Arial"/>
                <w:sz w:val="18"/>
                <w:szCs w:val="18"/>
              </w:rPr>
              <w:t>(</w:t>
            </w:r>
            <w:r w:rsidR="00A16B4A" w:rsidRPr="005A5BA1">
              <w:rPr>
                <w:rFonts w:ascii="Arial" w:hAnsi="Arial" w:cs="Arial"/>
                <w:sz w:val="18"/>
                <w:szCs w:val="18"/>
              </w:rPr>
              <w:t>15</w:t>
            </w:r>
            <w:r w:rsidRPr="005A5BA1">
              <w:rPr>
                <w:rFonts w:ascii="Arial" w:hAnsi="Arial" w:cs="Arial"/>
                <w:sz w:val="18"/>
                <w:szCs w:val="18"/>
              </w:rPr>
              <w:t>,</w:t>
            </w:r>
            <w:r w:rsidR="00A16B4A" w:rsidRPr="005A5BA1">
              <w:rPr>
                <w:rFonts w:ascii="Arial" w:hAnsi="Arial" w:cs="Arial"/>
                <w:sz w:val="18"/>
                <w:szCs w:val="18"/>
              </w:rPr>
              <w:t>210</w:t>
            </w:r>
            <w:r w:rsidRPr="005A5BA1">
              <w:rPr>
                <w:rFonts w:ascii="Arial" w:hAnsi="Arial" w:cs="Arial"/>
                <w:sz w:val="18"/>
                <w:szCs w:val="18"/>
              </w:rPr>
              <w:t>,</w:t>
            </w:r>
            <w:r w:rsidR="00A16B4A" w:rsidRPr="005A5BA1">
              <w:rPr>
                <w:rFonts w:ascii="Arial" w:hAnsi="Arial" w:cs="Arial"/>
                <w:sz w:val="18"/>
                <w:szCs w:val="18"/>
              </w:rPr>
              <w:t>34</w:t>
            </w:r>
            <w:r w:rsidR="003E1C89" w:rsidRPr="005A5BA1">
              <w:rPr>
                <w:rFonts w:ascii="Arial" w:hAnsi="Arial" w:cs="Arial"/>
                <w:sz w:val="18"/>
                <w:szCs w:val="18"/>
              </w:rPr>
              <w:t>4</w:t>
            </w:r>
            <w:r w:rsidRPr="005A5BA1">
              <w:rPr>
                <w:rFonts w:ascii="Arial" w:hAnsi="Arial" w:cs="Arial"/>
                <w:sz w:val="18"/>
                <w:szCs w:val="18"/>
              </w:rPr>
              <w:t>)</w:t>
            </w:r>
          </w:p>
        </w:tc>
      </w:tr>
      <w:tr w:rsidR="003E5370" w:rsidRPr="005A5BA1" w14:paraId="05EEC821" w14:textId="77777777" w:rsidTr="00ED3DFF">
        <w:tc>
          <w:tcPr>
            <w:tcW w:w="4162" w:type="dxa"/>
          </w:tcPr>
          <w:p w14:paraId="3F2DC143" w14:textId="77777777" w:rsidR="003E5370" w:rsidRPr="005A5BA1" w:rsidRDefault="003E5370" w:rsidP="003E5370">
            <w:pPr>
              <w:tabs>
                <w:tab w:val="left" w:pos="2160"/>
              </w:tabs>
              <w:ind w:left="427" w:right="-43"/>
              <w:rPr>
                <w:rFonts w:ascii="Arial" w:eastAsia="Arial Unicode MS" w:hAnsi="Arial" w:cs="Arial"/>
                <w:color w:val="000000"/>
                <w:sz w:val="18"/>
                <w:szCs w:val="18"/>
                <w:cs/>
              </w:rPr>
            </w:pPr>
          </w:p>
        </w:tc>
        <w:tc>
          <w:tcPr>
            <w:tcW w:w="1344" w:type="dxa"/>
            <w:tcBorders>
              <w:top w:val="single" w:sz="4" w:space="0" w:color="auto"/>
            </w:tcBorders>
            <w:vAlign w:val="bottom"/>
          </w:tcPr>
          <w:p w14:paraId="5F2DC05F" w14:textId="5E7CD761" w:rsidR="003E5370" w:rsidRPr="005A5BA1" w:rsidRDefault="003E5370" w:rsidP="003E5370">
            <w:pPr>
              <w:ind w:right="-72"/>
              <w:jc w:val="right"/>
              <w:rPr>
                <w:rFonts w:ascii="Arial" w:hAnsi="Arial" w:cs="Arial"/>
                <w:color w:val="000000"/>
                <w:sz w:val="18"/>
                <w:szCs w:val="18"/>
              </w:rPr>
            </w:pPr>
          </w:p>
        </w:tc>
        <w:tc>
          <w:tcPr>
            <w:tcW w:w="1300" w:type="dxa"/>
            <w:tcBorders>
              <w:top w:val="single" w:sz="4" w:space="0" w:color="auto"/>
            </w:tcBorders>
            <w:vAlign w:val="bottom"/>
          </w:tcPr>
          <w:p w14:paraId="7187F8CF" w14:textId="28A1B3D6" w:rsidR="003E5370" w:rsidRPr="005A5BA1" w:rsidRDefault="003E5370" w:rsidP="003E5370">
            <w:pPr>
              <w:ind w:right="-72"/>
              <w:jc w:val="right"/>
              <w:rPr>
                <w:rFonts w:ascii="Arial" w:hAnsi="Arial" w:cs="Arial"/>
                <w:color w:val="000000"/>
                <w:sz w:val="18"/>
                <w:szCs w:val="18"/>
              </w:rPr>
            </w:pPr>
          </w:p>
        </w:tc>
        <w:tc>
          <w:tcPr>
            <w:tcW w:w="1344" w:type="dxa"/>
            <w:tcBorders>
              <w:top w:val="single" w:sz="4" w:space="0" w:color="auto"/>
            </w:tcBorders>
            <w:vAlign w:val="bottom"/>
          </w:tcPr>
          <w:p w14:paraId="6C7E520B" w14:textId="6227B6EE" w:rsidR="003E5370" w:rsidRPr="005A5BA1" w:rsidRDefault="003E5370" w:rsidP="003E5370">
            <w:pPr>
              <w:ind w:right="-72"/>
              <w:jc w:val="right"/>
              <w:rPr>
                <w:rFonts w:ascii="Arial" w:hAnsi="Arial" w:cs="Arial"/>
                <w:color w:val="000000"/>
                <w:sz w:val="18"/>
                <w:szCs w:val="18"/>
              </w:rPr>
            </w:pPr>
          </w:p>
        </w:tc>
        <w:tc>
          <w:tcPr>
            <w:tcW w:w="1300" w:type="dxa"/>
            <w:tcBorders>
              <w:top w:val="single" w:sz="4" w:space="0" w:color="auto"/>
            </w:tcBorders>
            <w:vAlign w:val="bottom"/>
          </w:tcPr>
          <w:p w14:paraId="13E6A424" w14:textId="20FB4235" w:rsidR="003E5370" w:rsidRPr="005A5BA1" w:rsidRDefault="003E5370" w:rsidP="003E5370">
            <w:pPr>
              <w:ind w:right="-72"/>
              <w:jc w:val="right"/>
              <w:rPr>
                <w:rFonts w:ascii="Arial" w:hAnsi="Arial" w:cs="Arial"/>
                <w:color w:val="000000"/>
                <w:sz w:val="18"/>
                <w:szCs w:val="18"/>
              </w:rPr>
            </w:pPr>
          </w:p>
        </w:tc>
      </w:tr>
      <w:tr w:rsidR="003E5370" w:rsidRPr="005A5BA1" w14:paraId="7FD0882D" w14:textId="77777777" w:rsidTr="00ED3DFF">
        <w:trPr>
          <w:trHeight w:val="63"/>
        </w:trPr>
        <w:tc>
          <w:tcPr>
            <w:tcW w:w="4162" w:type="dxa"/>
          </w:tcPr>
          <w:p w14:paraId="367D093C" w14:textId="2E168059" w:rsidR="003E5370" w:rsidRPr="005A5BA1" w:rsidRDefault="003E5370" w:rsidP="003E5370">
            <w:pPr>
              <w:tabs>
                <w:tab w:val="left" w:pos="567"/>
                <w:tab w:val="left" w:pos="1134"/>
                <w:tab w:val="left" w:pos="1276"/>
                <w:tab w:val="center" w:pos="3402"/>
                <w:tab w:val="center" w:pos="4536"/>
                <w:tab w:val="center" w:pos="5670"/>
                <w:tab w:val="center" w:pos="6804"/>
                <w:tab w:val="right" w:pos="7655"/>
              </w:tabs>
              <w:ind w:left="427"/>
              <w:rPr>
                <w:rFonts w:ascii="Arial" w:hAnsi="Arial" w:cs="Arial"/>
                <w:color w:val="000000"/>
                <w:sz w:val="18"/>
                <w:szCs w:val="18"/>
              </w:rPr>
            </w:pPr>
            <w:r w:rsidRPr="005A5BA1">
              <w:rPr>
                <w:rFonts w:ascii="Arial" w:hAnsi="Arial" w:cs="Arial"/>
                <w:color w:val="000000"/>
                <w:sz w:val="18"/>
                <w:szCs w:val="18"/>
              </w:rPr>
              <w:t xml:space="preserve">At </w:t>
            </w:r>
            <w:r w:rsidR="00A16B4A" w:rsidRPr="005A5BA1">
              <w:rPr>
                <w:rFonts w:ascii="Arial" w:hAnsi="Arial" w:cs="Arial"/>
                <w:color w:val="000000"/>
                <w:sz w:val="18"/>
                <w:szCs w:val="18"/>
              </w:rPr>
              <w:t>31</w:t>
            </w:r>
            <w:r w:rsidRPr="005A5BA1">
              <w:rPr>
                <w:rFonts w:ascii="Arial" w:hAnsi="Arial" w:cs="Arial"/>
                <w:color w:val="000000"/>
                <w:sz w:val="18"/>
                <w:szCs w:val="18"/>
              </w:rPr>
              <w:t xml:space="preserve"> December</w:t>
            </w:r>
          </w:p>
        </w:tc>
        <w:tc>
          <w:tcPr>
            <w:tcW w:w="1344" w:type="dxa"/>
            <w:tcBorders>
              <w:bottom w:val="single" w:sz="4" w:space="0" w:color="auto"/>
            </w:tcBorders>
            <w:vAlign w:val="bottom"/>
          </w:tcPr>
          <w:p w14:paraId="6768A7FE" w14:textId="7B514B60" w:rsidR="003E5370" w:rsidRPr="005A5BA1" w:rsidRDefault="00403B51" w:rsidP="003E5370">
            <w:pPr>
              <w:ind w:right="-72"/>
              <w:jc w:val="right"/>
              <w:rPr>
                <w:rFonts w:ascii="Arial" w:hAnsi="Arial" w:cs="Arial"/>
                <w:color w:val="000000"/>
                <w:sz w:val="18"/>
                <w:szCs w:val="18"/>
                <w:cs/>
                <w:lang w:val="en-US"/>
              </w:rPr>
            </w:pPr>
            <w:r w:rsidRPr="005A5BA1">
              <w:rPr>
                <w:rFonts w:ascii="Arial" w:hAnsi="Arial" w:cs="Arial"/>
                <w:color w:val="000000"/>
                <w:sz w:val="18"/>
                <w:szCs w:val="18"/>
                <w:lang w:val="en-US"/>
              </w:rPr>
              <w:t>229,935,363</w:t>
            </w:r>
          </w:p>
        </w:tc>
        <w:tc>
          <w:tcPr>
            <w:tcW w:w="1300" w:type="dxa"/>
            <w:tcBorders>
              <w:bottom w:val="single" w:sz="4" w:space="0" w:color="auto"/>
            </w:tcBorders>
            <w:vAlign w:val="bottom"/>
          </w:tcPr>
          <w:p w14:paraId="219913E9" w14:textId="3DA24FD0" w:rsidR="003E5370" w:rsidRPr="005A5BA1" w:rsidRDefault="00A16B4A" w:rsidP="003E5370">
            <w:pPr>
              <w:ind w:right="-72"/>
              <w:jc w:val="right"/>
              <w:rPr>
                <w:rFonts w:ascii="Arial" w:hAnsi="Arial" w:cs="Arial"/>
                <w:color w:val="000000"/>
                <w:sz w:val="18"/>
                <w:szCs w:val="18"/>
                <w:cs/>
                <w:lang w:val="en-US"/>
              </w:rPr>
            </w:pPr>
            <w:r w:rsidRPr="005A5BA1">
              <w:rPr>
                <w:rFonts w:ascii="Arial" w:hAnsi="Arial" w:cs="Arial"/>
                <w:sz w:val="18"/>
                <w:szCs w:val="18"/>
              </w:rPr>
              <w:t>213</w:t>
            </w:r>
            <w:r w:rsidR="003E5370" w:rsidRPr="005A5BA1">
              <w:rPr>
                <w:rFonts w:ascii="Arial" w:hAnsi="Arial" w:cs="Arial"/>
                <w:sz w:val="18"/>
                <w:szCs w:val="18"/>
              </w:rPr>
              <w:t>,</w:t>
            </w:r>
            <w:r w:rsidRPr="005A5BA1">
              <w:rPr>
                <w:rFonts w:ascii="Arial" w:hAnsi="Arial" w:cs="Arial"/>
                <w:sz w:val="18"/>
                <w:szCs w:val="18"/>
              </w:rPr>
              <w:t>065</w:t>
            </w:r>
            <w:r w:rsidR="003E5370" w:rsidRPr="005A5BA1">
              <w:rPr>
                <w:rFonts w:ascii="Arial" w:hAnsi="Arial" w:cs="Arial"/>
                <w:sz w:val="18"/>
                <w:szCs w:val="18"/>
              </w:rPr>
              <w:t>,</w:t>
            </w:r>
            <w:r w:rsidRPr="005A5BA1">
              <w:rPr>
                <w:rFonts w:ascii="Arial" w:hAnsi="Arial" w:cs="Arial"/>
                <w:sz w:val="18"/>
                <w:szCs w:val="18"/>
              </w:rPr>
              <w:t>509</w:t>
            </w:r>
          </w:p>
        </w:tc>
        <w:tc>
          <w:tcPr>
            <w:tcW w:w="1344" w:type="dxa"/>
            <w:tcBorders>
              <w:bottom w:val="single" w:sz="4" w:space="0" w:color="auto"/>
            </w:tcBorders>
            <w:vAlign w:val="bottom"/>
          </w:tcPr>
          <w:p w14:paraId="588FBC58" w14:textId="43880BE5" w:rsidR="003E5370" w:rsidRPr="005A5BA1" w:rsidRDefault="003507C1" w:rsidP="003E5370">
            <w:pPr>
              <w:ind w:right="-72"/>
              <w:jc w:val="right"/>
              <w:rPr>
                <w:rFonts w:ascii="Arial" w:hAnsi="Arial" w:cs="Arial"/>
                <w:color w:val="000000"/>
                <w:sz w:val="18"/>
                <w:szCs w:val="18"/>
                <w:cs/>
                <w:lang w:val="en-US"/>
              </w:rPr>
            </w:pPr>
            <w:r w:rsidRPr="005A5BA1">
              <w:rPr>
                <w:rFonts w:ascii="Arial" w:hAnsi="Arial" w:cs="Arial"/>
                <w:color w:val="000000"/>
                <w:sz w:val="18"/>
                <w:szCs w:val="18"/>
                <w:lang w:val="en-US"/>
              </w:rPr>
              <w:t>148,093,115</w:t>
            </w:r>
          </w:p>
        </w:tc>
        <w:tc>
          <w:tcPr>
            <w:tcW w:w="1300" w:type="dxa"/>
            <w:tcBorders>
              <w:bottom w:val="single" w:sz="4" w:space="0" w:color="auto"/>
            </w:tcBorders>
            <w:vAlign w:val="bottom"/>
          </w:tcPr>
          <w:p w14:paraId="21E8A1FF" w14:textId="27769030" w:rsidR="003E5370" w:rsidRPr="005A5BA1" w:rsidRDefault="00A16B4A" w:rsidP="003E5370">
            <w:pPr>
              <w:ind w:right="-72"/>
              <w:jc w:val="right"/>
              <w:rPr>
                <w:rFonts w:ascii="Arial" w:hAnsi="Arial" w:cs="Arial"/>
                <w:color w:val="000000"/>
                <w:sz w:val="18"/>
                <w:szCs w:val="18"/>
                <w:cs/>
              </w:rPr>
            </w:pPr>
            <w:r w:rsidRPr="005A5BA1">
              <w:rPr>
                <w:rFonts w:ascii="Arial" w:hAnsi="Arial" w:cs="Arial"/>
                <w:sz w:val="18"/>
                <w:szCs w:val="18"/>
              </w:rPr>
              <w:t>139</w:t>
            </w:r>
            <w:r w:rsidR="003E5370" w:rsidRPr="005A5BA1">
              <w:rPr>
                <w:rFonts w:ascii="Arial" w:hAnsi="Arial" w:cs="Arial"/>
                <w:sz w:val="18"/>
                <w:szCs w:val="18"/>
              </w:rPr>
              <w:t>,</w:t>
            </w:r>
            <w:r w:rsidRPr="005A5BA1">
              <w:rPr>
                <w:rFonts w:ascii="Arial" w:hAnsi="Arial" w:cs="Arial"/>
                <w:sz w:val="18"/>
                <w:szCs w:val="18"/>
              </w:rPr>
              <w:t>510</w:t>
            </w:r>
            <w:r w:rsidR="003E5370" w:rsidRPr="005A5BA1">
              <w:rPr>
                <w:rFonts w:ascii="Arial" w:hAnsi="Arial" w:cs="Arial"/>
                <w:sz w:val="18"/>
                <w:szCs w:val="18"/>
              </w:rPr>
              <w:t>,</w:t>
            </w:r>
            <w:r w:rsidRPr="005A5BA1">
              <w:rPr>
                <w:rFonts w:ascii="Arial" w:hAnsi="Arial" w:cs="Arial"/>
                <w:sz w:val="18"/>
                <w:szCs w:val="18"/>
              </w:rPr>
              <w:t>17</w:t>
            </w:r>
            <w:r w:rsidR="003E1C89" w:rsidRPr="005A5BA1">
              <w:rPr>
                <w:rFonts w:ascii="Arial" w:hAnsi="Arial" w:cs="Arial"/>
                <w:sz w:val="18"/>
                <w:szCs w:val="18"/>
              </w:rPr>
              <w:t>8</w:t>
            </w:r>
          </w:p>
        </w:tc>
      </w:tr>
    </w:tbl>
    <w:p w14:paraId="6611C731" w14:textId="77777777" w:rsidR="00986CD4" w:rsidRPr="005A5BA1" w:rsidRDefault="00986CD4" w:rsidP="00AE5532">
      <w:pPr>
        <w:tabs>
          <w:tab w:val="left" w:pos="900"/>
        </w:tabs>
        <w:ind w:left="547"/>
        <w:jc w:val="both"/>
        <w:rPr>
          <w:rFonts w:ascii="Arial" w:hAnsi="Arial" w:cs="Arial"/>
          <w:color w:val="000000"/>
          <w:sz w:val="18"/>
          <w:szCs w:val="18"/>
        </w:rPr>
      </w:pPr>
    </w:p>
    <w:p w14:paraId="2DE66E26" w14:textId="7C1C6B03" w:rsidR="00986CD4" w:rsidRPr="005A5BA1" w:rsidRDefault="00986CD4" w:rsidP="00AE5532">
      <w:pPr>
        <w:tabs>
          <w:tab w:val="left" w:pos="900"/>
        </w:tabs>
        <w:ind w:left="547"/>
        <w:jc w:val="both"/>
        <w:rPr>
          <w:rFonts w:ascii="Arial" w:hAnsi="Arial" w:cs="Arial"/>
          <w:color w:val="000000"/>
          <w:sz w:val="18"/>
          <w:szCs w:val="18"/>
          <w:cs/>
        </w:rPr>
      </w:pPr>
      <w:r w:rsidRPr="005A5BA1">
        <w:rPr>
          <w:rFonts w:ascii="Arial" w:hAnsi="Arial" w:cs="Arial"/>
          <w:color w:val="000000"/>
          <w:sz w:val="18"/>
          <w:szCs w:val="18"/>
        </w:rPr>
        <w:br w:type="page"/>
      </w:r>
    </w:p>
    <w:p w14:paraId="19344A9F" w14:textId="5C7DBE67" w:rsidR="00BA19A7" w:rsidRPr="005A5BA1" w:rsidRDefault="00BA19A7" w:rsidP="00AE5532">
      <w:pPr>
        <w:tabs>
          <w:tab w:val="left" w:pos="900"/>
        </w:tabs>
        <w:ind w:left="547"/>
        <w:jc w:val="both"/>
        <w:rPr>
          <w:rFonts w:ascii="Arial" w:hAnsi="Arial" w:cs="Arial"/>
          <w:color w:val="000000"/>
          <w:sz w:val="18"/>
          <w:szCs w:val="18"/>
        </w:rPr>
      </w:pPr>
      <w:r w:rsidRPr="005A5BA1">
        <w:rPr>
          <w:rFonts w:ascii="Arial" w:hAnsi="Arial" w:cs="Arial"/>
          <w:color w:val="000000"/>
          <w:sz w:val="18"/>
          <w:szCs w:val="18"/>
        </w:rPr>
        <w:t xml:space="preserve">The principal </w:t>
      </w:r>
      <w:r w:rsidR="00E95ED5" w:rsidRPr="005A5BA1">
        <w:rPr>
          <w:rFonts w:ascii="Arial" w:hAnsi="Arial" w:cs="Arial"/>
          <w:color w:val="000000"/>
          <w:sz w:val="18"/>
          <w:szCs w:val="18"/>
        </w:rPr>
        <w:t xml:space="preserve">of </w:t>
      </w:r>
      <w:r w:rsidRPr="005A5BA1">
        <w:rPr>
          <w:rFonts w:ascii="Arial" w:hAnsi="Arial" w:cs="Arial"/>
          <w:color w:val="000000"/>
          <w:sz w:val="18"/>
          <w:szCs w:val="18"/>
        </w:rPr>
        <w:t>actuarial assumptions used</w:t>
      </w:r>
      <w:r w:rsidR="00BC0A63" w:rsidRPr="005A5BA1">
        <w:rPr>
          <w:rFonts w:ascii="Arial" w:hAnsi="Arial" w:cs="Arial"/>
          <w:color w:val="000000"/>
          <w:sz w:val="18"/>
          <w:szCs w:val="18"/>
          <w:cs/>
        </w:rPr>
        <w:t xml:space="preserve"> </w:t>
      </w:r>
      <w:r w:rsidR="00BC0A63" w:rsidRPr="005A5BA1">
        <w:rPr>
          <w:rFonts w:ascii="Arial" w:hAnsi="Arial" w:cs="Arial"/>
          <w:color w:val="000000"/>
          <w:sz w:val="18"/>
          <w:szCs w:val="18"/>
          <w:lang w:val="en-US"/>
        </w:rPr>
        <w:t xml:space="preserve">for </w:t>
      </w:r>
      <w:r w:rsidR="00AE4C11" w:rsidRPr="00AE4C11">
        <w:rPr>
          <w:rFonts w:ascii="Arial" w:hAnsi="Arial" w:cs="Arial"/>
          <w:color w:val="000000"/>
          <w:sz w:val="18"/>
          <w:szCs w:val="18"/>
          <w:lang w:val="en-US"/>
        </w:rPr>
        <w:t>post-employment benefits</w:t>
      </w:r>
      <w:r w:rsidRPr="005A5BA1">
        <w:rPr>
          <w:rFonts w:ascii="Arial" w:hAnsi="Arial" w:cs="Arial"/>
          <w:color w:val="000000"/>
          <w:sz w:val="18"/>
          <w:szCs w:val="18"/>
        </w:rPr>
        <w:t xml:space="preserve"> </w:t>
      </w:r>
      <w:r w:rsidR="00E95ED5" w:rsidRPr="005A5BA1">
        <w:rPr>
          <w:rFonts w:ascii="Arial" w:hAnsi="Arial" w:cs="Arial"/>
          <w:color w:val="000000"/>
          <w:sz w:val="18"/>
          <w:szCs w:val="18"/>
        </w:rPr>
        <w:t>is</w:t>
      </w:r>
      <w:r w:rsidRPr="005A5BA1">
        <w:rPr>
          <w:rFonts w:ascii="Arial" w:hAnsi="Arial" w:cs="Arial"/>
          <w:color w:val="000000"/>
          <w:sz w:val="18"/>
          <w:szCs w:val="18"/>
        </w:rPr>
        <w:t xml:space="preserve"> as follows: </w:t>
      </w:r>
    </w:p>
    <w:p w14:paraId="6DD0306E" w14:textId="77777777" w:rsidR="00227671" w:rsidRPr="005A5BA1" w:rsidRDefault="00227671" w:rsidP="00AE5532">
      <w:pPr>
        <w:tabs>
          <w:tab w:val="left" w:pos="900"/>
        </w:tabs>
        <w:ind w:left="547"/>
        <w:jc w:val="both"/>
        <w:rPr>
          <w:rFonts w:ascii="Arial" w:hAnsi="Arial" w:cs="Arial"/>
          <w:color w:val="000000"/>
          <w:sz w:val="18"/>
          <w:szCs w:val="18"/>
        </w:rPr>
      </w:pPr>
    </w:p>
    <w:tbl>
      <w:tblPr>
        <w:tblW w:w="9450" w:type="dxa"/>
        <w:tblInd w:w="108" w:type="dxa"/>
        <w:tblLayout w:type="fixed"/>
        <w:tblLook w:val="0000" w:firstRow="0" w:lastRow="0" w:firstColumn="0" w:lastColumn="0" w:noHBand="0" w:noVBand="0"/>
      </w:tblPr>
      <w:tblGrid>
        <w:gridCol w:w="6570"/>
        <w:gridCol w:w="1440"/>
        <w:gridCol w:w="1440"/>
      </w:tblGrid>
      <w:tr w:rsidR="00BA19A7" w:rsidRPr="005A5BA1" w14:paraId="18268C26" w14:textId="77777777" w:rsidTr="00ED3DFF">
        <w:tc>
          <w:tcPr>
            <w:tcW w:w="6570" w:type="dxa"/>
          </w:tcPr>
          <w:p w14:paraId="2C477231" w14:textId="77777777" w:rsidR="00BA19A7" w:rsidRPr="005A5BA1" w:rsidRDefault="00BA19A7" w:rsidP="00E42EA8">
            <w:pPr>
              <w:ind w:left="427"/>
              <w:rPr>
                <w:rFonts w:ascii="Arial" w:hAnsi="Arial" w:cs="Arial"/>
                <w:color w:val="000000"/>
                <w:sz w:val="18"/>
                <w:szCs w:val="18"/>
              </w:rPr>
            </w:pPr>
          </w:p>
        </w:tc>
        <w:tc>
          <w:tcPr>
            <w:tcW w:w="2880" w:type="dxa"/>
            <w:gridSpan w:val="2"/>
            <w:tcBorders>
              <w:bottom w:val="single" w:sz="4" w:space="0" w:color="auto"/>
            </w:tcBorders>
            <w:vAlign w:val="bottom"/>
          </w:tcPr>
          <w:p w14:paraId="683CB112" w14:textId="77777777" w:rsidR="00BA19A7" w:rsidRPr="005A5BA1" w:rsidRDefault="00BA19A7" w:rsidP="00AE5532">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(Unit</w:t>
            </w:r>
            <w:r w:rsidR="00907EC9" w:rsidRPr="005A5BA1">
              <w:rPr>
                <w:rFonts w:ascii="Arial" w:eastAsia="Arial Unicode MS" w:hAnsi="Arial" w:cs="Arial"/>
                <w:b/>
                <w:bCs/>
                <w:color w:val="000000"/>
                <w:sz w:val="18"/>
                <w:szCs w:val="18"/>
              </w:rPr>
              <w:t>:</w:t>
            </w:r>
            <w:r w:rsidRPr="005A5BA1">
              <w:rPr>
                <w:rFonts w:ascii="Arial" w:eastAsia="Arial Unicode MS" w:hAnsi="Arial" w:cs="Arial"/>
                <w:b/>
                <w:bCs/>
                <w:color w:val="000000"/>
                <w:sz w:val="18"/>
                <w:szCs w:val="18"/>
              </w:rPr>
              <w:t xml:space="preserve"> % per annum)</w:t>
            </w:r>
          </w:p>
        </w:tc>
      </w:tr>
      <w:tr w:rsidR="003E5370" w:rsidRPr="005A5BA1" w14:paraId="4B4F9277" w14:textId="77777777" w:rsidTr="00ED3DFF">
        <w:tc>
          <w:tcPr>
            <w:tcW w:w="6570" w:type="dxa"/>
          </w:tcPr>
          <w:p w14:paraId="0C80DA83" w14:textId="77777777" w:rsidR="003E5370" w:rsidRPr="005A5BA1" w:rsidRDefault="003E5370" w:rsidP="00E42EA8">
            <w:pPr>
              <w:ind w:left="427"/>
              <w:rPr>
                <w:rFonts w:ascii="Arial" w:hAnsi="Arial" w:cs="Arial"/>
                <w:color w:val="000000"/>
                <w:sz w:val="18"/>
                <w:szCs w:val="18"/>
              </w:rPr>
            </w:pPr>
          </w:p>
        </w:tc>
        <w:tc>
          <w:tcPr>
            <w:tcW w:w="1440" w:type="dxa"/>
            <w:tcBorders>
              <w:top w:val="single" w:sz="4" w:space="0" w:color="auto"/>
              <w:bottom w:val="single" w:sz="4" w:space="0" w:color="auto"/>
            </w:tcBorders>
          </w:tcPr>
          <w:p w14:paraId="19ADE95D" w14:textId="583AE692"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440" w:type="dxa"/>
            <w:tcBorders>
              <w:top w:val="single" w:sz="4" w:space="0" w:color="auto"/>
              <w:bottom w:val="single" w:sz="4" w:space="0" w:color="auto"/>
            </w:tcBorders>
          </w:tcPr>
          <w:p w14:paraId="45D08FAB" w14:textId="671DF2F0"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r>
      <w:tr w:rsidR="003E5370" w:rsidRPr="005A5BA1" w14:paraId="029EC3C4" w14:textId="77777777" w:rsidTr="00ED3DFF">
        <w:tc>
          <w:tcPr>
            <w:tcW w:w="6570" w:type="dxa"/>
          </w:tcPr>
          <w:p w14:paraId="75DEF7C0" w14:textId="77777777" w:rsidR="003E5370" w:rsidRPr="005A5BA1" w:rsidRDefault="003E5370" w:rsidP="00E42EA8">
            <w:pPr>
              <w:tabs>
                <w:tab w:val="left" w:pos="900"/>
              </w:tabs>
              <w:ind w:left="427"/>
              <w:jc w:val="both"/>
              <w:rPr>
                <w:rFonts w:ascii="Arial" w:hAnsi="Arial" w:cs="Arial"/>
                <w:color w:val="000000"/>
                <w:sz w:val="18"/>
                <w:szCs w:val="18"/>
              </w:rPr>
            </w:pPr>
          </w:p>
        </w:tc>
        <w:tc>
          <w:tcPr>
            <w:tcW w:w="1440" w:type="dxa"/>
            <w:tcBorders>
              <w:top w:val="single" w:sz="4" w:space="0" w:color="auto"/>
            </w:tcBorders>
          </w:tcPr>
          <w:p w14:paraId="76DAE263" w14:textId="117E9DB7" w:rsidR="003E5370" w:rsidRPr="005A5BA1" w:rsidRDefault="003E5370" w:rsidP="003E5370">
            <w:pPr>
              <w:tabs>
                <w:tab w:val="left" w:pos="900"/>
              </w:tabs>
              <w:ind w:left="547"/>
              <w:jc w:val="both"/>
              <w:rPr>
                <w:rFonts w:ascii="Arial" w:hAnsi="Arial" w:cs="Arial"/>
                <w:color w:val="000000"/>
                <w:sz w:val="18"/>
                <w:szCs w:val="18"/>
              </w:rPr>
            </w:pPr>
          </w:p>
        </w:tc>
        <w:tc>
          <w:tcPr>
            <w:tcW w:w="1440" w:type="dxa"/>
            <w:tcBorders>
              <w:top w:val="single" w:sz="4" w:space="0" w:color="auto"/>
            </w:tcBorders>
          </w:tcPr>
          <w:p w14:paraId="62E1FE4F" w14:textId="77777777" w:rsidR="003E5370" w:rsidRPr="005A5BA1" w:rsidRDefault="003E5370" w:rsidP="003E5370">
            <w:pPr>
              <w:tabs>
                <w:tab w:val="left" w:pos="900"/>
              </w:tabs>
              <w:ind w:left="547"/>
              <w:jc w:val="both"/>
              <w:rPr>
                <w:rFonts w:ascii="Arial" w:hAnsi="Arial" w:cs="Arial"/>
                <w:color w:val="000000"/>
                <w:sz w:val="18"/>
                <w:szCs w:val="18"/>
              </w:rPr>
            </w:pPr>
          </w:p>
        </w:tc>
      </w:tr>
      <w:tr w:rsidR="003E5370" w:rsidRPr="005A5BA1" w14:paraId="5CA0E258" w14:textId="77777777" w:rsidTr="00ED3DFF">
        <w:tc>
          <w:tcPr>
            <w:tcW w:w="6570" w:type="dxa"/>
          </w:tcPr>
          <w:p w14:paraId="4747A009" w14:textId="77777777" w:rsidR="003E5370" w:rsidRPr="005A5BA1" w:rsidRDefault="003E5370" w:rsidP="00E42EA8">
            <w:pPr>
              <w:ind w:left="427"/>
              <w:rPr>
                <w:rFonts w:ascii="Arial" w:hAnsi="Arial" w:cs="Arial"/>
                <w:color w:val="000000"/>
                <w:sz w:val="18"/>
                <w:szCs w:val="18"/>
              </w:rPr>
            </w:pPr>
            <w:r w:rsidRPr="005A5BA1">
              <w:rPr>
                <w:rFonts w:ascii="Arial" w:hAnsi="Arial" w:cs="Arial"/>
                <w:color w:val="000000"/>
                <w:sz w:val="18"/>
                <w:szCs w:val="18"/>
              </w:rPr>
              <w:t>Discount rate</w:t>
            </w:r>
          </w:p>
        </w:tc>
        <w:tc>
          <w:tcPr>
            <w:tcW w:w="1440" w:type="dxa"/>
          </w:tcPr>
          <w:p w14:paraId="79C42243" w14:textId="4862B6DB" w:rsidR="003E5370" w:rsidRPr="005A5BA1" w:rsidRDefault="008C54A2" w:rsidP="003E5370">
            <w:pPr>
              <w:ind w:right="-72"/>
              <w:jc w:val="right"/>
              <w:rPr>
                <w:rFonts w:ascii="Arial" w:hAnsi="Arial" w:cs="Arial"/>
                <w:color w:val="000000"/>
                <w:sz w:val="18"/>
                <w:szCs w:val="18"/>
                <w:lang w:val="en-US"/>
              </w:rPr>
            </w:pPr>
            <w:r w:rsidRPr="005A5BA1">
              <w:rPr>
                <w:rFonts w:ascii="Arial" w:hAnsi="Arial" w:cs="Arial"/>
                <w:color w:val="000000"/>
                <w:sz w:val="18"/>
                <w:szCs w:val="18"/>
                <w:lang w:val="en-US"/>
              </w:rPr>
              <w:t>1.95</w:t>
            </w:r>
          </w:p>
        </w:tc>
        <w:tc>
          <w:tcPr>
            <w:tcW w:w="1440" w:type="dxa"/>
          </w:tcPr>
          <w:p w14:paraId="286B0249" w14:textId="7BD9215F" w:rsidR="003E5370" w:rsidRPr="005A5BA1" w:rsidRDefault="00A16B4A" w:rsidP="003E5370">
            <w:pPr>
              <w:ind w:right="-72"/>
              <w:jc w:val="right"/>
              <w:rPr>
                <w:rFonts w:ascii="Arial" w:hAnsi="Arial" w:cs="Arial"/>
                <w:color w:val="000000"/>
                <w:sz w:val="18"/>
                <w:szCs w:val="18"/>
              </w:rPr>
            </w:pPr>
            <w:r w:rsidRPr="005A5BA1">
              <w:rPr>
                <w:rFonts w:ascii="Arial" w:hAnsi="Arial" w:cs="Arial"/>
                <w:color w:val="000000"/>
                <w:sz w:val="18"/>
                <w:szCs w:val="18"/>
              </w:rPr>
              <w:t>2</w:t>
            </w:r>
            <w:r w:rsidR="003E5370" w:rsidRPr="005A5BA1">
              <w:rPr>
                <w:rFonts w:ascii="Arial" w:hAnsi="Arial" w:cs="Arial"/>
                <w:color w:val="000000"/>
                <w:sz w:val="18"/>
                <w:szCs w:val="18"/>
                <w:lang w:val="en-US"/>
              </w:rPr>
              <w:t>.</w:t>
            </w:r>
            <w:r w:rsidRPr="005A5BA1">
              <w:rPr>
                <w:rFonts w:ascii="Arial" w:hAnsi="Arial" w:cs="Arial"/>
                <w:color w:val="000000"/>
                <w:sz w:val="18"/>
                <w:szCs w:val="18"/>
              </w:rPr>
              <w:t>54</w:t>
            </w:r>
          </w:p>
        </w:tc>
      </w:tr>
      <w:tr w:rsidR="003E5370" w:rsidRPr="005A5BA1" w14:paraId="073ABF1B" w14:textId="77777777" w:rsidTr="00ED3DFF">
        <w:tc>
          <w:tcPr>
            <w:tcW w:w="6570" w:type="dxa"/>
          </w:tcPr>
          <w:p w14:paraId="270B4FFB" w14:textId="77777777" w:rsidR="003E5370" w:rsidRPr="005A5BA1" w:rsidRDefault="003E5370" w:rsidP="00E42EA8">
            <w:pPr>
              <w:ind w:left="427"/>
              <w:rPr>
                <w:rFonts w:ascii="Arial" w:hAnsi="Arial" w:cs="Arial"/>
                <w:color w:val="000000"/>
                <w:sz w:val="18"/>
                <w:szCs w:val="18"/>
              </w:rPr>
            </w:pPr>
            <w:r w:rsidRPr="005A5BA1">
              <w:rPr>
                <w:rFonts w:ascii="Arial" w:hAnsi="Arial" w:cs="Arial"/>
                <w:color w:val="000000"/>
                <w:sz w:val="18"/>
                <w:szCs w:val="18"/>
              </w:rPr>
              <w:t>Salary growth rate</w:t>
            </w:r>
          </w:p>
        </w:tc>
        <w:tc>
          <w:tcPr>
            <w:tcW w:w="1440" w:type="dxa"/>
          </w:tcPr>
          <w:p w14:paraId="77CB70DD" w14:textId="4FCF651E" w:rsidR="003E5370" w:rsidRPr="005A5BA1" w:rsidRDefault="008C54A2" w:rsidP="003E5370">
            <w:pPr>
              <w:ind w:right="-72"/>
              <w:jc w:val="right"/>
              <w:rPr>
                <w:rFonts w:ascii="Arial" w:hAnsi="Arial" w:cs="Arial"/>
                <w:color w:val="000000"/>
                <w:sz w:val="18"/>
                <w:szCs w:val="18"/>
                <w:lang w:val="en-US"/>
              </w:rPr>
            </w:pPr>
            <w:r w:rsidRPr="005A5BA1">
              <w:rPr>
                <w:rFonts w:ascii="Arial" w:hAnsi="Arial" w:cs="Arial"/>
                <w:color w:val="000000"/>
                <w:sz w:val="18"/>
                <w:szCs w:val="18"/>
                <w:lang w:val="en-US"/>
              </w:rPr>
              <w:t>6.00</w:t>
            </w:r>
          </w:p>
        </w:tc>
        <w:tc>
          <w:tcPr>
            <w:tcW w:w="1440" w:type="dxa"/>
          </w:tcPr>
          <w:p w14:paraId="06E78CAB" w14:textId="11CEFD16" w:rsidR="003E5370" w:rsidRPr="005A5BA1" w:rsidRDefault="00A16B4A" w:rsidP="003E5370">
            <w:pPr>
              <w:ind w:right="-72"/>
              <w:jc w:val="right"/>
              <w:rPr>
                <w:rFonts w:ascii="Arial" w:hAnsi="Arial" w:cs="Arial"/>
                <w:color w:val="000000"/>
                <w:sz w:val="18"/>
                <w:szCs w:val="18"/>
              </w:rPr>
            </w:pPr>
            <w:r w:rsidRPr="005A5BA1">
              <w:rPr>
                <w:rFonts w:ascii="Arial" w:hAnsi="Arial" w:cs="Arial"/>
                <w:color w:val="000000"/>
                <w:sz w:val="18"/>
                <w:szCs w:val="18"/>
              </w:rPr>
              <w:t>7</w:t>
            </w:r>
            <w:r w:rsidR="003E5370" w:rsidRPr="005A5BA1">
              <w:rPr>
                <w:rFonts w:ascii="Arial" w:hAnsi="Arial" w:cs="Arial"/>
                <w:color w:val="000000"/>
                <w:sz w:val="18"/>
                <w:szCs w:val="18"/>
                <w:lang w:val="en-US"/>
              </w:rPr>
              <w:t>.</w:t>
            </w:r>
            <w:r w:rsidRPr="005A5BA1">
              <w:rPr>
                <w:rFonts w:ascii="Arial" w:hAnsi="Arial" w:cs="Arial"/>
                <w:color w:val="000000"/>
                <w:sz w:val="18"/>
                <w:szCs w:val="18"/>
              </w:rPr>
              <w:t>00</w:t>
            </w:r>
          </w:p>
        </w:tc>
      </w:tr>
    </w:tbl>
    <w:p w14:paraId="3690972B" w14:textId="77777777" w:rsidR="00DD06E1" w:rsidRPr="005A5BA1" w:rsidRDefault="00DD06E1" w:rsidP="00AE5532">
      <w:pPr>
        <w:tabs>
          <w:tab w:val="left" w:pos="900"/>
        </w:tabs>
        <w:ind w:left="547"/>
        <w:jc w:val="both"/>
        <w:rPr>
          <w:rFonts w:ascii="Arial" w:hAnsi="Arial" w:cs="Arial"/>
          <w:color w:val="000000"/>
          <w:sz w:val="18"/>
          <w:szCs w:val="18"/>
        </w:rPr>
      </w:pPr>
    </w:p>
    <w:tbl>
      <w:tblPr>
        <w:tblW w:w="9450" w:type="dxa"/>
        <w:tblInd w:w="108" w:type="dxa"/>
        <w:tblLayout w:type="fixed"/>
        <w:tblLook w:val="0000" w:firstRow="0" w:lastRow="0" w:firstColumn="0" w:lastColumn="0" w:noHBand="0" w:noVBand="0"/>
      </w:tblPr>
      <w:tblGrid>
        <w:gridCol w:w="1985"/>
        <w:gridCol w:w="1417"/>
        <w:gridCol w:w="1418"/>
        <w:gridCol w:w="1134"/>
        <w:gridCol w:w="1134"/>
        <w:gridCol w:w="1090"/>
        <w:gridCol w:w="1272"/>
      </w:tblGrid>
      <w:tr w:rsidR="007562F9" w:rsidRPr="005A5BA1" w14:paraId="57B23F91" w14:textId="77777777" w:rsidTr="003E5370">
        <w:trPr>
          <w:trHeight w:val="20"/>
        </w:trPr>
        <w:tc>
          <w:tcPr>
            <w:tcW w:w="1985" w:type="dxa"/>
          </w:tcPr>
          <w:p w14:paraId="363BAE06" w14:textId="77777777" w:rsidR="007562F9" w:rsidRPr="005A5BA1" w:rsidRDefault="007562F9" w:rsidP="00AE5532">
            <w:pPr>
              <w:tabs>
                <w:tab w:val="left" w:pos="1134"/>
                <w:tab w:val="left" w:pos="1276"/>
                <w:tab w:val="center" w:pos="3402"/>
                <w:tab w:val="center" w:pos="4536"/>
                <w:tab w:val="center" w:pos="5670"/>
                <w:tab w:val="center" w:pos="6804"/>
                <w:tab w:val="right" w:pos="7655"/>
              </w:tabs>
              <w:ind w:left="427"/>
              <w:rPr>
                <w:rFonts w:ascii="Arial" w:hAnsi="Arial" w:cs="Arial"/>
                <w:color w:val="000000"/>
                <w:sz w:val="16"/>
                <w:szCs w:val="16"/>
              </w:rPr>
            </w:pPr>
          </w:p>
        </w:tc>
        <w:tc>
          <w:tcPr>
            <w:tcW w:w="2835" w:type="dxa"/>
            <w:gridSpan w:val="2"/>
            <w:vAlign w:val="center"/>
          </w:tcPr>
          <w:p w14:paraId="7817C04B" w14:textId="77777777" w:rsidR="007562F9" w:rsidRPr="005A5BA1" w:rsidRDefault="007562F9" w:rsidP="00AE5532">
            <w:pPr>
              <w:tabs>
                <w:tab w:val="left" w:pos="1134"/>
                <w:tab w:val="left" w:pos="1276"/>
                <w:tab w:val="center" w:pos="3402"/>
                <w:tab w:val="center" w:pos="4536"/>
                <w:tab w:val="center" w:pos="5670"/>
                <w:tab w:val="center" w:pos="6804"/>
                <w:tab w:val="right" w:pos="7655"/>
              </w:tabs>
              <w:ind w:right="-72"/>
              <w:jc w:val="center"/>
              <w:rPr>
                <w:rFonts w:ascii="Arial" w:hAnsi="Arial" w:cs="Arial"/>
                <w:b/>
                <w:bCs/>
                <w:color w:val="000000"/>
                <w:sz w:val="16"/>
                <w:szCs w:val="16"/>
              </w:rPr>
            </w:pPr>
          </w:p>
        </w:tc>
        <w:tc>
          <w:tcPr>
            <w:tcW w:w="2268" w:type="dxa"/>
            <w:gridSpan w:val="2"/>
            <w:tcBorders>
              <w:bottom w:val="single" w:sz="4" w:space="0" w:color="auto"/>
            </w:tcBorders>
          </w:tcPr>
          <w:p w14:paraId="30BF08DB" w14:textId="77777777" w:rsidR="007562F9" w:rsidRPr="005A5BA1" w:rsidRDefault="007562F9" w:rsidP="00AE5532">
            <w:pPr>
              <w:ind w:right="-72"/>
              <w:jc w:val="center"/>
              <w:rPr>
                <w:rFonts w:ascii="Arial" w:hAnsi="Arial" w:cs="Arial"/>
                <w:b/>
                <w:bCs/>
                <w:color w:val="000000"/>
                <w:sz w:val="16"/>
                <w:szCs w:val="16"/>
              </w:rPr>
            </w:pPr>
            <w:r w:rsidRPr="005A5BA1">
              <w:rPr>
                <w:rFonts w:ascii="Arial" w:hAnsi="Arial" w:cs="Arial"/>
                <w:b/>
                <w:bCs/>
                <w:color w:val="000000"/>
                <w:sz w:val="16"/>
                <w:szCs w:val="16"/>
              </w:rPr>
              <w:t xml:space="preserve">Consolidated </w:t>
            </w:r>
          </w:p>
          <w:p w14:paraId="3716F3B7" w14:textId="2BC376A0" w:rsidR="007562F9" w:rsidRPr="005A5BA1" w:rsidRDefault="007562F9" w:rsidP="00AE5532">
            <w:pPr>
              <w:tabs>
                <w:tab w:val="left" w:pos="1134"/>
                <w:tab w:val="left" w:pos="1276"/>
                <w:tab w:val="center" w:pos="3402"/>
                <w:tab w:val="center" w:pos="4536"/>
                <w:tab w:val="center" w:pos="5670"/>
                <w:tab w:val="center" w:pos="6804"/>
                <w:tab w:val="right" w:pos="7655"/>
              </w:tabs>
              <w:ind w:right="-72"/>
              <w:jc w:val="center"/>
              <w:rPr>
                <w:rFonts w:ascii="Arial" w:hAnsi="Arial" w:cs="Arial"/>
                <w:b/>
                <w:bCs/>
                <w:color w:val="000000"/>
                <w:sz w:val="16"/>
                <w:szCs w:val="16"/>
              </w:rPr>
            </w:pPr>
            <w:r w:rsidRPr="005A5BA1">
              <w:rPr>
                <w:rFonts w:ascii="Arial" w:hAnsi="Arial" w:cs="Arial"/>
                <w:b/>
                <w:bCs/>
                <w:color w:val="000000"/>
                <w:sz w:val="16"/>
                <w:szCs w:val="16"/>
              </w:rPr>
              <w:t>financial statements</w:t>
            </w:r>
          </w:p>
        </w:tc>
        <w:tc>
          <w:tcPr>
            <w:tcW w:w="2362" w:type="dxa"/>
            <w:gridSpan w:val="2"/>
            <w:tcBorders>
              <w:bottom w:val="single" w:sz="4" w:space="0" w:color="auto"/>
            </w:tcBorders>
          </w:tcPr>
          <w:p w14:paraId="029B6603" w14:textId="77777777" w:rsidR="008D1BAD" w:rsidRPr="005A5BA1" w:rsidRDefault="008D1BAD" w:rsidP="00AE5532">
            <w:pPr>
              <w:ind w:right="-72"/>
              <w:jc w:val="center"/>
              <w:rPr>
                <w:rFonts w:ascii="Arial" w:hAnsi="Arial" w:cs="Arial"/>
                <w:b/>
                <w:bCs/>
                <w:color w:val="000000"/>
                <w:sz w:val="16"/>
                <w:szCs w:val="16"/>
              </w:rPr>
            </w:pPr>
            <w:r w:rsidRPr="005A5BA1">
              <w:rPr>
                <w:rFonts w:ascii="Arial" w:hAnsi="Arial" w:cs="Arial"/>
                <w:b/>
                <w:bCs/>
                <w:color w:val="000000"/>
                <w:sz w:val="16"/>
                <w:szCs w:val="16"/>
              </w:rPr>
              <w:t xml:space="preserve">Separate </w:t>
            </w:r>
          </w:p>
          <w:p w14:paraId="2C9A1D8E" w14:textId="1EA52415" w:rsidR="007562F9" w:rsidRPr="005A5BA1" w:rsidRDefault="008D1BAD" w:rsidP="00AE5532">
            <w:pPr>
              <w:tabs>
                <w:tab w:val="left" w:pos="1134"/>
                <w:tab w:val="left" w:pos="1276"/>
                <w:tab w:val="center" w:pos="3402"/>
                <w:tab w:val="center" w:pos="4536"/>
                <w:tab w:val="center" w:pos="5670"/>
                <w:tab w:val="center" w:pos="6804"/>
                <w:tab w:val="right" w:pos="7655"/>
              </w:tabs>
              <w:ind w:right="-72"/>
              <w:jc w:val="center"/>
              <w:rPr>
                <w:rFonts w:ascii="Arial" w:hAnsi="Arial" w:cs="Arial"/>
                <w:b/>
                <w:bCs/>
                <w:color w:val="000000"/>
                <w:sz w:val="16"/>
                <w:szCs w:val="16"/>
              </w:rPr>
            </w:pPr>
            <w:r w:rsidRPr="005A5BA1">
              <w:rPr>
                <w:rFonts w:ascii="Arial" w:hAnsi="Arial" w:cs="Arial"/>
                <w:b/>
                <w:bCs/>
                <w:color w:val="000000"/>
                <w:sz w:val="16"/>
                <w:szCs w:val="16"/>
              </w:rPr>
              <w:t>financial statements</w:t>
            </w:r>
          </w:p>
        </w:tc>
      </w:tr>
      <w:tr w:rsidR="007562F9" w:rsidRPr="005A5BA1" w14:paraId="2C3146E5" w14:textId="77777777" w:rsidTr="003E5370">
        <w:trPr>
          <w:trHeight w:val="20"/>
        </w:trPr>
        <w:tc>
          <w:tcPr>
            <w:tcW w:w="1985" w:type="dxa"/>
          </w:tcPr>
          <w:p w14:paraId="6F773139" w14:textId="77777777" w:rsidR="007562F9" w:rsidRPr="005A5BA1" w:rsidRDefault="007562F9" w:rsidP="00AE5532">
            <w:pPr>
              <w:tabs>
                <w:tab w:val="left" w:pos="1134"/>
                <w:tab w:val="left" w:pos="1276"/>
                <w:tab w:val="center" w:pos="3402"/>
                <w:tab w:val="center" w:pos="4536"/>
                <w:tab w:val="center" w:pos="5670"/>
                <w:tab w:val="center" w:pos="6804"/>
                <w:tab w:val="right" w:pos="7655"/>
              </w:tabs>
              <w:ind w:left="427"/>
              <w:rPr>
                <w:rFonts w:ascii="Arial" w:hAnsi="Arial" w:cs="Arial"/>
                <w:color w:val="000000"/>
                <w:sz w:val="16"/>
                <w:szCs w:val="16"/>
              </w:rPr>
            </w:pPr>
          </w:p>
        </w:tc>
        <w:tc>
          <w:tcPr>
            <w:tcW w:w="2835" w:type="dxa"/>
            <w:gridSpan w:val="2"/>
            <w:vAlign w:val="center"/>
          </w:tcPr>
          <w:p w14:paraId="4AA83FC8" w14:textId="77777777" w:rsidR="007562F9" w:rsidRPr="005A5BA1" w:rsidRDefault="007562F9" w:rsidP="00AE5532">
            <w:pPr>
              <w:tabs>
                <w:tab w:val="left" w:pos="1134"/>
                <w:tab w:val="left" w:pos="1276"/>
                <w:tab w:val="center" w:pos="3402"/>
                <w:tab w:val="center" w:pos="4536"/>
                <w:tab w:val="center" w:pos="5670"/>
                <w:tab w:val="center" w:pos="6804"/>
                <w:tab w:val="right" w:pos="7655"/>
              </w:tabs>
              <w:ind w:right="-72"/>
              <w:jc w:val="center"/>
              <w:rPr>
                <w:rFonts w:ascii="Arial" w:hAnsi="Arial" w:cs="Arial"/>
                <w:b/>
                <w:bCs/>
                <w:color w:val="000000"/>
                <w:sz w:val="16"/>
                <w:szCs w:val="16"/>
              </w:rPr>
            </w:pPr>
          </w:p>
        </w:tc>
        <w:tc>
          <w:tcPr>
            <w:tcW w:w="4630" w:type="dxa"/>
            <w:gridSpan w:val="4"/>
            <w:tcBorders>
              <w:top w:val="single" w:sz="4" w:space="0" w:color="auto"/>
              <w:bottom w:val="single" w:sz="4" w:space="0" w:color="auto"/>
            </w:tcBorders>
          </w:tcPr>
          <w:p w14:paraId="33A3C109" w14:textId="5F01C42D" w:rsidR="007562F9" w:rsidRPr="005A5BA1" w:rsidRDefault="007562F9" w:rsidP="00AE5532">
            <w:pPr>
              <w:tabs>
                <w:tab w:val="left" w:pos="1134"/>
                <w:tab w:val="left" w:pos="1276"/>
                <w:tab w:val="center" w:pos="3402"/>
                <w:tab w:val="center" w:pos="4536"/>
                <w:tab w:val="center" w:pos="5670"/>
                <w:tab w:val="center" w:pos="6804"/>
                <w:tab w:val="right" w:pos="7655"/>
              </w:tabs>
              <w:ind w:right="-72"/>
              <w:jc w:val="center"/>
              <w:rPr>
                <w:rFonts w:ascii="Arial" w:hAnsi="Arial" w:cs="Arial"/>
                <w:b/>
                <w:bCs/>
                <w:color w:val="000000"/>
                <w:sz w:val="16"/>
                <w:szCs w:val="16"/>
              </w:rPr>
            </w:pPr>
            <w:r w:rsidRPr="005A5BA1">
              <w:rPr>
                <w:rFonts w:ascii="Arial" w:hAnsi="Arial" w:cs="Arial"/>
                <w:b/>
                <w:bCs/>
                <w:color w:val="000000"/>
                <w:sz w:val="16"/>
                <w:szCs w:val="16"/>
              </w:rPr>
              <w:t xml:space="preserve">Impact on </w:t>
            </w:r>
            <w:r w:rsidR="00AE4C11" w:rsidRPr="00AE4C11">
              <w:rPr>
                <w:rFonts w:ascii="Arial" w:hAnsi="Arial" w:cs="Arial"/>
                <w:b/>
                <w:bCs/>
                <w:color w:val="000000"/>
                <w:sz w:val="16"/>
                <w:szCs w:val="16"/>
              </w:rPr>
              <w:t xml:space="preserve">post-employment benefits </w:t>
            </w:r>
            <w:r w:rsidRPr="005A5BA1">
              <w:rPr>
                <w:rFonts w:ascii="Arial" w:hAnsi="Arial" w:cs="Arial"/>
                <w:b/>
                <w:bCs/>
                <w:color w:val="000000"/>
                <w:sz w:val="16"/>
                <w:szCs w:val="16"/>
              </w:rPr>
              <w:t>obligations</w:t>
            </w:r>
          </w:p>
        </w:tc>
      </w:tr>
      <w:tr w:rsidR="007562F9" w:rsidRPr="005A5BA1" w14:paraId="5CEAD394" w14:textId="77777777" w:rsidTr="003E5370">
        <w:trPr>
          <w:trHeight w:val="20"/>
        </w:trPr>
        <w:tc>
          <w:tcPr>
            <w:tcW w:w="1985" w:type="dxa"/>
          </w:tcPr>
          <w:p w14:paraId="2DC1AD60" w14:textId="77777777" w:rsidR="007562F9" w:rsidRPr="005A5BA1" w:rsidRDefault="007562F9" w:rsidP="00AE5532">
            <w:pPr>
              <w:tabs>
                <w:tab w:val="left" w:pos="1134"/>
                <w:tab w:val="left" w:pos="1276"/>
                <w:tab w:val="center" w:pos="3402"/>
                <w:tab w:val="center" w:pos="4536"/>
                <w:tab w:val="center" w:pos="5670"/>
                <w:tab w:val="center" w:pos="6804"/>
                <w:tab w:val="right" w:pos="7655"/>
              </w:tabs>
              <w:ind w:left="427"/>
              <w:rPr>
                <w:rFonts w:ascii="Arial" w:hAnsi="Arial" w:cs="Arial"/>
                <w:color w:val="000000"/>
                <w:sz w:val="16"/>
                <w:szCs w:val="16"/>
              </w:rPr>
            </w:pPr>
          </w:p>
        </w:tc>
        <w:tc>
          <w:tcPr>
            <w:tcW w:w="2835" w:type="dxa"/>
            <w:gridSpan w:val="2"/>
            <w:tcBorders>
              <w:bottom w:val="single" w:sz="4" w:space="0" w:color="auto"/>
            </w:tcBorders>
            <w:vAlign w:val="bottom"/>
          </w:tcPr>
          <w:p w14:paraId="74B38BC0" w14:textId="77777777" w:rsidR="007562F9" w:rsidRPr="005A5BA1" w:rsidRDefault="007562F9" w:rsidP="00AE5532">
            <w:pPr>
              <w:tabs>
                <w:tab w:val="left" w:pos="1134"/>
                <w:tab w:val="left" w:pos="1276"/>
                <w:tab w:val="center" w:pos="3402"/>
                <w:tab w:val="center" w:pos="4536"/>
                <w:tab w:val="center" w:pos="5670"/>
                <w:tab w:val="center" w:pos="6804"/>
                <w:tab w:val="right" w:pos="7655"/>
              </w:tabs>
              <w:ind w:right="-72"/>
              <w:jc w:val="center"/>
              <w:rPr>
                <w:rFonts w:ascii="Arial" w:hAnsi="Arial" w:cs="Arial"/>
                <w:b/>
                <w:bCs/>
                <w:color w:val="000000"/>
                <w:sz w:val="16"/>
                <w:szCs w:val="16"/>
              </w:rPr>
            </w:pPr>
            <w:r w:rsidRPr="005A5BA1">
              <w:rPr>
                <w:rFonts w:ascii="Arial" w:hAnsi="Arial" w:cs="Arial"/>
                <w:b/>
                <w:bCs/>
                <w:color w:val="000000"/>
                <w:sz w:val="16"/>
                <w:szCs w:val="16"/>
              </w:rPr>
              <w:t>Change in assumption</w:t>
            </w:r>
          </w:p>
        </w:tc>
        <w:tc>
          <w:tcPr>
            <w:tcW w:w="4630" w:type="dxa"/>
            <w:gridSpan w:val="4"/>
            <w:tcBorders>
              <w:top w:val="single" w:sz="4" w:space="0" w:color="auto"/>
              <w:bottom w:val="single" w:sz="4" w:space="0" w:color="auto"/>
            </w:tcBorders>
          </w:tcPr>
          <w:p w14:paraId="3AE97360" w14:textId="256DE9F4" w:rsidR="007562F9" w:rsidRPr="005A5BA1" w:rsidRDefault="007562F9" w:rsidP="00AE5532">
            <w:pPr>
              <w:tabs>
                <w:tab w:val="left" w:pos="1134"/>
                <w:tab w:val="left" w:pos="1276"/>
                <w:tab w:val="center" w:pos="3402"/>
                <w:tab w:val="center" w:pos="4536"/>
                <w:tab w:val="center" w:pos="5670"/>
                <w:tab w:val="center" w:pos="6804"/>
                <w:tab w:val="right" w:pos="7655"/>
              </w:tabs>
              <w:ind w:right="-72"/>
              <w:jc w:val="center"/>
              <w:rPr>
                <w:rFonts w:ascii="Arial" w:hAnsi="Arial" w:cs="Arial"/>
                <w:b/>
                <w:bCs/>
                <w:color w:val="000000"/>
                <w:sz w:val="16"/>
                <w:szCs w:val="16"/>
              </w:rPr>
            </w:pPr>
            <w:r w:rsidRPr="005A5BA1">
              <w:rPr>
                <w:rFonts w:ascii="Arial" w:hAnsi="Arial" w:cs="Arial"/>
                <w:b/>
                <w:bCs/>
                <w:color w:val="000000"/>
                <w:sz w:val="16"/>
                <w:szCs w:val="16"/>
              </w:rPr>
              <w:t>Increase/(decrease) in assumption (Baht)</w:t>
            </w:r>
          </w:p>
        </w:tc>
      </w:tr>
      <w:tr w:rsidR="003E5370" w:rsidRPr="005A5BA1" w14:paraId="0EB31E84" w14:textId="77777777" w:rsidTr="003E5370">
        <w:trPr>
          <w:trHeight w:val="20"/>
        </w:trPr>
        <w:tc>
          <w:tcPr>
            <w:tcW w:w="1985" w:type="dxa"/>
          </w:tcPr>
          <w:p w14:paraId="1CBB8B56" w14:textId="77777777" w:rsidR="003E5370" w:rsidRPr="005A5BA1" w:rsidRDefault="003E5370" w:rsidP="003E5370">
            <w:pPr>
              <w:tabs>
                <w:tab w:val="left" w:pos="1134"/>
                <w:tab w:val="left" w:pos="1276"/>
                <w:tab w:val="center" w:pos="3402"/>
                <w:tab w:val="center" w:pos="4536"/>
                <w:tab w:val="center" w:pos="5670"/>
                <w:tab w:val="center" w:pos="6804"/>
                <w:tab w:val="right" w:pos="7655"/>
              </w:tabs>
              <w:ind w:left="427"/>
              <w:rPr>
                <w:rFonts w:ascii="Arial" w:hAnsi="Arial" w:cs="Arial"/>
                <w:color w:val="000000"/>
                <w:sz w:val="16"/>
                <w:szCs w:val="16"/>
              </w:rPr>
            </w:pPr>
          </w:p>
        </w:tc>
        <w:tc>
          <w:tcPr>
            <w:tcW w:w="1417" w:type="dxa"/>
            <w:tcBorders>
              <w:top w:val="single" w:sz="4" w:space="0" w:color="auto"/>
              <w:bottom w:val="single" w:sz="4" w:space="0" w:color="auto"/>
            </w:tcBorders>
          </w:tcPr>
          <w:p w14:paraId="7AD2AD7C" w14:textId="26E44937" w:rsidR="003E5370" w:rsidRPr="005A5BA1" w:rsidRDefault="00A16B4A" w:rsidP="003E5370">
            <w:pPr>
              <w:ind w:right="-72"/>
              <w:jc w:val="right"/>
              <w:rPr>
                <w:rFonts w:ascii="Arial" w:eastAsia="Arial Unicode MS" w:hAnsi="Arial" w:cs="Arial"/>
                <w:b/>
                <w:bCs/>
                <w:color w:val="000000"/>
                <w:sz w:val="16"/>
                <w:szCs w:val="16"/>
              </w:rPr>
            </w:pPr>
            <w:r w:rsidRPr="005A5BA1">
              <w:rPr>
                <w:rFonts w:ascii="Arial" w:eastAsia="Arial Unicode MS" w:hAnsi="Arial" w:cs="Arial"/>
                <w:b/>
                <w:bCs/>
                <w:color w:val="000000"/>
                <w:sz w:val="16"/>
                <w:szCs w:val="16"/>
              </w:rPr>
              <w:t>2025</w:t>
            </w:r>
          </w:p>
        </w:tc>
        <w:tc>
          <w:tcPr>
            <w:tcW w:w="1418" w:type="dxa"/>
            <w:tcBorders>
              <w:top w:val="single" w:sz="4" w:space="0" w:color="auto"/>
              <w:bottom w:val="single" w:sz="4" w:space="0" w:color="auto"/>
            </w:tcBorders>
          </w:tcPr>
          <w:p w14:paraId="0527E25C" w14:textId="22528135" w:rsidR="003E5370" w:rsidRPr="005A5BA1" w:rsidRDefault="00A16B4A" w:rsidP="003E5370">
            <w:pPr>
              <w:ind w:right="-72"/>
              <w:jc w:val="right"/>
              <w:rPr>
                <w:rFonts w:ascii="Arial" w:eastAsia="Arial Unicode MS" w:hAnsi="Arial" w:cs="Arial"/>
                <w:b/>
                <w:bCs/>
                <w:color w:val="000000"/>
                <w:sz w:val="16"/>
                <w:szCs w:val="16"/>
              </w:rPr>
            </w:pPr>
            <w:r w:rsidRPr="005A5BA1">
              <w:rPr>
                <w:rFonts w:ascii="Arial" w:eastAsia="Arial Unicode MS" w:hAnsi="Arial" w:cs="Arial"/>
                <w:b/>
                <w:bCs/>
                <w:color w:val="000000"/>
                <w:sz w:val="16"/>
                <w:szCs w:val="16"/>
              </w:rPr>
              <w:t>2024</w:t>
            </w:r>
          </w:p>
        </w:tc>
        <w:tc>
          <w:tcPr>
            <w:tcW w:w="1134" w:type="dxa"/>
            <w:tcBorders>
              <w:top w:val="single" w:sz="4" w:space="0" w:color="auto"/>
              <w:bottom w:val="single" w:sz="4" w:space="0" w:color="auto"/>
            </w:tcBorders>
          </w:tcPr>
          <w:p w14:paraId="28AEB195" w14:textId="1A1D7B99" w:rsidR="003E5370" w:rsidRPr="005A5BA1" w:rsidRDefault="00A16B4A" w:rsidP="003E5370">
            <w:pPr>
              <w:ind w:right="-72"/>
              <w:jc w:val="right"/>
              <w:rPr>
                <w:rFonts w:ascii="Arial" w:eastAsia="Arial Unicode MS" w:hAnsi="Arial" w:cs="Arial"/>
                <w:b/>
                <w:bCs/>
                <w:color w:val="000000"/>
                <w:sz w:val="16"/>
                <w:szCs w:val="16"/>
              </w:rPr>
            </w:pPr>
            <w:r w:rsidRPr="005A5BA1">
              <w:rPr>
                <w:rFonts w:ascii="Arial" w:eastAsia="Arial Unicode MS" w:hAnsi="Arial" w:cs="Arial"/>
                <w:b/>
                <w:bCs/>
                <w:color w:val="000000"/>
                <w:sz w:val="16"/>
                <w:szCs w:val="16"/>
              </w:rPr>
              <w:t>2025</w:t>
            </w:r>
          </w:p>
        </w:tc>
        <w:tc>
          <w:tcPr>
            <w:tcW w:w="1134" w:type="dxa"/>
            <w:tcBorders>
              <w:top w:val="single" w:sz="4" w:space="0" w:color="auto"/>
              <w:bottom w:val="single" w:sz="4" w:space="0" w:color="auto"/>
            </w:tcBorders>
          </w:tcPr>
          <w:p w14:paraId="3F8DF205" w14:textId="20D608A3" w:rsidR="003E5370" w:rsidRPr="005A5BA1" w:rsidRDefault="00A16B4A" w:rsidP="003E5370">
            <w:pPr>
              <w:ind w:right="-72"/>
              <w:jc w:val="right"/>
              <w:rPr>
                <w:rFonts w:ascii="Arial" w:eastAsia="Arial Unicode MS" w:hAnsi="Arial" w:cs="Arial"/>
                <w:b/>
                <w:bCs/>
                <w:color w:val="000000"/>
                <w:sz w:val="16"/>
                <w:szCs w:val="16"/>
              </w:rPr>
            </w:pPr>
            <w:r w:rsidRPr="005A5BA1">
              <w:rPr>
                <w:rFonts w:ascii="Arial" w:eastAsia="Arial Unicode MS" w:hAnsi="Arial" w:cs="Arial"/>
                <w:b/>
                <w:bCs/>
                <w:color w:val="000000"/>
                <w:sz w:val="16"/>
                <w:szCs w:val="16"/>
              </w:rPr>
              <w:t>2024</w:t>
            </w:r>
          </w:p>
        </w:tc>
        <w:tc>
          <w:tcPr>
            <w:tcW w:w="1090" w:type="dxa"/>
            <w:tcBorders>
              <w:top w:val="single" w:sz="4" w:space="0" w:color="auto"/>
              <w:bottom w:val="single" w:sz="4" w:space="0" w:color="auto"/>
            </w:tcBorders>
          </w:tcPr>
          <w:p w14:paraId="49AAEFA2" w14:textId="4C4830B2" w:rsidR="003E5370" w:rsidRPr="005A5BA1" w:rsidRDefault="00A16B4A" w:rsidP="003E5370">
            <w:pPr>
              <w:ind w:right="-72"/>
              <w:jc w:val="right"/>
              <w:rPr>
                <w:rFonts w:ascii="Arial" w:eastAsia="Arial Unicode MS" w:hAnsi="Arial" w:cs="Arial"/>
                <w:b/>
                <w:bCs/>
                <w:color w:val="000000"/>
                <w:sz w:val="16"/>
                <w:szCs w:val="16"/>
              </w:rPr>
            </w:pPr>
            <w:r w:rsidRPr="005A5BA1">
              <w:rPr>
                <w:rFonts w:ascii="Arial" w:eastAsia="Arial Unicode MS" w:hAnsi="Arial" w:cs="Arial"/>
                <w:b/>
                <w:bCs/>
                <w:color w:val="000000"/>
                <w:sz w:val="16"/>
                <w:szCs w:val="16"/>
              </w:rPr>
              <w:t>2025</w:t>
            </w:r>
          </w:p>
        </w:tc>
        <w:tc>
          <w:tcPr>
            <w:tcW w:w="1272" w:type="dxa"/>
            <w:tcBorders>
              <w:top w:val="single" w:sz="4" w:space="0" w:color="auto"/>
              <w:bottom w:val="single" w:sz="4" w:space="0" w:color="auto"/>
            </w:tcBorders>
          </w:tcPr>
          <w:p w14:paraId="721F9D6B" w14:textId="41046131" w:rsidR="003E5370" w:rsidRPr="005A5BA1" w:rsidRDefault="00A16B4A" w:rsidP="003E5370">
            <w:pPr>
              <w:ind w:right="-72"/>
              <w:jc w:val="right"/>
              <w:rPr>
                <w:rFonts w:ascii="Arial" w:eastAsia="Arial Unicode MS" w:hAnsi="Arial" w:cs="Arial"/>
                <w:b/>
                <w:bCs/>
                <w:color w:val="000000"/>
                <w:sz w:val="16"/>
                <w:szCs w:val="16"/>
              </w:rPr>
            </w:pPr>
            <w:r w:rsidRPr="005A5BA1">
              <w:rPr>
                <w:rFonts w:ascii="Arial" w:eastAsia="Arial Unicode MS" w:hAnsi="Arial" w:cs="Arial"/>
                <w:b/>
                <w:bCs/>
                <w:color w:val="000000"/>
                <w:sz w:val="16"/>
                <w:szCs w:val="16"/>
              </w:rPr>
              <w:t>2024</w:t>
            </w:r>
          </w:p>
        </w:tc>
      </w:tr>
      <w:tr w:rsidR="007562F9" w:rsidRPr="005A5BA1" w14:paraId="0AFD5C4A" w14:textId="77777777" w:rsidTr="003E5370">
        <w:trPr>
          <w:trHeight w:val="20"/>
        </w:trPr>
        <w:tc>
          <w:tcPr>
            <w:tcW w:w="1985" w:type="dxa"/>
          </w:tcPr>
          <w:p w14:paraId="17914A6B" w14:textId="77777777" w:rsidR="007562F9" w:rsidRPr="005A5BA1" w:rsidRDefault="007562F9" w:rsidP="00AE5532">
            <w:pPr>
              <w:tabs>
                <w:tab w:val="left" w:pos="900"/>
              </w:tabs>
              <w:ind w:left="547"/>
              <w:jc w:val="both"/>
              <w:rPr>
                <w:rFonts w:ascii="Arial" w:hAnsi="Arial" w:cs="Arial"/>
                <w:color w:val="000000"/>
                <w:sz w:val="14"/>
                <w:szCs w:val="14"/>
              </w:rPr>
            </w:pPr>
          </w:p>
        </w:tc>
        <w:tc>
          <w:tcPr>
            <w:tcW w:w="1417" w:type="dxa"/>
            <w:tcBorders>
              <w:top w:val="single" w:sz="4" w:space="0" w:color="auto"/>
            </w:tcBorders>
          </w:tcPr>
          <w:p w14:paraId="70F60C59" w14:textId="77777777" w:rsidR="007562F9" w:rsidRPr="005A5BA1" w:rsidRDefault="007562F9" w:rsidP="00AE5532">
            <w:pPr>
              <w:tabs>
                <w:tab w:val="left" w:pos="900"/>
              </w:tabs>
              <w:ind w:left="547"/>
              <w:jc w:val="both"/>
              <w:rPr>
                <w:rFonts w:ascii="Arial" w:hAnsi="Arial" w:cs="Arial"/>
                <w:color w:val="000000"/>
                <w:sz w:val="14"/>
                <w:szCs w:val="14"/>
              </w:rPr>
            </w:pPr>
          </w:p>
        </w:tc>
        <w:tc>
          <w:tcPr>
            <w:tcW w:w="1418" w:type="dxa"/>
            <w:tcBorders>
              <w:top w:val="single" w:sz="4" w:space="0" w:color="auto"/>
            </w:tcBorders>
          </w:tcPr>
          <w:p w14:paraId="7F965370" w14:textId="77777777" w:rsidR="007562F9" w:rsidRPr="005A5BA1" w:rsidRDefault="007562F9" w:rsidP="00AE5532">
            <w:pPr>
              <w:tabs>
                <w:tab w:val="left" w:pos="900"/>
              </w:tabs>
              <w:ind w:left="547"/>
              <w:jc w:val="both"/>
              <w:rPr>
                <w:rFonts w:ascii="Arial" w:hAnsi="Arial" w:cs="Arial"/>
                <w:color w:val="000000"/>
                <w:sz w:val="14"/>
                <w:szCs w:val="14"/>
              </w:rPr>
            </w:pPr>
          </w:p>
        </w:tc>
        <w:tc>
          <w:tcPr>
            <w:tcW w:w="1134" w:type="dxa"/>
            <w:tcBorders>
              <w:top w:val="single" w:sz="4" w:space="0" w:color="auto"/>
            </w:tcBorders>
          </w:tcPr>
          <w:p w14:paraId="23C60416" w14:textId="77777777" w:rsidR="007562F9" w:rsidRPr="005A5BA1" w:rsidRDefault="007562F9" w:rsidP="00AE5532">
            <w:pPr>
              <w:tabs>
                <w:tab w:val="left" w:pos="900"/>
              </w:tabs>
              <w:ind w:left="547"/>
              <w:jc w:val="both"/>
              <w:rPr>
                <w:rFonts w:ascii="Arial" w:hAnsi="Arial" w:cs="Arial"/>
                <w:color w:val="000000"/>
                <w:sz w:val="14"/>
                <w:szCs w:val="14"/>
                <w:cs/>
              </w:rPr>
            </w:pPr>
          </w:p>
        </w:tc>
        <w:tc>
          <w:tcPr>
            <w:tcW w:w="1134" w:type="dxa"/>
            <w:tcBorders>
              <w:top w:val="single" w:sz="4" w:space="0" w:color="auto"/>
            </w:tcBorders>
          </w:tcPr>
          <w:p w14:paraId="34AA2D0A" w14:textId="50DF5B7F" w:rsidR="007562F9" w:rsidRPr="005A5BA1" w:rsidRDefault="007562F9" w:rsidP="00AE5532">
            <w:pPr>
              <w:tabs>
                <w:tab w:val="left" w:pos="900"/>
              </w:tabs>
              <w:ind w:left="547"/>
              <w:jc w:val="both"/>
              <w:rPr>
                <w:rFonts w:ascii="Arial" w:hAnsi="Arial" w:cs="Arial"/>
                <w:color w:val="000000"/>
                <w:sz w:val="14"/>
                <w:szCs w:val="14"/>
                <w:cs/>
              </w:rPr>
            </w:pPr>
          </w:p>
        </w:tc>
        <w:tc>
          <w:tcPr>
            <w:tcW w:w="1090" w:type="dxa"/>
            <w:tcBorders>
              <w:top w:val="single" w:sz="4" w:space="0" w:color="auto"/>
            </w:tcBorders>
          </w:tcPr>
          <w:p w14:paraId="695DC87F" w14:textId="438A88AD" w:rsidR="007562F9" w:rsidRPr="005A5BA1" w:rsidRDefault="007562F9" w:rsidP="00AE5532">
            <w:pPr>
              <w:tabs>
                <w:tab w:val="left" w:pos="900"/>
              </w:tabs>
              <w:ind w:left="547"/>
              <w:jc w:val="both"/>
              <w:rPr>
                <w:rFonts w:ascii="Arial" w:hAnsi="Arial" w:cs="Arial"/>
                <w:color w:val="000000"/>
                <w:sz w:val="14"/>
                <w:szCs w:val="14"/>
                <w:cs/>
              </w:rPr>
            </w:pPr>
          </w:p>
        </w:tc>
        <w:tc>
          <w:tcPr>
            <w:tcW w:w="1272" w:type="dxa"/>
            <w:tcBorders>
              <w:top w:val="single" w:sz="4" w:space="0" w:color="auto"/>
            </w:tcBorders>
          </w:tcPr>
          <w:p w14:paraId="733552AA" w14:textId="77777777" w:rsidR="007562F9" w:rsidRPr="005A5BA1" w:rsidRDefault="007562F9" w:rsidP="00AE5532">
            <w:pPr>
              <w:tabs>
                <w:tab w:val="left" w:pos="900"/>
              </w:tabs>
              <w:ind w:left="547"/>
              <w:jc w:val="both"/>
              <w:rPr>
                <w:rFonts w:ascii="Arial" w:hAnsi="Arial" w:cs="Arial"/>
                <w:color w:val="000000"/>
                <w:sz w:val="14"/>
                <w:szCs w:val="14"/>
                <w:cs/>
              </w:rPr>
            </w:pPr>
          </w:p>
        </w:tc>
      </w:tr>
      <w:tr w:rsidR="003E5370" w:rsidRPr="005A5BA1" w14:paraId="0B4EF0A8" w14:textId="77777777" w:rsidTr="003E5370">
        <w:trPr>
          <w:trHeight w:val="20"/>
        </w:trPr>
        <w:tc>
          <w:tcPr>
            <w:tcW w:w="1985" w:type="dxa"/>
          </w:tcPr>
          <w:p w14:paraId="5A3310D6" w14:textId="77777777" w:rsidR="003E5370" w:rsidRPr="005A5BA1" w:rsidRDefault="003E5370" w:rsidP="003E5370">
            <w:pPr>
              <w:tabs>
                <w:tab w:val="left" w:pos="1134"/>
                <w:tab w:val="left" w:pos="1276"/>
                <w:tab w:val="center" w:pos="3402"/>
                <w:tab w:val="center" w:pos="4536"/>
                <w:tab w:val="center" w:pos="5670"/>
                <w:tab w:val="center" w:pos="6804"/>
                <w:tab w:val="right" w:pos="7655"/>
              </w:tabs>
              <w:ind w:left="427"/>
              <w:rPr>
                <w:rFonts w:ascii="Arial" w:hAnsi="Arial" w:cs="Arial"/>
                <w:color w:val="000000"/>
                <w:sz w:val="16"/>
                <w:szCs w:val="16"/>
              </w:rPr>
            </w:pPr>
            <w:r w:rsidRPr="005A5BA1">
              <w:rPr>
                <w:rFonts w:ascii="Arial" w:hAnsi="Arial" w:cs="Arial"/>
                <w:color w:val="000000"/>
                <w:sz w:val="16"/>
                <w:szCs w:val="16"/>
              </w:rPr>
              <w:t>Discount rate</w:t>
            </w:r>
          </w:p>
        </w:tc>
        <w:tc>
          <w:tcPr>
            <w:tcW w:w="1417" w:type="dxa"/>
          </w:tcPr>
          <w:p w14:paraId="511DD4D7" w14:textId="08148172" w:rsidR="003E5370" w:rsidRPr="005A5BA1" w:rsidRDefault="00301CFD" w:rsidP="003E537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5A5BA1">
              <w:rPr>
                <w:rFonts w:ascii="Arial" w:hAnsi="Arial" w:cs="Arial"/>
                <w:color w:val="000000"/>
                <w:sz w:val="16"/>
                <w:szCs w:val="16"/>
              </w:rPr>
              <w:t>Increase by 1%</w:t>
            </w:r>
          </w:p>
        </w:tc>
        <w:tc>
          <w:tcPr>
            <w:tcW w:w="1418" w:type="dxa"/>
          </w:tcPr>
          <w:p w14:paraId="57103F05" w14:textId="200266ED" w:rsidR="003E5370" w:rsidRPr="005A5BA1" w:rsidRDefault="003E5370" w:rsidP="003E537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5A5BA1">
              <w:rPr>
                <w:rFonts w:ascii="Arial" w:hAnsi="Arial" w:cs="Arial"/>
                <w:color w:val="000000"/>
                <w:sz w:val="16"/>
                <w:szCs w:val="16"/>
              </w:rPr>
              <w:t xml:space="preserve">Increase by </w:t>
            </w:r>
            <w:r w:rsidR="00A16B4A" w:rsidRPr="005A5BA1">
              <w:rPr>
                <w:rFonts w:ascii="Arial" w:hAnsi="Arial" w:cs="Arial"/>
                <w:color w:val="000000"/>
                <w:sz w:val="16"/>
                <w:szCs w:val="16"/>
              </w:rPr>
              <w:t>1</w:t>
            </w:r>
            <w:r w:rsidRPr="005A5BA1">
              <w:rPr>
                <w:rFonts w:ascii="Arial" w:hAnsi="Arial" w:cs="Arial"/>
                <w:color w:val="000000"/>
                <w:sz w:val="16"/>
                <w:szCs w:val="16"/>
              </w:rPr>
              <w:t>%</w:t>
            </w:r>
          </w:p>
        </w:tc>
        <w:tc>
          <w:tcPr>
            <w:tcW w:w="1134" w:type="dxa"/>
          </w:tcPr>
          <w:p w14:paraId="13D0CD49" w14:textId="5D7DFEFE" w:rsidR="003E5370" w:rsidRPr="005A5BA1" w:rsidRDefault="00AF6434" w:rsidP="006C50B2">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lang w:val="en-US"/>
              </w:rPr>
            </w:pPr>
            <w:r w:rsidRPr="005A5BA1">
              <w:rPr>
                <w:rFonts w:ascii="Arial" w:hAnsi="Arial" w:cs="Arial"/>
                <w:color w:val="000000"/>
                <w:sz w:val="16"/>
                <w:szCs w:val="16"/>
                <w:lang w:val="en-US"/>
              </w:rPr>
              <w:t>(21,518,523)</w:t>
            </w:r>
          </w:p>
        </w:tc>
        <w:tc>
          <w:tcPr>
            <w:tcW w:w="1134" w:type="dxa"/>
          </w:tcPr>
          <w:p w14:paraId="1F2E0B78" w14:textId="5F5B1229" w:rsidR="003E5370" w:rsidRPr="005A5BA1" w:rsidRDefault="003E5370" w:rsidP="003E537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lang w:val="en-US"/>
              </w:rPr>
            </w:pPr>
            <w:r w:rsidRPr="005A5BA1">
              <w:rPr>
                <w:rFonts w:ascii="Arial" w:hAnsi="Arial" w:cs="Arial"/>
                <w:color w:val="000000"/>
                <w:sz w:val="16"/>
                <w:szCs w:val="16"/>
                <w:lang w:val="en-US"/>
              </w:rPr>
              <w:t>(</w:t>
            </w:r>
            <w:r w:rsidR="00A16B4A" w:rsidRPr="005A5BA1">
              <w:rPr>
                <w:rFonts w:ascii="Arial" w:hAnsi="Arial" w:cs="Arial"/>
                <w:color w:val="000000"/>
                <w:sz w:val="16"/>
                <w:szCs w:val="16"/>
              </w:rPr>
              <w:t>20</w:t>
            </w:r>
            <w:r w:rsidRPr="005A5BA1">
              <w:rPr>
                <w:rFonts w:ascii="Arial" w:hAnsi="Arial" w:cs="Arial"/>
                <w:color w:val="000000"/>
                <w:sz w:val="16"/>
                <w:szCs w:val="16"/>
                <w:lang w:val="en-US"/>
              </w:rPr>
              <w:t>,</w:t>
            </w:r>
            <w:r w:rsidR="00A16B4A" w:rsidRPr="005A5BA1">
              <w:rPr>
                <w:rFonts w:ascii="Arial" w:hAnsi="Arial" w:cs="Arial"/>
                <w:color w:val="000000"/>
                <w:sz w:val="16"/>
                <w:szCs w:val="16"/>
              </w:rPr>
              <w:t>552</w:t>
            </w:r>
            <w:r w:rsidRPr="005A5BA1">
              <w:rPr>
                <w:rFonts w:ascii="Arial" w:hAnsi="Arial" w:cs="Arial"/>
                <w:color w:val="000000"/>
                <w:sz w:val="16"/>
                <w:szCs w:val="16"/>
                <w:lang w:val="en-US"/>
              </w:rPr>
              <w:t>,</w:t>
            </w:r>
            <w:r w:rsidR="00A16B4A" w:rsidRPr="005A5BA1">
              <w:rPr>
                <w:rFonts w:ascii="Arial" w:hAnsi="Arial" w:cs="Arial"/>
                <w:color w:val="000000"/>
                <w:sz w:val="16"/>
                <w:szCs w:val="16"/>
              </w:rPr>
              <w:t>673</w:t>
            </w:r>
            <w:r w:rsidRPr="005A5BA1">
              <w:rPr>
                <w:rFonts w:ascii="Arial" w:hAnsi="Arial" w:cs="Arial"/>
                <w:color w:val="000000"/>
                <w:sz w:val="16"/>
                <w:szCs w:val="16"/>
                <w:lang w:val="en-US"/>
              </w:rPr>
              <w:t>)</w:t>
            </w:r>
          </w:p>
        </w:tc>
        <w:tc>
          <w:tcPr>
            <w:tcW w:w="1090" w:type="dxa"/>
          </w:tcPr>
          <w:p w14:paraId="5F4E0D76" w14:textId="7E13E0BC" w:rsidR="003E5370" w:rsidRPr="005A5BA1" w:rsidRDefault="00D413C4" w:rsidP="002343F3">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lang w:val="en-US"/>
              </w:rPr>
            </w:pPr>
            <w:r w:rsidRPr="005A5BA1">
              <w:rPr>
                <w:rFonts w:ascii="Arial" w:hAnsi="Arial" w:cs="Arial"/>
                <w:color w:val="000000"/>
                <w:sz w:val="16"/>
                <w:szCs w:val="16"/>
                <w:lang w:val="en-US"/>
              </w:rPr>
              <w:t>(13,041,812)</w:t>
            </w:r>
          </w:p>
        </w:tc>
        <w:tc>
          <w:tcPr>
            <w:tcW w:w="1272" w:type="dxa"/>
          </w:tcPr>
          <w:p w14:paraId="05DF3939" w14:textId="4E926880" w:rsidR="003E5370" w:rsidRPr="005A5BA1" w:rsidRDefault="003E5370" w:rsidP="003E537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5A5BA1">
              <w:rPr>
                <w:rFonts w:ascii="Arial" w:hAnsi="Arial" w:cs="Arial"/>
                <w:color w:val="000000"/>
                <w:sz w:val="16"/>
                <w:szCs w:val="16"/>
                <w:lang w:val="en-US"/>
              </w:rPr>
              <w:t>(</w:t>
            </w:r>
            <w:r w:rsidR="00A16B4A" w:rsidRPr="005A5BA1">
              <w:rPr>
                <w:rFonts w:ascii="Arial" w:hAnsi="Arial" w:cs="Arial"/>
                <w:color w:val="000000"/>
                <w:sz w:val="16"/>
                <w:szCs w:val="16"/>
              </w:rPr>
              <w:t>12</w:t>
            </w:r>
            <w:r w:rsidRPr="005A5BA1">
              <w:rPr>
                <w:rFonts w:ascii="Arial" w:hAnsi="Arial" w:cs="Arial"/>
                <w:color w:val="000000"/>
                <w:sz w:val="16"/>
                <w:szCs w:val="16"/>
                <w:lang w:val="en-US"/>
              </w:rPr>
              <w:t>,</w:t>
            </w:r>
            <w:r w:rsidR="00A16B4A" w:rsidRPr="005A5BA1">
              <w:rPr>
                <w:rFonts w:ascii="Arial" w:hAnsi="Arial" w:cs="Arial"/>
                <w:color w:val="000000"/>
                <w:sz w:val="16"/>
                <w:szCs w:val="16"/>
              </w:rPr>
              <w:t>682</w:t>
            </w:r>
            <w:r w:rsidRPr="005A5BA1">
              <w:rPr>
                <w:rFonts w:ascii="Arial" w:hAnsi="Arial" w:cs="Arial"/>
                <w:color w:val="000000"/>
                <w:sz w:val="16"/>
                <w:szCs w:val="16"/>
                <w:lang w:val="en-US"/>
              </w:rPr>
              <w:t>,</w:t>
            </w:r>
            <w:r w:rsidR="00A16B4A" w:rsidRPr="005A5BA1">
              <w:rPr>
                <w:rFonts w:ascii="Arial" w:hAnsi="Arial" w:cs="Arial"/>
                <w:color w:val="000000"/>
                <w:sz w:val="16"/>
                <w:szCs w:val="16"/>
              </w:rPr>
              <w:t>541</w:t>
            </w:r>
            <w:r w:rsidRPr="005A5BA1">
              <w:rPr>
                <w:rFonts w:ascii="Arial" w:hAnsi="Arial" w:cs="Arial"/>
                <w:color w:val="000000"/>
                <w:sz w:val="16"/>
                <w:szCs w:val="16"/>
                <w:lang w:val="en-US"/>
              </w:rPr>
              <w:t>)</w:t>
            </w:r>
          </w:p>
        </w:tc>
      </w:tr>
      <w:tr w:rsidR="003E5370" w:rsidRPr="005A5BA1" w14:paraId="717A84B2" w14:textId="77777777" w:rsidTr="003E5370">
        <w:trPr>
          <w:trHeight w:val="20"/>
        </w:trPr>
        <w:tc>
          <w:tcPr>
            <w:tcW w:w="1985" w:type="dxa"/>
          </w:tcPr>
          <w:p w14:paraId="158AD074" w14:textId="77777777" w:rsidR="003E5370" w:rsidRPr="005A5BA1" w:rsidRDefault="003E5370" w:rsidP="003E5370">
            <w:pPr>
              <w:tabs>
                <w:tab w:val="left" w:pos="1134"/>
                <w:tab w:val="left" w:pos="1276"/>
                <w:tab w:val="center" w:pos="3402"/>
                <w:tab w:val="center" w:pos="4536"/>
                <w:tab w:val="center" w:pos="5670"/>
                <w:tab w:val="center" w:pos="6804"/>
                <w:tab w:val="right" w:pos="7655"/>
              </w:tabs>
              <w:ind w:left="427"/>
              <w:rPr>
                <w:rFonts w:ascii="Arial" w:hAnsi="Arial" w:cs="Arial"/>
                <w:color w:val="000000"/>
                <w:sz w:val="16"/>
                <w:szCs w:val="16"/>
              </w:rPr>
            </w:pPr>
          </w:p>
        </w:tc>
        <w:tc>
          <w:tcPr>
            <w:tcW w:w="1417" w:type="dxa"/>
          </w:tcPr>
          <w:p w14:paraId="3FDA5A0E" w14:textId="133E0A16" w:rsidR="003E5370" w:rsidRPr="005A5BA1" w:rsidRDefault="00301CFD" w:rsidP="003E537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5A5BA1">
              <w:rPr>
                <w:rFonts w:ascii="Arial" w:hAnsi="Arial" w:cs="Arial"/>
                <w:color w:val="000000"/>
                <w:sz w:val="16"/>
                <w:szCs w:val="16"/>
              </w:rPr>
              <w:t>Decrease by 1%</w:t>
            </w:r>
          </w:p>
        </w:tc>
        <w:tc>
          <w:tcPr>
            <w:tcW w:w="1418" w:type="dxa"/>
          </w:tcPr>
          <w:p w14:paraId="6CAF33C7" w14:textId="188D0BE0" w:rsidR="003E5370" w:rsidRPr="005A5BA1" w:rsidRDefault="003E5370" w:rsidP="003E537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5A5BA1">
              <w:rPr>
                <w:rFonts w:ascii="Arial" w:hAnsi="Arial" w:cs="Arial"/>
                <w:color w:val="000000"/>
                <w:sz w:val="16"/>
                <w:szCs w:val="16"/>
              </w:rPr>
              <w:t xml:space="preserve">Decrease by </w:t>
            </w:r>
            <w:r w:rsidR="00A16B4A" w:rsidRPr="005A5BA1">
              <w:rPr>
                <w:rFonts w:ascii="Arial" w:hAnsi="Arial" w:cs="Arial"/>
                <w:color w:val="000000"/>
                <w:sz w:val="16"/>
                <w:szCs w:val="16"/>
              </w:rPr>
              <w:t>1</w:t>
            </w:r>
            <w:r w:rsidRPr="005A5BA1">
              <w:rPr>
                <w:rFonts w:ascii="Arial" w:hAnsi="Arial" w:cs="Arial"/>
                <w:color w:val="000000"/>
                <w:sz w:val="16"/>
                <w:szCs w:val="16"/>
              </w:rPr>
              <w:t>%</w:t>
            </w:r>
          </w:p>
        </w:tc>
        <w:tc>
          <w:tcPr>
            <w:tcW w:w="1134" w:type="dxa"/>
          </w:tcPr>
          <w:p w14:paraId="1F5927E5" w14:textId="6AD43B10" w:rsidR="003E5370" w:rsidRPr="005A5BA1" w:rsidRDefault="00915BF6" w:rsidP="006C50B2">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lang w:val="en-US"/>
              </w:rPr>
            </w:pPr>
            <w:r w:rsidRPr="005A5BA1">
              <w:rPr>
                <w:rFonts w:ascii="Arial" w:hAnsi="Arial" w:cs="Arial"/>
                <w:color w:val="000000"/>
                <w:sz w:val="16"/>
                <w:szCs w:val="16"/>
                <w:lang w:val="en-US"/>
              </w:rPr>
              <w:t>24,914,605</w:t>
            </w:r>
          </w:p>
        </w:tc>
        <w:tc>
          <w:tcPr>
            <w:tcW w:w="1134" w:type="dxa"/>
          </w:tcPr>
          <w:p w14:paraId="343D9A24" w14:textId="3E4ED77A" w:rsidR="003E5370" w:rsidRPr="005A5BA1" w:rsidRDefault="00A16B4A" w:rsidP="003E537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lang w:val="en-US"/>
              </w:rPr>
            </w:pPr>
            <w:r w:rsidRPr="005A5BA1">
              <w:rPr>
                <w:rFonts w:ascii="Arial" w:hAnsi="Arial" w:cs="Arial"/>
                <w:color w:val="000000"/>
                <w:sz w:val="16"/>
                <w:szCs w:val="16"/>
              </w:rPr>
              <w:t>23</w:t>
            </w:r>
            <w:r w:rsidR="003E5370" w:rsidRPr="005A5BA1">
              <w:rPr>
                <w:rFonts w:ascii="Arial" w:hAnsi="Arial" w:cs="Arial"/>
                <w:color w:val="000000"/>
                <w:sz w:val="16"/>
                <w:szCs w:val="16"/>
                <w:lang w:val="en-US"/>
              </w:rPr>
              <w:t>,</w:t>
            </w:r>
            <w:r w:rsidRPr="005A5BA1">
              <w:rPr>
                <w:rFonts w:ascii="Arial" w:hAnsi="Arial" w:cs="Arial"/>
                <w:color w:val="000000"/>
                <w:sz w:val="16"/>
                <w:szCs w:val="16"/>
              </w:rPr>
              <w:t>791</w:t>
            </w:r>
            <w:r w:rsidR="003E5370" w:rsidRPr="005A5BA1">
              <w:rPr>
                <w:rFonts w:ascii="Arial" w:hAnsi="Arial" w:cs="Arial"/>
                <w:color w:val="000000"/>
                <w:sz w:val="16"/>
                <w:szCs w:val="16"/>
                <w:lang w:val="en-US"/>
              </w:rPr>
              <w:t>,</w:t>
            </w:r>
            <w:r w:rsidRPr="005A5BA1">
              <w:rPr>
                <w:rFonts w:ascii="Arial" w:hAnsi="Arial" w:cs="Arial"/>
                <w:color w:val="000000"/>
                <w:sz w:val="16"/>
                <w:szCs w:val="16"/>
              </w:rPr>
              <w:t>980</w:t>
            </w:r>
          </w:p>
        </w:tc>
        <w:tc>
          <w:tcPr>
            <w:tcW w:w="1090" w:type="dxa"/>
          </w:tcPr>
          <w:p w14:paraId="5A683F99" w14:textId="3157E655" w:rsidR="003E5370" w:rsidRPr="005A5BA1" w:rsidRDefault="0049730F" w:rsidP="002343F3">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lang w:val="en-US"/>
              </w:rPr>
            </w:pPr>
            <w:r w:rsidRPr="005A5BA1">
              <w:rPr>
                <w:rFonts w:ascii="Arial" w:hAnsi="Arial" w:cs="Arial"/>
                <w:color w:val="000000"/>
                <w:sz w:val="16"/>
                <w:szCs w:val="16"/>
                <w:lang w:val="en-US"/>
              </w:rPr>
              <w:t>15,060,503</w:t>
            </w:r>
          </w:p>
        </w:tc>
        <w:tc>
          <w:tcPr>
            <w:tcW w:w="1272" w:type="dxa"/>
          </w:tcPr>
          <w:p w14:paraId="408C56B7" w14:textId="4CBB582E" w:rsidR="003E5370" w:rsidRPr="005A5BA1" w:rsidRDefault="00A16B4A" w:rsidP="003E537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5A5BA1">
              <w:rPr>
                <w:rFonts w:ascii="Arial" w:hAnsi="Arial" w:cs="Arial"/>
                <w:color w:val="000000"/>
                <w:sz w:val="16"/>
                <w:szCs w:val="16"/>
              </w:rPr>
              <w:t>14</w:t>
            </w:r>
            <w:r w:rsidR="003E5370" w:rsidRPr="005A5BA1">
              <w:rPr>
                <w:rFonts w:ascii="Arial" w:hAnsi="Arial" w:cs="Arial"/>
                <w:color w:val="000000"/>
                <w:sz w:val="16"/>
                <w:szCs w:val="16"/>
                <w:lang w:val="en-US"/>
              </w:rPr>
              <w:t>,</w:t>
            </w:r>
            <w:r w:rsidRPr="005A5BA1">
              <w:rPr>
                <w:rFonts w:ascii="Arial" w:hAnsi="Arial" w:cs="Arial"/>
                <w:color w:val="000000"/>
                <w:sz w:val="16"/>
                <w:szCs w:val="16"/>
              </w:rPr>
              <w:t>650</w:t>
            </w:r>
            <w:r w:rsidR="003E5370" w:rsidRPr="005A5BA1">
              <w:rPr>
                <w:rFonts w:ascii="Arial" w:hAnsi="Arial" w:cs="Arial"/>
                <w:color w:val="000000"/>
                <w:sz w:val="16"/>
                <w:szCs w:val="16"/>
                <w:lang w:val="en-US"/>
              </w:rPr>
              <w:t>,</w:t>
            </w:r>
            <w:r w:rsidRPr="005A5BA1">
              <w:rPr>
                <w:rFonts w:ascii="Arial" w:hAnsi="Arial" w:cs="Arial"/>
                <w:color w:val="000000"/>
                <w:sz w:val="16"/>
                <w:szCs w:val="16"/>
              </w:rPr>
              <w:t>630</w:t>
            </w:r>
          </w:p>
        </w:tc>
      </w:tr>
      <w:tr w:rsidR="003E5370" w:rsidRPr="005A5BA1" w14:paraId="1A4EA0A1" w14:textId="77777777" w:rsidTr="003E5370">
        <w:trPr>
          <w:trHeight w:val="20"/>
        </w:trPr>
        <w:tc>
          <w:tcPr>
            <w:tcW w:w="1985" w:type="dxa"/>
          </w:tcPr>
          <w:p w14:paraId="0C64A6F6" w14:textId="77777777" w:rsidR="003E5370" w:rsidRPr="005A5BA1" w:rsidRDefault="003E5370" w:rsidP="003E5370">
            <w:pPr>
              <w:tabs>
                <w:tab w:val="left" w:pos="1134"/>
                <w:tab w:val="left" w:pos="1276"/>
                <w:tab w:val="center" w:pos="3402"/>
                <w:tab w:val="center" w:pos="4536"/>
                <w:tab w:val="center" w:pos="5670"/>
                <w:tab w:val="center" w:pos="6804"/>
                <w:tab w:val="right" w:pos="7655"/>
              </w:tabs>
              <w:ind w:left="427"/>
              <w:rPr>
                <w:rFonts w:ascii="Arial" w:hAnsi="Arial" w:cs="Arial"/>
                <w:color w:val="000000"/>
                <w:sz w:val="16"/>
                <w:szCs w:val="16"/>
              </w:rPr>
            </w:pPr>
            <w:r w:rsidRPr="005A5BA1">
              <w:rPr>
                <w:rFonts w:ascii="Arial" w:hAnsi="Arial" w:cs="Arial"/>
                <w:color w:val="000000"/>
                <w:sz w:val="16"/>
                <w:szCs w:val="16"/>
              </w:rPr>
              <w:t>Salary growth rate</w:t>
            </w:r>
          </w:p>
        </w:tc>
        <w:tc>
          <w:tcPr>
            <w:tcW w:w="1417" w:type="dxa"/>
          </w:tcPr>
          <w:p w14:paraId="3067DFE9" w14:textId="5A7EA5C6" w:rsidR="003E5370" w:rsidRPr="005A5BA1" w:rsidRDefault="00301CFD" w:rsidP="003E537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5A5BA1">
              <w:rPr>
                <w:rFonts w:ascii="Arial" w:hAnsi="Arial" w:cs="Arial"/>
                <w:color w:val="000000"/>
                <w:sz w:val="16"/>
                <w:szCs w:val="16"/>
              </w:rPr>
              <w:t>Increase by 1%</w:t>
            </w:r>
          </w:p>
        </w:tc>
        <w:tc>
          <w:tcPr>
            <w:tcW w:w="1418" w:type="dxa"/>
          </w:tcPr>
          <w:p w14:paraId="22B0F8E5" w14:textId="77BF4CB6" w:rsidR="003E5370" w:rsidRPr="005A5BA1" w:rsidRDefault="003E5370" w:rsidP="003E537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5A5BA1">
              <w:rPr>
                <w:rFonts w:ascii="Arial" w:hAnsi="Arial" w:cs="Arial"/>
                <w:color w:val="000000"/>
                <w:sz w:val="16"/>
                <w:szCs w:val="16"/>
              </w:rPr>
              <w:t xml:space="preserve">Increase by </w:t>
            </w:r>
            <w:r w:rsidR="00A16B4A" w:rsidRPr="005A5BA1">
              <w:rPr>
                <w:rFonts w:ascii="Arial" w:hAnsi="Arial" w:cs="Arial"/>
                <w:color w:val="000000"/>
                <w:sz w:val="16"/>
                <w:szCs w:val="16"/>
              </w:rPr>
              <w:t>1</w:t>
            </w:r>
            <w:r w:rsidRPr="005A5BA1">
              <w:rPr>
                <w:rFonts w:ascii="Arial" w:hAnsi="Arial" w:cs="Arial"/>
                <w:color w:val="000000"/>
                <w:sz w:val="16"/>
                <w:szCs w:val="16"/>
              </w:rPr>
              <w:t>%</w:t>
            </w:r>
          </w:p>
        </w:tc>
        <w:tc>
          <w:tcPr>
            <w:tcW w:w="1134" w:type="dxa"/>
          </w:tcPr>
          <w:p w14:paraId="0180180D" w14:textId="6ACB2BCF" w:rsidR="003E5370" w:rsidRPr="005A5BA1" w:rsidRDefault="0010123C" w:rsidP="006C50B2">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lang w:val="en-US"/>
              </w:rPr>
            </w:pPr>
            <w:r w:rsidRPr="005A5BA1">
              <w:rPr>
                <w:rFonts w:ascii="Arial" w:hAnsi="Arial" w:cs="Arial"/>
                <w:color w:val="000000"/>
                <w:sz w:val="16"/>
                <w:szCs w:val="16"/>
                <w:lang w:val="en-US"/>
              </w:rPr>
              <w:t>23,657,609</w:t>
            </w:r>
          </w:p>
        </w:tc>
        <w:tc>
          <w:tcPr>
            <w:tcW w:w="1134" w:type="dxa"/>
          </w:tcPr>
          <w:p w14:paraId="0754643E" w14:textId="1B4A1F83" w:rsidR="003E5370" w:rsidRPr="005A5BA1" w:rsidRDefault="00A16B4A" w:rsidP="003E537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lang w:val="en-US"/>
              </w:rPr>
            </w:pPr>
            <w:r w:rsidRPr="005A5BA1">
              <w:rPr>
                <w:rFonts w:ascii="Arial" w:hAnsi="Arial" w:cs="Arial"/>
                <w:color w:val="000000"/>
                <w:sz w:val="16"/>
                <w:szCs w:val="16"/>
              </w:rPr>
              <w:t>22</w:t>
            </w:r>
            <w:r w:rsidR="003E5370" w:rsidRPr="005A5BA1">
              <w:rPr>
                <w:rFonts w:ascii="Arial" w:hAnsi="Arial" w:cs="Arial"/>
                <w:color w:val="000000"/>
                <w:sz w:val="16"/>
                <w:szCs w:val="16"/>
                <w:lang w:val="en-US"/>
              </w:rPr>
              <w:t>,</w:t>
            </w:r>
            <w:r w:rsidRPr="005A5BA1">
              <w:rPr>
                <w:rFonts w:ascii="Arial" w:hAnsi="Arial" w:cs="Arial"/>
                <w:color w:val="000000"/>
                <w:sz w:val="16"/>
                <w:szCs w:val="16"/>
              </w:rPr>
              <w:t>502</w:t>
            </w:r>
            <w:r w:rsidR="003E5370" w:rsidRPr="005A5BA1">
              <w:rPr>
                <w:rFonts w:ascii="Arial" w:hAnsi="Arial" w:cs="Arial"/>
                <w:color w:val="000000"/>
                <w:sz w:val="16"/>
                <w:szCs w:val="16"/>
                <w:lang w:val="en-US"/>
              </w:rPr>
              <w:t>,</w:t>
            </w:r>
            <w:r w:rsidRPr="005A5BA1">
              <w:rPr>
                <w:rFonts w:ascii="Arial" w:hAnsi="Arial" w:cs="Arial"/>
                <w:color w:val="000000"/>
                <w:sz w:val="16"/>
                <w:szCs w:val="16"/>
              </w:rPr>
              <w:t>954</w:t>
            </w:r>
          </w:p>
        </w:tc>
        <w:tc>
          <w:tcPr>
            <w:tcW w:w="1090" w:type="dxa"/>
          </w:tcPr>
          <w:p w14:paraId="74033307" w14:textId="44905A95" w:rsidR="003E5370" w:rsidRPr="005A5BA1" w:rsidRDefault="009F66E5" w:rsidP="002343F3">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lang w:val="en-US"/>
              </w:rPr>
            </w:pPr>
            <w:r w:rsidRPr="005A5BA1">
              <w:rPr>
                <w:rFonts w:ascii="Arial" w:hAnsi="Arial" w:cs="Arial"/>
                <w:color w:val="000000"/>
                <w:sz w:val="16"/>
                <w:szCs w:val="16"/>
                <w:lang w:val="en-US"/>
              </w:rPr>
              <w:t>14,295,484</w:t>
            </w:r>
          </w:p>
        </w:tc>
        <w:tc>
          <w:tcPr>
            <w:tcW w:w="1272" w:type="dxa"/>
          </w:tcPr>
          <w:p w14:paraId="21368A0A" w14:textId="24AF7110" w:rsidR="003E5370" w:rsidRPr="005A5BA1" w:rsidRDefault="00A16B4A" w:rsidP="003E537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5A5BA1">
              <w:rPr>
                <w:rFonts w:ascii="Arial" w:hAnsi="Arial" w:cs="Arial"/>
                <w:color w:val="000000"/>
                <w:sz w:val="16"/>
                <w:szCs w:val="16"/>
              </w:rPr>
              <w:t>13</w:t>
            </w:r>
            <w:r w:rsidR="003E5370" w:rsidRPr="005A5BA1">
              <w:rPr>
                <w:rFonts w:ascii="Arial" w:hAnsi="Arial" w:cs="Arial"/>
                <w:color w:val="000000"/>
                <w:sz w:val="16"/>
                <w:szCs w:val="16"/>
                <w:lang w:val="en-US"/>
              </w:rPr>
              <w:t>,</w:t>
            </w:r>
            <w:r w:rsidRPr="005A5BA1">
              <w:rPr>
                <w:rFonts w:ascii="Arial" w:hAnsi="Arial" w:cs="Arial"/>
                <w:color w:val="000000"/>
                <w:sz w:val="16"/>
                <w:szCs w:val="16"/>
              </w:rPr>
              <w:t>857</w:t>
            </w:r>
            <w:r w:rsidR="003E5370" w:rsidRPr="005A5BA1">
              <w:rPr>
                <w:rFonts w:ascii="Arial" w:hAnsi="Arial" w:cs="Arial"/>
                <w:color w:val="000000"/>
                <w:sz w:val="16"/>
                <w:szCs w:val="16"/>
                <w:lang w:val="en-US"/>
              </w:rPr>
              <w:t>,</w:t>
            </w:r>
            <w:r w:rsidRPr="005A5BA1">
              <w:rPr>
                <w:rFonts w:ascii="Arial" w:hAnsi="Arial" w:cs="Arial"/>
                <w:color w:val="000000"/>
                <w:sz w:val="16"/>
                <w:szCs w:val="16"/>
              </w:rPr>
              <w:t>031</w:t>
            </w:r>
          </w:p>
        </w:tc>
      </w:tr>
      <w:tr w:rsidR="003E5370" w:rsidRPr="005A5BA1" w14:paraId="431A1244" w14:textId="77777777" w:rsidTr="003E5370">
        <w:trPr>
          <w:trHeight w:val="20"/>
        </w:trPr>
        <w:tc>
          <w:tcPr>
            <w:tcW w:w="1985" w:type="dxa"/>
          </w:tcPr>
          <w:p w14:paraId="62F12502" w14:textId="77777777" w:rsidR="003E5370" w:rsidRPr="005A5BA1" w:rsidRDefault="003E5370" w:rsidP="003E5370">
            <w:pPr>
              <w:tabs>
                <w:tab w:val="left" w:pos="1134"/>
                <w:tab w:val="left" w:pos="1276"/>
                <w:tab w:val="center" w:pos="3402"/>
                <w:tab w:val="center" w:pos="4536"/>
                <w:tab w:val="center" w:pos="5670"/>
                <w:tab w:val="center" w:pos="6804"/>
                <w:tab w:val="right" w:pos="7655"/>
              </w:tabs>
              <w:ind w:left="427"/>
              <w:rPr>
                <w:rFonts w:ascii="Arial" w:hAnsi="Arial" w:cs="Arial"/>
                <w:color w:val="000000"/>
                <w:sz w:val="16"/>
                <w:szCs w:val="16"/>
              </w:rPr>
            </w:pPr>
          </w:p>
        </w:tc>
        <w:tc>
          <w:tcPr>
            <w:tcW w:w="1417" w:type="dxa"/>
          </w:tcPr>
          <w:p w14:paraId="16B93226" w14:textId="1D4531E7" w:rsidR="003E5370" w:rsidRPr="005A5BA1" w:rsidRDefault="00301CFD" w:rsidP="003E537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5A5BA1">
              <w:rPr>
                <w:rFonts w:ascii="Arial" w:hAnsi="Arial" w:cs="Arial"/>
                <w:color w:val="000000"/>
                <w:sz w:val="16"/>
                <w:szCs w:val="16"/>
              </w:rPr>
              <w:t>Decrease by 1%</w:t>
            </w:r>
          </w:p>
        </w:tc>
        <w:tc>
          <w:tcPr>
            <w:tcW w:w="1418" w:type="dxa"/>
          </w:tcPr>
          <w:p w14:paraId="14603079" w14:textId="3585575B" w:rsidR="003E5370" w:rsidRPr="005A5BA1" w:rsidRDefault="003E5370" w:rsidP="003E537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5A5BA1">
              <w:rPr>
                <w:rFonts w:ascii="Arial" w:hAnsi="Arial" w:cs="Arial"/>
                <w:color w:val="000000"/>
                <w:sz w:val="16"/>
                <w:szCs w:val="16"/>
              </w:rPr>
              <w:t xml:space="preserve">Decrease by </w:t>
            </w:r>
            <w:r w:rsidR="00A16B4A" w:rsidRPr="005A5BA1">
              <w:rPr>
                <w:rFonts w:ascii="Arial" w:hAnsi="Arial" w:cs="Arial"/>
                <w:color w:val="000000"/>
                <w:sz w:val="16"/>
                <w:szCs w:val="16"/>
              </w:rPr>
              <w:t>1</w:t>
            </w:r>
            <w:r w:rsidRPr="005A5BA1">
              <w:rPr>
                <w:rFonts w:ascii="Arial" w:hAnsi="Arial" w:cs="Arial"/>
                <w:color w:val="000000"/>
                <w:sz w:val="16"/>
                <w:szCs w:val="16"/>
              </w:rPr>
              <w:t>%</w:t>
            </w:r>
          </w:p>
        </w:tc>
        <w:tc>
          <w:tcPr>
            <w:tcW w:w="1134" w:type="dxa"/>
          </w:tcPr>
          <w:p w14:paraId="424D2819" w14:textId="7DB233C1" w:rsidR="003E5370" w:rsidRPr="005A5BA1" w:rsidRDefault="006C50B2" w:rsidP="006C50B2">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lang w:val="en-US"/>
              </w:rPr>
            </w:pPr>
            <w:r w:rsidRPr="005A5BA1">
              <w:rPr>
                <w:rFonts w:ascii="Arial" w:hAnsi="Arial" w:cs="Arial"/>
                <w:color w:val="000000"/>
                <w:sz w:val="16"/>
                <w:szCs w:val="16"/>
                <w:lang w:val="en-US"/>
              </w:rPr>
              <w:t>(20,938,709)</w:t>
            </w:r>
          </w:p>
        </w:tc>
        <w:tc>
          <w:tcPr>
            <w:tcW w:w="1134" w:type="dxa"/>
          </w:tcPr>
          <w:p w14:paraId="60112477" w14:textId="4CCC5715" w:rsidR="003E5370" w:rsidRPr="005A5BA1" w:rsidRDefault="003E5370" w:rsidP="003E537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lang w:val="en-US"/>
              </w:rPr>
            </w:pPr>
            <w:r w:rsidRPr="005A5BA1">
              <w:rPr>
                <w:rFonts w:ascii="Arial" w:hAnsi="Arial" w:cs="Arial"/>
                <w:color w:val="000000"/>
                <w:sz w:val="16"/>
                <w:szCs w:val="16"/>
                <w:lang w:val="en-US"/>
              </w:rPr>
              <w:t>(</w:t>
            </w:r>
            <w:r w:rsidR="00A16B4A" w:rsidRPr="005A5BA1">
              <w:rPr>
                <w:rFonts w:ascii="Arial" w:hAnsi="Arial" w:cs="Arial"/>
                <w:color w:val="000000"/>
                <w:sz w:val="16"/>
                <w:szCs w:val="16"/>
              </w:rPr>
              <w:t>19</w:t>
            </w:r>
            <w:r w:rsidRPr="005A5BA1">
              <w:rPr>
                <w:rFonts w:ascii="Arial" w:hAnsi="Arial" w:cs="Arial"/>
                <w:color w:val="000000"/>
                <w:sz w:val="16"/>
                <w:szCs w:val="16"/>
                <w:lang w:val="en-US"/>
              </w:rPr>
              <w:t>,</w:t>
            </w:r>
            <w:r w:rsidR="00A16B4A" w:rsidRPr="005A5BA1">
              <w:rPr>
                <w:rFonts w:ascii="Arial" w:hAnsi="Arial" w:cs="Arial"/>
                <w:color w:val="000000"/>
                <w:sz w:val="16"/>
                <w:szCs w:val="16"/>
              </w:rPr>
              <w:t>927</w:t>
            </w:r>
            <w:r w:rsidRPr="005A5BA1">
              <w:rPr>
                <w:rFonts w:ascii="Arial" w:hAnsi="Arial" w:cs="Arial"/>
                <w:color w:val="000000"/>
                <w:sz w:val="16"/>
                <w:szCs w:val="16"/>
                <w:lang w:val="en-US"/>
              </w:rPr>
              <w:t>,</w:t>
            </w:r>
            <w:r w:rsidR="00A16B4A" w:rsidRPr="005A5BA1">
              <w:rPr>
                <w:rFonts w:ascii="Arial" w:hAnsi="Arial" w:cs="Arial"/>
                <w:color w:val="000000"/>
                <w:sz w:val="16"/>
                <w:szCs w:val="16"/>
              </w:rPr>
              <w:t>993</w:t>
            </w:r>
            <w:r w:rsidRPr="005A5BA1">
              <w:rPr>
                <w:rFonts w:ascii="Arial" w:hAnsi="Arial" w:cs="Arial"/>
                <w:color w:val="000000"/>
                <w:sz w:val="16"/>
                <w:szCs w:val="16"/>
                <w:lang w:val="en-US"/>
              </w:rPr>
              <w:t>)</w:t>
            </w:r>
          </w:p>
        </w:tc>
        <w:tc>
          <w:tcPr>
            <w:tcW w:w="1090" w:type="dxa"/>
          </w:tcPr>
          <w:p w14:paraId="68872239" w14:textId="2B9037C4" w:rsidR="003E5370" w:rsidRPr="005A5BA1" w:rsidRDefault="002343F3" w:rsidP="002343F3">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lang w:val="en-US"/>
              </w:rPr>
            </w:pPr>
            <w:r w:rsidRPr="005A5BA1">
              <w:rPr>
                <w:rFonts w:ascii="Arial" w:hAnsi="Arial" w:cs="Arial"/>
                <w:color w:val="000000"/>
                <w:sz w:val="16"/>
                <w:szCs w:val="16"/>
                <w:lang w:val="en-US"/>
              </w:rPr>
              <w:t>(12,684,973)</w:t>
            </w:r>
          </w:p>
        </w:tc>
        <w:tc>
          <w:tcPr>
            <w:tcW w:w="1272" w:type="dxa"/>
          </w:tcPr>
          <w:p w14:paraId="3DECCFCF" w14:textId="627393C1" w:rsidR="003E5370" w:rsidRPr="005A5BA1" w:rsidRDefault="003E5370" w:rsidP="003E537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5A5BA1">
              <w:rPr>
                <w:rFonts w:ascii="Arial" w:hAnsi="Arial" w:cs="Arial"/>
                <w:color w:val="000000"/>
                <w:sz w:val="16"/>
                <w:szCs w:val="16"/>
                <w:lang w:val="en-US"/>
              </w:rPr>
              <w:t>(</w:t>
            </w:r>
            <w:r w:rsidR="00A16B4A" w:rsidRPr="005A5BA1">
              <w:rPr>
                <w:rFonts w:ascii="Arial" w:hAnsi="Arial" w:cs="Arial"/>
                <w:color w:val="000000"/>
                <w:sz w:val="16"/>
                <w:szCs w:val="16"/>
              </w:rPr>
              <w:t>12</w:t>
            </w:r>
            <w:r w:rsidRPr="005A5BA1">
              <w:rPr>
                <w:rFonts w:ascii="Arial" w:hAnsi="Arial" w:cs="Arial"/>
                <w:color w:val="000000"/>
                <w:sz w:val="16"/>
                <w:szCs w:val="16"/>
                <w:lang w:val="en-US"/>
              </w:rPr>
              <w:t>,</w:t>
            </w:r>
            <w:r w:rsidR="00A16B4A" w:rsidRPr="005A5BA1">
              <w:rPr>
                <w:rFonts w:ascii="Arial" w:hAnsi="Arial" w:cs="Arial"/>
                <w:color w:val="000000"/>
                <w:sz w:val="16"/>
                <w:szCs w:val="16"/>
              </w:rPr>
              <w:t>296</w:t>
            </w:r>
            <w:r w:rsidRPr="005A5BA1">
              <w:rPr>
                <w:rFonts w:ascii="Arial" w:hAnsi="Arial" w:cs="Arial"/>
                <w:color w:val="000000"/>
                <w:sz w:val="16"/>
                <w:szCs w:val="16"/>
                <w:lang w:val="en-US"/>
              </w:rPr>
              <w:t>,</w:t>
            </w:r>
            <w:r w:rsidR="00A16B4A" w:rsidRPr="005A5BA1">
              <w:rPr>
                <w:rFonts w:ascii="Arial" w:hAnsi="Arial" w:cs="Arial"/>
                <w:color w:val="000000"/>
                <w:sz w:val="16"/>
                <w:szCs w:val="16"/>
              </w:rPr>
              <w:t>207</w:t>
            </w:r>
            <w:r w:rsidRPr="005A5BA1">
              <w:rPr>
                <w:rFonts w:ascii="Arial" w:hAnsi="Arial" w:cs="Arial"/>
                <w:color w:val="000000"/>
                <w:sz w:val="16"/>
                <w:szCs w:val="16"/>
                <w:lang w:val="en-US"/>
              </w:rPr>
              <w:t>)</w:t>
            </w:r>
          </w:p>
        </w:tc>
      </w:tr>
    </w:tbl>
    <w:p w14:paraId="478D3344" w14:textId="77777777" w:rsidR="00754358" w:rsidRPr="005A5BA1" w:rsidRDefault="00754358" w:rsidP="00986CD4">
      <w:pPr>
        <w:tabs>
          <w:tab w:val="left" w:pos="900"/>
        </w:tabs>
        <w:ind w:left="547"/>
        <w:jc w:val="both"/>
        <w:rPr>
          <w:rFonts w:ascii="Arial" w:hAnsi="Arial" w:cs="Arial"/>
          <w:color w:val="000000"/>
          <w:sz w:val="18"/>
          <w:szCs w:val="18"/>
        </w:rPr>
      </w:pPr>
    </w:p>
    <w:p w14:paraId="66110879" w14:textId="667C2934" w:rsidR="00754358" w:rsidRPr="005A5BA1" w:rsidRDefault="00754358" w:rsidP="00986CD4">
      <w:pPr>
        <w:tabs>
          <w:tab w:val="left" w:pos="900"/>
        </w:tabs>
        <w:ind w:left="547"/>
        <w:jc w:val="both"/>
        <w:rPr>
          <w:rFonts w:ascii="Arial" w:hAnsi="Arial" w:cs="Arial"/>
          <w:color w:val="000000"/>
          <w:sz w:val="18"/>
          <w:szCs w:val="18"/>
        </w:rPr>
      </w:pPr>
      <w:r w:rsidRPr="005A5BA1">
        <w:rPr>
          <w:rFonts w:ascii="Arial" w:hAnsi="Arial" w:cs="Arial"/>
          <w:color w:val="000000"/>
          <w:spacing w:val="-4"/>
          <w:sz w:val="18"/>
          <w:szCs w:val="18"/>
        </w:rPr>
        <w:t xml:space="preserve">The above </w:t>
      </w:r>
      <w:r w:rsidR="00E211FD" w:rsidRPr="005A5BA1">
        <w:rPr>
          <w:rFonts w:ascii="Arial" w:hAnsi="Arial" w:cs="Arial"/>
          <w:color w:val="000000"/>
          <w:spacing w:val="-4"/>
          <w:sz w:val="18"/>
          <w:szCs w:val="18"/>
        </w:rPr>
        <w:t>sensitivity analysis</w:t>
      </w:r>
      <w:r w:rsidRPr="005A5BA1">
        <w:rPr>
          <w:rFonts w:ascii="Arial" w:hAnsi="Arial" w:cs="Arial"/>
          <w:color w:val="000000"/>
          <w:spacing w:val="-4"/>
          <w:sz w:val="18"/>
          <w:szCs w:val="18"/>
        </w:rPr>
        <w:t xml:space="preserve"> are based on a change in an assumption while holding all other assumptions constant. In practice, this is unlikely to occur, and changes in some of the assumptions may be correlated. When</w:t>
      </w:r>
      <w:r w:rsidRPr="005A5BA1">
        <w:rPr>
          <w:rFonts w:ascii="Arial" w:hAnsi="Arial" w:cs="Arial"/>
          <w:color w:val="000000"/>
          <w:sz w:val="18"/>
          <w:szCs w:val="18"/>
        </w:rPr>
        <w:t xml:space="preserve"> calculating the sensitivity of the </w:t>
      </w:r>
      <w:r w:rsidR="00701E67">
        <w:rPr>
          <w:rFonts w:ascii="Arial" w:hAnsi="Arial" w:cs="Arial"/>
          <w:color w:val="000000"/>
          <w:sz w:val="18"/>
          <w:szCs w:val="18"/>
        </w:rPr>
        <w:t>other long-term</w:t>
      </w:r>
      <w:r w:rsidRPr="005A5BA1">
        <w:rPr>
          <w:rFonts w:ascii="Arial" w:hAnsi="Arial" w:cs="Arial"/>
          <w:color w:val="000000"/>
          <w:sz w:val="18"/>
          <w:szCs w:val="18"/>
        </w:rPr>
        <w:t xml:space="preserve"> </w:t>
      </w:r>
      <w:r w:rsidR="001B6C04">
        <w:rPr>
          <w:rFonts w:ascii="Arial" w:hAnsi="Arial" w:cs="Arial"/>
          <w:color w:val="000000"/>
          <w:sz w:val="18"/>
          <w:szCs w:val="18"/>
        </w:rPr>
        <w:t xml:space="preserve">benefits </w:t>
      </w:r>
      <w:r w:rsidRPr="005A5BA1">
        <w:rPr>
          <w:rFonts w:ascii="Arial" w:hAnsi="Arial" w:cs="Arial"/>
          <w:color w:val="000000"/>
          <w:sz w:val="18"/>
          <w:szCs w:val="18"/>
        </w:rPr>
        <w:t xml:space="preserve">obligation to significant actuarial assumptions, </w:t>
      </w:r>
      <w:r w:rsidR="008074AA" w:rsidRPr="005A5BA1">
        <w:rPr>
          <w:rFonts w:ascii="Arial" w:hAnsi="Arial" w:cs="Arial"/>
          <w:color w:val="000000"/>
          <w:sz w:val="18"/>
          <w:szCs w:val="18"/>
        </w:rPr>
        <w:t xml:space="preserve">the same method </w:t>
      </w:r>
      <w:r w:rsidRPr="005A5BA1">
        <w:rPr>
          <w:rFonts w:ascii="Arial" w:hAnsi="Arial" w:cs="Arial"/>
          <w:color w:val="000000"/>
          <w:spacing w:val="-2"/>
          <w:sz w:val="18"/>
          <w:szCs w:val="18"/>
        </w:rPr>
        <w:t xml:space="preserve">has been applied as when calculating the </w:t>
      </w:r>
      <w:r w:rsidR="000F532B" w:rsidRPr="005A5BA1">
        <w:rPr>
          <w:rFonts w:ascii="Arial" w:hAnsi="Arial" w:cs="Arial"/>
          <w:color w:val="000000"/>
          <w:spacing w:val="-2"/>
          <w:sz w:val="18"/>
          <w:szCs w:val="18"/>
        </w:rPr>
        <w:t>defined benefit plan in</w:t>
      </w:r>
      <w:r w:rsidRPr="005A5BA1">
        <w:rPr>
          <w:rFonts w:ascii="Arial" w:hAnsi="Arial" w:cs="Arial"/>
          <w:color w:val="000000"/>
          <w:spacing w:val="-2"/>
          <w:sz w:val="18"/>
          <w:szCs w:val="18"/>
        </w:rPr>
        <w:t xml:space="preserve"> recognised in the </w:t>
      </w:r>
      <w:r w:rsidR="008074AA" w:rsidRPr="005A5BA1">
        <w:rPr>
          <w:rFonts w:ascii="Arial" w:hAnsi="Arial" w:cs="Arial"/>
          <w:color w:val="000000"/>
          <w:spacing w:val="-2"/>
          <w:sz w:val="18"/>
          <w:szCs w:val="18"/>
        </w:rPr>
        <w:t>statement of financial position</w:t>
      </w:r>
      <w:r w:rsidR="003F0875" w:rsidRPr="005A5BA1">
        <w:rPr>
          <w:rFonts w:ascii="Arial" w:hAnsi="Arial" w:cs="Arial"/>
          <w:color w:val="000000"/>
          <w:sz w:val="18"/>
          <w:szCs w:val="18"/>
        </w:rPr>
        <w:t xml:space="preserve"> which is the projected unit credit method.</w:t>
      </w:r>
    </w:p>
    <w:p w14:paraId="39B723EF" w14:textId="77777777" w:rsidR="00227671" w:rsidRPr="005A5BA1" w:rsidRDefault="00227671" w:rsidP="00986CD4">
      <w:pPr>
        <w:tabs>
          <w:tab w:val="left" w:pos="900"/>
        </w:tabs>
        <w:ind w:left="547"/>
        <w:jc w:val="both"/>
        <w:rPr>
          <w:rFonts w:ascii="Arial" w:hAnsi="Arial" w:cs="Arial"/>
          <w:color w:val="000000"/>
          <w:sz w:val="18"/>
          <w:szCs w:val="18"/>
        </w:rPr>
      </w:pPr>
    </w:p>
    <w:p w14:paraId="1CBA3FA4" w14:textId="47FB25DF" w:rsidR="00754358" w:rsidRPr="005A5BA1" w:rsidRDefault="00E95ED5" w:rsidP="00986CD4">
      <w:pPr>
        <w:tabs>
          <w:tab w:val="left" w:pos="900"/>
        </w:tabs>
        <w:ind w:left="547"/>
        <w:jc w:val="both"/>
        <w:rPr>
          <w:rFonts w:ascii="Arial" w:hAnsi="Arial" w:cs="Arial"/>
          <w:color w:val="000000"/>
          <w:sz w:val="18"/>
          <w:szCs w:val="18"/>
        </w:rPr>
      </w:pPr>
      <w:r w:rsidRPr="005A5BA1">
        <w:rPr>
          <w:rFonts w:ascii="Arial" w:hAnsi="Arial" w:cs="Arial"/>
          <w:color w:val="000000"/>
          <w:sz w:val="18"/>
          <w:szCs w:val="18"/>
        </w:rPr>
        <w:t>The method and type</w:t>
      </w:r>
      <w:r w:rsidR="00754358" w:rsidRPr="005A5BA1">
        <w:rPr>
          <w:rFonts w:ascii="Arial" w:hAnsi="Arial" w:cs="Arial"/>
          <w:color w:val="000000"/>
          <w:sz w:val="18"/>
          <w:szCs w:val="18"/>
        </w:rPr>
        <w:t xml:space="preserve"> of assumptions used in prepa</w:t>
      </w:r>
      <w:r w:rsidR="00BE5CFD" w:rsidRPr="005A5BA1">
        <w:rPr>
          <w:rFonts w:ascii="Arial" w:hAnsi="Arial" w:cs="Arial"/>
          <w:color w:val="000000"/>
          <w:sz w:val="18"/>
          <w:szCs w:val="18"/>
        </w:rPr>
        <w:t xml:space="preserve">ring the sensitivity analysis </w:t>
      </w:r>
      <w:r w:rsidR="000F532B" w:rsidRPr="005A5BA1">
        <w:rPr>
          <w:rFonts w:ascii="Arial" w:hAnsi="Arial" w:cs="Arial"/>
          <w:color w:val="000000"/>
          <w:sz w:val="18"/>
          <w:szCs w:val="18"/>
        </w:rPr>
        <w:t>did</w:t>
      </w:r>
      <w:r w:rsidR="00BE5CFD" w:rsidRPr="005A5BA1">
        <w:rPr>
          <w:rFonts w:ascii="Arial" w:hAnsi="Arial" w:cs="Arial"/>
          <w:color w:val="000000"/>
          <w:sz w:val="18"/>
          <w:szCs w:val="18"/>
        </w:rPr>
        <w:t xml:space="preserve"> </w:t>
      </w:r>
      <w:r w:rsidR="00754358" w:rsidRPr="005A5BA1">
        <w:rPr>
          <w:rFonts w:ascii="Arial" w:hAnsi="Arial" w:cs="Arial"/>
          <w:color w:val="000000"/>
          <w:sz w:val="18"/>
          <w:szCs w:val="18"/>
        </w:rPr>
        <w:t xml:space="preserve">not change </w:t>
      </w:r>
      <w:r w:rsidR="00BE5CFD" w:rsidRPr="005A5BA1">
        <w:rPr>
          <w:rFonts w:ascii="Arial" w:hAnsi="Arial" w:cs="Arial"/>
          <w:color w:val="000000"/>
          <w:sz w:val="18"/>
          <w:szCs w:val="18"/>
        </w:rPr>
        <w:t>compar</w:t>
      </w:r>
      <w:r w:rsidR="000F532B" w:rsidRPr="005A5BA1">
        <w:rPr>
          <w:rFonts w:ascii="Arial" w:hAnsi="Arial" w:cs="Arial"/>
          <w:color w:val="000000"/>
          <w:sz w:val="18"/>
          <w:szCs w:val="18"/>
        </w:rPr>
        <w:t>ed</w:t>
      </w:r>
      <w:r w:rsidR="00754358" w:rsidRPr="005A5BA1">
        <w:rPr>
          <w:rFonts w:ascii="Arial" w:hAnsi="Arial" w:cs="Arial"/>
          <w:color w:val="000000"/>
          <w:sz w:val="18"/>
          <w:szCs w:val="18"/>
        </w:rPr>
        <w:t xml:space="preserve"> to the previous period.</w:t>
      </w:r>
    </w:p>
    <w:p w14:paraId="4B0F0597" w14:textId="77777777" w:rsidR="00227671" w:rsidRPr="005A5BA1" w:rsidRDefault="00227671" w:rsidP="00986CD4">
      <w:pPr>
        <w:tabs>
          <w:tab w:val="left" w:pos="900"/>
        </w:tabs>
        <w:ind w:left="547"/>
        <w:jc w:val="both"/>
        <w:rPr>
          <w:rFonts w:ascii="Arial" w:hAnsi="Arial" w:cs="Arial"/>
          <w:color w:val="000000"/>
          <w:sz w:val="18"/>
          <w:szCs w:val="18"/>
        </w:rPr>
      </w:pPr>
    </w:p>
    <w:p w14:paraId="7C9A432A" w14:textId="72FCA4ED" w:rsidR="00754358" w:rsidRPr="005A5BA1" w:rsidRDefault="00754358" w:rsidP="00986CD4">
      <w:pPr>
        <w:tabs>
          <w:tab w:val="left" w:pos="900"/>
        </w:tabs>
        <w:ind w:left="547"/>
        <w:jc w:val="both"/>
        <w:rPr>
          <w:rFonts w:ascii="Arial" w:hAnsi="Arial" w:cs="Arial"/>
          <w:color w:val="000000"/>
          <w:sz w:val="18"/>
          <w:szCs w:val="18"/>
        </w:rPr>
      </w:pPr>
      <w:r w:rsidRPr="005A5BA1">
        <w:rPr>
          <w:rFonts w:ascii="Arial" w:hAnsi="Arial" w:cs="Arial"/>
          <w:color w:val="000000"/>
          <w:sz w:val="18"/>
          <w:szCs w:val="18"/>
        </w:rPr>
        <w:t xml:space="preserve">The weighted average duration of the defined benefit obligation is </w:t>
      </w:r>
      <w:r w:rsidR="008402DF" w:rsidRPr="005A5BA1">
        <w:rPr>
          <w:rFonts w:ascii="Arial" w:hAnsi="Arial" w:cs="Arial"/>
          <w:color w:val="000000"/>
          <w:sz w:val="18"/>
          <w:szCs w:val="18"/>
        </w:rPr>
        <w:t>12</w:t>
      </w:r>
      <w:r w:rsidR="00B96C41" w:rsidRPr="005A5BA1">
        <w:rPr>
          <w:rFonts w:ascii="Arial" w:hAnsi="Arial" w:cs="Arial"/>
          <w:color w:val="000000"/>
          <w:sz w:val="18"/>
          <w:szCs w:val="18"/>
        </w:rPr>
        <w:t xml:space="preserve"> </w:t>
      </w:r>
      <w:r w:rsidR="00F87B21" w:rsidRPr="005A5BA1">
        <w:rPr>
          <w:rFonts w:ascii="Arial" w:hAnsi="Arial" w:cs="Arial"/>
          <w:color w:val="000000"/>
          <w:sz w:val="18"/>
          <w:szCs w:val="18"/>
        </w:rPr>
        <w:t xml:space="preserve">years </w:t>
      </w:r>
      <w:r w:rsidR="00B96C41" w:rsidRPr="005A5BA1">
        <w:rPr>
          <w:rFonts w:ascii="Arial" w:hAnsi="Arial" w:cs="Arial"/>
          <w:color w:val="000000"/>
          <w:sz w:val="18"/>
          <w:szCs w:val="18"/>
        </w:rPr>
        <w:t xml:space="preserve">to </w:t>
      </w:r>
      <w:r w:rsidR="008402DF" w:rsidRPr="005A5BA1">
        <w:rPr>
          <w:rFonts w:ascii="Arial" w:hAnsi="Arial" w:cs="Arial"/>
          <w:color w:val="000000"/>
          <w:sz w:val="18"/>
          <w:szCs w:val="18"/>
        </w:rPr>
        <w:t>14</w:t>
      </w:r>
      <w:r w:rsidR="003356B7" w:rsidRPr="005A5BA1">
        <w:rPr>
          <w:rFonts w:ascii="Arial" w:hAnsi="Arial" w:cs="Arial"/>
          <w:color w:val="000000"/>
          <w:sz w:val="18"/>
          <w:szCs w:val="18"/>
        </w:rPr>
        <w:t xml:space="preserve"> </w:t>
      </w:r>
      <w:r w:rsidRPr="005A5BA1">
        <w:rPr>
          <w:rFonts w:ascii="Arial" w:hAnsi="Arial" w:cs="Arial"/>
          <w:color w:val="000000"/>
          <w:sz w:val="18"/>
          <w:szCs w:val="18"/>
        </w:rPr>
        <w:t>years</w:t>
      </w:r>
      <w:r w:rsidR="00907EC9" w:rsidRPr="005A5BA1">
        <w:rPr>
          <w:rFonts w:ascii="Arial" w:hAnsi="Arial" w:cs="Arial"/>
          <w:color w:val="000000"/>
          <w:sz w:val="18"/>
          <w:szCs w:val="18"/>
        </w:rPr>
        <w:t xml:space="preserve"> (</w:t>
      </w:r>
      <w:r w:rsidR="00A16B4A" w:rsidRPr="005A5BA1">
        <w:rPr>
          <w:rFonts w:ascii="Arial" w:hAnsi="Arial" w:cs="Arial"/>
          <w:color w:val="000000"/>
          <w:sz w:val="18"/>
          <w:szCs w:val="18"/>
        </w:rPr>
        <w:t>2024</w:t>
      </w:r>
      <w:r w:rsidR="00056977" w:rsidRPr="005A5BA1">
        <w:rPr>
          <w:rFonts w:ascii="Arial" w:hAnsi="Arial" w:cs="Arial"/>
          <w:color w:val="000000"/>
          <w:sz w:val="18"/>
          <w:szCs w:val="18"/>
        </w:rPr>
        <w:t xml:space="preserve">: </w:t>
      </w:r>
      <w:r w:rsidR="00A16B4A" w:rsidRPr="005A5BA1">
        <w:rPr>
          <w:rFonts w:ascii="Arial" w:hAnsi="Arial" w:cs="Arial"/>
          <w:color w:val="000000"/>
          <w:sz w:val="18"/>
          <w:szCs w:val="18"/>
        </w:rPr>
        <w:t>13</w:t>
      </w:r>
      <w:r w:rsidR="00B96C41" w:rsidRPr="005A5BA1">
        <w:rPr>
          <w:rFonts w:ascii="Arial" w:hAnsi="Arial" w:cs="Arial"/>
          <w:color w:val="000000"/>
          <w:sz w:val="18"/>
          <w:szCs w:val="18"/>
        </w:rPr>
        <w:t xml:space="preserve"> to </w:t>
      </w:r>
      <w:r w:rsidR="00A16B4A" w:rsidRPr="005A5BA1">
        <w:rPr>
          <w:rFonts w:ascii="Arial" w:hAnsi="Arial" w:cs="Arial"/>
          <w:color w:val="000000"/>
          <w:sz w:val="18"/>
          <w:szCs w:val="18"/>
        </w:rPr>
        <w:t>14</w:t>
      </w:r>
      <w:r w:rsidR="00EF3C44" w:rsidRPr="005A5BA1">
        <w:rPr>
          <w:rFonts w:ascii="Arial" w:hAnsi="Arial" w:cs="Arial"/>
          <w:color w:val="000000"/>
          <w:sz w:val="18"/>
          <w:szCs w:val="18"/>
        </w:rPr>
        <w:t xml:space="preserve"> </w:t>
      </w:r>
      <w:r w:rsidR="00056977" w:rsidRPr="005A5BA1">
        <w:rPr>
          <w:rFonts w:ascii="Arial" w:hAnsi="Arial" w:cs="Arial"/>
          <w:color w:val="000000"/>
          <w:sz w:val="18"/>
          <w:szCs w:val="18"/>
        </w:rPr>
        <w:t>years)</w:t>
      </w:r>
      <w:r w:rsidR="00453C1D" w:rsidRPr="005A5BA1">
        <w:rPr>
          <w:rFonts w:ascii="Arial" w:hAnsi="Arial" w:cs="Arial"/>
          <w:color w:val="000000"/>
          <w:sz w:val="18"/>
          <w:szCs w:val="18"/>
        </w:rPr>
        <w:t>.</w:t>
      </w:r>
    </w:p>
    <w:p w14:paraId="14067272" w14:textId="77777777" w:rsidR="00810DEB" w:rsidRPr="005A5BA1" w:rsidRDefault="00810DEB" w:rsidP="00986CD4">
      <w:pPr>
        <w:tabs>
          <w:tab w:val="left" w:pos="900"/>
        </w:tabs>
        <w:ind w:left="547"/>
        <w:jc w:val="both"/>
        <w:rPr>
          <w:rFonts w:ascii="Arial" w:hAnsi="Arial" w:cs="Arial"/>
          <w:color w:val="000000"/>
          <w:sz w:val="18"/>
          <w:szCs w:val="18"/>
        </w:rPr>
      </w:pPr>
    </w:p>
    <w:p w14:paraId="69157011" w14:textId="24E79953" w:rsidR="00810DEB" w:rsidRPr="005A5BA1" w:rsidRDefault="00810DEB" w:rsidP="00986CD4">
      <w:pPr>
        <w:tabs>
          <w:tab w:val="left" w:pos="900"/>
        </w:tabs>
        <w:ind w:left="547"/>
        <w:jc w:val="both"/>
        <w:rPr>
          <w:rFonts w:ascii="Arial" w:hAnsi="Arial" w:cs="Arial"/>
          <w:color w:val="000000"/>
          <w:sz w:val="18"/>
          <w:szCs w:val="18"/>
        </w:rPr>
      </w:pPr>
      <w:r w:rsidRPr="005A5BA1">
        <w:rPr>
          <w:rFonts w:ascii="Arial" w:hAnsi="Arial" w:cs="Arial"/>
          <w:color w:val="000000"/>
          <w:sz w:val="18"/>
          <w:szCs w:val="18"/>
        </w:rPr>
        <w:t xml:space="preserve">Expected maturity analysis of undiscounted </w:t>
      </w:r>
      <w:r w:rsidR="001B6C04" w:rsidRPr="001B6C04">
        <w:rPr>
          <w:rFonts w:ascii="Arial" w:hAnsi="Arial" w:cs="Arial"/>
          <w:color w:val="000000"/>
          <w:sz w:val="18"/>
          <w:szCs w:val="18"/>
        </w:rPr>
        <w:t>post-employment benefits</w:t>
      </w:r>
      <w:r w:rsidRPr="005A5BA1">
        <w:rPr>
          <w:rFonts w:ascii="Arial" w:hAnsi="Arial" w:cs="Arial"/>
          <w:color w:val="000000"/>
          <w:sz w:val="18"/>
          <w:szCs w:val="18"/>
        </w:rPr>
        <w:t xml:space="preserve"> </w:t>
      </w:r>
      <w:r w:rsidR="00DD66AB" w:rsidRPr="005A5BA1">
        <w:rPr>
          <w:rFonts w:ascii="Arial" w:hAnsi="Arial" w:cs="Arial"/>
          <w:color w:val="000000"/>
          <w:sz w:val="18"/>
          <w:szCs w:val="18"/>
        </w:rPr>
        <w:t>is</w:t>
      </w:r>
      <w:r w:rsidRPr="005A5BA1">
        <w:rPr>
          <w:rFonts w:ascii="Arial" w:hAnsi="Arial" w:cs="Arial"/>
          <w:color w:val="000000"/>
          <w:sz w:val="18"/>
          <w:szCs w:val="18"/>
        </w:rPr>
        <w:t xml:space="preserve"> as follows:</w:t>
      </w:r>
    </w:p>
    <w:p w14:paraId="2A5D9A9F" w14:textId="77777777" w:rsidR="00810DEB" w:rsidRPr="005A5BA1" w:rsidRDefault="00810DEB" w:rsidP="00986CD4">
      <w:pPr>
        <w:tabs>
          <w:tab w:val="left" w:pos="900"/>
        </w:tabs>
        <w:ind w:left="547"/>
        <w:jc w:val="both"/>
        <w:rPr>
          <w:rFonts w:ascii="Arial" w:hAnsi="Arial" w:cs="Arial"/>
          <w:color w:val="000000"/>
          <w:sz w:val="18"/>
          <w:szCs w:val="18"/>
        </w:rPr>
      </w:pPr>
    </w:p>
    <w:tbl>
      <w:tblPr>
        <w:tblW w:w="9017" w:type="dxa"/>
        <w:tblInd w:w="558" w:type="dxa"/>
        <w:tblLayout w:type="fixed"/>
        <w:tblLook w:val="04A0" w:firstRow="1" w:lastRow="0" w:firstColumn="1" w:lastColumn="0" w:noHBand="0" w:noVBand="1"/>
      </w:tblPr>
      <w:tblGrid>
        <w:gridCol w:w="3917"/>
        <w:gridCol w:w="1275"/>
        <w:gridCol w:w="1275"/>
        <w:gridCol w:w="1275"/>
        <w:gridCol w:w="1275"/>
      </w:tblGrid>
      <w:tr w:rsidR="00810DEB" w:rsidRPr="005A5BA1" w14:paraId="3AE12BCF" w14:textId="77777777" w:rsidTr="00AE5B68">
        <w:tc>
          <w:tcPr>
            <w:tcW w:w="3917" w:type="dxa"/>
            <w:vAlign w:val="bottom"/>
          </w:tcPr>
          <w:p w14:paraId="5F95D0D7" w14:textId="77777777" w:rsidR="00810DEB" w:rsidRPr="005A5BA1" w:rsidRDefault="00810DEB" w:rsidP="00810DEB">
            <w:pPr>
              <w:ind w:left="6"/>
              <w:jc w:val="thaiDistribute"/>
              <w:rPr>
                <w:rFonts w:ascii="Arial" w:hAnsi="Arial" w:cs="Arial"/>
                <w:sz w:val="18"/>
                <w:szCs w:val="18"/>
              </w:rPr>
            </w:pPr>
          </w:p>
        </w:tc>
        <w:tc>
          <w:tcPr>
            <w:tcW w:w="2550" w:type="dxa"/>
            <w:gridSpan w:val="2"/>
            <w:tcBorders>
              <w:bottom w:val="single" w:sz="4" w:space="0" w:color="auto"/>
            </w:tcBorders>
            <w:vAlign w:val="bottom"/>
          </w:tcPr>
          <w:p w14:paraId="1179ACF6" w14:textId="77777777" w:rsidR="00810DEB" w:rsidRPr="005A5BA1" w:rsidRDefault="00810DEB" w:rsidP="00810DEB">
            <w:pPr>
              <w:ind w:right="-72"/>
              <w:jc w:val="center"/>
              <w:rPr>
                <w:rFonts w:ascii="Arial" w:hAnsi="Arial" w:cs="Arial"/>
                <w:b/>
                <w:bCs/>
                <w:color w:val="000000"/>
                <w:sz w:val="18"/>
                <w:szCs w:val="18"/>
              </w:rPr>
            </w:pPr>
          </w:p>
        </w:tc>
        <w:tc>
          <w:tcPr>
            <w:tcW w:w="2550" w:type="dxa"/>
            <w:gridSpan w:val="2"/>
            <w:tcBorders>
              <w:bottom w:val="single" w:sz="4" w:space="0" w:color="auto"/>
            </w:tcBorders>
            <w:vAlign w:val="bottom"/>
          </w:tcPr>
          <w:p w14:paraId="03ED1F94" w14:textId="6707686F" w:rsidR="00810DEB" w:rsidRPr="005A5BA1" w:rsidRDefault="00810DEB" w:rsidP="00986CD4">
            <w:pPr>
              <w:ind w:right="-72"/>
              <w:jc w:val="right"/>
              <w:rPr>
                <w:rFonts w:ascii="Arial" w:hAnsi="Arial" w:cs="Arial"/>
                <w:b/>
                <w:bCs/>
                <w:color w:val="000000"/>
                <w:sz w:val="18"/>
                <w:szCs w:val="18"/>
              </w:rPr>
            </w:pPr>
            <w:r w:rsidRPr="005A5BA1">
              <w:rPr>
                <w:rFonts w:ascii="Arial" w:eastAsia="Arial Unicode MS" w:hAnsi="Arial" w:cs="Arial"/>
                <w:b/>
                <w:bCs/>
                <w:color w:val="000000"/>
                <w:sz w:val="18"/>
                <w:szCs w:val="18"/>
              </w:rPr>
              <w:t>(Unit: Baht)</w:t>
            </w:r>
          </w:p>
        </w:tc>
      </w:tr>
      <w:tr w:rsidR="00810DEB" w:rsidRPr="005A5BA1" w14:paraId="1C112C49" w14:textId="77777777" w:rsidTr="00810DEB">
        <w:tc>
          <w:tcPr>
            <w:tcW w:w="3917" w:type="dxa"/>
            <w:vAlign w:val="center"/>
          </w:tcPr>
          <w:p w14:paraId="34059828" w14:textId="77777777" w:rsidR="00810DEB" w:rsidRPr="005A5BA1" w:rsidRDefault="00810DEB" w:rsidP="00810DEB">
            <w:pPr>
              <w:ind w:left="6"/>
              <w:jc w:val="thaiDistribute"/>
              <w:rPr>
                <w:rFonts w:ascii="Arial" w:hAnsi="Arial" w:cs="Arial"/>
                <w:sz w:val="18"/>
                <w:szCs w:val="18"/>
              </w:rPr>
            </w:pPr>
          </w:p>
        </w:tc>
        <w:tc>
          <w:tcPr>
            <w:tcW w:w="2550" w:type="dxa"/>
            <w:gridSpan w:val="2"/>
            <w:tcBorders>
              <w:bottom w:val="single" w:sz="4" w:space="0" w:color="auto"/>
            </w:tcBorders>
            <w:hideMark/>
          </w:tcPr>
          <w:p w14:paraId="023163E9" w14:textId="77777777" w:rsidR="00810DEB" w:rsidRPr="005A5BA1" w:rsidRDefault="00810DEB" w:rsidP="00810DEB">
            <w:pPr>
              <w:ind w:right="-72"/>
              <w:jc w:val="center"/>
              <w:rPr>
                <w:rFonts w:ascii="Arial" w:hAnsi="Arial" w:cs="Arial"/>
                <w:b/>
                <w:bCs/>
                <w:color w:val="000000"/>
                <w:sz w:val="18"/>
                <w:szCs w:val="18"/>
              </w:rPr>
            </w:pPr>
            <w:r w:rsidRPr="005A5BA1">
              <w:rPr>
                <w:rFonts w:ascii="Arial" w:hAnsi="Arial" w:cs="Arial"/>
                <w:b/>
                <w:bCs/>
                <w:color w:val="000000"/>
                <w:sz w:val="18"/>
                <w:szCs w:val="18"/>
              </w:rPr>
              <w:t xml:space="preserve">Consolidated </w:t>
            </w:r>
          </w:p>
          <w:p w14:paraId="55AAFA91" w14:textId="3BD29126" w:rsidR="00810DEB" w:rsidRPr="005A5BA1" w:rsidRDefault="00810DEB" w:rsidP="00810DEB">
            <w:pPr>
              <w:pStyle w:val="a"/>
              <w:ind w:right="-72"/>
              <w:jc w:val="center"/>
              <w:rPr>
                <w:rFonts w:eastAsia="Map Symbols" w:cs="Arial"/>
                <w:b/>
                <w:bCs/>
                <w:color w:val="000000"/>
                <w:sz w:val="18"/>
                <w:szCs w:val="18"/>
                <w:u w:val="none"/>
              </w:rPr>
            </w:pPr>
            <w:r w:rsidRPr="005A5BA1">
              <w:rPr>
                <w:rFonts w:cs="Arial"/>
                <w:b/>
                <w:bCs/>
                <w:color w:val="000000"/>
                <w:sz w:val="18"/>
                <w:szCs w:val="18"/>
                <w:u w:val="none"/>
              </w:rPr>
              <w:t>financial statements</w:t>
            </w:r>
          </w:p>
        </w:tc>
        <w:tc>
          <w:tcPr>
            <w:tcW w:w="2550" w:type="dxa"/>
            <w:gridSpan w:val="2"/>
            <w:tcBorders>
              <w:bottom w:val="single" w:sz="4" w:space="0" w:color="auto"/>
            </w:tcBorders>
            <w:hideMark/>
          </w:tcPr>
          <w:p w14:paraId="4ED0B003" w14:textId="77777777" w:rsidR="00810DEB" w:rsidRPr="005A5BA1" w:rsidRDefault="00810DEB" w:rsidP="00810DEB">
            <w:pPr>
              <w:ind w:right="-72"/>
              <w:jc w:val="center"/>
              <w:rPr>
                <w:rFonts w:ascii="Arial" w:hAnsi="Arial" w:cs="Arial"/>
                <w:b/>
                <w:bCs/>
                <w:color w:val="000000"/>
                <w:sz w:val="18"/>
                <w:szCs w:val="18"/>
              </w:rPr>
            </w:pPr>
            <w:r w:rsidRPr="005A5BA1">
              <w:rPr>
                <w:rFonts w:ascii="Arial" w:hAnsi="Arial" w:cs="Arial"/>
                <w:b/>
                <w:bCs/>
                <w:color w:val="000000"/>
                <w:sz w:val="18"/>
                <w:szCs w:val="18"/>
              </w:rPr>
              <w:t xml:space="preserve">Separate </w:t>
            </w:r>
          </w:p>
          <w:p w14:paraId="1B5B63D2" w14:textId="36FD3AC2" w:rsidR="00810DEB" w:rsidRPr="005A5BA1" w:rsidRDefault="00810DEB" w:rsidP="00810DEB">
            <w:pPr>
              <w:pStyle w:val="a"/>
              <w:ind w:right="-72"/>
              <w:jc w:val="center"/>
              <w:rPr>
                <w:rFonts w:eastAsia="Map Symbols" w:cs="Arial"/>
                <w:b/>
                <w:bCs/>
                <w:color w:val="000000"/>
                <w:sz w:val="18"/>
                <w:szCs w:val="18"/>
                <w:u w:val="none"/>
              </w:rPr>
            </w:pPr>
            <w:r w:rsidRPr="005A5BA1">
              <w:rPr>
                <w:rFonts w:cs="Arial"/>
                <w:b/>
                <w:bCs/>
                <w:color w:val="000000"/>
                <w:sz w:val="18"/>
                <w:szCs w:val="18"/>
                <w:u w:val="none"/>
              </w:rPr>
              <w:t>financial statements</w:t>
            </w:r>
          </w:p>
        </w:tc>
      </w:tr>
      <w:tr w:rsidR="00810DEB" w:rsidRPr="005A5BA1" w14:paraId="13246AE5" w14:textId="77777777" w:rsidTr="00810DEB">
        <w:tc>
          <w:tcPr>
            <w:tcW w:w="3917" w:type="dxa"/>
            <w:vAlign w:val="center"/>
          </w:tcPr>
          <w:p w14:paraId="59DC9A73" w14:textId="77777777" w:rsidR="00810DEB" w:rsidRPr="005A5BA1" w:rsidRDefault="00810DEB" w:rsidP="00810DEB">
            <w:pPr>
              <w:ind w:left="6"/>
              <w:jc w:val="thaiDistribute"/>
              <w:rPr>
                <w:rFonts w:ascii="Arial" w:hAnsi="Arial" w:cs="Arial"/>
                <w:sz w:val="18"/>
                <w:szCs w:val="18"/>
              </w:rPr>
            </w:pPr>
          </w:p>
        </w:tc>
        <w:tc>
          <w:tcPr>
            <w:tcW w:w="1275" w:type="dxa"/>
            <w:tcBorders>
              <w:top w:val="single" w:sz="4" w:space="0" w:color="auto"/>
            </w:tcBorders>
          </w:tcPr>
          <w:p w14:paraId="7F1E14E0" w14:textId="56F43A77" w:rsidR="00810DEB" w:rsidRPr="005A5BA1" w:rsidRDefault="00810DEB" w:rsidP="00810DEB">
            <w:pPr>
              <w:pStyle w:val="a"/>
              <w:ind w:right="-72"/>
              <w:jc w:val="right"/>
              <w:rPr>
                <w:rFonts w:eastAsia="Map Symbols" w:cs="Arial"/>
                <w:b/>
                <w:bCs/>
                <w:color w:val="000000"/>
                <w:sz w:val="18"/>
                <w:szCs w:val="18"/>
                <w:u w:val="none"/>
              </w:rPr>
            </w:pPr>
            <w:r w:rsidRPr="005A5BA1">
              <w:rPr>
                <w:rFonts w:eastAsia="Arial Unicode MS" w:cs="Arial"/>
                <w:b/>
                <w:bCs/>
                <w:color w:val="000000"/>
                <w:sz w:val="18"/>
                <w:szCs w:val="18"/>
                <w:u w:val="none"/>
              </w:rPr>
              <w:t>2025</w:t>
            </w:r>
          </w:p>
        </w:tc>
        <w:tc>
          <w:tcPr>
            <w:tcW w:w="1275" w:type="dxa"/>
            <w:tcBorders>
              <w:top w:val="single" w:sz="4" w:space="0" w:color="auto"/>
            </w:tcBorders>
            <w:hideMark/>
          </w:tcPr>
          <w:p w14:paraId="4013D32E" w14:textId="612C79E5" w:rsidR="00810DEB" w:rsidRPr="005A5BA1" w:rsidRDefault="00810DEB" w:rsidP="00810DEB">
            <w:pPr>
              <w:pStyle w:val="a"/>
              <w:ind w:right="-72"/>
              <w:jc w:val="right"/>
              <w:rPr>
                <w:rFonts w:eastAsia="Map Symbols" w:cs="Arial"/>
                <w:b/>
                <w:bCs/>
                <w:color w:val="000000"/>
                <w:sz w:val="18"/>
                <w:szCs w:val="18"/>
                <w:u w:val="none"/>
              </w:rPr>
            </w:pPr>
            <w:r w:rsidRPr="005A5BA1">
              <w:rPr>
                <w:rFonts w:eastAsia="Arial Unicode MS" w:cs="Arial"/>
                <w:b/>
                <w:bCs/>
                <w:color w:val="000000"/>
                <w:sz w:val="18"/>
                <w:szCs w:val="18"/>
                <w:u w:val="none"/>
              </w:rPr>
              <w:t>2024</w:t>
            </w:r>
          </w:p>
        </w:tc>
        <w:tc>
          <w:tcPr>
            <w:tcW w:w="1275" w:type="dxa"/>
            <w:tcBorders>
              <w:top w:val="single" w:sz="4" w:space="0" w:color="auto"/>
            </w:tcBorders>
          </w:tcPr>
          <w:p w14:paraId="539964A6" w14:textId="65C10E55" w:rsidR="00810DEB" w:rsidRPr="005A5BA1" w:rsidRDefault="00810DEB" w:rsidP="00810DEB">
            <w:pPr>
              <w:pStyle w:val="a"/>
              <w:ind w:right="-72"/>
              <w:jc w:val="right"/>
              <w:rPr>
                <w:rFonts w:eastAsia="Map Symbols" w:cs="Arial"/>
                <w:b/>
                <w:bCs/>
                <w:color w:val="000000"/>
                <w:sz w:val="18"/>
                <w:szCs w:val="18"/>
                <w:u w:val="none"/>
              </w:rPr>
            </w:pPr>
            <w:r w:rsidRPr="005A5BA1">
              <w:rPr>
                <w:rFonts w:eastAsia="Arial Unicode MS" w:cs="Arial"/>
                <w:b/>
                <w:bCs/>
                <w:color w:val="000000"/>
                <w:sz w:val="18"/>
                <w:szCs w:val="18"/>
                <w:u w:val="none"/>
              </w:rPr>
              <w:t>2025</w:t>
            </w:r>
          </w:p>
        </w:tc>
        <w:tc>
          <w:tcPr>
            <w:tcW w:w="1275" w:type="dxa"/>
            <w:tcBorders>
              <w:top w:val="single" w:sz="4" w:space="0" w:color="auto"/>
            </w:tcBorders>
            <w:hideMark/>
          </w:tcPr>
          <w:p w14:paraId="3EB72572" w14:textId="209315A3" w:rsidR="00810DEB" w:rsidRPr="005A5BA1" w:rsidRDefault="00810DEB" w:rsidP="00810DEB">
            <w:pPr>
              <w:pStyle w:val="a"/>
              <w:ind w:right="-72"/>
              <w:jc w:val="right"/>
              <w:rPr>
                <w:rFonts w:eastAsia="Map Symbols" w:cs="Arial"/>
                <w:b/>
                <w:bCs/>
                <w:color w:val="000000"/>
                <w:sz w:val="18"/>
                <w:szCs w:val="18"/>
                <w:u w:val="none"/>
              </w:rPr>
            </w:pPr>
            <w:r w:rsidRPr="005A5BA1">
              <w:rPr>
                <w:rFonts w:eastAsia="Arial Unicode MS" w:cs="Arial"/>
                <w:b/>
                <w:bCs/>
                <w:color w:val="000000"/>
                <w:sz w:val="18"/>
                <w:szCs w:val="18"/>
                <w:u w:val="none"/>
              </w:rPr>
              <w:t>2024</w:t>
            </w:r>
          </w:p>
        </w:tc>
      </w:tr>
      <w:tr w:rsidR="00810DEB" w:rsidRPr="005A5BA1" w14:paraId="1D6F8E9F" w14:textId="77777777" w:rsidTr="00810DEB">
        <w:tc>
          <w:tcPr>
            <w:tcW w:w="3917" w:type="dxa"/>
          </w:tcPr>
          <w:p w14:paraId="77259CEB" w14:textId="77777777" w:rsidR="00810DEB" w:rsidRPr="005A5BA1" w:rsidRDefault="00810DEB" w:rsidP="00810DEB">
            <w:pPr>
              <w:ind w:left="6"/>
              <w:jc w:val="thaiDistribute"/>
              <w:rPr>
                <w:rFonts w:ascii="Arial" w:hAnsi="Arial" w:cs="Arial"/>
                <w:sz w:val="18"/>
                <w:szCs w:val="18"/>
                <w:cs/>
              </w:rPr>
            </w:pPr>
          </w:p>
        </w:tc>
        <w:tc>
          <w:tcPr>
            <w:tcW w:w="1275" w:type="dxa"/>
            <w:tcBorders>
              <w:top w:val="single" w:sz="4" w:space="0" w:color="auto"/>
            </w:tcBorders>
          </w:tcPr>
          <w:p w14:paraId="7901D961" w14:textId="0A7AB039" w:rsidR="00810DEB" w:rsidRPr="005A5BA1" w:rsidRDefault="00810DEB" w:rsidP="00810DEB">
            <w:pPr>
              <w:pStyle w:val="a"/>
              <w:ind w:right="-72"/>
              <w:jc w:val="right"/>
              <w:rPr>
                <w:rFonts w:eastAsia="Map Symbols" w:cs="Arial"/>
                <w:b/>
                <w:bCs/>
                <w:color w:val="000000"/>
                <w:sz w:val="18"/>
                <w:szCs w:val="18"/>
              </w:rPr>
            </w:pPr>
          </w:p>
        </w:tc>
        <w:tc>
          <w:tcPr>
            <w:tcW w:w="1275" w:type="dxa"/>
            <w:tcBorders>
              <w:top w:val="single" w:sz="4" w:space="0" w:color="auto"/>
            </w:tcBorders>
            <w:hideMark/>
          </w:tcPr>
          <w:p w14:paraId="56FD61BD" w14:textId="1FC72305" w:rsidR="00810DEB" w:rsidRPr="005A5BA1" w:rsidRDefault="00810DEB" w:rsidP="00810DEB">
            <w:pPr>
              <w:pStyle w:val="a"/>
              <w:ind w:right="-72"/>
              <w:jc w:val="right"/>
              <w:rPr>
                <w:rFonts w:eastAsia="Map Symbols" w:cs="Arial"/>
                <w:b/>
                <w:bCs/>
                <w:color w:val="000000"/>
                <w:sz w:val="18"/>
                <w:szCs w:val="18"/>
              </w:rPr>
            </w:pPr>
          </w:p>
        </w:tc>
        <w:tc>
          <w:tcPr>
            <w:tcW w:w="1275" w:type="dxa"/>
            <w:tcBorders>
              <w:top w:val="single" w:sz="4" w:space="0" w:color="auto"/>
            </w:tcBorders>
          </w:tcPr>
          <w:p w14:paraId="519B611B" w14:textId="35974604" w:rsidR="00810DEB" w:rsidRPr="005A5BA1" w:rsidRDefault="00810DEB" w:rsidP="00810DEB">
            <w:pPr>
              <w:pStyle w:val="a"/>
              <w:ind w:right="-72"/>
              <w:jc w:val="right"/>
              <w:rPr>
                <w:rFonts w:eastAsia="Map Symbols" w:cs="Arial"/>
                <w:b/>
                <w:bCs/>
                <w:color w:val="000000"/>
                <w:sz w:val="18"/>
                <w:szCs w:val="18"/>
              </w:rPr>
            </w:pPr>
          </w:p>
        </w:tc>
        <w:tc>
          <w:tcPr>
            <w:tcW w:w="1275" w:type="dxa"/>
            <w:tcBorders>
              <w:top w:val="single" w:sz="4" w:space="0" w:color="auto"/>
            </w:tcBorders>
            <w:hideMark/>
          </w:tcPr>
          <w:p w14:paraId="50E933A8" w14:textId="0765E112" w:rsidR="00810DEB" w:rsidRPr="005A5BA1" w:rsidRDefault="00810DEB" w:rsidP="00810DEB">
            <w:pPr>
              <w:pStyle w:val="a"/>
              <w:ind w:right="-72"/>
              <w:jc w:val="right"/>
              <w:rPr>
                <w:rFonts w:eastAsia="Map Symbols" w:cs="Arial"/>
                <w:b/>
                <w:bCs/>
                <w:color w:val="000000"/>
                <w:sz w:val="18"/>
                <w:szCs w:val="18"/>
              </w:rPr>
            </w:pPr>
          </w:p>
        </w:tc>
      </w:tr>
      <w:tr w:rsidR="00810DEB" w:rsidRPr="005A5BA1" w14:paraId="66A79491" w14:textId="77777777" w:rsidTr="00810DEB">
        <w:tc>
          <w:tcPr>
            <w:tcW w:w="3917" w:type="dxa"/>
          </w:tcPr>
          <w:p w14:paraId="5BBF3464" w14:textId="5CE78A0A" w:rsidR="00810DEB" w:rsidRPr="005A5BA1" w:rsidRDefault="00412B57" w:rsidP="00810DEB">
            <w:pPr>
              <w:ind w:left="6"/>
              <w:rPr>
                <w:rFonts w:ascii="Arial" w:hAnsi="Arial" w:cs="Arial"/>
                <w:sz w:val="18"/>
                <w:szCs w:val="18"/>
                <w:u w:val="single"/>
              </w:rPr>
            </w:pPr>
            <w:r w:rsidRPr="005A5BA1">
              <w:rPr>
                <w:rFonts w:ascii="Arial" w:hAnsi="Arial" w:cs="Arial"/>
                <w:color w:val="000000"/>
                <w:sz w:val="18"/>
                <w:szCs w:val="18"/>
                <w:u w:val="single"/>
              </w:rPr>
              <w:t>Maturity within</w:t>
            </w:r>
          </w:p>
        </w:tc>
        <w:tc>
          <w:tcPr>
            <w:tcW w:w="1275" w:type="dxa"/>
          </w:tcPr>
          <w:p w14:paraId="5149B6DF" w14:textId="77777777" w:rsidR="00810DEB" w:rsidRPr="005A5BA1" w:rsidRDefault="00810DEB" w:rsidP="00810DEB">
            <w:pPr>
              <w:ind w:right="-72"/>
              <w:jc w:val="right"/>
              <w:rPr>
                <w:rFonts w:ascii="Arial" w:hAnsi="Arial" w:cs="Arial"/>
                <w:sz w:val="18"/>
                <w:szCs w:val="18"/>
              </w:rPr>
            </w:pPr>
          </w:p>
        </w:tc>
        <w:tc>
          <w:tcPr>
            <w:tcW w:w="1275" w:type="dxa"/>
          </w:tcPr>
          <w:p w14:paraId="13F95AFC" w14:textId="77777777" w:rsidR="00810DEB" w:rsidRPr="005A5BA1" w:rsidRDefault="00810DEB" w:rsidP="00810DEB">
            <w:pPr>
              <w:ind w:right="-72"/>
              <w:jc w:val="right"/>
              <w:rPr>
                <w:rFonts w:ascii="Arial" w:hAnsi="Arial" w:cs="Arial"/>
                <w:sz w:val="18"/>
                <w:szCs w:val="18"/>
              </w:rPr>
            </w:pPr>
          </w:p>
        </w:tc>
        <w:tc>
          <w:tcPr>
            <w:tcW w:w="1275" w:type="dxa"/>
          </w:tcPr>
          <w:p w14:paraId="60244472" w14:textId="77777777" w:rsidR="00810DEB" w:rsidRPr="005A5BA1" w:rsidRDefault="00810DEB" w:rsidP="00810DEB">
            <w:pPr>
              <w:ind w:right="-72"/>
              <w:jc w:val="right"/>
              <w:rPr>
                <w:rFonts w:ascii="Arial" w:hAnsi="Arial" w:cs="Arial"/>
                <w:sz w:val="18"/>
                <w:szCs w:val="18"/>
              </w:rPr>
            </w:pPr>
          </w:p>
        </w:tc>
        <w:tc>
          <w:tcPr>
            <w:tcW w:w="1275" w:type="dxa"/>
          </w:tcPr>
          <w:p w14:paraId="6A62AD84" w14:textId="77777777" w:rsidR="00810DEB" w:rsidRPr="005A5BA1" w:rsidRDefault="00810DEB" w:rsidP="00810DEB">
            <w:pPr>
              <w:ind w:right="-72"/>
              <w:jc w:val="right"/>
              <w:rPr>
                <w:rFonts w:ascii="Arial" w:hAnsi="Arial" w:cs="Arial"/>
                <w:sz w:val="18"/>
                <w:szCs w:val="18"/>
              </w:rPr>
            </w:pPr>
          </w:p>
        </w:tc>
      </w:tr>
      <w:tr w:rsidR="00810DEB" w:rsidRPr="005A5BA1" w14:paraId="394C2B34" w14:textId="77777777" w:rsidTr="00810DEB">
        <w:tc>
          <w:tcPr>
            <w:tcW w:w="3917" w:type="dxa"/>
          </w:tcPr>
          <w:p w14:paraId="45FB62EE" w14:textId="63B4A499" w:rsidR="00810DEB" w:rsidRPr="005A5BA1" w:rsidRDefault="00810DEB" w:rsidP="00810DEB">
            <w:pPr>
              <w:ind w:left="6"/>
              <w:rPr>
                <w:rFonts w:ascii="Arial" w:hAnsi="Arial" w:cs="Arial"/>
                <w:color w:val="000000"/>
                <w:sz w:val="18"/>
                <w:szCs w:val="18"/>
              </w:rPr>
            </w:pPr>
            <w:r w:rsidRPr="005A5BA1">
              <w:rPr>
                <w:rFonts w:ascii="Arial" w:hAnsi="Arial" w:cs="Arial"/>
                <w:color w:val="000000"/>
                <w:sz w:val="18"/>
                <w:szCs w:val="18"/>
              </w:rPr>
              <w:t>Less than 1 year</w:t>
            </w:r>
          </w:p>
        </w:tc>
        <w:tc>
          <w:tcPr>
            <w:tcW w:w="1275" w:type="dxa"/>
            <w:tcBorders>
              <w:top w:val="nil"/>
              <w:left w:val="nil"/>
              <w:bottom w:val="nil"/>
              <w:right w:val="nil"/>
            </w:tcBorders>
            <w:vAlign w:val="center"/>
          </w:tcPr>
          <w:p w14:paraId="580F1FA6" w14:textId="6B23E3D2" w:rsidR="00810DEB" w:rsidRPr="005A5BA1" w:rsidRDefault="00810DEB" w:rsidP="00810DEB">
            <w:pPr>
              <w:ind w:right="-72"/>
              <w:jc w:val="right"/>
              <w:rPr>
                <w:rFonts w:ascii="Arial" w:hAnsi="Arial" w:cs="Arial"/>
                <w:sz w:val="18"/>
                <w:szCs w:val="18"/>
              </w:rPr>
            </w:pPr>
            <w:r w:rsidRPr="005A5BA1">
              <w:rPr>
                <w:rFonts w:ascii="Arial" w:hAnsi="Arial" w:cs="Arial"/>
                <w:color w:val="000000"/>
                <w:spacing w:val="-2"/>
                <w:sz w:val="18"/>
                <w:szCs w:val="18"/>
                <w:lang w:val="en-US"/>
              </w:rPr>
              <w:t>9,293,286</w:t>
            </w:r>
          </w:p>
        </w:tc>
        <w:tc>
          <w:tcPr>
            <w:tcW w:w="1275" w:type="dxa"/>
            <w:tcBorders>
              <w:top w:val="nil"/>
              <w:left w:val="nil"/>
              <w:bottom w:val="nil"/>
              <w:right w:val="nil"/>
            </w:tcBorders>
            <w:vAlign w:val="center"/>
          </w:tcPr>
          <w:p w14:paraId="573DFF51" w14:textId="5AE7D2B8" w:rsidR="00810DEB" w:rsidRPr="005A5BA1" w:rsidRDefault="00810DEB" w:rsidP="00810DEB">
            <w:pPr>
              <w:ind w:right="-72"/>
              <w:jc w:val="right"/>
              <w:rPr>
                <w:rFonts w:ascii="Arial" w:hAnsi="Arial" w:cs="Arial"/>
                <w:sz w:val="18"/>
                <w:szCs w:val="18"/>
              </w:rPr>
            </w:pPr>
            <w:r w:rsidRPr="005A5BA1">
              <w:rPr>
                <w:rFonts w:ascii="Arial" w:hAnsi="Arial" w:cs="Arial"/>
                <w:color w:val="000000"/>
                <w:spacing w:val="-2"/>
                <w:sz w:val="18"/>
                <w:szCs w:val="18"/>
                <w:lang w:val="en-US"/>
              </w:rPr>
              <w:t>373,744</w:t>
            </w:r>
          </w:p>
        </w:tc>
        <w:tc>
          <w:tcPr>
            <w:tcW w:w="1275" w:type="dxa"/>
            <w:tcBorders>
              <w:top w:val="nil"/>
              <w:left w:val="nil"/>
              <w:bottom w:val="nil"/>
              <w:right w:val="nil"/>
            </w:tcBorders>
            <w:vAlign w:val="center"/>
          </w:tcPr>
          <w:p w14:paraId="0078A25E" w14:textId="0A8BB82F" w:rsidR="00810DEB" w:rsidRPr="005A5BA1" w:rsidRDefault="00810DEB" w:rsidP="00810DEB">
            <w:pPr>
              <w:ind w:right="-72"/>
              <w:jc w:val="right"/>
              <w:rPr>
                <w:rFonts w:ascii="Arial" w:hAnsi="Arial" w:cs="Arial"/>
                <w:sz w:val="18"/>
                <w:szCs w:val="18"/>
              </w:rPr>
            </w:pPr>
            <w:r w:rsidRPr="005A5BA1">
              <w:rPr>
                <w:rFonts w:ascii="Arial" w:hAnsi="Arial" w:cs="Arial"/>
                <w:color w:val="000000"/>
                <w:spacing w:val="-2"/>
                <w:sz w:val="18"/>
                <w:szCs w:val="18"/>
                <w:lang w:val="en-US"/>
              </w:rPr>
              <w:t>8,314,973</w:t>
            </w:r>
          </w:p>
        </w:tc>
        <w:tc>
          <w:tcPr>
            <w:tcW w:w="1275" w:type="dxa"/>
            <w:tcBorders>
              <w:top w:val="nil"/>
              <w:left w:val="nil"/>
              <w:bottom w:val="nil"/>
              <w:right w:val="nil"/>
            </w:tcBorders>
            <w:vAlign w:val="center"/>
          </w:tcPr>
          <w:p w14:paraId="2EF99EC1" w14:textId="2D25A6A9" w:rsidR="00810DEB" w:rsidRPr="005A5BA1" w:rsidRDefault="00810DEB" w:rsidP="00810DEB">
            <w:pPr>
              <w:ind w:right="-72"/>
              <w:jc w:val="right"/>
              <w:rPr>
                <w:rFonts w:ascii="Arial" w:hAnsi="Arial" w:cs="Arial"/>
                <w:sz w:val="18"/>
                <w:szCs w:val="18"/>
              </w:rPr>
            </w:pPr>
            <w:r w:rsidRPr="005A5BA1">
              <w:rPr>
                <w:rFonts w:ascii="Arial" w:hAnsi="Arial" w:cs="Arial"/>
                <w:color w:val="000000"/>
                <w:spacing w:val="-2"/>
                <w:sz w:val="18"/>
                <w:szCs w:val="18"/>
                <w:lang w:val="en-US"/>
              </w:rPr>
              <w:t>186,872</w:t>
            </w:r>
          </w:p>
        </w:tc>
      </w:tr>
      <w:tr w:rsidR="00810DEB" w:rsidRPr="005A5BA1" w14:paraId="04EEC3FD" w14:textId="77777777" w:rsidTr="00810DEB">
        <w:tc>
          <w:tcPr>
            <w:tcW w:w="3917" w:type="dxa"/>
          </w:tcPr>
          <w:p w14:paraId="3A224E1C" w14:textId="483E74F1" w:rsidR="00810DEB" w:rsidRPr="005A5BA1" w:rsidRDefault="00810DEB" w:rsidP="00810DEB">
            <w:pPr>
              <w:ind w:left="6"/>
              <w:rPr>
                <w:rFonts w:ascii="Arial" w:hAnsi="Arial" w:cs="Arial"/>
                <w:color w:val="000000"/>
                <w:sz w:val="18"/>
                <w:szCs w:val="18"/>
                <w:cs/>
              </w:rPr>
            </w:pPr>
            <w:r w:rsidRPr="005A5BA1">
              <w:rPr>
                <w:rFonts w:ascii="Arial" w:hAnsi="Arial" w:cs="Arial"/>
                <w:color w:val="000000"/>
                <w:sz w:val="18"/>
                <w:szCs w:val="18"/>
              </w:rPr>
              <w:t>Between 1</w:t>
            </w:r>
            <w:r w:rsidR="00402FD6">
              <w:rPr>
                <w:rFonts w:ascii="Arial" w:hAnsi="Arial" w:cs="Arial"/>
                <w:color w:val="000000"/>
                <w:sz w:val="18"/>
                <w:szCs w:val="18"/>
              </w:rPr>
              <w:t xml:space="preserve"> </w:t>
            </w:r>
            <w:r w:rsidRPr="005A5BA1">
              <w:rPr>
                <w:rFonts w:ascii="Arial" w:hAnsi="Arial" w:cs="Arial"/>
                <w:color w:val="000000"/>
                <w:sz w:val="18"/>
                <w:szCs w:val="18"/>
              </w:rPr>
              <w:t>-</w:t>
            </w:r>
            <w:r w:rsidR="00402FD6">
              <w:rPr>
                <w:rFonts w:ascii="Arial" w:hAnsi="Arial" w:cs="Arial"/>
                <w:color w:val="000000"/>
                <w:sz w:val="18"/>
                <w:szCs w:val="18"/>
              </w:rPr>
              <w:t xml:space="preserve"> </w:t>
            </w:r>
            <w:r w:rsidRPr="005A5BA1">
              <w:rPr>
                <w:rFonts w:ascii="Arial" w:hAnsi="Arial" w:cs="Arial"/>
                <w:color w:val="000000"/>
                <w:sz w:val="18"/>
                <w:szCs w:val="18"/>
              </w:rPr>
              <w:t>2 years</w:t>
            </w:r>
          </w:p>
        </w:tc>
        <w:tc>
          <w:tcPr>
            <w:tcW w:w="1275" w:type="dxa"/>
            <w:tcBorders>
              <w:top w:val="nil"/>
              <w:left w:val="nil"/>
              <w:bottom w:val="nil"/>
              <w:right w:val="nil"/>
            </w:tcBorders>
            <w:vAlign w:val="center"/>
          </w:tcPr>
          <w:p w14:paraId="511B4CA8" w14:textId="7CCBD324" w:rsidR="00810DEB" w:rsidRPr="005A5BA1" w:rsidRDefault="00810DEB" w:rsidP="00810DEB">
            <w:pPr>
              <w:ind w:right="-72"/>
              <w:jc w:val="right"/>
              <w:rPr>
                <w:rFonts w:ascii="Arial" w:hAnsi="Arial" w:cs="Arial"/>
                <w:color w:val="000000"/>
                <w:spacing w:val="-2"/>
                <w:sz w:val="18"/>
                <w:szCs w:val="18"/>
                <w:lang w:val="en-US"/>
              </w:rPr>
            </w:pPr>
            <w:r w:rsidRPr="005A5BA1">
              <w:rPr>
                <w:rFonts w:ascii="Arial" w:hAnsi="Arial" w:cs="Arial"/>
                <w:color w:val="000000"/>
                <w:spacing w:val="-2"/>
                <w:sz w:val="18"/>
                <w:szCs w:val="18"/>
                <w:lang w:val="en-US"/>
              </w:rPr>
              <w:t>1,495,671</w:t>
            </w:r>
          </w:p>
        </w:tc>
        <w:tc>
          <w:tcPr>
            <w:tcW w:w="1275" w:type="dxa"/>
            <w:tcBorders>
              <w:top w:val="nil"/>
              <w:left w:val="nil"/>
              <w:bottom w:val="nil"/>
              <w:right w:val="nil"/>
            </w:tcBorders>
            <w:vAlign w:val="center"/>
          </w:tcPr>
          <w:p w14:paraId="1F58A39F" w14:textId="107FAD4D" w:rsidR="00810DEB" w:rsidRPr="005A5BA1" w:rsidRDefault="00810DEB" w:rsidP="00810DEB">
            <w:pPr>
              <w:ind w:right="-72"/>
              <w:jc w:val="right"/>
              <w:rPr>
                <w:rFonts w:ascii="Arial" w:hAnsi="Arial" w:cs="Arial"/>
                <w:color w:val="000000"/>
                <w:spacing w:val="-2"/>
                <w:sz w:val="18"/>
                <w:szCs w:val="18"/>
                <w:lang w:val="en-US"/>
              </w:rPr>
            </w:pPr>
            <w:r w:rsidRPr="005A5BA1">
              <w:rPr>
                <w:rFonts w:ascii="Arial" w:hAnsi="Arial" w:cs="Arial"/>
                <w:color w:val="000000"/>
                <w:spacing w:val="-2"/>
                <w:sz w:val="18"/>
                <w:szCs w:val="18"/>
                <w:lang w:val="en-US"/>
              </w:rPr>
              <w:t>1,860,118</w:t>
            </w:r>
          </w:p>
        </w:tc>
        <w:tc>
          <w:tcPr>
            <w:tcW w:w="1275" w:type="dxa"/>
            <w:tcBorders>
              <w:top w:val="nil"/>
              <w:left w:val="nil"/>
              <w:bottom w:val="nil"/>
              <w:right w:val="nil"/>
            </w:tcBorders>
            <w:vAlign w:val="center"/>
          </w:tcPr>
          <w:p w14:paraId="2689D564" w14:textId="5805D386" w:rsidR="00810DEB" w:rsidRPr="005A5BA1" w:rsidRDefault="00810DEB" w:rsidP="00810DEB">
            <w:pPr>
              <w:ind w:right="-72"/>
              <w:jc w:val="right"/>
              <w:rPr>
                <w:rFonts w:ascii="Arial" w:hAnsi="Arial" w:cs="Arial"/>
                <w:color w:val="000000"/>
                <w:spacing w:val="-2"/>
                <w:sz w:val="18"/>
                <w:szCs w:val="18"/>
                <w:lang w:val="en-US"/>
              </w:rPr>
            </w:pPr>
            <w:r w:rsidRPr="005A5BA1">
              <w:rPr>
                <w:rFonts w:ascii="Arial" w:hAnsi="Arial" w:cs="Arial"/>
                <w:color w:val="000000"/>
                <w:spacing w:val="-2"/>
                <w:sz w:val="18"/>
                <w:szCs w:val="18"/>
                <w:lang w:val="en-US"/>
              </w:rPr>
              <w:t>1,263,071</w:t>
            </w:r>
          </w:p>
        </w:tc>
        <w:tc>
          <w:tcPr>
            <w:tcW w:w="1275" w:type="dxa"/>
            <w:tcBorders>
              <w:top w:val="nil"/>
              <w:left w:val="nil"/>
              <w:bottom w:val="nil"/>
              <w:right w:val="nil"/>
            </w:tcBorders>
            <w:vAlign w:val="center"/>
          </w:tcPr>
          <w:p w14:paraId="10CC33E0" w14:textId="306E795C" w:rsidR="00810DEB" w:rsidRPr="005A5BA1" w:rsidRDefault="00810DEB" w:rsidP="00810DEB">
            <w:pPr>
              <w:ind w:right="-72"/>
              <w:jc w:val="right"/>
              <w:rPr>
                <w:rFonts w:ascii="Arial" w:hAnsi="Arial" w:cs="Arial"/>
                <w:color w:val="000000"/>
                <w:spacing w:val="-2"/>
                <w:sz w:val="18"/>
                <w:szCs w:val="18"/>
                <w:lang w:val="en-US"/>
              </w:rPr>
            </w:pPr>
            <w:r w:rsidRPr="005A5BA1">
              <w:rPr>
                <w:rFonts w:ascii="Arial" w:hAnsi="Arial" w:cs="Arial"/>
                <w:color w:val="000000"/>
                <w:spacing w:val="-2"/>
                <w:sz w:val="18"/>
                <w:szCs w:val="18"/>
                <w:lang w:val="en-US"/>
              </w:rPr>
              <w:t>930,059</w:t>
            </w:r>
          </w:p>
        </w:tc>
      </w:tr>
      <w:tr w:rsidR="00810DEB" w:rsidRPr="005A5BA1" w14:paraId="51854051" w14:textId="77777777" w:rsidTr="00810DEB">
        <w:tc>
          <w:tcPr>
            <w:tcW w:w="3917" w:type="dxa"/>
          </w:tcPr>
          <w:p w14:paraId="56E16972" w14:textId="1FEC4C22" w:rsidR="00810DEB" w:rsidRPr="005A5BA1" w:rsidRDefault="00810DEB" w:rsidP="00810DEB">
            <w:pPr>
              <w:ind w:left="6"/>
              <w:rPr>
                <w:rFonts w:ascii="Arial" w:hAnsi="Arial" w:cs="Arial"/>
                <w:color w:val="000000"/>
                <w:sz w:val="18"/>
                <w:szCs w:val="18"/>
                <w:cs/>
              </w:rPr>
            </w:pPr>
            <w:r w:rsidRPr="005A5BA1">
              <w:rPr>
                <w:rFonts w:ascii="Arial" w:hAnsi="Arial" w:cs="Arial"/>
                <w:color w:val="000000"/>
                <w:sz w:val="18"/>
                <w:szCs w:val="18"/>
              </w:rPr>
              <w:t>Between 2</w:t>
            </w:r>
            <w:r w:rsidR="00402FD6">
              <w:rPr>
                <w:rFonts w:ascii="Arial" w:hAnsi="Arial" w:cs="Arial"/>
                <w:color w:val="000000"/>
                <w:sz w:val="18"/>
                <w:szCs w:val="18"/>
              </w:rPr>
              <w:t xml:space="preserve"> </w:t>
            </w:r>
            <w:r w:rsidRPr="005A5BA1">
              <w:rPr>
                <w:rFonts w:ascii="Arial" w:hAnsi="Arial" w:cs="Arial"/>
                <w:color w:val="000000"/>
                <w:sz w:val="18"/>
                <w:szCs w:val="18"/>
              </w:rPr>
              <w:t>-</w:t>
            </w:r>
            <w:r w:rsidR="00402FD6">
              <w:rPr>
                <w:rFonts w:ascii="Arial" w:hAnsi="Arial" w:cs="Arial"/>
                <w:color w:val="000000"/>
                <w:sz w:val="18"/>
                <w:szCs w:val="18"/>
              </w:rPr>
              <w:t xml:space="preserve"> </w:t>
            </w:r>
            <w:r w:rsidRPr="005A5BA1">
              <w:rPr>
                <w:rFonts w:ascii="Arial" w:hAnsi="Arial" w:cs="Arial"/>
                <w:color w:val="000000"/>
                <w:sz w:val="18"/>
                <w:szCs w:val="18"/>
              </w:rPr>
              <w:t>5 years</w:t>
            </w:r>
          </w:p>
        </w:tc>
        <w:tc>
          <w:tcPr>
            <w:tcW w:w="1275" w:type="dxa"/>
            <w:tcBorders>
              <w:top w:val="nil"/>
              <w:left w:val="nil"/>
              <w:right w:val="nil"/>
            </w:tcBorders>
            <w:vAlign w:val="center"/>
          </w:tcPr>
          <w:p w14:paraId="20971E85" w14:textId="3347C8D1" w:rsidR="00810DEB" w:rsidRPr="005A5BA1" w:rsidRDefault="00810DEB" w:rsidP="00810DEB">
            <w:pPr>
              <w:ind w:right="-72"/>
              <w:jc w:val="right"/>
              <w:rPr>
                <w:rFonts w:ascii="Arial" w:hAnsi="Arial" w:cs="Arial"/>
                <w:color w:val="000000"/>
                <w:spacing w:val="-2"/>
                <w:sz w:val="18"/>
                <w:szCs w:val="18"/>
                <w:lang w:val="en-US"/>
              </w:rPr>
            </w:pPr>
            <w:r w:rsidRPr="005A5BA1">
              <w:rPr>
                <w:rFonts w:ascii="Arial" w:hAnsi="Arial" w:cs="Arial"/>
                <w:color w:val="000000"/>
                <w:spacing w:val="-2"/>
                <w:sz w:val="18"/>
                <w:szCs w:val="18"/>
                <w:lang w:val="en-US"/>
              </w:rPr>
              <w:t>41,956,762</w:t>
            </w:r>
          </w:p>
        </w:tc>
        <w:tc>
          <w:tcPr>
            <w:tcW w:w="1275" w:type="dxa"/>
            <w:tcBorders>
              <w:top w:val="nil"/>
              <w:left w:val="nil"/>
              <w:right w:val="nil"/>
            </w:tcBorders>
            <w:vAlign w:val="center"/>
          </w:tcPr>
          <w:p w14:paraId="607AA191" w14:textId="027399B1" w:rsidR="00810DEB" w:rsidRPr="005A5BA1" w:rsidRDefault="00810DEB" w:rsidP="00810DEB">
            <w:pPr>
              <w:ind w:right="-72"/>
              <w:jc w:val="right"/>
              <w:rPr>
                <w:rFonts w:ascii="Arial" w:hAnsi="Arial" w:cs="Arial"/>
                <w:color w:val="000000"/>
                <w:spacing w:val="-2"/>
                <w:sz w:val="18"/>
                <w:szCs w:val="18"/>
                <w:lang w:val="en-US"/>
              </w:rPr>
            </w:pPr>
            <w:r w:rsidRPr="005A5BA1">
              <w:rPr>
                <w:rFonts w:ascii="Arial" w:hAnsi="Arial" w:cs="Arial"/>
                <w:color w:val="000000"/>
                <w:spacing w:val="-2"/>
                <w:sz w:val="18"/>
                <w:szCs w:val="18"/>
                <w:lang w:val="en-US"/>
              </w:rPr>
              <w:t>5,543,760</w:t>
            </w:r>
          </w:p>
        </w:tc>
        <w:tc>
          <w:tcPr>
            <w:tcW w:w="1275" w:type="dxa"/>
            <w:tcBorders>
              <w:top w:val="nil"/>
              <w:left w:val="nil"/>
              <w:right w:val="nil"/>
            </w:tcBorders>
            <w:vAlign w:val="center"/>
          </w:tcPr>
          <w:p w14:paraId="5B951BEE" w14:textId="33AD1B98" w:rsidR="00810DEB" w:rsidRPr="005A5BA1" w:rsidRDefault="00810DEB" w:rsidP="00810DEB">
            <w:pPr>
              <w:ind w:right="-72"/>
              <w:jc w:val="right"/>
              <w:rPr>
                <w:rFonts w:ascii="Arial" w:hAnsi="Arial" w:cs="Arial"/>
                <w:color w:val="000000"/>
                <w:spacing w:val="-2"/>
                <w:sz w:val="18"/>
                <w:szCs w:val="18"/>
                <w:lang w:val="en-US"/>
              </w:rPr>
            </w:pPr>
            <w:r w:rsidRPr="005A5BA1">
              <w:rPr>
                <w:rFonts w:ascii="Arial" w:hAnsi="Arial" w:cs="Arial"/>
                <w:color w:val="000000"/>
                <w:spacing w:val="-2"/>
                <w:sz w:val="18"/>
                <w:szCs w:val="18"/>
                <w:lang w:val="en-US"/>
              </w:rPr>
              <w:t>34,646,165</w:t>
            </w:r>
          </w:p>
        </w:tc>
        <w:tc>
          <w:tcPr>
            <w:tcW w:w="1275" w:type="dxa"/>
            <w:tcBorders>
              <w:top w:val="nil"/>
              <w:left w:val="nil"/>
              <w:right w:val="nil"/>
            </w:tcBorders>
            <w:vAlign w:val="center"/>
          </w:tcPr>
          <w:p w14:paraId="025D54A7" w14:textId="42F9C111" w:rsidR="00810DEB" w:rsidRPr="005A5BA1" w:rsidRDefault="00810DEB" w:rsidP="00810DEB">
            <w:pPr>
              <w:ind w:right="-72"/>
              <w:jc w:val="right"/>
              <w:rPr>
                <w:rFonts w:ascii="Arial" w:hAnsi="Arial" w:cs="Arial"/>
                <w:color w:val="000000"/>
                <w:spacing w:val="-2"/>
                <w:sz w:val="18"/>
                <w:szCs w:val="18"/>
                <w:lang w:val="en-US"/>
              </w:rPr>
            </w:pPr>
            <w:r w:rsidRPr="005A5BA1">
              <w:rPr>
                <w:rFonts w:ascii="Arial" w:hAnsi="Arial" w:cs="Arial"/>
                <w:color w:val="000000"/>
                <w:spacing w:val="-2"/>
                <w:sz w:val="18"/>
                <w:szCs w:val="18"/>
                <w:lang w:val="en-US"/>
              </w:rPr>
              <w:t>2,771,880</w:t>
            </w:r>
          </w:p>
        </w:tc>
      </w:tr>
      <w:tr w:rsidR="00810DEB" w:rsidRPr="005A5BA1" w14:paraId="3EABBA65" w14:textId="77777777" w:rsidTr="00810DEB">
        <w:tc>
          <w:tcPr>
            <w:tcW w:w="3917" w:type="dxa"/>
          </w:tcPr>
          <w:p w14:paraId="00013F5F" w14:textId="795A1E7D" w:rsidR="00810DEB" w:rsidRPr="005A5BA1" w:rsidRDefault="00810DEB" w:rsidP="00810DEB">
            <w:pPr>
              <w:ind w:left="6"/>
              <w:rPr>
                <w:rFonts w:ascii="Arial" w:hAnsi="Arial" w:cs="Arial"/>
                <w:color w:val="000000"/>
                <w:sz w:val="18"/>
                <w:szCs w:val="18"/>
                <w:cs/>
              </w:rPr>
            </w:pPr>
            <w:r w:rsidRPr="005A5BA1">
              <w:rPr>
                <w:rFonts w:ascii="Arial" w:hAnsi="Arial" w:cs="Arial"/>
                <w:color w:val="000000"/>
                <w:sz w:val="18"/>
                <w:szCs w:val="18"/>
              </w:rPr>
              <w:t>Over 5 years</w:t>
            </w:r>
          </w:p>
        </w:tc>
        <w:tc>
          <w:tcPr>
            <w:tcW w:w="1275" w:type="dxa"/>
            <w:tcBorders>
              <w:top w:val="nil"/>
              <w:left w:val="nil"/>
              <w:bottom w:val="single" w:sz="4" w:space="0" w:color="auto"/>
              <w:right w:val="nil"/>
            </w:tcBorders>
            <w:vAlign w:val="center"/>
          </w:tcPr>
          <w:p w14:paraId="4AE8BEC2" w14:textId="4CFE4001" w:rsidR="00810DEB" w:rsidRPr="005A5BA1" w:rsidRDefault="00810DEB" w:rsidP="00810DEB">
            <w:pPr>
              <w:ind w:right="-72"/>
              <w:jc w:val="right"/>
              <w:rPr>
                <w:rFonts w:ascii="Arial" w:hAnsi="Arial" w:cs="Arial"/>
                <w:color w:val="000000"/>
                <w:spacing w:val="-2"/>
                <w:sz w:val="18"/>
                <w:szCs w:val="18"/>
                <w:lang w:val="en-US"/>
              </w:rPr>
            </w:pPr>
            <w:r w:rsidRPr="005A5BA1">
              <w:rPr>
                <w:rFonts w:ascii="Arial" w:hAnsi="Arial" w:cs="Arial"/>
                <w:color w:val="000000"/>
                <w:spacing w:val="-2"/>
                <w:sz w:val="18"/>
                <w:szCs w:val="18"/>
                <w:lang w:val="en-US"/>
              </w:rPr>
              <w:t>223,506,953</w:t>
            </w:r>
          </w:p>
        </w:tc>
        <w:tc>
          <w:tcPr>
            <w:tcW w:w="1275" w:type="dxa"/>
            <w:tcBorders>
              <w:top w:val="nil"/>
              <w:left w:val="nil"/>
              <w:bottom w:val="single" w:sz="4" w:space="0" w:color="auto"/>
              <w:right w:val="nil"/>
            </w:tcBorders>
            <w:vAlign w:val="center"/>
          </w:tcPr>
          <w:p w14:paraId="5DEAE880" w14:textId="45072410" w:rsidR="00810DEB" w:rsidRPr="005A5BA1" w:rsidRDefault="00810DEB" w:rsidP="00810DEB">
            <w:pPr>
              <w:ind w:right="-72"/>
              <w:jc w:val="right"/>
              <w:rPr>
                <w:rFonts w:ascii="Arial" w:hAnsi="Arial" w:cs="Arial"/>
                <w:color w:val="000000"/>
                <w:spacing w:val="-2"/>
                <w:sz w:val="18"/>
                <w:szCs w:val="18"/>
                <w:lang w:val="en-US"/>
              </w:rPr>
            </w:pPr>
            <w:r w:rsidRPr="005A5BA1">
              <w:rPr>
                <w:rFonts w:ascii="Arial" w:hAnsi="Arial" w:cs="Arial"/>
                <w:color w:val="000000"/>
                <w:spacing w:val="-2"/>
                <w:sz w:val="18"/>
                <w:szCs w:val="18"/>
                <w:lang w:val="en-US"/>
              </w:rPr>
              <w:t>187,151,170</w:t>
            </w:r>
          </w:p>
        </w:tc>
        <w:tc>
          <w:tcPr>
            <w:tcW w:w="1275" w:type="dxa"/>
            <w:tcBorders>
              <w:top w:val="nil"/>
              <w:left w:val="nil"/>
              <w:bottom w:val="single" w:sz="4" w:space="0" w:color="auto"/>
              <w:right w:val="nil"/>
            </w:tcBorders>
            <w:vAlign w:val="center"/>
          </w:tcPr>
          <w:p w14:paraId="17E65DE7" w14:textId="087AF0DC" w:rsidR="00810DEB" w:rsidRPr="005A5BA1" w:rsidRDefault="00810DEB" w:rsidP="00810DEB">
            <w:pPr>
              <w:ind w:right="-72"/>
              <w:jc w:val="right"/>
              <w:rPr>
                <w:rFonts w:ascii="Arial" w:hAnsi="Arial" w:cs="Arial"/>
                <w:color w:val="000000"/>
                <w:spacing w:val="-2"/>
                <w:sz w:val="18"/>
                <w:szCs w:val="18"/>
                <w:lang w:val="en-US"/>
              </w:rPr>
            </w:pPr>
            <w:r w:rsidRPr="005A5BA1">
              <w:rPr>
                <w:rFonts w:ascii="Arial" w:hAnsi="Arial" w:cs="Arial"/>
                <w:color w:val="000000"/>
                <w:spacing w:val="-2"/>
                <w:sz w:val="18"/>
                <w:szCs w:val="18"/>
                <w:lang w:val="en-US"/>
              </w:rPr>
              <w:t>130,630,279</w:t>
            </w:r>
          </w:p>
        </w:tc>
        <w:tc>
          <w:tcPr>
            <w:tcW w:w="1275" w:type="dxa"/>
            <w:tcBorders>
              <w:top w:val="nil"/>
              <w:left w:val="nil"/>
              <w:bottom w:val="single" w:sz="4" w:space="0" w:color="auto"/>
              <w:right w:val="nil"/>
            </w:tcBorders>
            <w:vAlign w:val="center"/>
          </w:tcPr>
          <w:p w14:paraId="7BAD33DE" w14:textId="3D8C6C92" w:rsidR="00810DEB" w:rsidRPr="005A5BA1" w:rsidRDefault="00810DEB" w:rsidP="00810DEB">
            <w:pPr>
              <w:ind w:right="-72"/>
              <w:jc w:val="right"/>
              <w:rPr>
                <w:rFonts w:ascii="Arial" w:hAnsi="Arial" w:cs="Arial"/>
                <w:color w:val="000000"/>
                <w:spacing w:val="-2"/>
                <w:sz w:val="18"/>
                <w:szCs w:val="18"/>
                <w:lang w:val="en-US"/>
              </w:rPr>
            </w:pPr>
            <w:r w:rsidRPr="005A5BA1">
              <w:rPr>
                <w:rFonts w:ascii="Arial" w:hAnsi="Arial" w:cs="Arial"/>
                <w:color w:val="000000"/>
                <w:spacing w:val="-2"/>
                <w:sz w:val="18"/>
                <w:szCs w:val="18"/>
                <w:lang w:val="en-US"/>
              </w:rPr>
              <w:t>93,575,585</w:t>
            </w:r>
          </w:p>
        </w:tc>
      </w:tr>
      <w:tr w:rsidR="00810DEB" w:rsidRPr="005A5BA1" w14:paraId="65521408" w14:textId="77777777" w:rsidTr="00810DEB">
        <w:tc>
          <w:tcPr>
            <w:tcW w:w="3917" w:type="dxa"/>
          </w:tcPr>
          <w:p w14:paraId="11CAD7FA" w14:textId="77777777" w:rsidR="00810DEB" w:rsidRPr="005A5BA1" w:rsidRDefault="00810DEB" w:rsidP="00810DEB">
            <w:pPr>
              <w:ind w:left="6"/>
              <w:rPr>
                <w:rFonts w:ascii="Arial" w:hAnsi="Arial" w:cs="Arial"/>
                <w:color w:val="000000"/>
                <w:sz w:val="18"/>
                <w:szCs w:val="18"/>
              </w:rPr>
            </w:pPr>
          </w:p>
        </w:tc>
        <w:tc>
          <w:tcPr>
            <w:tcW w:w="1275" w:type="dxa"/>
            <w:tcBorders>
              <w:top w:val="single" w:sz="4" w:space="0" w:color="auto"/>
              <w:left w:val="nil"/>
              <w:right w:val="nil"/>
            </w:tcBorders>
            <w:vAlign w:val="center"/>
          </w:tcPr>
          <w:p w14:paraId="2DCC41B3" w14:textId="77777777" w:rsidR="00810DEB" w:rsidRPr="005A5BA1" w:rsidRDefault="00810DEB" w:rsidP="00810DEB">
            <w:pPr>
              <w:ind w:right="-72"/>
              <w:jc w:val="right"/>
              <w:rPr>
                <w:rFonts w:ascii="Arial" w:hAnsi="Arial" w:cs="Arial"/>
                <w:color w:val="000000"/>
                <w:spacing w:val="-2"/>
                <w:sz w:val="18"/>
                <w:szCs w:val="18"/>
                <w:lang w:val="en-US"/>
              </w:rPr>
            </w:pPr>
          </w:p>
        </w:tc>
        <w:tc>
          <w:tcPr>
            <w:tcW w:w="1275" w:type="dxa"/>
            <w:tcBorders>
              <w:top w:val="single" w:sz="4" w:space="0" w:color="auto"/>
              <w:left w:val="nil"/>
              <w:right w:val="nil"/>
            </w:tcBorders>
            <w:vAlign w:val="center"/>
          </w:tcPr>
          <w:p w14:paraId="10014C7E" w14:textId="77777777" w:rsidR="00810DEB" w:rsidRPr="005A5BA1" w:rsidRDefault="00810DEB" w:rsidP="00810DEB">
            <w:pPr>
              <w:ind w:right="-72"/>
              <w:jc w:val="right"/>
              <w:rPr>
                <w:rFonts w:ascii="Arial" w:hAnsi="Arial" w:cs="Arial"/>
                <w:color w:val="000000"/>
                <w:spacing w:val="-2"/>
                <w:sz w:val="18"/>
                <w:szCs w:val="18"/>
                <w:lang w:val="en-US"/>
              </w:rPr>
            </w:pPr>
          </w:p>
        </w:tc>
        <w:tc>
          <w:tcPr>
            <w:tcW w:w="1275" w:type="dxa"/>
            <w:tcBorders>
              <w:top w:val="single" w:sz="4" w:space="0" w:color="auto"/>
              <w:left w:val="nil"/>
              <w:right w:val="nil"/>
            </w:tcBorders>
            <w:vAlign w:val="center"/>
          </w:tcPr>
          <w:p w14:paraId="1CE036CC" w14:textId="77777777" w:rsidR="00810DEB" w:rsidRPr="005A5BA1" w:rsidRDefault="00810DEB" w:rsidP="00810DEB">
            <w:pPr>
              <w:ind w:right="-72"/>
              <w:jc w:val="right"/>
              <w:rPr>
                <w:rFonts w:ascii="Arial" w:hAnsi="Arial" w:cs="Arial"/>
                <w:color w:val="000000"/>
                <w:spacing w:val="-2"/>
                <w:sz w:val="18"/>
                <w:szCs w:val="18"/>
                <w:lang w:val="en-US"/>
              </w:rPr>
            </w:pPr>
          </w:p>
        </w:tc>
        <w:tc>
          <w:tcPr>
            <w:tcW w:w="1275" w:type="dxa"/>
            <w:tcBorders>
              <w:top w:val="single" w:sz="4" w:space="0" w:color="auto"/>
              <w:left w:val="nil"/>
              <w:right w:val="nil"/>
            </w:tcBorders>
            <w:vAlign w:val="center"/>
          </w:tcPr>
          <w:p w14:paraId="60A2EC5A" w14:textId="77777777" w:rsidR="00810DEB" w:rsidRPr="005A5BA1" w:rsidRDefault="00810DEB" w:rsidP="00810DEB">
            <w:pPr>
              <w:ind w:right="-72"/>
              <w:jc w:val="right"/>
              <w:rPr>
                <w:rFonts w:ascii="Arial" w:hAnsi="Arial" w:cs="Arial"/>
                <w:color w:val="000000"/>
                <w:spacing w:val="-2"/>
                <w:sz w:val="18"/>
                <w:szCs w:val="18"/>
                <w:lang w:val="en-US"/>
              </w:rPr>
            </w:pPr>
          </w:p>
        </w:tc>
      </w:tr>
      <w:tr w:rsidR="00810DEB" w:rsidRPr="005A5BA1" w14:paraId="0B66B25D" w14:textId="77777777" w:rsidTr="00810DEB">
        <w:tc>
          <w:tcPr>
            <w:tcW w:w="3917" w:type="dxa"/>
            <w:hideMark/>
          </w:tcPr>
          <w:p w14:paraId="5D1A7A26" w14:textId="3960F6AC" w:rsidR="00810DEB" w:rsidRPr="005A5BA1" w:rsidRDefault="00810DEB" w:rsidP="00412B57">
            <w:pPr>
              <w:rPr>
                <w:rFonts w:ascii="Arial" w:hAnsi="Arial" w:cs="Arial"/>
                <w:color w:val="000000"/>
                <w:sz w:val="18"/>
                <w:szCs w:val="18"/>
                <w:cs/>
              </w:rPr>
            </w:pPr>
          </w:p>
        </w:tc>
        <w:tc>
          <w:tcPr>
            <w:tcW w:w="1275" w:type="dxa"/>
            <w:tcBorders>
              <w:left w:val="nil"/>
              <w:bottom w:val="single" w:sz="4" w:space="0" w:color="auto"/>
              <w:right w:val="nil"/>
            </w:tcBorders>
            <w:vAlign w:val="center"/>
          </w:tcPr>
          <w:p w14:paraId="5BCCEC41" w14:textId="1090F4DB" w:rsidR="00810DEB" w:rsidRPr="005A5BA1" w:rsidRDefault="00810DEB" w:rsidP="00810DEB">
            <w:pPr>
              <w:ind w:right="-72"/>
              <w:jc w:val="right"/>
              <w:rPr>
                <w:rFonts w:ascii="Arial" w:hAnsi="Arial" w:cs="Arial"/>
                <w:color w:val="000000"/>
                <w:spacing w:val="-2"/>
                <w:sz w:val="18"/>
                <w:szCs w:val="18"/>
                <w:lang w:val="en-US"/>
              </w:rPr>
            </w:pPr>
            <w:r w:rsidRPr="005A5BA1">
              <w:rPr>
                <w:rFonts w:ascii="Arial" w:hAnsi="Arial" w:cs="Arial"/>
                <w:color w:val="000000"/>
                <w:spacing w:val="-2"/>
                <w:sz w:val="18"/>
                <w:szCs w:val="18"/>
                <w:lang w:val="en-US"/>
              </w:rPr>
              <w:t>276,252,672</w:t>
            </w:r>
          </w:p>
        </w:tc>
        <w:tc>
          <w:tcPr>
            <w:tcW w:w="1275" w:type="dxa"/>
            <w:tcBorders>
              <w:left w:val="nil"/>
              <w:bottom w:val="single" w:sz="4" w:space="0" w:color="auto"/>
              <w:right w:val="nil"/>
            </w:tcBorders>
            <w:vAlign w:val="center"/>
          </w:tcPr>
          <w:p w14:paraId="5F905B65" w14:textId="50E6D1CF" w:rsidR="00810DEB" w:rsidRPr="005A5BA1" w:rsidRDefault="00810DEB" w:rsidP="00810DEB">
            <w:pPr>
              <w:ind w:right="-72"/>
              <w:jc w:val="right"/>
              <w:rPr>
                <w:rFonts w:ascii="Arial" w:hAnsi="Arial" w:cs="Arial"/>
                <w:color w:val="000000"/>
                <w:spacing w:val="-2"/>
                <w:sz w:val="18"/>
                <w:szCs w:val="18"/>
                <w:lang w:val="en-US"/>
              </w:rPr>
            </w:pPr>
            <w:r w:rsidRPr="005A5BA1">
              <w:rPr>
                <w:rFonts w:ascii="Arial" w:hAnsi="Arial" w:cs="Arial"/>
                <w:color w:val="000000"/>
                <w:spacing w:val="-2"/>
                <w:sz w:val="18"/>
                <w:szCs w:val="18"/>
                <w:lang w:val="en-US"/>
              </w:rPr>
              <w:t>194,928,792</w:t>
            </w:r>
          </w:p>
        </w:tc>
        <w:tc>
          <w:tcPr>
            <w:tcW w:w="1275" w:type="dxa"/>
            <w:tcBorders>
              <w:left w:val="nil"/>
              <w:bottom w:val="single" w:sz="4" w:space="0" w:color="auto"/>
              <w:right w:val="nil"/>
            </w:tcBorders>
            <w:vAlign w:val="center"/>
          </w:tcPr>
          <w:p w14:paraId="400F0D1B" w14:textId="59631005" w:rsidR="00810DEB" w:rsidRPr="005A5BA1" w:rsidRDefault="00810DEB" w:rsidP="00810DEB">
            <w:pPr>
              <w:ind w:right="-72"/>
              <w:jc w:val="right"/>
              <w:rPr>
                <w:rFonts w:ascii="Arial" w:hAnsi="Arial" w:cs="Arial"/>
                <w:color w:val="000000"/>
                <w:spacing w:val="-2"/>
                <w:sz w:val="18"/>
                <w:szCs w:val="18"/>
                <w:lang w:val="en-US"/>
              </w:rPr>
            </w:pPr>
            <w:r w:rsidRPr="005A5BA1">
              <w:rPr>
                <w:rFonts w:ascii="Arial" w:hAnsi="Arial" w:cs="Arial"/>
                <w:color w:val="000000"/>
                <w:spacing w:val="-2"/>
                <w:sz w:val="18"/>
                <w:szCs w:val="18"/>
                <w:lang w:val="en-US"/>
              </w:rPr>
              <w:t>174,854,488</w:t>
            </w:r>
          </w:p>
        </w:tc>
        <w:tc>
          <w:tcPr>
            <w:tcW w:w="1275" w:type="dxa"/>
            <w:tcBorders>
              <w:left w:val="nil"/>
              <w:bottom w:val="single" w:sz="4" w:space="0" w:color="auto"/>
              <w:right w:val="nil"/>
            </w:tcBorders>
            <w:vAlign w:val="center"/>
          </w:tcPr>
          <w:p w14:paraId="1C768F5D" w14:textId="36CB738A" w:rsidR="00810DEB" w:rsidRPr="005A5BA1" w:rsidRDefault="00810DEB" w:rsidP="00810DEB">
            <w:pPr>
              <w:ind w:right="-72"/>
              <w:jc w:val="right"/>
              <w:rPr>
                <w:rFonts w:ascii="Arial" w:hAnsi="Arial" w:cs="Arial"/>
                <w:color w:val="000000"/>
                <w:spacing w:val="-2"/>
                <w:sz w:val="18"/>
                <w:szCs w:val="18"/>
                <w:lang w:val="en-US"/>
              </w:rPr>
            </w:pPr>
            <w:r w:rsidRPr="005A5BA1">
              <w:rPr>
                <w:rFonts w:ascii="Arial" w:hAnsi="Arial" w:cs="Arial"/>
                <w:color w:val="000000"/>
                <w:spacing w:val="-2"/>
                <w:sz w:val="18"/>
                <w:szCs w:val="18"/>
                <w:lang w:val="en-US"/>
              </w:rPr>
              <w:t>97,464,396</w:t>
            </w:r>
          </w:p>
        </w:tc>
      </w:tr>
    </w:tbl>
    <w:p w14:paraId="64C86B81" w14:textId="06BCABA3" w:rsidR="00D342C2" w:rsidRPr="005A5BA1" w:rsidRDefault="00D342C2" w:rsidP="00AE5532">
      <w:pPr>
        <w:tabs>
          <w:tab w:val="left" w:pos="900"/>
        </w:tabs>
        <w:ind w:left="547"/>
        <w:jc w:val="both"/>
        <w:rPr>
          <w:rFonts w:ascii="Arial" w:hAnsi="Arial" w:cs="Arial"/>
          <w:color w:val="000000"/>
          <w:sz w:val="18"/>
          <w:szCs w:val="18"/>
        </w:rPr>
      </w:pPr>
    </w:p>
    <w:p w14:paraId="761A750C" w14:textId="2051EFDF" w:rsidR="00E216D2" w:rsidRPr="005A5BA1" w:rsidRDefault="00A16B4A" w:rsidP="00AE5532">
      <w:pPr>
        <w:tabs>
          <w:tab w:val="left" w:pos="900"/>
        </w:tabs>
        <w:ind w:left="547" w:hanging="547"/>
        <w:jc w:val="both"/>
        <w:rPr>
          <w:rFonts w:ascii="Arial" w:hAnsi="Arial" w:cs="Arial"/>
          <w:b/>
          <w:bCs/>
          <w:color w:val="000000"/>
          <w:sz w:val="18"/>
          <w:szCs w:val="18"/>
        </w:rPr>
      </w:pPr>
      <w:r w:rsidRPr="005A5BA1">
        <w:rPr>
          <w:rFonts w:ascii="Arial" w:eastAsia="Arial Unicode MS" w:hAnsi="Arial" w:cs="Arial"/>
          <w:b/>
          <w:bCs/>
          <w:color w:val="000000"/>
          <w:sz w:val="18"/>
          <w:szCs w:val="18"/>
        </w:rPr>
        <w:t>2</w:t>
      </w:r>
      <w:r w:rsidR="008402DF" w:rsidRPr="005A5BA1">
        <w:rPr>
          <w:rFonts w:ascii="Arial" w:eastAsia="Arial Unicode MS" w:hAnsi="Arial" w:cs="Arial"/>
          <w:b/>
          <w:bCs/>
          <w:color w:val="000000"/>
          <w:sz w:val="18"/>
          <w:szCs w:val="18"/>
        </w:rPr>
        <w:t>8</w:t>
      </w:r>
      <w:r w:rsidR="00E216D2" w:rsidRPr="005A5BA1">
        <w:rPr>
          <w:rFonts w:ascii="Arial" w:eastAsia="Arial Unicode MS" w:hAnsi="Arial" w:cs="Arial"/>
          <w:b/>
          <w:bCs/>
          <w:color w:val="000000"/>
          <w:sz w:val="18"/>
          <w:szCs w:val="18"/>
        </w:rPr>
        <w:t>.</w:t>
      </w:r>
      <w:r w:rsidRPr="005A5BA1">
        <w:rPr>
          <w:rFonts w:ascii="Arial" w:eastAsia="Arial Unicode MS" w:hAnsi="Arial" w:cs="Arial"/>
          <w:b/>
          <w:bCs/>
          <w:color w:val="000000"/>
          <w:sz w:val="18"/>
          <w:szCs w:val="18"/>
        </w:rPr>
        <w:t>2</w:t>
      </w:r>
      <w:r w:rsidR="00E216D2" w:rsidRPr="005A5BA1">
        <w:rPr>
          <w:rFonts w:ascii="Arial" w:eastAsia="Arial Unicode MS" w:hAnsi="Arial" w:cs="Arial"/>
          <w:b/>
          <w:bCs/>
          <w:color w:val="000000"/>
          <w:sz w:val="18"/>
          <w:szCs w:val="18"/>
        </w:rPr>
        <w:tab/>
      </w:r>
      <w:r w:rsidR="00BE5CFD" w:rsidRPr="005A5BA1">
        <w:rPr>
          <w:rFonts w:ascii="Arial" w:hAnsi="Arial" w:cs="Arial"/>
          <w:b/>
          <w:bCs/>
          <w:color w:val="000000"/>
          <w:sz w:val="18"/>
          <w:szCs w:val="18"/>
        </w:rPr>
        <w:t>Other long-term benefit</w:t>
      </w:r>
      <w:r w:rsidR="00DD66AB" w:rsidRPr="005A5BA1">
        <w:rPr>
          <w:rFonts w:ascii="Arial" w:hAnsi="Arial" w:cs="Arial"/>
          <w:b/>
          <w:bCs/>
          <w:color w:val="000000"/>
          <w:sz w:val="18"/>
          <w:szCs w:val="18"/>
        </w:rPr>
        <w:t>s</w:t>
      </w:r>
    </w:p>
    <w:p w14:paraId="1E198EBA" w14:textId="77777777" w:rsidR="00E216D2" w:rsidRPr="005A5BA1" w:rsidRDefault="00E216D2" w:rsidP="00AE5532">
      <w:pPr>
        <w:tabs>
          <w:tab w:val="left" w:pos="900"/>
        </w:tabs>
        <w:ind w:left="547"/>
        <w:jc w:val="both"/>
        <w:rPr>
          <w:rFonts w:ascii="Arial" w:hAnsi="Arial" w:cs="Arial"/>
          <w:color w:val="000000"/>
          <w:sz w:val="18"/>
          <w:szCs w:val="18"/>
        </w:rPr>
      </w:pPr>
    </w:p>
    <w:p w14:paraId="2542E9F8" w14:textId="77777777" w:rsidR="00E216D2" w:rsidRPr="005A5BA1" w:rsidRDefault="00E95ED5" w:rsidP="00AE5532">
      <w:pPr>
        <w:tabs>
          <w:tab w:val="left" w:pos="900"/>
        </w:tabs>
        <w:ind w:left="540"/>
        <w:rPr>
          <w:rFonts w:ascii="Arial" w:hAnsi="Arial" w:cs="Arial"/>
          <w:color w:val="000000"/>
          <w:sz w:val="18"/>
          <w:szCs w:val="18"/>
        </w:rPr>
      </w:pPr>
      <w:r w:rsidRPr="005A5BA1">
        <w:rPr>
          <w:rFonts w:ascii="Arial" w:hAnsi="Arial" w:cs="Arial"/>
          <w:color w:val="000000"/>
          <w:sz w:val="18"/>
          <w:szCs w:val="18"/>
        </w:rPr>
        <w:t>The amount</w:t>
      </w:r>
      <w:r w:rsidR="00E216D2" w:rsidRPr="005A5BA1">
        <w:rPr>
          <w:rFonts w:ascii="Arial" w:hAnsi="Arial" w:cs="Arial"/>
          <w:color w:val="000000"/>
          <w:sz w:val="18"/>
          <w:szCs w:val="18"/>
        </w:rPr>
        <w:t xml:space="preserve"> recognised in the statement of financial position </w:t>
      </w:r>
      <w:r w:rsidRPr="005A5BA1">
        <w:rPr>
          <w:rFonts w:ascii="Arial" w:hAnsi="Arial" w:cs="Arial"/>
          <w:color w:val="000000"/>
          <w:sz w:val="18"/>
          <w:szCs w:val="18"/>
        </w:rPr>
        <w:t>is</w:t>
      </w:r>
      <w:r w:rsidR="00E216D2" w:rsidRPr="005A5BA1">
        <w:rPr>
          <w:rFonts w:ascii="Arial" w:hAnsi="Arial" w:cs="Arial"/>
          <w:color w:val="000000"/>
          <w:sz w:val="18"/>
          <w:szCs w:val="18"/>
        </w:rPr>
        <w:t xml:space="preserve"> as follows:</w:t>
      </w:r>
    </w:p>
    <w:p w14:paraId="5BF4C641" w14:textId="77777777" w:rsidR="00E216D2" w:rsidRPr="005A5BA1" w:rsidRDefault="00E216D2" w:rsidP="00AE5532">
      <w:pPr>
        <w:tabs>
          <w:tab w:val="left" w:pos="900"/>
        </w:tabs>
        <w:ind w:left="547"/>
        <w:jc w:val="both"/>
        <w:rPr>
          <w:rFonts w:ascii="Arial" w:hAnsi="Arial" w:cs="Arial"/>
          <w:color w:val="000000"/>
          <w:sz w:val="18"/>
          <w:szCs w:val="18"/>
        </w:rPr>
      </w:pPr>
    </w:p>
    <w:tbl>
      <w:tblPr>
        <w:tblW w:w="8976" w:type="dxa"/>
        <w:tblInd w:w="588" w:type="dxa"/>
        <w:tblLook w:val="01E0" w:firstRow="1" w:lastRow="1" w:firstColumn="1" w:lastColumn="1" w:noHBand="0" w:noVBand="0"/>
      </w:tblPr>
      <w:tblGrid>
        <w:gridCol w:w="3675"/>
        <w:gridCol w:w="1325"/>
        <w:gridCol w:w="1325"/>
        <w:gridCol w:w="1325"/>
        <w:gridCol w:w="1326"/>
      </w:tblGrid>
      <w:tr w:rsidR="00E216D2" w:rsidRPr="005A5BA1" w14:paraId="32EED0CA" w14:textId="77777777" w:rsidTr="00ED3DFF">
        <w:tc>
          <w:tcPr>
            <w:tcW w:w="3675" w:type="dxa"/>
            <w:vAlign w:val="bottom"/>
          </w:tcPr>
          <w:p w14:paraId="2A404ED5" w14:textId="77777777" w:rsidR="00E216D2" w:rsidRPr="005A5BA1" w:rsidRDefault="00E216D2" w:rsidP="00AE5532">
            <w:pPr>
              <w:tabs>
                <w:tab w:val="left" w:pos="2160"/>
              </w:tabs>
              <w:ind w:left="-49" w:right="-43"/>
              <w:jc w:val="thaiDistribute"/>
              <w:rPr>
                <w:rFonts w:ascii="Arial" w:eastAsia="Arial Unicode MS" w:hAnsi="Arial" w:cs="Arial"/>
                <w:b/>
                <w:bCs/>
                <w:color w:val="000000"/>
                <w:sz w:val="18"/>
                <w:szCs w:val="18"/>
              </w:rPr>
            </w:pPr>
          </w:p>
        </w:tc>
        <w:tc>
          <w:tcPr>
            <w:tcW w:w="2650" w:type="dxa"/>
            <w:gridSpan w:val="2"/>
            <w:tcBorders>
              <w:bottom w:val="single" w:sz="4" w:space="0" w:color="auto"/>
            </w:tcBorders>
            <w:vAlign w:val="bottom"/>
          </w:tcPr>
          <w:p w14:paraId="2C1E0547" w14:textId="77777777" w:rsidR="00E216D2" w:rsidRPr="005A5BA1" w:rsidRDefault="00E216D2" w:rsidP="00AE5532">
            <w:pPr>
              <w:ind w:right="-72"/>
              <w:jc w:val="center"/>
              <w:rPr>
                <w:rFonts w:ascii="Arial" w:hAnsi="Arial" w:cs="Arial"/>
                <w:b/>
                <w:bCs/>
                <w:color w:val="000000"/>
                <w:sz w:val="18"/>
                <w:szCs w:val="18"/>
              </w:rPr>
            </w:pPr>
          </w:p>
        </w:tc>
        <w:tc>
          <w:tcPr>
            <w:tcW w:w="2651" w:type="dxa"/>
            <w:gridSpan w:val="2"/>
            <w:tcBorders>
              <w:bottom w:val="single" w:sz="4" w:space="0" w:color="auto"/>
            </w:tcBorders>
            <w:vAlign w:val="bottom"/>
          </w:tcPr>
          <w:p w14:paraId="6CA02DE6" w14:textId="77777777" w:rsidR="00E216D2" w:rsidRPr="005A5BA1" w:rsidRDefault="00E216D2" w:rsidP="00AE5532">
            <w:pPr>
              <w:ind w:right="-72"/>
              <w:jc w:val="right"/>
              <w:rPr>
                <w:rFonts w:ascii="Arial" w:hAnsi="Arial" w:cs="Arial"/>
                <w:b/>
                <w:bCs/>
                <w:color w:val="000000"/>
                <w:sz w:val="18"/>
                <w:szCs w:val="18"/>
              </w:rPr>
            </w:pPr>
            <w:r w:rsidRPr="005A5BA1">
              <w:rPr>
                <w:rFonts w:ascii="Arial" w:eastAsia="Arial Unicode MS" w:hAnsi="Arial" w:cs="Arial"/>
                <w:b/>
                <w:bCs/>
                <w:color w:val="000000"/>
                <w:sz w:val="18"/>
                <w:szCs w:val="18"/>
              </w:rPr>
              <w:t>(Unit: Baht)</w:t>
            </w:r>
          </w:p>
        </w:tc>
      </w:tr>
      <w:tr w:rsidR="00F10D50" w:rsidRPr="005A5BA1" w14:paraId="226C23A0" w14:textId="77777777" w:rsidTr="00ED3DFF">
        <w:tc>
          <w:tcPr>
            <w:tcW w:w="3675" w:type="dxa"/>
            <w:vAlign w:val="bottom"/>
          </w:tcPr>
          <w:p w14:paraId="0EBC34F9" w14:textId="77777777" w:rsidR="00F10D50" w:rsidRPr="005A5BA1" w:rsidRDefault="00F10D50" w:rsidP="00AE5532">
            <w:pPr>
              <w:tabs>
                <w:tab w:val="left" w:pos="2160"/>
              </w:tabs>
              <w:ind w:left="-49" w:right="-43"/>
              <w:jc w:val="thaiDistribute"/>
              <w:rPr>
                <w:rFonts w:ascii="Arial" w:eastAsia="Arial Unicode MS" w:hAnsi="Arial" w:cs="Arial"/>
                <w:b/>
                <w:bCs/>
                <w:color w:val="000000"/>
                <w:sz w:val="18"/>
                <w:szCs w:val="18"/>
              </w:rPr>
            </w:pPr>
          </w:p>
        </w:tc>
        <w:tc>
          <w:tcPr>
            <w:tcW w:w="2650" w:type="dxa"/>
            <w:gridSpan w:val="2"/>
            <w:tcBorders>
              <w:top w:val="single" w:sz="4" w:space="0" w:color="auto"/>
              <w:bottom w:val="single" w:sz="4" w:space="0" w:color="auto"/>
            </w:tcBorders>
          </w:tcPr>
          <w:p w14:paraId="29D4E935" w14:textId="77777777" w:rsidR="00F10D50" w:rsidRPr="005A5BA1" w:rsidRDefault="00F10D50" w:rsidP="00AE5532">
            <w:pPr>
              <w:ind w:right="-72"/>
              <w:jc w:val="center"/>
              <w:rPr>
                <w:rFonts w:ascii="Arial" w:hAnsi="Arial" w:cs="Arial"/>
                <w:b/>
                <w:bCs/>
                <w:color w:val="000000"/>
                <w:sz w:val="18"/>
                <w:szCs w:val="18"/>
              </w:rPr>
            </w:pPr>
            <w:r w:rsidRPr="005A5BA1">
              <w:rPr>
                <w:rFonts w:ascii="Arial" w:hAnsi="Arial" w:cs="Arial"/>
                <w:b/>
                <w:bCs/>
                <w:color w:val="000000"/>
                <w:sz w:val="18"/>
                <w:szCs w:val="18"/>
              </w:rPr>
              <w:t xml:space="preserve">Consolidated </w:t>
            </w:r>
          </w:p>
          <w:p w14:paraId="0FBF9333" w14:textId="77777777" w:rsidR="00F10D50" w:rsidRPr="005A5BA1" w:rsidRDefault="00F10D50" w:rsidP="00AE5532">
            <w:pPr>
              <w:ind w:right="-72"/>
              <w:jc w:val="center"/>
              <w:rPr>
                <w:rFonts w:ascii="Arial" w:eastAsia="Arial Unicode MS" w:hAnsi="Arial" w:cs="Arial"/>
                <w:b/>
                <w:bCs/>
                <w:color w:val="000000"/>
                <w:sz w:val="18"/>
                <w:szCs w:val="18"/>
              </w:rPr>
            </w:pPr>
            <w:r w:rsidRPr="005A5BA1">
              <w:rPr>
                <w:rFonts w:ascii="Arial" w:hAnsi="Arial" w:cs="Arial"/>
                <w:b/>
                <w:bCs/>
                <w:color w:val="000000"/>
                <w:sz w:val="18"/>
                <w:szCs w:val="18"/>
              </w:rPr>
              <w:t>financial statements</w:t>
            </w:r>
          </w:p>
        </w:tc>
        <w:tc>
          <w:tcPr>
            <w:tcW w:w="2651" w:type="dxa"/>
            <w:gridSpan w:val="2"/>
            <w:tcBorders>
              <w:top w:val="single" w:sz="4" w:space="0" w:color="auto"/>
              <w:bottom w:val="single" w:sz="4" w:space="0" w:color="auto"/>
            </w:tcBorders>
          </w:tcPr>
          <w:p w14:paraId="45CE0908" w14:textId="77777777" w:rsidR="00F10D50" w:rsidRPr="005A5BA1" w:rsidRDefault="00F10D50" w:rsidP="00AE5532">
            <w:pPr>
              <w:ind w:right="-72"/>
              <w:jc w:val="center"/>
              <w:rPr>
                <w:rFonts w:ascii="Arial" w:hAnsi="Arial" w:cs="Arial"/>
                <w:b/>
                <w:bCs/>
                <w:color w:val="000000"/>
                <w:sz w:val="18"/>
                <w:szCs w:val="18"/>
              </w:rPr>
            </w:pPr>
            <w:r w:rsidRPr="005A5BA1">
              <w:rPr>
                <w:rFonts w:ascii="Arial" w:hAnsi="Arial" w:cs="Arial"/>
                <w:b/>
                <w:bCs/>
                <w:color w:val="000000"/>
                <w:sz w:val="18"/>
                <w:szCs w:val="18"/>
              </w:rPr>
              <w:t xml:space="preserve">Separate </w:t>
            </w:r>
          </w:p>
          <w:p w14:paraId="3749C12E" w14:textId="77777777" w:rsidR="00F10D50" w:rsidRPr="005A5BA1" w:rsidRDefault="00F10D50" w:rsidP="00AE5532">
            <w:pPr>
              <w:ind w:right="-72"/>
              <w:jc w:val="center"/>
              <w:rPr>
                <w:rFonts w:ascii="Arial" w:eastAsia="Arial Unicode MS" w:hAnsi="Arial" w:cs="Arial"/>
                <w:b/>
                <w:bCs/>
                <w:color w:val="000000"/>
                <w:sz w:val="18"/>
                <w:szCs w:val="18"/>
              </w:rPr>
            </w:pPr>
            <w:r w:rsidRPr="005A5BA1">
              <w:rPr>
                <w:rFonts w:ascii="Arial" w:hAnsi="Arial" w:cs="Arial"/>
                <w:b/>
                <w:bCs/>
                <w:color w:val="000000"/>
                <w:sz w:val="18"/>
                <w:szCs w:val="18"/>
              </w:rPr>
              <w:t>financial statements</w:t>
            </w:r>
          </w:p>
        </w:tc>
      </w:tr>
      <w:tr w:rsidR="003E5370" w:rsidRPr="005A5BA1" w14:paraId="2255E9CF" w14:textId="77777777" w:rsidTr="00ED3DFF">
        <w:tc>
          <w:tcPr>
            <w:tcW w:w="3675" w:type="dxa"/>
            <w:vAlign w:val="bottom"/>
          </w:tcPr>
          <w:p w14:paraId="130AC33F" w14:textId="77777777" w:rsidR="003E5370" w:rsidRPr="005A5BA1" w:rsidRDefault="003E5370" w:rsidP="003E5370">
            <w:pPr>
              <w:tabs>
                <w:tab w:val="left" w:pos="2160"/>
              </w:tabs>
              <w:ind w:left="-49" w:right="-43"/>
              <w:jc w:val="thaiDistribute"/>
              <w:rPr>
                <w:rFonts w:ascii="Arial" w:eastAsia="Arial Unicode MS" w:hAnsi="Arial" w:cs="Arial"/>
                <w:color w:val="000000"/>
                <w:sz w:val="18"/>
                <w:szCs w:val="18"/>
              </w:rPr>
            </w:pPr>
          </w:p>
        </w:tc>
        <w:tc>
          <w:tcPr>
            <w:tcW w:w="1325" w:type="dxa"/>
            <w:tcBorders>
              <w:top w:val="single" w:sz="4" w:space="0" w:color="auto"/>
              <w:bottom w:val="single" w:sz="4" w:space="0" w:color="auto"/>
            </w:tcBorders>
          </w:tcPr>
          <w:p w14:paraId="2220075C" w14:textId="5FA41601"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325" w:type="dxa"/>
            <w:tcBorders>
              <w:top w:val="single" w:sz="4" w:space="0" w:color="auto"/>
              <w:bottom w:val="single" w:sz="4" w:space="0" w:color="auto"/>
            </w:tcBorders>
          </w:tcPr>
          <w:p w14:paraId="3C72A3DE" w14:textId="325DF9AF"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c>
          <w:tcPr>
            <w:tcW w:w="1325" w:type="dxa"/>
            <w:tcBorders>
              <w:top w:val="single" w:sz="4" w:space="0" w:color="auto"/>
              <w:bottom w:val="single" w:sz="4" w:space="0" w:color="auto"/>
            </w:tcBorders>
          </w:tcPr>
          <w:p w14:paraId="4146B80B" w14:textId="054AE6C3"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326" w:type="dxa"/>
            <w:tcBorders>
              <w:top w:val="single" w:sz="4" w:space="0" w:color="auto"/>
              <w:bottom w:val="single" w:sz="4" w:space="0" w:color="auto"/>
            </w:tcBorders>
          </w:tcPr>
          <w:p w14:paraId="46D33ACC" w14:textId="7917382B"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r>
      <w:tr w:rsidR="00F13C62" w:rsidRPr="005A5BA1" w14:paraId="0BBC4709" w14:textId="77777777" w:rsidTr="00422AFF">
        <w:trPr>
          <w:trHeight w:val="98"/>
        </w:trPr>
        <w:tc>
          <w:tcPr>
            <w:tcW w:w="3675" w:type="dxa"/>
            <w:vAlign w:val="bottom"/>
          </w:tcPr>
          <w:p w14:paraId="0969C598" w14:textId="77777777" w:rsidR="00F13C62" w:rsidRPr="005A5BA1" w:rsidRDefault="00F13C62" w:rsidP="00AE5532">
            <w:pPr>
              <w:tabs>
                <w:tab w:val="left" w:pos="900"/>
              </w:tabs>
              <w:ind w:left="547"/>
              <w:jc w:val="both"/>
              <w:rPr>
                <w:rFonts w:ascii="Arial" w:hAnsi="Arial" w:cs="Arial"/>
                <w:color w:val="000000"/>
                <w:sz w:val="18"/>
                <w:szCs w:val="18"/>
              </w:rPr>
            </w:pPr>
          </w:p>
        </w:tc>
        <w:tc>
          <w:tcPr>
            <w:tcW w:w="1325" w:type="dxa"/>
            <w:tcBorders>
              <w:top w:val="single" w:sz="4" w:space="0" w:color="auto"/>
            </w:tcBorders>
            <w:vAlign w:val="bottom"/>
          </w:tcPr>
          <w:p w14:paraId="4F1AE56E" w14:textId="77777777" w:rsidR="00F13C62" w:rsidRPr="005A5BA1" w:rsidRDefault="00F13C62" w:rsidP="00AE5532">
            <w:pPr>
              <w:tabs>
                <w:tab w:val="left" w:pos="900"/>
              </w:tabs>
              <w:ind w:left="547"/>
              <w:jc w:val="both"/>
              <w:rPr>
                <w:rFonts w:ascii="Arial" w:hAnsi="Arial" w:cs="Arial"/>
                <w:color w:val="000000"/>
                <w:sz w:val="18"/>
                <w:szCs w:val="18"/>
              </w:rPr>
            </w:pPr>
          </w:p>
        </w:tc>
        <w:tc>
          <w:tcPr>
            <w:tcW w:w="1325" w:type="dxa"/>
            <w:tcBorders>
              <w:top w:val="single" w:sz="4" w:space="0" w:color="auto"/>
            </w:tcBorders>
            <w:vAlign w:val="bottom"/>
          </w:tcPr>
          <w:p w14:paraId="51BCB210" w14:textId="77777777" w:rsidR="00F13C62" w:rsidRPr="005A5BA1" w:rsidRDefault="00F13C62" w:rsidP="00AE5532">
            <w:pPr>
              <w:tabs>
                <w:tab w:val="left" w:pos="900"/>
              </w:tabs>
              <w:ind w:left="547"/>
              <w:jc w:val="both"/>
              <w:rPr>
                <w:rFonts w:ascii="Arial" w:hAnsi="Arial" w:cs="Arial"/>
                <w:color w:val="000000"/>
                <w:sz w:val="18"/>
                <w:szCs w:val="18"/>
              </w:rPr>
            </w:pPr>
          </w:p>
        </w:tc>
        <w:tc>
          <w:tcPr>
            <w:tcW w:w="1325" w:type="dxa"/>
            <w:tcBorders>
              <w:top w:val="single" w:sz="4" w:space="0" w:color="auto"/>
            </w:tcBorders>
            <w:vAlign w:val="bottom"/>
          </w:tcPr>
          <w:p w14:paraId="44112DED" w14:textId="77777777" w:rsidR="00F13C62" w:rsidRPr="005A5BA1" w:rsidRDefault="00F13C62" w:rsidP="00AE5532">
            <w:pPr>
              <w:tabs>
                <w:tab w:val="left" w:pos="900"/>
              </w:tabs>
              <w:ind w:left="547"/>
              <w:jc w:val="both"/>
              <w:rPr>
                <w:rFonts w:ascii="Arial" w:hAnsi="Arial" w:cs="Arial"/>
                <w:color w:val="000000"/>
                <w:sz w:val="18"/>
                <w:szCs w:val="18"/>
              </w:rPr>
            </w:pPr>
          </w:p>
        </w:tc>
        <w:tc>
          <w:tcPr>
            <w:tcW w:w="1326" w:type="dxa"/>
            <w:tcBorders>
              <w:top w:val="single" w:sz="4" w:space="0" w:color="auto"/>
            </w:tcBorders>
            <w:vAlign w:val="bottom"/>
          </w:tcPr>
          <w:p w14:paraId="7B516770" w14:textId="77777777" w:rsidR="00F13C62" w:rsidRPr="005A5BA1" w:rsidRDefault="00F13C62" w:rsidP="00AE5532">
            <w:pPr>
              <w:tabs>
                <w:tab w:val="left" w:pos="900"/>
              </w:tabs>
              <w:ind w:left="547"/>
              <w:jc w:val="both"/>
              <w:rPr>
                <w:rFonts w:ascii="Arial" w:hAnsi="Arial" w:cs="Arial"/>
                <w:color w:val="000000"/>
                <w:sz w:val="18"/>
                <w:szCs w:val="18"/>
              </w:rPr>
            </w:pPr>
          </w:p>
        </w:tc>
      </w:tr>
      <w:tr w:rsidR="003E5370" w:rsidRPr="005A5BA1" w14:paraId="4B844815" w14:textId="77777777" w:rsidTr="00ED3DFF">
        <w:tc>
          <w:tcPr>
            <w:tcW w:w="3675" w:type="dxa"/>
          </w:tcPr>
          <w:p w14:paraId="452BC5B9" w14:textId="77777777" w:rsidR="003E5370" w:rsidRPr="005A5BA1" w:rsidRDefault="003E5370" w:rsidP="003E5370">
            <w:pPr>
              <w:ind w:left="-49"/>
              <w:rPr>
                <w:rFonts w:ascii="Arial" w:hAnsi="Arial" w:cs="Arial"/>
                <w:color w:val="000000"/>
                <w:sz w:val="18"/>
                <w:szCs w:val="18"/>
              </w:rPr>
            </w:pPr>
            <w:r w:rsidRPr="005A5BA1">
              <w:rPr>
                <w:rFonts w:ascii="Arial" w:hAnsi="Arial" w:cs="Arial"/>
                <w:color w:val="000000"/>
                <w:sz w:val="18"/>
                <w:szCs w:val="18"/>
              </w:rPr>
              <w:t>Present value of funded obligations</w:t>
            </w:r>
          </w:p>
        </w:tc>
        <w:tc>
          <w:tcPr>
            <w:tcW w:w="1325" w:type="dxa"/>
            <w:tcBorders>
              <w:bottom w:val="single" w:sz="4" w:space="0" w:color="auto"/>
            </w:tcBorders>
            <w:vAlign w:val="bottom"/>
          </w:tcPr>
          <w:p w14:paraId="1C542D57" w14:textId="16FBDDA8" w:rsidR="003E5370" w:rsidRPr="005A5BA1" w:rsidRDefault="00B67811" w:rsidP="003E5370">
            <w:pPr>
              <w:ind w:right="-72"/>
              <w:jc w:val="right"/>
              <w:rPr>
                <w:rFonts w:ascii="Arial" w:hAnsi="Arial" w:cs="Arial"/>
                <w:color w:val="000000"/>
                <w:sz w:val="18"/>
                <w:szCs w:val="18"/>
                <w:lang w:val="en-US"/>
              </w:rPr>
            </w:pPr>
            <w:r w:rsidRPr="005A5BA1">
              <w:rPr>
                <w:rFonts w:ascii="Arial" w:hAnsi="Arial" w:cs="Arial"/>
                <w:color w:val="000000"/>
                <w:sz w:val="18"/>
                <w:szCs w:val="18"/>
                <w:lang w:val="en-US"/>
              </w:rPr>
              <w:t>27,065,137</w:t>
            </w:r>
          </w:p>
        </w:tc>
        <w:tc>
          <w:tcPr>
            <w:tcW w:w="1325" w:type="dxa"/>
            <w:tcBorders>
              <w:bottom w:val="single" w:sz="4" w:space="0" w:color="auto"/>
            </w:tcBorders>
            <w:vAlign w:val="bottom"/>
          </w:tcPr>
          <w:p w14:paraId="2E080C58" w14:textId="2C044B16" w:rsidR="003E5370" w:rsidRPr="005A5BA1" w:rsidRDefault="00A16B4A" w:rsidP="003E5370">
            <w:pPr>
              <w:ind w:right="-72"/>
              <w:jc w:val="right"/>
              <w:rPr>
                <w:rFonts w:ascii="Arial" w:hAnsi="Arial" w:cs="Arial"/>
                <w:color w:val="000000"/>
                <w:sz w:val="18"/>
                <w:szCs w:val="18"/>
                <w:lang w:val="en-US"/>
              </w:rPr>
            </w:pPr>
            <w:r w:rsidRPr="005A5BA1">
              <w:rPr>
                <w:rFonts w:ascii="Arial" w:hAnsi="Arial" w:cs="Arial"/>
                <w:sz w:val="18"/>
                <w:szCs w:val="18"/>
              </w:rPr>
              <w:t>17</w:t>
            </w:r>
            <w:r w:rsidR="003E5370" w:rsidRPr="005A5BA1">
              <w:rPr>
                <w:rFonts w:ascii="Arial" w:hAnsi="Arial" w:cs="Arial"/>
                <w:sz w:val="18"/>
                <w:szCs w:val="18"/>
              </w:rPr>
              <w:t>,</w:t>
            </w:r>
            <w:r w:rsidRPr="005A5BA1">
              <w:rPr>
                <w:rFonts w:ascii="Arial" w:hAnsi="Arial" w:cs="Arial"/>
                <w:sz w:val="18"/>
                <w:szCs w:val="18"/>
              </w:rPr>
              <w:t>026</w:t>
            </w:r>
            <w:r w:rsidR="003E5370" w:rsidRPr="005A5BA1">
              <w:rPr>
                <w:rFonts w:ascii="Arial" w:hAnsi="Arial" w:cs="Arial"/>
                <w:sz w:val="18"/>
                <w:szCs w:val="18"/>
              </w:rPr>
              <w:t>,</w:t>
            </w:r>
            <w:r w:rsidRPr="005A5BA1">
              <w:rPr>
                <w:rFonts w:ascii="Arial" w:hAnsi="Arial" w:cs="Arial"/>
                <w:sz w:val="18"/>
                <w:szCs w:val="18"/>
              </w:rPr>
              <w:t>448</w:t>
            </w:r>
          </w:p>
        </w:tc>
        <w:tc>
          <w:tcPr>
            <w:tcW w:w="1325" w:type="dxa"/>
            <w:tcBorders>
              <w:bottom w:val="single" w:sz="4" w:space="0" w:color="auto"/>
            </w:tcBorders>
            <w:vAlign w:val="bottom"/>
          </w:tcPr>
          <w:p w14:paraId="016159B1" w14:textId="79B9EE28" w:rsidR="003E5370" w:rsidRPr="005A5BA1" w:rsidRDefault="001A22D3" w:rsidP="003E5370">
            <w:pPr>
              <w:ind w:right="-72"/>
              <w:jc w:val="right"/>
              <w:rPr>
                <w:rFonts w:ascii="Arial" w:hAnsi="Arial" w:cs="Arial"/>
                <w:color w:val="000000"/>
                <w:sz w:val="18"/>
                <w:szCs w:val="18"/>
                <w:lang w:val="en-US"/>
              </w:rPr>
            </w:pPr>
            <w:r w:rsidRPr="005A5BA1">
              <w:rPr>
                <w:rFonts w:ascii="Arial" w:hAnsi="Arial" w:cs="Arial"/>
                <w:color w:val="000000"/>
                <w:sz w:val="18"/>
                <w:szCs w:val="18"/>
                <w:lang w:val="en-US"/>
              </w:rPr>
              <w:t>15,958,551</w:t>
            </w:r>
          </w:p>
        </w:tc>
        <w:tc>
          <w:tcPr>
            <w:tcW w:w="1326" w:type="dxa"/>
            <w:tcBorders>
              <w:bottom w:val="single" w:sz="4" w:space="0" w:color="auto"/>
            </w:tcBorders>
            <w:vAlign w:val="bottom"/>
          </w:tcPr>
          <w:p w14:paraId="52DA0A48" w14:textId="7DCF36E4" w:rsidR="003E5370" w:rsidRPr="005A5BA1" w:rsidRDefault="00A16B4A" w:rsidP="003E5370">
            <w:pPr>
              <w:ind w:right="-72"/>
              <w:jc w:val="right"/>
              <w:rPr>
                <w:rFonts w:ascii="Arial" w:hAnsi="Arial" w:cs="Arial"/>
                <w:color w:val="000000"/>
                <w:sz w:val="18"/>
                <w:szCs w:val="18"/>
              </w:rPr>
            </w:pPr>
            <w:r w:rsidRPr="005A5BA1">
              <w:rPr>
                <w:rFonts w:ascii="Arial" w:hAnsi="Arial" w:cs="Arial"/>
                <w:sz w:val="18"/>
                <w:szCs w:val="18"/>
              </w:rPr>
              <w:t>10</w:t>
            </w:r>
            <w:r w:rsidR="003E5370" w:rsidRPr="005A5BA1">
              <w:rPr>
                <w:rFonts w:ascii="Arial" w:hAnsi="Arial" w:cs="Arial"/>
                <w:sz w:val="18"/>
                <w:szCs w:val="18"/>
              </w:rPr>
              <w:t>,</w:t>
            </w:r>
            <w:r w:rsidRPr="005A5BA1">
              <w:rPr>
                <w:rFonts w:ascii="Arial" w:hAnsi="Arial" w:cs="Arial"/>
                <w:sz w:val="18"/>
                <w:szCs w:val="18"/>
              </w:rPr>
              <w:t>420</w:t>
            </w:r>
            <w:r w:rsidR="003E5370" w:rsidRPr="005A5BA1">
              <w:rPr>
                <w:rFonts w:ascii="Arial" w:hAnsi="Arial" w:cs="Arial"/>
                <w:sz w:val="18"/>
                <w:szCs w:val="18"/>
              </w:rPr>
              <w:t>,</w:t>
            </w:r>
            <w:r w:rsidRPr="005A5BA1">
              <w:rPr>
                <w:rFonts w:ascii="Arial" w:hAnsi="Arial" w:cs="Arial"/>
                <w:sz w:val="18"/>
                <w:szCs w:val="18"/>
              </w:rPr>
              <w:t>664</w:t>
            </w:r>
          </w:p>
        </w:tc>
      </w:tr>
      <w:tr w:rsidR="003E5370" w:rsidRPr="005A5BA1" w14:paraId="26E49DD4" w14:textId="77777777" w:rsidTr="00ED3DFF">
        <w:tc>
          <w:tcPr>
            <w:tcW w:w="3675" w:type="dxa"/>
            <w:vAlign w:val="bottom"/>
          </w:tcPr>
          <w:p w14:paraId="3CB4DD5E" w14:textId="77777777" w:rsidR="003E5370" w:rsidRPr="005A5BA1" w:rsidRDefault="003E5370" w:rsidP="003E5370">
            <w:pPr>
              <w:tabs>
                <w:tab w:val="left" w:pos="900"/>
              </w:tabs>
              <w:ind w:left="547"/>
              <w:jc w:val="both"/>
              <w:rPr>
                <w:rFonts w:ascii="Arial" w:hAnsi="Arial" w:cs="Arial"/>
                <w:color w:val="000000"/>
                <w:sz w:val="18"/>
                <w:szCs w:val="18"/>
              </w:rPr>
            </w:pPr>
          </w:p>
        </w:tc>
        <w:tc>
          <w:tcPr>
            <w:tcW w:w="1325" w:type="dxa"/>
            <w:tcBorders>
              <w:top w:val="single" w:sz="4" w:space="0" w:color="auto"/>
            </w:tcBorders>
            <w:vAlign w:val="bottom"/>
          </w:tcPr>
          <w:p w14:paraId="30C9C860" w14:textId="77777777" w:rsidR="003E5370" w:rsidRPr="005A5BA1" w:rsidRDefault="003E5370" w:rsidP="003E5370">
            <w:pPr>
              <w:tabs>
                <w:tab w:val="left" w:pos="900"/>
              </w:tabs>
              <w:ind w:left="547"/>
              <w:jc w:val="both"/>
              <w:rPr>
                <w:rFonts w:ascii="Arial" w:hAnsi="Arial" w:cs="Arial"/>
                <w:color w:val="000000"/>
                <w:sz w:val="18"/>
                <w:szCs w:val="18"/>
              </w:rPr>
            </w:pPr>
          </w:p>
        </w:tc>
        <w:tc>
          <w:tcPr>
            <w:tcW w:w="1325" w:type="dxa"/>
            <w:tcBorders>
              <w:top w:val="single" w:sz="4" w:space="0" w:color="auto"/>
            </w:tcBorders>
            <w:vAlign w:val="bottom"/>
          </w:tcPr>
          <w:p w14:paraId="1F168AE2" w14:textId="77777777" w:rsidR="003E5370" w:rsidRPr="005A5BA1" w:rsidRDefault="003E5370" w:rsidP="003E5370">
            <w:pPr>
              <w:tabs>
                <w:tab w:val="left" w:pos="900"/>
              </w:tabs>
              <w:ind w:left="547"/>
              <w:jc w:val="both"/>
              <w:rPr>
                <w:rFonts w:ascii="Arial" w:hAnsi="Arial" w:cs="Arial"/>
                <w:color w:val="000000"/>
                <w:sz w:val="18"/>
                <w:szCs w:val="18"/>
              </w:rPr>
            </w:pPr>
          </w:p>
        </w:tc>
        <w:tc>
          <w:tcPr>
            <w:tcW w:w="1325" w:type="dxa"/>
            <w:tcBorders>
              <w:top w:val="single" w:sz="4" w:space="0" w:color="auto"/>
            </w:tcBorders>
            <w:vAlign w:val="bottom"/>
          </w:tcPr>
          <w:p w14:paraId="0BA3EC60" w14:textId="77777777" w:rsidR="003E5370" w:rsidRPr="005A5BA1" w:rsidRDefault="003E5370" w:rsidP="003E5370">
            <w:pPr>
              <w:tabs>
                <w:tab w:val="left" w:pos="900"/>
              </w:tabs>
              <w:ind w:left="547"/>
              <w:jc w:val="both"/>
              <w:rPr>
                <w:rFonts w:ascii="Arial" w:hAnsi="Arial" w:cs="Arial"/>
                <w:color w:val="000000"/>
                <w:sz w:val="18"/>
                <w:szCs w:val="18"/>
              </w:rPr>
            </w:pPr>
          </w:p>
        </w:tc>
        <w:tc>
          <w:tcPr>
            <w:tcW w:w="1326" w:type="dxa"/>
            <w:tcBorders>
              <w:top w:val="single" w:sz="4" w:space="0" w:color="auto"/>
            </w:tcBorders>
            <w:vAlign w:val="bottom"/>
          </w:tcPr>
          <w:p w14:paraId="5ADE4152" w14:textId="77777777" w:rsidR="003E5370" w:rsidRPr="005A5BA1" w:rsidRDefault="003E5370" w:rsidP="003E5370">
            <w:pPr>
              <w:tabs>
                <w:tab w:val="left" w:pos="900"/>
              </w:tabs>
              <w:ind w:left="547"/>
              <w:jc w:val="both"/>
              <w:rPr>
                <w:rFonts w:ascii="Arial" w:hAnsi="Arial" w:cs="Arial"/>
                <w:color w:val="000000"/>
                <w:sz w:val="18"/>
                <w:szCs w:val="18"/>
              </w:rPr>
            </w:pPr>
          </w:p>
        </w:tc>
      </w:tr>
      <w:tr w:rsidR="003E5370" w:rsidRPr="005A5BA1" w14:paraId="0D0BBB47" w14:textId="77777777" w:rsidTr="00ED3DFF">
        <w:tc>
          <w:tcPr>
            <w:tcW w:w="3675" w:type="dxa"/>
          </w:tcPr>
          <w:p w14:paraId="4381D170" w14:textId="52C9ED8B" w:rsidR="003E5370" w:rsidRPr="005A5BA1" w:rsidRDefault="003E5370" w:rsidP="003E5370">
            <w:pPr>
              <w:tabs>
                <w:tab w:val="left" w:pos="567"/>
                <w:tab w:val="left" w:pos="1134"/>
                <w:tab w:val="left" w:pos="1276"/>
                <w:tab w:val="center" w:pos="3402"/>
                <w:tab w:val="center" w:pos="4536"/>
                <w:tab w:val="center" w:pos="5670"/>
                <w:tab w:val="center" w:pos="6804"/>
                <w:tab w:val="right" w:pos="7655"/>
              </w:tabs>
              <w:ind w:left="-49"/>
              <w:rPr>
                <w:rFonts w:ascii="Arial" w:hAnsi="Arial" w:cs="Arial"/>
                <w:color w:val="000000"/>
                <w:sz w:val="18"/>
                <w:szCs w:val="18"/>
              </w:rPr>
            </w:pPr>
            <w:r w:rsidRPr="005A5BA1">
              <w:rPr>
                <w:rFonts w:ascii="Arial" w:hAnsi="Arial" w:cs="Arial"/>
                <w:color w:val="000000"/>
                <w:spacing w:val="-4"/>
                <w:sz w:val="18"/>
                <w:szCs w:val="18"/>
              </w:rPr>
              <w:t>Liability in the statement of financial position</w:t>
            </w:r>
          </w:p>
        </w:tc>
        <w:tc>
          <w:tcPr>
            <w:tcW w:w="1325" w:type="dxa"/>
            <w:tcBorders>
              <w:bottom w:val="single" w:sz="4" w:space="0" w:color="auto"/>
            </w:tcBorders>
            <w:vAlign w:val="bottom"/>
          </w:tcPr>
          <w:p w14:paraId="4FA57965" w14:textId="631D4056" w:rsidR="003E5370" w:rsidRPr="005A5BA1" w:rsidRDefault="00E077BA" w:rsidP="003E5370">
            <w:pPr>
              <w:ind w:right="-72"/>
              <w:jc w:val="right"/>
              <w:rPr>
                <w:rFonts w:ascii="Arial" w:hAnsi="Arial" w:cs="Arial"/>
                <w:color w:val="000000"/>
                <w:sz w:val="18"/>
                <w:szCs w:val="18"/>
              </w:rPr>
            </w:pPr>
            <w:r w:rsidRPr="005A5BA1">
              <w:rPr>
                <w:rFonts w:ascii="Arial" w:hAnsi="Arial" w:cs="Arial"/>
                <w:color w:val="000000"/>
                <w:sz w:val="18"/>
                <w:szCs w:val="18"/>
              </w:rPr>
              <w:t>27,065,137</w:t>
            </w:r>
          </w:p>
        </w:tc>
        <w:tc>
          <w:tcPr>
            <w:tcW w:w="1325" w:type="dxa"/>
            <w:tcBorders>
              <w:bottom w:val="single" w:sz="4" w:space="0" w:color="auto"/>
            </w:tcBorders>
            <w:vAlign w:val="bottom"/>
          </w:tcPr>
          <w:p w14:paraId="148C3FEB" w14:textId="00440ABC" w:rsidR="003E5370" w:rsidRPr="005A5BA1" w:rsidRDefault="00A16B4A" w:rsidP="003E5370">
            <w:pPr>
              <w:ind w:right="-72"/>
              <w:jc w:val="right"/>
              <w:rPr>
                <w:rFonts w:ascii="Arial" w:hAnsi="Arial" w:cs="Arial"/>
                <w:color w:val="000000"/>
                <w:sz w:val="18"/>
                <w:szCs w:val="18"/>
              </w:rPr>
            </w:pPr>
            <w:r w:rsidRPr="005A5BA1">
              <w:rPr>
                <w:rFonts w:ascii="Arial" w:hAnsi="Arial" w:cs="Arial"/>
                <w:sz w:val="18"/>
                <w:szCs w:val="18"/>
              </w:rPr>
              <w:t>17</w:t>
            </w:r>
            <w:r w:rsidR="003E5370" w:rsidRPr="005A5BA1">
              <w:rPr>
                <w:rFonts w:ascii="Arial" w:hAnsi="Arial" w:cs="Arial"/>
                <w:sz w:val="18"/>
                <w:szCs w:val="18"/>
              </w:rPr>
              <w:t>,</w:t>
            </w:r>
            <w:r w:rsidRPr="005A5BA1">
              <w:rPr>
                <w:rFonts w:ascii="Arial" w:hAnsi="Arial" w:cs="Arial"/>
                <w:sz w:val="18"/>
                <w:szCs w:val="18"/>
              </w:rPr>
              <w:t>026</w:t>
            </w:r>
            <w:r w:rsidR="003E5370" w:rsidRPr="005A5BA1">
              <w:rPr>
                <w:rFonts w:ascii="Arial" w:hAnsi="Arial" w:cs="Arial"/>
                <w:sz w:val="18"/>
                <w:szCs w:val="18"/>
              </w:rPr>
              <w:t>,</w:t>
            </w:r>
            <w:r w:rsidRPr="005A5BA1">
              <w:rPr>
                <w:rFonts w:ascii="Arial" w:hAnsi="Arial" w:cs="Arial"/>
                <w:sz w:val="18"/>
                <w:szCs w:val="18"/>
              </w:rPr>
              <w:t>448</w:t>
            </w:r>
          </w:p>
        </w:tc>
        <w:tc>
          <w:tcPr>
            <w:tcW w:w="1325" w:type="dxa"/>
            <w:tcBorders>
              <w:bottom w:val="single" w:sz="4" w:space="0" w:color="auto"/>
            </w:tcBorders>
            <w:vAlign w:val="bottom"/>
          </w:tcPr>
          <w:p w14:paraId="14881638" w14:textId="69497DBB" w:rsidR="003E5370" w:rsidRPr="005A5BA1" w:rsidRDefault="00A918B7" w:rsidP="003E5370">
            <w:pPr>
              <w:ind w:right="-72"/>
              <w:jc w:val="right"/>
              <w:rPr>
                <w:rFonts w:ascii="Arial" w:hAnsi="Arial" w:cs="Arial"/>
                <w:color w:val="000000"/>
                <w:sz w:val="18"/>
                <w:szCs w:val="18"/>
              </w:rPr>
            </w:pPr>
            <w:r w:rsidRPr="005A5BA1">
              <w:rPr>
                <w:rFonts w:ascii="Arial" w:hAnsi="Arial" w:cs="Arial"/>
                <w:color w:val="000000"/>
                <w:sz w:val="18"/>
                <w:szCs w:val="18"/>
              </w:rPr>
              <w:t>15,958,551</w:t>
            </w:r>
          </w:p>
        </w:tc>
        <w:tc>
          <w:tcPr>
            <w:tcW w:w="1326" w:type="dxa"/>
            <w:tcBorders>
              <w:bottom w:val="single" w:sz="4" w:space="0" w:color="auto"/>
            </w:tcBorders>
            <w:vAlign w:val="bottom"/>
          </w:tcPr>
          <w:p w14:paraId="52FA628B" w14:textId="7037576D" w:rsidR="003E5370" w:rsidRPr="005A5BA1" w:rsidRDefault="00A16B4A" w:rsidP="003E5370">
            <w:pPr>
              <w:ind w:right="-72"/>
              <w:jc w:val="right"/>
              <w:rPr>
                <w:rFonts w:ascii="Arial" w:hAnsi="Arial" w:cs="Arial"/>
                <w:color w:val="000000"/>
                <w:sz w:val="18"/>
                <w:szCs w:val="18"/>
              </w:rPr>
            </w:pPr>
            <w:r w:rsidRPr="005A5BA1">
              <w:rPr>
                <w:rFonts w:ascii="Arial" w:hAnsi="Arial" w:cs="Arial"/>
                <w:sz w:val="18"/>
                <w:szCs w:val="18"/>
              </w:rPr>
              <w:t>10</w:t>
            </w:r>
            <w:r w:rsidR="003E5370" w:rsidRPr="005A5BA1">
              <w:rPr>
                <w:rFonts w:ascii="Arial" w:hAnsi="Arial" w:cs="Arial"/>
                <w:sz w:val="18"/>
                <w:szCs w:val="18"/>
              </w:rPr>
              <w:t>,</w:t>
            </w:r>
            <w:r w:rsidRPr="005A5BA1">
              <w:rPr>
                <w:rFonts w:ascii="Arial" w:hAnsi="Arial" w:cs="Arial"/>
                <w:sz w:val="18"/>
                <w:szCs w:val="18"/>
              </w:rPr>
              <w:t>420</w:t>
            </w:r>
            <w:r w:rsidR="003E5370" w:rsidRPr="005A5BA1">
              <w:rPr>
                <w:rFonts w:ascii="Arial" w:hAnsi="Arial" w:cs="Arial"/>
                <w:sz w:val="18"/>
                <w:szCs w:val="18"/>
              </w:rPr>
              <w:t>,</w:t>
            </w:r>
            <w:r w:rsidRPr="005A5BA1">
              <w:rPr>
                <w:rFonts w:ascii="Arial" w:hAnsi="Arial" w:cs="Arial"/>
                <w:sz w:val="18"/>
                <w:szCs w:val="18"/>
              </w:rPr>
              <w:t>664</w:t>
            </w:r>
          </w:p>
        </w:tc>
      </w:tr>
    </w:tbl>
    <w:p w14:paraId="74FCA861" w14:textId="77777777" w:rsidR="0014351F" w:rsidRPr="005A5BA1" w:rsidRDefault="0014351F" w:rsidP="00AE5532">
      <w:pPr>
        <w:tabs>
          <w:tab w:val="left" w:pos="900"/>
        </w:tabs>
        <w:ind w:left="547"/>
        <w:jc w:val="both"/>
        <w:rPr>
          <w:rFonts w:ascii="Arial" w:hAnsi="Arial" w:cs="Arial"/>
          <w:color w:val="000000"/>
          <w:sz w:val="18"/>
          <w:szCs w:val="18"/>
        </w:rPr>
      </w:pPr>
    </w:p>
    <w:p w14:paraId="159E51F5" w14:textId="75BAE69D" w:rsidR="00986CD4" w:rsidRPr="005A5BA1" w:rsidRDefault="00986CD4" w:rsidP="00AE5532">
      <w:pPr>
        <w:tabs>
          <w:tab w:val="left" w:pos="900"/>
        </w:tabs>
        <w:ind w:left="547"/>
        <w:jc w:val="both"/>
        <w:rPr>
          <w:rFonts w:ascii="Arial" w:hAnsi="Arial" w:cs="Arial"/>
          <w:color w:val="000000"/>
          <w:sz w:val="18"/>
          <w:szCs w:val="18"/>
        </w:rPr>
      </w:pPr>
      <w:r w:rsidRPr="005A5BA1">
        <w:rPr>
          <w:rFonts w:ascii="Arial" w:hAnsi="Arial" w:cs="Arial"/>
          <w:color w:val="000000"/>
          <w:sz w:val="18"/>
          <w:szCs w:val="18"/>
          <w:cs/>
        </w:rPr>
        <w:br w:type="page"/>
      </w:r>
    </w:p>
    <w:p w14:paraId="1C8C4E79" w14:textId="0752713F" w:rsidR="00BA19A7" w:rsidRPr="005A5BA1" w:rsidRDefault="000F532B" w:rsidP="00AE5532">
      <w:pPr>
        <w:tabs>
          <w:tab w:val="left" w:pos="900"/>
        </w:tabs>
        <w:ind w:left="540"/>
        <w:jc w:val="both"/>
        <w:rPr>
          <w:rFonts w:ascii="Arial" w:hAnsi="Arial" w:cs="Arial"/>
          <w:color w:val="000000"/>
          <w:sz w:val="18"/>
          <w:szCs w:val="18"/>
        </w:rPr>
      </w:pPr>
      <w:r w:rsidRPr="005A5BA1">
        <w:rPr>
          <w:rFonts w:ascii="Arial" w:hAnsi="Arial" w:cs="Arial"/>
          <w:color w:val="000000"/>
          <w:sz w:val="18"/>
          <w:szCs w:val="18"/>
        </w:rPr>
        <w:t>The movement in the</w:t>
      </w:r>
      <w:r w:rsidR="00B1646B" w:rsidRPr="005A5BA1">
        <w:rPr>
          <w:rFonts w:ascii="Arial" w:hAnsi="Arial" w:cs="Arial"/>
          <w:color w:val="000000"/>
          <w:sz w:val="18"/>
          <w:szCs w:val="18"/>
        </w:rPr>
        <w:t xml:space="preserve"> </w:t>
      </w:r>
      <w:r w:rsidR="00F95637" w:rsidRPr="005A5BA1">
        <w:rPr>
          <w:rFonts w:ascii="Arial" w:hAnsi="Arial" w:cs="Arial"/>
          <w:color w:val="000000"/>
          <w:sz w:val="18"/>
          <w:szCs w:val="18"/>
        </w:rPr>
        <w:t>other long-term</w:t>
      </w:r>
      <w:r w:rsidR="00BA19A7" w:rsidRPr="005A5BA1">
        <w:rPr>
          <w:rFonts w:ascii="Arial" w:hAnsi="Arial" w:cs="Arial"/>
          <w:color w:val="000000"/>
          <w:sz w:val="18"/>
          <w:szCs w:val="18"/>
        </w:rPr>
        <w:t xml:space="preserve"> benefit</w:t>
      </w:r>
      <w:r w:rsidR="00E56CE4" w:rsidRPr="005A5BA1">
        <w:rPr>
          <w:rFonts w:ascii="Arial" w:hAnsi="Arial" w:cs="Arial"/>
          <w:color w:val="000000"/>
          <w:sz w:val="18"/>
          <w:szCs w:val="18"/>
        </w:rPr>
        <w:t>s</w:t>
      </w:r>
      <w:r w:rsidR="00BA19A7" w:rsidRPr="005A5BA1">
        <w:rPr>
          <w:rFonts w:ascii="Arial" w:hAnsi="Arial" w:cs="Arial"/>
          <w:color w:val="000000"/>
          <w:sz w:val="18"/>
          <w:szCs w:val="18"/>
        </w:rPr>
        <w:t xml:space="preserve"> </w:t>
      </w:r>
      <w:r w:rsidR="008A4DB7">
        <w:rPr>
          <w:rFonts w:ascii="Arial" w:hAnsi="Arial" w:cs="Arial"/>
          <w:color w:val="000000"/>
          <w:sz w:val="18"/>
          <w:szCs w:val="18"/>
        </w:rPr>
        <w:t xml:space="preserve">obligation </w:t>
      </w:r>
      <w:r w:rsidR="00B1646B" w:rsidRPr="005A5BA1">
        <w:rPr>
          <w:rFonts w:ascii="Arial" w:hAnsi="Arial" w:cs="Arial"/>
          <w:color w:val="000000"/>
          <w:sz w:val="18"/>
          <w:szCs w:val="18"/>
        </w:rPr>
        <w:t>for</w:t>
      </w:r>
      <w:r w:rsidR="00BA19A7" w:rsidRPr="005A5BA1">
        <w:rPr>
          <w:rFonts w:ascii="Arial" w:hAnsi="Arial" w:cs="Arial"/>
          <w:color w:val="000000"/>
          <w:sz w:val="18"/>
          <w:szCs w:val="18"/>
        </w:rPr>
        <w:t xml:space="preserve"> the year is as follows:</w:t>
      </w:r>
    </w:p>
    <w:p w14:paraId="55CAD2BE" w14:textId="77777777" w:rsidR="00BA19A7" w:rsidRPr="005A5BA1" w:rsidRDefault="00BA19A7" w:rsidP="00AE5532">
      <w:pPr>
        <w:tabs>
          <w:tab w:val="left" w:pos="900"/>
        </w:tabs>
        <w:ind w:left="547"/>
        <w:jc w:val="both"/>
        <w:rPr>
          <w:rFonts w:ascii="Arial" w:hAnsi="Arial" w:cs="Arial"/>
          <w:color w:val="000000"/>
          <w:sz w:val="18"/>
          <w:szCs w:val="18"/>
        </w:rPr>
      </w:pPr>
    </w:p>
    <w:tbl>
      <w:tblPr>
        <w:tblW w:w="8976" w:type="dxa"/>
        <w:tblInd w:w="588" w:type="dxa"/>
        <w:tblLook w:val="01E0" w:firstRow="1" w:lastRow="1" w:firstColumn="1" w:lastColumn="1" w:noHBand="0" w:noVBand="0"/>
      </w:tblPr>
      <w:tblGrid>
        <w:gridCol w:w="3624"/>
        <w:gridCol w:w="1338"/>
        <w:gridCol w:w="1338"/>
        <w:gridCol w:w="1338"/>
        <w:gridCol w:w="1338"/>
      </w:tblGrid>
      <w:tr w:rsidR="00BA19A7" w:rsidRPr="005A5BA1" w14:paraId="382702CF" w14:textId="77777777" w:rsidTr="00ED3DFF">
        <w:tc>
          <w:tcPr>
            <w:tcW w:w="3624" w:type="dxa"/>
            <w:vAlign w:val="bottom"/>
          </w:tcPr>
          <w:p w14:paraId="41CD70F2" w14:textId="77777777" w:rsidR="00BA19A7" w:rsidRPr="005A5BA1" w:rsidRDefault="00BA19A7" w:rsidP="00AE5532">
            <w:pPr>
              <w:tabs>
                <w:tab w:val="left" w:pos="2160"/>
              </w:tabs>
              <w:ind w:left="-48" w:right="-43"/>
              <w:rPr>
                <w:rFonts w:ascii="Arial" w:eastAsia="Arial Unicode MS" w:hAnsi="Arial" w:cs="Arial"/>
                <w:b/>
                <w:bCs/>
                <w:color w:val="000000"/>
                <w:sz w:val="18"/>
                <w:szCs w:val="18"/>
              </w:rPr>
            </w:pPr>
          </w:p>
        </w:tc>
        <w:tc>
          <w:tcPr>
            <w:tcW w:w="2676" w:type="dxa"/>
            <w:gridSpan w:val="2"/>
            <w:tcBorders>
              <w:bottom w:val="single" w:sz="4" w:space="0" w:color="auto"/>
            </w:tcBorders>
            <w:vAlign w:val="bottom"/>
          </w:tcPr>
          <w:p w14:paraId="5E6272EE" w14:textId="77777777" w:rsidR="00BA19A7" w:rsidRPr="005A5BA1" w:rsidRDefault="00BA19A7" w:rsidP="00AE5532">
            <w:pPr>
              <w:ind w:right="-72"/>
              <w:jc w:val="center"/>
              <w:rPr>
                <w:rFonts w:ascii="Arial" w:hAnsi="Arial" w:cs="Arial"/>
                <w:b/>
                <w:bCs/>
                <w:color w:val="000000"/>
                <w:sz w:val="18"/>
                <w:szCs w:val="18"/>
              </w:rPr>
            </w:pPr>
          </w:p>
        </w:tc>
        <w:tc>
          <w:tcPr>
            <w:tcW w:w="2676" w:type="dxa"/>
            <w:gridSpan w:val="2"/>
            <w:tcBorders>
              <w:bottom w:val="single" w:sz="4" w:space="0" w:color="auto"/>
            </w:tcBorders>
            <w:vAlign w:val="bottom"/>
          </w:tcPr>
          <w:p w14:paraId="41D9E0FC" w14:textId="77777777" w:rsidR="00BA19A7" w:rsidRPr="005A5BA1" w:rsidRDefault="00BA19A7" w:rsidP="00AE5532">
            <w:pPr>
              <w:ind w:right="-72"/>
              <w:jc w:val="right"/>
              <w:rPr>
                <w:rFonts w:ascii="Arial" w:hAnsi="Arial" w:cs="Arial"/>
                <w:b/>
                <w:bCs/>
                <w:color w:val="000000"/>
                <w:sz w:val="18"/>
                <w:szCs w:val="18"/>
              </w:rPr>
            </w:pPr>
            <w:r w:rsidRPr="005A5BA1">
              <w:rPr>
                <w:rFonts w:ascii="Arial" w:eastAsia="Arial Unicode MS" w:hAnsi="Arial" w:cs="Arial"/>
                <w:b/>
                <w:bCs/>
                <w:color w:val="000000"/>
                <w:sz w:val="18"/>
                <w:szCs w:val="18"/>
              </w:rPr>
              <w:t>(Unit: Baht)</w:t>
            </w:r>
          </w:p>
        </w:tc>
      </w:tr>
      <w:tr w:rsidR="00F10D50" w:rsidRPr="005A5BA1" w14:paraId="16633A8B" w14:textId="77777777" w:rsidTr="00ED3DFF">
        <w:tc>
          <w:tcPr>
            <w:tcW w:w="3624" w:type="dxa"/>
            <w:vAlign w:val="bottom"/>
          </w:tcPr>
          <w:p w14:paraId="222886F8" w14:textId="77777777" w:rsidR="00F10D50" w:rsidRPr="005A5BA1" w:rsidRDefault="00F10D50" w:rsidP="00AE5532">
            <w:pPr>
              <w:tabs>
                <w:tab w:val="left" w:pos="2160"/>
              </w:tabs>
              <w:ind w:left="-48" w:right="-43"/>
              <w:rPr>
                <w:rFonts w:ascii="Arial" w:eastAsia="Arial Unicode MS" w:hAnsi="Arial" w:cs="Arial"/>
                <w:b/>
                <w:bCs/>
                <w:color w:val="000000"/>
                <w:sz w:val="18"/>
                <w:szCs w:val="18"/>
              </w:rPr>
            </w:pPr>
          </w:p>
        </w:tc>
        <w:tc>
          <w:tcPr>
            <w:tcW w:w="2676" w:type="dxa"/>
            <w:gridSpan w:val="2"/>
            <w:tcBorders>
              <w:top w:val="single" w:sz="4" w:space="0" w:color="auto"/>
              <w:bottom w:val="single" w:sz="4" w:space="0" w:color="auto"/>
            </w:tcBorders>
          </w:tcPr>
          <w:p w14:paraId="4CE45140" w14:textId="77777777" w:rsidR="00F10D50" w:rsidRPr="005A5BA1" w:rsidRDefault="00F10D50" w:rsidP="00AE5532">
            <w:pPr>
              <w:ind w:right="-72"/>
              <w:jc w:val="center"/>
              <w:rPr>
                <w:rFonts w:ascii="Arial" w:hAnsi="Arial" w:cs="Arial"/>
                <w:b/>
                <w:bCs/>
                <w:color w:val="000000"/>
                <w:sz w:val="18"/>
                <w:szCs w:val="18"/>
              </w:rPr>
            </w:pPr>
            <w:r w:rsidRPr="005A5BA1">
              <w:rPr>
                <w:rFonts w:ascii="Arial" w:hAnsi="Arial" w:cs="Arial"/>
                <w:b/>
                <w:bCs/>
                <w:color w:val="000000"/>
                <w:sz w:val="18"/>
                <w:szCs w:val="18"/>
              </w:rPr>
              <w:t xml:space="preserve">Consolidated </w:t>
            </w:r>
          </w:p>
          <w:p w14:paraId="327E42F3" w14:textId="77777777" w:rsidR="00F10D50" w:rsidRPr="005A5BA1" w:rsidRDefault="00F10D50" w:rsidP="00AE5532">
            <w:pPr>
              <w:ind w:right="-72"/>
              <w:jc w:val="center"/>
              <w:rPr>
                <w:rFonts w:ascii="Arial" w:eastAsia="Arial Unicode MS" w:hAnsi="Arial" w:cs="Arial"/>
                <w:b/>
                <w:bCs/>
                <w:color w:val="000000"/>
                <w:sz w:val="18"/>
                <w:szCs w:val="18"/>
              </w:rPr>
            </w:pPr>
            <w:r w:rsidRPr="005A5BA1">
              <w:rPr>
                <w:rFonts w:ascii="Arial" w:hAnsi="Arial" w:cs="Arial"/>
                <w:b/>
                <w:bCs/>
                <w:color w:val="000000"/>
                <w:sz w:val="18"/>
                <w:szCs w:val="18"/>
              </w:rPr>
              <w:t>financial statements</w:t>
            </w:r>
          </w:p>
        </w:tc>
        <w:tc>
          <w:tcPr>
            <w:tcW w:w="2676" w:type="dxa"/>
            <w:gridSpan w:val="2"/>
            <w:tcBorders>
              <w:top w:val="single" w:sz="4" w:space="0" w:color="auto"/>
              <w:bottom w:val="single" w:sz="4" w:space="0" w:color="auto"/>
            </w:tcBorders>
          </w:tcPr>
          <w:p w14:paraId="3690FF2C" w14:textId="77777777" w:rsidR="00F10D50" w:rsidRPr="005A5BA1" w:rsidRDefault="00F10D50" w:rsidP="00AE5532">
            <w:pPr>
              <w:ind w:right="-72"/>
              <w:jc w:val="center"/>
              <w:rPr>
                <w:rFonts w:ascii="Arial" w:hAnsi="Arial" w:cs="Arial"/>
                <w:b/>
                <w:bCs/>
                <w:color w:val="000000"/>
                <w:sz w:val="18"/>
                <w:szCs w:val="18"/>
              </w:rPr>
            </w:pPr>
            <w:r w:rsidRPr="005A5BA1">
              <w:rPr>
                <w:rFonts w:ascii="Arial" w:hAnsi="Arial" w:cs="Arial"/>
                <w:b/>
                <w:bCs/>
                <w:color w:val="000000"/>
                <w:sz w:val="18"/>
                <w:szCs w:val="18"/>
              </w:rPr>
              <w:t xml:space="preserve">Separate </w:t>
            </w:r>
          </w:p>
          <w:p w14:paraId="0CB5E383" w14:textId="77777777" w:rsidR="00F10D50" w:rsidRPr="005A5BA1" w:rsidRDefault="00F10D50" w:rsidP="00AE5532">
            <w:pPr>
              <w:ind w:right="-72"/>
              <w:jc w:val="center"/>
              <w:rPr>
                <w:rFonts w:ascii="Arial" w:eastAsia="Arial Unicode MS" w:hAnsi="Arial" w:cs="Arial"/>
                <w:b/>
                <w:bCs/>
                <w:color w:val="000000"/>
                <w:sz w:val="18"/>
                <w:szCs w:val="18"/>
              </w:rPr>
            </w:pPr>
            <w:r w:rsidRPr="005A5BA1">
              <w:rPr>
                <w:rFonts w:ascii="Arial" w:hAnsi="Arial" w:cs="Arial"/>
                <w:b/>
                <w:bCs/>
                <w:color w:val="000000"/>
                <w:sz w:val="18"/>
                <w:szCs w:val="18"/>
              </w:rPr>
              <w:t>financial statements</w:t>
            </w:r>
          </w:p>
        </w:tc>
      </w:tr>
      <w:tr w:rsidR="003E5370" w:rsidRPr="005A5BA1" w14:paraId="71594EE0" w14:textId="77777777" w:rsidTr="00ED3DFF">
        <w:tc>
          <w:tcPr>
            <w:tcW w:w="3624" w:type="dxa"/>
            <w:vAlign w:val="bottom"/>
          </w:tcPr>
          <w:p w14:paraId="3894A619" w14:textId="77777777" w:rsidR="003E5370" w:rsidRPr="005A5BA1" w:rsidRDefault="003E5370" w:rsidP="003E5370">
            <w:pPr>
              <w:tabs>
                <w:tab w:val="left" w:pos="2160"/>
              </w:tabs>
              <w:ind w:left="-48" w:right="-43"/>
              <w:rPr>
                <w:rFonts w:ascii="Arial" w:eastAsia="Arial Unicode MS" w:hAnsi="Arial" w:cs="Arial"/>
                <w:color w:val="000000"/>
                <w:sz w:val="18"/>
                <w:szCs w:val="18"/>
              </w:rPr>
            </w:pPr>
          </w:p>
        </w:tc>
        <w:tc>
          <w:tcPr>
            <w:tcW w:w="1338" w:type="dxa"/>
            <w:tcBorders>
              <w:top w:val="single" w:sz="4" w:space="0" w:color="auto"/>
              <w:bottom w:val="single" w:sz="4" w:space="0" w:color="auto"/>
            </w:tcBorders>
          </w:tcPr>
          <w:p w14:paraId="0B50E164" w14:textId="3F5A2E36"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338" w:type="dxa"/>
            <w:tcBorders>
              <w:top w:val="single" w:sz="4" w:space="0" w:color="auto"/>
              <w:bottom w:val="single" w:sz="4" w:space="0" w:color="auto"/>
            </w:tcBorders>
          </w:tcPr>
          <w:p w14:paraId="31D43E8B" w14:textId="154EF6FD"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c>
          <w:tcPr>
            <w:tcW w:w="1338" w:type="dxa"/>
            <w:tcBorders>
              <w:top w:val="single" w:sz="4" w:space="0" w:color="auto"/>
              <w:bottom w:val="single" w:sz="4" w:space="0" w:color="auto"/>
            </w:tcBorders>
          </w:tcPr>
          <w:p w14:paraId="21D9D86C" w14:textId="30ABAC08"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338" w:type="dxa"/>
            <w:tcBorders>
              <w:top w:val="single" w:sz="4" w:space="0" w:color="auto"/>
              <w:bottom w:val="single" w:sz="4" w:space="0" w:color="auto"/>
            </w:tcBorders>
          </w:tcPr>
          <w:p w14:paraId="6C884199" w14:textId="10A913CB"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r>
      <w:tr w:rsidR="00F13C62" w:rsidRPr="005A5BA1" w14:paraId="05CFDD9E" w14:textId="77777777" w:rsidTr="00ED3DFF">
        <w:tc>
          <w:tcPr>
            <w:tcW w:w="3624" w:type="dxa"/>
            <w:vAlign w:val="bottom"/>
          </w:tcPr>
          <w:p w14:paraId="1E4D3A17" w14:textId="77777777" w:rsidR="00F13C62" w:rsidRPr="005A5BA1" w:rsidRDefault="00F13C62" w:rsidP="00AE5532">
            <w:pPr>
              <w:tabs>
                <w:tab w:val="left" w:pos="1134"/>
                <w:tab w:val="left" w:pos="1276"/>
                <w:tab w:val="center" w:pos="3402"/>
                <w:tab w:val="center" w:pos="4536"/>
                <w:tab w:val="center" w:pos="5670"/>
                <w:tab w:val="center" w:pos="6804"/>
                <w:tab w:val="right" w:pos="7655"/>
              </w:tabs>
              <w:ind w:left="-48"/>
              <w:rPr>
                <w:rFonts w:ascii="Arial" w:hAnsi="Arial" w:cs="Arial"/>
                <w:color w:val="000000"/>
                <w:sz w:val="18"/>
                <w:szCs w:val="18"/>
              </w:rPr>
            </w:pPr>
          </w:p>
        </w:tc>
        <w:tc>
          <w:tcPr>
            <w:tcW w:w="1338" w:type="dxa"/>
            <w:tcBorders>
              <w:top w:val="single" w:sz="4" w:space="0" w:color="auto"/>
            </w:tcBorders>
            <w:vAlign w:val="bottom"/>
          </w:tcPr>
          <w:p w14:paraId="48D0441C" w14:textId="77777777" w:rsidR="00F13C62" w:rsidRPr="005A5BA1" w:rsidRDefault="00F13C62" w:rsidP="00986CD4">
            <w:pPr>
              <w:tabs>
                <w:tab w:val="left" w:pos="1134"/>
                <w:tab w:val="left" w:pos="1276"/>
                <w:tab w:val="center" w:pos="3402"/>
                <w:tab w:val="center" w:pos="4536"/>
                <w:tab w:val="center" w:pos="5670"/>
                <w:tab w:val="center" w:pos="6804"/>
                <w:tab w:val="right" w:pos="7655"/>
              </w:tabs>
              <w:ind w:left="-48"/>
              <w:jc w:val="right"/>
              <w:rPr>
                <w:rFonts w:ascii="Arial" w:hAnsi="Arial" w:cs="Arial"/>
                <w:color w:val="000000"/>
                <w:sz w:val="18"/>
                <w:szCs w:val="18"/>
              </w:rPr>
            </w:pPr>
          </w:p>
        </w:tc>
        <w:tc>
          <w:tcPr>
            <w:tcW w:w="1338" w:type="dxa"/>
            <w:tcBorders>
              <w:top w:val="single" w:sz="4" w:space="0" w:color="auto"/>
            </w:tcBorders>
            <w:vAlign w:val="bottom"/>
          </w:tcPr>
          <w:p w14:paraId="75284A7B" w14:textId="77777777" w:rsidR="00F13C62" w:rsidRPr="005A5BA1" w:rsidRDefault="00F13C62" w:rsidP="00986CD4">
            <w:pPr>
              <w:tabs>
                <w:tab w:val="left" w:pos="1134"/>
                <w:tab w:val="left" w:pos="1276"/>
                <w:tab w:val="center" w:pos="3402"/>
                <w:tab w:val="center" w:pos="4536"/>
                <w:tab w:val="center" w:pos="5670"/>
                <w:tab w:val="center" w:pos="6804"/>
                <w:tab w:val="right" w:pos="7655"/>
              </w:tabs>
              <w:ind w:left="-48"/>
              <w:jc w:val="right"/>
              <w:rPr>
                <w:rFonts w:ascii="Arial" w:hAnsi="Arial" w:cs="Arial"/>
                <w:color w:val="000000"/>
                <w:sz w:val="18"/>
                <w:szCs w:val="18"/>
              </w:rPr>
            </w:pPr>
          </w:p>
        </w:tc>
        <w:tc>
          <w:tcPr>
            <w:tcW w:w="1338" w:type="dxa"/>
            <w:tcBorders>
              <w:top w:val="single" w:sz="4" w:space="0" w:color="auto"/>
            </w:tcBorders>
            <w:vAlign w:val="bottom"/>
          </w:tcPr>
          <w:p w14:paraId="3A965E41" w14:textId="77777777" w:rsidR="00F13C62" w:rsidRPr="005A5BA1" w:rsidRDefault="00F13C62" w:rsidP="00986CD4">
            <w:pPr>
              <w:tabs>
                <w:tab w:val="left" w:pos="1134"/>
                <w:tab w:val="left" w:pos="1276"/>
                <w:tab w:val="center" w:pos="3402"/>
                <w:tab w:val="center" w:pos="4536"/>
                <w:tab w:val="center" w:pos="5670"/>
                <w:tab w:val="center" w:pos="6804"/>
                <w:tab w:val="right" w:pos="7655"/>
              </w:tabs>
              <w:ind w:left="-48"/>
              <w:jc w:val="right"/>
              <w:rPr>
                <w:rFonts w:ascii="Arial" w:hAnsi="Arial" w:cs="Arial"/>
                <w:color w:val="000000"/>
                <w:sz w:val="18"/>
                <w:szCs w:val="18"/>
              </w:rPr>
            </w:pPr>
          </w:p>
        </w:tc>
        <w:tc>
          <w:tcPr>
            <w:tcW w:w="1338" w:type="dxa"/>
            <w:tcBorders>
              <w:top w:val="single" w:sz="4" w:space="0" w:color="auto"/>
            </w:tcBorders>
            <w:vAlign w:val="bottom"/>
          </w:tcPr>
          <w:p w14:paraId="05D39E24" w14:textId="77777777" w:rsidR="00F13C62" w:rsidRPr="005A5BA1" w:rsidRDefault="00F13C62" w:rsidP="00986CD4">
            <w:pPr>
              <w:tabs>
                <w:tab w:val="left" w:pos="1134"/>
                <w:tab w:val="left" w:pos="1276"/>
                <w:tab w:val="center" w:pos="3402"/>
                <w:tab w:val="center" w:pos="4536"/>
                <w:tab w:val="center" w:pos="5670"/>
                <w:tab w:val="center" w:pos="6804"/>
                <w:tab w:val="right" w:pos="7655"/>
              </w:tabs>
              <w:ind w:left="-48"/>
              <w:jc w:val="right"/>
              <w:rPr>
                <w:rFonts w:ascii="Arial" w:hAnsi="Arial" w:cs="Arial"/>
                <w:color w:val="000000"/>
                <w:sz w:val="18"/>
                <w:szCs w:val="18"/>
              </w:rPr>
            </w:pPr>
          </w:p>
        </w:tc>
      </w:tr>
      <w:tr w:rsidR="003E5370" w:rsidRPr="005A5BA1" w14:paraId="153FA6B2" w14:textId="77777777" w:rsidTr="00ED3DFF">
        <w:tc>
          <w:tcPr>
            <w:tcW w:w="3624" w:type="dxa"/>
          </w:tcPr>
          <w:p w14:paraId="45A7EAED" w14:textId="194D4C01" w:rsidR="003E5370" w:rsidRPr="005A5BA1" w:rsidRDefault="003E5370" w:rsidP="003E5370">
            <w:pPr>
              <w:tabs>
                <w:tab w:val="left" w:pos="1134"/>
                <w:tab w:val="left" w:pos="1276"/>
                <w:tab w:val="center" w:pos="3402"/>
                <w:tab w:val="center" w:pos="4536"/>
                <w:tab w:val="center" w:pos="5670"/>
                <w:tab w:val="center" w:pos="6804"/>
                <w:tab w:val="right" w:pos="7655"/>
              </w:tabs>
              <w:ind w:left="-48"/>
              <w:rPr>
                <w:rFonts w:ascii="Arial" w:hAnsi="Arial" w:cs="Arial"/>
                <w:color w:val="000000"/>
                <w:sz w:val="18"/>
                <w:szCs w:val="18"/>
              </w:rPr>
            </w:pPr>
            <w:r w:rsidRPr="005A5BA1">
              <w:rPr>
                <w:rFonts w:ascii="Arial" w:hAnsi="Arial" w:cs="Arial"/>
                <w:color w:val="000000"/>
                <w:sz w:val="18"/>
                <w:szCs w:val="18"/>
              </w:rPr>
              <w:t xml:space="preserve">At </w:t>
            </w:r>
            <w:r w:rsidR="00A16B4A" w:rsidRPr="005A5BA1">
              <w:rPr>
                <w:rFonts w:ascii="Arial" w:hAnsi="Arial" w:cs="Arial"/>
                <w:color w:val="000000"/>
                <w:sz w:val="18"/>
                <w:szCs w:val="18"/>
              </w:rPr>
              <w:t>1</w:t>
            </w:r>
            <w:r w:rsidRPr="005A5BA1">
              <w:rPr>
                <w:rFonts w:ascii="Arial" w:hAnsi="Arial" w:cs="Arial"/>
                <w:color w:val="000000"/>
                <w:sz w:val="18"/>
                <w:szCs w:val="18"/>
              </w:rPr>
              <w:t xml:space="preserve"> January</w:t>
            </w:r>
          </w:p>
        </w:tc>
        <w:tc>
          <w:tcPr>
            <w:tcW w:w="1338" w:type="dxa"/>
            <w:vAlign w:val="bottom"/>
          </w:tcPr>
          <w:p w14:paraId="2DF89226" w14:textId="6037B7F5" w:rsidR="003E5370" w:rsidRPr="005A5BA1" w:rsidRDefault="00610603" w:rsidP="00986CD4">
            <w:pPr>
              <w:ind w:right="-72"/>
              <w:jc w:val="right"/>
              <w:rPr>
                <w:rFonts w:ascii="Arial" w:hAnsi="Arial" w:cs="Arial"/>
                <w:color w:val="000000"/>
                <w:sz w:val="18"/>
                <w:szCs w:val="18"/>
                <w:lang w:val="en-US"/>
              </w:rPr>
            </w:pPr>
            <w:r w:rsidRPr="005A5BA1">
              <w:rPr>
                <w:rFonts w:ascii="Arial" w:hAnsi="Arial" w:cs="Arial"/>
                <w:color w:val="000000"/>
                <w:sz w:val="18"/>
                <w:szCs w:val="18"/>
                <w:lang w:val="en-US"/>
              </w:rPr>
              <w:t>17,026,448</w:t>
            </w:r>
          </w:p>
        </w:tc>
        <w:tc>
          <w:tcPr>
            <w:tcW w:w="1338" w:type="dxa"/>
            <w:vAlign w:val="bottom"/>
          </w:tcPr>
          <w:p w14:paraId="2D2A00C8" w14:textId="7055E153" w:rsidR="003E5370" w:rsidRPr="005A5BA1" w:rsidRDefault="00A16B4A" w:rsidP="00986CD4">
            <w:pPr>
              <w:ind w:right="-72"/>
              <w:jc w:val="right"/>
              <w:rPr>
                <w:rFonts w:ascii="Arial" w:hAnsi="Arial" w:cs="Arial"/>
                <w:color w:val="000000"/>
                <w:sz w:val="18"/>
                <w:szCs w:val="18"/>
                <w:lang w:val="en-US"/>
              </w:rPr>
            </w:pPr>
            <w:r w:rsidRPr="005A5BA1">
              <w:rPr>
                <w:rFonts w:ascii="Arial" w:hAnsi="Arial" w:cs="Arial"/>
                <w:sz w:val="18"/>
                <w:szCs w:val="18"/>
              </w:rPr>
              <w:t>6</w:t>
            </w:r>
            <w:r w:rsidR="003E5370" w:rsidRPr="005A5BA1">
              <w:rPr>
                <w:rFonts w:ascii="Arial" w:hAnsi="Arial" w:cs="Arial"/>
                <w:sz w:val="18"/>
                <w:szCs w:val="18"/>
              </w:rPr>
              <w:t>,</w:t>
            </w:r>
            <w:r w:rsidRPr="005A5BA1">
              <w:rPr>
                <w:rFonts w:ascii="Arial" w:hAnsi="Arial" w:cs="Arial"/>
                <w:sz w:val="18"/>
                <w:szCs w:val="18"/>
              </w:rPr>
              <w:t>480</w:t>
            </w:r>
            <w:r w:rsidR="003E5370" w:rsidRPr="005A5BA1">
              <w:rPr>
                <w:rFonts w:ascii="Arial" w:hAnsi="Arial" w:cs="Arial"/>
                <w:sz w:val="18"/>
                <w:szCs w:val="18"/>
              </w:rPr>
              <w:t>,</w:t>
            </w:r>
            <w:r w:rsidRPr="005A5BA1">
              <w:rPr>
                <w:rFonts w:ascii="Arial" w:hAnsi="Arial" w:cs="Arial"/>
                <w:sz w:val="18"/>
                <w:szCs w:val="18"/>
              </w:rPr>
              <w:t>745</w:t>
            </w:r>
          </w:p>
        </w:tc>
        <w:tc>
          <w:tcPr>
            <w:tcW w:w="1338" w:type="dxa"/>
            <w:vAlign w:val="bottom"/>
          </w:tcPr>
          <w:p w14:paraId="7C840873" w14:textId="43BFA7C8" w:rsidR="003E5370" w:rsidRPr="005A5BA1" w:rsidRDefault="00B449CB" w:rsidP="00986CD4">
            <w:pPr>
              <w:ind w:right="-72"/>
              <w:jc w:val="right"/>
              <w:rPr>
                <w:rFonts w:ascii="Arial" w:hAnsi="Arial" w:cs="Arial"/>
                <w:color w:val="000000"/>
                <w:sz w:val="18"/>
                <w:szCs w:val="18"/>
                <w:lang w:val="en-US"/>
              </w:rPr>
            </w:pPr>
            <w:r w:rsidRPr="005A5BA1">
              <w:rPr>
                <w:rFonts w:ascii="Arial" w:hAnsi="Arial" w:cs="Arial"/>
                <w:color w:val="000000"/>
                <w:sz w:val="18"/>
                <w:szCs w:val="18"/>
                <w:lang w:val="en-US"/>
              </w:rPr>
              <w:t>10,420,664</w:t>
            </w:r>
          </w:p>
        </w:tc>
        <w:tc>
          <w:tcPr>
            <w:tcW w:w="1338" w:type="dxa"/>
            <w:vAlign w:val="bottom"/>
          </w:tcPr>
          <w:p w14:paraId="7EC6DFB4" w14:textId="7C56E1FD" w:rsidR="003E5370" w:rsidRPr="005A5BA1" w:rsidRDefault="00A16B4A" w:rsidP="00986CD4">
            <w:pPr>
              <w:ind w:right="-72"/>
              <w:jc w:val="right"/>
              <w:rPr>
                <w:rFonts w:ascii="Arial" w:hAnsi="Arial" w:cs="Arial"/>
                <w:color w:val="000000"/>
                <w:sz w:val="18"/>
                <w:szCs w:val="18"/>
              </w:rPr>
            </w:pPr>
            <w:r w:rsidRPr="005A5BA1">
              <w:rPr>
                <w:rFonts w:ascii="Arial" w:hAnsi="Arial" w:cs="Arial"/>
                <w:sz w:val="18"/>
                <w:szCs w:val="18"/>
              </w:rPr>
              <w:t>3</w:t>
            </w:r>
            <w:r w:rsidR="003E5370" w:rsidRPr="005A5BA1">
              <w:rPr>
                <w:rFonts w:ascii="Arial" w:hAnsi="Arial" w:cs="Arial"/>
                <w:sz w:val="18"/>
                <w:szCs w:val="18"/>
              </w:rPr>
              <w:t>,</w:t>
            </w:r>
            <w:r w:rsidRPr="005A5BA1">
              <w:rPr>
                <w:rFonts w:ascii="Arial" w:hAnsi="Arial" w:cs="Arial"/>
                <w:sz w:val="18"/>
                <w:szCs w:val="18"/>
              </w:rPr>
              <w:t>916</w:t>
            </w:r>
            <w:r w:rsidR="003E5370" w:rsidRPr="005A5BA1">
              <w:rPr>
                <w:rFonts w:ascii="Arial" w:hAnsi="Arial" w:cs="Arial"/>
                <w:sz w:val="18"/>
                <w:szCs w:val="18"/>
              </w:rPr>
              <w:t>,</w:t>
            </w:r>
            <w:r w:rsidRPr="005A5BA1">
              <w:rPr>
                <w:rFonts w:ascii="Arial" w:hAnsi="Arial" w:cs="Arial"/>
                <w:sz w:val="18"/>
                <w:szCs w:val="18"/>
              </w:rPr>
              <w:t>580</w:t>
            </w:r>
          </w:p>
        </w:tc>
      </w:tr>
      <w:tr w:rsidR="003E5370" w:rsidRPr="005A5BA1" w14:paraId="060FC3E7" w14:textId="77777777" w:rsidTr="00ED3DFF">
        <w:tc>
          <w:tcPr>
            <w:tcW w:w="3624" w:type="dxa"/>
          </w:tcPr>
          <w:p w14:paraId="56A7BD3D" w14:textId="77777777" w:rsidR="003E5370" w:rsidRPr="005A5BA1" w:rsidRDefault="003E5370" w:rsidP="003E5370">
            <w:pPr>
              <w:tabs>
                <w:tab w:val="left" w:pos="1134"/>
                <w:tab w:val="left" w:pos="1276"/>
                <w:tab w:val="center" w:pos="3402"/>
                <w:tab w:val="center" w:pos="4536"/>
                <w:tab w:val="center" w:pos="5670"/>
                <w:tab w:val="center" w:pos="6804"/>
                <w:tab w:val="right" w:pos="7655"/>
              </w:tabs>
              <w:ind w:left="-48"/>
              <w:rPr>
                <w:rFonts w:ascii="Arial" w:hAnsi="Arial" w:cs="Arial"/>
                <w:color w:val="000000"/>
                <w:sz w:val="18"/>
                <w:szCs w:val="18"/>
              </w:rPr>
            </w:pPr>
          </w:p>
        </w:tc>
        <w:tc>
          <w:tcPr>
            <w:tcW w:w="1338" w:type="dxa"/>
            <w:vAlign w:val="bottom"/>
          </w:tcPr>
          <w:p w14:paraId="7C13BC93" w14:textId="77777777" w:rsidR="003E5370" w:rsidRPr="005A5BA1" w:rsidRDefault="003E5370" w:rsidP="00986CD4">
            <w:pPr>
              <w:ind w:right="-72"/>
              <w:jc w:val="right"/>
              <w:rPr>
                <w:rFonts w:ascii="Arial" w:hAnsi="Arial" w:cs="Arial"/>
                <w:color w:val="000000"/>
                <w:sz w:val="18"/>
                <w:szCs w:val="18"/>
                <w:lang w:val="en-US"/>
              </w:rPr>
            </w:pPr>
          </w:p>
        </w:tc>
        <w:tc>
          <w:tcPr>
            <w:tcW w:w="1338" w:type="dxa"/>
            <w:vAlign w:val="bottom"/>
          </w:tcPr>
          <w:p w14:paraId="1C36576E" w14:textId="77777777" w:rsidR="003E5370" w:rsidRPr="005A5BA1" w:rsidRDefault="003E5370" w:rsidP="00986CD4">
            <w:pPr>
              <w:ind w:right="-72"/>
              <w:jc w:val="right"/>
              <w:rPr>
                <w:rFonts w:ascii="Arial" w:hAnsi="Arial" w:cs="Arial"/>
                <w:color w:val="000000"/>
                <w:sz w:val="18"/>
                <w:szCs w:val="18"/>
                <w:lang w:val="en-US"/>
              </w:rPr>
            </w:pPr>
          </w:p>
        </w:tc>
        <w:tc>
          <w:tcPr>
            <w:tcW w:w="1338" w:type="dxa"/>
            <w:vAlign w:val="bottom"/>
          </w:tcPr>
          <w:p w14:paraId="6BC4CC88" w14:textId="77777777" w:rsidR="003E5370" w:rsidRPr="005A5BA1" w:rsidRDefault="003E5370" w:rsidP="00986CD4">
            <w:pPr>
              <w:ind w:right="-72"/>
              <w:jc w:val="right"/>
              <w:rPr>
                <w:rFonts w:ascii="Arial" w:hAnsi="Arial" w:cs="Arial"/>
                <w:color w:val="000000"/>
                <w:sz w:val="18"/>
                <w:szCs w:val="18"/>
                <w:lang w:val="en-US"/>
              </w:rPr>
            </w:pPr>
          </w:p>
        </w:tc>
        <w:tc>
          <w:tcPr>
            <w:tcW w:w="1338" w:type="dxa"/>
            <w:vAlign w:val="bottom"/>
          </w:tcPr>
          <w:p w14:paraId="77E778BC" w14:textId="77777777" w:rsidR="003E5370" w:rsidRPr="005A5BA1" w:rsidRDefault="003E5370" w:rsidP="00986CD4">
            <w:pPr>
              <w:ind w:right="-72"/>
              <w:jc w:val="right"/>
              <w:rPr>
                <w:rFonts w:ascii="Arial" w:hAnsi="Arial" w:cs="Arial"/>
                <w:color w:val="000000"/>
                <w:sz w:val="18"/>
                <w:szCs w:val="18"/>
                <w:lang w:val="en-US"/>
              </w:rPr>
            </w:pPr>
          </w:p>
        </w:tc>
      </w:tr>
      <w:tr w:rsidR="003E5370" w:rsidRPr="005A5BA1" w14:paraId="27D0B9C4" w14:textId="77777777" w:rsidTr="00ED3DFF">
        <w:tc>
          <w:tcPr>
            <w:tcW w:w="3624" w:type="dxa"/>
          </w:tcPr>
          <w:p w14:paraId="0C337E1F" w14:textId="77777777" w:rsidR="003E5370" w:rsidRPr="005A5BA1" w:rsidRDefault="003E5370" w:rsidP="003E5370">
            <w:pPr>
              <w:tabs>
                <w:tab w:val="left" w:pos="1134"/>
                <w:tab w:val="left" w:pos="1276"/>
                <w:tab w:val="center" w:pos="3402"/>
                <w:tab w:val="center" w:pos="4536"/>
                <w:tab w:val="center" w:pos="5670"/>
                <w:tab w:val="center" w:pos="6804"/>
                <w:tab w:val="right" w:pos="7655"/>
              </w:tabs>
              <w:ind w:left="-48"/>
              <w:rPr>
                <w:rFonts w:ascii="Arial" w:hAnsi="Arial" w:cs="Arial"/>
                <w:color w:val="000000"/>
                <w:sz w:val="18"/>
                <w:szCs w:val="18"/>
              </w:rPr>
            </w:pPr>
            <w:r w:rsidRPr="005A5BA1">
              <w:rPr>
                <w:rFonts w:ascii="Arial" w:hAnsi="Arial" w:cs="Arial"/>
                <w:color w:val="000000"/>
                <w:sz w:val="18"/>
                <w:szCs w:val="18"/>
              </w:rPr>
              <w:t>Current service cost</w:t>
            </w:r>
          </w:p>
        </w:tc>
        <w:tc>
          <w:tcPr>
            <w:tcW w:w="1338" w:type="dxa"/>
            <w:vAlign w:val="bottom"/>
          </w:tcPr>
          <w:p w14:paraId="06DCA155" w14:textId="7DCAF2E2" w:rsidR="003E5370" w:rsidRPr="005A5BA1" w:rsidRDefault="008D08BE" w:rsidP="00986CD4">
            <w:pPr>
              <w:ind w:right="-72"/>
              <w:jc w:val="right"/>
              <w:rPr>
                <w:rFonts w:ascii="Arial" w:hAnsi="Arial" w:cs="Arial"/>
                <w:color w:val="000000"/>
                <w:sz w:val="18"/>
                <w:szCs w:val="18"/>
                <w:lang w:val="en-US"/>
              </w:rPr>
            </w:pPr>
            <w:r w:rsidRPr="005A5BA1">
              <w:rPr>
                <w:rFonts w:ascii="Arial" w:hAnsi="Arial" w:cs="Arial"/>
                <w:color w:val="000000"/>
                <w:sz w:val="18"/>
                <w:szCs w:val="18"/>
                <w:lang w:val="en-US"/>
              </w:rPr>
              <w:t>1,862,500</w:t>
            </w:r>
          </w:p>
        </w:tc>
        <w:tc>
          <w:tcPr>
            <w:tcW w:w="1338" w:type="dxa"/>
            <w:vAlign w:val="bottom"/>
          </w:tcPr>
          <w:p w14:paraId="16623EC0" w14:textId="189E7B00" w:rsidR="003E5370" w:rsidRPr="005A5BA1" w:rsidRDefault="00A16B4A" w:rsidP="00986CD4">
            <w:pPr>
              <w:ind w:right="-72"/>
              <w:jc w:val="right"/>
              <w:rPr>
                <w:rFonts w:ascii="Arial" w:hAnsi="Arial" w:cs="Arial"/>
                <w:color w:val="000000"/>
                <w:sz w:val="18"/>
                <w:szCs w:val="18"/>
                <w:lang w:val="en-US"/>
              </w:rPr>
            </w:pPr>
            <w:r w:rsidRPr="005A5BA1">
              <w:rPr>
                <w:rFonts w:ascii="Arial" w:hAnsi="Arial" w:cs="Arial"/>
                <w:sz w:val="18"/>
                <w:szCs w:val="18"/>
              </w:rPr>
              <w:t>1</w:t>
            </w:r>
            <w:r w:rsidR="003E5370" w:rsidRPr="005A5BA1">
              <w:rPr>
                <w:rFonts w:ascii="Arial" w:hAnsi="Arial" w:cs="Arial"/>
                <w:sz w:val="18"/>
                <w:szCs w:val="18"/>
              </w:rPr>
              <w:t>,</w:t>
            </w:r>
            <w:r w:rsidRPr="005A5BA1">
              <w:rPr>
                <w:rFonts w:ascii="Arial" w:hAnsi="Arial" w:cs="Arial"/>
                <w:sz w:val="18"/>
                <w:szCs w:val="18"/>
              </w:rPr>
              <w:t>157</w:t>
            </w:r>
            <w:r w:rsidR="003E5370" w:rsidRPr="005A5BA1">
              <w:rPr>
                <w:rFonts w:ascii="Arial" w:hAnsi="Arial" w:cs="Arial"/>
                <w:sz w:val="18"/>
                <w:szCs w:val="18"/>
              </w:rPr>
              <w:t>,</w:t>
            </w:r>
            <w:r w:rsidRPr="005A5BA1">
              <w:rPr>
                <w:rFonts w:ascii="Arial" w:hAnsi="Arial" w:cs="Arial"/>
                <w:sz w:val="18"/>
                <w:szCs w:val="18"/>
              </w:rPr>
              <w:t>284</w:t>
            </w:r>
          </w:p>
        </w:tc>
        <w:tc>
          <w:tcPr>
            <w:tcW w:w="1338" w:type="dxa"/>
            <w:vAlign w:val="bottom"/>
          </w:tcPr>
          <w:p w14:paraId="2F708B7A" w14:textId="52110FEF" w:rsidR="003E5370" w:rsidRPr="005A5BA1" w:rsidRDefault="00224206" w:rsidP="00986CD4">
            <w:pPr>
              <w:ind w:right="-72"/>
              <w:jc w:val="right"/>
              <w:rPr>
                <w:rFonts w:ascii="Arial" w:hAnsi="Arial" w:cs="Arial"/>
                <w:color w:val="000000"/>
                <w:sz w:val="18"/>
                <w:szCs w:val="18"/>
                <w:lang w:val="en-US"/>
              </w:rPr>
            </w:pPr>
            <w:r w:rsidRPr="005A5BA1">
              <w:rPr>
                <w:rFonts w:ascii="Arial" w:hAnsi="Arial" w:cs="Arial"/>
                <w:color w:val="000000"/>
                <w:sz w:val="18"/>
                <w:szCs w:val="18"/>
                <w:lang w:val="en-US"/>
              </w:rPr>
              <w:t>1,127,732</w:t>
            </w:r>
          </w:p>
        </w:tc>
        <w:tc>
          <w:tcPr>
            <w:tcW w:w="1338" w:type="dxa"/>
            <w:vAlign w:val="bottom"/>
          </w:tcPr>
          <w:p w14:paraId="30792C48" w14:textId="2B8958C6" w:rsidR="003E5370" w:rsidRPr="005A5BA1" w:rsidRDefault="00A16B4A" w:rsidP="00986CD4">
            <w:pPr>
              <w:ind w:right="-72"/>
              <w:jc w:val="right"/>
              <w:rPr>
                <w:rFonts w:ascii="Arial" w:hAnsi="Arial" w:cs="Arial"/>
                <w:color w:val="000000"/>
                <w:sz w:val="18"/>
                <w:szCs w:val="18"/>
              </w:rPr>
            </w:pPr>
            <w:r w:rsidRPr="005A5BA1">
              <w:rPr>
                <w:rFonts w:ascii="Arial" w:hAnsi="Arial" w:cs="Arial"/>
                <w:sz w:val="18"/>
                <w:szCs w:val="18"/>
              </w:rPr>
              <w:t>809</w:t>
            </w:r>
            <w:r w:rsidR="003E5370" w:rsidRPr="005A5BA1">
              <w:rPr>
                <w:rFonts w:ascii="Arial" w:hAnsi="Arial" w:cs="Arial"/>
                <w:sz w:val="18"/>
                <w:szCs w:val="18"/>
              </w:rPr>
              <w:t>,</w:t>
            </w:r>
            <w:r w:rsidRPr="005A5BA1">
              <w:rPr>
                <w:rFonts w:ascii="Arial" w:hAnsi="Arial" w:cs="Arial"/>
                <w:sz w:val="18"/>
                <w:szCs w:val="18"/>
              </w:rPr>
              <w:t>262</w:t>
            </w:r>
          </w:p>
        </w:tc>
      </w:tr>
      <w:tr w:rsidR="003E5370" w:rsidRPr="005A5BA1" w14:paraId="7B5A4656" w14:textId="77777777" w:rsidTr="009531D0">
        <w:tc>
          <w:tcPr>
            <w:tcW w:w="3624" w:type="dxa"/>
          </w:tcPr>
          <w:p w14:paraId="1D7D9246" w14:textId="64E98CE2" w:rsidR="003E5370" w:rsidRPr="005A5BA1" w:rsidRDefault="003E5370" w:rsidP="003E5370">
            <w:pPr>
              <w:tabs>
                <w:tab w:val="left" w:pos="1134"/>
                <w:tab w:val="left" w:pos="1276"/>
                <w:tab w:val="center" w:pos="3402"/>
                <w:tab w:val="center" w:pos="4536"/>
                <w:tab w:val="center" w:pos="5670"/>
                <w:tab w:val="center" w:pos="6804"/>
                <w:tab w:val="right" w:pos="7655"/>
              </w:tabs>
              <w:ind w:left="-48"/>
              <w:rPr>
                <w:rFonts w:ascii="Arial" w:hAnsi="Arial" w:cs="Arial"/>
                <w:color w:val="000000"/>
                <w:sz w:val="18"/>
                <w:szCs w:val="18"/>
              </w:rPr>
            </w:pPr>
            <w:r w:rsidRPr="005A5BA1">
              <w:rPr>
                <w:rFonts w:ascii="Arial" w:hAnsi="Arial" w:cs="Arial"/>
                <w:color w:val="000000"/>
                <w:sz w:val="18"/>
                <w:szCs w:val="18"/>
              </w:rPr>
              <w:t>Past service cost</w:t>
            </w:r>
          </w:p>
        </w:tc>
        <w:tc>
          <w:tcPr>
            <w:tcW w:w="1338" w:type="dxa"/>
            <w:vAlign w:val="bottom"/>
          </w:tcPr>
          <w:p w14:paraId="75615AAC" w14:textId="6DD4D56A" w:rsidR="003E5370" w:rsidRPr="005A5BA1" w:rsidRDefault="008D08BE" w:rsidP="00986CD4">
            <w:pPr>
              <w:ind w:right="-72"/>
              <w:jc w:val="right"/>
              <w:rPr>
                <w:rFonts w:ascii="Arial" w:hAnsi="Arial" w:cs="Arial"/>
                <w:sz w:val="18"/>
                <w:szCs w:val="18"/>
              </w:rPr>
            </w:pPr>
            <w:r w:rsidRPr="005A5BA1">
              <w:rPr>
                <w:rFonts w:ascii="Arial" w:hAnsi="Arial" w:cs="Arial"/>
                <w:sz w:val="18"/>
                <w:szCs w:val="18"/>
              </w:rPr>
              <w:t>-</w:t>
            </w:r>
          </w:p>
        </w:tc>
        <w:tc>
          <w:tcPr>
            <w:tcW w:w="1338" w:type="dxa"/>
            <w:vAlign w:val="bottom"/>
          </w:tcPr>
          <w:p w14:paraId="32E0711F" w14:textId="0373FF69" w:rsidR="003E5370" w:rsidRPr="005A5BA1" w:rsidRDefault="00A16B4A" w:rsidP="00986CD4">
            <w:pPr>
              <w:ind w:right="-72"/>
              <w:jc w:val="right"/>
              <w:rPr>
                <w:rFonts w:ascii="Arial" w:hAnsi="Arial" w:cs="Arial"/>
                <w:color w:val="000000"/>
                <w:sz w:val="18"/>
                <w:szCs w:val="18"/>
                <w:lang w:val="en-US"/>
              </w:rPr>
            </w:pPr>
            <w:r w:rsidRPr="005A5BA1">
              <w:rPr>
                <w:rFonts w:ascii="Arial" w:hAnsi="Arial" w:cs="Arial"/>
                <w:sz w:val="18"/>
                <w:szCs w:val="18"/>
              </w:rPr>
              <w:t>7</w:t>
            </w:r>
            <w:r w:rsidR="003E5370" w:rsidRPr="005A5BA1">
              <w:rPr>
                <w:rFonts w:ascii="Arial" w:hAnsi="Arial" w:cs="Arial"/>
                <w:sz w:val="18"/>
                <w:szCs w:val="18"/>
              </w:rPr>
              <w:t>,</w:t>
            </w:r>
            <w:r w:rsidRPr="005A5BA1">
              <w:rPr>
                <w:rFonts w:ascii="Arial" w:hAnsi="Arial" w:cs="Arial"/>
                <w:sz w:val="18"/>
                <w:szCs w:val="18"/>
              </w:rPr>
              <w:t>516</w:t>
            </w:r>
            <w:r w:rsidR="003E5370" w:rsidRPr="005A5BA1">
              <w:rPr>
                <w:rFonts w:ascii="Arial" w:hAnsi="Arial" w:cs="Arial"/>
                <w:sz w:val="18"/>
                <w:szCs w:val="18"/>
              </w:rPr>
              <w:t>,</w:t>
            </w:r>
            <w:r w:rsidRPr="005A5BA1">
              <w:rPr>
                <w:rFonts w:ascii="Arial" w:hAnsi="Arial" w:cs="Arial"/>
                <w:sz w:val="18"/>
                <w:szCs w:val="18"/>
              </w:rPr>
              <w:t>059</w:t>
            </w:r>
          </w:p>
        </w:tc>
        <w:tc>
          <w:tcPr>
            <w:tcW w:w="1338" w:type="dxa"/>
            <w:vAlign w:val="bottom"/>
          </w:tcPr>
          <w:p w14:paraId="676076D2" w14:textId="739D2501" w:rsidR="003E5370" w:rsidRPr="005A5BA1" w:rsidRDefault="00224206" w:rsidP="00986CD4">
            <w:pPr>
              <w:ind w:right="-72"/>
              <w:jc w:val="right"/>
              <w:rPr>
                <w:rFonts w:ascii="Arial" w:hAnsi="Arial" w:cs="Arial"/>
                <w:sz w:val="18"/>
                <w:szCs w:val="18"/>
              </w:rPr>
            </w:pPr>
            <w:r w:rsidRPr="005A5BA1">
              <w:rPr>
                <w:rFonts w:ascii="Arial" w:hAnsi="Arial" w:cs="Arial"/>
                <w:sz w:val="18"/>
                <w:szCs w:val="18"/>
              </w:rPr>
              <w:t>-</w:t>
            </w:r>
          </w:p>
        </w:tc>
        <w:tc>
          <w:tcPr>
            <w:tcW w:w="1338" w:type="dxa"/>
            <w:vAlign w:val="bottom"/>
          </w:tcPr>
          <w:p w14:paraId="7ABB37D8" w14:textId="168113EF" w:rsidR="003E5370" w:rsidRPr="005A5BA1" w:rsidRDefault="00A16B4A" w:rsidP="00986CD4">
            <w:pPr>
              <w:ind w:right="-72"/>
              <w:jc w:val="right"/>
              <w:rPr>
                <w:rFonts w:ascii="Arial" w:hAnsi="Arial" w:cs="Arial"/>
                <w:color w:val="000000"/>
                <w:sz w:val="18"/>
                <w:szCs w:val="18"/>
                <w:lang w:val="en-US"/>
              </w:rPr>
            </w:pPr>
            <w:r w:rsidRPr="005A5BA1">
              <w:rPr>
                <w:rFonts w:ascii="Arial" w:hAnsi="Arial" w:cs="Arial"/>
                <w:sz w:val="18"/>
                <w:szCs w:val="18"/>
              </w:rPr>
              <w:t>4</w:t>
            </w:r>
            <w:r w:rsidR="003E5370" w:rsidRPr="005A5BA1">
              <w:rPr>
                <w:rFonts w:ascii="Arial" w:hAnsi="Arial" w:cs="Arial"/>
                <w:sz w:val="18"/>
                <w:szCs w:val="18"/>
              </w:rPr>
              <w:t>,</w:t>
            </w:r>
            <w:r w:rsidRPr="005A5BA1">
              <w:rPr>
                <w:rFonts w:ascii="Arial" w:hAnsi="Arial" w:cs="Arial"/>
                <w:sz w:val="18"/>
                <w:szCs w:val="18"/>
              </w:rPr>
              <w:t>342</w:t>
            </w:r>
            <w:r w:rsidR="003E5370" w:rsidRPr="005A5BA1">
              <w:rPr>
                <w:rFonts w:ascii="Arial" w:hAnsi="Arial" w:cs="Arial"/>
                <w:sz w:val="18"/>
                <w:szCs w:val="18"/>
              </w:rPr>
              <w:t>,</w:t>
            </w:r>
            <w:r w:rsidRPr="005A5BA1">
              <w:rPr>
                <w:rFonts w:ascii="Arial" w:hAnsi="Arial" w:cs="Arial"/>
                <w:sz w:val="18"/>
                <w:szCs w:val="18"/>
              </w:rPr>
              <w:t>959</w:t>
            </w:r>
          </w:p>
        </w:tc>
      </w:tr>
      <w:tr w:rsidR="003E5370" w:rsidRPr="005A5BA1" w14:paraId="514202E3" w14:textId="77777777" w:rsidTr="009531D0">
        <w:tc>
          <w:tcPr>
            <w:tcW w:w="3624" w:type="dxa"/>
          </w:tcPr>
          <w:p w14:paraId="17E93215" w14:textId="77777777" w:rsidR="003E5370" w:rsidRPr="005A5BA1" w:rsidRDefault="003E5370" w:rsidP="003E5370">
            <w:pPr>
              <w:tabs>
                <w:tab w:val="left" w:pos="1134"/>
                <w:tab w:val="left" w:pos="1276"/>
                <w:tab w:val="center" w:pos="3402"/>
                <w:tab w:val="center" w:pos="4536"/>
                <w:tab w:val="center" w:pos="5670"/>
                <w:tab w:val="center" w:pos="6804"/>
                <w:tab w:val="right" w:pos="7655"/>
              </w:tabs>
              <w:ind w:left="-48"/>
              <w:rPr>
                <w:rFonts w:ascii="Arial" w:hAnsi="Arial" w:cs="Arial"/>
                <w:color w:val="000000"/>
                <w:sz w:val="18"/>
                <w:szCs w:val="18"/>
              </w:rPr>
            </w:pPr>
            <w:r w:rsidRPr="005A5BA1">
              <w:rPr>
                <w:rFonts w:ascii="Arial" w:hAnsi="Arial" w:cs="Arial"/>
                <w:color w:val="000000"/>
                <w:sz w:val="18"/>
                <w:szCs w:val="18"/>
              </w:rPr>
              <w:t>Interest expense</w:t>
            </w:r>
          </w:p>
        </w:tc>
        <w:tc>
          <w:tcPr>
            <w:tcW w:w="1338" w:type="dxa"/>
            <w:vAlign w:val="bottom"/>
          </w:tcPr>
          <w:p w14:paraId="506B7A90" w14:textId="374DC687" w:rsidR="003E5370" w:rsidRPr="005A5BA1" w:rsidRDefault="009531D0" w:rsidP="00986CD4">
            <w:pPr>
              <w:ind w:right="-72"/>
              <w:jc w:val="right"/>
              <w:rPr>
                <w:rFonts w:ascii="Arial" w:hAnsi="Arial" w:cs="Arial"/>
                <w:color w:val="000000"/>
                <w:sz w:val="18"/>
                <w:szCs w:val="18"/>
                <w:lang w:val="en-US"/>
              </w:rPr>
            </w:pPr>
            <w:r w:rsidRPr="005A5BA1">
              <w:rPr>
                <w:rFonts w:ascii="Arial" w:hAnsi="Arial" w:cs="Arial"/>
                <w:color w:val="000000"/>
                <w:sz w:val="18"/>
                <w:szCs w:val="18"/>
                <w:lang w:val="en-US"/>
              </w:rPr>
              <w:t>376,644</w:t>
            </w:r>
          </w:p>
        </w:tc>
        <w:tc>
          <w:tcPr>
            <w:tcW w:w="1338" w:type="dxa"/>
            <w:vAlign w:val="bottom"/>
          </w:tcPr>
          <w:p w14:paraId="6629B272" w14:textId="5D8A2B06" w:rsidR="003E5370" w:rsidRPr="005A5BA1" w:rsidRDefault="00A16B4A" w:rsidP="00986CD4">
            <w:pPr>
              <w:ind w:right="-72"/>
              <w:jc w:val="right"/>
              <w:rPr>
                <w:rFonts w:ascii="Arial" w:hAnsi="Arial" w:cs="Arial"/>
                <w:color w:val="000000"/>
                <w:sz w:val="18"/>
                <w:szCs w:val="18"/>
                <w:lang w:val="en-US"/>
              </w:rPr>
            </w:pPr>
            <w:r w:rsidRPr="005A5BA1">
              <w:rPr>
                <w:rFonts w:ascii="Arial" w:hAnsi="Arial" w:cs="Arial"/>
                <w:sz w:val="18"/>
                <w:szCs w:val="18"/>
              </w:rPr>
              <w:t>168</w:t>
            </w:r>
            <w:r w:rsidR="003E5370" w:rsidRPr="005A5BA1">
              <w:rPr>
                <w:rFonts w:ascii="Arial" w:hAnsi="Arial" w:cs="Arial"/>
                <w:sz w:val="18"/>
                <w:szCs w:val="18"/>
              </w:rPr>
              <w:t>,</w:t>
            </w:r>
            <w:r w:rsidRPr="005A5BA1">
              <w:rPr>
                <w:rFonts w:ascii="Arial" w:hAnsi="Arial" w:cs="Arial"/>
                <w:sz w:val="18"/>
                <w:szCs w:val="18"/>
              </w:rPr>
              <w:t>606</w:t>
            </w:r>
          </w:p>
        </w:tc>
        <w:tc>
          <w:tcPr>
            <w:tcW w:w="1338" w:type="dxa"/>
            <w:vAlign w:val="bottom"/>
          </w:tcPr>
          <w:p w14:paraId="5AF7424C" w14:textId="30499AEC" w:rsidR="003E5370" w:rsidRPr="005A5BA1" w:rsidRDefault="00D270ED" w:rsidP="00986CD4">
            <w:pPr>
              <w:ind w:right="-72"/>
              <w:jc w:val="right"/>
              <w:rPr>
                <w:rFonts w:ascii="Arial" w:hAnsi="Arial" w:cs="Arial"/>
                <w:color w:val="000000"/>
                <w:sz w:val="18"/>
                <w:szCs w:val="18"/>
                <w:lang w:val="en-US"/>
              </w:rPr>
            </w:pPr>
            <w:r w:rsidRPr="005A5BA1">
              <w:rPr>
                <w:rFonts w:ascii="Arial" w:hAnsi="Arial" w:cs="Arial"/>
                <w:color w:val="000000"/>
                <w:sz w:val="18"/>
                <w:szCs w:val="18"/>
                <w:lang w:val="en-US"/>
              </w:rPr>
              <w:t>228,751</w:t>
            </w:r>
          </w:p>
        </w:tc>
        <w:tc>
          <w:tcPr>
            <w:tcW w:w="1338" w:type="dxa"/>
            <w:vAlign w:val="bottom"/>
          </w:tcPr>
          <w:p w14:paraId="43CA5D3F" w14:textId="033FA38D" w:rsidR="003E5370" w:rsidRPr="005A5BA1" w:rsidRDefault="00A16B4A" w:rsidP="00986CD4">
            <w:pPr>
              <w:ind w:right="-72"/>
              <w:jc w:val="right"/>
              <w:rPr>
                <w:rFonts w:ascii="Arial" w:hAnsi="Arial" w:cs="Arial"/>
                <w:color w:val="000000"/>
                <w:sz w:val="18"/>
                <w:szCs w:val="18"/>
              </w:rPr>
            </w:pPr>
            <w:r w:rsidRPr="005A5BA1">
              <w:rPr>
                <w:rFonts w:ascii="Arial" w:hAnsi="Arial" w:cs="Arial"/>
                <w:sz w:val="18"/>
                <w:szCs w:val="18"/>
              </w:rPr>
              <w:t>107</w:t>
            </w:r>
            <w:r w:rsidR="003E5370" w:rsidRPr="005A5BA1">
              <w:rPr>
                <w:rFonts w:ascii="Arial" w:hAnsi="Arial" w:cs="Arial"/>
                <w:sz w:val="18"/>
                <w:szCs w:val="18"/>
              </w:rPr>
              <w:t>,</w:t>
            </w:r>
            <w:r w:rsidRPr="005A5BA1">
              <w:rPr>
                <w:rFonts w:ascii="Arial" w:hAnsi="Arial" w:cs="Arial"/>
                <w:sz w:val="18"/>
                <w:szCs w:val="18"/>
              </w:rPr>
              <w:t>758</w:t>
            </w:r>
          </w:p>
        </w:tc>
      </w:tr>
      <w:tr w:rsidR="009531D0" w:rsidRPr="005A5BA1" w14:paraId="1610E8D7" w14:textId="77777777" w:rsidTr="009531D0">
        <w:tc>
          <w:tcPr>
            <w:tcW w:w="3624" w:type="dxa"/>
          </w:tcPr>
          <w:p w14:paraId="41383AE5" w14:textId="6CD7A800" w:rsidR="009531D0" w:rsidRPr="005A5BA1" w:rsidRDefault="00E56CE4" w:rsidP="003E5370">
            <w:pPr>
              <w:tabs>
                <w:tab w:val="left" w:pos="1134"/>
                <w:tab w:val="left" w:pos="1276"/>
                <w:tab w:val="center" w:pos="3402"/>
                <w:tab w:val="center" w:pos="4536"/>
                <w:tab w:val="center" w:pos="5670"/>
                <w:tab w:val="center" w:pos="6804"/>
                <w:tab w:val="right" w:pos="7655"/>
              </w:tabs>
              <w:ind w:left="-48"/>
              <w:rPr>
                <w:rFonts w:ascii="Arial" w:hAnsi="Arial" w:cs="Arial"/>
                <w:color w:val="000000"/>
                <w:sz w:val="18"/>
                <w:szCs w:val="18"/>
              </w:rPr>
            </w:pPr>
            <w:r w:rsidRPr="005A5BA1">
              <w:rPr>
                <w:rFonts w:ascii="Arial" w:hAnsi="Arial" w:cs="Arial"/>
                <w:color w:val="000000"/>
                <w:sz w:val="18"/>
                <w:szCs w:val="18"/>
              </w:rPr>
              <w:t>Transfer</w:t>
            </w:r>
            <w:r w:rsidR="00237F0E">
              <w:rPr>
                <w:rFonts w:ascii="Arial" w:hAnsi="Arial" w:cs="Arial"/>
                <w:color w:val="000000"/>
                <w:sz w:val="18"/>
                <w:szCs w:val="18"/>
              </w:rPr>
              <w:t xml:space="preserve"> between the Group</w:t>
            </w:r>
          </w:p>
        </w:tc>
        <w:tc>
          <w:tcPr>
            <w:tcW w:w="1338" w:type="dxa"/>
            <w:tcBorders>
              <w:bottom w:val="single" w:sz="4" w:space="0" w:color="auto"/>
            </w:tcBorders>
            <w:vAlign w:val="bottom"/>
          </w:tcPr>
          <w:p w14:paraId="25383D2F" w14:textId="67950030" w:rsidR="009531D0" w:rsidRPr="005A5BA1" w:rsidRDefault="009531D0" w:rsidP="00986CD4">
            <w:pPr>
              <w:ind w:right="-72"/>
              <w:jc w:val="right"/>
              <w:rPr>
                <w:rFonts w:ascii="Arial" w:hAnsi="Arial" w:cs="Arial"/>
                <w:color w:val="000000"/>
                <w:sz w:val="18"/>
                <w:szCs w:val="18"/>
                <w:lang w:val="en-US"/>
              </w:rPr>
            </w:pPr>
            <w:r w:rsidRPr="005A5BA1">
              <w:rPr>
                <w:rFonts w:ascii="Arial" w:hAnsi="Arial" w:cs="Arial"/>
                <w:color w:val="000000"/>
                <w:sz w:val="18"/>
                <w:szCs w:val="18"/>
                <w:lang w:val="en-US"/>
              </w:rPr>
              <w:t>-</w:t>
            </w:r>
          </w:p>
        </w:tc>
        <w:tc>
          <w:tcPr>
            <w:tcW w:w="1338" w:type="dxa"/>
            <w:tcBorders>
              <w:bottom w:val="single" w:sz="4" w:space="0" w:color="auto"/>
            </w:tcBorders>
            <w:vAlign w:val="bottom"/>
          </w:tcPr>
          <w:p w14:paraId="798FED51" w14:textId="01435C7F" w:rsidR="009531D0" w:rsidRPr="005A5BA1" w:rsidRDefault="00210AD7" w:rsidP="00986CD4">
            <w:pPr>
              <w:ind w:right="-72"/>
              <w:jc w:val="right"/>
              <w:rPr>
                <w:rFonts w:ascii="Arial" w:hAnsi="Arial" w:cs="Arial"/>
                <w:sz w:val="18"/>
                <w:szCs w:val="18"/>
              </w:rPr>
            </w:pPr>
            <w:r w:rsidRPr="005A5BA1">
              <w:rPr>
                <w:rFonts w:ascii="Arial" w:hAnsi="Arial" w:cs="Arial"/>
                <w:sz w:val="18"/>
                <w:szCs w:val="18"/>
              </w:rPr>
              <w:t>-</w:t>
            </w:r>
          </w:p>
        </w:tc>
        <w:tc>
          <w:tcPr>
            <w:tcW w:w="1338" w:type="dxa"/>
            <w:tcBorders>
              <w:bottom w:val="single" w:sz="4" w:space="0" w:color="auto"/>
            </w:tcBorders>
            <w:vAlign w:val="bottom"/>
          </w:tcPr>
          <w:p w14:paraId="219033F0" w14:textId="6382251D" w:rsidR="009531D0" w:rsidRPr="005A5BA1" w:rsidRDefault="00D0532A" w:rsidP="00986CD4">
            <w:pPr>
              <w:ind w:right="-72"/>
              <w:jc w:val="right"/>
              <w:rPr>
                <w:rFonts w:ascii="Arial" w:hAnsi="Arial" w:cs="Arial"/>
                <w:color w:val="000000"/>
                <w:sz w:val="18"/>
                <w:szCs w:val="18"/>
                <w:lang w:val="en-US"/>
              </w:rPr>
            </w:pPr>
            <w:r w:rsidRPr="005A5BA1">
              <w:rPr>
                <w:rFonts w:ascii="Arial" w:hAnsi="Arial" w:cs="Arial"/>
                <w:color w:val="000000"/>
                <w:sz w:val="18"/>
                <w:szCs w:val="18"/>
                <w:lang w:val="en-US"/>
              </w:rPr>
              <w:t>(180,699)</w:t>
            </w:r>
          </w:p>
        </w:tc>
        <w:tc>
          <w:tcPr>
            <w:tcW w:w="1338" w:type="dxa"/>
            <w:tcBorders>
              <w:bottom w:val="single" w:sz="4" w:space="0" w:color="auto"/>
            </w:tcBorders>
            <w:vAlign w:val="bottom"/>
          </w:tcPr>
          <w:p w14:paraId="34254D3D" w14:textId="7343CFC5" w:rsidR="009531D0" w:rsidRPr="005A5BA1" w:rsidRDefault="00605B5A" w:rsidP="00986CD4">
            <w:pPr>
              <w:ind w:right="-72"/>
              <w:jc w:val="right"/>
              <w:rPr>
                <w:rFonts w:ascii="Arial" w:hAnsi="Arial" w:cs="Arial"/>
                <w:sz w:val="18"/>
                <w:szCs w:val="18"/>
              </w:rPr>
            </w:pPr>
            <w:r w:rsidRPr="005A5BA1">
              <w:rPr>
                <w:rFonts w:ascii="Arial" w:hAnsi="Arial" w:cs="Arial"/>
                <w:sz w:val="18"/>
                <w:szCs w:val="18"/>
              </w:rPr>
              <w:t>-</w:t>
            </w:r>
          </w:p>
        </w:tc>
      </w:tr>
      <w:tr w:rsidR="003E5370" w:rsidRPr="005A5BA1" w14:paraId="612CCC59" w14:textId="77777777" w:rsidTr="00DF4428">
        <w:tc>
          <w:tcPr>
            <w:tcW w:w="3624" w:type="dxa"/>
          </w:tcPr>
          <w:p w14:paraId="347E4D61" w14:textId="77777777" w:rsidR="003E5370" w:rsidRPr="005A5BA1" w:rsidRDefault="003E5370" w:rsidP="003E5370">
            <w:pPr>
              <w:tabs>
                <w:tab w:val="left" w:pos="1134"/>
                <w:tab w:val="left" w:pos="1276"/>
                <w:tab w:val="center" w:pos="3402"/>
                <w:tab w:val="center" w:pos="4536"/>
                <w:tab w:val="center" w:pos="5670"/>
                <w:tab w:val="center" w:pos="6804"/>
                <w:tab w:val="right" w:pos="7655"/>
              </w:tabs>
              <w:ind w:left="-48"/>
              <w:rPr>
                <w:rFonts w:ascii="Arial" w:hAnsi="Arial" w:cs="Arial"/>
                <w:color w:val="000000"/>
                <w:sz w:val="18"/>
                <w:szCs w:val="18"/>
              </w:rPr>
            </w:pPr>
          </w:p>
        </w:tc>
        <w:tc>
          <w:tcPr>
            <w:tcW w:w="1338" w:type="dxa"/>
            <w:tcBorders>
              <w:top w:val="single" w:sz="4" w:space="0" w:color="auto"/>
            </w:tcBorders>
            <w:vAlign w:val="bottom"/>
          </w:tcPr>
          <w:p w14:paraId="6C6B5987" w14:textId="77777777" w:rsidR="003E5370" w:rsidRPr="005A5BA1" w:rsidRDefault="003E5370" w:rsidP="00986CD4">
            <w:pPr>
              <w:ind w:right="-72"/>
              <w:jc w:val="right"/>
              <w:rPr>
                <w:rFonts w:ascii="Arial" w:hAnsi="Arial" w:cs="Arial"/>
                <w:sz w:val="18"/>
                <w:szCs w:val="18"/>
              </w:rPr>
            </w:pPr>
          </w:p>
        </w:tc>
        <w:tc>
          <w:tcPr>
            <w:tcW w:w="1338" w:type="dxa"/>
            <w:tcBorders>
              <w:top w:val="single" w:sz="4" w:space="0" w:color="auto"/>
            </w:tcBorders>
            <w:vAlign w:val="bottom"/>
          </w:tcPr>
          <w:p w14:paraId="6D568155" w14:textId="77777777" w:rsidR="003E5370" w:rsidRPr="005A5BA1" w:rsidRDefault="003E5370" w:rsidP="00986CD4">
            <w:pPr>
              <w:ind w:right="-72"/>
              <w:jc w:val="right"/>
              <w:rPr>
                <w:rFonts w:ascii="Arial" w:hAnsi="Arial" w:cs="Arial"/>
                <w:color w:val="000000"/>
                <w:sz w:val="18"/>
                <w:szCs w:val="18"/>
                <w:lang w:val="en-US"/>
              </w:rPr>
            </w:pPr>
          </w:p>
        </w:tc>
        <w:tc>
          <w:tcPr>
            <w:tcW w:w="1338" w:type="dxa"/>
            <w:tcBorders>
              <w:top w:val="single" w:sz="4" w:space="0" w:color="auto"/>
            </w:tcBorders>
            <w:vAlign w:val="bottom"/>
          </w:tcPr>
          <w:p w14:paraId="2AAC8C4C" w14:textId="77777777" w:rsidR="003E5370" w:rsidRPr="005A5BA1" w:rsidRDefault="003E5370" w:rsidP="00986CD4">
            <w:pPr>
              <w:ind w:right="-72"/>
              <w:jc w:val="right"/>
              <w:rPr>
                <w:rFonts w:ascii="Arial" w:hAnsi="Arial" w:cs="Arial"/>
                <w:sz w:val="18"/>
                <w:szCs w:val="18"/>
              </w:rPr>
            </w:pPr>
          </w:p>
        </w:tc>
        <w:tc>
          <w:tcPr>
            <w:tcW w:w="1338" w:type="dxa"/>
            <w:tcBorders>
              <w:top w:val="single" w:sz="4" w:space="0" w:color="auto"/>
            </w:tcBorders>
            <w:vAlign w:val="bottom"/>
          </w:tcPr>
          <w:p w14:paraId="388F012C" w14:textId="77777777" w:rsidR="003E5370" w:rsidRPr="005A5BA1" w:rsidRDefault="003E5370" w:rsidP="00986CD4">
            <w:pPr>
              <w:ind w:right="-72"/>
              <w:jc w:val="right"/>
              <w:rPr>
                <w:rFonts w:ascii="Arial" w:hAnsi="Arial" w:cs="Arial"/>
                <w:color w:val="000000"/>
                <w:sz w:val="18"/>
                <w:szCs w:val="18"/>
                <w:lang w:val="en-US"/>
              </w:rPr>
            </w:pPr>
          </w:p>
        </w:tc>
      </w:tr>
      <w:tr w:rsidR="003E5370" w:rsidRPr="005A5BA1" w14:paraId="52A0E5BF" w14:textId="77777777" w:rsidTr="00DF4428">
        <w:tc>
          <w:tcPr>
            <w:tcW w:w="3624" w:type="dxa"/>
          </w:tcPr>
          <w:p w14:paraId="6C2BA11C" w14:textId="77777777" w:rsidR="003E5370" w:rsidRPr="005A5BA1" w:rsidRDefault="003E5370" w:rsidP="003E5370">
            <w:pPr>
              <w:tabs>
                <w:tab w:val="left" w:pos="1134"/>
                <w:tab w:val="left" w:pos="1276"/>
                <w:tab w:val="center" w:pos="3402"/>
                <w:tab w:val="center" w:pos="4536"/>
                <w:tab w:val="center" w:pos="5670"/>
                <w:tab w:val="center" w:pos="6804"/>
                <w:tab w:val="right" w:pos="7655"/>
              </w:tabs>
              <w:ind w:left="-48"/>
              <w:rPr>
                <w:rFonts w:ascii="Arial" w:hAnsi="Arial" w:cs="Arial"/>
                <w:color w:val="000000"/>
                <w:sz w:val="18"/>
                <w:szCs w:val="18"/>
              </w:rPr>
            </w:pPr>
          </w:p>
        </w:tc>
        <w:tc>
          <w:tcPr>
            <w:tcW w:w="1338" w:type="dxa"/>
            <w:tcBorders>
              <w:bottom w:val="single" w:sz="4" w:space="0" w:color="auto"/>
            </w:tcBorders>
            <w:vAlign w:val="bottom"/>
          </w:tcPr>
          <w:p w14:paraId="60D092AD" w14:textId="37A99EF1" w:rsidR="003E5370" w:rsidRPr="005A5BA1" w:rsidRDefault="00210AD7" w:rsidP="00986CD4">
            <w:pPr>
              <w:ind w:right="-72"/>
              <w:jc w:val="right"/>
              <w:rPr>
                <w:rFonts w:ascii="Arial" w:hAnsi="Arial" w:cs="Arial"/>
                <w:color w:val="000000"/>
                <w:sz w:val="18"/>
                <w:szCs w:val="18"/>
                <w:lang w:val="en-US"/>
              </w:rPr>
            </w:pPr>
            <w:r w:rsidRPr="005A5BA1">
              <w:rPr>
                <w:rFonts w:ascii="Arial" w:hAnsi="Arial" w:cs="Arial"/>
                <w:color w:val="000000"/>
                <w:sz w:val="18"/>
                <w:szCs w:val="18"/>
                <w:lang w:val="en-US"/>
              </w:rPr>
              <w:t>2,239,144</w:t>
            </w:r>
          </w:p>
        </w:tc>
        <w:tc>
          <w:tcPr>
            <w:tcW w:w="1338" w:type="dxa"/>
            <w:tcBorders>
              <w:bottom w:val="single" w:sz="4" w:space="0" w:color="auto"/>
            </w:tcBorders>
            <w:vAlign w:val="bottom"/>
          </w:tcPr>
          <w:p w14:paraId="3C97D914" w14:textId="597A172A" w:rsidR="003E5370" w:rsidRPr="005A5BA1" w:rsidRDefault="00A16B4A" w:rsidP="00986CD4">
            <w:pPr>
              <w:ind w:right="-72"/>
              <w:jc w:val="right"/>
              <w:rPr>
                <w:rFonts w:ascii="Arial" w:hAnsi="Arial" w:cs="Arial"/>
                <w:color w:val="000000"/>
                <w:sz w:val="18"/>
                <w:szCs w:val="18"/>
                <w:lang w:val="en-US"/>
              </w:rPr>
            </w:pPr>
            <w:r w:rsidRPr="005A5BA1">
              <w:rPr>
                <w:rFonts w:ascii="Arial" w:hAnsi="Arial" w:cs="Arial"/>
                <w:sz w:val="18"/>
                <w:szCs w:val="18"/>
              </w:rPr>
              <w:t>8</w:t>
            </w:r>
            <w:r w:rsidR="003E5370" w:rsidRPr="005A5BA1">
              <w:rPr>
                <w:rFonts w:ascii="Arial" w:hAnsi="Arial" w:cs="Arial"/>
                <w:sz w:val="18"/>
                <w:szCs w:val="18"/>
              </w:rPr>
              <w:t>,</w:t>
            </w:r>
            <w:r w:rsidRPr="005A5BA1">
              <w:rPr>
                <w:rFonts w:ascii="Arial" w:hAnsi="Arial" w:cs="Arial"/>
                <w:sz w:val="18"/>
                <w:szCs w:val="18"/>
              </w:rPr>
              <w:t>841</w:t>
            </w:r>
            <w:r w:rsidR="003E5370" w:rsidRPr="005A5BA1">
              <w:rPr>
                <w:rFonts w:ascii="Arial" w:hAnsi="Arial" w:cs="Arial"/>
                <w:sz w:val="18"/>
                <w:szCs w:val="18"/>
              </w:rPr>
              <w:t>,</w:t>
            </w:r>
            <w:r w:rsidRPr="005A5BA1">
              <w:rPr>
                <w:rFonts w:ascii="Arial" w:hAnsi="Arial" w:cs="Arial"/>
                <w:sz w:val="18"/>
                <w:szCs w:val="18"/>
              </w:rPr>
              <w:t>949</w:t>
            </w:r>
          </w:p>
        </w:tc>
        <w:tc>
          <w:tcPr>
            <w:tcW w:w="1338" w:type="dxa"/>
            <w:tcBorders>
              <w:bottom w:val="single" w:sz="4" w:space="0" w:color="auto"/>
            </w:tcBorders>
            <w:vAlign w:val="bottom"/>
          </w:tcPr>
          <w:p w14:paraId="286FB320" w14:textId="640D74B9" w:rsidR="003E5370" w:rsidRPr="005A5BA1" w:rsidRDefault="00605B5A" w:rsidP="00986CD4">
            <w:pPr>
              <w:ind w:right="-72"/>
              <w:jc w:val="right"/>
              <w:rPr>
                <w:rFonts w:ascii="Arial" w:hAnsi="Arial" w:cs="Arial"/>
                <w:color w:val="000000"/>
                <w:sz w:val="18"/>
                <w:szCs w:val="18"/>
                <w:lang w:val="en-US"/>
              </w:rPr>
            </w:pPr>
            <w:r w:rsidRPr="005A5BA1">
              <w:rPr>
                <w:rFonts w:ascii="Arial" w:hAnsi="Arial" w:cs="Arial"/>
                <w:color w:val="000000"/>
                <w:sz w:val="18"/>
                <w:szCs w:val="18"/>
                <w:lang w:val="en-US"/>
              </w:rPr>
              <w:t>1,175,784</w:t>
            </w:r>
          </w:p>
        </w:tc>
        <w:tc>
          <w:tcPr>
            <w:tcW w:w="1338" w:type="dxa"/>
            <w:tcBorders>
              <w:bottom w:val="single" w:sz="4" w:space="0" w:color="auto"/>
            </w:tcBorders>
            <w:vAlign w:val="bottom"/>
          </w:tcPr>
          <w:p w14:paraId="6037AAD0" w14:textId="7A5BFF46" w:rsidR="003E5370" w:rsidRPr="005A5BA1" w:rsidRDefault="00A16B4A" w:rsidP="00986CD4">
            <w:pPr>
              <w:ind w:right="-72"/>
              <w:jc w:val="right"/>
              <w:rPr>
                <w:rFonts w:ascii="Arial" w:hAnsi="Arial" w:cs="Arial"/>
                <w:color w:val="000000"/>
                <w:sz w:val="18"/>
                <w:szCs w:val="18"/>
                <w:lang w:val="en-US"/>
              </w:rPr>
            </w:pPr>
            <w:r w:rsidRPr="005A5BA1">
              <w:rPr>
                <w:rFonts w:ascii="Arial" w:hAnsi="Arial" w:cs="Arial"/>
                <w:color w:val="000000"/>
                <w:sz w:val="18"/>
                <w:szCs w:val="18"/>
              </w:rPr>
              <w:t>5</w:t>
            </w:r>
            <w:r w:rsidR="003E5370" w:rsidRPr="005A5BA1">
              <w:rPr>
                <w:rFonts w:ascii="Arial" w:hAnsi="Arial" w:cs="Arial"/>
                <w:color w:val="000000"/>
                <w:sz w:val="18"/>
                <w:szCs w:val="18"/>
                <w:lang w:val="en-US"/>
              </w:rPr>
              <w:t>,</w:t>
            </w:r>
            <w:r w:rsidRPr="005A5BA1">
              <w:rPr>
                <w:rFonts w:ascii="Arial" w:hAnsi="Arial" w:cs="Arial"/>
                <w:color w:val="000000"/>
                <w:sz w:val="18"/>
                <w:szCs w:val="18"/>
              </w:rPr>
              <w:t>259</w:t>
            </w:r>
            <w:r w:rsidR="003E5370" w:rsidRPr="005A5BA1">
              <w:rPr>
                <w:rFonts w:ascii="Arial" w:hAnsi="Arial" w:cs="Arial"/>
                <w:color w:val="000000"/>
                <w:sz w:val="18"/>
                <w:szCs w:val="18"/>
                <w:lang w:val="en-US"/>
              </w:rPr>
              <w:t>,</w:t>
            </w:r>
            <w:r w:rsidRPr="005A5BA1">
              <w:rPr>
                <w:rFonts w:ascii="Arial" w:hAnsi="Arial" w:cs="Arial"/>
                <w:color w:val="000000"/>
                <w:sz w:val="18"/>
                <w:szCs w:val="18"/>
              </w:rPr>
              <w:t>979</w:t>
            </w:r>
          </w:p>
        </w:tc>
      </w:tr>
      <w:tr w:rsidR="003E5370" w:rsidRPr="005A5BA1" w14:paraId="6B491189" w14:textId="77777777" w:rsidTr="00DF4428">
        <w:tc>
          <w:tcPr>
            <w:tcW w:w="3624" w:type="dxa"/>
          </w:tcPr>
          <w:p w14:paraId="64033490" w14:textId="3D06FE49" w:rsidR="003E5370" w:rsidRPr="005A5BA1" w:rsidRDefault="003E5370" w:rsidP="003E5370">
            <w:pPr>
              <w:tabs>
                <w:tab w:val="left" w:pos="1134"/>
                <w:tab w:val="left" w:pos="1276"/>
                <w:tab w:val="center" w:pos="3402"/>
                <w:tab w:val="center" w:pos="4536"/>
                <w:tab w:val="center" w:pos="5670"/>
                <w:tab w:val="center" w:pos="6804"/>
                <w:tab w:val="right" w:pos="7655"/>
              </w:tabs>
              <w:ind w:left="-48"/>
              <w:rPr>
                <w:rFonts w:ascii="Arial" w:hAnsi="Arial" w:cs="Arial"/>
                <w:color w:val="000000"/>
                <w:sz w:val="18"/>
                <w:szCs w:val="18"/>
              </w:rPr>
            </w:pPr>
            <w:r w:rsidRPr="005A5BA1">
              <w:rPr>
                <w:rFonts w:ascii="Arial" w:hAnsi="Arial" w:cs="Arial"/>
                <w:color w:val="000000"/>
                <w:sz w:val="18"/>
                <w:szCs w:val="18"/>
              </w:rPr>
              <w:t>Remeasurements:</w:t>
            </w:r>
          </w:p>
        </w:tc>
        <w:tc>
          <w:tcPr>
            <w:tcW w:w="1338" w:type="dxa"/>
            <w:tcBorders>
              <w:top w:val="single" w:sz="4" w:space="0" w:color="auto"/>
            </w:tcBorders>
          </w:tcPr>
          <w:p w14:paraId="6A045226" w14:textId="77777777" w:rsidR="003E5370" w:rsidRPr="005A5BA1" w:rsidRDefault="003E5370" w:rsidP="00986CD4">
            <w:pPr>
              <w:ind w:right="-72"/>
              <w:jc w:val="right"/>
              <w:rPr>
                <w:rFonts w:ascii="Arial" w:hAnsi="Arial" w:cs="Arial"/>
                <w:color w:val="000000"/>
                <w:sz w:val="18"/>
                <w:szCs w:val="18"/>
              </w:rPr>
            </w:pPr>
          </w:p>
        </w:tc>
        <w:tc>
          <w:tcPr>
            <w:tcW w:w="1338" w:type="dxa"/>
            <w:tcBorders>
              <w:top w:val="single" w:sz="4" w:space="0" w:color="auto"/>
            </w:tcBorders>
          </w:tcPr>
          <w:p w14:paraId="42D073D7" w14:textId="77777777" w:rsidR="003E5370" w:rsidRPr="005A5BA1" w:rsidRDefault="003E5370" w:rsidP="00986CD4">
            <w:pPr>
              <w:ind w:right="-72"/>
              <w:jc w:val="right"/>
              <w:rPr>
                <w:rFonts w:ascii="Arial" w:hAnsi="Arial" w:cs="Arial"/>
                <w:color w:val="000000"/>
                <w:sz w:val="18"/>
                <w:szCs w:val="18"/>
              </w:rPr>
            </w:pPr>
          </w:p>
        </w:tc>
        <w:tc>
          <w:tcPr>
            <w:tcW w:w="1338" w:type="dxa"/>
            <w:tcBorders>
              <w:top w:val="single" w:sz="4" w:space="0" w:color="auto"/>
            </w:tcBorders>
          </w:tcPr>
          <w:p w14:paraId="51F8D87F" w14:textId="77777777" w:rsidR="003E5370" w:rsidRPr="005A5BA1" w:rsidRDefault="003E5370" w:rsidP="00986CD4">
            <w:pPr>
              <w:ind w:right="-72"/>
              <w:jc w:val="right"/>
              <w:rPr>
                <w:rFonts w:ascii="Arial" w:hAnsi="Arial" w:cs="Arial"/>
                <w:color w:val="000000"/>
                <w:sz w:val="18"/>
                <w:szCs w:val="18"/>
              </w:rPr>
            </w:pPr>
          </w:p>
        </w:tc>
        <w:tc>
          <w:tcPr>
            <w:tcW w:w="1338" w:type="dxa"/>
            <w:tcBorders>
              <w:top w:val="single" w:sz="4" w:space="0" w:color="auto"/>
            </w:tcBorders>
          </w:tcPr>
          <w:p w14:paraId="52964E5C" w14:textId="77777777" w:rsidR="003E5370" w:rsidRPr="005A5BA1" w:rsidRDefault="003E5370" w:rsidP="00986CD4">
            <w:pPr>
              <w:ind w:right="-72"/>
              <w:jc w:val="right"/>
              <w:rPr>
                <w:rFonts w:ascii="Arial" w:hAnsi="Arial" w:cs="Arial"/>
                <w:color w:val="000000"/>
                <w:sz w:val="18"/>
                <w:szCs w:val="18"/>
              </w:rPr>
            </w:pPr>
          </w:p>
        </w:tc>
      </w:tr>
      <w:tr w:rsidR="003E5370" w:rsidRPr="005A5BA1" w14:paraId="576EFD1D" w14:textId="77777777" w:rsidTr="00ED3DFF">
        <w:tc>
          <w:tcPr>
            <w:tcW w:w="3624" w:type="dxa"/>
          </w:tcPr>
          <w:p w14:paraId="28F72F96" w14:textId="2B7B9E42" w:rsidR="003E5370" w:rsidRPr="005A5BA1" w:rsidRDefault="003E5370" w:rsidP="003E5370">
            <w:pPr>
              <w:ind w:left="-48"/>
              <w:rPr>
                <w:rFonts w:ascii="Arial" w:hAnsi="Arial" w:cs="Arial"/>
                <w:color w:val="000000"/>
                <w:sz w:val="18"/>
                <w:szCs w:val="18"/>
              </w:rPr>
            </w:pPr>
            <w:r w:rsidRPr="005A5BA1">
              <w:rPr>
                <w:rFonts w:ascii="Arial" w:hAnsi="Arial" w:cs="Arial"/>
                <w:color w:val="000000"/>
                <w:sz w:val="18"/>
                <w:szCs w:val="18"/>
              </w:rPr>
              <w:t xml:space="preserve">Gain from change in demographic </w:t>
            </w:r>
          </w:p>
          <w:p w14:paraId="71E74AF9" w14:textId="2DE9568C" w:rsidR="003E5370" w:rsidRPr="005A5BA1" w:rsidRDefault="003E5370" w:rsidP="003E5370">
            <w:pPr>
              <w:tabs>
                <w:tab w:val="left" w:pos="1134"/>
                <w:tab w:val="left" w:pos="1276"/>
                <w:tab w:val="center" w:pos="3402"/>
                <w:tab w:val="center" w:pos="4536"/>
                <w:tab w:val="center" w:pos="5670"/>
                <w:tab w:val="center" w:pos="6804"/>
                <w:tab w:val="right" w:pos="7655"/>
              </w:tabs>
              <w:ind w:left="-48"/>
              <w:rPr>
                <w:rFonts w:ascii="Arial" w:hAnsi="Arial" w:cs="Arial"/>
                <w:color w:val="000000"/>
                <w:sz w:val="18"/>
                <w:szCs w:val="18"/>
              </w:rPr>
            </w:pPr>
            <w:r w:rsidRPr="005A5BA1">
              <w:rPr>
                <w:rFonts w:ascii="Arial" w:hAnsi="Arial" w:cs="Arial"/>
                <w:color w:val="000000"/>
                <w:sz w:val="18"/>
                <w:szCs w:val="18"/>
              </w:rPr>
              <w:t xml:space="preserve">   assumptions</w:t>
            </w:r>
          </w:p>
        </w:tc>
        <w:tc>
          <w:tcPr>
            <w:tcW w:w="1338" w:type="dxa"/>
            <w:vAlign w:val="bottom"/>
          </w:tcPr>
          <w:p w14:paraId="4993D5F4" w14:textId="0B86AE5B" w:rsidR="003E5370" w:rsidRPr="005A5BA1" w:rsidRDefault="00605B5A" w:rsidP="00986CD4">
            <w:pPr>
              <w:ind w:right="-72"/>
              <w:jc w:val="right"/>
              <w:rPr>
                <w:rFonts w:ascii="Arial" w:hAnsi="Arial" w:cs="Arial"/>
                <w:color w:val="000000"/>
                <w:sz w:val="18"/>
                <w:szCs w:val="18"/>
                <w:lang w:val="en-US"/>
              </w:rPr>
            </w:pPr>
            <w:r w:rsidRPr="005A5BA1">
              <w:rPr>
                <w:rFonts w:ascii="Arial" w:hAnsi="Arial" w:cs="Arial"/>
                <w:color w:val="000000"/>
                <w:sz w:val="18"/>
                <w:szCs w:val="18"/>
                <w:lang w:val="en-US"/>
              </w:rPr>
              <w:t>-</w:t>
            </w:r>
          </w:p>
        </w:tc>
        <w:tc>
          <w:tcPr>
            <w:tcW w:w="1338" w:type="dxa"/>
            <w:vAlign w:val="bottom"/>
          </w:tcPr>
          <w:p w14:paraId="789EB8A6" w14:textId="6FDC4388" w:rsidR="003E5370" w:rsidRPr="005A5BA1" w:rsidRDefault="003E5370" w:rsidP="00986CD4">
            <w:pPr>
              <w:ind w:right="-72"/>
              <w:jc w:val="right"/>
              <w:rPr>
                <w:rFonts w:ascii="Arial" w:hAnsi="Arial" w:cs="Arial"/>
                <w:color w:val="000000"/>
                <w:sz w:val="18"/>
                <w:szCs w:val="18"/>
                <w:lang w:val="en-US"/>
              </w:rPr>
            </w:pPr>
            <w:r w:rsidRPr="005A5BA1">
              <w:rPr>
                <w:rFonts w:ascii="Arial" w:hAnsi="Arial" w:cs="Arial"/>
                <w:sz w:val="18"/>
                <w:szCs w:val="18"/>
                <w:lang w:val="en-US"/>
              </w:rPr>
              <w:t>(</w:t>
            </w:r>
            <w:r w:rsidR="00A16B4A" w:rsidRPr="005A5BA1">
              <w:rPr>
                <w:rFonts w:ascii="Arial" w:hAnsi="Arial" w:cs="Arial"/>
                <w:sz w:val="18"/>
                <w:szCs w:val="18"/>
              </w:rPr>
              <w:t>427</w:t>
            </w:r>
            <w:r w:rsidRPr="005A5BA1">
              <w:rPr>
                <w:rFonts w:ascii="Arial" w:hAnsi="Arial" w:cs="Arial"/>
                <w:sz w:val="18"/>
                <w:szCs w:val="18"/>
                <w:lang w:val="en-US"/>
              </w:rPr>
              <w:t>,</w:t>
            </w:r>
            <w:r w:rsidR="00A16B4A" w:rsidRPr="005A5BA1">
              <w:rPr>
                <w:rFonts w:ascii="Arial" w:hAnsi="Arial" w:cs="Arial"/>
                <w:sz w:val="18"/>
                <w:szCs w:val="18"/>
              </w:rPr>
              <w:t>070</w:t>
            </w:r>
            <w:r w:rsidRPr="005A5BA1">
              <w:rPr>
                <w:rFonts w:ascii="Arial" w:hAnsi="Arial" w:cs="Arial"/>
                <w:sz w:val="18"/>
                <w:szCs w:val="18"/>
                <w:lang w:val="en-US"/>
              </w:rPr>
              <w:t>)</w:t>
            </w:r>
          </w:p>
        </w:tc>
        <w:tc>
          <w:tcPr>
            <w:tcW w:w="1338" w:type="dxa"/>
            <w:vAlign w:val="bottom"/>
          </w:tcPr>
          <w:p w14:paraId="7E6E1565" w14:textId="48DBA137" w:rsidR="003E5370" w:rsidRPr="005A5BA1" w:rsidRDefault="00605B5A" w:rsidP="00986CD4">
            <w:pPr>
              <w:ind w:right="-72"/>
              <w:jc w:val="right"/>
              <w:rPr>
                <w:rFonts w:ascii="Arial" w:hAnsi="Arial" w:cs="Arial"/>
                <w:color w:val="000000"/>
                <w:sz w:val="18"/>
                <w:szCs w:val="18"/>
                <w:lang w:val="en-US"/>
              </w:rPr>
            </w:pPr>
            <w:r w:rsidRPr="005A5BA1">
              <w:rPr>
                <w:rFonts w:ascii="Arial" w:hAnsi="Arial" w:cs="Arial"/>
                <w:color w:val="000000"/>
                <w:sz w:val="18"/>
                <w:szCs w:val="18"/>
                <w:lang w:val="en-US"/>
              </w:rPr>
              <w:t>-</w:t>
            </w:r>
          </w:p>
        </w:tc>
        <w:tc>
          <w:tcPr>
            <w:tcW w:w="1338" w:type="dxa"/>
            <w:vAlign w:val="bottom"/>
          </w:tcPr>
          <w:p w14:paraId="263C6DFE" w14:textId="5E2FCFBE" w:rsidR="003E5370" w:rsidRPr="005A5BA1" w:rsidRDefault="003E5370" w:rsidP="00986CD4">
            <w:pPr>
              <w:ind w:right="-72"/>
              <w:jc w:val="right"/>
              <w:rPr>
                <w:rFonts w:ascii="Arial" w:hAnsi="Arial" w:cs="Arial"/>
                <w:color w:val="000000"/>
                <w:sz w:val="18"/>
                <w:szCs w:val="18"/>
              </w:rPr>
            </w:pPr>
            <w:r w:rsidRPr="005A5BA1">
              <w:rPr>
                <w:rFonts w:ascii="Arial" w:hAnsi="Arial" w:cs="Arial"/>
                <w:sz w:val="18"/>
                <w:szCs w:val="18"/>
                <w:lang w:val="en-US"/>
              </w:rPr>
              <w:t>(</w:t>
            </w:r>
            <w:r w:rsidR="00A16B4A" w:rsidRPr="005A5BA1">
              <w:rPr>
                <w:rFonts w:ascii="Arial" w:hAnsi="Arial" w:cs="Arial"/>
                <w:sz w:val="18"/>
                <w:szCs w:val="18"/>
              </w:rPr>
              <w:t>427</w:t>
            </w:r>
            <w:r w:rsidRPr="005A5BA1">
              <w:rPr>
                <w:rFonts w:ascii="Arial" w:hAnsi="Arial" w:cs="Arial"/>
                <w:sz w:val="18"/>
                <w:szCs w:val="18"/>
                <w:lang w:val="en-US"/>
              </w:rPr>
              <w:t>,</w:t>
            </w:r>
            <w:r w:rsidR="00A16B4A" w:rsidRPr="005A5BA1">
              <w:rPr>
                <w:rFonts w:ascii="Arial" w:hAnsi="Arial" w:cs="Arial"/>
                <w:sz w:val="18"/>
                <w:szCs w:val="18"/>
              </w:rPr>
              <w:t>070</w:t>
            </w:r>
            <w:r w:rsidRPr="005A5BA1">
              <w:rPr>
                <w:rFonts w:ascii="Arial" w:hAnsi="Arial" w:cs="Arial"/>
                <w:sz w:val="18"/>
                <w:szCs w:val="18"/>
                <w:lang w:val="en-US"/>
              </w:rPr>
              <w:t>)</w:t>
            </w:r>
          </w:p>
        </w:tc>
      </w:tr>
      <w:tr w:rsidR="003E5370" w:rsidRPr="005A5BA1" w14:paraId="521E44A1" w14:textId="77777777" w:rsidTr="00ED3DFF">
        <w:tc>
          <w:tcPr>
            <w:tcW w:w="3624" w:type="dxa"/>
          </w:tcPr>
          <w:p w14:paraId="680251D3" w14:textId="5A5AA7A7" w:rsidR="003E5370" w:rsidRPr="005A5BA1" w:rsidRDefault="003E5370" w:rsidP="00986CD4">
            <w:pPr>
              <w:tabs>
                <w:tab w:val="left" w:pos="1134"/>
                <w:tab w:val="left" w:pos="1276"/>
                <w:tab w:val="center" w:pos="3402"/>
                <w:tab w:val="center" w:pos="4536"/>
                <w:tab w:val="center" w:pos="5670"/>
                <w:tab w:val="center" w:pos="6804"/>
                <w:tab w:val="right" w:pos="7655"/>
              </w:tabs>
              <w:ind w:left="-48"/>
              <w:rPr>
                <w:rFonts w:ascii="Arial" w:hAnsi="Arial" w:cs="Arial"/>
                <w:color w:val="000000"/>
                <w:sz w:val="18"/>
                <w:szCs w:val="18"/>
              </w:rPr>
            </w:pPr>
            <w:r w:rsidRPr="005A5BA1">
              <w:rPr>
                <w:rFonts w:ascii="Arial" w:hAnsi="Arial" w:cs="Arial"/>
                <w:color w:val="000000"/>
                <w:sz w:val="18"/>
                <w:szCs w:val="18"/>
              </w:rPr>
              <w:t>Loss from change in financial assumptions</w:t>
            </w:r>
          </w:p>
        </w:tc>
        <w:tc>
          <w:tcPr>
            <w:tcW w:w="1338" w:type="dxa"/>
            <w:vAlign w:val="bottom"/>
          </w:tcPr>
          <w:p w14:paraId="3C09EE09" w14:textId="0A100A14" w:rsidR="003E5370" w:rsidRPr="005A5BA1" w:rsidRDefault="00B725DB" w:rsidP="00986CD4">
            <w:pPr>
              <w:ind w:right="-72"/>
              <w:jc w:val="right"/>
              <w:rPr>
                <w:rFonts w:ascii="Arial" w:hAnsi="Arial" w:cs="Arial"/>
                <w:color w:val="000000"/>
                <w:sz w:val="18"/>
                <w:szCs w:val="18"/>
                <w:lang w:val="en-US"/>
              </w:rPr>
            </w:pPr>
            <w:r w:rsidRPr="005A5BA1">
              <w:rPr>
                <w:rFonts w:ascii="Arial" w:hAnsi="Arial" w:cs="Arial"/>
                <w:color w:val="000000"/>
                <w:sz w:val="18"/>
                <w:szCs w:val="18"/>
                <w:lang w:val="en-US"/>
              </w:rPr>
              <w:t>1,028,405</w:t>
            </w:r>
          </w:p>
        </w:tc>
        <w:tc>
          <w:tcPr>
            <w:tcW w:w="1338" w:type="dxa"/>
            <w:vAlign w:val="bottom"/>
          </w:tcPr>
          <w:p w14:paraId="63FD95B3" w14:textId="2AA8FBFB" w:rsidR="003E5370" w:rsidRPr="005A5BA1" w:rsidRDefault="00A16B4A" w:rsidP="00986CD4">
            <w:pPr>
              <w:ind w:right="-72"/>
              <w:jc w:val="right"/>
              <w:rPr>
                <w:rFonts w:ascii="Arial" w:hAnsi="Arial" w:cs="Arial"/>
                <w:color w:val="000000"/>
                <w:sz w:val="18"/>
                <w:szCs w:val="18"/>
                <w:lang w:val="en-US"/>
              </w:rPr>
            </w:pPr>
            <w:r w:rsidRPr="005A5BA1">
              <w:rPr>
                <w:rFonts w:ascii="Arial" w:hAnsi="Arial" w:cs="Arial"/>
                <w:sz w:val="18"/>
                <w:szCs w:val="18"/>
              </w:rPr>
              <w:t>147</w:t>
            </w:r>
            <w:r w:rsidR="003E5370" w:rsidRPr="005A5BA1">
              <w:rPr>
                <w:rFonts w:ascii="Arial" w:hAnsi="Arial" w:cs="Arial"/>
                <w:sz w:val="18"/>
                <w:szCs w:val="18"/>
              </w:rPr>
              <w:t>,</w:t>
            </w:r>
            <w:r w:rsidRPr="005A5BA1">
              <w:rPr>
                <w:rFonts w:ascii="Arial" w:hAnsi="Arial" w:cs="Arial"/>
                <w:sz w:val="18"/>
                <w:szCs w:val="18"/>
              </w:rPr>
              <w:t>987</w:t>
            </w:r>
          </w:p>
        </w:tc>
        <w:tc>
          <w:tcPr>
            <w:tcW w:w="1338" w:type="dxa"/>
            <w:vAlign w:val="bottom"/>
          </w:tcPr>
          <w:p w14:paraId="1264EA58" w14:textId="243C6310" w:rsidR="003E5370" w:rsidRPr="005A5BA1" w:rsidRDefault="002C323D" w:rsidP="00986CD4">
            <w:pPr>
              <w:ind w:right="-72"/>
              <w:jc w:val="right"/>
              <w:rPr>
                <w:rFonts w:ascii="Arial" w:hAnsi="Arial" w:cs="Arial"/>
                <w:color w:val="000000"/>
                <w:sz w:val="18"/>
                <w:szCs w:val="18"/>
                <w:lang w:val="en-US"/>
              </w:rPr>
            </w:pPr>
            <w:r w:rsidRPr="005A5BA1">
              <w:rPr>
                <w:rFonts w:ascii="Arial" w:hAnsi="Arial" w:cs="Arial"/>
                <w:color w:val="000000"/>
                <w:sz w:val="18"/>
                <w:szCs w:val="18"/>
                <w:lang w:val="en-US"/>
              </w:rPr>
              <w:t>668,767</w:t>
            </w:r>
          </w:p>
        </w:tc>
        <w:tc>
          <w:tcPr>
            <w:tcW w:w="1338" w:type="dxa"/>
            <w:vAlign w:val="bottom"/>
          </w:tcPr>
          <w:p w14:paraId="447EDE2D" w14:textId="7D2EBB30" w:rsidR="003E5370" w:rsidRPr="005A5BA1" w:rsidRDefault="00A16B4A" w:rsidP="00986CD4">
            <w:pPr>
              <w:ind w:right="-72"/>
              <w:jc w:val="right"/>
              <w:rPr>
                <w:rFonts w:ascii="Arial" w:hAnsi="Arial" w:cs="Arial"/>
                <w:color w:val="000000"/>
                <w:sz w:val="18"/>
                <w:szCs w:val="18"/>
              </w:rPr>
            </w:pPr>
            <w:r w:rsidRPr="005A5BA1">
              <w:rPr>
                <w:rFonts w:ascii="Arial" w:hAnsi="Arial" w:cs="Arial"/>
                <w:sz w:val="18"/>
                <w:szCs w:val="18"/>
              </w:rPr>
              <w:t>93</w:t>
            </w:r>
            <w:r w:rsidR="003E5370" w:rsidRPr="005A5BA1">
              <w:rPr>
                <w:rFonts w:ascii="Arial" w:hAnsi="Arial" w:cs="Arial"/>
                <w:sz w:val="18"/>
                <w:szCs w:val="18"/>
              </w:rPr>
              <w:t>,</w:t>
            </w:r>
            <w:r w:rsidRPr="005A5BA1">
              <w:rPr>
                <w:rFonts w:ascii="Arial" w:hAnsi="Arial" w:cs="Arial"/>
                <w:sz w:val="18"/>
                <w:szCs w:val="18"/>
              </w:rPr>
              <w:t>558</w:t>
            </w:r>
          </w:p>
        </w:tc>
      </w:tr>
      <w:tr w:rsidR="003E5370" w:rsidRPr="005A5BA1" w14:paraId="1C0E2DDB" w14:textId="77777777" w:rsidTr="00ED3DFF">
        <w:tc>
          <w:tcPr>
            <w:tcW w:w="3624" w:type="dxa"/>
          </w:tcPr>
          <w:p w14:paraId="6725E6A9" w14:textId="3D7B3BAE" w:rsidR="003E5370" w:rsidRPr="005A5BA1" w:rsidDel="003846C5" w:rsidRDefault="003E5370" w:rsidP="003E5370">
            <w:pPr>
              <w:tabs>
                <w:tab w:val="left" w:pos="1134"/>
                <w:tab w:val="left" w:pos="1276"/>
                <w:tab w:val="center" w:pos="3402"/>
                <w:tab w:val="center" w:pos="4536"/>
                <w:tab w:val="center" w:pos="5670"/>
                <w:tab w:val="center" w:pos="6804"/>
                <w:tab w:val="right" w:pos="7655"/>
              </w:tabs>
              <w:ind w:left="-48"/>
              <w:rPr>
                <w:rFonts w:ascii="Arial" w:hAnsi="Arial" w:cs="Arial"/>
                <w:color w:val="000000"/>
                <w:sz w:val="18"/>
                <w:szCs w:val="18"/>
              </w:rPr>
            </w:pPr>
            <w:r w:rsidRPr="005A5BA1">
              <w:rPr>
                <w:rFonts w:ascii="Arial" w:hAnsi="Arial" w:cs="Arial"/>
                <w:color w:val="000000"/>
                <w:sz w:val="18"/>
                <w:szCs w:val="18"/>
              </w:rPr>
              <w:t>Experience loss</w:t>
            </w:r>
          </w:p>
        </w:tc>
        <w:tc>
          <w:tcPr>
            <w:tcW w:w="1338" w:type="dxa"/>
            <w:tcBorders>
              <w:bottom w:val="single" w:sz="4" w:space="0" w:color="auto"/>
            </w:tcBorders>
            <w:vAlign w:val="bottom"/>
          </w:tcPr>
          <w:p w14:paraId="20578F86" w14:textId="6683FFB2" w:rsidR="003E5370" w:rsidRPr="005A5BA1" w:rsidRDefault="00737CAE" w:rsidP="00986CD4">
            <w:pPr>
              <w:ind w:right="-72"/>
              <w:jc w:val="right"/>
              <w:rPr>
                <w:rFonts w:ascii="Arial" w:hAnsi="Arial" w:cs="Arial"/>
                <w:color w:val="000000"/>
                <w:sz w:val="18"/>
                <w:szCs w:val="18"/>
                <w:lang w:val="en-US"/>
              </w:rPr>
            </w:pPr>
            <w:r w:rsidRPr="005A5BA1">
              <w:rPr>
                <w:rFonts w:ascii="Arial" w:hAnsi="Arial" w:cs="Arial"/>
                <w:color w:val="000000"/>
                <w:sz w:val="18"/>
                <w:szCs w:val="18"/>
                <w:lang w:val="en-US"/>
              </w:rPr>
              <w:t>9,132,000</w:t>
            </w:r>
          </w:p>
        </w:tc>
        <w:tc>
          <w:tcPr>
            <w:tcW w:w="1338" w:type="dxa"/>
            <w:tcBorders>
              <w:bottom w:val="single" w:sz="4" w:space="0" w:color="auto"/>
            </w:tcBorders>
            <w:vAlign w:val="bottom"/>
          </w:tcPr>
          <w:p w14:paraId="51BB5F18" w14:textId="3DDA7843" w:rsidR="003E5370" w:rsidRPr="005A5BA1" w:rsidRDefault="00A16B4A" w:rsidP="00986CD4">
            <w:pPr>
              <w:ind w:right="-72"/>
              <w:jc w:val="right"/>
              <w:rPr>
                <w:rFonts w:ascii="Arial" w:hAnsi="Arial" w:cs="Arial"/>
                <w:color w:val="000000"/>
                <w:sz w:val="18"/>
                <w:szCs w:val="18"/>
                <w:lang w:val="en-US"/>
              </w:rPr>
            </w:pPr>
            <w:r w:rsidRPr="005A5BA1">
              <w:rPr>
                <w:rFonts w:ascii="Arial" w:hAnsi="Arial" w:cs="Arial"/>
                <w:sz w:val="18"/>
                <w:szCs w:val="18"/>
              </w:rPr>
              <w:t>3</w:t>
            </w:r>
            <w:r w:rsidR="003E5370" w:rsidRPr="005A5BA1">
              <w:rPr>
                <w:rFonts w:ascii="Arial" w:hAnsi="Arial" w:cs="Arial"/>
                <w:sz w:val="18"/>
                <w:szCs w:val="18"/>
              </w:rPr>
              <w:t>,</w:t>
            </w:r>
            <w:r w:rsidRPr="005A5BA1">
              <w:rPr>
                <w:rFonts w:ascii="Arial" w:hAnsi="Arial" w:cs="Arial"/>
                <w:sz w:val="18"/>
                <w:szCs w:val="18"/>
              </w:rPr>
              <w:t>210</w:t>
            </w:r>
            <w:r w:rsidR="003E5370" w:rsidRPr="005A5BA1">
              <w:rPr>
                <w:rFonts w:ascii="Arial" w:hAnsi="Arial" w:cs="Arial"/>
                <w:sz w:val="18"/>
                <w:szCs w:val="18"/>
              </w:rPr>
              <w:t>,</w:t>
            </w:r>
            <w:r w:rsidRPr="005A5BA1">
              <w:rPr>
                <w:rFonts w:ascii="Arial" w:hAnsi="Arial" w:cs="Arial"/>
                <w:sz w:val="18"/>
                <w:szCs w:val="18"/>
              </w:rPr>
              <w:t>019</w:t>
            </w:r>
          </w:p>
        </w:tc>
        <w:tc>
          <w:tcPr>
            <w:tcW w:w="1338" w:type="dxa"/>
            <w:tcBorders>
              <w:bottom w:val="single" w:sz="4" w:space="0" w:color="auto"/>
            </w:tcBorders>
            <w:vAlign w:val="bottom"/>
          </w:tcPr>
          <w:p w14:paraId="6C9C2267" w14:textId="5A3F4A7F" w:rsidR="003E5370" w:rsidRPr="005A5BA1" w:rsidRDefault="00816ACF" w:rsidP="00986CD4">
            <w:pPr>
              <w:ind w:right="-72"/>
              <w:jc w:val="right"/>
              <w:rPr>
                <w:rFonts w:ascii="Arial" w:hAnsi="Arial" w:cs="Arial"/>
                <w:color w:val="000000"/>
                <w:sz w:val="18"/>
                <w:szCs w:val="18"/>
                <w:lang w:val="en-US"/>
              </w:rPr>
            </w:pPr>
            <w:r w:rsidRPr="005A5BA1">
              <w:rPr>
                <w:rFonts w:ascii="Arial" w:hAnsi="Arial" w:cs="Arial"/>
                <w:color w:val="000000"/>
                <w:sz w:val="18"/>
                <w:szCs w:val="18"/>
                <w:lang w:val="en-US"/>
              </w:rPr>
              <w:t>5,154,858</w:t>
            </w:r>
          </w:p>
        </w:tc>
        <w:tc>
          <w:tcPr>
            <w:tcW w:w="1338" w:type="dxa"/>
            <w:tcBorders>
              <w:bottom w:val="single" w:sz="4" w:space="0" w:color="auto"/>
            </w:tcBorders>
            <w:vAlign w:val="bottom"/>
          </w:tcPr>
          <w:p w14:paraId="4C2B95BC" w14:textId="48EE6A88" w:rsidR="003E5370" w:rsidRPr="005A5BA1" w:rsidRDefault="00A16B4A" w:rsidP="00986CD4">
            <w:pPr>
              <w:ind w:right="-72"/>
              <w:jc w:val="right"/>
              <w:rPr>
                <w:rFonts w:ascii="Arial" w:hAnsi="Arial" w:cs="Arial"/>
                <w:color w:val="000000"/>
                <w:sz w:val="18"/>
                <w:szCs w:val="18"/>
              </w:rPr>
            </w:pPr>
            <w:r w:rsidRPr="005A5BA1">
              <w:rPr>
                <w:rFonts w:ascii="Arial" w:hAnsi="Arial" w:cs="Arial"/>
                <w:color w:val="000000"/>
                <w:sz w:val="18"/>
                <w:szCs w:val="18"/>
              </w:rPr>
              <w:t>2</w:t>
            </w:r>
            <w:r w:rsidR="003E5370" w:rsidRPr="005A5BA1">
              <w:rPr>
                <w:rFonts w:ascii="Arial" w:hAnsi="Arial" w:cs="Arial"/>
                <w:color w:val="000000"/>
                <w:sz w:val="18"/>
                <w:szCs w:val="18"/>
                <w:lang w:val="en-US"/>
              </w:rPr>
              <w:t>,</w:t>
            </w:r>
            <w:r w:rsidRPr="005A5BA1">
              <w:rPr>
                <w:rFonts w:ascii="Arial" w:hAnsi="Arial" w:cs="Arial"/>
                <w:color w:val="000000"/>
                <w:sz w:val="18"/>
                <w:szCs w:val="18"/>
              </w:rPr>
              <w:t>184</w:t>
            </w:r>
            <w:r w:rsidR="003E5370" w:rsidRPr="005A5BA1">
              <w:rPr>
                <w:rFonts w:ascii="Arial" w:hAnsi="Arial" w:cs="Arial"/>
                <w:color w:val="000000"/>
                <w:sz w:val="18"/>
                <w:szCs w:val="18"/>
                <w:lang w:val="en-US"/>
              </w:rPr>
              <w:t>,</w:t>
            </w:r>
            <w:r w:rsidRPr="005A5BA1">
              <w:rPr>
                <w:rFonts w:ascii="Arial" w:hAnsi="Arial" w:cs="Arial"/>
                <w:color w:val="000000"/>
                <w:sz w:val="18"/>
                <w:szCs w:val="18"/>
              </w:rPr>
              <w:t>584</w:t>
            </w:r>
          </w:p>
        </w:tc>
      </w:tr>
      <w:tr w:rsidR="003E5370" w:rsidRPr="005A5BA1" w14:paraId="34EC99EF" w14:textId="77777777" w:rsidTr="00ED3DFF">
        <w:tc>
          <w:tcPr>
            <w:tcW w:w="3624" w:type="dxa"/>
          </w:tcPr>
          <w:p w14:paraId="309A1E5E" w14:textId="6EDB66D5" w:rsidR="003E5370" w:rsidRPr="005A5BA1" w:rsidRDefault="003E5370" w:rsidP="003E5370">
            <w:pPr>
              <w:tabs>
                <w:tab w:val="left" w:pos="1134"/>
                <w:tab w:val="left" w:pos="1276"/>
                <w:tab w:val="center" w:pos="3402"/>
                <w:tab w:val="center" w:pos="4536"/>
                <w:tab w:val="center" w:pos="5670"/>
                <w:tab w:val="center" w:pos="6804"/>
                <w:tab w:val="right" w:pos="7655"/>
              </w:tabs>
              <w:ind w:left="-48"/>
              <w:rPr>
                <w:rFonts w:ascii="Arial" w:hAnsi="Arial" w:cs="Arial"/>
                <w:color w:val="000000"/>
                <w:sz w:val="18"/>
                <w:szCs w:val="18"/>
              </w:rPr>
            </w:pPr>
          </w:p>
        </w:tc>
        <w:tc>
          <w:tcPr>
            <w:tcW w:w="1338" w:type="dxa"/>
            <w:tcBorders>
              <w:top w:val="single" w:sz="4" w:space="0" w:color="auto"/>
            </w:tcBorders>
            <w:vAlign w:val="bottom"/>
          </w:tcPr>
          <w:p w14:paraId="63D40E60" w14:textId="5F8682B2" w:rsidR="003E5370" w:rsidRPr="005A5BA1" w:rsidRDefault="003E5370" w:rsidP="00986CD4">
            <w:pPr>
              <w:tabs>
                <w:tab w:val="left" w:pos="1134"/>
                <w:tab w:val="left" w:pos="1276"/>
                <w:tab w:val="center" w:pos="3402"/>
                <w:tab w:val="center" w:pos="4536"/>
                <w:tab w:val="center" w:pos="5670"/>
                <w:tab w:val="center" w:pos="6804"/>
                <w:tab w:val="right" w:pos="7655"/>
              </w:tabs>
              <w:ind w:left="-48"/>
              <w:jc w:val="right"/>
              <w:rPr>
                <w:rFonts w:ascii="Arial" w:hAnsi="Arial" w:cs="Arial"/>
                <w:color w:val="000000"/>
                <w:sz w:val="18"/>
                <w:szCs w:val="18"/>
              </w:rPr>
            </w:pPr>
          </w:p>
        </w:tc>
        <w:tc>
          <w:tcPr>
            <w:tcW w:w="1338" w:type="dxa"/>
            <w:tcBorders>
              <w:top w:val="single" w:sz="4" w:space="0" w:color="auto"/>
            </w:tcBorders>
            <w:vAlign w:val="bottom"/>
          </w:tcPr>
          <w:p w14:paraId="20A793A6" w14:textId="53CC4BD8" w:rsidR="003E5370" w:rsidRPr="005A5BA1" w:rsidRDefault="003E5370" w:rsidP="00986CD4">
            <w:pPr>
              <w:tabs>
                <w:tab w:val="left" w:pos="1134"/>
                <w:tab w:val="left" w:pos="1276"/>
                <w:tab w:val="center" w:pos="3402"/>
                <w:tab w:val="center" w:pos="4536"/>
                <w:tab w:val="center" w:pos="5670"/>
                <w:tab w:val="center" w:pos="6804"/>
                <w:tab w:val="right" w:pos="7655"/>
              </w:tabs>
              <w:ind w:left="-48"/>
              <w:jc w:val="right"/>
              <w:rPr>
                <w:rFonts w:ascii="Arial" w:hAnsi="Arial" w:cs="Arial"/>
                <w:color w:val="000000"/>
                <w:sz w:val="18"/>
                <w:szCs w:val="18"/>
              </w:rPr>
            </w:pPr>
          </w:p>
        </w:tc>
        <w:tc>
          <w:tcPr>
            <w:tcW w:w="1338" w:type="dxa"/>
            <w:tcBorders>
              <w:top w:val="single" w:sz="4" w:space="0" w:color="auto"/>
            </w:tcBorders>
            <w:vAlign w:val="bottom"/>
          </w:tcPr>
          <w:p w14:paraId="06F20F6E" w14:textId="74469B9A" w:rsidR="003E5370" w:rsidRPr="005A5BA1" w:rsidRDefault="003E5370" w:rsidP="00986CD4">
            <w:pPr>
              <w:tabs>
                <w:tab w:val="left" w:pos="1134"/>
                <w:tab w:val="left" w:pos="1276"/>
                <w:tab w:val="center" w:pos="3402"/>
                <w:tab w:val="center" w:pos="4536"/>
                <w:tab w:val="center" w:pos="5670"/>
                <w:tab w:val="center" w:pos="6804"/>
                <w:tab w:val="right" w:pos="7655"/>
              </w:tabs>
              <w:ind w:left="-48"/>
              <w:jc w:val="right"/>
              <w:rPr>
                <w:rFonts w:ascii="Arial" w:hAnsi="Arial" w:cs="Arial"/>
                <w:color w:val="000000"/>
                <w:sz w:val="18"/>
                <w:szCs w:val="18"/>
              </w:rPr>
            </w:pPr>
          </w:p>
        </w:tc>
        <w:tc>
          <w:tcPr>
            <w:tcW w:w="1338" w:type="dxa"/>
            <w:tcBorders>
              <w:top w:val="single" w:sz="4" w:space="0" w:color="auto"/>
            </w:tcBorders>
            <w:vAlign w:val="bottom"/>
          </w:tcPr>
          <w:p w14:paraId="0A76227C" w14:textId="5AB88802" w:rsidR="003E5370" w:rsidRPr="005A5BA1" w:rsidRDefault="003E5370" w:rsidP="00986CD4">
            <w:pPr>
              <w:tabs>
                <w:tab w:val="left" w:pos="1134"/>
                <w:tab w:val="left" w:pos="1276"/>
                <w:tab w:val="center" w:pos="3402"/>
                <w:tab w:val="center" w:pos="4536"/>
                <w:tab w:val="center" w:pos="5670"/>
                <w:tab w:val="center" w:pos="6804"/>
                <w:tab w:val="right" w:pos="7655"/>
              </w:tabs>
              <w:ind w:left="-48"/>
              <w:jc w:val="right"/>
              <w:rPr>
                <w:rFonts w:ascii="Arial" w:hAnsi="Arial" w:cs="Arial"/>
                <w:color w:val="000000"/>
                <w:sz w:val="18"/>
                <w:szCs w:val="18"/>
              </w:rPr>
            </w:pPr>
          </w:p>
        </w:tc>
      </w:tr>
      <w:tr w:rsidR="003E5370" w:rsidRPr="005A5BA1" w14:paraId="3414F2F2" w14:textId="77777777" w:rsidTr="00ED3DFF">
        <w:tc>
          <w:tcPr>
            <w:tcW w:w="3624" w:type="dxa"/>
          </w:tcPr>
          <w:p w14:paraId="3466BFD6" w14:textId="77777777" w:rsidR="003E5370" w:rsidRPr="005A5BA1" w:rsidRDefault="003E5370" w:rsidP="003E5370">
            <w:pPr>
              <w:ind w:left="-48"/>
              <w:rPr>
                <w:rFonts w:ascii="Arial" w:hAnsi="Arial" w:cs="Arial"/>
                <w:color w:val="000000"/>
                <w:sz w:val="18"/>
                <w:szCs w:val="18"/>
              </w:rPr>
            </w:pPr>
          </w:p>
        </w:tc>
        <w:tc>
          <w:tcPr>
            <w:tcW w:w="1338" w:type="dxa"/>
            <w:tcBorders>
              <w:bottom w:val="single" w:sz="4" w:space="0" w:color="auto"/>
            </w:tcBorders>
            <w:vAlign w:val="bottom"/>
          </w:tcPr>
          <w:p w14:paraId="64DA43F1" w14:textId="4C4C36CD" w:rsidR="003E5370" w:rsidRPr="005A5BA1" w:rsidRDefault="00073F53" w:rsidP="00986CD4">
            <w:pPr>
              <w:ind w:right="-72"/>
              <w:jc w:val="right"/>
              <w:rPr>
                <w:rFonts w:ascii="Arial" w:hAnsi="Arial" w:cs="Arial"/>
                <w:color w:val="000000"/>
                <w:sz w:val="18"/>
                <w:szCs w:val="18"/>
                <w:lang w:val="en-US"/>
              </w:rPr>
            </w:pPr>
            <w:r w:rsidRPr="005A5BA1">
              <w:rPr>
                <w:rFonts w:ascii="Arial" w:hAnsi="Arial" w:cs="Arial"/>
                <w:color w:val="000000"/>
                <w:sz w:val="18"/>
                <w:szCs w:val="18"/>
                <w:lang w:val="en-US"/>
              </w:rPr>
              <w:t>10,160,405</w:t>
            </w:r>
          </w:p>
        </w:tc>
        <w:tc>
          <w:tcPr>
            <w:tcW w:w="1338" w:type="dxa"/>
            <w:tcBorders>
              <w:bottom w:val="single" w:sz="4" w:space="0" w:color="auto"/>
            </w:tcBorders>
            <w:vAlign w:val="bottom"/>
          </w:tcPr>
          <w:p w14:paraId="246D4E2B" w14:textId="6AC23D0C" w:rsidR="003E5370" w:rsidRPr="005A5BA1" w:rsidRDefault="00A16B4A" w:rsidP="00986CD4">
            <w:pPr>
              <w:ind w:right="-72"/>
              <w:jc w:val="right"/>
              <w:rPr>
                <w:rFonts w:ascii="Arial" w:hAnsi="Arial" w:cs="Arial"/>
                <w:color w:val="000000"/>
                <w:sz w:val="18"/>
                <w:szCs w:val="18"/>
                <w:lang w:val="en-US"/>
              </w:rPr>
            </w:pPr>
            <w:r w:rsidRPr="005A5BA1">
              <w:rPr>
                <w:rFonts w:ascii="Arial" w:hAnsi="Arial" w:cs="Arial"/>
                <w:sz w:val="18"/>
                <w:szCs w:val="18"/>
              </w:rPr>
              <w:t>2</w:t>
            </w:r>
            <w:r w:rsidR="003E5370" w:rsidRPr="005A5BA1">
              <w:rPr>
                <w:rFonts w:ascii="Arial" w:hAnsi="Arial" w:cs="Arial"/>
                <w:sz w:val="18"/>
                <w:szCs w:val="18"/>
              </w:rPr>
              <w:t>,</w:t>
            </w:r>
            <w:r w:rsidRPr="005A5BA1">
              <w:rPr>
                <w:rFonts w:ascii="Arial" w:hAnsi="Arial" w:cs="Arial"/>
                <w:sz w:val="18"/>
                <w:szCs w:val="18"/>
              </w:rPr>
              <w:t>930</w:t>
            </w:r>
            <w:r w:rsidR="003E5370" w:rsidRPr="005A5BA1">
              <w:rPr>
                <w:rFonts w:ascii="Arial" w:hAnsi="Arial" w:cs="Arial"/>
                <w:sz w:val="18"/>
                <w:szCs w:val="18"/>
              </w:rPr>
              <w:t>,</w:t>
            </w:r>
            <w:r w:rsidRPr="005A5BA1">
              <w:rPr>
                <w:rFonts w:ascii="Arial" w:hAnsi="Arial" w:cs="Arial"/>
                <w:sz w:val="18"/>
                <w:szCs w:val="18"/>
              </w:rPr>
              <w:t>936</w:t>
            </w:r>
          </w:p>
        </w:tc>
        <w:tc>
          <w:tcPr>
            <w:tcW w:w="1338" w:type="dxa"/>
            <w:tcBorders>
              <w:bottom w:val="single" w:sz="4" w:space="0" w:color="auto"/>
            </w:tcBorders>
            <w:vAlign w:val="bottom"/>
          </w:tcPr>
          <w:p w14:paraId="105C8464" w14:textId="5F5C0715" w:rsidR="003E5370" w:rsidRPr="005A5BA1" w:rsidRDefault="008C54D4" w:rsidP="00986CD4">
            <w:pPr>
              <w:ind w:right="-72"/>
              <w:jc w:val="right"/>
              <w:rPr>
                <w:rFonts w:ascii="Arial" w:hAnsi="Arial" w:cs="Arial"/>
                <w:color w:val="000000"/>
                <w:sz w:val="18"/>
                <w:szCs w:val="18"/>
                <w:lang w:val="en-US"/>
              </w:rPr>
            </w:pPr>
            <w:r w:rsidRPr="005A5BA1">
              <w:rPr>
                <w:rFonts w:ascii="Arial" w:hAnsi="Arial" w:cs="Arial"/>
                <w:color w:val="000000"/>
                <w:sz w:val="18"/>
                <w:szCs w:val="18"/>
                <w:lang w:val="en-US"/>
              </w:rPr>
              <w:t>5,823,625</w:t>
            </w:r>
          </w:p>
        </w:tc>
        <w:tc>
          <w:tcPr>
            <w:tcW w:w="1338" w:type="dxa"/>
            <w:tcBorders>
              <w:bottom w:val="single" w:sz="4" w:space="0" w:color="auto"/>
            </w:tcBorders>
            <w:vAlign w:val="bottom"/>
          </w:tcPr>
          <w:p w14:paraId="484FAFB8" w14:textId="40E27CA1" w:rsidR="003E5370" w:rsidRPr="005A5BA1" w:rsidRDefault="00A16B4A" w:rsidP="00986CD4">
            <w:pPr>
              <w:ind w:right="-72"/>
              <w:jc w:val="right"/>
              <w:rPr>
                <w:rFonts w:ascii="Arial" w:hAnsi="Arial" w:cs="Arial"/>
                <w:color w:val="000000"/>
                <w:sz w:val="18"/>
                <w:szCs w:val="18"/>
              </w:rPr>
            </w:pPr>
            <w:r w:rsidRPr="005A5BA1">
              <w:rPr>
                <w:rFonts w:ascii="Arial" w:hAnsi="Arial" w:cs="Arial"/>
                <w:color w:val="000000"/>
                <w:sz w:val="18"/>
                <w:szCs w:val="18"/>
              </w:rPr>
              <w:t>1</w:t>
            </w:r>
            <w:r w:rsidR="003E5370" w:rsidRPr="005A5BA1">
              <w:rPr>
                <w:rFonts w:ascii="Arial" w:hAnsi="Arial" w:cs="Arial"/>
                <w:color w:val="000000"/>
                <w:sz w:val="18"/>
                <w:szCs w:val="18"/>
                <w:lang w:val="en-US"/>
              </w:rPr>
              <w:t>,</w:t>
            </w:r>
            <w:r w:rsidRPr="005A5BA1">
              <w:rPr>
                <w:rFonts w:ascii="Arial" w:hAnsi="Arial" w:cs="Arial"/>
                <w:color w:val="000000"/>
                <w:sz w:val="18"/>
                <w:szCs w:val="18"/>
              </w:rPr>
              <w:t>851</w:t>
            </w:r>
            <w:r w:rsidR="003E5370" w:rsidRPr="005A5BA1">
              <w:rPr>
                <w:rFonts w:ascii="Arial" w:hAnsi="Arial" w:cs="Arial"/>
                <w:color w:val="000000"/>
                <w:sz w:val="18"/>
                <w:szCs w:val="18"/>
                <w:lang w:val="en-US"/>
              </w:rPr>
              <w:t>,</w:t>
            </w:r>
            <w:r w:rsidRPr="005A5BA1">
              <w:rPr>
                <w:rFonts w:ascii="Arial" w:hAnsi="Arial" w:cs="Arial"/>
                <w:color w:val="000000"/>
                <w:sz w:val="18"/>
                <w:szCs w:val="18"/>
              </w:rPr>
              <w:t>072</w:t>
            </w:r>
          </w:p>
        </w:tc>
      </w:tr>
      <w:tr w:rsidR="003E5370" w:rsidRPr="005A5BA1" w14:paraId="0C1A850E" w14:textId="77777777" w:rsidTr="003973F7">
        <w:tc>
          <w:tcPr>
            <w:tcW w:w="3624" w:type="dxa"/>
          </w:tcPr>
          <w:p w14:paraId="67309CC6" w14:textId="70663AF0" w:rsidR="003E5370" w:rsidRPr="005A5BA1" w:rsidRDefault="003E5370" w:rsidP="003E5370">
            <w:pPr>
              <w:tabs>
                <w:tab w:val="left" w:pos="1134"/>
                <w:tab w:val="left" w:pos="1276"/>
                <w:tab w:val="center" w:pos="3402"/>
                <w:tab w:val="center" w:pos="4536"/>
                <w:tab w:val="center" w:pos="5670"/>
                <w:tab w:val="center" w:pos="6804"/>
                <w:tab w:val="right" w:pos="7655"/>
              </w:tabs>
              <w:ind w:left="-48"/>
              <w:rPr>
                <w:rFonts w:ascii="Arial" w:hAnsi="Arial" w:cs="Arial"/>
                <w:color w:val="000000"/>
                <w:sz w:val="18"/>
                <w:szCs w:val="18"/>
              </w:rPr>
            </w:pPr>
          </w:p>
        </w:tc>
        <w:tc>
          <w:tcPr>
            <w:tcW w:w="1338" w:type="dxa"/>
            <w:tcBorders>
              <w:top w:val="single" w:sz="4" w:space="0" w:color="auto"/>
            </w:tcBorders>
            <w:vAlign w:val="bottom"/>
          </w:tcPr>
          <w:p w14:paraId="3DEF5716" w14:textId="77777777" w:rsidR="003E5370" w:rsidRPr="005A5BA1" w:rsidRDefault="003E5370" w:rsidP="00986CD4">
            <w:pPr>
              <w:tabs>
                <w:tab w:val="left" w:pos="1134"/>
                <w:tab w:val="left" w:pos="1276"/>
                <w:tab w:val="center" w:pos="3402"/>
                <w:tab w:val="center" w:pos="4536"/>
                <w:tab w:val="center" w:pos="5670"/>
                <w:tab w:val="center" w:pos="6804"/>
                <w:tab w:val="right" w:pos="7655"/>
              </w:tabs>
              <w:ind w:left="-48"/>
              <w:jc w:val="right"/>
              <w:rPr>
                <w:rFonts w:ascii="Arial" w:hAnsi="Arial" w:cs="Arial"/>
                <w:color w:val="000000"/>
                <w:sz w:val="18"/>
                <w:szCs w:val="18"/>
              </w:rPr>
            </w:pPr>
          </w:p>
        </w:tc>
        <w:tc>
          <w:tcPr>
            <w:tcW w:w="1338" w:type="dxa"/>
            <w:tcBorders>
              <w:top w:val="single" w:sz="4" w:space="0" w:color="auto"/>
            </w:tcBorders>
            <w:vAlign w:val="bottom"/>
          </w:tcPr>
          <w:p w14:paraId="627C7B05" w14:textId="77777777" w:rsidR="003E5370" w:rsidRPr="005A5BA1" w:rsidRDefault="003E5370" w:rsidP="00986CD4">
            <w:pPr>
              <w:tabs>
                <w:tab w:val="left" w:pos="1134"/>
                <w:tab w:val="left" w:pos="1276"/>
                <w:tab w:val="center" w:pos="3402"/>
                <w:tab w:val="center" w:pos="4536"/>
                <w:tab w:val="center" w:pos="5670"/>
                <w:tab w:val="center" w:pos="6804"/>
                <w:tab w:val="right" w:pos="7655"/>
              </w:tabs>
              <w:ind w:left="-48"/>
              <w:jc w:val="right"/>
              <w:rPr>
                <w:rFonts w:ascii="Arial" w:hAnsi="Arial" w:cs="Arial"/>
                <w:color w:val="000000"/>
                <w:sz w:val="18"/>
                <w:szCs w:val="18"/>
              </w:rPr>
            </w:pPr>
          </w:p>
        </w:tc>
        <w:tc>
          <w:tcPr>
            <w:tcW w:w="1338" w:type="dxa"/>
            <w:tcBorders>
              <w:top w:val="single" w:sz="4" w:space="0" w:color="auto"/>
            </w:tcBorders>
            <w:vAlign w:val="bottom"/>
          </w:tcPr>
          <w:p w14:paraId="4707D715" w14:textId="77777777" w:rsidR="003E5370" w:rsidRPr="005A5BA1" w:rsidRDefault="003E5370" w:rsidP="00986CD4">
            <w:pPr>
              <w:tabs>
                <w:tab w:val="left" w:pos="1134"/>
                <w:tab w:val="left" w:pos="1276"/>
                <w:tab w:val="center" w:pos="3402"/>
                <w:tab w:val="center" w:pos="4536"/>
                <w:tab w:val="center" w:pos="5670"/>
                <w:tab w:val="center" w:pos="6804"/>
                <w:tab w:val="right" w:pos="7655"/>
              </w:tabs>
              <w:ind w:left="-48"/>
              <w:jc w:val="right"/>
              <w:rPr>
                <w:rFonts w:ascii="Arial" w:hAnsi="Arial" w:cs="Arial"/>
                <w:color w:val="000000"/>
                <w:sz w:val="18"/>
                <w:szCs w:val="18"/>
              </w:rPr>
            </w:pPr>
          </w:p>
        </w:tc>
        <w:tc>
          <w:tcPr>
            <w:tcW w:w="1338" w:type="dxa"/>
            <w:tcBorders>
              <w:top w:val="single" w:sz="4" w:space="0" w:color="auto"/>
            </w:tcBorders>
            <w:vAlign w:val="bottom"/>
          </w:tcPr>
          <w:p w14:paraId="3F8D37C3" w14:textId="77777777" w:rsidR="003E5370" w:rsidRPr="005A5BA1" w:rsidRDefault="003E5370" w:rsidP="00986CD4">
            <w:pPr>
              <w:tabs>
                <w:tab w:val="left" w:pos="1134"/>
                <w:tab w:val="left" w:pos="1276"/>
                <w:tab w:val="center" w:pos="3402"/>
                <w:tab w:val="center" w:pos="4536"/>
                <w:tab w:val="center" w:pos="5670"/>
                <w:tab w:val="center" w:pos="6804"/>
                <w:tab w:val="right" w:pos="7655"/>
              </w:tabs>
              <w:ind w:left="-48"/>
              <w:jc w:val="right"/>
              <w:rPr>
                <w:rFonts w:ascii="Arial" w:hAnsi="Arial" w:cs="Arial"/>
                <w:color w:val="000000"/>
                <w:sz w:val="18"/>
                <w:szCs w:val="18"/>
              </w:rPr>
            </w:pPr>
          </w:p>
        </w:tc>
      </w:tr>
      <w:tr w:rsidR="003973F7" w:rsidRPr="005A5BA1" w14:paraId="754C85D9" w14:textId="77777777" w:rsidTr="003973F7">
        <w:tc>
          <w:tcPr>
            <w:tcW w:w="3624" w:type="dxa"/>
          </w:tcPr>
          <w:p w14:paraId="2407C011" w14:textId="77777777" w:rsidR="003973F7" w:rsidRPr="005A5BA1" w:rsidRDefault="003973F7" w:rsidP="003E5370">
            <w:pPr>
              <w:tabs>
                <w:tab w:val="left" w:pos="1134"/>
                <w:tab w:val="left" w:pos="1276"/>
                <w:tab w:val="center" w:pos="3402"/>
                <w:tab w:val="center" w:pos="4536"/>
                <w:tab w:val="center" w:pos="5670"/>
                <w:tab w:val="center" w:pos="6804"/>
                <w:tab w:val="right" w:pos="7655"/>
              </w:tabs>
              <w:ind w:left="-48"/>
              <w:rPr>
                <w:rFonts w:ascii="Arial" w:hAnsi="Arial" w:cs="Arial"/>
                <w:color w:val="000000"/>
                <w:sz w:val="18"/>
                <w:szCs w:val="18"/>
              </w:rPr>
            </w:pPr>
          </w:p>
        </w:tc>
        <w:tc>
          <w:tcPr>
            <w:tcW w:w="1338" w:type="dxa"/>
            <w:vAlign w:val="bottom"/>
          </w:tcPr>
          <w:p w14:paraId="58600FE9" w14:textId="77777777" w:rsidR="003973F7" w:rsidRPr="005A5BA1" w:rsidRDefault="003973F7" w:rsidP="00986CD4">
            <w:pPr>
              <w:tabs>
                <w:tab w:val="left" w:pos="1134"/>
                <w:tab w:val="left" w:pos="1276"/>
                <w:tab w:val="center" w:pos="3402"/>
                <w:tab w:val="center" w:pos="4536"/>
                <w:tab w:val="center" w:pos="5670"/>
                <w:tab w:val="center" w:pos="6804"/>
                <w:tab w:val="right" w:pos="7655"/>
              </w:tabs>
              <w:ind w:left="-48"/>
              <w:jc w:val="right"/>
              <w:rPr>
                <w:rFonts w:ascii="Arial" w:hAnsi="Arial" w:cs="Arial"/>
                <w:color w:val="000000"/>
                <w:sz w:val="18"/>
                <w:szCs w:val="18"/>
              </w:rPr>
            </w:pPr>
          </w:p>
        </w:tc>
        <w:tc>
          <w:tcPr>
            <w:tcW w:w="1338" w:type="dxa"/>
            <w:vAlign w:val="bottom"/>
          </w:tcPr>
          <w:p w14:paraId="784F3F46" w14:textId="77777777" w:rsidR="003973F7" w:rsidRPr="005A5BA1" w:rsidRDefault="003973F7" w:rsidP="00986CD4">
            <w:pPr>
              <w:tabs>
                <w:tab w:val="left" w:pos="1134"/>
                <w:tab w:val="left" w:pos="1276"/>
                <w:tab w:val="center" w:pos="3402"/>
                <w:tab w:val="center" w:pos="4536"/>
                <w:tab w:val="center" w:pos="5670"/>
                <w:tab w:val="center" w:pos="6804"/>
                <w:tab w:val="right" w:pos="7655"/>
              </w:tabs>
              <w:ind w:left="-48"/>
              <w:jc w:val="right"/>
              <w:rPr>
                <w:rFonts w:ascii="Arial" w:hAnsi="Arial" w:cs="Arial"/>
                <w:color w:val="000000"/>
                <w:sz w:val="18"/>
                <w:szCs w:val="18"/>
              </w:rPr>
            </w:pPr>
          </w:p>
        </w:tc>
        <w:tc>
          <w:tcPr>
            <w:tcW w:w="1338" w:type="dxa"/>
            <w:vAlign w:val="bottom"/>
          </w:tcPr>
          <w:p w14:paraId="133B5446" w14:textId="77777777" w:rsidR="003973F7" w:rsidRPr="005A5BA1" w:rsidRDefault="003973F7" w:rsidP="00986CD4">
            <w:pPr>
              <w:tabs>
                <w:tab w:val="left" w:pos="1134"/>
                <w:tab w:val="left" w:pos="1276"/>
                <w:tab w:val="center" w:pos="3402"/>
                <w:tab w:val="center" w:pos="4536"/>
                <w:tab w:val="center" w:pos="5670"/>
                <w:tab w:val="center" w:pos="6804"/>
                <w:tab w:val="right" w:pos="7655"/>
              </w:tabs>
              <w:ind w:left="-48"/>
              <w:jc w:val="right"/>
              <w:rPr>
                <w:rFonts w:ascii="Arial" w:hAnsi="Arial" w:cs="Arial"/>
                <w:color w:val="000000"/>
                <w:sz w:val="18"/>
                <w:szCs w:val="18"/>
              </w:rPr>
            </w:pPr>
          </w:p>
        </w:tc>
        <w:tc>
          <w:tcPr>
            <w:tcW w:w="1338" w:type="dxa"/>
            <w:vAlign w:val="bottom"/>
          </w:tcPr>
          <w:p w14:paraId="661CAE03" w14:textId="77777777" w:rsidR="003973F7" w:rsidRPr="005A5BA1" w:rsidRDefault="003973F7" w:rsidP="00986CD4">
            <w:pPr>
              <w:tabs>
                <w:tab w:val="left" w:pos="1134"/>
                <w:tab w:val="left" w:pos="1276"/>
                <w:tab w:val="center" w:pos="3402"/>
                <w:tab w:val="center" w:pos="4536"/>
                <w:tab w:val="center" w:pos="5670"/>
                <w:tab w:val="center" w:pos="6804"/>
                <w:tab w:val="right" w:pos="7655"/>
              </w:tabs>
              <w:ind w:left="-48"/>
              <w:jc w:val="right"/>
              <w:rPr>
                <w:rFonts w:ascii="Arial" w:hAnsi="Arial" w:cs="Arial"/>
                <w:color w:val="000000"/>
                <w:sz w:val="18"/>
                <w:szCs w:val="18"/>
              </w:rPr>
            </w:pPr>
          </w:p>
        </w:tc>
      </w:tr>
      <w:tr w:rsidR="003E5370" w:rsidRPr="005A5BA1" w14:paraId="084B334E" w14:textId="77777777" w:rsidTr="00ED3DFF">
        <w:tc>
          <w:tcPr>
            <w:tcW w:w="3624" w:type="dxa"/>
          </w:tcPr>
          <w:p w14:paraId="79A2E789" w14:textId="77777777" w:rsidR="003E5370" w:rsidRPr="005A5BA1" w:rsidRDefault="003E5370" w:rsidP="003E5370">
            <w:pPr>
              <w:ind w:left="-48"/>
              <w:rPr>
                <w:rFonts w:ascii="Arial" w:hAnsi="Arial" w:cs="Arial"/>
                <w:color w:val="000000"/>
                <w:sz w:val="18"/>
                <w:szCs w:val="18"/>
                <w:cs/>
              </w:rPr>
            </w:pPr>
            <w:r w:rsidRPr="005A5BA1">
              <w:rPr>
                <w:rFonts w:ascii="Arial" w:hAnsi="Arial" w:cs="Arial"/>
                <w:color w:val="000000"/>
                <w:sz w:val="18"/>
                <w:szCs w:val="18"/>
              </w:rPr>
              <w:t>Benefits paid</w:t>
            </w:r>
          </w:p>
        </w:tc>
        <w:tc>
          <w:tcPr>
            <w:tcW w:w="1338" w:type="dxa"/>
            <w:tcBorders>
              <w:bottom w:val="single" w:sz="4" w:space="0" w:color="auto"/>
            </w:tcBorders>
            <w:vAlign w:val="bottom"/>
          </w:tcPr>
          <w:p w14:paraId="08A4EAF6" w14:textId="206386D8" w:rsidR="003E5370" w:rsidRPr="005A5BA1" w:rsidRDefault="00207C7B" w:rsidP="00986CD4">
            <w:pPr>
              <w:ind w:right="-72"/>
              <w:jc w:val="right"/>
              <w:rPr>
                <w:rFonts w:ascii="Arial" w:hAnsi="Arial" w:cs="Arial"/>
                <w:color w:val="000000"/>
                <w:sz w:val="18"/>
                <w:szCs w:val="18"/>
                <w:lang w:val="en-US"/>
              </w:rPr>
            </w:pPr>
            <w:r w:rsidRPr="005A5BA1">
              <w:rPr>
                <w:rFonts w:ascii="Arial" w:hAnsi="Arial" w:cs="Arial"/>
                <w:color w:val="000000"/>
                <w:sz w:val="18"/>
                <w:szCs w:val="18"/>
                <w:lang w:val="en-US"/>
              </w:rPr>
              <w:t>(2,360,860)</w:t>
            </w:r>
          </w:p>
        </w:tc>
        <w:tc>
          <w:tcPr>
            <w:tcW w:w="1338" w:type="dxa"/>
            <w:tcBorders>
              <w:bottom w:val="single" w:sz="4" w:space="0" w:color="auto"/>
            </w:tcBorders>
            <w:vAlign w:val="bottom"/>
          </w:tcPr>
          <w:p w14:paraId="15EDA7C5" w14:textId="21008ACF" w:rsidR="003E5370" w:rsidRPr="005A5BA1" w:rsidRDefault="003E5370" w:rsidP="00986CD4">
            <w:pPr>
              <w:ind w:right="-72"/>
              <w:jc w:val="right"/>
              <w:rPr>
                <w:rFonts w:ascii="Arial" w:hAnsi="Arial" w:cs="Arial"/>
                <w:color w:val="000000"/>
                <w:sz w:val="18"/>
                <w:szCs w:val="18"/>
                <w:lang w:val="en-US"/>
              </w:rPr>
            </w:pPr>
            <w:r w:rsidRPr="005A5BA1">
              <w:rPr>
                <w:rFonts w:ascii="Arial" w:hAnsi="Arial" w:cs="Arial"/>
                <w:sz w:val="18"/>
                <w:szCs w:val="18"/>
                <w:lang w:val="en-US"/>
              </w:rPr>
              <w:t>(</w:t>
            </w:r>
            <w:r w:rsidR="00A16B4A" w:rsidRPr="005A5BA1">
              <w:rPr>
                <w:rFonts w:ascii="Arial" w:hAnsi="Arial" w:cs="Arial"/>
                <w:sz w:val="18"/>
                <w:szCs w:val="18"/>
              </w:rPr>
              <w:t>1</w:t>
            </w:r>
            <w:r w:rsidRPr="005A5BA1">
              <w:rPr>
                <w:rFonts w:ascii="Arial" w:hAnsi="Arial" w:cs="Arial"/>
                <w:sz w:val="18"/>
                <w:szCs w:val="18"/>
                <w:lang w:val="en-US"/>
              </w:rPr>
              <w:t>,</w:t>
            </w:r>
            <w:r w:rsidR="00A16B4A" w:rsidRPr="005A5BA1">
              <w:rPr>
                <w:rFonts w:ascii="Arial" w:hAnsi="Arial" w:cs="Arial"/>
                <w:sz w:val="18"/>
                <w:szCs w:val="18"/>
              </w:rPr>
              <w:t>227</w:t>
            </w:r>
            <w:r w:rsidRPr="005A5BA1">
              <w:rPr>
                <w:rFonts w:ascii="Arial" w:hAnsi="Arial" w:cs="Arial"/>
                <w:sz w:val="18"/>
                <w:szCs w:val="18"/>
                <w:lang w:val="en-US"/>
              </w:rPr>
              <w:t>,</w:t>
            </w:r>
            <w:r w:rsidR="00A16B4A" w:rsidRPr="005A5BA1">
              <w:rPr>
                <w:rFonts w:ascii="Arial" w:hAnsi="Arial" w:cs="Arial"/>
                <w:sz w:val="18"/>
                <w:szCs w:val="18"/>
              </w:rPr>
              <w:t>182</w:t>
            </w:r>
            <w:r w:rsidRPr="005A5BA1">
              <w:rPr>
                <w:rFonts w:ascii="Arial" w:hAnsi="Arial" w:cs="Arial"/>
                <w:sz w:val="18"/>
                <w:szCs w:val="18"/>
                <w:lang w:val="en-US"/>
              </w:rPr>
              <w:t>)</w:t>
            </w:r>
          </w:p>
        </w:tc>
        <w:tc>
          <w:tcPr>
            <w:tcW w:w="1338" w:type="dxa"/>
            <w:tcBorders>
              <w:bottom w:val="single" w:sz="4" w:space="0" w:color="auto"/>
            </w:tcBorders>
            <w:vAlign w:val="bottom"/>
          </w:tcPr>
          <w:p w14:paraId="7A5C9F8E" w14:textId="04420592" w:rsidR="003E5370" w:rsidRPr="005A5BA1" w:rsidRDefault="007C125B" w:rsidP="00986CD4">
            <w:pPr>
              <w:ind w:right="-72"/>
              <w:jc w:val="right"/>
              <w:rPr>
                <w:rFonts w:ascii="Arial" w:hAnsi="Arial" w:cs="Arial"/>
                <w:color w:val="000000"/>
                <w:sz w:val="18"/>
                <w:szCs w:val="18"/>
                <w:lang w:val="en-US"/>
              </w:rPr>
            </w:pPr>
            <w:r w:rsidRPr="005A5BA1">
              <w:rPr>
                <w:rFonts w:ascii="Arial" w:hAnsi="Arial" w:cs="Arial"/>
                <w:color w:val="000000"/>
                <w:sz w:val="18"/>
                <w:szCs w:val="18"/>
                <w:lang w:val="en-US"/>
              </w:rPr>
              <w:t>(1,461,522)</w:t>
            </w:r>
          </w:p>
        </w:tc>
        <w:tc>
          <w:tcPr>
            <w:tcW w:w="1338" w:type="dxa"/>
            <w:tcBorders>
              <w:bottom w:val="single" w:sz="4" w:space="0" w:color="auto"/>
            </w:tcBorders>
            <w:vAlign w:val="bottom"/>
          </w:tcPr>
          <w:p w14:paraId="5CC019DC" w14:textId="5D2A746F" w:rsidR="003E5370" w:rsidRPr="005A5BA1" w:rsidRDefault="003E5370" w:rsidP="00986CD4">
            <w:pPr>
              <w:ind w:right="-72"/>
              <w:jc w:val="right"/>
              <w:rPr>
                <w:rFonts w:ascii="Arial" w:hAnsi="Arial" w:cs="Arial"/>
                <w:color w:val="000000"/>
                <w:sz w:val="18"/>
                <w:szCs w:val="18"/>
              </w:rPr>
            </w:pPr>
            <w:r w:rsidRPr="005A5BA1">
              <w:rPr>
                <w:rFonts w:ascii="Arial" w:hAnsi="Arial" w:cs="Arial"/>
                <w:sz w:val="18"/>
                <w:szCs w:val="18"/>
              </w:rPr>
              <w:t>(</w:t>
            </w:r>
            <w:r w:rsidR="00A16B4A" w:rsidRPr="005A5BA1">
              <w:rPr>
                <w:rFonts w:ascii="Arial" w:hAnsi="Arial" w:cs="Arial"/>
                <w:sz w:val="18"/>
                <w:szCs w:val="18"/>
              </w:rPr>
              <w:t>606</w:t>
            </w:r>
            <w:r w:rsidRPr="005A5BA1">
              <w:rPr>
                <w:rFonts w:ascii="Arial" w:hAnsi="Arial" w:cs="Arial"/>
                <w:sz w:val="18"/>
                <w:szCs w:val="18"/>
              </w:rPr>
              <w:t>,</w:t>
            </w:r>
            <w:r w:rsidR="00A16B4A" w:rsidRPr="005A5BA1">
              <w:rPr>
                <w:rFonts w:ascii="Arial" w:hAnsi="Arial" w:cs="Arial"/>
                <w:sz w:val="18"/>
                <w:szCs w:val="18"/>
              </w:rPr>
              <w:t>967</w:t>
            </w:r>
            <w:r w:rsidRPr="005A5BA1">
              <w:rPr>
                <w:rFonts w:ascii="Arial" w:hAnsi="Arial" w:cs="Arial"/>
                <w:sz w:val="18"/>
                <w:szCs w:val="18"/>
              </w:rPr>
              <w:t>)</w:t>
            </w:r>
          </w:p>
        </w:tc>
      </w:tr>
      <w:tr w:rsidR="003E5370" w:rsidRPr="005A5BA1" w14:paraId="41F9875B" w14:textId="77777777" w:rsidTr="00ED3DFF">
        <w:trPr>
          <w:trHeight w:val="63"/>
        </w:trPr>
        <w:tc>
          <w:tcPr>
            <w:tcW w:w="3624" w:type="dxa"/>
          </w:tcPr>
          <w:p w14:paraId="45D5D8E1" w14:textId="77777777" w:rsidR="003E5370" w:rsidRPr="005A5BA1" w:rsidRDefault="003E5370" w:rsidP="003E5370">
            <w:pPr>
              <w:tabs>
                <w:tab w:val="left" w:pos="1134"/>
                <w:tab w:val="left" w:pos="1276"/>
                <w:tab w:val="center" w:pos="3402"/>
                <w:tab w:val="center" w:pos="4536"/>
                <w:tab w:val="center" w:pos="5670"/>
                <w:tab w:val="center" w:pos="6804"/>
                <w:tab w:val="right" w:pos="7655"/>
              </w:tabs>
              <w:ind w:left="-48"/>
              <w:rPr>
                <w:rFonts w:ascii="Arial" w:hAnsi="Arial" w:cs="Arial"/>
                <w:color w:val="000000"/>
                <w:sz w:val="18"/>
                <w:szCs w:val="18"/>
                <w:cs/>
              </w:rPr>
            </w:pPr>
          </w:p>
        </w:tc>
        <w:tc>
          <w:tcPr>
            <w:tcW w:w="1338" w:type="dxa"/>
            <w:tcBorders>
              <w:top w:val="single" w:sz="4" w:space="0" w:color="auto"/>
            </w:tcBorders>
            <w:vAlign w:val="bottom"/>
          </w:tcPr>
          <w:p w14:paraId="34E25253" w14:textId="77777777" w:rsidR="003E5370" w:rsidRPr="005A5BA1" w:rsidRDefault="003E5370" w:rsidP="00986CD4">
            <w:pPr>
              <w:tabs>
                <w:tab w:val="left" w:pos="1134"/>
                <w:tab w:val="left" w:pos="1276"/>
                <w:tab w:val="center" w:pos="3402"/>
                <w:tab w:val="center" w:pos="4536"/>
                <w:tab w:val="center" w:pos="5670"/>
                <w:tab w:val="center" w:pos="6804"/>
                <w:tab w:val="right" w:pos="7655"/>
              </w:tabs>
              <w:ind w:left="-48"/>
              <w:jc w:val="right"/>
              <w:rPr>
                <w:rFonts w:ascii="Arial" w:hAnsi="Arial" w:cs="Arial"/>
                <w:color w:val="000000"/>
                <w:sz w:val="18"/>
                <w:szCs w:val="18"/>
              </w:rPr>
            </w:pPr>
          </w:p>
        </w:tc>
        <w:tc>
          <w:tcPr>
            <w:tcW w:w="1338" w:type="dxa"/>
            <w:tcBorders>
              <w:top w:val="single" w:sz="4" w:space="0" w:color="auto"/>
            </w:tcBorders>
            <w:vAlign w:val="bottom"/>
          </w:tcPr>
          <w:p w14:paraId="4CD810F8" w14:textId="77777777" w:rsidR="003E5370" w:rsidRPr="005A5BA1" w:rsidRDefault="003E5370" w:rsidP="00986CD4">
            <w:pPr>
              <w:tabs>
                <w:tab w:val="left" w:pos="1134"/>
                <w:tab w:val="left" w:pos="1276"/>
                <w:tab w:val="center" w:pos="3402"/>
                <w:tab w:val="center" w:pos="4536"/>
                <w:tab w:val="center" w:pos="5670"/>
                <w:tab w:val="center" w:pos="6804"/>
                <w:tab w:val="right" w:pos="7655"/>
              </w:tabs>
              <w:ind w:left="-48"/>
              <w:jc w:val="right"/>
              <w:rPr>
                <w:rFonts w:ascii="Arial" w:hAnsi="Arial" w:cs="Arial"/>
                <w:color w:val="000000"/>
                <w:sz w:val="18"/>
                <w:szCs w:val="18"/>
              </w:rPr>
            </w:pPr>
          </w:p>
        </w:tc>
        <w:tc>
          <w:tcPr>
            <w:tcW w:w="1338" w:type="dxa"/>
            <w:tcBorders>
              <w:top w:val="single" w:sz="4" w:space="0" w:color="auto"/>
            </w:tcBorders>
            <w:vAlign w:val="bottom"/>
          </w:tcPr>
          <w:p w14:paraId="5AA7420E" w14:textId="77777777" w:rsidR="003E5370" w:rsidRPr="005A5BA1" w:rsidRDefault="003E5370" w:rsidP="00986CD4">
            <w:pPr>
              <w:tabs>
                <w:tab w:val="left" w:pos="1134"/>
                <w:tab w:val="left" w:pos="1276"/>
                <w:tab w:val="center" w:pos="3402"/>
                <w:tab w:val="center" w:pos="4536"/>
                <w:tab w:val="center" w:pos="5670"/>
                <w:tab w:val="center" w:pos="6804"/>
                <w:tab w:val="right" w:pos="7655"/>
              </w:tabs>
              <w:ind w:left="-48"/>
              <w:jc w:val="right"/>
              <w:rPr>
                <w:rFonts w:ascii="Arial" w:hAnsi="Arial" w:cs="Arial"/>
                <w:color w:val="000000"/>
                <w:sz w:val="18"/>
                <w:szCs w:val="18"/>
              </w:rPr>
            </w:pPr>
          </w:p>
        </w:tc>
        <w:tc>
          <w:tcPr>
            <w:tcW w:w="1338" w:type="dxa"/>
            <w:tcBorders>
              <w:top w:val="single" w:sz="4" w:space="0" w:color="auto"/>
            </w:tcBorders>
            <w:vAlign w:val="bottom"/>
          </w:tcPr>
          <w:p w14:paraId="6806BE00" w14:textId="77777777" w:rsidR="003E5370" w:rsidRPr="005A5BA1" w:rsidRDefault="003E5370" w:rsidP="00986CD4">
            <w:pPr>
              <w:tabs>
                <w:tab w:val="left" w:pos="1134"/>
                <w:tab w:val="left" w:pos="1276"/>
                <w:tab w:val="center" w:pos="3402"/>
                <w:tab w:val="center" w:pos="4536"/>
                <w:tab w:val="center" w:pos="5670"/>
                <w:tab w:val="center" w:pos="6804"/>
                <w:tab w:val="right" w:pos="7655"/>
              </w:tabs>
              <w:ind w:left="-48"/>
              <w:jc w:val="right"/>
              <w:rPr>
                <w:rFonts w:ascii="Arial" w:hAnsi="Arial" w:cs="Arial"/>
                <w:color w:val="000000"/>
                <w:sz w:val="18"/>
                <w:szCs w:val="18"/>
              </w:rPr>
            </w:pPr>
          </w:p>
        </w:tc>
      </w:tr>
      <w:tr w:rsidR="003E5370" w:rsidRPr="005A5BA1" w14:paraId="0EF20EAE" w14:textId="77777777" w:rsidTr="00ED3DFF">
        <w:tc>
          <w:tcPr>
            <w:tcW w:w="3624" w:type="dxa"/>
          </w:tcPr>
          <w:p w14:paraId="56EC2939" w14:textId="1484B244" w:rsidR="003E5370" w:rsidRPr="005A5BA1" w:rsidRDefault="003E5370" w:rsidP="003E5370">
            <w:pPr>
              <w:tabs>
                <w:tab w:val="left" w:pos="567"/>
                <w:tab w:val="left" w:pos="1134"/>
                <w:tab w:val="left" w:pos="1276"/>
                <w:tab w:val="center" w:pos="3402"/>
                <w:tab w:val="center" w:pos="4536"/>
                <w:tab w:val="center" w:pos="5670"/>
                <w:tab w:val="center" w:pos="6804"/>
                <w:tab w:val="right" w:pos="7655"/>
              </w:tabs>
              <w:ind w:left="-48"/>
              <w:rPr>
                <w:rFonts w:ascii="Arial" w:hAnsi="Arial" w:cs="Arial"/>
                <w:color w:val="000000"/>
                <w:sz w:val="18"/>
                <w:szCs w:val="18"/>
              </w:rPr>
            </w:pPr>
            <w:r w:rsidRPr="005A5BA1">
              <w:rPr>
                <w:rFonts w:ascii="Arial" w:hAnsi="Arial" w:cs="Arial"/>
                <w:color w:val="000000"/>
                <w:sz w:val="18"/>
                <w:szCs w:val="18"/>
              </w:rPr>
              <w:t xml:space="preserve">At </w:t>
            </w:r>
            <w:r w:rsidR="00A16B4A" w:rsidRPr="005A5BA1">
              <w:rPr>
                <w:rFonts w:ascii="Arial" w:hAnsi="Arial" w:cs="Arial"/>
                <w:color w:val="000000"/>
                <w:sz w:val="18"/>
                <w:szCs w:val="18"/>
              </w:rPr>
              <w:t>31</w:t>
            </w:r>
            <w:r w:rsidRPr="005A5BA1">
              <w:rPr>
                <w:rFonts w:ascii="Arial" w:hAnsi="Arial" w:cs="Arial"/>
                <w:color w:val="000000"/>
                <w:sz w:val="18"/>
                <w:szCs w:val="18"/>
              </w:rPr>
              <w:t xml:space="preserve"> December</w:t>
            </w:r>
          </w:p>
        </w:tc>
        <w:tc>
          <w:tcPr>
            <w:tcW w:w="1338" w:type="dxa"/>
            <w:tcBorders>
              <w:bottom w:val="single" w:sz="4" w:space="0" w:color="auto"/>
            </w:tcBorders>
            <w:vAlign w:val="bottom"/>
          </w:tcPr>
          <w:p w14:paraId="3A3DF96C" w14:textId="503811C9" w:rsidR="003E5370" w:rsidRPr="005A5BA1" w:rsidRDefault="00FD6844" w:rsidP="00986CD4">
            <w:pPr>
              <w:ind w:right="-72"/>
              <w:jc w:val="right"/>
              <w:rPr>
                <w:rFonts w:ascii="Arial" w:hAnsi="Arial" w:cs="Arial"/>
                <w:color w:val="000000"/>
                <w:sz w:val="18"/>
                <w:szCs w:val="18"/>
                <w:lang w:val="en-US"/>
              </w:rPr>
            </w:pPr>
            <w:r w:rsidRPr="005A5BA1">
              <w:rPr>
                <w:rFonts w:ascii="Arial" w:hAnsi="Arial" w:cs="Arial"/>
                <w:color w:val="000000"/>
                <w:sz w:val="18"/>
                <w:szCs w:val="18"/>
                <w:lang w:val="en-US"/>
              </w:rPr>
              <w:t>27,065,137</w:t>
            </w:r>
          </w:p>
        </w:tc>
        <w:tc>
          <w:tcPr>
            <w:tcW w:w="1338" w:type="dxa"/>
            <w:tcBorders>
              <w:bottom w:val="single" w:sz="4" w:space="0" w:color="auto"/>
            </w:tcBorders>
            <w:vAlign w:val="bottom"/>
          </w:tcPr>
          <w:p w14:paraId="3090ADB9" w14:textId="3FBA8D16" w:rsidR="003E5370" w:rsidRPr="005A5BA1" w:rsidRDefault="00A16B4A" w:rsidP="00986CD4">
            <w:pPr>
              <w:ind w:right="-72"/>
              <w:jc w:val="right"/>
              <w:rPr>
                <w:rFonts w:ascii="Arial" w:hAnsi="Arial" w:cs="Arial"/>
                <w:color w:val="000000"/>
                <w:sz w:val="18"/>
                <w:szCs w:val="18"/>
                <w:lang w:val="en-US"/>
              </w:rPr>
            </w:pPr>
            <w:r w:rsidRPr="005A5BA1">
              <w:rPr>
                <w:rFonts w:ascii="Arial" w:hAnsi="Arial" w:cs="Arial"/>
                <w:sz w:val="18"/>
                <w:szCs w:val="18"/>
              </w:rPr>
              <w:t>17</w:t>
            </w:r>
            <w:r w:rsidR="003E5370" w:rsidRPr="005A5BA1">
              <w:rPr>
                <w:rFonts w:ascii="Arial" w:hAnsi="Arial" w:cs="Arial"/>
                <w:sz w:val="18"/>
                <w:szCs w:val="18"/>
              </w:rPr>
              <w:t>,</w:t>
            </w:r>
            <w:r w:rsidRPr="005A5BA1">
              <w:rPr>
                <w:rFonts w:ascii="Arial" w:hAnsi="Arial" w:cs="Arial"/>
                <w:sz w:val="18"/>
                <w:szCs w:val="18"/>
              </w:rPr>
              <w:t>026</w:t>
            </w:r>
            <w:r w:rsidR="003E5370" w:rsidRPr="005A5BA1">
              <w:rPr>
                <w:rFonts w:ascii="Arial" w:hAnsi="Arial" w:cs="Arial"/>
                <w:sz w:val="18"/>
                <w:szCs w:val="18"/>
              </w:rPr>
              <w:t>,</w:t>
            </w:r>
            <w:r w:rsidRPr="005A5BA1">
              <w:rPr>
                <w:rFonts w:ascii="Arial" w:hAnsi="Arial" w:cs="Arial"/>
                <w:sz w:val="18"/>
                <w:szCs w:val="18"/>
              </w:rPr>
              <w:t>448</w:t>
            </w:r>
          </w:p>
        </w:tc>
        <w:tc>
          <w:tcPr>
            <w:tcW w:w="1338" w:type="dxa"/>
            <w:tcBorders>
              <w:bottom w:val="single" w:sz="4" w:space="0" w:color="auto"/>
            </w:tcBorders>
            <w:vAlign w:val="bottom"/>
          </w:tcPr>
          <w:p w14:paraId="22F94A46" w14:textId="39FAE8AD" w:rsidR="003E5370" w:rsidRPr="005A5BA1" w:rsidRDefault="007474E8" w:rsidP="00986CD4">
            <w:pPr>
              <w:ind w:right="-72"/>
              <w:jc w:val="right"/>
              <w:rPr>
                <w:rFonts w:ascii="Arial" w:hAnsi="Arial" w:cs="Arial"/>
                <w:color w:val="000000"/>
                <w:sz w:val="18"/>
                <w:szCs w:val="18"/>
                <w:lang w:val="en-US"/>
              </w:rPr>
            </w:pPr>
            <w:r w:rsidRPr="005A5BA1">
              <w:rPr>
                <w:rFonts w:ascii="Arial" w:hAnsi="Arial" w:cs="Arial"/>
                <w:color w:val="000000"/>
                <w:sz w:val="18"/>
                <w:szCs w:val="18"/>
                <w:lang w:val="en-US"/>
              </w:rPr>
              <w:t>15,958,551</w:t>
            </w:r>
          </w:p>
        </w:tc>
        <w:tc>
          <w:tcPr>
            <w:tcW w:w="1338" w:type="dxa"/>
            <w:tcBorders>
              <w:bottom w:val="single" w:sz="4" w:space="0" w:color="auto"/>
            </w:tcBorders>
            <w:vAlign w:val="bottom"/>
          </w:tcPr>
          <w:p w14:paraId="2BD26DD3" w14:textId="3F839B0C" w:rsidR="003E5370" w:rsidRPr="005A5BA1" w:rsidRDefault="00A16B4A" w:rsidP="00986CD4">
            <w:pPr>
              <w:ind w:right="-72"/>
              <w:jc w:val="right"/>
              <w:rPr>
                <w:rFonts w:ascii="Arial" w:hAnsi="Arial" w:cs="Arial"/>
                <w:color w:val="000000"/>
                <w:sz w:val="18"/>
                <w:szCs w:val="18"/>
              </w:rPr>
            </w:pPr>
            <w:r w:rsidRPr="005A5BA1">
              <w:rPr>
                <w:rFonts w:ascii="Arial" w:hAnsi="Arial" w:cs="Arial"/>
                <w:sz w:val="18"/>
                <w:szCs w:val="18"/>
              </w:rPr>
              <w:t>10</w:t>
            </w:r>
            <w:r w:rsidR="003E5370" w:rsidRPr="005A5BA1">
              <w:rPr>
                <w:rFonts w:ascii="Arial" w:hAnsi="Arial" w:cs="Arial"/>
                <w:sz w:val="18"/>
                <w:szCs w:val="18"/>
              </w:rPr>
              <w:t>,</w:t>
            </w:r>
            <w:r w:rsidRPr="005A5BA1">
              <w:rPr>
                <w:rFonts w:ascii="Arial" w:hAnsi="Arial" w:cs="Arial"/>
                <w:sz w:val="18"/>
                <w:szCs w:val="18"/>
              </w:rPr>
              <w:t>420</w:t>
            </w:r>
            <w:r w:rsidR="003E5370" w:rsidRPr="005A5BA1">
              <w:rPr>
                <w:rFonts w:ascii="Arial" w:hAnsi="Arial" w:cs="Arial"/>
                <w:sz w:val="18"/>
                <w:szCs w:val="18"/>
              </w:rPr>
              <w:t>,</w:t>
            </w:r>
            <w:r w:rsidRPr="005A5BA1">
              <w:rPr>
                <w:rFonts w:ascii="Arial" w:hAnsi="Arial" w:cs="Arial"/>
                <w:sz w:val="18"/>
                <w:szCs w:val="18"/>
              </w:rPr>
              <w:t>664</w:t>
            </w:r>
          </w:p>
        </w:tc>
      </w:tr>
    </w:tbl>
    <w:p w14:paraId="0F6CA276" w14:textId="77777777" w:rsidR="00986CD4" w:rsidRPr="005A5BA1" w:rsidRDefault="00986CD4" w:rsidP="00A33306">
      <w:pPr>
        <w:ind w:left="540" w:hanging="7"/>
        <w:jc w:val="both"/>
        <w:rPr>
          <w:rFonts w:ascii="Arial" w:hAnsi="Arial" w:cs="Arial"/>
          <w:color w:val="000000"/>
          <w:sz w:val="18"/>
          <w:szCs w:val="18"/>
        </w:rPr>
      </w:pPr>
    </w:p>
    <w:p w14:paraId="6E233131" w14:textId="1996C03F" w:rsidR="00BA19A7" w:rsidRPr="005A5BA1" w:rsidRDefault="00BA19A7" w:rsidP="00A33306">
      <w:pPr>
        <w:ind w:left="540" w:hanging="7"/>
        <w:jc w:val="both"/>
        <w:rPr>
          <w:rFonts w:ascii="Arial" w:hAnsi="Arial" w:cs="Arial"/>
          <w:color w:val="000000"/>
          <w:sz w:val="18"/>
          <w:szCs w:val="18"/>
        </w:rPr>
      </w:pPr>
      <w:r w:rsidRPr="005A5BA1">
        <w:rPr>
          <w:rFonts w:ascii="Arial" w:hAnsi="Arial" w:cs="Arial"/>
          <w:color w:val="000000"/>
          <w:sz w:val="18"/>
          <w:szCs w:val="18"/>
        </w:rPr>
        <w:t>The principal</w:t>
      </w:r>
      <w:r w:rsidR="00E95ED5" w:rsidRPr="005A5BA1">
        <w:rPr>
          <w:rFonts w:ascii="Arial" w:hAnsi="Arial" w:cs="Arial"/>
          <w:color w:val="000000"/>
          <w:sz w:val="18"/>
          <w:szCs w:val="18"/>
        </w:rPr>
        <w:t xml:space="preserve"> of</w:t>
      </w:r>
      <w:r w:rsidRPr="005A5BA1">
        <w:rPr>
          <w:rFonts w:ascii="Arial" w:hAnsi="Arial" w:cs="Arial"/>
          <w:color w:val="000000"/>
          <w:sz w:val="18"/>
          <w:szCs w:val="18"/>
        </w:rPr>
        <w:t xml:space="preserve"> actuarial assumptions used</w:t>
      </w:r>
      <w:r w:rsidR="00BC0A63" w:rsidRPr="005A5BA1">
        <w:rPr>
          <w:rFonts w:ascii="Arial" w:hAnsi="Arial" w:cs="Arial"/>
          <w:color w:val="000000"/>
          <w:sz w:val="18"/>
          <w:szCs w:val="18"/>
        </w:rPr>
        <w:t xml:space="preserve"> for other long-term benefit</w:t>
      </w:r>
      <w:r w:rsidR="00E56CE4" w:rsidRPr="005A5BA1">
        <w:rPr>
          <w:rFonts w:ascii="Arial" w:hAnsi="Arial" w:cs="Arial"/>
          <w:color w:val="000000"/>
          <w:sz w:val="18"/>
          <w:szCs w:val="18"/>
        </w:rPr>
        <w:t>s</w:t>
      </w:r>
      <w:r w:rsidRPr="005A5BA1">
        <w:rPr>
          <w:rFonts w:ascii="Arial" w:hAnsi="Arial" w:cs="Arial"/>
          <w:color w:val="000000"/>
          <w:sz w:val="18"/>
          <w:szCs w:val="18"/>
        </w:rPr>
        <w:t xml:space="preserve"> </w:t>
      </w:r>
      <w:r w:rsidR="00E95ED5" w:rsidRPr="005A5BA1">
        <w:rPr>
          <w:rFonts w:ascii="Arial" w:hAnsi="Arial" w:cs="Arial"/>
          <w:color w:val="000000"/>
          <w:sz w:val="18"/>
          <w:szCs w:val="18"/>
        </w:rPr>
        <w:t>is</w:t>
      </w:r>
      <w:r w:rsidRPr="005A5BA1">
        <w:rPr>
          <w:rFonts w:ascii="Arial" w:hAnsi="Arial" w:cs="Arial"/>
          <w:color w:val="000000"/>
          <w:sz w:val="18"/>
          <w:szCs w:val="18"/>
        </w:rPr>
        <w:t xml:space="preserve"> as follows:</w:t>
      </w:r>
    </w:p>
    <w:p w14:paraId="715DCABD" w14:textId="77777777" w:rsidR="00BA19A7" w:rsidRPr="005A5BA1" w:rsidRDefault="00BA19A7" w:rsidP="00A33306">
      <w:pPr>
        <w:ind w:left="540"/>
        <w:rPr>
          <w:rFonts w:ascii="Arial" w:hAnsi="Arial" w:cs="Arial"/>
          <w:color w:val="000000"/>
          <w:sz w:val="18"/>
          <w:szCs w:val="18"/>
          <w:cs/>
        </w:rPr>
      </w:pPr>
    </w:p>
    <w:tbl>
      <w:tblPr>
        <w:tblW w:w="9454" w:type="dxa"/>
        <w:tblInd w:w="108" w:type="dxa"/>
        <w:tblLayout w:type="fixed"/>
        <w:tblLook w:val="0000" w:firstRow="0" w:lastRow="0" w:firstColumn="0" w:lastColumn="0" w:noHBand="0" w:noVBand="0"/>
      </w:tblPr>
      <w:tblGrid>
        <w:gridCol w:w="6336"/>
        <w:gridCol w:w="1559"/>
        <w:gridCol w:w="1559"/>
      </w:tblGrid>
      <w:tr w:rsidR="003E5370" w:rsidRPr="005A5BA1" w14:paraId="45E8F79B" w14:textId="6F571E36" w:rsidTr="00ED3DFF">
        <w:tc>
          <w:tcPr>
            <w:tcW w:w="6336" w:type="dxa"/>
          </w:tcPr>
          <w:p w14:paraId="3DC08525" w14:textId="77777777" w:rsidR="003E5370" w:rsidRPr="005A5BA1" w:rsidRDefault="003E5370" w:rsidP="003E5370">
            <w:pPr>
              <w:ind w:left="427"/>
              <w:rPr>
                <w:rFonts w:ascii="Arial" w:hAnsi="Arial" w:cs="Arial"/>
                <w:color w:val="000000"/>
                <w:sz w:val="18"/>
                <w:szCs w:val="18"/>
              </w:rPr>
            </w:pPr>
          </w:p>
        </w:tc>
        <w:tc>
          <w:tcPr>
            <w:tcW w:w="1559" w:type="dxa"/>
            <w:tcBorders>
              <w:bottom w:val="single" w:sz="4" w:space="0" w:color="auto"/>
            </w:tcBorders>
          </w:tcPr>
          <w:p w14:paraId="7391059B" w14:textId="79F470D1"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559" w:type="dxa"/>
            <w:tcBorders>
              <w:bottom w:val="single" w:sz="4" w:space="0" w:color="auto"/>
            </w:tcBorders>
          </w:tcPr>
          <w:p w14:paraId="7C2EF2CD" w14:textId="246D1BCD"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r>
      <w:tr w:rsidR="00F13C62" w:rsidRPr="005A5BA1" w14:paraId="10D74F12" w14:textId="3025A5F9" w:rsidTr="00ED3DFF">
        <w:trPr>
          <w:trHeight w:val="70"/>
        </w:trPr>
        <w:tc>
          <w:tcPr>
            <w:tcW w:w="6336" w:type="dxa"/>
          </w:tcPr>
          <w:p w14:paraId="6A128593" w14:textId="77777777" w:rsidR="00F13C62" w:rsidRPr="005A5BA1" w:rsidRDefault="00F13C62" w:rsidP="00AE5532">
            <w:pPr>
              <w:ind w:left="427"/>
              <w:rPr>
                <w:rFonts w:ascii="Arial" w:hAnsi="Arial" w:cs="Arial"/>
                <w:color w:val="000000"/>
                <w:sz w:val="18"/>
                <w:szCs w:val="18"/>
              </w:rPr>
            </w:pPr>
          </w:p>
        </w:tc>
        <w:tc>
          <w:tcPr>
            <w:tcW w:w="1559" w:type="dxa"/>
            <w:tcBorders>
              <w:top w:val="single" w:sz="4" w:space="0" w:color="auto"/>
            </w:tcBorders>
          </w:tcPr>
          <w:p w14:paraId="71375756" w14:textId="77777777" w:rsidR="00F13C62" w:rsidRPr="005A5BA1" w:rsidRDefault="00F13C62" w:rsidP="00AE5532">
            <w:pPr>
              <w:tabs>
                <w:tab w:val="left" w:pos="1134"/>
                <w:tab w:val="left" w:pos="1276"/>
                <w:tab w:val="center" w:pos="3402"/>
                <w:tab w:val="center" w:pos="4536"/>
                <w:tab w:val="center" w:pos="5670"/>
                <w:tab w:val="center" w:pos="6804"/>
                <w:tab w:val="right" w:pos="7655"/>
              </w:tabs>
              <w:jc w:val="right"/>
              <w:rPr>
                <w:rFonts w:ascii="Arial" w:hAnsi="Arial" w:cs="Arial"/>
                <w:color w:val="000000"/>
                <w:sz w:val="18"/>
                <w:szCs w:val="18"/>
              </w:rPr>
            </w:pPr>
          </w:p>
        </w:tc>
        <w:tc>
          <w:tcPr>
            <w:tcW w:w="1559" w:type="dxa"/>
            <w:tcBorders>
              <w:top w:val="single" w:sz="4" w:space="0" w:color="auto"/>
            </w:tcBorders>
          </w:tcPr>
          <w:p w14:paraId="2F5D12E8" w14:textId="77777777" w:rsidR="00F13C62" w:rsidRPr="005A5BA1" w:rsidRDefault="00F13C62" w:rsidP="00AE5532">
            <w:pPr>
              <w:tabs>
                <w:tab w:val="left" w:pos="1134"/>
                <w:tab w:val="left" w:pos="1276"/>
                <w:tab w:val="center" w:pos="3402"/>
                <w:tab w:val="center" w:pos="4536"/>
                <w:tab w:val="center" w:pos="5670"/>
                <w:tab w:val="center" w:pos="6804"/>
                <w:tab w:val="right" w:pos="7655"/>
              </w:tabs>
              <w:jc w:val="right"/>
              <w:rPr>
                <w:rFonts w:ascii="Arial" w:hAnsi="Arial" w:cs="Arial"/>
                <w:color w:val="000000"/>
                <w:sz w:val="18"/>
                <w:szCs w:val="18"/>
              </w:rPr>
            </w:pPr>
          </w:p>
        </w:tc>
      </w:tr>
      <w:tr w:rsidR="003E5370" w:rsidRPr="005A5BA1" w14:paraId="1B64160A" w14:textId="20AB12C5" w:rsidTr="00ED3DFF">
        <w:tc>
          <w:tcPr>
            <w:tcW w:w="6336" w:type="dxa"/>
          </w:tcPr>
          <w:p w14:paraId="089B6F00" w14:textId="19C6228D" w:rsidR="003E5370" w:rsidRPr="005A5BA1" w:rsidRDefault="003E5370" w:rsidP="003E5370">
            <w:pPr>
              <w:ind w:left="427"/>
              <w:rPr>
                <w:rFonts w:ascii="Arial" w:hAnsi="Arial" w:cs="Arial"/>
                <w:color w:val="000000"/>
                <w:sz w:val="18"/>
                <w:szCs w:val="18"/>
              </w:rPr>
            </w:pPr>
            <w:r w:rsidRPr="005A5BA1">
              <w:rPr>
                <w:rFonts w:ascii="Arial" w:hAnsi="Arial" w:cs="Arial"/>
                <w:color w:val="000000"/>
                <w:sz w:val="18"/>
                <w:szCs w:val="18"/>
              </w:rPr>
              <w:t>Discount rate</w:t>
            </w:r>
          </w:p>
        </w:tc>
        <w:tc>
          <w:tcPr>
            <w:tcW w:w="1559" w:type="dxa"/>
          </w:tcPr>
          <w:p w14:paraId="48CEAE12" w14:textId="2848CE56" w:rsidR="003E5370" w:rsidRPr="000704EB" w:rsidRDefault="007474E8" w:rsidP="003E537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pacing w:val="-6"/>
                <w:sz w:val="18"/>
                <w:szCs w:val="18"/>
              </w:rPr>
            </w:pPr>
            <w:r w:rsidRPr="000704EB">
              <w:rPr>
                <w:rFonts w:ascii="Arial" w:hAnsi="Arial" w:cs="Arial"/>
                <w:color w:val="000000"/>
                <w:spacing w:val="-6"/>
                <w:sz w:val="18"/>
                <w:szCs w:val="18"/>
              </w:rPr>
              <w:t>1.7</w:t>
            </w:r>
            <w:r w:rsidR="00404767" w:rsidRPr="000704EB">
              <w:rPr>
                <w:rFonts w:ascii="Arial" w:hAnsi="Arial" w:cs="Arial"/>
                <w:color w:val="000000"/>
                <w:spacing w:val="-6"/>
                <w:sz w:val="18"/>
                <w:szCs w:val="18"/>
              </w:rPr>
              <w:t>3%</w:t>
            </w:r>
            <w:r w:rsidR="000704EB" w:rsidRPr="000704EB">
              <w:rPr>
                <w:rFonts w:ascii="Arial" w:hAnsi="Arial" w:cs="Arial"/>
                <w:color w:val="000000"/>
                <w:spacing w:val="-6"/>
                <w:sz w:val="18"/>
                <w:szCs w:val="18"/>
              </w:rPr>
              <w:t xml:space="preserve"> per annum</w:t>
            </w:r>
          </w:p>
        </w:tc>
        <w:tc>
          <w:tcPr>
            <w:tcW w:w="1559" w:type="dxa"/>
          </w:tcPr>
          <w:p w14:paraId="5DFBC3CA" w14:textId="7335D175" w:rsidR="003E5370" w:rsidRPr="000704EB" w:rsidRDefault="00A16B4A" w:rsidP="003E5370">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pacing w:val="-6"/>
                <w:sz w:val="18"/>
                <w:szCs w:val="18"/>
              </w:rPr>
            </w:pPr>
            <w:r w:rsidRPr="000704EB">
              <w:rPr>
                <w:rFonts w:ascii="Arial" w:hAnsi="Arial" w:cs="Arial"/>
                <w:color w:val="000000"/>
                <w:spacing w:val="-6"/>
                <w:sz w:val="18"/>
                <w:szCs w:val="18"/>
              </w:rPr>
              <w:t>2</w:t>
            </w:r>
            <w:r w:rsidR="003E5370" w:rsidRPr="000704EB">
              <w:rPr>
                <w:rFonts w:ascii="Arial" w:hAnsi="Arial" w:cs="Arial"/>
                <w:color w:val="000000"/>
                <w:spacing w:val="-6"/>
                <w:sz w:val="18"/>
                <w:szCs w:val="18"/>
              </w:rPr>
              <w:t>.</w:t>
            </w:r>
            <w:r w:rsidRPr="000704EB">
              <w:rPr>
                <w:rFonts w:ascii="Arial" w:hAnsi="Arial" w:cs="Arial"/>
                <w:color w:val="000000"/>
                <w:spacing w:val="-6"/>
                <w:sz w:val="18"/>
                <w:szCs w:val="18"/>
              </w:rPr>
              <w:t>33</w:t>
            </w:r>
            <w:r w:rsidR="003E5370" w:rsidRPr="000704EB">
              <w:rPr>
                <w:rFonts w:ascii="Arial" w:hAnsi="Arial" w:cs="Arial"/>
                <w:color w:val="000000"/>
                <w:spacing w:val="-6"/>
                <w:sz w:val="18"/>
                <w:szCs w:val="18"/>
              </w:rPr>
              <w:t>%</w:t>
            </w:r>
            <w:r w:rsidR="000704EB" w:rsidRPr="000704EB">
              <w:rPr>
                <w:rFonts w:ascii="Arial" w:hAnsi="Arial" w:cs="Arial"/>
                <w:color w:val="000000"/>
                <w:spacing w:val="-6"/>
                <w:sz w:val="18"/>
                <w:szCs w:val="18"/>
              </w:rPr>
              <w:t xml:space="preserve"> per annum</w:t>
            </w:r>
          </w:p>
        </w:tc>
      </w:tr>
      <w:tr w:rsidR="003E5370" w:rsidRPr="005A5BA1" w14:paraId="32446E42" w14:textId="1E930D61" w:rsidTr="00ED3DFF">
        <w:tc>
          <w:tcPr>
            <w:tcW w:w="6336" w:type="dxa"/>
          </w:tcPr>
          <w:p w14:paraId="200DE168" w14:textId="55F28DEF" w:rsidR="003E5370" w:rsidRPr="005A5BA1" w:rsidRDefault="003E5370" w:rsidP="003E5370">
            <w:pPr>
              <w:ind w:left="427"/>
              <w:rPr>
                <w:rFonts w:ascii="Arial" w:hAnsi="Arial" w:cs="Arial"/>
                <w:color w:val="000000"/>
                <w:sz w:val="18"/>
                <w:szCs w:val="18"/>
              </w:rPr>
            </w:pPr>
            <w:r w:rsidRPr="005A5BA1">
              <w:rPr>
                <w:rFonts w:ascii="Arial" w:hAnsi="Arial" w:cs="Arial"/>
                <w:color w:val="000000"/>
                <w:sz w:val="18"/>
                <w:szCs w:val="18"/>
              </w:rPr>
              <w:t>One Baht weight of gold</w:t>
            </w:r>
          </w:p>
        </w:tc>
        <w:tc>
          <w:tcPr>
            <w:tcW w:w="1559" w:type="dxa"/>
          </w:tcPr>
          <w:p w14:paraId="752F4A5B" w14:textId="13232A5A" w:rsidR="003E5370" w:rsidRPr="005A5BA1" w:rsidRDefault="00404767" w:rsidP="003E537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5A5BA1">
              <w:rPr>
                <w:rFonts w:ascii="Arial" w:hAnsi="Arial" w:cs="Arial"/>
                <w:color w:val="000000"/>
                <w:sz w:val="18"/>
                <w:szCs w:val="18"/>
              </w:rPr>
              <w:t>64,800 Baht</w:t>
            </w:r>
          </w:p>
        </w:tc>
        <w:tc>
          <w:tcPr>
            <w:tcW w:w="1559" w:type="dxa"/>
          </w:tcPr>
          <w:p w14:paraId="0A74F26C" w14:textId="6015F253" w:rsidR="003E5370" w:rsidRPr="005A5BA1" w:rsidRDefault="00A16B4A" w:rsidP="003E5370">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18"/>
                <w:szCs w:val="18"/>
              </w:rPr>
            </w:pPr>
            <w:r w:rsidRPr="005A5BA1">
              <w:rPr>
                <w:rFonts w:ascii="Arial" w:hAnsi="Arial" w:cs="Arial"/>
                <w:color w:val="000000"/>
                <w:sz w:val="18"/>
                <w:szCs w:val="18"/>
              </w:rPr>
              <w:t>42</w:t>
            </w:r>
            <w:r w:rsidR="003E5370" w:rsidRPr="005A5BA1">
              <w:rPr>
                <w:rFonts w:ascii="Arial" w:hAnsi="Arial" w:cs="Arial"/>
                <w:color w:val="000000"/>
                <w:sz w:val="18"/>
                <w:szCs w:val="18"/>
                <w:lang w:val="en-US"/>
              </w:rPr>
              <w:t>,</w:t>
            </w:r>
            <w:r w:rsidRPr="005A5BA1">
              <w:rPr>
                <w:rFonts w:ascii="Arial" w:hAnsi="Arial" w:cs="Arial"/>
                <w:color w:val="000000"/>
                <w:sz w:val="18"/>
                <w:szCs w:val="18"/>
              </w:rPr>
              <w:t>900</w:t>
            </w:r>
            <w:r w:rsidR="003E5370" w:rsidRPr="005A5BA1">
              <w:rPr>
                <w:rFonts w:ascii="Arial" w:hAnsi="Arial" w:cs="Arial"/>
                <w:color w:val="000000"/>
                <w:sz w:val="18"/>
                <w:szCs w:val="18"/>
                <w:lang w:val="en-US"/>
              </w:rPr>
              <w:t xml:space="preserve"> Baht</w:t>
            </w:r>
          </w:p>
        </w:tc>
      </w:tr>
    </w:tbl>
    <w:p w14:paraId="42568952" w14:textId="77777777" w:rsidR="00D342C2" w:rsidRPr="005A5BA1" w:rsidRDefault="00D342C2" w:rsidP="00AE5532">
      <w:pPr>
        <w:tabs>
          <w:tab w:val="left" w:pos="900"/>
        </w:tabs>
        <w:ind w:left="540"/>
        <w:jc w:val="both"/>
        <w:rPr>
          <w:rFonts w:ascii="Arial" w:hAnsi="Arial" w:cs="Arial"/>
          <w:color w:val="000000"/>
          <w:sz w:val="18"/>
          <w:szCs w:val="18"/>
        </w:rPr>
      </w:pPr>
    </w:p>
    <w:tbl>
      <w:tblPr>
        <w:tblW w:w="9474" w:type="dxa"/>
        <w:tblInd w:w="108" w:type="dxa"/>
        <w:tblLayout w:type="fixed"/>
        <w:tblLook w:val="0000" w:firstRow="0" w:lastRow="0" w:firstColumn="0" w:lastColumn="0" w:noHBand="0" w:noVBand="0"/>
      </w:tblPr>
      <w:tblGrid>
        <w:gridCol w:w="1843"/>
        <w:gridCol w:w="1559"/>
        <w:gridCol w:w="1560"/>
        <w:gridCol w:w="1134"/>
        <w:gridCol w:w="1122"/>
        <w:gridCol w:w="12"/>
        <w:gridCol w:w="1275"/>
        <w:gridCol w:w="969"/>
      </w:tblGrid>
      <w:tr w:rsidR="00B41A91" w:rsidRPr="005A5BA1" w14:paraId="7AFE3495" w14:textId="77777777" w:rsidTr="00ED3DFF">
        <w:trPr>
          <w:trHeight w:val="219"/>
        </w:trPr>
        <w:tc>
          <w:tcPr>
            <w:tcW w:w="1843" w:type="dxa"/>
          </w:tcPr>
          <w:p w14:paraId="3CAC043B" w14:textId="77777777" w:rsidR="00B41A91" w:rsidRPr="005A5BA1" w:rsidRDefault="00B41A91" w:rsidP="00AE5532">
            <w:pPr>
              <w:ind w:left="427"/>
              <w:rPr>
                <w:rFonts w:ascii="Arial" w:hAnsi="Arial" w:cs="Arial"/>
                <w:color w:val="000000"/>
                <w:sz w:val="18"/>
                <w:szCs w:val="18"/>
              </w:rPr>
            </w:pPr>
          </w:p>
        </w:tc>
        <w:tc>
          <w:tcPr>
            <w:tcW w:w="3119" w:type="dxa"/>
            <w:gridSpan w:val="2"/>
            <w:vAlign w:val="center"/>
          </w:tcPr>
          <w:p w14:paraId="7B6B4362" w14:textId="77777777" w:rsidR="00B41A91" w:rsidRPr="005A5BA1" w:rsidRDefault="00B41A91" w:rsidP="00AE5532">
            <w:pPr>
              <w:ind w:right="-72"/>
              <w:jc w:val="center"/>
              <w:rPr>
                <w:rFonts w:ascii="Arial" w:hAnsi="Arial" w:cs="Arial"/>
                <w:b/>
                <w:bCs/>
                <w:color w:val="000000"/>
                <w:sz w:val="18"/>
                <w:szCs w:val="18"/>
              </w:rPr>
            </w:pPr>
          </w:p>
        </w:tc>
        <w:tc>
          <w:tcPr>
            <w:tcW w:w="2256" w:type="dxa"/>
            <w:gridSpan w:val="2"/>
            <w:tcBorders>
              <w:bottom w:val="single" w:sz="4" w:space="0" w:color="auto"/>
            </w:tcBorders>
          </w:tcPr>
          <w:p w14:paraId="3ABF45D5" w14:textId="77777777" w:rsidR="00B41A91" w:rsidRPr="005A5BA1" w:rsidRDefault="00B41A91" w:rsidP="00AE5532">
            <w:pPr>
              <w:ind w:right="-72"/>
              <w:jc w:val="center"/>
              <w:rPr>
                <w:rFonts w:ascii="Arial" w:hAnsi="Arial" w:cs="Arial"/>
                <w:b/>
                <w:bCs/>
                <w:color w:val="000000"/>
                <w:sz w:val="18"/>
                <w:szCs w:val="18"/>
              </w:rPr>
            </w:pPr>
            <w:r w:rsidRPr="005A5BA1">
              <w:rPr>
                <w:rFonts w:ascii="Arial" w:hAnsi="Arial" w:cs="Arial"/>
                <w:b/>
                <w:bCs/>
                <w:color w:val="000000"/>
                <w:sz w:val="18"/>
                <w:szCs w:val="18"/>
              </w:rPr>
              <w:t xml:space="preserve">Consolidated </w:t>
            </w:r>
          </w:p>
          <w:p w14:paraId="41D16225" w14:textId="56E6D1DF" w:rsidR="00B41A91" w:rsidRPr="005A5BA1" w:rsidRDefault="00B41A91" w:rsidP="00AE5532">
            <w:pPr>
              <w:ind w:right="-72"/>
              <w:jc w:val="center"/>
              <w:rPr>
                <w:rFonts w:ascii="Arial" w:hAnsi="Arial" w:cs="Arial"/>
                <w:b/>
                <w:bCs/>
                <w:color w:val="000000"/>
                <w:sz w:val="18"/>
                <w:szCs w:val="18"/>
              </w:rPr>
            </w:pPr>
            <w:r w:rsidRPr="005A5BA1">
              <w:rPr>
                <w:rFonts w:ascii="Arial" w:hAnsi="Arial" w:cs="Arial"/>
                <w:b/>
                <w:bCs/>
                <w:color w:val="000000"/>
                <w:sz w:val="18"/>
                <w:szCs w:val="18"/>
              </w:rPr>
              <w:t>financial statements</w:t>
            </w:r>
          </w:p>
        </w:tc>
        <w:tc>
          <w:tcPr>
            <w:tcW w:w="2256" w:type="dxa"/>
            <w:gridSpan w:val="3"/>
            <w:tcBorders>
              <w:bottom w:val="single" w:sz="4" w:space="0" w:color="auto"/>
            </w:tcBorders>
          </w:tcPr>
          <w:p w14:paraId="2C4191FC" w14:textId="77777777" w:rsidR="00B41A91" w:rsidRPr="005A5BA1" w:rsidRDefault="00B41A91" w:rsidP="00AE5532">
            <w:pPr>
              <w:ind w:right="-72"/>
              <w:jc w:val="center"/>
              <w:rPr>
                <w:rFonts w:ascii="Arial" w:hAnsi="Arial" w:cs="Arial"/>
                <w:b/>
                <w:bCs/>
                <w:color w:val="000000"/>
                <w:sz w:val="18"/>
                <w:szCs w:val="18"/>
              </w:rPr>
            </w:pPr>
            <w:r w:rsidRPr="005A5BA1">
              <w:rPr>
                <w:rFonts w:ascii="Arial" w:hAnsi="Arial" w:cs="Arial"/>
                <w:b/>
                <w:bCs/>
                <w:color w:val="000000"/>
                <w:sz w:val="18"/>
                <w:szCs w:val="18"/>
              </w:rPr>
              <w:t xml:space="preserve">Separate </w:t>
            </w:r>
          </w:p>
          <w:p w14:paraId="655E8A5B" w14:textId="6A8A3C5F" w:rsidR="00B41A91" w:rsidRPr="005A5BA1" w:rsidRDefault="00B41A91" w:rsidP="00AE5532">
            <w:pPr>
              <w:ind w:right="-72"/>
              <w:jc w:val="center"/>
              <w:rPr>
                <w:rFonts w:ascii="Arial" w:hAnsi="Arial" w:cs="Arial"/>
                <w:b/>
                <w:bCs/>
                <w:color w:val="000000"/>
                <w:sz w:val="18"/>
                <w:szCs w:val="18"/>
              </w:rPr>
            </w:pPr>
            <w:r w:rsidRPr="005A5BA1">
              <w:rPr>
                <w:rFonts w:ascii="Arial" w:hAnsi="Arial" w:cs="Arial"/>
                <w:b/>
                <w:bCs/>
                <w:color w:val="000000"/>
                <w:sz w:val="18"/>
                <w:szCs w:val="18"/>
              </w:rPr>
              <w:t>financial statements</w:t>
            </w:r>
          </w:p>
        </w:tc>
      </w:tr>
      <w:tr w:rsidR="00B41A91" w:rsidRPr="005A5BA1" w14:paraId="68A607DA" w14:textId="77777777" w:rsidTr="00ED3DFF">
        <w:trPr>
          <w:trHeight w:val="219"/>
        </w:trPr>
        <w:tc>
          <w:tcPr>
            <w:tcW w:w="1843" w:type="dxa"/>
          </w:tcPr>
          <w:p w14:paraId="240DB144" w14:textId="77777777" w:rsidR="00B41A91" w:rsidRPr="005A5BA1" w:rsidRDefault="00B41A91" w:rsidP="00AE5532">
            <w:pPr>
              <w:ind w:left="427"/>
              <w:rPr>
                <w:rFonts w:ascii="Arial" w:hAnsi="Arial" w:cs="Arial"/>
                <w:color w:val="000000"/>
                <w:sz w:val="18"/>
                <w:szCs w:val="18"/>
              </w:rPr>
            </w:pPr>
          </w:p>
        </w:tc>
        <w:tc>
          <w:tcPr>
            <w:tcW w:w="3119" w:type="dxa"/>
            <w:gridSpan w:val="2"/>
            <w:vAlign w:val="center"/>
          </w:tcPr>
          <w:p w14:paraId="3C5634ED" w14:textId="77777777" w:rsidR="00B41A91" w:rsidRPr="005A5BA1" w:rsidRDefault="00B41A91" w:rsidP="00AE5532">
            <w:pPr>
              <w:ind w:right="-72"/>
              <w:jc w:val="center"/>
              <w:rPr>
                <w:rFonts w:ascii="Arial" w:hAnsi="Arial" w:cs="Arial"/>
                <w:b/>
                <w:bCs/>
                <w:color w:val="000000"/>
                <w:sz w:val="18"/>
                <w:szCs w:val="18"/>
              </w:rPr>
            </w:pPr>
          </w:p>
        </w:tc>
        <w:tc>
          <w:tcPr>
            <w:tcW w:w="4512" w:type="dxa"/>
            <w:gridSpan w:val="5"/>
            <w:tcBorders>
              <w:top w:val="single" w:sz="4" w:space="0" w:color="auto"/>
              <w:bottom w:val="single" w:sz="4" w:space="0" w:color="auto"/>
            </w:tcBorders>
          </w:tcPr>
          <w:p w14:paraId="3019CBA3" w14:textId="089877D9" w:rsidR="00B41A91" w:rsidRPr="005A5BA1" w:rsidRDefault="00B41A91" w:rsidP="00AE5532">
            <w:pPr>
              <w:ind w:right="-72"/>
              <w:jc w:val="center"/>
              <w:rPr>
                <w:rFonts w:ascii="Arial" w:hAnsi="Arial" w:cs="Arial"/>
                <w:b/>
                <w:bCs/>
                <w:color w:val="000000"/>
                <w:sz w:val="18"/>
                <w:szCs w:val="18"/>
              </w:rPr>
            </w:pPr>
            <w:r w:rsidRPr="005A5BA1">
              <w:rPr>
                <w:rFonts w:ascii="Arial" w:hAnsi="Arial" w:cs="Arial"/>
                <w:b/>
                <w:bCs/>
                <w:color w:val="000000"/>
                <w:sz w:val="18"/>
                <w:szCs w:val="18"/>
              </w:rPr>
              <w:t>Impact on other long-term benefits</w:t>
            </w:r>
            <w:r w:rsidR="008A4DB7">
              <w:rPr>
                <w:rFonts w:ascii="Arial" w:hAnsi="Arial" w:cs="Arial"/>
                <w:color w:val="000000"/>
                <w:sz w:val="18"/>
                <w:szCs w:val="18"/>
              </w:rPr>
              <w:t xml:space="preserve"> </w:t>
            </w:r>
            <w:r w:rsidR="008A4DB7" w:rsidRPr="008A4DB7">
              <w:rPr>
                <w:rFonts w:ascii="Arial" w:hAnsi="Arial" w:cs="Arial"/>
                <w:b/>
                <w:bCs/>
                <w:color w:val="000000"/>
                <w:sz w:val="18"/>
                <w:szCs w:val="18"/>
              </w:rPr>
              <w:t>obligation</w:t>
            </w:r>
          </w:p>
        </w:tc>
      </w:tr>
      <w:tr w:rsidR="00B41A91" w:rsidRPr="005A5BA1" w14:paraId="781ECDEC" w14:textId="77777777" w:rsidTr="00ED3DFF">
        <w:trPr>
          <w:trHeight w:val="177"/>
        </w:trPr>
        <w:tc>
          <w:tcPr>
            <w:tcW w:w="1843" w:type="dxa"/>
          </w:tcPr>
          <w:p w14:paraId="1FE9E4B6" w14:textId="77777777" w:rsidR="00B41A91" w:rsidRPr="005A5BA1" w:rsidRDefault="00B41A91" w:rsidP="00AE5532">
            <w:pPr>
              <w:ind w:left="427"/>
              <w:rPr>
                <w:rFonts w:ascii="Arial" w:hAnsi="Arial" w:cs="Arial"/>
                <w:color w:val="000000"/>
                <w:sz w:val="18"/>
                <w:szCs w:val="18"/>
              </w:rPr>
            </w:pPr>
          </w:p>
        </w:tc>
        <w:tc>
          <w:tcPr>
            <w:tcW w:w="3119" w:type="dxa"/>
            <w:gridSpan w:val="2"/>
            <w:tcBorders>
              <w:bottom w:val="single" w:sz="4" w:space="0" w:color="auto"/>
            </w:tcBorders>
            <w:vAlign w:val="bottom"/>
          </w:tcPr>
          <w:p w14:paraId="46CC59CB" w14:textId="77777777" w:rsidR="00B41A91" w:rsidRPr="005A5BA1" w:rsidRDefault="00B41A91" w:rsidP="00AE5532">
            <w:pPr>
              <w:ind w:right="-72"/>
              <w:jc w:val="center"/>
              <w:rPr>
                <w:rFonts w:ascii="Arial" w:hAnsi="Arial" w:cs="Arial"/>
                <w:b/>
                <w:bCs/>
                <w:color w:val="000000"/>
                <w:sz w:val="18"/>
                <w:szCs w:val="18"/>
              </w:rPr>
            </w:pPr>
            <w:r w:rsidRPr="005A5BA1">
              <w:rPr>
                <w:rFonts w:ascii="Arial" w:hAnsi="Arial" w:cs="Arial"/>
                <w:b/>
                <w:bCs/>
                <w:color w:val="000000"/>
                <w:sz w:val="18"/>
                <w:szCs w:val="18"/>
              </w:rPr>
              <w:t>Change in assumption</w:t>
            </w:r>
          </w:p>
        </w:tc>
        <w:tc>
          <w:tcPr>
            <w:tcW w:w="4512" w:type="dxa"/>
            <w:gridSpan w:val="5"/>
            <w:tcBorders>
              <w:top w:val="single" w:sz="4" w:space="0" w:color="auto"/>
              <w:bottom w:val="single" w:sz="4" w:space="0" w:color="auto"/>
            </w:tcBorders>
          </w:tcPr>
          <w:p w14:paraId="053A3F90" w14:textId="05925971" w:rsidR="00B41A91" w:rsidRPr="005A5BA1" w:rsidRDefault="00B41A91" w:rsidP="00AE5532">
            <w:pPr>
              <w:ind w:right="-72"/>
              <w:jc w:val="center"/>
              <w:rPr>
                <w:rFonts w:ascii="Arial" w:hAnsi="Arial" w:cs="Arial"/>
                <w:b/>
                <w:bCs/>
                <w:color w:val="000000"/>
                <w:sz w:val="18"/>
                <w:szCs w:val="18"/>
              </w:rPr>
            </w:pPr>
            <w:r w:rsidRPr="005A5BA1">
              <w:rPr>
                <w:rFonts w:ascii="Arial" w:hAnsi="Arial" w:cs="Arial"/>
                <w:b/>
                <w:bCs/>
                <w:color w:val="000000"/>
                <w:sz w:val="18"/>
                <w:szCs w:val="18"/>
              </w:rPr>
              <w:t>Increase/ (decrease) in assumption (Baht)</w:t>
            </w:r>
          </w:p>
        </w:tc>
      </w:tr>
      <w:tr w:rsidR="003E5370" w:rsidRPr="005A5BA1" w14:paraId="46D0FC6F" w14:textId="77777777" w:rsidTr="00ED3DFF">
        <w:trPr>
          <w:trHeight w:val="207"/>
        </w:trPr>
        <w:tc>
          <w:tcPr>
            <w:tcW w:w="1843" w:type="dxa"/>
          </w:tcPr>
          <w:p w14:paraId="4C97F5B3" w14:textId="77777777" w:rsidR="003E5370" w:rsidRPr="005A5BA1" w:rsidRDefault="003E5370" w:rsidP="003E5370">
            <w:pPr>
              <w:ind w:left="427"/>
              <w:rPr>
                <w:rFonts w:ascii="Arial" w:hAnsi="Arial" w:cs="Arial"/>
                <w:color w:val="000000"/>
                <w:sz w:val="18"/>
                <w:szCs w:val="18"/>
              </w:rPr>
            </w:pPr>
          </w:p>
        </w:tc>
        <w:tc>
          <w:tcPr>
            <w:tcW w:w="1559" w:type="dxa"/>
            <w:tcBorders>
              <w:top w:val="single" w:sz="4" w:space="0" w:color="auto"/>
              <w:bottom w:val="single" w:sz="4" w:space="0" w:color="auto"/>
            </w:tcBorders>
          </w:tcPr>
          <w:p w14:paraId="5316E7A7" w14:textId="5591C222"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560" w:type="dxa"/>
            <w:tcBorders>
              <w:top w:val="single" w:sz="4" w:space="0" w:color="auto"/>
              <w:bottom w:val="single" w:sz="4" w:space="0" w:color="auto"/>
            </w:tcBorders>
          </w:tcPr>
          <w:p w14:paraId="5F2A5B08" w14:textId="020ACEAF"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c>
          <w:tcPr>
            <w:tcW w:w="1134" w:type="dxa"/>
            <w:tcBorders>
              <w:top w:val="single" w:sz="4" w:space="0" w:color="auto"/>
              <w:bottom w:val="single" w:sz="4" w:space="0" w:color="auto"/>
            </w:tcBorders>
          </w:tcPr>
          <w:p w14:paraId="54D3E03A" w14:textId="232AD13E"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134" w:type="dxa"/>
            <w:gridSpan w:val="2"/>
            <w:tcBorders>
              <w:top w:val="single" w:sz="4" w:space="0" w:color="auto"/>
              <w:bottom w:val="single" w:sz="4" w:space="0" w:color="auto"/>
            </w:tcBorders>
          </w:tcPr>
          <w:p w14:paraId="098155A1" w14:textId="04350F72"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c>
          <w:tcPr>
            <w:tcW w:w="1275" w:type="dxa"/>
            <w:tcBorders>
              <w:top w:val="single" w:sz="4" w:space="0" w:color="auto"/>
              <w:bottom w:val="single" w:sz="4" w:space="0" w:color="auto"/>
            </w:tcBorders>
          </w:tcPr>
          <w:p w14:paraId="2D922EFA" w14:textId="620D1E1B"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969" w:type="dxa"/>
            <w:tcBorders>
              <w:top w:val="single" w:sz="4" w:space="0" w:color="auto"/>
              <w:bottom w:val="single" w:sz="4" w:space="0" w:color="auto"/>
            </w:tcBorders>
          </w:tcPr>
          <w:p w14:paraId="6C637E59" w14:textId="0CCB1BBA"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r>
      <w:tr w:rsidR="003E5370" w:rsidRPr="005A5BA1" w14:paraId="66F0A9E5" w14:textId="77777777" w:rsidTr="00ED3DFF">
        <w:trPr>
          <w:trHeight w:val="219"/>
        </w:trPr>
        <w:tc>
          <w:tcPr>
            <w:tcW w:w="1843" w:type="dxa"/>
          </w:tcPr>
          <w:p w14:paraId="672B2F4C" w14:textId="77777777" w:rsidR="003E5370" w:rsidRPr="005A5BA1" w:rsidRDefault="003E5370" w:rsidP="003E5370">
            <w:pPr>
              <w:ind w:left="427"/>
              <w:rPr>
                <w:rFonts w:ascii="Arial" w:hAnsi="Arial" w:cs="Arial"/>
                <w:color w:val="000000"/>
                <w:sz w:val="18"/>
                <w:szCs w:val="18"/>
              </w:rPr>
            </w:pPr>
          </w:p>
        </w:tc>
        <w:tc>
          <w:tcPr>
            <w:tcW w:w="1559" w:type="dxa"/>
            <w:tcBorders>
              <w:top w:val="single" w:sz="4" w:space="0" w:color="auto"/>
            </w:tcBorders>
          </w:tcPr>
          <w:p w14:paraId="099E52E8" w14:textId="77777777" w:rsidR="003E5370" w:rsidRPr="005A5BA1" w:rsidRDefault="003E5370" w:rsidP="003E5370">
            <w:pPr>
              <w:ind w:right="-72"/>
              <w:jc w:val="right"/>
              <w:rPr>
                <w:rFonts w:ascii="Arial" w:hAnsi="Arial" w:cs="Arial"/>
                <w:color w:val="000000"/>
                <w:sz w:val="18"/>
                <w:szCs w:val="18"/>
              </w:rPr>
            </w:pPr>
          </w:p>
        </w:tc>
        <w:tc>
          <w:tcPr>
            <w:tcW w:w="1560" w:type="dxa"/>
            <w:tcBorders>
              <w:top w:val="single" w:sz="4" w:space="0" w:color="auto"/>
            </w:tcBorders>
          </w:tcPr>
          <w:p w14:paraId="1DF4F111" w14:textId="77777777" w:rsidR="003E5370" w:rsidRPr="005A5BA1" w:rsidRDefault="003E5370" w:rsidP="003E5370">
            <w:pPr>
              <w:ind w:right="-72"/>
              <w:jc w:val="right"/>
              <w:rPr>
                <w:rFonts w:ascii="Arial" w:hAnsi="Arial" w:cs="Arial"/>
                <w:color w:val="000000"/>
                <w:sz w:val="18"/>
                <w:szCs w:val="18"/>
              </w:rPr>
            </w:pPr>
          </w:p>
        </w:tc>
        <w:tc>
          <w:tcPr>
            <w:tcW w:w="1134" w:type="dxa"/>
            <w:tcBorders>
              <w:top w:val="single" w:sz="4" w:space="0" w:color="auto"/>
            </w:tcBorders>
          </w:tcPr>
          <w:p w14:paraId="4A8D4613" w14:textId="77777777" w:rsidR="003E5370" w:rsidRPr="005A5BA1" w:rsidRDefault="003E5370" w:rsidP="003E5370">
            <w:pPr>
              <w:jc w:val="right"/>
              <w:rPr>
                <w:rFonts w:ascii="Arial" w:hAnsi="Arial" w:cs="Arial"/>
                <w:color w:val="000000"/>
                <w:sz w:val="18"/>
                <w:szCs w:val="18"/>
                <w:cs/>
              </w:rPr>
            </w:pPr>
          </w:p>
        </w:tc>
        <w:tc>
          <w:tcPr>
            <w:tcW w:w="1134" w:type="dxa"/>
            <w:gridSpan w:val="2"/>
            <w:tcBorders>
              <w:top w:val="single" w:sz="4" w:space="0" w:color="auto"/>
            </w:tcBorders>
          </w:tcPr>
          <w:p w14:paraId="4AB5CA79" w14:textId="77777777" w:rsidR="003E5370" w:rsidRPr="005A5BA1" w:rsidRDefault="003E5370" w:rsidP="003E5370">
            <w:pPr>
              <w:jc w:val="right"/>
              <w:rPr>
                <w:rFonts w:ascii="Arial" w:hAnsi="Arial" w:cs="Arial"/>
                <w:color w:val="000000"/>
                <w:sz w:val="18"/>
                <w:szCs w:val="18"/>
                <w:cs/>
              </w:rPr>
            </w:pPr>
          </w:p>
        </w:tc>
        <w:tc>
          <w:tcPr>
            <w:tcW w:w="1275" w:type="dxa"/>
            <w:tcBorders>
              <w:top w:val="single" w:sz="4" w:space="0" w:color="auto"/>
            </w:tcBorders>
          </w:tcPr>
          <w:p w14:paraId="535C2155" w14:textId="41BEAB13" w:rsidR="003E5370" w:rsidRPr="005A5BA1" w:rsidRDefault="003E5370" w:rsidP="003E5370">
            <w:pPr>
              <w:jc w:val="right"/>
              <w:rPr>
                <w:rFonts w:ascii="Arial" w:hAnsi="Arial" w:cs="Arial"/>
                <w:color w:val="000000"/>
                <w:sz w:val="18"/>
                <w:szCs w:val="18"/>
                <w:cs/>
              </w:rPr>
            </w:pPr>
          </w:p>
        </w:tc>
        <w:tc>
          <w:tcPr>
            <w:tcW w:w="969" w:type="dxa"/>
            <w:tcBorders>
              <w:top w:val="single" w:sz="4" w:space="0" w:color="auto"/>
            </w:tcBorders>
          </w:tcPr>
          <w:p w14:paraId="333ABAA5" w14:textId="77777777" w:rsidR="003E5370" w:rsidRPr="005A5BA1" w:rsidRDefault="003E5370" w:rsidP="003E5370">
            <w:pPr>
              <w:jc w:val="right"/>
              <w:rPr>
                <w:rFonts w:ascii="Arial" w:hAnsi="Arial" w:cs="Arial"/>
                <w:color w:val="000000"/>
                <w:sz w:val="18"/>
                <w:szCs w:val="18"/>
                <w:cs/>
              </w:rPr>
            </w:pPr>
          </w:p>
        </w:tc>
      </w:tr>
      <w:tr w:rsidR="003E5370" w:rsidRPr="005A5BA1" w14:paraId="66CCDE31" w14:textId="77777777" w:rsidTr="00ED3DFF">
        <w:trPr>
          <w:trHeight w:val="219"/>
        </w:trPr>
        <w:tc>
          <w:tcPr>
            <w:tcW w:w="1843" w:type="dxa"/>
          </w:tcPr>
          <w:p w14:paraId="3A313FE2" w14:textId="77777777" w:rsidR="003E5370" w:rsidRPr="005A5BA1" w:rsidRDefault="003E5370" w:rsidP="003E5370">
            <w:pPr>
              <w:ind w:left="427"/>
              <w:rPr>
                <w:rFonts w:ascii="Arial" w:hAnsi="Arial" w:cs="Arial"/>
                <w:color w:val="000000"/>
                <w:sz w:val="18"/>
                <w:szCs w:val="18"/>
              </w:rPr>
            </w:pPr>
            <w:r w:rsidRPr="005A5BA1">
              <w:rPr>
                <w:rFonts w:ascii="Arial" w:hAnsi="Arial" w:cs="Arial"/>
                <w:color w:val="000000"/>
                <w:sz w:val="18"/>
                <w:szCs w:val="18"/>
              </w:rPr>
              <w:t>Discount rate</w:t>
            </w:r>
          </w:p>
        </w:tc>
        <w:tc>
          <w:tcPr>
            <w:tcW w:w="1559" w:type="dxa"/>
          </w:tcPr>
          <w:p w14:paraId="25FC00B9" w14:textId="3CBAF60E" w:rsidR="003E5370" w:rsidRPr="005A5BA1" w:rsidRDefault="00404767" w:rsidP="003E5370">
            <w:pPr>
              <w:ind w:right="-72"/>
              <w:jc w:val="right"/>
              <w:rPr>
                <w:rFonts w:ascii="Arial" w:hAnsi="Arial" w:cs="Arial"/>
                <w:color w:val="000000"/>
                <w:sz w:val="18"/>
                <w:szCs w:val="18"/>
              </w:rPr>
            </w:pPr>
            <w:r w:rsidRPr="005A5BA1">
              <w:rPr>
                <w:rFonts w:ascii="Arial" w:hAnsi="Arial" w:cs="Arial"/>
                <w:color w:val="000000"/>
                <w:sz w:val="18"/>
                <w:szCs w:val="18"/>
              </w:rPr>
              <w:t>Increase by 1%</w:t>
            </w:r>
          </w:p>
        </w:tc>
        <w:tc>
          <w:tcPr>
            <w:tcW w:w="1560" w:type="dxa"/>
          </w:tcPr>
          <w:p w14:paraId="59A252D8" w14:textId="4E84BA02" w:rsidR="003E5370" w:rsidRPr="005A5BA1" w:rsidRDefault="003E5370" w:rsidP="003E5370">
            <w:pPr>
              <w:ind w:right="-72"/>
              <w:jc w:val="right"/>
              <w:rPr>
                <w:rFonts w:ascii="Arial" w:hAnsi="Arial" w:cs="Arial"/>
                <w:color w:val="000000"/>
                <w:sz w:val="18"/>
                <w:szCs w:val="18"/>
              </w:rPr>
            </w:pPr>
            <w:r w:rsidRPr="005A5BA1">
              <w:rPr>
                <w:rFonts w:ascii="Arial" w:hAnsi="Arial" w:cs="Arial"/>
                <w:color w:val="000000"/>
                <w:sz w:val="18"/>
                <w:szCs w:val="18"/>
              </w:rPr>
              <w:t xml:space="preserve">Increase by </w:t>
            </w:r>
            <w:r w:rsidR="00A16B4A" w:rsidRPr="005A5BA1">
              <w:rPr>
                <w:rFonts w:ascii="Arial" w:hAnsi="Arial" w:cs="Arial"/>
                <w:color w:val="000000"/>
                <w:sz w:val="18"/>
                <w:szCs w:val="18"/>
              </w:rPr>
              <w:t>1</w:t>
            </w:r>
            <w:r w:rsidRPr="005A5BA1">
              <w:rPr>
                <w:rFonts w:ascii="Arial" w:hAnsi="Arial" w:cs="Arial"/>
                <w:color w:val="000000"/>
                <w:sz w:val="18"/>
                <w:szCs w:val="18"/>
              </w:rPr>
              <w:t>%</w:t>
            </w:r>
          </w:p>
        </w:tc>
        <w:tc>
          <w:tcPr>
            <w:tcW w:w="1134" w:type="dxa"/>
          </w:tcPr>
          <w:p w14:paraId="56610DFC" w14:textId="2B7A3A19" w:rsidR="003E5370" w:rsidRPr="005A5BA1" w:rsidRDefault="006B225D" w:rsidP="006B225D">
            <w:pPr>
              <w:ind w:right="-72"/>
              <w:jc w:val="center"/>
              <w:rPr>
                <w:rFonts w:ascii="Arial" w:hAnsi="Arial" w:cs="Arial"/>
                <w:color w:val="000000"/>
                <w:sz w:val="18"/>
                <w:szCs w:val="18"/>
              </w:rPr>
            </w:pPr>
            <w:r w:rsidRPr="005A5BA1">
              <w:rPr>
                <w:rFonts w:ascii="Arial" w:hAnsi="Arial" w:cs="Arial"/>
                <w:color w:val="000000"/>
                <w:sz w:val="18"/>
                <w:szCs w:val="18"/>
              </w:rPr>
              <w:t>(1,859,027)</w:t>
            </w:r>
          </w:p>
        </w:tc>
        <w:tc>
          <w:tcPr>
            <w:tcW w:w="1134" w:type="dxa"/>
            <w:gridSpan w:val="2"/>
          </w:tcPr>
          <w:p w14:paraId="248361A9" w14:textId="6825DD0C" w:rsidR="003E5370" w:rsidRPr="005A5BA1" w:rsidRDefault="003E5370" w:rsidP="003E5370">
            <w:pPr>
              <w:ind w:right="-72"/>
              <w:jc w:val="right"/>
              <w:rPr>
                <w:rFonts w:ascii="Arial" w:hAnsi="Arial" w:cs="Arial"/>
                <w:color w:val="000000"/>
                <w:sz w:val="18"/>
                <w:szCs w:val="18"/>
              </w:rPr>
            </w:pPr>
            <w:r w:rsidRPr="005A5BA1">
              <w:rPr>
                <w:rFonts w:ascii="Arial" w:hAnsi="Arial" w:cs="Arial"/>
                <w:color w:val="000000"/>
                <w:sz w:val="18"/>
                <w:szCs w:val="18"/>
              </w:rPr>
              <w:t>(</w:t>
            </w:r>
            <w:r w:rsidR="00A16B4A" w:rsidRPr="005A5BA1">
              <w:rPr>
                <w:rFonts w:ascii="Arial" w:hAnsi="Arial" w:cs="Arial"/>
                <w:color w:val="000000"/>
                <w:sz w:val="18"/>
                <w:szCs w:val="18"/>
              </w:rPr>
              <w:t>1</w:t>
            </w:r>
            <w:r w:rsidRPr="005A5BA1">
              <w:rPr>
                <w:rFonts w:ascii="Arial" w:hAnsi="Arial" w:cs="Arial"/>
                <w:color w:val="000000"/>
                <w:sz w:val="18"/>
                <w:szCs w:val="18"/>
              </w:rPr>
              <w:t>,</w:t>
            </w:r>
            <w:r w:rsidR="00A16B4A" w:rsidRPr="005A5BA1">
              <w:rPr>
                <w:rFonts w:ascii="Arial" w:hAnsi="Arial" w:cs="Arial"/>
                <w:color w:val="000000"/>
                <w:sz w:val="18"/>
                <w:szCs w:val="18"/>
              </w:rPr>
              <w:t>152</w:t>
            </w:r>
            <w:r w:rsidRPr="005A5BA1">
              <w:rPr>
                <w:rFonts w:ascii="Arial" w:hAnsi="Arial" w:cs="Arial"/>
                <w:color w:val="000000"/>
                <w:sz w:val="18"/>
                <w:szCs w:val="18"/>
              </w:rPr>
              <w:t>,</w:t>
            </w:r>
            <w:r w:rsidR="00A16B4A" w:rsidRPr="005A5BA1">
              <w:rPr>
                <w:rFonts w:ascii="Arial" w:hAnsi="Arial" w:cs="Arial"/>
                <w:color w:val="000000"/>
                <w:sz w:val="18"/>
                <w:szCs w:val="18"/>
              </w:rPr>
              <w:t>924</w:t>
            </w:r>
            <w:r w:rsidRPr="005A5BA1">
              <w:rPr>
                <w:rFonts w:ascii="Arial" w:hAnsi="Arial" w:cs="Arial"/>
                <w:color w:val="000000"/>
                <w:sz w:val="18"/>
                <w:szCs w:val="18"/>
              </w:rPr>
              <w:t>)</w:t>
            </w:r>
          </w:p>
        </w:tc>
        <w:tc>
          <w:tcPr>
            <w:tcW w:w="1275" w:type="dxa"/>
          </w:tcPr>
          <w:p w14:paraId="167227C9" w14:textId="0EBF43E3" w:rsidR="003E5370" w:rsidRPr="005A5BA1" w:rsidRDefault="00AD55D8" w:rsidP="003E5370">
            <w:pPr>
              <w:ind w:right="-72"/>
              <w:jc w:val="right"/>
              <w:rPr>
                <w:rFonts w:ascii="Arial" w:hAnsi="Arial" w:cs="Arial"/>
                <w:color w:val="000000"/>
                <w:sz w:val="18"/>
                <w:szCs w:val="18"/>
              </w:rPr>
            </w:pPr>
            <w:r w:rsidRPr="005A5BA1">
              <w:rPr>
                <w:rFonts w:ascii="Arial" w:hAnsi="Arial" w:cs="Arial"/>
                <w:color w:val="000000"/>
                <w:sz w:val="18"/>
                <w:szCs w:val="18"/>
              </w:rPr>
              <w:t>(1,095,041)</w:t>
            </w:r>
          </w:p>
        </w:tc>
        <w:tc>
          <w:tcPr>
            <w:tcW w:w="969" w:type="dxa"/>
          </w:tcPr>
          <w:p w14:paraId="6D7F4EB6" w14:textId="33C35BAF" w:rsidR="003E5370" w:rsidRPr="005A5BA1" w:rsidRDefault="003E5370" w:rsidP="003E5370">
            <w:pPr>
              <w:ind w:right="-72"/>
              <w:jc w:val="right"/>
              <w:rPr>
                <w:rFonts w:ascii="Arial" w:hAnsi="Arial" w:cs="Arial"/>
                <w:color w:val="000000"/>
                <w:sz w:val="18"/>
                <w:szCs w:val="18"/>
              </w:rPr>
            </w:pPr>
            <w:r w:rsidRPr="005A5BA1">
              <w:rPr>
                <w:rFonts w:ascii="Arial" w:hAnsi="Arial" w:cs="Arial"/>
                <w:color w:val="000000"/>
                <w:sz w:val="18"/>
                <w:szCs w:val="18"/>
              </w:rPr>
              <w:t>(</w:t>
            </w:r>
            <w:r w:rsidR="00A16B4A" w:rsidRPr="005A5BA1">
              <w:rPr>
                <w:rFonts w:ascii="Arial" w:hAnsi="Arial" w:cs="Arial"/>
                <w:color w:val="000000"/>
                <w:sz w:val="18"/>
                <w:szCs w:val="18"/>
              </w:rPr>
              <w:t>701</w:t>
            </w:r>
            <w:r w:rsidRPr="005A5BA1">
              <w:rPr>
                <w:rFonts w:ascii="Arial" w:hAnsi="Arial" w:cs="Arial"/>
                <w:color w:val="000000"/>
                <w:sz w:val="18"/>
                <w:szCs w:val="18"/>
              </w:rPr>
              <w:t>,</w:t>
            </w:r>
            <w:r w:rsidR="00A16B4A" w:rsidRPr="005A5BA1">
              <w:rPr>
                <w:rFonts w:ascii="Arial" w:hAnsi="Arial" w:cs="Arial"/>
                <w:color w:val="000000"/>
                <w:sz w:val="18"/>
                <w:szCs w:val="18"/>
              </w:rPr>
              <w:t>432</w:t>
            </w:r>
            <w:r w:rsidRPr="005A5BA1">
              <w:rPr>
                <w:rFonts w:ascii="Arial" w:hAnsi="Arial" w:cs="Arial"/>
                <w:color w:val="000000"/>
                <w:sz w:val="18"/>
                <w:szCs w:val="18"/>
              </w:rPr>
              <w:t>)</w:t>
            </w:r>
          </w:p>
        </w:tc>
      </w:tr>
      <w:tr w:rsidR="003E5370" w:rsidRPr="005A5BA1" w14:paraId="698BFF81" w14:textId="77777777" w:rsidTr="00ED3DFF">
        <w:trPr>
          <w:trHeight w:val="219"/>
        </w:trPr>
        <w:tc>
          <w:tcPr>
            <w:tcW w:w="1843" w:type="dxa"/>
          </w:tcPr>
          <w:p w14:paraId="3DC59376" w14:textId="77777777" w:rsidR="003E5370" w:rsidRPr="005A5BA1" w:rsidRDefault="003E5370" w:rsidP="003E5370">
            <w:pPr>
              <w:ind w:left="427"/>
              <w:rPr>
                <w:rFonts w:ascii="Arial" w:hAnsi="Arial" w:cs="Arial"/>
                <w:color w:val="000000"/>
                <w:sz w:val="18"/>
                <w:szCs w:val="18"/>
              </w:rPr>
            </w:pPr>
          </w:p>
        </w:tc>
        <w:tc>
          <w:tcPr>
            <w:tcW w:w="1559" w:type="dxa"/>
          </w:tcPr>
          <w:p w14:paraId="276D92C9" w14:textId="4A057C54" w:rsidR="003E5370" w:rsidRPr="005A5BA1" w:rsidRDefault="00404767" w:rsidP="003E5370">
            <w:pPr>
              <w:ind w:right="-72"/>
              <w:jc w:val="right"/>
              <w:rPr>
                <w:rFonts w:ascii="Arial" w:hAnsi="Arial" w:cs="Arial"/>
                <w:color w:val="000000"/>
                <w:sz w:val="18"/>
                <w:szCs w:val="18"/>
              </w:rPr>
            </w:pPr>
            <w:r w:rsidRPr="005A5BA1">
              <w:rPr>
                <w:rFonts w:ascii="Arial" w:hAnsi="Arial" w:cs="Arial"/>
                <w:color w:val="000000"/>
                <w:sz w:val="18"/>
                <w:szCs w:val="18"/>
              </w:rPr>
              <w:t>Decrease by 1%</w:t>
            </w:r>
          </w:p>
        </w:tc>
        <w:tc>
          <w:tcPr>
            <w:tcW w:w="1560" w:type="dxa"/>
          </w:tcPr>
          <w:p w14:paraId="7178EC8C" w14:textId="1566BAC5" w:rsidR="003E5370" w:rsidRPr="005A5BA1" w:rsidRDefault="003E5370" w:rsidP="003E5370">
            <w:pPr>
              <w:ind w:right="-72"/>
              <w:jc w:val="right"/>
              <w:rPr>
                <w:rFonts w:ascii="Arial" w:hAnsi="Arial" w:cs="Arial"/>
                <w:color w:val="000000"/>
                <w:sz w:val="18"/>
                <w:szCs w:val="18"/>
              </w:rPr>
            </w:pPr>
            <w:r w:rsidRPr="005A5BA1">
              <w:rPr>
                <w:rFonts w:ascii="Arial" w:hAnsi="Arial" w:cs="Arial"/>
                <w:color w:val="000000"/>
                <w:sz w:val="18"/>
                <w:szCs w:val="18"/>
              </w:rPr>
              <w:t xml:space="preserve">Decrease by </w:t>
            </w:r>
            <w:r w:rsidR="00A16B4A" w:rsidRPr="005A5BA1">
              <w:rPr>
                <w:rFonts w:ascii="Arial" w:hAnsi="Arial" w:cs="Arial"/>
                <w:color w:val="000000"/>
                <w:sz w:val="18"/>
                <w:szCs w:val="18"/>
              </w:rPr>
              <w:t>1</w:t>
            </w:r>
            <w:r w:rsidRPr="005A5BA1">
              <w:rPr>
                <w:rFonts w:ascii="Arial" w:hAnsi="Arial" w:cs="Arial"/>
                <w:color w:val="000000"/>
                <w:sz w:val="18"/>
                <w:szCs w:val="18"/>
              </w:rPr>
              <w:t>%</w:t>
            </w:r>
          </w:p>
        </w:tc>
        <w:tc>
          <w:tcPr>
            <w:tcW w:w="1134" w:type="dxa"/>
          </w:tcPr>
          <w:p w14:paraId="2C67DC54" w14:textId="3E4051B9" w:rsidR="003E5370" w:rsidRPr="005A5BA1" w:rsidRDefault="00370EE7" w:rsidP="003E5370">
            <w:pPr>
              <w:ind w:right="-72"/>
              <w:jc w:val="right"/>
              <w:rPr>
                <w:rFonts w:ascii="Arial" w:hAnsi="Arial" w:cs="Arial"/>
                <w:color w:val="000000"/>
                <w:sz w:val="18"/>
                <w:szCs w:val="18"/>
              </w:rPr>
            </w:pPr>
            <w:r w:rsidRPr="005A5BA1">
              <w:rPr>
                <w:rFonts w:ascii="Arial" w:hAnsi="Arial" w:cs="Arial"/>
                <w:color w:val="000000"/>
                <w:sz w:val="18"/>
                <w:szCs w:val="18"/>
              </w:rPr>
              <w:t>2,115,242</w:t>
            </w:r>
          </w:p>
        </w:tc>
        <w:tc>
          <w:tcPr>
            <w:tcW w:w="1134" w:type="dxa"/>
            <w:gridSpan w:val="2"/>
          </w:tcPr>
          <w:p w14:paraId="29F66206" w14:textId="4444AA8C" w:rsidR="003E5370" w:rsidRPr="005A5BA1" w:rsidRDefault="00A16B4A" w:rsidP="003E5370">
            <w:pPr>
              <w:ind w:right="-72"/>
              <w:jc w:val="right"/>
              <w:rPr>
                <w:rFonts w:ascii="Arial" w:hAnsi="Arial" w:cs="Arial"/>
                <w:color w:val="000000"/>
                <w:sz w:val="18"/>
                <w:szCs w:val="18"/>
              </w:rPr>
            </w:pPr>
            <w:r w:rsidRPr="005A5BA1">
              <w:rPr>
                <w:rFonts w:ascii="Arial" w:hAnsi="Arial" w:cs="Arial"/>
                <w:color w:val="000000"/>
                <w:sz w:val="18"/>
                <w:szCs w:val="18"/>
              </w:rPr>
              <w:t>1</w:t>
            </w:r>
            <w:r w:rsidR="003E5370" w:rsidRPr="005A5BA1">
              <w:rPr>
                <w:rFonts w:ascii="Arial" w:hAnsi="Arial" w:cs="Arial"/>
                <w:color w:val="000000"/>
                <w:sz w:val="18"/>
                <w:szCs w:val="18"/>
              </w:rPr>
              <w:t>,</w:t>
            </w:r>
            <w:r w:rsidRPr="005A5BA1">
              <w:rPr>
                <w:rFonts w:ascii="Arial" w:hAnsi="Arial" w:cs="Arial"/>
                <w:color w:val="000000"/>
                <w:sz w:val="18"/>
                <w:szCs w:val="18"/>
              </w:rPr>
              <w:t>309</w:t>
            </w:r>
            <w:r w:rsidR="003E5370" w:rsidRPr="005A5BA1">
              <w:rPr>
                <w:rFonts w:ascii="Arial" w:hAnsi="Arial" w:cs="Arial"/>
                <w:color w:val="000000"/>
                <w:sz w:val="18"/>
                <w:szCs w:val="18"/>
              </w:rPr>
              <w:t>,</w:t>
            </w:r>
            <w:r w:rsidRPr="005A5BA1">
              <w:rPr>
                <w:rFonts w:ascii="Arial" w:hAnsi="Arial" w:cs="Arial"/>
                <w:color w:val="000000"/>
                <w:sz w:val="18"/>
                <w:szCs w:val="18"/>
              </w:rPr>
              <w:t>689</w:t>
            </w:r>
          </w:p>
        </w:tc>
        <w:tc>
          <w:tcPr>
            <w:tcW w:w="1275" w:type="dxa"/>
          </w:tcPr>
          <w:p w14:paraId="2F64C761" w14:textId="3A7E058E" w:rsidR="003E5370" w:rsidRPr="005A5BA1" w:rsidRDefault="00851B60" w:rsidP="003E5370">
            <w:pPr>
              <w:ind w:right="-72"/>
              <w:jc w:val="right"/>
              <w:rPr>
                <w:rFonts w:ascii="Arial" w:hAnsi="Arial" w:cs="Arial"/>
                <w:color w:val="000000"/>
                <w:sz w:val="18"/>
                <w:szCs w:val="18"/>
              </w:rPr>
            </w:pPr>
            <w:r w:rsidRPr="005A5BA1">
              <w:rPr>
                <w:rFonts w:ascii="Arial" w:hAnsi="Arial" w:cs="Arial"/>
                <w:color w:val="000000"/>
                <w:sz w:val="18"/>
                <w:szCs w:val="18"/>
              </w:rPr>
              <w:t>1,243,803</w:t>
            </w:r>
          </w:p>
        </w:tc>
        <w:tc>
          <w:tcPr>
            <w:tcW w:w="969" w:type="dxa"/>
          </w:tcPr>
          <w:p w14:paraId="5048624E" w14:textId="7F1CA3D7" w:rsidR="003E5370" w:rsidRPr="005A5BA1" w:rsidRDefault="00A16B4A" w:rsidP="003E5370">
            <w:pPr>
              <w:ind w:right="-72"/>
              <w:jc w:val="right"/>
              <w:rPr>
                <w:rFonts w:ascii="Arial" w:hAnsi="Arial" w:cs="Arial"/>
                <w:color w:val="000000"/>
                <w:sz w:val="18"/>
                <w:szCs w:val="18"/>
              </w:rPr>
            </w:pPr>
            <w:r w:rsidRPr="005A5BA1">
              <w:rPr>
                <w:rFonts w:ascii="Arial" w:hAnsi="Arial" w:cs="Arial"/>
                <w:color w:val="000000"/>
                <w:sz w:val="18"/>
                <w:szCs w:val="18"/>
              </w:rPr>
              <w:t>796</w:t>
            </w:r>
            <w:r w:rsidR="003E5370" w:rsidRPr="005A5BA1">
              <w:rPr>
                <w:rFonts w:ascii="Arial" w:hAnsi="Arial" w:cs="Arial"/>
                <w:color w:val="000000"/>
                <w:sz w:val="18"/>
                <w:szCs w:val="18"/>
              </w:rPr>
              <w:t>,</w:t>
            </w:r>
            <w:r w:rsidRPr="005A5BA1">
              <w:rPr>
                <w:rFonts w:ascii="Arial" w:hAnsi="Arial" w:cs="Arial"/>
                <w:color w:val="000000"/>
                <w:sz w:val="18"/>
                <w:szCs w:val="18"/>
              </w:rPr>
              <w:t>191</w:t>
            </w:r>
          </w:p>
        </w:tc>
      </w:tr>
    </w:tbl>
    <w:p w14:paraId="632F7912" w14:textId="54FE98C8" w:rsidR="00D342C2" w:rsidRPr="005A5BA1" w:rsidRDefault="00D342C2" w:rsidP="00986CD4">
      <w:pPr>
        <w:ind w:left="540"/>
        <w:jc w:val="both"/>
        <w:rPr>
          <w:rFonts w:ascii="Arial" w:hAnsi="Arial" w:cs="Arial"/>
          <w:color w:val="000000"/>
          <w:sz w:val="18"/>
          <w:szCs w:val="18"/>
        </w:rPr>
      </w:pPr>
    </w:p>
    <w:p w14:paraId="2EDAFCC3" w14:textId="4ED1230D" w:rsidR="00A11595" w:rsidRPr="008A4DB7" w:rsidRDefault="00A11595" w:rsidP="00986CD4">
      <w:pPr>
        <w:tabs>
          <w:tab w:val="left" w:pos="900"/>
        </w:tabs>
        <w:ind w:left="540"/>
        <w:jc w:val="both"/>
        <w:rPr>
          <w:rFonts w:ascii="Arial" w:hAnsi="Arial" w:cs="Arial"/>
          <w:color w:val="000000"/>
          <w:spacing w:val="-8"/>
          <w:sz w:val="18"/>
          <w:szCs w:val="18"/>
        </w:rPr>
      </w:pPr>
      <w:r w:rsidRPr="008A4DB7">
        <w:rPr>
          <w:rFonts w:ascii="Arial" w:hAnsi="Arial" w:cs="Arial"/>
          <w:color w:val="000000"/>
          <w:spacing w:val="-8"/>
          <w:sz w:val="18"/>
          <w:szCs w:val="18"/>
        </w:rPr>
        <w:t xml:space="preserve">The weighted average duration of </w:t>
      </w:r>
      <w:r w:rsidR="005E3466" w:rsidRPr="008A4DB7">
        <w:rPr>
          <w:rFonts w:ascii="Arial" w:hAnsi="Arial" w:cs="Arial"/>
          <w:color w:val="000000"/>
          <w:spacing w:val="-8"/>
          <w:sz w:val="18"/>
          <w:szCs w:val="18"/>
        </w:rPr>
        <w:t>other long</w:t>
      </w:r>
      <w:r w:rsidR="00C31D66" w:rsidRPr="008A4DB7">
        <w:rPr>
          <w:rFonts w:ascii="Arial" w:hAnsi="Arial" w:cs="Arial"/>
          <w:color w:val="000000"/>
          <w:spacing w:val="-8"/>
          <w:sz w:val="18"/>
          <w:szCs w:val="18"/>
        </w:rPr>
        <w:t>-term benefits</w:t>
      </w:r>
      <w:r w:rsidRPr="008A4DB7">
        <w:rPr>
          <w:rFonts w:ascii="Arial" w:hAnsi="Arial" w:cs="Arial"/>
          <w:color w:val="000000"/>
          <w:spacing w:val="-8"/>
          <w:sz w:val="18"/>
          <w:szCs w:val="18"/>
        </w:rPr>
        <w:t xml:space="preserve"> </w:t>
      </w:r>
      <w:r w:rsidR="008A4DB7" w:rsidRPr="008A4DB7">
        <w:rPr>
          <w:rFonts w:ascii="Arial" w:hAnsi="Arial" w:cs="Arial"/>
          <w:color w:val="000000"/>
          <w:spacing w:val="-8"/>
          <w:sz w:val="18"/>
          <w:szCs w:val="18"/>
        </w:rPr>
        <w:t xml:space="preserve">obligation </w:t>
      </w:r>
      <w:r w:rsidRPr="008A4DB7">
        <w:rPr>
          <w:rFonts w:ascii="Arial" w:hAnsi="Arial" w:cs="Arial"/>
          <w:color w:val="000000"/>
          <w:spacing w:val="-8"/>
          <w:sz w:val="18"/>
          <w:szCs w:val="18"/>
        </w:rPr>
        <w:t xml:space="preserve">is </w:t>
      </w:r>
      <w:r w:rsidR="00851B60" w:rsidRPr="008A4DB7">
        <w:rPr>
          <w:rFonts w:ascii="Arial" w:hAnsi="Arial" w:cs="Arial"/>
          <w:color w:val="000000"/>
          <w:spacing w:val="-8"/>
          <w:sz w:val="18"/>
          <w:szCs w:val="18"/>
        </w:rPr>
        <w:t>10</w:t>
      </w:r>
      <w:r w:rsidR="00F87B21" w:rsidRPr="008A4DB7">
        <w:rPr>
          <w:rFonts w:ascii="Arial" w:hAnsi="Arial" w:cs="Arial"/>
          <w:color w:val="000000"/>
          <w:spacing w:val="-8"/>
          <w:sz w:val="18"/>
          <w:szCs w:val="18"/>
        </w:rPr>
        <w:t xml:space="preserve"> years</w:t>
      </w:r>
      <w:r w:rsidRPr="008A4DB7">
        <w:rPr>
          <w:rFonts w:ascii="Arial" w:hAnsi="Arial" w:cs="Arial"/>
          <w:color w:val="000000"/>
          <w:spacing w:val="-8"/>
          <w:sz w:val="18"/>
          <w:szCs w:val="18"/>
        </w:rPr>
        <w:t xml:space="preserve"> to </w:t>
      </w:r>
      <w:r w:rsidR="00851B60" w:rsidRPr="008A4DB7">
        <w:rPr>
          <w:rFonts w:ascii="Arial" w:hAnsi="Arial" w:cs="Arial"/>
          <w:color w:val="000000"/>
          <w:spacing w:val="-8"/>
          <w:sz w:val="18"/>
          <w:szCs w:val="18"/>
        </w:rPr>
        <w:t>11</w:t>
      </w:r>
      <w:r w:rsidRPr="008A4DB7">
        <w:rPr>
          <w:rFonts w:ascii="Arial" w:hAnsi="Arial" w:cs="Arial"/>
          <w:color w:val="000000"/>
          <w:spacing w:val="-8"/>
          <w:sz w:val="18"/>
          <w:szCs w:val="18"/>
        </w:rPr>
        <w:t xml:space="preserve"> years (</w:t>
      </w:r>
      <w:r w:rsidR="00A16B4A" w:rsidRPr="008A4DB7">
        <w:rPr>
          <w:rFonts w:ascii="Arial" w:hAnsi="Arial" w:cs="Arial"/>
          <w:color w:val="000000"/>
          <w:spacing w:val="-8"/>
          <w:sz w:val="18"/>
          <w:szCs w:val="18"/>
        </w:rPr>
        <w:t>202</w:t>
      </w:r>
      <w:r w:rsidR="002B04F9" w:rsidRPr="008A4DB7">
        <w:rPr>
          <w:rFonts w:ascii="Arial" w:hAnsi="Arial" w:cs="Arial"/>
          <w:color w:val="000000"/>
          <w:spacing w:val="-8"/>
          <w:sz w:val="18"/>
          <w:szCs w:val="18"/>
        </w:rPr>
        <w:t>4</w:t>
      </w:r>
      <w:r w:rsidRPr="008A4DB7">
        <w:rPr>
          <w:rFonts w:ascii="Arial" w:hAnsi="Arial" w:cs="Arial"/>
          <w:color w:val="000000"/>
          <w:spacing w:val="-8"/>
          <w:sz w:val="18"/>
          <w:szCs w:val="18"/>
        </w:rPr>
        <w:t xml:space="preserve">: </w:t>
      </w:r>
      <w:r w:rsidR="00A16B4A" w:rsidRPr="008A4DB7">
        <w:rPr>
          <w:rFonts w:ascii="Arial" w:hAnsi="Arial" w:cs="Arial"/>
          <w:color w:val="000000"/>
          <w:spacing w:val="-8"/>
          <w:sz w:val="18"/>
          <w:szCs w:val="18"/>
        </w:rPr>
        <w:t>10</w:t>
      </w:r>
      <w:r w:rsidR="003E5370" w:rsidRPr="008A4DB7">
        <w:rPr>
          <w:rFonts w:ascii="Arial" w:hAnsi="Arial" w:cs="Arial"/>
          <w:color w:val="000000"/>
          <w:spacing w:val="-8"/>
          <w:sz w:val="18"/>
          <w:szCs w:val="18"/>
        </w:rPr>
        <w:t xml:space="preserve"> years to </w:t>
      </w:r>
      <w:r w:rsidR="00A16B4A" w:rsidRPr="008A4DB7">
        <w:rPr>
          <w:rFonts w:ascii="Arial" w:hAnsi="Arial" w:cs="Arial"/>
          <w:color w:val="000000"/>
          <w:spacing w:val="-8"/>
          <w:sz w:val="18"/>
          <w:szCs w:val="18"/>
        </w:rPr>
        <w:t>11</w:t>
      </w:r>
      <w:r w:rsidR="003E5370" w:rsidRPr="008A4DB7">
        <w:rPr>
          <w:rFonts w:ascii="Arial" w:hAnsi="Arial" w:cs="Arial"/>
          <w:color w:val="000000"/>
          <w:spacing w:val="-8"/>
          <w:sz w:val="18"/>
          <w:szCs w:val="18"/>
        </w:rPr>
        <w:t xml:space="preserve"> years</w:t>
      </w:r>
      <w:r w:rsidRPr="008A4DB7">
        <w:rPr>
          <w:rFonts w:ascii="Arial" w:hAnsi="Arial" w:cs="Arial"/>
          <w:color w:val="000000"/>
          <w:spacing w:val="-8"/>
          <w:sz w:val="18"/>
          <w:szCs w:val="18"/>
        </w:rPr>
        <w:t>).</w:t>
      </w:r>
    </w:p>
    <w:p w14:paraId="666D7EE5" w14:textId="77777777" w:rsidR="002B04F9" w:rsidRPr="005A5BA1" w:rsidRDefault="002B04F9" w:rsidP="00986CD4">
      <w:pPr>
        <w:tabs>
          <w:tab w:val="left" w:pos="900"/>
        </w:tabs>
        <w:ind w:left="540"/>
        <w:jc w:val="both"/>
        <w:rPr>
          <w:rFonts w:ascii="Arial" w:hAnsi="Arial" w:cs="Arial"/>
          <w:color w:val="000000"/>
          <w:sz w:val="18"/>
          <w:szCs w:val="18"/>
        </w:rPr>
      </w:pPr>
    </w:p>
    <w:p w14:paraId="152B46B4" w14:textId="069E8A44" w:rsidR="00810DEB" w:rsidRPr="005A5BA1" w:rsidRDefault="00810DEB" w:rsidP="00986CD4">
      <w:pPr>
        <w:tabs>
          <w:tab w:val="left" w:pos="900"/>
        </w:tabs>
        <w:ind w:left="540"/>
        <w:jc w:val="both"/>
        <w:rPr>
          <w:rFonts w:ascii="Arial" w:hAnsi="Arial" w:cs="Arial"/>
          <w:color w:val="000000"/>
          <w:sz w:val="18"/>
          <w:szCs w:val="18"/>
        </w:rPr>
      </w:pPr>
      <w:r w:rsidRPr="005A5BA1">
        <w:rPr>
          <w:rFonts w:ascii="Arial" w:hAnsi="Arial" w:cs="Arial"/>
          <w:color w:val="000000"/>
          <w:sz w:val="18"/>
          <w:szCs w:val="18"/>
        </w:rPr>
        <w:t xml:space="preserve">Expected  maturity analysis of undiscounted </w:t>
      </w:r>
      <w:r w:rsidR="00B0758A" w:rsidRPr="005A5BA1">
        <w:rPr>
          <w:rFonts w:ascii="Arial" w:hAnsi="Arial" w:cs="Arial"/>
          <w:color w:val="000000"/>
          <w:sz w:val="18"/>
          <w:szCs w:val="18"/>
        </w:rPr>
        <w:t>other long-term benefit</w:t>
      </w:r>
      <w:r w:rsidR="00E56CE4" w:rsidRPr="005A5BA1">
        <w:rPr>
          <w:rFonts w:ascii="Arial" w:hAnsi="Arial" w:cs="Arial"/>
          <w:color w:val="000000"/>
          <w:sz w:val="18"/>
          <w:szCs w:val="18"/>
        </w:rPr>
        <w:t>s</w:t>
      </w:r>
      <w:r w:rsidR="008A4DB7">
        <w:rPr>
          <w:rFonts w:ascii="Arial" w:hAnsi="Arial" w:cs="Arial"/>
          <w:color w:val="000000"/>
          <w:sz w:val="18"/>
          <w:szCs w:val="18"/>
        </w:rPr>
        <w:t xml:space="preserve"> obligation</w:t>
      </w:r>
      <w:r w:rsidR="00E56CE4" w:rsidRPr="005A5BA1">
        <w:rPr>
          <w:rFonts w:ascii="Arial" w:hAnsi="Arial" w:cs="Arial"/>
          <w:color w:val="000000"/>
          <w:sz w:val="18"/>
          <w:szCs w:val="18"/>
        </w:rPr>
        <w:t xml:space="preserve"> is </w:t>
      </w:r>
      <w:r w:rsidRPr="005A5BA1">
        <w:rPr>
          <w:rFonts w:ascii="Arial" w:hAnsi="Arial" w:cs="Arial"/>
          <w:color w:val="000000"/>
          <w:sz w:val="18"/>
          <w:szCs w:val="18"/>
        </w:rPr>
        <w:t>as follows:</w:t>
      </w:r>
    </w:p>
    <w:p w14:paraId="38442C07" w14:textId="77777777" w:rsidR="00810DEB" w:rsidRPr="005A5BA1" w:rsidRDefault="00810DEB" w:rsidP="00986CD4">
      <w:pPr>
        <w:tabs>
          <w:tab w:val="left" w:pos="900"/>
        </w:tabs>
        <w:ind w:left="540"/>
        <w:jc w:val="both"/>
        <w:rPr>
          <w:rFonts w:ascii="Arial" w:hAnsi="Arial" w:cs="Arial"/>
          <w:color w:val="000000"/>
          <w:sz w:val="18"/>
          <w:szCs w:val="18"/>
        </w:rPr>
      </w:pPr>
    </w:p>
    <w:tbl>
      <w:tblPr>
        <w:tblW w:w="8862" w:type="dxa"/>
        <w:tblInd w:w="666" w:type="dxa"/>
        <w:tblLayout w:type="fixed"/>
        <w:tblLook w:val="04A0" w:firstRow="1" w:lastRow="0" w:firstColumn="1" w:lastColumn="0" w:noHBand="0" w:noVBand="1"/>
      </w:tblPr>
      <w:tblGrid>
        <w:gridCol w:w="3762"/>
        <w:gridCol w:w="1275"/>
        <w:gridCol w:w="1275"/>
        <w:gridCol w:w="1275"/>
        <w:gridCol w:w="1275"/>
      </w:tblGrid>
      <w:tr w:rsidR="00810DEB" w:rsidRPr="005A5BA1" w14:paraId="7F5E3770" w14:textId="77777777" w:rsidTr="00986CD4">
        <w:tc>
          <w:tcPr>
            <w:tcW w:w="3762" w:type="dxa"/>
            <w:vAlign w:val="bottom"/>
          </w:tcPr>
          <w:p w14:paraId="2A59CAB5" w14:textId="77777777" w:rsidR="00810DEB" w:rsidRPr="005A5BA1" w:rsidRDefault="00810DEB" w:rsidP="00B010E2">
            <w:pPr>
              <w:ind w:left="6"/>
              <w:jc w:val="thaiDistribute"/>
              <w:rPr>
                <w:rFonts w:ascii="Arial" w:hAnsi="Arial" w:cs="Arial"/>
                <w:sz w:val="18"/>
                <w:szCs w:val="18"/>
              </w:rPr>
            </w:pPr>
          </w:p>
        </w:tc>
        <w:tc>
          <w:tcPr>
            <w:tcW w:w="2550" w:type="dxa"/>
            <w:gridSpan w:val="2"/>
            <w:tcBorders>
              <w:bottom w:val="single" w:sz="4" w:space="0" w:color="auto"/>
            </w:tcBorders>
            <w:vAlign w:val="bottom"/>
          </w:tcPr>
          <w:p w14:paraId="51C24424" w14:textId="77777777" w:rsidR="00810DEB" w:rsidRPr="005A5BA1" w:rsidRDefault="00810DEB" w:rsidP="00B010E2">
            <w:pPr>
              <w:ind w:right="-72"/>
              <w:jc w:val="center"/>
              <w:rPr>
                <w:rFonts w:ascii="Arial" w:hAnsi="Arial" w:cs="Arial"/>
                <w:b/>
                <w:bCs/>
                <w:color w:val="000000"/>
                <w:sz w:val="18"/>
                <w:szCs w:val="18"/>
              </w:rPr>
            </w:pPr>
          </w:p>
        </w:tc>
        <w:tc>
          <w:tcPr>
            <w:tcW w:w="2550" w:type="dxa"/>
            <w:gridSpan w:val="2"/>
            <w:tcBorders>
              <w:bottom w:val="single" w:sz="4" w:space="0" w:color="auto"/>
            </w:tcBorders>
            <w:vAlign w:val="bottom"/>
          </w:tcPr>
          <w:p w14:paraId="24BCF05F" w14:textId="77777777" w:rsidR="00810DEB" w:rsidRPr="005A5BA1" w:rsidRDefault="00810DEB" w:rsidP="009C7AE8">
            <w:pPr>
              <w:ind w:right="-72"/>
              <w:jc w:val="right"/>
              <w:rPr>
                <w:rFonts w:ascii="Arial" w:hAnsi="Arial" w:cs="Arial"/>
                <w:b/>
                <w:bCs/>
                <w:color w:val="000000"/>
                <w:sz w:val="18"/>
                <w:szCs w:val="18"/>
              </w:rPr>
            </w:pPr>
            <w:r w:rsidRPr="005A5BA1">
              <w:rPr>
                <w:rFonts w:ascii="Arial" w:eastAsia="Arial Unicode MS" w:hAnsi="Arial" w:cs="Arial"/>
                <w:b/>
                <w:bCs/>
                <w:color w:val="000000"/>
                <w:sz w:val="18"/>
                <w:szCs w:val="18"/>
              </w:rPr>
              <w:t>(Unit: Baht)</w:t>
            </w:r>
          </w:p>
        </w:tc>
      </w:tr>
      <w:tr w:rsidR="00810DEB" w:rsidRPr="005A5BA1" w14:paraId="2FFF5373" w14:textId="77777777" w:rsidTr="00986CD4">
        <w:tc>
          <w:tcPr>
            <w:tcW w:w="3762" w:type="dxa"/>
            <w:vAlign w:val="center"/>
          </w:tcPr>
          <w:p w14:paraId="5C81B61A" w14:textId="77777777" w:rsidR="00810DEB" w:rsidRPr="005A5BA1" w:rsidRDefault="00810DEB" w:rsidP="00B010E2">
            <w:pPr>
              <w:ind w:left="6"/>
              <w:jc w:val="thaiDistribute"/>
              <w:rPr>
                <w:rFonts w:ascii="Arial" w:hAnsi="Arial" w:cs="Arial"/>
                <w:sz w:val="18"/>
                <w:szCs w:val="18"/>
              </w:rPr>
            </w:pPr>
          </w:p>
        </w:tc>
        <w:tc>
          <w:tcPr>
            <w:tcW w:w="2550" w:type="dxa"/>
            <w:gridSpan w:val="2"/>
            <w:tcBorders>
              <w:bottom w:val="single" w:sz="4" w:space="0" w:color="auto"/>
            </w:tcBorders>
            <w:hideMark/>
          </w:tcPr>
          <w:p w14:paraId="7733EB5E" w14:textId="77777777" w:rsidR="00810DEB" w:rsidRPr="005A5BA1" w:rsidRDefault="00810DEB" w:rsidP="00B010E2">
            <w:pPr>
              <w:ind w:right="-72"/>
              <w:jc w:val="center"/>
              <w:rPr>
                <w:rFonts w:ascii="Arial" w:hAnsi="Arial" w:cs="Arial"/>
                <w:b/>
                <w:bCs/>
                <w:color w:val="000000"/>
                <w:sz w:val="18"/>
                <w:szCs w:val="18"/>
              </w:rPr>
            </w:pPr>
            <w:r w:rsidRPr="005A5BA1">
              <w:rPr>
                <w:rFonts w:ascii="Arial" w:hAnsi="Arial" w:cs="Arial"/>
                <w:b/>
                <w:bCs/>
                <w:color w:val="000000"/>
                <w:sz w:val="18"/>
                <w:szCs w:val="18"/>
              </w:rPr>
              <w:t xml:space="preserve">Consolidated </w:t>
            </w:r>
          </w:p>
          <w:p w14:paraId="1DD972E1" w14:textId="77777777" w:rsidR="00810DEB" w:rsidRPr="005A5BA1" w:rsidRDefault="00810DEB" w:rsidP="00B010E2">
            <w:pPr>
              <w:pStyle w:val="a"/>
              <w:ind w:right="-72"/>
              <w:jc w:val="center"/>
              <w:rPr>
                <w:rFonts w:eastAsia="Map Symbols" w:cs="Arial"/>
                <w:b/>
                <w:bCs/>
                <w:color w:val="000000"/>
                <w:sz w:val="18"/>
                <w:szCs w:val="18"/>
                <w:u w:val="none"/>
              </w:rPr>
            </w:pPr>
            <w:r w:rsidRPr="005A5BA1">
              <w:rPr>
                <w:rFonts w:cs="Arial"/>
                <w:b/>
                <w:bCs/>
                <w:color w:val="000000"/>
                <w:sz w:val="18"/>
                <w:szCs w:val="18"/>
                <w:u w:val="none"/>
              </w:rPr>
              <w:t>financial statements</w:t>
            </w:r>
          </w:p>
        </w:tc>
        <w:tc>
          <w:tcPr>
            <w:tcW w:w="2550" w:type="dxa"/>
            <w:gridSpan w:val="2"/>
            <w:tcBorders>
              <w:bottom w:val="single" w:sz="4" w:space="0" w:color="auto"/>
            </w:tcBorders>
            <w:hideMark/>
          </w:tcPr>
          <w:p w14:paraId="3A18F3C9" w14:textId="77777777" w:rsidR="00810DEB" w:rsidRPr="005A5BA1" w:rsidRDefault="00810DEB" w:rsidP="00B010E2">
            <w:pPr>
              <w:ind w:right="-72"/>
              <w:jc w:val="center"/>
              <w:rPr>
                <w:rFonts w:ascii="Arial" w:hAnsi="Arial" w:cs="Arial"/>
                <w:b/>
                <w:bCs/>
                <w:color w:val="000000"/>
                <w:sz w:val="18"/>
                <w:szCs w:val="18"/>
              </w:rPr>
            </w:pPr>
            <w:r w:rsidRPr="005A5BA1">
              <w:rPr>
                <w:rFonts w:ascii="Arial" w:hAnsi="Arial" w:cs="Arial"/>
                <w:b/>
                <w:bCs/>
                <w:color w:val="000000"/>
                <w:sz w:val="18"/>
                <w:szCs w:val="18"/>
              </w:rPr>
              <w:t xml:space="preserve">Separate </w:t>
            </w:r>
          </w:p>
          <w:p w14:paraId="6A4D3BE3" w14:textId="77777777" w:rsidR="00810DEB" w:rsidRPr="005A5BA1" w:rsidRDefault="00810DEB" w:rsidP="00B010E2">
            <w:pPr>
              <w:pStyle w:val="a"/>
              <w:ind w:right="-72"/>
              <w:jc w:val="center"/>
              <w:rPr>
                <w:rFonts w:eastAsia="Map Symbols" w:cs="Arial"/>
                <w:b/>
                <w:bCs/>
                <w:color w:val="000000"/>
                <w:sz w:val="18"/>
                <w:szCs w:val="18"/>
                <w:u w:val="none"/>
              </w:rPr>
            </w:pPr>
            <w:r w:rsidRPr="005A5BA1">
              <w:rPr>
                <w:rFonts w:cs="Arial"/>
                <w:b/>
                <w:bCs/>
                <w:color w:val="000000"/>
                <w:sz w:val="18"/>
                <w:szCs w:val="18"/>
                <w:u w:val="none"/>
              </w:rPr>
              <w:t>financial statements</w:t>
            </w:r>
          </w:p>
        </w:tc>
      </w:tr>
      <w:tr w:rsidR="00810DEB" w:rsidRPr="005A5BA1" w14:paraId="0C08D1BC" w14:textId="77777777" w:rsidTr="00986CD4">
        <w:tc>
          <w:tcPr>
            <w:tcW w:w="3762" w:type="dxa"/>
            <w:vAlign w:val="center"/>
          </w:tcPr>
          <w:p w14:paraId="71313066" w14:textId="77777777" w:rsidR="00810DEB" w:rsidRPr="005A5BA1" w:rsidRDefault="00810DEB" w:rsidP="00B010E2">
            <w:pPr>
              <w:ind w:left="6"/>
              <w:jc w:val="thaiDistribute"/>
              <w:rPr>
                <w:rFonts w:ascii="Arial" w:hAnsi="Arial" w:cs="Arial"/>
                <w:sz w:val="18"/>
                <w:szCs w:val="18"/>
              </w:rPr>
            </w:pPr>
          </w:p>
        </w:tc>
        <w:tc>
          <w:tcPr>
            <w:tcW w:w="1275" w:type="dxa"/>
            <w:tcBorders>
              <w:top w:val="single" w:sz="4" w:space="0" w:color="auto"/>
            </w:tcBorders>
          </w:tcPr>
          <w:p w14:paraId="071AC027" w14:textId="77777777" w:rsidR="00810DEB" w:rsidRPr="005A5BA1" w:rsidRDefault="00810DEB" w:rsidP="00B010E2">
            <w:pPr>
              <w:pStyle w:val="a"/>
              <w:ind w:right="-72"/>
              <w:jc w:val="right"/>
              <w:rPr>
                <w:rFonts w:eastAsia="Map Symbols" w:cs="Arial"/>
                <w:b/>
                <w:bCs/>
                <w:color w:val="000000"/>
                <w:sz w:val="18"/>
                <w:szCs w:val="18"/>
                <w:u w:val="none"/>
              </w:rPr>
            </w:pPr>
            <w:r w:rsidRPr="005A5BA1">
              <w:rPr>
                <w:rFonts w:eastAsia="Arial Unicode MS" w:cs="Arial"/>
                <w:b/>
                <w:bCs/>
                <w:color w:val="000000"/>
                <w:sz w:val="18"/>
                <w:szCs w:val="18"/>
                <w:u w:val="none"/>
              </w:rPr>
              <w:t>2025</w:t>
            </w:r>
          </w:p>
        </w:tc>
        <w:tc>
          <w:tcPr>
            <w:tcW w:w="1275" w:type="dxa"/>
            <w:tcBorders>
              <w:top w:val="single" w:sz="4" w:space="0" w:color="auto"/>
            </w:tcBorders>
            <w:hideMark/>
          </w:tcPr>
          <w:p w14:paraId="284A5ED4" w14:textId="77777777" w:rsidR="00810DEB" w:rsidRPr="005A5BA1" w:rsidRDefault="00810DEB" w:rsidP="00B010E2">
            <w:pPr>
              <w:pStyle w:val="a"/>
              <w:ind w:right="-72"/>
              <w:jc w:val="right"/>
              <w:rPr>
                <w:rFonts w:eastAsia="Map Symbols" w:cs="Arial"/>
                <w:b/>
                <w:bCs/>
                <w:color w:val="000000"/>
                <w:sz w:val="18"/>
                <w:szCs w:val="18"/>
                <w:u w:val="none"/>
              </w:rPr>
            </w:pPr>
            <w:r w:rsidRPr="005A5BA1">
              <w:rPr>
                <w:rFonts w:eastAsia="Arial Unicode MS" w:cs="Arial"/>
                <w:b/>
                <w:bCs/>
                <w:color w:val="000000"/>
                <w:sz w:val="18"/>
                <w:szCs w:val="18"/>
                <w:u w:val="none"/>
              </w:rPr>
              <w:t>2024</w:t>
            </w:r>
          </w:p>
        </w:tc>
        <w:tc>
          <w:tcPr>
            <w:tcW w:w="1275" w:type="dxa"/>
            <w:tcBorders>
              <w:top w:val="single" w:sz="4" w:space="0" w:color="auto"/>
            </w:tcBorders>
          </w:tcPr>
          <w:p w14:paraId="4824A981" w14:textId="77777777" w:rsidR="00810DEB" w:rsidRPr="005A5BA1" w:rsidRDefault="00810DEB" w:rsidP="00B010E2">
            <w:pPr>
              <w:pStyle w:val="a"/>
              <w:ind w:right="-72"/>
              <w:jc w:val="right"/>
              <w:rPr>
                <w:rFonts w:eastAsia="Map Symbols" w:cs="Arial"/>
                <w:b/>
                <w:bCs/>
                <w:color w:val="000000"/>
                <w:sz w:val="18"/>
                <w:szCs w:val="18"/>
                <w:u w:val="none"/>
              </w:rPr>
            </w:pPr>
            <w:r w:rsidRPr="005A5BA1">
              <w:rPr>
                <w:rFonts w:eastAsia="Arial Unicode MS" w:cs="Arial"/>
                <w:b/>
                <w:bCs/>
                <w:color w:val="000000"/>
                <w:sz w:val="18"/>
                <w:szCs w:val="18"/>
                <w:u w:val="none"/>
              </w:rPr>
              <w:t>2025</w:t>
            </w:r>
          </w:p>
        </w:tc>
        <w:tc>
          <w:tcPr>
            <w:tcW w:w="1275" w:type="dxa"/>
            <w:tcBorders>
              <w:top w:val="single" w:sz="4" w:space="0" w:color="auto"/>
            </w:tcBorders>
            <w:hideMark/>
          </w:tcPr>
          <w:p w14:paraId="4187A66F" w14:textId="77777777" w:rsidR="00810DEB" w:rsidRPr="005A5BA1" w:rsidRDefault="00810DEB" w:rsidP="00B010E2">
            <w:pPr>
              <w:pStyle w:val="a"/>
              <w:ind w:right="-72"/>
              <w:jc w:val="right"/>
              <w:rPr>
                <w:rFonts w:eastAsia="Map Symbols" w:cs="Arial"/>
                <w:b/>
                <w:bCs/>
                <w:color w:val="000000"/>
                <w:sz w:val="18"/>
                <w:szCs w:val="18"/>
                <w:u w:val="none"/>
              </w:rPr>
            </w:pPr>
            <w:r w:rsidRPr="005A5BA1">
              <w:rPr>
                <w:rFonts w:eastAsia="Arial Unicode MS" w:cs="Arial"/>
                <w:b/>
                <w:bCs/>
                <w:color w:val="000000"/>
                <w:sz w:val="18"/>
                <w:szCs w:val="18"/>
                <w:u w:val="none"/>
              </w:rPr>
              <w:t>2024</w:t>
            </w:r>
          </w:p>
        </w:tc>
      </w:tr>
      <w:tr w:rsidR="00810DEB" w:rsidRPr="005A5BA1" w14:paraId="7A391FD6" w14:textId="77777777" w:rsidTr="00986CD4">
        <w:tc>
          <w:tcPr>
            <w:tcW w:w="3762" w:type="dxa"/>
          </w:tcPr>
          <w:p w14:paraId="4962D1DE" w14:textId="77777777" w:rsidR="00810DEB" w:rsidRPr="005A5BA1" w:rsidRDefault="00810DEB" w:rsidP="00B010E2">
            <w:pPr>
              <w:ind w:left="6"/>
              <w:jc w:val="thaiDistribute"/>
              <w:rPr>
                <w:rFonts w:ascii="Arial" w:hAnsi="Arial" w:cs="Arial"/>
                <w:sz w:val="18"/>
                <w:szCs w:val="18"/>
                <w:cs/>
              </w:rPr>
            </w:pPr>
          </w:p>
        </w:tc>
        <w:tc>
          <w:tcPr>
            <w:tcW w:w="1275" w:type="dxa"/>
            <w:tcBorders>
              <w:top w:val="single" w:sz="4" w:space="0" w:color="auto"/>
            </w:tcBorders>
          </w:tcPr>
          <w:p w14:paraId="6F1A10CE" w14:textId="77777777" w:rsidR="00810DEB" w:rsidRPr="005A5BA1" w:rsidRDefault="00810DEB" w:rsidP="00B010E2">
            <w:pPr>
              <w:pStyle w:val="a"/>
              <w:ind w:right="-72"/>
              <w:jc w:val="right"/>
              <w:rPr>
                <w:rFonts w:eastAsia="Map Symbols" w:cs="Arial"/>
                <w:b/>
                <w:bCs/>
                <w:color w:val="000000"/>
                <w:sz w:val="18"/>
                <w:szCs w:val="18"/>
              </w:rPr>
            </w:pPr>
          </w:p>
        </w:tc>
        <w:tc>
          <w:tcPr>
            <w:tcW w:w="1275" w:type="dxa"/>
            <w:tcBorders>
              <w:top w:val="single" w:sz="4" w:space="0" w:color="auto"/>
            </w:tcBorders>
            <w:hideMark/>
          </w:tcPr>
          <w:p w14:paraId="5603A2E6" w14:textId="77777777" w:rsidR="00810DEB" w:rsidRPr="005A5BA1" w:rsidRDefault="00810DEB" w:rsidP="00B010E2">
            <w:pPr>
              <w:pStyle w:val="a"/>
              <w:ind w:right="-72"/>
              <w:jc w:val="right"/>
              <w:rPr>
                <w:rFonts w:eastAsia="Map Symbols" w:cs="Arial"/>
                <w:b/>
                <w:bCs/>
                <w:color w:val="000000"/>
                <w:sz w:val="18"/>
                <w:szCs w:val="18"/>
              </w:rPr>
            </w:pPr>
          </w:p>
        </w:tc>
        <w:tc>
          <w:tcPr>
            <w:tcW w:w="1275" w:type="dxa"/>
            <w:tcBorders>
              <w:top w:val="single" w:sz="4" w:space="0" w:color="auto"/>
            </w:tcBorders>
          </w:tcPr>
          <w:p w14:paraId="648D3954" w14:textId="77777777" w:rsidR="00810DEB" w:rsidRPr="005A5BA1" w:rsidRDefault="00810DEB" w:rsidP="00B010E2">
            <w:pPr>
              <w:pStyle w:val="a"/>
              <w:ind w:right="-72"/>
              <w:jc w:val="right"/>
              <w:rPr>
                <w:rFonts w:eastAsia="Map Symbols" w:cs="Arial"/>
                <w:b/>
                <w:bCs/>
                <w:color w:val="000000"/>
                <w:sz w:val="18"/>
                <w:szCs w:val="18"/>
              </w:rPr>
            </w:pPr>
          </w:p>
        </w:tc>
        <w:tc>
          <w:tcPr>
            <w:tcW w:w="1275" w:type="dxa"/>
            <w:tcBorders>
              <w:top w:val="single" w:sz="4" w:space="0" w:color="auto"/>
            </w:tcBorders>
            <w:hideMark/>
          </w:tcPr>
          <w:p w14:paraId="18DD3B50" w14:textId="77777777" w:rsidR="00810DEB" w:rsidRPr="005A5BA1" w:rsidRDefault="00810DEB" w:rsidP="00B010E2">
            <w:pPr>
              <w:pStyle w:val="a"/>
              <w:ind w:right="-72"/>
              <w:jc w:val="right"/>
              <w:rPr>
                <w:rFonts w:eastAsia="Map Symbols" w:cs="Arial"/>
                <w:b/>
                <w:bCs/>
                <w:color w:val="000000"/>
                <w:sz w:val="18"/>
                <w:szCs w:val="18"/>
              </w:rPr>
            </w:pPr>
          </w:p>
        </w:tc>
      </w:tr>
      <w:tr w:rsidR="00810DEB" w:rsidRPr="005A5BA1" w14:paraId="4AE0A62C" w14:textId="77777777" w:rsidTr="00986CD4">
        <w:tc>
          <w:tcPr>
            <w:tcW w:w="3762" w:type="dxa"/>
          </w:tcPr>
          <w:p w14:paraId="7C874249" w14:textId="680FC023" w:rsidR="00810DEB" w:rsidRPr="005A5BA1" w:rsidRDefault="009C7AE8" w:rsidP="00B010E2">
            <w:pPr>
              <w:ind w:left="6"/>
              <w:rPr>
                <w:rFonts w:ascii="Arial" w:hAnsi="Arial" w:cs="Arial"/>
                <w:sz w:val="18"/>
                <w:szCs w:val="18"/>
                <w:u w:val="single"/>
              </w:rPr>
            </w:pPr>
            <w:r w:rsidRPr="005A5BA1">
              <w:rPr>
                <w:rFonts w:ascii="Arial" w:hAnsi="Arial" w:cs="Arial"/>
                <w:color w:val="000000"/>
                <w:sz w:val="18"/>
                <w:szCs w:val="18"/>
                <w:u w:val="single"/>
              </w:rPr>
              <w:t>Maturity within</w:t>
            </w:r>
          </w:p>
        </w:tc>
        <w:tc>
          <w:tcPr>
            <w:tcW w:w="1275" w:type="dxa"/>
          </w:tcPr>
          <w:p w14:paraId="6C06D9EF" w14:textId="77777777" w:rsidR="00810DEB" w:rsidRPr="005A5BA1" w:rsidRDefault="00810DEB" w:rsidP="00B010E2">
            <w:pPr>
              <w:ind w:right="-72"/>
              <w:jc w:val="right"/>
              <w:rPr>
                <w:rFonts w:ascii="Arial" w:hAnsi="Arial" w:cs="Arial"/>
                <w:sz w:val="18"/>
                <w:szCs w:val="18"/>
              </w:rPr>
            </w:pPr>
          </w:p>
        </w:tc>
        <w:tc>
          <w:tcPr>
            <w:tcW w:w="1275" w:type="dxa"/>
          </w:tcPr>
          <w:p w14:paraId="5DE3A9EC" w14:textId="77777777" w:rsidR="00810DEB" w:rsidRPr="005A5BA1" w:rsidRDefault="00810DEB" w:rsidP="00B010E2">
            <w:pPr>
              <w:ind w:right="-72"/>
              <w:jc w:val="right"/>
              <w:rPr>
                <w:rFonts w:ascii="Arial" w:hAnsi="Arial" w:cs="Arial"/>
                <w:sz w:val="18"/>
                <w:szCs w:val="18"/>
              </w:rPr>
            </w:pPr>
          </w:p>
        </w:tc>
        <w:tc>
          <w:tcPr>
            <w:tcW w:w="1275" w:type="dxa"/>
          </w:tcPr>
          <w:p w14:paraId="01FAA592" w14:textId="77777777" w:rsidR="00810DEB" w:rsidRPr="005A5BA1" w:rsidRDefault="00810DEB" w:rsidP="00B010E2">
            <w:pPr>
              <w:ind w:right="-72"/>
              <w:jc w:val="right"/>
              <w:rPr>
                <w:rFonts w:ascii="Arial" w:hAnsi="Arial" w:cs="Arial"/>
                <w:sz w:val="18"/>
                <w:szCs w:val="18"/>
              </w:rPr>
            </w:pPr>
          </w:p>
        </w:tc>
        <w:tc>
          <w:tcPr>
            <w:tcW w:w="1275" w:type="dxa"/>
          </w:tcPr>
          <w:p w14:paraId="07AE758F" w14:textId="77777777" w:rsidR="00810DEB" w:rsidRPr="005A5BA1" w:rsidRDefault="00810DEB" w:rsidP="00B010E2">
            <w:pPr>
              <w:ind w:right="-72"/>
              <w:jc w:val="right"/>
              <w:rPr>
                <w:rFonts w:ascii="Arial" w:hAnsi="Arial" w:cs="Arial"/>
                <w:sz w:val="18"/>
                <w:szCs w:val="18"/>
              </w:rPr>
            </w:pPr>
          </w:p>
        </w:tc>
      </w:tr>
      <w:tr w:rsidR="00B0758A" w:rsidRPr="005A5BA1" w14:paraId="4F831FC3" w14:textId="77777777" w:rsidTr="00986CD4">
        <w:tc>
          <w:tcPr>
            <w:tcW w:w="3762" w:type="dxa"/>
          </w:tcPr>
          <w:p w14:paraId="2753D1CC" w14:textId="77777777" w:rsidR="00B0758A" w:rsidRPr="005A5BA1" w:rsidRDefault="00B0758A" w:rsidP="00B0758A">
            <w:pPr>
              <w:ind w:left="6"/>
              <w:rPr>
                <w:rFonts w:ascii="Arial" w:hAnsi="Arial" w:cs="Arial"/>
                <w:color w:val="000000"/>
                <w:sz w:val="18"/>
                <w:szCs w:val="18"/>
              </w:rPr>
            </w:pPr>
            <w:r w:rsidRPr="005A5BA1">
              <w:rPr>
                <w:rFonts w:ascii="Arial" w:hAnsi="Arial" w:cs="Arial"/>
                <w:color w:val="000000"/>
                <w:sz w:val="18"/>
                <w:szCs w:val="18"/>
              </w:rPr>
              <w:t>Less than 1 year</w:t>
            </w:r>
          </w:p>
        </w:tc>
        <w:tc>
          <w:tcPr>
            <w:tcW w:w="1275" w:type="dxa"/>
            <w:tcBorders>
              <w:top w:val="nil"/>
              <w:left w:val="nil"/>
              <w:bottom w:val="nil"/>
              <w:right w:val="nil"/>
            </w:tcBorders>
            <w:vAlign w:val="center"/>
          </w:tcPr>
          <w:p w14:paraId="55A45846" w14:textId="58BD1C6F" w:rsidR="00B0758A" w:rsidRPr="005A5BA1" w:rsidRDefault="00B0758A" w:rsidP="00B0758A">
            <w:pPr>
              <w:ind w:right="-72"/>
              <w:jc w:val="right"/>
              <w:rPr>
                <w:rFonts w:ascii="Arial" w:hAnsi="Arial" w:cs="Arial"/>
                <w:color w:val="000000"/>
                <w:spacing w:val="-2"/>
                <w:sz w:val="18"/>
                <w:szCs w:val="18"/>
                <w:lang w:val="en-US"/>
              </w:rPr>
            </w:pPr>
            <w:r w:rsidRPr="005A5BA1">
              <w:rPr>
                <w:rFonts w:ascii="Arial" w:hAnsi="Arial" w:cs="Arial"/>
                <w:color w:val="000000"/>
                <w:spacing w:val="-2"/>
                <w:sz w:val="18"/>
                <w:szCs w:val="18"/>
                <w:lang w:val="en-US"/>
              </w:rPr>
              <w:t>3,015,149</w:t>
            </w:r>
          </w:p>
        </w:tc>
        <w:tc>
          <w:tcPr>
            <w:tcW w:w="1275" w:type="dxa"/>
            <w:tcBorders>
              <w:top w:val="nil"/>
              <w:left w:val="nil"/>
              <w:bottom w:val="nil"/>
              <w:right w:val="nil"/>
            </w:tcBorders>
            <w:vAlign w:val="center"/>
          </w:tcPr>
          <w:p w14:paraId="1CDB551E" w14:textId="03668449" w:rsidR="00B0758A" w:rsidRPr="005A5BA1" w:rsidRDefault="00B0758A" w:rsidP="00B0758A">
            <w:pPr>
              <w:ind w:right="-72"/>
              <w:jc w:val="right"/>
              <w:rPr>
                <w:rFonts w:ascii="Arial" w:hAnsi="Arial" w:cs="Arial"/>
                <w:color w:val="000000"/>
                <w:spacing w:val="-2"/>
                <w:sz w:val="18"/>
                <w:szCs w:val="18"/>
                <w:lang w:val="en-US"/>
              </w:rPr>
            </w:pPr>
            <w:r w:rsidRPr="005A5BA1">
              <w:rPr>
                <w:rFonts w:ascii="Arial" w:hAnsi="Arial" w:cs="Arial"/>
                <w:color w:val="000000"/>
                <w:spacing w:val="-2"/>
                <w:sz w:val="18"/>
                <w:szCs w:val="18"/>
                <w:lang w:val="en-US"/>
              </w:rPr>
              <w:t>1,584,195</w:t>
            </w:r>
          </w:p>
        </w:tc>
        <w:tc>
          <w:tcPr>
            <w:tcW w:w="1275" w:type="dxa"/>
            <w:tcBorders>
              <w:top w:val="nil"/>
              <w:left w:val="nil"/>
              <w:bottom w:val="nil"/>
              <w:right w:val="nil"/>
            </w:tcBorders>
            <w:vAlign w:val="center"/>
          </w:tcPr>
          <w:p w14:paraId="255D11A7" w14:textId="4E84E56F" w:rsidR="00B0758A" w:rsidRPr="005A5BA1" w:rsidRDefault="00B0758A" w:rsidP="00B0758A">
            <w:pPr>
              <w:ind w:right="-72"/>
              <w:jc w:val="right"/>
              <w:rPr>
                <w:rFonts w:ascii="Arial" w:hAnsi="Arial" w:cs="Arial"/>
                <w:color w:val="000000"/>
                <w:spacing w:val="-2"/>
                <w:sz w:val="18"/>
                <w:szCs w:val="18"/>
                <w:lang w:val="en-US"/>
              </w:rPr>
            </w:pPr>
            <w:r w:rsidRPr="005A5BA1">
              <w:rPr>
                <w:rFonts w:ascii="Arial" w:hAnsi="Arial" w:cs="Arial"/>
                <w:color w:val="000000"/>
                <w:spacing w:val="-2"/>
                <w:sz w:val="18"/>
                <w:szCs w:val="18"/>
                <w:lang w:val="en-US"/>
              </w:rPr>
              <w:t>1,622,666</w:t>
            </w:r>
          </w:p>
        </w:tc>
        <w:tc>
          <w:tcPr>
            <w:tcW w:w="1275" w:type="dxa"/>
            <w:tcBorders>
              <w:top w:val="nil"/>
              <w:left w:val="nil"/>
              <w:bottom w:val="nil"/>
              <w:right w:val="nil"/>
            </w:tcBorders>
            <w:vAlign w:val="center"/>
          </w:tcPr>
          <w:p w14:paraId="7E7AFE85" w14:textId="7499CA6B" w:rsidR="00B0758A" w:rsidRPr="005A5BA1" w:rsidRDefault="00B0758A" w:rsidP="00B0758A">
            <w:pPr>
              <w:ind w:right="-72"/>
              <w:jc w:val="right"/>
              <w:rPr>
                <w:rFonts w:ascii="Arial" w:hAnsi="Arial" w:cs="Arial"/>
                <w:color w:val="000000"/>
                <w:spacing w:val="-2"/>
                <w:sz w:val="18"/>
                <w:szCs w:val="18"/>
                <w:lang w:val="en-US"/>
              </w:rPr>
            </w:pPr>
            <w:r w:rsidRPr="005A5BA1">
              <w:rPr>
                <w:rFonts w:ascii="Arial" w:hAnsi="Arial" w:cs="Arial"/>
                <w:color w:val="000000"/>
                <w:spacing w:val="-2"/>
                <w:sz w:val="18"/>
                <w:szCs w:val="18"/>
                <w:lang w:val="en-US"/>
              </w:rPr>
              <w:t>1,080,368</w:t>
            </w:r>
          </w:p>
        </w:tc>
      </w:tr>
      <w:tr w:rsidR="00B0758A" w:rsidRPr="005A5BA1" w14:paraId="395974BE" w14:textId="77777777" w:rsidTr="00986CD4">
        <w:tc>
          <w:tcPr>
            <w:tcW w:w="3762" w:type="dxa"/>
          </w:tcPr>
          <w:p w14:paraId="746667F5" w14:textId="782F6DAC" w:rsidR="00B0758A" w:rsidRPr="005A5BA1" w:rsidRDefault="00B0758A" w:rsidP="00B0758A">
            <w:pPr>
              <w:ind w:left="6"/>
              <w:rPr>
                <w:rFonts w:ascii="Arial" w:hAnsi="Arial" w:cs="Arial"/>
                <w:color w:val="000000"/>
                <w:sz w:val="18"/>
                <w:szCs w:val="18"/>
                <w:cs/>
              </w:rPr>
            </w:pPr>
            <w:r w:rsidRPr="005A5BA1">
              <w:rPr>
                <w:rFonts w:ascii="Arial" w:hAnsi="Arial" w:cs="Arial"/>
                <w:color w:val="000000"/>
                <w:sz w:val="18"/>
                <w:szCs w:val="18"/>
              </w:rPr>
              <w:t>Between 1</w:t>
            </w:r>
            <w:r w:rsidR="008A4DB7">
              <w:rPr>
                <w:rFonts w:ascii="Arial" w:hAnsi="Arial" w:cs="Arial"/>
                <w:color w:val="000000"/>
                <w:sz w:val="18"/>
                <w:szCs w:val="18"/>
              </w:rPr>
              <w:t xml:space="preserve"> </w:t>
            </w:r>
            <w:r w:rsidRPr="005A5BA1">
              <w:rPr>
                <w:rFonts w:ascii="Arial" w:hAnsi="Arial" w:cs="Arial"/>
                <w:color w:val="000000"/>
                <w:sz w:val="18"/>
                <w:szCs w:val="18"/>
              </w:rPr>
              <w:t>-</w:t>
            </w:r>
            <w:r w:rsidR="008A4DB7">
              <w:rPr>
                <w:rFonts w:ascii="Arial" w:hAnsi="Arial" w:cs="Arial"/>
                <w:color w:val="000000"/>
                <w:sz w:val="18"/>
                <w:szCs w:val="18"/>
              </w:rPr>
              <w:t xml:space="preserve"> </w:t>
            </w:r>
            <w:r w:rsidRPr="005A5BA1">
              <w:rPr>
                <w:rFonts w:ascii="Arial" w:hAnsi="Arial" w:cs="Arial"/>
                <w:color w:val="000000"/>
                <w:sz w:val="18"/>
                <w:szCs w:val="18"/>
              </w:rPr>
              <w:t>2 years</w:t>
            </w:r>
          </w:p>
        </w:tc>
        <w:tc>
          <w:tcPr>
            <w:tcW w:w="1275" w:type="dxa"/>
            <w:tcBorders>
              <w:top w:val="nil"/>
              <w:left w:val="nil"/>
              <w:bottom w:val="nil"/>
              <w:right w:val="nil"/>
            </w:tcBorders>
            <w:vAlign w:val="center"/>
          </w:tcPr>
          <w:p w14:paraId="17AF2654" w14:textId="0D894F9F" w:rsidR="00B0758A" w:rsidRPr="005A5BA1" w:rsidRDefault="00B0758A" w:rsidP="00B0758A">
            <w:pPr>
              <w:ind w:right="-72"/>
              <w:jc w:val="right"/>
              <w:rPr>
                <w:rFonts w:ascii="Arial" w:hAnsi="Arial" w:cs="Arial"/>
                <w:color w:val="000000"/>
                <w:spacing w:val="-2"/>
                <w:sz w:val="18"/>
                <w:szCs w:val="18"/>
                <w:lang w:val="en-US"/>
              </w:rPr>
            </w:pPr>
            <w:r w:rsidRPr="005A5BA1">
              <w:rPr>
                <w:rFonts w:ascii="Arial" w:hAnsi="Arial" w:cs="Arial"/>
                <w:color w:val="000000"/>
                <w:spacing w:val="-2"/>
                <w:sz w:val="18"/>
                <w:szCs w:val="18"/>
                <w:lang w:val="en-US"/>
              </w:rPr>
              <w:t>2,847,942</w:t>
            </w:r>
          </w:p>
        </w:tc>
        <w:tc>
          <w:tcPr>
            <w:tcW w:w="1275" w:type="dxa"/>
            <w:tcBorders>
              <w:top w:val="nil"/>
              <w:left w:val="nil"/>
              <w:bottom w:val="nil"/>
              <w:right w:val="nil"/>
            </w:tcBorders>
            <w:vAlign w:val="center"/>
          </w:tcPr>
          <w:p w14:paraId="355E35F7" w14:textId="53873357" w:rsidR="00B0758A" w:rsidRPr="005A5BA1" w:rsidRDefault="00B0758A" w:rsidP="00B0758A">
            <w:pPr>
              <w:ind w:right="-72"/>
              <w:jc w:val="right"/>
              <w:rPr>
                <w:rFonts w:ascii="Arial" w:hAnsi="Arial" w:cs="Arial"/>
                <w:color w:val="000000"/>
                <w:spacing w:val="-2"/>
                <w:sz w:val="18"/>
                <w:szCs w:val="18"/>
                <w:lang w:val="en-US"/>
              </w:rPr>
            </w:pPr>
            <w:r w:rsidRPr="005A5BA1">
              <w:rPr>
                <w:rFonts w:ascii="Arial" w:hAnsi="Arial" w:cs="Arial"/>
                <w:color w:val="000000"/>
                <w:spacing w:val="-2"/>
                <w:sz w:val="18"/>
                <w:szCs w:val="18"/>
                <w:lang w:val="en-US"/>
              </w:rPr>
              <w:t>1,877,355</w:t>
            </w:r>
          </w:p>
        </w:tc>
        <w:tc>
          <w:tcPr>
            <w:tcW w:w="1275" w:type="dxa"/>
            <w:tcBorders>
              <w:top w:val="nil"/>
              <w:left w:val="nil"/>
              <w:bottom w:val="nil"/>
              <w:right w:val="nil"/>
            </w:tcBorders>
            <w:vAlign w:val="center"/>
          </w:tcPr>
          <w:p w14:paraId="7A490936" w14:textId="412D24BF" w:rsidR="00B0758A" w:rsidRPr="005A5BA1" w:rsidRDefault="00B0758A" w:rsidP="00B0758A">
            <w:pPr>
              <w:ind w:right="-72"/>
              <w:jc w:val="right"/>
              <w:rPr>
                <w:rFonts w:ascii="Arial" w:hAnsi="Arial" w:cs="Arial"/>
                <w:color w:val="000000"/>
                <w:spacing w:val="-2"/>
                <w:sz w:val="18"/>
                <w:szCs w:val="18"/>
                <w:lang w:val="en-US"/>
              </w:rPr>
            </w:pPr>
            <w:r w:rsidRPr="005A5BA1">
              <w:rPr>
                <w:rFonts w:ascii="Arial" w:hAnsi="Arial" w:cs="Arial"/>
                <w:color w:val="000000"/>
                <w:spacing w:val="-2"/>
                <w:sz w:val="18"/>
                <w:szCs w:val="18"/>
                <w:lang w:val="en-US"/>
              </w:rPr>
              <w:t>1,696,405</w:t>
            </w:r>
          </w:p>
        </w:tc>
        <w:tc>
          <w:tcPr>
            <w:tcW w:w="1275" w:type="dxa"/>
            <w:tcBorders>
              <w:top w:val="nil"/>
              <w:left w:val="nil"/>
              <w:bottom w:val="nil"/>
              <w:right w:val="nil"/>
            </w:tcBorders>
            <w:vAlign w:val="center"/>
          </w:tcPr>
          <w:p w14:paraId="5EF35D91" w14:textId="7BFF68CD" w:rsidR="00B0758A" w:rsidRPr="005A5BA1" w:rsidRDefault="00B0758A" w:rsidP="00B0758A">
            <w:pPr>
              <w:ind w:right="-72"/>
              <w:jc w:val="right"/>
              <w:rPr>
                <w:rFonts w:ascii="Arial" w:hAnsi="Arial" w:cs="Arial"/>
                <w:color w:val="000000"/>
                <w:spacing w:val="-2"/>
                <w:sz w:val="18"/>
                <w:szCs w:val="18"/>
                <w:lang w:val="en-US"/>
              </w:rPr>
            </w:pPr>
            <w:r w:rsidRPr="005A5BA1">
              <w:rPr>
                <w:rFonts w:ascii="Arial" w:hAnsi="Arial" w:cs="Arial"/>
                <w:color w:val="000000"/>
                <w:spacing w:val="-2"/>
                <w:sz w:val="18"/>
                <w:szCs w:val="18"/>
                <w:lang w:val="en-US"/>
              </w:rPr>
              <w:t>1,010,650</w:t>
            </w:r>
          </w:p>
        </w:tc>
      </w:tr>
      <w:tr w:rsidR="00B0758A" w:rsidRPr="005A5BA1" w14:paraId="323D1A05" w14:textId="77777777" w:rsidTr="00986CD4">
        <w:tc>
          <w:tcPr>
            <w:tcW w:w="3762" w:type="dxa"/>
          </w:tcPr>
          <w:p w14:paraId="37E07A89" w14:textId="6A6E361A" w:rsidR="00B0758A" w:rsidRPr="005A5BA1" w:rsidRDefault="00B0758A" w:rsidP="00B0758A">
            <w:pPr>
              <w:ind w:left="6"/>
              <w:rPr>
                <w:rFonts w:ascii="Arial" w:hAnsi="Arial" w:cs="Arial"/>
                <w:color w:val="000000"/>
                <w:sz w:val="18"/>
                <w:szCs w:val="18"/>
                <w:cs/>
              </w:rPr>
            </w:pPr>
            <w:r w:rsidRPr="005A5BA1">
              <w:rPr>
                <w:rFonts w:ascii="Arial" w:hAnsi="Arial" w:cs="Arial"/>
                <w:color w:val="000000"/>
                <w:sz w:val="18"/>
                <w:szCs w:val="18"/>
              </w:rPr>
              <w:t>Between 2</w:t>
            </w:r>
            <w:r w:rsidR="008A4DB7">
              <w:rPr>
                <w:rFonts w:ascii="Arial" w:hAnsi="Arial" w:cs="Arial"/>
                <w:color w:val="000000"/>
                <w:sz w:val="18"/>
                <w:szCs w:val="18"/>
              </w:rPr>
              <w:t xml:space="preserve"> </w:t>
            </w:r>
            <w:r w:rsidRPr="005A5BA1">
              <w:rPr>
                <w:rFonts w:ascii="Arial" w:hAnsi="Arial" w:cs="Arial"/>
                <w:color w:val="000000"/>
                <w:sz w:val="18"/>
                <w:szCs w:val="18"/>
              </w:rPr>
              <w:t>-</w:t>
            </w:r>
            <w:r w:rsidR="008A4DB7">
              <w:rPr>
                <w:rFonts w:ascii="Arial" w:hAnsi="Arial" w:cs="Arial"/>
                <w:color w:val="000000"/>
                <w:sz w:val="18"/>
                <w:szCs w:val="18"/>
              </w:rPr>
              <w:t xml:space="preserve"> </w:t>
            </w:r>
            <w:r w:rsidRPr="005A5BA1">
              <w:rPr>
                <w:rFonts w:ascii="Arial" w:hAnsi="Arial" w:cs="Arial"/>
                <w:color w:val="000000"/>
                <w:sz w:val="18"/>
                <w:szCs w:val="18"/>
              </w:rPr>
              <w:t>5 years</w:t>
            </w:r>
          </w:p>
        </w:tc>
        <w:tc>
          <w:tcPr>
            <w:tcW w:w="1275" w:type="dxa"/>
            <w:tcBorders>
              <w:top w:val="nil"/>
              <w:left w:val="nil"/>
              <w:bottom w:val="nil"/>
              <w:right w:val="nil"/>
            </w:tcBorders>
            <w:vAlign w:val="center"/>
          </w:tcPr>
          <w:p w14:paraId="39C9A79F" w14:textId="79BD8932" w:rsidR="00B0758A" w:rsidRPr="005A5BA1" w:rsidRDefault="00B0758A" w:rsidP="00B0758A">
            <w:pPr>
              <w:ind w:right="-72"/>
              <w:jc w:val="right"/>
              <w:rPr>
                <w:rFonts w:ascii="Arial" w:hAnsi="Arial" w:cs="Arial"/>
                <w:color w:val="000000"/>
                <w:spacing w:val="-2"/>
                <w:sz w:val="18"/>
                <w:szCs w:val="18"/>
                <w:lang w:val="en-US"/>
              </w:rPr>
            </w:pPr>
            <w:r w:rsidRPr="005A5BA1">
              <w:rPr>
                <w:rFonts w:ascii="Arial" w:hAnsi="Arial" w:cs="Arial"/>
                <w:color w:val="000000"/>
                <w:spacing w:val="-2"/>
                <w:sz w:val="18"/>
                <w:szCs w:val="18"/>
                <w:lang w:val="en-US"/>
              </w:rPr>
              <w:t>5,515,273</w:t>
            </w:r>
          </w:p>
        </w:tc>
        <w:tc>
          <w:tcPr>
            <w:tcW w:w="1275" w:type="dxa"/>
            <w:tcBorders>
              <w:top w:val="nil"/>
              <w:left w:val="nil"/>
              <w:bottom w:val="nil"/>
              <w:right w:val="nil"/>
            </w:tcBorders>
            <w:vAlign w:val="center"/>
          </w:tcPr>
          <w:p w14:paraId="08304E0A" w14:textId="3716A03E" w:rsidR="00B0758A" w:rsidRPr="005A5BA1" w:rsidRDefault="00B0758A" w:rsidP="00B0758A">
            <w:pPr>
              <w:ind w:right="-72"/>
              <w:jc w:val="right"/>
              <w:rPr>
                <w:rFonts w:ascii="Arial" w:hAnsi="Arial" w:cs="Arial"/>
                <w:color w:val="000000"/>
                <w:spacing w:val="-2"/>
                <w:sz w:val="18"/>
                <w:szCs w:val="18"/>
                <w:lang w:val="en-US"/>
              </w:rPr>
            </w:pPr>
            <w:r w:rsidRPr="005A5BA1">
              <w:rPr>
                <w:rFonts w:ascii="Arial" w:hAnsi="Arial" w:cs="Arial"/>
                <w:color w:val="000000"/>
                <w:spacing w:val="-2"/>
                <w:sz w:val="18"/>
                <w:szCs w:val="18"/>
                <w:lang w:val="en-US"/>
              </w:rPr>
              <w:t>3,971,665</w:t>
            </w:r>
          </w:p>
        </w:tc>
        <w:tc>
          <w:tcPr>
            <w:tcW w:w="1275" w:type="dxa"/>
            <w:tcBorders>
              <w:top w:val="nil"/>
              <w:left w:val="nil"/>
              <w:bottom w:val="nil"/>
              <w:right w:val="nil"/>
            </w:tcBorders>
            <w:vAlign w:val="center"/>
          </w:tcPr>
          <w:p w14:paraId="402E8FDA" w14:textId="115E6A14" w:rsidR="00B0758A" w:rsidRPr="005A5BA1" w:rsidRDefault="00B0758A" w:rsidP="00B0758A">
            <w:pPr>
              <w:ind w:right="-72"/>
              <w:jc w:val="right"/>
              <w:rPr>
                <w:rFonts w:ascii="Arial" w:hAnsi="Arial" w:cs="Arial"/>
                <w:color w:val="000000"/>
                <w:spacing w:val="-2"/>
                <w:sz w:val="18"/>
                <w:szCs w:val="18"/>
                <w:lang w:val="en-US"/>
              </w:rPr>
            </w:pPr>
            <w:r w:rsidRPr="005A5BA1">
              <w:rPr>
                <w:rFonts w:ascii="Arial" w:hAnsi="Arial" w:cs="Arial"/>
                <w:color w:val="000000"/>
                <w:spacing w:val="-2"/>
                <w:sz w:val="18"/>
                <w:szCs w:val="18"/>
                <w:lang w:val="en-US"/>
              </w:rPr>
              <w:t>3,372,227</w:t>
            </w:r>
          </w:p>
        </w:tc>
        <w:tc>
          <w:tcPr>
            <w:tcW w:w="1275" w:type="dxa"/>
            <w:tcBorders>
              <w:top w:val="nil"/>
              <w:left w:val="nil"/>
              <w:bottom w:val="nil"/>
              <w:right w:val="nil"/>
            </w:tcBorders>
            <w:vAlign w:val="center"/>
          </w:tcPr>
          <w:p w14:paraId="55517D34" w14:textId="34C58B01" w:rsidR="00B0758A" w:rsidRPr="005A5BA1" w:rsidRDefault="00B0758A" w:rsidP="00B0758A">
            <w:pPr>
              <w:ind w:right="-72"/>
              <w:jc w:val="right"/>
              <w:rPr>
                <w:rFonts w:ascii="Arial" w:hAnsi="Arial" w:cs="Arial"/>
                <w:color w:val="000000"/>
                <w:spacing w:val="-2"/>
                <w:sz w:val="18"/>
                <w:szCs w:val="18"/>
                <w:lang w:val="en-US"/>
              </w:rPr>
            </w:pPr>
            <w:r w:rsidRPr="005A5BA1">
              <w:rPr>
                <w:rFonts w:ascii="Arial" w:hAnsi="Arial" w:cs="Arial"/>
                <w:color w:val="000000"/>
                <w:spacing w:val="-2"/>
                <w:sz w:val="18"/>
                <w:szCs w:val="18"/>
                <w:lang w:val="en-US"/>
              </w:rPr>
              <w:t>2,466,971</w:t>
            </w:r>
          </w:p>
        </w:tc>
      </w:tr>
      <w:tr w:rsidR="00B0758A" w:rsidRPr="005A5BA1" w14:paraId="31AFB90B" w14:textId="77777777" w:rsidTr="00986CD4">
        <w:tc>
          <w:tcPr>
            <w:tcW w:w="3762" w:type="dxa"/>
          </w:tcPr>
          <w:p w14:paraId="6D1BFB65" w14:textId="77777777" w:rsidR="00B0758A" w:rsidRPr="005A5BA1" w:rsidRDefault="00B0758A" w:rsidP="00B0758A">
            <w:pPr>
              <w:ind w:left="6"/>
              <w:rPr>
                <w:rFonts w:ascii="Arial" w:hAnsi="Arial" w:cs="Arial"/>
                <w:color w:val="000000"/>
                <w:sz w:val="18"/>
                <w:szCs w:val="18"/>
                <w:cs/>
              </w:rPr>
            </w:pPr>
            <w:r w:rsidRPr="005A5BA1">
              <w:rPr>
                <w:rFonts w:ascii="Arial" w:hAnsi="Arial" w:cs="Arial"/>
                <w:color w:val="000000"/>
                <w:sz w:val="18"/>
                <w:szCs w:val="18"/>
              </w:rPr>
              <w:t>Over 5 years</w:t>
            </w:r>
          </w:p>
        </w:tc>
        <w:tc>
          <w:tcPr>
            <w:tcW w:w="1275" w:type="dxa"/>
            <w:tcBorders>
              <w:top w:val="nil"/>
              <w:left w:val="nil"/>
              <w:bottom w:val="nil"/>
              <w:right w:val="nil"/>
            </w:tcBorders>
            <w:vAlign w:val="center"/>
          </w:tcPr>
          <w:p w14:paraId="658839C4" w14:textId="54C0EB04" w:rsidR="00B0758A" w:rsidRPr="005A5BA1" w:rsidRDefault="00B0758A" w:rsidP="00B0758A">
            <w:pPr>
              <w:ind w:right="-72"/>
              <w:jc w:val="right"/>
              <w:rPr>
                <w:rFonts w:ascii="Arial" w:hAnsi="Arial" w:cs="Arial"/>
                <w:color w:val="000000"/>
                <w:spacing w:val="-2"/>
                <w:sz w:val="18"/>
                <w:szCs w:val="18"/>
                <w:lang w:val="en-US"/>
              </w:rPr>
            </w:pPr>
            <w:r w:rsidRPr="005A5BA1">
              <w:rPr>
                <w:rFonts w:ascii="Arial" w:hAnsi="Arial" w:cs="Arial"/>
                <w:color w:val="000000"/>
                <w:spacing w:val="-2"/>
                <w:sz w:val="18"/>
                <w:szCs w:val="18"/>
                <w:lang w:val="en-US"/>
              </w:rPr>
              <w:t>19,650,132</w:t>
            </w:r>
          </w:p>
        </w:tc>
        <w:tc>
          <w:tcPr>
            <w:tcW w:w="1275" w:type="dxa"/>
            <w:tcBorders>
              <w:top w:val="nil"/>
              <w:left w:val="nil"/>
              <w:bottom w:val="nil"/>
              <w:right w:val="nil"/>
            </w:tcBorders>
            <w:vAlign w:val="center"/>
          </w:tcPr>
          <w:p w14:paraId="361CF995" w14:textId="3C7D137D" w:rsidR="00B0758A" w:rsidRPr="005A5BA1" w:rsidRDefault="00B0758A" w:rsidP="00B0758A">
            <w:pPr>
              <w:ind w:right="-72"/>
              <w:jc w:val="right"/>
              <w:rPr>
                <w:rFonts w:ascii="Arial" w:hAnsi="Arial" w:cs="Arial"/>
                <w:color w:val="000000"/>
                <w:spacing w:val="-2"/>
                <w:sz w:val="18"/>
                <w:szCs w:val="18"/>
                <w:lang w:val="en-US"/>
              </w:rPr>
            </w:pPr>
            <w:r w:rsidRPr="005A5BA1">
              <w:rPr>
                <w:rFonts w:ascii="Arial" w:hAnsi="Arial" w:cs="Arial"/>
                <w:color w:val="000000"/>
                <w:spacing w:val="-2"/>
                <w:sz w:val="18"/>
                <w:szCs w:val="18"/>
                <w:lang w:val="en-US"/>
              </w:rPr>
              <w:t>12,932,812</w:t>
            </w:r>
          </w:p>
        </w:tc>
        <w:tc>
          <w:tcPr>
            <w:tcW w:w="1275" w:type="dxa"/>
            <w:tcBorders>
              <w:top w:val="nil"/>
              <w:left w:val="nil"/>
              <w:bottom w:val="nil"/>
              <w:right w:val="nil"/>
            </w:tcBorders>
            <w:vAlign w:val="center"/>
          </w:tcPr>
          <w:p w14:paraId="109F99C1" w14:textId="24E61795" w:rsidR="00B0758A" w:rsidRPr="005A5BA1" w:rsidRDefault="00B0758A" w:rsidP="00B0758A">
            <w:pPr>
              <w:ind w:right="-72"/>
              <w:jc w:val="right"/>
              <w:rPr>
                <w:rFonts w:ascii="Arial" w:hAnsi="Arial" w:cs="Arial"/>
                <w:color w:val="000000"/>
                <w:spacing w:val="-2"/>
                <w:sz w:val="18"/>
                <w:szCs w:val="18"/>
                <w:lang w:val="en-US"/>
              </w:rPr>
            </w:pPr>
            <w:r w:rsidRPr="005A5BA1">
              <w:rPr>
                <w:rFonts w:ascii="Arial" w:hAnsi="Arial" w:cs="Arial"/>
                <w:color w:val="000000"/>
                <w:spacing w:val="-2"/>
                <w:sz w:val="18"/>
                <w:szCs w:val="18"/>
                <w:lang w:val="en-US"/>
              </w:rPr>
              <w:t>11,528,798</w:t>
            </w:r>
          </w:p>
        </w:tc>
        <w:tc>
          <w:tcPr>
            <w:tcW w:w="1275" w:type="dxa"/>
            <w:tcBorders>
              <w:top w:val="nil"/>
              <w:left w:val="nil"/>
              <w:bottom w:val="nil"/>
              <w:right w:val="nil"/>
            </w:tcBorders>
            <w:vAlign w:val="center"/>
          </w:tcPr>
          <w:p w14:paraId="55DA45AC" w14:textId="2F02B283" w:rsidR="00B0758A" w:rsidRPr="005A5BA1" w:rsidRDefault="00B0758A" w:rsidP="00B0758A">
            <w:pPr>
              <w:ind w:right="-72"/>
              <w:jc w:val="right"/>
              <w:rPr>
                <w:rFonts w:ascii="Arial" w:hAnsi="Arial" w:cs="Arial"/>
                <w:color w:val="000000"/>
                <w:spacing w:val="-2"/>
                <w:sz w:val="18"/>
                <w:szCs w:val="18"/>
                <w:lang w:val="en-US"/>
              </w:rPr>
            </w:pPr>
            <w:r w:rsidRPr="005A5BA1">
              <w:rPr>
                <w:rFonts w:ascii="Arial" w:hAnsi="Arial" w:cs="Arial"/>
                <w:color w:val="000000"/>
                <w:spacing w:val="-2"/>
                <w:sz w:val="18"/>
                <w:szCs w:val="18"/>
                <w:lang w:val="en-US"/>
              </w:rPr>
              <w:t>7,895,427</w:t>
            </w:r>
          </w:p>
        </w:tc>
      </w:tr>
      <w:tr w:rsidR="00B0758A" w:rsidRPr="005A5BA1" w14:paraId="0F8CD901" w14:textId="77777777" w:rsidTr="00986CD4">
        <w:tc>
          <w:tcPr>
            <w:tcW w:w="3762" w:type="dxa"/>
          </w:tcPr>
          <w:p w14:paraId="3D5AA181" w14:textId="77777777" w:rsidR="00B0758A" w:rsidRPr="005A5BA1" w:rsidRDefault="00B0758A" w:rsidP="00B0758A">
            <w:pPr>
              <w:ind w:left="6"/>
              <w:rPr>
                <w:rFonts w:ascii="Arial" w:hAnsi="Arial" w:cs="Arial"/>
                <w:color w:val="000000"/>
                <w:sz w:val="18"/>
                <w:szCs w:val="18"/>
              </w:rPr>
            </w:pPr>
          </w:p>
        </w:tc>
        <w:tc>
          <w:tcPr>
            <w:tcW w:w="1275" w:type="dxa"/>
            <w:tcBorders>
              <w:top w:val="single" w:sz="4" w:space="0" w:color="auto"/>
              <w:left w:val="nil"/>
              <w:right w:val="nil"/>
            </w:tcBorders>
            <w:vAlign w:val="center"/>
          </w:tcPr>
          <w:p w14:paraId="58F2A8C7" w14:textId="77777777" w:rsidR="00B0758A" w:rsidRPr="005A5BA1" w:rsidRDefault="00B0758A" w:rsidP="00B0758A">
            <w:pPr>
              <w:ind w:right="-72"/>
              <w:jc w:val="right"/>
              <w:rPr>
                <w:rFonts w:ascii="Arial" w:hAnsi="Arial" w:cs="Arial"/>
                <w:color w:val="000000"/>
                <w:spacing w:val="-2"/>
                <w:sz w:val="18"/>
                <w:szCs w:val="18"/>
                <w:lang w:val="en-US"/>
              </w:rPr>
            </w:pPr>
          </w:p>
        </w:tc>
        <w:tc>
          <w:tcPr>
            <w:tcW w:w="1275" w:type="dxa"/>
            <w:tcBorders>
              <w:top w:val="single" w:sz="4" w:space="0" w:color="auto"/>
              <w:left w:val="nil"/>
              <w:right w:val="nil"/>
            </w:tcBorders>
            <w:vAlign w:val="center"/>
          </w:tcPr>
          <w:p w14:paraId="7041CF1B" w14:textId="77777777" w:rsidR="00B0758A" w:rsidRPr="005A5BA1" w:rsidRDefault="00B0758A" w:rsidP="00B0758A">
            <w:pPr>
              <w:ind w:right="-72"/>
              <w:jc w:val="right"/>
              <w:rPr>
                <w:rFonts w:ascii="Arial" w:hAnsi="Arial" w:cs="Arial"/>
                <w:color w:val="000000"/>
                <w:spacing w:val="-2"/>
                <w:sz w:val="18"/>
                <w:szCs w:val="18"/>
                <w:lang w:val="en-US"/>
              </w:rPr>
            </w:pPr>
          </w:p>
        </w:tc>
        <w:tc>
          <w:tcPr>
            <w:tcW w:w="1275" w:type="dxa"/>
            <w:tcBorders>
              <w:top w:val="single" w:sz="4" w:space="0" w:color="auto"/>
              <w:left w:val="nil"/>
              <w:right w:val="nil"/>
            </w:tcBorders>
            <w:vAlign w:val="center"/>
          </w:tcPr>
          <w:p w14:paraId="27B31F78" w14:textId="77777777" w:rsidR="00B0758A" w:rsidRPr="005A5BA1" w:rsidRDefault="00B0758A" w:rsidP="00B0758A">
            <w:pPr>
              <w:ind w:right="-72"/>
              <w:jc w:val="right"/>
              <w:rPr>
                <w:rFonts w:ascii="Arial" w:hAnsi="Arial" w:cs="Arial"/>
                <w:color w:val="000000"/>
                <w:spacing w:val="-2"/>
                <w:sz w:val="18"/>
                <w:szCs w:val="18"/>
                <w:lang w:val="en-US"/>
              </w:rPr>
            </w:pPr>
          </w:p>
        </w:tc>
        <w:tc>
          <w:tcPr>
            <w:tcW w:w="1275" w:type="dxa"/>
            <w:tcBorders>
              <w:top w:val="single" w:sz="4" w:space="0" w:color="auto"/>
              <w:left w:val="nil"/>
              <w:right w:val="nil"/>
            </w:tcBorders>
            <w:vAlign w:val="center"/>
          </w:tcPr>
          <w:p w14:paraId="1DCAFE5C" w14:textId="77777777" w:rsidR="00B0758A" w:rsidRPr="005A5BA1" w:rsidRDefault="00B0758A" w:rsidP="00B0758A">
            <w:pPr>
              <w:ind w:right="-72"/>
              <w:jc w:val="right"/>
              <w:rPr>
                <w:rFonts w:ascii="Arial" w:hAnsi="Arial" w:cs="Arial"/>
                <w:color w:val="000000"/>
                <w:spacing w:val="-2"/>
                <w:sz w:val="18"/>
                <w:szCs w:val="18"/>
                <w:lang w:val="en-US"/>
              </w:rPr>
            </w:pPr>
          </w:p>
        </w:tc>
      </w:tr>
      <w:tr w:rsidR="00B0758A" w:rsidRPr="005A5BA1" w14:paraId="5B9AC84F" w14:textId="77777777" w:rsidTr="00986CD4">
        <w:tc>
          <w:tcPr>
            <w:tcW w:w="3762" w:type="dxa"/>
            <w:hideMark/>
          </w:tcPr>
          <w:p w14:paraId="296DBD14" w14:textId="2ED54542" w:rsidR="00B0758A" w:rsidRPr="005A5BA1" w:rsidRDefault="00B0758A" w:rsidP="00412B57">
            <w:pPr>
              <w:rPr>
                <w:rFonts w:ascii="Arial" w:hAnsi="Arial" w:cs="Arial"/>
                <w:color w:val="000000"/>
                <w:sz w:val="18"/>
                <w:szCs w:val="18"/>
                <w:cs/>
              </w:rPr>
            </w:pPr>
          </w:p>
        </w:tc>
        <w:tc>
          <w:tcPr>
            <w:tcW w:w="1275" w:type="dxa"/>
            <w:tcBorders>
              <w:left w:val="nil"/>
              <w:bottom w:val="single" w:sz="4" w:space="0" w:color="auto"/>
              <w:right w:val="nil"/>
            </w:tcBorders>
            <w:vAlign w:val="center"/>
          </w:tcPr>
          <w:p w14:paraId="71FB6734" w14:textId="0EDE5787" w:rsidR="00B0758A" w:rsidRPr="005A5BA1" w:rsidRDefault="00B0758A" w:rsidP="00B0758A">
            <w:pPr>
              <w:ind w:right="-72"/>
              <w:jc w:val="right"/>
              <w:rPr>
                <w:rFonts w:ascii="Arial" w:hAnsi="Arial" w:cs="Arial"/>
                <w:color w:val="000000"/>
                <w:spacing w:val="-2"/>
                <w:sz w:val="18"/>
                <w:szCs w:val="18"/>
                <w:lang w:val="en-US"/>
              </w:rPr>
            </w:pPr>
            <w:r w:rsidRPr="005A5BA1">
              <w:rPr>
                <w:rFonts w:ascii="Arial" w:hAnsi="Arial" w:cs="Arial"/>
                <w:color w:val="000000"/>
                <w:spacing w:val="-2"/>
                <w:sz w:val="18"/>
                <w:szCs w:val="18"/>
                <w:lang w:val="en-US"/>
              </w:rPr>
              <w:t>31,028,496</w:t>
            </w:r>
          </w:p>
        </w:tc>
        <w:tc>
          <w:tcPr>
            <w:tcW w:w="1275" w:type="dxa"/>
            <w:tcBorders>
              <w:left w:val="nil"/>
              <w:bottom w:val="single" w:sz="4" w:space="0" w:color="auto"/>
              <w:right w:val="nil"/>
            </w:tcBorders>
            <w:vAlign w:val="center"/>
          </w:tcPr>
          <w:p w14:paraId="54B325E8" w14:textId="18632085" w:rsidR="00B0758A" w:rsidRPr="005A5BA1" w:rsidRDefault="00B0758A" w:rsidP="00B0758A">
            <w:pPr>
              <w:ind w:right="-72"/>
              <w:jc w:val="right"/>
              <w:rPr>
                <w:rFonts w:ascii="Arial" w:hAnsi="Arial" w:cs="Arial"/>
                <w:color w:val="000000"/>
                <w:spacing w:val="-2"/>
                <w:sz w:val="18"/>
                <w:szCs w:val="18"/>
                <w:lang w:val="en-US"/>
              </w:rPr>
            </w:pPr>
            <w:r w:rsidRPr="005A5BA1">
              <w:rPr>
                <w:rFonts w:ascii="Arial" w:hAnsi="Arial" w:cs="Arial"/>
                <w:color w:val="000000"/>
                <w:spacing w:val="-2"/>
                <w:sz w:val="18"/>
                <w:szCs w:val="18"/>
                <w:lang w:val="en-US"/>
              </w:rPr>
              <w:t>20,366,027</w:t>
            </w:r>
          </w:p>
        </w:tc>
        <w:tc>
          <w:tcPr>
            <w:tcW w:w="1275" w:type="dxa"/>
            <w:tcBorders>
              <w:left w:val="nil"/>
              <w:bottom w:val="single" w:sz="4" w:space="0" w:color="auto"/>
              <w:right w:val="nil"/>
            </w:tcBorders>
            <w:vAlign w:val="center"/>
          </w:tcPr>
          <w:p w14:paraId="77C22466" w14:textId="065F4362" w:rsidR="00B0758A" w:rsidRPr="005A5BA1" w:rsidRDefault="00B0758A" w:rsidP="00B0758A">
            <w:pPr>
              <w:ind w:right="-72"/>
              <w:jc w:val="right"/>
              <w:rPr>
                <w:rFonts w:ascii="Arial" w:hAnsi="Arial" w:cs="Arial"/>
                <w:color w:val="000000"/>
                <w:spacing w:val="-2"/>
                <w:sz w:val="18"/>
                <w:szCs w:val="18"/>
                <w:lang w:val="en-US"/>
              </w:rPr>
            </w:pPr>
            <w:r w:rsidRPr="005A5BA1">
              <w:rPr>
                <w:rFonts w:ascii="Arial" w:hAnsi="Arial" w:cs="Arial"/>
                <w:color w:val="000000"/>
                <w:spacing w:val="-2"/>
                <w:sz w:val="18"/>
                <w:szCs w:val="18"/>
                <w:lang w:val="en-US"/>
              </w:rPr>
              <w:t>18,220,096</w:t>
            </w:r>
          </w:p>
        </w:tc>
        <w:tc>
          <w:tcPr>
            <w:tcW w:w="1275" w:type="dxa"/>
            <w:tcBorders>
              <w:left w:val="nil"/>
              <w:bottom w:val="single" w:sz="4" w:space="0" w:color="auto"/>
              <w:right w:val="nil"/>
            </w:tcBorders>
            <w:vAlign w:val="center"/>
          </w:tcPr>
          <w:p w14:paraId="6DFB4534" w14:textId="59E5A12F" w:rsidR="00B0758A" w:rsidRPr="005A5BA1" w:rsidRDefault="00B0758A" w:rsidP="00B0758A">
            <w:pPr>
              <w:ind w:right="-72"/>
              <w:jc w:val="right"/>
              <w:rPr>
                <w:rFonts w:ascii="Arial" w:hAnsi="Arial" w:cs="Arial"/>
                <w:color w:val="000000"/>
                <w:spacing w:val="-2"/>
                <w:sz w:val="18"/>
                <w:szCs w:val="18"/>
                <w:lang w:val="en-US"/>
              </w:rPr>
            </w:pPr>
            <w:r w:rsidRPr="005A5BA1">
              <w:rPr>
                <w:rFonts w:ascii="Arial" w:hAnsi="Arial" w:cs="Arial"/>
                <w:color w:val="000000"/>
                <w:spacing w:val="-2"/>
                <w:sz w:val="18"/>
                <w:szCs w:val="18"/>
                <w:lang w:val="en-US"/>
              </w:rPr>
              <w:t>12,453,416</w:t>
            </w:r>
          </w:p>
        </w:tc>
      </w:tr>
    </w:tbl>
    <w:p w14:paraId="11D43614" w14:textId="77777777" w:rsidR="00810DEB" w:rsidRPr="005A5BA1" w:rsidRDefault="00810DEB" w:rsidP="00810DEB">
      <w:pPr>
        <w:jc w:val="both"/>
        <w:rPr>
          <w:rFonts w:ascii="Arial" w:hAnsi="Arial" w:cs="Arial"/>
          <w:color w:val="000000"/>
          <w:sz w:val="18"/>
          <w:szCs w:val="18"/>
        </w:rPr>
      </w:pPr>
    </w:p>
    <w:p w14:paraId="26C9ACF3" w14:textId="21FCB075" w:rsidR="00986CD4" w:rsidRPr="005A5BA1" w:rsidRDefault="00986CD4" w:rsidP="00810DEB">
      <w:pPr>
        <w:jc w:val="both"/>
        <w:rPr>
          <w:rFonts w:ascii="Arial" w:hAnsi="Arial" w:cs="Arial"/>
          <w:color w:val="000000"/>
          <w:sz w:val="18"/>
          <w:szCs w:val="18"/>
        </w:rPr>
      </w:pPr>
      <w:r w:rsidRPr="005A5BA1">
        <w:rPr>
          <w:rFonts w:ascii="Arial" w:hAnsi="Arial" w:cs="Arial"/>
          <w:color w:val="000000"/>
          <w:sz w:val="18"/>
          <w:szCs w:val="18"/>
          <w:cs/>
        </w:rPr>
        <w:br w:type="page"/>
      </w:r>
    </w:p>
    <w:tbl>
      <w:tblPr>
        <w:tblW w:w="9475" w:type="dxa"/>
        <w:tblInd w:w="108" w:type="dxa"/>
        <w:tblCellMar>
          <w:left w:w="115" w:type="dxa"/>
          <w:right w:w="115" w:type="dxa"/>
        </w:tblCellMar>
        <w:tblLook w:val="04A0" w:firstRow="1" w:lastRow="0" w:firstColumn="1" w:lastColumn="0" w:noHBand="0" w:noVBand="1"/>
      </w:tblPr>
      <w:tblGrid>
        <w:gridCol w:w="9475"/>
      </w:tblGrid>
      <w:tr w:rsidR="00C26724" w:rsidRPr="005A5BA1" w14:paraId="169D4CEB" w14:textId="77777777" w:rsidTr="00ED3DFF">
        <w:trPr>
          <w:cantSplit/>
          <w:trHeight w:val="389"/>
        </w:trPr>
        <w:tc>
          <w:tcPr>
            <w:tcW w:w="9475" w:type="dxa"/>
            <w:vAlign w:val="center"/>
          </w:tcPr>
          <w:p w14:paraId="185BF178" w14:textId="36C69842" w:rsidR="00C26724" w:rsidRPr="005A5BA1" w:rsidRDefault="0025323D" w:rsidP="00AE5532">
            <w:pPr>
              <w:tabs>
                <w:tab w:val="left" w:pos="432"/>
              </w:tabs>
              <w:ind w:left="446" w:hanging="547"/>
              <w:jc w:val="both"/>
              <w:rPr>
                <w:rFonts w:ascii="Arial" w:eastAsia="Arial Unicode MS" w:hAnsi="Arial" w:cs="Arial"/>
                <w:b/>
                <w:bCs/>
                <w:color w:val="000000"/>
                <w:sz w:val="18"/>
                <w:szCs w:val="18"/>
              </w:rPr>
            </w:pPr>
            <w:bookmarkStart w:id="25" w:name="_Hlk30771467"/>
            <w:r w:rsidRPr="005A5BA1">
              <w:rPr>
                <w:rFonts w:ascii="Arial" w:hAnsi="Arial" w:cs="Arial"/>
                <w:color w:val="000000"/>
                <w:sz w:val="18"/>
                <w:szCs w:val="18"/>
              </w:rPr>
              <w:br w:type="page"/>
            </w:r>
            <w:r w:rsidR="00A16B4A" w:rsidRPr="005A5BA1">
              <w:rPr>
                <w:rFonts w:ascii="Arial" w:hAnsi="Arial" w:cs="Arial"/>
                <w:b/>
                <w:bCs/>
                <w:color w:val="000000"/>
                <w:sz w:val="18"/>
                <w:szCs w:val="18"/>
              </w:rPr>
              <w:t>2</w:t>
            </w:r>
            <w:r w:rsidR="00AE08BB" w:rsidRPr="005A5BA1">
              <w:rPr>
                <w:rFonts w:ascii="Arial" w:hAnsi="Arial" w:cs="Arial"/>
                <w:b/>
                <w:bCs/>
                <w:color w:val="000000"/>
                <w:sz w:val="18"/>
                <w:szCs w:val="18"/>
              </w:rPr>
              <w:t>9</w:t>
            </w:r>
            <w:r w:rsidR="00C26724" w:rsidRPr="005A5BA1">
              <w:rPr>
                <w:rFonts w:ascii="Arial" w:eastAsia="Arial Unicode MS" w:hAnsi="Arial" w:cs="Arial"/>
                <w:b/>
                <w:bCs/>
                <w:color w:val="000000"/>
                <w:sz w:val="18"/>
                <w:szCs w:val="18"/>
              </w:rPr>
              <w:tab/>
              <w:t>Long</w:t>
            </w:r>
            <w:r w:rsidR="00B54622" w:rsidRPr="005A5BA1">
              <w:rPr>
                <w:rFonts w:ascii="Arial" w:eastAsia="Arial Unicode MS" w:hAnsi="Arial" w:cs="Arial"/>
                <w:b/>
                <w:bCs/>
                <w:color w:val="000000"/>
                <w:sz w:val="18"/>
                <w:szCs w:val="18"/>
              </w:rPr>
              <w:t>-</w:t>
            </w:r>
            <w:r w:rsidR="00C26724" w:rsidRPr="005A5BA1">
              <w:rPr>
                <w:rFonts w:ascii="Arial" w:eastAsia="Arial Unicode MS" w:hAnsi="Arial" w:cs="Arial"/>
                <w:b/>
                <w:bCs/>
                <w:color w:val="000000"/>
                <w:sz w:val="18"/>
                <w:szCs w:val="18"/>
              </w:rPr>
              <w:t>term provisions</w:t>
            </w:r>
          </w:p>
        </w:tc>
      </w:tr>
      <w:bookmarkEnd w:id="25"/>
    </w:tbl>
    <w:p w14:paraId="1F2E1DDC" w14:textId="77777777" w:rsidR="00815935" w:rsidRPr="005A5BA1" w:rsidRDefault="00815935" w:rsidP="00AE5532">
      <w:pPr>
        <w:ind w:left="547" w:hanging="547"/>
        <w:jc w:val="both"/>
        <w:rPr>
          <w:rFonts w:ascii="Arial" w:eastAsia="Arial Unicode MS" w:hAnsi="Arial" w:cs="Arial"/>
          <w:color w:val="000000"/>
          <w:sz w:val="18"/>
          <w:szCs w:val="18"/>
        </w:rPr>
      </w:pPr>
    </w:p>
    <w:tbl>
      <w:tblPr>
        <w:tblW w:w="9540" w:type="dxa"/>
        <w:tblInd w:w="18" w:type="dxa"/>
        <w:tblLayout w:type="fixed"/>
        <w:tblLook w:val="0000" w:firstRow="0" w:lastRow="0" w:firstColumn="0" w:lastColumn="0" w:noHBand="0" w:noVBand="0"/>
      </w:tblPr>
      <w:tblGrid>
        <w:gridCol w:w="5850"/>
        <w:gridCol w:w="1845"/>
        <w:gridCol w:w="1845"/>
      </w:tblGrid>
      <w:tr w:rsidR="00C26724" w:rsidRPr="005A5BA1" w14:paraId="769E1284" w14:textId="77777777" w:rsidTr="00ED3DFF">
        <w:tc>
          <w:tcPr>
            <w:tcW w:w="5850" w:type="dxa"/>
            <w:vAlign w:val="bottom"/>
          </w:tcPr>
          <w:p w14:paraId="03E75169" w14:textId="77777777" w:rsidR="00C26724" w:rsidRPr="005A5BA1" w:rsidRDefault="00C26724" w:rsidP="00AE5532">
            <w:pPr>
              <w:ind w:right="-43"/>
              <w:rPr>
                <w:rFonts w:ascii="Arial" w:hAnsi="Arial" w:cs="Arial"/>
                <w:color w:val="000000"/>
                <w:sz w:val="18"/>
                <w:szCs w:val="18"/>
                <w:u w:val="single"/>
              </w:rPr>
            </w:pPr>
          </w:p>
        </w:tc>
        <w:tc>
          <w:tcPr>
            <w:tcW w:w="3690" w:type="dxa"/>
            <w:gridSpan w:val="2"/>
            <w:tcBorders>
              <w:bottom w:val="single" w:sz="4" w:space="0" w:color="auto"/>
            </w:tcBorders>
            <w:vAlign w:val="bottom"/>
          </w:tcPr>
          <w:p w14:paraId="440E966C" w14:textId="77777777" w:rsidR="00C26724" w:rsidRPr="005A5BA1" w:rsidRDefault="00C26724" w:rsidP="00AE5532">
            <w:pPr>
              <w:ind w:right="-72"/>
              <w:jc w:val="right"/>
              <w:rPr>
                <w:rFonts w:ascii="Arial" w:hAnsi="Arial" w:cs="Arial"/>
                <w:b/>
                <w:bCs/>
                <w:color w:val="000000"/>
                <w:spacing w:val="-6"/>
                <w:sz w:val="18"/>
                <w:szCs w:val="18"/>
                <w:cs/>
              </w:rPr>
            </w:pPr>
            <w:r w:rsidRPr="005A5BA1">
              <w:rPr>
                <w:rFonts w:ascii="Arial" w:hAnsi="Arial" w:cs="Arial"/>
                <w:b/>
                <w:bCs/>
                <w:color w:val="000000"/>
                <w:spacing w:val="-6"/>
                <w:sz w:val="18"/>
                <w:szCs w:val="18"/>
              </w:rPr>
              <w:t>(Unit: Baht)</w:t>
            </w:r>
          </w:p>
        </w:tc>
      </w:tr>
      <w:tr w:rsidR="005F2E5B" w:rsidRPr="005A5BA1" w14:paraId="5638FC0B" w14:textId="77777777" w:rsidTr="00ED3DFF">
        <w:tc>
          <w:tcPr>
            <w:tcW w:w="5850" w:type="dxa"/>
            <w:vAlign w:val="bottom"/>
          </w:tcPr>
          <w:p w14:paraId="7460718A" w14:textId="77777777" w:rsidR="005F2E5B" w:rsidRPr="005A5BA1" w:rsidRDefault="005F2E5B" w:rsidP="00AE5532">
            <w:pPr>
              <w:ind w:right="-43"/>
              <w:rPr>
                <w:rFonts w:ascii="Arial" w:hAnsi="Arial" w:cs="Arial"/>
                <w:color w:val="000000"/>
                <w:sz w:val="18"/>
                <w:szCs w:val="18"/>
                <w:u w:val="single"/>
              </w:rPr>
            </w:pPr>
          </w:p>
        </w:tc>
        <w:tc>
          <w:tcPr>
            <w:tcW w:w="3690" w:type="dxa"/>
            <w:gridSpan w:val="2"/>
            <w:tcBorders>
              <w:top w:val="single" w:sz="4" w:space="0" w:color="auto"/>
              <w:bottom w:val="single" w:sz="4" w:space="0" w:color="auto"/>
            </w:tcBorders>
            <w:vAlign w:val="bottom"/>
          </w:tcPr>
          <w:p w14:paraId="32F0AD66" w14:textId="5FF23874" w:rsidR="005F2E5B" w:rsidRPr="005A5BA1" w:rsidRDefault="005F2E5B" w:rsidP="00AE5532">
            <w:pPr>
              <w:ind w:right="-72"/>
              <w:jc w:val="center"/>
              <w:rPr>
                <w:rFonts w:ascii="Arial" w:hAnsi="Arial" w:cs="Arial"/>
                <w:b/>
                <w:bCs/>
                <w:color w:val="000000"/>
                <w:spacing w:val="-6"/>
                <w:sz w:val="18"/>
                <w:szCs w:val="18"/>
              </w:rPr>
            </w:pPr>
            <w:r w:rsidRPr="005A5BA1">
              <w:rPr>
                <w:rFonts w:ascii="Arial" w:eastAsia="Arial Unicode MS" w:hAnsi="Arial" w:cs="Arial"/>
                <w:b/>
                <w:bCs/>
                <w:color w:val="000000"/>
                <w:sz w:val="18"/>
                <w:szCs w:val="18"/>
              </w:rPr>
              <w:t>Consolidated financial statements</w:t>
            </w:r>
          </w:p>
        </w:tc>
      </w:tr>
      <w:tr w:rsidR="00C438C7" w:rsidRPr="005A5BA1" w14:paraId="52C9E321" w14:textId="77777777" w:rsidTr="00ED3DFF">
        <w:tc>
          <w:tcPr>
            <w:tcW w:w="5850" w:type="dxa"/>
            <w:vAlign w:val="bottom"/>
          </w:tcPr>
          <w:p w14:paraId="686C5A3E" w14:textId="77777777" w:rsidR="00C438C7" w:rsidRPr="005A5BA1" w:rsidRDefault="00C438C7" w:rsidP="00AE5532">
            <w:pPr>
              <w:ind w:right="-43"/>
              <w:rPr>
                <w:rFonts w:ascii="Arial" w:hAnsi="Arial" w:cs="Arial"/>
                <w:color w:val="000000"/>
                <w:sz w:val="18"/>
                <w:szCs w:val="18"/>
                <w:u w:val="single"/>
              </w:rPr>
            </w:pPr>
          </w:p>
        </w:tc>
        <w:tc>
          <w:tcPr>
            <w:tcW w:w="3690" w:type="dxa"/>
            <w:gridSpan w:val="2"/>
            <w:tcBorders>
              <w:top w:val="single" w:sz="4" w:space="0" w:color="auto"/>
              <w:bottom w:val="single" w:sz="4" w:space="0" w:color="auto"/>
            </w:tcBorders>
            <w:vAlign w:val="bottom"/>
          </w:tcPr>
          <w:p w14:paraId="68AEDD25" w14:textId="77777777" w:rsidR="00E9315D" w:rsidRPr="005A5BA1" w:rsidRDefault="00370F8A" w:rsidP="00AE5532">
            <w:pPr>
              <w:ind w:right="-72"/>
              <w:jc w:val="center"/>
              <w:rPr>
                <w:rFonts w:ascii="Arial" w:hAnsi="Arial" w:cs="Arial"/>
                <w:b/>
                <w:bCs/>
                <w:color w:val="000000"/>
                <w:sz w:val="18"/>
                <w:szCs w:val="18"/>
              </w:rPr>
            </w:pPr>
            <w:r w:rsidRPr="005A5BA1">
              <w:rPr>
                <w:rFonts w:ascii="Arial" w:hAnsi="Arial" w:cs="Arial"/>
                <w:b/>
                <w:bCs/>
                <w:color w:val="000000"/>
                <w:sz w:val="18"/>
                <w:szCs w:val="18"/>
              </w:rPr>
              <w:t xml:space="preserve">Contractual obligations </w:t>
            </w:r>
          </w:p>
          <w:p w14:paraId="7ED1FD20" w14:textId="77777777" w:rsidR="00C438C7" w:rsidRPr="005A5BA1" w:rsidRDefault="00370F8A" w:rsidP="00AE5532">
            <w:pPr>
              <w:ind w:right="-72"/>
              <w:jc w:val="center"/>
              <w:rPr>
                <w:rFonts w:ascii="Arial" w:eastAsia="Arial Unicode MS" w:hAnsi="Arial" w:cs="Arial"/>
                <w:b/>
                <w:bCs/>
                <w:color w:val="000000"/>
                <w:sz w:val="18"/>
                <w:szCs w:val="18"/>
              </w:rPr>
            </w:pPr>
            <w:r w:rsidRPr="005A5BA1">
              <w:rPr>
                <w:rFonts w:ascii="Arial" w:hAnsi="Arial" w:cs="Arial"/>
                <w:b/>
                <w:bCs/>
                <w:color w:val="000000"/>
                <w:sz w:val="18"/>
                <w:szCs w:val="18"/>
              </w:rPr>
              <w:t>from service concession</w:t>
            </w:r>
            <w:r w:rsidR="00E9315D" w:rsidRPr="005A5BA1">
              <w:rPr>
                <w:rFonts w:ascii="Arial" w:hAnsi="Arial" w:cs="Arial"/>
                <w:b/>
                <w:bCs/>
                <w:color w:val="000000"/>
                <w:sz w:val="18"/>
                <w:szCs w:val="18"/>
              </w:rPr>
              <w:t xml:space="preserve"> </w:t>
            </w:r>
            <w:r w:rsidRPr="005A5BA1">
              <w:rPr>
                <w:rFonts w:ascii="Arial" w:hAnsi="Arial" w:cs="Arial"/>
                <w:b/>
                <w:bCs/>
                <w:color w:val="000000"/>
                <w:sz w:val="18"/>
                <w:szCs w:val="18"/>
              </w:rPr>
              <w:t>arrangements</w:t>
            </w:r>
          </w:p>
        </w:tc>
      </w:tr>
      <w:tr w:rsidR="003E5370" w:rsidRPr="005A5BA1" w14:paraId="48FF8650" w14:textId="77777777" w:rsidTr="00ED3DFF">
        <w:tc>
          <w:tcPr>
            <w:tcW w:w="5850" w:type="dxa"/>
          </w:tcPr>
          <w:p w14:paraId="4E558A7E" w14:textId="77777777" w:rsidR="003E5370" w:rsidRPr="005A5BA1" w:rsidRDefault="003E5370" w:rsidP="003E5370">
            <w:pPr>
              <w:rPr>
                <w:rFonts w:ascii="Arial" w:hAnsi="Arial" w:cs="Arial"/>
                <w:color w:val="000000"/>
                <w:sz w:val="18"/>
                <w:szCs w:val="18"/>
                <w:cs/>
              </w:rPr>
            </w:pPr>
          </w:p>
        </w:tc>
        <w:tc>
          <w:tcPr>
            <w:tcW w:w="1845" w:type="dxa"/>
            <w:tcBorders>
              <w:top w:val="single" w:sz="4" w:space="0" w:color="auto"/>
              <w:bottom w:val="single" w:sz="4" w:space="0" w:color="auto"/>
            </w:tcBorders>
          </w:tcPr>
          <w:p w14:paraId="5CA40990" w14:textId="1D6EB493"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845" w:type="dxa"/>
            <w:tcBorders>
              <w:top w:val="single" w:sz="4" w:space="0" w:color="auto"/>
              <w:bottom w:val="single" w:sz="4" w:space="0" w:color="auto"/>
            </w:tcBorders>
          </w:tcPr>
          <w:p w14:paraId="17A732B2" w14:textId="41B06903"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r>
      <w:tr w:rsidR="00F13C62" w:rsidRPr="005A5BA1" w14:paraId="20FD59D8" w14:textId="77777777" w:rsidTr="00ED3DFF">
        <w:trPr>
          <w:trHeight w:val="64"/>
        </w:trPr>
        <w:tc>
          <w:tcPr>
            <w:tcW w:w="5850" w:type="dxa"/>
          </w:tcPr>
          <w:p w14:paraId="04D7CC9F" w14:textId="77777777" w:rsidR="00F13C62" w:rsidRPr="005A5BA1" w:rsidRDefault="00F13C62" w:rsidP="00AE5532">
            <w:pPr>
              <w:rPr>
                <w:rFonts w:ascii="Arial" w:hAnsi="Arial" w:cs="Arial"/>
                <w:color w:val="000000"/>
                <w:sz w:val="18"/>
                <w:szCs w:val="18"/>
                <w:cs/>
              </w:rPr>
            </w:pPr>
          </w:p>
        </w:tc>
        <w:tc>
          <w:tcPr>
            <w:tcW w:w="1845" w:type="dxa"/>
            <w:tcBorders>
              <w:top w:val="single" w:sz="4" w:space="0" w:color="auto"/>
            </w:tcBorders>
          </w:tcPr>
          <w:p w14:paraId="22BD995C" w14:textId="77777777" w:rsidR="00F13C62" w:rsidRPr="005A5BA1" w:rsidRDefault="00F13C62" w:rsidP="00AE5532">
            <w:pPr>
              <w:ind w:right="-72"/>
              <w:jc w:val="right"/>
              <w:rPr>
                <w:rFonts w:ascii="Arial" w:hAnsi="Arial" w:cs="Arial"/>
                <w:color w:val="000000"/>
                <w:sz w:val="18"/>
                <w:szCs w:val="18"/>
              </w:rPr>
            </w:pPr>
          </w:p>
        </w:tc>
        <w:tc>
          <w:tcPr>
            <w:tcW w:w="1845" w:type="dxa"/>
            <w:tcBorders>
              <w:top w:val="single" w:sz="4" w:space="0" w:color="auto"/>
            </w:tcBorders>
          </w:tcPr>
          <w:p w14:paraId="4D9170E9" w14:textId="77777777" w:rsidR="00F13C62" w:rsidRPr="005A5BA1" w:rsidRDefault="00F13C62" w:rsidP="00AE5532">
            <w:pPr>
              <w:ind w:right="-72"/>
              <w:jc w:val="right"/>
              <w:rPr>
                <w:rFonts w:ascii="Arial" w:hAnsi="Arial" w:cs="Arial"/>
                <w:color w:val="000000"/>
                <w:sz w:val="18"/>
                <w:szCs w:val="18"/>
              </w:rPr>
            </w:pPr>
          </w:p>
        </w:tc>
      </w:tr>
      <w:tr w:rsidR="003E5370" w:rsidRPr="005A5BA1" w14:paraId="68D96E55" w14:textId="77777777" w:rsidTr="00ED3DFF">
        <w:tc>
          <w:tcPr>
            <w:tcW w:w="5850" w:type="dxa"/>
            <w:vAlign w:val="bottom"/>
          </w:tcPr>
          <w:p w14:paraId="53DE00FD" w14:textId="5FD52169" w:rsidR="003E5370" w:rsidRPr="005A5BA1" w:rsidRDefault="003E5370" w:rsidP="003E5370">
            <w:pPr>
              <w:rPr>
                <w:rFonts w:ascii="Arial" w:hAnsi="Arial" w:cs="Arial"/>
                <w:color w:val="000000"/>
                <w:sz w:val="18"/>
                <w:szCs w:val="18"/>
              </w:rPr>
            </w:pPr>
            <w:r w:rsidRPr="005A5BA1">
              <w:rPr>
                <w:rFonts w:ascii="Arial" w:hAnsi="Arial" w:cs="Arial"/>
                <w:color w:val="000000"/>
                <w:sz w:val="18"/>
                <w:szCs w:val="18"/>
              </w:rPr>
              <w:t xml:space="preserve">At </w:t>
            </w:r>
            <w:r w:rsidR="00A16B4A" w:rsidRPr="005A5BA1">
              <w:rPr>
                <w:rFonts w:ascii="Arial" w:hAnsi="Arial" w:cs="Arial"/>
                <w:color w:val="000000"/>
                <w:sz w:val="18"/>
                <w:szCs w:val="18"/>
              </w:rPr>
              <w:t>1</w:t>
            </w:r>
            <w:r w:rsidRPr="005A5BA1">
              <w:rPr>
                <w:rFonts w:ascii="Arial" w:hAnsi="Arial" w:cs="Arial"/>
                <w:color w:val="000000"/>
                <w:sz w:val="18"/>
                <w:szCs w:val="18"/>
              </w:rPr>
              <w:t xml:space="preserve"> January </w:t>
            </w:r>
          </w:p>
        </w:tc>
        <w:tc>
          <w:tcPr>
            <w:tcW w:w="1845" w:type="dxa"/>
            <w:vAlign w:val="bottom"/>
          </w:tcPr>
          <w:p w14:paraId="6FF03D90" w14:textId="041B840C" w:rsidR="003E5370" w:rsidRPr="005A5BA1" w:rsidRDefault="00E26EDD" w:rsidP="003E5370">
            <w:pPr>
              <w:ind w:right="-72"/>
              <w:jc w:val="right"/>
              <w:rPr>
                <w:rFonts w:ascii="Arial" w:hAnsi="Arial" w:cs="Arial"/>
                <w:color w:val="000000"/>
                <w:sz w:val="18"/>
                <w:szCs w:val="18"/>
              </w:rPr>
            </w:pPr>
            <w:r w:rsidRPr="005A5BA1">
              <w:rPr>
                <w:rFonts w:ascii="Arial" w:hAnsi="Arial" w:cs="Arial"/>
                <w:color w:val="000000"/>
                <w:sz w:val="18"/>
                <w:szCs w:val="18"/>
              </w:rPr>
              <w:t>57,232,190</w:t>
            </w:r>
          </w:p>
        </w:tc>
        <w:tc>
          <w:tcPr>
            <w:tcW w:w="1845" w:type="dxa"/>
            <w:vAlign w:val="bottom"/>
          </w:tcPr>
          <w:p w14:paraId="44D328E5" w14:textId="2E5C3C37" w:rsidR="003E5370" w:rsidRPr="005A5BA1" w:rsidRDefault="00A16B4A" w:rsidP="003E5370">
            <w:pPr>
              <w:ind w:right="-72"/>
              <w:jc w:val="right"/>
              <w:rPr>
                <w:rFonts w:ascii="Arial" w:hAnsi="Arial" w:cs="Arial"/>
                <w:color w:val="000000"/>
                <w:sz w:val="18"/>
                <w:szCs w:val="18"/>
              </w:rPr>
            </w:pPr>
            <w:r w:rsidRPr="005A5BA1">
              <w:rPr>
                <w:rFonts w:ascii="Arial" w:hAnsi="Arial" w:cs="Arial"/>
                <w:sz w:val="18"/>
                <w:szCs w:val="18"/>
              </w:rPr>
              <w:t>53</w:t>
            </w:r>
            <w:r w:rsidR="003E5370" w:rsidRPr="005A5BA1">
              <w:rPr>
                <w:rFonts w:ascii="Arial" w:hAnsi="Arial" w:cs="Arial"/>
                <w:sz w:val="18"/>
                <w:szCs w:val="18"/>
                <w:lang w:val="en-US"/>
              </w:rPr>
              <w:t>,</w:t>
            </w:r>
            <w:r w:rsidRPr="005A5BA1">
              <w:rPr>
                <w:rFonts w:ascii="Arial" w:hAnsi="Arial" w:cs="Arial"/>
                <w:sz w:val="18"/>
                <w:szCs w:val="18"/>
              </w:rPr>
              <w:t>861</w:t>
            </w:r>
            <w:r w:rsidR="003E5370" w:rsidRPr="005A5BA1">
              <w:rPr>
                <w:rFonts w:ascii="Arial" w:hAnsi="Arial" w:cs="Arial"/>
                <w:sz w:val="18"/>
                <w:szCs w:val="18"/>
                <w:lang w:val="en-US"/>
              </w:rPr>
              <w:t>,</w:t>
            </w:r>
            <w:r w:rsidRPr="005A5BA1">
              <w:rPr>
                <w:rFonts w:ascii="Arial" w:hAnsi="Arial" w:cs="Arial"/>
                <w:sz w:val="18"/>
                <w:szCs w:val="18"/>
              </w:rPr>
              <w:t>089</w:t>
            </w:r>
          </w:p>
        </w:tc>
      </w:tr>
      <w:tr w:rsidR="003E5370" w:rsidRPr="005A5BA1" w14:paraId="59439714" w14:textId="77777777" w:rsidTr="00ED3DFF">
        <w:tc>
          <w:tcPr>
            <w:tcW w:w="5850" w:type="dxa"/>
            <w:vAlign w:val="bottom"/>
          </w:tcPr>
          <w:p w14:paraId="337F9EDF" w14:textId="25FF5FB6" w:rsidR="003E5370" w:rsidRPr="005A5BA1" w:rsidRDefault="003E5370" w:rsidP="003E5370">
            <w:pPr>
              <w:rPr>
                <w:rFonts w:ascii="Arial" w:hAnsi="Arial" w:cs="Arial"/>
                <w:color w:val="000000"/>
                <w:sz w:val="18"/>
                <w:szCs w:val="18"/>
                <w:cs/>
              </w:rPr>
            </w:pPr>
            <w:r w:rsidRPr="005A5BA1">
              <w:rPr>
                <w:rFonts w:ascii="Arial" w:hAnsi="Arial" w:cs="Arial"/>
                <w:color w:val="000000"/>
                <w:sz w:val="18"/>
                <w:szCs w:val="18"/>
              </w:rPr>
              <w:t>Addition</w:t>
            </w:r>
            <w:r w:rsidR="00DF588F" w:rsidRPr="005A5BA1">
              <w:rPr>
                <w:rFonts w:ascii="Arial" w:hAnsi="Arial" w:cs="Arial"/>
                <w:color w:val="000000"/>
                <w:sz w:val="18"/>
                <w:szCs w:val="18"/>
              </w:rPr>
              <w:t xml:space="preserve"> during the year</w:t>
            </w:r>
          </w:p>
        </w:tc>
        <w:tc>
          <w:tcPr>
            <w:tcW w:w="1845" w:type="dxa"/>
            <w:vAlign w:val="bottom"/>
          </w:tcPr>
          <w:p w14:paraId="5FA29482" w14:textId="7DB387AA" w:rsidR="003E5370" w:rsidRPr="005A5BA1" w:rsidRDefault="00E20D24" w:rsidP="003E5370">
            <w:pPr>
              <w:ind w:right="-72"/>
              <w:jc w:val="right"/>
              <w:rPr>
                <w:rFonts w:ascii="Arial" w:hAnsi="Arial" w:cs="Arial"/>
                <w:color w:val="000000"/>
                <w:sz w:val="18"/>
                <w:szCs w:val="18"/>
              </w:rPr>
            </w:pPr>
            <w:r w:rsidRPr="005A5BA1">
              <w:rPr>
                <w:rFonts w:ascii="Arial" w:hAnsi="Arial" w:cs="Arial"/>
                <w:color w:val="000000"/>
                <w:sz w:val="18"/>
                <w:szCs w:val="18"/>
              </w:rPr>
              <w:t>3,425,010</w:t>
            </w:r>
          </w:p>
        </w:tc>
        <w:tc>
          <w:tcPr>
            <w:tcW w:w="1845" w:type="dxa"/>
            <w:vAlign w:val="bottom"/>
          </w:tcPr>
          <w:p w14:paraId="4F3D3749" w14:textId="260F91EE" w:rsidR="003E5370" w:rsidRPr="005A5BA1" w:rsidRDefault="00A16B4A" w:rsidP="003E5370">
            <w:pPr>
              <w:ind w:right="-72"/>
              <w:jc w:val="right"/>
              <w:rPr>
                <w:rFonts w:ascii="Arial" w:hAnsi="Arial" w:cs="Arial"/>
                <w:color w:val="000000"/>
                <w:sz w:val="18"/>
                <w:szCs w:val="18"/>
              </w:rPr>
            </w:pPr>
            <w:r w:rsidRPr="005A5BA1">
              <w:rPr>
                <w:rFonts w:ascii="Arial" w:hAnsi="Arial" w:cs="Arial"/>
                <w:sz w:val="18"/>
                <w:szCs w:val="18"/>
              </w:rPr>
              <w:t>5</w:t>
            </w:r>
            <w:r w:rsidR="003E5370" w:rsidRPr="005A5BA1">
              <w:rPr>
                <w:rFonts w:ascii="Arial" w:hAnsi="Arial" w:cs="Arial"/>
                <w:sz w:val="18"/>
                <w:szCs w:val="18"/>
              </w:rPr>
              <w:t>,</w:t>
            </w:r>
            <w:r w:rsidRPr="005A5BA1">
              <w:rPr>
                <w:rFonts w:ascii="Arial" w:hAnsi="Arial" w:cs="Arial"/>
                <w:sz w:val="18"/>
                <w:szCs w:val="18"/>
              </w:rPr>
              <w:t>515</w:t>
            </w:r>
            <w:r w:rsidR="003E5370" w:rsidRPr="005A5BA1">
              <w:rPr>
                <w:rFonts w:ascii="Arial" w:hAnsi="Arial" w:cs="Arial"/>
                <w:sz w:val="18"/>
                <w:szCs w:val="18"/>
              </w:rPr>
              <w:t>,</w:t>
            </w:r>
            <w:r w:rsidRPr="005A5BA1">
              <w:rPr>
                <w:rFonts w:ascii="Arial" w:hAnsi="Arial" w:cs="Arial"/>
                <w:sz w:val="18"/>
                <w:szCs w:val="18"/>
              </w:rPr>
              <w:t>601</w:t>
            </w:r>
          </w:p>
        </w:tc>
      </w:tr>
      <w:tr w:rsidR="003E5370" w:rsidRPr="005A5BA1" w14:paraId="4D85B128" w14:textId="77777777" w:rsidTr="00ED3DFF">
        <w:tc>
          <w:tcPr>
            <w:tcW w:w="5850" w:type="dxa"/>
            <w:vAlign w:val="bottom"/>
          </w:tcPr>
          <w:p w14:paraId="30FEEED4" w14:textId="77777777" w:rsidR="003E5370" w:rsidRPr="005A5BA1" w:rsidRDefault="003E5370" w:rsidP="003E5370">
            <w:pPr>
              <w:rPr>
                <w:rFonts w:ascii="Arial" w:hAnsi="Arial" w:cs="Arial"/>
                <w:color w:val="000000"/>
                <w:sz w:val="18"/>
                <w:szCs w:val="18"/>
                <w:cs/>
              </w:rPr>
            </w:pPr>
            <w:r w:rsidRPr="005A5BA1">
              <w:rPr>
                <w:rFonts w:ascii="Arial" w:hAnsi="Arial" w:cs="Arial"/>
                <w:color w:val="000000"/>
                <w:sz w:val="18"/>
                <w:szCs w:val="18"/>
              </w:rPr>
              <w:t>Utilised during the year</w:t>
            </w:r>
          </w:p>
        </w:tc>
        <w:tc>
          <w:tcPr>
            <w:tcW w:w="1845" w:type="dxa"/>
            <w:tcBorders>
              <w:bottom w:val="single" w:sz="4" w:space="0" w:color="auto"/>
            </w:tcBorders>
            <w:vAlign w:val="bottom"/>
          </w:tcPr>
          <w:p w14:paraId="6BDF5FD0" w14:textId="6B687AEB" w:rsidR="003E5370" w:rsidRPr="005A5BA1" w:rsidRDefault="00E20D24" w:rsidP="003E5370">
            <w:pPr>
              <w:ind w:right="-72"/>
              <w:jc w:val="right"/>
              <w:rPr>
                <w:rFonts w:ascii="Arial" w:hAnsi="Arial" w:cs="Arial"/>
                <w:color w:val="000000"/>
                <w:sz w:val="18"/>
                <w:szCs w:val="18"/>
              </w:rPr>
            </w:pPr>
            <w:r w:rsidRPr="005A5BA1">
              <w:rPr>
                <w:rFonts w:ascii="Arial" w:hAnsi="Arial" w:cs="Arial"/>
                <w:color w:val="000000"/>
                <w:sz w:val="18"/>
                <w:szCs w:val="18"/>
              </w:rPr>
              <w:t>-</w:t>
            </w:r>
          </w:p>
        </w:tc>
        <w:tc>
          <w:tcPr>
            <w:tcW w:w="1845" w:type="dxa"/>
            <w:tcBorders>
              <w:bottom w:val="single" w:sz="4" w:space="0" w:color="auto"/>
            </w:tcBorders>
            <w:vAlign w:val="bottom"/>
          </w:tcPr>
          <w:p w14:paraId="432E9EF8" w14:textId="01D5E32A" w:rsidR="003E5370" w:rsidRPr="005A5BA1" w:rsidRDefault="003E5370" w:rsidP="003E5370">
            <w:pPr>
              <w:ind w:right="-72"/>
              <w:jc w:val="right"/>
              <w:rPr>
                <w:rFonts w:ascii="Arial" w:hAnsi="Arial" w:cs="Arial"/>
                <w:color w:val="000000"/>
                <w:sz w:val="18"/>
                <w:szCs w:val="18"/>
              </w:rPr>
            </w:pPr>
            <w:r w:rsidRPr="005A5BA1">
              <w:rPr>
                <w:rFonts w:ascii="Arial" w:hAnsi="Arial" w:cs="Arial"/>
                <w:sz w:val="18"/>
                <w:szCs w:val="18"/>
              </w:rPr>
              <w:t>(</w:t>
            </w:r>
            <w:r w:rsidR="00A16B4A" w:rsidRPr="005A5BA1">
              <w:rPr>
                <w:rFonts w:ascii="Arial" w:hAnsi="Arial" w:cs="Arial"/>
                <w:sz w:val="18"/>
                <w:szCs w:val="18"/>
              </w:rPr>
              <w:t>2</w:t>
            </w:r>
            <w:r w:rsidRPr="005A5BA1">
              <w:rPr>
                <w:rFonts w:ascii="Arial" w:hAnsi="Arial" w:cs="Arial"/>
                <w:sz w:val="18"/>
                <w:szCs w:val="18"/>
              </w:rPr>
              <w:t>,</w:t>
            </w:r>
            <w:r w:rsidR="00A16B4A" w:rsidRPr="005A5BA1">
              <w:rPr>
                <w:rFonts w:ascii="Arial" w:hAnsi="Arial" w:cs="Arial"/>
                <w:sz w:val="18"/>
                <w:szCs w:val="18"/>
              </w:rPr>
              <w:t>144</w:t>
            </w:r>
            <w:r w:rsidRPr="005A5BA1">
              <w:rPr>
                <w:rFonts w:ascii="Arial" w:hAnsi="Arial" w:cs="Arial"/>
                <w:sz w:val="18"/>
                <w:szCs w:val="18"/>
              </w:rPr>
              <w:t>,</w:t>
            </w:r>
            <w:r w:rsidR="00A16B4A" w:rsidRPr="005A5BA1">
              <w:rPr>
                <w:rFonts w:ascii="Arial" w:hAnsi="Arial" w:cs="Arial"/>
                <w:sz w:val="18"/>
                <w:szCs w:val="18"/>
              </w:rPr>
              <w:t>500</w:t>
            </w:r>
            <w:r w:rsidRPr="005A5BA1">
              <w:rPr>
                <w:rFonts w:ascii="Arial" w:hAnsi="Arial" w:cs="Arial"/>
                <w:sz w:val="18"/>
                <w:szCs w:val="18"/>
              </w:rPr>
              <w:t>)</w:t>
            </w:r>
          </w:p>
        </w:tc>
      </w:tr>
      <w:tr w:rsidR="003E5370" w:rsidRPr="005A5BA1" w14:paraId="0252D770" w14:textId="77777777" w:rsidTr="00ED3DFF">
        <w:tc>
          <w:tcPr>
            <w:tcW w:w="5850" w:type="dxa"/>
            <w:vAlign w:val="bottom"/>
          </w:tcPr>
          <w:p w14:paraId="7391AB2D" w14:textId="77777777" w:rsidR="003E5370" w:rsidRPr="005A5BA1" w:rsidRDefault="003E5370" w:rsidP="003E5370">
            <w:pPr>
              <w:rPr>
                <w:rFonts w:ascii="Arial" w:hAnsi="Arial" w:cs="Arial"/>
                <w:color w:val="000000"/>
                <w:sz w:val="18"/>
                <w:szCs w:val="18"/>
              </w:rPr>
            </w:pPr>
          </w:p>
        </w:tc>
        <w:tc>
          <w:tcPr>
            <w:tcW w:w="1845" w:type="dxa"/>
            <w:tcBorders>
              <w:top w:val="single" w:sz="4" w:space="0" w:color="auto"/>
            </w:tcBorders>
            <w:vAlign w:val="bottom"/>
          </w:tcPr>
          <w:p w14:paraId="3543AE42" w14:textId="77777777" w:rsidR="003E5370" w:rsidRPr="005A5BA1" w:rsidRDefault="003E5370" w:rsidP="003E5370">
            <w:pPr>
              <w:ind w:right="-72"/>
              <w:jc w:val="right"/>
              <w:rPr>
                <w:rFonts w:ascii="Arial" w:hAnsi="Arial" w:cs="Arial"/>
                <w:color w:val="000000"/>
                <w:sz w:val="18"/>
                <w:szCs w:val="18"/>
              </w:rPr>
            </w:pPr>
          </w:p>
        </w:tc>
        <w:tc>
          <w:tcPr>
            <w:tcW w:w="1845" w:type="dxa"/>
            <w:tcBorders>
              <w:top w:val="single" w:sz="4" w:space="0" w:color="auto"/>
            </w:tcBorders>
            <w:vAlign w:val="bottom"/>
          </w:tcPr>
          <w:p w14:paraId="060B8EE0" w14:textId="77777777" w:rsidR="003E5370" w:rsidRPr="005A5BA1" w:rsidRDefault="003E5370" w:rsidP="003E5370">
            <w:pPr>
              <w:ind w:right="-72"/>
              <w:jc w:val="right"/>
              <w:rPr>
                <w:rFonts w:ascii="Arial" w:hAnsi="Arial" w:cs="Arial"/>
                <w:color w:val="000000"/>
                <w:sz w:val="18"/>
                <w:szCs w:val="18"/>
              </w:rPr>
            </w:pPr>
          </w:p>
        </w:tc>
      </w:tr>
      <w:tr w:rsidR="003E5370" w:rsidRPr="005A5BA1" w14:paraId="418C7FE2" w14:textId="77777777" w:rsidTr="00ED3DFF">
        <w:tc>
          <w:tcPr>
            <w:tcW w:w="5850" w:type="dxa"/>
            <w:vAlign w:val="bottom"/>
          </w:tcPr>
          <w:p w14:paraId="3C6C2542" w14:textId="6050CC4D" w:rsidR="003E5370" w:rsidRPr="005A5BA1" w:rsidRDefault="003E5370" w:rsidP="003E5370">
            <w:pPr>
              <w:rPr>
                <w:rFonts w:ascii="Arial" w:hAnsi="Arial" w:cs="Arial"/>
                <w:color w:val="000000"/>
                <w:sz w:val="18"/>
                <w:szCs w:val="18"/>
                <w:cs/>
              </w:rPr>
            </w:pPr>
            <w:r w:rsidRPr="005A5BA1">
              <w:rPr>
                <w:rFonts w:ascii="Arial" w:hAnsi="Arial" w:cs="Arial"/>
                <w:color w:val="000000"/>
                <w:sz w:val="18"/>
                <w:szCs w:val="18"/>
              </w:rPr>
              <w:t xml:space="preserve">At </w:t>
            </w:r>
            <w:r w:rsidR="00A16B4A" w:rsidRPr="005A5BA1">
              <w:rPr>
                <w:rFonts w:ascii="Arial" w:hAnsi="Arial" w:cs="Arial"/>
                <w:color w:val="000000"/>
                <w:sz w:val="18"/>
                <w:szCs w:val="18"/>
              </w:rPr>
              <w:t>31</w:t>
            </w:r>
            <w:r w:rsidRPr="005A5BA1">
              <w:rPr>
                <w:rFonts w:ascii="Arial" w:hAnsi="Arial" w:cs="Arial"/>
                <w:color w:val="000000"/>
                <w:sz w:val="18"/>
                <w:szCs w:val="18"/>
              </w:rPr>
              <w:t xml:space="preserve"> December </w:t>
            </w:r>
          </w:p>
        </w:tc>
        <w:tc>
          <w:tcPr>
            <w:tcW w:w="1845" w:type="dxa"/>
            <w:tcBorders>
              <w:bottom w:val="single" w:sz="4" w:space="0" w:color="auto"/>
            </w:tcBorders>
            <w:vAlign w:val="bottom"/>
          </w:tcPr>
          <w:p w14:paraId="0F875182" w14:textId="10FF5FE3" w:rsidR="003E5370" w:rsidRPr="005A5BA1" w:rsidRDefault="008F6991" w:rsidP="003E5370">
            <w:pPr>
              <w:ind w:right="-72"/>
              <w:jc w:val="right"/>
              <w:rPr>
                <w:rFonts w:ascii="Arial" w:hAnsi="Arial" w:cs="Arial"/>
                <w:color w:val="000000"/>
                <w:sz w:val="18"/>
                <w:szCs w:val="18"/>
              </w:rPr>
            </w:pPr>
            <w:r w:rsidRPr="005A5BA1">
              <w:rPr>
                <w:rFonts w:ascii="Arial" w:hAnsi="Arial" w:cs="Arial"/>
                <w:color w:val="000000"/>
                <w:sz w:val="18"/>
                <w:szCs w:val="18"/>
              </w:rPr>
              <w:t>60,657,200</w:t>
            </w:r>
          </w:p>
        </w:tc>
        <w:tc>
          <w:tcPr>
            <w:tcW w:w="1845" w:type="dxa"/>
            <w:tcBorders>
              <w:bottom w:val="single" w:sz="4" w:space="0" w:color="auto"/>
            </w:tcBorders>
            <w:vAlign w:val="bottom"/>
          </w:tcPr>
          <w:p w14:paraId="48497A04" w14:textId="5608002F" w:rsidR="003E5370" w:rsidRPr="005A5BA1" w:rsidRDefault="00A16B4A" w:rsidP="003E5370">
            <w:pPr>
              <w:ind w:right="-72"/>
              <w:jc w:val="right"/>
              <w:rPr>
                <w:rFonts w:ascii="Arial" w:hAnsi="Arial" w:cs="Arial"/>
                <w:color w:val="000000"/>
                <w:sz w:val="18"/>
                <w:szCs w:val="18"/>
              </w:rPr>
            </w:pPr>
            <w:r w:rsidRPr="005A5BA1">
              <w:rPr>
                <w:rFonts w:ascii="Arial" w:hAnsi="Arial" w:cs="Arial"/>
                <w:sz w:val="18"/>
                <w:szCs w:val="18"/>
              </w:rPr>
              <w:t>57</w:t>
            </w:r>
            <w:r w:rsidR="003E5370" w:rsidRPr="005A5BA1">
              <w:rPr>
                <w:rFonts w:ascii="Arial" w:hAnsi="Arial" w:cs="Arial"/>
                <w:sz w:val="18"/>
                <w:szCs w:val="18"/>
                <w:lang w:val="en-US"/>
              </w:rPr>
              <w:t>,</w:t>
            </w:r>
            <w:r w:rsidRPr="005A5BA1">
              <w:rPr>
                <w:rFonts w:ascii="Arial" w:hAnsi="Arial" w:cs="Arial"/>
                <w:sz w:val="18"/>
                <w:szCs w:val="18"/>
              </w:rPr>
              <w:t>232</w:t>
            </w:r>
            <w:r w:rsidR="003E5370" w:rsidRPr="005A5BA1">
              <w:rPr>
                <w:rFonts w:ascii="Arial" w:hAnsi="Arial" w:cs="Arial"/>
                <w:sz w:val="18"/>
                <w:szCs w:val="18"/>
                <w:lang w:val="en-US"/>
              </w:rPr>
              <w:t>,</w:t>
            </w:r>
            <w:r w:rsidRPr="005A5BA1">
              <w:rPr>
                <w:rFonts w:ascii="Arial" w:hAnsi="Arial" w:cs="Arial"/>
                <w:sz w:val="18"/>
                <w:szCs w:val="18"/>
              </w:rPr>
              <w:t>190</w:t>
            </w:r>
          </w:p>
        </w:tc>
      </w:tr>
    </w:tbl>
    <w:p w14:paraId="460FB633" w14:textId="40B34740" w:rsidR="00B0758A" w:rsidRPr="005A5BA1" w:rsidRDefault="00B0758A" w:rsidP="00F4489A">
      <w:pPr>
        <w:jc w:val="both"/>
        <w:rPr>
          <w:rFonts w:ascii="Arial" w:eastAsia="Arial Unicode MS" w:hAnsi="Arial" w:cs="Arial"/>
          <w:color w:val="000000"/>
          <w:sz w:val="18"/>
          <w:szCs w:val="18"/>
        </w:rPr>
      </w:pPr>
    </w:p>
    <w:p w14:paraId="5A05AEA4" w14:textId="77777777" w:rsidR="0048017B" w:rsidRPr="005A5BA1" w:rsidRDefault="0048017B" w:rsidP="00AE5532">
      <w:pPr>
        <w:ind w:left="547" w:hanging="547"/>
        <w:jc w:val="both"/>
        <w:rPr>
          <w:rFonts w:ascii="Arial" w:eastAsia="Arial Unicode MS" w:hAnsi="Arial" w:cs="Arial"/>
          <w:color w:val="000000"/>
          <w:sz w:val="18"/>
          <w:szCs w:val="18"/>
        </w:rPr>
      </w:pPr>
    </w:p>
    <w:tbl>
      <w:tblPr>
        <w:tblW w:w="9475" w:type="dxa"/>
        <w:tblInd w:w="108" w:type="dxa"/>
        <w:tblCellMar>
          <w:left w:w="115" w:type="dxa"/>
          <w:right w:w="115" w:type="dxa"/>
        </w:tblCellMar>
        <w:tblLook w:val="04A0" w:firstRow="1" w:lastRow="0" w:firstColumn="1" w:lastColumn="0" w:noHBand="0" w:noVBand="1"/>
      </w:tblPr>
      <w:tblGrid>
        <w:gridCol w:w="9475"/>
      </w:tblGrid>
      <w:tr w:rsidR="00EE6E4A" w:rsidRPr="005A5BA1" w14:paraId="4975CB2A" w14:textId="77777777" w:rsidTr="00ED3DFF">
        <w:trPr>
          <w:cantSplit/>
          <w:trHeight w:val="389"/>
        </w:trPr>
        <w:tc>
          <w:tcPr>
            <w:tcW w:w="9475" w:type="dxa"/>
            <w:vAlign w:val="center"/>
          </w:tcPr>
          <w:p w14:paraId="4DC3CD95" w14:textId="3C05ECBD" w:rsidR="00EE6E4A" w:rsidRPr="005A5BA1" w:rsidRDefault="00EE6E4A" w:rsidP="00AE5532">
            <w:pPr>
              <w:tabs>
                <w:tab w:val="left" w:pos="432"/>
              </w:tabs>
              <w:ind w:left="446" w:hanging="547"/>
              <w:jc w:val="both"/>
              <w:rPr>
                <w:rFonts w:ascii="Arial" w:eastAsia="Arial Unicode MS" w:hAnsi="Arial" w:cs="Arial"/>
                <w:b/>
                <w:bCs/>
                <w:color w:val="000000"/>
                <w:sz w:val="18"/>
                <w:szCs w:val="18"/>
              </w:rPr>
            </w:pPr>
            <w:r w:rsidRPr="005A5BA1">
              <w:rPr>
                <w:rFonts w:ascii="Arial" w:hAnsi="Arial" w:cs="Arial"/>
                <w:color w:val="000000"/>
                <w:sz w:val="18"/>
                <w:szCs w:val="18"/>
              </w:rPr>
              <w:br w:type="page"/>
            </w:r>
            <w:r w:rsidR="00AE08BB" w:rsidRPr="005A5BA1">
              <w:rPr>
                <w:rFonts w:ascii="Arial" w:hAnsi="Arial" w:cs="Arial"/>
                <w:b/>
                <w:bCs/>
                <w:color w:val="000000"/>
                <w:sz w:val="18"/>
                <w:szCs w:val="18"/>
              </w:rPr>
              <w:t>30</w:t>
            </w:r>
            <w:r w:rsidRPr="005A5BA1">
              <w:rPr>
                <w:rFonts w:ascii="Arial" w:eastAsia="Arial Unicode MS" w:hAnsi="Arial" w:cs="Arial"/>
                <w:b/>
                <w:bCs/>
                <w:color w:val="000000"/>
                <w:sz w:val="18"/>
                <w:szCs w:val="18"/>
              </w:rPr>
              <w:tab/>
              <w:t>Other non-current liabilities</w:t>
            </w:r>
          </w:p>
        </w:tc>
      </w:tr>
    </w:tbl>
    <w:p w14:paraId="38426138" w14:textId="77777777" w:rsidR="00EE6E4A" w:rsidRPr="005A5BA1" w:rsidRDefault="00EE6E4A" w:rsidP="00AE5532">
      <w:pPr>
        <w:ind w:left="547" w:hanging="547"/>
        <w:jc w:val="both"/>
        <w:rPr>
          <w:rFonts w:ascii="Arial" w:eastAsia="Arial Unicode MS" w:hAnsi="Arial" w:cs="Arial"/>
          <w:color w:val="000000"/>
          <w:sz w:val="18"/>
          <w:szCs w:val="18"/>
        </w:rPr>
      </w:pPr>
    </w:p>
    <w:tbl>
      <w:tblPr>
        <w:tblW w:w="9547" w:type="dxa"/>
        <w:tblInd w:w="18" w:type="dxa"/>
        <w:tblLayout w:type="fixed"/>
        <w:tblLook w:val="0000" w:firstRow="0" w:lastRow="0" w:firstColumn="0" w:lastColumn="0" w:noHBand="0" w:noVBand="0"/>
      </w:tblPr>
      <w:tblGrid>
        <w:gridCol w:w="4363"/>
        <w:gridCol w:w="1296"/>
        <w:gridCol w:w="1296"/>
        <w:gridCol w:w="1296"/>
        <w:gridCol w:w="1296"/>
      </w:tblGrid>
      <w:tr w:rsidR="00E9315D" w:rsidRPr="005A5BA1" w14:paraId="41654027" w14:textId="77777777" w:rsidTr="00ED3DFF">
        <w:tc>
          <w:tcPr>
            <w:tcW w:w="4363" w:type="dxa"/>
            <w:vAlign w:val="bottom"/>
          </w:tcPr>
          <w:p w14:paraId="61EDD72C" w14:textId="77777777" w:rsidR="00E9315D" w:rsidRPr="005A5BA1" w:rsidRDefault="00E9315D" w:rsidP="00AE5532">
            <w:pPr>
              <w:ind w:left="-29"/>
              <w:rPr>
                <w:rFonts w:ascii="Arial" w:hAnsi="Arial" w:cs="Arial"/>
                <w:color w:val="000000"/>
                <w:sz w:val="18"/>
                <w:szCs w:val="18"/>
                <w:u w:val="single"/>
              </w:rPr>
            </w:pPr>
          </w:p>
        </w:tc>
        <w:tc>
          <w:tcPr>
            <w:tcW w:w="5184" w:type="dxa"/>
            <w:gridSpan w:val="4"/>
            <w:tcBorders>
              <w:bottom w:val="single" w:sz="4" w:space="0" w:color="auto"/>
            </w:tcBorders>
            <w:vAlign w:val="bottom"/>
          </w:tcPr>
          <w:p w14:paraId="7CACFE82" w14:textId="77777777" w:rsidR="00E9315D" w:rsidRPr="005A5BA1" w:rsidRDefault="00E9315D" w:rsidP="00AE5532">
            <w:pPr>
              <w:ind w:right="-72"/>
              <w:jc w:val="right"/>
              <w:rPr>
                <w:rFonts w:ascii="Arial" w:hAnsi="Arial" w:cs="Arial"/>
                <w:b/>
                <w:bCs/>
                <w:color w:val="000000"/>
                <w:sz w:val="18"/>
                <w:szCs w:val="18"/>
              </w:rPr>
            </w:pPr>
            <w:r w:rsidRPr="005A5BA1">
              <w:rPr>
                <w:rFonts w:ascii="Arial" w:eastAsia="Arial Unicode MS" w:hAnsi="Arial" w:cs="Arial"/>
                <w:b/>
                <w:bCs/>
                <w:color w:val="000000"/>
                <w:sz w:val="18"/>
                <w:szCs w:val="18"/>
              </w:rPr>
              <w:t>(Unit: Baht)</w:t>
            </w:r>
          </w:p>
        </w:tc>
      </w:tr>
      <w:tr w:rsidR="00815935" w:rsidRPr="005A5BA1" w14:paraId="14A444E5" w14:textId="77777777" w:rsidTr="00ED3DFF">
        <w:tc>
          <w:tcPr>
            <w:tcW w:w="4363" w:type="dxa"/>
            <w:vAlign w:val="bottom"/>
          </w:tcPr>
          <w:p w14:paraId="3F47F6A8" w14:textId="77777777" w:rsidR="00815935" w:rsidRPr="005A5BA1" w:rsidRDefault="00815935" w:rsidP="00AE5532">
            <w:pPr>
              <w:ind w:left="-29"/>
              <w:rPr>
                <w:rFonts w:ascii="Arial" w:hAnsi="Arial" w:cs="Arial"/>
                <w:color w:val="000000"/>
                <w:sz w:val="18"/>
                <w:szCs w:val="18"/>
                <w:u w:val="single"/>
                <w:cs/>
              </w:rPr>
            </w:pPr>
          </w:p>
        </w:tc>
        <w:tc>
          <w:tcPr>
            <w:tcW w:w="2592" w:type="dxa"/>
            <w:gridSpan w:val="2"/>
            <w:tcBorders>
              <w:top w:val="single" w:sz="4" w:space="0" w:color="auto"/>
              <w:bottom w:val="single" w:sz="4" w:space="0" w:color="auto"/>
            </w:tcBorders>
            <w:vAlign w:val="bottom"/>
          </w:tcPr>
          <w:p w14:paraId="03D6016E" w14:textId="77777777" w:rsidR="00752488" w:rsidRPr="005A5BA1" w:rsidRDefault="00CF6B1F" w:rsidP="00AE5532">
            <w:pPr>
              <w:ind w:right="-72"/>
              <w:jc w:val="center"/>
              <w:rPr>
                <w:rFonts w:ascii="Arial" w:hAnsi="Arial" w:cs="Arial"/>
                <w:b/>
                <w:bCs/>
                <w:color w:val="000000"/>
                <w:sz w:val="18"/>
                <w:szCs w:val="18"/>
              </w:rPr>
            </w:pPr>
            <w:r w:rsidRPr="005A5BA1">
              <w:rPr>
                <w:rFonts w:ascii="Arial" w:hAnsi="Arial" w:cs="Arial"/>
                <w:b/>
                <w:bCs/>
                <w:color w:val="000000"/>
                <w:sz w:val="18"/>
                <w:szCs w:val="18"/>
              </w:rPr>
              <w:t>Consolidated</w:t>
            </w:r>
          </w:p>
          <w:p w14:paraId="07914072" w14:textId="77777777" w:rsidR="00815935" w:rsidRPr="005A5BA1" w:rsidRDefault="00CF6B1F" w:rsidP="00AE5532">
            <w:pPr>
              <w:ind w:right="-72"/>
              <w:jc w:val="center"/>
              <w:rPr>
                <w:rFonts w:ascii="Arial" w:hAnsi="Arial" w:cs="Arial"/>
                <w:b/>
                <w:bCs/>
                <w:color w:val="000000"/>
                <w:sz w:val="18"/>
                <w:szCs w:val="18"/>
              </w:rPr>
            </w:pPr>
            <w:r w:rsidRPr="005A5BA1">
              <w:rPr>
                <w:rFonts w:ascii="Arial" w:hAnsi="Arial" w:cs="Arial"/>
                <w:b/>
                <w:bCs/>
                <w:color w:val="000000"/>
                <w:sz w:val="18"/>
                <w:szCs w:val="18"/>
              </w:rPr>
              <w:t>financial statements</w:t>
            </w:r>
          </w:p>
        </w:tc>
        <w:tc>
          <w:tcPr>
            <w:tcW w:w="2592" w:type="dxa"/>
            <w:gridSpan w:val="2"/>
            <w:tcBorders>
              <w:top w:val="single" w:sz="4" w:space="0" w:color="auto"/>
              <w:bottom w:val="single" w:sz="4" w:space="0" w:color="auto"/>
            </w:tcBorders>
            <w:vAlign w:val="bottom"/>
          </w:tcPr>
          <w:p w14:paraId="10A1B77F" w14:textId="77777777" w:rsidR="00752488" w:rsidRPr="005A5BA1" w:rsidRDefault="00CF6B1F" w:rsidP="00AE5532">
            <w:pPr>
              <w:ind w:right="-72"/>
              <w:jc w:val="center"/>
              <w:rPr>
                <w:rFonts w:ascii="Arial" w:hAnsi="Arial" w:cs="Arial"/>
                <w:b/>
                <w:bCs/>
                <w:color w:val="000000"/>
                <w:sz w:val="18"/>
                <w:szCs w:val="18"/>
              </w:rPr>
            </w:pPr>
            <w:r w:rsidRPr="005A5BA1">
              <w:rPr>
                <w:rFonts w:ascii="Arial" w:hAnsi="Arial" w:cs="Arial"/>
                <w:b/>
                <w:bCs/>
                <w:color w:val="000000"/>
                <w:sz w:val="18"/>
                <w:szCs w:val="18"/>
              </w:rPr>
              <w:t xml:space="preserve">Separate </w:t>
            </w:r>
          </w:p>
          <w:p w14:paraId="62BAB0E1" w14:textId="77777777" w:rsidR="00815935" w:rsidRPr="005A5BA1" w:rsidRDefault="00CF6B1F" w:rsidP="00AE5532">
            <w:pPr>
              <w:ind w:right="-72"/>
              <w:jc w:val="center"/>
              <w:rPr>
                <w:rFonts w:ascii="Arial" w:hAnsi="Arial" w:cs="Arial"/>
                <w:b/>
                <w:bCs/>
                <w:color w:val="000000"/>
                <w:sz w:val="18"/>
                <w:szCs w:val="18"/>
              </w:rPr>
            </w:pPr>
            <w:r w:rsidRPr="005A5BA1">
              <w:rPr>
                <w:rFonts w:ascii="Arial" w:hAnsi="Arial" w:cs="Arial"/>
                <w:b/>
                <w:bCs/>
                <w:color w:val="000000"/>
                <w:sz w:val="18"/>
                <w:szCs w:val="18"/>
              </w:rPr>
              <w:t>financial statements</w:t>
            </w:r>
          </w:p>
        </w:tc>
      </w:tr>
      <w:tr w:rsidR="003E5370" w:rsidRPr="005A5BA1" w14:paraId="7D320BAD" w14:textId="77777777" w:rsidTr="00ED3DFF">
        <w:tc>
          <w:tcPr>
            <w:tcW w:w="4363" w:type="dxa"/>
            <w:vAlign w:val="bottom"/>
          </w:tcPr>
          <w:p w14:paraId="2F65A039" w14:textId="77777777" w:rsidR="003E5370" w:rsidRPr="005A5BA1" w:rsidRDefault="003E5370" w:rsidP="003E5370">
            <w:pPr>
              <w:ind w:left="-29"/>
              <w:rPr>
                <w:rFonts w:ascii="Arial" w:hAnsi="Arial" w:cs="Arial"/>
                <w:color w:val="000000"/>
                <w:sz w:val="18"/>
                <w:szCs w:val="18"/>
                <w:u w:val="single"/>
              </w:rPr>
            </w:pPr>
          </w:p>
        </w:tc>
        <w:tc>
          <w:tcPr>
            <w:tcW w:w="1296" w:type="dxa"/>
            <w:tcBorders>
              <w:top w:val="single" w:sz="4" w:space="0" w:color="auto"/>
              <w:bottom w:val="single" w:sz="4" w:space="0" w:color="auto"/>
            </w:tcBorders>
          </w:tcPr>
          <w:p w14:paraId="6E3D7687" w14:textId="61A3CC01"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296" w:type="dxa"/>
            <w:tcBorders>
              <w:top w:val="single" w:sz="4" w:space="0" w:color="auto"/>
              <w:bottom w:val="single" w:sz="4" w:space="0" w:color="auto"/>
            </w:tcBorders>
          </w:tcPr>
          <w:p w14:paraId="6C378E48" w14:textId="33D93C0A"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c>
          <w:tcPr>
            <w:tcW w:w="1296" w:type="dxa"/>
            <w:tcBorders>
              <w:top w:val="single" w:sz="4" w:space="0" w:color="auto"/>
              <w:bottom w:val="single" w:sz="4" w:space="0" w:color="auto"/>
            </w:tcBorders>
          </w:tcPr>
          <w:p w14:paraId="145B75A1" w14:textId="2BCD7CFB"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296" w:type="dxa"/>
            <w:tcBorders>
              <w:top w:val="single" w:sz="4" w:space="0" w:color="auto"/>
              <w:bottom w:val="single" w:sz="4" w:space="0" w:color="auto"/>
            </w:tcBorders>
          </w:tcPr>
          <w:p w14:paraId="457A71BE" w14:textId="68200A64"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r>
      <w:tr w:rsidR="00F13C62" w:rsidRPr="005A5BA1" w14:paraId="1E4EE350" w14:textId="77777777" w:rsidTr="00ED3DFF">
        <w:trPr>
          <w:trHeight w:val="64"/>
        </w:trPr>
        <w:tc>
          <w:tcPr>
            <w:tcW w:w="4363" w:type="dxa"/>
            <w:vAlign w:val="bottom"/>
          </w:tcPr>
          <w:p w14:paraId="4B738AFC" w14:textId="77777777" w:rsidR="00F13C62" w:rsidRPr="005A5BA1" w:rsidRDefault="00F13C62" w:rsidP="00AE5532">
            <w:pPr>
              <w:ind w:left="-29"/>
              <w:rPr>
                <w:rFonts w:ascii="Arial" w:hAnsi="Arial" w:cs="Arial"/>
                <w:b/>
                <w:bCs/>
                <w:color w:val="000000"/>
                <w:sz w:val="18"/>
                <w:szCs w:val="18"/>
                <w:u w:val="single"/>
                <w:cs/>
              </w:rPr>
            </w:pPr>
          </w:p>
        </w:tc>
        <w:tc>
          <w:tcPr>
            <w:tcW w:w="1296" w:type="dxa"/>
            <w:tcBorders>
              <w:top w:val="single" w:sz="4" w:space="0" w:color="auto"/>
            </w:tcBorders>
            <w:vAlign w:val="bottom"/>
          </w:tcPr>
          <w:p w14:paraId="703C90B9" w14:textId="77777777" w:rsidR="00F13C62" w:rsidRPr="005A5BA1" w:rsidRDefault="00F13C62" w:rsidP="00AE5532">
            <w:pPr>
              <w:tabs>
                <w:tab w:val="decimal" w:pos="792"/>
              </w:tabs>
              <w:ind w:right="-72"/>
              <w:jc w:val="right"/>
              <w:rPr>
                <w:rFonts w:ascii="Arial" w:hAnsi="Arial" w:cs="Arial"/>
                <w:color w:val="000000"/>
                <w:sz w:val="18"/>
                <w:szCs w:val="18"/>
                <w:u w:val="single"/>
              </w:rPr>
            </w:pPr>
          </w:p>
        </w:tc>
        <w:tc>
          <w:tcPr>
            <w:tcW w:w="1296" w:type="dxa"/>
            <w:tcBorders>
              <w:top w:val="single" w:sz="4" w:space="0" w:color="auto"/>
            </w:tcBorders>
            <w:vAlign w:val="bottom"/>
          </w:tcPr>
          <w:p w14:paraId="54DDBEA9" w14:textId="77777777" w:rsidR="00F13C62" w:rsidRPr="005A5BA1" w:rsidRDefault="00F13C62" w:rsidP="00AE5532">
            <w:pPr>
              <w:tabs>
                <w:tab w:val="decimal" w:pos="792"/>
              </w:tabs>
              <w:ind w:right="-72"/>
              <w:jc w:val="right"/>
              <w:rPr>
                <w:rFonts w:ascii="Arial" w:hAnsi="Arial" w:cs="Arial"/>
                <w:color w:val="000000"/>
                <w:sz w:val="18"/>
                <w:szCs w:val="18"/>
                <w:u w:val="single"/>
              </w:rPr>
            </w:pPr>
          </w:p>
        </w:tc>
        <w:tc>
          <w:tcPr>
            <w:tcW w:w="1296" w:type="dxa"/>
            <w:tcBorders>
              <w:top w:val="single" w:sz="4" w:space="0" w:color="auto"/>
            </w:tcBorders>
            <w:vAlign w:val="bottom"/>
          </w:tcPr>
          <w:p w14:paraId="30E8DE4F" w14:textId="77777777" w:rsidR="00F13C62" w:rsidRPr="005A5BA1" w:rsidRDefault="00F13C62" w:rsidP="00AE5532">
            <w:pPr>
              <w:tabs>
                <w:tab w:val="decimal" w:pos="683"/>
              </w:tabs>
              <w:ind w:right="-72"/>
              <w:jc w:val="right"/>
              <w:rPr>
                <w:rFonts w:ascii="Arial" w:hAnsi="Arial" w:cs="Arial"/>
                <w:color w:val="000000"/>
                <w:sz w:val="18"/>
                <w:szCs w:val="18"/>
                <w:u w:val="single"/>
              </w:rPr>
            </w:pPr>
          </w:p>
        </w:tc>
        <w:tc>
          <w:tcPr>
            <w:tcW w:w="1296" w:type="dxa"/>
            <w:tcBorders>
              <w:top w:val="single" w:sz="4" w:space="0" w:color="auto"/>
            </w:tcBorders>
            <w:vAlign w:val="bottom"/>
          </w:tcPr>
          <w:p w14:paraId="67A8EC3C" w14:textId="77777777" w:rsidR="00F13C62" w:rsidRPr="005A5BA1" w:rsidRDefault="00F13C62" w:rsidP="00AE5532">
            <w:pPr>
              <w:tabs>
                <w:tab w:val="decimal" w:pos="683"/>
              </w:tabs>
              <w:ind w:right="-72"/>
              <w:jc w:val="right"/>
              <w:rPr>
                <w:rFonts w:ascii="Arial" w:hAnsi="Arial" w:cs="Arial"/>
                <w:color w:val="000000"/>
                <w:sz w:val="18"/>
                <w:szCs w:val="18"/>
                <w:u w:val="single"/>
              </w:rPr>
            </w:pPr>
          </w:p>
        </w:tc>
      </w:tr>
      <w:tr w:rsidR="003E5370" w:rsidRPr="005A5BA1" w14:paraId="61DEB9AD" w14:textId="77777777" w:rsidTr="00ED3DFF">
        <w:trPr>
          <w:trHeight w:val="70"/>
        </w:trPr>
        <w:tc>
          <w:tcPr>
            <w:tcW w:w="4363" w:type="dxa"/>
            <w:vAlign w:val="bottom"/>
          </w:tcPr>
          <w:p w14:paraId="54382B31" w14:textId="77777777" w:rsidR="003E5370" w:rsidRPr="005A5BA1" w:rsidRDefault="003E5370" w:rsidP="003E5370">
            <w:pPr>
              <w:ind w:left="-29"/>
              <w:rPr>
                <w:rFonts w:ascii="Arial" w:hAnsi="Arial" w:cs="Arial"/>
                <w:color w:val="000000"/>
                <w:sz w:val="18"/>
                <w:szCs w:val="18"/>
                <w:cs/>
              </w:rPr>
            </w:pPr>
            <w:r w:rsidRPr="005A5BA1">
              <w:rPr>
                <w:rFonts w:ascii="Arial" w:hAnsi="Arial" w:cs="Arial"/>
                <w:color w:val="000000"/>
                <w:sz w:val="18"/>
                <w:szCs w:val="18"/>
              </w:rPr>
              <w:t>Retention payables</w:t>
            </w:r>
          </w:p>
        </w:tc>
        <w:tc>
          <w:tcPr>
            <w:tcW w:w="1296" w:type="dxa"/>
            <w:vAlign w:val="bottom"/>
          </w:tcPr>
          <w:p w14:paraId="7AC18E66" w14:textId="0C543EB5" w:rsidR="003E5370" w:rsidRPr="005A5BA1" w:rsidRDefault="00A95E80" w:rsidP="003E5370">
            <w:pPr>
              <w:ind w:right="-72"/>
              <w:jc w:val="right"/>
              <w:rPr>
                <w:rFonts w:ascii="Arial" w:hAnsi="Arial" w:cs="Arial"/>
                <w:color w:val="000000"/>
                <w:sz w:val="18"/>
                <w:szCs w:val="18"/>
              </w:rPr>
            </w:pPr>
            <w:r w:rsidRPr="005A5BA1">
              <w:rPr>
                <w:rFonts w:ascii="Arial" w:hAnsi="Arial" w:cs="Arial"/>
                <w:color w:val="000000"/>
                <w:sz w:val="18"/>
                <w:szCs w:val="18"/>
              </w:rPr>
              <w:t>38,284,967</w:t>
            </w:r>
          </w:p>
        </w:tc>
        <w:tc>
          <w:tcPr>
            <w:tcW w:w="1296" w:type="dxa"/>
            <w:vAlign w:val="bottom"/>
          </w:tcPr>
          <w:p w14:paraId="6C326A4B" w14:textId="5B839FEB" w:rsidR="003E5370" w:rsidRPr="005A5BA1" w:rsidRDefault="00A16B4A" w:rsidP="003E5370">
            <w:pPr>
              <w:ind w:right="-72"/>
              <w:jc w:val="right"/>
              <w:rPr>
                <w:rFonts w:ascii="Arial" w:hAnsi="Arial" w:cs="Arial"/>
                <w:color w:val="000000"/>
                <w:sz w:val="18"/>
                <w:szCs w:val="18"/>
              </w:rPr>
            </w:pPr>
            <w:r w:rsidRPr="005A5BA1">
              <w:rPr>
                <w:rFonts w:ascii="Arial" w:hAnsi="Arial" w:cs="Arial"/>
                <w:sz w:val="18"/>
                <w:szCs w:val="18"/>
              </w:rPr>
              <w:t>97</w:t>
            </w:r>
            <w:r w:rsidR="003E5370" w:rsidRPr="005A5BA1">
              <w:rPr>
                <w:rFonts w:ascii="Arial" w:hAnsi="Arial" w:cs="Arial"/>
                <w:sz w:val="18"/>
                <w:szCs w:val="18"/>
                <w:lang w:val="en-US"/>
              </w:rPr>
              <w:t>,</w:t>
            </w:r>
            <w:r w:rsidRPr="005A5BA1">
              <w:rPr>
                <w:rFonts w:ascii="Arial" w:hAnsi="Arial" w:cs="Arial"/>
                <w:sz w:val="18"/>
                <w:szCs w:val="18"/>
              </w:rPr>
              <w:t>627</w:t>
            </w:r>
            <w:r w:rsidR="003E5370" w:rsidRPr="005A5BA1">
              <w:rPr>
                <w:rFonts w:ascii="Arial" w:hAnsi="Arial" w:cs="Arial"/>
                <w:sz w:val="18"/>
                <w:szCs w:val="18"/>
                <w:lang w:val="en-US"/>
              </w:rPr>
              <w:t>,</w:t>
            </w:r>
            <w:r w:rsidRPr="005A5BA1">
              <w:rPr>
                <w:rFonts w:ascii="Arial" w:hAnsi="Arial" w:cs="Arial"/>
                <w:sz w:val="18"/>
                <w:szCs w:val="18"/>
              </w:rPr>
              <w:t>270</w:t>
            </w:r>
          </w:p>
        </w:tc>
        <w:tc>
          <w:tcPr>
            <w:tcW w:w="1296" w:type="dxa"/>
            <w:vAlign w:val="bottom"/>
          </w:tcPr>
          <w:p w14:paraId="201B5883" w14:textId="527AE6E8" w:rsidR="003E5370" w:rsidRPr="005A5BA1" w:rsidRDefault="00FC411F" w:rsidP="003E5370">
            <w:pPr>
              <w:ind w:right="-72"/>
              <w:jc w:val="right"/>
              <w:rPr>
                <w:rFonts w:ascii="Arial" w:hAnsi="Arial" w:cs="Arial"/>
                <w:color w:val="000000"/>
                <w:sz w:val="18"/>
                <w:szCs w:val="18"/>
              </w:rPr>
            </w:pPr>
            <w:r w:rsidRPr="005A5BA1">
              <w:rPr>
                <w:rFonts w:ascii="Arial" w:hAnsi="Arial" w:cs="Arial"/>
                <w:color w:val="000000"/>
                <w:sz w:val="18"/>
                <w:szCs w:val="18"/>
              </w:rPr>
              <w:t>28,752,440</w:t>
            </w:r>
          </w:p>
        </w:tc>
        <w:tc>
          <w:tcPr>
            <w:tcW w:w="1296" w:type="dxa"/>
            <w:vAlign w:val="bottom"/>
          </w:tcPr>
          <w:p w14:paraId="618ED564" w14:textId="3AD79D1D" w:rsidR="003E5370" w:rsidRPr="005A5BA1" w:rsidRDefault="00A16B4A" w:rsidP="003E5370">
            <w:pPr>
              <w:ind w:right="-72"/>
              <w:jc w:val="right"/>
              <w:rPr>
                <w:rFonts w:ascii="Arial" w:hAnsi="Arial" w:cs="Arial"/>
                <w:color w:val="000000"/>
                <w:sz w:val="18"/>
                <w:szCs w:val="18"/>
              </w:rPr>
            </w:pPr>
            <w:r w:rsidRPr="005A5BA1">
              <w:rPr>
                <w:rFonts w:ascii="Arial" w:hAnsi="Arial" w:cs="Arial"/>
                <w:sz w:val="18"/>
                <w:szCs w:val="18"/>
              </w:rPr>
              <w:t>86</w:t>
            </w:r>
            <w:r w:rsidR="003E5370" w:rsidRPr="005A5BA1">
              <w:rPr>
                <w:rFonts w:ascii="Arial" w:hAnsi="Arial" w:cs="Arial"/>
                <w:sz w:val="18"/>
                <w:szCs w:val="18"/>
              </w:rPr>
              <w:t>,</w:t>
            </w:r>
            <w:r w:rsidRPr="005A5BA1">
              <w:rPr>
                <w:rFonts w:ascii="Arial" w:hAnsi="Arial" w:cs="Arial"/>
                <w:sz w:val="18"/>
                <w:szCs w:val="18"/>
              </w:rPr>
              <w:t>276</w:t>
            </w:r>
            <w:r w:rsidR="003E5370" w:rsidRPr="005A5BA1">
              <w:rPr>
                <w:rFonts w:ascii="Arial" w:hAnsi="Arial" w:cs="Arial"/>
                <w:sz w:val="18"/>
                <w:szCs w:val="18"/>
              </w:rPr>
              <w:t>,</w:t>
            </w:r>
            <w:r w:rsidRPr="005A5BA1">
              <w:rPr>
                <w:rFonts w:ascii="Arial" w:hAnsi="Arial" w:cs="Arial"/>
                <w:sz w:val="18"/>
                <w:szCs w:val="18"/>
              </w:rPr>
              <w:t>434</w:t>
            </w:r>
          </w:p>
        </w:tc>
      </w:tr>
      <w:tr w:rsidR="003E5370" w:rsidRPr="005A5BA1" w14:paraId="373E659C" w14:textId="77777777" w:rsidTr="00ED3DFF">
        <w:trPr>
          <w:trHeight w:val="70"/>
        </w:trPr>
        <w:tc>
          <w:tcPr>
            <w:tcW w:w="4363" w:type="dxa"/>
            <w:vAlign w:val="bottom"/>
          </w:tcPr>
          <w:p w14:paraId="523632A7" w14:textId="127A748B" w:rsidR="003E5370" w:rsidRPr="005A5BA1" w:rsidRDefault="003E5370" w:rsidP="003E5370">
            <w:pPr>
              <w:ind w:left="-29"/>
              <w:rPr>
                <w:rFonts w:ascii="Arial" w:hAnsi="Arial" w:cs="Arial"/>
                <w:color w:val="000000"/>
                <w:sz w:val="18"/>
                <w:szCs w:val="18"/>
                <w:lang w:val="en-US"/>
              </w:rPr>
            </w:pPr>
            <w:r w:rsidRPr="005A5BA1">
              <w:rPr>
                <w:rFonts w:ascii="Arial" w:hAnsi="Arial" w:cs="Arial"/>
                <w:color w:val="000000"/>
                <w:sz w:val="18"/>
                <w:szCs w:val="18"/>
                <w:lang w:val="en-US"/>
              </w:rPr>
              <w:t>Advance received</w:t>
            </w:r>
          </w:p>
        </w:tc>
        <w:tc>
          <w:tcPr>
            <w:tcW w:w="1296" w:type="dxa"/>
            <w:vAlign w:val="bottom"/>
          </w:tcPr>
          <w:p w14:paraId="432C622F" w14:textId="779DBD6B" w:rsidR="003E5370" w:rsidRPr="005A5BA1" w:rsidRDefault="00422FBD" w:rsidP="003E5370">
            <w:pPr>
              <w:ind w:right="-72"/>
              <w:jc w:val="right"/>
              <w:rPr>
                <w:rFonts w:ascii="Arial" w:hAnsi="Arial" w:cs="Arial"/>
                <w:color w:val="000000"/>
                <w:sz w:val="18"/>
                <w:szCs w:val="18"/>
              </w:rPr>
            </w:pPr>
            <w:r w:rsidRPr="005A5BA1">
              <w:rPr>
                <w:rFonts w:ascii="Arial" w:hAnsi="Arial" w:cs="Arial"/>
                <w:color w:val="000000"/>
                <w:sz w:val="18"/>
                <w:szCs w:val="18"/>
              </w:rPr>
              <w:t>127,428,899</w:t>
            </w:r>
          </w:p>
        </w:tc>
        <w:tc>
          <w:tcPr>
            <w:tcW w:w="1296" w:type="dxa"/>
            <w:vAlign w:val="bottom"/>
          </w:tcPr>
          <w:p w14:paraId="7D45834D" w14:textId="3904B92C" w:rsidR="003E5370" w:rsidRPr="005A5BA1" w:rsidRDefault="00A16B4A" w:rsidP="003E5370">
            <w:pPr>
              <w:ind w:right="-72"/>
              <w:jc w:val="right"/>
              <w:rPr>
                <w:rFonts w:ascii="Arial" w:hAnsi="Arial" w:cs="Arial"/>
                <w:color w:val="000000"/>
                <w:sz w:val="18"/>
                <w:szCs w:val="18"/>
              </w:rPr>
            </w:pPr>
            <w:r w:rsidRPr="005A5BA1">
              <w:rPr>
                <w:rFonts w:ascii="Arial" w:hAnsi="Arial" w:cs="Arial"/>
                <w:sz w:val="18"/>
                <w:szCs w:val="18"/>
              </w:rPr>
              <w:t>122</w:t>
            </w:r>
            <w:r w:rsidR="003E5370" w:rsidRPr="005A5BA1">
              <w:rPr>
                <w:rFonts w:ascii="Arial" w:hAnsi="Arial" w:cs="Arial"/>
                <w:sz w:val="18"/>
                <w:szCs w:val="18"/>
              </w:rPr>
              <w:t>,</w:t>
            </w:r>
            <w:r w:rsidRPr="005A5BA1">
              <w:rPr>
                <w:rFonts w:ascii="Arial" w:hAnsi="Arial" w:cs="Arial"/>
                <w:sz w:val="18"/>
                <w:szCs w:val="18"/>
              </w:rPr>
              <w:t>998</w:t>
            </w:r>
            <w:r w:rsidR="003E5370" w:rsidRPr="005A5BA1">
              <w:rPr>
                <w:rFonts w:ascii="Arial" w:hAnsi="Arial" w:cs="Arial"/>
                <w:sz w:val="18"/>
                <w:szCs w:val="18"/>
              </w:rPr>
              <w:t>,</w:t>
            </w:r>
            <w:r w:rsidRPr="005A5BA1">
              <w:rPr>
                <w:rFonts w:ascii="Arial" w:hAnsi="Arial" w:cs="Arial"/>
                <w:sz w:val="18"/>
                <w:szCs w:val="18"/>
              </w:rPr>
              <w:t>866</w:t>
            </w:r>
          </w:p>
        </w:tc>
        <w:tc>
          <w:tcPr>
            <w:tcW w:w="1296" w:type="dxa"/>
            <w:vAlign w:val="bottom"/>
          </w:tcPr>
          <w:p w14:paraId="1A95BFDF" w14:textId="0CEAD8BB" w:rsidR="003E5370" w:rsidRPr="005A5BA1" w:rsidRDefault="00911DB1" w:rsidP="003E5370">
            <w:pPr>
              <w:ind w:right="-72"/>
              <w:jc w:val="right"/>
              <w:rPr>
                <w:rFonts w:ascii="Arial" w:hAnsi="Arial" w:cs="Arial"/>
                <w:color w:val="000000"/>
                <w:sz w:val="18"/>
                <w:szCs w:val="18"/>
              </w:rPr>
            </w:pPr>
            <w:r w:rsidRPr="005A5BA1">
              <w:rPr>
                <w:rFonts w:ascii="Arial" w:hAnsi="Arial" w:cs="Arial"/>
                <w:color w:val="000000"/>
                <w:sz w:val="18"/>
                <w:szCs w:val="18"/>
              </w:rPr>
              <w:t>127,428,899</w:t>
            </w:r>
          </w:p>
        </w:tc>
        <w:tc>
          <w:tcPr>
            <w:tcW w:w="1296" w:type="dxa"/>
            <w:vAlign w:val="bottom"/>
          </w:tcPr>
          <w:p w14:paraId="0BD930BD" w14:textId="5EB29E9B" w:rsidR="003E5370" w:rsidRPr="005A5BA1" w:rsidRDefault="00A16B4A" w:rsidP="003E5370">
            <w:pPr>
              <w:ind w:right="-72"/>
              <w:jc w:val="right"/>
              <w:rPr>
                <w:rFonts w:ascii="Arial" w:hAnsi="Arial" w:cs="Arial"/>
                <w:color w:val="000000"/>
                <w:sz w:val="18"/>
                <w:szCs w:val="18"/>
              </w:rPr>
            </w:pPr>
            <w:r w:rsidRPr="005A5BA1">
              <w:rPr>
                <w:rFonts w:ascii="Arial" w:hAnsi="Arial" w:cs="Arial"/>
                <w:sz w:val="18"/>
                <w:szCs w:val="18"/>
              </w:rPr>
              <w:t>122</w:t>
            </w:r>
            <w:r w:rsidR="003E5370" w:rsidRPr="005A5BA1">
              <w:rPr>
                <w:rFonts w:ascii="Arial" w:hAnsi="Arial" w:cs="Arial"/>
                <w:sz w:val="18"/>
                <w:szCs w:val="18"/>
              </w:rPr>
              <w:t>,</w:t>
            </w:r>
            <w:r w:rsidRPr="005A5BA1">
              <w:rPr>
                <w:rFonts w:ascii="Arial" w:hAnsi="Arial" w:cs="Arial"/>
                <w:sz w:val="18"/>
                <w:szCs w:val="18"/>
              </w:rPr>
              <w:t>998</w:t>
            </w:r>
            <w:r w:rsidR="003E5370" w:rsidRPr="005A5BA1">
              <w:rPr>
                <w:rFonts w:ascii="Arial" w:hAnsi="Arial" w:cs="Arial"/>
                <w:sz w:val="18"/>
                <w:szCs w:val="18"/>
              </w:rPr>
              <w:t>,</w:t>
            </w:r>
            <w:r w:rsidRPr="005A5BA1">
              <w:rPr>
                <w:rFonts w:ascii="Arial" w:hAnsi="Arial" w:cs="Arial"/>
                <w:sz w:val="18"/>
                <w:szCs w:val="18"/>
              </w:rPr>
              <w:t>866</w:t>
            </w:r>
          </w:p>
        </w:tc>
      </w:tr>
      <w:tr w:rsidR="003E5370" w:rsidRPr="005A5BA1" w14:paraId="28DCA98D" w14:textId="77777777" w:rsidTr="001B4218">
        <w:trPr>
          <w:trHeight w:val="60"/>
        </w:trPr>
        <w:tc>
          <w:tcPr>
            <w:tcW w:w="4363" w:type="dxa"/>
            <w:vAlign w:val="bottom"/>
          </w:tcPr>
          <w:p w14:paraId="21CCE3CD" w14:textId="70E1205E" w:rsidR="003E5370" w:rsidRPr="005A5BA1" w:rsidRDefault="003E5370" w:rsidP="003E5370">
            <w:pPr>
              <w:rPr>
                <w:rFonts w:ascii="Arial" w:hAnsi="Arial" w:cs="Arial"/>
                <w:color w:val="000000"/>
                <w:sz w:val="18"/>
                <w:szCs w:val="18"/>
                <w:lang w:val="en-US"/>
              </w:rPr>
            </w:pPr>
            <w:r w:rsidRPr="005A5BA1">
              <w:rPr>
                <w:rFonts w:ascii="Arial" w:hAnsi="Arial" w:cs="Arial"/>
                <w:color w:val="000000"/>
                <w:sz w:val="18"/>
                <w:szCs w:val="18"/>
              </w:rPr>
              <w:t>Rental guarantee received from a subsidiary</w:t>
            </w:r>
          </w:p>
        </w:tc>
        <w:tc>
          <w:tcPr>
            <w:tcW w:w="1296" w:type="dxa"/>
            <w:vAlign w:val="bottom"/>
          </w:tcPr>
          <w:p w14:paraId="28DB6F02" w14:textId="22B6BE4B" w:rsidR="003E5370" w:rsidRPr="005A5BA1" w:rsidRDefault="003E5370" w:rsidP="003E5370">
            <w:pPr>
              <w:ind w:right="-72"/>
              <w:jc w:val="right"/>
              <w:rPr>
                <w:rFonts w:ascii="Arial" w:hAnsi="Arial" w:cs="Arial"/>
                <w:color w:val="000000"/>
                <w:sz w:val="18"/>
                <w:szCs w:val="18"/>
              </w:rPr>
            </w:pPr>
          </w:p>
        </w:tc>
        <w:tc>
          <w:tcPr>
            <w:tcW w:w="1296" w:type="dxa"/>
            <w:vAlign w:val="bottom"/>
          </w:tcPr>
          <w:p w14:paraId="7E0141E7" w14:textId="2CF8019A" w:rsidR="003E5370" w:rsidRPr="005A5BA1" w:rsidRDefault="003E5370" w:rsidP="003E5370">
            <w:pPr>
              <w:ind w:right="-72"/>
              <w:jc w:val="right"/>
              <w:rPr>
                <w:rFonts w:ascii="Arial" w:hAnsi="Arial" w:cs="Arial"/>
                <w:color w:val="000000"/>
                <w:sz w:val="18"/>
                <w:szCs w:val="18"/>
              </w:rPr>
            </w:pPr>
          </w:p>
        </w:tc>
        <w:tc>
          <w:tcPr>
            <w:tcW w:w="1296" w:type="dxa"/>
            <w:vAlign w:val="bottom"/>
          </w:tcPr>
          <w:p w14:paraId="338AEADD" w14:textId="5D99F41B" w:rsidR="003E5370" w:rsidRPr="005A5BA1" w:rsidRDefault="003E5370" w:rsidP="003E5370">
            <w:pPr>
              <w:ind w:right="-72"/>
              <w:jc w:val="right"/>
              <w:rPr>
                <w:rFonts w:ascii="Arial" w:hAnsi="Arial" w:cs="Arial"/>
                <w:color w:val="000000"/>
                <w:sz w:val="18"/>
                <w:szCs w:val="18"/>
              </w:rPr>
            </w:pPr>
          </w:p>
        </w:tc>
        <w:tc>
          <w:tcPr>
            <w:tcW w:w="1296" w:type="dxa"/>
            <w:vAlign w:val="bottom"/>
          </w:tcPr>
          <w:p w14:paraId="70963E3B" w14:textId="79D5841F" w:rsidR="003E5370" w:rsidRPr="005A5BA1" w:rsidRDefault="003E5370" w:rsidP="003E5370">
            <w:pPr>
              <w:ind w:right="-72"/>
              <w:jc w:val="right"/>
              <w:rPr>
                <w:rFonts w:ascii="Arial" w:hAnsi="Arial" w:cs="Arial"/>
                <w:color w:val="000000"/>
                <w:sz w:val="18"/>
                <w:szCs w:val="18"/>
              </w:rPr>
            </w:pPr>
          </w:p>
        </w:tc>
      </w:tr>
      <w:tr w:rsidR="003E5370" w:rsidRPr="005A5BA1" w14:paraId="293D18D7" w14:textId="77777777" w:rsidTr="00ED3DFF">
        <w:trPr>
          <w:trHeight w:val="70"/>
        </w:trPr>
        <w:tc>
          <w:tcPr>
            <w:tcW w:w="4363" w:type="dxa"/>
            <w:vAlign w:val="bottom"/>
          </w:tcPr>
          <w:p w14:paraId="6580E08B" w14:textId="16B7FB45" w:rsidR="003E5370" w:rsidRPr="005A5BA1" w:rsidRDefault="003E5370" w:rsidP="003E5370">
            <w:pPr>
              <w:ind w:left="-29"/>
              <w:rPr>
                <w:rFonts w:ascii="Arial" w:hAnsi="Arial" w:cs="Arial"/>
                <w:color w:val="000000"/>
                <w:sz w:val="18"/>
                <w:szCs w:val="18"/>
                <w:cs/>
              </w:rPr>
            </w:pPr>
            <w:bookmarkStart w:id="26" w:name="OLE_LINK5"/>
            <w:r w:rsidRPr="005A5BA1">
              <w:rPr>
                <w:rFonts w:ascii="Arial" w:hAnsi="Arial" w:cs="Arial"/>
                <w:color w:val="000000"/>
                <w:sz w:val="18"/>
                <w:szCs w:val="18"/>
              </w:rPr>
              <w:t xml:space="preserve">   (Note </w:t>
            </w:r>
            <w:r w:rsidR="00A16B4A" w:rsidRPr="005A5BA1">
              <w:rPr>
                <w:rFonts w:ascii="Arial" w:hAnsi="Arial" w:cs="Arial"/>
                <w:color w:val="000000"/>
                <w:sz w:val="18"/>
                <w:szCs w:val="18"/>
              </w:rPr>
              <w:t>3</w:t>
            </w:r>
            <w:r w:rsidR="008A6023" w:rsidRPr="005A5BA1">
              <w:rPr>
                <w:rFonts w:ascii="Arial" w:hAnsi="Arial" w:cs="Arial"/>
                <w:color w:val="000000"/>
                <w:sz w:val="18"/>
                <w:szCs w:val="18"/>
              </w:rPr>
              <w:t>9</w:t>
            </w:r>
            <w:r w:rsidRPr="005A5BA1">
              <w:rPr>
                <w:rFonts w:ascii="Arial" w:hAnsi="Arial" w:cs="Arial"/>
                <w:color w:val="000000"/>
                <w:sz w:val="18"/>
                <w:szCs w:val="18"/>
              </w:rPr>
              <w:t>.</w:t>
            </w:r>
            <w:r w:rsidR="00A16B4A" w:rsidRPr="005A5BA1">
              <w:rPr>
                <w:rFonts w:ascii="Arial" w:hAnsi="Arial" w:cs="Arial"/>
                <w:color w:val="000000"/>
                <w:sz w:val="18"/>
                <w:szCs w:val="18"/>
              </w:rPr>
              <w:t>3</w:t>
            </w:r>
            <w:r w:rsidRPr="005A5BA1">
              <w:rPr>
                <w:rFonts w:ascii="Arial" w:hAnsi="Arial" w:cs="Arial"/>
                <w:color w:val="000000"/>
                <w:sz w:val="18"/>
                <w:szCs w:val="18"/>
              </w:rPr>
              <w:t>)</w:t>
            </w:r>
          </w:p>
        </w:tc>
        <w:tc>
          <w:tcPr>
            <w:tcW w:w="1296" w:type="dxa"/>
            <w:vAlign w:val="bottom"/>
          </w:tcPr>
          <w:p w14:paraId="38BB33CD" w14:textId="178E409B" w:rsidR="003E5370" w:rsidRPr="005A5BA1" w:rsidRDefault="00CB10CC" w:rsidP="003E5370">
            <w:pPr>
              <w:ind w:right="-72"/>
              <w:jc w:val="right"/>
              <w:rPr>
                <w:rFonts w:ascii="Arial" w:hAnsi="Arial" w:cs="Arial"/>
                <w:color w:val="000000"/>
                <w:sz w:val="18"/>
                <w:szCs w:val="18"/>
                <w:cs/>
              </w:rPr>
            </w:pPr>
            <w:r w:rsidRPr="005A5BA1">
              <w:rPr>
                <w:rFonts w:ascii="Arial" w:hAnsi="Arial" w:cs="Arial"/>
                <w:color w:val="000000"/>
                <w:sz w:val="18"/>
                <w:szCs w:val="18"/>
              </w:rPr>
              <w:t>-</w:t>
            </w:r>
          </w:p>
        </w:tc>
        <w:tc>
          <w:tcPr>
            <w:tcW w:w="1296" w:type="dxa"/>
            <w:vAlign w:val="bottom"/>
          </w:tcPr>
          <w:p w14:paraId="4D9031EE" w14:textId="6B1B6CC7" w:rsidR="003E5370" w:rsidRPr="005A5BA1" w:rsidRDefault="003E5370" w:rsidP="003E5370">
            <w:pPr>
              <w:ind w:right="-72"/>
              <w:jc w:val="right"/>
              <w:rPr>
                <w:rFonts w:ascii="Arial" w:hAnsi="Arial" w:cs="Arial"/>
                <w:color w:val="000000"/>
                <w:sz w:val="18"/>
                <w:szCs w:val="18"/>
                <w:cs/>
              </w:rPr>
            </w:pPr>
            <w:r w:rsidRPr="005A5BA1">
              <w:rPr>
                <w:rFonts w:ascii="Arial" w:hAnsi="Arial" w:cs="Arial"/>
                <w:color w:val="000000"/>
                <w:sz w:val="18"/>
                <w:szCs w:val="18"/>
              </w:rPr>
              <w:t>-</w:t>
            </w:r>
          </w:p>
        </w:tc>
        <w:tc>
          <w:tcPr>
            <w:tcW w:w="1296" w:type="dxa"/>
            <w:vAlign w:val="bottom"/>
          </w:tcPr>
          <w:p w14:paraId="385A7948" w14:textId="3E82B3B9" w:rsidR="003E5370" w:rsidRPr="005A5BA1" w:rsidRDefault="003D11FD" w:rsidP="003E5370">
            <w:pPr>
              <w:ind w:right="-72"/>
              <w:jc w:val="right"/>
              <w:rPr>
                <w:rFonts w:ascii="Arial" w:hAnsi="Arial" w:cs="Arial"/>
                <w:color w:val="000000"/>
                <w:sz w:val="18"/>
                <w:szCs w:val="18"/>
                <w:cs/>
              </w:rPr>
            </w:pPr>
            <w:r w:rsidRPr="005A5BA1">
              <w:rPr>
                <w:rFonts w:ascii="Arial" w:hAnsi="Arial" w:cs="Arial"/>
                <w:color w:val="000000"/>
                <w:sz w:val="18"/>
                <w:szCs w:val="18"/>
              </w:rPr>
              <w:t>58,187</w:t>
            </w:r>
          </w:p>
        </w:tc>
        <w:tc>
          <w:tcPr>
            <w:tcW w:w="1296" w:type="dxa"/>
            <w:vAlign w:val="bottom"/>
          </w:tcPr>
          <w:p w14:paraId="70C6B94B" w14:textId="7C469413" w:rsidR="003E5370" w:rsidRPr="005A5BA1" w:rsidRDefault="00A16B4A" w:rsidP="003E5370">
            <w:pPr>
              <w:ind w:right="-72"/>
              <w:jc w:val="right"/>
              <w:rPr>
                <w:rFonts w:ascii="Arial" w:hAnsi="Arial" w:cs="Arial"/>
                <w:color w:val="000000"/>
                <w:sz w:val="18"/>
                <w:szCs w:val="18"/>
                <w:cs/>
              </w:rPr>
            </w:pPr>
            <w:r w:rsidRPr="005A5BA1">
              <w:rPr>
                <w:rFonts w:ascii="Arial" w:hAnsi="Arial" w:cs="Arial"/>
                <w:color w:val="000000"/>
                <w:sz w:val="18"/>
                <w:szCs w:val="18"/>
              </w:rPr>
              <w:t>58</w:t>
            </w:r>
            <w:r w:rsidR="003E5370" w:rsidRPr="005A5BA1">
              <w:rPr>
                <w:rFonts w:ascii="Arial" w:hAnsi="Arial" w:cs="Arial"/>
                <w:color w:val="000000"/>
                <w:sz w:val="18"/>
                <w:szCs w:val="18"/>
              </w:rPr>
              <w:t>,</w:t>
            </w:r>
            <w:r w:rsidRPr="005A5BA1">
              <w:rPr>
                <w:rFonts w:ascii="Arial" w:hAnsi="Arial" w:cs="Arial"/>
                <w:color w:val="000000"/>
                <w:sz w:val="18"/>
                <w:szCs w:val="18"/>
              </w:rPr>
              <w:t>187</w:t>
            </w:r>
          </w:p>
        </w:tc>
      </w:tr>
      <w:bookmarkEnd w:id="26"/>
      <w:tr w:rsidR="003E5370" w:rsidRPr="005A5BA1" w14:paraId="32EEEDBD" w14:textId="77777777" w:rsidTr="00ED3DFF">
        <w:tc>
          <w:tcPr>
            <w:tcW w:w="4363" w:type="dxa"/>
            <w:vAlign w:val="bottom"/>
          </w:tcPr>
          <w:p w14:paraId="755340E5" w14:textId="7862F995" w:rsidR="003E5370" w:rsidRPr="005A5BA1" w:rsidRDefault="003E5370" w:rsidP="003E5370">
            <w:pPr>
              <w:ind w:left="-29"/>
              <w:rPr>
                <w:rFonts w:ascii="Arial" w:hAnsi="Arial" w:cs="Arial"/>
                <w:b/>
                <w:bCs/>
                <w:color w:val="000000"/>
                <w:sz w:val="18"/>
                <w:szCs w:val="18"/>
                <w:u w:val="single"/>
                <w:cs/>
              </w:rPr>
            </w:pPr>
          </w:p>
        </w:tc>
        <w:tc>
          <w:tcPr>
            <w:tcW w:w="1296" w:type="dxa"/>
            <w:tcBorders>
              <w:top w:val="single" w:sz="4" w:space="0" w:color="auto"/>
            </w:tcBorders>
            <w:vAlign w:val="bottom"/>
          </w:tcPr>
          <w:p w14:paraId="51762A72" w14:textId="77777777" w:rsidR="003E5370" w:rsidRPr="005A5BA1" w:rsidRDefault="003E5370" w:rsidP="003E5370">
            <w:pPr>
              <w:ind w:right="-72"/>
              <w:jc w:val="right"/>
              <w:rPr>
                <w:rFonts w:ascii="Arial" w:hAnsi="Arial" w:cs="Arial"/>
                <w:color w:val="000000"/>
                <w:sz w:val="18"/>
                <w:szCs w:val="18"/>
              </w:rPr>
            </w:pPr>
          </w:p>
        </w:tc>
        <w:tc>
          <w:tcPr>
            <w:tcW w:w="1296" w:type="dxa"/>
            <w:tcBorders>
              <w:top w:val="single" w:sz="4" w:space="0" w:color="auto"/>
            </w:tcBorders>
            <w:vAlign w:val="bottom"/>
          </w:tcPr>
          <w:p w14:paraId="66CAA172" w14:textId="77777777" w:rsidR="003E5370" w:rsidRPr="005A5BA1" w:rsidRDefault="003E5370" w:rsidP="003E5370">
            <w:pPr>
              <w:ind w:right="-72"/>
              <w:jc w:val="right"/>
              <w:rPr>
                <w:rFonts w:ascii="Arial" w:hAnsi="Arial" w:cs="Arial"/>
                <w:color w:val="000000"/>
                <w:sz w:val="18"/>
                <w:szCs w:val="18"/>
              </w:rPr>
            </w:pPr>
          </w:p>
        </w:tc>
        <w:tc>
          <w:tcPr>
            <w:tcW w:w="1296" w:type="dxa"/>
            <w:tcBorders>
              <w:top w:val="single" w:sz="4" w:space="0" w:color="auto"/>
            </w:tcBorders>
            <w:vAlign w:val="bottom"/>
          </w:tcPr>
          <w:p w14:paraId="26DD1B8C" w14:textId="77777777" w:rsidR="003E5370" w:rsidRPr="005A5BA1" w:rsidRDefault="003E5370" w:rsidP="003E5370">
            <w:pPr>
              <w:ind w:right="-72"/>
              <w:jc w:val="right"/>
              <w:rPr>
                <w:rFonts w:ascii="Arial" w:hAnsi="Arial" w:cs="Arial"/>
                <w:color w:val="000000"/>
                <w:sz w:val="18"/>
                <w:szCs w:val="18"/>
              </w:rPr>
            </w:pPr>
          </w:p>
        </w:tc>
        <w:tc>
          <w:tcPr>
            <w:tcW w:w="1296" w:type="dxa"/>
            <w:tcBorders>
              <w:top w:val="single" w:sz="4" w:space="0" w:color="auto"/>
            </w:tcBorders>
            <w:vAlign w:val="bottom"/>
          </w:tcPr>
          <w:p w14:paraId="14E98439" w14:textId="77777777" w:rsidR="003E5370" w:rsidRPr="005A5BA1" w:rsidRDefault="003E5370" w:rsidP="003E5370">
            <w:pPr>
              <w:ind w:right="-72"/>
              <w:jc w:val="right"/>
              <w:rPr>
                <w:rFonts w:ascii="Arial" w:hAnsi="Arial" w:cs="Arial"/>
                <w:color w:val="000000"/>
                <w:sz w:val="18"/>
                <w:szCs w:val="18"/>
              </w:rPr>
            </w:pPr>
          </w:p>
        </w:tc>
      </w:tr>
      <w:tr w:rsidR="003E5370" w:rsidRPr="005A5BA1" w14:paraId="3E3B69D6" w14:textId="77777777" w:rsidTr="00ED3DFF">
        <w:trPr>
          <w:trHeight w:val="70"/>
        </w:trPr>
        <w:tc>
          <w:tcPr>
            <w:tcW w:w="4363" w:type="dxa"/>
            <w:vAlign w:val="bottom"/>
          </w:tcPr>
          <w:p w14:paraId="6E92B592" w14:textId="7400D88B" w:rsidR="003E5370" w:rsidRPr="005A5BA1" w:rsidRDefault="003E5370" w:rsidP="003E5370">
            <w:pPr>
              <w:ind w:left="-29"/>
              <w:rPr>
                <w:rFonts w:ascii="Arial" w:hAnsi="Arial" w:cs="Arial"/>
                <w:color w:val="000000"/>
                <w:sz w:val="18"/>
                <w:szCs w:val="18"/>
                <w:cs/>
              </w:rPr>
            </w:pPr>
            <w:r w:rsidRPr="005A5BA1">
              <w:rPr>
                <w:rFonts w:ascii="Arial" w:hAnsi="Arial" w:cs="Arial"/>
                <w:color w:val="000000"/>
                <w:sz w:val="18"/>
                <w:szCs w:val="18"/>
              </w:rPr>
              <w:t>Total</w:t>
            </w:r>
          </w:p>
        </w:tc>
        <w:tc>
          <w:tcPr>
            <w:tcW w:w="1296" w:type="dxa"/>
            <w:tcBorders>
              <w:bottom w:val="single" w:sz="4" w:space="0" w:color="auto"/>
            </w:tcBorders>
            <w:vAlign w:val="bottom"/>
          </w:tcPr>
          <w:p w14:paraId="10504972" w14:textId="1D5B687E" w:rsidR="003E5370" w:rsidRPr="005A5BA1" w:rsidRDefault="004A1762" w:rsidP="003E5370">
            <w:pPr>
              <w:ind w:right="-72"/>
              <w:jc w:val="right"/>
              <w:rPr>
                <w:rFonts w:ascii="Arial" w:hAnsi="Arial" w:cs="Arial"/>
                <w:color w:val="000000"/>
                <w:sz w:val="18"/>
                <w:szCs w:val="18"/>
                <w:lang w:val="en-US"/>
              </w:rPr>
            </w:pPr>
            <w:r w:rsidRPr="005A5BA1">
              <w:rPr>
                <w:rFonts w:ascii="Arial" w:hAnsi="Arial" w:cs="Arial"/>
                <w:color w:val="000000"/>
                <w:sz w:val="18"/>
                <w:szCs w:val="18"/>
                <w:lang w:val="en-US"/>
              </w:rPr>
              <w:t>165,713,866</w:t>
            </w:r>
          </w:p>
        </w:tc>
        <w:tc>
          <w:tcPr>
            <w:tcW w:w="1296" w:type="dxa"/>
            <w:tcBorders>
              <w:bottom w:val="single" w:sz="4" w:space="0" w:color="auto"/>
            </w:tcBorders>
            <w:vAlign w:val="bottom"/>
          </w:tcPr>
          <w:p w14:paraId="5CAE4C70" w14:textId="128E4FAF" w:rsidR="003E5370" w:rsidRPr="005A5BA1" w:rsidRDefault="00A16B4A" w:rsidP="003E5370">
            <w:pPr>
              <w:ind w:right="-72"/>
              <w:jc w:val="right"/>
              <w:rPr>
                <w:rFonts w:ascii="Arial" w:hAnsi="Arial" w:cs="Arial"/>
                <w:color w:val="000000"/>
                <w:sz w:val="18"/>
                <w:szCs w:val="18"/>
                <w:lang w:val="en-US"/>
              </w:rPr>
            </w:pPr>
            <w:r w:rsidRPr="005A5BA1">
              <w:rPr>
                <w:rFonts w:ascii="Arial" w:hAnsi="Arial" w:cs="Arial"/>
                <w:sz w:val="18"/>
                <w:szCs w:val="18"/>
              </w:rPr>
              <w:t>220</w:t>
            </w:r>
            <w:r w:rsidR="003E5370" w:rsidRPr="005A5BA1">
              <w:rPr>
                <w:rFonts w:ascii="Arial" w:hAnsi="Arial" w:cs="Arial"/>
                <w:sz w:val="18"/>
                <w:szCs w:val="18"/>
              </w:rPr>
              <w:t>,</w:t>
            </w:r>
            <w:r w:rsidRPr="005A5BA1">
              <w:rPr>
                <w:rFonts w:ascii="Arial" w:hAnsi="Arial" w:cs="Arial"/>
                <w:sz w:val="18"/>
                <w:szCs w:val="18"/>
              </w:rPr>
              <w:t>626</w:t>
            </w:r>
            <w:r w:rsidR="003E5370" w:rsidRPr="005A5BA1">
              <w:rPr>
                <w:rFonts w:ascii="Arial" w:hAnsi="Arial" w:cs="Arial"/>
                <w:sz w:val="18"/>
                <w:szCs w:val="18"/>
              </w:rPr>
              <w:t>,</w:t>
            </w:r>
            <w:r w:rsidRPr="005A5BA1">
              <w:rPr>
                <w:rFonts w:ascii="Arial" w:hAnsi="Arial" w:cs="Arial"/>
                <w:sz w:val="18"/>
                <w:szCs w:val="18"/>
              </w:rPr>
              <w:t>136</w:t>
            </w:r>
          </w:p>
        </w:tc>
        <w:tc>
          <w:tcPr>
            <w:tcW w:w="1296" w:type="dxa"/>
            <w:tcBorders>
              <w:bottom w:val="single" w:sz="4" w:space="0" w:color="auto"/>
            </w:tcBorders>
            <w:vAlign w:val="bottom"/>
          </w:tcPr>
          <w:p w14:paraId="226AD895" w14:textId="00EA5790" w:rsidR="003E5370" w:rsidRPr="005A5BA1" w:rsidRDefault="00B721BB" w:rsidP="003E5370">
            <w:pPr>
              <w:ind w:right="-72"/>
              <w:jc w:val="right"/>
              <w:rPr>
                <w:rFonts w:ascii="Arial" w:hAnsi="Arial" w:cs="Arial"/>
                <w:color w:val="000000"/>
                <w:sz w:val="18"/>
                <w:szCs w:val="18"/>
                <w:lang w:val="en-US"/>
              </w:rPr>
            </w:pPr>
            <w:r w:rsidRPr="005A5BA1">
              <w:rPr>
                <w:rFonts w:ascii="Arial" w:hAnsi="Arial" w:cs="Arial"/>
                <w:color w:val="000000"/>
                <w:sz w:val="18"/>
                <w:szCs w:val="18"/>
                <w:lang w:val="en-US"/>
              </w:rPr>
              <w:t>156,239,526</w:t>
            </w:r>
          </w:p>
        </w:tc>
        <w:tc>
          <w:tcPr>
            <w:tcW w:w="1296" w:type="dxa"/>
            <w:tcBorders>
              <w:bottom w:val="single" w:sz="4" w:space="0" w:color="auto"/>
            </w:tcBorders>
            <w:vAlign w:val="bottom"/>
          </w:tcPr>
          <w:p w14:paraId="0E401B65" w14:textId="43E60258" w:rsidR="003E5370" w:rsidRPr="005A5BA1" w:rsidRDefault="00A16B4A" w:rsidP="003E5370">
            <w:pPr>
              <w:ind w:right="-72"/>
              <w:jc w:val="right"/>
              <w:rPr>
                <w:rFonts w:ascii="Arial" w:hAnsi="Arial" w:cs="Arial"/>
                <w:color w:val="000000"/>
                <w:sz w:val="18"/>
                <w:szCs w:val="18"/>
              </w:rPr>
            </w:pPr>
            <w:r w:rsidRPr="005A5BA1">
              <w:rPr>
                <w:rFonts w:ascii="Arial" w:hAnsi="Arial" w:cs="Arial"/>
                <w:sz w:val="18"/>
                <w:szCs w:val="18"/>
              </w:rPr>
              <w:t>209</w:t>
            </w:r>
            <w:r w:rsidR="003E5370" w:rsidRPr="005A5BA1">
              <w:rPr>
                <w:rFonts w:ascii="Arial" w:hAnsi="Arial" w:cs="Arial"/>
                <w:sz w:val="18"/>
                <w:szCs w:val="18"/>
                <w:lang w:val="en-US"/>
              </w:rPr>
              <w:t>,</w:t>
            </w:r>
            <w:r w:rsidRPr="005A5BA1">
              <w:rPr>
                <w:rFonts w:ascii="Arial" w:hAnsi="Arial" w:cs="Arial"/>
                <w:sz w:val="18"/>
                <w:szCs w:val="18"/>
              </w:rPr>
              <w:t>333</w:t>
            </w:r>
            <w:r w:rsidR="003E5370" w:rsidRPr="005A5BA1">
              <w:rPr>
                <w:rFonts w:ascii="Arial" w:hAnsi="Arial" w:cs="Arial"/>
                <w:sz w:val="18"/>
                <w:szCs w:val="18"/>
                <w:lang w:val="en-US"/>
              </w:rPr>
              <w:t>,</w:t>
            </w:r>
            <w:r w:rsidRPr="005A5BA1">
              <w:rPr>
                <w:rFonts w:ascii="Arial" w:hAnsi="Arial" w:cs="Arial"/>
                <w:sz w:val="18"/>
                <w:szCs w:val="18"/>
              </w:rPr>
              <w:t>487</w:t>
            </w:r>
          </w:p>
        </w:tc>
      </w:tr>
    </w:tbl>
    <w:p w14:paraId="6788DCC0" w14:textId="63CD8BBB" w:rsidR="001371B3" w:rsidRPr="005A5BA1" w:rsidRDefault="001371B3" w:rsidP="00AE5532">
      <w:pPr>
        <w:ind w:left="547" w:hanging="547"/>
        <w:jc w:val="both"/>
        <w:rPr>
          <w:rFonts w:ascii="Arial" w:eastAsia="Arial Unicode MS" w:hAnsi="Arial" w:cs="Arial"/>
          <w:color w:val="000000"/>
          <w:sz w:val="18"/>
          <w:szCs w:val="18"/>
        </w:rPr>
      </w:pPr>
    </w:p>
    <w:p w14:paraId="0F1788FC" w14:textId="77777777" w:rsidR="00986CD4" w:rsidRPr="005A5BA1" w:rsidRDefault="00986CD4" w:rsidP="00AE5532">
      <w:pPr>
        <w:ind w:left="547" w:hanging="547"/>
        <w:jc w:val="both"/>
        <w:rPr>
          <w:rFonts w:ascii="Arial" w:eastAsia="Arial Unicode MS" w:hAnsi="Arial" w:cs="Arial"/>
          <w:color w:val="000000"/>
          <w:sz w:val="18"/>
          <w:szCs w:val="18"/>
        </w:rPr>
      </w:pPr>
    </w:p>
    <w:tbl>
      <w:tblPr>
        <w:tblW w:w="9475" w:type="dxa"/>
        <w:tblInd w:w="108" w:type="dxa"/>
        <w:tblCellMar>
          <w:left w:w="115" w:type="dxa"/>
          <w:right w:w="115" w:type="dxa"/>
        </w:tblCellMar>
        <w:tblLook w:val="04A0" w:firstRow="1" w:lastRow="0" w:firstColumn="1" w:lastColumn="0" w:noHBand="0" w:noVBand="1"/>
      </w:tblPr>
      <w:tblGrid>
        <w:gridCol w:w="9475"/>
      </w:tblGrid>
      <w:tr w:rsidR="004C39E2" w:rsidRPr="005A5BA1" w14:paraId="0EE536A6" w14:textId="77777777" w:rsidTr="00ED3DFF">
        <w:trPr>
          <w:cantSplit/>
          <w:trHeight w:val="389"/>
        </w:trPr>
        <w:tc>
          <w:tcPr>
            <w:tcW w:w="9475" w:type="dxa"/>
            <w:vAlign w:val="center"/>
          </w:tcPr>
          <w:p w14:paraId="67A08B4C" w14:textId="4C7D69A7" w:rsidR="004C39E2" w:rsidRPr="005A5BA1" w:rsidRDefault="004C39E2" w:rsidP="00AE5532">
            <w:pPr>
              <w:tabs>
                <w:tab w:val="left" w:pos="432"/>
              </w:tabs>
              <w:ind w:left="446" w:hanging="547"/>
              <w:jc w:val="both"/>
              <w:rPr>
                <w:rFonts w:ascii="Arial" w:eastAsia="Arial Unicode MS" w:hAnsi="Arial" w:cs="Arial"/>
                <w:b/>
                <w:bCs/>
                <w:color w:val="000000"/>
                <w:sz w:val="18"/>
                <w:szCs w:val="18"/>
              </w:rPr>
            </w:pPr>
            <w:r w:rsidRPr="005A5BA1">
              <w:rPr>
                <w:rFonts w:ascii="Arial" w:hAnsi="Arial" w:cs="Arial"/>
                <w:color w:val="000000"/>
                <w:sz w:val="18"/>
                <w:szCs w:val="18"/>
              </w:rPr>
              <w:br w:type="page"/>
            </w:r>
            <w:r w:rsidR="00A16B4A" w:rsidRPr="005A5BA1">
              <w:rPr>
                <w:rFonts w:ascii="Arial" w:hAnsi="Arial" w:cs="Arial"/>
                <w:b/>
                <w:bCs/>
                <w:color w:val="000000"/>
                <w:sz w:val="18"/>
                <w:szCs w:val="18"/>
              </w:rPr>
              <w:t>3</w:t>
            </w:r>
            <w:r w:rsidR="008A6023" w:rsidRPr="005A5BA1">
              <w:rPr>
                <w:rFonts w:ascii="Arial" w:hAnsi="Arial" w:cs="Arial"/>
                <w:b/>
                <w:bCs/>
                <w:color w:val="000000"/>
                <w:sz w:val="18"/>
                <w:szCs w:val="18"/>
              </w:rPr>
              <w:t>1</w:t>
            </w:r>
            <w:r w:rsidRPr="005A5BA1">
              <w:rPr>
                <w:rFonts w:ascii="Arial" w:eastAsia="Arial Unicode MS" w:hAnsi="Arial" w:cs="Arial"/>
                <w:b/>
                <w:bCs/>
                <w:color w:val="000000"/>
                <w:sz w:val="18"/>
                <w:szCs w:val="18"/>
              </w:rPr>
              <w:tab/>
              <w:t>Reserve</w:t>
            </w:r>
          </w:p>
        </w:tc>
      </w:tr>
    </w:tbl>
    <w:p w14:paraId="0FD34771" w14:textId="77777777" w:rsidR="004C39E2" w:rsidRPr="005A5BA1" w:rsidRDefault="004C39E2" w:rsidP="00AE5532">
      <w:pPr>
        <w:ind w:left="547" w:hanging="547"/>
        <w:jc w:val="both"/>
        <w:rPr>
          <w:rFonts w:ascii="Arial" w:eastAsia="Arial Unicode MS" w:hAnsi="Arial" w:cs="Arial"/>
          <w:color w:val="000000"/>
          <w:sz w:val="18"/>
          <w:szCs w:val="18"/>
        </w:rPr>
      </w:pPr>
    </w:p>
    <w:p w14:paraId="7F084677" w14:textId="77777777" w:rsidR="00AD6CFF" w:rsidRPr="005A5BA1" w:rsidRDefault="00AD6CFF" w:rsidP="00AE5532">
      <w:pPr>
        <w:jc w:val="both"/>
        <w:rPr>
          <w:rFonts w:ascii="Arial" w:hAnsi="Arial" w:cs="Arial"/>
          <w:color w:val="000000"/>
          <w:sz w:val="18"/>
          <w:szCs w:val="18"/>
        </w:rPr>
      </w:pPr>
      <w:r w:rsidRPr="005A5BA1">
        <w:rPr>
          <w:rFonts w:ascii="Arial" w:hAnsi="Arial" w:cs="Arial"/>
          <w:color w:val="000000"/>
          <w:sz w:val="18"/>
          <w:szCs w:val="18"/>
        </w:rPr>
        <w:t>Reserve comprises:</w:t>
      </w:r>
    </w:p>
    <w:p w14:paraId="10DDC3B3" w14:textId="77777777" w:rsidR="00AD6CFF" w:rsidRPr="005A5BA1" w:rsidRDefault="00AD6CFF" w:rsidP="00AE5532">
      <w:pPr>
        <w:ind w:left="547" w:hanging="547"/>
        <w:jc w:val="both"/>
        <w:rPr>
          <w:rFonts w:ascii="Arial" w:eastAsia="Arial Unicode MS" w:hAnsi="Arial" w:cs="Arial"/>
          <w:color w:val="000000"/>
          <w:sz w:val="18"/>
          <w:szCs w:val="18"/>
        </w:rPr>
      </w:pPr>
    </w:p>
    <w:p w14:paraId="47DFD84A" w14:textId="77777777" w:rsidR="00AD6CFF" w:rsidRPr="005A5BA1" w:rsidRDefault="00AD6CFF" w:rsidP="00AB14F7">
      <w:pPr>
        <w:pStyle w:val="ListParagraph"/>
        <w:numPr>
          <w:ilvl w:val="0"/>
          <w:numId w:val="6"/>
        </w:numPr>
        <w:overflowPunct/>
        <w:autoSpaceDE/>
        <w:autoSpaceDN/>
        <w:adjustRightInd/>
        <w:ind w:left="360"/>
        <w:jc w:val="thaiDistribute"/>
        <w:textAlignment w:val="auto"/>
        <w:rPr>
          <w:rFonts w:ascii="Arial" w:hAnsi="Arial" w:cs="Arial"/>
          <w:color w:val="000000"/>
          <w:sz w:val="18"/>
          <w:szCs w:val="18"/>
        </w:rPr>
      </w:pPr>
      <w:r w:rsidRPr="005A5BA1">
        <w:rPr>
          <w:rFonts w:ascii="Arial" w:hAnsi="Arial" w:cs="Arial"/>
          <w:color w:val="000000"/>
          <w:sz w:val="18"/>
          <w:szCs w:val="18"/>
        </w:rPr>
        <w:t>Legal reserve</w:t>
      </w:r>
    </w:p>
    <w:p w14:paraId="5A7B0FF5" w14:textId="77777777" w:rsidR="00AD6CFF" w:rsidRPr="005A5BA1" w:rsidRDefault="00AD6CFF" w:rsidP="00AE5532">
      <w:pPr>
        <w:ind w:left="360" w:hanging="7"/>
        <w:jc w:val="both"/>
        <w:rPr>
          <w:rFonts w:ascii="Arial" w:eastAsia="Arial Unicode MS" w:hAnsi="Arial" w:cs="Arial"/>
          <w:color w:val="000000"/>
          <w:sz w:val="18"/>
          <w:szCs w:val="18"/>
        </w:rPr>
      </w:pPr>
    </w:p>
    <w:p w14:paraId="5FE343FB" w14:textId="51BDAC69" w:rsidR="00AD6CFF" w:rsidRPr="005A5BA1" w:rsidRDefault="00AD6CFF" w:rsidP="00AE5532">
      <w:pPr>
        <w:pStyle w:val="ListParagraph"/>
        <w:ind w:left="360" w:hanging="7"/>
        <w:jc w:val="thaiDistribute"/>
        <w:rPr>
          <w:rFonts w:ascii="Arial" w:eastAsia="Arial Unicode MS" w:hAnsi="Arial" w:cs="Arial"/>
          <w:color w:val="000000"/>
          <w:spacing w:val="-4"/>
          <w:sz w:val="18"/>
          <w:szCs w:val="18"/>
        </w:rPr>
      </w:pPr>
      <w:r w:rsidRPr="005A5BA1">
        <w:rPr>
          <w:rFonts w:ascii="Arial" w:hAnsi="Arial" w:cs="Arial"/>
          <w:color w:val="000000"/>
          <w:sz w:val="18"/>
          <w:szCs w:val="18"/>
        </w:rPr>
        <w:t xml:space="preserve">Reserve </w:t>
      </w:r>
      <w:r w:rsidRPr="005A5BA1">
        <w:rPr>
          <w:rFonts w:ascii="Arial" w:eastAsia="Arial Unicode MS" w:hAnsi="Arial" w:cs="Arial"/>
          <w:color w:val="000000"/>
          <w:sz w:val="18"/>
          <w:szCs w:val="18"/>
        </w:rPr>
        <w:t xml:space="preserve">pursuant to section </w:t>
      </w:r>
      <w:r w:rsidR="00A16B4A" w:rsidRPr="005A5BA1">
        <w:rPr>
          <w:rFonts w:ascii="Arial" w:eastAsia="Arial Unicode MS" w:hAnsi="Arial" w:cs="Arial"/>
          <w:color w:val="000000"/>
          <w:sz w:val="18"/>
          <w:szCs w:val="18"/>
        </w:rPr>
        <w:t>116</w:t>
      </w:r>
      <w:r w:rsidRPr="005A5BA1">
        <w:rPr>
          <w:rFonts w:ascii="Arial" w:eastAsia="Arial Unicode MS" w:hAnsi="Arial" w:cs="Arial"/>
          <w:color w:val="000000"/>
          <w:sz w:val="18"/>
          <w:szCs w:val="18"/>
        </w:rPr>
        <w:t xml:space="preserve"> of the Public Limited Companies Act B.E. </w:t>
      </w:r>
      <w:r w:rsidR="00A16B4A" w:rsidRPr="005A5BA1">
        <w:rPr>
          <w:rFonts w:ascii="Arial" w:eastAsia="Arial Unicode MS" w:hAnsi="Arial" w:cs="Arial"/>
          <w:color w:val="000000"/>
          <w:sz w:val="18"/>
          <w:szCs w:val="18"/>
        </w:rPr>
        <w:t>2535</w:t>
      </w:r>
      <w:r w:rsidRPr="005A5BA1">
        <w:rPr>
          <w:rFonts w:ascii="Arial" w:eastAsia="Arial Unicode MS" w:hAnsi="Arial" w:cs="Arial"/>
          <w:color w:val="000000"/>
          <w:sz w:val="18"/>
          <w:szCs w:val="18"/>
        </w:rPr>
        <w:t xml:space="preserve">, the Company is required to set aside a </w:t>
      </w:r>
      <w:r w:rsidRPr="005A5BA1">
        <w:rPr>
          <w:rFonts w:ascii="Arial" w:eastAsia="Arial Unicode MS" w:hAnsi="Arial" w:cs="Arial"/>
          <w:color w:val="000000"/>
          <w:spacing w:val="-4"/>
          <w:sz w:val="18"/>
          <w:szCs w:val="18"/>
        </w:rPr>
        <w:t xml:space="preserve">legal reserve equal to at least </w:t>
      </w:r>
      <w:r w:rsidR="00A16B4A" w:rsidRPr="005A5BA1">
        <w:rPr>
          <w:rFonts w:ascii="Arial" w:eastAsia="Arial Unicode MS" w:hAnsi="Arial" w:cs="Arial"/>
          <w:color w:val="000000"/>
          <w:spacing w:val="-4"/>
          <w:sz w:val="18"/>
          <w:szCs w:val="18"/>
        </w:rPr>
        <w:t>5</w:t>
      </w:r>
      <w:r w:rsidRPr="005A5BA1">
        <w:rPr>
          <w:rFonts w:ascii="Arial" w:eastAsia="Arial Unicode MS" w:hAnsi="Arial" w:cs="Arial"/>
          <w:color w:val="000000"/>
          <w:spacing w:val="-4"/>
          <w:sz w:val="18"/>
          <w:szCs w:val="18"/>
        </w:rPr>
        <w:t xml:space="preserve"> percent of its net profit for the year after deducting accumulated deficit brought forward (if any), until such reserve reaches </w:t>
      </w:r>
      <w:r w:rsidR="00A16B4A" w:rsidRPr="005A5BA1">
        <w:rPr>
          <w:rFonts w:ascii="Arial" w:eastAsia="Arial Unicode MS" w:hAnsi="Arial" w:cs="Arial"/>
          <w:color w:val="000000"/>
          <w:spacing w:val="-4"/>
          <w:sz w:val="18"/>
          <w:szCs w:val="18"/>
        </w:rPr>
        <w:t>10</w:t>
      </w:r>
      <w:r w:rsidRPr="005A5BA1">
        <w:rPr>
          <w:rFonts w:ascii="Arial" w:eastAsia="Arial Unicode MS" w:hAnsi="Arial" w:cs="Arial"/>
          <w:color w:val="000000"/>
          <w:spacing w:val="-4"/>
          <w:sz w:val="18"/>
          <w:szCs w:val="18"/>
        </w:rPr>
        <w:t xml:space="preserve"> percent of the Company's registered share capital. The legal reserve is non-distributable. </w:t>
      </w:r>
    </w:p>
    <w:p w14:paraId="6A39185C" w14:textId="77777777" w:rsidR="00F4489A" w:rsidRPr="005A5BA1" w:rsidRDefault="00F4489A" w:rsidP="00AE5532">
      <w:pPr>
        <w:pStyle w:val="ListParagraph"/>
        <w:ind w:left="360" w:hanging="7"/>
        <w:jc w:val="thaiDistribute"/>
        <w:rPr>
          <w:rFonts w:ascii="Arial" w:eastAsia="Arial Unicode MS" w:hAnsi="Arial" w:cs="Arial"/>
          <w:color w:val="000000"/>
          <w:spacing w:val="-4"/>
          <w:sz w:val="18"/>
          <w:szCs w:val="18"/>
        </w:rPr>
      </w:pPr>
    </w:p>
    <w:p w14:paraId="03D1DA35" w14:textId="77777777" w:rsidR="00AD6CFF" w:rsidRPr="005A5BA1" w:rsidRDefault="00AD6CFF" w:rsidP="00AB14F7">
      <w:pPr>
        <w:pStyle w:val="ListParagraph"/>
        <w:numPr>
          <w:ilvl w:val="0"/>
          <w:numId w:val="6"/>
        </w:numPr>
        <w:overflowPunct/>
        <w:autoSpaceDE/>
        <w:autoSpaceDN/>
        <w:adjustRightInd/>
        <w:ind w:left="360"/>
        <w:jc w:val="thaiDistribute"/>
        <w:textAlignment w:val="auto"/>
        <w:rPr>
          <w:rFonts w:ascii="Arial" w:hAnsi="Arial" w:cs="Arial"/>
          <w:color w:val="000000"/>
          <w:sz w:val="18"/>
          <w:szCs w:val="18"/>
        </w:rPr>
      </w:pPr>
      <w:r w:rsidRPr="005A5BA1">
        <w:rPr>
          <w:rFonts w:ascii="Arial" w:hAnsi="Arial" w:cs="Arial"/>
          <w:color w:val="000000"/>
          <w:sz w:val="18"/>
          <w:szCs w:val="18"/>
        </w:rPr>
        <w:t>Concession reserve</w:t>
      </w:r>
    </w:p>
    <w:p w14:paraId="1C0EB47F" w14:textId="77777777" w:rsidR="00AD6CFF" w:rsidRPr="005A5BA1" w:rsidRDefault="00AD6CFF" w:rsidP="00AE5532">
      <w:pPr>
        <w:ind w:left="360" w:hanging="7"/>
        <w:jc w:val="both"/>
        <w:rPr>
          <w:rFonts w:ascii="Arial" w:eastAsia="Arial Unicode MS" w:hAnsi="Arial" w:cs="Arial"/>
          <w:color w:val="000000"/>
          <w:sz w:val="18"/>
          <w:szCs w:val="18"/>
        </w:rPr>
      </w:pPr>
    </w:p>
    <w:p w14:paraId="251B42F0" w14:textId="67A6BB9F" w:rsidR="00AD6CFF" w:rsidRPr="005A5BA1" w:rsidRDefault="00AD6CFF" w:rsidP="00AE5532">
      <w:pPr>
        <w:ind w:left="360" w:hanging="7"/>
        <w:jc w:val="both"/>
        <w:rPr>
          <w:rFonts w:ascii="Arial" w:eastAsia="Arial Unicode MS" w:hAnsi="Arial" w:cs="Arial"/>
          <w:color w:val="000000"/>
          <w:sz w:val="18"/>
          <w:szCs w:val="18"/>
        </w:rPr>
      </w:pPr>
      <w:r w:rsidRPr="005A5BA1">
        <w:rPr>
          <w:rFonts w:ascii="Arial" w:eastAsia="Arial Unicode MS" w:hAnsi="Arial" w:cs="Arial"/>
          <w:color w:val="000000"/>
          <w:spacing w:val="-4"/>
          <w:sz w:val="18"/>
          <w:szCs w:val="18"/>
        </w:rPr>
        <w:t>Reserve under the requirement of an amendment to tap water concession agreements which requires the Company</w:t>
      </w:r>
      <w:r w:rsidRPr="005A5BA1">
        <w:rPr>
          <w:rFonts w:ascii="Arial" w:eastAsia="Arial Unicode MS" w:hAnsi="Arial" w:cs="Arial"/>
          <w:color w:val="000000"/>
          <w:sz w:val="18"/>
          <w:szCs w:val="18"/>
        </w:rPr>
        <w:t xml:space="preserve"> to set aside a reserve equal to </w:t>
      </w:r>
      <w:r w:rsidR="00A16B4A" w:rsidRPr="005A5BA1">
        <w:rPr>
          <w:rFonts w:ascii="Arial" w:eastAsia="Arial Unicode MS" w:hAnsi="Arial" w:cs="Arial"/>
          <w:color w:val="000000"/>
          <w:sz w:val="18"/>
          <w:szCs w:val="18"/>
        </w:rPr>
        <w:t>10</w:t>
      </w:r>
      <w:r w:rsidRPr="005A5BA1">
        <w:rPr>
          <w:rFonts w:ascii="Arial" w:eastAsia="Arial Unicode MS" w:hAnsi="Arial" w:cs="Arial"/>
          <w:color w:val="000000"/>
          <w:sz w:val="18"/>
          <w:szCs w:val="18"/>
        </w:rPr>
        <w:t xml:space="preserve"> percent of net profit for the year. The reserve shall be maintained by the fixed deposit at bank. This reserve is non-distributable. The Group has a policy to record a concession reserve on a quarterly basis from the net profit of each quarter.</w:t>
      </w:r>
    </w:p>
    <w:p w14:paraId="7A929048" w14:textId="4DB0D788" w:rsidR="008332C4" w:rsidRPr="005A5BA1" w:rsidRDefault="008332C4" w:rsidP="00AE5532">
      <w:pPr>
        <w:tabs>
          <w:tab w:val="left" w:pos="2160"/>
        </w:tabs>
        <w:jc w:val="thaiDistribute"/>
        <w:rPr>
          <w:rFonts w:ascii="Arial" w:eastAsia="Arial Unicode MS" w:hAnsi="Arial" w:cs="Arial"/>
          <w:color w:val="000000"/>
          <w:spacing w:val="-2"/>
          <w:sz w:val="18"/>
          <w:szCs w:val="18"/>
        </w:rPr>
      </w:pPr>
    </w:p>
    <w:p w14:paraId="5F22022A" w14:textId="77777777" w:rsidR="00422AFF" w:rsidRPr="005A5BA1" w:rsidRDefault="00422AFF" w:rsidP="00AE5532">
      <w:pPr>
        <w:tabs>
          <w:tab w:val="left" w:pos="2160"/>
        </w:tabs>
        <w:jc w:val="thaiDistribute"/>
        <w:rPr>
          <w:rFonts w:ascii="Arial" w:eastAsia="Arial Unicode MS" w:hAnsi="Arial" w:cs="Arial"/>
          <w:color w:val="000000"/>
          <w:spacing w:val="-2"/>
          <w:sz w:val="18"/>
          <w:szCs w:val="18"/>
        </w:rPr>
      </w:pPr>
    </w:p>
    <w:p w14:paraId="29C6A82C" w14:textId="452E7BD9" w:rsidR="00986CD4" w:rsidRPr="005A5BA1" w:rsidRDefault="00986CD4" w:rsidP="00AE5532">
      <w:pPr>
        <w:tabs>
          <w:tab w:val="left" w:pos="2160"/>
        </w:tabs>
        <w:jc w:val="thaiDistribute"/>
        <w:rPr>
          <w:rFonts w:ascii="Arial" w:eastAsia="Arial Unicode MS" w:hAnsi="Arial" w:cs="Arial"/>
          <w:color w:val="000000"/>
          <w:spacing w:val="-2"/>
          <w:sz w:val="18"/>
          <w:szCs w:val="18"/>
        </w:rPr>
      </w:pPr>
      <w:r w:rsidRPr="005A5BA1">
        <w:rPr>
          <w:rFonts w:ascii="Arial" w:eastAsia="Arial Unicode MS" w:hAnsi="Arial" w:cs="Arial"/>
          <w:color w:val="000000"/>
          <w:spacing w:val="-2"/>
          <w:sz w:val="18"/>
          <w:szCs w:val="18"/>
          <w:cs/>
        </w:rPr>
        <w:br w:type="page"/>
      </w:r>
    </w:p>
    <w:tbl>
      <w:tblPr>
        <w:tblW w:w="9475" w:type="dxa"/>
        <w:tblInd w:w="108" w:type="dxa"/>
        <w:tblCellMar>
          <w:left w:w="115" w:type="dxa"/>
          <w:right w:w="115" w:type="dxa"/>
        </w:tblCellMar>
        <w:tblLook w:val="04A0" w:firstRow="1" w:lastRow="0" w:firstColumn="1" w:lastColumn="0" w:noHBand="0" w:noVBand="1"/>
      </w:tblPr>
      <w:tblGrid>
        <w:gridCol w:w="9475"/>
      </w:tblGrid>
      <w:tr w:rsidR="008332C4" w:rsidRPr="005A5BA1" w14:paraId="36DBB53F" w14:textId="77777777" w:rsidTr="00ED3DFF">
        <w:trPr>
          <w:cantSplit/>
          <w:trHeight w:val="389"/>
        </w:trPr>
        <w:tc>
          <w:tcPr>
            <w:tcW w:w="9475" w:type="dxa"/>
            <w:vAlign w:val="center"/>
          </w:tcPr>
          <w:p w14:paraId="625C2412" w14:textId="190C7C49" w:rsidR="008332C4" w:rsidRPr="005A5BA1" w:rsidRDefault="002E0EC8" w:rsidP="00AE5532">
            <w:pPr>
              <w:tabs>
                <w:tab w:val="left" w:pos="432"/>
              </w:tabs>
              <w:ind w:left="446" w:hanging="547"/>
              <w:jc w:val="both"/>
              <w:rPr>
                <w:rFonts w:ascii="Arial" w:eastAsia="Arial Unicode MS" w:hAnsi="Arial" w:cs="Arial"/>
                <w:b/>
                <w:bCs/>
                <w:color w:val="000000"/>
                <w:sz w:val="18"/>
                <w:szCs w:val="18"/>
                <w:lang w:val="en-US"/>
              </w:rPr>
            </w:pPr>
            <w:r w:rsidRPr="005A5BA1">
              <w:rPr>
                <w:rFonts w:ascii="Arial" w:hAnsi="Arial" w:cs="Arial"/>
                <w:color w:val="000000"/>
                <w:sz w:val="18"/>
                <w:szCs w:val="18"/>
              </w:rPr>
              <w:br w:type="page"/>
            </w:r>
            <w:r w:rsidR="008332C4" w:rsidRPr="005A5BA1">
              <w:rPr>
                <w:rFonts w:ascii="Arial" w:hAnsi="Arial" w:cs="Arial"/>
                <w:color w:val="000000"/>
                <w:sz w:val="18"/>
                <w:szCs w:val="18"/>
              </w:rPr>
              <w:br w:type="page"/>
            </w:r>
            <w:r w:rsidR="008332C4" w:rsidRPr="005A5BA1">
              <w:rPr>
                <w:rFonts w:ascii="Arial" w:hAnsi="Arial" w:cs="Arial"/>
                <w:color w:val="000000"/>
                <w:sz w:val="18"/>
                <w:szCs w:val="18"/>
              </w:rPr>
              <w:br w:type="page"/>
            </w:r>
            <w:r w:rsidR="00A16B4A" w:rsidRPr="005A5BA1">
              <w:rPr>
                <w:rFonts w:ascii="Arial" w:eastAsia="Arial Unicode MS" w:hAnsi="Arial" w:cs="Arial"/>
                <w:b/>
                <w:bCs/>
                <w:color w:val="000000"/>
                <w:sz w:val="18"/>
                <w:szCs w:val="18"/>
              </w:rPr>
              <w:t>3</w:t>
            </w:r>
            <w:r w:rsidR="008A6023" w:rsidRPr="005A5BA1">
              <w:rPr>
                <w:rFonts w:ascii="Arial" w:eastAsia="Arial Unicode MS" w:hAnsi="Arial" w:cs="Arial"/>
                <w:b/>
                <w:bCs/>
                <w:color w:val="000000"/>
                <w:sz w:val="18"/>
                <w:szCs w:val="18"/>
              </w:rPr>
              <w:t>2</w:t>
            </w:r>
            <w:r w:rsidR="008332C4" w:rsidRPr="005A5BA1">
              <w:rPr>
                <w:rFonts w:ascii="Arial" w:eastAsia="Arial Unicode MS" w:hAnsi="Arial" w:cs="Arial"/>
                <w:b/>
                <w:bCs/>
                <w:color w:val="000000"/>
                <w:sz w:val="18"/>
                <w:szCs w:val="18"/>
              </w:rPr>
              <w:tab/>
              <w:t>Dividends</w:t>
            </w:r>
            <w:r w:rsidR="00DF588F" w:rsidRPr="005A5BA1">
              <w:rPr>
                <w:rFonts w:ascii="Arial" w:eastAsia="Arial Unicode MS" w:hAnsi="Arial" w:cs="Arial"/>
                <w:b/>
                <w:bCs/>
                <w:color w:val="000000"/>
                <w:sz w:val="18"/>
                <w:szCs w:val="18"/>
              </w:rPr>
              <w:t xml:space="preserve"> payment</w:t>
            </w:r>
          </w:p>
        </w:tc>
      </w:tr>
    </w:tbl>
    <w:p w14:paraId="0EF060F4" w14:textId="36C423D1" w:rsidR="00A116C7" w:rsidRPr="005A5BA1" w:rsidRDefault="00A116C7" w:rsidP="00AE5532">
      <w:pPr>
        <w:rPr>
          <w:rFonts w:ascii="Arial" w:hAnsi="Arial" w:cs="Arial"/>
          <w:color w:val="000000"/>
          <w:sz w:val="18"/>
          <w:szCs w:val="18"/>
        </w:rPr>
      </w:pPr>
    </w:p>
    <w:p w14:paraId="1D9EE517" w14:textId="4303939F" w:rsidR="00A116C7" w:rsidRPr="005A5BA1" w:rsidRDefault="00EB03C3" w:rsidP="00AE5532">
      <w:pPr>
        <w:rPr>
          <w:rFonts w:ascii="Arial" w:hAnsi="Arial" w:cs="Arial"/>
          <w:b/>
          <w:bCs/>
          <w:color w:val="000000"/>
          <w:sz w:val="18"/>
          <w:szCs w:val="18"/>
        </w:rPr>
      </w:pPr>
      <w:r w:rsidRPr="005A5BA1">
        <w:rPr>
          <w:rFonts w:ascii="Arial" w:hAnsi="Arial" w:cs="Arial"/>
          <w:b/>
          <w:bCs/>
          <w:color w:val="000000"/>
          <w:sz w:val="18"/>
          <w:szCs w:val="18"/>
        </w:rPr>
        <w:t xml:space="preserve">The </w:t>
      </w:r>
      <w:r w:rsidR="00A116C7" w:rsidRPr="005A5BA1">
        <w:rPr>
          <w:rFonts w:ascii="Arial" w:hAnsi="Arial" w:cs="Arial"/>
          <w:b/>
          <w:bCs/>
          <w:color w:val="000000"/>
          <w:sz w:val="18"/>
          <w:szCs w:val="18"/>
        </w:rPr>
        <w:t>Company</w:t>
      </w:r>
    </w:p>
    <w:p w14:paraId="287BCDE1" w14:textId="77777777" w:rsidR="00815935" w:rsidRPr="005A5BA1" w:rsidRDefault="00815935" w:rsidP="00AE5532">
      <w:pPr>
        <w:rPr>
          <w:rFonts w:ascii="Arial" w:hAnsi="Arial" w:cs="Arial"/>
          <w:color w:val="000000"/>
          <w:sz w:val="18"/>
          <w:szCs w:val="18"/>
        </w:rPr>
      </w:pPr>
    </w:p>
    <w:tbl>
      <w:tblPr>
        <w:tblW w:w="9540" w:type="dxa"/>
        <w:tblInd w:w="18" w:type="dxa"/>
        <w:tblLook w:val="01E0" w:firstRow="1" w:lastRow="1" w:firstColumn="1" w:lastColumn="1" w:noHBand="0" w:noVBand="0"/>
      </w:tblPr>
      <w:tblGrid>
        <w:gridCol w:w="2880"/>
        <w:gridCol w:w="2664"/>
        <w:gridCol w:w="1206"/>
        <w:gridCol w:w="1028"/>
        <w:gridCol w:w="1762"/>
      </w:tblGrid>
      <w:tr w:rsidR="00D62C3D" w:rsidRPr="005A5BA1" w14:paraId="355AFB7C" w14:textId="77777777" w:rsidTr="00ED3DFF">
        <w:tc>
          <w:tcPr>
            <w:tcW w:w="2880" w:type="dxa"/>
          </w:tcPr>
          <w:p w14:paraId="1BC69C3E" w14:textId="77777777" w:rsidR="00D62C3D" w:rsidRPr="005A5BA1" w:rsidRDefault="00D62C3D" w:rsidP="00AE5532">
            <w:pPr>
              <w:ind w:left="162" w:hanging="162"/>
              <w:jc w:val="thaiDistribute"/>
              <w:rPr>
                <w:rFonts w:ascii="Arial" w:eastAsia="Arial Unicode MS" w:hAnsi="Arial" w:cs="Arial"/>
                <w:b/>
                <w:bCs/>
                <w:color w:val="000000"/>
                <w:sz w:val="18"/>
                <w:szCs w:val="18"/>
                <w:u w:val="single"/>
              </w:rPr>
            </w:pPr>
          </w:p>
        </w:tc>
        <w:tc>
          <w:tcPr>
            <w:tcW w:w="2664" w:type="dxa"/>
          </w:tcPr>
          <w:p w14:paraId="11F67B63" w14:textId="77777777" w:rsidR="00D62C3D" w:rsidRPr="005A5BA1" w:rsidRDefault="00D62C3D" w:rsidP="00AE5532">
            <w:pPr>
              <w:jc w:val="center"/>
              <w:rPr>
                <w:rFonts w:ascii="Arial" w:eastAsia="Arial Unicode MS" w:hAnsi="Arial" w:cs="Arial"/>
                <w:b/>
                <w:bCs/>
                <w:color w:val="000000"/>
                <w:sz w:val="18"/>
                <w:szCs w:val="18"/>
              </w:rPr>
            </w:pPr>
          </w:p>
        </w:tc>
        <w:tc>
          <w:tcPr>
            <w:tcW w:w="1206" w:type="dxa"/>
          </w:tcPr>
          <w:p w14:paraId="29D6E736" w14:textId="77777777" w:rsidR="00D62C3D" w:rsidRPr="005A5BA1" w:rsidRDefault="00D62C3D" w:rsidP="0003648A">
            <w:pPr>
              <w:ind w:right="-72"/>
              <w:jc w:val="center"/>
              <w:rPr>
                <w:rFonts w:ascii="Arial" w:eastAsia="Arial Unicode MS" w:hAnsi="Arial" w:cs="Arial"/>
                <w:b/>
                <w:bCs/>
                <w:color w:val="000000"/>
                <w:sz w:val="18"/>
                <w:szCs w:val="18"/>
              </w:rPr>
            </w:pPr>
          </w:p>
        </w:tc>
        <w:tc>
          <w:tcPr>
            <w:tcW w:w="1028" w:type="dxa"/>
          </w:tcPr>
          <w:p w14:paraId="5C2F213A" w14:textId="77777777" w:rsidR="00D62C3D" w:rsidRPr="005A5BA1" w:rsidRDefault="00D62C3D" w:rsidP="0003648A">
            <w:pPr>
              <w:ind w:right="-72"/>
              <w:jc w:val="center"/>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Dividend</w:t>
            </w:r>
          </w:p>
        </w:tc>
        <w:tc>
          <w:tcPr>
            <w:tcW w:w="1762" w:type="dxa"/>
          </w:tcPr>
          <w:p w14:paraId="39402ED0" w14:textId="77777777" w:rsidR="00D62C3D" w:rsidRPr="005A5BA1" w:rsidRDefault="00D62C3D" w:rsidP="00AE5532">
            <w:pPr>
              <w:jc w:val="center"/>
              <w:rPr>
                <w:rFonts w:ascii="Arial" w:eastAsia="Arial Unicode MS" w:hAnsi="Arial" w:cs="Arial"/>
                <w:b/>
                <w:bCs/>
                <w:color w:val="000000"/>
                <w:sz w:val="18"/>
                <w:szCs w:val="18"/>
              </w:rPr>
            </w:pPr>
          </w:p>
        </w:tc>
      </w:tr>
      <w:tr w:rsidR="00D62C3D" w:rsidRPr="005A5BA1" w14:paraId="335F3C4A" w14:textId="77777777" w:rsidTr="00ED3DFF">
        <w:tc>
          <w:tcPr>
            <w:tcW w:w="2880" w:type="dxa"/>
          </w:tcPr>
          <w:p w14:paraId="2D8CCAC0" w14:textId="77777777" w:rsidR="00D62C3D" w:rsidRPr="005A5BA1" w:rsidRDefault="00D62C3D" w:rsidP="00AE5532">
            <w:pPr>
              <w:ind w:left="162" w:hanging="162"/>
              <w:jc w:val="thaiDistribute"/>
              <w:rPr>
                <w:rFonts w:ascii="Arial" w:eastAsia="Arial Unicode MS" w:hAnsi="Arial" w:cs="Arial"/>
                <w:b/>
                <w:bCs/>
                <w:color w:val="000000"/>
                <w:sz w:val="18"/>
                <w:szCs w:val="18"/>
                <w:u w:val="single"/>
              </w:rPr>
            </w:pPr>
          </w:p>
        </w:tc>
        <w:tc>
          <w:tcPr>
            <w:tcW w:w="2664" w:type="dxa"/>
          </w:tcPr>
          <w:p w14:paraId="496B33A8" w14:textId="77777777" w:rsidR="00D62C3D" w:rsidRPr="005A5BA1" w:rsidRDefault="00D62C3D" w:rsidP="00AE5532">
            <w:pPr>
              <w:jc w:val="center"/>
              <w:rPr>
                <w:rFonts w:ascii="Arial" w:eastAsia="Arial Unicode MS" w:hAnsi="Arial" w:cs="Arial"/>
                <w:b/>
                <w:bCs/>
                <w:color w:val="000000"/>
                <w:sz w:val="18"/>
                <w:szCs w:val="18"/>
              </w:rPr>
            </w:pPr>
          </w:p>
        </w:tc>
        <w:tc>
          <w:tcPr>
            <w:tcW w:w="1206" w:type="dxa"/>
          </w:tcPr>
          <w:p w14:paraId="48137C78" w14:textId="77777777" w:rsidR="00D62C3D" w:rsidRPr="005A5BA1" w:rsidRDefault="00D62C3D" w:rsidP="0003648A">
            <w:pPr>
              <w:ind w:right="-72"/>
              <w:jc w:val="center"/>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Dividends</w:t>
            </w:r>
          </w:p>
        </w:tc>
        <w:tc>
          <w:tcPr>
            <w:tcW w:w="1028" w:type="dxa"/>
          </w:tcPr>
          <w:p w14:paraId="7BE4F7B1" w14:textId="77777777" w:rsidR="00D62C3D" w:rsidRPr="005A5BA1" w:rsidRDefault="00D62C3D" w:rsidP="0003648A">
            <w:pPr>
              <w:ind w:right="-72"/>
              <w:jc w:val="center"/>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per share</w:t>
            </w:r>
          </w:p>
        </w:tc>
        <w:tc>
          <w:tcPr>
            <w:tcW w:w="1762" w:type="dxa"/>
          </w:tcPr>
          <w:p w14:paraId="76D101B9" w14:textId="77777777" w:rsidR="00D62C3D" w:rsidRPr="005A5BA1" w:rsidRDefault="00D62C3D" w:rsidP="00AE5532">
            <w:pPr>
              <w:jc w:val="center"/>
              <w:rPr>
                <w:rFonts w:ascii="Arial" w:eastAsia="Arial Unicode MS" w:hAnsi="Arial" w:cs="Arial"/>
                <w:b/>
                <w:bCs/>
                <w:color w:val="000000"/>
                <w:sz w:val="18"/>
                <w:szCs w:val="18"/>
              </w:rPr>
            </w:pPr>
          </w:p>
        </w:tc>
      </w:tr>
      <w:tr w:rsidR="00D62C3D" w:rsidRPr="005A5BA1" w14:paraId="4D372046" w14:textId="77777777" w:rsidTr="00ED3DFF">
        <w:tc>
          <w:tcPr>
            <w:tcW w:w="2880" w:type="dxa"/>
          </w:tcPr>
          <w:p w14:paraId="7AD5282D" w14:textId="77777777" w:rsidR="00D62C3D" w:rsidRPr="005A5BA1" w:rsidRDefault="00D62C3D" w:rsidP="00AE5532">
            <w:pPr>
              <w:ind w:left="162" w:hanging="162"/>
              <w:jc w:val="thaiDistribute"/>
              <w:rPr>
                <w:rFonts w:ascii="Arial" w:eastAsia="Arial Unicode MS" w:hAnsi="Arial" w:cs="Arial"/>
                <w:b/>
                <w:bCs/>
                <w:color w:val="000000"/>
                <w:sz w:val="18"/>
                <w:szCs w:val="18"/>
                <w:u w:val="single"/>
              </w:rPr>
            </w:pPr>
          </w:p>
        </w:tc>
        <w:tc>
          <w:tcPr>
            <w:tcW w:w="2664" w:type="dxa"/>
            <w:tcBorders>
              <w:bottom w:val="single" w:sz="4" w:space="0" w:color="auto"/>
            </w:tcBorders>
          </w:tcPr>
          <w:p w14:paraId="344E8418" w14:textId="77777777" w:rsidR="00D62C3D" w:rsidRPr="005A5BA1" w:rsidRDefault="00D62C3D" w:rsidP="00AE5532">
            <w:pPr>
              <w:jc w:val="center"/>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Approved by</w:t>
            </w:r>
          </w:p>
        </w:tc>
        <w:tc>
          <w:tcPr>
            <w:tcW w:w="1206" w:type="dxa"/>
            <w:tcBorders>
              <w:bottom w:val="single" w:sz="4" w:space="0" w:color="auto"/>
            </w:tcBorders>
          </w:tcPr>
          <w:p w14:paraId="51F941D4" w14:textId="77777777" w:rsidR="00D62C3D" w:rsidRPr="005A5BA1" w:rsidRDefault="00D62C3D" w:rsidP="0003648A">
            <w:pPr>
              <w:ind w:right="-72"/>
              <w:jc w:val="center"/>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Million Baht</w:t>
            </w:r>
          </w:p>
        </w:tc>
        <w:tc>
          <w:tcPr>
            <w:tcW w:w="1028" w:type="dxa"/>
            <w:tcBorders>
              <w:bottom w:val="single" w:sz="4" w:space="0" w:color="auto"/>
            </w:tcBorders>
          </w:tcPr>
          <w:p w14:paraId="62ACE9E2" w14:textId="77777777" w:rsidR="00D62C3D" w:rsidRPr="005A5BA1" w:rsidRDefault="00D62C3D" w:rsidP="0003648A">
            <w:pPr>
              <w:ind w:right="-72"/>
              <w:jc w:val="center"/>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Baht</w:t>
            </w:r>
          </w:p>
        </w:tc>
        <w:tc>
          <w:tcPr>
            <w:tcW w:w="1762" w:type="dxa"/>
            <w:tcBorders>
              <w:bottom w:val="single" w:sz="4" w:space="0" w:color="auto"/>
            </w:tcBorders>
          </w:tcPr>
          <w:p w14:paraId="31BC5091" w14:textId="77777777" w:rsidR="00D62C3D" w:rsidRPr="005A5BA1" w:rsidRDefault="00D62C3D" w:rsidP="00AE5532">
            <w:pPr>
              <w:jc w:val="center"/>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Paid on</w:t>
            </w:r>
          </w:p>
        </w:tc>
      </w:tr>
      <w:tr w:rsidR="00815935" w:rsidRPr="005A5BA1" w14:paraId="4E22D77F" w14:textId="77777777" w:rsidTr="00ED3DFF">
        <w:tc>
          <w:tcPr>
            <w:tcW w:w="2880" w:type="dxa"/>
          </w:tcPr>
          <w:p w14:paraId="39F8281F" w14:textId="77777777" w:rsidR="00815935" w:rsidRPr="005A5BA1" w:rsidRDefault="00815935" w:rsidP="00AE5532">
            <w:pPr>
              <w:ind w:left="162" w:hanging="162"/>
              <w:jc w:val="thaiDistribute"/>
              <w:rPr>
                <w:rFonts w:ascii="Arial" w:eastAsia="Arial Unicode MS" w:hAnsi="Arial" w:cs="Arial"/>
                <w:color w:val="000000"/>
                <w:sz w:val="18"/>
                <w:szCs w:val="18"/>
              </w:rPr>
            </w:pPr>
          </w:p>
        </w:tc>
        <w:tc>
          <w:tcPr>
            <w:tcW w:w="2664" w:type="dxa"/>
            <w:tcBorders>
              <w:top w:val="single" w:sz="4" w:space="0" w:color="auto"/>
            </w:tcBorders>
          </w:tcPr>
          <w:p w14:paraId="3F9ACEE9" w14:textId="77777777" w:rsidR="00815935" w:rsidRPr="005A5BA1" w:rsidRDefault="00815935" w:rsidP="00AE5532">
            <w:pPr>
              <w:jc w:val="thaiDistribute"/>
              <w:rPr>
                <w:rFonts w:ascii="Arial" w:eastAsia="Arial Unicode MS" w:hAnsi="Arial" w:cs="Arial"/>
                <w:b/>
                <w:bCs/>
                <w:color w:val="000000"/>
                <w:sz w:val="18"/>
                <w:szCs w:val="18"/>
              </w:rPr>
            </w:pPr>
          </w:p>
        </w:tc>
        <w:tc>
          <w:tcPr>
            <w:tcW w:w="1206" w:type="dxa"/>
            <w:tcBorders>
              <w:top w:val="single" w:sz="4" w:space="0" w:color="auto"/>
            </w:tcBorders>
          </w:tcPr>
          <w:p w14:paraId="52370FD3" w14:textId="77777777" w:rsidR="00815935" w:rsidRPr="005A5BA1" w:rsidRDefault="00815935" w:rsidP="00AE5532">
            <w:pPr>
              <w:ind w:right="-72"/>
              <w:jc w:val="right"/>
              <w:rPr>
                <w:rFonts w:ascii="Arial" w:eastAsia="Arial Unicode MS" w:hAnsi="Arial" w:cs="Arial"/>
                <w:b/>
                <w:bCs/>
                <w:color w:val="000000"/>
                <w:sz w:val="18"/>
                <w:szCs w:val="18"/>
              </w:rPr>
            </w:pPr>
          </w:p>
        </w:tc>
        <w:tc>
          <w:tcPr>
            <w:tcW w:w="1028" w:type="dxa"/>
            <w:tcBorders>
              <w:top w:val="single" w:sz="4" w:space="0" w:color="auto"/>
            </w:tcBorders>
          </w:tcPr>
          <w:p w14:paraId="1EEAF6BD" w14:textId="77777777" w:rsidR="00815935" w:rsidRPr="005A5BA1" w:rsidRDefault="00815935" w:rsidP="00AE5532">
            <w:pPr>
              <w:ind w:right="-72"/>
              <w:jc w:val="right"/>
              <w:rPr>
                <w:rFonts w:ascii="Arial" w:eastAsia="Arial Unicode MS" w:hAnsi="Arial" w:cs="Arial"/>
                <w:b/>
                <w:bCs/>
                <w:color w:val="000000"/>
                <w:sz w:val="18"/>
                <w:szCs w:val="18"/>
              </w:rPr>
            </w:pPr>
          </w:p>
        </w:tc>
        <w:tc>
          <w:tcPr>
            <w:tcW w:w="1762" w:type="dxa"/>
            <w:tcBorders>
              <w:top w:val="single" w:sz="4" w:space="0" w:color="auto"/>
            </w:tcBorders>
          </w:tcPr>
          <w:p w14:paraId="56A86F5C" w14:textId="77777777" w:rsidR="00815935" w:rsidRPr="005A5BA1" w:rsidRDefault="00815935" w:rsidP="00AE5532">
            <w:pPr>
              <w:jc w:val="thaiDistribute"/>
              <w:rPr>
                <w:rFonts w:ascii="Arial" w:eastAsia="Arial Unicode MS" w:hAnsi="Arial" w:cs="Arial"/>
                <w:b/>
                <w:bCs/>
                <w:color w:val="000000"/>
                <w:sz w:val="18"/>
                <w:szCs w:val="18"/>
              </w:rPr>
            </w:pPr>
          </w:p>
        </w:tc>
      </w:tr>
      <w:tr w:rsidR="00815935" w:rsidRPr="005A5BA1" w14:paraId="2E7336BC" w14:textId="77777777" w:rsidTr="00ED3DFF">
        <w:tc>
          <w:tcPr>
            <w:tcW w:w="2880" w:type="dxa"/>
          </w:tcPr>
          <w:p w14:paraId="2F493A5F" w14:textId="0CF290C3" w:rsidR="00815935" w:rsidRPr="005A5BA1" w:rsidRDefault="00815935" w:rsidP="00AE5532">
            <w:pPr>
              <w:ind w:left="162" w:hanging="162"/>
              <w:jc w:val="thaiDistribute"/>
              <w:rPr>
                <w:rFonts w:ascii="Arial" w:eastAsia="Arial Unicode MS" w:hAnsi="Arial" w:cs="Arial"/>
                <w:b/>
                <w:bCs/>
                <w:color w:val="000000"/>
                <w:sz w:val="18"/>
                <w:szCs w:val="18"/>
                <w:u w:val="single"/>
              </w:rPr>
            </w:pPr>
            <w:r w:rsidRPr="005A5BA1">
              <w:rPr>
                <w:rFonts w:ascii="Arial" w:eastAsia="Arial Unicode MS" w:hAnsi="Arial" w:cs="Arial"/>
                <w:b/>
                <w:bCs/>
                <w:color w:val="000000"/>
                <w:sz w:val="18"/>
                <w:szCs w:val="18"/>
                <w:u w:val="single"/>
              </w:rPr>
              <w:t xml:space="preserve">Year </w:t>
            </w:r>
            <w:r w:rsidR="00A16B4A" w:rsidRPr="005A5BA1">
              <w:rPr>
                <w:rFonts w:ascii="Arial" w:eastAsia="Arial Unicode MS" w:hAnsi="Arial" w:cs="Arial"/>
                <w:b/>
                <w:bCs/>
                <w:color w:val="000000"/>
                <w:sz w:val="18"/>
                <w:szCs w:val="18"/>
                <w:u w:val="single"/>
              </w:rPr>
              <w:t>2025</w:t>
            </w:r>
          </w:p>
        </w:tc>
        <w:tc>
          <w:tcPr>
            <w:tcW w:w="2664" w:type="dxa"/>
          </w:tcPr>
          <w:p w14:paraId="01FF4D21" w14:textId="77777777" w:rsidR="00815935" w:rsidRPr="005A5BA1" w:rsidRDefault="00815935" w:rsidP="00AE5532">
            <w:pPr>
              <w:jc w:val="thaiDistribute"/>
              <w:rPr>
                <w:rFonts w:ascii="Arial" w:eastAsia="Arial Unicode MS" w:hAnsi="Arial" w:cs="Arial"/>
                <w:color w:val="000000"/>
                <w:sz w:val="18"/>
                <w:szCs w:val="18"/>
              </w:rPr>
            </w:pPr>
          </w:p>
        </w:tc>
        <w:tc>
          <w:tcPr>
            <w:tcW w:w="1206" w:type="dxa"/>
          </w:tcPr>
          <w:p w14:paraId="4647EB5B" w14:textId="77777777" w:rsidR="00815935" w:rsidRPr="005A5BA1" w:rsidRDefault="00815935" w:rsidP="00AE5532">
            <w:pPr>
              <w:ind w:right="-72"/>
              <w:jc w:val="right"/>
              <w:rPr>
                <w:rFonts w:ascii="Arial" w:eastAsia="Arial Unicode MS" w:hAnsi="Arial" w:cs="Arial"/>
                <w:color w:val="000000"/>
                <w:sz w:val="18"/>
                <w:szCs w:val="18"/>
              </w:rPr>
            </w:pPr>
          </w:p>
        </w:tc>
        <w:tc>
          <w:tcPr>
            <w:tcW w:w="1028" w:type="dxa"/>
          </w:tcPr>
          <w:p w14:paraId="6CA7421D" w14:textId="77777777" w:rsidR="00815935" w:rsidRPr="005A5BA1" w:rsidRDefault="00815935" w:rsidP="00AE5532">
            <w:pPr>
              <w:ind w:right="-72"/>
              <w:jc w:val="right"/>
              <w:rPr>
                <w:rFonts w:ascii="Arial" w:eastAsia="Arial Unicode MS" w:hAnsi="Arial" w:cs="Arial"/>
                <w:color w:val="000000"/>
                <w:sz w:val="18"/>
                <w:szCs w:val="18"/>
              </w:rPr>
            </w:pPr>
          </w:p>
        </w:tc>
        <w:tc>
          <w:tcPr>
            <w:tcW w:w="1762" w:type="dxa"/>
          </w:tcPr>
          <w:p w14:paraId="56DC5CB2" w14:textId="77777777" w:rsidR="00815935" w:rsidRPr="005A5BA1" w:rsidRDefault="00815935" w:rsidP="00AE5532">
            <w:pPr>
              <w:rPr>
                <w:rFonts w:ascii="Arial" w:eastAsia="Arial Unicode MS" w:hAnsi="Arial" w:cs="Arial"/>
                <w:color w:val="000000"/>
                <w:sz w:val="18"/>
                <w:szCs w:val="18"/>
              </w:rPr>
            </w:pPr>
          </w:p>
        </w:tc>
      </w:tr>
      <w:tr w:rsidR="00815935" w:rsidRPr="005A5BA1" w14:paraId="38933BAB" w14:textId="77777777" w:rsidTr="00ED3DFF">
        <w:tc>
          <w:tcPr>
            <w:tcW w:w="2880" w:type="dxa"/>
          </w:tcPr>
          <w:p w14:paraId="3A61D281" w14:textId="77777777" w:rsidR="00815935" w:rsidRPr="005A5BA1" w:rsidRDefault="00815935" w:rsidP="00AE5532">
            <w:pPr>
              <w:ind w:left="162" w:hanging="162"/>
              <w:jc w:val="thaiDistribute"/>
              <w:rPr>
                <w:rFonts w:ascii="Arial" w:eastAsia="Arial Unicode MS" w:hAnsi="Arial" w:cs="Arial"/>
                <w:color w:val="000000"/>
                <w:sz w:val="18"/>
                <w:szCs w:val="18"/>
              </w:rPr>
            </w:pPr>
          </w:p>
        </w:tc>
        <w:tc>
          <w:tcPr>
            <w:tcW w:w="2664" w:type="dxa"/>
          </w:tcPr>
          <w:p w14:paraId="29DDE294" w14:textId="77777777" w:rsidR="00815935" w:rsidRPr="005A5BA1" w:rsidRDefault="00815935" w:rsidP="00AE5532">
            <w:pPr>
              <w:jc w:val="thaiDistribute"/>
              <w:rPr>
                <w:rFonts w:ascii="Arial" w:eastAsia="Arial Unicode MS" w:hAnsi="Arial" w:cs="Arial"/>
                <w:b/>
                <w:bCs/>
                <w:color w:val="000000"/>
                <w:sz w:val="18"/>
                <w:szCs w:val="18"/>
              </w:rPr>
            </w:pPr>
          </w:p>
        </w:tc>
        <w:tc>
          <w:tcPr>
            <w:tcW w:w="1206" w:type="dxa"/>
          </w:tcPr>
          <w:p w14:paraId="491A1081" w14:textId="77777777" w:rsidR="00815935" w:rsidRPr="005A5BA1" w:rsidRDefault="00815935" w:rsidP="00AE5532">
            <w:pPr>
              <w:ind w:right="-72"/>
              <w:jc w:val="right"/>
              <w:rPr>
                <w:rFonts w:ascii="Arial" w:eastAsia="Arial Unicode MS" w:hAnsi="Arial" w:cs="Arial"/>
                <w:b/>
                <w:bCs/>
                <w:color w:val="000000"/>
                <w:sz w:val="18"/>
                <w:szCs w:val="18"/>
              </w:rPr>
            </w:pPr>
          </w:p>
        </w:tc>
        <w:tc>
          <w:tcPr>
            <w:tcW w:w="1028" w:type="dxa"/>
          </w:tcPr>
          <w:p w14:paraId="35CDB036" w14:textId="77777777" w:rsidR="00815935" w:rsidRPr="005A5BA1" w:rsidRDefault="00815935" w:rsidP="00AE5532">
            <w:pPr>
              <w:ind w:right="-72"/>
              <w:jc w:val="right"/>
              <w:rPr>
                <w:rFonts w:ascii="Arial" w:eastAsia="Arial Unicode MS" w:hAnsi="Arial" w:cs="Arial"/>
                <w:b/>
                <w:bCs/>
                <w:color w:val="000000"/>
                <w:sz w:val="18"/>
                <w:szCs w:val="18"/>
              </w:rPr>
            </w:pPr>
          </w:p>
        </w:tc>
        <w:tc>
          <w:tcPr>
            <w:tcW w:w="1762" w:type="dxa"/>
          </w:tcPr>
          <w:p w14:paraId="5C4062EB" w14:textId="77777777" w:rsidR="00815935" w:rsidRPr="005A5BA1" w:rsidRDefault="00815935" w:rsidP="00AE5532">
            <w:pPr>
              <w:rPr>
                <w:rFonts w:ascii="Arial" w:eastAsia="Arial Unicode MS" w:hAnsi="Arial" w:cs="Arial"/>
                <w:b/>
                <w:bCs/>
                <w:color w:val="000000"/>
                <w:sz w:val="18"/>
                <w:szCs w:val="18"/>
              </w:rPr>
            </w:pPr>
          </w:p>
        </w:tc>
      </w:tr>
      <w:tr w:rsidR="00F76BEF" w:rsidRPr="005A5BA1" w14:paraId="1B573250" w14:textId="77777777" w:rsidTr="00ED3DFF">
        <w:tc>
          <w:tcPr>
            <w:tcW w:w="2880" w:type="dxa"/>
          </w:tcPr>
          <w:p w14:paraId="76E3F9AE" w14:textId="00E45DAD" w:rsidR="00F76BEF" w:rsidRPr="005A5BA1" w:rsidRDefault="00D970AC" w:rsidP="00AE5532">
            <w:pPr>
              <w:ind w:left="162" w:hanging="162"/>
              <w:jc w:val="thaiDistribute"/>
              <w:rPr>
                <w:rFonts w:ascii="Arial" w:eastAsia="Arial Unicode MS" w:hAnsi="Arial" w:cs="Arial"/>
                <w:color w:val="000000"/>
                <w:sz w:val="18"/>
                <w:szCs w:val="18"/>
                <w:cs/>
              </w:rPr>
            </w:pPr>
            <w:r w:rsidRPr="005A5BA1">
              <w:rPr>
                <w:rFonts w:ascii="Arial" w:eastAsia="Arial Unicode MS" w:hAnsi="Arial" w:cs="Arial"/>
                <w:color w:val="000000"/>
                <w:sz w:val="18"/>
                <w:szCs w:val="18"/>
              </w:rPr>
              <w:t xml:space="preserve">Dividend for the year </w:t>
            </w:r>
            <w:r w:rsidR="00A16B4A" w:rsidRPr="005A5BA1">
              <w:rPr>
                <w:rFonts w:ascii="Arial" w:eastAsia="Arial Unicode MS" w:hAnsi="Arial" w:cs="Arial"/>
                <w:color w:val="000000"/>
                <w:sz w:val="18"/>
                <w:szCs w:val="18"/>
              </w:rPr>
              <w:t>202</w:t>
            </w:r>
            <w:r w:rsidR="00864C2C" w:rsidRPr="005A5BA1">
              <w:rPr>
                <w:rFonts w:ascii="Arial" w:eastAsia="Arial Unicode MS" w:hAnsi="Arial" w:cs="Arial"/>
                <w:color w:val="000000"/>
                <w:sz w:val="18"/>
                <w:szCs w:val="18"/>
              </w:rPr>
              <w:t>4</w:t>
            </w:r>
          </w:p>
        </w:tc>
        <w:tc>
          <w:tcPr>
            <w:tcW w:w="2664" w:type="dxa"/>
          </w:tcPr>
          <w:p w14:paraId="7CA51E75" w14:textId="16A68E6D" w:rsidR="00F76BEF" w:rsidRPr="005A5BA1" w:rsidRDefault="00F76BEF" w:rsidP="00AE5532">
            <w:pPr>
              <w:jc w:val="thaiDistribute"/>
              <w:rPr>
                <w:rFonts w:ascii="Arial" w:eastAsia="Arial Unicode MS" w:hAnsi="Arial" w:cs="Arial"/>
                <w:color w:val="000000"/>
                <w:sz w:val="18"/>
                <w:szCs w:val="18"/>
                <w:cs/>
              </w:rPr>
            </w:pPr>
            <w:r w:rsidRPr="005A5BA1">
              <w:rPr>
                <w:rFonts w:ascii="Arial" w:eastAsia="Arial Unicode MS" w:hAnsi="Arial" w:cs="Arial"/>
                <w:color w:val="000000"/>
                <w:sz w:val="18"/>
                <w:szCs w:val="18"/>
              </w:rPr>
              <w:t>Annual General Meeting</w:t>
            </w:r>
          </w:p>
        </w:tc>
        <w:tc>
          <w:tcPr>
            <w:tcW w:w="1206" w:type="dxa"/>
          </w:tcPr>
          <w:p w14:paraId="336AA39C" w14:textId="77777777" w:rsidR="00F76BEF" w:rsidRPr="005A5BA1" w:rsidRDefault="00F76BEF" w:rsidP="00AE5532">
            <w:pPr>
              <w:ind w:right="-72"/>
              <w:jc w:val="right"/>
              <w:rPr>
                <w:rFonts w:ascii="Arial" w:eastAsia="Arial Unicode MS" w:hAnsi="Arial" w:cs="Arial"/>
                <w:color w:val="000000"/>
                <w:sz w:val="18"/>
                <w:szCs w:val="18"/>
              </w:rPr>
            </w:pPr>
          </w:p>
        </w:tc>
        <w:tc>
          <w:tcPr>
            <w:tcW w:w="1028" w:type="dxa"/>
          </w:tcPr>
          <w:p w14:paraId="2643B231" w14:textId="77777777" w:rsidR="00F76BEF" w:rsidRPr="005A5BA1" w:rsidRDefault="00F76BEF" w:rsidP="00AE5532">
            <w:pPr>
              <w:ind w:right="-72"/>
              <w:jc w:val="right"/>
              <w:rPr>
                <w:rFonts w:ascii="Arial" w:eastAsia="Arial Unicode MS" w:hAnsi="Arial" w:cs="Arial"/>
                <w:color w:val="000000"/>
                <w:sz w:val="18"/>
                <w:szCs w:val="18"/>
              </w:rPr>
            </w:pPr>
          </w:p>
        </w:tc>
        <w:tc>
          <w:tcPr>
            <w:tcW w:w="1762" w:type="dxa"/>
          </w:tcPr>
          <w:p w14:paraId="24EF5F6C" w14:textId="77777777" w:rsidR="00F76BEF" w:rsidRPr="005A5BA1" w:rsidRDefault="00F76BEF" w:rsidP="00AE5532">
            <w:pPr>
              <w:rPr>
                <w:rFonts w:ascii="Arial" w:eastAsia="Arial Unicode MS" w:hAnsi="Arial" w:cs="Arial"/>
                <w:color w:val="000000"/>
                <w:sz w:val="18"/>
                <w:szCs w:val="18"/>
              </w:rPr>
            </w:pPr>
          </w:p>
        </w:tc>
      </w:tr>
      <w:tr w:rsidR="00F76BEF" w:rsidRPr="005A5BA1" w14:paraId="4013D1C1" w14:textId="77777777" w:rsidTr="00986CD4">
        <w:tc>
          <w:tcPr>
            <w:tcW w:w="2880" w:type="dxa"/>
          </w:tcPr>
          <w:p w14:paraId="725B3CB2" w14:textId="5FCF13CF" w:rsidR="00F76BEF" w:rsidRPr="005A5BA1" w:rsidRDefault="00F76BEF" w:rsidP="00AE5532">
            <w:pPr>
              <w:ind w:left="162" w:hanging="162"/>
              <w:jc w:val="thaiDistribute"/>
              <w:rPr>
                <w:rFonts w:ascii="Arial" w:eastAsia="Arial Unicode MS" w:hAnsi="Arial" w:cs="Arial"/>
                <w:color w:val="000000"/>
                <w:sz w:val="18"/>
                <w:szCs w:val="18"/>
              </w:rPr>
            </w:pPr>
          </w:p>
        </w:tc>
        <w:tc>
          <w:tcPr>
            <w:tcW w:w="2664" w:type="dxa"/>
          </w:tcPr>
          <w:p w14:paraId="313461A4" w14:textId="761A473C" w:rsidR="00F76BEF" w:rsidRPr="005A5BA1" w:rsidRDefault="00F76BEF" w:rsidP="00AE5532">
            <w:pPr>
              <w:jc w:val="thaiDistribute"/>
              <w:rPr>
                <w:rFonts w:ascii="Arial" w:eastAsia="Arial Unicode MS" w:hAnsi="Arial" w:cs="Arial"/>
                <w:color w:val="000000"/>
                <w:sz w:val="18"/>
                <w:szCs w:val="18"/>
              </w:rPr>
            </w:pPr>
            <w:r w:rsidRPr="005A5BA1">
              <w:rPr>
                <w:rFonts w:ascii="Arial" w:eastAsia="Arial Unicode MS" w:hAnsi="Arial" w:cs="Arial"/>
                <w:color w:val="000000"/>
                <w:sz w:val="18"/>
                <w:szCs w:val="18"/>
              </w:rPr>
              <w:t xml:space="preserve">   of the shareholders on</w:t>
            </w:r>
          </w:p>
        </w:tc>
        <w:tc>
          <w:tcPr>
            <w:tcW w:w="1206" w:type="dxa"/>
          </w:tcPr>
          <w:p w14:paraId="4192967D" w14:textId="77777777" w:rsidR="00F76BEF" w:rsidRPr="005A5BA1" w:rsidRDefault="00F76BEF" w:rsidP="00AE5532">
            <w:pPr>
              <w:ind w:right="-72"/>
              <w:jc w:val="right"/>
              <w:rPr>
                <w:rFonts w:ascii="Arial" w:eastAsia="Arial Unicode MS" w:hAnsi="Arial" w:cs="Arial"/>
                <w:color w:val="000000"/>
                <w:sz w:val="18"/>
                <w:szCs w:val="18"/>
              </w:rPr>
            </w:pPr>
          </w:p>
        </w:tc>
        <w:tc>
          <w:tcPr>
            <w:tcW w:w="1028" w:type="dxa"/>
          </w:tcPr>
          <w:p w14:paraId="2FA3FEF2" w14:textId="77777777" w:rsidR="00F76BEF" w:rsidRPr="005A5BA1" w:rsidRDefault="00F76BEF" w:rsidP="00AE5532">
            <w:pPr>
              <w:ind w:right="-72"/>
              <w:jc w:val="right"/>
              <w:rPr>
                <w:rFonts w:ascii="Arial" w:eastAsia="Arial Unicode MS" w:hAnsi="Arial" w:cs="Arial"/>
                <w:color w:val="000000"/>
                <w:sz w:val="18"/>
                <w:szCs w:val="18"/>
              </w:rPr>
            </w:pPr>
          </w:p>
        </w:tc>
        <w:tc>
          <w:tcPr>
            <w:tcW w:w="1762" w:type="dxa"/>
          </w:tcPr>
          <w:p w14:paraId="417852F8" w14:textId="77777777" w:rsidR="00F76BEF" w:rsidRPr="005A5BA1" w:rsidRDefault="00F76BEF" w:rsidP="00AE5532">
            <w:pPr>
              <w:rPr>
                <w:rFonts w:ascii="Arial" w:eastAsia="Arial Unicode MS" w:hAnsi="Arial" w:cs="Arial"/>
                <w:color w:val="000000"/>
                <w:sz w:val="18"/>
                <w:szCs w:val="18"/>
              </w:rPr>
            </w:pPr>
          </w:p>
        </w:tc>
      </w:tr>
      <w:tr w:rsidR="00455881" w:rsidRPr="005A5BA1" w14:paraId="13086727" w14:textId="77777777" w:rsidTr="00986CD4">
        <w:tc>
          <w:tcPr>
            <w:tcW w:w="2880" w:type="dxa"/>
          </w:tcPr>
          <w:p w14:paraId="7AD4AD93" w14:textId="2637E450" w:rsidR="00455881" w:rsidRPr="005A5BA1" w:rsidRDefault="00455881" w:rsidP="00AE5532">
            <w:pPr>
              <w:ind w:left="162" w:hanging="162"/>
              <w:jc w:val="thaiDistribute"/>
              <w:rPr>
                <w:rFonts w:ascii="Arial" w:eastAsia="Arial Unicode MS" w:hAnsi="Arial" w:cs="Arial"/>
                <w:color w:val="000000"/>
                <w:sz w:val="18"/>
                <w:szCs w:val="18"/>
              </w:rPr>
            </w:pPr>
          </w:p>
        </w:tc>
        <w:tc>
          <w:tcPr>
            <w:tcW w:w="2664" w:type="dxa"/>
          </w:tcPr>
          <w:p w14:paraId="4C13EA7F" w14:textId="6646C244" w:rsidR="00455881" w:rsidRPr="005A5BA1" w:rsidRDefault="00455881" w:rsidP="00AE5532">
            <w:pPr>
              <w:jc w:val="thaiDistribute"/>
              <w:rPr>
                <w:rFonts w:ascii="Arial" w:eastAsia="Arial Unicode MS" w:hAnsi="Arial" w:cs="Arial"/>
                <w:color w:val="000000"/>
                <w:sz w:val="18"/>
                <w:szCs w:val="18"/>
              </w:rPr>
            </w:pPr>
            <w:r w:rsidRPr="005A5BA1">
              <w:rPr>
                <w:rFonts w:ascii="Arial" w:eastAsia="Arial Unicode MS" w:hAnsi="Arial" w:cs="Arial"/>
                <w:color w:val="000000"/>
                <w:sz w:val="18"/>
                <w:szCs w:val="18"/>
              </w:rPr>
              <w:t xml:space="preserve">   </w:t>
            </w:r>
            <w:r w:rsidR="00864C2C" w:rsidRPr="005A5BA1">
              <w:rPr>
                <w:rFonts w:ascii="Arial" w:eastAsia="Arial Unicode MS" w:hAnsi="Arial" w:cs="Arial"/>
                <w:color w:val="000000"/>
                <w:sz w:val="18"/>
                <w:szCs w:val="18"/>
              </w:rPr>
              <w:t>25</w:t>
            </w:r>
            <w:r w:rsidRPr="005A5BA1">
              <w:rPr>
                <w:rFonts w:ascii="Arial" w:eastAsia="Arial Unicode MS" w:hAnsi="Arial" w:cs="Arial"/>
                <w:color w:val="000000"/>
                <w:sz w:val="18"/>
                <w:szCs w:val="18"/>
              </w:rPr>
              <w:t xml:space="preserve"> April </w:t>
            </w:r>
            <w:r w:rsidR="00A16B4A" w:rsidRPr="005A5BA1">
              <w:rPr>
                <w:rFonts w:ascii="Arial" w:eastAsia="Arial Unicode MS" w:hAnsi="Arial" w:cs="Arial"/>
                <w:color w:val="000000"/>
                <w:sz w:val="18"/>
                <w:szCs w:val="18"/>
              </w:rPr>
              <w:t>202</w:t>
            </w:r>
            <w:r w:rsidR="00864C2C" w:rsidRPr="005A5BA1">
              <w:rPr>
                <w:rFonts w:ascii="Arial" w:eastAsia="Arial Unicode MS" w:hAnsi="Arial" w:cs="Arial"/>
                <w:color w:val="000000"/>
                <w:sz w:val="18"/>
                <w:szCs w:val="18"/>
              </w:rPr>
              <w:t>5</w:t>
            </w:r>
          </w:p>
        </w:tc>
        <w:tc>
          <w:tcPr>
            <w:tcW w:w="1206" w:type="dxa"/>
            <w:tcBorders>
              <w:bottom w:val="single" w:sz="4" w:space="0" w:color="auto"/>
            </w:tcBorders>
            <w:vAlign w:val="bottom"/>
          </w:tcPr>
          <w:p w14:paraId="3317DAFC" w14:textId="091D55DF" w:rsidR="00455881" w:rsidRPr="005A5BA1" w:rsidRDefault="00A55A50" w:rsidP="00AE5532">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17</w:t>
            </w:r>
          </w:p>
        </w:tc>
        <w:tc>
          <w:tcPr>
            <w:tcW w:w="1028" w:type="dxa"/>
            <w:vAlign w:val="bottom"/>
          </w:tcPr>
          <w:p w14:paraId="3538CF03" w14:textId="16422CD8" w:rsidR="00455881" w:rsidRPr="005A5BA1" w:rsidRDefault="00ED000E" w:rsidP="00AE5532">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0.01</w:t>
            </w:r>
          </w:p>
        </w:tc>
        <w:tc>
          <w:tcPr>
            <w:tcW w:w="1762" w:type="dxa"/>
          </w:tcPr>
          <w:p w14:paraId="5F6A7B48" w14:textId="13362197" w:rsidR="00455881" w:rsidRPr="005A5BA1" w:rsidRDefault="00A16B4A" w:rsidP="00AE5532">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2</w:t>
            </w:r>
            <w:r w:rsidR="00ED000E" w:rsidRPr="005A5BA1">
              <w:rPr>
                <w:rFonts w:ascii="Arial" w:eastAsia="Arial Unicode MS" w:hAnsi="Arial" w:cs="Arial"/>
                <w:color w:val="000000"/>
                <w:sz w:val="18"/>
                <w:szCs w:val="18"/>
              </w:rPr>
              <w:t>3</w:t>
            </w:r>
            <w:r w:rsidR="0011697A" w:rsidRPr="005A5BA1">
              <w:rPr>
                <w:rFonts w:ascii="Arial" w:eastAsia="Arial Unicode MS" w:hAnsi="Arial" w:cs="Arial"/>
                <w:color w:val="000000"/>
                <w:sz w:val="18"/>
                <w:szCs w:val="18"/>
              </w:rPr>
              <w:t xml:space="preserve"> May</w:t>
            </w:r>
            <w:r w:rsidR="00FB4117" w:rsidRPr="005A5BA1">
              <w:rPr>
                <w:rFonts w:ascii="Arial" w:eastAsia="Arial Unicode MS" w:hAnsi="Arial" w:cs="Arial"/>
                <w:color w:val="000000"/>
                <w:sz w:val="18"/>
                <w:szCs w:val="18"/>
              </w:rPr>
              <w:t xml:space="preserve"> </w:t>
            </w:r>
            <w:r w:rsidRPr="005A5BA1">
              <w:rPr>
                <w:rFonts w:ascii="Arial" w:eastAsia="Arial Unicode MS" w:hAnsi="Arial" w:cs="Arial"/>
                <w:color w:val="000000"/>
                <w:sz w:val="18"/>
                <w:szCs w:val="18"/>
              </w:rPr>
              <w:t>202</w:t>
            </w:r>
            <w:r w:rsidR="00ED000E" w:rsidRPr="005A5BA1">
              <w:rPr>
                <w:rFonts w:ascii="Arial" w:eastAsia="Arial Unicode MS" w:hAnsi="Arial" w:cs="Arial"/>
                <w:color w:val="000000"/>
                <w:sz w:val="18"/>
                <w:szCs w:val="18"/>
              </w:rPr>
              <w:t>5</w:t>
            </w:r>
          </w:p>
        </w:tc>
      </w:tr>
      <w:tr w:rsidR="00986CD4" w:rsidRPr="005A5BA1" w14:paraId="5360E85C" w14:textId="77777777" w:rsidTr="00986CD4">
        <w:tc>
          <w:tcPr>
            <w:tcW w:w="2880" w:type="dxa"/>
          </w:tcPr>
          <w:p w14:paraId="1A27A219" w14:textId="77777777" w:rsidR="00986CD4" w:rsidRPr="005A5BA1" w:rsidRDefault="00986CD4" w:rsidP="00AE5532">
            <w:pPr>
              <w:ind w:left="162" w:hanging="162"/>
              <w:jc w:val="thaiDistribute"/>
              <w:rPr>
                <w:rFonts w:ascii="Arial" w:eastAsia="Arial Unicode MS" w:hAnsi="Arial" w:cs="Arial"/>
                <w:color w:val="000000"/>
                <w:sz w:val="18"/>
                <w:szCs w:val="18"/>
              </w:rPr>
            </w:pPr>
          </w:p>
        </w:tc>
        <w:tc>
          <w:tcPr>
            <w:tcW w:w="2664" w:type="dxa"/>
          </w:tcPr>
          <w:p w14:paraId="7D826581" w14:textId="77777777" w:rsidR="00986CD4" w:rsidRPr="005A5BA1" w:rsidRDefault="00986CD4" w:rsidP="00AE5532">
            <w:pPr>
              <w:jc w:val="thaiDistribute"/>
              <w:rPr>
                <w:rFonts w:ascii="Arial" w:eastAsia="Arial Unicode MS" w:hAnsi="Arial" w:cs="Arial"/>
                <w:color w:val="000000"/>
                <w:sz w:val="18"/>
                <w:szCs w:val="18"/>
              </w:rPr>
            </w:pPr>
          </w:p>
        </w:tc>
        <w:tc>
          <w:tcPr>
            <w:tcW w:w="1206" w:type="dxa"/>
            <w:tcBorders>
              <w:top w:val="single" w:sz="4" w:space="0" w:color="auto"/>
            </w:tcBorders>
            <w:vAlign w:val="bottom"/>
          </w:tcPr>
          <w:p w14:paraId="0E7D108F" w14:textId="77777777" w:rsidR="00986CD4" w:rsidRPr="005A5BA1" w:rsidRDefault="00986CD4" w:rsidP="00AE5532">
            <w:pPr>
              <w:ind w:right="-72"/>
              <w:jc w:val="right"/>
              <w:rPr>
                <w:rFonts w:ascii="Arial" w:eastAsia="Arial Unicode MS" w:hAnsi="Arial" w:cs="Arial"/>
                <w:color w:val="000000"/>
                <w:sz w:val="18"/>
                <w:szCs w:val="18"/>
              </w:rPr>
            </w:pPr>
          </w:p>
        </w:tc>
        <w:tc>
          <w:tcPr>
            <w:tcW w:w="1028" w:type="dxa"/>
            <w:vAlign w:val="bottom"/>
          </w:tcPr>
          <w:p w14:paraId="6EF0F9D0" w14:textId="77777777" w:rsidR="00986CD4" w:rsidRPr="005A5BA1" w:rsidRDefault="00986CD4" w:rsidP="00AE5532">
            <w:pPr>
              <w:ind w:right="-72"/>
              <w:jc w:val="right"/>
              <w:rPr>
                <w:rFonts w:ascii="Arial" w:eastAsia="Arial Unicode MS" w:hAnsi="Arial" w:cs="Arial"/>
                <w:color w:val="000000"/>
                <w:sz w:val="18"/>
                <w:szCs w:val="18"/>
              </w:rPr>
            </w:pPr>
          </w:p>
        </w:tc>
        <w:tc>
          <w:tcPr>
            <w:tcW w:w="1762" w:type="dxa"/>
          </w:tcPr>
          <w:p w14:paraId="2DACA5C9" w14:textId="77777777" w:rsidR="00986CD4" w:rsidRPr="005A5BA1" w:rsidRDefault="00986CD4" w:rsidP="00AE5532">
            <w:pPr>
              <w:ind w:right="-72"/>
              <w:jc w:val="right"/>
              <w:rPr>
                <w:rFonts w:ascii="Arial" w:eastAsia="Arial Unicode MS" w:hAnsi="Arial" w:cs="Arial"/>
                <w:color w:val="000000"/>
                <w:sz w:val="18"/>
                <w:szCs w:val="18"/>
              </w:rPr>
            </w:pPr>
          </w:p>
        </w:tc>
      </w:tr>
      <w:tr w:rsidR="00455881" w:rsidRPr="005A5BA1" w14:paraId="49EFADF3" w14:textId="77777777" w:rsidTr="00986CD4">
        <w:tc>
          <w:tcPr>
            <w:tcW w:w="2880" w:type="dxa"/>
          </w:tcPr>
          <w:p w14:paraId="1D176EB7" w14:textId="328FAD64" w:rsidR="00455881" w:rsidRPr="005A5BA1" w:rsidRDefault="00455881" w:rsidP="00AE5532">
            <w:pPr>
              <w:ind w:left="162" w:hanging="162"/>
              <w:jc w:val="thaiDistribute"/>
              <w:rPr>
                <w:rFonts w:ascii="Arial" w:eastAsia="Arial Unicode MS" w:hAnsi="Arial" w:cs="Arial"/>
                <w:color w:val="000000"/>
                <w:sz w:val="18"/>
                <w:szCs w:val="18"/>
              </w:rPr>
            </w:pPr>
          </w:p>
        </w:tc>
        <w:tc>
          <w:tcPr>
            <w:tcW w:w="2664" w:type="dxa"/>
          </w:tcPr>
          <w:p w14:paraId="1F8CA8EF" w14:textId="77777777" w:rsidR="00455881" w:rsidRPr="005A5BA1" w:rsidRDefault="00455881" w:rsidP="00AE5532">
            <w:pPr>
              <w:jc w:val="thaiDistribute"/>
              <w:rPr>
                <w:rFonts w:ascii="Arial" w:eastAsia="Arial Unicode MS" w:hAnsi="Arial" w:cs="Arial"/>
                <w:color w:val="000000"/>
                <w:sz w:val="18"/>
                <w:szCs w:val="18"/>
              </w:rPr>
            </w:pPr>
          </w:p>
        </w:tc>
        <w:tc>
          <w:tcPr>
            <w:tcW w:w="1206" w:type="dxa"/>
            <w:tcBorders>
              <w:bottom w:val="single" w:sz="4" w:space="0" w:color="auto"/>
            </w:tcBorders>
          </w:tcPr>
          <w:p w14:paraId="46381686" w14:textId="10FD0EFA" w:rsidR="00455881" w:rsidRPr="005A5BA1" w:rsidRDefault="00A55A50" w:rsidP="00AE5532">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17</w:t>
            </w:r>
          </w:p>
        </w:tc>
        <w:tc>
          <w:tcPr>
            <w:tcW w:w="1028" w:type="dxa"/>
          </w:tcPr>
          <w:p w14:paraId="556E85F0" w14:textId="77777777" w:rsidR="00455881" w:rsidRPr="005A5BA1" w:rsidRDefault="00455881" w:rsidP="00AE5532">
            <w:pPr>
              <w:ind w:right="-72"/>
              <w:jc w:val="right"/>
              <w:rPr>
                <w:rFonts w:ascii="Arial" w:eastAsia="Arial Unicode MS" w:hAnsi="Arial" w:cs="Arial"/>
                <w:color w:val="000000"/>
                <w:sz w:val="18"/>
                <w:szCs w:val="18"/>
              </w:rPr>
            </w:pPr>
          </w:p>
        </w:tc>
        <w:tc>
          <w:tcPr>
            <w:tcW w:w="1762" w:type="dxa"/>
          </w:tcPr>
          <w:p w14:paraId="46D4ECFD" w14:textId="77777777" w:rsidR="00455881" w:rsidRPr="005A5BA1" w:rsidRDefault="00455881" w:rsidP="00AE5532">
            <w:pPr>
              <w:ind w:right="-72"/>
              <w:jc w:val="right"/>
              <w:rPr>
                <w:rFonts w:ascii="Arial" w:eastAsia="Arial Unicode MS" w:hAnsi="Arial" w:cs="Arial"/>
                <w:color w:val="000000"/>
                <w:sz w:val="18"/>
                <w:szCs w:val="18"/>
              </w:rPr>
            </w:pPr>
          </w:p>
        </w:tc>
      </w:tr>
      <w:tr w:rsidR="00FB4117" w:rsidRPr="005A5BA1" w14:paraId="33072E12" w14:textId="77777777" w:rsidTr="00ED3DFF">
        <w:tc>
          <w:tcPr>
            <w:tcW w:w="2880" w:type="dxa"/>
          </w:tcPr>
          <w:p w14:paraId="74BC71CC" w14:textId="77777777" w:rsidR="00FB4117" w:rsidRPr="005A5BA1" w:rsidRDefault="00FB4117" w:rsidP="00AE5532">
            <w:pPr>
              <w:overflowPunct/>
              <w:autoSpaceDE/>
              <w:autoSpaceDN/>
              <w:adjustRightInd/>
              <w:textAlignment w:val="auto"/>
              <w:rPr>
                <w:rFonts w:ascii="Arial" w:eastAsia="Arial Unicode MS" w:hAnsi="Arial" w:cs="Arial"/>
                <w:color w:val="000000"/>
                <w:sz w:val="18"/>
                <w:szCs w:val="18"/>
              </w:rPr>
            </w:pPr>
          </w:p>
        </w:tc>
        <w:tc>
          <w:tcPr>
            <w:tcW w:w="2664" w:type="dxa"/>
          </w:tcPr>
          <w:p w14:paraId="56DBF675" w14:textId="77777777" w:rsidR="00FB4117" w:rsidRPr="005A5BA1" w:rsidRDefault="00FB4117" w:rsidP="00AE5532">
            <w:pPr>
              <w:jc w:val="thaiDistribute"/>
              <w:rPr>
                <w:rFonts w:ascii="Arial" w:eastAsia="Arial Unicode MS" w:hAnsi="Arial" w:cs="Arial"/>
                <w:b/>
                <w:bCs/>
                <w:color w:val="000000"/>
                <w:sz w:val="18"/>
                <w:szCs w:val="18"/>
              </w:rPr>
            </w:pPr>
          </w:p>
        </w:tc>
        <w:tc>
          <w:tcPr>
            <w:tcW w:w="1206" w:type="dxa"/>
            <w:tcBorders>
              <w:top w:val="single" w:sz="4" w:space="0" w:color="auto"/>
            </w:tcBorders>
          </w:tcPr>
          <w:p w14:paraId="231539FF" w14:textId="77777777" w:rsidR="00FB4117" w:rsidRPr="005A5BA1" w:rsidRDefault="00FB4117" w:rsidP="00AE5532">
            <w:pPr>
              <w:ind w:right="-72"/>
              <w:jc w:val="right"/>
              <w:rPr>
                <w:rFonts w:ascii="Arial" w:eastAsia="Arial Unicode MS" w:hAnsi="Arial" w:cs="Arial"/>
                <w:b/>
                <w:bCs/>
                <w:color w:val="000000"/>
                <w:sz w:val="18"/>
                <w:szCs w:val="18"/>
              </w:rPr>
            </w:pPr>
          </w:p>
        </w:tc>
        <w:tc>
          <w:tcPr>
            <w:tcW w:w="1028" w:type="dxa"/>
          </w:tcPr>
          <w:p w14:paraId="042E6282" w14:textId="77777777" w:rsidR="00FB4117" w:rsidRPr="005A5BA1" w:rsidRDefault="00FB4117" w:rsidP="00AE5532">
            <w:pPr>
              <w:ind w:right="-72"/>
              <w:jc w:val="right"/>
              <w:rPr>
                <w:rFonts w:ascii="Arial" w:eastAsia="Arial Unicode MS" w:hAnsi="Arial" w:cs="Arial"/>
                <w:b/>
                <w:bCs/>
                <w:color w:val="000000"/>
                <w:sz w:val="18"/>
                <w:szCs w:val="18"/>
              </w:rPr>
            </w:pPr>
          </w:p>
        </w:tc>
        <w:tc>
          <w:tcPr>
            <w:tcW w:w="1762" w:type="dxa"/>
          </w:tcPr>
          <w:p w14:paraId="0CAAEAA0" w14:textId="77777777" w:rsidR="00FB4117" w:rsidRPr="005A5BA1" w:rsidRDefault="00FB4117" w:rsidP="00AE5532">
            <w:pPr>
              <w:ind w:right="-72"/>
              <w:jc w:val="right"/>
              <w:rPr>
                <w:rFonts w:ascii="Arial" w:eastAsia="Arial Unicode MS" w:hAnsi="Arial" w:cs="Arial"/>
                <w:b/>
                <w:bCs/>
                <w:color w:val="000000"/>
                <w:sz w:val="18"/>
                <w:szCs w:val="18"/>
              </w:rPr>
            </w:pPr>
          </w:p>
        </w:tc>
      </w:tr>
      <w:tr w:rsidR="00104488" w:rsidRPr="005A5BA1" w14:paraId="24957A80" w14:textId="77777777" w:rsidTr="00ED3DFF">
        <w:tc>
          <w:tcPr>
            <w:tcW w:w="2880" w:type="dxa"/>
          </w:tcPr>
          <w:p w14:paraId="5B8D67AF" w14:textId="4B1A4752" w:rsidR="00104488" w:rsidRPr="005A5BA1" w:rsidRDefault="00104488" w:rsidP="00AE5532">
            <w:pPr>
              <w:ind w:left="162" w:hanging="162"/>
              <w:jc w:val="thaiDistribute"/>
              <w:rPr>
                <w:rFonts w:ascii="Arial" w:eastAsia="Arial Unicode MS" w:hAnsi="Arial" w:cs="Arial"/>
                <w:b/>
                <w:bCs/>
                <w:color w:val="000000"/>
                <w:sz w:val="18"/>
                <w:szCs w:val="18"/>
                <w:u w:val="single"/>
              </w:rPr>
            </w:pPr>
            <w:r w:rsidRPr="005A5BA1">
              <w:rPr>
                <w:rFonts w:ascii="Arial" w:eastAsia="Arial Unicode MS" w:hAnsi="Arial" w:cs="Arial"/>
                <w:b/>
                <w:bCs/>
                <w:color w:val="000000"/>
                <w:sz w:val="18"/>
                <w:szCs w:val="18"/>
                <w:u w:val="single"/>
              </w:rPr>
              <w:t xml:space="preserve">Year </w:t>
            </w:r>
            <w:r w:rsidR="00A16B4A" w:rsidRPr="005A5BA1">
              <w:rPr>
                <w:rFonts w:ascii="Arial" w:eastAsia="Arial Unicode MS" w:hAnsi="Arial" w:cs="Arial"/>
                <w:b/>
                <w:bCs/>
                <w:color w:val="000000"/>
                <w:sz w:val="18"/>
                <w:szCs w:val="18"/>
                <w:u w:val="single"/>
              </w:rPr>
              <w:t>2024</w:t>
            </w:r>
          </w:p>
        </w:tc>
        <w:tc>
          <w:tcPr>
            <w:tcW w:w="2664" w:type="dxa"/>
          </w:tcPr>
          <w:p w14:paraId="5ACF7E43" w14:textId="77777777" w:rsidR="00104488" w:rsidRPr="005A5BA1" w:rsidRDefault="00104488" w:rsidP="00AE5532">
            <w:pPr>
              <w:jc w:val="thaiDistribute"/>
              <w:rPr>
                <w:rFonts w:ascii="Arial" w:eastAsia="Arial Unicode MS" w:hAnsi="Arial" w:cs="Arial"/>
                <w:color w:val="000000"/>
                <w:sz w:val="18"/>
                <w:szCs w:val="18"/>
              </w:rPr>
            </w:pPr>
          </w:p>
        </w:tc>
        <w:tc>
          <w:tcPr>
            <w:tcW w:w="1206" w:type="dxa"/>
          </w:tcPr>
          <w:p w14:paraId="652BBA70" w14:textId="77777777" w:rsidR="00104488" w:rsidRPr="005A5BA1" w:rsidRDefault="00104488" w:rsidP="00AE5532">
            <w:pPr>
              <w:ind w:right="-72"/>
              <w:jc w:val="right"/>
              <w:rPr>
                <w:rFonts w:ascii="Arial" w:eastAsia="Arial Unicode MS" w:hAnsi="Arial" w:cs="Arial"/>
                <w:color w:val="000000"/>
                <w:sz w:val="18"/>
                <w:szCs w:val="18"/>
              </w:rPr>
            </w:pPr>
          </w:p>
        </w:tc>
        <w:tc>
          <w:tcPr>
            <w:tcW w:w="1028" w:type="dxa"/>
          </w:tcPr>
          <w:p w14:paraId="599C3C51" w14:textId="77777777" w:rsidR="00104488" w:rsidRPr="005A5BA1" w:rsidRDefault="00104488" w:rsidP="00AE5532">
            <w:pPr>
              <w:ind w:right="-72"/>
              <w:jc w:val="right"/>
              <w:rPr>
                <w:rFonts w:ascii="Arial" w:eastAsia="Arial Unicode MS" w:hAnsi="Arial" w:cs="Arial"/>
                <w:color w:val="000000"/>
                <w:sz w:val="18"/>
                <w:szCs w:val="18"/>
              </w:rPr>
            </w:pPr>
          </w:p>
        </w:tc>
        <w:tc>
          <w:tcPr>
            <w:tcW w:w="1762" w:type="dxa"/>
          </w:tcPr>
          <w:p w14:paraId="59C2E343" w14:textId="77777777" w:rsidR="00104488" w:rsidRPr="005A5BA1" w:rsidRDefault="00104488" w:rsidP="00AE5532">
            <w:pPr>
              <w:rPr>
                <w:rFonts w:ascii="Arial" w:eastAsia="Arial Unicode MS" w:hAnsi="Arial" w:cs="Arial"/>
                <w:color w:val="000000"/>
                <w:sz w:val="18"/>
                <w:szCs w:val="18"/>
              </w:rPr>
            </w:pPr>
          </w:p>
        </w:tc>
      </w:tr>
      <w:tr w:rsidR="00104488" w:rsidRPr="005A5BA1" w14:paraId="1748F02D" w14:textId="77777777" w:rsidTr="00ED3DFF">
        <w:tc>
          <w:tcPr>
            <w:tcW w:w="2880" w:type="dxa"/>
          </w:tcPr>
          <w:p w14:paraId="15894F54" w14:textId="77777777" w:rsidR="00104488" w:rsidRPr="005A5BA1" w:rsidRDefault="00104488" w:rsidP="00AE5532">
            <w:pPr>
              <w:ind w:left="162" w:hanging="162"/>
              <w:jc w:val="thaiDistribute"/>
              <w:rPr>
                <w:rFonts w:ascii="Arial" w:eastAsia="Arial Unicode MS" w:hAnsi="Arial" w:cs="Arial"/>
                <w:color w:val="000000"/>
                <w:sz w:val="18"/>
                <w:szCs w:val="18"/>
              </w:rPr>
            </w:pPr>
          </w:p>
        </w:tc>
        <w:tc>
          <w:tcPr>
            <w:tcW w:w="2664" w:type="dxa"/>
          </w:tcPr>
          <w:p w14:paraId="4FB5004A" w14:textId="77777777" w:rsidR="00104488" w:rsidRPr="005A5BA1" w:rsidRDefault="00104488" w:rsidP="00AE5532">
            <w:pPr>
              <w:jc w:val="thaiDistribute"/>
              <w:rPr>
                <w:rFonts w:ascii="Arial" w:eastAsia="Arial Unicode MS" w:hAnsi="Arial" w:cs="Arial"/>
                <w:b/>
                <w:bCs/>
                <w:color w:val="000000"/>
                <w:sz w:val="18"/>
                <w:szCs w:val="18"/>
              </w:rPr>
            </w:pPr>
          </w:p>
        </w:tc>
        <w:tc>
          <w:tcPr>
            <w:tcW w:w="1206" w:type="dxa"/>
          </w:tcPr>
          <w:p w14:paraId="6DD8E841" w14:textId="77777777" w:rsidR="00104488" w:rsidRPr="005A5BA1" w:rsidRDefault="00104488" w:rsidP="00AE5532">
            <w:pPr>
              <w:ind w:right="-72"/>
              <w:jc w:val="right"/>
              <w:rPr>
                <w:rFonts w:ascii="Arial" w:eastAsia="Arial Unicode MS" w:hAnsi="Arial" w:cs="Arial"/>
                <w:b/>
                <w:bCs/>
                <w:color w:val="000000"/>
                <w:sz w:val="18"/>
                <w:szCs w:val="18"/>
              </w:rPr>
            </w:pPr>
          </w:p>
        </w:tc>
        <w:tc>
          <w:tcPr>
            <w:tcW w:w="1028" w:type="dxa"/>
          </w:tcPr>
          <w:p w14:paraId="3552E97E" w14:textId="77777777" w:rsidR="00104488" w:rsidRPr="005A5BA1" w:rsidRDefault="00104488" w:rsidP="00AE5532">
            <w:pPr>
              <w:ind w:right="-72"/>
              <w:jc w:val="right"/>
              <w:rPr>
                <w:rFonts w:ascii="Arial" w:eastAsia="Arial Unicode MS" w:hAnsi="Arial" w:cs="Arial"/>
                <w:b/>
                <w:bCs/>
                <w:color w:val="000000"/>
                <w:sz w:val="18"/>
                <w:szCs w:val="18"/>
              </w:rPr>
            </w:pPr>
          </w:p>
        </w:tc>
        <w:tc>
          <w:tcPr>
            <w:tcW w:w="1762" w:type="dxa"/>
          </w:tcPr>
          <w:p w14:paraId="48D4658F" w14:textId="77777777" w:rsidR="00104488" w:rsidRPr="005A5BA1" w:rsidRDefault="00104488" w:rsidP="00AE5532">
            <w:pPr>
              <w:rPr>
                <w:rFonts w:ascii="Arial" w:eastAsia="Arial Unicode MS" w:hAnsi="Arial" w:cs="Arial"/>
                <w:b/>
                <w:bCs/>
                <w:color w:val="000000"/>
                <w:sz w:val="18"/>
                <w:szCs w:val="18"/>
              </w:rPr>
            </w:pPr>
          </w:p>
        </w:tc>
      </w:tr>
      <w:tr w:rsidR="003E5370" w:rsidRPr="005A5BA1" w14:paraId="2AB72249" w14:textId="77777777" w:rsidTr="00ED3DFF">
        <w:tc>
          <w:tcPr>
            <w:tcW w:w="2880" w:type="dxa"/>
          </w:tcPr>
          <w:p w14:paraId="64329DED" w14:textId="5BFEBBF9" w:rsidR="003E5370" w:rsidRPr="005A5BA1" w:rsidRDefault="003E5370" w:rsidP="003E5370">
            <w:pPr>
              <w:ind w:left="162" w:hanging="162"/>
              <w:jc w:val="thaiDistribute"/>
              <w:rPr>
                <w:rFonts w:ascii="Arial" w:eastAsia="Arial Unicode MS" w:hAnsi="Arial" w:cs="Arial"/>
                <w:color w:val="000000"/>
                <w:sz w:val="18"/>
                <w:szCs w:val="18"/>
                <w:cs/>
              </w:rPr>
            </w:pPr>
            <w:r w:rsidRPr="005A5BA1">
              <w:rPr>
                <w:rFonts w:ascii="Arial" w:eastAsia="Arial Unicode MS" w:hAnsi="Arial" w:cs="Arial"/>
                <w:color w:val="000000"/>
                <w:sz w:val="18"/>
                <w:szCs w:val="18"/>
              </w:rPr>
              <w:t xml:space="preserve">Dividend for the year </w:t>
            </w:r>
            <w:r w:rsidR="00A16B4A" w:rsidRPr="005A5BA1">
              <w:rPr>
                <w:rFonts w:ascii="Arial" w:eastAsia="Arial Unicode MS" w:hAnsi="Arial" w:cs="Arial"/>
                <w:color w:val="000000"/>
                <w:sz w:val="18"/>
                <w:szCs w:val="18"/>
              </w:rPr>
              <w:t>2023</w:t>
            </w:r>
          </w:p>
        </w:tc>
        <w:tc>
          <w:tcPr>
            <w:tcW w:w="2664" w:type="dxa"/>
          </w:tcPr>
          <w:p w14:paraId="04E1740E" w14:textId="4D889ABF" w:rsidR="003E5370" w:rsidRPr="005A5BA1" w:rsidRDefault="003E5370" w:rsidP="003E5370">
            <w:pPr>
              <w:jc w:val="thaiDistribute"/>
              <w:rPr>
                <w:rFonts w:ascii="Arial" w:eastAsia="Arial Unicode MS" w:hAnsi="Arial" w:cs="Arial"/>
                <w:color w:val="000000"/>
                <w:sz w:val="18"/>
                <w:szCs w:val="18"/>
                <w:cs/>
              </w:rPr>
            </w:pPr>
            <w:r w:rsidRPr="005A5BA1">
              <w:rPr>
                <w:rFonts w:ascii="Arial" w:eastAsia="Arial Unicode MS" w:hAnsi="Arial" w:cs="Arial"/>
                <w:color w:val="000000"/>
                <w:sz w:val="18"/>
                <w:szCs w:val="18"/>
              </w:rPr>
              <w:t>Annual General Meeting</w:t>
            </w:r>
          </w:p>
        </w:tc>
        <w:tc>
          <w:tcPr>
            <w:tcW w:w="1206" w:type="dxa"/>
          </w:tcPr>
          <w:p w14:paraId="582DE03A" w14:textId="77777777" w:rsidR="003E5370" w:rsidRPr="005A5BA1" w:rsidRDefault="003E5370" w:rsidP="003E5370">
            <w:pPr>
              <w:ind w:right="-72"/>
              <w:jc w:val="right"/>
              <w:rPr>
                <w:rFonts w:ascii="Arial" w:eastAsia="Arial Unicode MS" w:hAnsi="Arial" w:cs="Arial"/>
                <w:color w:val="000000"/>
                <w:sz w:val="18"/>
                <w:szCs w:val="18"/>
              </w:rPr>
            </w:pPr>
          </w:p>
        </w:tc>
        <w:tc>
          <w:tcPr>
            <w:tcW w:w="1028" w:type="dxa"/>
          </w:tcPr>
          <w:p w14:paraId="72FFF22D" w14:textId="77777777" w:rsidR="003E5370" w:rsidRPr="005A5BA1" w:rsidRDefault="003E5370" w:rsidP="003E5370">
            <w:pPr>
              <w:ind w:right="-72"/>
              <w:jc w:val="right"/>
              <w:rPr>
                <w:rFonts w:ascii="Arial" w:eastAsia="Arial Unicode MS" w:hAnsi="Arial" w:cs="Arial"/>
                <w:color w:val="000000"/>
                <w:sz w:val="18"/>
                <w:szCs w:val="18"/>
              </w:rPr>
            </w:pPr>
          </w:p>
        </w:tc>
        <w:tc>
          <w:tcPr>
            <w:tcW w:w="1762" w:type="dxa"/>
          </w:tcPr>
          <w:p w14:paraId="5FFA91C5" w14:textId="77777777" w:rsidR="003E5370" w:rsidRPr="005A5BA1" w:rsidRDefault="003E5370" w:rsidP="003E5370">
            <w:pPr>
              <w:rPr>
                <w:rFonts w:ascii="Arial" w:eastAsia="Arial Unicode MS" w:hAnsi="Arial" w:cs="Arial"/>
                <w:color w:val="000000"/>
                <w:sz w:val="18"/>
                <w:szCs w:val="18"/>
              </w:rPr>
            </w:pPr>
          </w:p>
        </w:tc>
      </w:tr>
      <w:tr w:rsidR="003E5370" w:rsidRPr="005A5BA1" w14:paraId="477AEB81" w14:textId="77777777" w:rsidTr="00ED3DFF">
        <w:tc>
          <w:tcPr>
            <w:tcW w:w="2880" w:type="dxa"/>
          </w:tcPr>
          <w:p w14:paraId="4EAB1DB0" w14:textId="732A1228" w:rsidR="003E5370" w:rsidRPr="005A5BA1" w:rsidRDefault="003E5370" w:rsidP="003E5370">
            <w:pPr>
              <w:ind w:left="162" w:hanging="162"/>
              <w:jc w:val="thaiDistribute"/>
              <w:rPr>
                <w:rFonts w:ascii="Arial" w:eastAsia="Arial Unicode MS" w:hAnsi="Arial" w:cs="Arial"/>
                <w:color w:val="000000"/>
                <w:sz w:val="18"/>
                <w:szCs w:val="18"/>
              </w:rPr>
            </w:pPr>
          </w:p>
        </w:tc>
        <w:tc>
          <w:tcPr>
            <w:tcW w:w="2664" w:type="dxa"/>
          </w:tcPr>
          <w:p w14:paraId="159EDA9B" w14:textId="42CCEDB2" w:rsidR="003E5370" w:rsidRPr="005A5BA1" w:rsidRDefault="003E5370" w:rsidP="003E5370">
            <w:pPr>
              <w:jc w:val="thaiDistribute"/>
              <w:rPr>
                <w:rFonts w:ascii="Arial" w:eastAsia="Arial Unicode MS" w:hAnsi="Arial" w:cs="Arial"/>
                <w:color w:val="000000"/>
                <w:sz w:val="18"/>
                <w:szCs w:val="18"/>
              </w:rPr>
            </w:pPr>
            <w:r w:rsidRPr="005A5BA1">
              <w:rPr>
                <w:rFonts w:ascii="Arial" w:eastAsia="Arial Unicode MS" w:hAnsi="Arial" w:cs="Arial"/>
                <w:color w:val="000000"/>
                <w:sz w:val="18"/>
                <w:szCs w:val="18"/>
              </w:rPr>
              <w:t xml:space="preserve">   of the shareholders on</w:t>
            </w:r>
          </w:p>
        </w:tc>
        <w:tc>
          <w:tcPr>
            <w:tcW w:w="1206" w:type="dxa"/>
          </w:tcPr>
          <w:p w14:paraId="0A3534D8" w14:textId="77777777" w:rsidR="003E5370" w:rsidRPr="005A5BA1" w:rsidRDefault="003E5370" w:rsidP="003E5370">
            <w:pPr>
              <w:ind w:right="-72"/>
              <w:jc w:val="right"/>
              <w:rPr>
                <w:rFonts w:ascii="Arial" w:eastAsia="Arial Unicode MS" w:hAnsi="Arial" w:cs="Arial"/>
                <w:color w:val="000000"/>
                <w:sz w:val="18"/>
                <w:szCs w:val="18"/>
              </w:rPr>
            </w:pPr>
          </w:p>
        </w:tc>
        <w:tc>
          <w:tcPr>
            <w:tcW w:w="1028" w:type="dxa"/>
          </w:tcPr>
          <w:p w14:paraId="3638EF5A" w14:textId="77777777" w:rsidR="003E5370" w:rsidRPr="005A5BA1" w:rsidRDefault="003E5370" w:rsidP="003E5370">
            <w:pPr>
              <w:ind w:right="-72"/>
              <w:jc w:val="right"/>
              <w:rPr>
                <w:rFonts w:ascii="Arial" w:eastAsia="Arial Unicode MS" w:hAnsi="Arial" w:cs="Arial"/>
                <w:color w:val="000000"/>
                <w:sz w:val="18"/>
                <w:szCs w:val="18"/>
              </w:rPr>
            </w:pPr>
          </w:p>
        </w:tc>
        <w:tc>
          <w:tcPr>
            <w:tcW w:w="1762" w:type="dxa"/>
          </w:tcPr>
          <w:p w14:paraId="414321F8" w14:textId="77777777" w:rsidR="003E5370" w:rsidRPr="005A5BA1" w:rsidRDefault="003E5370" w:rsidP="003E5370">
            <w:pPr>
              <w:rPr>
                <w:rFonts w:ascii="Arial" w:eastAsia="Arial Unicode MS" w:hAnsi="Arial" w:cs="Arial"/>
                <w:color w:val="000000"/>
                <w:sz w:val="18"/>
                <w:szCs w:val="18"/>
              </w:rPr>
            </w:pPr>
          </w:p>
        </w:tc>
      </w:tr>
      <w:tr w:rsidR="003E5370" w:rsidRPr="005A5BA1" w14:paraId="63217731" w14:textId="77777777" w:rsidTr="00ED3DFF">
        <w:tc>
          <w:tcPr>
            <w:tcW w:w="2880" w:type="dxa"/>
          </w:tcPr>
          <w:p w14:paraId="51A9877C" w14:textId="28E59F54" w:rsidR="003E5370" w:rsidRPr="005A5BA1" w:rsidRDefault="003E5370" w:rsidP="003E5370">
            <w:pPr>
              <w:ind w:left="162" w:hanging="162"/>
              <w:jc w:val="thaiDistribute"/>
              <w:rPr>
                <w:rFonts w:ascii="Arial" w:eastAsia="Arial Unicode MS" w:hAnsi="Arial" w:cs="Arial"/>
                <w:color w:val="000000"/>
                <w:sz w:val="18"/>
                <w:szCs w:val="18"/>
              </w:rPr>
            </w:pPr>
          </w:p>
        </w:tc>
        <w:tc>
          <w:tcPr>
            <w:tcW w:w="2664" w:type="dxa"/>
          </w:tcPr>
          <w:p w14:paraId="6FBF6ECB" w14:textId="06E6F842" w:rsidR="003E5370" w:rsidRPr="005A5BA1" w:rsidRDefault="003E5370" w:rsidP="003E5370">
            <w:pPr>
              <w:jc w:val="thaiDistribute"/>
              <w:rPr>
                <w:rFonts w:ascii="Arial" w:eastAsia="Arial Unicode MS" w:hAnsi="Arial" w:cs="Arial"/>
                <w:color w:val="000000"/>
                <w:sz w:val="18"/>
                <w:szCs w:val="18"/>
              </w:rPr>
            </w:pPr>
            <w:r w:rsidRPr="005A5BA1">
              <w:rPr>
                <w:rFonts w:ascii="Arial" w:eastAsia="Arial Unicode MS" w:hAnsi="Arial" w:cs="Arial"/>
                <w:color w:val="000000"/>
                <w:sz w:val="18"/>
                <w:szCs w:val="18"/>
              </w:rPr>
              <w:t xml:space="preserve">   </w:t>
            </w:r>
            <w:r w:rsidR="00A16B4A" w:rsidRPr="005A5BA1">
              <w:rPr>
                <w:rFonts w:ascii="Arial" w:eastAsia="Arial Unicode MS" w:hAnsi="Arial" w:cs="Arial"/>
                <w:color w:val="000000"/>
                <w:sz w:val="18"/>
                <w:szCs w:val="18"/>
              </w:rPr>
              <w:t>30</w:t>
            </w:r>
            <w:r w:rsidRPr="005A5BA1">
              <w:rPr>
                <w:rFonts w:ascii="Arial" w:eastAsia="Arial Unicode MS" w:hAnsi="Arial" w:cs="Arial"/>
                <w:color w:val="000000"/>
                <w:sz w:val="18"/>
                <w:szCs w:val="18"/>
              </w:rPr>
              <w:t xml:space="preserve"> April </w:t>
            </w:r>
            <w:r w:rsidR="00A16B4A" w:rsidRPr="005A5BA1">
              <w:rPr>
                <w:rFonts w:ascii="Arial" w:eastAsia="Arial Unicode MS" w:hAnsi="Arial" w:cs="Arial"/>
                <w:color w:val="000000"/>
                <w:sz w:val="18"/>
                <w:szCs w:val="18"/>
              </w:rPr>
              <w:t>2024</w:t>
            </w:r>
          </w:p>
        </w:tc>
        <w:tc>
          <w:tcPr>
            <w:tcW w:w="1206" w:type="dxa"/>
            <w:vAlign w:val="bottom"/>
          </w:tcPr>
          <w:p w14:paraId="1E0A5E48" w14:textId="3E438CA3" w:rsidR="003E5370" w:rsidRPr="005A5BA1" w:rsidRDefault="00A16B4A" w:rsidP="003E5370">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83</w:t>
            </w:r>
          </w:p>
        </w:tc>
        <w:tc>
          <w:tcPr>
            <w:tcW w:w="1028" w:type="dxa"/>
            <w:vAlign w:val="bottom"/>
          </w:tcPr>
          <w:p w14:paraId="0ECF9F70" w14:textId="616F3D7A" w:rsidR="003E5370" w:rsidRPr="005A5BA1" w:rsidRDefault="00A16B4A" w:rsidP="003E5370">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0</w:t>
            </w:r>
            <w:r w:rsidR="003E5370" w:rsidRPr="005A5BA1">
              <w:rPr>
                <w:rFonts w:ascii="Arial" w:eastAsia="Arial Unicode MS" w:hAnsi="Arial" w:cs="Arial"/>
                <w:color w:val="000000"/>
                <w:sz w:val="18"/>
                <w:szCs w:val="18"/>
              </w:rPr>
              <w:t>.</w:t>
            </w:r>
            <w:r w:rsidRPr="005A5BA1">
              <w:rPr>
                <w:rFonts w:ascii="Arial" w:eastAsia="Arial Unicode MS" w:hAnsi="Arial" w:cs="Arial"/>
                <w:color w:val="000000"/>
                <w:sz w:val="18"/>
                <w:szCs w:val="18"/>
              </w:rPr>
              <w:t>05</w:t>
            </w:r>
          </w:p>
        </w:tc>
        <w:tc>
          <w:tcPr>
            <w:tcW w:w="1762" w:type="dxa"/>
          </w:tcPr>
          <w:p w14:paraId="4E2456C4" w14:textId="6CB2BADA" w:rsidR="003E5370" w:rsidRPr="005A5BA1" w:rsidRDefault="00A16B4A" w:rsidP="003E5370">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29</w:t>
            </w:r>
            <w:r w:rsidR="003E5370" w:rsidRPr="005A5BA1">
              <w:rPr>
                <w:rFonts w:ascii="Arial" w:eastAsia="Arial Unicode MS" w:hAnsi="Arial" w:cs="Arial"/>
                <w:color w:val="000000"/>
                <w:sz w:val="18"/>
                <w:szCs w:val="18"/>
              </w:rPr>
              <w:t xml:space="preserve"> May </w:t>
            </w:r>
            <w:r w:rsidRPr="005A5BA1">
              <w:rPr>
                <w:rFonts w:ascii="Arial" w:eastAsia="Arial Unicode MS" w:hAnsi="Arial" w:cs="Arial"/>
                <w:color w:val="000000"/>
                <w:sz w:val="18"/>
                <w:szCs w:val="18"/>
              </w:rPr>
              <w:t>2024</w:t>
            </w:r>
          </w:p>
        </w:tc>
      </w:tr>
      <w:tr w:rsidR="003E5370" w:rsidRPr="005A5BA1" w14:paraId="1DB118A2" w14:textId="77777777" w:rsidTr="00ED3DFF">
        <w:tc>
          <w:tcPr>
            <w:tcW w:w="2880" w:type="dxa"/>
          </w:tcPr>
          <w:p w14:paraId="15E6726A" w14:textId="77777777" w:rsidR="003E5370" w:rsidRPr="005A5BA1" w:rsidRDefault="003E5370" w:rsidP="003E5370">
            <w:pPr>
              <w:ind w:left="162" w:hanging="162"/>
              <w:jc w:val="thaiDistribute"/>
              <w:rPr>
                <w:rFonts w:ascii="Arial" w:eastAsia="Arial Unicode MS" w:hAnsi="Arial" w:cs="Arial"/>
                <w:color w:val="000000"/>
                <w:sz w:val="18"/>
                <w:szCs w:val="18"/>
              </w:rPr>
            </w:pPr>
          </w:p>
        </w:tc>
        <w:tc>
          <w:tcPr>
            <w:tcW w:w="2664" w:type="dxa"/>
          </w:tcPr>
          <w:p w14:paraId="44BFF74B" w14:textId="77777777" w:rsidR="003E5370" w:rsidRPr="005A5BA1" w:rsidRDefault="003E5370" w:rsidP="003E5370">
            <w:pPr>
              <w:jc w:val="thaiDistribute"/>
              <w:rPr>
                <w:rFonts w:ascii="Arial" w:eastAsia="Arial Unicode MS" w:hAnsi="Arial" w:cs="Arial"/>
                <w:color w:val="000000"/>
                <w:sz w:val="18"/>
                <w:szCs w:val="18"/>
              </w:rPr>
            </w:pPr>
          </w:p>
        </w:tc>
        <w:tc>
          <w:tcPr>
            <w:tcW w:w="1206" w:type="dxa"/>
          </w:tcPr>
          <w:p w14:paraId="137EC739" w14:textId="77777777" w:rsidR="003E5370" w:rsidRPr="005A5BA1" w:rsidRDefault="003E5370" w:rsidP="003E5370">
            <w:pPr>
              <w:ind w:right="-72"/>
              <w:jc w:val="right"/>
              <w:rPr>
                <w:rFonts w:ascii="Arial" w:eastAsia="Arial Unicode MS" w:hAnsi="Arial" w:cs="Arial"/>
                <w:color w:val="000000"/>
                <w:sz w:val="18"/>
                <w:szCs w:val="18"/>
              </w:rPr>
            </w:pPr>
          </w:p>
        </w:tc>
        <w:tc>
          <w:tcPr>
            <w:tcW w:w="1028" w:type="dxa"/>
          </w:tcPr>
          <w:p w14:paraId="01AD9A6C" w14:textId="77777777" w:rsidR="003E5370" w:rsidRPr="005A5BA1" w:rsidRDefault="003E5370" w:rsidP="003E5370">
            <w:pPr>
              <w:ind w:right="-72"/>
              <w:jc w:val="right"/>
              <w:rPr>
                <w:rFonts w:ascii="Arial" w:eastAsia="Arial Unicode MS" w:hAnsi="Arial" w:cs="Arial"/>
                <w:color w:val="000000"/>
                <w:sz w:val="18"/>
                <w:szCs w:val="18"/>
              </w:rPr>
            </w:pPr>
          </w:p>
        </w:tc>
        <w:tc>
          <w:tcPr>
            <w:tcW w:w="1762" w:type="dxa"/>
          </w:tcPr>
          <w:p w14:paraId="7C09C3FF" w14:textId="77777777" w:rsidR="003E5370" w:rsidRPr="005A5BA1" w:rsidRDefault="003E5370" w:rsidP="003E5370">
            <w:pPr>
              <w:ind w:right="-72"/>
              <w:jc w:val="right"/>
              <w:rPr>
                <w:rFonts w:ascii="Arial" w:eastAsia="Arial Unicode MS" w:hAnsi="Arial" w:cs="Arial"/>
                <w:color w:val="000000"/>
                <w:sz w:val="18"/>
                <w:szCs w:val="18"/>
              </w:rPr>
            </w:pPr>
          </w:p>
        </w:tc>
      </w:tr>
      <w:tr w:rsidR="003E5370" w:rsidRPr="005A5BA1" w14:paraId="6EA3CEA6" w14:textId="77777777" w:rsidTr="00ED3DFF">
        <w:tc>
          <w:tcPr>
            <w:tcW w:w="2880" w:type="dxa"/>
          </w:tcPr>
          <w:p w14:paraId="2E0AC729" w14:textId="7729F70E" w:rsidR="003E5370" w:rsidRPr="005A5BA1" w:rsidRDefault="003E5370" w:rsidP="003E5370">
            <w:pPr>
              <w:ind w:left="162" w:hanging="162"/>
              <w:jc w:val="thaiDistribute"/>
              <w:rPr>
                <w:rFonts w:ascii="Arial" w:eastAsia="Arial Unicode MS" w:hAnsi="Arial" w:cs="Arial"/>
                <w:color w:val="000000"/>
                <w:sz w:val="18"/>
                <w:szCs w:val="18"/>
              </w:rPr>
            </w:pPr>
            <w:r w:rsidRPr="005A5BA1">
              <w:rPr>
                <w:rFonts w:ascii="Arial" w:eastAsia="Arial Unicode MS" w:hAnsi="Arial" w:cs="Arial"/>
                <w:color w:val="000000"/>
                <w:sz w:val="18"/>
                <w:szCs w:val="18"/>
              </w:rPr>
              <w:t>Interim dividend on operating</w:t>
            </w:r>
          </w:p>
        </w:tc>
        <w:tc>
          <w:tcPr>
            <w:tcW w:w="2664" w:type="dxa"/>
          </w:tcPr>
          <w:p w14:paraId="6E872E3B" w14:textId="77777777" w:rsidR="003E5370" w:rsidRPr="005A5BA1" w:rsidRDefault="003E5370" w:rsidP="003E5370">
            <w:pPr>
              <w:jc w:val="thaiDistribute"/>
              <w:rPr>
                <w:rFonts w:ascii="Arial" w:eastAsia="Arial Unicode MS" w:hAnsi="Arial" w:cs="Arial"/>
                <w:color w:val="000000"/>
                <w:sz w:val="18"/>
                <w:szCs w:val="18"/>
              </w:rPr>
            </w:pPr>
          </w:p>
        </w:tc>
        <w:tc>
          <w:tcPr>
            <w:tcW w:w="1206" w:type="dxa"/>
          </w:tcPr>
          <w:p w14:paraId="5305926E" w14:textId="77777777" w:rsidR="003E5370" w:rsidRPr="005A5BA1" w:rsidRDefault="003E5370" w:rsidP="003E5370">
            <w:pPr>
              <w:ind w:right="-72"/>
              <w:jc w:val="right"/>
              <w:rPr>
                <w:rFonts w:ascii="Arial" w:eastAsia="Arial Unicode MS" w:hAnsi="Arial" w:cs="Arial"/>
                <w:color w:val="000000"/>
                <w:sz w:val="18"/>
                <w:szCs w:val="18"/>
              </w:rPr>
            </w:pPr>
          </w:p>
        </w:tc>
        <w:tc>
          <w:tcPr>
            <w:tcW w:w="1028" w:type="dxa"/>
          </w:tcPr>
          <w:p w14:paraId="17CF6FB0" w14:textId="77777777" w:rsidR="003E5370" w:rsidRPr="005A5BA1" w:rsidRDefault="003E5370" w:rsidP="003E5370">
            <w:pPr>
              <w:ind w:right="-72"/>
              <w:jc w:val="right"/>
              <w:rPr>
                <w:rFonts w:ascii="Arial" w:eastAsia="Arial Unicode MS" w:hAnsi="Arial" w:cs="Arial"/>
                <w:color w:val="000000"/>
                <w:sz w:val="18"/>
                <w:szCs w:val="18"/>
              </w:rPr>
            </w:pPr>
          </w:p>
        </w:tc>
        <w:tc>
          <w:tcPr>
            <w:tcW w:w="1762" w:type="dxa"/>
          </w:tcPr>
          <w:p w14:paraId="0BFC71BB" w14:textId="77777777" w:rsidR="003E5370" w:rsidRPr="005A5BA1" w:rsidRDefault="003E5370" w:rsidP="003E5370">
            <w:pPr>
              <w:ind w:right="-72"/>
              <w:jc w:val="right"/>
              <w:rPr>
                <w:rFonts w:ascii="Arial" w:eastAsia="Arial Unicode MS" w:hAnsi="Arial" w:cs="Arial"/>
                <w:color w:val="000000"/>
                <w:sz w:val="18"/>
                <w:szCs w:val="18"/>
              </w:rPr>
            </w:pPr>
          </w:p>
        </w:tc>
      </w:tr>
      <w:tr w:rsidR="003E5370" w:rsidRPr="005A5BA1" w14:paraId="2E7E497E" w14:textId="77777777" w:rsidTr="00ED3DFF">
        <w:tc>
          <w:tcPr>
            <w:tcW w:w="2880" w:type="dxa"/>
          </w:tcPr>
          <w:p w14:paraId="1D3BAD98" w14:textId="7E1714FA" w:rsidR="003E5370" w:rsidRPr="005A5BA1" w:rsidRDefault="003E5370" w:rsidP="003E5370">
            <w:pPr>
              <w:ind w:left="162" w:hanging="162"/>
              <w:jc w:val="thaiDistribute"/>
              <w:rPr>
                <w:rFonts w:ascii="Arial" w:eastAsia="Arial Unicode MS" w:hAnsi="Arial" w:cs="Arial"/>
                <w:color w:val="000000"/>
                <w:sz w:val="18"/>
                <w:szCs w:val="18"/>
                <w:cs/>
              </w:rPr>
            </w:pPr>
            <w:r w:rsidRPr="005A5BA1">
              <w:rPr>
                <w:rFonts w:ascii="Arial" w:eastAsia="Arial Unicode MS" w:hAnsi="Arial" w:cs="Arial"/>
                <w:color w:val="000000"/>
                <w:sz w:val="18"/>
                <w:szCs w:val="18"/>
              </w:rPr>
              <w:tab/>
              <w:t>results for the six-month</w:t>
            </w:r>
          </w:p>
        </w:tc>
        <w:tc>
          <w:tcPr>
            <w:tcW w:w="2664" w:type="dxa"/>
          </w:tcPr>
          <w:p w14:paraId="157F5A4B" w14:textId="6E20DBD2" w:rsidR="003E5370" w:rsidRPr="005A5BA1" w:rsidRDefault="003E5370" w:rsidP="003E5370">
            <w:pPr>
              <w:jc w:val="thaiDistribute"/>
              <w:rPr>
                <w:rFonts w:ascii="Arial" w:eastAsia="Arial Unicode MS" w:hAnsi="Arial" w:cs="Arial"/>
                <w:color w:val="000000"/>
                <w:sz w:val="18"/>
                <w:szCs w:val="18"/>
                <w:cs/>
              </w:rPr>
            </w:pPr>
            <w:r w:rsidRPr="005A5BA1">
              <w:rPr>
                <w:rFonts w:ascii="Arial" w:eastAsia="Arial Unicode MS" w:hAnsi="Arial" w:cs="Arial"/>
                <w:color w:val="000000"/>
                <w:sz w:val="18"/>
                <w:szCs w:val="18"/>
              </w:rPr>
              <w:t>Board of Directors’</w:t>
            </w:r>
          </w:p>
        </w:tc>
        <w:tc>
          <w:tcPr>
            <w:tcW w:w="1206" w:type="dxa"/>
          </w:tcPr>
          <w:p w14:paraId="51B799F4" w14:textId="77777777" w:rsidR="003E5370" w:rsidRPr="005A5BA1" w:rsidRDefault="003E5370" w:rsidP="003E5370">
            <w:pPr>
              <w:ind w:right="-72"/>
              <w:jc w:val="right"/>
              <w:rPr>
                <w:rFonts w:ascii="Arial" w:eastAsia="Arial Unicode MS" w:hAnsi="Arial" w:cs="Arial"/>
                <w:color w:val="000000"/>
                <w:sz w:val="18"/>
                <w:szCs w:val="18"/>
              </w:rPr>
            </w:pPr>
          </w:p>
        </w:tc>
        <w:tc>
          <w:tcPr>
            <w:tcW w:w="1028" w:type="dxa"/>
          </w:tcPr>
          <w:p w14:paraId="0B9A1403" w14:textId="77777777" w:rsidR="003E5370" w:rsidRPr="005A5BA1" w:rsidRDefault="003E5370" w:rsidP="003E5370">
            <w:pPr>
              <w:ind w:right="-72"/>
              <w:jc w:val="right"/>
              <w:rPr>
                <w:rFonts w:ascii="Arial" w:eastAsia="Arial Unicode MS" w:hAnsi="Arial" w:cs="Arial"/>
                <w:color w:val="000000"/>
                <w:sz w:val="18"/>
                <w:szCs w:val="18"/>
              </w:rPr>
            </w:pPr>
          </w:p>
        </w:tc>
        <w:tc>
          <w:tcPr>
            <w:tcW w:w="1762" w:type="dxa"/>
          </w:tcPr>
          <w:p w14:paraId="30FE7FEC" w14:textId="77777777" w:rsidR="003E5370" w:rsidRPr="005A5BA1" w:rsidRDefault="003E5370" w:rsidP="003E5370">
            <w:pPr>
              <w:ind w:right="-72"/>
              <w:jc w:val="right"/>
              <w:rPr>
                <w:rFonts w:ascii="Arial" w:eastAsia="Arial Unicode MS" w:hAnsi="Arial" w:cs="Arial"/>
                <w:color w:val="000000"/>
                <w:sz w:val="18"/>
                <w:szCs w:val="18"/>
              </w:rPr>
            </w:pPr>
          </w:p>
        </w:tc>
      </w:tr>
      <w:tr w:rsidR="003E5370" w:rsidRPr="005A5BA1" w14:paraId="73A52D62" w14:textId="77777777" w:rsidTr="00ED3DFF">
        <w:tc>
          <w:tcPr>
            <w:tcW w:w="2880" w:type="dxa"/>
          </w:tcPr>
          <w:p w14:paraId="3DD62890" w14:textId="5D9D418C" w:rsidR="003E5370" w:rsidRPr="005A5BA1" w:rsidRDefault="003E5370" w:rsidP="003E5370">
            <w:pPr>
              <w:ind w:left="162" w:hanging="162"/>
              <w:jc w:val="thaiDistribute"/>
              <w:rPr>
                <w:rFonts w:ascii="Arial" w:eastAsia="Arial Unicode MS" w:hAnsi="Arial" w:cs="Arial"/>
                <w:color w:val="000000"/>
                <w:sz w:val="18"/>
                <w:szCs w:val="18"/>
              </w:rPr>
            </w:pPr>
            <w:r w:rsidRPr="005A5BA1">
              <w:rPr>
                <w:rFonts w:ascii="Arial" w:eastAsia="Arial Unicode MS" w:hAnsi="Arial" w:cs="Arial"/>
                <w:color w:val="000000"/>
                <w:sz w:val="18"/>
                <w:szCs w:val="18"/>
              </w:rPr>
              <w:tab/>
              <w:t xml:space="preserve">period ended </w:t>
            </w:r>
            <w:r w:rsidR="00A16B4A" w:rsidRPr="005A5BA1">
              <w:rPr>
                <w:rFonts w:ascii="Arial" w:eastAsia="Arial Unicode MS" w:hAnsi="Arial" w:cs="Arial"/>
                <w:color w:val="000000"/>
                <w:sz w:val="18"/>
                <w:szCs w:val="18"/>
              </w:rPr>
              <w:t>30</w:t>
            </w:r>
            <w:r w:rsidRPr="005A5BA1">
              <w:rPr>
                <w:rFonts w:ascii="Arial" w:eastAsia="Arial Unicode MS" w:hAnsi="Arial" w:cs="Arial"/>
                <w:color w:val="000000"/>
                <w:sz w:val="18"/>
                <w:szCs w:val="18"/>
              </w:rPr>
              <w:t xml:space="preserve"> June </w:t>
            </w:r>
            <w:r w:rsidR="00A16B4A" w:rsidRPr="005A5BA1">
              <w:rPr>
                <w:rFonts w:ascii="Arial" w:eastAsia="Arial Unicode MS" w:hAnsi="Arial" w:cs="Arial"/>
                <w:color w:val="000000"/>
                <w:sz w:val="18"/>
                <w:szCs w:val="18"/>
              </w:rPr>
              <w:t>2024</w:t>
            </w:r>
          </w:p>
        </w:tc>
        <w:tc>
          <w:tcPr>
            <w:tcW w:w="2664" w:type="dxa"/>
          </w:tcPr>
          <w:p w14:paraId="5BDEE238" w14:textId="51A1BBE9" w:rsidR="003E5370" w:rsidRPr="005A5BA1" w:rsidRDefault="003E5370" w:rsidP="003E5370">
            <w:pPr>
              <w:jc w:val="thaiDistribute"/>
              <w:rPr>
                <w:rFonts w:ascii="Arial" w:eastAsia="Arial Unicode MS" w:hAnsi="Arial" w:cs="Arial"/>
                <w:color w:val="000000"/>
                <w:sz w:val="18"/>
                <w:szCs w:val="18"/>
              </w:rPr>
            </w:pPr>
            <w:r w:rsidRPr="005A5BA1">
              <w:rPr>
                <w:rFonts w:ascii="Arial" w:eastAsia="Arial Unicode MS" w:hAnsi="Arial" w:cs="Arial"/>
                <w:color w:val="000000"/>
                <w:sz w:val="18"/>
                <w:szCs w:val="18"/>
              </w:rPr>
              <w:t xml:space="preserve">   meeting on </w:t>
            </w:r>
            <w:r w:rsidR="00A16B4A" w:rsidRPr="005A5BA1">
              <w:rPr>
                <w:rFonts w:ascii="Arial" w:eastAsia="Arial Unicode MS" w:hAnsi="Arial" w:cs="Arial"/>
                <w:color w:val="000000"/>
                <w:sz w:val="18"/>
                <w:szCs w:val="18"/>
              </w:rPr>
              <w:t>29</w:t>
            </w:r>
            <w:r w:rsidRPr="005A5BA1">
              <w:rPr>
                <w:rFonts w:ascii="Arial" w:eastAsia="Arial Unicode MS" w:hAnsi="Arial" w:cs="Arial"/>
                <w:color w:val="000000"/>
                <w:sz w:val="18"/>
                <w:szCs w:val="18"/>
              </w:rPr>
              <w:t xml:space="preserve"> August </w:t>
            </w:r>
            <w:r w:rsidR="00A16B4A" w:rsidRPr="005A5BA1">
              <w:rPr>
                <w:rFonts w:ascii="Arial" w:eastAsia="Arial Unicode MS" w:hAnsi="Arial" w:cs="Arial"/>
                <w:color w:val="000000"/>
                <w:sz w:val="18"/>
                <w:szCs w:val="18"/>
              </w:rPr>
              <w:t>2024</w:t>
            </w:r>
          </w:p>
        </w:tc>
        <w:tc>
          <w:tcPr>
            <w:tcW w:w="1206" w:type="dxa"/>
            <w:tcBorders>
              <w:bottom w:val="single" w:sz="4" w:space="0" w:color="auto"/>
            </w:tcBorders>
            <w:vAlign w:val="bottom"/>
          </w:tcPr>
          <w:p w14:paraId="10996A3E" w14:textId="0BCAF039" w:rsidR="003E5370" w:rsidRPr="005A5BA1" w:rsidRDefault="00A16B4A" w:rsidP="003E5370">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17</w:t>
            </w:r>
          </w:p>
        </w:tc>
        <w:tc>
          <w:tcPr>
            <w:tcW w:w="1028" w:type="dxa"/>
            <w:vAlign w:val="bottom"/>
          </w:tcPr>
          <w:p w14:paraId="688D9594" w14:textId="5EFEF83A" w:rsidR="003E5370" w:rsidRPr="005A5BA1" w:rsidRDefault="00A16B4A" w:rsidP="003E5370">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0</w:t>
            </w:r>
            <w:r w:rsidR="003E5370" w:rsidRPr="005A5BA1">
              <w:rPr>
                <w:rFonts w:ascii="Arial" w:eastAsia="Arial Unicode MS" w:hAnsi="Arial" w:cs="Arial"/>
                <w:color w:val="000000"/>
                <w:sz w:val="18"/>
                <w:szCs w:val="18"/>
              </w:rPr>
              <w:t>.</w:t>
            </w:r>
            <w:r w:rsidRPr="005A5BA1">
              <w:rPr>
                <w:rFonts w:ascii="Arial" w:eastAsia="Arial Unicode MS" w:hAnsi="Arial" w:cs="Arial"/>
                <w:color w:val="000000"/>
                <w:sz w:val="18"/>
                <w:szCs w:val="18"/>
              </w:rPr>
              <w:t>01</w:t>
            </w:r>
          </w:p>
        </w:tc>
        <w:tc>
          <w:tcPr>
            <w:tcW w:w="1762" w:type="dxa"/>
          </w:tcPr>
          <w:p w14:paraId="1AB02C6E" w14:textId="41DB8C56" w:rsidR="003E5370" w:rsidRPr="005A5BA1" w:rsidRDefault="00A16B4A" w:rsidP="003E5370">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27</w:t>
            </w:r>
            <w:r w:rsidR="003E5370" w:rsidRPr="005A5BA1">
              <w:rPr>
                <w:rFonts w:ascii="Arial" w:eastAsia="Arial Unicode MS" w:hAnsi="Arial" w:cs="Arial"/>
                <w:color w:val="000000"/>
                <w:sz w:val="18"/>
                <w:szCs w:val="18"/>
              </w:rPr>
              <w:t xml:space="preserve"> September </w:t>
            </w:r>
            <w:r w:rsidRPr="005A5BA1">
              <w:rPr>
                <w:rFonts w:ascii="Arial" w:eastAsia="Arial Unicode MS" w:hAnsi="Arial" w:cs="Arial"/>
                <w:color w:val="000000"/>
                <w:sz w:val="18"/>
                <w:szCs w:val="18"/>
              </w:rPr>
              <w:t>2024</w:t>
            </w:r>
          </w:p>
        </w:tc>
      </w:tr>
      <w:tr w:rsidR="003E5370" w:rsidRPr="005A5BA1" w14:paraId="7B8ACA32" w14:textId="77777777" w:rsidTr="00ED3DFF">
        <w:tc>
          <w:tcPr>
            <w:tcW w:w="2880" w:type="dxa"/>
          </w:tcPr>
          <w:p w14:paraId="22CAF600" w14:textId="77777777" w:rsidR="003E5370" w:rsidRPr="005A5BA1" w:rsidRDefault="003E5370" w:rsidP="003E5370">
            <w:pPr>
              <w:ind w:left="162" w:hanging="162"/>
              <w:jc w:val="thaiDistribute"/>
              <w:rPr>
                <w:rFonts w:ascii="Arial" w:eastAsia="Arial Unicode MS" w:hAnsi="Arial" w:cs="Arial"/>
                <w:color w:val="000000"/>
                <w:sz w:val="18"/>
                <w:szCs w:val="18"/>
              </w:rPr>
            </w:pPr>
          </w:p>
        </w:tc>
        <w:tc>
          <w:tcPr>
            <w:tcW w:w="2664" w:type="dxa"/>
          </w:tcPr>
          <w:p w14:paraId="5F4C18F8" w14:textId="77777777" w:rsidR="003E5370" w:rsidRPr="005A5BA1" w:rsidRDefault="003E5370" w:rsidP="003E5370">
            <w:pPr>
              <w:jc w:val="thaiDistribute"/>
              <w:rPr>
                <w:rFonts w:ascii="Arial" w:eastAsia="Arial Unicode MS" w:hAnsi="Arial" w:cs="Arial"/>
                <w:color w:val="000000"/>
                <w:sz w:val="18"/>
                <w:szCs w:val="18"/>
              </w:rPr>
            </w:pPr>
          </w:p>
        </w:tc>
        <w:tc>
          <w:tcPr>
            <w:tcW w:w="1206" w:type="dxa"/>
            <w:tcBorders>
              <w:top w:val="single" w:sz="4" w:space="0" w:color="auto"/>
            </w:tcBorders>
            <w:vAlign w:val="bottom"/>
          </w:tcPr>
          <w:p w14:paraId="0566BA10" w14:textId="77777777" w:rsidR="003E5370" w:rsidRPr="005A5BA1" w:rsidRDefault="003E5370" w:rsidP="003E5370">
            <w:pPr>
              <w:ind w:left="-29" w:right="-72"/>
              <w:jc w:val="right"/>
              <w:rPr>
                <w:rFonts w:ascii="Arial" w:hAnsi="Arial" w:cs="Arial"/>
                <w:color w:val="000000"/>
                <w:sz w:val="18"/>
                <w:szCs w:val="18"/>
                <w:cs/>
              </w:rPr>
            </w:pPr>
          </w:p>
        </w:tc>
        <w:tc>
          <w:tcPr>
            <w:tcW w:w="1028" w:type="dxa"/>
          </w:tcPr>
          <w:p w14:paraId="50FCB4BA" w14:textId="77777777" w:rsidR="003E5370" w:rsidRPr="005A5BA1" w:rsidRDefault="003E5370" w:rsidP="003E5370">
            <w:pPr>
              <w:ind w:right="-72"/>
              <w:jc w:val="right"/>
              <w:rPr>
                <w:rFonts w:ascii="Arial" w:eastAsia="Arial Unicode MS" w:hAnsi="Arial" w:cs="Arial"/>
                <w:color w:val="000000"/>
                <w:sz w:val="18"/>
                <w:szCs w:val="18"/>
              </w:rPr>
            </w:pPr>
          </w:p>
        </w:tc>
        <w:tc>
          <w:tcPr>
            <w:tcW w:w="1762" w:type="dxa"/>
          </w:tcPr>
          <w:p w14:paraId="09AE3743" w14:textId="77777777" w:rsidR="003E5370" w:rsidRPr="005A5BA1" w:rsidRDefault="003E5370" w:rsidP="003E5370">
            <w:pPr>
              <w:ind w:right="-72"/>
              <w:jc w:val="right"/>
              <w:rPr>
                <w:rFonts w:ascii="Arial" w:eastAsia="Arial Unicode MS" w:hAnsi="Arial" w:cs="Arial"/>
                <w:color w:val="000000"/>
                <w:sz w:val="18"/>
                <w:szCs w:val="18"/>
              </w:rPr>
            </w:pPr>
          </w:p>
        </w:tc>
      </w:tr>
      <w:tr w:rsidR="003E5370" w:rsidRPr="005A5BA1" w14:paraId="1B2DB73B" w14:textId="77777777" w:rsidTr="00ED3DFF">
        <w:tc>
          <w:tcPr>
            <w:tcW w:w="2880" w:type="dxa"/>
          </w:tcPr>
          <w:p w14:paraId="167BDD99" w14:textId="77777777" w:rsidR="003E5370" w:rsidRPr="005A5BA1" w:rsidRDefault="003E5370" w:rsidP="003E5370">
            <w:pPr>
              <w:ind w:left="162" w:hanging="162"/>
              <w:jc w:val="thaiDistribute"/>
              <w:rPr>
                <w:rFonts w:ascii="Arial" w:eastAsia="Arial Unicode MS" w:hAnsi="Arial" w:cs="Arial"/>
                <w:color w:val="000000"/>
                <w:sz w:val="18"/>
                <w:szCs w:val="18"/>
              </w:rPr>
            </w:pPr>
          </w:p>
        </w:tc>
        <w:tc>
          <w:tcPr>
            <w:tcW w:w="2664" w:type="dxa"/>
          </w:tcPr>
          <w:p w14:paraId="28F0ECC2" w14:textId="77777777" w:rsidR="003E5370" w:rsidRPr="005A5BA1" w:rsidRDefault="003E5370" w:rsidP="003E5370">
            <w:pPr>
              <w:jc w:val="thaiDistribute"/>
              <w:rPr>
                <w:rFonts w:ascii="Arial" w:eastAsia="Arial Unicode MS" w:hAnsi="Arial" w:cs="Arial"/>
                <w:color w:val="000000"/>
                <w:sz w:val="18"/>
                <w:szCs w:val="18"/>
              </w:rPr>
            </w:pPr>
          </w:p>
        </w:tc>
        <w:tc>
          <w:tcPr>
            <w:tcW w:w="1206" w:type="dxa"/>
            <w:tcBorders>
              <w:bottom w:val="single" w:sz="4" w:space="0" w:color="auto"/>
            </w:tcBorders>
            <w:vAlign w:val="bottom"/>
          </w:tcPr>
          <w:p w14:paraId="3DB78E77" w14:textId="04DDBBBC" w:rsidR="003E5370" w:rsidRPr="005A5BA1" w:rsidRDefault="00A16B4A" w:rsidP="003E5370">
            <w:pPr>
              <w:ind w:left="-29" w:right="-72"/>
              <w:jc w:val="right"/>
              <w:rPr>
                <w:rFonts w:ascii="Arial" w:hAnsi="Arial" w:cs="Arial"/>
                <w:color w:val="000000"/>
                <w:sz w:val="18"/>
                <w:szCs w:val="18"/>
              </w:rPr>
            </w:pPr>
            <w:r w:rsidRPr="005A5BA1">
              <w:rPr>
                <w:rFonts w:ascii="Arial" w:hAnsi="Arial" w:cs="Arial"/>
                <w:color w:val="000000"/>
                <w:sz w:val="18"/>
                <w:szCs w:val="18"/>
              </w:rPr>
              <w:t>100</w:t>
            </w:r>
          </w:p>
        </w:tc>
        <w:tc>
          <w:tcPr>
            <w:tcW w:w="1028" w:type="dxa"/>
          </w:tcPr>
          <w:p w14:paraId="45E149B7" w14:textId="77777777" w:rsidR="003E5370" w:rsidRPr="005A5BA1" w:rsidRDefault="003E5370" w:rsidP="003E5370">
            <w:pPr>
              <w:ind w:right="-72"/>
              <w:jc w:val="right"/>
              <w:rPr>
                <w:rFonts w:ascii="Arial" w:eastAsia="Arial Unicode MS" w:hAnsi="Arial" w:cs="Arial"/>
                <w:color w:val="000000"/>
                <w:sz w:val="18"/>
                <w:szCs w:val="18"/>
              </w:rPr>
            </w:pPr>
          </w:p>
        </w:tc>
        <w:tc>
          <w:tcPr>
            <w:tcW w:w="1762" w:type="dxa"/>
          </w:tcPr>
          <w:p w14:paraId="6ED5CD31" w14:textId="77777777" w:rsidR="003E5370" w:rsidRPr="005A5BA1" w:rsidRDefault="003E5370" w:rsidP="003E5370">
            <w:pPr>
              <w:ind w:right="-72"/>
              <w:jc w:val="right"/>
              <w:rPr>
                <w:rFonts w:ascii="Arial" w:eastAsia="Arial Unicode MS" w:hAnsi="Arial" w:cs="Arial"/>
                <w:color w:val="000000"/>
                <w:sz w:val="18"/>
                <w:szCs w:val="18"/>
              </w:rPr>
            </w:pPr>
          </w:p>
        </w:tc>
      </w:tr>
    </w:tbl>
    <w:p w14:paraId="17F7C27C" w14:textId="2EBF145B" w:rsidR="00815935" w:rsidRPr="005A5BA1" w:rsidRDefault="00815935" w:rsidP="00AE5532">
      <w:pPr>
        <w:jc w:val="thaiDistribute"/>
        <w:rPr>
          <w:rFonts w:ascii="Arial" w:hAnsi="Arial" w:cs="Arial"/>
          <w:color w:val="000000"/>
          <w:sz w:val="18"/>
          <w:szCs w:val="18"/>
        </w:rPr>
      </w:pPr>
    </w:p>
    <w:p w14:paraId="064B0349" w14:textId="6D2DED70" w:rsidR="00CC6392" w:rsidRPr="005A5BA1" w:rsidRDefault="00A116C7" w:rsidP="00AE5532">
      <w:pPr>
        <w:tabs>
          <w:tab w:val="left" w:pos="900"/>
        </w:tabs>
        <w:ind w:left="540" w:hanging="540"/>
        <w:jc w:val="thaiDistribute"/>
        <w:rPr>
          <w:rFonts w:ascii="Arial" w:hAnsi="Arial" w:cs="Arial"/>
          <w:b/>
          <w:bCs/>
          <w:color w:val="000000"/>
          <w:sz w:val="18"/>
          <w:szCs w:val="18"/>
        </w:rPr>
      </w:pPr>
      <w:r w:rsidRPr="005A5BA1">
        <w:rPr>
          <w:rFonts w:ascii="Arial" w:hAnsi="Arial" w:cs="Arial"/>
          <w:b/>
          <w:bCs/>
          <w:color w:val="000000"/>
          <w:sz w:val="18"/>
          <w:szCs w:val="18"/>
        </w:rPr>
        <w:t>Subsidiar</w:t>
      </w:r>
      <w:r w:rsidR="00152A3D" w:rsidRPr="005A5BA1">
        <w:rPr>
          <w:rFonts w:ascii="Arial" w:hAnsi="Arial" w:cs="Arial"/>
          <w:b/>
          <w:bCs/>
          <w:color w:val="000000"/>
          <w:sz w:val="18"/>
          <w:szCs w:val="18"/>
        </w:rPr>
        <w:t>y</w:t>
      </w:r>
    </w:p>
    <w:p w14:paraId="06C9C44A" w14:textId="77777777" w:rsidR="00CC6392" w:rsidRPr="005A5BA1" w:rsidRDefault="00CC6392" w:rsidP="00AE5532">
      <w:pPr>
        <w:jc w:val="thaiDistribute"/>
        <w:rPr>
          <w:rFonts w:ascii="Arial" w:hAnsi="Arial" w:cs="Arial"/>
          <w:color w:val="000000"/>
          <w:sz w:val="18"/>
          <w:szCs w:val="18"/>
        </w:rPr>
      </w:pPr>
    </w:p>
    <w:p w14:paraId="02A2EC89" w14:textId="6AFEA787" w:rsidR="00CC6392" w:rsidRPr="005A5BA1" w:rsidRDefault="00152A3D" w:rsidP="00A33306">
      <w:pPr>
        <w:tabs>
          <w:tab w:val="left" w:pos="900"/>
        </w:tabs>
        <w:jc w:val="both"/>
        <w:rPr>
          <w:rFonts w:ascii="Arial" w:hAnsi="Arial" w:cs="Arial"/>
          <w:color w:val="000000"/>
          <w:sz w:val="18"/>
          <w:szCs w:val="18"/>
        </w:rPr>
      </w:pPr>
      <w:r w:rsidRPr="005A5BA1">
        <w:rPr>
          <w:rFonts w:ascii="Arial" w:hAnsi="Arial" w:cs="Arial"/>
          <w:color w:val="000000"/>
          <w:sz w:val="18"/>
          <w:szCs w:val="18"/>
        </w:rPr>
        <w:t xml:space="preserve">Universal </w:t>
      </w:r>
      <w:r w:rsidR="00356123" w:rsidRPr="005A5BA1">
        <w:rPr>
          <w:rFonts w:ascii="Arial" w:hAnsi="Arial" w:cs="Arial"/>
          <w:color w:val="000000"/>
          <w:sz w:val="18"/>
          <w:szCs w:val="18"/>
        </w:rPr>
        <w:t>Utilities</w:t>
      </w:r>
      <w:r w:rsidRPr="005A5BA1">
        <w:rPr>
          <w:rFonts w:ascii="Arial" w:hAnsi="Arial" w:cs="Arial"/>
          <w:color w:val="000000"/>
          <w:sz w:val="18"/>
          <w:szCs w:val="18"/>
        </w:rPr>
        <w:t xml:space="preserve"> Public Company Limited</w:t>
      </w:r>
    </w:p>
    <w:p w14:paraId="0806559A" w14:textId="77777777" w:rsidR="00D342C2" w:rsidRPr="005A5BA1" w:rsidRDefault="00D342C2" w:rsidP="00AE5532">
      <w:pPr>
        <w:tabs>
          <w:tab w:val="left" w:pos="900"/>
        </w:tabs>
        <w:rPr>
          <w:rFonts w:ascii="Arial" w:hAnsi="Arial" w:cs="Arial"/>
          <w:color w:val="000000"/>
          <w:sz w:val="18"/>
          <w:szCs w:val="18"/>
        </w:rPr>
      </w:pPr>
    </w:p>
    <w:tbl>
      <w:tblPr>
        <w:tblW w:w="9540" w:type="dxa"/>
        <w:tblInd w:w="18" w:type="dxa"/>
        <w:tblLook w:val="01E0" w:firstRow="1" w:lastRow="1" w:firstColumn="1" w:lastColumn="1" w:noHBand="0" w:noVBand="0"/>
      </w:tblPr>
      <w:tblGrid>
        <w:gridCol w:w="2880"/>
        <w:gridCol w:w="2574"/>
        <w:gridCol w:w="1170"/>
        <w:gridCol w:w="1080"/>
        <w:gridCol w:w="1836"/>
      </w:tblGrid>
      <w:tr w:rsidR="00450C57" w:rsidRPr="005A5BA1" w14:paraId="282935B3" w14:textId="77777777" w:rsidTr="00ED3DFF">
        <w:tc>
          <w:tcPr>
            <w:tcW w:w="2880" w:type="dxa"/>
          </w:tcPr>
          <w:p w14:paraId="422DDCCF" w14:textId="77777777" w:rsidR="00450C57" w:rsidRPr="005A5BA1" w:rsidRDefault="00450C57" w:rsidP="00AE5532">
            <w:pPr>
              <w:ind w:left="162" w:hanging="162"/>
              <w:jc w:val="thaiDistribute"/>
              <w:rPr>
                <w:rFonts w:ascii="Arial" w:eastAsia="Arial Unicode MS" w:hAnsi="Arial" w:cs="Arial"/>
                <w:b/>
                <w:bCs/>
                <w:color w:val="000000"/>
                <w:sz w:val="18"/>
                <w:szCs w:val="18"/>
                <w:u w:val="single"/>
              </w:rPr>
            </w:pPr>
          </w:p>
        </w:tc>
        <w:tc>
          <w:tcPr>
            <w:tcW w:w="2574" w:type="dxa"/>
          </w:tcPr>
          <w:p w14:paraId="747CD53A" w14:textId="77777777" w:rsidR="00450C57" w:rsidRPr="005A5BA1" w:rsidRDefault="00450C57" w:rsidP="00AE5532">
            <w:pPr>
              <w:jc w:val="center"/>
              <w:rPr>
                <w:rFonts w:ascii="Arial" w:eastAsia="Arial Unicode MS" w:hAnsi="Arial" w:cs="Arial"/>
                <w:b/>
                <w:bCs/>
                <w:color w:val="000000"/>
                <w:sz w:val="18"/>
                <w:szCs w:val="18"/>
              </w:rPr>
            </w:pPr>
          </w:p>
        </w:tc>
        <w:tc>
          <w:tcPr>
            <w:tcW w:w="1170" w:type="dxa"/>
          </w:tcPr>
          <w:p w14:paraId="740CFEB7" w14:textId="47F296AD" w:rsidR="00450C57" w:rsidRPr="005A5BA1" w:rsidRDefault="00450C57" w:rsidP="00AE5532">
            <w:pPr>
              <w:ind w:right="-72"/>
              <w:jc w:val="center"/>
              <w:rPr>
                <w:rFonts w:ascii="Arial" w:eastAsia="Arial Unicode MS" w:hAnsi="Arial" w:cs="Arial"/>
                <w:b/>
                <w:bCs/>
                <w:color w:val="000000"/>
                <w:sz w:val="18"/>
                <w:szCs w:val="18"/>
              </w:rPr>
            </w:pPr>
          </w:p>
        </w:tc>
        <w:tc>
          <w:tcPr>
            <w:tcW w:w="1080" w:type="dxa"/>
          </w:tcPr>
          <w:p w14:paraId="31949B02" w14:textId="2D3157DA" w:rsidR="00450C57" w:rsidRPr="005A5BA1" w:rsidRDefault="00450C57" w:rsidP="00AE5532">
            <w:pPr>
              <w:ind w:right="-72"/>
              <w:jc w:val="center"/>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Dividend</w:t>
            </w:r>
          </w:p>
        </w:tc>
        <w:tc>
          <w:tcPr>
            <w:tcW w:w="1836" w:type="dxa"/>
          </w:tcPr>
          <w:p w14:paraId="2D0B5E30" w14:textId="77777777" w:rsidR="00450C57" w:rsidRPr="005A5BA1" w:rsidRDefault="00450C57" w:rsidP="00AE5532">
            <w:pPr>
              <w:jc w:val="center"/>
              <w:rPr>
                <w:rFonts w:ascii="Arial" w:eastAsia="Arial Unicode MS" w:hAnsi="Arial" w:cs="Arial"/>
                <w:b/>
                <w:bCs/>
                <w:color w:val="000000"/>
                <w:sz w:val="18"/>
                <w:szCs w:val="18"/>
              </w:rPr>
            </w:pPr>
          </w:p>
        </w:tc>
      </w:tr>
      <w:tr w:rsidR="00450C57" w:rsidRPr="005A5BA1" w14:paraId="1B8DDCE9" w14:textId="77777777" w:rsidTr="00ED3DFF">
        <w:tc>
          <w:tcPr>
            <w:tcW w:w="2880" w:type="dxa"/>
          </w:tcPr>
          <w:p w14:paraId="4FFDDAD5" w14:textId="77777777" w:rsidR="00450C57" w:rsidRPr="005A5BA1" w:rsidRDefault="00450C57" w:rsidP="00AE5532">
            <w:pPr>
              <w:ind w:left="162" w:hanging="162"/>
              <w:jc w:val="thaiDistribute"/>
              <w:rPr>
                <w:rFonts w:ascii="Arial" w:eastAsia="Arial Unicode MS" w:hAnsi="Arial" w:cs="Arial"/>
                <w:b/>
                <w:bCs/>
                <w:color w:val="000000"/>
                <w:sz w:val="18"/>
                <w:szCs w:val="18"/>
                <w:u w:val="single"/>
              </w:rPr>
            </w:pPr>
          </w:p>
        </w:tc>
        <w:tc>
          <w:tcPr>
            <w:tcW w:w="2574" w:type="dxa"/>
          </w:tcPr>
          <w:p w14:paraId="58C1102B" w14:textId="77777777" w:rsidR="00450C57" w:rsidRPr="005A5BA1" w:rsidRDefault="00450C57" w:rsidP="00AE5532">
            <w:pPr>
              <w:jc w:val="center"/>
              <w:rPr>
                <w:rFonts w:ascii="Arial" w:eastAsia="Arial Unicode MS" w:hAnsi="Arial" w:cs="Arial"/>
                <w:b/>
                <w:bCs/>
                <w:color w:val="000000"/>
                <w:sz w:val="18"/>
                <w:szCs w:val="18"/>
              </w:rPr>
            </w:pPr>
          </w:p>
        </w:tc>
        <w:tc>
          <w:tcPr>
            <w:tcW w:w="1170" w:type="dxa"/>
          </w:tcPr>
          <w:p w14:paraId="019625F4" w14:textId="71A0FC0E" w:rsidR="00450C57" w:rsidRPr="005A5BA1" w:rsidRDefault="00450C57" w:rsidP="00AE5532">
            <w:pPr>
              <w:ind w:right="-72"/>
              <w:jc w:val="center"/>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Dividends</w:t>
            </w:r>
          </w:p>
        </w:tc>
        <w:tc>
          <w:tcPr>
            <w:tcW w:w="1080" w:type="dxa"/>
          </w:tcPr>
          <w:p w14:paraId="783ABD6E" w14:textId="4E807E86" w:rsidR="00450C57" w:rsidRPr="005A5BA1" w:rsidRDefault="00450C57" w:rsidP="00AE5532">
            <w:pPr>
              <w:ind w:right="-72"/>
              <w:jc w:val="center"/>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per share</w:t>
            </w:r>
          </w:p>
        </w:tc>
        <w:tc>
          <w:tcPr>
            <w:tcW w:w="1836" w:type="dxa"/>
          </w:tcPr>
          <w:p w14:paraId="00822338" w14:textId="77777777" w:rsidR="00450C57" w:rsidRPr="005A5BA1" w:rsidRDefault="00450C57" w:rsidP="00AE5532">
            <w:pPr>
              <w:jc w:val="center"/>
              <w:rPr>
                <w:rFonts w:ascii="Arial" w:eastAsia="Arial Unicode MS" w:hAnsi="Arial" w:cs="Arial"/>
                <w:b/>
                <w:bCs/>
                <w:color w:val="000000"/>
                <w:sz w:val="18"/>
                <w:szCs w:val="18"/>
              </w:rPr>
            </w:pPr>
          </w:p>
        </w:tc>
      </w:tr>
      <w:tr w:rsidR="00450C57" w:rsidRPr="005A5BA1" w14:paraId="3C808ADE" w14:textId="77777777" w:rsidTr="00ED3DFF">
        <w:tc>
          <w:tcPr>
            <w:tcW w:w="2880" w:type="dxa"/>
          </w:tcPr>
          <w:p w14:paraId="2C6087A6" w14:textId="77777777" w:rsidR="00450C57" w:rsidRPr="005A5BA1" w:rsidRDefault="00450C57" w:rsidP="00AE5532">
            <w:pPr>
              <w:ind w:left="162" w:hanging="162"/>
              <w:jc w:val="thaiDistribute"/>
              <w:rPr>
                <w:rFonts w:ascii="Arial" w:eastAsia="Arial Unicode MS" w:hAnsi="Arial" w:cs="Arial"/>
                <w:b/>
                <w:bCs/>
                <w:color w:val="000000"/>
                <w:sz w:val="18"/>
                <w:szCs w:val="18"/>
                <w:u w:val="single"/>
              </w:rPr>
            </w:pPr>
          </w:p>
        </w:tc>
        <w:tc>
          <w:tcPr>
            <w:tcW w:w="2574" w:type="dxa"/>
            <w:tcBorders>
              <w:bottom w:val="single" w:sz="4" w:space="0" w:color="auto"/>
            </w:tcBorders>
          </w:tcPr>
          <w:p w14:paraId="0E40C8B5" w14:textId="59FE1360" w:rsidR="00450C57" w:rsidRPr="005A5BA1" w:rsidRDefault="00450C57" w:rsidP="00AE5532">
            <w:pPr>
              <w:jc w:val="center"/>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Approved by</w:t>
            </w:r>
          </w:p>
        </w:tc>
        <w:tc>
          <w:tcPr>
            <w:tcW w:w="1170" w:type="dxa"/>
            <w:tcBorders>
              <w:bottom w:val="single" w:sz="4" w:space="0" w:color="auto"/>
            </w:tcBorders>
          </w:tcPr>
          <w:p w14:paraId="666077F8" w14:textId="79963A05" w:rsidR="00450C57" w:rsidRPr="005A5BA1" w:rsidRDefault="00450C57" w:rsidP="00AE5532">
            <w:pPr>
              <w:ind w:right="-72"/>
              <w:jc w:val="center"/>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Million Baht</w:t>
            </w:r>
          </w:p>
        </w:tc>
        <w:tc>
          <w:tcPr>
            <w:tcW w:w="1080" w:type="dxa"/>
            <w:tcBorders>
              <w:bottom w:val="single" w:sz="4" w:space="0" w:color="auto"/>
            </w:tcBorders>
          </w:tcPr>
          <w:p w14:paraId="1DE74DBC" w14:textId="6CCBBD58" w:rsidR="00450C57" w:rsidRPr="005A5BA1" w:rsidRDefault="00450C57" w:rsidP="00AE5532">
            <w:pPr>
              <w:ind w:right="-72"/>
              <w:jc w:val="center"/>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Baht</w:t>
            </w:r>
          </w:p>
        </w:tc>
        <w:tc>
          <w:tcPr>
            <w:tcW w:w="1836" w:type="dxa"/>
            <w:tcBorders>
              <w:bottom w:val="single" w:sz="4" w:space="0" w:color="auto"/>
            </w:tcBorders>
          </w:tcPr>
          <w:p w14:paraId="4D9DDEFE" w14:textId="2C4C0BF1" w:rsidR="00450C57" w:rsidRPr="005A5BA1" w:rsidRDefault="00450C57" w:rsidP="00AE5532">
            <w:pPr>
              <w:jc w:val="center"/>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Paid on</w:t>
            </w:r>
          </w:p>
        </w:tc>
      </w:tr>
      <w:tr w:rsidR="00EF3C44" w:rsidRPr="005A5BA1" w14:paraId="74E7A847" w14:textId="77777777" w:rsidTr="00ED3DFF">
        <w:tc>
          <w:tcPr>
            <w:tcW w:w="2880" w:type="dxa"/>
          </w:tcPr>
          <w:p w14:paraId="31141367" w14:textId="37B176DC" w:rsidR="00EF3C44" w:rsidRPr="005A5BA1" w:rsidRDefault="00EF3C44" w:rsidP="00AE5532">
            <w:pPr>
              <w:ind w:left="162" w:hanging="162"/>
              <w:jc w:val="thaiDistribute"/>
              <w:rPr>
                <w:rFonts w:ascii="Arial" w:eastAsia="Arial Unicode MS" w:hAnsi="Arial" w:cs="Arial"/>
                <w:b/>
                <w:bCs/>
                <w:color w:val="000000"/>
                <w:sz w:val="18"/>
                <w:szCs w:val="18"/>
                <w:u w:val="single"/>
              </w:rPr>
            </w:pPr>
            <w:r w:rsidRPr="005A5BA1">
              <w:rPr>
                <w:rFonts w:ascii="Arial" w:eastAsia="Arial Unicode MS" w:hAnsi="Arial" w:cs="Arial"/>
                <w:b/>
                <w:bCs/>
                <w:color w:val="000000"/>
                <w:sz w:val="18"/>
                <w:szCs w:val="18"/>
                <w:u w:val="single"/>
              </w:rPr>
              <w:t xml:space="preserve">Year </w:t>
            </w:r>
            <w:r w:rsidR="00A16B4A" w:rsidRPr="005A5BA1">
              <w:rPr>
                <w:rFonts w:ascii="Arial" w:eastAsia="Arial Unicode MS" w:hAnsi="Arial" w:cs="Arial"/>
                <w:b/>
                <w:bCs/>
                <w:color w:val="000000"/>
                <w:sz w:val="18"/>
                <w:szCs w:val="18"/>
                <w:u w:val="single"/>
              </w:rPr>
              <w:t>2025</w:t>
            </w:r>
          </w:p>
        </w:tc>
        <w:tc>
          <w:tcPr>
            <w:tcW w:w="2574" w:type="dxa"/>
            <w:tcBorders>
              <w:top w:val="single" w:sz="4" w:space="0" w:color="auto"/>
            </w:tcBorders>
          </w:tcPr>
          <w:p w14:paraId="6A39326D" w14:textId="77777777" w:rsidR="00EF3C44" w:rsidRPr="005A5BA1" w:rsidRDefault="00EF3C44" w:rsidP="00AE5532">
            <w:pPr>
              <w:jc w:val="thaiDistribute"/>
              <w:rPr>
                <w:rFonts w:ascii="Arial" w:eastAsia="Arial Unicode MS" w:hAnsi="Arial" w:cs="Arial"/>
                <w:color w:val="000000"/>
                <w:sz w:val="18"/>
                <w:szCs w:val="18"/>
              </w:rPr>
            </w:pPr>
          </w:p>
        </w:tc>
        <w:tc>
          <w:tcPr>
            <w:tcW w:w="1170" w:type="dxa"/>
            <w:tcBorders>
              <w:top w:val="single" w:sz="4" w:space="0" w:color="auto"/>
            </w:tcBorders>
          </w:tcPr>
          <w:p w14:paraId="2F5081E6" w14:textId="77777777" w:rsidR="00EF3C44" w:rsidRPr="005A5BA1" w:rsidRDefault="00EF3C44" w:rsidP="00AE5532">
            <w:pPr>
              <w:ind w:right="-72"/>
              <w:jc w:val="right"/>
              <w:rPr>
                <w:rFonts w:ascii="Arial" w:eastAsia="Arial Unicode MS" w:hAnsi="Arial" w:cs="Arial"/>
                <w:color w:val="000000"/>
                <w:sz w:val="18"/>
                <w:szCs w:val="18"/>
              </w:rPr>
            </w:pPr>
          </w:p>
        </w:tc>
        <w:tc>
          <w:tcPr>
            <w:tcW w:w="1080" w:type="dxa"/>
            <w:tcBorders>
              <w:top w:val="single" w:sz="4" w:space="0" w:color="auto"/>
            </w:tcBorders>
          </w:tcPr>
          <w:p w14:paraId="3E942986" w14:textId="77777777" w:rsidR="00EF3C44" w:rsidRPr="005A5BA1" w:rsidRDefault="00EF3C44" w:rsidP="00AE5532">
            <w:pPr>
              <w:ind w:right="-72"/>
              <w:jc w:val="right"/>
              <w:rPr>
                <w:rFonts w:ascii="Arial" w:eastAsia="Arial Unicode MS" w:hAnsi="Arial" w:cs="Arial"/>
                <w:color w:val="000000"/>
                <w:sz w:val="18"/>
                <w:szCs w:val="18"/>
              </w:rPr>
            </w:pPr>
          </w:p>
        </w:tc>
        <w:tc>
          <w:tcPr>
            <w:tcW w:w="1836" w:type="dxa"/>
            <w:tcBorders>
              <w:top w:val="single" w:sz="4" w:space="0" w:color="auto"/>
            </w:tcBorders>
          </w:tcPr>
          <w:p w14:paraId="5509D2C5" w14:textId="77777777" w:rsidR="00EF3C44" w:rsidRPr="005A5BA1" w:rsidRDefault="00EF3C44" w:rsidP="00AE5532">
            <w:pPr>
              <w:ind w:right="-72"/>
              <w:jc w:val="right"/>
              <w:rPr>
                <w:rFonts w:ascii="Arial" w:eastAsia="Arial Unicode MS" w:hAnsi="Arial" w:cs="Arial"/>
                <w:color w:val="000000"/>
                <w:sz w:val="18"/>
                <w:szCs w:val="18"/>
              </w:rPr>
            </w:pPr>
          </w:p>
        </w:tc>
      </w:tr>
      <w:tr w:rsidR="00EF3C44" w:rsidRPr="005A5BA1" w14:paraId="06D4F8BC" w14:textId="77777777" w:rsidTr="00ED3DFF">
        <w:tc>
          <w:tcPr>
            <w:tcW w:w="2880" w:type="dxa"/>
          </w:tcPr>
          <w:p w14:paraId="762FAE64" w14:textId="77777777" w:rsidR="00EF3C44" w:rsidRPr="005A5BA1" w:rsidRDefault="00EF3C44" w:rsidP="00AE5532">
            <w:pPr>
              <w:ind w:left="162" w:hanging="162"/>
              <w:jc w:val="thaiDistribute"/>
              <w:rPr>
                <w:rFonts w:ascii="Arial" w:eastAsia="Arial Unicode MS" w:hAnsi="Arial" w:cs="Arial"/>
                <w:color w:val="000000"/>
                <w:sz w:val="18"/>
                <w:szCs w:val="18"/>
              </w:rPr>
            </w:pPr>
          </w:p>
        </w:tc>
        <w:tc>
          <w:tcPr>
            <w:tcW w:w="2574" w:type="dxa"/>
          </w:tcPr>
          <w:p w14:paraId="1E42233F" w14:textId="77777777" w:rsidR="00EF3C44" w:rsidRPr="005A5BA1" w:rsidRDefault="00EF3C44" w:rsidP="00AE5532">
            <w:pPr>
              <w:jc w:val="thaiDistribute"/>
              <w:rPr>
                <w:rFonts w:ascii="Arial" w:eastAsia="Arial Unicode MS" w:hAnsi="Arial" w:cs="Arial"/>
                <w:b/>
                <w:bCs/>
                <w:color w:val="000000"/>
                <w:sz w:val="18"/>
                <w:szCs w:val="18"/>
              </w:rPr>
            </w:pPr>
          </w:p>
        </w:tc>
        <w:tc>
          <w:tcPr>
            <w:tcW w:w="1170" w:type="dxa"/>
          </w:tcPr>
          <w:p w14:paraId="6A4EF789" w14:textId="77777777" w:rsidR="00EF3C44" w:rsidRPr="005A5BA1" w:rsidRDefault="00EF3C44" w:rsidP="00AE5532">
            <w:pPr>
              <w:ind w:right="-72"/>
              <w:jc w:val="right"/>
              <w:rPr>
                <w:rFonts w:ascii="Arial" w:eastAsia="Arial Unicode MS" w:hAnsi="Arial" w:cs="Arial"/>
                <w:b/>
                <w:bCs/>
                <w:color w:val="000000"/>
                <w:sz w:val="18"/>
                <w:szCs w:val="18"/>
              </w:rPr>
            </w:pPr>
          </w:p>
        </w:tc>
        <w:tc>
          <w:tcPr>
            <w:tcW w:w="1080" w:type="dxa"/>
          </w:tcPr>
          <w:p w14:paraId="727B1FD4" w14:textId="77777777" w:rsidR="00EF3C44" w:rsidRPr="005A5BA1" w:rsidRDefault="00EF3C44" w:rsidP="00AE5532">
            <w:pPr>
              <w:ind w:right="-72"/>
              <w:jc w:val="right"/>
              <w:rPr>
                <w:rFonts w:ascii="Arial" w:eastAsia="Arial Unicode MS" w:hAnsi="Arial" w:cs="Arial"/>
                <w:b/>
                <w:bCs/>
                <w:color w:val="000000"/>
                <w:sz w:val="18"/>
                <w:szCs w:val="18"/>
              </w:rPr>
            </w:pPr>
          </w:p>
        </w:tc>
        <w:tc>
          <w:tcPr>
            <w:tcW w:w="1836" w:type="dxa"/>
          </w:tcPr>
          <w:p w14:paraId="7880F8C8" w14:textId="77777777" w:rsidR="00EF3C44" w:rsidRPr="005A5BA1" w:rsidRDefault="00EF3C44" w:rsidP="00AE5532">
            <w:pPr>
              <w:ind w:right="-72"/>
              <w:jc w:val="right"/>
              <w:rPr>
                <w:rFonts w:ascii="Arial" w:eastAsia="Arial Unicode MS" w:hAnsi="Arial" w:cs="Arial"/>
                <w:b/>
                <w:bCs/>
                <w:color w:val="000000"/>
                <w:sz w:val="18"/>
                <w:szCs w:val="18"/>
              </w:rPr>
            </w:pPr>
          </w:p>
        </w:tc>
      </w:tr>
      <w:tr w:rsidR="00EF3C44" w:rsidRPr="005A5BA1" w14:paraId="7EF2BEA4" w14:textId="77777777" w:rsidTr="00ED3DFF">
        <w:tc>
          <w:tcPr>
            <w:tcW w:w="2880" w:type="dxa"/>
          </w:tcPr>
          <w:p w14:paraId="33570350" w14:textId="64331AAA" w:rsidR="00EF3C44" w:rsidRPr="005A5BA1" w:rsidRDefault="00EF3C44" w:rsidP="00AE5532">
            <w:pPr>
              <w:ind w:left="162" w:hanging="162"/>
              <w:jc w:val="thaiDistribute"/>
              <w:rPr>
                <w:rFonts w:ascii="Arial" w:eastAsia="Arial Unicode MS" w:hAnsi="Arial" w:cs="Arial"/>
                <w:color w:val="000000"/>
                <w:sz w:val="18"/>
                <w:szCs w:val="18"/>
                <w:cs/>
              </w:rPr>
            </w:pPr>
            <w:r w:rsidRPr="005A5BA1">
              <w:rPr>
                <w:rFonts w:ascii="Arial" w:eastAsia="Arial Unicode MS" w:hAnsi="Arial" w:cs="Arial"/>
                <w:color w:val="000000"/>
                <w:sz w:val="18"/>
                <w:szCs w:val="18"/>
              </w:rPr>
              <w:t xml:space="preserve">Dividend for the year </w:t>
            </w:r>
            <w:r w:rsidR="00A16B4A" w:rsidRPr="005A5BA1">
              <w:rPr>
                <w:rFonts w:ascii="Arial" w:eastAsia="Arial Unicode MS" w:hAnsi="Arial" w:cs="Arial"/>
                <w:color w:val="000000"/>
                <w:sz w:val="18"/>
                <w:szCs w:val="18"/>
              </w:rPr>
              <w:t>202</w:t>
            </w:r>
            <w:r w:rsidR="00B0758A" w:rsidRPr="005A5BA1">
              <w:rPr>
                <w:rFonts w:ascii="Arial" w:eastAsia="Arial Unicode MS" w:hAnsi="Arial" w:cs="Arial"/>
                <w:color w:val="000000"/>
                <w:sz w:val="18"/>
                <w:szCs w:val="18"/>
              </w:rPr>
              <w:t>4</w:t>
            </w:r>
          </w:p>
        </w:tc>
        <w:tc>
          <w:tcPr>
            <w:tcW w:w="2574" w:type="dxa"/>
          </w:tcPr>
          <w:p w14:paraId="2C26E4B0" w14:textId="77777777" w:rsidR="00EF3C44" w:rsidRPr="005A5BA1" w:rsidRDefault="00EF3C44" w:rsidP="00AE5532">
            <w:pPr>
              <w:jc w:val="thaiDistribute"/>
              <w:rPr>
                <w:rFonts w:ascii="Arial" w:eastAsia="Arial Unicode MS" w:hAnsi="Arial" w:cs="Arial"/>
                <w:color w:val="000000"/>
                <w:sz w:val="18"/>
                <w:szCs w:val="18"/>
                <w:cs/>
              </w:rPr>
            </w:pPr>
            <w:r w:rsidRPr="005A5BA1">
              <w:rPr>
                <w:rFonts w:ascii="Arial" w:eastAsia="Arial Unicode MS" w:hAnsi="Arial" w:cs="Arial"/>
                <w:color w:val="000000"/>
                <w:sz w:val="18"/>
                <w:szCs w:val="18"/>
              </w:rPr>
              <w:t>Annual General Meeting</w:t>
            </w:r>
          </w:p>
        </w:tc>
        <w:tc>
          <w:tcPr>
            <w:tcW w:w="1170" w:type="dxa"/>
          </w:tcPr>
          <w:p w14:paraId="6B1FF87F" w14:textId="77777777" w:rsidR="00EF3C44" w:rsidRPr="005A5BA1" w:rsidRDefault="00EF3C44" w:rsidP="00AE5532">
            <w:pPr>
              <w:ind w:right="-72"/>
              <w:jc w:val="right"/>
              <w:rPr>
                <w:rFonts w:ascii="Arial" w:eastAsia="Arial Unicode MS" w:hAnsi="Arial" w:cs="Arial"/>
                <w:color w:val="000000"/>
                <w:sz w:val="18"/>
                <w:szCs w:val="18"/>
              </w:rPr>
            </w:pPr>
          </w:p>
        </w:tc>
        <w:tc>
          <w:tcPr>
            <w:tcW w:w="1080" w:type="dxa"/>
          </w:tcPr>
          <w:p w14:paraId="448D01B2" w14:textId="77777777" w:rsidR="00EF3C44" w:rsidRPr="005A5BA1" w:rsidRDefault="00EF3C44" w:rsidP="00AE5532">
            <w:pPr>
              <w:ind w:right="-72"/>
              <w:jc w:val="right"/>
              <w:rPr>
                <w:rFonts w:ascii="Arial" w:eastAsia="Arial Unicode MS" w:hAnsi="Arial" w:cs="Arial"/>
                <w:color w:val="000000"/>
                <w:sz w:val="18"/>
                <w:szCs w:val="18"/>
              </w:rPr>
            </w:pPr>
          </w:p>
        </w:tc>
        <w:tc>
          <w:tcPr>
            <w:tcW w:w="1836" w:type="dxa"/>
          </w:tcPr>
          <w:p w14:paraId="7086D052" w14:textId="77777777" w:rsidR="00EF3C44" w:rsidRPr="005A5BA1" w:rsidRDefault="00EF3C44" w:rsidP="00AE5532">
            <w:pPr>
              <w:ind w:right="-72"/>
              <w:jc w:val="right"/>
              <w:rPr>
                <w:rFonts w:ascii="Arial" w:eastAsia="Arial Unicode MS" w:hAnsi="Arial" w:cs="Arial"/>
                <w:color w:val="000000"/>
                <w:sz w:val="18"/>
                <w:szCs w:val="18"/>
              </w:rPr>
            </w:pPr>
          </w:p>
        </w:tc>
      </w:tr>
      <w:tr w:rsidR="00EF3C44" w:rsidRPr="005A5BA1" w14:paraId="267616DB" w14:textId="77777777" w:rsidTr="00ED3DFF">
        <w:tc>
          <w:tcPr>
            <w:tcW w:w="2880" w:type="dxa"/>
          </w:tcPr>
          <w:p w14:paraId="4188864D" w14:textId="77777777" w:rsidR="00EF3C44" w:rsidRPr="005A5BA1" w:rsidRDefault="00EF3C44" w:rsidP="00AE5532">
            <w:pPr>
              <w:ind w:left="162" w:hanging="162"/>
              <w:jc w:val="thaiDistribute"/>
              <w:rPr>
                <w:rFonts w:ascii="Arial" w:eastAsia="Arial Unicode MS" w:hAnsi="Arial" w:cs="Arial"/>
                <w:color w:val="000000"/>
                <w:sz w:val="18"/>
                <w:szCs w:val="18"/>
              </w:rPr>
            </w:pPr>
          </w:p>
        </w:tc>
        <w:tc>
          <w:tcPr>
            <w:tcW w:w="2574" w:type="dxa"/>
          </w:tcPr>
          <w:p w14:paraId="2D950107" w14:textId="77777777" w:rsidR="00EF3C44" w:rsidRPr="005A5BA1" w:rsidRDefault="00EF3C44" w:rsidP="00AE5532">
            <w:pPr>
              <w:jc w:val="thaiDistribute"/>
              <w:rPr>
                <w:rFonts w:ascii="Arial" w:eastAsia="Arial Unicode MS" w:hAnsi="Arial" w:cs="Arial"/>
                <w:color w:val="000000"/>
                <w:sz w:val="18"/>
                <w:szCs w:val="18"/>
              </w:rPr>
            </w:pPr>
            <w:r w:rsidRPr="005A5BA1">
              <w:rPr>
                <w:rFonts w:ascii="Arial" w:eastAsia="Arial Unicode MS" w:hAnsi="Arial" w:cs="Arial"/>
                <w:color w:val="000000"/>
                <w:sz w:val="18"/>
                <w:szCs w:val="18"/>
              </w:rPr>
              <w:t xml:space="preserve">   of the shareholders on</w:t>
            </w:r>
          </w:p>
        </w:tc>
        <w:tc>
          <w:tcPr>
            <w:tcW w:w="1170" w:type="dxa"/>
          </w:tcPr>
          <w:p w14:paraId="48554734" w14:textId="77777777" w:rsidR="00EF3C44" w:rsidRPr="005A5BA1" w:rsidRDefault="00EF3C44" w:rsidP="00AE5532">
            <w:pPr>
              <w:ind w:right="-72"/>
              <w:jc w:val="right"/>
              <w:rPr>
                <w:rFonts w:ascii="Arial" w:eastAsia="Arial Unicode MS" w:hAnsi="Arial" w:cs="Arial"/>
                <w:color w:val="000000"/>
                <w:sz w:val="18"/>
                <w:szCs w:val="18"/>
              </w:rPr>
            </w:pPr>
          </w:p>
        </w:tc>
        <w:tc>
          <w:tcPr>
            <w:tcW w:w="1080" w:type="dxa"/>
          </w:tcPr>
          <w:p w14:paraId="0A9971AE" w14:textId="77777777" w:rsidR="00EF3C44" w:rsidRPr="005A5BA1" w:rsidRDefault="00EF3C44" w:rsidP="00AE5532">
            <w:pPr>
              <w:ind w:right="-72"/>
              <w:jc w:val="right"/>
              <w:rPr>
                <w:rFonts w:ascii="Arial" w:eastAsia="Arial Unicode MS" w:hAnsi="Arial" w:cs="Arial"/>
                <w:color w:val="000000"/>
                <w:sz w:val="18"/>
                <w:szCs w:val="18"/>
              </w:rPr>
            </w:pPr>
          </w:p>
        </w:tc>
        <w:tc>
          <w:tcPr>
            <w:tcW w:w="1836" w:type="dxa"/>
          </w:tcPr>
          <w:p w14:paraId="3BAAE73E" w14:textId="77777777" w:rsidR="00EF3C44" w:rsidRPr="005A5BA1" w:rsidRDefault="00EF3C44" w:rsidP="00AE5532">
            <w:pPr>
              <w:ind w:right="-72"/>
              <w:jc w:val="right"/>
              <w:rPr>
                <w:rFonts w:ascii="Arial" w:eastAsia="Arial Unicode MS" w:hAnsi="Arial" w:cs="Arial"/>
                <w:color w:val="000000"/>
                <w:sz w:val="18"/>
                <w:szCs w:val="18"/>
              </w:rPr>
            </w:pPr>
          </w:p>
        </w:tc>
      </w:tr>
      <w:tr w:rsidR="00FB4117" w:rsidRPr="005A5BA1" w14:paraId="054227ED" w14:textId="77777777" w:rsidTr="00ED3DFF">
        <w:tc>
          <w:tcPr>
            <w:tcW w:w="2880" w:type="dxa"/>
          </w:tcPr>
          <w:p w14:paraId="1B57A787" w14:textId="77777777" w:rsidR="00FB4117" w:rsidRPr="005A5BA1" w:rsidRDefault="00FB4117" w:rsidP="00AE5532">
            <w:pPr>
              <w:ind w:left="162" w:hanging="162"/>
              <w:jc w:val="thaiDistribute"/>
              <w:rPr>
                <w:rFonts w:ascii="Arial" w:eastAsia="Arial Unicode MS" w:hAnsi="Arial" w:cs="Arial"/>
                <w:color w:val="000000"/>
                <w:sz w:val="18"/>
                <w:szCs w:val="18"/>
              </w:rPr>
            </w:pPr>
          </w:p>
        </w:tc>
        <w:tc>
          <w:tcPr>
            <w:tcW w:w="2574" w:type="dxa"/>
          </w:tcPr>
          <w:p w14:paraId="0CC2A2F7" w14:textId="506E903B" w:rsidR="00FB4117" w:rsidRPr="005A5BA1" w:rsidRDefault="00FB4117" w:rsidP="00AE5532">
            <w:pPr>
              <w:jc w:val="thaiDistribute"/>
              <w:rPr>
                <w:rFonts w:ascii="Arial" w:eastAsia="Arial Unicode MS" w:hAnsi="Arial" w:cs="Arial"/>
                <w:color w:val="000000"/>
                <w:sz w:val="18"/>
                <w:szCs w:val="18"/>
              </w:rPr>
            </w:pPr>
            <w:r w:rsidRPr="005A5BA1">
              <w:rPr>
                <w:rFonts w:ascii="Arial" w:eastAsia="Arial Unicode MS" w:hAnsi="Arial" w:cs="Arial"/>
                <w:color w:val="000000"/>
                <w:sz w:val="18"/>
                <w:szCs w:val="18"/>
              </w:rPr>
              <w:t xml:space="preserve">   </w:t>
            </w:r>
            <w:r w:rsidR="00A16B4A" w:rsidRPr="005A5BA1">
              <w:rPr>
                <w:rFonts w:ascii="Arial" w:eastAsia="Arial Unicode MS" w:hAnsi="Arial" w:cs="Arial"/>
                <w:color w:val="000000"/>
                <w:sz w:val="18"/>
                <w:szCs w:val="18"/>
              </w:rPr>
              <w:t>2</w:t>
            </w:r>
            <w:r w:rsidR="00B0758A" w:rsidRPr="005A5BA1">
              <w:rPr>
                <w:rFonts w:ascii="Arial" w:eastAsia="Arial Unicode MS" w:hAnsi="Arial" w:cs="Arial"/>
                <w:color w:val="000000"/>
                <w:sz w:val="18"/>
                <w:szCs w:val="18"/>
              </w:rPr>
              <w:t>8</w:t>
            </w:r>
            <w:r w:rsidRPr="005A5BA1">
              <w:rPr>
                <w:rFonts w:ascii="Arial" w:eastAsia="Arial Unicode MS" w:hAnsi="Arial" w:cs="Arial"/>
                <w:color w:val="000000"/>
                <w:sz w:val="18"/>
                <w:szCs w:val="18"/>
              </w:rPr>
              <w:t xml:space="preserve"> April </w:t>
            </w:r>
            <w:r w:rsidR="00A16B4A" w:rsidRPr="005A5BA1">
              <w:rPr>
                <w:rFonts w:ascii="Arial" w:eastAsia="Arial Unicode MS" w:hAnsi="Arial" w:cs="Arial"/>
                <w:color w:val="000000"/>
                <w:sz w:val="18"/>
                <w:szCs w:val="18"/>
              </w:rPr>
              <w:t>202</w:t>
            </w:r>
            <w:r w:rsidR="00B0758A" w:rsidRPr="005A5BA1">
              <w:rPr>
                <w:rFonts w:ascii="Arial" w:eastAsia="Arial Unicode MS" w:hAnsi="Arial" w:cs="Arial"/>
                <w:color w:val="000000"/>
                <w:sz w:val="18"/>
                <w:szCs w:val="18"/>
              </w:rPr>
              <w:t>5</w:t>
            </w:r>
          </w:p>
        </w:tc>
        <w:tc>
          <w:tcPr>
            <w:tcW w:w="1170" w:type="dxa"/>
          </w:tcPr>
          <w:p w14:paraId="21F284B2" w14:textId="554B72D3" w:rsidR="00FB4117" w:rsidRPr="005A5BA1" w:rsidRDefault="00D54552" w:rsidP="00AE5532">
            <w:pPr>
              <w:ind w:left="-29" w:right="-72"/>
              <w:jc w:val="right"/>
              <w:rPr>
                <w:rFonts w:ascii="Arial" w:hAnsi="Arial" w:cs="Arial"/>
                <w:color w:val="000000"/>
                <w:sz w:val="18"/>
                <w:szCs w:val="18"/>
              </w:rPr>
            </w:pPr>
            <w:r w:rsidRPr="005A5BA1">
              <w:rPr>
                <w:rFonts w:ascii="Arial" w:hAnsi="Arial" w:cs="Arial"/>
                <w:color w:val="000000"/>
                <w:sz w:val="18"/>
                <w:szCs w:val="18"/>
              </w:rPr>
              <w:t>204</w:t>
            </w:r>
          </w:p>
        </w:tc>
        <w:tc>
          <w:tcPr>
            <w:tcW w:w="1080" w:type="dxa"/>
          </w:tcPr>
          <w:p w14:paraId="6FD96585" w14:textId="297AB832" w:rsidR="00FB4117" w:rsidRPr="005A5BA1" w:rsidRDefault="00D54552" w:rsidP="00AE5532">
            <w:pPr>
              <w:ind w:right="-72"/>
              <w:jc w:val="right"/>
              <w:rPr>
                <w:rFonts w:ascii="Arial" w:hAnsi="Arial" w:cs="Arial"/>
                <w:color w:val="000000"/>
                <w:sz w:val="18"/>
                <w:szCs w:val="18"/>
                <w:cs/>
              </w:rPr>
            </w:pPr>
            <w:r w:rsidRPr="005A5BA1">
              <w:rPr>
                <w:rFonts w:ascii="Arial" w:hAnsi="Arial" w:cs="Arial"/>
                <w:color w:val="000000"/>
                <w:sz w:val="18"/>
                <w:szCs w:val="18"/>
              </w:rPr>
              <w:t>0.4</w:t>
            </w:r>
            <w:r w:rsidR="006F5726" w:rsidRPr="005A5BA1">
              <w:rPr>
                <w:rFonts w:ascii="Arial" w:hAnsi="Arial" w:cs="Arial"/>
                <w:color w:val="000000"/>
                <w:sz w:val="18"/>
                <w:szCs w:val="18"/>
              </w:rPr>
              <w:t>0</w:t>
            </w:r>
          </w:p>
        </w:tc>
        <w:tc>
          <w:tcPr>
            <w:tcW w:w="1836" w:type="dxa"/>
          </w:tcPr>
          <w:p w14:paraId="02189CC0" w14:textId="17BA76A4" w:rsidR="00FB4117" w:rsidRPr="005A5BA1" w:rsidRDefault="00D54552" w:rsidP="00AE5532">
            <w:pPr>
              <w:ind w:right="-72"/>
              <w:jc w:val="right"/>
              <w:rPr>
                <w:rFonts w:ascii="Arial" w:eastAsia="Arial Unicode MS" w:hAnsi="Arial" w:cs="Arial"/>
                <w:color w:val="000000"/>
                <w:sz w:val="18"/>
                <w:szCs w:val="18"/>
                <w:lang w:val="en-US"/>
              </w:rPr>
            </w:pPr>
            <w:r w:rsidRPr="005A5BA1">
              <w:rPr>
                <w:rFonts w:ascii="Arial" w:eastAsia="Arial Unicode MS" w:hAnsi="Arial" w:cs="Arial"/>
                <w:color w:val="000000"/>
                <w:sz w:val="18"/>
                <w:szCs w:val="18"/>
              </w:rPr>
              <w:t>21</w:t>
            </w:r>
            <w:r w:rsidR="0011697A" w:rsidRPr="005A5BA1">
              <w:rPr>
                <w:rFonts w:ascii="Arial" w:eastAsia="Arial Unicode MS" w:hAnsi="Arial" w:cs="Arial"/>
                <w:color w:val="000000"/>
                <w:sz w:val="18"/>
                <w:szCs w:val="18"/>
              </w:rPr>
              <w:t xml:space="preserve"> May</w:t>
            </w:r>
            <w:r w:rsidR="00FB4117" w:rsidRPr="005A5BA1">
              <w:rPr>
                <w:rFonts w:ascii="Arial" w:eastAsia="Arial Unicode MS" w:hAnsi="Arial" w:cs="Arial"/>
                <w:color w:val="000000"/>
                <w:sz w:val="18"/>
                <w:szCs w:val="18"/>
              </w:rPr>
              <w:t xml:space="preserve"> </w:t>
            </w:r>
            <w:r w:rsidR="00A16B4A" w:rsidRPr="005A5BA1">
              <w:rPr>
                <w:rFonts w:ascii="Arial" w:eastAsia="Arial Unicode MS" w:hAnsi="Arial" w:cs="Arial"/>
                <w:color w:val="000000"/>
                <w:sz w:val="18"/>
                <w:szCs w:val="18"/>
              </w:rPr>
              <w:t>202</w:t>
            </w:r>
            <w:r w:rsidRPr="005A5BA1">
              <w:rPr>
                <w:rFonts w:ascii="Arial" w:eastAsia="Arial Unicode MS" w:hAnsi="Arial" w:cs="Arial"/>
                <w:color w:val="000000"/>
                <w:sz w:val="18"/>
                <w:szCs w:val="18"/>
              </w:rPr>
              <w:t>5</w:t>
            </w:r>
          </w:p>
        </w:tc>
      </w:tr>
      <w:tr w:rsidR="00FB4117" w:rsidRPr="005A5BA1" w14:paraId="6C6C1D7E" w14:textId="77777777" w:rsidTr="00ED3DFF">
        <w:trPr>
          <w:trHeight w:val="203"/>
        </w:trPr>
        <w:tc>
          <w:tcPr>
            <w:tcW w:w="2880" w:type="dxa"/>
          </w:tcPr>
          <w:p w14:paraId="56026F16" w14:textId="77777777" w:rsidR="00FB4117" w:rsidRPr="005A5BA1" w:rsidRDefault="00FB4117" w:rsidP="00AE5532">
            <w:pPr>
              <w:ind w:left="162" w:hanging="162"/>
              <w:jc w:val="thaiDistribute"/>
              <w:rPr>
                <w:rFonts w:ascii="Arial" w:eastAsia="Arial Unicode MS" w:hAnsi="Arial" w:cs="Arial"/>
                <w:color w:val="000000"/>
                <w:sz w:val="18"/>
                <w:szCs w:val="18"/>
              </w:rPr>
            </w:pPr>
          </w:p>
        </w:tc>
        <w:tc>
          <w:tcPr>
            <w:tcW w:w="2574" w:type="dxa"/>
          </w:tcPr>
          <w:p w14:paraId="366C9479" w14:textId="77777777" w:rsidR="00FB4117" w:rsidRPr="005A5BA1" w:rsidRDefault="00FB4117" w:rsidP="00AE5532">
            <w:pPr>
              <w:jc w:val="thaiDistribute"/>
              <w:rPr>
                <w:rFonts w:ascii="Arial" w:eastAsia="Arial Unicode MS" w:hAnsi="Arial" w:cs="Arial"/>
                <w:color w:val="000000"/>
                <w:sz w:val="18"/>
                <w:szCs w:val="18"/>
              </w:rPr>
            </w:pPr>
          </w:p>
        </w:tc>
        <w:tc>
          <w:tcPr>
            <w:tcW w:w="1170" w:type="dxa"/>
          </w:tcPr>
          <w:p w14:paraId="7E88A950" w14:textId="77777777" w:rsidR="00FB4117" w:rsidRPr="005A5BA1" w:rsidRDefault="00FB4117" w:rsidP="00AE5532">
            <w:pPr>
              <w:ind w:right="-72"/>
              <w:jc w:val="right"/>
              <w:rPr>
                <w:rFonts w:ascii="Arial" w:eastAsia="Arial Unicode MS" w:hAnsi="Arial" w:cs="Arial"/>
                <w:color w:val="000000"/>
                <w:sz w:val="18"/>
                <w:szCs w:val="18"/>
              </w:rPr>
            </w:pPr>
          </w:p>
        </w:tc>
        <w:tc>
          <w:tcPr>
            <w:tcW w:w="1080" w:type="dxa"/>
          </w:tcPr>
          <w:p w14:paraId="5BD46D94" w14:textId="77777777" w:rsidR="00FB4117" w:rsidRPr="005A5BA1" w:rsidRDefault="00FB4117" w:rsidP="00AE5532">
            <w:pPr>
              <w:ind w:right="-72"/>
              <w:jc w:val="right"/>
              <w:rPr>
                <w:rFonts w:ascii="Arial" w:eastAsia="Arial Unicode MS" w:hAnsi="Arial" w:cs="Arial"/>
                <w:color w:val="000000"/>
                <w:sz w:val="18"/>
                <w:szCs w:val="18"/>
              </w:rPr>
            </w:pPr>
          </w:p>
        </w:tc>
        <w:tc>
          <w:tcPr>
            <w:tcW w:w="1836" w:type="dxa"/>
          </w:tcPr>
          <w:p w14:paraId="7F7CA8FE" w14:textId="77777777" w:rsidR="00FB4117" w:rsidRPr="005A5BA1" w:rsidRDefault="00FB4117" w:rsidP="00AE5532">
            <w:pPr>
              <w:ind w:right="-72"/>
              <w:jc w:val="right"/>
              <w:rPr>
                <w:rFonts w:ascii="Arial" w:eastAsia="Arial Unicode MS" w:hAnsi="Arial" w:cs="Arial"/>
                <w:color w:val="000000"/>
                <w:sz w:val="18"/>
                <w:szCs w:val="18"/>
              </w:rPr>
            </w:pPr>
          </w:p>
        </w:tc>
      </w:tr>
      <w:tr w:rsidR="00FB4117" w:rsidRPr="005A5BA1" w14:paraId="538233B0" w14:textId="77777777" w:rsidTr="00ED3DFF">
        <w:tc>
          <w:tcPr>
            <w:tcW w:w="2880" w:type="dxa"/>
          </w:tcPr>
          <w:p w14:paraId="0AB4697B" w14:textId="77777777" w:rsidR="00FB4117" w:rsidRPr="005A5BA1" w:rsidRDefault="00FB4117" w:rsidP="00AE5532">
            <w:pPr>
              <w:ind w:left="162" w:hanging="162"/>
              <w:jc w:val="thaiDistribute"/>
              <w:rPr>
                <w:rFonts w:ascii="Arial" w:eastAsia="Arial Unicode MS" w:hAnsi="Arial" w:cs="Arial"/>
                <w:color w:val="000000"/>
                <w:sz w:val="18"/>
                <w:szCs w:val="18"/>
                <w:cs/>
              </w:rPr>
            </w:pPr>
            <w:r w:rsidRPr="005A5BA1">
              <w:rPr>
                <w:rFonts w:ascii="Arial" w:eastAsia="Arial Unicode MS" w:hAnsi="Arial" w:cs="Arial"/>
                <w:color w:val="000000"/>
                <w:sz w:val="18"/>
                <w:szCs w:val="18"/>
              </w:rPr>
              <w:t>Interim dividend on operating</w:t>
            </w:r>
          </w:p>
        </w:tc>
        <w:tc>
          <w:tcPr>
            <w:tcW w:w="2574" w:type="dxa"/>
          </w:tcPr>
          <w:p w14:paraId="463F4D27" w14:textId="77777777" w:rsidR="00FB4117" w:rsidRPr="005A5BA1" w:rsidRDefault="00FB4117" w:rsidP="00AE5532">
            <w:pPr>
              <w:jc w:val="thaiDistribute"/>
              <w:rPr>
                <w:rFonts w:ascii="Arial" w:eastAsia="Arial Unicode MS" w:hAnsi="Arial" w:cs="Arial"/>
                <w:color w:val="000000"/>
                <w:sz w:val="18"/>
                <w:szCs w:val="18"/>
                <w:cs/>
              </w:rPr>
            </w:pPr>
          </w:p>
        </w:tc>
        <w:tc>
          <w:tcPr>
            <w:tcW w:w="1170" w:type="dxa"/>
          </w:tcPr>
          <w:p w14:paraId="057FB739" w14:textId="77777777" w:rsidR="00FB4117" w:rsidRPr="005A5BA1" w:rsidRDefault="00FB4117" w:rsidP="00AE5532">
            <w:pPr>
              <w:ind w:right="-72"/>
              <w:jc w:val="right"/>
              <w:rPr>
                <w:rFonts w:ascii="Arial" w:eastAsia="Arial Unicode MS" w:hAnsi="Arial" w:cs="Arial"/>
                <w:color w:val="000000"/>
                <w:sz w:val="18"/>
                <w:szCs w:val="18"/>
              </w:rPr>
            </w:pPr>
          </w:p>
        </w:tc>
        <w:tc>
          <w:tcPr>
            <w:tcW w:w="1080" w:type="dxa"/>
          </w:tcPr>
          <w:p w14:paraId="0FA4C852" w14:textId="77777777" w:rsidR="00FB4117" w:rsidRPr="005A5BA1" w:rsidRDefault="00FB4117" w:rsidP="00AE5532">
            <w:pPr>
              <w:ind w:right="-72"/>
              <w:jc w:val="right"/>
              <w:rPr>
                <w:rFonts w:ascii="Arial" w:eastAsia="Arial Unicode MS" w:hAnsi="Arial" w:cs="Arial"/>
                <w:color w:val="000000"/>
                <w:sz w:val="18"/>
                <w:szCs w:val="18"/>
              </w:rPr>
            </w:pPr>
          </w:p>
        </w:tc>
        <w:tc>
          <w:tcPr>
            <w:tcW w:w="1836" w:type="dxa"/>
          </w:tcPr>
          <w:p w14:paraId="3FA5B79F" w14:textId="77777777" w:rsidR="00FB4117" w:rsidRPr="005A5BA1" w:rsidRDefault="00FB4117" w:rsidP="00AE5532">
            <w:pPr>
              <w:ind w:right="-72"/>
              <w:jc w:val="right"/>
              <w:rPr>
                <w:rFonts w:ascii="Arial" w:eastAsia="Arial Unicode MS" w:hAnsi="Arial" w:cs="Arial"/>
                <w:color w:val="000000"/>
                <w:sz w:val="18"/>
                <w:szCs w:val="18"/>
              </w:rPr>
            </w:pPr>
          </w:p>
        </w:tc>
      </w:tr>
      <w:tr w:rsidR="00FB4117" w:rsidRPr="005A5BA1" w14:paraId="0C873626" w14:textId="77777777" w:rsidTr="00ED3DFF">
        <w:tc>
          <w:tcPr>
            <w:tcW w:w="2880" w:type="dxa"/>
          </w:tcPr>
          <w:p w14:paraId="4505DA7A" w14:textId="77777777" w:rsidR="00FB4117" w:rsidRPr="005A5BA1" w:rsidRDefault="00FB4117" w:rsidP="00AE5532">
            <w:pPr>
              <w:ind w:left="162" w:hanging="162"/>
              <w:jc w:val="thaiDistribute"/>
              <w:rPr>
                <w:rFonts w:ascii="Arial" w:eastAsia="Arial Unicode MS" w:hAnsi="Arial" w:cs="Arial"/>
                <w:color w:val="000000"/>
                <w:sz w:val="18"/>
                <w:szCs w:val="18"/>
              </w:rPr>
            </w:pPr>
            <w:r w:rsidRPr="005A5BA1">
              <w:rPr>
                <w:rFonts w:ascii="Arial" w:eastAsia="Arial Unicode MS" w:hAnsi="Arial" w:cs="Arial"/>
                <w:color w:val="000000"/>
                <w:sz w:val="18"/>
                <w:szCs w:val="18"/>
              </w:rPr>
              <w:tab/>
              <w:t>results for the six-month</w:t>
            </w:r>
          </w:p>
        </w:tc>
        <w:tc>
          <w:tcPr>
            <w:tcW w:w="2574" w:type="dxa"/>
          </w:tcPr>
          <w:p w14:paraId="0C9B579C" w14:textId="77777777" w:rsidR="00FB4117" w:rsidRPr="005A5BA1" w:rsidRDefault="00FB4117" w:rsidP="00AE5532">
            <w:pPr>
              <w:jc w:val="thaiDistribute"/>
              <w:rPr>
                <w:rFonts w:ascii="Arial" w:eastAsia="Arial Unicode MS" w:hAnsi="Arial" w:cs="Arial"/>
                <w:color w:val="000000"/>
                <w:sz w:val="18"/>
                <w:szCs w:val="18"/>
              </w:rPr>
            </w:pPr>
            <w:r w:rsidRPr="005A5BA1">
              <w:rPr>
                <w:rFonts w:ascii="Arial" w:eastAsia="Arial Unicode MS" w:hAnsi="Arial" w:cs="Arial"/>
                <w:color w:val="000000"/>
                <w:sz w:val="18"/>
                <w:szCs w:val="18"/>
              </w:rPr>
              <w:t>Board of Directors’</w:t>
            </w:r>
          </w:p>
        </w:tc>
        <w:tc>
          <w:tcPr>
            <w:tcW w:w="1170" w:type="dxa"/>
          </w:tcPr>
          <w:p w14:paraId="3E7CB49E" w14:textId="77777777" w:rsidR="00FB4117" w:rsidRPr="005A5BA1" w:rsidRDefault="00FB4117" w:rsidP="00AE5532">
            <w:pPr>
              <w:ind w:right="-72"/>
              <w:jc w:val="right"/>
              <w:rPr>
                <w:rFonts w:ascii="Arial" w:eastAsia="Arial Unicode MS" w:hAnsi="Arial" w:cs="Arial"/>
                <w:color w:val="000000"/>
                <w:sz w:val="18"/>
                <w:szCs w:val="18"/>
              </w:rPr>
            </w:pPr>
          </w:p>
        </w:tc>
        <w:tc>
          <w:tcPr>
            <w:tcW w:w="1080" w:type="dxa"/>
          </w:tcPr>
          <w:p w14:paraId="5129ED09" w14:textId="77777777" w:rsidR="00FB4117" w:rsidRPr="005A5BA1" w:rsidRDefault="00FB4117" w:rsidP="00AE5532">
            <w:pPr>
              <w:ind w:right="-72"/>
              <w:jc w:val="right"/>
              <w:rPr>
                <w:rFonts w:ascii="Arial" w:eastAsia="Arial Unicode MS" w:hAnsi="Arial" w:cs="Arial"/>
                <w:color w:val="000000"/>
                <w:sz w:val="18"/>
                <w:szCs w:val="18"/>
              </w:rPr>
            </w:pPr>
          </w:p>
        </w:tc>
        <w:tc>
          <w:tcPr>
            <w:tcW w:w="1836" w:type="dxa"/>
          </w:tcPr>
          <w:p w14:paraId="507751BA" w14:textId="77777777" w:rsidR="00FB4117" w:rsidRPr="005A5BA1" w:rsidRDefault="00FB4117" w:rsidP="00AE5532">
            <w:pPr>
              <w:ind w:right="-72"/>
              <w:jc w:val="right"/>
              <w:rPr>
                <w:rFonts w:ascii="Arial" w:eastAsia="Arial Unicode MS" w:hAnsi="Arial" w:cs="Arial"/>
                <w:color w:val="000000"/>
                <w:sz w:val="18"/>
                <w:szCs w:val="18"/>
              </w:rPr>
            </w:pPr>
          </w:p>
        </w:tc>
      </w:tr>
      <w:tr w:rsidR="00FB4117" w:rsidRPr="005A5BA1" w14:paraId="4BD098CE" w14:textId="77777777" w:rsidTr="00ED3DFF">
        <w:tc>
          <w:tcPr>
            <w:tcW w:w="2880" w:type="dxa"/>
          </w:tcPr>
          <w:p w14:paraId="3A3500A9" w14:textId="75ECA228" w:rsidR="00FB4117" w:rsidRPr="005A5BA1" w:rsidRDefault="00FB4117" w:rsidP="00AE5532">
            <w:pPr>
              <w:ind w:left="162" w:hanging="162"/>
              <w:jc w:val="thaiDistribute"/>
              <w:rPr>
                <w:rFonts w:ascii="Arial" w:eastAsia="Arial Unicode MS" w:hAnsi="Arial" w:cs="Arial"/>
                <w:color w:val="000000"/>
                <w:sz w:val="18"/>
                <w:szCs w:val="18"/>
              </w:rPr>
            </w:pPr>
            <w:r w:rsidRPr="005A5BA1">
              <w:rPr>
                <w:rFonts w:ascii="Arial" w:eastAsia="Arial Unicode MS" w:hAnsi="Arial" w:cs="Arial"/>
                <w:color w:val="000000"/>
                <w:sz w:val="18"/>
                <w:szCs w:val="18"/>
              </w:rPr>
              <w:tab/>
              <w:t xml:space="preserve">period ended </w:t>
            </w:r>
            <w:r w:rsidR="00A16B4A" w:rsidRPr="005A5BA1">
              <w:rPr>
                <w:rFonts w:ascii="Arial" w:eastAsia="Arial Unicode MS" w:hAnsi="Arial" w:cs="Arial"/>
                <w:color w:val="000000"/>
                <w:sz w:val="18"/>
                <w:szCs w:val="18"/>
              </w:rPr>
              <w:t>30</w:t>
            </w:r>
            <w:r w:rsidRPr="005A5BA1">
              <w:rPr>
                <w:rFonts w:ascii="Arial" w:eastAsia="Arial Unicode MS" w:hAnsi="Arial" w:cs="Arial"/>
                <w:color w:val="000000"/>
                <w:sz w:val="18"/>
                <w:szCs w:val="18"/>
              </w:rPr>
              <w:t xml:space="preserve"> June </w:t>
            </w:r>
            <w:r w:rsidR="00A16B4A" w:rsidRPr="005A5BA1">
              <w:rPr>
                <w:rFonts w:ascii="Arial" w:eastAsia="Arial Unicode MS" w:hAnsi="Arial" w:cs="Arial"/>
                <w:color w:val="000000"/>
                <w:sz w:val="18"/>
                <w:szCs w:val="18"/>
              </w:rPr>
              <w:t>202</w:t>
            </w:r>
            <w:r w:rsidR="00B0758A" w:rsidRPr="005A5BA1">
              <w:rPr>
                <w:rFonts w:ascii="Arial" w:eastAsia="Arial Unicode MS" w:hAnsi="Arial" w:cs="Arial"/>
                <w:color w:val="000000"/>
                <w:sz w:val="18"/>
                <w:szCs w:val="18"/>
              </w:rPr>
              <w:t>5</w:t>
            </w:r>
          </w:p>
        </w:tc>
        <w:tc>
          <w:tcPr>
            <w:tcW w:w="2574" w:type="dxa"/>
          </w:tcPr>
          <w:p w14:paraId="1E67175B" w14:textId="3574D8A5" w:rsidR="00FB4117" w:rsidRPr="005A5BA1" w:rsidRDefault="00FB4117" w:rsidP="00AE5532">
            <w:pPr>
              <w:jc w:val="thaiDistribute"/>
              <w:rPr>
                <w:rFonts w:ascii="Arial" w:eastAsia="Arial Unicode MS" w:hAnsi="Arial" w:cs="Arial"/>
                <w:color w:val="000000"/>
                <w:sz w:val="18"/>
                <w:szCs w:val="18"/>
              </w:rPr>
            </w:pPr>
            <w:r w:rsidRPr="005A5BA1">
              <w:rPr>
                <w:rFonts w:ascii="Arial" w:eastAsia="Arial Unicode MS" w:hAnsi="Arial" w:cs="Arial"/>
                <w:color w:val="000000"/>
                <w:sz w:val="18"/>
                <w:szCs w:val="18"/>
              </w:rPr>
              <w:t xml:space="preserve">   meeting on </w:t>
            </w:r>
            <w:r w:rsidR="00B0758A" w:rsidRPr="005A5BA1">
              <w:rPr>
                <w:rFonts w:ascii="Arial" w:eastAsia="Arial Unicode MS" w:hAnsi="Arial" w:cs="Arial"/>
                <w:color w:val="000000"/>
                <w:sz w:val="18"/>
                <w:szCs w:val="18"/>
              </w:rPr>
              <w:t>19</w:t>
            </w:r>
            <w:r w:rsidRPr="005A5BA1">
              <w:rPr>
                <w:rFonts w:ascii="Arial" w:eastAsia="Arial Unicode MS" w:hAnsi="Arial" w:cs="Arial"/>
                <w:color w:val="000000"/>
                <w:sz w:val="18"/>
                <w:szCs w:val="18"/>
              </w:rPr>
              <w:t xml:space="preserve"> August </w:t>
            </w:r>
            <w:r w:rsidR="00A16B4A" w:rsidRPr="005A5BA1">
              <w:rPr>
                <w:rFonts w:ascii="Arial" w:eastAsia="Arial Unicode MS" w:hAnsi="Arial" w:cs="Arial"/>
                <w:color w:val="000000"/>
                <w:sz w:val="18"/>
                <w:szCs w:val="18"/>
              </w:rPr>
              <w:t>202</w:t>
            </w:r>
            <w:r w:rsidR="00B0758A" w:rsidRPr="005A5BA1">
              <w:rPr>
                <w:rFonts w:ascii="Arial" w:eastAsia="Arial Unicode MS" w:hAnsi="Arial" w:cs="Arial"/>
                <w:color w:val="000000"/>
                <w:sz w:val="18"/>
                <w:szCs w:val="18"/>
              </w:rPr>
              <w:t>5</w:t>
            </w:r>
          </w:p>
        </w:tc>
        <w:tc>
          <w:tcPr>
            <w:tcW w:w="1170" w:type="dxa"/>
            <w:tcBorders>
              <w:bottom w:val="single" w:sz="4" w:space="0" w:color="auto"/>
            </w:tcBorders>
          </w:tcPr>
          <w:p w14:paraId="73F7CE3B" w14:textId="2469FE54" w:rsidR="00FB4117" w:rsidRPr="005A5BA1" w:rsidRDefault="00D54552" w:rsidP="00AE5532">
            <w:pPr>
              <w:ind w:left="-29" w:right="-72"/>
              <w:jc w:val="right"/>
              <w:rPr>
                <w:rFonts w:ascii="Arial" w:hAnsi="Arial" w:cs="Arial"/>
                <w:color w:val="000000"/>
                <w:sz w:val="18"/>
                <w:szCs w:val="18"/>
                <w:cs/>
              </w:rPr>
            </w:pPr>
            <w:r w:rsidRPr="005A5BA1">
              <w:rPr>
                <w:rFonts w:ascii="Arial" w:hAnsi="Arial" w:cs="Arial"/>
                <w:color w:val="000000"/>
                <w:sz w:val="18"/>
                <w:szCs w:val="18"/>
              </w:rPr>
              <w:t>161</w:t>
            </w:r>
          </w:p>
        </w:tc>
        <w:tc>
          <w:tcPr>
            <w:tcW w:w="1080" w:type="dxa"/>
          </w:tcPr>
          <w:p w14:paraId="04AF94EA" w14:textId="4ED6CB86" w:rsidR="00FB4117" w:rsidRPr="005A5BA1" w:rsidRDefault="00D54552" w:rsidP="00AE5532">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0.32</w:t>
            </w:r>
          </w:p>
        </w:tc>
        <w:tc>
          <w:tcPr>
            <w:tcW w:w="1836" w:type="dxa"/>
          </w:tcPr>
          <w:p w14:paraId="5EF082A3" w14:textId="1676FF22" w:rsidR="00FB4117" w:rsidRPr="005A5BA1" w:rsidRDefault="00A16B4A" w:rsidP="00AE5532">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1</w:t>
            </w:r>
            <w:r w:rsidR="00D54552" w:rsidRPr="005A5BA1">
              <w:rPr>
                <w:rFonts w:ascii="Arial" w:eastAsia="Arial Unicode MS" w:hAnsi="Arial" w:cs="Arial"/>
                <w:color w:val="000000"/>
                <w:sz w:val="18"/>
                <w:szCs w:val="18"/>
              </w:rPr>
              <w:t>9</w:t>
            </w:r>
            <w:r w:rsidR="0011697A" w:rsidRPr="005A5BA1">
              <w:rPr>
                <w:rFonts w:ascii="Arial" w:eastAsia="Arial Unicode MS" w:hAnsi="Arial" w:cs="Arial"/>
                <w:color w:val="000000"/>
                <w:sz w:val="18"/>
                <w:szCs w:val="18"/>
                <w:lang w:val="en-US"/>
              </w:rPr>
              <w:t xml:space="preserve"> September</w:t>
            </w:r>
            <w:r w:rsidR="00FB4117" w:rsidRPr="005A5BA1">
              <w:rPr>
                <w:rFonts w:ascii="Arial" w:eastAsia="Arial Unicode MS" w:hAnsi="Arial" w:cs="Arial"/>
                <w:color w:val="000000"/>
                <w:sz w:val="18"/>
                <w:szCs w:val="18"/>
                <w:lang w:val="en-US"/>
              </w:rPr>
              <w:t xml:space="preserve"> </w:t>
            </w:r>
            <w:r w:rsidRPr="005A5BA1">
              <w:rPr>
                <w:rFonts w:ascii="Arial" w:eastAsia="Arial Unicode MS" w:hAnsi="Arial" w:cs="Arial"/>
                <w:color w:val="000000"/>
                <w:sz w:val="18"/>
                <w:szCs w:val="18"/>
              </w:rPr>
              <w:t>202</w:t>
            </w:r>
            <w:r w:rsidR="00A5149E" w:rsidRPr="005A5BA1">
              <w:rPr>
                <w:rFonts w:ascii="Arial" w:eastAsia="Arial Unicode MS" w:hAnsi="Arial" w:cs="Arial"/>
                <w:color w:val="000000"/>
                <w:sz w:val="18"/>
                <w:szCs w:val="18"/>
              </w:rPr>
              <w:t>5</w:t>
            </w:r>
          </w:p>
        </w:tc>
      </w:tr>
      <w:tr w:rsidR="00FB4117" w:rsidRPr="005A5BA1" w14:paraId="1902F394" w14:textId="77777777" w:rsidTr="00ED3DFF">
        <w:tc>
          <w:tcPr>
            <w:tcW w:w="2880" w:type="dxa"/>
          </w:tcPr>
          <w:p w14:paraId="1C82FEC4" w14:textId="77777777" w:rsidR="00FB4117" w:rsidRPr="005A5BA1" w:rsidRDefault="00FB4117" w:rsidP="00AE5532">
            <w:pPr>
              <w:ind w:left="162" w:hanging="162"/>
              <w:jc w:val="thaiDistribute"/>
              <w:rPr>
                <w:rFonts w:ascii="Arial" w:eastAsia="Arial Unicode MS" w:hAnsi="Arial" w:cs="Arial"/>
                <w:color w:val="000000"/>
                <w:sz w:val="18"/>
                <w:szCs w:val="18"/>
              </w:rPr>
            </w:pPr>
          </w:p>
        </w:tc>
        <w:tc>
          <w:tcPr>
            <w:tcW w:w="2574" w:type="dxa"/>
          </w:tcPr>
          <w:p w14:paraId="68745634" w14:textId="77777777" w:rsidR="00FB4117" w:rsidRPr="005A5BA1" w:rsidRDefault="00FB4117" w:rsidP="00AE5532">
            <w:pPr>
              <w:jc w:val="thaiDistribute"/>
              <w:rPr>
                <w:rFonts w:ascii="Arial" w:eastAsia="Arial Unicode MS" w:hAnsi="Arial" w:cs="Arial"/>
                <w:color w:val="000000"/>
                <w:sz w:val="18"/>
                <w:szCs w:val="18"/>
              </w:rPr>
            </w:pPr>
          </w:p>
        </w:tc>
        <w:tc>
          <w:tcPr>
            <w:tcW w:w="1170" w:type="dxa"/>
            <w:tcBorders>
              <w:top w:val="single" w:sz="4" w:space="0" w:color="auto"/>
            </w:tcBorders>
          </w:tcPr>
          <w:p w14:paraId="521C0126" w14:textId="77777777" w:rsidR="00FB4117" w:rsidRPr="005A5BA1" w:rsidRDefault="00FB4117" w:rsidP="00AE5532">
            <w:pPr>
              <w:ind w:left="-29" w:right="-72"/>
              <w:jc w:val="right"/>
              <w:rPr>
                <w:rFonts w:ascii="Arial" w:hAnsi="Arial" w:cs="Arial"/>
                <w:color w:val="000000"/>
                <w:sz w:val="18"/>
                <w:szCs w:val="18"/>
              </w:rPr>
            </w:pPr>
          </w:p>
        </w:tc>
        <w:tc>
          <w:tcPr>
            <w:tcW w:w="1080" w:type="dxa"/>
          </w:tcPr>
          <w:p w14:paraId="1764FD1A" w14:textId="77777777" w:rsidR="00FB4117" w:rsidRPr="005A5BA1" w:rsidRDefault="00FB4117" w:rsidP="00AE5532">
            <w:pPr>
              <w:ind w:right="-72"/>
              <w:jc w:val="right"/>
              <w:rPr>
                <w:rFonts w:ascii="Arial" w:eastAsia="Arial Unicode MS" w:hAnsi="Arial" w:cs="Arial"/>
                <w:color w:val="000000"/>
                <w:sz w:val="18"/>
                <w:szCs w:val="18"/>
              </w:rPr>
            </w:pPr>
          </w:p>
        </w:tc>
        <w:tc>
          <w:tcPr>
            <w:tcW w:w="1836" w:type="dxa"/>
          </w:tcPr>
          <w:p w14:paraId="184E904F" w14:textId="77777777" w:rsidR="00FB4117" w:rsidRPr="005A5BA1" w:rsidRDefault="00FB4117" w:rsidP="00AE5532">
            <w:pPr>
              <w:ind w:right="-72"/>
              <w:jc w:val="right"/>
              <w:rPr>
                <w:rFonts w:ascii="Arial" w:eastAsia="Arial Unicode MS" w:hAnsi="Arial" w:cs="Arial"/>
                <w:color w:val="000000"/>
                <w:sz w:val="18"/>
                <w:szCs w:val="18"/>
                <w:lang w:val="en-US"/>
              </w:rPr>
            </w:pPr>
          </w:p>
        </w:tc>
      </w:tr>
      <w:tr w:rsidR="00FB4117" w:rsidRPr="005A5BA1" w14:paraId="203A5B01" w14:textId="77777777" w:rsidTr="00ED3DFF">
        <w:tc>
          <w:tcPr>
            <w:tcW w:w="2880" w:type="dxa"/>
          </w:tcPr>
          <w:p w14:paraId="2147362E" w14:textId="77777777" w:rsidR="00FB4117" w:rsidRPr="005A5BA1" w:rsidRDefault="00FB4117" w:rsidP="00AE5532">
            <w:pPr>
              <w:ind w:left="162" w:hanging="162"/>
              <w:jc w:val="thaiDistribute"/>
              <w:rPr>
                <w:rFonts w:ascii="Arial" w:eastAsia="Arial Unicode MS" w:hAnsi="Arial" w:cs="Arial"/>
                <w:color w:val="000000"/>
                <w:sz w:val="18"/>
                <w:szCs w:val="18"/>
              </w:rPr>
            </w:pPr>
          </w:p>
        </w:tc>
        <w:tc>
          <w:tcPr>
            <w:tcW w:w="2574" w:type="dxa"/>
          </w:tcPr>
          <w:p w14:paraId="43F64C24" w14:textId="77777777" w:rsidR="00FB4117" w:rsidRPr="005A5BA1" w:rsidRDefault="00FB4117" w:rsidP="00AE5532">
            <w:pPr>
              <w:jc w:val="thaiDistribute"/>
              <w:rPr>
                <w:rFonts w:ascii="Arial" w:eastAsia="Arial Unicode MS" w:hAnsi="Arial" w:cs="Arial"/>
                <w:color w:val="000000"/>
                <w:sz w:val="18"/>
                <w:szCs w:val="18"/>
              </w:rPr>
            </w:pPr>
          </w:p>
        </w:tc>
        <w:tc>
          <w:tcPr>
            <w:tcW w:w="1170" w:type="dxa"/>
            <w:tcBorders>
              <w:bottom w:val="single" w:sz="4" w:space="0" w:color="auto"/>
            </w:tcBorders>
            <w:vAlign w:val="bottom"/>
          </w:tcPr>
          <w:p w14:paraId="5AD3DB37" w14:textId="74C74D85" w:rsidR="00FB4117" w:rsidRPr="005A5BA1" w:rsidRDefault="00D54552" w:rsidP="00AE5532">
            <w:pPr>
              <w:ind w:left="-29" w:right="-72"/>
              <w:jc w:val="right"/>
              <w:rPr>
                <w:rFonts w:ascii="Arial" w:hAnsi="Arial" w:cs="Arial"/>
                <w:color w:val="000000"/>
                <w:sz w:val="18"/>
                <w:szCs w:val="18"/>
              </w:rPr>
            </w:pPr>
            <w:r w:rsidRPr="005A5BA1">
              <w:rPr>
                <w:rFonts w:ascii="Arial" w:hAnsi="Arial" w:cs="Arial"/>
                <w:color w:val="000000"/>
                <w:sz w:val="18"/>
                <w:szCs w:val="18"/>
              </w:rPr>
              <w:t>365</w:t>
            </w:r>
          </w:p>
        </w:tc>
        <w:tc>
          <w:tcPr>
            <w:tcW w:w="1080" w:type="dxa"/>
          </w:tcPr>
          <w:p w14:paraId="0C8DBA87" w14:textId="77777777" w:rsidR="00FB4117" w:rsidRPr="005A5BA1" w:rsidRDefault="00FB4117" w:rsidP="00AE5532">
            <w:pPr>
              <w:ind w:right="-72"/>
              <w:jc w:val="right"/>
              <w:rPr>
                <w:rFonts w:ascii="Arial" w:eastAsia="Arial Unicode MS" w:hAnsi="Arial" w:cs="Arial"/>
                <w:color w:val="000000"/>
                <w:sz w:val="18"/>
                <w:szCs w:val="18"/>
              </w:rPr>
            </w:pPr>
          </w:p>
        </w:tc>
        <w:tc>
          <w:tcPr>
            <w:tcW w:w="1836" w:type="dxa"/>
          </w:tcPr>
          <w:p w14:paraId="343995F3" w14:textId="77777777" w:rsidR="00FB4117" w:rsidRPr="005A5BA1" w:rsidRDefault="00FB4117" w:rsidP="00AE5532">
            <w:pPr>
              <w:ind w:right="-72"/>
              <w:jc w:val="right"/>
              <w:rPr>
                <w:rFonts w:ascii="Arial" w:eastAsia="Arial Unicode MS" w:hAnsi="Arial" w:cs="Arial"/>
                <w:color w:val="000000"/>
                <w:sz w:val="18"/>
                <w:szCs w:val="18"/>
              </w:rPr>
            </w:pPr>
          </w:p>
        </w:tc>
      </w:tr>
      <w:tr w:rsidR="00FB4117" w:rsidRPr="005A5BA1" w14:paraId="1B649D08" w14:textId="77777777" w:rsidTr="00ED3DFF">
        <w:tc>
          <w:tcPr>
            <w:tcW w:w="2880" w:type="dxa"/>
          </w:tcPr>
          <w:p w14:paraId="48C65FA3" w14:textId="77777777" w:rsidR="00FB4117" w:rsidRPr="005A5BA1" w:rsidRDefault="00FB4117" w:rsidP="00AE5532">
            <w:pPr>
              <w:overflowPunct/>
              <w:autoSpaceDE/>
              <w:autoSpaceDN/>
              <w:adjustRightInd/>
              <w:textAlignment w:val="auto"/>
              <w:rPr>
                <w:rFonts w:ascii="Arial" w:eastAsia="Arial Unicode MS" w:hAnsi="Arial" w:cs="Arial"/>
                <w:color w:val="000000"/>
                <w:sz w:val="18"/>
                <w:szCs w:val="18"/>
              </w:rPr>
            </w:pPr>
          </w:p>
        </w:tc>
        <w:tc>
          <w:tcPr>
            <w:tcW w:w="2574" w:type="dxa"/>
          </w:tcPr>
          <w:p w14:paraId="7D4FBA77" w14:textId="77777777" w:rsidR="00FB4117" w:rsidRPr="005A5BA1" w:rsidRDefault="00FB4117" w:rsidP="00AE5532">
            <w:pPr>
              <w:jc w:val="thaiDistribute"/>
              <w:rPr>
                <w:rFonts w:ascii="Arial" w:eastAsia="Arial Unicode MS" w:hAnsi="Arial" w:cs="Arial"/>
                <w:b/>
                <w:bCs/>
                <w:color w:val="000000"/>
                <w:sz w:val="18"/>
                <w:szCs w:val="18"/>
              </w:rPr>
            </w:pPr>
          </w:p>
        </w:tc>
        <w:tc>
          <w:tcPr>
            <w:tcW w:w="1170" w:type="dxa"/>
            <w:tcBorders>
              <w:top w:val="single" w:sz="4" w:space="0" w:color="auto"/>
            </w:tcBorders>
          </w:tcPr>
          <w:p w14:paraId="76B167A8" w14:textId="77777777" w:rsidR="00FB4117" w:rsidRPr="005A5BA1" w:rsidRDefault="00FB4117" w:rsidP="00AE5532">
            <w:pPr>
              <w:ind w:right="-72"/>
              <w:jc w:val="right"/>
              <w:rPr>
                <w:rFonts w:ascii="Arial" w:eastAsia="Arial Unicode MS" w:hAnsi="Arial" w:cs="Arial"/>
                <w:b/>
                <w:bCs/>
                <w:color w:val="000000"/>
                <w:sz w:val="18"/>
                <w:szCs w:val="18"/>
              </w:rPr>
            </w:pPr>
          </w:p>
        </w:tc>
        <w:tc>
          <w:tcPr>
            <w:tcW w:w="1080" w:type="dxa"/>
          </w:tcPr>
          <w:p w14:paraId="0EE27EC3" w14:textId="77777777" w:rsidR="00FB4117" w:rsidRPr="005A5BA1" w:rsidRDefault="00FB4117" w:rsidP="00AE5532">
            <w:pPr>
              <w:ind w:right="-72"/>
              <w:jc w:val="right"/>
              <w:rPr>
                <w:rFonts w:ascii="Arial" w:eastAsia="Arial Unicode MS" w:hAnsi="Arial" w:cs="Arial"/>
                <w:b/>
                <w:bCs/>
                <w:color w:val="000000"/>
                <w:sz w:val="18"/>
                <w:szCs w:val="18"/>
              </w:rPr>
            </w:pPr>
          </w:p>
        </w:tc>
        <w:tc>
          <w:tcPr>
            <w:tcW w:w="1836" w:type="dxa"/>
          </w:tcPr>
          <w:p w14:paraId="2225B384" w14:textId="77777777" w:rsidR="00FB4117" w:rsidRPr="005A5BA1" w:rsidRDefault="00FB4117" w:rsidP="00AE5532">
            <w:pPr>
              <w:ind w:right="-72"/>
              <w:jc w:val="right"/>
              <w:rPr>
                <w:rFonts w:ascii="Arial" w:eastAsia="Arial Unicode MS" w:hAnsi="Arial" w:cs="Arial"/>
                <w:b/>
                <w:bCs/>
                <w:color w:val="000000"/>
                <w:sz w:val="18"/>
                <w:szCs w:val="18"/>
              </w:rPr>
            </w:pPr>
          </w:p>
        </w:tc>
      </w:tr>
      <w:tr w:rsidR="00CF1F7C" w:rsidRPr="005A5BA1" w14:paraId="63B9459F" w14:textId="77777777" w:rsidTr="00ED3DFF">
        <w:tc>
          <w:tcPr>
            <w:tcW w:w="2880" w:type="dxa"/>
          </w:tcPr>
          <w:p w14:paraId="0A37AAB2" w14:textId="27168601" w:rsidR="00CF1F7C" w:rsidRPr="005A5BA1" w:rsidRDefault="00CF1F7C" w:rsidP="00AE5532">
            <w:pPr>
              <w:ind w:left="162" w:hanging="162"/>
              <w:jc w:val="thaiDistribute"/>
              <w:rPr>
                <w:rFonts w:ascii="Arial" w:eastAsia="Arial Unicode MS" w:hAnsi="Arial" w:cs="Arial"/>
                <w:b/>
                <w:bCs/>
                <w:color w:val="000000"/>
                <w:sz w:val="18"/>
                <w:szCs w:val="18"/>
                <w:u w:val="single"/>
              </w:rPr>
            </w:pPr>
            <w:r w:rsidRPr="005A5BA1">
              <w:rPr>
                <w:rFonts w:ascii="Arial" w:eastAsia="Arial Unicode MS" w:hAnsi="Arial" w:cs="Arial"/>
                <w:b/>
                <w:bCs/>
                <w:color w:val="000000"/>
                <w:sz w:val="18"/>
                <w:szCs w:val="18"/>
                <w:u w:val="single"/>
              </w:rPr>
              <w:t xml:space="preserve">Year </w:t>
            </w:r>
            <w:r w:rsidR="00A16B4A" w:rsidRPr="005A5BA1">
              <w:rPr>
                <w:rFonts w:ascii="Arial" w:eastAsia="Arial Unicode MS" w:hAnsi="Arial" w:cs="Arial"/>
                <w:b/>
                <w:bCs/>
                <w:color w:val="000000"/>
                <w:sz w:val="18"/>
                <w:szCs w:val="18"/>
                <w:u w:val="single"/>
              </w:rPr>
              <w:t>2024</w:t>
            </w:r>
          </w:p>
        </w:tc>
        <w:tc>
          <w:tcPr>
            <w:tcW w:w="2574" w:type="dxa"/>
          </w:tcPr>
          <w:p w14:paraId="149C3793" w14:textId="77777777" w:rsidR="00CF1F7C" w:rsidRPr="005A5BA1" w:rsidRDefault="00CF1F7C" w:rsidP="00AE5532">
            <w:pPr>
              <w:jc w:val="thaiDistribute"/>
              <w:rPr>
                <w:rFonts w:ascii="Arial" w:eastAsia="Arial Unicode MS" w:hAnsi="Arial" w:cs="Arial"/>
                <w:color w:val="000000"/>
                <w:sz w:val="18"/>
                <w:szCs w:val="18"/>
              </w:rPr>
            </w:pPr>
          </w:p>
        </w:tc>
        <w:tc>
          <w:tcPr>
            <w:tcW w:w="1170" w:type="dxa"/>
          </w:tcPr>
          <w:p w14:paraId="480CABC3" w14:textId="77777777" w:rsidR="00CF1F7C" w:rsidRPr="005A5BA1" w:rsidRDefault="00CF1F7C" w:rsidP="00AE5532">
            <w:pPr>
              <w:ind w:right="-72"/>
              <w:jc w:val="right"/>
              <w:rPr>
                <w:rFonts w:ascii="Arial" w:eastAsia="Arial Unicode MS" w:hAnsi="Arial" w:cs="Arial"/>
                <w:color w:val="000000"/>
                <w:sz w:val="18"/>
                <w:szCs w:val="18"/>
              </w:rPr>
            </w:pPr>
          </w:p>
        </w:tc>
        <w:tc>
          <w:tcPr>
            <w:tcW w:w="1080" w:type="dxa"/>
          </w:tcPr>
          <w:p w14:paraId="29263BDF" w14:textId="77777777" w:rsidR="00CF1F7C" w:rsidRPr="005A5BA1" w:rsidRDefault="00CF1F7C" w:rsidP="00AE5532">
            <w:pPr>
              <w:ind w:right="-72"/>
              <w:jc w:val="right"/>
              <w:rPr>
                <w:rFonts w:ascii="Arial" w:eastAsia="Arial Unicode MS" w:hAnsi="Arial" w:cs="Arial"/>
                <w:color w:val="000000"/>
                <w:sz w:val="18"/>
                <w:szCs w:val="18"/>
              </w:rPr>
            </w:pPr>
          </w:p>
        </w:tc>
        <w:tc>
          <w:tcPr>
            <w:tcW w:w="1836" w:type="dxa"/>
          </w:tcPr>
          <w:p w14:paraId="3AD3A04C" w14:textId="77777777" w:rsidR="00CF1F7C" w:rsidRPr="005A5BA1" w:rsidRDefault="00CF1F7C" w:rsidP="00AE5532">
            <w:pPr>
              <w:ind w:right="-72"/>
              <w:jc w:val="right"/>
              <w:rPr>
                <w:rFonts w:ascii="Arial" w:eastAsia="Arial Unicode MS" w:hAnsi="Arial" w:cs="Arial"/>
                <w:color w:val="000000"/>
                <w:sz w:val="18"/>
                <w:szCs w:val="18"/>
              </w:rPr>
            </w:pPr>
          </w:p>
        </w:tc>
      </w:tr>
      <w:tr w:rsidR="00CF1F7C" w:rsidRPr="005A5BA1" w14:paraId="2E629B03" w14:textId="77777777" w:rsidTr="00ED3DFF">
        <w:tc>
          <w:tcPr>
            <w:tcW w:w="2880" w:type="dxa"/>
          </w:tcPr>
          <w:p w14:paraId="55B0BF93" w14:textId="77777777" w:rsidR="00CF1F7C" w:rsidRPr="005A5BA1" w:rsidRDefault="00CF1F7C" w:rsidP="00AE5532">
            <w:pPr>
              <w:ind w:left="162" w:hanging="162"/>
              <w:jc w:val="thaiDistribute"/>
              <w:rPr>
                <w:rFonts w:ascii="Arial" w:eastAsia="Arial Unicode MS" w:hAnsi="Arial" w:cs="Arial"/>
                <w:color w:val="000000"/>
                <w:sz w:val="18"/>
                <w:szCs w:val="18"/>
              </w:rPr>
            </w:pPr>
          </w:p>
        </w:tc>
        <w:tc>
          <w:tcPr>
            <w:tcW w:w="2574" w:type="dxa"/>
          </w:tcPr>
          <w:p w14:paraId="78B249EF" w14:textId="77777777" w:rsidR="00CF1F7C" w:rsidRPr="005A5BA1" w:rsidRDefault="00CF1F7C" w:rsidP="00AE5532">
            <w:pPr>
              <w:jc w:val="thaiDistribute"/>
              <w:rPr>
                <w:rFonts w:ascii="Arial" w:eastAsia="Arial Unicode MS" w:hAnsi="Arial" w:cs="Arial"/>
                <w:b/>
                <w:bCs/>
                <w:color w:val="000000"/>
                <w:sz w:val="18"/>
                <w:szCs w:val="18"/>
              </w:rPr>
            </w:pPr>
          </w:p>
        </w:tc>
        <w:tc>
          <w:tcPr>
            <w:tcW w:w="1170" w:type="dxa"/>
          </w:tcPr>
          <w:p w14:paraId="6ACB465D" w14:textId="77777777" w:rsidR="00CF1F7C" w:rsidRPr="005A5BA1" w:rsidRDefault="00CF1F7C" w:rsidP="00AE5532">
            <w:pPr>
              <w:ind w:right="-72"/>
              <w:jc w:val="right"/>
              <w:rPr>
                <w:rFonts w:ascii="Arial" w:eastAsia="Arial Unicode MS" w:hAnsi="Arial" w:cs="Arial"/>
                <w:b/>
                <w:bCs/>
                <w:color w:val="000000"/>
                <w:sz w:val="18"/>
                <w:szCs w:val="18"/>
              </w:rPr>
            </w:pPr>
          </w:p>
        </w:tc>
        <w:tc>
          <w:tcPr>
            <w:tcW w:w="1080" w:type="dxa"/>
          </w:tcPr>
          <w:p w14:paraId="13575766" w14:textId="77777777" w:rsidR="00CF1F7C" w:rsidRPr="005A5BA1" w:rsidRDefault="00CF1F7C" w:rsidP="00AE5532">
            <w:pPr>
              <w:ind w:right="-72"/>
              <w:jc w:val="right"/>
              <w:rPr>
                <w:rFonts w:ascii="Arial" w:eastAsia="Arial Unicode MS" w:hAnsi="Arial" w:cs="Arial"/>
                <w:b/>
                <w:bCs/>
                <w:color w:val="000000"/>
                <w:sz w:val="18"/>
                <w:szCs w:val="18"/>
              </w:rPr>
            </w:pPr>
          </w:p>
        </w:tc>
        <w:tc>
          <w:tcPr>
            <w:tcW w:w="1836" w:type="dxa"/>
          </w:tcPr>
          <w:p w14:paraId="18C0900A" w14:textId="77777777" w:rsidR="00CF1F7C" w:rsidRPr="005A5BA1" w:rsidRDefault="00CF1F7C" w:rsidP="00AE5532">
            <w:pPr>
              <w:ind w:right="-72"/>
              <w:jc w:val="right"/>
              <w:rPr>
                <w:rFonts w:ascii="Arial" w:eastAsia="Arial Unicode MS" w:hAnsi="Arial" w:cs="Arial"/>
                <w:b/>
                <w:bCs/>
                <w:color w:val="000000"/>
                <w:sz w:val="18"/>
                <w:szCs w:val="18"/>
              </w:rPr>
            </w:pPr>
          </w:p>
        </w:tc>
      </w:tr>
      <w:tr w:rsidR="003E5370" w:rsidRPr="005A5BA1" w14:paraId="0A600755" w14:textId="77777777" w:rsidTr="00ED3DFF">
        <w:tc>
          <w:tcPr>
            <w:tcW w:w="2880" w:type="dxa"/>
          </w:tcPr>
          <w:p w14:paraId="17E19197" w14:textId="44B0F19E" w:rsidR="003E5370" w:rsidRPr="005A5BA1" w:rsidRDefault="003E5370" w:rsidP="003E5370">
            <w:pPr>
              <w:ind w:left="162" w:hanging="162"/>
              <w:jc w:val="thaiDistribute"/>
              <w:rPr>
                <w:rFonts w:ascii="Arial" w:eastAsia="Arial Unicode MS" w:hAnsi="Arial" w:cs="Arial"/>
                <w:color w:val="000000"/>
                <w:sz w:val="18"/>
                <w:szCs w:val="18"/>
                <w:cs/>
              </w:rPr>
            </w:pPr>
            <w:r w:rsidRPr="005A5BA1">
              <w:rPr>
                <w:rFonts w:ascii="Arial" w:eastAsia="Arial Unicode MS" w:hAnsi="Arial" w:cs="Arial"/>
                <w:color w:val="000000"/>
                <w:sz w:val="18"/>
                <w:szCs w:val="18"/>
              </w:rPr>
              <w:t xml:space="preserve">Dividend for the year </w:t>
            </w:r>
            <w:r w:rsidR="00A16B4A" w:rsidRPr="005A5BA1">
              <w:rPr>
                <w:rFonts w:ascii="Arial" w:eastAsia="Arial Unicode MS" w:hAnsi="Arial" w:cs="Arial"/>
                <w:color w:val="000000"/>
                <w:sz w:val="18"/>
                <w:szCs w:val="18"/>
              </w:rPr>
              <w:t>2023</w:t>
            </w:r>
          </w:p>
        </w:tc>
        <w:tc>
          <w:tcPr>
            <w:tcW w:w="2574" w:type="dxa"/>
          </w:tcPr>
          <w:p w14:paraId="439B1CFB" w14:textId="1F672A6F" w:rsidR="003E5370" w:rsidRPr="005A5BA1" w:rsidRDefault="003E5370" w:rsidP="003E5370">
            <w:pPr>
              <w:jc w:val="thaiDistribute"/>
              <w:rPr>
                <w:rFonts w:ascii="Arial" w:eastAsia="Arial Unicode MS" w:hAnsi="Arial" w:cs="Arial"/>
                <w:color w:val="000000"/>
                <w:sz w:val="18"/>
                <w:szCs w:val="18"/>
                <w:cs/>
              </w:rPr>
            </w:pPr>
            <w:r w:rsidRPr="005A5BA1">
              <w:rPr>
                <w:rFonts w:ascii="Arial" w:eastAsia="Arial Unicode MS" w:hAnsi="Arial" w:cs="Arial"/>
                <w:color w:val="000000"/>
                <w:sz w:val="18"/>
                <w:szCs w:val="18"/>
              </w:rPr>
              <w:t>Annual General Meeting</w:t>
            </w:r>
          </w:p>
        </w:tc>
        <w:tc>
          <w:tcPr>
            <w:tcW w:w="1170" w:type="dxa"/>
          </w:tcPr>
          <w:p w14:paraId="30B39BD5" w14:textId="77777777" w:rsidR="003E5370" w:rsidRPr="005A5BA1" w:rsidRDefault="003E5370" w:rsidP="003E5370">
            <w:pPr>
              <w:ind w:right="-72"/>
              <w:jc w:val="right"/>
              <w:rPr>
                <w:rFonts w:ascii="Arial" w:eastAsia="Arial Unicode MS" w:hAnsi="Arial" w:cs="Arial"/>
                <w:color w:val="000000"/>
                <w:sz w:val="18"/>
                <w:szCs w:val="18"/>
              </w:rPr>
            </w:pPr>
          </w:p>
        </w:tc>
        <w:tc>
          <w:tcPr>
            <w:tcW w:w="1080" w:type="dxa"/>
          </w:tcPr>
          <w:p w14:paraId="756DFB44" w14:textId="77777777" w:rsidR="003E5370" w:rsidRPr="005A5BA1" w:rsidRDefault="003E5370" w:rsidP="003E5370">
            <w:pPr>
              <w:ind w:right="-72"/>
              <w:jc w:val="right"/>
              <w:rPr>
                <w:rFonts w:ascii="Arial" w:eastAsia="Arial Unicode MS" w:hAnsi="Arial" w:cs="Arial"/>
                <w:color w:val="000000"/>
                <w:sz w:val="18"/>
                <w:szCs w:val="18"/>
              </w:rPr>
            </w:pPr>
          </w:p>
        </w:tc>
        <w:tc>
          <w:tcPr>
            <w:tcW w:w="1836" w:type="dxa"/>
          </w:tcPr>
          <w:p w14:paraId="174D4515" w14:textId="77777777" w:rsidR="003E5370" w:rsidRPr="005A5BA1" w:rsidRDefault="003E5370" w:rsidP="003E5370">
            <w:pPr>
              <w:ind w:right="-72"/>
              <w:jc w:val="right"/>
              <w:rPr>
                <w:rFonts w:ascii="Arial" w:eastAsia="Arial Unicode MS" w:hAnsi="Arial" w:cs="Arial"/>
                <w:color w:val="000000"/>
                <w:sz w:val="18"/>
                <w:szCs w:val="18"/>
              </w:rPr>
            </w:pPr>
          </w:p>
        </w:tc>
      </w:tr>
      <w:tr w:rsidR="003E5370" w:rsidRPr="005A5BA1" w14:paraId="1F9764E7" w14:textId="77777777" w:rsidTr="00ED3DFF">
        <w:tc>
          <w:tcPr>
            <w:tcW w:w="2880" w:type="dxa"/>
          </w:tcPr>
          <w:p w14:paraId="2105ED0C" w14:textId="77777777" w:rsidR="003E5370" w:rsidRPr="005A5BA1" w:rsidRDefault="003E5370" w:rsidP="003E5370">
            <w:pPr>
              <w:ind w:left="162" w:hanging="162"/>
              <w:jc w:val="thaiDistribute"/>
              <w:rPr>
                <w:rFonts w:ascii="Arial" w:eastAsia="Arial Unicode MS" w:hAnsi="Arial" w:cs="Arial"/>
                <w:color w:val="000000"/>
                <w:sz w:val="18"/>
                <w:szCs w:val="18"/>
              </w:rPr>
            </w:pPr>
          </w:p>
        </w:tc>
        <w:tc>
          <w:tcPr>
            <w:tcW w:w="2574" w:type="dxa"/>
          </w:tcPr>
          <w:p w14:paraId="7B639C6E" w14:textId="7B89B611" w:rsidR="003E5370" w:rsidRPr="005A5BA1" w:rsidRDefault="003E5370" w:rsidP="003E5370">
            <w:pPr>
              <w:jc w:val="thaiDistribute"/>
              <w:rPr>
                <w:rFonts w:ascii="Arial" w:eastAsia="Arial Unicode MS" w:hAnsi="Arial" w:cs="Arial"/>
                <w:color w:val="000000"/>
                <w:sz w:val="18"/>
                <w:szCs w:val="18"/>
              </w:rPr>
            </w:pPr>
            <w:r w:rsidRPr="005A5BA1">
              <w:rPr>
                <w:rFonts w:ascii="Arial" w:eastAsia="Arial Unicode MS" w:hAnsi="Arial" w:cs="Arial"/>
                <w:color w:val="000000"/>
                <w:sz w:val="18"/>
                <w:szCs w:val="18"/>
              </w:rPr>
              <w:t xml:space="preserve">   of the shareholders on</w:t>
            </w:r>
          </w:p>
        </w:tc>
        <w:tc>
          <w:tcPr>
            <w:tcW w:w="1170" w:type="dxa"/>
          </w:tcPr>
          <w:p w14:paraId="37751535" w14:textId="77777777" w:rsidR="003E5370" w:rsidRPr="005A5BA1" w:rsidRDefault="003E5370" w:rsidP="003E5370">
            <w:pPr>
              <w:ind w:right="-72"/>
              <w:jc w:val="right"/>
              <w:rPr>
                <w:rFonts w:ascii="Arial" w:eastAsia="Arial Unicode MS" w:hAnsi="Arial" w:cs="Arial"/>
                <w:color w:val="000000"/>
                <w:sz w:val="18"/>
                <w:szCs w:val="18"/>
              </w:rPr>
            </w:pPr>
          </w:p>
        </w:tc>
        <w:tc>
          <w:tcPr>
            <w:tcW w:w="1080" w:type="dxa"/>
          </w:tcPr>
          <w:p w14:paraId="21BB65CD" w14:textId="77777777" w:rsidR="003E5370" w:rsidRPr="005A5BA1" w:rsidRDefault="003E5370" w:rsidP="003E5370">
            <w:pPr>
              <w:ind w:right="-72"/>
              <w:jc w:val="right"/>
              <w:rPr>
                <w:rFonts w:ascii="Arial" w:eastAsia="Arial Unicode MS" w:hAnsi="Arial" w:cs="Arial"/>
                <w:color w:val="000000"/>
                <w:sz w:val="18"/>
                <w:szCs w:val="18"/>
              </w:rPr>
            </w:pPr>
          </w:p>
        </w:tc>
        <w:tc>
          <w:tcPr>
            <w:tcW w:w="1836" w:type="dxa"/>
          </w:tcPr>
          <w:p w14:paraId="2D3D3141" w14:textId="77777777" w:rsidR="003E5370" w:rsidRPr="005A5BA1" w:rsidRDefault="003E5370" w:rsidP="003E5370">
            <w:pPr>
              <w:ind w:right="-72"/>
              <w:jc w:val="right"/>
              <w:rPr>
                <w:rFonts w:ascii="Arial" w:eastAsia="Arial Unicode MS" w:hAnsi="Arial" w:cs="Arial"/>
                <w:color w:val="000000"/>
                <w:sz w:val="18"/>
                <w:szCs w:val="18"/>
              </w:rPr>
            </w:pPr>
          </w:p>
        </w:tc>
      </w:tr>
      <w:tr w:rsidR="003E5370" w:rsidRPr="005A5BA1" w14:paraId="45FA9880" w14:textId="77777777" w:rsidTr="00ED3DFF">
        <w:tc>
          <w:tcPr>
            <w:tcW w:w="2880" w:type="dxa"/>
          </w:tcPr>
          <w:p w14:paraId="0E06C70A" w14:textId="77777777" w:rsidR="003E5370" w:rsidRPr="005A5BA1" w:rsidRDefault="003E5370" w:rsidP="003E5370">
            <w:pPr>
              <w:ind w:left="162" w:hanging="162"/>
              <w:jc w:val="thaiDistribute"/>
              <w:rPr>
                <w:rFonts w:ascii="Arial" w:eastAsia="Arial Unicode MS" w:hAnsi="Arial" w:cs="Arial"/>
                <w:color w:val="000000"/>
                <w:sz w:val="18"/>
                <w:szCs w:val="18"/>
              </w:rPr>
            </w:pPr>
          </w:p>
        </w:tc>
        <w:tc>
          <w:tcPr>
            <w:tcW w:w="2574" w:type="dxa"/>
          </w:tcPr>
          <w:p w14:paraId="350E8B4C" w14:textId="09B7D4EF" w:rsidR="003E5370" w:rsidRPr="005A5BA1" w:rsidRDefault="003E5370" w:rsidP="003E5370">
            <w:pPr>
              <w:jc w:val="thaiDistribute"/>
              <w:rPr>
                <w:rFonts w:ascii="Arial" w:eastAsia="Arial Unicode MS" w:hAnsi="Arial" w:cs="Arial"/>
                <w:color w:val="000000"/>
                <w:sz w:val="18"/>
                <w:szCs w:val="18"/>
              </w:rPr>
            </w:pPr>
            <w:r w:rsidRPr="005A5BA1">
              <w:rPr>
                <w:rFonts w:ascii="Arial" w:eastAsia="Arial Unicode MS" w:hAnsi="Arial" w:cs="Arial"/>
                <w:color w:val="000000"/>
                <w:sz w:val="18"/>
                <w:szCs w:val="18"/>
              </w:rPr>
              <w:t xml:space="preserve">   </w:t>
            </w:r>
            <w:r w:rsidR="00A16B4A" w:rsidRPr="005A5BA1">
              <w:rPr>
                <w:rFonts w:ascii="Arial" w:eastAsia="Arial Unicode MS" w:hAnsi="Arial" w:cs="Arial"/>
                <w:color w:val="000000"/>
                <w:sz w:val="18"/>
                <w:szCs w:val="18"/>
              </w:rPr>
              <w:t>29</w:t>
            </w:r>
            <w:r w:rsidRPr="005A5BA1">
              <w:rPr>
                <w:rFonts w:ascii="Arial" w:eastAsia="Arial Unicode MS" w:hAnsi="Arial" w:cs="Arial"/>
                <w:color w:val="000000"/>
                <w:sz w:val="18"/>
                <w:szCs w:val="18"/>
              </w:rPr>
              <w:t xml:space="preserve"> April </w:t>
            </w:r>
            <w:r w:rsidR="00A16B4A" w:rsidRPr="005A5BA1">
              <w:rPr>
                <w:rFonts w:ascii="Arial" w:eastAsia="Arial Unicode MS" w:hAnsi="Arial" w:cs="Arial"/>
                <w:color w:val="000000"/>
                <w:sz w:val="18"/>
                <w:szCs w:val="18"/>
              </w:rPr>
              <w:t>2024</w:t>
            </w:r>
          </w:p>
        </w:tc>
        <w:tc>
          <w:tcPr>
            <w:tcW w:w="1170" w:type="dxa"/>
          </w:tcPr>
          <w:p w14:paraId="0A02B316" w14:textId="64E4CEA6" w:rsidR="003E5370" w:rsidRPr="005A5BA1" w:rsidRDefault="00A16B4A" w:rsidP="003E5370">
            <w:pPr>
              <w:ind w:left="-29" w:right="-72"/>
              <w:jc w:val="right"/>
              <w:rPr>
                <w:rFonts w:ascii="Arial" w:hAnsi="Arial" w:cs="Arial"/>
                <w:color w:val="000000"/>
                <w:sz w:val="18"/>
                <w:szCs w:val="18"/>
              </w:rPr>
            </w:pPr>
            <w:r w:rsidRPr="005A5BA1">
              <w:rPr>
                <w:rFonts w:ascii="Arial" w:hAnsi="Arial" w:cs="Arial"/>
                <w:color w:val="000000"/>
                <w:sz w:val="18"/>
                <w:szCs w:val="18"/>
              </w:rPr>
              <w:t>28</w:t>
            </w:r>
          </w:p>
        </w:tc>
        <w:tc>
          <w:tcPr>
            <w:tcW w:w="1080" w:type="dxa"/>
          </w:tcPr>
          <w:p w14:paraId="249D099E" w14:textId="74A83894" w:rsidR="003E5370" w:rsidRPr="005A5BA1" w:rsidRDefault="00A16B4A" w:rsidP="003E5370">
            <w:pPr>
              <w:ind w:right="-72"/>
              <w:jc w:val="right"/>
              <w:rPr>
                <w:rFonts w:ascii="Arial" w:hAnsi="Arial" w:cs="Arial"/>
                <w:color w:val="000000"/>
                <w:sz w:val="18"/>
                <w:szCs w:val="18"/>
                <w:cs/>
              </w:rPr>
            </w:pPr>
            <w:r w:rsidRPr="005A5BA1">
              <w:rPr>
                <w:rFonts w:ascii="Arial" w:hAnsi="Arial" w:cs="Arial"/>
                <w:color w:val="000000"/>
                <w:sz w:val="18"/>
                <w:szCs w:val="18"/>
              </w:rPr>
              <w:t>0</w:t>
            </w:r>
            <w:r w:rsidR="003E5370" w:rsidRPr="005A5BA1">
              <w:rPr>
                <w:rFonts w:ascii="Arial" w:hAnsi="Arial" w:cs="Arial"/>
                <w:color w:val="000000"/>
                <w:sz w:val="18"/>
                <w:szCs w:val="18"/>
              </w:rPr>
              <w:t>.</w:t>
            </w:r>
            <w:r w:rsidRPr="005A5BA1">
              <w:rPr>
                <w:rFonts w:ascii="Arial" w:hAnsi="Arial" w:cs="Arial"/>
                <w:color w:val="000000"/>
                <w:sz w:val="18"/>
                <w:szCs w:val="18"/>
              </w:rPr>
              <w:t>06</w:t>
            </w:r>
          </w:p>
        </w:tc>
        <w:tc>
          <w:tcPr>
            <w:tcW w:w="1836" w:type="dxa"/>
          </w:tcPr>
          <w:p w14:paraId="3786B5D6" w14:textId="399108E6" w:rsidR="003E5370" w:rsidRPr="005A5BA1" w:rsidRDefault="00A16B4A" w:rsidP="003E5370">
            <w:pPr>
              <w:ind w:right="-72"/>
              <w:jc w:val="right"/>
              <w:rPr>
                <w:rFonts w:ascii="Arial" w:eastAsia="Arial Unicode MS" w:hAnsi="Arial" w:cs="Arial"/>
                <w:color w:val="000000"/>
                <w:sz w:val="18"/>
                <w:szCs w:val="18"/>
                <w:lang w:val="en-US"/>
              </w:rPr>
            </w:pPr>
            <w:r w:rsidRPr="005A5BA1">
              <w:rPr>
                <w:rFonts w:ascii="Arial" w:eastAsia="Arial Unicode MS" w:hAnsi="Arial" w:cs="Arial"/>
                <w:color w:val="000000"/>
                <w:sz w:val="18"/>
                <w:szCs w:val="18"/>
              </w:rPr>
              <w:t>15</w:t>
            </w:r>
            <w:r w:rsidR="003E5370" w:rsidRPr="005A5BA1">
              <w:rPr>
                <w:rFonts w:ascii="Arial" w:eastAsia="Arial Unicode MS" w:hAnsi="Arial" w:cs="Arial"/>
                <w:color w:val="000000"/>
                <w:sz w:val="18"/>
                <w:szCs w:val="18"/>
              </w:rPr>
              <w:t xml:space="preserve"> May </w:t>
            </w:r>
            <w:r w:rsidRPr="005A5BA1">
              <w:rPr>
                <w:rFonts w:ascii="Arial" w:eastAsia="Arial Unicode MS" w:hAnsi="Arial" w:cs="Arial"/>
                <w:color w:val="000000"/>
                <w:sz w:val="18"/>
                <w:szCs w:val="18"/>
              </w:rPr>
              <w:t>2024</w:t>
            </w:r>
          </w:p>
        </w:tc>
      </w:tr>
      <w:tr w:rsidR="003E5370" w:rsidRPr="005A5BA1" w14:paraId="3936C968" w14:textId="77777777" w:rsidTr="00ED3DFF">
        <w:trPr>
          <w:trHeight w:val="203"/>
        </w:trPr>
        <w:tc>
          <w:tcPr>
            <w:tcW w:w="2880" w:type="dxa"/>
          </w:tcPr>
          <w:p w14:paraId="39B94476" w14:textId="77777777" w:rsidR="003E5370" w:rsidRPr="005A5BA1" w:rsidRDefault="003E5370" w:rsidP="003E5370">
            <w:pPr>
              <w:ind w:left="162" w:hanging="162"/>
              <w:jc w:val="thaiDistribute"/>
              <w:rPr>
                <w:rFonts w:ascii="Arial" w:eastAsia="Arial Unicode MS" w:hAnsi="Arial" w:cs="Arial"/>
                <w:color w:val="000000"/>
                <w:sz w:val="18"/>
                <w:szCs w:val="18"/>
              </w:rPr>
            </w:pPr>
          </w:p>
        </w:tc>
        <w:tc>
          <w:tcPr>
            <w:tcW w:w="2574" w:type="dxa"/>
          </w:tcPr>
          <w:p w14:paraId="1384342B" w14:textId="77777777" w:rsidR="003E5370" w:rsidRPr="005A5BA1" w:rsidRDefault="003E5370" w:rsidP="003E5370">
            <w:pPr>
              <w:jc w:val="thaiDistribute"/>
              <w:rPr>
                <w:rFonts w:ascii="Arial" w:eastAsia="Arial Unicode MS" w:hAnsi="Arial" w:cs="Arial"/>
                <w:color w:val="000000"/>
                <w:sz w:val="18"/>
                <w:szCs w:val="18"/>
              </w:rPr>
            </w:pPr>
          </w:p>
        </w:tc>
        <w:tc>
          <w:tcPr>
            <w:tcW w:w="1170" w:type="dxa"/>
          </w:tcPr>
          <w:p w14:paraId="51D20C2B" w14:textId="77777777" w:rsidR="003E5370" w:rsidRPr="005A5BA1" w:rsidRDefault="003E5370" w:rsidP="003E5370">
            <w:pPr>
              <w:ind w:right="-72"/>
              <w:jc w:val="right"/>
              <w:rPr>
                <w:rFonts w:ascii="Arial" w:eastAsia="Arial Unicode MS" w:hAnsi="Arial" w:cs="Arial"/>
                <w:color w:val="000000"/>
                <w:sz w:val="18"/>
                <w:szCs w:val="18"/>
              </w:rPr>
            </w:pPr>
          </w:p>
        </w:tc>
        <w:tc>
          <w:tcPr>
            <w:tcW w:w="1080" w:type="dxa"/>
          </w:tcPr>
          <w:p w14:paraId="0229B075" w14:textId="77777777" w:rsidR="003E5370" w:rsidRPr="005A5BA1" w:rsidRDefault="003E5370" w:rsidP="003E5370">
            <w:pPr>
              <w:ind w:right="-72"/>
              <w:jc w:val="right"/>
              <w:rPr>
                <w:rFonts w:ascii="Arial" w:eastAsia="Arial Unicode MS" w:hAnsi="Arial" w:cs="Arial"/>
                <w:color w:val="000000"/>
                <w:sz w:val="18"/>
                <w:szCs w:val="18"/>
              </w:rPr>
            </w:pPr>
          </w:p>
        </w:tc>
        <w:tc>
          <w:tcPr>
            <w:tcW w:w="1836" w:type="dxa"/>
          </w:tcPr>
          <w:p w14:paraId="14631C06" w14:textId="77777777" w:rsidR="003E5370" w:rsidRPr="005A5BA1" w:rsidRDefault="003E5370" w:rsidP="003E5370">
            <w:pPr>
              <w:ind w:right="-72"/>
              <w:jc w:val="right"/>
              <w:rPr>
                <w:rFonts w:ascii="Arial" w:eastAsia="Arial Unicode MS" w:hAnsi="Arial" w:cs="Arial"/>
                <w:color w:val="000000"/>
                <w:sz w:val="18"/>
                <w:szCs w:val="18"/>
              </w:rPr>
            </w:pPr>
          </w:p>
        </w:tc>
      </w:tr>
      <w:tr w:rsidR="003E5370" w:rsidRPr="005A5BA1" w14:paraId="1E05E36A" w14:textId="77777777" w:rsidTr="00ED3DFF">
        <w:tc>
          <w:tcPr>
            <w:tcW w:w="2880" w:type="dxa"/>
          </w:tcPr>
          <w:p w14:paraId="05D9603E" w14:textId="4AC584D5" w:rsidR="003E5370" w:rsidRPr="005A5BA1" w:rsidRDefault="003E5370" w:rsidP="003E5370">
            <w:pPr>
              <w:ind w:left="162" w:hanging="162"/>
              <w:jc w:val="thaiDistribute"/>
              <w:rPr>
                <w:rFonts w:ascii="Arial" w:eastAsia="Arial Unicode MS" w:hAnsi="Arial" w:cs="Arial"/>
                <w:color w:val="000000"/>
                <w:sz w:val="18"/>
                <w:szCs w:val="18"/>
                <w:cs/>
              </w:rPr>
            </w:pPr>
            <w:r w:rsidRPr="005A5BA1">
              <w:rPr>
                <w:rFonts w:ascii="Arial" w:eastAsia="Arial Unicode MS" w:hAnsi="Arial" w:cs="Arial"/>
                <w:color w:val="000000"/>
                <w:sz w:val="18"/>
                <w:szCs w:val="18"/>
              </w:rPr>
              <w:t>Interim dividend on operating</w:t>
            </w:r>
          </w:p>
        </w:tc>
        <w:tc>
          <w:tcPr>
            <w:tcW w:w="2574" w:type="dxa"/>
          </w:tcPr>
          <w:p w14:paraId="7F4DEC9B" w14:textId="77777777" w:rsidR="003E5370" w:rsidRPr="005A5BA1" w:rsidRDefault="003E5370" w:rsidP="003E5370">
            <w:pPr>
              <w:jc w:val="thaiDistribute"/>
              <w:rPr>
                <w:rFonts w:ascii="Arial" w:eastAsia="Arial Unicode MS" w:hAnsi="Arial" w:cs="Arial"/>
                <w:color w:val="000000"/>
                <w:sz w:val="18"/>
                <w:szCs w:val="18"/>
                <w:cs/>
              </w:rPr>
            </w:pPr>
          </w:p>
        </w:tc>
        <w:tc>
          <w:tcPr>
            <w:tcW w:w="1170" w:type="dxa"/>
          </w:tcPr>
          <w:p w14:paraId="6B7AFE73" w14:textId="77777777" w:rsidR="003E5370" w:rsidRPr="005A5BA1" w:rsidRDefault="003E5370" w:rsidP="003E5370">
            <w:pPr>
              <w:ind w:right="-72"/>
              <w:jc w:val="right"/>
              <w:rPr>
                <w:rFonts w:ascii="Arial" w:eastAsia="Arial Unicode MS" w:hAnsi="Arial" w:cs="Arial"/>
                <w:color w:val="000000"/>
                <w:sz w:val="18"/>
                <w:szCs w:val="18"/>
              </w:rPr>
            </w:pPr>
          </w:p>
        </w:tc>
        <w:tc>
          <w:tcPr>
            <w:tcW w:w="1080" w:type="dxa"/>
          </w:tcPr>
          <w:p w14:paraId="688083A0" w14:textId="77777777" w:rsidR="003E5370" w:rsidRPr="005A5BA1" w:rsidRDefault="003E5370" w:rsidP="003E5370">
            <w:pPr>
              <w:ind w:right="-72"/>
              <w:jc w:val="right"/>
              <w:rPr>
                <w:rFonts w:ascii="Arial" w:eastAsia="Arial Unicode MS" w:hAnsi="Arial" w:cs="Arial"/>
                <w:color w:val="000000"/>
                <w:sz w:val="18"/>
                <w:szCs w:val="18"/>
              </w:rPr>
            </w:pPr>
          </w:p>
        </w:tc>
        <w:tc>
          <w:tcPr>
            <w:tcW w:w="1836" w:type="dxa"/>
          </w:tcPr>
          <w:p w14:paraId="25468916" w14:textId="77777777" w:rsidR="003E5370" w:rsidRPr="005A5BA1" w:rsidRDefault="003E5370" w:rsidP="003E5370">
            <w:pPr>
              <w:ind w:right="-72"/>
              <w:jc w:val="right"/>
              <w:rPr>
                <w:rFonts w:ascii="Arial" w:eastAsia="Arial Unicode MS" w:hAnsi="Arial" w:cs="Arial"/>
                <w:color w:val="000000"/>
                <w:sz w:val="18"/>
                <w:szCs w:val="18"/>
              </w:rPr>
            </w:pPr>
          </w:p>
        </w:tc>
      </w:tr>
      <w:tr w:rsidR="003E5370" w:rsidRPr="005A5BA1" w14:paraId="7B1D21A4" w14:textId="77777777" w:rsidTr="00ED3DFF">
        <w:tc>
          <w:tcPr>
            <w:tcW w:w="2880" w:type="dxa"/>
          </w:tcPr>
          <w:p w14:paraId="62F22BDA" w14:textId="24643C67" w:rsidR="003E5370" w:rsidRPr="005A5BA1" w:rsidRDefault="003E5370" w:rsidP="003E5370">
            <w:pPr>
              <w:ind w:left="162" w:hanging="162"/>
              <w:jc w:val="thaiDistribute"/>
              <w:rPr>
                <w:rFonts w:ascii="Arial" w:eastAsia="Arial Unicode MS" w:hAnsi="Arial" w:cs="Arial"/>
                <w:color w:val="000000"/>
                <w:sz w:val="18"/>
                <w:szCs w:val="18"/>
              </w:rPr>
            </w:pPr>
            <w:r w:rsidRPr="005A5BA1">
              <w:rPr>
                <w:rFonts w:ascii="Arial" w:eastAsia="Arial Unicode MS" w:hAnsi="Arial" w:cs="Arial"/>
                <w:color w:val="000000"/>
                <w:sz w:val="18"/>
                <w:szCs w:val="18"/>
              </w:rPr>
              <w:tab/>
              <w:t>results for the six-month</w:t>
            </w:r>
          </w:p>
        </w:tc>
        <w:tc>
          <w:tcPr>
            <w:tcW w:w="2574" w:type="dxa"/>
          </w:tcPr>
          <w:p w14:paraId="7F893BEF" w14:textId="7D55009A" w:rsidR="003E5370" w:rsidRPr="005A5BA1" w:rsidRDefault="003E5370" w:rsidP="003E5370">
            <w:pPr>
              <w:jc w:val="thaiDistribute"/>
              <w:rPr>
                <w:rFonts w:ascii="Arial" w:eastAsia="Arial Unicode MS" w:hAnsi="Arial" w:cs="Arial"/>
                <w:color w:val="000000"/>
                <w:sz w:val="18"/>
                <w:szCs w:val="18"/>
              </w:rPr>
            </w:pPr>
            <w:r w:rsidRPr="005A5BA1">
              <w:rPr>
                <w:rFonts w:ascii="Arial" w:eastAsia="Arial Unicode MS" w:hAnsi="Arial" w:cs="Arial"/>
                <w:color w:val="000000"/>
                <w:sz w:val="18"/>
                <w:szCs w:val="18"/>
              </w:rPr>
              <w:t>Board of Directors’</w:t>
            </w:r>
          </w:p>
        </w:tc>
        <w:tc>
          <w:tcPr>
            <w:tcW w:w="1170" w:type="dxa"/>
          </w:tcPr>
          <w:p w14:paraId="4ECD35B0" w14:textId="77777777" w:rsidR="003E5370" w:rsidRPr="005A5BA1" w:rsidRDefault="003E5370" w:rsidP="003E5370">
            <w:pPr>
              <w:ind w:right="-72"/>
              <w:jc w:val="right"/>
              <w:rPr>
                <w:rFonts w:ascii="Arial" w:eastAsia="Arial Unicode MS" w:hAnsi="Arial" w:cs="Arial"/>
                <w:color w:val="000000"/>
                <w:sz w:val="18"/>
                <w:szCs w:val="18"/>
              </w:rPr>
            </w:pPr>
          </w:p>
        </w:tc>
        <w:tc>
          <w:tcPr>
            <w:tcW w:w="1080" w:type="dxa"/>
          </w:tcPr>
          <w:p w14:paraId="31917023" w14:textId="77777777" w:rsidR="003E5370" w:rsidRPr="005A5BA1" w:rsidRDefault="003E5370" w:rsidP="003E5370">
            <w:pPr>
              <w:ind w:right="-72"/>
              <w:jc w:val="right"/>
              <w:rPr>
                <w:rFonts w:ascii="Arial" w:eastAsia="Arial Unicode MS" w:hAnsi="Arial" w:cs="Arial"/>
                <w:color w:val="000000"/>
                <w:sz w:val="18"/>
                <w:szCs w:val="18"/>
              </w:rPr>
            </w:pPr>
          </w:p>
        </w:tc>
        <w:tc>
          <w:tcPr>
            <w:tcW w:w="1836" w:type="dxa"/>
          </w:tcPr>
          <w:p w14:paraId="3387C855" w14:textId="77777777" w:rsidR="003E5370" w:rsidRPr="005A5BA1" w:rsidRDefault="003E5370" w:rsidP="003E5370">
            <w:pPr>
              <w:ind w:right="-72"/>
              <w:jc w:val="right"/>
              <w:rPr>
                <w:rFonts w:ascii="Arial" w:eastAsia="Arial Unicode MS" w:hAnsi="Arial" w:cs="Arial"/>
                <w:color w:val="000000"/>
                <w:sz w:val="18"/>
                <w:szCs w:val="18"/>
              </w:rPr>
            </w:pPr>
          </w:p>
        </w:tc>
      </w:tr>
      <w:tr w:rsidR="003E5370" w:rsidRPr="005A5BA1" w14:paraId="2C0A1B06" w14:textId="77777777" w:rsidTr="00ED3DFF">
        <w:tc>
          <w:tcPr>
            <w:tcW w:w="2880" w:type="dxa"/>
          </w:tcPr>
          <w:p w14:paraId="27A09CB2" w14:textId="7AA4493B" w:rsidR="003E5370" w:rsidRPr="005A5BA1" w:rsidRDefault="003E5370" w:rsidP="003E5370">
            <w:pPr>
              <w:ind w:left="162" w:hanging="162"/>
              <w:jc w:val="thaiDistribute"/>
              <w:rPr>
                <w:rFonts w:ascii="Arial" w:eastAsia="Arial Unicode MS" w:hAnsi="Arial" w:cs="Arial"/>
                <w:color w:val="000000"/>
                <w:sz w:val="18"/>
                <w:szCs w:val="18"/>
              </w:rPr>
            </w:pPr>
            <w:r w:rsidRPr="005A5BA1">
              <w:rPr>
                <w:rFonts w:ascii="Arial" w:eastAsia="Arial Unicode MS" w:hAnsi="Arial" w:cs="Arial"/>
                <w:color w:val="000000"/>
                <w:sz w:val="18"/>
                <w:szCs w:val="18"/>
              </w:rPr>
              <w:tab/>
              <w:t xml:space="preserve">period ended </w:t>
            </w:r>
            <w:r w:rsidR="00A16B4A" w:rsidRPr="005A5BA1">
              <w:rPr>
                <w:rFonts w:ascii="Arial" w:eastAsia="Arial Unicode MS" w:hAnsi="Arial" w:cs="Arial"/>
                <w:color w:val="000000"/>
                <w:sz w:val="18"/>
                <w:szCs w:val="18"/>
              </w:rPr>
              <w:t>30</w:t>
            </w:r>
            <w:r w:rsidRPr="005A5BA1">
              <w:rPr>
                <w:rFonts w:ascii="Arial" w:eastAsia="Arial Unicode MS" w:hAnsi="Arial" w:cs="Arial"/>
                <w:color w:val="000000"/>
                <w:sz w:val="18"/>
                <w:szCs w:val="18"/>
              </w:rPr>
              <w:t xml:space="preserve"> June </w:t>
            </w:r>
            <w:r w:rsidR="00A16B4A" w:rsidRPr="005A5BA1">
              <w:rPr>
                <w:rFonts w:ascii="Arial" w:eastAsia="Arial Unicode MS" w:hAnsi="Arial" w:cs="Arial"/>
                <w:color w:val="000000"/>
                <w:sz w:val="18"/>
                <w:szCs w:val="18"/>
              </w:rPr>
              <w:t>2024</w:t>
            </w:r>
          </w:p>
        </w:tc>
        <w:tc>
          <w:tcPr>
            <w:tcW w:w="2574" w:type="dxa"/>
          </w:tcPr>
          <w:p w14:paraId="57A825EA" w14:textId="40BD10B8" w:rsidR="003E5370" w:rsidRPr="005A5BA1" w:rsidRDefault="003E5370" w:rsidP="003E5370">
            <w:pPr>
              <w:jc w:val="thaiDistribute"/>
              <w:rPr>
                <w:rFonts w:ascii="Arial" w:eastAsia="Arial Unicode MS" w:hAnsi="Arial" w:cs="Arial"/>
                <w:color w:val="000000"/>
                <w:sz w:val="18"/>
                <w:szCs w:val="18"/>
              </w:rPr>
            </w:pPr>
            <w:r w:rsidRPr="005A5BA1">
              <w:rPr>
                <w:rFonts w:ascii="Arial" w:eastAsia="Arial Unicode MS" w:hAnsi="Arial" w:cs="Arial"/>
                <w:color w:val="000000"/>
                <w:sz w:val="18"/>
                <w:szCs w:val="18"/>
              </w:rPr>
              <w:t xml:space="preserve">   meeting on </w:t>
            </w:r>
            <w:r w:rsidR="00A16B4A" w:rsidRPr="005A5BA1">
              <w:rPr>
                <w:rFonts w:ascii="Arial" w:eastAsia="Arial Unicode MS" w:hAnsi="Arial" w:cs="Arial"/>
                <w:color w:val="000000"/>
                <w:sz w:val="18"/>
                <w:szCs w:val="18"/>
              </w:rPr>
              <w:t>26</w:t>
            </w:r>
            <w:r w:rsidRPr="005A5BA1">
              <w:rPr>
                <w:rFonts w:ascii="Arial" w:eastAsia="Arial Unicode MS" w:hAnsi="Arial" w:cs="Arial"/>
                <w:color w:val="000000"/>
                <w:sz w:val="18"/>
                <w:szCs w:val="18"/>
              </w:rPr>
              <w:t xml:space="preserve"> August </w:t>
            </w:r>
            <w:r w:rsidR="00A16B4A" w:rsidRPr="005A5BA1">
              <w:rPr>
                <w:rFonts w:ascii="Arial" w:eastAsia="Arial Unicode MS" w:hAnsi="Arial" w:cs="Arial"/>
                <w:color w:val="000000"/>
                <w:sz w:val="18"/>
                <w:szCs w:val="18"/>
              </w:rPr>
              <w:t>2024</w:t>
            </w:r>
          </w:p>
        </w:tc>
        <w:tc>
          <w:tcPr>
            <w:tcW w:w="1170" w:type="dxa"/>
            <w:tcBorders>
              <w:bottom w:val="single" w:sz="4" w:space="0" w:color="auto"/>
            </w:tcBorders>
          </w:tcPr>
          <w:p w14:paraId="68C36642" w14:textId="54647D1F" w:rsidR="003E5370" w:rsidRPr="005A5BA1" w:rsidRDefault="00A16B4A" w:rsidP="003E5370">
            <w:pPr>
              <w:ind w:left="-29" w:right="-72"/>
              <w:jc w:val="right"/>
              <w:rPr>
                <w:rFonts w:ascii="Arial" w:hAnsi="Arial" w:cs="Arial"/>
                <w:color w:val="000000"/>
                <w:sz w:val="18"/>
                <w:szCs w:val="18"/>
                <w:cs/>
              </w:rPr>
            </w:pPr>
            <w:r w:rsidRPr="005A5BA1">
              <w:rPr>
                <w:rFonts w:ascii="Arial" w:hAnsi="Arial" w:cs="Arial"/>
                <w:color w:val="000000"/>
                <w:sz w:val="18"/>
                <w:szCs w:val="18"/>
              </w:rPr>
              <w:t>26</w:t>
            </w:r>
          </w:p>
        </w:tc>
        <w:tc>
          <w:tcPr>
            <w:tcW w:w="1080" w:type="dxa"/>
          </w:tcPr>
          <w:p w14:paraId="2B36F387" w14:textId="3D593D8A" w:rsidR="003E5370" w:rsidRPr="005A5BA1" w:rsidRDefault="00A16B4A" w:rsidP="003E5370">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0</w:t>
            </w:r>
            <w:r w:rsidR="003E5370" w:rsidRPr="005A5BA1">
              <w:rPr>
                <w:rFonts w:ascii="Arial" w:eastAsia="Arial Unicode MS" w:hAnsi="Arial" w:cs="Arial"/>
                <w:color w:val="000000"/>
                <w:sz w:val="18"/>
                <w:szCs w:val="18"/>
              </w:rPr>
              <w:t>.</w:t>
            </w:r>
            <w:r w:rsidRPr="005A5BA1">
              <w:rPr>
                <w:rFonts w:ascii="Arial" w:eastAsia="Arial Unicode MS" w:hAnsi="Arial" w:cs="Arial"/>
                <w:color w:val="000000"/>
                <w:sz w:val="18"/>
                <w:szCs w:val="18"/>
              </w:rPr>
              <w:t>05</w:t>
            </w:r>
          </w:p>
        </w:tc>
        <w:tc>
          <w:tcPr>
            <w:tcW w:w="1836" w:type="dxa"/>
          </w:tcPr>
          <w:p w14:paraId="76295E0D" w14:textId="6C4611C0" w:rsidR="003E5370" w:rsidRPr="005A5BA1" w:rsidRDefault="00A16B4A" w:rsidP="003E5370">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18</w:t>
            </w:r>
            <w:r w:rsidR="003E5370" w:rsidRPr="005A5BA1">
              <w:rPr>
                <w:rFonts w:ascii="Arial" w:eastAsia="Arial Unicode MS" w:hAnsi="Arial" w:cs="Arial"/>
                <w:color w:val="000000"/>
                <w:sz w:val="18"/>
                <w:szCs w:val="18"/>
                <w:lang w:val="en-US"/>
              </w:rPr>
              <w:t xml:space="preserve"> September </w:t>
            </w:r>
            <w:r w:rsidRPr="005A5BA1">
              <w:rPr>
                <w:rFonts w:ascii="Arial" w:eastAsia="Arial Unicode MS" w:hAnsi="Arial" w:cs="Arial"/>
                <w:color w:val="000000"/>
                <w:sz w:val="18"/>
                <w:szCs w:val="18"/>
              </w:rPr>
              <w:t>2024</w:t>
            </w:r>
          </w:p>
        </w:tc>
      </w:tr>
      <w:tr w:rsidR="003E5370" w:rsidRPr="005A5BA1" w14:paraId="3ADC4E9F" w14:textId="77777777" w:rsidTr="00ED3DFF">
        <w:tc>
          <w:tcPr>
            <w:tcW w:w="2880" w:type="dxa"/>
          </w:tcPr>
          <w:p w14:paraId="1ABB8A3A" w14:textId="77777777" w:rsidR="003E5370" w:rsidRPr="005A5BA1" w:rsidRDefault="003E5370" w:rsidP="003E5370">
            <w:pPr>
              <w:ind w:left="162" w:hanging="162"/>
              <w:jc w:val="thaiDistribute"/>
              <w:rPr>
                <w:rFonts w:ascii="Arial" w:eastAsia="Arial Unicode MS" w:hAnsi="Arial" w:cs="Arial"/>
                <w:color w:val="000000"/>
                <w:sz w:val="18"/>
                <w:szCs w:val="18"/>
              </w:rPr>
            </w:pPr>
          </w:p>
        </w:tc>
        <w:tc>
          <w:tcPr>
            <w:tcW w:w="2574" w:type="dxa"/>
          </w:tcPr>
          <w:p w14:paraId="27B28CC4" w14:textId="77777777" w:rsidR="003E5370" w:rsidRPr="005A5BA1" w:rsidRDefault="003E5370" w:rsidP="003E5370">
            <w:pPr>
              <w:jc w:val="thaiDistribute"/>
              <w:rPr>
                <w:rFonts w:ascii="Arial" w:eastAsia="Arial Unicode MS" w:hAnsi="Arial" w:cs="Arial"/>
                <w:color w:val="000000"/>
                <w:sz w:val="18"/>
                <w:szCs w:val="18"/>
              </w:rPr>
            </w:pPr>
          </w:p>
        </w:tc>
        <w:tc>
          <w:tcPr>
            <w:tcW w:w="1170" w:type="dxa"/>
            <w:tcBorders>
              <w:top w:val="single" w:sz="4" w:space="0" w:color="auto"/>
            </w:tcBorders>
          </w:tcPr>
          <w:p w14:paraId="07CF0FCD" w14:textId="77777777" w:rsidR="003E5370" w:rsidRPr="005A5BA1" w:rsidRDefault="003E5370" w:rsidP="003E5370">
            <w:pPr>
              <w:ind w:left="-29" w:right="-72"/>
              <w:jc w:val="right"/>
              <w:rPr>
                <w:rFonts w:ascii="Arial" w:hAnsi="Arial" w:cs="Arial"/>
                <w:color w:val="000000"/>
                <w:sz w:val="18"/>
                <w:szCs w:val="18"/>
              </w:rPr>
            </w:pPr>
          </w:p>
        </w:tc>
        <w:tc>
          <w:tcPr>
            <w:tcW w:w="1080" w:type="dxa"/>
          </w:tcPr>
          <w:p w14:paraId="2D9DE1B9" w14:textId="77777777" w:rsidR="003E5370" w:rsidRPr="005A5BA1" w:rsidRDefault="003E5370" w:rsidP="003E5370">
            <w:pPr>
              <w:ind w:right="-72"/>
              <w:jc w:val="right"/>
              <w:rPr>
                <w:rFonts w:ascii="Arial" w:eastAsia="Arial Unicode MS" w:hAnsi="Arial" w:cs="Arial"/>
                <w:color w:val="000000"/>
                <w:sz w:val="18"/>
                <w:szCs w:val="18"/>
              </w:rPr>
            </w:pPr>
          </w:p>
        </w:tc>
        <w:tc>
          <w:tcPr>
            <w:tcW w:w="1836" w:type="dxa"/>
          </w:tcPr>
          <w:p w14:paraId="1CE93D2B" w14:textId="77777777" w:rsidR="003E5370" w:rsidRPr="005A5BA1" w:rsidRDefault="003E5370" w:rsidP="003E5370">
            <w:pPr>
              <w:ind w:right="-72"/>
              <w:jc w:val="right"/>
              <w:rPr>
                <w:rFonts w:ascii="Arial" w:eastAsia="Arial Unicode MS" w:hAnsi="Arial" w:cs="Arial"/>
                <w:color w:val="000000"/>
                <w:sz w:val="18"/>
                <w:szCs w:val="18"/>
                <w:lang w:val="en-US"/>
              </w:rPr>
            </w:pPr>
          </w:p>
        </w:tc>
      </w:tr>
      <w:tr w:rsidR="003E5370" w:rsidRPr="005A5BA1" w14:paraId="359FA3A9" w14:textId="77777777" w:rsidTr="00ED3DFF">
        <w:tc>
          <w:tcPr>
            <w:tcW w:w="2880" w:type="dxa"/>
          </w:tcPr>
          <w:p w14:paraId="30C105DA" w14:textId="77777777" w:rsidR="003E5370" w:rsidRPr="005A5BA1" w:rsidRDefault="003E5370" w:rsidP="003E5370">
            <w:pPr>
              <w:ind w:left="162" w:hanging="162"/>
              <w:jc w:val="thaiDistribute"/>
              <w:rPr>
                <w:rFonts w:ascii="Arial" w:eastAsia="Arial Unicode MS" w:hAnsi="Arial" w:cs="Arial"/>
                <w:color w:val="000000"/>
                <w:sz w:val="18"/>
                <w:szCs w:val="18"/>
              </w:rPr>
            </w:pPr>
          </w:p>
        </w:tc>
        <w:tc>
          <w:tcPr>
            <w:tcW w:w="2574" w:type="dxa"/>
          </w:tcPr>
          <w:p w14:paraId="780A38BC" w14:textId="77777777" w:rsidR="003E5370" w:rsidRPr="005A5BA1" w:rsidRDefault="003E5370" w:rsidP="003E5370">
            <w:pPr>
              <w:jc w:val="thaiDistribute"/>
              <w:rPr>
                <w:rFonts w:ascii="Arial" w:eastAsia="Arial Unicode MS" w:hAnsi="Arial" w:cs="Arial"/>
                <w:color w:val="000000"/>
                <w:sz w:val="18"/>
                <w:szCs w:val="18"/>
              </w:rPr>
            </w:pPr>
          </w:p>
        </w:tc>
        <w:tc>
          <w:tcPr>
            <w:tcW w:w="1170" w:type="dxa"/>
            <w:tcBorders>
              <w:bottom w:val="single" w:sz="4" w:space="0" w:color="auto"/>
            </w:tcBorders>
            <w:vAlign w:val="bottom"/>
          </w:tcPr>
          <w:p w14:paraId="3B2F7B82" w14:textId="7F0E62F0" w:rsidR="003E5370" w:rsidRPr="005A5BA1" w:rsidRDefault="00A16B4A" w:rsidP="003E5370">
            <w:pPr>
              <w:ind w:left="-29" w:right="-72"/>
              <w:jc w:val="right"/>
              <w:rPr>
                <w:rFonts w:ascii="Arial" w:hAnsi="Arial" w:cs="Arial"/>
                <w:color w:val="000000"/>
                <w:sz w:val="18"/>
                <w:szCs w:val="18"/>
              </w:rPr>
            </w:pPr>
            <w:r w:rsidRPr="005A5BA1">
              <w:rPr>
                <w:rFonts w:ascii="Arial" w:hAnsi="Arial" w:cs="Arial"/>
                <w:color w:val="000000"/>
                <w:sz w:val="18"/>
                <w:szCs w:val="18"/>
              </w:rPr>
              <w:t>54</w:t>
            </w:r>
          </w:p>
        </w:tc>
        <w:tc>
          <w:tcPr>
            <w:tcW w:w="1080" w:type="dxa"/>
          </w:tcPr>
          <w:p w14:paraId="27A203C5" w14:textId="77777777" w:rsidR="003E5370" w:rsidRPr="005A5BA1" w:rsidRDefault="003E5370" w:rsidP="003E5370">
            <w:pPr>
              <w:ind w:right="-72"/>
              <w:jc w:val="right"/>
              <w:rPr>
                <w:rFonts w:ascii="Arial" w:eastAsia="Arial Unicode MS" w:hAnsi="Arial" w:cs="Arial"/>
                <w:color w:val="000000"/>
                <w:sz w:val="18"/>
                <w:szCs w:val="18"/>
              </w:rPr>
            </w:pPr>
          </w:p>
        </w:tc>
        <w:tc>
          <w:tcPr>
            <w:tcW w:w="1836" w:type="dxa"/>
          </w:tcPr>
          <w:p w14:paraId="0D77525E" w14:textId="77777777" w:rsidR="003E5370" w:rsidRPr="005A5BA1" w:rsidRDefault="003E5370" w:rsidP="003E5370">
            <w:pPr>
              <w:ind w:right="-72"/>
              <w:jc w:val="right"/>
              <w:rPr>
                <w:rFonts w:ascii="Arial" w:eastAsia="Arial Unicode MS" w:hAnsi="Arial" w:cs="Arial"/>
                <w:color w:val="000000"/>
                <w:sz w:val="18"/>
                <w:szCs w:val="18"/>
              </w:rPr>
            </w:pPr>
          </w:p>
        </w:tc>
      </w:tr>
    </w:tbl>
    <w:p w14:paraId="2BF27C5E" w14:textId="14487C58" w:rsidR="00E50CE7" w:rsidRPr="005A5BA1" w:rsidRDefault="00E50CE7" w:rsidP="00AE5532">
      <w:pPr>
        <w:tabs>
          <w:tab w:val="left" w:pos="900"/>
        </w:tabs>
        <w:ind w:left="540" w:hanging="540"/>
        <w:jc w:val="thaiDistribute"/>
        <w:rPr>
          <w:rFonts w:ascii="Arial" w:hAnsi="Arial" w:cs="Arial"/>
          <w:color w:val="000000"/>
          <w:sz w:val="18"/>
          <w:szCs w:val="18"/>
        </w:rPr>
      </w:pPr>
    </w:p>
    <w:p w14:paraId="43756E81" w14:textId="3F1ECE15" w:rsidR="00422AFF" w:rsidRPr="005A5BA1" w:rsidRDefault="00986CD4" w:rsidP="00986CD4">
      <w:pPr>
        <w:tabs>
          <w:tab w:val="left" w:pos="900"/>
        </w:tabs>
        <w:ind w:left="540" w:hanging="540"/>
        <w:jc w:val="thaiDistribute"/>
        <w:rPr>
          <w:rFonts w:ascii="Arial" w:hAnsi="Arial" w:cs="Arial"/>
          <w:color w:val="000000"/>
          <w:sz w:val="18"/>
          <w:szCs w:val="18"/>
        </w:rPr>
      </w:pPr>
      <w:r w:rsidRPr="005A5BA1">
        <w:rPr>
          <w:rFonts w:ascii="Arial" w:hAnsi="Arial" w:cs="Arial"/>
          <w:color w:val="000000"/>
          <w:sz w:val="18"/>
          <w:szCs w:val="18"/>
          <w:cs/>
        </w:rPr>
        <w:br w:type="page"/>
      </w:r>
    </w:p>
    <w:tbl>
      <w:tblPr>
        <w:tblW w:w="9475" w:type="dxa"/>
        <w:tblInd w:w="108" w:type="dxa"/>
        <w:tblCellMar>
          <w:left w:w="115" w:type="dxa"/>
          <w:right w:w="115" w:type="dxa"/>
        </w:tblCellMar>
        <w:tblLook w:val="04A0" w:firstRow="1" w:lastRow="0" w:firstColumn="1" w:lastColumn="0" w:noHBand="0" w:noVBand="1"/>
      </w:tblPr>
      <w:tblGrid>
        <w:gridCol w:w="9475"/>
      </w:tblGrid>
      <w:tr w:rsidR="006B412C" w:rsidRPr="005A5BA1" w14:paraId="5B4F2A79" w14:textId="77777777" w:rsidTr="00ED3DFF">
        <w:trPr>
          <w:cantSplit/>
          <w:trHeight w:val="389"/>
        </w:trPr>
        <w:tc>
          <w:tcPr>
            <w:tcW w:w="9475" w:type="dxa"/>
            <w:vAlign w:val="center"/>
          </w:tcPr>
          <w:p w14:paraId="49C23581" w14:textId="57A3DC94" w:rsidR="006B412C" w:rsidRPr="005A5BA1" w:rsidRDefault="006B412C" w:rsidP="00AE5532">
            <w:pPr>
              <w:tabs>
                <w:tab w:val="left" w:pos="432"/>
              </w:tabs>
              <w:ind w:left="446" w:hanging="547"/>
              <w:jc w:val="both"/>
              <w:rPr>
                <w:rFonts w:ascii="Arial" w:eastAsia="Arial Unicode MS" w:hAnsi="Arial" w:cs="Arial"/>
                <w:b/>
                <w:bCs/>
                <w:color w:val="000000"/>
                <w:sz w:val="18"/>
                <w:szCs w:val="18"/>
              </w:rPr>
            </w:pPr>
            <w:r w:rsidRPr="005A5BA1">
              <w:rPr>
                <w:rFonts w:ascii="Arial" w:hAnsi="Arial" w:cs="Arial"/>
                <w:color w:val="000000"/>
                <w:sz w:val="18"/>
                <w:szCs w:val="18"/>
              </w:rPr>
              <w:br w:type="page"/>
            </w:r>
            <w:r w:rsidRPr="005A5BA1">
              <w:rPr>
                <w:rFonts w:ascii="Arial" w:hAnsi="Arial" w:cs="Arial"/>
                <w:color w:val="000000"/>
                <w:sz w:val="18"/>
                <w:szCs w:val="18"/>
              </w:rPr>
              <w:br w:type="page"/>
            </w:r>
            <w:r w:rsidRPr="005A5BA1">
              <w:rPr>
                <w:rFonts w:ascii="Arial" w:hAnsi="Arial" w:cs="Arial"/>
                <w:color w:val="000000"/>
                <w:sz w:val="18"/>
                <w:szCs w:val="18"/>
              </w:rPr>
              <w:br w:type="page"/>
            </w:r>
            <w:r w:rsidR="00A16B4A" w:rsidRPr="005A5BA1">
              <w:rPr>
                <w:rFonts w:ascii="Arial" w:eastAsia="Arial Unicode MS" w:hAnsi="Arial" w:cs="Arial"/>
                <w:b/>
                <w:bCs/>
                <w:color w:val="000000"/>
                <w:sz w:val="18"/>
                <w:szCs w:val="18"/>
              </w:rPr>
              <w:t>3</w:t>
            </w:r>
            <w:r w:rsidR="00A5149E" w:rsidRPr="005A5BA1">
              <w:rPr>
                <w:rFonts w:ascii="Arial" w:eastAsia="Arial Unicode MS" w:hAnsi="Arial" w:cs="Arial"/>
                <w:b/>
                <w:bCs/>
                <w:color w:val="000000"/>
                <w:sz w:val="18"/>
                <w:szCs w:val="18"/>
              </w:rPr>
              <w:t>3</w:t>
            </w:r>
            <w:r w:rsidR="00110A5F" w:rsidRPr="005A5BA1">
              <w:rPr>
                <w:rFonts w:ascii="Arial" w:eastAsia="Arial Unicode MS" w:hAnsi="Arial" w:cs="Arial"/>
                <w:b/>
                <w:bCs/>
                <w:color w:val="000000"/>
                <w:sz w:val="18"/>
                <w:szCs w:val="18"/>
              </w:rPr>
              <w:tab/>
            </w:r>
            <w:r w:rsidR="0795BEBA" w:rsidRPr="005A5BA1">
              <w:rPr>
                <w:rFonts w:ascii="Arial" w:eastAsia="Arial Unicode MS" w:hAnsi="Arial" w:cs="Arial"/>
                <w:b/>
                <w:bCs/>
                <w:color w:val="000000"/>
                <w:sz w:val="18"/>
                <w:szCs w:val="18"/>
              </w:rPr>
              <w:t>O</w:t>
            </w:r>
            <w:r w:rsidRPr="005A5BA1">
              <w:rPr>
                <w:rFonts w:ascii="Arial" w:eastAsia="Arial Unicode MS" w:hAnsi="Arial" w:cs="Arial"/>
                <w:b/>
                <w:bCs/>
                <w:color w:val="000000"/>
                <w:sz w:val="18"/>
                <w:szCs w:val="18"/>
              </w:rPr>
              <w:t>ther income</w:t>
            </w:r>
          </w:p>
        </w:tc>
      </w:tr>
    </w:tbl>
    <w:p w14:paraId="2F603ABF" w14:textId="77777777" w:rsidR="008332C4" w:rsidRPr="005A5BA1" w:rsidRDefault="008332C4" w:rsidP="00AE5532">
      <w:pPr>
        <w:jc w:val="thaiDistribute"/>
        <w:rPr>
          <w:rFonts w:ascii="Arial" w:hAnsi="Arial" w:cs="Arial"/>
          <w:color w:val="000000"/>
          <w:sz w:val="18"/>
          <w:szCs w:val="18"/>
        </w:rPr>
      </w:pPr>
    </w:p>
    <w:tbl>
      <w:tblPr>
        <w:tblW w:w="9546" w:type="dxa"/>
        <w:tblInd w:w="18" w:type="dxa"/>
        <w:tblLayout w:type="fixed"/>
        <w:tblLook w:val="0000" w:firstRow="0" w:lastRow="0" w:firstColumn="0" w:lastColumn="0" w:noHBand="0" w:noVBand="0"/>
      </w:tblPr>
      <w:tblGrid>
        <w:gridCol w:w="4500"/>
        <w:gridCol w:w="1261"/>
        <w:gridCol w:w="1262"/>
        <w:gridCol w:w="1261"/>
        <w:gridCol w:w="1262"/>
      </w:tblGrid>
      <w:tr w:rsidR="006B412C" w:rsidRPr="005A5BA1" w14:paraId="4E97B651" w14:textId="77777777" w:rsidTr="00ED3DFF">
        <w:tc>
          <w:tcPr>
            <w:tcW w:w="4500" w:type="dxa"/>
          </w:tcPr>
          <w:p w14:paraId="295DFB54" w14:textId="77777777" w:rsidR="006B412C" w:rsidRPr="005A5BA1" w:rsidRDefault="006B412C" w:rsidP="00AE5532">
            <w:pPr>
              <w:ind w:right="-43"/>
              <w:rPr>
                <w:rFonts w:ascii="Arial" w:eastAsia="Arial Unicode MS" w:hAnsi="Arial" w:cs="Arial"/>
                <w:b/>
                <w:bCs/>
                <w:color w:val="000000"/>
                <w:sz w:val="18"/>
                <w:szCs w:val="18"/>
              </w:rPr>
            </w:pPr>
          </w:p>
        </w:tc>
        <w:tc>
          <w:tcPr>
            <w:tcW w:w="5046" w:type="dxa"/>
            <w:gridSpan w:val="4"/>
            <w:tcBorders>
              <w:bottom w:val="single" w:sz="4" w:space="0" w:color="auto"/>
            </w:tcBorders>
            <w:vAlign w:val="bottom"/>
          </w:tcPr>
          <w:p w14:paraId="329A23E2" w14:textId="77777777" w:rsidR="006B412C" w:rsidRPr="005A5BA1" w:rsidRDefault="006B412C" w:rsidP="00AE5532">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(Unit: Baht)</w:t>
            </w:r>
          </w:p>
        </w:tc>
      </w:tr>
      <w:tr w:rsidR="00752488" w:rsidRPr="005A5BA1" w14:paraId="3BBDB5FB" w14:textId="77777777" w:rsidTr="00ED3DFF">
        <w:tc>
          <w:tcPr>
            <w:tcW w:w="4500" w:type="dxa"/>
          </w:tcPr>
          <w:p w14:paraId="0D751E7F" w14:textId="77777777" w:rsidR="00752488" w:rsidRPr="005A5BA1" w:rsidRDefault="00752488" w:rsidP="00AE5532">
            <w:pPr>
              <w:ind w:right="-43"/>
              <w:rPr>
                <w:rFonts w:ascii="Arial" w:eastAsia="Arial Unicode MS" w:hAnsi="Arial" w:cs="Arial"/>
                <w:b/>
                <w:bCs/>
                <w:color w:val="000000"/>
                <w:sz w:val="18"/>
                <w:szCs w:val="18"/>
              </w:rPr>
            </w:pPr>
          </w:p>
        </w:tc>
        <w:tc>
          <w:tcPr>
            <w:tcW w:w="2523" w:type="dxa"/>
            <w:gridSpan w:val="2"/>
            <w:tcBorders>
              <w:top w:val="single" w:sz="4" w:space="0" w:color="auto"/>
              <w:bottom w:val="single" w:sz="4" w:space="0" w:color="auto"/>
            </w:tcBorders>
            <w:vAlign w:val="bottom"/>
          </w:tcPr>
          <w:p w14:paraId="7DD4383C" w14:textId="77777777" w:rsidR="00752488" w:rsidRPr="005A5BA1" w:rsidRDefault="00752488" w:rsidP="00AE5532">
            <w:pPr>
              <w:ind w:right="-72"/>
              <w:jc w:val="center"/>
              <w:rPr>
                <w:rFonts w:ascii="Arial" w:hAnsi="Arial" w:cs="Arial"/>
                <w:b/>
                <w:bCs/>
                <w:color w:val="000000"/>
                <w:sz w:val="18"/>
                <w:szCs w:val="18"/>
              </w:rPr>
            </w:pPr>
            <w:r w:rsidRPr="005A5BA1">
              <w:rPr>
                <w:rFonts w:ascii="Arial" w:hAnsi="Arial" w:cs="Arial"/>
                <w:b/>
                <w:bCs/>
                <w:color w:val="000000"/>
                <w:sz w:val="18"/>
                <w:szCs w:val="18"/>
              </w:rPr>
              <w:t>Consolidated</w:t>
            </w:r>
          </w:p>
          <w:p w14:paraId="1386996F" w14:textId="77777777" w:rsidR="00752488" w:rsidRPr="005A5BA1" w:rsidRDefault="00752488" w:rsidP="00AE5532">
            <w:pPr>
              <w:ind w:right="-72"/>
              <w:jc w:val="center"/>
              <w:rPr>
                <w:rFonts w:ascii="Arial" w:hAnsi="Arial" w:cs="Arial"/>
                <w:b/>
                <w:bCs/>
                <w:color w:val="000000"/>
                <w:sz w:val="18"/>
                <w:szCs w:val="18"/>
              </w:rPr>
            </w:pPr>
            <w:r w:rsidRPr="005A5BA1">
              <w:rPr>
                <w:rFonts w:ascii="Arial" w:hAnsi="Arial" w:cs="Arial"/>
                <w:b/>
                <w:bCs/>
                <w:color w:val="000000"/>
                <w:sz w:val="18"/>
                <w:szCs w:val="18"/>
              </w:rPr>
              <w:t>financial statements</w:t>
            </w:r>
          </w:p>
        </w:tc>
        <w:tc>
          <w:tcPr>
            <w:tcW w:w="2523" w:type="dxa"/>
            <w:gridSpan w:val="2"/>
            <w:tcBorders>
              <w:top w:val="single" w:sz="4" w:space="0" w:color="auto"/>
              <w:bottom w:val="single" w:sz="4" w:space="0" w:color="auto"/>
            </w:tcBorders>
            <w:vAlign w:val="bottom"/>
          </w:tcPr>
          <w:p w14:paraId="737FE6F0" w14:textId="77777777" w:rsidR="00752488" w:rsidRPr="005A5BA1" w:rsidRDefault="00752488" w:rsidP="00AE5532">
            <w:pPr>
              <w:ind w:right="-72"/>
              <w:jc w:val="center"/>
              <w:rPr>
                <w:rFonts w:ascii="Arial" w:hAnsi="Arial" w:cs="Arial"/>
                <w:b/>
                <w:bCs/>
                <w:color w:val="000000"/>
                <w:sz w:val="18"/>
                <w:szCs w:val="18"/>
              </w:rPr>
            </w:pPr>
            <w:r w:rsidRPr="005A5BA1">
              <w:rPr>
                <w:rFonts w:ascii="Arial" w:hAnsi="Arial" w:cs="Arial"/>
                <w:b/>
                <w:bCs/>
                <w:color w:val="000000"/>
                <w:sz w:val="18"/>
                <w:szCs w:val="18"/>
              </w:rPr>
              <w:t xml:space="preserve">Separate </w:t>
            </w:r>
          </w:p>
          <w:p w14:paraId="1AB5828F" w14:textId="77777777" w:rsidR="00752488" w:rsidRPr="005A5BA1" w:rsidRDefault="00752488" w:rsidP="00AE5532">
            <w:pPr>
              <w:ind w:right="-72"/>
              <w:jc w:val="center"/>
              <w:rPr>
                <w:rFonts w:ascii="Arial" w:hAnsi="Arial" w:cs="Arial"/>
                <w:b/>
                <w:bCs/>
                <w:color w:val="000000"/>
                <w:sz w:val="18"/>
                <w:szCs w:val="18"/>
              </w:rPr>
            </w:pPr>
            <w:r w:rsidRPr="005A5BA1">
              <w:rPr>
                <w:rFonts w:ascii="Arial" w:hAnsi="Arial" w:cs="Arial"/>
                <w:b/>
                <w:bCs/>
                <w:color w:val="000000"/>
                <w:sz w:val="18"/>
                <w:szCs w:val="18"/>
              </w:rPr>
              <w:t>financial statements</w:t>
            </w:r>
          </w:p>
        </w:tc>
      </w:tr>
      <w:tr w:rsidR="003E5370" w:rsidRPr="005A5BA1" w14:paraId="5F039EC2" w14:textId="77777777" w:rsidTr="00ED3DFF">
        <w:tc>
          <w:tcPr>
            <w:tcW w:w="4500" w:type="dxa"/>
          </w:tcPr>
          <w:p w14:paraId="66A5EC1C" w14:textId="77777777" w:rsidR="003E5370" w:rsidRPr="005A5BA1" w:rsidRDefault="003E5370" w:rsidP="003E5370">
            <w:pPr>
              <w:ind w:right="-43"/>
              <w:rPr>
                <w:rFonts w:ascii="Arial" w:eastAsia="Arial Unicode MS" w:hAnsi="Arial" w:cs="Arial"/>
                <w:b/>
                <w:bCs/>
                <w:color w:val="000000"/>
                <w:sz w:val="18"/>
                <w:szCs w:val="18"/>
              </w:rPr>
            </w:pPr>
          </w:p>
        </w:tc>
        <w:tc>
          <w:tcPr>
            <w:tcW w:w="1261" w:type="dxa"/>
            <w:tcBorders>
              <w:top w:val="single" w:sz="4" w:space="0" w:color="auto"/>
              <w:bottom w:val="single" w:sz="4" w:space="0" w:color="auto"/>
            </w:tcBorders>
          </w:tcPr>
          <w:p w14:paraId="500C4E16" w14:textId="3EEF7E2E"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262" w:type="dxa"/>
            <w:tcBorders>
              <w:top w:val="single" w:sz="4" w:space="0" w:color="auto"/>
              <w:bottom w:val="single" w:sz="4" w:space="0" w:color="auto"/>
            </w:tcBorders>
          </w:tcPr>
          <w:p w14:paraId="17F32B3D" w14:textId="0A6162DA"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c>
          <w:tcPr>
            <w:tcW w:w="1261" w:type="dxa"/>
            <w:tcBorders>
              <w:top w:val="single" w:sz="4" w:space="0" w:color="auto"/>
              <w:bottom w:val="single" w:sz="4" w:space="0" w:color="auto"/>
            </w:tcBorders>
          </w:tcPr>
          <w:p w14:paraId="0C028A60" w14:textId="1A1F1795"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262" w:type="dxa"/>
            <w:tcBorders>
              <w:top w:val="single" w:sz="4" w:space="0" w:color="auto"/>
              <w:bottom w:val="single" w:sz="4" w:space="0" w:color="auto"/>
            </w:tcBorders>
          </w:tcPr>
          <w:p w14:paraId="17A55612" w14:textId="611AC802"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r>
      <w:tr w:rsidR="0071498C" w:rsidRPr="005A5BA1" w14:paraId="599A59E9" w14:textId="77777777" w:rsidTr="00ED3DFF">
        <w:trPr>
          <w:trHeight w:val="58"/>
        </w:trPr>
        <w:tc>
          <w:tcPr>
            <w:tcW w:w="4500" w:type="dxa"/>
          </w:tcPr>
          <w:p w14:paraId="61DC425C" w14:textId="77777777" w:rsidR="0071498C" w:rsidRPr="005A5BA1" w:rsidRDefault="0071498C" w:rsidP="00AE5532">
            <w:pPr>
              <w:ind w:right="-43"/>
              <w:rPr>
                <w:rFonts w:ascii="Arial" w:eastAsia="Arial Unicode MS" w:hAnsi="Arial" w:cs="Arial"/>
                <w:color w:val="000000"/>
                <w:sz w:val="18"/>
                <w:szCs w:val="18"/>
              </w:rPr>
            </w:pPr>
          </w:p>
        </w:tc>
        <w:tc>
          <w:tcPr>
            <w:tcW w:w="1261" w:type="dxa"/>
            <w:tcBorders>
              <w:top w:val="single" w:sz="4" w:space="0" w:color="auto"/>
            </w:tcBorders>
          </w:tcPr>
          <w:p w14:paraId="2A7574C8" w14:textId="77777777" w:rsidR="0071498C" w:rsidRPr="005A5BA1" w:rsidRDefault="0071498C" w:rsidP="00AE5532">
            <w:pPr>
              <w:ind w:right="-72"/>
              <w:jc w:val="right"/>
              <w:rPr>
                <w:rFonts w:ascii="Arial" w:eastAsia="Arial Unicode MS" w:hAnsi="Arial" w:cs="Arial"/>
                <w:color w:val="000000"/>
                <w:sz w:val="18"/>
                <w:szCs w:val="18"/>
              </w:rPr>
            </w:pPr>
          </w:p>
        </w:tc>
        <w:tc>
          <w:tcPr>
            <w:tcW w:w="1262" w:type="dxa"/>
            <w:tcBorders>
              <w:top w:val="single" w:sz="4" w:space="0" w:color="auto"/>
            </w:tcBorders>
          </w:tcPr>
          <w:p w14:paraId="07CB8E54" w14:textId="77777777" w:rsidR="0071498C" w:rsidRPr="005A5BA1" w:rsidRDefault="0071498C" w:rsidP="00AE5532">
            <w:pPr>
              <w:ind w:right="-72"/>
              <w:jc w:val="right"/>
              <w:rPr>
                <w:rFonts w:ascii="Arial" w:eastAsia="Arial Unicode MS" w:hAnsi="Arial" w:cs="Arial"/>
                <w:color w:val="000000"/>
                <w:sz w:val="18"/>
                <w:szCs w:val="18"/>
              </w:rPr>
            </w:pPr>
          </w:p>
        </w:tc>
        <w:tc>
          <w:tcPr>
            <w:tcW w:w="1261" w:type="dxa"/>
            <w:tcBorders>
              <w:top w:val="single" w:sz="4" w:space="0" w:color="auto"/>
            </w:tcBorders>
          </w:tcPr>
          <w:p w14:paraId="17F45E9F" w14:textId="77777777" w:rsidR="0071498C" w:rsidRPr="005A5BA1" w:rsidRDefault="0071498C" w:rsidP="00AE5532">
            <w:pPr>
              <w:ind w:right="-72"/>
              <w:jc w:val="right"/>
              <w:rPr>
                <w:rFonts w:ascii="Arial" w:eastAsia="Arial Unicode MS" w:hAnsi="Arial" w:cs="Arial"/>
                <w:color w:val="000000"/>
                <w:sz w:val="18"/>
                <w:szCs w:val="18"/>
              </w:rPr>
            </w:pPr>
          </w:p>
        </w:tc>
        <w:tc>
          <w:tcPr>
            <w:tcW w:w="1262" w:type="dxa"/>
            <w:tcBorders>
              <w:top w:val="single" w:sz="4" w:space="0" w:color="auto"/>
            </w:tcBorders>
          </w:tcPr>
          <w:p w14:paraId="3644A155" w14:textId="77777777" w:rsidR="0071498C" w:rsidRPr="005A5BA1" w:rsidRDefault="0071498C" w:rsidP="00AE5532">
            <w:pPr>
              <w:ind w:right="-72"/>
              <w:jc w:val="right"/>
              <w:rPr>
                <w:rFonts w:ascii="Arial" w:eastAsia="Arial Unicode MS" w:hAnsi="Arial" w:cs="Arial"/>
                <w:color w:val="000000"/>
                <w:sz w:val="18"/>
                <w:szCs w:val="18"/>
              </w:rPr>
            </w:pPr>
          </w:p>
        </w:tc>
      </w:tr>
      <w:tr w:rsidR="00B0758A" w:rsidRPr="005A5BA1" w14:paraId="486C16E3" w14:textId="77777777" w:rsidTr="00542263">
        <w:tc>
          <w:tcPr>
            <w:tcW w:w="4500" w:type="dxa"/>
          </w:tcPr>
          <w:p w14:paraId="5A6F884A" w14:textId="77777777" w:rsidR="00B0758A" w:rsidRPr="005A5BA1" w:rsidRDefault="00B0758A" w:rsidP="00B0758A">
            <w:pPr>
              <w:rPr>
                <w:rFonts w:ascii="Arial" w:hAnsi="Arial" w:cs="Arial"/>
                <w:color w:val="000000"/>
                <w:sz w:val="18"/>
                <w:szCs w:val="18"/>
              </w:rPr>
            </w:pPr>
            <w:r w:rsidRPr="005A5BA1">
              <w:rPr>
                <w:rFonts w:ascii="Arial" w:hAnsi="Arial" w:cs="Arial"/>
                <w:color w:val="000000"/>
                <w:sz w:val="18"/>
                <w:szCs w:val="18"/>
              </w:rPr>
              <w:t>Interest income</w:t>
            </w:r>
          </w:p>
        </w:tc>
        <w:tc>
          <w:tcPr>
            <w:tcW w:w="1261" w:type="dxa"/>
            <w:tcBorders>
              <w:top w:val="nil"/>
              <w:left w:val="nil"/>
              <w:bottom w:val="nil"/>
              <w:right w:val="nil"/>
            </w:tcBorders>
            <w:vAlign w:val="center"/>
          </w:tcPr>
          <w:p w14:paraId="5DF3BA8E" w14:textId="0171A06A" w:rsidR="00B0758A" w:rsidRPr="005A5BA1" w:rsidRDefault="00B0758A" w:rsidP="00B0758A">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26,530,635</w:t>
            </w:r>
          </w:p>
        </w:tc>
        <w:tc>
          <w:tcPr>
            <w:tcW w:w="1262" w:type="dxa"/>
            <w:tcBorders>
              <w:top w:val="nil"/>
              <w:left w:val="nil"/>
              <w:bottom w:val="nil"/>
              <w:right w:val="nil"/>
            </w:tcBorders>
            <w:vAlign w:val="center"/>
          </w:tcPr>
          <w:p w14:paraId="7D608354" w14:textId="1543562B" w:rsidR="00B0758A" w:rsidRPr="005A5BA1" w:rsidRDefault="00B0758A" w:rsidP="00B0758A">
            <w:pPr>
              <w:ind w:right="-72" w:firstLine="18"/>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42,047,560</w:t>
            </w:r>
          </w:p>
        </w:tc>
        <w:tc>
          <w:tcPr>
            <w:tcW w:w="1261" w:type="dxa"/>
            <w:tcBorders>
              <w:top w:val="nil"/>
              <w:left w:val="nil"/>
              <w:bottom w:val="nil"/>
              <w:right w:val="nil"/>
            </w:tcBorders>
            <w:vAlign w:val="center"/>
          </w:tcPr>
          <w:p w14:paraId="42F96C40" w14:textId="59DCD364" w:rsidR="00B0758A" w:rsidRPr="005A5BA1" w:rsidRDefault="00B0758A" w:rsidP="00B0758A">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12,905,761</w:t>
            </w:r>
          </w:p>
        </w:tc>
        <w:tc>
          <w:tcPr>
            <w:tcW w:w="1262" w:type="dxa"/>
            <w:tcBorders>
              <w:top w:val="nil"/>
              <w:left w:val="nil"/>
              <w:bottom w:val="nil"/>
              <w:right w:val="nil"/>
            </w:tcBorders>
            <w:vAlign w:val="center"/>
          </w:tcPr>
          <w:p w14:paraId="3F950F34" w14:textId="1CE280D8" w:rsidR="00B0758A" w:rsidRPr="005A5BA1" w:rsidRDefault="00B0758A" w:rsidP="00B0758A">
            <w:pPr>
              <w:ind w:right="-72" w:firstLine="18"/>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36,926,577</w:t>
            </w:r>
          </w:p>
        </w:tc>
      </w:tr>
      <w:tr w:rsidR="00B0758A" w:rsidRPr="005A5BA1" w14:paraId="75D34FA2" w14:textId="77777777" w:rsidTr="00542263">
        <w:tc>
          <w:tcPr>
            <w:tcW w:w="4500" w:type="dxa"/>
          </w:tcPr>
          <w:p w14:paraId="3F7457DF" w14:textId="78377D6F" w:rsidR="00B0758A" w:rsidRPr="005A5BA1" w:rsidRDefault="00B0758A" w:rsidP="00B0758A">
            <w:pPr>
              <w:rPr>
                <w:rFonts w:ascii="Arial" w:hAnsi="Arial" w:cs="Arial"/>
                <w:color w:val="000000"/>
                <w:sz w:val="18"/>
                <w:szCs w:val="18"/>
              </w:rPr>
            </w:pPr>
            <w:r w:rsidRPr="005A5BA1">
              <w:rPr>
                <w:rFonts w:ascii="Arial" w:hAnsi="Arial" w:cs="Arial"/>
                <w:color w:val="000000"/>
                <w:sz w:val="18"/>
                <w:szCs w:val="18"/>
              </w:rPr>
              <w:t>Dividend income (Note 16.1 and 39.2)</w:t>
            </w:r>
          </w:p>
        </w:tc>
        <w:tc>
          <w:tcPr>
            <w:tcW w:w="1261" w:type="dxa"/>
            <w:tcBorders>
              <w:top w:val="nil"/>
              <w:left w:val="nil"/>
              <w:bottom w:val="nil"/>
              <w:right w:val="nil"/>
            </w:tcBorders>
            <w:vAlign w:val="center"/>
          </w:tcPr>
          <w:p w14:paraId="697EE28D" w14:textId="10D18993" w:rsidR="00B0758A" w:rsidRPr="005A5BA1" w:rsidRDefault="00B0758A" w:rsidP="00B0758A">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w:t>
            </w:r>
          </w:p>
        </w:tc>
        <w:tc>
          <w:tcPr>
            <w:tcW w:w="1262" w:type="dxa"/>
            <w:tcBorders>
              <w:top w:val="nil"/>
              <w:left w:val="nil"/>
              <w:bottom w:val="nil"/>
              <w:right w:val="nil"/>
            </w:tcBorders>
            <w:vAlign w:val="center"/>
          </w:tcPr>
          <w:p w14:paraId="2BC47435" w14:textId="3ADB3A61" w:rsidR="00B0758A" w:rsidRPr="005A5BA1" w:rsidRDefault="00B0758A" w:rsidP="00B0758A">
            <w:pPr>
              <w:ind w:right="-72" w:firstLine="18"/>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w:t>
            </w:r>
          </w:p>
        </w:tc>
        <w:tc>
          <w:tcPr>
            <w:tcW w:w="1261" w:type="dxa"/>
            <w:tcBorders>
              <w:top w:val="nil"/>
              <w:left w:val="nil"/>
              <w:bottom w:val="nil"/>
              <w:right w:val="nil"/>
            </w:tcBorders>
            <w:vAlign w:val="center"/>
          </w:tcPr>
          <w:p w14:paraId="4299CED4" w14:textId="584BAD18" w:rsidR="00B0758A" w:rsidRPr="005A5BA1" w:rsidRDefault="00B0758A" w:rsidP="00B0758A">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365,312,950</w:t>
            </w:r>
          </w:p>
        </w:tc>
        <w:tc>
          <w:tcPr>
            <w:tcW w:w="1262" w:type="dxa"/>
            <w:tcBorders>
              <w:top w:val="nil"/>
              <w:left w:val="nil"/>
              <w:bottom w:val="nil"/>
              <w:right w:val="nil"/>
            </w:tcBorders>
            <w:vAlign w:val="center"/>
          </w:tcPr>
          <w:p w14:paraId="61F5F83E" w14:textId="29505A69" w:rsidR="00B0758A" w:rsidRPr="005A5BA1" w:rsidRDefault="00B0758A" w:rsidP="00B0758A">
            <w:pPr>
              <w:ind w:right="-72" w:firstLine="18"/>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53,753,993</w:t>
            </w:r>
          </w:p>
        </w:tc>
      </w:tr>
      <w:tr w:rsidR="00B0758A" w:rsidRPr="005A5BA1" w14:paraId="54FFC676" w14:textId="77777777" w:rsidTr="00542263">
        <w:tc>
          <w:tcPr>
            <w:tcW w:w="4500" w:type="dxa"/>
          </w:tcPr>
          <w:p w14:paraId="4E9862ED" w14:textId="77777777" w:rsidR="00B0758A" w:rsidRPr="005A5BA1" w:rsidRDefault="00B0758A" w:rsidP="00B0758A">
            <w:pPr>
              <w:rPr>
                <w:rFonts w:ascii="Arial" w:hAnsi="Arial" w:cs="Arial"/>
                <w:color w:val="000000"/>
                <w:sz w:val="18"/>
                <w:szCs w:val="18"/>
              </w:rPr>
            </w:pPr>
            <w:r w:rsidRPr="005A5BA1">
              <w:rPr>
                <w:rFonts w:ascii="Arial" w:hAnsi="Arial" w:cs="Arial"/>
                <w:color w:val="000000"/>
                <w:sz w:val="18"/>
                <w:szCs w:val="18"/>
              </w:rPr>
              <w:t>Claims</w:t>
            </w:r>
          </w:p>
        </w:tc>
        <w:tc>
          <w:tcPr>
            <w:tcW w:w="1261" w:type="dxa"/>
            <w:tcBorders>
              <w:top w:val="nil"/>
              <w:left w:val="nil"/>
              <w:bottom w:val="nil"/>
              <w:right w:val="nil"/>
            </w:tcBorders>
            <w:vAlign w:val="center"/>
          </w:tcPr>
          <w:p w14:paraId="50E20F33" w14:textId="1AB7262C" w:rsidR="00B0758A" w:rsidRPr="005A5BA1" w:rsidRDefault="00B0758A" w:rsidP="00B0758A">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10,397,315</w:t>
            </w:r>
          </w:p>
        </w:tc>
        <w:tc>
          <w:tcPr>
            <w:tcW w:w="1262" w:type="dxa"/>
            <w:tcBorders>
              <w:top w:val="nil"/>
              <w:left w:val="nil"/>
              <w:bottom w:val="nil"/>
              <w:right w:val="nil"/>
            </w:tcBorders>
            <w:vAlign w:val="center"/>
          </w:tcPr>
          <w:p w14:paraId="34F37CE9" w14:textId="58B61A32" w:rsidR="00B0758A" w:rsidRPr="005A5BA1" w:rsidRDefault="00B0758A" w:rsidP="00B0758A">
            <w:pPr>
              <w:ind w:right="-72" w:firstLine="18"/>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20,418,274</w:t>
            </w:r>
          </w:p>
        </w:tc>
        <w:tc>
          <w:tcPr>
            <w:tcW w:w="1261" w:type="dxa"/>
            <w:tcBorders>
              <w:top w:val="nil"/>
              <w:left w:val="nil"/>
              <w:bottom w:val="nil"/>
              <w:right w:val="nil"/>
            </w:tcBorders>
            <w:vAlign w:val="center"/>
          </w:tcPr>
          <w:p w14:paraId="77C5D3CB" w14:textId="73DE6358" w:rsidR="00B0758A" w:rsidRPr="005A5BA1" w:rsidRDefault="00B0758A" w:rsidP="00B0758A">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8,989,579</w:t>
            </w:r>
          </w:p>
        </w:tc>
        <w:tc>
          <w:tcPr>
            <w:tcW w:w="1262" w:type="dxa"/>
            <w:tcBorders>
              <w:top w:val="nil"/>
              <w:left w:val="nil"/>
              <w:bottom w:val="nil"/>
              <w:right w:val="nil"/>
            </w:tcBorders>
            <w:vAlign w:val="center"/>
          </w:tcPr>
          <w:p w14:paraId="187F0DE3" w14:textId="5AD16718" w:rsidR="00B0758A" w:rsidRPr="005A5BA1" w:rsidRDefault="00B0758A" w:rsidP="00B0758A">
            <w:pPr>
              <w:ind w:right="-72" w:firstLine="18"/>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20,278,871</w:t>
            </w:r>
          </w:p>
        </w:tc>
      </w:tr>
      <w:tr w:rsidR="00B0758A" w:rsidRPr="005A5BA1" w14:paraId="400FE01B" w14:textId="77777777" w:rsidTr="00542263">
        <w:tc>
          <w:tcPr>
            <w:tcW w:w="4500" w:type="dxa"/>
          </w:tcPr>
          <w:p w14:paraId="3A20C3CE" w14:textId="0C1FB7F0" w:rsidR="00B0758A" w:rsidRPr="005A5BA1" w:rsidRDefault="00B0758A" w:rsidP="00B0758A">
            <w:pPr>
              <w:rPr>
                <w:rFonts w:ascii="Arial" w:hAnsi="Arial" w:cs="Arial"/>
                <w:color w:val="000000"/>
                <w:sz w:val="18"/>
                <w:szCs w:val="18"/>
              </w:rPr>
            </w:pPr>
            <w:r w:rsidRPr="005A5BA1">
              <w:rPr>
                <w:rFonts w:ascii="Arial" w:hAnsi="Arial" w:cs="Arial"/>
                <w:color w:val="000000"/>
                <w:sz w:val="18"/>
                <w:szCs w:val="18"/>
              </w:rPr>
              <w:t>Income from computer system service</w:t>
            </w:r>
          </w:p>
        </w:tc>
        <w:tc>
          <w:tcPr>
            <w:tcW w:w="1261" w:type="dxa"/>
            <w:tcBorders>
              <w:top w:val="nil"/>
              <w:left w:val="nil"/>
              <w:bottom w:val="nil"/>
              <w:right w:val="nil"/>
            </w:tcBorders>
            <w:vAlign w:val="center"/>
          </w:tcPr>
          <w:p w14:paraId="4E1F4D2E" w14:textId="23EC4C8F" w:rsidR="00B0758A" w:rsidRPr="005A5BA1" w:rsidRDefault="00B0758A" w:rsidP="00B0758A">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w:t>
            </w:r>
          </w:p>
        </w:tc>
        <w:tc>
          <w:tcPr>
            <w:tcW w:w="1262" w:type="dxa"/>
            <w:tcBorders>
              <w:top w:val="nil"/>
              <w:left w:val="nil"/>
              <w:bottom w:val="nil"/>
              <w:right w:val="nil"/>
            </w:tcBorders>
            <w:vAlign w:val="center"/>
          </w:tcPr>
          <w:p w14:paraId="521B6E68" w14:textId="67F24364" w:rsidR="00B0758A" w:rsidRPr="005A5BA1" w:rsidRDefault="00B0758A" w:rsidP="00B0758A">
            <w:pPr>
              <w:ind w:right="-72" w:firstLine="18"/>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w:t>
            </w:r>
          </w:p>
        </w:tc>
        <w:tc>
          <w:tcPr>
            <w:tcW w:w="1261" w:type="dxa"/>
            <w:tcBorders>
              <w:top w:val="nil"/>
              <w:left w:val="nil"/>
              <w:bottom w:val="nil"/>
              <w:right w:val="nil"/>
            </w:tcBorders>
            <w:vAlign w:val="center"/>
          </w:tcPr>
          <w:p w14:paraId="4F2D8098" w14:textId="0FBACD18" w:rsidR="00B0758A" w:rsidRPr="005A5BA1" w:rsidRDefault="00B0758A" w:rsidP="00B0758A">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5,987,000</w:t>
            </w:r>
          </w:p>
        </w:tc>
        <w:tc>
          <w:tcPr>
            <w:tcW w:w="1262" w:type="dxa"/>
            <w:tcBorders>
              <w:top w:val="nil"/>
              <w:left w:val="nil"/>
              <w:bottom w:val="nil"/>
              <w:right w:val="nil"/>
            </w:tcBorders>
            <w:vAlign w:val="center"/>
          </w:tcPr>
          <w:p w14:paraId="65E5528A" w14:textId="10070F74" w:rsidR="00B0758A" w:rsidRPr="005A5BA1" w:rsidRDefault="00B0758A" w:rsidP="00B0758A">
            <w:pPr>
              <w:ind w:right="-72" w:firstLine="18"/>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5,987,000</w:t>
            </w:r>
          </w:p>
        </w:tc>
      </w:tr>
      <w:tr w:rsidR="00B0758A" w:rsidRPr="005A5BA1" w14:paraId="72E8F6DA" w14:textId="77777777" w:rsidTr="00542263">
        <w:tc>
          <w:tcPr>
            <w:tcW w:w="4500" w:type="dxa"/>
          </w:tcPr>
          <w:p w14:paraId="782E066D" w14:textId="77777777" w:rsidR="00B0758A" w:rsidRPr="005A5BA1" w:rsidRDefault="00B0758A" w:rsidP="00B0758A">
            <w:pPr>
              <w:rPr>
                <w:rFonts w:ascii="Arial" w:hAnsi="Arial" w:cs="Arial"/>
                <w:color w:val="000000"/>
                <w:sz w:val="18"/>
                <w:szCs w:val="18"/>
              </w:rPr>
            </w:pPr>
            <w:r w:rsidRPr="005A5BA1">
              <w:rPr>
                <w:rFonts w:ascii="Arial" w:hAnsi="Arial" w:cs="Arial"/>
                <w:color w:val="000000"/>
                <w:sz w:val="18"/>
                <w:szCs w:val="18"/>
              </w:rPr>
              <w:t>Others</w:t>
            </w:r>
          </w:p>
        </w:tc>
        <w:tc>
          <w:tcPr>
            <w:tcW w:w="1261" w:type="dxa"/>
            <w:tcBorders>
              <w:top w:val="nil"/>
              <w:left w:val="nil"/>
              <w:bottom w:val="single" w:sz="4" w:space="0" w:color="auto"/>
              <w:right w:val="nil"/>
            </w:tcBorders>
            <w:vAlign w:val="center"/>
          </w:tcPr>
          <w:p w14:paraId="2849D5C8" w14:textId="6988BEA9" w:rsidR="00B0758A" w:rsidRPr="005A5BA1" w:rsidRDefault="00B0758A" w:rsidP="00B0758A">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17,593,993</w:t>
            </w:r>
          </w:p>
        </w:tc>
        <w:tc>
          <w:tcPr>
            <w:tcW w:w="1262" w:type="dxa"/>
            <w:tcBorders>
              <w:top w:val="nil"/>
              <w:left w:val="nil"/>
              <w:bottom w:val="single" w:sz="4" w:space="0" w:color="auto"/>
              <w:right w:val="nil"/>
            </w:tcBorders>
            <w:vAlign w:val="center"/>
          </w:tcPr>
          <w:p w14:paraId="27858E1F" w14:textId="3B1093BD" w:rsidR="00B0758A" w:rsidRPr="005A5BA1" w:rsidRDefault="00B0758A" w:rsidP="00B0758A">
            <w:pPr>
              <w:ind w:right="-72" w:firstLine="18"/>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47,668,593</w:t>
            </w:r>
          </w:p>
        </w:tc>
        <w:tc>
          <w:tcPr>
            <w:tcW w:w="1261" w:type="dxa"/>
            <w:tcBorders>
              <w:top w:val="nil"/>
              <w:left w:val="nil"/>
              <w:bottom w:val="single" w:sz="4" w:space="0" w:color="auto"/>
              <w:right w:val="nil"/>
            </w:tcBorders>
            <w:vAlign w:val="center"/>
          </w:tcPr>
          <w:p w14:paraId="0E57F827" w14:textId="5C9DC466" w:rsidR="00B0758A" w:rsidRPr="005A5BA1" w:rsidRDefault="00B0758A" w:rsidP="00B0758A">
            <w:pPr>
              <w:ind w:right="-72"/>
              <w:jc w:val="right"/>
              <w:rPr>
                <w:rFonts w:ascii="Arial" w:eastAsia="Arial Unicode MS" w:hAnsi="Arial" w:cs="Arial"/>
                <w:color w:val="000000"/>
                <w:sz w:val="18"/>
                <w:szCs w:val="18"/>
                <w:cs/>
              </w:rPr>
            </w:pPr>
            <w:r w:rsidRPr="005A5BA1">
              <w:rPr>
                <w:rFonts w:ascii="Arial" w:eastAsia="Arial Unicode MS" w:hAnsi="Arial" w:cs="Arial"/>
                <w:color w:val="000000"/>
                <w:sz w:val="18"/>
                <w:szCs w:val="18"/>
              </w:rPr>
              <w:t>7,125,557</w:t>
            </w:r>
          </w:p>
        </w:tc>
        <w:tc>
          <w:tcPr>
            <w:tcW w:w="1262" w:type="dxa"/>
            <w:tcBorders>
              <w:top w:val="nil"/>
              <w:left w:val="nil"/>
              <w:bottom w:val="single" w:sz="4" w:space="0" w:color="auto"/>
              <w:right w:val="nil"/>
            </w:tcBorders>
            <w:vAlign w:val="center"/>
          </w:tcPr>
          <w:p w14:paraId="4BBFF917" w14:textId="108D4F47" w:rsidR="00B0758A" w:rsidRPr="005A5BA1" w:rsidRDefault="00B0758A" w:rsidP="00B0758A">
            <w:pPr>
              <w:ind w:right="-72" w:firstLine="18"/>
              <w:jc w:val="right"/>
              <w:rPr>
                <w:rFonts w:ascii="Arial" w:eastAsia="Arial Unicode MS" w:hAnsi="Arial" w:cs="Arial"/>
                <w:color w:val="000000"/>
                <w:sz w:val="18"/>
                <w:szCs w:val="18"/>
                <w:cs/>
              </w:rPr>
            </w:pPr>
            <w:r w:rsidRPr="005A5BA1">
              <w:rPr>
                <w:rFonts w:ascii="Arial" w:eastAsia="Arial Unicode MS" w:hAnsi="Arial" w:cs="Arial"/>
                <w:color w:val="000000"/>
                <w:sz w:val="18"/>
                <w:szCs w:val="18"/>
              </w:rPr>
              <w:t>39,474,881</w:t>
            </w:r>
          </w:p>
        </w:tc>
      </w:tr>
      <w:tr w:rsidR="00B0758A" w:rsidRPr="005A5BA1" w14:paraId="64173A2F" w14:textId="77777777" w:rsidTr="00B0758A">
        <w:tc>
          <w:tcPr>
            <w:tcW w:w="4500" w:type="dxa"/>
          </w:tcPr>
          <w:p w14:paraId="3BBE1228" w14:textId="77777777" w:rsidR="00B0758A" w:rsidRPr="005A5BA1" w:rsidRDefault="00B0758A" w:rsidP="00B0758A">
            <w:pPr>
              <w:ind w:right="-43"/>
              <w:rPr>
                <w:rFonts w:ascii="Arial" w:eastAsia="Arial Unicode MS" w:hAnsi="Arial" w:cs="Arial"/>
                <w:color w:val="000000"/>
                <w:sz w:val="18"/>
                <w:szCs w:val="18"/>
              </w:rPr>
            </w:pPr>
          </w:p>
        </w:tc>
        <w:tc>
          <w:tcPr>
            <w:tcW w:w="1261" w:type="dxa"/>
            <w:tcBorders>
              <w:top w:val="single" w:sz="4" w:space="0" w:color="auto"/>
            </w:tcBorders>
          </w:tcPr>
          <w:p w14:paraId="2DFBFAE2" w14:textId="77777777" w:rsidR="00B0758A" w:rsidRPr="005A5BA1" w:rsidRDefault="00B0758A" w:rsidP="00B0758A">
            <w:pPr>
              <w:ind w:right="-72"/>
              <w:jc w:val="right"/>
              <w:rPr>
                <w:rFonts w:ascii="Arial" w:eastAsia="Arial Unicode MS" w:hAnsi="Arial" w:cs="Arial"/>
                <w:color w:val="000000"/>
                <w:sz w:val="18"/>
                <w:szCs w:val="18"/>
              </w:rPr>
            </w:pPr>
          </w:p>
        </w:tc>
        <w:tc>
          <w:tcPr>
            <w:tcW w:w="1262" w:type="dxa"/>
            <w:tcBorders>
              <w:top w:val="single" w:sz="4" w:space="0" w:color="auto"/>
            </w:tcBorders>
          </w:tcPr>
          <w:p w14:paraId="0EE44D40" w14:textId="77777777" w:rsidR="00B0758A" w:rsidRPr="005A5BA1" w:rsidRDefault="00B0758A" w:rsidP="00B0758A">
            <w:pPr>
              <w:ind w:right="-72" w:firstLine="18"/>
              <w:jc w:val="right"/>
              <w:rPr>
                <w:rFonts w:ascii="Arial" w:eastAsia="Arial Unicode MS" w:hAnsi="Arial" w:cs="Arial"/>
                <w:color w:val="000000"/>
                <w:sz w:val="18"/>
                <w:szCs w:val="18"/>
              </w:rPr>
            </w:pPr>
          </w:p>
        </w:tc>
        <w:tc>
          <w:tcPr>
            <w:tcW w:w="1261" w:type="dxa"/>
            <w:tcBorders>
              <w:top w:val="single" w:sz="4" w:space="0" w:color="auto"/>
            </w:tcBorders>
          </w:tcPr>
          <w:p w14:paraId="227603F3" w14:textId="77777777" w:rsidR="00B0758A" w:rsidRPr="005A5BA1" w:rsidRDefault="00B0758A" w:rsidP="00B0758A">
            <w:pPr>
              <w:ind w:right="-72"/>
              <w:jc w:val="right"/>
              <w:rPr>
                <w:rFonts w:ascii="Arial" w:eastAsia="Arial Unicode MS" w:hAnsi="Arial" w:cs="Arial"/>
                <w:color w:val="000000"/>
                <w:sz w:val="18"/>
                <w:szCs w:val="18"/>
              </w:rPr>
            </w:pPr>
          </w:p>
        </w:tc>
        <w:tc>
          <w:tcPr>
            <w:tcW w:w="1262" w:type="dxa"/>
            <w:tcBorders>
              <w:top w:val="single" w:sz="4" w:space="0" w:color="auto"/>
            </w:tcBorders>
          </w:tcPr>
          <w:p w14:paraId="3D17753F" w14:textId="77777777" w:rsidR="00B0758A" w:rsidRPr="005A5BA1" w:rsidRDefault="00B0758A" w:rsidP="00B0758A">
            <w:pPr>
              <w:ind w:right="-72" w:firstLine="18"/>
              <w:jc w:val="right"/>
              <w:rPr>
                <w:rFonts w:ascii="Arial" w:eastAsia="Arial Unicode MS" w:hAnsi="Arial" w:cs="Arial"/>
                <w:color w:val="000000"/>
                <w:sz w:val="18"/>
                <w:szCs w:val="18"/>
              </w:rPr>
            </w:pPr>
          </w:p>
        </w:tc>
      </w:tr>
      <w:tr w:rsidR="00B0758A" w:rsidRPr="005A5BA1" w14:paraId="79EAC806" w14:textId="77777777" w:rsidTr="00B0758A">
        <w:tc>
          <w:tcPr>
            <w:tcW w:w="4500" w:type="dxa"/>
          </w:tcPr>
          <w:p w14:paraId="5D38EE27" w14:textId="310D2467" w:rsidR="00B0758A" w:rsidRPr="005A5BA1" w:rsidRDefault="00B0758A" w:rsidP="00B0758A">
            <w:pPr>
              <w:rPr>
                <w:rFonts w:ascii="Arial" w:hAnsi="Arial" w:cs="Arial"/>
                <w:color w:val="000000"/>
                <w:sz w:val="18"/>
                <w:szCs w:val="18"/>
              </w:rPr>
            </w:pPr>
            <w:r w:rsidRPr="005A5BA1">
              <w:rPr>
                <w:rFonts w:ascii="Arial" w:hAnsi="Arial" w:cs="Arial"/>
                <w:color w:val="000000"/>
                <w:sz w:val="18"/>
                <w:szCs w:val="18"/>
              </w:rPr>
              <w:t xml:space="preserve">Total </w:t>
            </w:r>
          </w:p>
        </w:tc>
        <w:tc>
          <w:tcPr>
            <w:tcW w:w="1261" w:type="dxa"/>
            <w:tcBorders>
              <w:left w:val="nil"/>
              <w:bottom w:val="single" w:sz="4" w:space="0" w:color="auto"/>
              <w:right w:val="nil"/>
            </w:tcBorders>
            <w:vAlign w:val="center"/>
          </w:tcPr>
          <w:p w14:paraId="5D8B670E" w14:textId="4550C98E" w:rsidR="00B0758A" w:rsidRPr="005A5BA1" w:rsidRDefault="00B0758A" w:rsidP="00B0758A">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54,521,943</w:t>
            </w:r>
          </w:p>
        </w:tc>
        <w:tc>
          <w:tcPr>
            <w:tcW w:w="1262" w:type="dxa"/>
            <w:tcBorders>
              <w:left w:val="nil"/>
              <w:bottom w:val="single" w:sz="4" w:space="0" w:color="auto"/>
              <w:right w:val="nil"/>
            </w:tcBorders>
            <w:vAlign w:val="center"/>
          </w:tcPr>
          <w:p w14:paraId="69A3BD65" w14:textId="0EF41882" w:rsidR="00B0758A" w:rsidRPr="005A5BA1" w:rsidRDefault="00B0758A" w:rsidP="00B0758A">
            <w:pPr>
              <w:ind w:right="-72" w:firstLine="18"/>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110,134,427</w:t>
            </w:r>
          </w:p>
        </w:tc>
        <w:tc>
          <w:tcPr>
            <w:tcW w:w="1261" w:type="dxa"/>
            <w:tcBorders>
              <w:left w:val="nil"/>
              <w:bottom w:val="single" w:sz="4" w:space="0" w:color="auto"/>
              <w:right w:val="nil"/>
            </w:tcBorders>
            <w:vAlign w:val="center"/>
          </w:tcPr>
          <w:p w14:paraId="479386DA" w14:textId="162B4EAA" w:rsidR="00B0758A" w:rsidRPr="005A5BA1" w:rsidRDefault="00B0758A" w:rsidP="00B0758A">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400,320,847</w:t>
            </w:r>
          </w:p>
        </w:tc>
        <w:tc>
          <w:tcPr>
            <w:tcW w:w="1262" w:type="dxa"/>
            <w:tcBorders>
              <w:left w:val="nil"/>
              <w:bottom w:val="single" w:sz="4" w:space="0" w:color="auto"/>
              <w:right w:val="nil"/>
            </w:tcBorders>
            <w:vAlign w:val="center"/>
          </w:tcPr>
          <w:p w14:paraId="49A14982" w14:textId="34CE0B41" w:rsidR="00B0758A" w:rsidRPr="005A5BA1" w:rsidRDefault="00B0758A" w:rsidP="00B0758A">
            <w:pPr>
              <w:ind w:right="-72" w:firstLine="18"/>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156,421,322</w:t>
            </w:r>
          </w:p>
        </w:tc>
      </w:tr>
    </w:tbl>
    <w:p w14:paraId="3FFE8541" w14:textId="0064CB5F" w:rsidR="00882B3B" w:rsidRPr="005A5BA1" w:rsidRDefault="00882B3B" w:rsidP="00AE5532">
      <w:pPr>
        <w:jc w:val="thaiDistribute"/>
        <w:rPr>
          <w:rFonts w:ascii="Arial" w:eastAsia="Arial Unicode MS" w:hAnsi="Arial" w:cs="Arial"/>
          <w:b/>
          <w:bCs/>
          <w:color w:val="000000"/>
          <w:sz w:val="18"/>
          <w:szCs w:val="18"/>
        </w:rPr>
      </w:pPr>
    </w:p>
    <w:p w14:paraId="35DA9E94" w14:textId="1F026DE8" w:rsidR="00BC7BE5" w:rsidRPr="005A5BA1" w:rsidRDefault="00BC7BE5" w:rsidP="00AE5532">
      <w:pPr>
        <w:jc w:val="thaiDistribute"/>
        <w:rPr>
          <w:rFonts w:ascii="Arial" w:eastAsia="Arial Unicode MS" w:hAnsi="Arial" w:cs="Arial"/>
          <w:b/>
          <w:bCs/>
          <w:color w:val="000000"/>
          <w:sz w:val="18"/>
          <w:szCs w:val="18"/>
        </w:rPr>
      </w:pPr>
    </w:p>
    <w:tbl>
      <w:tblPr>
        <w:tblW w:w="9475" w:type="dxa"/>
        <w:tblInd w:w="108" w:type="dxa"/>
        <w:tblCellMar>
          <w:left w:w="115" w:type="dxa"/>
          <w:right w:w="115" w:type="dxa"/>
        </w:tblCellMar>
        <w:tblLook w:val="04A0" w:firstRow="1" w:lastRow="0" w:firstColumn="1" w:lastColumn="0" w:noHBand="0" w:noVBand="1"/>
      </w:tblPr>
      <w:tblGrid>
        <w:gridCol w:w="9475"/>
      </w:tblGrid>
      <w:tr w:rsidR="00BC7BE5" w:rsidRPr="005A5BA1" w14:paraId="366E9631" w14:textId="77777777" w:rsidTr="00ED3DFF">
        <w:trPr>
          <w:cantSplit/>
          <w:trHeight w:val="389"/>
        </w:trPr>
        <w:tc>
          <w:tcPr>
            <w:tcW w:w="9475" w:type="dxa"/>
            <w:vAlign w:val="center"/>
          </w:tcPr>
          <w:p w14:paraId="2E816E3B" w14:textId="137BE214" w:rsidR="00BC7BE5" w:rsidRPr="005A5BA1" w:rsidRDefault="00BC7BE5" w:rsidP="00AE5532">
            <w:pPr>
              <w:tabs>
                <w:tab w:val="left" w:pos="432"/>
              </w:tabs>
              <w:ind w:left="446" w:hanging="547"/>
              <w:jc w:val="both"/>
              <w:rPr>
                <w:rFonts w:ascii="Arial" w:eastAsia="Arial Unicode MS" w:hAnsi="Arial" w:cs="Arial"/>
                <w:b/>
                <w:bCs/>
                <w:color w:val="000000"/>
                <w:sz w:val="18"/>
                <w:szCs w:val="18"/>
              </w:rPr>
            </w:pPr>
            <w:r w:rsidRPr="005A5BA1">
              <w:rPr>
                <w:rFonts w:ascii="Arial" w:hAnsi="Arial" w:cs="Arial"/>
                <w:color w:val="000000"/>
                <w:sz w:val="18"/>
                <w:szCs w:val="18"/>
              </w:rPr>
              <w:br w:type="page"/>
            </w:r>
            <w:r w:rsidRPr="005A5BA1">
              <w:rPr>
                <w:rFonts w:ascii="Arial" w:hAnsi="Arial" w:cs="Arial"/>
                <w:color w:val="000000"/>
                <w:sz w:val="18"/>
                <w:szCs w:val="18"/>
              </w:rPr>
              <w:br w:type="page"/>
            </w:r>
            <w:r w:rsidRPr="005A5BA1">
              <w:rPr>
                <w:rFonts w:ascii="Arial" w:hAnsi="Arial" w:cs="Arial"/>
                <w:color w:val="000000"/>
                <w:sz w:val="18"/>
                <w:szCs w:val="18"/>
              </w:rPr>
              <w:br w:type="page"/>
            </w:r>
            <w:r w:rsidR="00A16B4A" w:rsidRPr="005A5BA1">
              <w:rPr>
                <w:rFonts w:ascii="Arial" w:eastAsia="Arial Unicode MS" w:hAnsi="Arial" w:cs="Arial"/>
                <w:b/>
                <w:bCs/>
                <w:color w:val="000000"/>
                <w:sz w:val="18"/>
                <w:szCs w:val="18"/>
              </w:rPr>
              <w:t>3</w:t>
            </w:r>
            <w:r w:rsidR="00573988" w:rsidRPr="005A5BA1">
              <w:rPr>
                <w:rFonts w:ascii="Arial" w:eastAsia="Arial Unicode MS" w:hAnsi="Arial" w:cs="Arial"/>
                <w:b/>
                <w:bCs/>
                <w:color w:val="000000"/>
                <w:sz w:val="18"/>
                <w:szCs w:val="18"/>
              </w:rPr>
              <w:t>4</w:t>
            </w:r>
            <w:r w:rsidRPr="005A5BA1">
              <w:rPr>
                <w:rFonts w:ascii="Arial" w:eastAsia="Arial Unicode MS" w:hAnsi="Arial" w:cs="Arial"/>
                <w:b/>
                <w:bCs/>
                <w:color w:val="000000"/>
                <w:sz w:val="18"/>
                <w:szCs w:val="18"/>
              </w:rPr>
              <w:tab/>
              <w:t>Finance costs</w:t>
            </w:r>
          </w:p>
        </w:tc>
      </w:tr>
    </w:tbl>
    <w:p w14:paraId="4B849796" w14:textId="77777777" w:rsidR="00BC7BE5" w:rsidRPr="005A5BA1" w:rsidRDefault="00BC7BE5" w:rsidP="00AE5532">
      <w:pPr>
        <w:jc w:val="thaiDistribute"/>
        <w:rPr>
          <w:rFonts w:ascii="Arial" w:hAnsi="Arial" w:cs="Arial"/>
          <w:color w:val="000000"/>
          <w:sz w:val="18"/>
          <w:szCs w:val="18"/>
        </w:rPr>
      </w:pPr>
    </w:p>
    <w:tbl>
      <w:tblPr>
        <w:tblW w:w="9546" w:type="dxa"/>
        <w:tblInd w:w="18" w:type="dxa"/>
        <w:tblLayout w:type="fixed"/>
        <w:tblLook w:val="0000" w:firstRow="0" w:lastRow="0" w:firstColumn="0" w:lastColumn="0" w:noHBand="0" w:noVBand="0"/>
      </w:tblPr>
      <w:tblGrid>
        <w:gridCol w:w="4500"/>
        <w:gridCol w:w="1261"/>
        <w:gridCol w:w="1262"/>
        <w:gridCol w:w="1261"/>
        <w:gridCol w:w="1262"/>
      </w:tblGrid>
      <w:tr w:rsidR="00BC7BE5" w:rsidRPr="005A5BA1" w14:paraId="4A7838B7" w14:textId="77777777" w:rsidTr="00ED3DFF">
        <w:tc>
          <w:tcPr>
            <w:tcW w:w="4500" w:type="dxa"/>
          </w:tcPr>
          <w:p w14:paraId="38B841C4" w14:textId="77777777" w:rsidR="00BC7BE5" w:rsidRPr="005A5BA1" w:rsidRDefault="00BC7BE5" w:rsidP="00AE5532">
            <w:pPr>
              <w:ind w:right="-43"/>
              <w:rPr>
                <w:rFonts w:ascii="Arial" w:eastAsia="Arial Unicode MS" w:hAnsi="Arial" w:cs="Arial"/>
                <w:b/>
                <w:bCs/>
                <w:color w:val="000000"/>
                <w:sz w:val="18"/>
                <w:szCs w:val="18"/>
              </w:rPr>
            </w:pPr>
          </w:p>
        </w:tc>
        <w:tc>
          <w:tcPr>
            <w:tcW w:w="5046" w:type="dxa"/>
            <w:gridSpan w:val="4"/>
            <w:tcBorders>
              <w:bottom w:val="single" w:sz="4" w:space="0" w:color="auto"/>
            </w:tcBorders>
            <w:vAlign w:val="bottom"/>
          </w:tcPr>
          <w:p w14:paraId="0FBFC1BD" w14:textId="77777777" w:rsidR="00BC7BE5" w:rsidRPr="005A5BA1" w:rsidRDefault="00BC7BE5" w:rsidP="00AE5532">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(Unit: Baht)</w:t>
            </w:r>
          </w:p>
        </w:tc>
      </w:tr>
      <w:tr w:rsidR="00BC7BE5" w:rsidRPr="005A5BA1" w14:paraId="0100A642" w14:textId="77777777" w:rsidTr="00ED3DFF">
        <w:tc>
          <w:tcPr>
            <w:tcW w:w="4500" w:type="dxa"/>
          </w:tcPr>
          <w:p w14:paraId="0124A225" w14:textId="77777777" w:rsidR="00BC7BE5" w:rsidRPr="005A5BA1" w:rsidRDefault="00BC7BE5" w:rsidP="00AE5532">
            <w:pPr>
              <w:ind w:right="-43"/>
              <w:rPr>
                <w:rFonts w:ascii="Arial" w:eastAsia="Arial Unicode MS" w:hAnsi="Arial" w:cs="Arial"/>
                <w:b/>
                <w:bCs/>
                <w:color w:val="000000"/>
                <w:sz w:val="18"/>
                <w:szCs w:val="18"/>
              </w:rPr>
            </w:pPr>
          </w:p>
        </w:tc>
        <w:tc>
          <w:tcPr>
            <w:tcW w:w="2523" w:type="dxa"/>
            <w:gridSpan w:val="2"/>
            <w:tcBorders>
              <w:top w:val="single" w:sz="4" w:space="0" w:color="auto"/>
              <w:bottom w:val="single" w:sz="4" w:space="0" w:color="auto"/>
            </w:tcBorders>
            <w:vAlign w:val="bottom"/>
          </w:tcPr>
          <w:p w14:paraId="756D1ADD" w14:textId="77777777" w:rsidR="00BC7BE5" w:rsidRPr="005A5BA1" w:rsidRDefault="00BC7BE5" w:rsidP="00AE5532">
            <w:pPr>
              <w:ind w:right="-72"/>
              <w:jc w:val="center"/>
              <w:rPr>
                <w:rFonts w:ascii="Arial" w:hAnsi="Arial" w:cs="Arial"/>
                <w:b/>
                <w:bCs/>
                <w:color w:val="000000"/>
                <w:sz w:val="18"/>
                <w:szCs w:val="18"/>
              </w:rPr>
            </w:pPr>
            <w:r w:rsidRPr="005A5BA1">
              <w:rPr>
                <w:rFonts w:ascii="Arial" w:hAnsi="Arial" w:cs="Arial"/>
                <w:b/>
                <w:bCs/>
                <w:color w:val="000000"/>
                <w:sz w:val="18"/>
                <w:szCs w:val="18"/>
              </w:rPr>
              <w:t>Consolidated</w:t>
            </w:r>
          </w:p>
          <w:p w14:paraId="75AC7DAE" w14:textId="77777777" w:rsidR="00BC7BE5" w:rsidRPr="005A5BA1" w:rsidRDefault="00BC7BE5" w:rsidP="00AE5532">
            <w:pPr>
              <w:ind w:right="-72"/>
              <w:jc w:val="center"/>
              <w:rPr>
                <w:rFonts w:ascii="Arial" w:hAnsi="Arial" w:cs="Arial"/>
                <w:b/>
                <w:bCs/>
                <w:color w:val="000000"/>
                <w:sz w:val="18"/>
                <w:szCs w:val="18"/>
              </w:rPr>
            </w:pPr>
            <w:r w:rsidRPr="005A5BA1">
              <w:rPr>
                <w:rFonts w:ascii="Arial" w:hAnsi="Arial" w:cs="Arial"/>
                <w:b/>
                <w:bCs/>
                <w:color w:val="000000"/>
                <w:sz w:val="18"/>
                <w:szCs w:val="18"/>
              </w:rPr>
              <w:t>financial statements</w:t>
            </w:r>
          </w:p>
        </w:tc>
        <w:tc>
          <w:tcPr>
            <w:tcW w:w="2523" w:type="dxa"/>
            <w:gridSpan w:val="2"/>
            <w:tcBorders>
              <w:top w:val="single" w:sz="4" w:space="0" w:color="auto"/>
              <w:bottom w:val="single" w:sz="4" w:space="0" w:color="auto"/>
            </w:tcBorders>
            <w:vAlign w:val="bottom"/>
          </w:tcPr>
          <w:p w14:paraId="755E6914" w14:textId="77777777" w:rsidR="00BC7BE5" w:rsidRPr="005A5BA1" w:rsidRDefault="00BC7BE5" w:rsidP="00AE5532">
            <w:pPr>
              <w:ind w:right="-72"/>
              <w:jc w:val="center"/>
              <w:rPr>
                <w:rFonts w:ascii="Arial" w:hAnsi="Arial" w:cs="Arial"/>
                <w:b/>
                <w:bCs/>
                <w:color w:val="000000"/>
                <w:sz w:val="18"/>
                <w:szCs w:val="18"/>
              </w:rPr>
            </w:pPr>
            <w:r w:rsidRPr="005A5BA1">
              <w:rPr>
                <w:rFonts w:ascii="Arial" w:hAnsi="Arial" w:cs="Arial"/>
                <w:b/>
                <w:bCs/>
                <w:color w:val="000000"/>
                <w:sz w:val="18"/>
                <w:szCs w:val="18"/>
              </w:rPr>
              <w:t xml:space="preserve">Separate </w:t>
            </w:r>
          </w:p>
          <w:p w14:paraId="41F2219F" w14:textId="77777777" w:rsidR="00BC7BE5" w:rsidRPr="005A5BA1" w:rsidRDefault="00BC7BE5" w:rsidP="00AE5532">
            <w:pPr>
              <w:ind w:right="-72"/>
              <w:jc w:val="center"/>
              <w:rPr>
                <w:rFonts w:ascii="Arial" w:hAnsi="Arial" w:cs="Arial"/>
                <w:b/>
                <w:bCs/>
                <w:color w:val="000000"/>
                <w:sz w:val="18"/>
                <w:szCs w:val="18"/>
              </w:rPr>
            </w:pPr>
            <w:r w:rsidRPr="005A5BA1">
              <w:rPr>
                <w:rFonts w:ascii="Arial" w:hAnsi="Arial" w:cs="Arial"/>
                <w:b/>
                <w:bCs/>
                <w:color w:val="000000"/>
                <w:sz w:val="18"/>
                <w:szCs w:val="18"/>
              </w:rPr>
              <w:t>financial statements</w:t>
            </w:r>
          </w:p>
        </w:tc>
      </w:tr>
      <w:tr w:rsidR="003E5370" w:rsidRPr="005A5BA1" w14:paraId="38377444" w14:textId="77777777" w:rsidTr="00ED3DFF">
        <w:tc>
          <w:tcPr>
            <w:tcW w:w="4500" w:type="dxa"/>
          </w:tcPr>
          <w:p w14:paraId="10F6EF1F" w14:textId="77777777" w:rsidR="003E5370" w:rsidRPr="005A5BA1" w:rsidRDefault="003E5370" w:rsidP="003E5370">
            <w:pPr>
              <w:ind w:right="-43"/>
              <w:rPr>
                <w:rFonts w:ascii="Arial" w:eastAsia="Arial Unicode MS" w:hAnsi="Arial" w:cs="Arial"/>
                <w:b/>
                <w:bCs/>
                <w:color w:val="000000"/>
                <w:sz w:val="18"/>
                <w:szCs w:val="18"/>
              </w:rPr>
            </w:pPr>
          </w:p>
        </w:tc>
        <w:tc>
          <w:tcPr>
            <w:tcW w:w="1261" w:type="dxa"/>
            <w:tcBorders>
              <w:top w:val="single" w:sz="4" w:space="0" w:color="auto"/>
              <w:bottom w:val="single" w:sz="4" w:space="0" w:color="auto"/>
            </w:tcBorders>
          </w:tcPr>
          <w:p w14:paraId="6C403421" w14:textId="173BE833"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262" w:type="dxa"/>
            <w:tcBorders>
              <w:top w:val="single" w:sz="4" w:space="0" w:color="auto"/>
              <w:bottom w:val="single" w:sz="4" w:space="0" w:color="auto"/>
            </w:tcBorders>
          </w:tcPr>
          <w:p w14:paraId="761CC059" w14:textId="4DE5C451"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c>
          <w:tcPr>
            <w:tcW w:w="1261" w:type="dxa"/>
            <w:tcBorders>
              <w:top w:val="single" w:sz="4" w:space="0" w:color="auto"/>
              <w:bottom w:val="single" w:sz="4" w:space="0" w:color="auto"/>
            </w:tcBorders>
          </w:tcPr>
          <w:p w14:paraId="480BFD35" w14:textId="097B5963"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262" w:type="dxa"/>
            <w:tcBorders>
              <w:top w:val="single" w:sz="4" w:space="0" w:color="auto"/>
              <w:bottom w:val="single" w:sz="4" w:space="0" w:color="auto"/>
            </w:tcBorders>
          </w:tcPr>
          <w:p w14:paraId="0EFDC33B" w14:textId="332988F7"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r>
      <w:tr w:rsidR="0071498C" w:rsidRPr="005A5BA1" w14:paraId="6BFB179A" w14:textId="77777777" w:rsidTr="00ED3DFF">
        <w:tc>
          <w:tcPr>
            <w:tcW w:w="4500" w:type="dxa"/>
          </w:tcPr>
          <w:p w14:paraId="427439A2" w14:textId="77777777" w:rsidR="0071498C" w:rsidRPr="005A5BA1" w:rsidRDefault="0071498C" w:rsidP="00AE5532">
            <w:pPr>
              <w:ind w:right="-43"/>
              <w:rPr>
                <w:rFonts w:ascii="Arial" w:eastAsia="Arial Unicode MS" w:hAnsi="Arial" w:cs="Arial"/>
                <w:color w:val="000000"/>
                <w:sz w:val="18"/>
                <w:szCs w:val="18"/>
              </w:rPr>
            </w:pPr>
          </w:p>
        </w:tc>
        <w:tc>
          <w:tcPr>
            <w:tcW w:w="1261" w:type="dxa"/>
            <w:tcBorders>
              <w:top w:val="single" w:sz="4" w:space="0" w:color="auto"/>
            </w:tcBorders>
          </w:tcPr>
          <w:p w14:paraId="7FD3C906" w14:textId="77777777" w:rsidR="0071498C" w:rsidRPr="005A5BA1" w:rsidRDefault="0071498C" w:rsidP="00AE5532">
            <w:pPr>
              <w:ind w:right="-72"/>
              <w:jc w:val="right"/>
              <w:rPr>
                <w:rFonts w:ascii="Arial" w:eastAsia="Arial Unicode MS" w:hAnsi="Arial" w:cs="Arial"/>
                <w:color w:val="000000"/>
                <w:sz w:val="18"/>
                <w:szCs w:val="18"/>
              </w:rPr>
            </w:pPr>
          </w:p>
        </w:tc>
        <w:tc>
          <w:tcPr>
            <w:tcW w:w="1262" w:type="dxa"/>
            <w:tcBorders>
              <w:top w:val="single" w:sz="4" w:space="0" w:color="auto"/>
            </w:tcBorders>
          </w:tcPr>
          <w:p w14:paraId="7AD3EED3" w14:textId="77777777" w:rsidR="0071498C" w:rsidRPr="005A5BA1" w:rsidRDefault="0071498C" w:rsidP="00AE5532">
            <w:pPr>
              <w:ind w:right="-72"/>
              <w:jc w:val="right"/>
              <w:rPr>
                <w:rFonts w:ascii="Arial" w:eastAsia="Arial Unicode MS" w:hAnsi="Arial" w:cs="Arial"/>
                <w:color w:val="000000"/>
                <w:sz w:val="18"/>
                <w:szCs w:val="18"/>
              </w:rPr>
            </w:pPr>
          </w:p>
        </w:tc>
        <w:tc>
          <w:tcPr>
            <w:tcW w:w="1261" w:type="dxa"/>
            <w:tcBorders>
              <w:top w:val="single" w:sz="4" w:space="0" w:color="auto"/>
            </w:tcBorders>
          </w:tcPr>
          <w:p w14:paraId="2F7E1A67" w14:textId="77777777" w:rsidR="0071498C" w:rsidRPr="005A5BA1" w:rsidRDefault="0071498C" w:rsidP="00AE5532">
            <w:pPr>
              <w:ind w:right="-72"/>
              <w:jc w:val="right"/>
              <w:rPr>
                <w:rFonts w:ascii="Arial" w:eastAsia="Arial Unicode MS" w:hAnsi="Arial" w:cs="Arial"/>
                <w:color w:val="000000"/>
                <w:sz w:val="18"/>
                <w:szCs w:val="18"/>
              </w:rPr>
            </w:pPr>
          </w:p>
        </w:tc>
        <w:tc>
          <w:tcPr>
            <w:tcW w:w="1262" w:type="dxa"/>
            <w:tcBorders>
              <w:top w:val="single" w:sz="4" w:space="0" w:color="auto"/>
            </w:tcBorders>
          </w:tcPr>
          <w:p w14:paraId="13C79DBD" w14:textId="77777777" w:rsidR="0071498C" w:rsidRPr="005A5BA1" w:rsidRDefault="0071498C" w:rsidP="00AE5532">
            <w:pPr>
              <w:ind w:right="-72"/>
              <w:jc w:val="right"/>
              <w:rPr>
                <w:rFonts w:ascii="Arial" w:eastAsia="Arial Unicode MS" w:hAnsi="Arial" w:cs="Arial"/>
                <w:color w:val="000000"/>
                <w:sz w:val="18"/>
                <w:szCs w:val="18"/>
              </w:rPr>
            </w:pPr>
          </w:p>
        </w:tc>
      </w:tr>
      <w:tr w:rsidR="003E5370" w:rsidRPr="005A5BA1" w14:paraId="7ABD7449" w14:textId="77777777" w:rsidTr="00ED3DFF">
        <w:tc>
          <w:tcPr>
            <w:tcW w:w="4500" w:type="dxa"/>
          </w:tcPr>
          <w:p w14:paraId="02A2C7D7" w14:textId="1BAA7FEF" w:rsidR="003E5370" w:rsidRPr="005A5BA1" w:rsidRDefault="003E5370" w:rsidP="003E5370">
            <w:pPr>
              <w:rPr>
                <w:rFonts w:ascii="Arial" w:hAnsi="Arial" w:cs="Arial"/>
                <w:color w:val="000000"/>
                <w:sz w:val="18"/>
                <w:szCs w:val="18"/>
              </w:rPr>
            </w:pPr>
            <w:r w:rsidRPr="005A5BA1">
              <w:rPr>
                <w:rFonts w:ascii="Arial" w:hAnsi="Arial" w:cs="Arial"/>
                <w:color w:val="000000"/>
                <w:sz w:val="18"/>
                <w:szCs w:val="18"/>
              </w:rPr>
              <w:t xml:space="preserve">Interest and finance charges of lease liabilities  </w:t>
            </w:r>
          </w:p>
        </w:tc>
        <w:tc>
          <w:tcPr>
            <w:tcW w:w="1261" w:type="dxa"/>
            <w:vAlign w:val="bottom"/>
          </w:tcPr>
          <w:p w14:paraId="39D934DC" w14:textId="08BEB535" w:rsidR="003E5370" w:rsidRPr="005A5BA1" w:rsidRDefault="00672B12" w:rsidP="003E5370">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16,316,959</w:t>
            </w:r>
          </w:p>
        </w:tc>
        <w:tc>
          <w:tcPr>
            <w:tcW w:w="1262" w:type="dxa"/>
            <w:vAlign w:val="bottom"/>
          </w:tcPr>
          <w:p w14:paraId="5CCDA6C7" w14:textId="1825B1A5" w:rsidR="003E5370" w:rsidRPr="005A5BA1" w:rsidRDefault="00A16B4A" w:rsidP="003E5370">
            <w:pPr>
              <w:ind w:right="-72"/>
              <w:jc w:val="right"/>
              <w:rPr>
                <w:rFonts w:ascii="Arial" w:eastAsia="Arial Unicode MS" w:hAnsi="Arial" w:cs="Arial"/>
                <w:color w:val="000000"/>
                <w:sz w:val="18"/>
                <w:szCs w:val="18"/>
              </w:rPr>
            </w:pPr>
            <w:r w:rsidRPr="005A5BA1">
              <w:rPr>
                <w:rFonts w:ascii="Arial" w:hAnsi="Arial" w:cs="Arial"/>
                <w:sz w:val="18"/>
                <w:szCs w:val="18"/>
              </w:rPr>
              <w:t>15</w:t>
            </w:r>
            <w:r w:rsidR="003E5370" w:rsidRPr="005A5BA1">
              <w:rPr>
                <w:rFonts w:ascii="Arial" w:hAnsi="Arial" w:cs="Arial"/>
                <w:sz w:val="18"/>
                <w:szCs w:val="18"/>
                <w:lang w:val="en-US"/>
              </w:rPr>
              <w:t>,</w:t>
            </w:r>
            <w:r w:rsidRPr="005A5BA1">
              <w:rPr>
                <w:rFonts w:ascii="Arial" w:hAnsi="Arial" w:cs="Arial"/>
                <w:sz w:val="18"/>
                <w:szCs w:val="18"/>
              </w:rPr>
              <w:t>345</w:t>
            </w:r>
            <w:r w:rsidR="003E5370" w:rsidRPr="005A5BA1">
              <w:rPr>
                <w:rFonts w:ascii="Arial" w:hAnsi="Arial" w:cs="Arial"/>
                <w:sz w:val="18"/>
                <w:szCs w:val="18"/>
                <w:lang w:val="en-US"/>
              </w:rPr>
              <w:t>,</w:t>
            </w:r>
            <w:r w:rsidRPr="005A5BA1">
              <w:rPr>
                <w:rFonts w:ascii="Arial" w:hAnsi="Arial" w:cs="Arial"/>
                <w:sz w:val="18"/>
                <w:szCs w:val="18"/>
              </w:rPr>
              <w:t>729</w:t>
            </w:r>
          </w:p>
        </w:tc>
        <w:tc>
          <w:tcPr>
            <w:tcW w:w="1261" w:type="dxa"/>
            <w:vAlign w:val="bottom"/>
          </w:tcPr>
          <w:p w14:paraId="5883FC61" w14:textId="23C0DC88" w:rsidR="003E5370" w:rsidRPr="005A5BA1" w:rsidRDefault="00BC7EF2" w:rsidP="003E5370">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15,730,918</w:t>
            </w:r>
          </w:p>
        </w:tc>
        <w:tc>
          <w:tcPr>
            <w:tcW w:w="1262" w:type="dxa"/>
            <w:vAlign w:val="bottom"/>
          </w:tcPr>
          <w:p w14:paraId="5A75F824" w14:textId="60F9EC15" w:rsidR="003E5370" w:rsidRPr="005A5BA1" w:rsidRDefault="00A16B4A" w:rsidP="003E5370">
            <w:pPr>
              <w:ind w:right="-72" w:firstLine="18"/>
              <w:jc w:val="right"/>
              <w:rPr>
                <w:rFonts w:ascii="Arial" w:hAnsi="Arial" w:cs="Arial"/>
                <w:color w:val="000000"/>
                <w:sz w:val="18"/>
                <w:szCs w:val="18"/>
              </w:rPr>
            </w:pPr>
            <w:r w:rsidRPr="005A5BA1">
              <w:rPr>
                <w:rFonts w:ascii="Arial" w:hAnsi="Arial" w:cs="Arial"/>
                <w:sz w:val="18"/>
                <w:szCs w:val="18"/>
              </w:rPr>
              <w:t>14</w:t>
            </w:r>
            <w:r w:rsidR="003E5370" w:rsidRPr="005A5BA1">
              <w:rPr>
                <w:rFonts w:ascii="Arial" w:hAnsi="Arial" w:cs="Arial"/>
                <w:sz w:val="18"/>
                <w:szCs w:val="18"/>
                <w:lang w:val="en-US"/>
              </w:rPr>
              <w:t>,</w:t>
            </w:r>
            <w:r w:rsidRPr="005A5BA1">
              <w:rPr>
                <w:rFonts w:ascii="Arial" w:hAnsi="Arial" w:cs="Arial"/>
                <w:sz w:val="18"/>
                <w:szCs w:val="18"/>
              </w:rPr>
              <w:t>521</w:t>
            </w:r>
            <w:r w:rsidR="003E5370" w:rsidRPr="005A5BA1">
              <w:rPr>
                <w:rFonts w:ascii="Arial" w:hAnsi="Arial" w:cs="Arial"/>
                <w:sz w:val="18"/>
                <w:szCs w:val="18"/>
                <w:lang w:val="en-US"/>
              </w:rPr>
              <w:t>,</w:t>
            </w:r>
            <w:r w:rsidRPr="005A5BA1">
              <w:rPr>
                <w:rFonts w:ascii="Arial" w:hAnsi="Arial" w:cs="Arial"/>
                <w:sz w:val="18"/>
                <w:szCs w:val="18"/>
              </w:rPr>
              <w:t>954</w:t>
            </w:r>
          </w:p>
        </w:tc>
      </w:tr>
      <w:tr w:rsidR="003E5370" w:rsidRPr="005A5BA1" w14:paraId="700E607A" w14:textId="77777777" w:rsidTr="002B16BB">
        <w:tc>
          <w:tcPr>
            <w:tcW w:w="4500" w:type="dxa"/>
          </w:tcPr>
          <w:p w14:paraId="4289B602" w14:textId="77777777" w:rsidR="003E5370" w:rsidRPr="005A5BA1" w:rsidRDefault="003E5370" w:rsidP="003E5370">
            <w:pPr>
              <w:rPr>
                <w:rFonts w:ascii="Arial" w:eastAsia="Arial Unicode MS" w:hAnsi="Arial" w:cs="Arial"/>
                <w:color w:val="000000"/>
                <w:sz w:val="18"/>
                <w:szCs w:val="18"/>
              </w:rPr>
            </w:pPr>
            <w:r w:rsidRPr="005A5BA1">
              <w:rPr>
                <w:rFonts w:ascii="Arial" w:hAnsi="Arial" w:cs="Arial"/>
                <w:color w:val="000000"/>
                <w:sz w:val="18"/>
                <w:szCs w:val="18"/>
              </w:rPr>
              <w:t xml:space="preserve">Interest of loan from </w:t>
            </w:r>
            <w:r w:rsidRPr="005A5BA1">
              <w:rPr>
                <w:rFonts w:ascii="Arial" w:eastAsia="Arial Unicode MS" w:hAnsi="Arial" w:cs="Arial"/>
                <w:color w:val="000000"/>
                <w:sz w:val="18"/>
                <w:szCs w:val="18"/>
              </w:rPr>
              <w:t xml:space="preserve">financial institutions </w:t>
            </w:r>
          </w:p>
          <w:p w14:paraId="51231459" w14:textId="3D08DD20" w:rsidR="003E5370" w:rsidRPr="005A5BA1" w:rsidRDefault="003E5370" w:rsidP="003E5370">
            <w:pPr>
              <w:rPr>
                <w:rFonts w:ascii="Arial" w:hAnsi="Arial" w:cs="Arial"/>
                <w:color w:val="000000"/>
                <w:sz w:val="18"/>
                <w:szCs w:val="18"/>
              </w:rPr>
            </w:pPr>
            <w:r w:rsidRPr="005A5BA1">
              <w:rPr>
                <w:rFonts w:ascii="Arial" w:eastAsia="Arial Unicode MS" w:hAnsi="Arial" w:cs="Arial"/>
                <w:color w:val="000000"/>
                <w:sz w:val="18"/>
                <w:szCs w:val="18"/>
              </w:rPr>
              <w:t xml:space="preserve">   and debentures</w:t>
            </w:r>
          </w:p>
        </w:tc>
        <w:tc>
          <w:tcPr>
            <w:tcW w:w="1261" w:type="dxa"/>
            <w:tcBorders>
              <w:bottom w:val="single" w:sz="4" w:space="0" w:color="auto"/>
            </w:tcBorders>
            <w:vAlign w:val="bottom"/>
          </w:tcPr>
          <w:p w14:paraId="49D06FAD" w14:textId="613D03B6" w:rsidR="003E5370" w:rsidRPr="005A5BA1" w:rsidRDefault="00F91498" w:rsidP="003E5370">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501,360,826</w:t>
            </w:r>
          </w:p>
        </w:tc>
        <w:tc>
          <w:tcPr>
            <w:tcW w:w="1262" w:type="dxa"/>
            <w:tcBorders>
              <w:bottom w:val="single" w:sz="4" w:space="0" w:color="auto"/>
            </w:tcBorders>
            <w:vAlign w:val="bottom"/>
          </w:tcPr>
          <w:p w14:paraId="5C59156A" w14:textId="69A32603" w:rsidR="003E5370" w:rsidRPr="005A5BA1" w:rsidRDefault="00A16B4A" w:rsidP="003E5370">
            <w:pPr>
              <w:ind w:right="-72"/>
              <w:jc w:val="right"/>
              <w:rPr>
                <w:rFonts w:ascii="Arial" w:eastAsia="Arial Unicode MS" w:hAnsi="Arial" w:cs="Arial"/>
                <w:color w:val="000000"/>
                <w:sz w:val="18"/>
                <w:szCs w:val="18"/>
              </w:rPr>
            </w:pPr>
            <w:r w:rsidRPr="005A5BA1">
              <w:rPr>
                <w:rFonts w:ascii="Arial" w:hAnsi="Arial" w:cs="Arial"/>
                <w:sz w:val="18"/>
                <w:szCs w:val="18"/>
              </w:rPr>
              <w:t>357</w:t>
            </w:r>
            <w:r w:rsidR="003E5370" w:rsidRPr="005A5BA1">
              <w:rPr>
                <w:rFonts w:ascii="Arial" w:hAnsi="Arial" w:cs="Arial"/>
                <w:sz w:val="18"/>
                <w:szCs w:val="18"/>
              </w:rPr>
              <w:t>,</w:t>
            </w:r>
            <w:r w:rsidRPr="005A5BA1">
              <w:rPr>
                <w:rFonts w:ascii="Arial" w:hAnsi="Arial" w:cs="Arial"/>
                <w:sz w:val="18"/>
                <w:szCs w:val="18"/>
              </w:rPr>
              <w:t>343</w:t>
            </w:r>
            <w:r w:rsidR="003E5370" w:rsidRPr="005A5BA1">
              <w:rPr>
                <w:rFonts w:ascii="Arial" w:hAnsi="Arial" w:cs="Arial"/>
                <w:sz w:val="18"/>
                <w:szCs w:val="18"/>
              </w:rPr>
              <w:t>,</w:t>
            </w:r>
            <w:r w:rsidRPr="005A5BA1">
              <w:rPr>
                <w:rFonts w:ascii="Arial" w:hAnsi="Arial" w:cs="Arial"/>
                <w:sz w:val="18"/>
                <w:szCs w:val="18"/>
              </w:rPr>
              <w:t>245</w:t>
            </w:r>
          </w:p>
        </w:tc>
        <w:tc>
          <w:tcPr>
            <w:tcW w:w="1261" w:type="dxa"/>
            <w:tcBorders>
              <w:bottom w:val="single" w:sz="4" w:space="0" w:color="auto"/>
            </w:tcBorders>
            <w:vAlign w:val="bottom"/>
          </w:tcPr>
          <w:p w14:paraId="60976DFB" w14:textId="67FC77E5" w:rsidR="003E5370" w:rsidRPr="005A5BA1" w:rsidRDefault="00D14964" w:rsidP="003E5370">
            <w:pPr>
              <w:ind w:right="-72"/>
              <w:jc w:val="right"/>
              <w:rPr>
                <w:rFonts w:ascii="Arial" w:eastAsia="Arial Unicode MS" w:hAnsi="Arial" w:cs="Arial"/>
                <w:color w:val="000000"/>
                <w:sz w:val="18"/>
                <w:szCs w:val="18"/>
                <w:cs/>
              </w:rPr>
            </w:pPr>
            <w:r w:rsidRPr="005A5BA1">
              <w:rPr>
                <w:rFonts w:ascii="Arial" w:eastAsia="Arial Unicode MS" w:hAnsi="Arial" w:cs="Arial"/>
                <w:color w:val="000000"/>
                <w:sz w:val="18"/>
                <w:szCs w:val="18"/>
              </w:rPr>
              <w:t>485,286,393</w:t>
            </w:r>
          </w:p>
        </w:tc>
        <w:tc>
          <w:tcPr>
            <w:tcW w:w="1262" w:type="dxa"/>
            <w:tcBorders>
              <w:bottom w:val="single" w:sz="4" w:space="0" w:color="auto"/>
            </w:tcBorders>
            <w:vAlign w:val="bottom"/>
          </w:tcPr>
          <w:p w14:paraId="2C63144C" w14:textId="38A799A6" w:rsidR="003E5370" w:rsidRPr="005A5BA1" w:rsidRDefault="00A16B4A" w:rsidP="003E5370">
            <w:pPr>
              <w:ind w:right="-72" w:firstLine="18"/>
              <w:jc w:val="right"/>
              <w:rPr>
                <w:rFonts w:ascii="Arial" w:hAnsi="Arial" w:cs="Arial"/>
                <w:color w:val="000000"/>
                <w:sz w:val="18"/>
                <w:szCs w:val="18"/>
                <w:cs/>
              </w:rPr>
            </w:pPr>
            <w:r w:rsidRPr="005A5BA1">
              <w:rPr>
                <w:rFonts w:ascii="Arial" w:hAnsi="Arial" w:cs="Arial"/>
                <w:sz w:val="18"/>
                <w:szCs w:val="18"/>
              </w:rPr>
              <w:t>341</w:t>
            </w:r>
            <w:r w:rsidR="003E5370" w:rsidRPr="005A5BA1">
              <w:rPr>
                <w:rFonts w:ascii="Arial" w:hAnsi="Arial" w:cs="Arial"/>
                <w:sz w:val="18"/>
                <w:szCs w:val="18"/>
                <w:lang w:val="en-US"/>
              </w:rPr>
              <w:t>,</w:t>
            </w:r>
            <w:r w:rsidRPr="005A5BA1">
              <w:rPr>
                <w:rFonts w:ascii="Arial" w:hAnsi="Arial" w:cs="Arial"/>
                <w:sz w:val="18"/>
                <w:szCs w:val="18"/>
              </w:rPr>
              <w:t>570</w:t>
            </w:r>
            <w:r w:rsidR="003E5370" w:rsidRPr="005A5BA1">
              <w:rPr>
                <w:rFonts w:ascii="Arial" w:hAnsi="Arial" w:cs="Arial"/>
                <w:sz w:val="18"/>
                <w:szCs w:val="18"/>
                <w:lang w:val="en-US"/>
              </w:rPr>
              <w:t>,</w:t>
            </w:r>
            <w:r w:rsidRPr="005A5BA1">
              <w:rPr>
                <w:rFonts w:ascii="Arial" w:hAnsi="Arial" w:cs="Arial"/>
                <w:sz w:val="18"/>
                <w:szCs w:val="18"/>
              </w:rPr>
              <w:t>830</w:t>
            </w:r>
          </w:p>
        </w:tc>
      </w:tr>
      <w:tr w:rsidR="003E5370" w:rsidRPr="005A5BA1" w14:paraId="500DD774" w14:textId="77777777" w:rsidTr="009450F0">
        <w:tc>
          <w:tcPr>
            <w:tcW w:w="4500" w:type="dxa"/>
          </w:tcPr>
          <w:p w14:paraId="7298235A" w14:textId="77777777" w:rsidR="003E5370" w:rsidRPr="005A5BA1" w:rsidRDefault="003E5370" w:rsidP="003E5370">
            <w:pPr>
              <w:ind w:right="-43"/>
              <w:rPr>
                <w:rFonts w:ascii="Arial" w:eastAsia="Arial Unicode MS" w:hAnsi="Arial" w:cs="Arial"/>
                <w:color w:val="000000"/>
                <w:sz w:val="18"/>
                <w:szCs w:val="18"/>
              </w:rPr>
            </w:pPr>
          </w:p>
        </w:tc>
        <w:tc>
          <w:tcPr>
            <w:tcW w:w="1261" w:type="dxa"/>
            <w:tcBorders>
              <w:top w:val="single" w:sz="4" w:space="0" w:color="auto"/>
            </w:tcBorders>
          </w:tcPr>
          <w:p w14:paraId="5191176D" w14:textId="77777777" w:rsidR="003E5370" w:rsidRPr="005A5BA1" w:rsidRDefault="003E5370" w:rsidP="003E5370">
            <w:pPr>
              <w:ind w:right="-72" w:firstLine="18"/>
              <w:jc w:val="right"/>
              <w:rPr>
                <w:rFonts w:ascii="Arial" w:hAnsi="Arial" w:cs="Arial"/>
                <w:color w:val="000000"/>
                <w:sz w:val="18"/>
                <w:szCs w:val="18"/>
              </w:rPr>
            </w:pPr>
          </w:p>
        </w:tc>
        <w:tc>
          <w:tcPr>
            <w:tcW w:w="1262" w:type="dxa"/>
            <w:tcBorders>
              <w:top w:val="single" w:sz="4" w:space="0" w:color="auto"/>
            </w:tcBorders>
          </w:tcPr>
          <w:p w14:paraId="463C8172" w14:textId="77777777" w:rsidR="003E5370" w:rsidRPr="005A5BA1" w:rsidRDefault="003E5370" w:rsidP="003E5370">
            <w:pPr>
              <w:ind w:right="-72" w:firstLine="18"/>
              <w:jc w:val="right"/>
              <w:rPr>
                <w:rFonts w:ascii="Arial" w:hAnsi="Arial" w:cs="Arial"/>
                <w:color w:val="000000"/>
                <w:sz w:val="18"/>
                <w:szCs w:val="18"/>
              </w:rPr>
            </w:pPr>
          </w:p>
        </w:tc>
        <w:tc>
          <w:tcPr>
            <w:tcW w:w="1261" w:type="dxa"/>
            <w:tcBorders>
              <w:top w:val="single" w:sz="4" w:space="0" w:color="auto"/>
            </w:tcBorders>
          </w:tcPr>
          <w:p w14:paraId="1A3ECBE2" w14:textId="77777777" w:rsidR="003E5370" w:rsidRPr="005A5BA1" w:rsidRDefault="003E5370" w:rsidP="003E5370">
            <w:pPr>
              <w:ind w:right="-72" w:firstLine="18"/>
              <w:jc w:val="right"/>
              <w:rPr>
                <w:rFonts w:ascii="Arial" w:hAnsi="Arial" w:cs="Arial"/>
                <w:color w:val="000000"/>
                <w:sz w:val="18"/>
                <w:szCs w:val="18"/>
              </w:rPr>
            </w:pPr>
          </w:p>
        </w:tc>
        <w:tc>
          <w:tcPr>
            <w:tcW w:w="1262" w:type="dxa"/>
            <w:tcBorders>
              <w:top w:val="single" w:sz="4" w:space="0" w:color="auto"/>
            </w:tcBorders>
          </w:tcPr>
          <w:p w14:paraId="76204BEE" w14:textId="77777777" w:rsidR="003E5370" w:rsidRPr="005A5BA1" w:rsidRDefault="003E5370" w:rsidP="003E5370">
            <w:pPr>
              <w:ind w:right="-72" w:firstLine="18"/>
              <w:jc w:val="center"/>
              <w:rPr>
                <w:rFonts w:ascii="Arial" w:hAnsi="Arial" w:cs="Arial"/>
                <w:color w:val="000000"/>
                <w:sz w:val="18"/>
                <w:szCs w:val="18"/>
              </w:rPr>
            </w:pPr>
          </w:p>
        </w:tc>
      </w:tr>
      <w:tr w:rsidR="003E5370" w:rsidRPr="005A5BA1" w14:paraId="41EEFE34" w14:textId="77777777" w:rsidTr="009450F0">
        <w:tc>
          <w:tcPr>
            <w:tcW w:w="4500" w:type="dxa"/>
          </w:tcPr>
          <w:p w14:paraId="3E0F6FDB" w14:textId="38CB0DA7" w:rsidR="003E5370" w:rsidRPr="005A5BA1" w:rsidRDefault="003E5370" w:rsidP="003E5370">
            <w:pPr>
              <w:rPr>
                <w:rFonts w:ascii="Arial" w:hAnsi="Arial" w:cs="Arial"/>
                <w:color w:val="000000"/>
                <w:sz w:val="18"/>
                <w:szCs w:val="18"/>
              </w:rPr>
            </w:pPr>
            <w:r w:rsidRPr="005A5BA1">
              <w:rPr>
                <w:rFonts w:ascii="Arial" w:hAnsi="Arial" w:cs="Arial"/>
                <w:color w:val="000000"/>
                <w:sz w:val="18"/>
                <w:szCs w:val="18"/>
              </w:rPr>
              <w:t xml:space="preserve">Total </w:t>
            </w:r>
          </w:p>
        </w:tc>
        <w:tc>
          <w:tcPr>
            <w:tcW w:w="1261" w:type="dxa"/>
            <w:tcBorders>
              <w:bottom w:val="single" w:sz="4" w:space="0" w:color="auto"/>
            </w:tcBorders>
            <w:vAlign w:val="bottom"/>
          </w:tcPr>
          <w:p w14:paraId="714301EB" w14:textId="639499E9" w:rsidR="003E5370" w:rsidRPr="005A5BA1" w:rsidRDefault="003F7BB5" w:rsidP="003E5370">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517,677,785</w:t>
            </w:r>
          </w:p>
        </w:tc>
        <w:tc>
          <w:tcPr>
            <w:tcW w:w="1262" w:type="dxa"/>
            <w:tcBorders>
              <w:bottom w:val="single" w:sz="4" w:space="0" w:color="auto"/>
            </w:tcBorders>
            <w:vAlign w:val="bottom"/>
          </w:tcPr>
          <w:p w14:paraId="32AD7AA6" w14:textId="0B66FA75" w:rsidR="003E5370" w:rsidRPr="005A5BA1" w:rsidRDefault="00A16B4A" w:rsidP="003E5370">
            <w:pPr>
              <w:ind w:right="-72"/>
              <w:jc w:val="right"/>
              <w:rPr>
                <w:rFonts w:ascii="Arial" w:eastAsia="Arial Unicode MS" w:hAnsi="Arial" w:cs="Arial"/>
                <w:color w:val="000000"/>
                <w:sz w:val="18"/>
                <w:szCs w:val="18"/>
              </w:rPr>
            </w:pPr>
            <w:r w:rsidRPr="005A5BA1">
              <w:rPr>
                <w:rFonts w:ascii="Arial" w:hAnsi="Arial" w:cs="Arial"/>
                <w:sz w:val="18"/>
                <w:szCs w:val="18"/>
              </w:rPr>
              <w:t>372</w:t>
            </w:r>
            <w:r w:rsidR="003E5370" w:rsidRPr="005A5BA1">
              <w:rPr>
                <w:rFonts w:ascii="Arial" w:hAnsi="Arial" w:cs="Arial"/>
                <w:sz w:val="18"/>
                <w:szCs w:val="18"/>
              </w:rPr>
              <w:t>,</w:t>
            </w:r>
            <w:r w:rsidRPr="005A5BA1">
              <w:rPr>
                <w:rFonts w:ascii="Arial" w:hAnsi="Arial" w:cs="Arial"/>
                <w:sz w:val="18"/>
                <w:szCs w:val="18"/>
              </w:rPr>
              <w:t>688</w:t>
            </w:r>
            <w:r w:rsidR="003E5370" w:rsidRPr="005A5BA1">
              <w:rPr>
                <w:rFonts w:ascii="Arial" w:hAnsi="Arial" w:cs="Arial"/>
                <w:sz w:val="18"/>
                <w:szCs w:val="18"/>
              </w:rPr>
              <w:t>,</w:t>
            </w:r>
            <w:r w:rsidRPr="005A5BA1">
              <w:rPr>
                <w:rFonts w:ascii="Arial" w:hAnsi="Arial" w:cs="Arial"/>
                <w:sz w:val="18"/>
                <w:szCs w:val="18"/>
              </w:rPr>
              <w:t>974</w:t>
            </w:r>
          </w:p>
        </w:tc>
        <w:tc>
          <w:tcPr>
            <w:tcW w:w="1261" w:type="dxa"/>
            <w:tcBorders>
              <w:bottom w:val="single" w:sz="4" w:space="0" w:color="auto"/>
            </w:tcBorders>
            <w:vAlign w:val="bottom"/>
          </w:tcPr>
          <w:p w14:paraId="444709E5" w14:textId="173B5CE9" w:rsidR="003E5370" w:rsidRPr="005A5BA1" w:rsidRDefault="00CC13F1" w:rsidP="003E5370">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501,017,311</w:t>
            </w:r>
          </w:p>
        </w:tc>
        <w:tc>
          <w:tcPr>
            <w:tcW w:w="1262" w:type="dxa"/>
            <w:tcBorders>
              <w:bottom w:val="single" w:sz="4" w:space="0" w:color="auto"/>
            </w:tcBorders>
            <w:vAlign w:val="bottom"/>
          </w:tcPr>
          <w:p w14:paraId="74537CFD" w14:textId="752507C8" w:rsidR="003E5370" w:rsidRPr="005A5BA1" w:rsidRDefault="00A16B4A" w:rsidP="003E5370">
            <w:pPr>
              <w:ind w:right="-72" w:firstLine="18"/>
              <w:jc w:val="right"/>
              <w:rPr>
                <w:rFonts w:ascii="Arial" w:hAnsi="Arial" w:cs="Arial"/>
                <w:color w:val="000000"/>
                <w:sz w:val="18"/>
                <w:szCs w:val="18"/>
              </w:rPr>
            </w:pPr>
            <w:r w:rsidRPr="005A5BA1">
              <w:rPr>
                <w:rFonts w:ascii="Arial" w:hAnsi="Arial" w:cs="Arial"/>
                <w:sz w:val="18"/>
                <w:szCs w:val="18"/>
              </w:rPr>
              <w:t>356</w:t>
            </w:r>
            <w:r w:rsidR="003E5370" w:rsidRPr="005A5BA1">
              <w:rPr>
                <w:rFonts w:ascii="Arial" w:hAnsi="Arial" w:cs="Arial"/>
                <w:sz w:val="18"/>
                <w:szCs w:val="18"/>
                <w:lang w:val="en-US"/>
              </w:rPr>
              <w:t>,</w:t>
            </w:r>
            <w:r w:rsidRPr="005A5BA1">
              <w:rPr>
                <w:rFonts w:ascii="Arial" w:hAnsi="Arial" w:cs="Arial"/>
                <w:sz w:val="18"/>
                <w:szCs w:val="18"/>
              </w:rPr>
              <w:t>092</w:t>
            </w:r>
            <w:r w:rsidR="003E5370" w:rsidRPr="005A5BA1">
              <w:rPr>
                <w:rFonts w:ascii="Arial" w:hAnsi="Arial" w:cs="Arial"/>
                <w:sz w:val="18"/>
                <w:szCs w:val="18"/>
                <w:lang w:val="en-US"/>
              </w:rPr>
              <w:t>,</w:t>
            </w:r>
            <w:r w:rsidRPr="005A5BA1">
              <w:rPr>
                <w:rFonts w:ascii="Arial" w:hAnsi="Arial" w:cs="Arial"/>
                <w:sz w:val="18"/>
                <w:szCs w:val="18"/>
              </w:rPr>
              <w:t>784</w:t>
            </w:r>
          </w:p>
        </w:tc>
      </w:tr>
    </w:tbl>
    <w:p w14:paraId="7F9CE5E9" w14:textId="737CBBA6" w:rsidR="00B4032D" w:rsidRPr="005A5BA1" w:rsidRDefault="00B4032D" w:rsidP="00AE5532">
      <w:pPr>
        <w:overflowPunct/>
        <w:autoSpaceDE/>
        <w:autoSpaceDN/>
        <w:adjustRightInd/>
        <w:textAlignment w:val="auto"/>
        <w:rPr>
          <w:rFonts w:ascii="Arial" w:eastAsia="Arial Unicode MS" w:hAnsi="Arial" w:cs="Arial"/>
          <w:b/>
          <w:bCs/>
          <w:color w:val="000000"/>
          <w:sz w:val="18"/>
          <w:szCs w:val="18"/>
        </w:rPr>
      </w:pPr>
    </w:p>
    <w:p w14:paraId="5F8ADB1D" w14:textId="77777777" w:rsidR="00F4489A" w:rsidRPr="005A5BA1" w:rsidRDefault="00F4489A" w:rsidP="00AE5532">
      <w:pPr>
        <w:overflowPunct/>
        <w:autoSpaceDE/>
        <w:autoSpaceDN/>
        <w:adjustRightInd/>
        <w:textAlignment w:val="auto"/>
        <w:rPr>
          <w:rFonts w:ascii="Arial" w:eastAsia="Arial Unicode MS" w:hAnsi="Arial" w:cs="Arial"/>
          <w:b/>
          <w:bCs/>
          <w:color w:val="000000"/>
          <w:sz w:val="18"/>
          <w:szCs w:val="18"/>
        </w:rPr>
      </w:pPr>
    </w:p>
    <w:tbl>
      <w:tblPr>
        <w:tblW w:w="9475" w:type="dxa"/>
        <w:tblInd w:w="108" w:type="dxa"/>
        <w:tblCellMar>
          <w:left w:w="115" w:type="dxa"/>
          <w:right w:w="115" w:type="dxa"/>
        </w:tblCellMar>
        <w:tblLook w:val="04A0" w:firstRow="1" w:lastRow="0" w:firstColumn="1" w:lastColumn="0" w:noHBand="0" w:noVBand="1"/>
      </w:tblPr>
      <w:tblGrid>
        <w:gridCol w:w="9475"/>
      </w:tblGrid>
      <w:tr w:rsidR="00882B3B" w:rsidRPr="005A5BA1" w14:paraId="6E630E27" w14:textId="77777777" w:rsidTr="00ED3DFF">
        <w:trPr>
          <w:cantSplit/>
          <w:trHeight w:val="389"/>
        </w:trPr>
        <w:tc>
          <w:tcPr>
            <w:tcW w:w="9475" w:type="dxa"/>
            <w:vAlign w:val="center"/>
          </w:tcPr>
          <w:p w14:paraId="483E4D1C" w14:textId="42338F1B" w:rsidR="00882B3B" w:rsidRPr="005A5BA1" w:rsidRDefault="00227671" w:rsidP="00AE5532">
            <w:pPr>
              <w:tabs>
                <w:tab w:val="left" w:pos="432"/>
              </w:tabs>
              <w:ind w:left="446" w:hanging="547"/>
              <w:jc w:val="both"/>
              <w:rPr>
                <w:rFonts w:ascii="Arial" w:eastAsia="Arial Unicode MS" w:hAnsi="Arial" w:cs="Arial"/>
                <w:b/>
                <w:bCs/>
                <w:color w:val="000000"/>
                <w:sz w:val="18"/>
                <w:szCs w:val="18"/>
              </w:rPr>
            </w:pPr>
            <w:bookmarkStart w:id="27" w:name="_Hlk30772162"/>
            <w:r w:rsidRPr="005A5BA1">
              <w:rPr>
                <w:rFonts w:ascii="Arial" w:eastAsia="Arial Unicode MS" w:hAnsi="Arial" w:cs="Arial"/>
                <w:b/>
                <w:bCs/>
                <w:color w:val="000000"/>
                <w:sz w:val="18"/>
                <w:szCs w:val="18"/>
              </w:rPr>
              <w:br w:type="page"/>
            </w:r>
            <w:r w:rsidR="00882B3B" w:rsidRPr="005A5BA1">
              <w:rPr>
                <w:rFonts w:ascii="Arial" w:hAnsi="Arial" w:cs="Arial"/>
                <w:color w:val="000000"/>
                <w:sz w:val="18"/>
                <w:szCs w:val="18"/>
              </w:rPr>
              <w:br w:type="page"/>
            </w:r>
            <w:r w:rsidR="00882B3B" w:rsidRPr="005A5BA1">
              <w:rPr>
                <w:rFonts w:ascii="Arial" w:hAnsi="Arial" w:cs="Arial"/>
                <w:color w:val="000000"/>
                <w:sz w:val="18"/>
                <w:szCs w:val="18"/>
              </w:rPr>
              <w:br w:type="page"/>
            </w:r>
            <w:r w:rsidR="00882B3B" w:rsidRPr="005A5BA1">
              <w:rPr>
                <w:rFonts w:ascii="Arial" w:hAnsi="Arial" w:cs="Arial"/>
                <w:color w:val="000000"/>
                <w:sz w:val="18"/>
                <w:szCs w:val="18"/>
              </w:rPr>
              <w:br w:type="page"/>
            </w:r>
            <w:r w:rsidR="00A16B4A" w:rsidRPr="005A5BA1">
              <w:rPr>
                <w:rFonts w:ascii="Arial" w:eastAsia="Arial Unicode MS" w:hAnsi="Arial" w:cs="Arial"/>
                <w:b/>
                <w:bCs/>
                <w:color w:val="000000"/>
                <w:sz w:val="18"/>
                <w:szCs w:val="18"/>
              </w:rPr>
              <w:t>3</w:t>
            </w:r>
            <w:r w:rsidR="00CC13F1" w:rsidRPr="005A5BA1">
              <w:rPr>
                <w:rFonts w:ascii="Arial" w:eastAsia="Arial Unicode MS" w:hAnsi="Arial" w:cs="Arial"/>
                <w:b/>
                <w:bCs/>
                <w:color w:val="000000"/>
                <w:sz w:val="18"/>
                <w:szCs w:val="18"/>
              </w:rPr>
              <w:t>5</w:t>
            </w:r>
            <w:r w:rsidR="00882B3B" w:rsidRPr="005A5BA1">
              <w:rPr>
                <w:rFonts w:ascii="Arial" w:eastAsia="Arial Unicode MS" w:hAnsi="Arial" w:cs="Arial"/>
                <w:b/>
                <w:bCs/>
                <w:color w:val="000000"/>
                <w:sz w:val="18"/>
                <w:szCs w:val="18"/>
              </w:rPr>
              <w:tab/>
              <w:t>Expenses by nature</w:t>
            </w:r>
          </w:p>
        </w:tc>
      </w:tr>
      <w:bookmarkEnd w:id="27"/>
    </w:tbl>
    <w:p w14:paraId="069FE1EB" w14:textId="77777777" w:rsidR="00882B3B" w:rsidRPr="005A5BA1" w:rsidRDefault="00882B3B" w:rsidP="00AE5532">
      <w:pPr>
        <w:ind w:left="547" w:hanging="547"/>
        <w:jc w:val="thaiDistribute"/>
        <w:rPr>
          <w:rFonts w:ascii="Arial" w:eastAsia="Arial Unicode MS" w:hAnsi="Arial" w:cs="Arial"/>
          <w:color w:val="000000"/>
          <w:sz w:val="16"/>
          <w:szCs w:val="16"/>
        </w:rPr>
      </w:pPr>
    </w:p>
    <w:p w14:paraId="6C3AE192" w14:textId="57B6B84D" w:rsidR="00815935" w:rsidRPr="005A5BA1" w:rsidRDefault="00815935" w:rsidP="00AE5532">
      <w:pPr>
        <w:jc w:val="thaiDistribute"/>
        <w:rPr>
          <w:rFonts w:ascii="Arial" w:eastAsia="Arial Unicode MS" w:hAnsi="Arial" w:cs="Arial"/>
          <w:color w:val="000000"/>
          <w:sz w:val="18"/>
          <w:szCs w:val="18"/>
        </w:rPr>
      </w:pPr>
      <w:r w:rsidRPr="005A5BA1">
        <w:rPr>
          <w:rFonts w:ascii="Arial" w:eastAsia="Arial Unicode MS" w:hAnsi="Arial" w:cs="Arial"/>
          <w:color w:val="000000"/>
          <w:sz w:val="18"/>
          <w:szCs w:val="18"/>
        </w:rPr>
        <w:t>Significant expenses by nature are as follow:</w:t>
      </w:r>
    </w:p>
    <w:p w14:paraId="17C9391F" w14:textId="77777777" w:rsidR="00A51778" w:rsidRPr="005A5BA1" w:rsidRDefault="00A51778" w:rsidP="00AE5532">
      <w:pPr>
        <w:ind w:left="547" w:hanging="547"/>
        <w:jc w:val="thaiDistribute"/>
        <w:rPr>
          <w:rFonts w:ascii="Arial" w:eastAsia="Arial Unicode MS" w:hAnsi="Arial" w:cs="Arial"/>
          <w:color w:val="000000"/>
          <w:sz w:val="16"/>
          <w:szCs w:val="16"/>
        </w:rPr>
      </w:pPr>
    </w:p>
    <w:tbl>
      <w:tblPr>
        <w:tblW w:w="9566" w:type="dxa"/>
        <w:tblInd w:w="18" w:type="dxa"/>
        <w:tblLayout w:type="fixed"/>
        <w:tblLook w:val="0000" w:firstRow="0" w:lastRow="0" w:firstColumn="0" w:lastColumn="0" w:noHBand="0" w:noVBand="0"/>
      </w:tblPr>
      <w:tblGrid>
        <w:gridCol w:w="4248"/>
        <w:gridCol w:w="1329"/>
        <w:gridCol w:w="1330"/>
        <w:gridCol w:w="1329"/>
        <w:gridCol w:w="1330"/>
      </w:tblGrid>
      <w:tr w:rsidR="00882B3B" w:rsidRPr="005A5BA1" w14:paraId="6C6B4E26" w14:textId="77777777" w:rsidTr="00ED3DFF">
        <w:tc>
          <w:tcPr>
            <w:tcW w:w="4248" w:type="dxa"/>
          </w:tcPr>
          <w:p w14:paraId="4691AFDC" w14:textId="77777777" w:rsidR="00882B3B" w:rsidRPr="005A5BA1" w:rsidRDefault="00882B3B" w:rsidP="00AE5532">
            <w:pPr>
              <w:ind w:right="-43"/>
              <w:rPr>
                <w:rFonts w:ascii="Arial" w:eastAsia="Arial Unicode MS" w:hAnsi="Arial" w:cs="Arial"/>
                <w:b/>
                <w:bCs/>
                <w:color w:val="000000"/>
                <w:sz w:val="18"/>
                <w:szCs w:val="18"/>
              </w:rPr>
            </w:pPr>
          </w:p>
        </w:tc>
        <w:tc>
          <w:tcPr>
            <w:tcW w:w="5318" w:type="dxa"/>
            <w:gridSpan w:val="4"/>
            <w:tcBorders>
              <w:bottom w:val="single" w:sz="4" w:space="0" w:color="auto"/>
            </w:tcBorders>
            <w:vAlign w:val="bottom"/>
          </w:tcPr>
          <w:p w14:paraId="0F471D96" w14:textId="77777777" w:rsidR="00882B3B" w:rsidRPr="005A5BA1" w:rsidRDefault="00882B3B" w:rsidP="00AE5532">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(Unit: Baht)</w:t>
            </w:r>
          </w:p>
        </w:tc>
      </w:tr>
      <w:tr w:rsidR="00752488" w:rsidRPr="005A5BA1" w14:paraId="0CB9E53C" w14:textId="77777777" w:rsidTr="00ED3DFF">
        <w:tc>
          <w:tcPr>
            <w:tcW w:w="4248" w:type="dxa"/>
          </w:tcPr>
          <w:p w14:paraId="0BBD16B1" w14:textId="77777777" w:rsidR="00752488" w:rsidRPr="005A5BA1" w:rsidRDefault="00752488" w:rsidP="00AE5532">
            <w:pPr>
              <w:ind w:right="-43"/>
              <w:rPr>
                <w:rFonts w:ascii="Arial" w:eastAsia="Arial Unicode MS" w:hAnsi="Arial" w:cs="Arial"/>
                <w:b/>
                <w:bCs/>
                <w:color w:val="000000"/>
                <w:sz w:val="18"/>
                <w:szCs w:val="18"/>
              </w:rPr>
            </w:pPr>
          </w:p>
        </w:tc>
        <w:tc>
          <w:tcPr>
            <w:tcW w:w="2659" w:type="dxa"/>
            <w:gridSpan w:val="2"/>
            <w:tcBorders>
              <w:top w:val="single" w:sz="4" w:space="0" w:color="auto"/>
              <w:bottom w:val="single" w:sz="4" w:space="0" w:color="auto"/>
            </w:tcBorders>
            <w:vAlign w:val="bottom"/>
          </w:tcPr>
          <w:p w14:paraId="056A4259" w14:textId="77777777" w:rsidR="00752488" w:rsidRPr="005A5BA1" w:rsidRDefault="00752488" w:rsidP="00AE5532">
            <w:pPr>
              <w:ind w:right="-72"/>
              <w:jc w:val="center"/>
              <w:rPr>
                <w:rFonts w:ascii="Arial" w:hAnsi="Arial" w:cs="Arial"/>
                <w:b/>
                <w:bCs/>
                <w:color w:val="000000"/>
                <w:sz w:val="18"/>
                <w:szCs w:val="18"/>
              </w:rPr>
            </w:pPr>
            <w:r w:rsidRPr="005A5BA1">
              <w:rPr>
                <w:rFonts w:ascii="Arial" w:hAnsi="Arial" w:cs="Arial"/>
                <w:b/>
                <w:bCs/>
                <w:color w:val="000000"/>
                <w:sz w:val="18"/>
                <w:szCs w:val="18"/>
              </w:rPr>
              <w:t>Consolidated</w:t>
            </w:r>
          </w:p>
          <w:p w14:paraId="7AD9B016" w14:textId="77777777" w:rsidR="00752488" w:rsidRPr="005A5BA1" w:rsidRDefault="00752488" w:rsidP="00AE5532">
            <w:pPr>
              <w:ind w:right="-72"/>
              <w:jc w:val="center"/>
              <w:rPr>
                <w:rFonts w:ascii="Arial" w:hAnsi="Arial" w:cs="Arial"/>
                <w:b/>
                <w:bCs/>
                <w:color w:val="000000"/>
                <w:sz w:val="18"/>
                <w:szCs w:val="18"/>
              </w:rPr>
            </w:pPr>
            <w:r w:rsidRPr="005A5BA1">
              <w:rPr>
                <w:rFonts w:ascii="Arial" w:hAnsi="Arial" w:cs="Arial"/>
                <w:b/>
                <w:bCs/>
                <w:color w:val="000000"/>
                <w:sz w:val="18"/>
                <w:szCs w:val="18"/>
              </w:rPr>
              <w:t>financial statements</w:t>
            </w:r>
          </w:p>
        </w:tc>
        <w:tc>
          <w:tcPr>
            <w:tcW w:w="2659" w:type="dxa"/>
            <w:gridSpan w:val="2"/>
            <w:tcBorders>
              <w:top w:val="single" w:sz="4" w:space="0" w:color="auto"/>
              <w:bottom w:val="single" w:sz="4" w:space="0" w:color="auto"/>
            </w:tcBorders>
            <w:vAlign w:val="bottom"/>
          </w:tcPr>
          <w:p w14:paraId="1CEE2612" w14:textId="77777777" w:rsidR="00752488" w:rsidRPr="005A5BA1" w:rsidRDefault="00752488" w:rsidP="00AE5532">
            <w:pPr>
              <w:ind w:right="-72"/>
              <w:jc w:val="center"/>
              <w:rPr>
                <w:rFonts w:ascii="Arial" w:hAnsi="Arial" w:cs="Arial"/>
                <w:b/>
                <w:bCs/>
                <w:color w:val="000000"/>
                <w:sz w:val="18"/>
                <w:szCs w:val="18"/>
              </w:rPr>
            </w:pPr>
            <w:r w:rsidRPr="005A5BA1">
              <w:rPr>
                <w:rFonts w:ascii="Arial" w:hAnsi="Arial" w:cs="Arial"/>
                <w:b/>
                <w:bCs/>
                <w:color w:val="000000"/>
                <w:sz w:val="18"/>
                <w:szCs w:val="18"/>
              </w:rPr>
              <w:t xml:space="preserve">Separate </w:t>
            </w:r>
          </w:p>
          <w:p w14:paraId="0AADBEA0" w14:textId="77777777" w:rsidR="00752488" w:rsidRPr="005A5BA1" w:rsidRDefault="00752488" w:rsidP="00AE5532">
            <w:pPr>
              <w:ind w:right="-72"/>
              <w:jc w:val="center"/>
              <w:rPr>
                <w:rFonts w:ascii="Arial" w:hAnsi="Arial" w:cs="Arial"/>
                <w:b/>
                <w:bCs/>
                <w:color w:val="000000"/>
                <w:sz w:val="18"/>
                <w:szCs w:val="18"/>
              </w:rPr>
            </w:pPr>
            <w:r w:rsidRPr="005A5BA1">
              <w:rPr>
                <w:rFonts w:ascii="Arial" w:hAnsi="Arial" w:cs="Arial"/>
                <w:b/>
                <w:bCs/>
                <w:color w:val="000000"/>
                <w:sz w:val="18"/>
                <w:szCs w:val="18"/>
              </w:rPr>
              <w:t>financial statements</w:t>
            </w:r>
          </w:p>
        </w:tc>
      </w:tr>
      <w:tr w:rsidR="003E5370" w:rsidRPr="005A5BA1" w14:paraId="5E6535CC" w14:textId="77777777" w:rsidTr="00ED3DFF">
        <w:tc>
          <w:tcPr>
            <w:tcW w:w="4248" w:type="dxa"/>
          </w:tcPr>
          <w:p w14:paraId="187E012D" w14:textId="77777777" w:rsidR="003E5370" w:rsidRPr="005A5BA1" w:rsidRDefault="003E5370" w:rsidP="003E5370">
            <w:pPr>
              <w:ind w:right="-43"/>
              <w:rPr>
                <w:rFonts w:ascii="Arial" w:eastAsia="Arial Unicode MS" w:hAnsi="Arial" w:cs="Arial"/>
                <w:b/>
                <w:bCs/>
                <w:color w:val="000000"/>
                <w:sz w:val="18"/>
                <w:szCs w:val="18"/>
              </w:rPr>
            </w:pPr>
          </w:p>
        </w:tc>
        <w:tc>
          <w:tcPr>
            <w:tcW w:w="1329" w:type="dxa"/>
            <w:tcBorders>
              <w:top w:val="single" w:sz="4" w:space="0" w:color="auto"/>
              <w:bottom w:val="single" w:sz="4" w:space="0" w:color="auto"/>
            </w:tcBorders>
          </w:tcPr>
          <w:p w14:paraId="5423884A" w14:textId="23224683"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330" w:type="dxa"/>
            <w:tcBorders>
              <w:top w:val="single" w:sz="4" w:space="0" w:color="auto"/>
              <w:bottom w:val="single" w:sz="4" w:space="0" w:color="auto"/>
            </w:tcBorders>
          </w:tcPr>
          <w:p w14:paraId="2F1C6633" w14:textId="38A1DDBC"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c>
          <w:tcPr>
            <w:tcW w:w="1329" w:type="dxa"/>
            <w:tcBorders>
              <w:top w:val="single" w:sz="4" w:space="0" w:color="auto"/>
              <w:bottom w:val="single" w:sz="4" w:space="0" w:color="auto"/>
            </w:tcBorders>
          </w:tcPr>
          <w:p w14:paraId="0318D249" w14:textId="60E92A80"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330" w:type="dxa"/>
            <w:tcBorders>
              <w:top w:val="single" w:sz="4" w:space="0" w:color="auto"/>
              <w:bottom w:val="single" w:sz="4" w:space="0" w:color="auto"/>
            </w:tcBorders>
          </w:tcPr>
          <w:p w14:paraId="6820F336" w14:textId="6867D70B"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r>
      <w:tr w:rsidR="0071498C" w:rsidRPr="005A5BA1" w14:paraId="4DA102FC" w14:textId="77777777" w:rsidTr="00ED3DFF">
        <w:trPr>
          <w:trHeight w:val="58"/>
        </w:trPr>
        <w:tc>
          <w:tcPr>
            <w:tcW w:w="4248" w:type="dxa"/>
          </w:tcPr>
          <w:p w14:paraId="7C5C2E2D" w14:textId="77777777" w:rsidR="0071498C" w:rsidRPr="005A5BA1" w:rsidRDefault="0071498C" w:rsidP="00AE5532">
            <w:pPr>
              <w:ind w:left="547" w:hanging="547"/>
              <w:jc w:val="thaiDistribute"/>
              <w:rPr>
                <w:rFonts w:ascii="Arial" w:eastAsia="Arial Unicode MS" w:hAnsi="Arial" w:cs="Arial"/>
                <w:color w:val="000000"/>
                <w:sz w:val="14"/>
                <w:szCs w:val="14"/>
              </w:rPr>
            </w:pPr>
          </w:p>
        </w:tc>
        <w:tc>
          <w:tcPr>
            <w:tcW w:w="1329" w:type="dxa"/>
            <w:tcBorders>
              <w:top w:val="single" w:sz="4" w:space="0" w:color="auto"/>
            </w:tcBorders>
          </w:tcPr>
          <w:p w14:paraId="2B6CC0F3" w14:textId="77777777" w:rsidR="0071498C" w:rsidRPr="005A5BA1" w:rsidRDefault="0071498C" w:rsidP="00AE5532">
            <w:pPr>
              <w:ind w:left="547" w:hanging="547"/>
              <w:jc w:val="thaiDistribute"/>
              <w:rPr>
                <w:rFonts w:ascii="Arial" w:eastAsia="Arial Unicode MS" w:hAnsi="Arial" w:cs="Arial"/>
                <w:color w:val="000000"/>
                <w:sz w:val="14"/>
                <w:szCs w:val="14"/>
              </w:rPr>
            </w:pPr>
          </w:p>
        </w:tc>
        <w:tc>
          <w:tcPr>
            <w:tcW w:w="1330" w:type="dxa"/>
            <w:tcBorders>
              <w:top w:val="single" w:sz="4" w:space="0" w:color="auto"/>
            </w:tcBorders>
          </w:tcPr>
          <w:p w14:paraId="0C9FCF68" w14:textId="77777777" w:rsidR="0071498C" w:rsidRPr="005A5BA1" w:rsidRDefault="0071498C" w:rsidP="00AE5532">
            <w:pPr>
              <w:ind w:left="547" w:hanging="547"/>
              <w:jc w:val="thaiDistribute"/>
              <w:rPr>
                <w:rFonts w:ascii="Arial" w:eastAsia="Arial Unicode MS" w:hAnsi="Arial" w:cs="Arial"/>
                <w:color w:val="000000"/>
                <w:sz w:val="14"/>
                <w:szCs w:val="14"/>
              </w:rPr>
            </w:pPr>
          </w:p>
        </w:tc>
        <w:tc>
          <w:tcPr>
            <w:tcW w:w="1329" w:type="dxa"/>
            <w:tcBorders>
              <w:top w:val="single" w:sz="4" w:space="0" w:color="auto"/>
            </w:tcBorders>
          </w:tcPr>
          <w:p w14:paraId="10C6838F" w14:textId="77777777" w:rsidR="0071498C" w:rsidRPr="005A5BA1" w:rsidRDefault="0071498C" w:rsidP="00AE5532">
            <w:pPr>
              <w:ind w:left="547" w:hanging="547"/>
              <w:jc w:val="thaiDistribute"/>
              <w:rPr>
                <w:rFonts w:ascii="Arial" w:eastAsia="Arial Unicode MS" w:hAnsi="Arial" w:cs="Arial"/>
                <w:color w:val="000000"/>
                <w:sz w:val="14"/>
                <w:szCs w:val="14"/>
              </w:rPr>
            </w:pPr>
          </w:p>
        </w:tc>
        <w:tc>
          <w:tcPr>
            <w:tcW w:w="1330" w:type="dxa"/>
            <w:tcBorders>
              <w:top w:val="single" w:sz="4" w:space="0" w:color="auto"/>
            </w:tcBorders>
          </w:tcPr>
          <w:p w14:paraId="6FBF383C" w14:textId="77777777" w:rsidR="0071498C" w:rsidRPr="005A5BA1" w:rsidRDefault="0071498C" w:rsidP="00AE5532">
            <w:pPr>
              <w:ind w:left="547" w:hanging="547"/>
              <w:jc w:val="thaiDistribute"/>
              <w:rPr>
                <w:rFonts w:ascii="Arial" w:eastAsia="Arial Unicode MS" w:hAnsi="Arial" w:cs="Arial"/>
                <w:color w:val="000000"/>
                <w:sz w:val="14"/>
                <w:szCs w:val="14"/>
              </w:rPr>
            </w:pPr>
          </w:p>
        </w:tc>
      </w:tr>
      <w:tr w:rsidR="00B0758A" w:rsidRPr="005A5BA1" w14:paraId="34C90011" w14:textId="77777777" w:rsidTr="001D425F">
        <w:tc>
          <w:tcPr>
            <w:tcW w:w="4248" w:type="dxa"/>
          </w:tcPr>
          <w:p w14:paraId="03AE969F" w14:textId="08BC9AD0" w:rsidR="00B0758A" w:rsidRPr="005A5BA1" w:rsidRDefault="00B0758A" w:rsidP="00B0758A">
            <w:pPr>
              <w:rPr>
                <w:rFonts w:ascii="Arial" w:hAnsi="Arial" w:cs="Arial"/>
                <w:color w:val="000000"/>
                <w:sz w:val="18"/>
                <w:szCs w:val="18"/>
              </w:rPr>
            </w:pPr>
            <w:r w:rsidRPr="005A5BA1">
              <w:rPr>
                <w:rFonts w:ascii="Arial" w:hAnsi="Arial" w:cs="Arial"/>
                <w:color w:val="000000"/>
                <w:sz w:val="18"/>
                <w:szCs w:val="18"/>
              </w:rPr>
              <w:t>Salary</w:t>
            </w:r>
            <w:r w:rsidR="00DF588F" w:rsidRPr="005A5BA1">
              <w:rPr>
                <w:rFonts w:ascii="Arial" w:hAnsi="Arial" w:cs="Arial"/>
                <w:color w:val="000000"/>
                <w:sz w:val="18"/>
                <w:szCs w:val="18"/>
              </w:rPr>
              <w:t xml:space="preserve">, </w:t>
            </w:r>
            <w:r w:rsidRPr="005A5BA1">
              <w:rPr>
                <w:rFonts w:ascii="Arial" w:hAnsi="Arial" w:cs="Arial"/>
                <w:color w:val="000000"/>
                <w:sz w:val="18"/>
                <w:szCs w:val="18"/>
              </w:rPr>
              <w:t>wages and other employee benefits</w:t>
            </w:r>
          </w:p>
        </w:tc>
        <w:tc>
          <w:tcPr>
            <w:tcW w:w="1329" w:type="dxa"/>
            <w:vAlign w:val="center"/>
          </w:tcPr>
          <w:p w14:paraId="5B488071" w14:textId="612EDB61" w:rsidR="00B0758A" w:rsidRPr="005A5BA1" w:rsidRDefault="00B0758A" w:rsidP="00B0758A">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348,741,212</w:t>
            </w:r>
          </w:p>
        </w:tc>
        <w:tc>
          <w:tcPr>
            <w:tcW w:w="1330" w:type="dxa"/>
            <w:vAlign w:val="center"/>
          </w:tcPr>
          <w:p w14:paraId="4151CA40" w14:textId="514462E2" w:rsidR="00B0758A" w:rsidRPr="005A5BA1" w:rsidRDefault="00B0758A" w:rsidP="00B0758A">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337,143,404</w:t>
            </w:r>
          </w:p>
        </w:tc>
        <w:tc>
          <w:tcPr>
            <w:tcW w:w="1329" w:type="dxa"/>
            <w:vAlign w:val="center"/>
          </w:tcPr>
          <w:p w14:paraId="4450488A" w14:textId="5369DBB4" w:rsidR="00B0758A" w:rsidRPr="005A5BA1" w:rsidRDefault="00B0758A" w:rsidP="00B0758A">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236,177,340</w:t>
            </w:r>
          </w:p>
        </w:tc>
        <w:tc>
          <w:tcPr>
            <w:tcW w:w="1330" w:type="dxa"/>
            <w:vAlign w:val="center"/>
          </w:tcPr>
          <w:p w14:paraId="6D7B63EA" w14:textId="6EE15E1E" w:rsidR="00B0758A" w:rsidRPr="005A5BA1" w:rsidRDefault="00B0758A" w:rsidP="00B0758A">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234,678,663</w:t>
            </w:r>
          </w:p>
        </w:tc>
      </w:tr>
      <w:tr w:rsidR="00B0758A" w:rsidRPr="005A5BA1" w14:paraId="6D97E78D" w14:textId="77777777" w:rsidTr="001D425F">
        <w:tc>
          <w:tcPr>
            <w:tcW w:w="4248" w:type="dxa"/>
          </w:tcPr>
          <w:p w14:paraId="266EC757" w14:textId="05BB089D" w:rsidR="00B0758A" w:rsidRPr="005A5BA1" w:rsidRDefault="00B0758A" w:rsidP="00B0758A">
            <w:pPr>
              <w:rPr>
                <w:rFonts w:ascii="Arial" w:hAnsi="Arial" w:cs="Arial"/>
                <w:color w:val="000000"/>
                <w:sz w:val="18"/>
                <w:szCs w:val="18"/>
              </w:rPr>
            </w:pPr>
            <w:r w:rsidRPr="005A5BA1">
              <w:rPr>
                <w:rFonts w:ascii="Arial" w:hAnsi="Arial" w:cs="Arial"/>
                <w:color w:val="000000"/>
                <w:sz w:val="18"/>
                <w:szCs w:val="18"/>
              </w:rPr>
              <w:t>Depreciation expenses</w:t>
            </w:r>
          </w:p>
        </w:tc>
        <w:tc>
          <w:tcPr>
            <w:tcW w:w="1329" w:type="dxa"/>
            <w:vAlign w:val="center"/>
          </w:tcPr>
          <w:p w14:paraId="7CE3C236" w14:textId="12BF50DF" w:rsidR="00B0758A" w:rsidRPr="005A5BA1" w:rsidRDefault="00FE0399" w:rsidP="00B0758A">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 xml:space="preserve">821,329,986 </w:t>
            </w:r>
          </w:p>
        </w:tc>
        <w:tc>
          <w:tcPr>
            <w:tcW w:w="1330" w:type="dxa"/>
            <w:vAlign w:val="center"/>
          </w:tcPr>
          <w:p w14:paraId="779B026B" w14:textId="0C3F62C3" w:rsidR="00B0758A" w:rsidRPr="005A5BA1" w:rsidRDefault="00B0758A" w:rsidP="00B0758A">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731,254,494</w:t>
            </w:r>
          </w:p>
        </w:tc>
        <w:tc>
          <w:tcPr>
            <w:tcW w:w="1329" w:type="dxa"/>
            <w:vAlign w:val="center"/>
          </w:tcPr>
          <w:p w14:paraId="16ADB80E" w14:textId="7B6F540A" w:rsidR="00B0758A" w:rsidRPr="005A5BA1" w:rsidRDefault="00FE0399" w:rsidP="00B0758A">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 xml:space="preserve">790,776,388 </w:t>
            </w:r>
          </w:p>
        </w:tc>
        <w:tc>
          <w:tcPr>
            <w:tcW w:w="1330" w:type="dxa"/>
            <w:vAlign w:val="center"/>
          </w:tcPr>
          <w:p w14:paraId="3E665C40" w14:textId="7CB66379" w:rsidR="00B0758A" w:rsidRPr="005A5BA1" w:rsidRDefault="00B0758A" w:rsidP="00B0758A">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698,044,155</w:t>
            </w:r>
          </w:p>
        </w:tc>
      </w:tr>
      <w:tr w:rsidR="00B0758A" w:rsidRPr="005A5BA1" w14:paraId="1C9E49DA" w14:textId="77777777" w:rsidTr="001D425F">
        <w:tc>
          <w:tcPr>
            <w:tcW w:w="4248" w:type="dxa"/>
          </w:tcPr>
          <w:p w14:paraId="70C6C98F" w14:textId="63875A31" w:rsidR="00B0758A" w:rsidRPr="005A5BA1" w:rsidRDefault="00B0758A" w:rsidP="00B0758A">
            <w:pPr>
              <w:rPr>
                <w:rFonts w:ascii="Arial" w:hAnsi="Arial" w:cs="Arial"/>
                <w:color w:val="000000"/>
                <w:sz w:val="18"/>
                <w:szCs w:val="18"/>
              </w:rPr>
            </w:pPr>
            <w:r w:rsidRPr="005A5BA1">
              <w:rPr>
                <w:rFonts w:ascii="Arial" w:hAnsi="Arial" w:cs="Arial"/>
                <w:color w:val="000000"/>
                <w:sz w:val="18"/>
                <w:szCs w:val="18"/>
              </w:rPr>
              <w:t>Amortisation expenses</w:t>
            </w:r>
          </w:p>
        </w:tc>
        <w:tc>
          <w:tcPr>
            <w:tcW w:w="1329" w:type="dxa"/>
            <w:vAlign w:val="center"/>
          </w:tcPr>
          <w:p w14:paraId="152F631F" w14:textId="04430570" w:rsidR="00B0758A" w:rsidRPr="005A5BA1" w:rsidRDefault="00B0758A" w:rsidP="00B0758A">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383,887,212</w:t>
            </w:r>
          </w:p>
        </w:tc>
        <w:tc>
          <w:tcPr>
            <w:tcW w:w="1330" w:type="dxa"/>
            <w:vAlign w:val="center"/>
          </w:tcPr>
          <w:p w14:paraId="55FA4C97" w14:textId="639814E5" w:rsidR="00B0758A" w:rsidRPr="005A5BA1" w:rsidRDefault="00B0758A" w:rsidP="00B0758A">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377,993,947</w:t>
            </w:r>
          </w:p>
        </w:tc>
        <w:tc>
          <w:tcPr>
            <w:tcW w:w="1329" w:type="dxa"/>
            <w:vAlign w:val="center"/>
          </w:tcPr>
          <w:p w14:paraId="7E591CC3" w14:textId="617C0F0A" w:rsidR="00B0758A" w:rsidRPr="005A5BA1" w:rsidRDefault="00B0758A" w:rsidP="00B0758A">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21,250,191</w:t>
            </w:r>
          </w:p>
        </w:tc>
        <w:tc>
          <w:tcPr>
            <w:tcW w:w="1330" w:type="dxa"/>
            <w:vAlign w:val="center"/>
          </w:tcPr>
          <w:p w14:paraId="3BB151DC" w14:textId="68305423" w:rsidR="00B0758A" w:rsidRPr="005A5BA1" w:rsidRDefault="00B0758A" w:rsidP="00B0758A">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21,153,373</w:t>
            </w:r>
          </w:p>
        </w:tc>
      </w:tr>
      <w:tr w:rsidR="00B0758A" w:rsidRPr="005A5BA1" w14:paraId="7147E788" w14:textId="77777777" w:rsidTr="001D425F">
        <w:tc>
          <w:tcPr>
            <w:tcW w:w="4248" w:type="dxa"/>
          </w:tcPr>
          <w:p w14:paraId="4671BB65" w14:textId="62F9302D" w:rsidR="00B0758A" w:rsidRPr="005A5BA1" w:rsidRDefault="008A4DB7" w:rsidP="00B0758A">
            <w:pPr>
              <w:rPr>
                <w:rFonts w:ascii="Arial" w:hAnsi="Arial" w:cs="Arial"/>
                <w:color w:val="000000"/>
                <w:sz w:val="18"/>
                <w:szCs w:val="18"/>
              </w:rPr>
            </w:pPr>
            <w:r>
              <w:rPr>
                <w:rFonts w:ascii="Arial" w:hAnsi="Arial" w:cs="Arial"/>
                <w:color w:val="000000"/>
                <w:sz w:val="18"/>
                <w:szCs w:val="18"/>
              </w:rPr>
              <w:t xml:space="preserve">(Reversal) </w:t>
            </w:r>
            <w:r w:rsidR="00FC3910" w:rsidRPr="005A5BA1">
              <w:rPr>
                <w:rFonts w:ascii="Arial" w:hAnsi="Arial" w:cs="Arial"/>
                <w:color w:val="000000"/>
                <w:sz w:val="18"/>
                <w:szCs w:val="18"/>
              </w:rPr>
              <w:t>L</w:t>
            </w:r>
            <w:r w:rsidR="00B0758A" w:rsidRPr="005A5BA1">
              <w:rPr>
                <w:rFonts w:ascii="Arial" w:hAnsi="Arial" w:cs="Arial"/>
                <w:color w:val="000000"/>
                <w:sz w:val="18"/>
                <w:szCs w:val="18"/>
              </w:rPr>
              <w:t>oss on impairment of fixed assets</w:t>
            </w:r>
          </w:p>
        </w:tc>
        <w:tc>
          <w:tcPr>
            <w:tcW w:w="1329" w:type="dxa"/>
            <w:vAlign w:val="center"/>
          </w:tcPr>
          <w:p w14:paraId="142EF43A" w14:textId="4B8D9EFA" w:rsidR="00B0758A" w:rsidRPr="005A5BA1" w:rsidRDefault="00B0758A" w:rsidP="00B0758A">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(21,598,957)</w:t>
            </w:r>
          </w:p>
        </w:tc>
        <w:tc>
          <w:tcPr>
            <w:tcW w:w="1330" w:type="dxa"/>
            <w:vAlign w:val="center"/>
          </w:tcPr>
          <w:p w14:paraId="685C0313" w14:textId="373DF665" w:rsidR="00B0758A" w:rsidRPr="005A5BA1" w:rsidRDefault="00B0758A" w:rsidP="00B0758A">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12,468,000</w:t>
            </w:r>
          </w:p>
        </w:tc>
        <w:tc>
          <w:tcPr>
            <w:tcW w:w="1329" w:type="dxa"/>
            <w:vAlign w:val="center"/>
          </w:tcPr>
          <w:p w14:paraId="2CEEDDF9" w14:textId="40DE88C6" w:rsidR="00B0758A" w:rsidRPr="005A5BA1" w:rsidRDefault="00B0758A" w:rsidP="00B0758A">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(21,598,957)</w:t>
            </w:r>
          </w:p>
        </w:tc>
        <w:tc>
          <w:tcPr>
            <w:tcW w:w="1330" w:type="dxa"/>
            <w:vAlign w:val="center"/>
          </w:tcPr>
          <w:p w14:paraId="62C66CC7" w14:textId="7864C84A" w:rsidR="00B0758A" w:rsidRPr="005A5BA1" w:rsidRDefault="00B0758A" w:rsidP="00B0758A">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12,468,000</w:t>
            </w:r>
          </w:p>
        </w:tc>
      </w:tr>
      <w:tr w:rsidR="00B0758A" w:rsidRPr="005A5BA1" w14:paraId="4DEC9ACC" w14:textId="77777777" w:rsidTr="001D425F">
        <w:tc>
          <w:tcPr>
            <w:tcW w:w="4248" w:type="dxa"/>
          </w:tcPr>
          <w:p w14:paraId="64C79BAD" w14:textId="68D4D3F8" w:rsidR="00B0758A" w:rsidRPr="005A5BA1" w:rsidRDefault="00B0758A" w:rsidP="00B0758A">
            <w:pPr>
              <w:rPr>
                <w:rFonts w:ascii="Arial" w:hAnsi="Arial" w:cs="Arial"/>
                <w:color w:val="000000"/>
                <w:sz w:val="18"/>
                <w:szCs w:val="18"/>
                <w:cs/>
              </w:rPr>
            </w:pPr>
            <w:r w:rsidRPr="005A5BA1">
              <w:rPr>
                <w:rFonts w:ascii="Arial" w:hAnsi="Arial" w:cs="Arial"/>
                <w:color w:val="000000"/>
                <w:sz w:val="18"/>
                <w:szCs w:val="18"/>
              </w:rPr>
              <w:t>Losses on disposal/write-off of fixed assets</w:t>
            </w:r>
          </w:p>
        </w:tc>
        <w:tc>
          <w:tcPr>
            <w:tcW w:w="1329" w:type="dxa"/>
            <w:vAlign w:val="center"/>
          </w:tcPr>
          <w:p w14:paraId="58AC1B74" w14:textId="2CD582CF" w:rsidR="00B0758A" w:rsidRPr="005A5BA1" w:rsidRDefault="00B0758A" w:rsidP="00B0758A">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5,975,947</w:t>
            </w:r>
          </w:p>
        </w:tc>
        <w:tc>
          <w:tcPr>
            <w:tcW w:w="1330" w:type="dxa"/>
            <w:vAlign w:val="center"/>
          </w:tcPr>
          <w:p w14:paraId="5DA628A6" w14:textId="4F118DAD" w:rsidR="00B0758A" w:rsidRPr="005A5BA1" w:rsidRDefault="00B0758A" w:rsidP="00B0758A">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29,021,966</w:t>
            </w:r>
          </w:p>
        </w:tc>
        <w:tc>
          <w:tcPr>
            <w:tcW w:w="1329" w:type="dxa"/>
            <w:vAlign w:val="center"/>
          </w:tcPr>
          <w:p w14:paraId="4A725DA4" w14:textId="7725AD3C" w:rsidR="00B0758A" w:rsidRPr="005A5BA1" w:rsidRDefault="00B0758A" w:rsidP="00B0758A">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5,927,657</w:t>
            </w:r>
          </w:p>
        </w:tc>
        <w:tc>
          <w:tcPr>
            <w:tcW w:w="1330" w:type="dxa"/>
            <w:vAlign w:val="center"/>
          </w:tcPr>
          <w:p w14:paraId="207F47A7" w14:textId="2548758B" w:rsidR="00B0758A" w:rsidRPr="005A5BA1" w:rsidRDefault="00B0758A" w:rsidP="00B0758A">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27,578,767</w:t>
            </w:r>
          </w:p>
        </w:tc>
      </w:tr>
      <w:tr w:rsidR="00B0758A" w:rsidRPr="005A5BA1" w14:paraId="4C86C272" w14:textId="77777777" w:rsidTr="001D425F">
        <w:tc>
          <w:tcPr>
            <w:tcW w:w="4248" w:type="dxa"/>
          </w:tcPr>
          <w:p w14:paraId="5678B019" w14:textId="7DCB79F1" w:rsidR="00B0758A" w:rsidRPr="005A5BA1" w:rsidRDefault="00B0758A" w:rsidP="00B0758A">
            <w:pPr>
              <w:rPr>
                <w:rFonts w:ascii="Arial" w:hAnsi="Arial" w:cs="Arial"/>
                <w:color w:val="000000"/>
                <w:sz w:val="18"/>
                <w:szCs w:val="18"/>
              </w:rPr>
            </w:pPr>
            <w:r w:rsidRPr="005A5BA1">
              <w:rPr>
                <w:rFonts w:ascii="Arial" w:hAnsi="Arial" w:cs="Arial"/>
                <w:color w:val="000000"/>
                <w:sz w:val="18"/>
                <w:szCs w:val="18"/>
              </w:rPr>
              <w:t>Rental expenses</w:t>
            </w:r>
          </w:p>
        </w:tc>
        <w:tc>
          <w:tcPr>
            <w:tcW w:w="1329" w:type="dxa"/>
            <w:vAlign w:val="center"/>
          </w:tcPr>
          <w:p w14:paraId="6412DB43" w14:textId="026C6A94" w:rsidR="00B0758A" w:rsidRPr="005A5BA1" w:rsidRDefault="00B0758A" w:rsidP="00B0758A">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20,616,721</w:t>
            </w:r>
          </w:p>
        </w:tc>
        <w:tc>
          <w:tcPr>
            <w:tcW w:w="1330" w:type="dxa"/>
            <w:vAlign w:val="center"/>
          </w:tcPr>
          <w:p w14:paraId="63498403" w14:textId="2A4161F1" w:rsidR="00B0758A" w:rsidRPr="005A5BA1" w:rsidRDefault="00B0758A" w:rsidP="00B0758A">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21,829,690</w:t>
            </w:r>
          </w:p>
        </w:tc>
        <w:tc>
          <w:tcPr>
            <w:tcW w:w="1329" w:type="dxa"/>
            <w:vAlign w:val="center"/>
          </w:tcPr>
          <w:p w14:paraId="096EBF67" w14:textId="108D5CFF" w:rsidR="00B0758A" w:rsidRPr="005A5BA1" w:rsidRDefault="00B0758A" w:rsidP="00B0758A">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17,165,958</w:t>
            </w:r>
          </w:p>
        </w:tc>
        <w:tc>
          <w:tcPr>
            <w:tcW w:w="1330" w:type="dxa"/>
            <w:vAlign w:val="center"/>
          </w:tcPr>
          <w:p w14:paraId="3A107AA6" w14:textId="0BE4C052" w:rsidR="00B0758A" w:rsidRPr="005A5BA1" w:rsidRDefault="00B0758A" w:rsidP="00B0758A">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17,827,972</w:t>
            </w:r>
          </w:p>
        </w:tc>
      </w:tr>
      <w:tr w:rsidR="00B0758A" w:rsidRPr="005A5BA1" w14:paraId="71BE46C2" w14:textId="77777777" w:rsidTr="001D425F">
        <w:tc>
          <w:tcPr>
            <w:tcW w:w="4248" w:type="dxa"/>
          </w:tcPr>
          <w:p w14:paraId="48F56F7E" w14:textId="77777777" w:rsidR="00B0758A" w:rsidRPr="005A5BA1" w:rsidRDefault="00B0758A" w:rsidP="00B0758A">
            <w:pPr>
              <w:rPr>
                <w:rFonts w:ascii="Arial" w:hAnsi="Arial" w:cs="Arial"/>
                <w:color w:val="000000"/>
                <w:sz w:val="18"/>
                <w:szCs w:val="18"/>
              </w:rPr>
            </w:pPr>
            <w:r w:rsidRPr="005A5BA1">
              <w:rPr>
                <w:rFonts w:ascii="Arial" w:hAnsi="Arial" w:cs="Arial"/>
                <w:color w:val="000000"/>
                <w:sz w:val="18"/>
                <w:szCs w:val="18"/>
              </w:rPr>
              <w:t>Raw materials and consumables used</w:t>
            </w:r>
          </w:p>
        </w:tc>
        <w:tc>
          <w:tcPr>
            <w:tcW w:w="1329" w:type="dxa"/>
            <w:vAlign w:val="center"/>
          </w:tcPr>
          <w:p w14:paraId="1CD21B73" w14:textId="2394AE8A" w:rsidR="00B0758A" w:rsidRPr="005A5BA1" w:rsidRDefault="00B0758A" w:rsidP="00B0758A">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60,069,957</w:t>
            </w:r>
          </w:p>
        </w:tc>
        <w:tc>
          <w:tcPr>
            <w:tcW w:w="1330" w:type="dxa"/>
            <w:vAlign w:val="center"/>
          </w:tcPr>
          <w:p w14:paraId="6F2FA564" w14:textId="710DEB24" w:rsidR="00B0758A" w:rsidRPr="005A5BA1" w:rsidRDefault="00B0758A" w:rsidP="00B0758A">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67,744,366</w:t>
            </w:r>
          </w:p>
        </w:tc>
        <w:tc>
          <w:tcPr>
            <w:tcW w:w="1329" w:type="dxa"/>
            <w:vAlign w:val="center"/>
          </w:tcPr>
          <w:p w14:paraId="7AB901BE" w14:textId="0C1F653F" w:rsidR="00B0758A" w:rsidRPr="005A5BA1" w:rsidRDefault="00B0758A" w:rsidP="00B0758A">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w:t>
            </w:r>
          </w:p>
        </w:tc>
        <w:tc>
          <w:tcPr>
            <w:tcW w:w="1330" w:type="dxa"/>
            <w:vAlign w:val="center"/>
          </w:tcPr>
          <w:p w14:paraId="262E17F4" w14:textId="4B36259E" w:rsidR="00B0758A" w:rsidRPr="005A5BA1" w:rsidRDefault="00B0758A" w:rsidP="00B0758A">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w:t>
            </w:r>
          </w:p>
        </w:tc>
      </w:tr>
      <w:tr w:rsidR="00B0758A" w:rsidRPr="005A5BA1" w14:paraId="7A978B9B" w14:textId="77777777" w:rsidTr="001D425F">
        <w:tc>
          <w:tcPr>
            <w:tcW w:w="4248" w:type="dxa"/>
          </w:tcPr>
          <w:p w14:paraId="1EEDE42C" w14:textId="77777777" w:rsidR="00B0758A" w:rsidRPr="005A5BA1" w:rsidRDefault="00B0758A" w:rsidP="00B0758A">
            <w:pPr>
              <w:rPr>
                <w:rFonts w:ascii="Arial" w:hAnsi="Arial" w:cs="Arial"/>
                <w:color w:val="000000"/>
                <w:sz w:val="18"/>
                <w:szCs w:val="18"/>
              </w:rPr>
            </w:pPr>
            <w:r w:rsidRPr="005A5BA1">
              <w:rPr>
                <w:rFonts w:ascii="Arial" w:hAnsi="Arial" w:cs="Arial"/>
                <w:color w:val="000000"/>
                <w:sz w:val="18"/>
                <w:szCs w:val="18"/>
              </w:rPr>
              <w:t xml:space="preserve">Electricity expenses </w:t>
            </w:r>
          </w:p>
        </w:tc>
        <w:tc>
          <w:tcPr>
            <w:tcW w:w="1329" w:type="dxa"/>
            <w:vAlign w:val="center"/>
          </w:tcPr>
          <w:p w14:paraId="7AEC51BE" w14:textId="0569EBA3" w:rsidR="00B0758A" w:rsidRPr="005A5BA1" w:rsidRDefault="00B0758A" w:rsidP="00B0758A">
            <w:pPr>
              <w:ind w:right="-72"/>
              <w:jc w:val="right"/>
              <w:rPr>
                <w:rFonts w:ascii="Arial" w:eastAsia="Arial Unicode MS" w:hAnsi="Arial" w:cs="Arial"/>
                <w:color w:val="000000"/>
                <w:sz w:val="18"/>
                <w:szCs w:val="18"/>
                <w:cs/>
              </w:rPr>
            </w:pPr>
            <w:r w:rsidRPr="005A5BA1">
              <w:rPr>
                <w:rFonts w:ascii="Arial" w:eastAsia="Arial Unicode MS" w:hAnsi="Arial" w:cs="Arial"/>
                <w:color w:val="000000"/>
                <w:sz w:val="18"/>
                <w:szCs w:val="18"/>
              </w:rPr>
              <w:t>606,381,808</w:t>
            </w:r>
          </w:p>
        </w:tc>
        <w:tc>
          <w:tcPr>
            <w:tcW w:w="1330" w:type="dxa"/>
            <w:vAlign w:val="center"/>
          </w:tcPr>
          <w:p w14:paraId="13971D43" w14:textId="42FDF01C" w:rsidR="00B0758A" w:rsidRPr="005A5BA1" w:rsidRDefault="00B0758A" w:rsidP="00B0758A">
            <w:pPr>
              <w:ind w:right="-72"/>
              <w:jc w:val="right"/>
              <w:rPr>
                <w:rFonts w:ascii="Arial" w:eastAsia="Arial Unicode MS" w:hAnsi="Arial" w:cs="Arial"/>
                <w:color w:val="000000"/>
                <w:sz w:val="18"/>
                <w:szCs w:val="18"/>
                <w:cs/>
              </w:rPr>
            </w:pPr>
            <w:r w:rsidRPr="005A5BA1">
              <w:rPr>
                <w:rFonts w:ascii="Arial" w:eastAsia="Arial Unicode MS" w:hAnsi="Arial" w:cs="Arial"/>
                <w:color w:val="000000"/>
                <w:sz w:val="18"/>
                <w:szCs w:val="18"/>
              </w:rPr>
              <w:t>571,293,058</w:t>
            </w:r>
          </w:p>
        </w:tc>
        <w:tc>
          <w:tcPr>
            <w:tcW w:w="1329" w:type="dxa"/>
            <w:vAlign w:val="center"/>
          </w:tcPr>
          <w:p w14:paraId="061388AA" w14:textId="1B645318" w:rsidR="00B0758A" w:rsidRPr="005A5BA1" w:rsidRDefault="00B0758A" w:rsidP="00B0758A">
            <w:pPr>
              <w:ind w:right="-72"/>
              <w:jc w:val="right"/>
              <w:rPr>
                <w:rFonts w:ascii="Arial" w:eastAsia="Arial Unicode MS" w:hAnsi="Arial" w:cs="Arial"/>
                <w:color w:val="000000"/>
                <w:sz w:val="18"/>
                <w:szCs w:val="18"/>
                <w:cs/>
              </w:rPr>
            </w:pPr>
            <w:r w:rsidRPr="005A5BA1">
              <w:rPr>
                <w:rFonts w:ascii="Arial" w:eastAsia="Arial Unicode MS" w:hAnsi="Arial" w:cs="Arial"/>
                <w:color w:val="000000"/>
                <w:sz w:val="18"/>
                <w:szCs w:val="18"/>
              </w:rPr>
              <w:t>402,308,333</w:t>
            </w:r>
          </w:p>
        </w:tc>
        <w:tc>
          <w:tcPr>
            <w:tcW w:w="1330" w:type="dxa"/>
            <w:vAlign w:val="center"/>
          </w:tcPr>
          <w:p w14:paraId="50DED4EB" w14:textId="5AE11C02" w:rsidR="00B0758A" w:rsidRPr="005A5BA1" w:rsidRDefault="00B0758A" w:rsidP="00B0758A">
            <w:pPr>
              <w:ind w:right="-72"/>
              <w:jc w:val="right"/>
              <w:rPr>
                <w:rFonts w:ascii="Arial" w:eastAsia="Arial Unicode MS" w:hAnsi="Arial" w:cs="Arial"/>
                <w:color w:val="000000"/>
                <w:sz w:val="18"/>
                <w:szCs w:val="18"/>
                <w:cs/>
              </w:rPr>
            </w:pPr>
            <w:r w:rsidRPr="005A5BA1">
              <w:rPr>
                <w:rFonts w:ascii="Arial" w:eastAsia="Arial Unicode MS" w:hAnsi="Arial" w:cs="Arial"/>
                <w:color w:val="000000"/>
                <w:sz w:val="18"/>
                <w:szCs w:val="18"/>
              </w:rPr>
              <w:t>352,823,704</w:t>
            </w:r>
          </w:p>
        </w:tc>
      </w:tr>
      <w:tr w:rsidR="00B0758A" w:rsidRPr="005A5BA1" w14:paraId="140D0770" w14:textId="77777777" w:rsidTr="001D425F">
        <w:tc>
          <w:tcPr>
            <w:tcW w:w="4248" w:type="dxa"/>
          </w:tcPr>
          <w:p w14:paraId="072D68D4" w14:textId="77777777" w:rsidR="00B0758A" w:rsidRPr="005A5BA1" w:rsidRDefault="00B0758A" w:rsidP="00B0758A">
            <w:pPr>
              <w:rPr>
                <w:rFonts w:ascii="Arial" w:hAnsi="Arial" w:cs="Arial"/>
                <w:color w:val="000000"/>
                <w:sz w:val="18"/>
                <w:szCs w:val="18"/>
              </w:rPr>
            </w:pPr>
            <w:r w:rsidRPr="005A5BA1">
              <w:rPr>
                <w:rFonts w:ascii="Arial" w:hAnsi="Arial" w:cs="Arial"/>
                <w:color w:val="000000"/>
                <w:sz w:val="18"/>
                <w:szCs w:val="18"/>
              </w:rPr>
              <w:t xml:space="preserve">Purchase of raw water </w:t>
            </w:r>
          </w:p>
        </w:tc>
        <w:tc>
          <w:tcPr>
            <w:tcW w:w="1329" w:type="dxa"/>
            <w:vAlign w:val="center"/>
          </w:tcPr>
          <w:p w14:paraId="26E27DAD" w14:textId="54A1C335" w:rsidR="00B0758A" w:rsidRPr="005A5BA1" w:rsidRDefault="00B0758A" w:rsidP="00B0758A">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203,604,218</w:t>
            </w:r>
          </w:p>
        </w:tc>
        <w:tc>
          <w:tcPr>
            <w:tcW w:w="1330" w:type="dxa"/>
            <w:vAlign w:val="center"/>
          </w:tcPr>
          <w:p w14:paraId="508121D4" w14:textId="653D7E71" w:rsidR="00B0758A" w:rsidRPr="005A5BA1" w:rsidRDefault="00B0758A" w:rsidP="00B0758A">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768,239,898</w:t>
            </w:r>
          </w:p>
        </w:tc>
        <w:tc>
          <w:tcPr>
            <w:tcW w:w="1329" w:type="dxa"/>
            <w:vAlign w:val="center"/>
          </w:tcPr>
          <w:p w14:paraId="342794B0" w14:textId="230D393C" w:rsidR="00B0758A" w:rsidRPr="005A5BA1" w:rsidRDefault="00B0758A" w:rsidP="00B0758A">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166,75</w:t>
            </w:r>
            <w:r w:rsidR="00D813A5" w:rsidRPr="005A5BA1">
              <w:rPr>
                <w:rFonts w:ascii="Arial" w:eastAsia="Arial Unicode MS" w:hAnsi="Arial" w:cs="Arial"/>
                <w:color w:val="000000"/>
                <w:sz w:val="18"/>
                <w:szCs w:val="22"/>
                <w:lang w:val="en-US"/>
              </w:rPr>
              <w:t>7</w:t>
            </w:r>
            <w:r w:rsidRPr="005A5BA1">
              <w:rPr>
                <w:rFonts w:ascii="Arial" w:eastAsia="Arial Unicode MS" w:hAnsi="Arial" w:cs="Arial"/>
                <w:color w:val="000000"/>
                <w:sz w:val="18"/>
                <w:szCs w:val="18"/>
              </w:rPr>
              <w:t>,949</w:t>
            </w:r>
          </w:p>
        </w:tc>
        <w:tc>
          <w:tcPr>
            <w:tcW w:w="1330" w:type="dxa"/>
            <w:vAlign w:val="center"/>
          </w:tcPr>
          <w:p w14:paraId="6172F70B" w14:textId="5AADC1EC" w:rsidR="00B0758A" w:rsidRPr="005A5BA1" w:rsidRDefault="00B0758A" w:rsidP="00B0758A">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744,606,997</w:t>
            </w:r>
          </w:p>
        </w:tc>
      </w:tr>
      <w:tr w:rsidR="00B0758A" w:rsidRPr="005A5BA1" w14:paraId="4919F32C" w14:textId="77777777" w:rsidTr="001D425F">
        <w:tc>
          <w:tcPr>
            <w:tcW w:w="4248" w:type="dxa"/>
          </w:tcPr>
          <w:p w14:paraId="26AC902E" w14:textId="77777777" w:rsidR="00B0758A" w:rsidRPr="005A5BA1" w:rsidRDefault="00B0758A" w:rsidP="00B0758A">
            <w:pPr>
              <w:rPr>
                <w:rFonts w:ascii="Arial" w:hAnsi="Arial" w:cs="Arial"/>
                <w:color w:val="000000"/>
                <w:sz w:val="18"/>
                <w:szCs w:val="18"/>
              </w:rPr>
            </w:pPr>
            <w:r w:rsidRPr="005A5BA1">
              <w:rPr>
                <w:rFonts w:ascii="Arial" w:hAnsi="Arial" w:cs="Arial"/>
                <w:color w:val="000000"/>
                <w:sz w:val="18"/>
                <w:szCs w:val="18"/>
              </w:rPr>
              <w:t>Hiring and service expenses</w:t>
            </w:r>
          </w:p>
        </w:tc>
        <w:tc>
          <w:tcPr>
            <w:tcW w:w="1329" w:type="dxa"/>
            <w:vAlign w:val="center"/>
          </w:tcPr>
          <w:p w14:paraId="4B03975D" w14:textId="1DD6F046" w:rsidR="00B0758A" w:rsidRPr="005A5BA1" w:rsidRDefault="00B0758A" w:rsidP="00B0758A">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202,242,243</w:t>
            </w:r>
          </w:p>
        </w:tc>
        <w:tc>
          <w:tcPr>
            <w:tcW w:w="1330" w:type="dxa"/>
            <w:vAlign w:val="center"/>
          </w:tcPr>
          <w:p w14:paraId="54C75712" w14:textId="12B6BE8C" w:rsidR="00B0758A" w:rsidRPr="005A5BA1" w:rsidRDefault="00B0758A" w:rsidP="00B0758A">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188,368,214</w:t>
            </w:r>
          </w:p>
        </w:tc>
        <w:tc>
          <w:tcPr>
            <w:tcW w:w="1329" w:type="dxa"/>
            <w:vAlign w:val="center"/>
          </w:tcPr>
          <w:p w14:paraId="262A0B51" w14:textId="570D14D5" w:rsidR="00B0758A" w:rsidRPr="005A5BA1" w:rsidRDefault="00B0758A" w:rsidP="00B0758A">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68,768,714</w:t>
            </w:r>
          </w:p>
        </w:tc>
        <w:tc>
          <w:tcPr>
            <w:tcW w:w="1330" w:type="dxa"/>
            <w:vAlign w:val="center"/>
          </w:tcPr>
          <w:p w14:paraId="4E591126" w14:textId="0CB959DB" w:rsidR="00B0758A" w:rsidRPr="005A5BA1" w:rsidRDefault="00B0758A" w:rsidP="00B0758A">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66,399,600</w:t>
            </w:r>
          </w:p>
        </w:tc>
      </w:tr>
      <w:tr w:rsidR="00B0758A" w:rsidRPr="005A5BA1" w14:paraId="1E0D38B3" w14:textId="77777777" w:rsidTr="001D425F">
        <w:tc>
          <w:tcPr>
            <w:tcW w:w="4248" w:type="dxa"/>
          </w:tcPr>
          <w:p w14:paraId="2EFCA821" w14:textId="77777777" w:rsidR="00B0758A" w:rsidRPr="005A5BA1" w:rsidRDefault="00B0758A" w:rsidP="00B0758A">
            <w:pPr>
              <w:rPr>
                <w:rFonts w:ascii="Arial" w:hAnsi="Arial" w:cs="Arial"/>
                <w:color w:val="000000"/>
                <w:sz w:val="18"/>
                <w:szCs w:val="18"/>
              </w:rPr>
            </w:pPr>
            <w:r w:rsidRPr="005A5BA1">
              <w:rPr>
                <w:rFonts w:ascii="Arial" w:hAnsi="Arial" w:cs="Arial"/>
                <w:color w:val="000000"/>
                <w:sz w:val="18"/>
                <w:szCs w:val="18"/>
              </w:rPr>
              <w:t>Repair and maintenance</w:t>
            </w:r>
          </w:p>
        </w:tc>
        <w:tc>
          <w:tcPr>
            <w:tcW w:w="1329" w:type="dxa"/>
            <w:vAlign w:val="center"/>
          </w:tcPr>
          <w:p w14:paraId="7F4070D5" w14:textId="77B0FB84" w:rsidR="00B0758A" w:rsidRPr="005A5BA1" w:rsidRDefault="00B0758A" w:rsidP="00B0758A">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258,700,498</w:t>
            </w:r>
          </w:p>
        </w:tc>
        <w:tc>
          <w:tcPr>
            <w:tcW w:w="1330" w:type="dxa"/>
            <w:vAlign w:val="center"/>
          </w:tcPr>
          <w:p w14:paraId="1EAB50C4" w14:textId="3AD2F802" w:rsidR="00B0758A" w:rsidRPr="005A5BA1" w:rsidRDefault="00B0758A" w:rsidP="00B0758A">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328,331,799</w:t>
            </w:r>
          </w:p>
        </w:tc>
        <w:tc>
          <w:tcPr>
            <w:tcW w:w="1329" w:type="dxa"/>
            <w:vAlign w:val="center"/>
          </w:tcPr>
          <w:p w14:paraId="4AE99DA2" w14:textId="591F4B4E" w:rsidR="00B0758A" w:rsidRPr="005A5BA1" w:rsidRDefault="00B0758A" w:rsidP="00B0758A">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136,534,457</w:t>
            </w:r>
          </w:p>
        </w:tc>
        <w:tc>
          <w:tcPr>
            <w:tcW w:w="1330" w:type="dxa"/>
            <w:vAlign w:val="center"/>
          </w:tcPr>
          <w:p w14:paraId="44071B5F" w14:textId="248F454D" w:rsidR="00B0758A" w:rsidRPr="005A5BA1" w:rsidRDefault="00B0758A" w:rsidP="00B0758A">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216,451,013</w:t>
            </w:r>
          </w:p>
        </w:tc>
      </w:tr>
      <w:tr w:rsidR="00B0758A" w:rsidRPr="005A5BA1" w14:paraId="0D100F2E" w14:textId="77777777" w:rsidTr="001D425F">
        <w:tc>
          <w:tcPr>
            <w:tcW w:w="4248" w:type="dxa"/>
          </w:tcPr>
          <w:p w14:paraId="41C864FD" w14:textId="5C98D467" w:rsidR="00B0758A" w:rsidRPr="005A5BA1" w:rsidRDefault="008A4DB7" w:rsidP="00B0758A">
            <w:pPr>
              <w:rPr>
                <w:rFonts w:ascii="Arial" w:hAnsi="Arial" w:cs="Arial"/>
                <w:color w:val="000000"/>
                <w:sz w:val="18"/>
                <w:szCs w:val="18"/>
              </w:rPr>
            </w:pPr>
            <w:r>
              <w:rPr>
                <w:rFonts w:ascii="Arial" w:hAnsi="Arial" w:cs="Arial"/>
                <w:color w:val="000000"/>
                <w:sz w:val="18"/>
                <w:szCs w:val="18"/>
              </w:rPr>
              <w:t>M</w:t>
            </w:r>
            <w:r w:rsidR="00B0758A" w:rsidRPr="005A5BA1">
              <w:rPr>
                <w:rFonts w:ascii="Arial" w:hAnsi="Arial" w:cs="Arial"/>
                <w:color w:val="000000"/>
                <w:sz w:val="18"/>
                <w:szCs w:val="18"/>
              </w:rPr>
              <w:t>anagement expense</w:t>
            </w:r>
          </w:p>
        </w:tc>
        <w:tc>
          <w:tcPr>
            <w:tcW w:w="1329" w:type="dxa"/>
            <w:vAlign w:val="center"/>
          </w:tcPr>
          <w:p w14:paraId="7AF0C402" w14:textId="036AEC4E" w:rsidR="00B0758A" w:rsidRPr="005A5BA1" w:rsidRDefault="00B0758A" w:rsidP="00B0758A">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w:t>
            </w:r>
          </w:p>
        </w:tc>
        <w:tc>
          <w:tcPr>
            <w:tcW w:w="1330" w:type="dxa"/>
            <w:vAlign w:val="center"/>
          </w:tcPr>
          <w:p w14:paraId="7DAEEA62" w14:textId="4387B024" w:rsidR="00B0758A" w:rsidRPr="005A5BA1" w:rsidRDefault="00B0758A" w:rsidP="00B0758A">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w:t>
            </w:r>
          </w:p>
        </w:tc>
        <w:tc>
          <w:tcPr>
            <w:tcW w:w="1329" w:type="dxa"/>
            <w:vAlign w:val="center"/>
          </w:tcPr>
          <w:p w14:paraId="14E8F9D7" w14:textId="29A5D1B9" w:rsidR="00B0758A" w:rsidRPr="005A5BA1" w:rsidRDefault="00B0758A" w:rsidP="00B0758A">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359,776,010</w:t>
            </w:r>
          </w:p>
        </w:tc>
        <w:tc>
          <w:tcPr>
            <w:tcW w:w="1330" w:type="dxa"/>
            <w:vAlign w:val="center"/>
          </w:tcPr>
          <w:p w14:paraId="0F5BA219" w14:textId="0BAC0314" w:rsidR="00B0758A" w:rsidRPr="005A5BA1" w:rsidRDefault="00B0758A" w:rsidP="00B0758A">
            <w:pPr>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351,002,337</w:t>
            </w:r>
          </w:p>
        </w:tc>
      </w:tr>
      <w:tr w:rsidR="00B0758A" w:rsidRPr="005A5BA1" w14:paraId="35054243" w14:textId="77777777" w:rsidTr="00ED3DFF">
        <w:tc>
          <w:tcPr>
            <w:tcW w:w="4248" w:type="dxa"/>
          </w:tcPr>
          <w:p w14:paraId="0972ADD9" w14:textId="77777777" w:rsidR="00B0758A" w:rsidRPr="005A5BA1" w:rsidRDefault="00B0758A" w:rsidP="00B0758A">
            <w:pPr>
              <w:rPr>
                <w:rFonts w:ascii="Arial" w:hAnsi="Arial" w:cs="Arial"/>
                <w:color w:val="000000"/>
                <w:sz w:val="18"/>
                <w:szCs w:val="18"/>
              </w:rPr>
            </w:pPr>
            <w:r w:rsidRPr="005A5BA1">
              <w:rPr>
                <w:rFonts w:ascii="Arial" w:hAnsi="Arial" w:cs="Arial"/>
                <w:color w:val="000000"/>
                <w:sz w:val="18"/>
                <w:szCs w:val="18"/>
              </w:rPr>
              <w:t>Expense for development of quality of life</w:t>
            </w:r>
          </w:p>
        </w:tc>
        <w:tc>
          <w:tcPr>
            <w:tcW w:w="1329" w:type="dxa"/>
            <w:vAlign w:val="bottom"/>
          </w:tcPr>
          <w:p w14:paraId="24888CDE" w14:textId="5716C693" w:rsidR="00B0758A" w:rsidRPr="005A5BA1" w:rsidRDefault="00B0758A" w:rsidP="00B0758A">
            <w:pPr>
              <w:ind w:right="-72"/>
              <w:jc w:val="right"/>
              <w:rPr>
                <w:rFonts w:ascii="Arial" w:hAnsi="Arial" w:cs="Arial"/>
                <w:color w:val="000000"/>
                <w:sz w:val="18"/>
                <w:szCs w:val="18"/>
              </w:rPr>
            </w:pPr>
          </w:p>
        </w:tc>
        <w:tc>
          <w:tcPr>
            <w:tcW w:w="1330" w:type="dxa"/>
            <w:vAlign w:val="bottom"/>
          </w:tcPr>
          <w:p w14:paraId="22791B8F" w14:textId="68879000" w:rsidR="00B0758A" w:rsidRPr="005A5BA1" w:rsidRDefault="00B0758A" w:rsidP="00B0758A">
            <w:pPr>
              <w:ind w:right="-72"/>
              <w:jc w:val="right"/>
              <w:rPr>
                <w:rFonts w:ascii="Arial" w:hAnsi="Arial" w:cs="Arial"/>
                <w:color w:val="000000"/>
                <w:sz w:val="18"/>
                <w:szCs w:val="18"/>
              </w:rPr>
            </w:pPr>
          </w:p>
        </w:tc>
        <w:tc>
          <w:tcPr>
            <w:tcW w:w="1329" w:type="dxa"/>
            <w:vAlign w:val="bottom"/>
          </w:tcPr>
          <w:p w14:paraId="65EDA186" w14:textId="0A78CB2A" w:rsidR="00B0758A" w:rsidRPr="005A5BA1" w:rsidRDefault="00B0758A" w:rsidP="00B0758A">
            <w:pPr>
              <w:ind w:right="-72"/>
              <w:jc w:val="right"/>
              <w:rPr>
                <w:rFonts w:ascii="Arial" w:hAnsi="Arial" w:cs="Arial"/>
                <w:color w:val="000000"/>
                <w:sz w:val="18"/>
                <w:szCs w:val="18"/>
              </w:rPr>
            </w:pPr>
          </w:p>
        </w:tc>
        <w:tc>
          <w:tcPr>
            <w:tcW w:w="1330" w:type="dxa"/>
            <w:vAlign w:val="bottom"/>
          </w:tcPr>
          <w:p w14:paraId="4D2F783A" w14:textId="04090167" w:rsidR="00B0758A" w:rsidRPr="005A5BA1" w:rsidRDefault="00B0758A" w:rsidP="00B0758A">
            <w:pPr>
              <w:ind w:right="-72"/>
              <w:jc w:val="right"/>
              <w:rPr>
                <w:rFonts w:ascii="Arial" w:hAnsi="Arial" w:cs="Arial"/>
                <w:color w:val="000000"/>
                <w:sz w:val="18"/>
                <w:szCs w:val="18"/>
              </w:rPr>
            </w:pPr>
          </w:p>
        </w:tc>
      </w:tr>
      <w:tr w:rsidR="00B0758A" w:rsidRPr="005A5BA1" w14:paraId="2FAD36D9" w14:textId="77777777" w:rsidTr="00BC792E">
        <w:tc>
          <w:tcPr>
            <w:tcW w:w="4248" w:type="dxa"/>
          </w:tcPr>
          <w:p w14:paraId="42B2B646" w14:textId="77777777" w:rsidR="00B0758A" w:rsidRPr="005A5BA1" w:rsidRDefault="00B0758A" w:rsidP="00B0758A">
            <w:pPr>
              <w:rPr>
                <w:rFonts w:ascii="Arial" w:hAnsi="Arial" w:cs="Arial"/>
                <w:color w:val="000000"/>
                <w:sz w:val="18"/>
                <w:szCs w:val="18"/>
              </w:rPr>
            </w:pPr>
            <w:r w:rsidRPr="005A5BA1">
              <w:rPr>
                <w:rFonts w:ascii="Arial" w:hAnsi="Arial" w:cs="Arial"/>
                <w:color w:val="000000"/>
                <w:sz w:val="18"/>
                <w:szCs w:val="18"/>
              </w:rPr>
              <w:t xml:space="preserve">   and environment</w:t>
            </w:r>
          </w:p>
        </w:tc>
        <w:tc>
          <w:tcPr>
            <w:tcW w:w="1329" w:type="dxa"/>
            <w:vAlign w:val="center"/>
          </w:tcPr>
          <w:p w14:paraId="5105D1BF" w14:textId="2A02F75F" w:rsidR="00B0758A" w:rsidRPr="005A5BA1" w:rsidRDefault="00B0758A" w:rsidP="00B0758A">
            <w:pPr>
              <w:ind w:right="-72"/>
              <w:jc w:val="right"/>
              <w:rPr>
                <w:rFonts w:ascii="Arial" w:eastAsia="Arial Unicode MS" w:hAnsi="Arial" w:cs="Arial"/>
                <w:color w:val="000000"/>
                <w:sz w:val="18"/>
                <w:szCs w:val="18"/>
                <w:cs/>
              </w:rPr>
            </w:pPr>
            <w:r w:rsidRPr="005A5BA1">
              <w:rPr>
                <w:rFonts w:ascii="Arial" w:eastAsia="Arial Unicode MS" w:hAnsi="Arial" w:cs="Arial"/>
                <w:color w:val="000000"/>
                <w:sz w:val="18"/>
                <w:szCs w:val="18"/>
              </w:rPr>
              <w:t>12,939,887</w:t>
            </w:r>
          </w:p>
        </w:tc>
        <w:tc>
          <w:tcPr>
            <w:tcW w:w="1330" w:type="dxa"/>
            <w:vAlign w:val="center"/>
          </w:tcPr>
          <w:p w14:paraId="0ACA7E6A" w14:textId="6ACB0A92" w:rsidR="00B0758A" w:rsidRPr="005A5BA1" w:rsidRDefault="00B0758A" w:rsidP="00B0758A">
            <w:pPr>
              <w:ind w:right="-72"/>
              <w:jc w:val="right"/>
              <w:rPr>
                <w:rFonts w:ascii="Arial" w:eastAsia="Arial Unicode MS" w:hAnsi="Arial" w:cs="Arial"/>
                <w:color w:val="000000"/>
                <w:sz w:val="18"/>
                <w:szCs w:val="18"/>
                <w:cs/>
              </w:rPr>
            </w:pPr>
            <w:r w:rsidRPr="005A5BA1">
              <w:rPr>
                <w:rFonts w:ascii="Arial" w:eastAsia="Arial Unicode MS" w:hAnsi="Arial" w:cs="Arial"/>
                <w:color w:val="000000"/>
                <w:sz w:val="18"/>
                <w:szCs w:val="18"/>
              </w:rPr>
              <w:t>24,076,434</w:t>
            </w:r>
          </w:p>
        </w:tc>
        <w:tc>
          <w:tcPr>
            <w:tcW w:w="1329" w:type="dxa"/>
            <w:vAlign w:val="center"/>
          </w:tcPr>
          <w:p w14:paraId="0A26C74E" w14:textId="55574859" w:rsidR="00B0758A" w:rsidRPr="005A5BA1" w:rsidRDefault="00B0758A" w:rsidP="00B0758A">
            <w:pPr>
              <w:ind w:right="-72"/>
              <w:jc w:val="right"/>
              <w:rPr>
                <w:rFonts w:ascii="Arial" w:eastAsia="Arial Unicode MS" w:hAnsi="Arial" w:cs="Arial"/>
                <w:color w:val="000000"/>
                <w:sz w:val="18"/>
                <w:szCs w:val="18"/>
                <w:cs/>
              </w:rPr>
            </w:pPr>
            <w:r w:rsidRPr="005A5BA1">
              <w:rPr>
                <w:rFonts w:ascii="Arial" w:eastAsia="Arial Unicode MS" w:hAnsi="Arial" w:cs="Arial"/>
                <w:color w:val="000000"/>
                <w:sz w:val="18"/>
                <w:szCs w:val="18"/>
              </w:rPr>
              <w:t>13,036,914</w:t>
            </w:r>
          </w:p>
        </w:tc>
        <w:tc>
          <w:tcPr>
            <w:tcW w:w="1330" w:type="dxa"/>
            <w:vAlign w:val="center"/>
          </w:tcPr>
          <w:p w14:paraId="6A12CFBE" w14:textId="0132787A" w:rsidR="00B0758A" w:rsidRPr="005A5BA1" w:rsidRDefault="00B0758A" w:rsidP="00B0758A">
            <w:pPr>
              <w:ind w:right="-72"/>
              <w:jc w:val="right"/>
              <w:rPr>
                <w:rFonts w:ascii="Arial" w:eastAsia="Arial Unicode MS" w:hAnsi="Arial" w:cs="Arial"/>
                <w:color w:val="000000"/>
                <w:sz w:val="18"/>
                <w:szCs w:val="18"/>
                <w:cs/>
              </w:rPr>
            </w:pPr>
            <w:r w:rsidRPr="005A5BA1">
              <w:rPr>
                <w:rFonts w:ascii="Arial" w:eastAsia="Arial Unicode MS" w:hAnsi="Arial" w:cs="Arial"/>
                <w:color w:val="000000"/>
                <w:sz w:val="18"/>
                <w:szCs w:val="18"/>
              </w:rPr>
              <w:t>24,318,321</w:t>
            </w:r>
          </w:p>
        </w:tc>
      </w:tr>
    </w:tbl>
    <w:p w14:paraId="34ACB959" w14:textId="76DC8D28" w:rsidR="00090026" w:rsidRPr="005A5BA1" w:rsidRDefault="00090026" w:rsidP="00AE5532">
      <w:pPr>
        <w:ind w:left="547" w:hanging="547"/>
        <w:jc w:val="thaiDistribute"/>
        <w:rPr>
          <w:rFonts w:ascii="Arial" w:eastAsia="Arial Unicode MS" w:hAnsi="Arial" w:cs="Arial"/>
          <w:color w:val="000000"/>
          <w:sz w:val="16"/>
          <w:szCs w:val="16"/>
        </w:rPr>
      </w:pPr>
    </w:p>
    <w:p w14:paraId="4D9B5EF3" w14:textId="5C966432" w:rsidR="00986CD4" w:rsidRPr="005A5BA1" w:rsidRDefault="00986CD4" w:rsidP="00AE5532">
      <w:pPr>
        <w:ind w:left="547" w:hanging="547"/>
        <w:jc w:val="thaiDistribute"/>
        <w:rPr>
          <w:rFonts w:ascii="Arial" w:eastAsia="Arial Unicode MS" w:hAnsi="Arial" w:cs="Arial"/>
          <w:color w:val="000000"/>
          <w:sz w:val="18"/>
          <w:szCs w:val="18"/>
        </w:rPr>
      </w:pPr>
      <w:r w:rsidRPr="005A5BA1">
        <w:rPr>
          <w:rFonts w:ascii="Arial" w:eastAsia="Arial Unicode MS" w:hAnsi="Arial" w:cs="Arial"/>
          <w:color w:val="000000"/>
          <w:sz w:val="16"/>
          <w:szCs w:val="16"/>
          <w:cs/>
        </w:rPr>
        <w:br w:type="page"/>
      </w:r>
    </w:p>
    <w:tbl>
      <w:tblPr>
        <w:tblW w:w="9475" w:type="dxa"/>
        <w:tblInd w:w="108" w:type="dxa"/>
        <w:tblCellMar>
          <w:left w:w="115" w:type="dxa"/>
          <w:right w:w="115" w:type="dxa"/>
        </w:tblCellMar>
        <w:tblLook w:val="04A0" w:firstRow="1" w:lastRow="0" w:firstColumn="1" w:lastColumn="0" w:noHBand="0" w:noVBand="1"/>
      </w:tblPr>
      <w:tblGrid>
        <w:gridCol w:w="9475"/>
      </w:tblGrid>
      <w:tr w:rsidR="00882B3B" w:rsidRPr="005A5BA1" w14:paraId="0B08AF76" w14:textId="77777777" w:rsidTr="00ED3DFF">
        <w:trPr>
          <w:cantSplit/>
          <w:trHeight w:val="389"/>
        </w:trPr>
        <w:tc>
          <w:tcPr>
            <w:tcW w:w="9475" w:type="dxa"/>
            <w:vAlign w:val="center"/>
          </w:tcPr>
          <w:p w14:paraId="65C73537" w14:textId="68E4E139" w:rsidR="00882B3B" w:rsidRPr="005A5BA1" w:rsidRDefault="00882B3B" w:rsidP="00AE5532">
            <w:pPr>
              <w:tabs>
                <w:tab w:val="left" w:pos="432"/>
              </w:tabs>
              <w:ind w:left="446" w:hanging="547"/>
              <w:jc w:val="both"/>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br w:type="page"/>
            </w:r>
            <w:r w:rsidRPr="005A5BA1">
              <w:rPr>
                <w:rFonts w:ascii="Arial" w:hAnsi="Arial" w:cs="Arial"/>
                <w:color w:val="000000"/>
                <w:sz w:val="18"/>
                <w:szCs w:val="18"/>
              </w:rPr>
              <w:br w:type="page"/>
            </w:r>
            <w:r w:rsidRPr="005A5BA1">
              <w:rPr>
                <w:rFonts w:ascii="Arial" w:hAnsi="Arial" w:cs="Arial"/>
                <w:color w:val="000000"/>
                <w:sz w:val="18"/>
                <w:szCs w:val="18"/>
              </w:rPr>
              <w:br w:type="page"/>
            </w:r>
            <w:r w:rsidRPr="005A5BA1">
              <w:rPr>
                <w:rFonts w:ascii="Arial" w:hAnsi="Arial" w:cs="Arial"/>
                <w:color w:val="000000"/>
                <w:sz w:val="18"/>
                <w:szCs w:val="18"/>
              </w:rPr>
              <w:br w:type="page"/>
            </w:r>
            <w:r w:rsidR="00A16B4A" w:rsidRPr="005A5BA1">
              <w:rPr>
                <w:rFonts w:ascii="Arial" w:eastAsia="Arial Unicode MS" w:hAnsi="Arial" w:cs="Arial"/>
                <w:b/>
                <w:bCs/>
                <w:color w:val="000000"/>
                <w:sz w:val="18"/>
                <w:szCs w:val="18"/>
              </w:rPr>
              <w:t>3</w:t>
            </w:r>
            <w:r w:rsidR="00213348" w:rsidRPr="005A5BA1">
              <w:rPr>
                <w:rFonts w:ascii="Arial" w:eastAsia="Arial Unicode MS" w:hAnsi="Arial" w:cs="Arial"/>
                <w:b/>
                <w:bCs/>
                <w:color w:val="000000"/>
                <w:sz w:val="18"/>
                <w:szCs w:val="18"/>
              </w:rPr>
              <w:t>6</w:t>
            </w:r>
            <w:r w:rsidRPr="005A5BA1">
              <w:rPr>
                <w:rFonts w:ascii="Arial" w:eastAsia="Arial Unicode MS" w:hAnsi="Arial" w:cs="Arial"/>
                <w:b/>
                <w:bCs/>
                <w:color w:val="000000"/>
                <w:sz w:val="18"/>
                <w:szCs w:val="18"/>
              </w:rPr>
              <w:tab/>
              <w:t>Income tax</w:t>
            </w:r>
          </w:p>
        </w:tc>
      </w:tr>
    </w:tbl>
    <w:p w14:paraId="2B7220CA" w14:textId="77777777" w:rsidR="00882B3B" w:rsidRPr="005A5BA1" w:rsidRDefault="00882B3B" w:rsidP="00AE5532">
      <w:pPr>
        <w:ind w:left="547" w:hanging="547"/>
        <w:jc w:val="thaiDistribute"/>
        <w:rPr>
          <w:rFonts w:ascii="Arial" w:eastAsia="Arial Unicode MS" w:hAnsi="Arial" w:cs="Arial"/>
          <w:color w:val="000000"/>
          <w:sz w:val="18"/>
          <w:szCs w:val="18"/>
        </w:rPr>
      </w:pPr>
    </w:p>
    <w:tbl>
      <w:tblPr>
        <w:tblW w:w="9548" w:type="dxa"/>
        <w:tblInd w:w="18" w:type="dxa"/>
        <w:tblLayout w:type="fixed"/>
        <w:tblLook w:val="0000" w:firstRow="0" w:lastRow="0" w:firstColumn="0" w:lastColumn="0" w:noHBand="0" w:noVBand="0"/>
      </w:tblPr>
      <w:tblGrid>
        <w:gridCol w:w="4230"/>
        <w:gridCol w:w="1329"/>
        <w:gridCol w:w="1330"/>
        <w:gridCol w:w="1329"/>
        <w:gridCol w:w="1330"/>
      </w:tblGrid>
      <w:tr w:rsidR="00882B3B" w:rsidRPr="005A5BA1" w14:paraId="1411C4CB" w14:textId="77777777" w:rsidTr="00ED3DFF">
        <w:tc>
          <w:tcPr>
            <w:tcW w:w="4230" w:type="dxa"/>
          </w:tcPr>
          <w:p w14:paraId="08744C52" w14:textId="77777777" w:rsidR="00882B3B" w:rsidRPr="005A5BA1" w:rsidRDefault="00882B3B" w:rsidP="00AE5532">
            <w:pPr>
              <w:ind w:right="-43"/>
              <w:rPr>
                <w:rFonts w:ascii="Arial" w:eastAsia="Arial Unicode MS" w:hAnsi="Arial" w:cs="Arial"/>
                <w:b/>
                <w:bCs/>
                <w:color w:val="000000"/>
                <w:sz w:val="18"/>
                <w:szCs w:val="18"/>
              </w:rPr>
            </w:pPr>
          </w:p>
        </w:tc>
        <w:tc>
          <w:tcPr>
            <w:tcW w:w="5318" w:type="dxa"/>
            <w:gridSpan w:val="4"/>
            <w:tcBorders>
              <w:bottom w:val="single" w:sz="4" w:space="0" w:color="auto"/>
            </w:tcBorders>
            <w:vAlign w:val="bottom"/>
          </w:tcPr>
          <w:p w14:paraId="4DB3C04D" w14:textId="77777777" w:rsidR="00882B3B" w:rsidRPr="005A5BA1" w:rsidRDefault="00882B3B" w:rsidP="00AE5532">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(Unit: Baht)</w:t>
            </w:r>
          </w:p>
        </w:tc>
      </w:tr>
      <w:tr w:rsidR="00752488" w:rsidRPr="005A5BA1" w14:paraId="09AAC611" w14:textId="77777777" w:rsidTr="00ED3DFF">
        <w:tc>
          <w:tcPr>
            <w:tcW w:w="4230" w:type="dxa"/>
          </w:tcPr>
          <w:p w14:paraId="2D200205" w14:textId="77777777" w:rsidR="00752488" w:rsidRPr="005A5BA1" w:rsidRDefault="00752488" w:rsidP="00AE5532">
            <w:pPr>
              <w:ind w:right="-43"/>
              <w:rPr>
                <w:rFonts w:ascii="Arial" w:eastAsia="Arial Unicode MS" w:hAnsi="Arial" w:cs="Arial"/>
                <w:b/>
                <w:bCs/>
                <w:color w:val="000000"/>
                <w:sz w:val="18"/>
                <w:szCs w:val="18"/>
              </w:rPr>
            </w:pPr>
          </w:p>
        </w:tc>
        <w:tc>
          <w:tcPr>
            <w:tcW w:w="2659" w:type="dxa"/>
            <w:gridSpan w:val="2"/>
            <w:tcBorders>
              <w:top w:val="single" w:sz="4" w:space="0" w:color="auto"/>
              <w:bottom w:val="single" w:sz="4" w:space="0" w:color="auto"/>
            </w:tcBorders>
            <w:vAlign w:val="bottom"/>
          </w:tcPr>
          <w:p w14:paraId="690E261D" w14:textId="77777777" w:rsidR="00752488" w:rsidRPr="005A5BA1" w:rsidRDefault="00752488" w:rsidP="00AE5532">
            <w:pPr>
              <w:ind w:right="-72"/>
              <w:jc w:val="center"/>
              <w:rPr>
                <w:rFonts w:ascii="Arial" w:hAnsi="Arial" w:cs="Arial"/>
                <w:b/>
                <w:bCs/>
                <w:color w:val="000000"/>
                <w:sz w:val="18"/>
                <w:szCs w:val="18"/>
              </w:rPr>
            </w:pPr>
            <w:r w:rsidRPr="005A5BA1">
              <w:rPr>
                <w:rFonts w:ascii="Arial" w:hAnsi="Arial" w:cs="Arial"/>
                <w:b/>
                <w:bCs/>
                <w:color w:val="000000"/>
                <w:sz w:val="18"/>
                <w:szCs w:val="18"/>
              </w:rPr>
              <w:t>Consolidated</w:t>
            </w:r>
          </w:p>
          <w:p w14:paraId="000FA3A6" w14:textId="77777777" w:rsidR="00752488" w:rsidRPr="005A5BA1" w:rsidRDefault="00752488" w:rsidP="00AE5532">
            <w:pPr>
              <w:ind w:right="-72"/>
              <w:jc w:val="center"/>
              <w:rPr>
                <w:rFonts w:ascii="Arial" w:hAnsi="Arial" w:cs="Arial"/>
                <w:b/>
                <w:bCs/>
                <w:color w:val="000000"/>
                <w:sz w:val="18"/>
                <w:szCs w:val="18"/>
              </w:rPr>
            </w:pPr>
            <w:r w:rsidRPr="005A5BA1">
              <w:rPr>
                <w:rFonts w:ascii="Arial" w:hAnsi="Arial" w:cs="Arial"/>
                <w:b/>
                <w:bCs/>
                <w:color w:val="000000"/>
                <w:sz w:val="18"/>
                <w:szCs w:val="18"/>
              </w:rPr>
              <w:t>financial statements</w:t>
            </w:r>
          </w:p>
        </w:tc>
        <w:tc>
          <w:tcPr>
            <w:tcW w:w="2659" w:type="dxa"/>
            <w:gridSpan w:val="2"/>
            <w:tcBorders>
              <w:top w:val="single" w:sz="4" w:space="0" w:color="auto"/>
              <w:bottom w:val="single" w:sz="4" w:space="0" w:color="auto"/>
            </w:tcBorders>
            <w:vAlign w:val="bottom"/>
          </w:tcPr>
          <w:p w14:paraId="00126E1C" w14:textId="77777777" w:rsidR="00752488" w:rsidRPr="005A5BA1" w:rsidRDefault="00752488" w:rsidP="00AE5532">
            <w:pPr>
              <w:ind w:right="-72"/>
              <w:jc w:val="center"/>
              <w:rPr>
                <w:rFonts w:ascii="Arial" w:hAnsi="Arial" w:cs="Arial"/>
                <w:b/>
                <w:bCs/>
                <w:color w:val="000000"/>
                <w:sz w:val="18"/>
                <w:szCs w:val="18"/>
              </w:rPr>
            </w:pPr>
            <w:r w:rsidRPr="005A5BA1">
              <w:rPr>
                <w:rFonts w:ascii="Arial" w:hAnsi="Arial" w:cs="Arial"/>
                <w:b/>
                <w:bCs/>
                <w:color w:val="000000"/>
                <w:sz w:val="18"/>
                <w:szCs w:val="18"/>
              </w:rPr>
              <w:t xml:space="preserve">Separate </w:t>
            </w:r>
          </w:p>
          <w:p w14:paraId="0A047D7A" w14:textId="77777777" w:rsidR="00752488" w:rsidRPr="005A5BA1" w:rsidRDefault="00752488" w:rsidP="00AE5532">
            <w:pPr>
              <w:ind w:right="-72"/>
              <w:jc w:val="center"/>
              <w:rPr>
                <w:rFonts w:ascii="Arial" w:hAnsi="Arial" w:cs="Arial"/>
                <w:b/>
                <w:bCs/>
                <w:color w:val="000000"/>
                <w:sz w:val="18"/>
                <w:szCs w:val="18"/>
              </w:rPr>
            </w:pPr>
            <w:r w:rsidRPr="005A5BA1">
              <w:rPr>
                <w:rFonts w:ascii="Arial" w:hAnsi="Arial" w:cs="Arial"/>
                <w:b/>
                <w:bCs/>
                <w:color w:val="000000"/>
                <w:sz w:val="18"/>
                <w:szCs w:val="18"/>
              </w:rPr>
              <w:t>financial statements</w:t>
            </w:r>
          </w:p>
        </w:tc>
      </w:tr>
      <w:tr w:rsidR="003E5370" w:rsidRPr="005A5BA1" w14:paraId="48B37286" w14:textId="77777777" w:rsidTr="00ED3DFF">
        <w:tc>
          <w:tcPr>
            <w:tcW w:w="4230" w:type="dxa"/>
          </w:tcPr>
          <w:p w14:paraId="22482C96" w14:textId="77777777" w:rsidR="003E5370" w:rsidRPr="005A5BA1" w:rsidRDefault="003E5370" w:rsidP="003E5370">
            <w:pPr>
              <w:ind w:right="-43"/>
              <w:rPr>
                <w:rFonts w:ascii="Arial" w:eastAsia="Arial Unicode MS" w:hAnsi="Arial" w:cs="Arial"/>
                <w:b/>
                <w:bCs/>
                <w:color w:val="000000"/>
                <w:sz w:val="18"/>
                <w:szCs w:val="18"/>
              </w:rPr>
            </w:pPr>
          </w:p>
        </w:tc>
        <w:tc>
          <w:tcPr>
            <w:tcW w:w="1329" w:type="dxa"/>
            <w:tcBorders>
              <w:top w:val="single" w:sz="4" w:space="0" w:color="auto"/>
              <w:bottom w:val="single" w:sz="4" w:space="0" w:color="auto"/>
            </w:tcBorders>
          </w:tcPr>
          <w:p w14:paraId="20C9AE78" w14:textId="08632DAF"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330" w:type="dxa"/>
            <w:tcBorders>
              <w:top w:val="single" w:sz="4" w:space="0" w:color="auto"/>
              <w:bottom w:val="single" w:sz="4" w:space="0" w:color="auto"/>
            </w:tcBorders>
          </w:tcPr>
          <w:p w14:paraId="1E9673B9" w14:textId="012D8D16"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c>
          <w:tcPr>
            <w:tcW w:w="1329" w:type="dxa"/>
            <w:tcBorders>
              <w:top w:val="single" w:sz="4" w:space="0" w:color="auto"/>
              <w:bottom w:val="single" w:sz="4" w:space="0" w:color="auto"/>
            </w:tcBorders>
          </w:tcPr>
          <w:p w14:paraId="6C4CBFF5" w14:textId="1F8F5CDF"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330" w:type="dxa"/>
            <w:tcBorders>
              <w:top w:val="single" w:sz="4" w:space="0" w:color="auto"/>
              <w:bottom w:val="single" w:sz="4" w:space="0" w:color="auto"/>
            </w:tcBorders>
          </w:tcPr>
          <w:p w14:paraId="422BA3FD" w14:textId="10A52545"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r>
      <w:tr w:rsidR="0071498C" w:rsidRPr="005A5BA1" w14:paraId="01FA199E" w14:textId="77777777" w:rsidTr="00ED3DFF">
        <w:tc>
          <w:tcPr>
            <w:tcW w:w="4230" w:type="dxa"/>
          </w:tcPr>
          <w:p w14:paraId="714009D3" w14:textId="77777777" w:rsidR="0071498C" w:rsidRPr="005A5BA1" w:rsidRDefault="0071498C" w:rsidP="00AE5532">
            <w:pPr>
              <w:ind w:right="-43"/>
              <w:rPr>
                <w:rFonts w:ascii="Arial" w:eastAsia="Arial Unicode MS" w:hAnsi="Arial" w:cs="Arial"/>
                <w:color w:val="000000"/>
                <w:sz w:val="10"/>
                <w:szCs w:val="10"/>
              </w:rPr>
            </w:pPr>
          </w:p>
        </w:tc>
        <w:tc>
          <w:tcPr>
            <w:tcW w:w="1329" w:type="dxa"/>
            <w:tcBorders>
              <w:top w:val="single" w:sz="4" w:space="0" w:color="auto"/>
            </w:tcBorders>
          </w:tcPr>
          <w:p w14:paraId="73FEAB77" w14:textId="77777777" w:rsidR="0071498C" w:rsidRPr="005A5BA1" w:rsidRDefault="0071498C" w:rsidP="00AE5532">
            <w:pPr>
              <w:ind w:right="-72"/>
              <w:jc w:val="right"/>
              <w:rPr>
                <w:rFonts w:ascii="Arial" w:eastAsia="Arial Unicode MS" w:hAnsi="Arial" w:cs="Arial"/>
                <w:color w:val="000000"/>
                <w:sz w:val="10"/>
                <w:szCs w:val="10"/>
              </w:rPr>
            </w:pPr>
          </w:p>
        </w:tc>
        <w:tc>
          <w:tcPr>
            <w:tcW w:w="1330" w:type="dxa"/>
            <w:tcBorders>
              <w:top w:val="single" w:sz="4" w:space="0" w:color="auto"/>
            </w:tcBorders>
          </w:tcPr>
          <w:p w14:paraId="18C0FF6B" w14:textId="77777777" w:rsidR="0071498C" w:rsidRPr="005A5BA1" w:rsidRDefault="0071498C" w:rsidP="00AE5532">
            <w:pPr>
              <w:ind w:right="-72"/>
              <w:jc w:val="right"/>
              <w:rPr>
                <w:rFonts w:ascii="Arial" w:eastAsia="Arial Unicode MS" w:hAnsi="Arial" w:cs="Arial"/>
                <w:color w:val="000000"/>
                <w:sz w:val="10"/>
                <w:szCs w:val="10"/>
              </w:rPr>
            </w:pPr>
          </w:p>
        </w:tc>
        <w:tc>
          <w:tcPr>
            <w:tcW w:w="1329" w:type="dxa"/>
            <w:tcBorders>
              <w:top w:val="single" w:sz="4" w:space="0" w:color="auto"/>
            </w:tcBorders>
          </w:tcPr>
          <w:p w14:paraId="635E38BF" w14:textId="77777777" w:rsidR="0071498C" w:rsidRPr="005A5BA1" w:rsidRDefault="0071498C" w:rsidP="00AE5532">
            <w:pPr>
              <w:ind w:right="-72"/>
              <w:jc w:val="right"/>
              <w:rPr>
                <w:rFonts w:ascii="Arial" w:eastAsia="Arial Unicode MS" w:hAnsi="Arial" w:cs="Arial"/>
                <w:color w:val="000000"/>
                <w:sz w:val="10"/>
                <w:szCs w:val="10"/>
              </w:rPr>
            </w:pPr>
          </w:p>
        </w:tc>
        <w:tc>
          <w:tcPr>
            <w:tcW w:w="1330" w:type="dxa"/>
            <w:tcBorders>
              <w:top w:val="single" w:sz="4" w:space="0" w:color="auto"/>
            </w:tcBorders>
          </w:tcPr>
          <w:p w14:paraId="6008AE38" w14:textId="77777777" w:rsidR="0071498C" w:rsidRPr="005A5BA1" w:rsidRDefault="0071498C" w:rsidP="00AE5532">
            <w:pPr>
              <w:ind w:right="-72"/>
              <w:jc w:val="right"/>
              <w:rPr>
                <w:rFonts w:ascii="Arial" w:eastAsia="Arial Unicode MS" w:hAnsi="Arial" w:cs="Arial"/>
                <w:color w:val="000000"/>
                <w:sz w:val="10"/>
                <w:szCs w:val="10"/>
              </w:rPr>
            </w:pPr>
          </w:p>
        </w:tc>
      </w:tr>
      <w:tr w:rsidR="0071498C" w:rsidRPr="005A5BA1" w14:paraId="399E840D" w14:textId="77777777" w:rsidTr="00ED3DFF">
        <w:tc>
          <w:tcPr>
            <w:tcW w:w="4230" w:type="dxa"/>
          </w:tcPr>
          <w:p w14:paraId="7C78685A" w14:textId="77777777" w:rsidR="0071498C" w:rsidRPr="005A5BA1" w:rsidRDefault="0071498C" w:rsidP="00AE5532">
            <w:pPr>
              <w:rPr>
                <w:rFonts w:ascii="Arial" w:hAnsi="Arial" w:cs="Arial"/>
                <w:color w:val="000000"/>
                <w:sz w:val="18"/>
                <w:szCs w:val="18"/>
              </w:rPr>
            </w:pPr>
            <w:r w:rsidRPr="005A5BA1">
              <w:rPr>
                <w:rFonts w:ascii="Arial" w:hAnsi="Arial" w:cs="Arial"/>
                <w:color w:val="000000"/>
                <w:sz w:val="18"/>
                <w:szCs w:val="18"/>
              </w:rPr>
              <w:t>Current tax:</w:t>
            </w:r>
          </w:p>
        </w:tc>
        <w:tc>
          <w:tcPr>
            <w:tcW w:w="1329" w:type="dxa"/>
            <w:vAlign w:val="bottom"/>
          </w:tcPr>
          <w:p w14:paraId="6A113FA5" w14:textId="77777777" w:rsidR="0071498C" w:rsidRPr="005A5BA1" w:rsidRDefault="0071498C" w:rsidP="00AE5532">
            <w:pPr>
              <w:ind w:right="-72"/>
              <w:jc w:val="right"/>
              <w:rPr>
                <w:rFonts w:ascii="Arial" w:hAnsi="Arial" w:cs="Arial"/>
                <w:color w:val="000000"/>
                <w:sz w:val="18"/>
                <w:szCs w:val="18"/>
              </w:rPr>
            </w:pPr>
          </w:p>
        </w:tc>
        <w:tc>
          <w:tcPr>
            <w:tcW w:w="1330" w:type="dxa"/>
            <w:vAlign w:val="bottom"/>
          </w:tcPr>
          <w:p w14:paraId="18D590A7" w14:textId="77777777" w:rsidR="0071498C" w:rsidRPr="005A5BA1" w:rsidRDefault="0071498C" w:rsidP="00AE5532">
            <w:pPr>
              <w:ind w:right="-72"/>
              <w:jc w:val="right"/>
              <w:rPr>
                <w:rFonts w:ascii="Arial" w:hAnsi="Arial" w:cs="Arial"/>
                <w:color w:val="000000"/>
                <w:sz w:val="18"/>
                <w:szCs w:val="18"/>
              </w:rPr>
            </w:pPr>
          </w:p>
        </w:tc>
        <w:tc>
          <w:tcPr>
            <w:tcW w:w="1329" w:type="dxa"/>
            <w:vAlign w:val="bottom"/>
          </w:tcPr>
          <w:p w14:paraId="4C34217D" w14:textId="77777777" w:rsidR="0071498C" w:rsidRPr="005A5BA1" w:rsidRDefault="0071498C" w:rsidP="00AE5532">
            <w:pPr>
              <w:ind w:right="-72"/>
              <w:jc w:val="right"/>
              <w:rPr>
                <w:rFonts w:ascii="Arial" w:hAnsi="Arial" w:cs="Arial"/>
                <w:color w:val="000000"/>
                <w:sz w:val="18"/>
                <w:szCs w:val="18"/>
              </w:rPr>
            </w:pPr>
          </w:p>
        </w:tc>
        <w:tc>
          <w:tcPr>
            <w:tcW w:w="1330" w:type="dxa"/>
            <w:vAlign w:val="bottom"/>
          </w:tcPr>
          <w:p w14:paraId="3991F4AD" w14:textId="77777777" w:rsidR="0071498C" w:rsidRPr="005A5BA1" w:rsidRDefault="0071498C" w:rsidP="00AE5532">
            <w:pPr>
              <w:ind w:right="-72"/>
              <w:jc w:val="right"/>
              <w:rPr>
                <w:rFonts w:ascii="Arial" w:hAnsi="Arial" w:cs="Arial"/>
                <w:color w:val="000000"/>
                <w:sz w:val="18"/>
                <w:szCs w:val="18"/>
              </w:rPr>
            </w:pPr>
          </w:p>
        </w:tc>
      </w:tr>
      <w:tr w:rsidR="006B6423" w:rsidRPr="005A5BA1" w14:paraId="6BEAAA8B" w14:textId="77777777" w:rsidTr="00986CD4">
        <w:tc>
          <w:tcPr>
            <w:tcW w:w="4230" w:type="dxa"/>
          </w:tcPr>
          <w:p w14:paraId="59DC240E" w14:textId="77777777" w:rsidR="006B6423" w:rsidRPr="005A5BA1" w:rsidRDefault="006B6423" w:rsidP="006B6423">
            <w:pPr>
              <w:rPr>
                <w:rFonts w:ascii="Arial" w:hAnsi="Arial" w:cs="Arial"/>
                <w:color w:val="000000"/>
                <w:sz w:val="18"/>
                <w:szCs w:val="18"/>
              </w:rPr>
            </w:pPr>
            <w:r w:rsidRPr="005A5BA1">
              <w:rPr>
                <w:rFonts w:ascii="Arial" w:hAnsi="Arial" w:cs="Arial"/>
                <w:color w:val="000000"/>
                <w:sz w:val="18"/>
                <w:szCs w:val="18"/>
              </w:rPr>
              <w:t xml:space="preserve">   Current tax on profit for the year</w:t>
            </w:r>
          </w:p>
        </w:tc>
        <w:tc>
          <w:tcPr>
            <w:tcW w:w="1329" w:type="dxa"/>
            <w:tcBorders>
              <w:top w:val="nil"/>
              <w:left w:val="nil"/>
              <w:right w:val="nil"/>
            </w:tcBorders>
            <w:vAlign w:val="center"/>
          </w:tcPr>
          <w:p w14:paraId="744BD941" w14:textId="20AE59CF" w:rsidR="006B6423" w:rsidRPr="005A5BA1" w:rsidRDefault="006B6423" w:rsidP="006B6423">
            <w:pPr>
              <w:ind w:right="-72"/>
              <w:jc w:val="right"/>
              <w:rPr>
                <w:rFonts w:ascii="Arial" w:hAnsi="Arial" w:cs="Arial"/>
                <w:color w:val="000000"/>
                <w:sz w:val="18"/>
                <w:szCs w:val="18"/>
                <w:lang w:val="en-US"/>
              </w:rPr>
            </w:pPr>
            <w:r w:rsidRPr="005A5BA1">
              <w:rPr>
                <w:rFonts w:ascii="Arial" w:hAnsi="Arial" w:cs="Arial"/>
                <w:sz w:val="18"/>
                <w:szCs w:val="18"/>
              </w:rPr>
              <w:t>110,477,61</w:t>
            </w:r>
            <w:r w:rsidR="00194DEB" w:rsidRPr="005A5BA1">
              <w:rPr>
                <w:rFonts w:ascii="Arial" w:hAnsi="Arial" w:cs="Arial"/>
                <w:sz w:val="18"/>
                <w:szCs w:val="18"/>
                <w:lang w:val="en-US"/>
              </w:rPr>
              <w:t>2</w:t>
            </w:r>
          </w:p>
        </w:tc>
        <w:tc>
          <w:tcPr>
            <w:tcW w:w="1330" w:type="dxa"/>
            <w:vAlign w:val="bottom"/>
          </w:tcPr>
          <w:p w14:paraId="592F99FC" w14:textId="4AF74916" w:rsidR="006B6423" w:rsidRPr="005A5BA1" w:rsidRDefault="006B6423" w:rsidP="006B6423">
            <w:pPr>
              <w:ind w:right="-72"/>
              <w:jc w:val="right"/>
              <w:rPr>
                <w:rFonts w:ascii="Arial" w:hAnsi="Arial" w:cs="Arial"/>
                <w:color w:val="000000"/>
                <w:sz w:val="18"/>
                <w:szCs w:val="18"/>
              </w:rPr>
            </w:pPr>
            <w:r w:rsidRPr="005A5BA1">
              <w:rPr>
                <w:rFonts w:ascii="Arial" w:hAnsi="Arial" w:cs="Arial"/>
                <w:color w:val="000000"/>
                <w:sz w:val="18"/>
                <w:szCs w:val="18"/>
              </w:rPr>
              <w:t>102,493,158</w:t>
            </w:r>
          </w:p>
        </w:tc>
        <w:tc>
          <w:tcPr>
            <w:tcW w:w="1329" w:type="dxa"/>
            <w:vAlign w:val="bottom"/>
          </w:tcPr>
          <w:p w14:paraId="06F53CAE" w14:textId="77476C92" w:rsidR="006B6423" w:rsidRPr="005A5BA1" w:rsidRDefault="006B6423" w:rsidP="006B6423">
            <w:pPr>
              <w:ind w:right="-72"/>
              <w:jc w:val="right"/>
              <w:rPr>
                <w:rFonts w:ascii="Arial" w:hAnsi="Arial" w:cs="Arial"/>
                <w:color w:val="000000"/>
                <w:sz w:val="18"/>
                <w:szCs w:val="18"/>
              </w:rPr>
            </w:pPr>
            <w:r w:rsidRPr="005A5BA1">
              <w:rPr>
                <w:rFonts w:ascii="Arial" w:hAnsi="Arial" w:cs="Arial"/>
                <w:color w:val="000000"/>
                <w:sz w:val="18"/>
                <w:szCs w:val="18"/>
              </w:rPr>
              <w:t>-</w:t>
            </w:r>
          </w:p>
        </w:tc>
        <w:tc>
          <w:tcPr>
            <w:tcW w:w="1330" w:type="dxa"/>
            <w:vAlign w:val="bottom"/>
          </w:tcPr>
          <w:p w14:paraId="361140F8" w14:textId="3AF211B3" w:rsidR="006B6423" w:rsidRPr="005A5BA1" w:rsidRDefault="006B6423" w:rsidP="006B6423">
            <w:pPr>
              <w:ind w:right="-72"/>
              <w:jc w:val="right"/>
              <w:rPr>
                <w:rFonts w:ascii="Arial" w:hAnsi="Arial" w:cs="Arial"/>
                <w:color w:val="000000"/>
                <w:sz w:val="18"/>
                <w:szCs w:val="18"/>
              </w:rPr>
            </w:pPr>
            <w:r w:rsidRPr="005A5BA1">
              <w:rPr>
                <w:rFonts w:ascii="Arial" w:hAnsi="Arial" w:cs="Arial"/>
                <w:sz w:val="18"/>
                <w:szCs w:val="18"/>
              </w:rPr>
              <w:t>-</w:t>
            </w:r>
          </w:p>
        </w:tc>
      </w:tr>
      <w:tr w:rsidR="006B6423" w:rsidRPr="005A5BA1" w14:paraId="594EC4F4" w14:textId="77777777" w:rsidTr="00986CD4">
        <w:tc>
          <w:tcPr>
            <w:tcW w:w="4230" w:type="dxa"/>
          </w:tcPr>
          <w:p w14:paraId="04559AC6" w14:textId="77777777" w:rsidR="006B6423" w:rsidRPr="005A5BA1" w:rsidRDefault="006B6423" w:rsidP="006B6423">
            <w:pPr>
              <w:rPr>
                <w:rFonts w:ascii="Arial" w:hAnsi="Arial" w:cs="Arial"/>
                <w:color w:val="000000"/>
                <w:spacing w:val="-4"/>
                <w:sz w:val="18"/>
                <w:szCs w:val="18"/>
              </w:rPr>
            </w:pPr>
            <w:r w:rsidRPr="005A5BA1">
              <w:rPr>
                <w:rFonts w:ascii="Arial" w:hAnsi="Arial" w:cs="Arial"/>
                <w:color w:val="000000"/>
                <w:spacing w:val="-4"/>
                <w:sz w:val="18"/>
                <w:szCs w:val="18"/>
              </w:rPr>
              <w:t xml:space="preserve">   Adjustment in respect of prior year</w:t>
            </w:r>
          </w:p>
        </w:tc>
        <w:tc>
          <w:tcPr>
            <w:tcW w:w="1329" w:type="dxa"/>
            <w:tcBorders>
              <w:top w:val="nil"/>
              <w:left w:val="nil"/>
              <w:bottom w:val="single" w:sz="4" w:space="0" w:color="auto"/>
              <w:right w:val="nil"/>
            </w:tcBorders>
            <w:vAlign w:val="center"/>
          </w:tcPr>
          <w:p w14:paraId="61C06B90" w14:textId="392106FD" w:rsidR="006B6423" w:rsidRPr="005A5BA1" w:rsidRDefault="006B6423" w:rsidP="006B6423">
            <w:pPr>
              <w:ind w:right="-72"/>
              <w:jc w:val="right"/>
              <w:rPr>
                <w:rFonts w:ascii="Arial" w:hAnsi="Arial" w:cs="Arial"/>
                <w:color w:val="000000"/>
                <w:sz w:val="18"/>
                <w:szCs w:val="18"/>
                <w:cs/>
              </w:rPr>
            </w:pPr>
            <w:r w:rsidRPr="005A5BA1">
              <w:rPr>
                <w:rFonts w:ascii="Arial" w:hAnsi="Arial" w:cs="Arial"/>
                <w:sz w:val="18"/>
                <w:szCs w:val="18"/>
              </w:rPr>
              <w:t>(2,219,637)</w:t>
            </w:r>
          </w:p>
        </w:tc>
        <w:tc>
          <w:tcPr>
            <w:tcW w:w="1330" w:type="dxa"/>
            <w:tcBorders>
              <w:bottom w:val="single" w:sz="4" w:space="0" w:color="auto"/>
            </w:tcBorders>
            <w:vAlign w:val="bottom"/>
          </w:tcPr>
          <w:p w14:paraId="4F0F3AC9" w14:textId="240A23F0" w:rsidR="006B6423" w:rsidRPr="005A5BA1" w:rsidRDefault="006B6423" w:rsidP="006B6423">
            <w:pPr>
              <w:ind w:right="-72"/>
              <w:jc w:val="right"/>
              <w:rPr>
                <w:rFonts w:ascii="Arial" w:hAnsi="Arial" w:cs="Arial"/>
                <w:color w:val="000000"/>
                <w:sz w:val="18"/>
                <w:szCs w:val="18"/>
                <w:cs/>
              </w:rPr>
            </w:pPr>
            <w:r w:rsidRPr="005A5BA1">
              <w:rPr>
                <w:rFonts w:ascii="Arial" w:hAnsi="Arial" w:cs="Arial"/>
                <w:sz w:val="18"/>
                <w:szCs w:val="18"/>
              </w:rPr>
              <w:t>2,050,266</w:t>
            </w:r>
          </w:p>
        </w:tc>
        <w:tc>
          <w:tcPr>
            <w:tcW w:w="1329" w:type="dxa"/>
            <w:tcBorders>
              <w:bottom w:val="single" w:sz="4" w:space="0" w:color="auto"/>
            </w:tcBorders>
            <w:vAlign w:val="bottom"/>
          </w:tcPr>
          <w:p w14:paraId="4697836E" w14:textId="0A1D215E" w:rsidR="006B6423" w:rsidRPr="005A5BA1" w:rsidRDefault="006B6423" w:rsidP="006B6423">
            <w:pPr>
              <w:ind w:right="-72"/>
              <w:jc w:val="right"/>
              <w:rPr>
                <w:rFonts w:ascii="Arial" w:hAnsi="Arial" w:cs="Arial"/>
                <w:color w:val="000000"/>
                <w:sz w:val="18"/>
                <w:szCs w:val="18"/>
                <w:cs/>
              </w:rPr>
            </w:pPr>
            <w:r w:rsidRPr="005A5BA1">
              <w:rPr>
                <w:rFonts w:ascii="Arial" w:hAnsi="Arial" w:cs="Arial"/>
                <w:color w:val="000000"/>
                <w:sz w:val="18"/>
                <w:szCs w:val="18"/>
              </w:rPr>
              <w:t>-</w:t>
            </w:r>
          </w:p>
        </w:tc>
        <w:tc>
          <w:tcPr>
            <w:tcW w:w="1330" w:type="dxa"/>
            <w:tcBorders>
              <w:bottom w:val="single" w:sz="4" w:space="0" w:color="auto"/>
            </w:tcBorders>
            <w:vAlign w:val="bottom"/>
          </w:tcPr>
          <w:p w14:paraId="74651248" w14:textId="0F323910" w:rsidR="006B6423" w:rsidRPr="005A5BA1" w:rsidRDefault="006B6423" w:rsidP="006B6423">
            <w:pPr>
              <w:ind w:right="-72"/>
              <w:jc w:val="right"/>
              <w:rPr>
                <w:rFonts w:ascii="Arial" w:hAnsi="Arial" w:cs="Arial"/>
                <w:color w:val="000000"/>
                <w:sz w:val="18"/>
                <w:szCs w:val="18"/>
                <w:cs/>
              </w:rPr>
            </w:pPr>
            <w:r w:rsidRPr="005A5BA1">
              <w:rPr>
                <w:rFonts w:ascii="Arial" w:hAnsi="Arial" w:cs="Arial"/>
                <w:sz w:val="18"/>
                <w:szCs w:val="18"/>
              </w:rPr>
              <w:t>1,534,081</w:t>
            </w:r>
          </w:p>
        </w:tc>
      </w:tr>
      <w:tr w:rsidR="006B6423" w:rsidRPr="005A5BA1" w14:paraId="688D698E" w14:textId="77777777" w:rsidTr="00986CD4">
        <w:tc>
          <w:tcPr>
            <w:tcW w:w="4230" w:type="dxa"/>
          </w:tcPr>
          <w:p w14:paraId="460450C2" w14:textId="77777777" w:rsidR="006B6423" w:rsidRPr="00FC4CB5" w:rsidRDefault="006B6423" w:rsidP="00FC4CB5">
            <w:pPr>
              <w:ind w:left="-109"/>
              <w:rPr>
                <w:rFonts w:ascii="Arial" w:hAnsi="Arial" w:cs="Arial"/>
                <w:color w:val="000000"/>
                <w:sz w:val="10"/>
                <w:szCs w:val="10"/>
              </w:rPr>
            </w:pPr>
          </w:p>
        </w:tc>
        <w:tc>
          <w:tcPr>
            <w:tcW w:w="1329" w:type="dxa"/>
            <w:tcBorders>
              <w:top w:val="single" w:sz="4" w:space="0" w:color="auto"/>
              <w:left w:val="nil"/>
              <w:right w:val="nil"/>
            </w:tcBorders>
            <w:vAlign w:val="center"/>
          </w:tcPr>
          <w:p w14:paraId="4BABC330" w14:textId="7BF64994" w:rsidR="006B6423" w:rsidRPr="00FC4CB5" w:rsidRDefault="006B6423" w:rsidP="00FC4CB5">
            <w:pPr>
              <w:ind w:left="-109"/>
              <w:jc w:val="right"/>
              <w:rPr>
                <w:rFonts w:ascii="Arial" w:hAnsi="Arial" w:cs="Arial"/>
                <w:color w:val="000000"/>
                <w:sz w:val="10"/>
                <w:szCs w:val="10"/>
              </w:rPr>
            </w:pPr>
          </w:p>
        </w:tc>
        <w:tc>
          <w:tcPr>
            <w:tcW w:w="1330" w:type="dxa"/>
            <w:tcBorders>
              <w:top w:val="single" w:sz="4" w:space="0" w:color="auto"/>
            </w:tcBorders>
          </w:tcPr>
          <w:p w14:paraId="0CE81D04" w14:textId="77777777" w:rsidR="006B6423" w:rsidRPr="00FC4CB5" w:rsidRDefault="006B6423" w:rsidP="00FC4CB5">
            <w:pPr>
              <w:ind w:left="-109"/>
              <w:jc w:val="right"/>
              <w:rPr>
                <w:rFonts w:ascii="Arial" w:hAnsi="Arial" w:cs="Arial"/>
                <w:color w:val="000000"/>
                <w:sz w:val="10"/>
                <w:szCs w:val="10"/>
              </w:rPr>
            </w:pPr>
          </w:p>
        </w:tc>
        <w:tc>
          <w:tcPr>
            <w:tcW w:w="1329" w:type="dxa"/>
            <w:tcBorders>
              <w:top w:val="single" w:sz="4" w:space="0" w:color="auto"/>
            </w:tcBorders>
          </w:tcPr>
          <w:p w14:paraId="26B2199E" w14:textId="77777777" w:rsidR="006B6423" w:rsidRPr="00FC4CB5" w:rsidRDefault="006B6423" w:rsidP="00FC4CB5">
            <w:pPr>
              <w:ind w:left="-109"/>
              <w:jc w:val="right"/>
              <w:rPr>
                <w:rFonts w:ascii="Arial" w:hAnsi="Arial" w:cs="Arial"/>
                <w:color w:val="000000"/>
                <w:sz w:val="10"/>
                <w:szCs w:val="10"/>
              </w:rPr>
            </w:pPr>
          </w:p>
        </w:tc>
        <w:tc>
          <w:tcPr>
            <w:tcW w:w="1330" w:type="dxa"/>
            <w:tcBorders>
              <w:top w:val="single" w:sz="4" w:space="0" w:color="auto"/>
            </w:tcBorders>
          </w:tcPr>
          <w:p w14:paraId="1F8DBCFD" w14:textId="77777777" w:rsidR="006B6423" w:rsidRPr="00FC4CB5" w:rsidRDefault="006B6423" w:rsidP="00FC4CB5">
            <w:pPr>
              <w:ind w:left="-109"/>
              <w:jc w:val="right"/>
              <w:rPr>
                <w:rFonts w:ascii="Arial" w:hAnsi="Arial" w:cs="Arial"/>
                <w:color w:val="000000"/>
                <w:sz w:val="10"/>
                <w:szCs w:val="10"/>
              </w:rPr>
            </w:pPr>
          </w:p>
        </w:tc>
      </w:tr>
      <w:tr w:rsidR="006B6423" w:rsidRPr="005A5BA1" w14:paraId="1D940954" w14:textId="77777777" w:rsidTr="00986CD4">
        <w:tc>
          <w:tcPr>
            <w:tcW w:w="4230" w:type="dxa"/>
          </w:tcPr>
          <w:p w14:paraId="73F06E25" w14:textId="77777777" w:rsidR="006B6423" w:rsidRPr="005A5BA1" w:rsidRDefault="006B6423" w:rsidP="006B6423">
            <w:pPr>
              <w:rPr>
                <w:rFonts w:ascii="Arial" w:hAnsi="Arial" w:cs="Arial"/>
                <w:b/>
                <w:bCs/>
                <w:color w:val="000000"/>
                <w:sz w:val="18"/>
                <w:szCs w:val="18"/>
              </w:rPr>
            </w:pPr>
            <w:r w:rsidRPr="005A5BA1">
              <w:rPr>
                <w:rFonts w:ascii="Arial" w:hAnsi="Arial" w:cs="Arial"/>
                <w:b/>
                <w:bCs/>
                <w:color w:val="000000"/>
                <w:sz w:val="18"/>
                <w:szCs w:val="18"/>
              </w:rPr>
              <w:t>Total current tax</w:t>
            </w:r>
          </w:p>
        </w:tc>
        <w:tc>
          <w:tcPr>
            <w:tcW w:w="1329" w:type="dxa"/>
            <w:tcBorders>
              <w:bottom w:val="single" w:sz="4" w:space="0" w:color="auto"/>
            </w:tcBorders>
            <w:vAlign w:val="bottom"/>
          </w:tcPr>
          <w:p w14:paraId="7DE32F58" w14:textId="40F6E03E" w:rsidR="006B6423" w:rsidRPr="005A5BA1" w:rsidRDefault="006B6423" w:rsidP="006B6423">
            <w:pPr>
              <w:ind w:right="-72"/>
              <w:jc w:val="right"/>
              <w:rPr>
                <w:rFonts w:ascii="Arial" w:hAnsi="Arial" w:cs="Arial"/>
                <w:color w:val="000000"/>
                <w:sz w:val="18"/>
                <w:szCs w:val="18"/>
              </w:rPr>
            </w:pPr>
            <w:r w:rsidRPr="005A5BA1">
              <w:rPr>
                <w:rFonts w:ascii="Arial" w:hAnsi="Arial" w:cs="Arial"/>
                <w:sz w:val="18"/>
                <w:szCs w:val="18"/>
              </w:rPr>
              <w:t>108,257,97</w:t>
            </w:r>
            <w:r w:rsidR="00194DEB" w:rsidRPr="005A5BA1">
              <w:rPr>
                <w:rFonts w:ascii="Arial" w:hAnsi="Arial" w:cs="Arial"/>
                <w:sz w:val="18"/>
                <w:szCs w:val="18"/>
              </w:rPr>
              <w:t>5</w:t>
            </w:r>
          </w:p>
        </w:tc>
        <w:tc>
          <w:tcPr>
            <w:tcW w:w="1330" w:type="dxa"/>
            <w:tcBorders>
              <w:bottom w:val="single" w:sz="4" w:space="0" w:color="auto"/>
            </w:tcBorders>
            <w:vAlign w:val="bottom"/>
          </w:tcPr>
          <w:p w14:paraId="4B15EFBD" w14:textId="5F078E83" w:rsidR="006B6423" w:rsidRPr="005A5BA1" w:rsidRDefault="006B6423" w:rsidP="006B6423">
            <w:pPr>
              <w:ind w:right="-72"/>
              <w:jc w:val="right"/>
              <w:rPr>
                <w:rFonts w:ascii="Arial" w:hAnsi="Arial" w:cs="Arial"/>
                <w:color w:val="000000"/>
                <w:sz w:val="18"/>
                <w:szCs w:val="18"/>
              </w:rPr>
            </w:pPr>
            <w:r w:rsidRPr="005A5BA1">
              <w:rPr>
                <w:rFonts w:ascii="Arial" w:hAnsi="Arial" w:cs="Arial"/>
                <w:sz w:val="18"/>
                <w:szCs w:val="18"/>
              </w:rPr>
              <w:t>104,543,424</w:t>
            </w:r>
          </w:p>
        </w:tc>
        <w:tc>
          <w:tcPr>
            <w:tcW w:w="1329" w:type="dxa"/>
            <w:tcBorders>
              <w:bottom w:val="single" w:sz="4" w:space="0" w:color="auto"/>
            </w:tcBorders>
          </w:tcPr>
          <w:p w14:paraId="55425889" w14:textId="1A95BE3C" w:rsidR="006B6423" w:rsidRPr="005A5BA1" w:rsidRDefault="006B6423" w:rsidP="006B6423">
            <w:pPr>
              <w:ind w:right="-72"/>
              <w:jc w:val="right"/>
              <w:rPr>
                <w:rFonts w:ascii="Arial" w:hAnsi="Arial" w:cs="Arial"/>
                <w:color w:val="000000"/>
                <w:sz w:val="18"/>
                <w:szCs w:val="18"/>
              </w:rPr>
            </w:pPr>
            <w:r w:rsidRPr="005A5BA1">
              <w:rPr>
                <w:rFonts w:ascii="Arial" w:hAnsi="Arial" w:cs="Arial"/>
                <w:color w:val="000000"/>
                <w:sz w:val="18"/>
                <w:szCs w:val="18"/>
              </w:rPr>
              <w:t>-</w:t>
            </w:r>
          </w:p>
        </w:tc>
        <w:tc>
          <w:tcPr>
            <w:tcW w:w="1330" w:type="dxa"/>
            <w:tcBorders>
              <w:bottom w:val="single" w:sz="4" w:space="0" w:color="auto"/>
            </w:tcBorders>
          </w:tcPr>
          <w:p w14:paraId="67DCEF90" w14:textId="3615C6D5" w:rsidR="006B6423" w:rsidRPr="005A5BA1" w:rsidRDefault="006B6423" w:rsidP="006B6423">
            <w:pPr>
              <w:ind w:right="-72"/>
              <w:jc w:val="right"/>
              <w:rPr>
                <w:rFonts w:ascii="Arial" w:hAnsi="Arial" w:cs="Arial"/>
                <w:color w:val="000000"/>
                <w:sz w:val="18"/>
                <w:szCs w:val="18"/>
              </w:rPr>
            </w:pPr>
            <w:r w:rsidRPr="005A5BA1">
              <w:rPr>
                <w:rFonts w:ascii="Arial" w:hAnsi="Arial" w:cs="Arial"/>
                <w:sz w:val="18"/>
                <w:szCs w:val="18"/>
              </w:rPr>
              <w:t>1,534,081</w:t>
            </w:r>
          </w:p>
        </w:tc>
      </w:tr>
      <w:tr w:rsidR="006B6423" w:rsidRPr="005A5BA1" w14:paraId="3A0AA07E" w14:textId="77777777" w:rsidTr="00ED3DFF">
        <w:tc>
          <w:tcPr>
            <w:tcW w:w="4230" w:type="dxa"/>
          </w:tcPr>
          <w:p w14:paraId="3BDC0DF9" w14:textId="77777777" w:rsidR="006B6423" w:rsidRPr="005A5BA1" w:rsidRDefault="006B6423" w:rsidP="006B6423">
            <w:pPr>
              <w:ind w:right="-43"/>
              <w:rPr>
                <w:rFonts w:ascii="Arial" w:eastAsia="Arial Unicode MS" w:hAnsi="Arial" w:cs="Arial"/>
                <w:color w:val="000000"/>
                <w:sz w:val="18"/>
                <w:szCs w:val="18"/>
                <w:cs/>
              </w:rPr>
            </w:pPr>
          </w:p>
        </w:tc>
        <w:tc>
          <w:tcPr>
            <w:tcW w:w="1329" w:type="dxa"/>
            <w:tcBorders>
              <w:top w:val="single" w:sz="4" w:space="0" w:color="auto"/>
            </w:tcBorders>
            <w:vAlign w:val="bottom"/>
          </w:tcPr>
          <w:p w14:paraId="44D2C0D1" w14:textId="77777777" w:rsidR="006B6423" w:rsidRPr="005A5BA1" w:rsidRDefault="006B6423" w:rsidP="006B6423">
            <w:pPr>
              <w:ind w:left="12" w:right="-43"/>
              <w:jc w:val="thaiDistribute"/>
              <w:rPr>
                <w:rFonts w:ascii="Arial" w:eastAsia="Arial Unicode MS" w:hAnsi="Arial" w:cs="Arial"/>
                <w:color w:val="000000"/>
                <w:sz w:val="18"/>
                <w:szCs w:val="18"/>
              </w:rPr>
            </w:pPr>
          </w:p>
        </w:tc>
        <w:tc>
          <w:tcPr>
            <w:tcW w:w="1330" w:type="dxa"/>
            <w:tcBorders>
              <w:top w:val="single" w:sz="4" w:space="0" w:color="auto"/>
            </w:tcBorders>
            <w:vAlign w:val="bottom"/>
          </w:tcPr>
          <w:p w14:paraId="47BA7BF2" w14:textId="77777777" w:rsidR="006B6423" w:rsidRPr="005A5BA1" w:rsidRDefault="006B6423" w:rsidP="006B6423">
            <w:pPr>
              <w:ind w:left="12" w:right="-43"/>
              <w:jc w:val="thaiDistribute"/>
              <w:rPr>
                <w:rFonts w:ascii="Arial" w:eastAsia="Arial Unicode MS" w:hAnsi="Arial" w:cs="Arial"/>
                <w:color w:val="000000"/>
                <w:sz w:val="18"/>
                <w:szCs w:val="18"/>
              </w:rPr>
            </w:pPr>
          </w:p>
        </w:tc>
        <w:tc>
          <w:tcPr>
            <w:tcW w:w="1329" w:type="dxa"/>
            <w:tcBorders>
              <w:top w:val="single" w:sz="4" w:space="0" w:color="auto"/>
            </w:tcBorders>
            <w:vAlign w:val="bottom"/>
          </w:tcPr>
          <w:p w14:paraId="1825D42B" w14:textId="77777777" w:rsidR="006B6423" w:rsidRPr="005A5BA1" w:rsidRDefault="006B6423" w:rsidP="006B6423">
            <w:pPr>
              <w:ind w:left="12" w:right="-43"/>
              <w:jc w:val="thaiDistribute"/>
              <w:rPr>
                <w:rFonts w:ascii="Arial" w:eastAsia="Arial Unicode MS" w:hAnsi="Arial" w:cs="Arial"/>
                <w:color w:val="000000"/>
                <w:sz w:val="18"/>
                <w:szCs w:val="18"/>
              </w:rPr>
            </w:pPr>
          </w:p>
        </w:tc>
        <w:tc>
          <w:tcPr>
            <w:tcW w:w="1330" w:type="dxa"/>
            <w:tcBorders>
              <w:top w:val="single" w:sz="4" w:space="0" w:color="auto"/>
            </w:tcBorders>
            <w:vAlign w:val="bottom"/>
          </w:tcPr>
          <w:p w14:paraId="7F3C00D1" w14:textId="77777777" w:rsidR="006B6423" w:rsidRPr="005A5BA1" w:rsidRDefault="006B6423" w:rsidP="006B6423">
            <w:pPr>
              <w:ind w:left="12" w:right="-43"/>
              <w:jc w:val="thaiDistribute"/>
              <w:rPr>
                <w:rFonts w:ascii="Arial" w:eastAsia="Arial Unicode MS" w:hAnsi="Arial" w:cs="Arial"/>
                <w:color w:val="000000"/>
                <w:sz w:val="18"/>
                <w:szCs w:val="18"/>
              </w:rPr>
            </w:pPr>
          </w:p>
        </w:tc>
      </w:tr>
      <w:tr w:rsidR="006B6423" w:rsidRPr="005A5BA1" w14:paraId="685A9690" w14:textId="77777777" w:rsidTr="00ED3DFF">
        <w:tc>
          <w:tcPr>
            <w:tcW w:w="4230" w:type="dxa"/>
          </w:tcPr>
          <w:p w14:paraId="25D77970" w14:textId="77777777" w:rsidR="006B6423" w:rsidRPr="005A5BA1" w:rsidRDefault="006B6423" w:rsidP="006B6423">
            <w:pPr>
              <w:rPr>
                <w:rFonts w:ascii="Arial" w:hAnsi="Arial" w:cs="Arial"/>
                <w:color w:val="000000"/>
                <w:sz w:val="18"/>
                <w:szCs w:val="18"/>
              </w:rPr>
            </w:pPr>
            <w:r w:rsidRPr="005A5BA1">
              <w:rPr>
                <w:rFonts w:ascii="Arial" w:hAnsi="Arial" w:cs="Arial"/>
                <w:color w:val="000000"/>
                <w:sz w:val="18"/>
                <w:szCs w:val="18"/>
              </w:rPr>
              <w:t>Deferred tax:</w:t>
            </w:r>
          </w:p>
        </w:tc>
        <w:tc>
          <w:tcPr>
            <w:tcW w:w="1329" w:type="dxa"/>
            <w:vAlign w:val="bottom"/>
          </w:tcPr>
          <w:p w14:paraId="3FB0B32A" w14:textId="77777777" w:rsidR="006B6423" w:rsidRPr="005A5BA1" w:rsidRDefault="006B6423" w:rsidP="006B6423">
            <w:pPr>
              <w:ind w:right="-72"/>
              <w:jc w:val="right"/>
              <w:rPr>
                <w:rFonts w:ascii="Arial" w:hAnsi="Arial" w:cs="Arial"/>
                <w:color w:val="000000"/>
                <w:sz w:val="18"/>
                <w:szCs w:val="18"/>
              </w:rPr>
            </w:pPr>
          </w:p>
        </w:tc>
        <w:tc>
          <w:tcPr>
            <w:tcW w:w="1330" w:type="dxa"/>
            <w:vAlign w:val="bottom"/>
          </w:tcPr>
          <w:p w14:paraId="51CFC91B" w14:textId="77777777" w:rsidR="006B6423" w:rsidRPr="005A5BA1" w:rsidRDefault="006B6423" w:rsidP="006B6423">
            <w:pPr>
              <w:ind w:right="-72"/>
              <w:jc w:val="right"/>
              <w:rPr>
                <w:rFonts w:ascii="Arial" w:hAnsi="Arial" w:cs="Arial"/>
                <w:color w:val="000000"/>
                <w:sz w:val="18"/>
                <w:szCs w:val="18"/>
              </w:rPr>
            </w:pPr>
          </w:p>
        </w:tc>
        <w:tc>
          <w:tcPr>
            <w:tcW w:w="1329" w:type="dxa"/>
            <w:vAlign w:val="bottom"/>
          </w:tcPr>
          <w:p w14:paraId="0A7D0EC9" w14:textId="77777777" w:rsidR="006B6423" w:rsidRPr="005A5BA1" w:rsidRDefault="006B6423" w:rsidP="006B6423">
            <w:pPr>
              <w:ind w:right="-72"/>
              <w:jc w:val="right"/>
              <w:rPr>
                <w:rFonts w:ascii="Arial" w:hAnsi="Arial" w:cs="Arial"/>
                <w:color w:val="000000"/>
                <w:sz w:val="18"/>
                <w:szCs w:val="18"/>
              </w:rPr>
            </w:pPr>
          </w:p>
        </w:tc>
        <w:tc>
          <w:tcPr>
            <w:tcW w:w="1330" w:type="dxa"/>
            <w:vAlign w:val="bottom"/>
          </w:tcPr>
          <w:p w14:paraId="19D78B09" w14:textId="77777777" w:rsidR="006B6423" w:rsidRPr="005A5BA1" w:rsidRDefault="006B6423" w:rsidP="006B6423">
            <w:pPr>
              <w:ind w:right="-72"/>
              <w:jc w:val="right"/>
              <w:rPr>
                <w:rFonts w:ascii="Arial" w:hAnsi="Arial" w:cs="Arial"/>
                <w:color w:val="000000"/>
                <w:sz w:val="18"/>
                <w:szCs w:val="18"/>
              </w:rPr>
            </w:pPr>
          </w:p>
        </w:tc>
      </w:tr>
      <w:tr w:rsidR="002B6668" w:rsidRPr="005A5BA1" w14:paraId="10C3642E" w14:textId="77777777" w:rsidTr="005204FE">
        <w:tc>
          <w:tcPr>
            <w:tcW w:w="4230" w:type="dxa"/>
          </w:tcPr>
          <w:p w14:paraId="4AD962A7" w14:textId="77777777" w:rsidR="002B6668" w:rsidRPr="005A5BA1" w:rsidRDefault="002B6668" w:rsidP="002B6668">
            <w:pPr>
              <w:rPr>
                <w:rFonts w:ascii="Arial" w:hAnsi="Arial" w:cs="Arial"/>
                <w:color w:val="000000"/>
                <w:sz w:val="18"/>
                <w:szCs w:val="18"/>
              </w:rPr>
            </w:pPr>
            <w:r w:rsidRPr="005A5BA1">
              <w:rPr>
                <w:rFonts w:ascii="Arial" w:hAnsi="Arial" w:cs="Arial"/>
                <w:color w:val="000000"/>
                <w:sz w:val="18"/>
                <w:szCs w:val="18"/>
              </w:rPr>
              <w:t xml:space="preserve">   Items related to temporary differences</w:t>
            </w:r>
          </w:p>
        </w:tc>
        <w:tc>
          <w:tcPr>
            <w:tcW w:w="1329" w:type="dxa"/>
            <w:tcBorders>
              <w:bottom w:val="single" w:sz="4" w:space="0" w:color="auto"/>
            </w:tcBorders>
            <w:vAlign w:val="center"/>
          </w:tcPr>
          <w:p w14:paraId="64930542" w14:textId="331D5F84" w:rsidR="002B6668" w:rsidRPr="005A5BA1" w:rsidRDefault="002B6668" w:rsidP="002B6668">
            <w:pPr>
              <w:ind w:right="-72"/>
              <w:jc w:val="right"/>
              <w:rPr>
                <w:rFonts w:ascii="Arial" w:hAnsi="Arial" w:cs="Arial"/>
                <w:sz w:val="18"/>
                <w:szCs w:val="18"/>
              </w:rPr>
            </w:pPr>
            <w:r w:rsidRPr="005A5BA1">
              <w:rPr>
                <w:rFonts w:ascii="Arial" w:hAnsi="Arial" w:cs="Arial"/>
                <w:sz w:val="18"/>
                <w:szCs w:val="18"/>
              </w:rPr>
              <w:t xml:space="preserve">(119,676,227) </w:t>
            </w:r>
          </w:p>
        </w:tc>
        <w:tc>
          <w:tcPr>
            <w:tcW w:w="1330" w:type="dxa"/>
            <w:tcBorders>
              <w:bottom w:val="single" w:sz="4" w:space="0" w:color="auto"/>
            </w:tcBorders>
            <w:vAlign w:val="center"/>
          </w:tcPr>
          <w:p w14:paraId="6DBD0E6B" w14:textId="009CCBBB" w:rsidR="002B6668" w:rsidRPr="005A5BA1" w:rsidRDefault="002B6668" w:rsidP="002B6668">
            <w:pPr>
              <w:ind w:right="-72"/>
              <w:jc w:val="right"/>
              <w:rPr>
                <w:rFonts w:ascii="Arial" w:hAnsi="Arial" w:cs="Arial"/>
                <w:sz w:val="18"/>
                <w:szCs w:val="18"/>
              </w:rPr>
            </w:pPr>
            <w:r w:rsidRPr="005A5BA1">
              <w:rPr>
                <w:rFonts w:ascii="Arial" w:hAnsi="Arial" w:cs="Arial"/>
                <w:sz w:val="18"/>
                <w:szCs w:val="18"/>
              </w:rPr>
              <w:t>(102,318,543)</w:t>
            </w:r>
          </w:p>
        </w:tc>
        <w:tc>
          <w:tcPr>
            <w:tcW w:w="1329" w:type="dxa"/>
            <w:tcBorders>
              <w:bottom w:val="single" w:sz="4" w:space="0" w:color="auto"/>
            </w:tcBorders>
          </w:tcPr>
          <w:p w14:paraId="7821FBE0" w14:textId="37D9547D" w:rsidR="002B6668" w:rsidRPr="005A5BA1" w:rsidRDefault="002B6668" w:rsidP="002B6668">
            <w:pPr>
              <w:ind w:right="-72"/>
              <w:jc w:val="right"/>
              <w:rPr>
                <w:rFonts w:ascii="Arial" w:hAnsi="Arial" w:cs="Arial"/>
                <w:sz w:val="18"/>
                <w:szCs w:val="18"/>
              </w:rPr>
            </w:pPr>
            <w:r w:rsidRPr="005A5BA1">
              <w:rPr>
                <w:rFonts w:ascii="Arial" w:hAnsi="Arial" w:cs="Arial"/>
                <w:sz w:val="18"/>
                <w:szCs w:val="18"/>
              </w:rPr>
              <w:t>(85,584,880)</w:t>
            </w:r>
          </w:p>
        </w:tc>
        <w:tc>
          <w:tcPr>
            <w:tcW w:w="1330" w:type="dxa"/>
            <w:tcBorders>
              <w:bottom w:val="single" w:sz="4" w:space="0" w:color="auto"/>
            </w:tcBorders>
          </w:tcPr>
          <w:p w14:paraId="1B5DA6BF" w14:textId="1DB7D503" w:rsidR="002B6668" w:rsidRPr="005A5BA1" w:rsidRDefault="002B6668" w:rsidP="002B6668">
            <w:pPr>
              <w:ind w:right="-72"/>
              <w:jc w:val="right"/>
              <w:rPr>
                <w:rFonts w:ascii="Arial" w:hAnsi="Arial" w:cs="Arial"/>
                <w:sz w:val="18"/>
                <w:szCs w:val="18"/>
              </w:rPr>
            </w:pPr>
            <w:r w:rsidRPr="005A5BA1">
              <w:rPr>
                <w:rFonts w:ascii="Arial" w:hAnsi="Arial" w:cs="Arial"/>
                <w:sz w:val="18"/>
                <w:szCs w:val="18"/>
              </w:rPr>
              <w:t>(70,273,504)</w:t>
            </w:r>
          </w:p>
        </w:tc>
      </w:tr>
      <w:tr w:rsidR="002B6668" w:rsidRPr="005A5BA1" w14:paraId="706BDFB5" w14:textId="77777777" w:rsidTr="00ED3DFF">
        <w:tc>
          <w:tcPr>
            <w:tcW w:w="4230" w:type="dxa"/>
            <w:vAlign w:val="bottom"/>
          </w:tcPr>
          <w:p w14:paraId="5426698C" w14:textId="77777777" w:rsidR="002B6668" w:rsidRPr="00FC4CB5" w:rsidRDefault="002B6668" w:rsidP="00FC4CB5">
            <w:pPr>
              <w:ind w:left="-109"/>
              <w:rPr>
                <w:rFonts w:ascii="Arial" w:hAnsi="Arial" w:cs="Arial"/>
                <w:color w:val="000000"/>
                <w:sz w:val="10"/>
                <w:szCs w:val="10"/>
              </w:rPr>
            </w:pPr>
          </w:p>
        </w:tc>
        <w:tc>
          <w:tcPr>
            <w:tcW w:w="1329" w:type="dxa"/>
            <w:tcBorders>
              <w:top w:val="single" w:sz="4" w:space="0" w:color="auto"/>
            </w:tcBorders>
            <w:vAlign w:val="bottom"/>
          </w:tcPr>
          <w:p w14:paraId="36ADB2DB" w14:textId="1148B554" w:rsidR="002B6668" w:rsidRPr="00FC4CB5" w:rsidRDefault="002B6668" w:rsidP="00FC4CB5">
            <w:pPr>
              <w:ind w:left="-109"/>
              <w:jc w:val="center"/>
              <w:rPr>
                <w:rFonts w:ascii="Arial" w:hAnsi="Arial" w:cs="Arial"/>
                <w:color w:val="000000"/>
                <w:sz w:val="10"/>
                <w:szCs w:val="10"/>
              </w:rPr>
            </w:pPr>
          </w:p>
        </w:tc>
        <w:tc>
          <w:tcPr>
            <w:tcW w:w="1330" w:type="dxa"/>
            <w:tcBorders>
              <w:top w:val="single" w:sz="4" w:space="0" w:color="auto"/>
            </w:tcBorders>
            <w:vAlign w:val="bottom"/>
          </w:tcPr>
          <w:p w14:paraId="5A77D42F" w14:textId="77777777" w:rsidR="002B6668" w:rsidRPr="00FC4CB5" w:rsidRDefault="002B6668" w:rsidP="00FC4CB5">
            <w:pPr>
              <w:ind w:left="-109"/>
              <w:jc w:val="right"/>
              <w:rPr>
                <w:rFonts w:ascii="Arial" w:hAnsi="Arial" w:cs="Arial"/>
                <w:color w:val="000000"/>
                <w:sz w:val="10"/>
                <w:szCs w:val="10"/>
              </w:rPr>
            </w:pPr>
          </w:p>
        </w:tc>
        <w:tc>
          <w:tcPr>
            <w:tcW w:w="1329" w:type="dxa"/>
            <w:tcBorders>
              <w:top w:val="single" w:sz="4" w:space="0" w:color="auto"/>
            </w:tcBorders>
            <w:vAlign w:val="bottom"/>
          </w:tcPr>
          <w:p w14:paraId="5ABCE649" w14:textId="77777777" w:rsidR="002B6668" w:rsidRPr="00FC4CB5" w:rsidRDefault="002B6668" w:rsidP="00FC4CB5">
            <w:pPr>
              <w:ind w:left="-109"/>
              <w:jc w:val="right"/>
              <w:rPr>
                <w:rFonts w:ascii="Arial" w:hAnsi="Arial" w:cs="Arial"/>
                <w:color w:val="000000"/>
                <w:sz w:val="10"/>
                <w:szCs w:val="10"/>
              </w:rPr>
            </w:pPr>
          </w:p>
        </w:tc>
        <w:tc>
          <w:tcPr>
            <w:tcW w:w="1330" w:type="dxa"/>
            <w:tcBorders>
              <w:top w:val="single" w:sz="4" w:space="0" w:color="auto"/>
            </w:tcBorders>
            <w:vAlign w:val="bottom"/>
          </w:tcPr>
          <w:p w14:paraId="08BE66BC" w14:textId="77777777" w:rsidR="002B6668" w:rsidRPr="00FC4CB5" w:rsidRDefault="002B6668" w:rsidP="00FC4CB5">
            <w:pPr>
              <w:ind w:left="-109"/>
              <w:jc w:val="right"/>
              <w:rPr>
                <w:rFonts w:ascii="Arial" w:hAnsi="Arial" w:cs="Arial"/>
                <w:color w:val="000000"/>
                <w:sz w:val="10"/>
                <w:szCs w:val="10"/>
              </w:rPr>
            </w:pPr>
          </w:p>
        </w:tc>
      </w:tr>
      <w:tr w:rsidR="002B6668" w:rsidRPr="005A5BA1" w14:paraId="2CE1D040" w14:textId="77777777" w:rsidTr="00D75EBB">
        <w:tc>
          <w:tcPr>
            <w:tcW w:w="4230" w:type="dxa"/>
          </w:tcPr>
          <w:p w14:paraId="249003D0" w14:textId="77777777" w:rsidR="002B6668" w:rsidRPr="005A5BA1" w:rsidRDefault="002B6668" w:rsidP="002B6668">
            <w:pPr>
              <w:rPr>
                <w:rFonts w:ascii="Arial" w:hAnsi="Arial" w:cs="Arial"/>
                <w:b/>
                <w:bCs/>
                <w:color w:val="000000"/>
                <w:sz w:val="18"/>
                <w:szCs w:val="18"/>
              </w:rPr>
            </w:pPr>
            <w:r w:rsidRPr="005A5BA1">
              <w:rPr>
                <w:rFonts w:ascii="Arial" w:hAnsi="Arial" w:cs="Arial"/>
                <w:b/>
                <w:bCs/>
                <w:color w:val="000000"/>
                <w:sz w:val="18"/>
                <w:szCs w:val="18"/>
              </w:rPr>
              <w:t>Total deferred tax</w:t>
            </w:r>
          </w:p>
        </w:tc>
        <w:tc>
          <w:tcPr>
            <w:tcW w:w="1329" w:type="dxa"/>
            <w:tcBorders>
              <w:bottom w:val="single" w:sz="4" w:space="0" w:color="auto"/>
            </w:tcBorders>
            <w:vAlign w:val="center"/>
          </w:tcPr>
          <w:p w14:paraId="2EB0B781" w14:textId="3E5E6136" w:rsidR="002B6668" w:rsidRPr="005A5BA1" w:rsidRDefault="002B6668" w:rsidP="002B6668">
            <w:pPr>
              <w:ind w:right="-72"/>
              <w:jc w:val="right"/>
              <w:rPr>
                <w:rFonts w:ascii="Arial" w:hAnsi="Arial" w:cs="Arial"/>
                <w:color w:val="000000"/>
                <w:sz w:val="18"/>
                <w:szCs w:val="18"/>
              </w:rPr>
            </w:pPr>
            <w:r w:rsidRPr="005A5BA1">
              <w:rPr>
                <w:rFonts w:ascii="Arial" w:hAnsi="Arial" w:cs="Arial"/>
                <w:sz w:val="18"/>
                <w:szCs w:val="18"/>
              </w:rPr>
              <w:t xml:space="preserve">(119,676,227) </w:t>
            </w:r>
          </w:p>
        </w:tc>
        <w:tc>
          <w:tcPr>
            <w:tcW w:w="1330" w:type="dxa"/>
            <w:tcBorders>
              <w:bottom w:val="single" w:sz="4" w:space="0" w:color="auto"/>
            </w:tcBorders>
            <w:vAlign w:val="center"/>
          </w:tcPr>
          <w:p w14:paraId="2F2EA486" w14:textId="122E7091" w:rsidR="002B6668" w:rsidRPr="005A5BA1" w:rsidRDefault="002B6668" w:rsidP="002B6668">
            <w:pPr>
              <w:ind w:right="-72"/>
              <w:jc w:val="right"/>
              <w:rPr>
                <w:rFonts w:ascii="Arial" w:hAnsi="Arial" w:cs="Arial"/>
                <w:color w:val="000000"/>
                <w:sz w:val="18"/>
                <w:szCs w:val="18"/>
              </w:rPr>
            </w:pPr>
            <w:r w:rsidRPr="005A5BA1">
              <w:rPr>
                <w:rFonts w:ascii="Arial" w:hAnsi="Arial" w:cs="Arial"/>
                <w:sz w:val="18"/>
                <w:szCs w:val="18"/>
              </w:rPr>
              <w:t>(102,318,543)</w:t>
            </w:r>
          </w:p>
        </w:tc>
        <w:tc>
          <w:tcPr>
            <w:tcW w:w="1329" w:type="dxa"/>
            <w:tcBorders>
              <w:bottom w:val="single" w:sz="4" w:space="0" w:color="auto"/>
            </w:tcBorders>
          </w:tcPr>
          <w:p w14:paraId="3EADA54F" w14:textId="33D79B47" w:rsidR="002B6668" w:rsidRPr="005A5BA1" w:rsidRDefault="002B6668" w:rsidP="002B6668">
            <w:pPr>
              <w:ind w:right="-72"/>
              <w:jc w:val="right"/>
              <w:rPr>
                <w:rFonts w:ascii="Arial" w:hAnsi="Arial" w:cs="Arial"/>
                <w:color w:val="000000"/>
                <w:sz w:val="18"/>
                <w:szCs w:val="18"/>
              </w:rPr>
            </w:pPr>
            <w:r w:rsidRPr="005A5BA1">
              <w:rPr>
                <w:rFonts w:ascii="Arial" w:hAnsi="Arial" w:cs="Arial"/>
                <w:sz w:val="18"/>
                <w:szCs w:val="18"/>
              </w:rPr>
              <w:t>(85,584,880)</w:t>
            </w:r>
          </w:p>
        </w:tc>
        <w:tc>
          <w:tcPr>
            <w:tcW w:w="1330" w:type="dxa"/>
            <w:tcBorders>
              <w:bottom w:val="single" w:sz="4" w:space="0" w:color="auto"/>
            </w:tcBorders>
          </w:tcPr>
          <w:p w14:paraId="503A6220" w14:textId="756C1A99" w:rsidR="002B6668" w:rsidRPr="005A5BA1" w:rsidRDefault="002B6668" w:rsidP="002B6668">
            <w:pPr>
              <w:ind w:right="-72"/>
              <w:jc w:val="right"/>
              <w:rPr>
                <w:rFonts w:ascii="Arial" w:hAnsi="Arial" w:cs="Arial"/>
                <w:color w:val="000000"/>
                <w:sz w:val="18"/>
                <w:szCs w:val="18"/>
              </w:rPr>
            </w:pPr>
            <w:r w:rsidRPr="005A5BA1">
              <w:rPr>
                <w:rFonts w:ascii="Arial" w:hAnsi="Arial" w:cs="Arial"/>
                <w:sz w:val="18"/>
                <w:szCs w:val="18"/>
              </w:rPr>
              <w:t>(70,273,504)</w:t>
            </w:r>
          </w:p>
        </w:tc>
      </w:tr>
      <w:tr w:rsidR="002B6668" w:rsidRPr="005A5BA1" w14:paraId="4B07878F" w14:textId="77777777" w:rsidTr="00ED3DFF">
        <w:tc>
          <w:tcPr>
            <w:tcW w:w="4230" w:type="dxa"/>
            <w:vAlign w:val="bottom"/>
          </w:tcPr>
          <w:p w14:paraId="48EFBECE" w14:textId="77777777" w:rsidR="002B6668" w:rsidRPr="00FC4CB5" w:rsidRDefault="002B6668" w:rsidP="00FC4CB5">
            <w:pPr>
              <w:ind w:left="-109"/>
              <w:rPr>
                <w:rFonts w:ascii="Arial" w:hAnsi="Arial" w:cs="Arial"/>
                <w:color w:val="000000"/>
                <w:sz w:val="10"/>
                <w:szCs w:val="10"/>
              </w:rPr>
            </w:pPr>
          </w:p>
        </w:tc>
        <w:tc>
          <w:tcPr>
            <w:tcW w:w="1329" w:type="dxa"/>
            <w:tcBorders>
              <w:top w:val="single" w:sz="4" w:space="0" w:color="auto"/>
            </w:tcBorders>
            <w:vAlign w:val="bottom"/>
          </w:tcPr>
          <w:p w14:paraId="04B1D58A" w14:textId="77777777" w:rsidR="002B6668" w:rsidRPr="00FC4CB5" w:rsidRDefault="002B6668" w:rsidP="00FC4CB5">
            <w:pPr>
              <w:ind w:left="-109"/>
              <w:jc w:val="right"/>
              <w:rPr>
                <w:rFonts w:ascii="Arial" w:hAnsi="Arial" w:cs="Arial"/>
                <w:color w:val="000000"/>
                <w:sz w:val="10"/>
                <w:szCs w:val="10"/>
              </w:rPr>
            </w:pPr>
          </w:p>
        </w:tc>
        <w:tc>
          <w:tcPr>
            <w:tcW w:w="1330" w:type="dxa"/>
            <w:tcBorders>
              <w:top w:val="single" w:sz="4" w:space="0" w:color="auto"/>
            </w:tcBorders>
            <w:vAlign w:val="bottom"/>
          </w:tcPr>
          <w:p w14:paraId="6036497D" w14:textId="77777777" w:rsidR="002B6668" w:rsidRPr="00FC4CB5" w:rsidRDefault="002B6668" w:rsidP="00FC4CB5">
            <w:pPr>
              <w:ind w:left="-109"/>
              <w:jc w:val="right"/>
              <w:rPr>
                <w:rFonts w:ascii="Arial" w:hAnsi="Arial" w:cs="Arial"/>
                <w:color w:val="000000"/>
                <w:sz w:val="10"/>
                <w:szCs w:val="10"/>
              </w:rPr>
            </w:pPr>
          </w:p>
        </w:tc>
        <w:tc>
          <w:tcPr>
            <w:tcW w:w="1329" w:type="dxa"/>
            <w:tcBorders>
              <w:top w:val="single" w:sz="4" w:space="0" w:color="auto"/>
            </w:tcBorders>
            <w:vAlign w:val="bottom"/>
          </w:tcPr>
          <w:p w14:paraId="08919C4F" w14:textId="77777777" w:rsidR="002B6668" w:rsidRPr="00FC4CB5" w:rsidRDefault="002B6668" w:rsidP="00FC4CB5">
            <w:pPr>
              <w:ind w:left="-109"/>
              <w:jc w:val="right"/>
              <w:rPr>
                <w:rFonts w:ascii="Arial" w:hAnsi="Arial" w:cs="Arial"/>
                <w:color w:val="000000"/>
                <w:sz w:val="10"/>
                <w:szCs w:val="10"/>
              </w:rPr>
            </w:pPr>
          </w:p>
        </w:tc>
        <w:tc>
          <w:tcPr>
            <w:tcW w:w="1330" w:type="dxa"/>
            <w:tcBorders>
              <w:top w:val="single" w:sz="4" w:space="0" w:color="auto"/>
            </w:tcBorders>
            <w:vAlign w:val="bottom"/>
          </w:tcPr>
          <w:p w14:paraId="10BCB8F8" w14:textId="77777777" w:rsidR="002B6668" w:rsidRPr="00FC4CB5" w:rsidRDefault="002B6668" w:rsidP="00FC4CB5">
            <w:pPr>
              <w:ind w:left="-109"/>
              <w:jc w:val="right"/>
              <w:rPr>
                <w:rFonts w:ascii="Arial" w:hAnsi="Arial" w:cs="Arial"/>
                <w:color w:val="000000"/>
                <w:sz w:val="10"/>
                <w:szCs w:val="10"/>
              </w:rPr>
            </w:pPr>
          </w:p>
        </w:tc>
      </w:tr>
      <w:tr w:rsidR="002B6668" w:rsidRPr="005A5BA1" w14:paraId="5DB78620" w14:textId="77777777" w:rsidTr="00ED3DFF">
        <w:tc>
          <w:tcPr>
            <w:tcW w:w="4230" w:type="dxa"/>
          </w:tcPr>
          <w:p w14:paraId="4346A063" w14:textId="77777777" w:rsidR="002B6668" w:rsidRPr="005A5BA1" w:rsidRDefault="002B6668" w:rsidP="002B6668">
            <w:pPr>
              <w:rPr>
                <w:rFonts w:ascii="Arial" w:hAnsi="Arial" w:cs="Arial"/>
                <w:color w:val="000000"/>
                <w:sz w:val="18"/>
                <w:szCs w:val="18"/>
              </w:rPr>
            </w:pPr>
            <w:r w:rsidRPr="005A5BA1">
              <w:rPr>
                <w:rFonts w:ascii="Arial" w:hAnsi="Arial" w:cs="Arial"/>
                <w:b/>
                <w:bCs/>
                <w:color w:val="000000"/>
                <w:sz w:val="18"/>
                <w:szCs w:val="18"/>
              </w:rPr>
              <w:t>Total tax expense</w:t>
            </w:r>
          </w:p>
        </w:tc>
        <w:tc>
          <w:tcPr>
            <w:tcW w:w="1329" w:type="dxa"/>
            <w:tcBorders>
              <w:bottom w:val="single" w:sz="4" w:space="0" w:color="auto"/>
            </w:tcBorders>
            <w:vAlign w:val="bottom"/>
          </w:tcPr>
          <w:p w14:paraId="075C61CB" w14:textId="4A60E234" w:rsidR="002B6668" w:rsidRPr="005A5BA1" w:rsidRDefault="002B6668" w:rsidP="002B6668">
            <w:pPr>
              <w:ind w:right="-72"/>
              <w:jc w:val="right"/>
              <w:rPr>
                <w:rFonts w:ascii="Arial" w:hAnsi="Arial" w:cs="Arial"/>
                <w:sz w:val="18"/>
                <w:szCs w:val="18"/>
              </w:rPr>
            </w:pPr>
            <w:r w:rsidRPr="005A5BA1">
              <w:rPr>
                <w:rFonts w:ascii="Arial" w:hAnsi="Arial" w:cs="Arial"/>
                <w:sz w:val="18"/>
                <w:szCs w:val="18"/>
                <w:cs/>
              </w:rPr>
              <w:t>(11</w:t>
            </w:r>
            <w:r w:rsidRPr="005A5BA1">
              <w:rPr>
                <w:rFonts w:ascii="Arial" w:hAnsi="Arial" w:cs="Arial"/>
                <w:sz w:val="18"/>
                <w:szCs w:val="18"/>
              </w:rPr>
              <w:t>,</w:t>
            </w:r>
            <w:r w:rsidRPr="005A5BA1">
              <w:rPr>
                <w:rFonts w:ascii="Arial" w:hAnsi="Arial" w:cs="Arial"/>
                <w:sz w:val="18"/>
                <w:szCs w:val="18"/>
                <w:cs/>
              </w:rPr>
              <w:t>418</w:t>
            </w:r>
            <w:r w:rsidRPr="005A5BA1">
              <w:rPr>
                <w:rFonts w:ascii="Arial" w:hAnsi="Arial" w:cs="Arial"/>
                <w:sz w:val="18"/>
                <w:szCs w:val="18"/>
              </w:rPr>
              <w:t>,</w:t>
            </w:r>
            <w:r w:rsidRPr="005A5BA1">
              <w:rPr>
                <w:rFonts w:ascii="Arial" w:hAnsi="Arial" w:cs="Arial"/>
                <w:sz w:val="18"/>
                <w:szCs w:val="18"/>
                <w:cs/>
              </w:rPr>
              <w:t xml:space="preserve">252) </w:t>
            </w:r>
          </w:p>
        </w:tc>
        <w:tc>
          <w:tcPr>
            <w:tcW w:w="1330" w:type="dxa"/>
            <w:tcBorders>
              <w:bottom w:val="single" w:sz="4" w:space="0" w:color="auto"/>
            </w:tcBorders>
            <w:vAlign w:val="bottom"/>
          </w:tcPr>
          <w:p w14:paraId="2EC69872" w14:textId="0FE87B35" w:rsidR="002B6668" w:rsidRPr="005A5BA1" w:rsidRDefault="002B6668" w:rsidP="002B6668">
            <w:pPr>
              <w:ind w:right="-72"/>
              <w:jc w:val="right"/>
              <w:rPr>
                <w:rFonts w:ascii="Arial" w:hAnsi="Arial" w:cs="Arial"/>
                <w:sz w:val="18"/>
                <w:szCs w:val="18"/>
              </w:rPr>
            </w:pPr>
            <w:r w:rsidRPr="005A5BA1">
              <w:rPr>
                <w:rFonts w:ascii="Arial" w:hAnsi="Arial" w:cs="Arial"/>
                <w:sz w:val="18"/>
                <w:szCs w:val="18"/>
              </w:rPr>
              <w:t>2,224,881</w:t>
            </w:r>
          </w:p>
        </w:tc>
        <w:tc>
          <w:tcPr>
            <w:tcW w:w="1329" w:type="dxa"/>
            <w:tcBorders>
              <w:bottom w:val="single" w:sz="4" w:space="0" w:color="auto"/>
            </w:tcBorders>
            <w:vAlign w:val="bottom"/>
          </w:tcPr>
          <w:p w14:paraId="007E2F61" w14:textId="69B97A30" w:rsidR="002B6668" w:rsidRPr="005A5BA1" w:rsidRDefault="002B6668" w:rsidP="002B6668">
            <w:pPr>
              <w:ind w:right="-72"/>
              <w:jc w:val="right"/>
              <w:rPr>
                <w:rFonts w:ascii="Arial" w:hAnsi="Arial" w:cs="Arial"/>
                <w:sz w:val="18"/>
                <w:szCs w:val="18"/>
              </w:rPr>
            </w:pPr>
            <w:r w:rsidRPr="005A5BA1">
              <w:rPr>
                <w:rFonts w:ascii="Arial" w:hAnsi="Arial" w:cs="Arial"/>
                <w:sz w:val="18"/>
                <w:szCs w:val="18"/>
              </w:rPr>
              <w:t>(85,584,880)</w:t>
            </w:r>
          </w:p>
        </w:tc>
        <w:tc>
          <w:tcPr>
            <w:tcW w:w="1330" w:type="dxa"/>
            <w:tcBorders>
              <w:bottom w:val="single" w:sz="4" w:space="0" w:color="auto"/>
            </w:tcBorders>
            <w:vAlign w:val="bottom"/>
          </w:tcPr>
          <w:p w14:paraId="53100BD9" w14:textId="68545DAC" w:rsidR="002B6668" w:rsidRPr="005A5BA1" w:rsidRDefault="002B6668" w:rsidP="002B6668">
            <w:pPr>
              <w:ind w:right="-72"/>
              <w:jc w:val="right"/>
              <w:rPr>
                <w:rFonts w:ascii="Arial" w:hAnsi="Arial" w:cs="Arial"/>
                <w:sz w:val="18"/>
                <w:szCs w:val="18"/>
              </w:rPr>
            </w:pPr>
            <w:r w:rsidRPr="005A5BA1">
              <w:rPr>
                <w:rFonts w:ascii="Arial" w:hAnsi="Arial" w:cs="Arial"/>
                <w:sz w:val="18"/>
                <w:szCs w:val="18"/>
              </w:rPr>
              <w:t>(68,739,423)</w:t>
            </w:r>
          </w:p>
        </w:tc>
      </w:tr>
    </w:tbl>
    <w:p w14:paraId="55A28F52" w14:textId="77777777" w:rsidR="00FB1D40" w:rsidRPr="005A5BA1" w:rsidRDefault="00FB1D40" w:rsidP="00AE5532">
      <w:pPr>
        <w:ind w:left="547" w:hanging="547"/>
        <w:jc w:val="thaiDistribute"/>
        <w:rPr>
          <w:rFonts w:ascii="Arial" w:eastAsia="Arial Unicode MS" w:hAnsi="Arial" w:cs="Arial"/>
          <w:color w:val="000000"/>
          <w:sz w:val="18"/>
          <w:szCs w:val="18"/>
        </w:rPr>
      </w:pPr>
    </w:p>
    <w:p w14:paraId="174921A0" w14:textId="34741DBE" w:rsidR="00815935" w:rsidRPr="005A5BA1" w:rsidRDefault="00815935" w:rsidP="00AE5532">
      <w:pPr>
        <w:overflowPunct/>
        <w:autoSpaceDE/>
        <w:autoSpaceDN/>
        <w:adjustRightInd/>
        <w:jc w:val="thaiDistribute"/>
        <w:textAlignment w:val="auto"/>
        <w:rPr>
          <w:rFonts w:ascii="Arial" w:hAnsi="Arial" w:cs="Arial"/>
          <w:color w:val="000000"/>
          <w:sz w:val="18"/>
          <w:szCs w:val="18"/>
        </w:rPr>
      </w:pPr>
      <w:r w:rsidRPr="005A5BA1">
        <w:rPr>
          <w:rFonts w:ascii="Arial" w:hAnsi="Arial" w:cs="Arial"/>
          <w:color w:val="000000"/>
          <w:spacing w:val="-6"/>
          <w:sz w:val="18"/>
          <w:szCs w:val="18"/>
        </w:rPr>
        <w:t>The tax on the Group’s profit before tax differs from the theoretical amount that would arise using the basic tax r</w:t>
      </w:r>
      <w:r w:rsidR="00293B22" w:rsidRPr="005A5BA1">
        <w:rPr>
          <w:rFonts w:ascii="Arial" w:hAnsi="Arial" w:cs="Arial"/>
          <w:color w:val="000000"/>
          <w:spacing w:val="-6"/>
          <w:sz w:val="18"/>
          <w:szCs w:val="18"/>
        </w:rPr>
        <w:t>ate of the home</w:t>
      </w:r>
      <w:r w:rsidR="00293B22" w:rsidRPr="005A5BA1">
        <w:rPr>
          <w:rFonts w:ascii="Arial" w:hAnsi="Arial" w:cs="Arial"/>
          <w:color w:val="000000"/>
          <w:sz w:val="18"/>
          <w:szCs w:val="18"/>
        </w:rPr>
        <w:t xml:space="preserve"> country of the C</w:t>
      </w:r>
      <w:r w:rsidRPr="005A5BA1">
        <w:rPr>
          <w:rFonts w:ascii="Arial" w:hAnsi="Arial" w:cs="Arial"/>
          <w:color w:val="000000"/>
          <w:sz w:val="18"/>
          <w:szCs w:val="18"/>
        </w:rPr>
        <w:t>ompany as follows:</w:t>
      </w:r>
    </w:p>
    <w:p w14:paraId="1FA34B8F" w14:textId="77777777" w:rsidR="00422AFF" w:rsidRPr="005A5BA1" w:rsidRDefault="00422AFF" w:rsidP="00AE5532">
      <w:pPr>
        <w:ind w:left="547" w:hanging="547"/>
        <w:jc w:val="thaiDistribute"/>
        <w:rPr>
          <w:rFonts w:ascii="Arial" w:eastAsia="Arial Unicode MS" w:hAnsi="Arial" w:cs="Arial"/>
          <w:color w:val="000000"/>
          <w:sz w:val="18"/>
          <w:szCs w:val="18"/>
        </w:rPr>
      </w:pPr>
    </w:p>
    <w:tbl>
      <w:tblPr>
        <w:tblW w:w="9536" w:type="dxa"/>
        <w:tblInd w:w="18" w:type="dxa"/>
        <w:tblLayout w:type="fixed"/>
        <w:tblLook w:val="01E0" w:firstRow="1" w:lastRow="1" w:firstColumn="1" w:lastColumn="1" w:noHBand="0" w:noVBand="0"/>
      </w:tblPr>
      <w:tblGrid>
        <w:gridCol w:w="4226"/>
        <w:gridCol w:w="1327"/>
        <w:gridCol w:w="1328"/>
        <w:gridCol w:w="1327"/>
        <w:gridCol w:w="1328"/>
      </w:tblGrid>
      <w:tr w:rsidR="00DF04CC" w:rsidRPr="005A5BA1" w14:paraId="2472F322" w14:textId="77777777" w:rsidTr="00986CD4">
        <w:tc>
          <w:tcPr>
            <w:tcW w:w="4226" w:type="dxa"/>
            <w:vAlign w:val="bottom"/>
          </w:tcPr>
          <w:p w14:paraId="3682A0F6" w14:textId="77777777" w:rsidR="00DF04CC" w:rsidRPr="005A5BA1" w:rsidRDefault="00DF04CC" w:rsidP="00986CD4">
            <w:pPr>
              <w:tabs>
                <w:tab w:val="left" w:pos="2160"/>
              </w:tabs>
              <w:ind w:right="-43"/>
              <w:jc w:val="thaiDistribute"/>
              <w:rPr>
                <w:rFonts w:ascii="Arial" w:eastAsia="Arial Unicode MS" w:hAnsi="Arial" w:cs="Arial"/>
                <w:b/>
                <w:bCs/>
                <w:color w:val="000000"/>
                <w:sz w:val="18"/>
                <w:szCs w:val="18"/>
              </w:rPr>
            </w:pPr>
          </w:p>
        </w:tc>
        <w:tc>
          <w:tcPr>
            <w:tcW w:w="5310" w:type="dxa"/>
            <w:gridSpan w:val="4"/>
            <w:tcBorders>
              <w:bottom w:val="single" w:sz="4" w:space="0" w:color="auto"/>
            </w:tcBorders>
            <w:vAlign w:val="bottom"/>
          </w:tcPr>
          <w:p w14:paraId="532B97EC" w14:textId="77777777" w:rsidR="00DF04CC" w:rsidRPr="005A5BA1" w:rsidRDefault="00DF04CC" w:rsidP="00986CD4">
            <w:pPr>
              <w:ind w:right="-72"/>
              <w:jc w:val="right"/>
              <w:rPr>
                <w:rFonts w:ascii="Arial" w:hAnsi="Arial" w:cs="Arial"/>
                <w:b/>
                <w:bCs/>
                <w:color w:val="000000"/>
                <w:sz w:val="18"/>
                <w:szCs w:val="18"/>
              </w:rPr>
            </w:pPr>
            <w:r w:rsidRPr="005A5BA1">
              <w:rPr>
                <w:rFonts w:ascii="Arial" w:eastAsia="Arial Unicode MS" w:hAnsi="Arial" w:cs="Arial"/>
                <w:b/>
                <w:bCs/>
                <w:color w:val="000000"/>
                <w:sz w:val="18"/>
                <w:szCs w:val="18"/>
              </w:rPr>
              <w:t>(Unit: Baht)</w:t>
            </w:r>
          </w:p>
        </w:tc>
      </w:tr>
      <w:tr w:rsidR="00752488" w:rsidRPr="005A5BA1" w14:paraId="2858A03E" w14:textId="77777777" w:rsidTr="00986CD4">
        <w:tc>
          <w:tcPr>
            <w:tcW w:w="4226" w:type="dxa"/>
            <w:vAlign w:val="bottom"/>
          </w:tcPr>
          <w:p w14:paraId="0BCE99C7" w14:textId="77777777" w:rsidR="00752488" w:rsidRPr="005A5BA1" w:rsidRDefault="00752488" w:rsidP="00986CD4">
            <w:pPr>
              <w:tabs>
                <w:tab w:val="left" w:pos="2160"/>
              </w:tabs>
              <w:ind w:right="-43"/>
              <w:jc w:val="thaiDistribute"/>
              <w:rPr>
                <w:rFonts w:ascii="Arial" w:eastAsia="Arial Unicode MS" w:hAnsi="Arial" w:cs="Arial"/>
                <w:b/>
                <w:bCs/>
                <w:color w:val="000000"/>
                <w:sz w:val="18"/>
                <w:szCs w:val="18"/>
              </w:rPr>
            </w:pPr>
          </w:p>
        </w:tc>
        <w:tc>
          <w:tcPr>
            <w:tcW w:w="2655" w:type="dxa"/>
            <w:gridSpan w:val="2"/>
            <w:tcBorders>
              <w:top w:val="single" w:sz="4" w:space="0" w:color="auto"/>
              <w:bottom w:val="single" w:sz="4" w:space="0" w:color="auto"/>
            </w:tcBorders>
            <w:vAlign w:val="bottom"/>
          </w:tcPr>
          <w:p w14:paraId="205D3491" w14:textId="77777777" w:rsidR="00752488" w:rsidRPr="005A5BA1" w:rsidRDefault="00752488" w:rsidP="00986CD4">
            <w:pPr>
              <w:ind w:right="-72"/>
              <w:jc w:val="center"/>
              <w:rPr>
                <w:rFonts w:ascii="Arial" w:hAnsi="Arial" w:cs="Arial"/>
                <w:b/>
                <w:bCs/>
                <w:color w:val="000000"/>
                <w:sz w:val="18"/>
                <w:szCs w:val="18"/>
              </w:rPr>
            </w:pPr>
            <w:r w:rsidRPr="005A5BA1">
              <w:rPr>
                <w:rFonts w:ascii="Arial" w:hAnsi="Arial" w:cs="Arial"/>
                <w:b/>
                <w:bCs/>
                <w:color w:val="000000"/>
                <w:sz w:val="18"/>
                <w:szCs w:val="18"/>
              </w:rPr>
              <w:t>Consolidated</w:t>
            </w:r>
          </w:p>
          <w:p w14:paraId="08F92517" w14:textId="77777777" w:rsidR="00752488" w:rsidRPr="005A5BA1" w:rsidRDefault="00752488" w:rsidP="00986CD4">
            <w:pPr>
              <w:ind w:right="-72"/>
              <w:jc w:val="center"/>
              <w:rPr>
                <w:rFonts w:ascii="Arial" w:hAnsi="Arial" w:cs="Arial"/>
                <w:b/>
                <w:bCs/>
                <w:color w:val="000000"/>
                <w:sz w:val="18"/>
                <w:szCs w:val="18"/>
              </w:rPr>
            </w:pPr>
            <w:r w:rsidRPr="005A5BA1">
              <w:rPr>
                <w:rFonts w:ascii="Arial" w:hAnsi="Arial" w:cs="Arial"/>
                <w:b/>
                <w:bCs/>
                <w:color w:val="000000"/>
                <w:sz w:val="18"/>
                <w:szCs w:val="18"/>
              </w:rPr>
              <w:t>financial statements</w:t>
            </w:r>
          </w:p>
        </w:tc>
        <w:tc>
          <w:tcPr>
            <w:tcW w:w="2655" w:type="dxa"/>
            <w:gridSpan w:val="2"/>
            <w:tcBorders>
              <w:top w:val="single" w:sz="4" w:space="0" w:color="auto"/>
              <w:bottom w:val="single" w:sz="4" w:space="0" w:color="auto"/>
            </w:tcBorders>
            <w:vAlign w:val="bottom"/>
          </w:tcPr>
          <w:p w14:paraId="7DCF41C6" w14:textId="77777777" w:rsidR="00752488" w:rsidRPr="005A5BA1" w:rsidRDefault="00752488" w:rsidP="00986CD4">
            <w:pPr>
              <w:ind w:right="-72"/>
              <w:jc w:val="center"/>
              <w:rPr>
                <w:rFonts w:ascii="Arial" w:hAnsi="Arial" w:cs="Arial"/>
                <w:b/>
                <w:bCs/>
                <w:color w:val="000000"/>
                <w:sz w:val="18"/>
                <w:szCs w:val="18"/>
              </w:rPr>
            </w:pPr>
            <w:r w:rsidRPr="005A5BA1">
              <w:rPr>
                <w:rFonts w:ascii="Arial" w:hAnsi="Arial" w:cs="Arial"/>
                <w:b/>
                <w:bCs/>
                <w:color w:val="000000"/>
                <w:sz w:val="18"/>
                <w:szCs w:val="18"/>
              </w:rPr>
              <w:t xml:space="preserve">Separate </w:t>
            </w:r>
          </w:p>
          <w:p w14:paraId="60C195EF" w14:textId="77777777" w:rsidR="00752488" w:rsidRPr="005A5BA1" w:rsidRDefault="00752488" w:rsidP="00986CD4">
            <w:pPr>
              <w:ind w:right="-72"/>
              <w:jc w:val="center"/>
              <w:rPr>
                <w:rFonts w:ascii="Arial" w:hAnsi="Arial" w:cs="Arial"/>
                <w:b/>
                <w:bCs/>
                <w:color w:val="000000"/>
                <w:sz w:val="18"/>
                <w:szCs w:val="18"/>
              </w:rPr>
            </w:pPr>
            <w:r w:rsidRPr="005A5BA1">
              <w:rPr>
                <w:rFonts w:ascii="Arial" w:hAnsi="Arial" w:cs="Arial"/>
                <w:b/>
                <w:bCs/>
                <w:color w:val="000000"/>
                <w:sz w:val="18"/>
                <w:szCs w:val="18"/>
              </w:rPr>
              <w:t>financial statements</w:t>
            </w:r>
          </w:p>
        </w:tc>
      </w:tr>
      <w:tr w:rsidR="003E5370" w:rsidRPr="005A5BA1" w14:paraId="464F14E0" w14:textId="77777777" w:rsidTr="00986CD4">
        <w:tc>
          <w:tcPr>
            <w:tcW w:w="4226" w:type="dxa"/>
            <w:vAlign w:val="bottom"/>
          </w:tcPr>
          <w:p w14:paraId="555C6718" w14:textId="77777777" w:rsidR="003E5370" w:rsidRPr="005A5BA1" w:rsidRDefault="003E5370" w:rsidP="00986CD4">
            <w:pPr>
              <w:tabs>
                <w:tab w:val="left" w:pos="2160"/>
              </w:tabs>
              <w:ind w:left="12" w:right="-43"/>
              <w:jc w:val="thaiDistribute"/>
              <w:rPr>
                <w:rFonts w:ascii="Arial" w:eastAsia="Arial Unicode MS" w:hAnsi="Arial" w:cs="Arial"/>
                <w:color w:val="000000"/>
                <w:sz w:val="18"/>
                <w:szCs w:val="18"/>
              </w:rPr>
            </w:pPr>
          </w:p>
        </w:tc>
        <w:tc>
          <w:tcPr>
            <w:tcW w:w="1327" w:type="dxa"/>
            <w:tcBorders>
              <w:top w:val="single" w:sz="4" w:space="0" w:color="auto"/>
              <w:bottom w:val="single" w:sz="4" w:space="0" w:color="auto"/>
            </w:tcBorders>
          </w:tcPr>
          <w:p w14:paraId="7B2CFD14" w14:textId="22121EA0" w:rsidR="003E5370" w:rsidRPr="005A5BA1" w:rsidRDefault="00A16B4A" w:rsidP="00986CD4">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328" w:type="dxa"/>
            <w:tcBorders>
              <w:top w:val="single" w:sz="4" w:space="0" w:color="auto"/>
              <w:bottom w:val="single" w:sz="4" w:space="0" w:color="auto"/>
            </w:tcBorders>
          </w:tcPr>
          <w:p w14:paraId="2B34723B" w14:textId="23D95B27" w:rsidR="003E5370" w:rsidRPr="005A5BA1" w:rsidRDefault="00A16B4A" w:rsidP="00986CD4">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c>
          <w:tcPr>
            <w:tcW w:w="1327" w:type="dxa"/>
            <w:tcBorders>
              <w:top w:val="single" w:sz="4" w:space="0" w:color="auto"/>
              <w:bottom w:val="single" w:sz="4" w:space="0" w:color="auto"/>
            </w:tcBorders>
          </w:tcPr>
          <w:p w14:paraId="503AED26" w14:textId="6F69BFBD" w:rsidR="003E5370" w:rsidRPr="005A5BA1" w:rsidRDefault="00A16B4A" w:rsidP="00986CD4">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328" w:type="dxa"/>
            <w:tcBorders>
              <w:top w:val="single" w:sz="4" w:space="0" w:color="auto"/>
              <w:bottom w:val="single" w:sz="4" w:space="0" w:color="auto"/>
            </w:tcBorders>
          </w:tcPr>
          <w:p w14:paraId="3CEA8EF7" w14:textId="352D542C" w:rsidR="003E5370" w:rsidRPr="005A5BA1" w:rsidRDefault="00A16B4A" w:rsidP="00986CD4">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r>
      <w:tr w:rsidR="0071498C" w:rsidRPr="005A5BA1" w14:paraId="6F695E8A" w14:textId="77777777" w:rsidTr="00964DF6">
        <w:trPr>
          <w:trHeight w:val="54"/>
        </w:trPr>
        <w:tc>
          <w:tcPr>
            <w:tcW w:w="4226" w:type="dxa"/>
            <w:vAlign w:val="bottom"/>
          </w:tcPr>
          <w:p w14:paraId="2D729F4C" w14:textId="77777777" w:rsidR="0071498C" w:rsidRPr="00FC4CB5" w:rsidRDefault="0071498C" w:rsidP="00FC4CB5">
            <w:pPr>
              <w:ind w:left="-109"/>
              <w:rPr>
                <w:rFonts w:ascii="Arial" w:hAnsi="Arial" w:cs="Arial"/>
                <w:color w:val="000000"/>
                <w:sz w:val="10"/>
                <w:szCs w:val="10"/>
              </w:rPr>
            </w:pPr>
          </w:p>
        </w:tc>
        <w:tc>
          <w:tcPr>
            <w:tcW w:w="1327" w:type="dxa"/>
            <w:tcBorders>
              <w:top w:val="single" w:sz="4" w:space="0" w:color="auto"/>
            </w:tcBorders>
            <w:vAlign w:val="bottom"/>
          </w:tcPr>
          <w:p w14:paraId="15CA55A6" w14:textId="77777777" w:rsidR="0071498C" w:rsidRPr="00FC4CB5" w:rsidRDefault="0071498C" w:rsidP="00FC4CB5">
            <w:pPr>
              <w:tabs>
                <w:tab w:val="decimal" w:pos="1062"/>
              </w:tabs>
              <w:ind w:left="-109"/>
              <w:rPr>
                <w:rFonts w:ascii="Arial" w:hAnsi="Arial" w:cs="Arial"/>
                <w:color w:val="000000"/>
                <w:sz w:val="10"/>
                <w:szCs w:val="10"/>
              </w:rPr>
            </w:pPr>
          </w:p>
        </w:tc>
        <w:tc>
          <w:tcPr>
            <w:tcW w:w="1328" w:type="dxa"/>
            <w:tcBorders>
              <w:top w:val="single" w:sz="4" w:space="0" w:color="auto"/>
            </w:tcBorders>
            <w:vAlign w:val="bottom"/>
          </w:tcPr>
          <w:p w14:paraId="5A2869C0" w14:textId="77777777" w:rsidR="0071498C" w:rsidRPr="00FC4CB5" w:rsidRDefault="0071498C" w:rsidP="00FC4CB5">
            <w:pPr>
              <w:tabs>
                <w:tab w:val="decimal" w:pos="1062"/>
              </w:tabs>
              <w:ind w:left="-109"/>
              <w:rPr>
                <w:rFonts w:ascii="Arial" w:hAnsi="Arial" w:cs="Arial"/>
                <w:color w:val="000000"/>
                <w:sz w:val="10"/>
                <w:szCs w:val="10"/>
              </w:rPr>
            </w:pPr>
          </w:p>
        </w:tc>
        <w:tc>
          <w:tcPr>
            <w:tcW w:w="1327" w:type="dxa"/>
            <w:tcBorders>
              <w:top w:val="single" w:sz="4" w:space="0" w:color="auto"/>
            </w:tcBorders>
            <w:vAlign w:val="bottom"/>
          </w:tcPr>
          <w:p w14:paraId="14B44943" w14:textId="77777777" w:rsidR="0071498C" w:rsidRPr="00FC4CB5" w:rsidRDefault="0071498C" w:rsidP="00FC4CB5">
            <w:pPr>
              <w:tabs>
                <w:tab w:val="decimal" w:pos="1062"/>
              </w:tabs>
              <w:ind w:left="-109"/>
              <w:rPr>
                <w:rFonts w:ascii="Arial" w:hAnsi="Arial" w:cs="Arial"/>
                <w:color w:val="000000"/>
                <w:sz w:val="10"/>
                <w:szCs w:val="10"/>
              </w:rPr>
            </w:pPr>
          </w:p>
        </w:tc>
        <w:tc>
          <w:tcPr>
            <w:tcW w:w="1328" w:type="dxa"/>
            <w:tcBorders>
              <w:top w:val="single" w:sz="4" w:space="0" w:color="auto"/>
            </w:tcBorders>
            <w:vAlign w:val="bottom"/>
          </w:tcPr>
          <w:p w14:paraId="6FFA1ED4" w14:textId="77777777" w:rsidR="0071498C" w:rsidRPr="00FC4CB5" w:rsidRDefault="0071498C" w:rsidP="00FC4CB5">
            <w:pPr>
              <w:tabs>
                <w:tab w:val="decimal" w:pos="1062"/>
              </w:tabs>
              <w:ind w:left="-109"/>
              <w:rPr>
                <w:rFonts w:ascii="Arial" w:hAnsi="Arial" w:cs="Arial"/>
                <w:color w:val="000000"/>
                <w:sz w:val="10"/>
                <w:szCs w:val="10"/>
              </w:rPr>
            </w:pPr>
          </w:p>
        </w:tc>
      </w:tr>
      <w:tr w:rsidR="002B6668" w:rsidRPr="005A5BA1" w14:paraId="7060F0F6" w14:textId="77777777" w:rsidTr="00964DF6">
        <w:tc>
          <w:tcPr>
            <w:tcW w:w="4226" w:type="dxa"/>
          </w:tcPr>
          <w:p w14:paraId="4CF16DB0" w14:textId="77777777" w:rsidR="002B6668" w:rsidRPr="005A5BA1" w:rsidRDefault="002B6668" w:rsidP="002B6668">
            <w:pPr>
              <w:tabs>
                <w:tab w:val="left" w:pos="1134"/>
                <w:tab w:val="left" w:pos="1276"/>
                <w:tab w:val="center" w:pos="3402"/>
                <w:tab w:val="center" w:pos="4536"/>
                <w:tab w:val="center" w:pos="5670"/>
                <w:tab w:val="center" w:pos="6804"/>
                <w:tab w:val="right" w:pos="7655"/>
              </w:tabs>
              <w:ind w:left="175" w:hanging="175"/>
              <w:rPr>
                <w:rFonts w:ascii="Arial" w:hAnsi="Arial" w:cs="Arial"/>
                <w:color w:val="000000"/>
                <w:sz w:val="18"/>
                <w:szCs w:val="18"/>
              </w:rPr>
            </w:pPr>
            <w:r w:rsidRPr="005A5BA1">
              <w:rPr>
                <w:rFonts w:ascii="Arial" w:hAnsi="Arial" w:cs="Arial"/>
                <w:color w:val="000000"/>
                <w:sz w:val="18"/>
                <w:szCs w:val="18"/>
              </w:rPr>
              <w:t>Profit before tax</w:t>
            </w:r>
          </w:p>
        </w:tc>
        <w:tc>
          <w:tcPr>
            <w:tcW w:w="1327" w:type="dxa"/>
            <w:tcBorders>
              <w:bottom w:val="single" w:sz="4" w:space="0" w:color="auto"/>
            </w:tcBorders>
            <w:vAlign w:val="center"/>
          </w:tcPr>
          <w:p w14:paraId="16760988" w14:textId="3BF044B9" w:rsidR="002B6668" w:rsidRPr="005A5BA1" w:rsidRDefault="002B6668" w:rsidP="002B6668">
            <w:pPr>
              <w:ind w:right="-72"/>
              <w:jc w:val="right"/>
              <w:rPr>
                <w:rFonts w:ascii="Arial" w:hAnsi="Arial" w:cs="Arial"/>
                <w:sz w:val="18"/>
                <w:szCs w:val="18"/>
              </w:rPr>
            </w:pPr>
            <w:r w:rsidRPr="005A5BA1">
              <w:rPr>
                <w:rFonts w:ascii="Arial" w:hAnsi="Arial" w:cs="Arial"/>
                <w:sz w:val="18"/>
                <w:szCs w:val="18"/>
              </w:rPr>
              <w:t>9,325,494</w:t>
            </w:r>
          </w:p>
        </w:tc>
        <w:tc>
          <w:tcPr>
            <w:tcW w:w="1328" w:type="dxa"/>
            <w:tcBorders>
              <w:bottom w:val="single" w:sz="4" w:space="0" w:color="auto"/>
            </w:tcBorders>
            <w:vAlign w:val="bottom"/>
          </w:tcPr>
          <w:p w14:paraId="5FE81D51" w14:textId="2D99BBF9" w:rsidR="002B6668" w:rsidRPr="005A5BA1" w:rsidRDefault="002B6668" w:rsidP="002B6668">
            <w:pPr>
              <w:ind w:right="-72"/>
              <w:jc w:val="right"/>
              <w:rPr>
                <w:rFonts w:ascii="Arial" w:hAnsi="Arial" w:cs="Arial"/>
                <w:sz w:val="18"/>
                <w:szCs w:val="18"/>
              </w:rPr>
            </w:pPr>
            <w:r w:rsidRPr="005A5BA1">
              <w:rPr>
                <w:rFonts w:ascii="Arial" w:hAnsi="Arial" w:cs="Arial"/>
                <w:sz w:val="18"/>
                <w:szCs w:val="18"/>
              </w:rPr>
              <w:t>59,985,261</w:t>
            </w:r>
          </w:p>
        </w:tc>
        <w:tc>
          <w:tcPr>
            <w:tcW w:w="1327" w:type="dxa"/>
            <w:tcBorders>
              <w:top w:val="nil"/>
              <w:left w:val="nil"/>
              <w:bottom w:val="single" w:sz="4" w:space="0" w:color="auto"/>
              <w:right w:val="nil"/>
            </w:tcBorders>
            <w:vAlign w:val="center"/>
          </w:tcPr>
          <w:p w14:paraId="66714FA0" w14:textId="3B5CA351" w:rsidR="002B6668" w:rsidRPr="005A5BA1" w:rsidRDefault="002B6668" w:rsidP="002B6668">
            <w:pPr>
              <w:ind w:right="-72"/>
              <w:jc w:val="right"/>
              <w:rPr>
                <w:rFonts w:ascii="Arial" w:hAnsi="Arial" w:cs="Arial"/>
                <w:sz w:val="18"/>
                <w:szCs w:val="18"/>
              </w:rPr>
            </w:pPr>
            <w:r w:rsidRPr="005A5BA1">
              <w:rPr>
                <w:rFonts w:ascii="Arial" w:hAnsi="Arial" w:cs="Arial"/>
                <w:sz w:val="18"/>
                <w:szCs w:val="18"/>
              </w:rPr>
              <w:t>(14,225,339)</w:t>
            </w:r>
          </w:p>
        </w:tc>
        <w:tc>
          <w:tcPr>
            <w:tcW w:w="1328" w:type="dxa"/>
            <w:tcBorders>
              <w:bottom w:val="single" w:sz="4" w:space="0" w:color="auto"/>
            </w:tcBorders>
            <w:vAlign w:val="bottom"/>
          </w:tcPr>
          <w:p w14:paraId="3322A483" w14:textId="4222D089" w:rsidR="002B6668" w:rsidRPr="005A5BA1" w:rsidRDefault="002B6668" w:rsidP="002B6668">
            <w:pPr>
              <w:ind w:right="-72"/>
              <w:jc w:val="right"/>
              <w:rPr>
                <w:rFonts w:ascii="Arial" w:hAnsi="Arial" w:cs="Arial"/>
                <w:sz w:val="18"/>
                <w:szCs w:val="18"/>
              </w:rPr>
            </w:pPr>
            <w:r w:rsidRPr="005A5BA1">
              <w:rPr>
                <w:rFonts w:ascii="Arial" w:hAnsi="Arial" w:cs="Arial"/>
                <w:sz w:val="18"/>
                <w:szCs w:val="18"/>
              </w:rPr>
              <w:t>(234,698,605)</w:t>
            </w:r>
          </w:p>
        </w:tc>
      </w:tr>
      <w:tr w:rsidR="002B6668" w:rsidRPr="005A5BA1" w14:paraId="1777FF1A" w14:textId="77777777" w:rsidTr="00964DF6">
        <w:tc>
          <w:tcPr>
            <w:tcW w:w="4226" w:type="dxa"/>
          </w:tcPr>
          <w:p w14:paraId="13B2B7F9" w14:textId="77777777" w:rsidR="002B6668" w:rsidRPr="00FC4CB5" w:rsidRDefault="002B6668" w:rsidP="00FC4CB5">
            <w:pPr>
              <w:ind w:left="-109"/>
              <w:rPr>
                <w:rFonts w:ascii="Arial" w:hAnsi="Arial" w:cs="Arial"/>
                <w:color w:val="000000"/>
                <w:sz w:val="10"/>
                <w:szCs w:val="10"/>
              </w:rPr>
            </w:pPr>
          </w:p>
        </w:tc>
        <w:tc>
          <w:tcPr>
            <w:tcW w:w="1327" w:type="dxa"/>
            <w:tcBorders>
              <w:top w:val="single" w:sz="4" w:space="0" w:color="auto"/>
            </w:tcBorders>
            <w:vAlign w:val="bottom"/>
          </w:tcPr>
          <w:p w14:paraId="55E2D069" w14:textId="77777777" w:rsidR="002B6668" w:rsidRPr="00FC4CB5" w:rsidRDefault="002B6668" w:rsidP="00FC4CB5">
            <w:pPr>
              <w:ind w:left="-109" w:right="-72"/>
              <w:rPr>
                <w:rFonts w:ascii="Arial" w:hAnsi="Arial" w:cs="Arial"/>
                <w:color w:val="000000"/>
                <w:sz w:val="10"/>
                <w:szCs w:val="10"/>
              </w:rPr>
            </w:pPr>
          </w:p>
        </w:tc>
        <w:tc>
          <w:tcPr>
            <w:tcW w:w="1328" w:type="dxa"/>
            <w:tcBorders>
              <w:top w:val="single" w:sz="4" w:space="0" w:color="auto"/>
            </w:tcBorders>
            <w:vAlign w:val="bottom"/>
          </w:tcPr>
          <w:p w14:paraId="3553E8F1" w14:textId="77777777" w:rsidR="002B6668" w:rsidRPr="00FC4CB5" w:rsidRDefault="002B6668" w:rsidP="00FC4CB5">
            <w:pPr>
              <w:ind w:left="-109" w:right="-72"/>
              <w:rPr>
                <w:rFonts w:ascii="Arial" w:hAnsi="Arial" w:cs="Arial"/>
                <w:color w:val="000000"/>
                <w:sz w:val="10"/>
                <w:szCs w:val="10"/>
              </w:rPr>
            </w:pPr>
          </w:p>
        </w:tc>
        <w:tc>
          <w:tcPr>
            <w:tcW w:w="1327" w:type="dxa"/>
            <w:tcBorders>
              <w:top w:val="single" w:sz="4" w:space="0" w:color="auto"/>
            </w:tcBorders>
            <w:vAlign w:val="bottom"/>
          </w:tcPr>
          <w:p w14:paraId="01E5B0BA" w14:textId="77777777" w:rsidR="002B6668" w:rsidRPr="00FC4CB5" w:rsidRDefault="002B6668" w:rsidP="00FC4CB5">
            <w:pPr>
              <w:ind w:left="-109" w:right="-72"/>
              <w:rPr>
                <w:rFonts w:ascii="Arial" w:hAnsi="Arial" w:cs="Arial"/>
                <w:color w:val="000000"/>
                <w:sz w:val="10"/>
                <w:szCs w:val="10"/>
              </w:rPr>
            </w:pPr>
          </w:p>
        </w:tc>
        <w:tc>
          <w:tcPr>
            <w:tcW w:w="1328" w:type="dxa"/>
            <w:tcBorders>
              <w:top w:val="single" w:sz="4" w:space="0" w:color="auto"/>
            </w:tcBorders>
            <w:vAlign w:val="bottom"/>
          </w:tcPr>
          <w:p w14:paraId="120F2AA3" w14:textId="77777777" w:rsidR="002B6668" w:rsidRPr="00FC4CB5" w:rsidRDefault="002B6668" w:rsidP="00FC4CB5">
            <w:pPr>
              <w:ind w:left="-109" w:right="-72"/>
              <w:rPr>
                <w:rFonts w:ascii="Arial" w:hAnsi="Arial" w:cs="Arial"/>
                <w:color w:val="000000"/>
                <w:sz w:val="10"/>
                <w:szCs w:val="10"/>
              </w:rPr>
            </w:pPr>
          </w:p>
        </w:tc>
      </w:tr>
      <w:tr w:rsidR="002B6668" w:rsidRPr="005A5BA1" w14:paraId="2A78BE52" w14:textId="77777777" w:rsidTr="00554F87">
        <w:tc>
          <w:tcPr>
            <w:tcW w:w="4226" w:type="dxa"/>
          </w:tcPr>
          <w:p w14:paraId="09627479" w14:textId="2A587F75" w:rsidR="002B6668" w:rsidRPr="005A5BA1" w:rsidRDefault="002B6668" w:rsidP="002B6668">
            <w:pPr>
              <w:tabs>
                <w:tab w:val="left" w:pos="1134"/>
                <w:tab w:val="left" w:pos="1276"/>
                <w:tab w:val="center" w:pos="3402"/>
                <w:tab w:val="center" w:pos="4536"/>
                <w:tab w:val="center" w:pos="5670"/>
                <w:tab w:val="center" w:pos="6804"/>
                <w:tab w:val="right" w:pos="7655"/>
              </w:tabs>
              <w:ind w:left="175" w:hanging="175"/>
              <w:rPr>
                <w:rFonts w:ascii="Arial" w:hAnsi="Arial" w:cs="Arial"/>
                <w:color w:val="000000"/>
                <w:sz w:val="18"/>
                <w:szCs w:val="18"/>
              </w:rPr>
            </w:pPr>
            <w:r w:rsidRPr="005A5BA1">
              <w:rPr>
                <w:rFonts w:ascii="Arial" w:hAnsi="Arial" w:cs="Arial"/>
                <w:color w:val="000000"/>
                <w:sz w:val="18"/>
                <w:szCs w:val="18"/>
              </w:rPr>
              <w:t>Tax calculated at a tax rate of 20% (2024: 20%)</w:t>
            </w:r>
          </w:p>
        </w:tc>
        <w:tc>
          <w:tcPr>
            <w:tcW w:w="1327" w:type="dxa"/>
            <w:tcBorders>
              <w:top w:val="nil"/>
              <w:left w:val="nil"/>
              <w:bottom w:val="nil"/>
              <w:right w:val="nil"/>
            </w:tcBorders>
            <w:vAlign w:val="center"/>
          </w:tcPr>
          <w:p w14:paraId="25554E63" w14:textId="20FCF0E4" w:rsidR="002B6668" w:rsidRPr="005A5BA1" w:rsidRDefault="002B6668" w:rsidP="002B6668">
            <w:pPr>
              <w:ind w:right="-72"/>
              <w:jc w:val="right"/>
              <w:rPr>
                <w:rFonts w:ascii="Arial" w:hAnsi="Arial" w:cs="Arial"/>
                <w:sz w:val="18"/>
                <w:szCs w:val="18"/>
              </w:rPr>
            </w:pPr>
            <w:r w:rsidRPr="005A5BA1">
              <w:rPr>
                <w:rFonts w:ascii="Arial" w:hAnsi="Arial" w:cs="Arial"/>
                <w:sz w:val="18"/>
                <w:szCs w:val="18"/>
              </w:rPr>
              <w:t>1,865,099</w:t>
            </w:r>
          </w:p>
        </w:tc>
        <w:tc>
          <w:tcPr>
            <w:tcW w:w="1328" w:type="dxa"/>
            <w:vAlign w:val="bottom"/>
          </w:tcPr>
          <w:p w14:paraId="30ED8D87" w14:textId="276DAEE2" w:rsidR="002B6668" w:rsidRPr="005A5BA1" w:rsidRDefault="002B6668" w:rsidP="002B6668">
            <w:pPr>
              <w:ind w:right="-72"/>
              <w:jc w:val="right"/>
              <w:rPr>
                <w:rFonts w:ascii="Arial" w:hAnsi="Arial" w:cs="Arial"/>
                <w:sz w:val="18"/>
                <w:szCs w:val="18"/>
              </w:rPr>
            </w:pPr>
            <w:r w:rsidRPr="005A5BA1">
              <w:rPr>
                <w:rFonts w:ascii="Arial" w:hAnsi="Arial" w:cs="Arial"/>
                <w:sz w:val="18"/>
                <w:szCs w:val="18"/>
              </w:rPr>
              <w:t>11,997,052</w:t>
            </w:r>
          </w:p>
        </w:tc>
        <w:tc>
          <w:tcPr>
            <w:tcW w:w="1327" w:type="dxa"/>
            <w:tcBorders>
              <w:top w:val="nil"/>
              <w:left w:val="nil"/>
              <w:bottom w:val="nil"/>
              <w:right w:val="nil"/>
            </w:tcBorders>
            <w:vAlign w:val="center"/>
          </w:tcPr>
          <w:p w14:paraId="6B8FE671" w14:textId="29EA139B" w:rsidR="002B6668" w:rsidRPr="005A5BA1" w:rsidRDefault="002B6668" w:rsidP="002B6668">
            <w:pPr>
              <w:ind w:right="-72"/>
              <w:jc w:val="right"/>
              <w:rPr>
                <w:rFonts w:ascii="Arial" w:hAnsi="Arial" w:cs="Arial"/>
                <w:sz w:val="18"/>
                <w:szCs w:val="18"/>
              </w:rPr>
            </w:pPr>
            <w:r w:rsidRPr="005A5BA1">
              <w:rPr>
                <w:rFonts w:ascii="Arial" w:hAnsi="Arial" w:cs="Arial"/>
                <w:sz w:val="18"/>
                <w:szCs w:val="18"/>
              </w:rPr>
              <w:t>(2,845,068)</w:t>
            </w:r>
          </w:p>
        </w:tc>
        <w:tc>
          <w:tcPr>
            <w:tcW w:w="1328" w:type="dxa"/>
            <w:vAlign w:val="bottom"/>
          </w:tcPr>
          <w:p w14:paraId="5BC2BFA7" w14:textId="34BF9777" w:rsidR="002B6668" w:rsidRPr="005A5BA1" w:rsidRDefault="002B6668" w:rsidP="002B6668">
            <w:pPr>
              <w:ind w:right="-72"/>
              <w:jc w:val="right"/>
              <w:rPr>
                <w:rFonts w:ascii="Arial" w:hAnsi="Arial" w:cs="Arial"/>
                <w:sz w:val="18"/>
                <w:szCs w:val="18"/>
              </w:rPr>
            </w:pPr>
            <w:r w:rsidRPr="005A5BA1">
              <w:rPr>
                <w:rFonts w:ascii="Arial" w:hAnsi="Arial" w:cs="Arial"/>
                <w:sz w:val="18"/>
                <w:szCs w:val="18"/>
              </w:rPr>
              <w:t>(46,939,721)</w:t>
            </w:r>
          </w:p>
        </w:tc>
      </w:tr>
      <w:tr w:rsidR="002B6668" w:rsidRPr="005A5BA1" w14:paraId="35C89853" w14:textId="77777777" w:rsidTr="00554F87">
        <w:tc>
          <w:tcPr>
            <w:tcW w:w="4226" w:type="dxa"/>
          </w:tcPr>
          <w:p w14:paraId="16E2B2AC" w14:textId="77777777" w:rsidR="002B6668" w:rsidRPr="005A5BA1" w:rsidRDefault="002B6668" w:rsidP="002B6668">
            <w:pPr>
              <w:tabs>
                <w:tab w:val="left" w:pos="1134"/>
                <w:tab w:val="left" w:pos="1276"/>
                <w:tab w:val="center" w:pos="3402"/>
                <w:tab w:val="center" w:pos="4536"/>
                <w:tab w:val="center" w:pos="5670"/>
                <w:tab w:val="center" w:pos="6804"/>
                <w:tab w:val="right" w:pos="7655"/>
              </w:tabs>
              <w:ind w:left="175" w:hanging="175"/>
              <w:rPr>
                <w:rFonts w:ascii="Arial" w:hAnsi="Arial" w:cs="Arial"/>
                <w:color w:val="000000"/>
                <w:sz w:val="18"/>
                <w:szCs w:val="18"/>
              </w:rPr>
            </w:pPr>
            <w:r w:rsidRPr="005A5BA1">
              <w:rPr>
                <w:rFonts w:ascii="Arial" w:hAnsi="Arial" w:cs="Arial"/>
                <w:color w:val="000000"/>
                <w:sz w:val="18"/>
                <w:szCs w:val="18"/>
              </w:rPr>
              <w:t>Tax effect of:</w:t>
            </w:r>
          </w:p>
        </w:tc>
        <w:tc>
          <w:tcPr>
            <w:tcW w:w="1327" w:type="dxa"/>
            <w:tcBorders>
              <w:top w:val="nil"/>
              <w:left w:val="nil"/>
              <w:bottom w:val="nil"/>
              <w:right w:val="nil"/>
            </w:tcBorders>
            <w:vAlign w:val="center"/>
          </w:tcPr>
          <w:p w14:paraId="7287E98B" w14:textId="77777777" w:rsidR="002B6668" w:rsidRPr="005A5BA1" w:rsidRDefault="002B6668" w:rsidP="002B6668">
            <w:pPr>
              <w:ind w:right="-72"/>
              <w:jc w:val="right"/>
              <w:rPr>
                <w:rFonts w:ascii="Arial" w:hAnsi="Arial" w:cs="Arial"/>
                <w:sz w:val="18"/>
                <w:szCs w:val="18"/>
              </w:rPr>
            </w:pPr>
          </w:p>
        </w:tc>
        <w:tc>
          <w:tcPr>
            <w:tcW w:w="1328" w:type="dxa"/>
            <w:vAlign w:val="bottom"/>
          </w:tcPr>
          <w:p w14:paraId="7B6094D3" w14:textId="77777777" w:rsidR="002B6668" w:rsidRPr="005A5BA1" w:rsidRDefault="002B6668" w:rsidP="002B6668">
            <w:pPr>
              <w:ind w:right="-72"/>
              <w:jc w:val="right"/>
              <w:rPr>
                <w:rFonts w:ascii="Arial" w:hAnsi="Arial" w:cs="Arial"/>
                <w:sz w:val="18"/>
                <w:szCs w:val="18"/>
              </w:rPr>
            </w:pPr>
          </w:p>
        </w:tc>
        <w:tc>
          <w:tcPr>
            <w:tcW w:w="1327" w:type="dxa"/>
            <w:tcBorders>
              <w:top w:val="nil"/>
              <w:left w:val="nil"/>
              <w:bottom w:val="nil"/>
              <w:right w:val="nil"/>
            </w:tcBorders>
            <w:vAlign w:val="center"/>
          </w:tcPr>
          <w:p w14:paraId="12723CCF" w14:textId="77777777" w:rsidR="002B6668" w:rsidRPr="005A5BA1" w:rsidRDefault="002B6668" w:rsidP="002B6668">
            <w:pPr>
              <w:ind w:right="-72"/>
              <w:jc w:val="right"/>
              <w:rPr>
                <w:rFonts w:ascii="Arial" w:hAnsi="Arial" w:cs="Arial"/>
                <w:sz w:val="18"/>
                <w:szCs w:val="18"/>
              </w:rPr>
            </w:pPr>
          </w:p>
        </w:tc>
        <w:tc>
          <w:tcPr>
            <w:tcW w:w="1328" w:type="dxa"/>
            <w:vAlign w:val="bottom"/>
          </w:tcPr>
          <w:p w14:paraId="09773BAD" w14:textId="77777777" w:rsidR="002B6668" w:rsidRPr="005A5BA1" w:rsidRDefault="002B6668" w:rsidP="002B6668">
            <w:pPr>
              <w:ind w:right="-72"/>
              <w:jc w:val="right"/>
              <w:rPr>
                <w:rFonts w:ascii="Arial" w:hAnsi="Arial" w:cs="Arial"/>
                <w:sz w:val="18"/>
                <w:szCs w:val="18"/>
              </w:rPr>
            </w:pPr>
          </w:p>
        </w:tc>
      </w:tr>
      <w:tr w:rsidR="002B6668" w:rsidRPr="005A5BA1" w14:paraId="6AEF6ECE" w14:textId="77777777" w:rsidTr="00986CD4">
        <w:tc>
          <w:tcPr>
            <w:tcW w:w="4226" w:type="dxa"/>
          </w:tcPr>
          <w:p w14:paraId="5B89D29D" w14:textId="77777777" w:rsidR="002B6668" w:rsidRPr="005A5BA1" w:rsidRDefault="002B6668" w:rsidP="002B6668">
            <w:pPr>
              <w:tabs>
                <w:tab w:val="center" w:pos="3402"/>
                <w:tab w:val="center" w:pos="4536"/>
                <w:tab w:val="center" w:pos="5670"/>
                <w:tab w:val="center" w:pos="6804"/>
                <w:tab w:val="right" w:pos="7655"/>
              </w:tabs>
              <w:ind w:left="42"/>
              <w:jc w:val="both"/>
              <w:rPr>
                <w:rFonts w:ascii="Arial" w:hAnsi="Arial" w:cs="Arial"/>
                <w:color w:val="000000"/>
                <w:spacing w:val="-2"/>
                <w:sz w:val="18"/>
                <w:szCs w:val="18"/>
              </w:rPr>
            </w:pPr>
            <w:r w:rsidRPr="005A5BA1">
              <w:rPr>
                <w:rFonts w:ascii="Arial" w:hAnsi="Arial" w:cs="Arial"/>
                <w:color w:val="000000"/>
                <w:sz w:val="18"/>
                <w:szCs w:val="18"/>
              </w:rPr>
              <w:t xml:space="preserve">   Income not subject to tax</w:t>
            </w:r>
          </w:p>
        </w:tc>
        <w:tc>
          <w:tcPr>
            <w:tcW w:w="1327" w:type="dxa"/>
            <w:tcBorders>
              <w:top w:val="nil"/>
              <w:left w:val="nil"/>
              <w:bottom w:val="nil"/>
              <w:right w:val="nil"/>
            </w:tcBorders>
            <w:vAlign w:val="center"/>
          </w:tcPr>
          <w:p w14:paraId="65DC1391" w14:textId="076E395B" w:rsidR="002B6668" w:rsidRPr="005A5BA1" w:rsidRDefault="002B6668" w:rsidP="002B6668">
            <w:pPr>
              <w:ind w:right="-72"/>
              <w:jc w:val="right"/>
              <w:rPr>
                <w:rFonts w:ascii="Arial" w:hAnsi="Arial" w:cs="Arial"/>
                <w:sz w:val="18"/>
                <w:szCs w:val="18"/>
              </w:rPr>
            </w:pPr>
            <w:r w:rsidRPr="005A5BA1">
              <w:rPr>
                <w:rFonts w:ascii="Arial" w:hAnsi="Arial" w:cs="Arial"/>
                <w:sz w:val="18"/>
                <w:szCs w:val="18"/>
              </w:rPr>
              <w:t>-</w:t>
            </w:r>
          </w:p>
        </w:tc>
        <w:tc>
          <w:tcPr>
            <w:tcW w:w="1328" w:type="dxa"/>
            <w:vAlign w:val="bottom"/>
          </w:tcPr>
          <w:p w14:paraId="0E71F23C" w14:textId="186F9FF2" w:rsidR="002B6668" w:rsidRPr="005A5BA1" w:rsidRDefault="002B6668" w:rsidP="002B6668">
            <w:pPr>
              <w:ind w:right="-72"/>
              <w:jc w:val="right"/>
              <w:rPr>
                <w:rFonts w:ascii="Arial" w:hAnsi="Arial" w:cs="Arial"/>
                <w:sz w:val="18"/>
                <w:szCs w:val="18"/>
              </w:rPr>
            </w:pPr>
            <w:r w:rsidRPr="005A5BA1">
              <w:rPr>
                <w:rFonts w:ascii="Arial" w:hAnsi="Arial" w:cs="Arial"/>
                <w:sz w:val="18"/>
                <w:szCs w:val="18"/>
              </w:rPr>
              <w:t>(90,924)</w:t>
            </w:r>
          </w:p>
        </w:tc>
        <w:tc>
          <w:tcPr>
            <w:tcW w:w="1327" w:type="dxa"/>
            <w:tcBorders>
              <w:top w:val="nil"/>
              <w:left w:val="nil"/>
              <w:bottom w:val="nil"/>
              <w:right w:val="nil"/>
            </w:tcBorders>
            <w:vAlign w:val="center"/>
          </w:tcPr>
          <w:p w14:paraId="22064D43" w14:textId="7AD85183" w:rsidR="002B6668" w:rsidRPr="005A5BA1" w:rsidRDefault="002B6668" w:rsidP="002B6668">
            <w:pPr>
              <w:ind w:right="-72"/>
              <w:jc w:val="right"/>
              <w:rPr>
                <w:rFonts w:ascii="Arial" w:hAnsi="Arial" w:cs="Arial"/>
                <w:sz w:val="18"/>
                <w:szCs w:val="18"/>
              </w:rPr>
            </w:pPr>
            <w:r w:rsidRPr="005A5BA1">
              <w:rPr>
                <w:rFonts w:ascii="Arial" w:hAnsi="Arial" w:cs="Arial"/>
                <w:sz w:val="18"/>
                <w:szCs w:val="18"/>
              </w:rPr>
              <w:t>(73,062,590)</w:t>
            </w:r>
          </w:p>
        </w:tc>
        <w:tc>
          <w:tcPr>
            <w:tcW w:w="1328" w:type="dxa"/>
          </w:tcPr>
          <w:p w14:paraId="541F2E01" w14:textId="64511656" w:rsidR="002B6668" w:rsidRPr="005A5BA1" w:rsidRDefault="002B6668" w:rsidP="002B6668">
            <w:pPr>
              <w:ind w:right="-72"/>
              <w:jc w:val="right"/>
              <w:rPr>
                <w:rFonts w:ascii="Arial" w:hAnsi="Arial" w:cs="Arial"/>
                <w:sz w:val="18"/>
                <w:szCs w:val="18"/>
              </w:rPr>
            </w:pPr>
            <w:r w:rsidRPr="005A5BA1">
              <w:rPr>
                <w:rFonts w:ascii="Arial" w:hAnsi="Arial" w:cs="Arial"/>
                <w:sz w:val="18"/>
                <w:szCs w:val="18"/>
              </w:rPr>
              <w:t>(10,750,799)</w:t>
            </w:r>
          </w:p>
        </w:tc>
      </w:tr>
      <w:tr w:rsidR="002B6668" w:rsidRPr="005A5BA1" w14:paraId="2508DA0A" w14:textId="77777777" w:rsidTr="00554F87">
        <w:tc>
          <w:tcPr>
            <w:tcW w:w="4226" w:type="dxa"/>
          </w:tcPr>
          <w:p w14:paraId="332EC527" w14:textId="77777777" w:rsidR="002B6668" w:rsidRPr="005A5BA1" w:rsidRDefault="002B6668" w:rsidP="002B6668">
            <w:pPr>
              <w:tabs>
                <w:tab w:val="center" w:pos="3402"/>
                <w:tab w:val="center" w:pos="4536"/>
                <w:tab w:val="center" w:pos="5670"/>
                <w:tab w:val="center" w:pos="6804"/>
                <w:tab w:val="right" w:pos="7655"/>
              </w:tabs>
              <w:ind w:left="42"/>
              <w:jc w:val="both"/>
              <w:rPr>
                <w:rFonts w:ascii="Arial" w:hAnsi="Arial" w:cs="Arial"/>
                <w:color w:val="000000"/>
                <w:spacing w:val="-4"/>
                <w:sz w:val="18"/>
                <w:szCs w:val="18"/>
              </w:rPr>
            </w:pPr>
            <w:r w:rsidRPr="005A5BA1">
              <w:rPr>
                <w:rFonts w:ascii="Arial" w:hAnsi="Arial" w:cs="Arial"/>
                <w:color w:val="000000"/>
                <w:sz w:val="18"/>
                <w:szCs w:val="18"/>
              </w:rPr>
              <w:t xml:space="preserve">   </w:t>
            </w:r>
            <w:r w:rsidRPr="005A5BA1">
              <w:rPr>
                <w:rFonts w:ascii="Arial" w:hAnsi="Arial" w:cs="Arial"/>
                <w:color w:val="000000"/>
                <w:spacing w:val="-4"/>
                <w:sz w:val="18"/>
                <w:szCs w:val="18"/>
              </w:rPr>
              <w:t>Additional expenses deductible for tax</w:t>
            </w:r>
          </w:p>
        </w:tc>
        <w:tc>
          <w:tcPr>
            <w:tcW w:w="1327" w:type="dxa"/>
            <w:tcBorders>
              <w:top w:val="nil"/>
              <w:left w:val="nil"/>
              <w:bottom w:val="nil"/>
              <w:right w:val="nil"/>
            </w:tcBorders>
            <w:vAlign w:val="center"/>
          </w:tcPr>
          <w:p w14:paraId="11D4451D" w14:textId="5370A2FE" w:rsidR="002B6668" w:rsidRPr="005A5BA1" w:rsidRDefault="002B6668" w:rsidP="002B6668">
            <w:pPr>
              <w:ind w:right="-72"/>
              <w:jc w:val="right"/>
              <w:rPr>
                <w:rFonts w:ascii="Arial" w:hAnsi="Arial" w:cs="Arial"/>
                <w:sz w:val="18"/>
                <w:szCs w:val="18"/>
              </w:rPr>
            </w:pPr>
            <w:r w:rsidRPr="005A5BA1">
              <w:rPr>
                <w:rFonts w:ascii="Arial" w:hAnsi="Arial" w:cs="Arial"/>
                <w:sz w:val="18"/>
                <w:szCs w:val="18"/>
              </w:rPr>
              <w:t>(22,659,515)</w:t>
            </w:r>
          </w:p>
        </w:tc>
        <w:tc>
          <w:tcPr>
            <w:tcW w:w="1328" w:type="dxa"/>
          </w:tcPr>
          <w:p w14:paraId="5AD77473" w14:textId="1823D25E" w:rsidR="002B6668" w:rsidRPr="005A5BA1" w:rsidRDefault="002B6668" w:rsidP="002B6668">
            <w:pPr>
              <w:ind w:right="-72"/>
              <w:jc w:val="right"/>
              <w:rPr>
                <w:rFonts w:ascii="Arial" w:hAnsi="Arial" w:cs="Arial"/>
                <w:sz w:val="18"/>
                <w:szCs w:val="18"/>
              </w:rPr>
            </w:pPr>
            <w:r w:rsidRPr="005A5BA1">
              <w:rPr>
                <w:rFonts w:ascii="Arial" w:hAnsi="Arial" w:cs="Arial"/>
                <w:sz w:val="18"/>
                <w:szCs w:val="18"/>
              </w:rPr>
              <w:t>(14,146,373)</w:t>
            </w:r>
          </w:p>
        </w:tc>
        <w:tc>
          <w:tcPr>
            <w:tcW w:w="1327" w:type="dxa"/>
            <w:tcBorders>
              <w:top w:val="nil"/>
              <w:left w:val="nil"/>
              <w:bottom w:val="nil"/>
              <w:right w:val="nil"/>
            </w:tcBorders>
            <w:vAlign w:val="center"/>
          </w:tcPr>
          <w:p w14:paraId="02334FD5" w14:textId="0529ECE9" w:rsidR="002B6668" w:rsidRPr="005A5BA1" w:rsidRDefault="002B6668" w:rsidP="002B6668">
            <w:pPr>
              <w:ind w:right="-72"/>
              <w:jc w:val="right"/>
              <w:rPr>
                <w:rFonts w:ascii="Arial" w:hAnsi="Arial" w:cs="Arial"/>
                <w:sz w:val="18"/>
                <w:szCs w:val="18"/>
              </w:rPr>
            </w:pPr>
            <w:r w:rsidRPr="005A5BA1">
              <w:rPr>
                <w:rFonts w:ascii="Arial" w:hAnsi="Arial" w:cs="Arial"/>
                <w:sz w:val="18"/>
                <w:szCs w:val="18"/>
              </w:rPr>
              <w:t>(12,933,500)</w:t>
            </w:r>
          </w:p>
        </w:tc>
        <w:tc>
          <w:tcPr>
            <w:tcW w:w="1328" w:type="dxa"/>
          </w:tcPr>
          <w:p w14:paraId="4CA9AD3B" w14:textId="1F2C6923" w:rsidR="002B6668" w:rsidRPr="005A5BA1" w:rsidRDefault="002B6668" w:rsidP="002B6668">
            <w:pPr>
              <w:ind w:right="-72"/>
              <w:jc w:val="right"/>
              <w:rPr>
                <w:rFonts w:ascii="Arial" w:hAnsi="Arial" w:cs="Arial"/>
                <w:sz w:val="18"/>
                <w:szCs w:val="18"/>
              </w:rPr>
            </w:pPr>
            <w:r w:rsidRPr="005A5BA1">
              <w:rPr>
                <w:rFonts w:ascii="Arial" w:hAnsi="Arial" w:cs="Arial"/>
                <w:sz w:val="18"/>
                <w:szCs w:val="18"/>
              </w:rPr>
              <w:t>(13,815,118)</w:t>
            </w:r>
          </w:p>
        </w:tc>
      </w:tr>
      <w:tr w:rsidR="002B6668" w:rsidRPr="005A5BA1" w14:paraId="155179D9" w14:textId="77777777" w:rsidTr="00554F87">
        <w:tc>
          <w:tcPr>
            <w:tcW w:w="4226" w:type="dxa"/>
          </w:tcPr>
          <w:p w14:paraId="64EE6015" w14:textId="77777777" w:rsidR="002B6668" w:rsidRPr="005A5BA1" w:rsidRDefault="002B6668" w:rsidP="002B6668">
            <w:pPr>
              <w:tabs>
                <w:tab w:val="center" w:pos="3402"/>
                <w:tab w:val="center" w:pos="4536"/>
                <w:tab w:val="center" w:pos="5670"/>
                <w:tab w:val="center" w:pos="6804"/>
                <w:tab w:val="right" w:pos="7655"/>
              </w:tabs>
              <w:ind w:left="42"/>
              <w:jc w:val="both"/>
              <w:rPr>
                <w:rFonts w:ascii="Arial" w:hAnsi="Arial" w:cs="Arial"/>
                <w:color w:val="000000"/>
                <w:sz w:val="18"/>
                <w:szCs w:val="18"/>
              </w:rPr>
            </w:pPr>
            <w:r w:rsidRPr="005A5BA1">
              <w:rPr>
                <w:rFonts w:ascii="Arial" w:hAnsi="Arial" w:cs="Arial"/>
                <w:color w:val="000000"/>
                <w:sz w:val="18"/>
                <w:szCs w:val="18"/>
              </w:rPr>
              <w:t xml:space="preserve">   Expenses not deductible for tax purpose</w:t>
            </w:r>
          </w:p>
        </w:tc>
        <w:tc>
          <w:tcPr>
            <w:tcW w:w="1327" w:type="dxa"/>
            <w:tcBorders>
              <w:top w:val="nil"/>
              <w:left w:val="nil"/>
              <w:bottom w:val="nil"/>
              <w:right w:val="nil"/>
            </w:tcBorders>
            <w:vAlign w:val="center"/>
          </w:tcPr>
          <w:p w14:paraId="63AC82CB" w14:textId="392433B8" w:rsidR="002B6668" w:rsidRPr="005A5BA1" w:rsidRDefault="002B6668" w:rsidP="002B6668">
            <w:pPr>
              <w:ind w:right="-72"/>
              <w:jc w:val="right"/>
              <w:rPr>
                <w:rFonts w:ascii="Arial" w:hAnsi="Arial" w:cs="Arial"/>
                <w:sz w:val="18"/>
                <w:szCs w:val="18"/>
              </w:rPr>
            </w:pPr>
            <w:r w:rsidRPr="005A5BA1">
              <w:rPr>
                <w:rFonts w:ascii="Arial" w:hAnsi="Arial" w:cs="Arial"/>
                <w:sz w:val="18"/>
                <w:szCs w:val="18"/>
              </w:rPr>
              <w:t>11,595,801</w:t>
            </w:r>
          </w:p>
        </w:tc>
        <w:tc>
          <w:tcPr>
            <w:tcW w:w="1328" w:type="dxa"/>
          </w:tcPr>
          <w:p w14:paraId="084A7251" w14:textId="1A031401" w:rsidR="002B6668" w:rsidRPr="005A5BA1" w:rsidRDefault="002B6668" w:rsidP="002B6668">
            <w:pPr>
              <w:ind w:right="-72"/>
              <w:jc w:val="right"/>
              <w:rPr>
                <w:rFonts w:ascii="Arial" w:hAnsi="Arial" w:cs="Arial"/>
                <w:sz w:val="18"/>
                <w:szCs w:val="18"/>
              </w:rPr>
            </w:pPr>
            <w:r w:rsidRPr="005A5BA1">
              <w:rPr>
                <w:rFonts w:ascii="Arial" w:hAnsi="Arial" w:cs="Arial"/>
                <w:sz w:val="18"/>
                <w:szCs w:val="18"/>
              </w:rPr>
              <w:t>2,414,860</w:t>
            </w:r>
          </w:p>
        </w:tc>
        <w:tc>
          <w:tcPr>
            <w:tcW w:w="1327" w:type="dxa"/>
            <w:tcBorders>
              <w:top w:val="nil"/>
              <w:left w:val="nil"/>
              <w:bottom w:val="nil"/>
              <w:right w:val="nil"/>
            </w:tcBorders>
            <w:vAlign w:val="center"/>
          </w:tcPr>
          <w:p w14:paraId="0099DADC" w14:textId="7561F118" w:rsidR="002B6668" w:rsidRPr="005A5BA1" w:rsidRDefault="002B6668" w:rsidP="002B6668">
            <w:pPr>
              <w:ind w:right="-72"/>
              <w:jc w:val="right"/>
              <w:rPr>
                <w:rFonts w:ascii="Arial" w:hAnsi="Arial" w:cs="Arial"/>
                <w:sz w:val="18"/>
                <w:szCs w:val="18"/>
              </w:rPr>
            </w:pPr>
            <w:r w:rsidRPr="005A5BA1">
              <w:rPr>
                <w:rFonts w:ascii="Arial" w:hAnsi="Arial" w:cs="Arial"/>
                <w:sz w:val="18"/>
                <w:szCs w:val="18"/>
              </w:rPr>
              <w:t>3,256,278</w:t>
            </w:r>
          </w:p>
        </w:tc>
        <w:tc>
          <w:tcPr>
            <w:tcW w:w="1328" w:type="dxa"/>
          </w:tcPr>
          <w:p w14:paraId="2574EFB8" w14:textId="2C41F284" w:rsidR="002B6668" w:rsidRPr="005A5BA1" w:rsidRDefault="002B6668" w:rsidP="002B6668">
            <w:pPr>
              <w:ind w:right="-72"/>
              <w:jc w:val="right"/>
              <w:rPr>
                <w:rFonts w:ascii="Arial" w:hAnsi="Arial" w:cs="Arial"/>
                <w:sz w:val="18"/>
                <w:szCs w:val="18"/>
              </w:rPr>
            </w:pPr>
            <w:r w:rsidRPr="005A5BA1">
              <w:rPr>
                <w:rFonts w:ascii="Arial" w:hAnsi="Arial" w:cs="Arial"/>
                <w:sz w:val="18"/>
                <w:szCs w:val="18"/>
              </w:rPr>
              <w:t>1,232,134</w:t>
            </w:r>
          </w:p>
        </w:tc>
      </w:tr>
      <w:tr w:rsidR="002B6668" w:rsidRPr="005A5BA1" w14:paraId="034893A4" w14:textId="77777777" w:rsidTr="00554F87">
        <w:tc>
          <w:tcPr>
            <w:tcW w:w="4226" w:type="dxa"/>
          </w:tcPr>
          <w:p w14:paraId="06A989F0" w14:textId="77777777" w:rsidR="002B6668" w:rsidRPr="005A5BA1" w:rsidRDefault="002B6668" w:rsidP="002B6668">
            <w:pPr>
              <w:tabs>
                <w:tab w:val="left" w:pos="1134"/>
                <w:tab w:val="center" w:pos="3402"/>
                <w:tab w:val="center" w:pos="4536"/>
                <w:tab w:val="center" w:pos="5670"/>
                <w:tab w:val="center" w:pos="6804"/>
                <w:tab w:val="right" w:pos="7655"/>
              </w:tabs>
              <w:ind w:left="42"/>
              <w:jc w:val="both"/>
              <w:rPr>
                <w:rFonts w:ascii="Arial" w:hAnsi="Arial" w:cs="Arial"/>
                <w:color w:val="000000"/>
                <w:sz w:val="18"/>
                <w:szCs w:val="18"/>
              </w:rPr>
            </w:pPr>
            <w:r w:rsidRPr="005A5BA1">
              <w:rPr>
                <w:rFonts w:ascii="Arial" w:hAnsi="Arial" w:cs="Arial"/>
                <w:color w:val="000000"/>
                <w:sz w:val="18"/>
                <w:szCs w:val="18"/>
              </w:rPr>
              <w:t xml:space="preserve">   Adjustment in respect of prior year</w:t>
            </w:r>
          </w:p>
        </w:tc>
        <w:tc>
          <w:tcPr>
            <w:tcW w:w="1327" w:type="dxa"/>
            <w:tcBorders>
              <w:top w:val="nil"/>
              <w:left w:val="nil"/>
              <w:bottom w:val="nil"/>
              <w:right w:val="nil"/>
            </w:tcBorders>
            <w:vAlign w:val="center"/>
          </w:tcPr>
          <w:p w14:paraId="6002E84B" w14:textId="47D34528" w:rsidR="002B6668" w:rsidRPr="005A5BA1" w:rsidRDefault="002B6668" w:rsidP="002B6668">
            <w:pPr>
              <w:ind w:right="-72"/>
              <w:jc w:val="right"/>
              <w:rPr>
                <w:rFonts w:ascii="Arial" w:hAnsi="Arial" w:cs="Arial"/>
                <w:sz w:val="18"/>
                <w:szCs w:val="18"/>
              </w:rPr>
            </w:pPr>
            <w:r w:rsidRPr="005A5BA1">
              <w:rPr>
                <w:rFonts w:ascii="Arial" w:hAnsi="Arial" w:cs="Arial"/>
                <w:sz w:val="18"/>
                <w:szCs w:val="18"/>
              </w:rPr>
              <w:t>(2,219,637)</w:t>
            </w:r>
          </w:p>
        </w:tc>
        <w:tc>
          <w:tcPr>
            <w:tcW w:w="1328" w:type="dxa"/>
            <w:tcBorders>
              <w:bottom w:val="single" w:sz="4" w:space="0" w:color="auto"/>
            </w:tcBorders>
            <w:vAlign w:val="bottom"/>
          </w:tcPr>
          <w:p w14:paraId="20E4385D" w14:textId="15D8BE91" w:rsidR="002B6668" w:rsidRPr="005A5BA1" w:rsidRDefault="002B6668" w:rsidP="002B6668">
            <w:pPr>
              <w:ind w:right="-72"/>
              <w:jc w:val="right"/>
              <w:rPr>
                <w:rFonts w:ascii="Arial" w:hAnsi="Arial" w:cs="Arial"/>
                <w:sz w:val="18"/>
                <w:szCs w:val="18"/>
              </w:rPr>
            </w:pPr>
            <w:r w:rsidRPr="005A5BA1">
              <w:rPr>
                <w:rFonts w:ascii="Arial" w:hAnsi="Arial" w:cs="Arial"/>
                <w:sz w:val="18"/>
                <w:szCs w:val="18"/>
              </w:rPr>
              <w:t>2,050,266</w:t>
            </w:r>
          </w:p>
        </w:tc>
        <w:tc>
          <w:tcPr>
            <w:tcW w:w="1327" w:type="dxa"/>
            <w:tcBorders>
              <w:top w:val="nil"/>
              <w:left w:val="nil"/>
              <w:bottom w:val="nil"/>
              <w:right w:val="nil"/>
            </w:tcBorders>
            <w:vAlign w:val="center"/>
          </w:tcPr>
          <w:p w14:paraId="577DB5C4" w14:textId="02E5709E" w:rsidR="002B6668" w:rsidRPr="005A5BA1" w:rsidRDefault="002B6668" w:rsidP="002B6668">
            <w:pPr>
              <w:ind w:right="-72"/>
              <w:jc w:val="right"/>
              <w:rPr>
                <w:rFonts w:ascii="Arial" w:hAnsi="Arial" w:cs="Arial"/>
                <w:sz w:val="18"/>
                <w:szCs w:val="18"/>
              </w:rPr>
            </w:pPr>
            <w:r w:rsidRPr="005A5BA1">
              <w:rPr>
                <w:rFonts w:ascii="Arial" w:hAnsi="Arial" w:cs="Arial"/>
                <w:sz w:val="18"/>
                <w:szCs w:val="18"/>
              </w:rPr>
              <w:t>-</w:t>
            </w:r>
          </w:p>
        </w:tc>
        <w:tc>
          <w:tcPr>
            <w:tcW w:w="1328" w:type="dxa"/>
            <w:tcBorders>
              <w:bottom w:val="single" w:sz="4" w:space="0" w:color="auto"/>
            </w:tcBorders>
          </w:tcPr>
          <w:p w14:paraId="60787D93" w14:textId="15D0C631" w:rsidR="002B6668" w:rsidRPr="005A5BA1" w:rsidRDefault="002B6668" w:rsidP="002B6668">
            <w:pPr>
              <w:ind w:right="-72"/>
              <w:jc w:val="right"/>
              <w:rPr>
                <w:rFonts w:ascii="Arial" w:hAnsi="Arial" w:cs="Arial"/>
                <w:sz w:val="18"/>
                <w:szCs w:val="18"/>
              </w:rPr>
            </w:pPr>
            <w:r w:rsidRPr="005A5BA1">
              <w:rPr>
                <w:rFonts w:ascii="Arial" w:hAnsi="Arial" w:cs="Arial"/>
                <w:sz w:val="18"/>
                <w:szCs w:val="18"/>
              </w:rPr>
              <w:t>1,534,081</w:t>
            </w:r>
          </w:p>
        </w:tc>
      </w:tr>
      <w:tr w:rsidR="002B6668" w:rsidRPr="005A5BA1" w14:paraId="181D5E59" w14:textId="77777777" w:rsidTr="002B6668">
        <w:tc>
          <w:tcPr>
            <w:tcW w:w="4226" w:type="dxa"/>
          </w:tcPr>
          <w:p w14:paraId="2F308FA0" w14:textId="77777777" w:rsidR="002B6668" w:rsidRPr="00FC4CB5" w:rsidRDefault="002B6668" w:rsidP="00FC4CB5">
            <w:pPr>
              <w:ind w:left="-109"/>
              <w:rPr>
                <w:rFonts w:ascii="Arial" w:hAnsi="Arial" w:cs="Arial"/>
                <w:color w:val="000000"/>
                <w:sz w:val="10"/>
                <w:szCs w:val="10"/>
              </w:rPr>
            </w:pPr>
          </w:p>
        </w:tc>
        <w:tc>
          <w:tcPr>
            <w:tcW w:w="1327" w:type="dxa"/>
            <w:tcBorders>
              <w:top w:val="single" w:sz="4" w:space="0" w:color="auto"/>
            </w:tcBorders>
            <w:vAlign w:val="bottom"/>
          </w:tcPr>
          <w:p w14:paraId="564861E4" w14:textId="77777777" w:rsidR="002B6668" w:rsidRPr="00FC4CB5" w:rsidRDefault="002B6668" w:rsidP="00FC4CB5">
            <w:pPr>
              <w:ind w:left="-109" w:right="-72"/>
              <w:rPr>
                <w:rFonts w:ascii="Arial" w:hAnsi="Arial" w:cs="Arial"/>
                <w:color w:val="000000"/>
                <w:sz w:val="10"/>
                <w:szCs w:val="10"/>
              </w:rPr>
            </w:pPr>
          </w:p>
        </w:tc>
        <w:tc>
          <w:tcPr>
            <w:tcW w:w="1328" w:type="dxa"/>
            <w:tcBorders>
              <w:top w:val="single" w:sz="4" w:space="0" w:color="auto"/>
            </w:tcBorders>
            <w:vAlign w:val="bottom"/>
          </w:tcPr>
          <w:p w14:paraId="3D50B981" w14:textId="77777777" w:rsidR="002B6668" w:rsidRPr="00FC4CB5" w:rsidRDefault="002B6668" w:rsidP="00FC4CB5">
            <w:pPr>
              <w:ind w:left="-109" w:right="-72"/>
              <w:rPr>
                <w:rFonts w:ascii="Arial" w:hAnsi="Arial" w:cs="Arial"/>
                <w:color w:val="000000"/>
                <w:sz w:val="10"/>
                <w:szCs w:val="10"/>
              </w:rPr>
            </w:pPr>
          </w:p>
        </w:tc>
        <w:tc>
          <w:tcPr>
            <w:tcW w:w="1327" w:type="dxa"/>
            <w:tcBorders>
              <w:top w:val="single" w:sz="4" w:space="0" w:color="auto"/>
            </w:tcBorders>
            <w:vAlign w:val="bottom"/>
          </w:tcPr>
          <w:p w14:paraId="09C99029" w14:textId="77777777" w:rsidR="002B6668" w:rsidRPr="00FC4CB5" w:rsidRDefault="002B6668" w:rsidP="00FC4CB5">
            <w:pPr>
              <w:ind w:left="-109" w:right="-72"/>
              <w:rPr>
                <w:rFonts w:ascii="Arial" w:hAnsi="Arial" w:cs="Arial"/>
                <w:color w:val="000000"/>
                <w:sz w:val="10"/>
                <w:szCs w:val="10"/>
              </w:rPr>
            </w:pPr>
          </w:p>
        </w:tc>
        <w:tc>
          <w:tcPr>
            <w:tcW w:w="1328" w:type="dxa"/>
            <w:tcBorders>
              <w:top w:val="single" w:sz="4" w:space="0" w:color="auto"/>
            </w:tcBorders>
            <w:vAlign w:val="bottom"/>
          </w:tcPr>
          <w:p w14:paraId="382CF31C" w14:textId="77777777" w:rsidR="002B6668" w:rsidRPr="00FC4CB5" w:rsidRDefault="002B6668" w:rsidP="00FC4CB5">
            <w:pPr>
              <w:ind w:left="-109" w:right="-72"/>
              <w:rPr>
                <w:rFonts w:ascii="Arial" w:hAnsi="Arial" w:cs="Arial"/>
                <w:color w:val="000000"/>
                <w:sz w:val="10"/>
                <w:szCs w:val="10"/>
              </w:rPr>
            </w:pPr>
          </w:p>
        </w:tc>
      </w:tr>
      <w:tr w:rsidR="002B6668" w:rsidRPr="005A5BA1" w14:paraId="3C746D02" w14:textId="77777777" w:rsidTr="002B6668">
        <w:tc>
          <w:tcPr>
            <w:tcW w:w="4226" w:type="dxa"/>
          </w:tcPr>
          <w:p w14:paraId="30B844B9" w14:textId="3A1493A9" w:rsidR="002B6668" w:rsidRPr="005A5BA1" w:rsidRDefault="002B6668" w:rsidP="002B6668">
            <w:pPr>
              <w:tabs>
                <w:tab w:val="left" w:pos="1134"/>
                <w:tab w:val="left" w:pos="1276"/>
                <w:tab w:val="center" w:pos="3402"/>
                <w:tab w:val="center" w:pos="4536"/>
                <w:tab w:val="center" w:pos="5670"/>
                <w:tab w:val="center" w:pos="6804"/>
                <w:tab w:val="right" w:pos="7655"/>
              </w:tabs>
              <w:ind w:left="175" w:hanging="175"/>
              <w:rPr>
                <w:rFonts w:ascii="Arial" w:hAnsi="Arial" w:cs="Arial"/>
                <w:color w:val="000000"/>
                <w:sz w:val="18"/>
                <w:szCs w:val="18"/>
              </w:rPr>
            </w:pPr>
            <w:r w:rsidRPr="005A5BA1">
              <w:rPr>
                <w:rFonts w:ascii="Arial" w:hAnsi="Arial" w:cs="Arial"/>
                <w:color w:val="000000"/>
                <w:sz w:val="18"/>
                <w:szCs w:val="18"/>
              </w:rPr>
              <w:t>Tax charge</w:t>
            </w:r>
          </w:p>
        </w:tc>
        <w:tc>
          <w:tcPr>
            <w:tcW w:w="1327" w:type="dxa"/>
            <w:tcBorders>
              <w:left w:val="nil"/>
              <w:bottom w:val="single" w:sz="4" w:space="0" w:color="auto"/>
              <w:right w:val="nil"/>
            </w:tcBorders>
            <w:vAlign w:val="center"/>
          </w:tcPr>
          <w:p w14:paraId="4FA87E44" w14:textId="727EA97F" w:rsidR="002B6668" w:rsidRPr="005A5BA1" w:rsidRDefault="002B6668" w:rsidP="002B6668">
            <w:pPr>
              <w:ind w:right="-72"/>
              <w:jc w:val="right"/>
              <w:rPr>
                <w:rFonts w:ascii="Arial" w:hAnsi="Arial" w:cs="Arial"/>
                <w:sz w:val="18"/>
                <w:szCs w:val="18"/>
              </w:rPr>
            </w:pPr>
            <w:r w:rsidRPr="005A5BA1">
              <w:rPr>
                <w:rFonts w:ascii="Arial" w:hAnsi="Arial" w:cs="Arial"/>
                <w:sz w:val="18"/>
                <w:szCs w:val="18"/>
              </w:rPr>
              <w:t>(11,418,252)</w:t>
            </w:r>
          </w:p>
        </w:tc>
        <w:tc>
          <w:tcPr>
            <w:tcW w:w="1328" w:type="dxa"/>
            <w:tcBorders>
              <w:bottom w:val="single" w:sz="4" w:space="0" w:color="auto"/>
            </w:tcBorders>
            <w:vAlign w:val="bottom"/>
          </w:tcPr>
          <w:p w14:paraId="5E67A17E" w14:textId="34C00464" w:rsidR="002B6668" w:rsidRPr="005A5BA1" w:rsidRDefault="002B6668" w:rsidP="002B6668">
            <w:pPr>
              <w:ind w:right="-72"/>
              <w:jc w:val="right"/>
              <w:rPr>
                <w:rFonts w:ascii="Arial" w:hAnsi="Arial" w:cs="Arial"/>
                <w:sz w:val="18"/>
                <w:szCs w:val="18"/>
              </w:rPr>
            </w:pPr>
            <w:r w:rsidRPr="005A5BA1">
              <w:rPr>
                <w:rFonts w:ascii="Arial" w:hAnsi="Arial" w:cs="Arial"/>
                <w:sz w:val="18"/>
                <w:szCs w:val="18"/>
              </w:rPr>
              <w:t>2,224,881</w:t>
            </w:r>
          </w:p>
        </w:tc>
        <w:tc>
          <w:tcPr>
            <w:tcW w:w="1327" w:type="dxa"/>
            <w:tcBorders>
              <w:left w:val="nil"/>
              <w:bottom w:val="single" w:sz="4" w:space="0" w:color="auto"/>
              <w:right w:val="nil"/>
            </w:tcBorders>
            <w:vAlign w:val="center"/>
          </w:tcPr>
          <w:p w14:paraId="73B995E4" w14:textId="3CBCF56F" w:rsidR="002B6668" w:rsidRPr="005A5BA1" w:rsidRDefault="002B6668" w:rsidP="002B6668">
            <w:pPr>
              <w:ind w:right="-72"/>
              <w:jc w:val="right"/>
              <w:rPr>
                <w:rFonts w:ascii="Arial" w:hAnsi="Arial" w:cs="Arial"/>
                <w:sz w:val="18"/>
                <w:szCs w:val="18"/>
              </w:rPr>
            </w:pPr>
            <w:r w:rsidRPr="005A5BA1">
              <w:rPr>
                <w:rFonts w:ascii="Arial" w:hAnsi="Arial" w:cs="Arial"/>
                <w:sz w:val="18"/>
                <w:szCs w:val="18"/>
              </w:rPr>
              <w:t>(85,584,880)</w:t>
            </w:r>
          </w:p>
        </w:tc>
        <w:tc>
          <w:tcPr>
            <w:tcW w:w="1328" w:type="dxa"/>
            <w:tcBorders>
              <w:bottom w:val="single" w:sz="4" w:space="0" w:color="auto"/>
            </w:tcBorders>
          </w:tcPr>
          <w:p w14:paraId="3F483A50" w14:textId="50DBEC86" w:rsidR="002B6668" w:rsidRPr="005A5BA1" w:rsidRDefault="002B6668" w:rsidP="002B6668">
            <w:pPr>
              <w:ind w:right="-72"/>
              <w:jc w:val="right"/>
              <w:rPr>
                <w:rFonts w:ascii="Arial" w:hAnsi="Arial" w:cs="Arial"/>
                <w:sz w:val="18"/>
                <w:szCs w:val="18"/>
              </w:rPr>
            </w:pPr>
            <w:r w:rsidRPr="005A5BA1">
              <w:rPr>
                <w:rFonts w:ascii="Arial" w:hAnsi="Arial" w:cs="Arial"/>
                <w:sz w:val="18"/>
                <w:szCs w:val="18"/>
              </w:rPr>
              <w:t>(68,739,423)</w:t>
            </w:r>
          </w:p>
        </w:tc>
      </w:tr>
    </w:tbl>
    <w:p w14:paraId="7DFE16EE" w14:textId="77777777" w:rsidR="00815935" w:rsidRPr="005A5BA1" w:rsidRDefault="00815935" w:rsidP="00AE5532">
      <w:pPr>
        <w:ind w:left="547" w:hanging="547"/>
        <w:jc w:val="thaiDistribute"/>
        <w:rPr>
          <w:rFonts w:ascii="Arial" w:eastAsia="Arial Unicode MS" w:hAnsi="Arial" w:cs="Arial"/>
          <w:color w:val="000000"/>
          <w:sz w:val="18"/>
          <w:szCs w:val="18"/>
        </w:rPr>
      </w:pPr>
    </w:p>
    <w:p w14:paraId="47C9C5EA" w14:textId="50D0FE34" w:rsidR="00406610" w:rsidRPr="005A5BA1" w:rsidRDefault="00815935" w:rsidP="00406610">
      <w:pPr>
        <w:pStyle w:val="Header"/>
        <w:tabs>
          <w:tab w:val="clear" w:pos="4153"/>
          <w:tab w:val="clear" w:pos="8306"/>
        </w:tabs>
        <w:jc w:val="thaiDistribute"/>
        <w:rPr>
          <w:rFonts w:ascii="Arial" w:hAnsi="Arial" w:cs="Arial"/>
          <w:sz w:val="18"/>
          <w:szCs w:val="18"/>
        </w:rPr>
      </w:pPr>
      <w:r w:rsidRPr="005A5BA1">
        <w:rPr>
          <w:rFonts w:ascii="Arial" w:hAnsi="Arial" w:cs="Arial"/>
          <w:color w:val="000000"/>
          <w:sz w:val="18"/>
          <w:szCs w:val="18"/>
        </w:rPr>
        <w:t>The effective tax rate</w:t>
      </w:r>
      <w:r w:rsidR="00985277" w:rsidRPr="005A5BA1">
        <w:rPr>
          <w:rFonts w:ascii="Arial" w:hAnsi="Arial" w:cs="Arial"/>
          <w:color w:val="000000"/>
          <w:sz w:val="18"/>
          <w:szCs w:val="18"/>
        </w:rPr>
        <w:t xml:space="preserve"> for the consolidated</w:t>
      </w:r>
      <w:r w:rsidR="00D168DE" w:rsidRPr="005A5BA1">
        <w:rPr>
          <w:rFonts w:ascii="Arial" w:hAnsi="Arial" w:cs="Arial"/>
          <w:color w:val="000000"/>
          <w:sz w:val="18"/>
          <w:szCs w:val="18"/>
        </w:rPr>
        <w:t xml:space="preserve"> financial statements</w:t>
      </w:r>
      <w:r w:rsidR="00985277" w:rsidRPr="005A5BA1">
        <w:rPr>
          <w:rFonts w:ascii="Arial" w:hAnsi="Arial" w:cs="Arial"/>
          <w:color w:val="000000"/>
          <w:sz w:val="18"/>
          <w:szCs w:val="18"/>
        </w:rPr>
        <w:t xml:space="preserve"> </w:t>
      </w:r>
      <w:r w:rsidR="00021B0C" w:rsidRPr="005A5BA1">
        <w:rPr>
          <w:rFonts w:ascii="Arial" w:hAnsi="Arial" w:cs="Arial"/>
          <w:color w:val="000000"/>
          <w:sz w:val="18"/>
          <w:szCs w:val="18"/>
        </w:rPr>
        <w:t>i</w:t>
      </w:r>
      <w:r w:rsidR="006F416E" w:rsidRPr="005A5BA1">
        <w:rPr>
          <w:rFonts w:ascii="Arial" w:hAnsi="Arial" w:cs="Arial"/>
          <w:color w:val="000000"/>
          <w:sz w:val="18"/>
          <w:szCs w:val="18"/>
        </w:rPr>
        <w:t xml:space="preserve">s </w:t>
      </w:r>
      <w:r w:rsidR="00E962B8" w:rsidRPr="005A5BA1">
        <w:rPr>
          <w:rFonts w:ascii="Arial" w:hAnsi="Arial" w:cs="Arial"/>
          <w:sz w:val="18"/>
          <w:szCs w:val="18"/>
        </w:rPr>
        <w:t>(</w:t>
      </w:r>
      <w:r w:rsidR="0095246B" w:rsidRPr="005A5BA1">
        <w:rPr>
          <w:rFonts w:ascii="Arial" w:hAnsi="Arial" w:cs="Arial"/>
          <w:sz w:val="18"/>
          <w:szCs w:val="18"/>
        </w:rPr>
        <w:t>122</w:t>
      </w:r>
      <w:r w:rsidR="00A85C7D" w:rsidRPr="005A5BA1">
        <w:rPr>
          <w:rFonts w:ascii="Arial" w:hAnsi="Arial" w:cs="Arial"/>
          <w:sz w:val="18"/>
          <w:szCs w:val="18"/>
        </w:rPr>
        <w:t>.</w:t>
      </w:r>
      <w:r w:rsidR="0095246B" w:rsidRPr="005A5BA1">
        <w:rPr>
          <w:rFonts w:ascii="Arial" w:hAnsi="Arial" w:cs="Arial"/>
          <w:sz w:val="18"/>
          <w:szCs w:val="18"/>
        </w:rPr>
        <w:t>44</w:t>
      </w:r>
      <w:r w:rsidRPr="005A5BA1">
        <w:rPr>
          <w:rFonts w:ascii="Arial" w:hAnsi="Arial" w:cs="Arial"/>
          <w:color w:val="000000"/>
          <w:sz w:val="18"/>
          <w:szCs w:val="18"/>
        </w:rPr>
        <w:t>%</w:t>
      </w:r>
      <w:r w:rsidR="00E962B8" w:rsidRPr="005A5BA1">
        <w:rPr>
          <w:rFonts w:ascii="Arial" w:hAnsi="Arial" w:cs="Arial"/>
          <w:color w:val="000000"/>
          <w:sz w:val="18"/>
          <w:szCs w:val="18"/>
        </w:rPr>
        <w:t>)</w:t>
      </w:r>
      <w:r w:rsidR="00985277" w:rsidRPr="005A5BA1">
        <w:rPr>
          <w:rFonts w:ascii="Arial" w:hAnsi="Arial" w:cs="Arial"/>
          <w:color w:val="000000"/>
          <w:sz w:val="18"/>
          <w:szCs w:val="18"/>
        </w:rPr>
        <w:t xml:space="preserve"> </w:t>
      </w:r>
      <w:r w:rsidR="003875C9" w:rsidRPr="005A5BA1">
        <w:rPr>
          <w:rFonts w:ascii="Arial" w:hAnsi="Arial" w:cs="Arial"/>
          <w:color w:val="000000"/>
          <w:sz w:val="18"/>
          <w:szCs w:val="18"/>
        </w:rPr>
        <w:t>(</w:t>
      </w:r>
      <w:r w:rsidR="00A16B4A" w:rsidRPr="005A5BA1">
        <w:rPr>
          <w:rFonts w:ascii="Arial" w:hAnsi="Arial" w:cs="Arial"/>
          <w:color w:val="000000"/>
          <w:sz w:val="18"/>
          <w:szCs w:val="18"/>
        </w:rPr>
        <w:t>2024</w:t>
      </w:r>
      <w:r w:rsidR="003875C9" w:rsidRPr="005A5BA1">
        <w:rPr>
          <w:rFonts w:ascii="Arial" w:hAnsi="Arial" w:cs="Arial"/>
          <w:color w:val="000000"/>
          <w:sz w:val="18"/>
          <w:szCs w:val="18"/>
        </w:rPr>
        <w:t xml:space="preserve">: </w:t>
      </w:r>
      <w:r w:rsidR="00A16B4A" w:rsidRPr="005A5BA1">
        <w:rPr>
          <w:rFonts w:ascii="Arial" w:hAnsi="Arial" w:cs="Arial"/>
          <w:color w:val="000000"/>
          <w:sz w:val="18"/>
          <w:szCs w:val="18"/>
        </w:rPr>
        <w:t>3</w:t>
      </w:r>
      <w:r w:rsidR="003E5370" w:rsidRPr="005A5BA1">
        <w:rPr>
          <w:rFonts w:ascii="Arial" w:hAnsi="Arial" w:cs="Arial"/>
          <w:color w:val="000000"/>
          <w:sz w:val="18"/>
          <w:szCs w:val="18"/>
        </w:rPr>
        <w:t>.</w:t>
      </w:r>
      <w:r w:rsidR="00A16B4A" w:rsidRPr="005A5BA1">
        <w:rPr>
          <w:rFonts w:ascii="Arial" w:hAnsi="Arial" w:cs="Arial"/>
          <w:color w:val="000000"/>
          <w:sz w:val="18"/>
          <w:szCs w:val="18"/>
        </w:rPr>
        <w:t>71</w:t>
      </w:r>
      <w:r w:rsidR="003875C9" w:rsidRPr="005A5BA1">
        <w:rPr>
          <w:rFonts w:ascii="Arial" w:hAnsi="Arial" w:cs="Arial"/>
          <w:color w:val="000000"/>
          <w:sz w:val="18"/>
          <w:szCs w:val="18"/>
        </w:rPr>
        <w:t xml:space="preserve">%) </w:t>
      </w:r>
      <w:r w:rsidR="00D7353D" w:rsidRPr="005A5BA1">
        <w:rPr>
          <w:rFonts w:ascii="Arial" w:hAnsi="Arial" w:cs="Arial"/>
          <w:color w:val="000000"/>
          <w:sz w:val="18"/>
          <w:szCs w:val="18"/>
        </w:rPr>
        <w:t xml:space="preserve">and </w:t>
      </w:r>
      <w:r w:rsidR="00D168DE" w:rsidRPr="005A5BA1">
        <w:rPr>
          <w:rFonts w:ascii="Arial" w:hAnsi="Arial" w:cs="Arial"/>
          <w:color w:val="000000"/>
          <w:sz w:val="18"/>
          <w:szCs w:val="18"/>
        </w:rPr>
        <w:t>for the</w:t>
      </w:r>
      <w:r w:rsidR="003875C9" w:rsidRPr="005A5BA1">
        <w:rPr>
          <w:rFonts w:ascii="Arial" w:hAnsi="Arial" w:cs="Arial"/>
          <w:color w:val="000000"/>
          <w:sz w:val="18"/>
          <w:szCs w:val="18"/>
        </w:rPr>
        <w:t xml:space="preserve"> separate financial statements</w:t>
      </w:r>
      <w:r w:rsidR="00D168DE" w:rsidRPr="005A5BA1">
        <w:rPr>
          <w:rFonts w:ascii="Arial" w:hAnsi="Arial" w:cs="Arial"/>
          <w:color w:val="000000"/>
          <w:sz w:val="18"/>
          <w:szCs w:val="18"/>
        </w:rPr>
        <w:t xml:space="preserve"> is </w:t>
      </w:r>
      <w:r w:rsidR="00D578E8">
        <w:rPr>
          <w:rFonts w:ascii="Arial" w:hAnsi="Arial" w:cs="Arial"/>
          <w:color w:val="000000"/>
          <w:sz w:val="18"/>
          <w:szCs w:val="18"/>
        </w:rPr>
        <w:t>(</w:t>
      </w:r>
      <w:r w:rsidR="0095246B" w:rsidRPr="005A5BA1">
        <w:rPr>
          <w:rFonts w:ascii="Arial" w:hAnsi="Arial" w:cs="Arial"/>
          <w:sz w:val="18"/>
          <w:szCs w:val="18"/>
        </w:rPr>
        <w:t>601</w:t>
      </w:r>
      <w:r w:rsidR="00A85C7D" w:rsidRPr="005A5BA1">
        <w:rPr>
          <w:rFonts w:ascii="Arial" w:hAnsi="Arial" w:cs="Arial"/>
          <w:sz w:val="18"/>
          <w:szCs w:val="18"/>
        </w:rPr>
        <w:t>.</w:t>
      </w:r>
      <w:r w:rsidR="00BA460E">
        <w:rPr>
          <w:rFonts w:ascii="Arial" w:hAnsi="Arial" w:cs="Arial"/>
          <w:sz w:val="18"/>
          <w:szCs w:val="18"/>
        </w:rPr>
        <w:t>64</w:t>
      </w:r>
      <w:r w:rsidR="00A85C7D" w:rsidRPr="005A5BA1">
        <w:rPr>
          <w:rFonts w:ascii="Arial" w:hAnsi="Arial" w:cs="Arial"/>
          <w:sz w:val="18"/>
          <w:szCs w:val="18"/>
        </w:rPr>
        <w:t>%</w:t>
      </w:r>
      <w:r w:rsidR="00D578E8">
        <w:rPr>
          <w:rFonts w:ascii="Arial" w:hAnsi="Arial" w:cs="Arial"/>
          <w:sz w:val="18"/>
          <w:szCs w:val="18"/>
        </w:rPr>
        <w:t>)</w:t>
      </w:r>
      <w:r w:rsidRPr="005A5BA1">
        <w:rPr>
          <w:rFonts w:ascii="Arial" w:hAnsi="Arial" w:cs="Arial"/>
          <w:color w:val="000000"/>
          <w:sz w:val="18"/>
          <w:szCs w:val="18"/>
        </w:rPr>
        <w:t xml:space="preserve"> (</w:t>
      </w:r>
      <w:r w:rsidR="00A16B4A" w:rsidRPr="005A5BA1">
        <w:rPr>
          <w:rFonts w:ascii="Arial" w:hAnsi="Arial" w:cs="Arial"/>
          <w:color w:val="000000"/>
          <w:sz w:val="18"/>
          <w:szCs w:val="18"/>
        </w:rPr>
        <w:t>2024</w:t>
      </w:r>
      <w:r w:rsidR="00A644D1" w:rsidRPr="005A5BA1">
        <w:rPr>
          <w:rFonts w:ascii="Arial" w:hAnsi="Arial" w:cs="Arial"/>
          <w:color w:val="000000"/>
          <w:sz w:val="18"/>
          <w:szCs w:val="18"/>
        </w:rPr>
        <w:t xml:space="preserve">: </w:t>
      </w:r>
      <w:r w:rsidR="00D578E8">
        <w:rPr>
          <w:rFonts w:ascii="Arial" w:hAnsi="Arial" w:cs="Arial"/>
          <w:color w:val="000000"/>
          <w:sz w:val="18"/>
          <w:szCs w:val="18"/>
        </w:rPr>
        <w:t>(</w:t>
      </w:r>
      <w:r w:rsidR="00A16B4A" w:rsidRPr="005A5BA1">
        <w:rPr>
          <w:rFonts w:ascii="Arial" w:hAnsi="Arial" w:cs="Arial"/>
          <w:color w:val="000000"/>
          <w:sz w:val="18"/>
          <w:szCs w:val="18"/>
        </w:rPr>
        <w:t>29</w:t>
      </w:r>
      <w:r w:rsidR="003E5370" w:rsidRPr="005A5BA1">
        <w:rPr>
          <w:rFonts w:ascii="Arial" w:hAnsi="Arial" w:cs="Arial"/>
          <w:color w:val="000000"/>
          <w:sz w:val="18"/>
          <w:szCs w:val="18"/>
        </w:rPr>
        <w:t>.</w:t>
      </w:r>
      <w:r w:rsidR="00A16B4A" w:rsidRPr="005A5BA1">
        <w:rPr>
          <w:rFonts w:ascii="Arial" w:hAnsi="Arial" w:cs="Arial"/>
          <w:color w:val="000000"/>
          <w:sz w:val="18"/>
          <w:szCs w:val="18"/>
        </w:rPr>
        <w:t>29</w:t>
      </w:r>
      <w:r w:rsidR="004F6A61" w:rsidRPr="005A5BA1">
        <w:rPr>
          <w:rFonts w:ascii="Arial" w:hAnsi="Arial" w:cs="Arial"/>
          <w:color w:val="000000"/>
          <w:sz w:val="18"/>
          <w:szCs w:val="18"/>
        </w:rPr>
        <w:t>%</w:t>
      </w:r>
      <w:r w:rsidR="00D578E8">
        <w:rPr>
          <w:rFonts w:ascii="Arial" w:hAnsi="Arial" w:cs="Arial"/>
          <w:color w:val="000000"/>
          <w:sz w:val="18"/>
          <w:szCs w:val="18"/>
        </w:rPr>
        <w:t>)</w:t>
      </w:r>
      <w:r w:rsidR="00985277" w:rsidRPr="005A5BA1">
        <w:rPr>
          <w:rFonts w:ascii="Arial" w:hAnsi="Arial" w:cs="Arial"/>
          <w:color w:val="000000"/>
          <w:sz w:val="18"/>
          <w:szCs w:val="18"/>
        </w:rPr>
        <w:t>).</w:t>
      </w:r>
      <w:r w:rsidR="00406610" w:rsidRPr="005A5BA1">
        <w:rPr>
          <w:rFonts w:ascii="Arial" w:hAnsi="Arial" w:cs="Arial"/>
          <w:sz w:val="18"/>
          <w:szCs w:val="18"/>
        </w:rPr>
        <w:t xml:space="preserve"> </w:t>
      </w:r>
      <w:r w:rsidR="00406610" w:rsidRPr="005A5BA1">
        <w:rPr>
          <w:rFonts w:ascii="Arial" w:hAnsi="Arial" w:cs="Arial"/>
          <w:color w:val="000000"/>
          <w:sz w:val="18"/>
          <w:szCs w:val="18"/>
        </w:rPr>
        <w:t>The</w:t>
      </w:r>
      <w:r w:rsidR="00C04DBF">
        <w:rPr>
          <w:rFonts w:ascii="Arial" w:hAnsi="Arial" w:cs="Arial"/>
          <w:color w:val="000000"/>
          <w:sz w:val="18"/>
          <w:szCs w:val="18"/>
        </w:rPr>
        <w:t xml:space="preserve"> </w:t>
      </w:r>
      <w:r w:rsidR="00406610" w:rsidRPr="005A5BA1">
        <w:rPr>
          <w:rFonts w:ascii="Arial" w:hAnsi="Arial" w:cs="Arial"/>
          <w:color w:val="000000"/>
          <w:sz w:val="18"/>
          <w:szCs w:val="18"/>
        </w:rPr>
        <w:t>tax rate of the consolidated and separate financial</w:t>
      </w:r>
      <w:r w:rsidR="00C04DBF">
        <w:rPr>
          <w:rFonts w:ascii="Arial" w:hAnsi="Arial" w:cs="Arial"/>
          <w:color w:val="000000"/>
          <w:sz w:val="18"/>
          <w:szCs w:val="18"/>
        </w:rPr>
        <w:t xml:space="preserve"> </w:t>
      </w:r>
      <w:r w:rsidR="00C04DBF" w:rsidRPr="005A5BA1">
        <w:rPr>
          <w:rFonts w:ascii="Arial" w:hAnsi="Arial" w:cs="Arial"/>
          <w:color w:val="000000"/>
          <w:sz w:val="18"/>
          <w:szCs w:val="18"/>
        </w:rPr>
        <w:t>statements</w:t>
      </w:r>
      <w:r w:rsidR="00406610" w:rsidRPr="005A5BA1">
        <w:rPr>
          <w:rFonts w:ascii="Arial" w:hAnsi="Arial" w:cs="Arial"/>
          <w:color w:val="000000"/>
          <w:sz w:val="18"/>
          <w:szCs w:val="18"/>
        </w:rPr>
        <w:t xml:space="preserve"> have changed from the same period of the prior year because the change in the Group’s operating results and the increase in tax-exempt income.</w:t>
      </w:r>
    </w:p>
    <w:p w14:paraId="7D2CC7F1" w14:textId="22BA7089" w:rsidR="00422AFF" w:rsidRPr="005A5BA1" w:rsidRDefault="00422AFF" w:rsidP="00AE5532">
      <w:pPr>
        <w:jc w:val="thaiDistribute"/>
        <w:rPr>
          <w:rFonts w:ascii="Arial" w:hAnsi="Arial" w:cs="Arial"/>
          <w:color w:val="000000"/>
          <w:sz w:val="18"/>
          <w:szCs w:val="18"/>
        </w:rPr>
      </w:pPr>
    </w:p>
    <w:p w14:paraId="07F39104" w14:textId="52B05199" w:rsidR="00B0551B" w:rsidRPr="005A5BA1" w:rsidRDefault="00B0551B" w:rsidP="00AE5532">
      <w:pPr>
        <w:ind w:left="540" w:hanging="540"/>
        <w:jc w:val="thaiDistribute"/>
        <w:rPr>
          <w:rFonts w:ascii="Arial" w:hAnsi="Arial" w:cs="Arial"/>
          <w:color w:val="000000"/>
          <w:sz w:val="18"/>
          <w:szCs w:val="18"/>
        </w:rPr>
      </w:pPr>
      <w:r w:rsidRPr="005A5BA1">
        <w:rPr>
          <w:rFonts w:ascii="Arial" w:hAnsi="Arial" w:cs="Arial"/>
          <w:color w:val="000000"/>
          <w:sz w:val="18"/>
          <w:szCs w:val="18"/>
        </w:rPr>
        <w:t xml:space="preserve">The tax </w:t>
      </w:r>
      <w:r w:rsidR="00267E29" w:rsidRPr="005A5BA1">
        <w:rPr>
          <w:rFonts w:ascii="Arial" w:hAnsi="Arial" w:cs="Arial"/>
          <w:color w:val="000000"/>
          <w:sz w:val="18"/>
          <w:szCs w:val="18"/>
        </w:rPr>
        <w:t xml:space="preserve">(charge)/credit </w:t>
      </w:r>
      <w:r w:rsidRPr="005A5BA1">
        <w:rPr>
          <w:rFonts w:ascii="Arial" w:hAnsi="Arial" w:cs="Arial"/>
          <w:color w:val="000000"/>
          <w:sz w:val="18"/>
          <w:szCs w:val="18"/>
        </w:rPr>
        <w:t>relating to component of other comprehensive income is as follows:</w:t>
      </w:r>
    </w:p>
    <w:p w14:paraId="2F0EF11D" w14:textId="77777777" w:rsidR="00541496" w:rsidRPr="005A5BA1" w:rsidRDefault="00541496" w:rsidP="00AE5532">
      <w:pPr>
        <w:ind w:left="540" w:hanging="540"/>
        <w:jc w:val="thaiDistribute"/>
        <w:rPr>
          <w:rFonts w:ascii="Arial" w:hAnsi="Arial" w:cs="Arial"/>
          <w:color w:val="000000"/>
          <w:sz w:val="18"/>
          <w:szCs w:val="18"/>
        </w:rPr>
      </w:pPr>
    </w:p>
    <w:tbl>
      <w:tblPr>
        <w:tblW w:w="9475" w:type="dxa"/>
        <w:tblInd w:w="108" w:type="dxa"/>
        <w:tblLayout w:type="fixed"/>
        <w:tblLook w:val="0000" w:firstRow="0" w:lastRow="0" w:firstColumn="0" w:lastColumn="0" w:noHBand="0" w:noVBand="0"/>
      </w:tblPr>
      <w:tblGrid>
        <w:gridCol w:w="2995"/>
        <w:gridCol w:w="1080"/>
        <w:gridCol w:w="1080"/>
        <w:gridCol w:w="1080"/>
        <w:gridCol w:w="1080"/>
        <w:gridCol w:w="1080"/>
        <w:gridCol w:w="1080"/>
      </w:tblGrid>
      <w:tr w:rsidR="00B0551B" w:rsidRPr="005A5BA1" w14:paraId="3090E38C" w14:textId="77777777" w:rsidTr="00ED3DFF">
        <w:trPr>
          <w:trHeight w:val="20"/>
        </w:trPr>
        <w:tc>
          <w:tcPr>
            <w:tcW w:w="2995" w:type="dxa"/>
          </w:tcPr>
          <w:p w14:paraId="1F890319" w14:textId="77777777" w:rsidR="00B0551B" w:rsidRPr="005A5BA1" w:rsidRDefault="00B0551B" w:rsidP="00AE5532">
            <w:pPr>
              <w:ind w:left="-109"/>
              <w:rPr>
                <w:rFonts w:ascii="Arial" w:hAnsi="Arial" w:cs="Arial"/>
                <w:color w:val="000000"/>
                <w:spacing w:val="-2"/>
                <w:sz w:val="16"/>
                <w:szCs w:val="16"/>
              </w:rPr>
            </w:pPr>
          </w:p>
        </w:tc>
        <w:tc>
          <w:tcPr>
            <w:tcW w:w="6480" w:type="dxa"/>
            <w:gridSpan w:val="6"/>
            <w:tcBorders>
              <w:left w:val="nil"/>
              <w:bottom w:val="single" w:sz="4" w:space="0" w:color="auto"/>
            </w:tcBorders>
          </w:tcPr>
          <w:p w14:paraId="18011747" w14:textId="77777777" w:rsidR="00B0551B" w:rsidRPr="005A5BA1" w:rsidRDefault="00B0551B" w:rsidP="00AE5532">
            <w:pPr>
              <w:ind w:right="-72"/>
              <w:jc w:val="right"/>
              <w:rPr>
                <w:rFonts w:ascii="Arial" w:hAnsi="Arial" w:cs="Arial"/>
                <w:b/>
                <w:bCs/>
                <w:color w:val="000000"/>
                <w:sz w:val="16"/>
                <w:szCs w:val="16"/>
              </w:rPr>
            </w:pPr>
            <w:r w:rsidRPr="005A5BA1">
              <w:rPr>
                <w:rFonts w:ascii="Arial" w:hAnsi="Arial" w:cs="Arial"/>
                <w:b/>
                <w:bCs/>
                <w:color w:val="000000"/>
                <w:sz w:val="16"/>
                <w:szCs w:val="16"/>
              </w:rPr>
              <w:t>(Unit</w:t>
            </w:r>
            <w:r w:rsidR="00907EC9" w:rsidRPr="005A5BA1">
              <w:rPr>
                <w:rFonts w:ascii="Arial" w:hAnsi="Arial" w:cs="Arial"/>
                <w:b/>
                <w:bCs/>
                <w:color w:val="000000"/>
                <w:sz w:val="16"/>
                <w:szCs w:val="16"/>
              </w:rPr>
              <w:t>:</w:t>
            </w:r>
            <w:r w:rsidRPr="005A5BA1">
              <w:rPr>
                <w:rFonts w:ascii="Arial" w:hAnsi="Arial" w:cs="Arial"/>
                <w:b/>
                <w:bCs/>
                <w:color w:val="000000"/>
                <w:sz w:val="16"/>
                <w:szCs w:val="16"/>
              </w:rPr>
              <w:t xml:space="preserve"> Baht)</w:t>
            </w:r>
          </w:p>
        </w:tc>
      </w:tr>
      <w:tr w:rsidR="00283E8B" w:rsidRPr="005A5BA1" w14:paraId="2B99766C" w14:textId="77777777" w:rsidTr="00ED3DFF">
        <w:trPr>
          <w:trHeight w:val="20"/>
        </w:trPr>
        <w:tc>
          <w:tcPr>
            <w:tcW w:w="2995" w:type="dxa"/>
          </w:tcPr>
          <w:p w14:paraId="2E3D2B5F" w14:textId="77777777" w:rsidR="00283E8B" w:rsidRPr="005A5BA1" w:rsidRDefault="00283E8B" w:rsidP="00AE5532">
            <w:pPr>
              <w:ind w:left="-109"/>
              <w:rPr>
                <w:rFonts w:ascii="Arial" w:hAnsi="Arial" w:cs="Arial"/>
                <w:color w:val="000000"/>
                <w:spacing w:val="-2"/>
                <w:sz w:val="16"/>
                <w:szCs w:val="16"/>
              </w:rPr>
            </w:pPr>
          </w:p>
        </w:tc>
        <w:tc>
          <w:tcPr>
            <w:tcW w:w="6480" w:type="dxa"/>
            <w:gridSpan w:val="6"/>
            <w:tcBorders>
              <w:top w:val="single" w:sz="4" w:space="0" w:color="auto"/>
              <w:left w:val="nil"/>
              <w:bottom w:val="single" w:sz="4" w:space="0" w:color="auto"/>
            </w:tcBorders>
          </w:tcPr>
          <w:p w14:paraId="55AFF440" w14:textId="77777777" w:rsidR="00283E8B" w:rsidRPr="005A5BA1" w:rsidRDefault="00CF6B1F" w:rsidP="00AE5532">
            <w:pPr>
              <w:tabs>
                <w:tab w:val="left" w:pos="1134"/>
                <w:tab w:val="left" w:pos="1276"/>
                <w:tab w:val="center" w:pos="3402"/>
                <w:tab w:val="center" w:pos="4536"/>
                <w:tab w:val="center" w:pos="5670"/>
                <w:tab w:val="center" w:pos="6804"/>
                <w:tab w:val="right" w:pos="7655"/>
              </w:tabs>
              <w:ind w:right="-72"/>
              <w:jc w:val="center"/>
              <w:rPr>
                <w:rFonts w:ascii="Arial" w:hAnsi="Arial" w:cs="Arial"/>
                <w:b/>
                <w:bCs/>
                <w:color w:val="000000"/>
                <w:sz w:val="16"/>
                <w:szCs w:val="16"/>
              </w:rPr>
            </w:pPr>
            <w:r w:rsidRPr="005A5BA1">
              <w:rPr>
                <w:rFonts w:ascii="Arial" w:hAnsi="Arial" w:cs="Arial"/>
                <w:b/>
                <w:bCs/>
                <w:color w:val="000000"/>
                <w:sz w:val="16"/>
                <w:szCs w:val="16"/>
              </w:rPr>
              <w:t>Consolidated financial statements</w:t>
            </w:r>
          </w:p>
        </w:tc>
      </w:tr>
      <w:tr w:rsidR="003E5370" w:rsidRPr="005A5BA1" w14:paraId="021E75D0" w14:textId="77777777" w:rsidTr="00ED3DFF">
        <w:trPr>
          <w:trHeight w:val="20"/>
        </w:trPr>
        <w:tc>
          <w:tcPr>
            <w:tcW w:w="2995" w:type="dxa"/>
          </w:tcPr>
          <w:p w14:paraId="229D88DD" w14:textId="77777777" w:rsidR="003E5370" w:rsidRPr="005A5BA1" w:rsidRDefault="003E5370" w:rsidP="003E5370">
            <w:pPr>
              <w:ind w:left="-109"/>
              <w:rPr>
                <w:rFonts w:ascii="Arial" w:hAnsi="Arial" w:cs="Arial"/>
                <w:b/>
                <w:bCs/>
                <w:color w:val="000000"/>
                <w:spacing w:val="-2"/>
                <w:sz w:val="16"/>
                <w:szCs w:val="16"/>
              </w:rPr>
            </w:pPr>
          </w:p>
        </w:tc>
        <w:tc>
          <w:tcPr>
            <w:tcW w:w="3240" w:type="dxa"/>
            <w:gridSpan w:val="3"/>
            <w:tcBorders>
              <w:top w:val="single" w:sz="4" w:space="0" w:color="auto"/>
              <w:left w:val="nil"/>
              <w:bottom w:val="single" w:sz="4" w:space="0" w:color="auto"/>
            </w:tcBorders>
          </w:tcPr>
          <w:p w14:paraId="70DFCA7F" w14:textId="490FC98B" w:rsidR="003E5370" w:rsidRPr="005A5BA1" w:rsidRDefault="00A16B4A" w:rsidP="003E5370">
            <w:pPr>
              <w:ind w:right="-72"/>
              <w:jc w:val="center"/>
              <w:rPr>
                <w:rFonts w:ascii="Arial" w:hAnsi="Arial" w:cs="Arial"/>
                <w:b/>
                <w:bCs/>
                <w:color w:val="000000"/>
                <w:sz w:val="16"/>
                <w:szCs w:val="16"/>
              </w:rPr>
            </w:pPr>
            <w:r w:rsidRPr="005A5BA1">
              <w:rPr>
                <w:rFonts w:ascii="Arial" w:eastAsia="Arial Unicode MS" w:hAnsi="Arial" w:cs="Arial"/>
                <w:b/>
                <w:bCs/>
                <w:color w:val="000000"/>
                <w:sz w:val="16"/>
                <w:szCs w:val="16"/>
              </w:rPr>
              <w:t>2025</w:t>
            </w:r>
          </w:p>
        </w:tc>
        <w:tc>
          <w:tcPr>
            <w:tcW w:w="3240" w:type="dxa"/>
            <w:gridSpan w:val="3"/>
            <w:tcBorders>
              <w:top w:val="single" w:sz="4" w:space="0" w:color="auto"/>
              <w:bottom w:val="single" w:sz="4" w:space="0" w:color="auto"/>
            </w:tcBorders>
          </w:tcPr>
          <w:p w14:paraId="2EEB4345" w14:textId="463D7673" w:rsidR="003E5370" w:rsidRPr="005A5BA1" w:rsidRDefault="00A16B4A" w:rsidP="003E5370">
            <w:pPr>
              <w:ind w:right="-72"/>
              <w:jc w:val="center"/>
              <w:rPr>
                <w:rFonts w:ascii="Arial" w:hAnsi="Arial" w:cs="Arial"/>
                <w:b/>
                <w:bCs/>
                <w:color w:val="000000"/>
                <w:sz w:val="16"/>
                <w:szCs w:val="16"/>
              </w:rPr>
            </w:pPr>
            <w:r w:rsidRPr="005A5BA1">
              <w:rPr>
                <w:rFonts w:ascii="Arial" w:eastAsia="Arial Unicode MS" w:hAnsi="Arial" w:cs="Arial"/>
                <w:b/>
                <w:bCs/>
                <w:color w:val="000000"/>
                <w:sz w:val="16"/>
                <w:szCs w:val="16"/>
              </w:rPr>
              <w:t>2024</w:t>
            </w:r>
          </w:p>
        </w:tc>
      </w:tr>
      <w:tr w:rsidR="00283E8B" w:rsidRPr="005A5BA1" w14:paraId="343626F4" w14:textId="77777777" w:rsidTr="00ED3DFF">
        <w:trPr>
          <w:trHeight w:val="20"/>
        </w:trPr>
        <w:tc>
          <w:tcPr>
            <w:tcW w:w="2995" w:type="dxa"/>
          </w:tcPr>
          <w:p w14:paraId="031A88FA" w14:textId="77777777" w:rsidR="00283E8B" w:rsidRPr="005A5BA1" w:rsidRDefault="00283E8B" w:rsidP="00AE5532">
            <w:pPr>
              <w:ind w:left="-109"/>
              <w:rPr>
                <w:rFonts w:ascii="Arial" w:hAnsi="Arial" w:cs="Arial"/>
                <w:b/>
                <w:bCs/>
                <w:color w:val="000000"/>
                <w:spacing w:val="-2"/>
                <w:sz w:val="16"/>
                <w:szCs w:val="16"/>
              </w:rPr>
            </w:pPr>
          </w:p>
        </w:tc>
        <w:tc>
          <w:tcPr>
            <w:tcW w:w="1080" w:type="dxa"/>
            <w:tcBorders>
              <w:top w:val="single" w:sz="4" w:space="0" w:color="auto"/>
              <w:left w:val="nil"/>
              <w:bottom w:val="single" w:sz="4" w:space="0" w:color="auto"/>
            </w:tcBorders>
          </w:tcPr>
          <w:p w14:paraId="58476FB1" w14:textId="77777777" w:rsidR="00486753" w:rsidRPr="005A5BA1" w:rsidRDefault="00486753" w:rsidP="00AE5532">
            <w:pPr>
              <w:ind w:right="-72"/>
              <w:jc w:val="right"/>
              <w:rPr>
                <w:rFonts w:ascii="Arial" w:hAnsi="Arial" w:cs="Arial"/>
                <w:b/>
                <w:bCs/>
                <w:color w:val="000000"/>
                <w:sz w:val="16"/>
                <w:szCs w:val="16"/>
              </w:rPr>
            </w:pPr>
          </w:p>
          <w:p w14:paraId="5C88A928" w14:textId="77777777" w:rsidR="00283E8B" w:rsidRPr="005A5BA1" w:rsidRDefault="00283E8B" w:rsidP="00AE5532">
            <w:pPr>
              <w:ind w:right="-72"/>
              <w:jc w:val="right"/>
              <w:rPr>
                <w:rFonts w:ascii="Arial" w:hAnsi="Arial" w:cs="Arial"/>
                <w:b/>
                <w:bCs/>
                <w:color w:val="000000"/>
                <w:sz w:val="16"/>
                <w:szCs w:val="16"/>
              </w:rPr>
            </w:pPr>
            <w:r w:rsidRPr="005A5BA1">
              <w:rPr>
                <w:rFonts w:ascii="Arial" w:hAnsi="Arial" w:cs="Arial"/>
                <w:b/>
                <w:bCs/>
                <w:color w:val="000000"/>
                <w:sz w:val="16"/>
                <w:szCs w:val="16"/>
              </w:rPr>
              <w:t>Before tax</w:t>
            </w:r>
          </w:p>
        </w:tc>
        <w:tc>
          <w:tcPr>
            <w:tcW w:w="1080" w:type="dxa"/>
            <w:tcBorders>
              <w:top w:val="single" w:sz="4" w:space="0" w:color="auto"/>
              <w:bottom w:val="single" w:sz="4" w:space="0" w:color="auto"/>
            </w:tcBorders>
          </w:tcPr>
          <w:p w14:paraId="0415A5E5" w14:textId="77777777" w:rsidR="00283E8B" w:rsidRPr="005A5BA1" w:rsidRDefault="00283E8B" w:rsidP="00AE5532">
            <w:pPr>
              <w:ind w:right="-72"/>
              <w:jc w:val="right"/>
              <w:rPr>
                <w:rFonts w:ascii="Arial" w:hAnsi="Arial" w:cs="Arial"/>
                <w:b/>
                <w:bCs/>
                <w:color w:val="000000"/>
                <w:sz w:val="16"/>
                <w:szCs w:val="16"/>
              </w:rPr>
            </w:pPr>
            <w:r w:rsidRPr="005A5BA1">
              <w:rPr>
                <w:rFonts w:ascii="Arial" w:hAnsi="Arial" w:cs="Arial"/>
                <w:b/>
                <w:bCs/>
                <w:color w:val="000000"/>
                <w:spacing w:val="-4"/>
                <w:sz w:val="16"/>
                <w:szCs w:val="16"/>
              </w:rPr>
              <w:t>Tax (charge)</w:t>
            </w:r>
            <w:r w:rsidRPr="005A5BA1">
              <w:rPr>
                <w:rFonts w:ascii="Arial" w:hAnsi="Arial" w:cs="Arial"/>
                <w:b/>
                <w:bCs/>
                <w:color w:val="000000"/>
                <w:sz w:val="16"/>
                <w:szCs w:val="16"/>
              </w:rPr>
              <w:t xml:space="preserve"> credit</w:t>
            </w:r>
          </w:p>
        </w:tc>
        <w:tc>
          <w:tcPr>
            <w:tcW w:w="1080" w:type="dxa"/>
            <w:tcBorders>
              <w:top w:val="single" w:sz="4" w:space="0" w:color="auto"/>
              <w:bottom w:val="single" w:sz="4" w:space="0" w:color="auto"/>
            </w:tcBorders>
          </w:tcPr>
          <w:p w14:paraId="604DAD93" w14:textId="77777777" w:rsidR="00486753" w:rsidRPr="005A5BA1" w:rsidRDefault="00486753" w:rsidP="00AE5532">
            <w:pPr>
              <w:ind w:right="-72"/>
              <w:jc w:val="right"/>
              <w:rPr>
                <w:rFonts w:ascii="Arial" w:hAnsi="Arial" w:cs="Arial"/>
                <w:b/>
                <w:bCs/>
                <w:color w:val="000000"/>
                <w:sz w:val="16"/>
                <w:szCs w:val="16"/>
              </w:rPr>
            </w:pPr>
          </w:p>
          <w:p w14:paraId="3824F2F7" w14:textId="77777777" w:rsidR="00283E8B" w:rsidRPr="005A5BA1" w:rsidRDefault="00283E8B" w:rsidP="00AE5532">
            <w:pPr>
              <w:ind w:right="-72"/>
              <w:jc w:val="right"/>
              <w:rPr>
                <w:rFonts w:ascii="Arial" w:hAnsi="Arial" w:cs="Arial"/>
                <w:b/>
                <w:bCs/>
                <w:color w:val="000000"/>
                <w:sz w:val="16"/>
                <w:szCs w:val="16"/>
              </w:rPr>
            </w:pPr>
            <w:r w:rsidRPr="005A5BA1">
              <w:rPr>
                <w:rFonts w:ascii="Arial" w:hAnsi="Arial" w:cs="Arial"/>
                <w:b/>
                <w:bCs/>
                <w:color w:val="000000"/>
                <w:sz w:val="16"/>
                <w:szCs w:val="16"/>
              </w:rPr>
              <w:t>After tax</w:t>
            </w:r>
          </w:p>
        </w:tc>
        <w:tc>
          <w:tcPr>
            <w:tcW w:w="1080" w:type="dxa"/>
            <w:tcBorders>
              <w:top w:val="single" w:sz="4" w:space="0" w:color="auto"/>
              <w:bottom w:val="single" w:sz="4" w:space="0" w:color="auto"/>
            </w:tcBorders>
          </w:tcPr>
          <w:p w14:paraId="4BABDBDD" w14:textId="77777777" w:rsidR="007C0193" w:rsidRPr="005A5BA1" w:rsidRDefault="007C0193" w:rsidP="00AE5532">
            <w:pPr>
              <w:ind w:right="-72"/>
              <w:jc w:val="right"/>
              <w:rPr>
                <w:rFonts w:ascii="Arial" w:hAnsi="Arial" w:cs="Arial"/>
                <w:b/>
                <w:bCs/>
                <w:color w:val="000000"/>
                <w:sz w:val="16"/>
                <w:szCs w:val="16"/>
              </w:rPr>
            </w:pPr>
          </w:p>
          <w:p w14:paraId="4175622C" w14:textId="77777777" w:rsidR="00283E8B" w:rsidRPr="005A5BA1" w:rsidRDefault="00283E8B" w:rsidP="00AE5532">
            <w:pPr>
              <w:ind w:right="-72"/>
              <w:jc w:val="right"/>
              <w:rPr>
                <w:rFonts w:ascii="Arial" w:hAnsi="Arial" w:cs="Arial"/>
                <w:b/>
                <w:bCs/>
                <w:color w:val="000000"/>
                <w:sz w:val="16"/>
                <w:szCs w:val="16"/>
              </w:rPr>
            </w:pPr>
            <w:r w:rsidRPr="005A5BA1">
              <w:rPr>
                <w:rFonts w:ascii="Arial" w:hAnsi="Arial" w:cs="Arial"/>
                <w:b/>
                <w:bCs/>
                <w:color w:val="000000"/>
                <w:sz w:val="16"/>
                <w:szCs w:val="16"/>
              </w:rPr>
              <w:t>Before tax</w:t>
            </w:r>
          </w:p>
        </w:tc>
        <w:tc>
          <w:tcPr>
            <w:tcW w:w="1080" w:type="dxa"/>
            <w:tcBorders>
              <w:top w:val="single" w:sz="4" w:space="0" w:color="auto"/>
              <w:bottom w:val="single" w:sz="4" w:space="0" w:color="auto"/>
            </w:tcBorders>
          </w:tcPr>
          <w:p w14:paraId="37978243" w14:textId="77777777" w:rsidR="00283E8B" w:rsidRPr="005A5BA1" w:rsidRDefault="00283E8B" w:rsidP="00AE5532">
            <w:pPr>
              <w:ind w:right="-72"/>
              <w:jc w:val="right"/>
              <w:rPr>
                <w:rFonts w:ascii="Arial" w:hAnsi="Arial" w:cs="Arial"/>
                <w:b/>
                <w:bCs/>
                <w:color w:val="000000"/>
                <w:sz w:val="16"/>
                <w:szCs w:val="16"/>
              </w:rPr>
            </w:pPr>
            <w:r w:rsidRPr="005A5BA1">
              <w:rPr>
                <w:rFonts w:ascii="Arial" w:hAnsi="Arial" w:cs="Arial"/>
                <w:b/>
                <w:bCs/>
                <w:color w:val="000000"/>
                <w:spacing w:val="-4"/>
                <w:sz w:val="16"/>
                <w:szCs w:val="16"/>
              </w:rPr>
              <w:t>Tax (charge)</w:t>
            </w:r>
            <w:r w:rsidRPr="005A5BA1">
              <w:rPr>
                <w:rFonts w:ascii="Arial" w:hAnsi="Arial" w:cs="Arial"/>
                <w:b/>
                <w:bCs/>
                <w:color w:val="000000"/>
                <w:sz w:val="16"/>
                <w:szCs w:val="16"/>
              </w:rPr>
              <w:t xml:space="preserve"> credit</w:t>
            </w:r>
          </w:p>
        </w:tc>
        <w:tc>
          <w:tcPr>
            <w:tcW w:w="1080" w:type="dxa"/>
            <w:tcBorders>
              <w:top w:val="single" w:sz="4" w:space="0" w:color="auto"/>
              <w:bottom w:val="single" w:sz="4" w:space="0" w:color="auto"/>
            </w:tcBorders>
          </w:tcPr>
          <w:p w14:paraId="4235A3A1" w14:textId="77777777" w:rsidR="00486753" w:rsidRPr="005A5BA1" w:rsidRDefault="00486753" w:rsidP="00AE5532">
            <w:pPr>
              <w:ind w:right="-72"/>
              <w:jc w:val="right"/>
              <w:rPr>
                <w:rFonts w:ascii="Arial" w:hAnsi="Arial" w:cs="Arial"/>
                <w:b/>
                <w:bCs/>
                <w:color w:val="000000"/>
                <w:sz w:val="16"/>
                <w:szCs w:val="16"/>
              </w:rPr>
            </w:pPr>
          </w:p>
          <w:p w14:paraId="2C674870" w14:textId="77777777" w:rsidR="00283E8B" w:rsidRPr="005A5BA1" w:rsidRDefault="00283E8B" w:rsidP="00AE5532">
            <w:pPr>
              <w:ind w:right="-72"/>
              <w:jc w:val="right"/>
              <w:rPr>
                <w:rFonts w:ascii="Arial" w:hAnsi="Arial" w:cs="Arial"/>
                <w:b/>
                <w:bCs/>
                <w:color w:val="000000"/>
                <w:sz w:val="16"/>
                <w:szCs w:val="16"/>
              </w:rPr>
            </w:pPr>
            <w:r w:rsidRPr="005A5BA1">
              <w:rPr>
                <w:rFonts w:ascii="Arial" w:hAnsi="Arial" w:cs="Arial"/>
                <w:b/>
                <w:bCs/>
                <w:color w:val="000000"/>
                <w:sz w:val="16"/>
                <w:szCs w:val="16"/>
              </w:rPr>
              <w:t>After tax</w:t>
            </w:r>
          </w:p>
        </w:tc>
      </w:tr>
      <w:tr w:rsidR="00283E8B" w:rsidRPr="005A5BA1" w14:paraId="18DE56EB" w14:textId="77777777" w:rsidTr="00ED3DFF">
        <w:trPr>
          <w:trHeight w:val="20"/>
        </w:trPr>
        <w:tc>
          <w:tcPr>
            <w:tcW w:w="2995" w:type="dxa"/>
          </w:tcPr>
          <w:p w14:paraId="2F646834" w14:textId="77777777" w:rsidR="00283E8B" w:rsidRPr="00FC4CB5" w:rsidRDefault="00283E8B" w:rsidP="00AE5532">
            <w:pPr>
              <w:ind w:left="-109"/>
              <w:rPr>
                <w:rFonts w:ascii="Arial" w:hAnsi="Arial" w:cs="Arial"/>
                <w:color w:val="000000"/>
                <w:sz w:val="10"/>
                <w:szCs w:val="10"/>
              </w:rPr>
            </w:pPr>
          </w:p>
        </w:tc>
        <w:tc>
          <w:tcPr>
            <w:tcW w:w="1080" w:type="dxa"/>
            <w:tcBorders>
              <w:top w:val="single" w:sz="4" w:space="0" w:color="auto"/>
              <w:left w:val="nil"/>
            </w:tcBorders>
            <w:vAlign w:val="bottom"/>
          </w:tcPr>
          <w:p w14:paraId="46FE4113" w14:textId="77777777" w:rsidR="00283E8B" w:rsidRPr="00FC4CB5" w:rsidRDefault="00283E8B" w:rsidP="00AE5532">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0"/>
                <w:szCs w:val="10"/>
              </w:rPr>
            </w:pPr>
          </w:p>
        </w:tc>
        <w:tc>
          <w:tcPr>
            <w:tcW w:w="1080" w:type="dxa"/>
            <w:tcBorders>
              <w:top w:val="single" w:sz="4" w:space="0" w:color="auto"/>
            </w:tcBorders>
            <w:vAlign w:val="bottom"/>
          </w:tcPr>
          <w:p w14:paraId="7800D425" w14:textId="77777777" w:rsidR="00283E8B" w:rsidRPr="00FC4CB5" w:rsidRDefault="00283E8B" w:rsidP="00AE5532">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0"/>
                <w:szCs w:val="10"/>
              </w:rPr>
            </w:pPr>
          </w:p>
        </w:tc>
        <w:tc>
          <w:tcPr>
            <w:tcW w:w="1080" w:type="dxa"/>
            <w:tcBorders>
              <w:top w:val="single" w:sz="4" w:space="0" w:color="auto"/>
            </w:tcBorders>
            <w:vAlign w:val="bottom"/>
          </w:tcPr>
          <w:p w14:paraId="5F9DE539" w14:textId="77777777" w:rsidR="00283E8B" w:rsidRPr="00FC4CB5" w:rsidRDefault="00283E8B" w:rsidP="00AE5532">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0"/>
                <w:szCs w:val="10"/>
              </w:rPr>
            </w:pPr>
          </w:p>
        </w:tc>
        <w:tc>
          <w:tcPr>
            <w:tcW w:w="1080" w:type="dxa"/>
            <w:tcBorders>
              <w:top w:val="single" w:sz="4" w:space="0" w:color="auto"/>
            </w:tcBorders>
            <w:vAlign w:val="bottom"/>
          </w:tcPr>
          <w:p w14:paraId="28F8587F" w14:textId="77777777" w:rsidR="00283E8B" w:rsidRPr="00FC4CB5" w:rsidRDefault="00283E8B" w:rsidP="00AE5532">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0"/>
                <w:szCs w:val="10"/>
              </w:rPr>
            </w:pPr>
          </w:p>
        </w:tc>
        <w:tc>
          <w:tcPr>
            <w:tcW w:w="1080" w:type="dxa"/>
            <w:tcBorders>
              <w:top w:val="single" w:sz="4" w:space="0" w:color="auto"/>
            </w:tcBorders>
            <w:vAlign w:val="bottom"/>
          </w:tcPr>
          <w:p w14:paraId="4A78A85D" w14:textId="77777777" w:rsidR="00283E8B" w:rsidRPr="00FC4CB5" w:rsidRDefault="00283E8B" w:rsidP="00AE5532">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0"/>
                <w:szCs w:val="10"/>
              </w:rPr>
            </w:pPr>
          </w:p>
        </w:tc>
        <w:tc>
          <w:tcPr>
            <w:tcW w:w="1080" w:type="dxa"/>
            <w:tcBorders>
              <w:top w:val="single" w:sz="4" w:space="0" w:color="auto"/>
            </w:tcBorders>
            <w:vAlign w:val="bottom"/>
          </w:tcPr>
          <w:p w14:paraId="4A43B2EA" w14:textId="77777777" w:rsidR="00283E8B" w:rsidRPr="00FC4CB5" w:rsidRDefault="00283E8B" w:rsidP="00AE5532">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0"/>
                <w:szCs w:val="10"/>
              </w:rPr>
            </w:pPr>
          </w:p>
        </w:tc>
      </w:tr>
      <w:tr w:rsidR="00DF0090" w:rsidRPr="005A5BA1" w14:paraId="02C75229" w14:textId="77777777" w:rsidTr="00ED3DFF">
        <w:trPr>
          <w:trHeight w:val="20"/>
        </w:trPr>
        <w:tc>
          <w:tcPr>
            <w:tcW w:w="2995" w:type="dxa"/>
          </w:tcPr>
          <w:p w14:paraId="23491C8A" w14:textId="77777777" w:rsidR="00DF0090" w:rsidRPr="005A5BA1" w:rsidRDefault="00DF0090" w:rsidP="00AE5532">
            <w:pPr>
              <w:ind w:left="-109"/>
              <w:rPr>
                <w:rFonts w:ascii="Arial" w:hAnsi="Arial" w:cs="Arial"/>
                <w:color w:val="000000"/>
                <w:spacing w:val="-2"/>
                <w:sz w:val="16"/>
                <w:szCs w:val="16"/>
              </w:rPr>
            </w:pPr>
            <w:r w:rsidRPr="005A5BA1">
              <w:rPr>
                <w:rFonts w:ascii="Arial" w:hAnsi="Arial" w:cs="Arial"/>
                <w:color w:val="000000"/>
                <w:spacing w:val="-2"/>
                <w:sz w:val="16"/>
                <w:szCs w:val="16"/>
              </w:rPr>
              <w:t xml:space="preserve">Actuarial gain/loss on </w:t>
            </w:r>
            <w:r w:rsidR="00541496" w:rsidRPr="005A5BA1">
              <w:rPr>
                <w:rFonts w:ascii="Arial" w:hAnsi="Arial" w:cs="Arial"/>
                <w:color w:val="000000"/>
                <w:spacing w:val="-2"/>
                <w:sz w:val="16"/>
                <w:szCs w:val="16"/>
              </w:rPr>
              <w:t>remeasurement</w:t>
            </w:r>
          </w:p>
        </w:tc>
        <w:tc>
          <w:tcPr>
            <w:tcW w:w="1080" w:type="dxa"/>
            <w:tcBorders>
              <w:left w:val="nil"/>
            </w:tcBorders>
            <w:vAlign w:val="bottom"/>
          </w:tcPr>
          <w:p w14:paraId="1355401C" w14:textId="77777777" w:rsidR="00DF0090" w:rsidRPr="005A5BA1" w:rsidRDefault="00DF0090" w:rsidP="00AE5532">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p>
        </w:tc>
        <w:tc>
          <w:tcPr>
            <w:tcW w:w="1080" w:type="dxa"/>
            <w:vAlign w:val="bottom"/>
          </w:tcPr>
          <w:p w14:paraId="3B3544A0" w14:textId="77777777" w:rsidR="00DF0090" w:rsidRPr="005A5BA1" w:rsidRDefault="00DF0090" w:rsidP="00AE5532">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p>
        </w:tc>
        <w:tc>
          <w:tcPr>
            <w:tcW w:w="1080" w:type="dxa"/>
            <w:vAlign w:val="bottom"/>
          </w:tcPr>
          <w:p w14:paraId="29CB85BA" w14:textId="77777777" w:rsidR="00DF0090" w:rsidRPr="005A5BA1" w:rsidRDefault="00DF0090" w:rsidP="00AE5532">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p>
        </w:tc>
        <w:tc>
          <w:tcPr>
            <w:tcW w:w="1080" w:type="dxa"/>
            <w:vAlign w:val="bottom"/>
          </w:tcPr>
          <w:p w14:paraId="4D425A01" w14:textId="77777777" w:rsidR="00DF0090" w:rsidRPr="005A5BA1" w:rsidRDefault="00DF0090" w:rsidP="00AE5532">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p>
        </w:tc>
        <w:tc>
          <w:tcPr>
            <w:tcW w:w="1080" w:type="dxa"/>
            <w:vAlign w:val="bottom"/>
          </w:tcPr>
          <w:p w14:paraId="392EB58E" w14:textId="77777777" w:rsidR="00DF0090" w:rsidRPr="005A5BA1" w:rsidRDefault="00DF0090" w:rsidP="00AE5532">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p>
        </w:tc>
        <w:tc>
          <w:tcPr>
            <w:tcW w:w="1080" w:type="dxa"/>
            <w:vAlign w:val="bottom"/>
          </w:tcPr>
          <w:p w14:paraId="34C12116" w14:textId="77777777" w:rsidR="00DF0090" w:rsidRPr="005A5BA1" w:rsidRDefault="00DF0090" w:rsidP="00AE5532">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p>
        </w:tc>
      </w:tr>
      <w:tr w:rsidR="00602D9D" w:rsidRPr="005A5BA1" w14:paraId="470EAA55" w14:textId="77777777" w:rsidTr="00185E3F">
        <w:trPr>
          <w:trHeight w:val="20"/>
        </w:trPr>
        <w:tc>
          <w:tcPr>
            <w:tcW w:w="2995" w:type="dxa"/>
          </w:tcPr>
          <w:p w14:paraId="09248DD2" w14:textId="2F02A7E2" w:rsidR="00602D9D" w:rsidRPr="005A5BA1" w:rsidRDefault="00602D9D" w:rsidP="00602D9D">
            <w:pPr>
              <w:ind w:left="-109"/>
              <w:rPr>
                <w:rFonts w:ascii="Arial" w:hAnsi="Arial" w:cs="Arial"/>
                <w:color w:val="000000"/>
                <w:spacing w:val="-2"/>
                <w:sz w:val="16"/>
                <w:szCs w:val="16"/>
              </w:rPr>
            </w:pPr>
            <w:r w:rsidRPr="005A5BA1">
              <w:rPr>
                <w:rFonts w:ascii="Arial" w:hAnsi="Arial" w:cs="Arial"/>
                <w:color w:val="000000"/>
                <w:spacing w:val="-2"/>
                <w:sz w:val="16"/>
                <w:szCs w:val="16"/>
              </w:rPr>
              <w:t xml:space="preserve">   of </w:t>
            </w:r>
            <w:r w:rsidR="009B7A1B">
              <w:rPr>
                <w:rFonts w:ascii="Arial" w:hAnsi="Arial" w:cs="Arial"/>
                <w:color w:val="000000"/>
                <w:spacing w:val="-2"/>
                <w:sz w:val="16"/>
                <w:szCs w:val="16"/>
              </w:rPr>
              <w:t>post-</w:t>
            </w:r>
            <w:r w:rsidRPr="005A5BA1">
              <w:rPr>
                <w:rFonts w:ascii="Arial" w:hAnsi="Arial" w:cs="Arial"/>
                <w:color w:val="000000"/>
                <w:spacing w:val="-2"/>
                <w:sz w:val="16"/>
                <w:szCs w:val="16"/>
              </w:rPr>
              <w:t>employ</w:t>
            </w:r>
            <w:r w:rsidR="009B7A1B">
              <w:rPr>
                <w:rFonts w:ascii="Arial" w:hAnsi="Arial" w:cs="Arial"/>
                <w:color w:val="000000"/>
                <w:spacing w:val="-2"/>
                <w:sz w:val="16"/>
                <w:szCs w:val="16"/>
              </w:rPr>
              <w:t>ment</w:t>
            </w:r>
            <w:r w:rsidRPr="005A5BA1">
              <w:rPr>
                <w:rFonts w:ascii="Arial" w:hAnsi="Arial" w:cs="Arial"/>
                <w:color w:val="000000"/>
                <w:spacing w:val="-2"/>
                <w:sz w:val="16"/>
                <w:szCs w:val="16"/>
              </w:rPr>
              <w:t xml:space="preserve"> benefit</w:t>
            </w:r>
            <w:r w:rsidR="009B7A1B">
              <w:rPr>
                <w:rFonts w:ascii="Arial" w:hAnsi="Arial" w:cs="Arial"/>
                <w:color w:val="000000"/>
                <w:spacing w:val="-2"/>
                <w:sz w:val="16"/>
                <w:szCs w:val="16"/>
              </w:rPr>
              <w:t>s</w:t>
            </w:r>
            <w:r w:rsidRPr="005A5BA1">
              <w:rPr>
                <w:rFonts w:ascii="Arial" w:hAnsi="Arial" w:cs="Arial"/>
                <w:color w:val="000000"/>
                <w:spacing w:val="-2"/>
                <w:sz w:val="16"/>
                <w:szCs w:val="16"/>
              </w:rPr>
              <w:t xml:space="preserve"> obligation</w:t>
            </w:r>
          </w:p>
        </w:tc>
        <w:tc>
          <w:tcPr>
            <w:tcW w:w="1080" w:type="dxa"/>
            <w:tcBorders>
              <w:left w:val="nil"/>
              <w:bottom w:val="single" w:sz="4" w:space="0" w:color="auto"/>
            </w:tcBorders>
            <w:vAlign w:val="center"/>
          </w:tcPr>
          <w:p w14:paraId="6EE368D2" w14:textId="70C6A1F5" w:rsidR="00602D9D" w:rsidRPr="005A5BA1" w:rsidRDefault="00602D9D" w:rsidP="00602D9D">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5A5BA1">
              <w:rPr>
                <w:rFonts w:ascii="Arial" w:eastAsia="Cordia New" w:hAnsi="Arial" w:cs="Arial"/>
                <w:sz w:val="16"/>
                <w:szCs w:val="16"/>
                <w:lang w:bidi="ar-SA"/>
              </w:rPr>
              <w:t>(4,285,948)</w:t>
            </w:r>
          </w:p>
        </w:tc>
        <w:tc>
          <w:tcPr>
            <w:tcW w:w="1080" w:type="dxa"/>
            <w:tcBorders>
              <w:bottom w:val="single" w:sz="4" w:space="0" w:color="auto"/>
            </w:tcBorders>
            <w:vAlign w:val="center"/>
          </w:tcPr>
          <w:p w14:paraId="01ECE770" w14:textId="0F40290C" w:rsidR="00602D9D" w:rsidRPr="005A5BA1" w:rsidRDefault="00602D9D" w:rsidP="00602D9D">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5A5BA1">
              <w:rPr>
                <w:rFonts w:ascii="Arial" w:eastAsia="Cordia New" w:hAnsi="Arial" w:cs="Arial"/>
                <w:sz w:val="16"/>
                <w:szCs w:val="16"/>
                <w:lang w:bidi="ar-SA"/>
              </w:rPr>
              <w:t>857,190</w:t>
            </w:r>
          </w:p>
        </w:tc>
        <w:tc>
          <w:tcPr>
            <w:tcW w:w="1080" w:type="dxa"/>
            <w:tcBorders>
              <w:bottom w:val="single" w:sz="4" w:space="0" w:color="auto"/>
            </w:tcBorders>
            <w:vAlign w:val="center"/>
          </w:tcPr>
          <w:p w14:paraId="23CAAFDF" w14:textId="2B735A59" w:rsidR="00602D9D" w:rsidRPr="005A5BA1" w:rsidRDefault="00602D9D" w:rsidP="00602D9D">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5A5BA1">
              <w:rPr>
                <w:rFonts w:ascii="Arial" w:eastAsia="Cordia New" w:hAnsi="Arial" w:cs="Arial"/>
                <w:sz w:val="16"/>
                <w:szCs w:val="16"/>
                <w:lang w:bidi="ar-SA"/>
              </w:rPr>
              <w:t>(3,428,758)</w:t>
            </w:r>
          </w:p>
        </w:tc>
        <w:tc>
          <w:tcPr>
            <w:tcW w:w="1080" w:type="dxa"/>
            <w:tcBorders>
              <w:bottom w:val="single" w:sz="4" w:space="0" w:color="auto"/>
            </w:tcBorders>
            <w:vAlign w:val="bottom"/>
          </w:tcPr>
          <w:p w14:paraId="5AF096CD" w14:textId="48366A1D" w:rsidR="00602D9D" w:rsidRPr="005A5BA1" w:rsidRDefault="00602D9D" w:rsidP="00602D9D">
            <w:pPr>
              <w:tabs>
                <w:tab w:val="left" w:pos="1134"/>
                <w:tab w:val="left" w:pos="1276"/>
                <w:tab w:val="center" w:pos="3402"/>
                <w:tab w:val="center" w:pos="4536"/>
                <w:tab w:val="center" w:pos="5670"/>
                <w:tab w:val="center" w:pos="6804"/>
                <w:tab w:val="right" w:pos="7655"/>
              </w:tabs>
              <w:spacing w:line="257" w:lineRule="auto"/>
              <w:ind w:right="-72"/>
              <w:jc w:val="right"/>
              <w:rPr>
                <w:rFonts w:ascii="Arial" w:eastAsia="Cordia New" w:hAnsi="Arial" w:cs="Arial"/>
                <w:color w:val="000000"/>
                <w:sz w:val="16"/>
                <w:szCs w:val="16"/>
                <w:lang w:bidi="ar-SA"/>
              </w:rPr>
            </w:pPr>
            <w:r w:rsidRPr="005A5BA1">
              <w:rPr>
                <w:rFonts w:ascii="Arial" w:eastAsia="Cordia New" w:hAnsi="Arial" w:cs="Arial"/>
                <w:sz w:val="16"/>
                <w:szCs w:val="16"/>
                <w:lang w:bidi="ar-SA"/>
              </w:rPr>
              <w:t>(10,928,128)</w:t>
            </w:r>
          </w:p>
        </w:tc>
        <w:tc>
          <w:tcPr>
            <w:tcW w:w="1080" w:type="dxa"/>
            <w:tcBorders>
              <w:bottom w:val="single" w:sz="4" w:space="0" w:color="auto"/>
            </w:tcBorders>
            <w:vAlign w:val="bottom"/>
          </w:tcPr>
          <w:p w14:paraId="11D3F4DC" w14:textId="5614B9D6" w:rsidR="00602D9D" w:rsidRPr="005A5BA1" w:rsidRDefault="00602D9D" w:rsidP="00602D9D">
            <w:pPr>
              <w:tabs>
                <w:tab w:val="left" w:pos="1134"/>
                <w:tab w:val="left" w:pos="1276"/>
                <w:tab w:val="center" w:pos="3402"/>
                <w:tab w:val="center" w:pos="4536"/>
                <w:tab w:val="center" w:pos="5670"/>
                <w:tab w:val="center" w:pos="6804"/>
                <w:tab w:val="right" w:pos="7655"/>
              </w:tabs>
              <w:spacing w:line="257" w:lineRule="auto"/>
              <w:ind w:right="-72"/>
              <w:jc w:val="right"/>
              <w:rPr>
                <w:rFonts w:ascii="Arial" w:eastAsia="Cordia New" w:hAnsi="Arial" w:cs="Arial"/>
                <w:color w:val="000000"/>
                <w:sz w:val="16"/>
                <w:szCs w:val="16"/>
                <w:lang w:bidi="ar-SA"/>
              </w:rPr>
            </w:pPr>
            <w:r w:rsidRPr="005A5BA1">
              <w:rPr>
                <w:rFonts w:ascii="Arial" w:eastAsia="Cordia New" w:hAnsi="Arial" w:cs="Arial"/>
                <w:sz w:val="16"/>
                <w:szCs w:val="16"/>
              </w:rPr>
              <w:t>2</w:t>
            </w:r>
            <w:r w:rsidRPr="005A5BA1">
              <w:rPr>
                <w:rFonts w:ascii="Arial" w:eastAsia="Cordia New" w:hAnsi="Arial" w:cs="Arial"/>
                <w:sz w:val="16"/>
                <w:szCs w:val="16"/>
                <w:cs/>
              </w:rPr>
              <w:t>,</w:t>
            </w:r>
            <w:r w:rsidRPr="005A5BA1">
              <w:rPr>
                <w:rFonts w:ascii="Arial" w:eastAsia="Cordia New" w:hAnsi="Arial" w:cs="Arial"/>
                <w:sz w:val="16"/>
                <w:szCs w:val="16"/>
              </w:rPr>
              <w:t>185</w:t>
            </w:r>
            <w:r w:rsidRPr="005A5BA1">
              <w:rPr>
                <w:rFonts w:ascii="Arial" w:eastAsia="Cordia New" w:hAnsi="Arial" w:cs="Arial"/>
                <w:sz w:val="16"/>
                <w:szCs w:val="16"/>
                <w:cs/>
              </w:rPr>
              <w:t>,</w:t>
            </w:r>
            <w:r w:rsidRPr="005A5BA1">
              <w:rPr>
                <w:rFonts w:ascii="Arial" w:eastAsia="Cordia New" w:hAnsi="Arial" w:cs="Arial"/>
                <w:sz w:val="16"/>
                <w:szCs w:val="16"/>
              </w:rPr>
              <w:t>626</w:t>
            </w:r>
            <w:r w:rsidRPr="005A5BA1">
              <w:rPr>
                <w:rFonts w:ascii="Arial" w:eastAsia="Cordia New" w:hAnsi="Arial" w:cs="Arial"/>
                <w:sz w:val="16"/>
                <w:szCs w:val="16"/>
                <w:cs/>
              </w:rPr>
              <w:t xml:space="preserve"> </w:t>
            </w:r>
          </w:p>
        </w:tc>
        <w:tc>
          <w:tcPr>
            <w:tcW w:w="1080" w:type="dxa"/>
            <w:tcBorders>
              <w:bottom w:val="single" w:sz="4" w:space="0" w:color="auto"/>
            </w:tcBorders>
            <w:vAlign w:val="bottom"/>
          </w:tcPr>
          <w:p w14:paraId="00AB3C7A" w14:textId="102ADA8D" w:rsidR="00602D9D" w:rsidRPr="005A5BA1" w:rsidRDefault="00602D9D" w:rsidP="00602D9D">
            <w:pPr>
              <w:tabs>
                <w:tab w:val="left" w:pos="1134"/>
                <w:tab w:val="left" w:pos="1276"/>
                <w:tab w:val="center" w:pos="3402"/>
                <w:tab w:val="center" w:pos="4536"/>
                <w:tab w:val="center" w:pos="5670"/>
                <w:tab w:val="center" w:pos="6804"/>
                <w:tab w:val="right" w:pos="7655"/>
              </w:tabs>
              <w:spacing w:line="257" w:lineRule="auto"/>
              <w:ind w:right="-72"/>
              <w:jc w:val="right"/>
              <w:rPr>
                <w:rFonts w:ascii="Arial" w:eastAsia="Cordia New" w:hAnsi="Arial" w:cs="Arial"/>
                <w:color w:val="000000"/>
                <w:sz w:val="16"/>
                <w:szCs w:val="16"/>
                <w:lang w:bidi="ar-SA"/>
              </w:rPr>
            </w:pPr>
            <w:r w:rsidRPr="005A5BA1">
              <w:rPr>
                <w:rFonts w:ascii="Arial" w:eastAsia="Cordia New" w:hAnsi="Arial" w:cs="Arial"/>
                <w:sz w:val="16"/>
                <w:szCs w:val="16"/>
                <w:lang w:bidi="ar-SA"/>
              </w:rPr>
              <w:t>(8,742,502)</w:t>
            </w:r>
          </w:p>
        </w:tc>
      </w:tr>
      <w:tr w:rsidR="00602D9D" w:rsidRPr="005A5BA1" w14:paraId="5D530DFF" w14:textId="77777777" w:rsidTr="00ED3DFF">
        <w:trPr>
          <w:trHeight w:val="20"/>
        </w:trPr>
        <w:tc>
          <w:tcPr>
            <w:tcW w:w="2995" w:type="dxa"/>
          </w:tcPr>
          <w:p w14:paraId="61BD0DBE" w14:textId="77777777" w:rsidR="00602D9D" w:rsidRPr="00FC4CB5" w:rsidRDefault="00602D9D" w:rsidP="00602D9D">
            <w:pPr>
              <w:ind w:left="-109"/>
              <w:rPr>
                <w:rFonts w:ascii="Arial" w:hAnsi="Arial" w:cs="Arial"/>
                <w:color w:val="000000"/>
                <w:sz w:val="10"/>
                <w:szCs w:val="10"/>
              </w:rPr>
            </w:pPr>
          </w:p>
        </w:tc>
        <w:tc>
          <w:tcPr>
            <w:tcW w:w="1080" w:type="dxa"/>
            <w:tcBorders>
              <w:top w:val="single" w:sz="4" w:space="0" w:color="auto"/>
              <w:left w:val="nil"/>
            </w:tcBorders>
            <w:vAlign w:val="bottom"/>
          </w:tcPr>
          <w:p w14:paraId="6BBD67DC" w14:textId="77777777" w:rsidR="00602D9D" w:rsidRPr="00FC4CB5" w:rsidRDefault="00602D9D" w:rsidP="00602D9D">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0"/>
                <w:szCs w:val="10"/>
              </w:rPr>
            </w:pPr>
          </w:p>
        </w:tc>
        <w:tc>
          <w:tcPr>
            <w:tcW w:w="1080" w:type="dxa"/>
            <w:tcBorders>
              <w:top w:val="single" w:sz="4" w:space="0" w:color="auto"/>
            </w:tcBorders>
            <w:vAlign w:val="bottom"/>
          </w:tcPr>
          <w:p w14:paraId="20740CA8" w14:textId="77777777" w:rsidR="00602D9D" w:rsidRPr="00FC4CB5" w:rsidRDefault="00602D9D" w:rsidP="00602D9D">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0"/>
                <w:szCs w:val="10"/>
              </w:rPr>
            </w:pPr>
          </w:p>
        </w:tc>
        <w:tc>
          <w:tcPr>
            <w:tcW w:w="1080" w:type="dxa"/>
            <w:tcBorders>
              <w:top w:val="single" w:sz="4" w:space="0" w:color="auto"/>
            </w:tcBorders>
            <w:vAlign w:val="bottom"/>
          </w:tcPr>
          <w:p w14:paraId="72AE1AF6" w14:textId="77777777" w:rsidR="00602D9D" w:rsidRPr="00FC4CB5" w:rsidRDefault="00602D9D" w:rsidP="00602D9D">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0"/>
                <w:szCs w:val="10"/>
              </w:rPr>
            </w:pPr>
          </w:p>
        </w:tc>
        <w:tc>
          <w:tcPr>
            <w:tcW w:w="1080" w:type="dxa"/>
            <w:tcBorders>
              <w:top w:val="single" w:sz="4" w:space="0" w:color="auto"/>
            </w:tcBorders>
            <w:vAlign w:val="bottom"/>
          </w:tcPr>
          <w:p w14:paraId="4476AC29" w14:textId="77777777" w:rsidR="00602D9D" w:rsidRPr="00FC4CB5" w:rsidRDefault="00602D9D" w:rsidP="00602D9D">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0"/>
                <w:szCs w:val="10"/>
              </w:rPr>
            </w:pPr>
          </w:p>
        </w:tc>
        <w:tc>
          <w:tcPr>
            <w:tcW w:w="1080" w:type="dxa"/>
            <w:tcBorders>
              <w:top w:val="single" w:sz="4" w:space="0" w:color="auto"/>
            </w:tcBorders>
            <w:vAlign w:val="bottom"/>
          </w:tcPr>
          <w:p w14:paraId="5308C77A" w14:textId="77777777" w:rsidR="00602D9D" w:rsidRPr="00FC4CB5" w:rsidRDefault="00602D9D" w:rsidP="00602D9D">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0"/>
                <w:szCs w:val="10"/>
              </w:rPr>
            </w:pPr>
          </w:p>
        </w:tc>
        <w:tc>
          <w:tcPr>
            <w:tcW w:w="1080" w:type="dxa"/>
            <w:tcBorders>
              <w:top w:val="single" w:sz="4" w:space="0" w:color="auto"/>
            </w:tcBorders>
            <w:vAlign w:val="bottom"/>
          </w:tcPr>
          <w:p w14:paraId="7776549F" w14:textId="77777777" w:rsidR="00602D9D" w:rsidRPr="00FC4CB5" w:rsidRDefault="00602D9D" w:rsidP="00602D9D">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0"/>
                <w:szCs w:val="10"/>
              </w:rPr>
            </w:pPr>
          </w:p>
        </w:tc>
      </w:tr>
      <w:tr w:rsidR="00602D9D" w:rsidRPr="005A5BA1" w14:paraId="03A56087" w14:textId="77777777" w:rsidTr="00F820D6">
        <w:trPr>
          <w:trHeight w:val="20"/>
        </w:trPr>
        <w:tc>
          <w:tcPr>
            <w:tcW w:w="2995" w:type="dxa"/>
          </w:tcPr>
          <w:p w14:paraId="1E4F6187" w14:textId="77777777" w:rsidR="00602D9D" w:rsidRPr="005A5BA1" w:rsidRDefault="00602D9D" w:rsidP="00602D9D">
            <w:pPr>
              <w:ind w:left="-109"/>
              <w:rPr>
                <w:rFonts w:ascii="Arial" w:hAnsi="Arial" w:cs="Arial"/>
                <w:b/>
                <w:bCs/>
                <w:color w:val="000000"/>
                <w:spacing w:val="-2"/>
                <w:sz w:val="16"/>
                <w:szCs w:val="16"/>
              </w:rPr>
            </w:pPr>
            <w:r w:rsidRPr="005A5BA1">
              <w:rPr>
                <w:rFonts w:ascii="Arial" w:hAnsi="Arial" w:cs="Arial"/>
                <w:b/>
                <w:bCs/>
                <w:color w:val="000000"/>
                <w:spacing w:val="-2"/>
                <w:sz w:val="16"/>
                <w:szCs w:val="16"/>
              </w:rPr>
              <w:t>Other comprehensive income</w:t>
            </w:r>
          </w:p>
        </w:tc>
        <w:tc>
          <w:tcPr>
            <w:tcW w:w="1080" w:type="dxa"/>
            <w:tcBorders>
              <w:left w:val="nil"/>
              <w:bottom w:val="single" w:sz="4" w:space="0" w:color="auto"/>
            </w:tcBorders>
            <w:vAlign w:val="center"/>
          </w:tcPr>
          <w:p w14:paraId="331FA6E7" w14:textId="6F6C6F03" w:rsidR="00602D9D" w:rsidRPr="005A5BA1" w:rsidRDefault="00602D9D" w:rsidP="00602D9D">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5A5BA1">
              <w:rPr>
                <w:rFonts w:ascii="Arial" w:eastAsia="Cordia New" w:hAnsi="Arial" w:cs="Arial"/>
                <w:sz w:val="16"/>
                <w:szCs w:val="16"/>
                <w:lang w:bidi="ar-SA"/>
              </w:rPr>
              <w:t>(4,285,948)</w:t>
            </w:r>
          </w:p>
        </w:tc>
        <w:tc>
          <w:tcPr>
            <w:tcW w:w="1080" w:type="dxa"/>
            <w:tcBorders>
              <w:bottom w:val="single" w:sz="4" w:space="0" w:color="auto"/>
            </w:tcBorders>
            <w:vAlign w:val="center"/>
          </w:tcPr>
          <w:p w14:paraId="5C570FD6" w14:textId="2DEBCA7D" w:rsidR="00602D9D" w:rsidRPr="005A5BA1" w:rsidRDefault="00602D9D" w:rsidP="00602D9D">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5A5BA1">
              <w:rPr>
                <w:rFonts w:ascii="Arial" w:eastAsia="Cordia New" w:hAnsi="Arial" w:cs="Arial"/>
                <w:sz w:val="16"/>
                <w:szCs w:val="16"/>
                <w:lang w:bidi="ar-SA"/>
              </w:rPr>
              <w:t>857,190</w:t>
            </w:r>
          </w:p>
        </w:tc>
        <w:tc>
          <w:tcPr>
            <w:tcW w:w="1080" w:type="dxa"/>
            <w:tcBorders>
              <w:bottom w:val="single" w:sz="4" w:space="0" w:color="auto"/>
            </w:tcBorders>
            <w:vAlign w:val="center"/>
          </w:tcPr>
          <w:p w14:paraId="723F0215" w14:textId="49C3F5C0" w:rsidR="00602D9D" w:rsidRPr="005A5BA1" w:rsidRDefault="00602D9D" w:rsidP="00602D9D">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5A5BA1">
              <w:rPr>
                <w:rFonts w:ascii="Arial" w:eastAsia="Cordia New" w:hAnsi="Arial" w:cs="Arial"/>
                <w:sz w:val="16"/>
                <w:szCs w:val="16"/>
                <w:lang w:bidi="ar-SA"/>
              </w:rPr>
              <w:t>(3,428,758)</w:t>
            </w:r>
          </w:p>
        </w:tc>
        <w:tc>
          <w:tcPr>
            <w:tcW w:w="1080" w:type="dxa"/>
            <w:tcBorders>
              <w:bottom w:val="single" w:sz="4" w:space="0" w:color="auto"/>
            </w:tcBorders>
            <w:vAlign w:val="bottom"/>
          </w:tcPr>
          <w:p w14:paraId="1C9731C5" w14:textId="75457B93" w:rsidR="00602D9D" w:rsidRPr="005A5BA1" w:rsidRDefault="00602D9D" w:rsidP="00602D9D">
            <w:pPr>
              <w:tabs>
                <w:tab w:val="left" w:pos="1134"/>
                <w:tab w:val="left" w:pos="1276"/>
                <w:tab w:val="center" w:pos="3402"/>
                <w:tab w:val="center" w:pos="4536"/>
                <w:tab w:val="center" w:pos="5670"/>
                <w:tab w:val="center" w:pos="6804"/>
                <w:tab w:val="right" w:pos="7655"/>
              </w:tabs>
              <w:spacing w:line="257" w:lineRule="auto"/>
              <w:ind w:right="-72"/>
              <w:jc w:val="right"/>
              <w:rPr>
                <w:rFonts w:ascii="Arial" w:eastAsia="Cordia New" w:hAnsi="Arial" w:cs="Arial"/>
                <w:color w:val="000000"/>
                <w:sz w:val="16"/>
                <w:szCs w:val="16"/>
                <w:lang w:bidi="ar-SA"/>
              </w:rPr>
            </w:pPr>
            <w:r w:rsidRPr="005A5BA1">
              <w:rPr>
                <w:rFonts w:ascii="Arial" w:eastAsia="Cordia New" w:hAnsi="Arial" w:cs="Arial"/>
                <w:sz w:val="16"/>
                <w:szCs w:val="16"/>
                <w:lang w:bidi="ar-SA"/>
              </w:rPr>
              <w:t>(10,928,128)</w:t>
            </w:r>
          </w:p>
        </w:tc>
        <w:tc>
          <w:tcPr>
            <w:tcW w:w="1080" w:type="dxa"/>
            <w:tcBorders>
              <w:bottom w:val="single" w:sz="4" w:space="0" w:color="auto"/>
            </w:tcBorders>
            <w:vAlign w:val="bottom"/>
          </w:tcPr>
          <w:p w14:paraId="3D92A183" w14:textId="41F625AE" w:rsidR="00602D9D" w:rsidRPr="005A5BA1" w:rsidRDefault="00602D9D" w:rsidP="00602D9D">
            <w:pPr>
              <w:tabs>
                <w:tab w:val="left" w:pos="1134"/>
                <w:tab w:val="left" w:pos="1276"/>
                <w:tab w:val="center" w:pos="3402"/>
                <w:tab w:val="center" w:pos="4536"/>
                <w:tab w:val="center" w:pos="5670"/>
                <w:tab w:val="center" w:pos="6804"/>
                <w:tab w:val="right" w:pos="7655"/>
              </w:tabs>
              <w:spacing w:line="257" w:lineRule="auto"/>
              <w:ind w:right="-72"/>
              <w:jc w:val="right"/>
              <w:rPr>
                <w:rFonts w:ascii="Arial" w:eastAsia="Cordia New" w:hAnsi="Arial" w:cs="Arial"/>
                <w:color w:val="000000"/>
                <w:sz w:val="16"/>
                <w:szCs w:val="16"/>
                <w:lang w:bidi="ar-SA"/>
              </w:rPr>
            </w:pPr>
            <w:r w:rsidRPr="005A5BA1">
              <w:rPr>
                <w:rFonts w:ascii="Arial" w:eastAsia="Cordia New" w:hAnsi="Arial" w:cs="Arial"/>
                <w:sz w:val="16"/>
                <w:szCs w:val="16"/>
              </w:rPr>
              <w:t>2</w:t>
            </w:r>
            <w:r w:rsidRPr="005A5BA1">
              <w:rPr>
                <w:rFonts w:ascii="Arial" w:eastAsia="Cordia New" w:hAnsi="Arial" w:cs="Arial"/>
                <w:sz w:val="16"/>
                <w:szCs w:val="16"/>
                <w:cs/>
              </w:rPr>
              <w:t>,</w:t>
            </w:r>
            <w:r w:rsidRPr="005A5BA1">
              <w:rPr>
                <w:rFonts w:ascii="Arial" w:eastAsia="Cordia New" w:hAnsi="Arial" w:cs="Arial"/>
                <w:sz w:val="16"/>
                <w:szCs w:val="16"/>
              </w:rPr>
              <w:t>185</w:t>
            </w:r>
            <w:r w:rsidRPr="005A5BA1">
              <w:rPr>
                <w:rFonts w:ascii="Arial" w:eastAsia="Cordia New" w:hAnsi="Arial" w:cs="Arial"/>
                <w:sz w:val="16"/>
                <w:szCs w:val="16"/>
                <w:cs/>
              </w:rPr>
              <w:t>,</w:t>
            </w:r>
            <w:r w:rsidRPr="005A5BA1">
              <w:rPr>
                <w:rFonts w:ascii="Arial" w:eastAsia="Cordia New" w:hAnsi="Arial" w:cs="Arial"/>
                <w:sz w:val="16"/>
                <w:szCs w:val="16"/>
              </w:rPr>
              <w:t>626</w:t>
            </w:r>
            <w:r w:rsidRPr="005A5BA1">
              <w:rPr>
                <w:rFonts w:ascii="Arial" w:eastAsia="Cordia New" w:hAnsi="Arial" w:cs="Arial"/>
                <w:sz w:val="16"/>
                <w:szCs w:val="16"/>
                <w:cs/>
              </w:rPr>
              <w:t xml:space="preserve"> </w:t>
            </w:r>
          </w:p>
        </w:tc>
        <w:tc>
          <w:tcPr>
            <w:tcW w:w="1080" w:type="dxa"/>
            <w:tcBorders>
              <w:bottom w:val="single" w:sz="4" w:space="0" w:color="auto"/>
            </w:tcBorders>
            <w:vAlign w:val="bottom"/>
          </w:tcPr>
          <w:p w14:paraId="378CB1F9" w14:textId="6025712D" w:rsidR="00602D9D" w:rsidRPr="005A5BA1" w:rsidRDefault="00602D9D" w:rsidP="00602D9D">
            <w:pPr>
              <w:tabs>
                <w:tab w:val="left" w:pos="1134"/>
                <w:tab w:val="left" w:pos="1276"/>
                <w:tab w:val="center" w:pos="3402"/>
                <w:tab w:val="center" w:pos="4536"/>
                <w:tab w:val="center" w:pos="5670"/>
                <w:tab w:val="center" w:pos="6804"/>
                <w:tab w:val="right" w:pos="7655"/>
              </w:tabs>
              <w:spacing w:line="257" w:lineRule="auto"/>
              <w:ind w:right="-72"/>
              <w:jc w:val="right"/>
              <w:rPr>
                <w:rFonts w:ascii="Arial" w:eastAsia="Cordia New" w:hAnsi="Arial" w:cs="Arial"/>
                <w:color w:val="000000"/>
                <w:sz w:val="16"/>
                <w:szCs w:val="16"/>
                <w:lang w:bidi="ar-SA"/>
              </w:rPr>
            </w:pPr>
            <w:r w:rsidRPr="005A5BA1">
              <w:rPr>
                <w:rFonts w:ascii="Arial" w:eastAsia="Cordia New" w:hAnsi="Arial" w:cs="Arial"/>
                <w:sz w:val="16"/>
                <w:szCs w:val="16"/>
                <w:lang w:bidi="ar-SA"/>
              </w:rPr>
              <w:t>(8,742,502)</w:t>
            </w:r>
          </w:p>
        </w:tc>
      </w:tr>
    </w:tbl>
    <w:p w14:paraId="26BF852C" w14:textId="77777777" w:rsidR="00F548F6" w:rsidRPr="005A5BA1" w:rsidRDefault="00F548F6" w:rsidP="00AE5532">
      <w:pPr>
        <w:ind w:left="540" w:hanging="540"/>
        <w:jc w:val="thaiDistribute"/>
        <w:rPr>
          <w:rFonts w:ascii="Arial" w:hAnsi="Arial" w:cs="Arial"/>
          <w:color w:val="000000"/>
          <w:sz w:val="18"/>
          <w:szCs w:val="18"/>
        </w:rPr>
      </w:pPr>
    </w:p>
    <w:tbl>
      <w:tblPr>
        <w:tblW w:w="9475" w:type="dxa"/>
        <w:tblInd w:w="108" w:type="dxa"/>
        <w:tblLayout w:type="fixed"/>
        <w:tblLook w:val="0000" w:firstRow="0" w:lastRow="0" w:firstColumn="0" w:lastColumn="0" w:noHBand="0" w:noVBand="0"/>
      </w:tblPr>
      <w:tblGrid>
        <w:gridCol w:w="2995"/>
        <w:gridCol w:w="1080"/>
        <w:gridCol w:w="1080"/>
        <w:gridCol w:w="1080"/>
        <w:gridCol w:w="1080"/>
        <w:gridCol w:w="1080"/>
        <w:gridCol w:w="1080"/>
      </w:tblGrid>
      <w:tr w:rsidR="00216822" w:rsidRPr="005A5BA1" w14:paraId="29E0CB39" w14:textId="77777777" w:rsidTr="00ED3DFF">
        <w:trPr>
          <w:trHeight w:val="120"/>
        </w:trPr>
        <w:tc>
          <w:tcPr>
            <w:tcW w:w="2995" w:type="dxa"/>
          </w:tcPr>
          <w:p w14:paraId="69907426" w14:textId="77777777" w:rsidR="00216822" w:rsidRPr="005A5BA1" w:rsidRDefault="00216822" w:rsidP="00AE5532">
            <w:pPr>
              <w:ind w:left="-109"/>
              <w:rPr>
                <w:rFonts w:ascii="Arial" w:hAnsi="Arial" w:cs="Arial"/>
                <w:color w:val="000000"/>
                <w:sz w:val="16"/>
                <w:szCs w:val="16"/>
              </w:rPr>
            </w:pPr>
          </w:p>
        </w:tc>
        <w:tc>
          <w:tcPr>
            <w:tcW w:w="6480" w:type="dxa"/>
            <w:gridSpan w:val="6"/>
            <w:tcBorders>
              <w:left w:val="nil"/>
              <w:bottom w:val="single" w:sz="4" w:space="0" w:color="auto"/>
            </w:tcBorders>
          </w:tcPr>
          <w:p w14:paraId="2216C947" w14:textId="77777777" w:rsidR="00216822" w:rsidRPr="005A5BA1" w:rsidRDefault="00216822" w:rsidP="00AE5532">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5A5BA1">
              <w:rPr>
                <w:rFonts w:ascii="Arial" w:hAnsi="Arial" w:cs="Arial"/>
                <w:b/>
                <w:bCs/>
                <w:color w:val="000000"/>
                <w:sz w:val="16"/>
                <w:szCs w:val="16"/>
              </w:rPr>
              <w:t>(Unit</w:t>
            </w:r>
            <w:r w:rsidR="00907EC9" w:rsidRPr="005A5BA1">
              <w:rPr>
                <w:rFonts w:ascii="Arial" w:hAnsi="Arial" w:cs="Arial"/>
                <w:b/>
                <w:bCs/>
                <w:color w:val="000000"/>
                <w:sz w:val="16"/>
                <w:szCs w:val="16"/>
              </w:rPr>
              <w:t>:</w:t>
            </w:r>
            <w:r w:rsidRPr="005A5BA1">
              <w:rPr>
                <w:rFonts w:ascii="Arial" w:hAnsi="Arial" w:cs="Arial"/>
                <w:b/>
                <w:bCs/>
                <w:color w:val="000000"/>
                <w:sz w:val="16"/>
                <w:szCs w:val="16"/>
              </w:rPr>
              <w:t xml:space="preserve"> Baht)</w:t>
            </w:r>
          </w:p>
        </w:tc>
      </w:tr>
      <w:tr w:rsidR="00216822" w:rsidRPr="005A5BA1" w14:paraId="1DDA6DA7" w14:textId="77777777" w:rsidTr="00ED3DFF">
        <w:trPr>
          <w:trHeight w:val="120"/>
        </w:trPr>
        <w:tc>
          <w:tcPr>
            <w:tcW w:w="2995" w:type="dxa"/>
          </w:tcPr>
          <w:p w14:paraId="043BACFC" w14:textId="77777777" w:rsidR="00216822" w:rsidRPr="005A5BA1" w:rsidRDefault="00216822" w:rsidP="00AE5532">
            <w:pPr>
              <w:ind w:left="-109"/>
              <w:rPr>
                <w:rFonts w:ascii="Arial" w:hAnsi="Arial" w:cs="Arial"/>
                <w:color w:val="000000"/>
                <w:sz w:val="16"/>
                <w:szCs w:val="16"/>
              </w:rPr>
            </w:pPr>
          </w:p>
        </w:tc>
        <w:tc>
          <w:tcPr>
            <w:tcW w:w="6480" w:type="dxa"/>
            <w:gridSpan w:val="6"/>
            <w:tcBorders>
              <w:top w:val="single" w:sz="4" w:space="0" w:color="auto"/>
              <w:left w:val="nil"/>
              <w:bottom w:val="single" w:sz="4" w:space="0" w:color="auto"/>
            </w:tcBorders>
          </w:tcPr>
          <w:p w14:paraId="7F76C42B" w14:textId="77777777" w:rsidR="00216822" w:rsidRPr="005A5BA1" w:rsidRDefault="00CF6B1F" w:rsidP="00AE5532">
            <w:pPr>
              <w:tabs>
                <w:tab w:val="left" w:pos="1134"/>
                <w:tab w:val="left" w:pos="1276"/>
                <w:tab w:val="center" w:pos="3402"/>
                <w:tab w:val="center" w:pos="4536"/>
                <w:tab w:val="center" w:pos="5670"/>
                <w:tab w:val="center" w:pos="6804"/>
                <w:tab w:val="right" w:pos="7655"/>
              </w:tabs>
              <w:ind w:right="-72"/>
              <w:jc w:val="center"/>
              <w:rPr>
                <w:rFonts w:ascii="Arial" w:hAnsi="Arial" w:cs="Arial"/>
                <w:color w:val="000000"/>
                <w:sz w:val="16"/>
                <w:szCs w:val="16"/>
              </w:rPr>
            </w:pPr>
            <w:r w:rsidRPr="005A5BA1">
              <w:rPr>
                <w:rFonts w:ascii="Arial" w:hAnsi="Arial" w:cs="Arial"/>
                <w:b/>
                <w:bCs/>
                <w:color w:val="000000"/>
                <w:sz w:val="16"/>
                <w:szCs w:val="16"/>
              </w:rPr>
              <w:t>Separate financial statements</w:t>
            </w:r>
          </w:p>
        </w:tc>
      </w:tr>
      <w:tr w:rsidR="003E5370" w:rsidRPr="005A5BA1" w14:paraId="2483ECD6" w14:textId="77777777" w:rsidTr="00ED3DFF">
        <w:trPr>
          <w:trHeight w:val="120"/>
        </w:trPr>
        <w:tc>
          <w:tcPr>
            <w:tcW w:w="2995" w:type="dxa"/>
          </w:tcPr>
          <w:p w14:paraId="297D07DA" w14:textId="77777777" w:rsidR="003E5370" w:rsidRPr="005A5BA1" w:rsidRDefault="003E5370" w:rsidP="003E5370">
            <w:pPr>
              <w:ind w:left="-109"/>
              <w:rPr>
                <w:rFonts w:ascii="Arial" w:hAnsi="Arial" w:cs="Arial"/>
                <w:color w:val="000000"/>
                <w:sz w:val="16"/>
                <w:szCs w:val="16"/>
              </w:rPr>
            </w:pPr>
          </w:p>
        </w:tc>
        <w:tc>
          <w:tcPr>
            <w:tcW w:w="3240" w:type="dxa"/>
            <w:gridSpan w:val="3"/>
            <w:tcBorders>
              <w:top w:val="single" w:sz="4" w:space="0" w:color="auto"/>
              <w:left w:val="nil"/>
              <w:bottom w:val="single" w:sz="4" w:space="0" w:color="auto"/>
            </w:tcBorders>
          </w:tcPr>
          <w:p w14:paraId="67A13A3E" w14:textId="7BB2548A" w:rsidR="003E5370" w:rsidRPr="005A5BA1" w:rsidRDefault="00A16B4A" w:rsidP="003E5370">
            <w:pPr>
              <w:ind w:right="-72"/>
              <w:jc w:val="center"/>
              <w:rPr>
                <w:rFonts w:ascii="Arial" w:hAnsi="Arial" w:cs="Arial"/>
                <w:b/>
                <w:bCs/>
                <w:color w:val="000000"/>
                <w:sz w:val="16"/>
                <w:szCs w:val="16"/>
              </w:rPr>
            </w:pPr>
            <w:r w:rsidRPr="005A5BA1">
              <w:rPr>
                <w:rFonts w:ascii="Arial" w:eastAsia="Arial Unicode MS" w:hAnsi="Arial" w:cs="Arial"/>
                <w:b/>
                <w:bCs/>
                <w:color w:val="000000"/>
                <w:sz w:val="16"/>
                <w:szCs w:val="16"/>
              </w:rPr>
              <w:t>2025</w:t>
            </w:r>
          </w:p>
        </w:tc>
        <w:tc>
          <w:tcPr>
            <w:tcW w:w="3240" w:type="dxa"/>
            <w:gridSpan w:val="3"/>
            <w:tcBorders>
              <w:top w:val="single" w:sz="4" w:space="0" w:color="auto"/>
              <w:bottom w:val="single" w:sz="4" w:space="0" w:color="auto"/>
            </w:tcBorders>
          </w:tcPr>
          <w:p w14:paraId="47F855FF" w14:textId="393F878A" w:rsidR="003E5370" w:rsidRPr="005A5BA1" w:rsidRDefault="00A16B4A" w:rsidP="003E5370">
            <w:pPr>
              <w:ind w:right="-72"/>
              <w:jc w:val="center"/>
              <w:rPr>
                <w:rFonts w:ascii="Arial" w:hAnsi="Arial" w:cs="Arial"/>
                <w:b/>
                <w:bCs/>
                <w:color w:val="000000"/>
                <w:sz w:val="16"/>
                <w:szCs w:val="16"/>
              </w:rPr>
            </w:pPr>
            <w:r w:rsidRPr="005A5BA1">
              <w:rPr>
                <w:rFonts w:ascii="Arial" w:eastAsia="Arial Unicode MS" w:hAnsi="Arial" w:cs="Arial"/>
                <w:b/>
                <w:bCs/>
                <w:color w:val="000000"/>
                <w:sz w:val="16"/>
                <w:szCs w:val="16"/>
              </w:rPr>
              <w:t>2024</w:t>
            </w:r>
          </w:p>
        </w:tc>
      </w:tr>
      <w:tr w:rsidR="0071498C" w:rsidRPr="005A5BA1" w14:paraId="1D8C1AF0" w14:textId="77777777" w:rsidTr="00ED3DFF">
        <w:trPr>
          <w:trHeight w:val="120"/>
        </w:trPr>
        <w:tc>
          <w:tcPr>
            <w:tcW w:w="2995" w:type="dxa"/>
          </w:tcPr>
          <w:p w14:paraId="78E21128" w14:textId="77777777" w:rsidR="0071498C" w:rsidRPr="005A5BA1" w:rsidRDefault="0071498C" w:rsidP="00AE5532">
            <w:pPr>
              <w:ind w:left="-109"/>
              <w:rPr>
                <w:rFonts w:ascii="Arial" w:hAnsi="Arial" w:cs="Arial"/>
                <w:color w:val="000000"/>
                <w:sz w:val="16"/>
                <w:szCs w:val="16"/>
              </w:rPr>
            </w:pPr>
          </w:p>
        </w:tc>
        <w:tc>
          <w:tcPr>
            <w:tcW w:w="1080" w:type="dxa"/>
            <w:tcBorders>
              <w:top w:val="single" w:sz="4" w:space="0" w:color="auto"/>
              <w:left w:val="nil"/>
              <w:bottom w:val="single" w:sz="4" w:space="0" w:color="auto"/>
            </w:tcBorders>
          </w:tcPr>
          <w:p w14:paraId="086C711C" w14:textId="77777777" w:rsidR="0071498C" w:rsidRPr="005A5BA1" w:rsidRDefault="0071498C" w:rsidP="00AE5532">
            <w:pPr>
              <w:ind w:right="-72"/>
              <w:jc w:val="right"/>
              <w:rPr>
                <w:rFonts w:ascii="Arial" w:hAnsi="Arial" w:cs="Arial"/>
                <w:b/>
                <w:bCs/>
                <w:color w:val="000000"/>
                <w:sz w:val="16"/>
                <w:szCs w:val="16"/>
              </w:rPr>
            </w:pPr>
          </w:p>
          <w:p w14:paraId="20A2C1BF" w14:textId="77777777" w:rsidR="0071498C" w:rsidRPr="005A5BA1" w:rsidRDefault="0071498C" w:rsidP="00AE5532">
            <w:pPr>
              <w:ind w:right="-72"/>
              <w:jc w:val="right"/>
              <w:rPr>
                <w:rFonts w:ascii="Arial" w:hAnsi="Arial" w:cs="Arial"/>
                <w:b/>
                <w:bCs/>
                <w:color w:val="000000"/>
                <w:sz w:val="16"/>
                <w:szCs w:val="16"/>
              </w:rPr>
            </w:pPr>
            <w:r w:rsidRPr="005A5BA1">
              <w:rPr>
                <w:rFonts w:ascii="Arial" w:hAnsi="Arial" w:cs="Arial"/>
                <w:b/>
                <w:bCs/>
                <w:color w:val="000000"/>
                <w:sz w:val="16"/>
                <w:szCs w:val="16"/>
              </w:rPr>
              <w:t>Before tax</w:t>
            </w:r>
          </w:p>
        </w:tc>
        <w:tc>
          <w:tcPr>
            <w:tcW w:w="1080" w:type="dxa"/>
            <w:tcBorders>
              <w:top w:val="single" w:sz="4" w:space="0" w:color="auto"/>
              <w:bottom w:val="single" w:sz="4" w:space="0" w:color="auto"/>
            </w:tcBorders>
          </w:tcPr>
          <w:p w14:paraId="3D4478D4" w14:textId="77777777" w:rsidR="0071498C" w:rsidRPr="005A5BA1" w:rsidRDefault="0071498C" w:rsidP="00AE5532">
            <w:pPr>
              <w:ind w:right="-72"/>
              <w:jc w:val="right"/>
              <w:rPr>
                <w:rFonts w:ascii="Arial" w:hAnsi="Arial" w:cs="Arial"/>
                <w:b/>
                <w:bCs/>
                <w:color w:val="000000"/>
                <w:sz w:val="16"/>
                <w:szCs w:val="16"/>
              </w:rPr>
            </w:pPr>
            <w:r w:rsidRPr="005A5BA1">
              <w:rPr>
                <w:rFonts w:ascii="Arial" w:hAnsi="Arial" w:cs="Arial"/>
                <w:b/>
                <w:bCs/>
                <w:color w:val="000000"/>
                <w:spacing w:val="-4"/>
                <w:sz w:val="16"/>
                <w:szCs w:val="16"/>
              </w:rPr>
              <w:t>Tax (charge)</w:t>
            </w:r>
            <w:r w:rsidRPr="005A5BA1">
              <w:rPr>
                <w:rFonts w:ascii="Arial" w:hAnsi="Arial" w:cs="Arial"/>
                <w:b/>
                <w:bCs/>
                <w:color w:val="000000"/>
                <w:sz w:val="16"/>
                <w:szCs w:val="16"/>
              </w:rPr>
              <w:t xml:space="preserve"> credit</w:t>
            </w:r>
          </w:p>
        </w:tc>
        <w:tc>
          <w:tcPr>
            <w:tcW w:w="1080" w:type="dxa"/>
            <w:tcBorders>
              <w:top w:val="single" w:sz="4" w:space="0" w:color="auto"/>
              <w:bottom w:val="single" w:sz="4" w:space="0" w:color="auto"/>
            </w:tcBorders>
          </w:tcPr>
          <w:p w14:paraId="5A727DA2" w14:textId="77777777" w:rsidR="0071498C" w:rsidRPr="005A5BA1" w:rsidRDefault="0071498C" w:rsidP="00AE5532">
            <w:pPr>
              <w:ind w:right="-72"/>
              <w:jc w:val="right"/>
              <w:rPr>
                <w:rFonts w:ascii="Arial" w:hAnsi="Arial" w:cs="Arial"/>
                <w:b/>
                <w:bCs/>
                <w:color w:val="000000"/>
                <w:sz w:val="16"/>
                <w:szCs w:val="16"/>
              </w:rPr>
            </w:pPr>
          </w:p>
          <w:p w14:paraId="1990EE3F" w14:textId="77777777" w:rsidR="0071498C" w:rsidRPr="005A5BA1" w:rsidRDefault="0071498C" w:rsidP="00AE5532">
            <w:pPr>
              <w:ind w:right="-72"/>
              <w:jc w:val="right"/>
              <w:rPr>
                <w:rFonts w:ascii="Arial" w:hAnsi="Arial" w:cs="Arial"/>
                <w:b/>
                <w:bCs/>
                <w:color w:val="000000"/>
                <w:sz w:val="16"/>
                <w:szCs w:val="16"/>
              </w:rPr>
            </w:pPr>
            <w:r w:rsidRPr="005A5BA1">
              <w:rPr>
                <w:rFonts w:ascii="Arial" w:hAnsi="Arial" w:cs="Arial"/>
                <w:b/>
                <w:bCs/>
                <w:color w:val="000000"/>
                <w:sz w:val="16"/>
                <w:szCs w:val="16"/>
              </w:rPr>
              <w:t>After tax</w:t>
            </w:r>
          </w:p>
        </w:tc>
        <w:tc>
          <w:tcPr>
            <w:tcW w:w="1080" w:type="dxa"/>
            <w:tcBorders>
              <w:top w:val="single" w:sz="4" w:space="0" w:color="auto"/>
              <w:bottom w:val="single" w:sz="4" w:space="0" w:color="auto"/>
            </w:tcBorders>
          </w:tcPr>
          <w:p w14:paraId="3549A722" w14:textId="77777777" w:rsidR="0071498C" w:rsidRPr="005A5BA1" w:rsidRDefault="0071498C" w:rsidP="00AE5532">
            <w:pPr>
              <w:ind w:right="-72"/>
              <w:jc w:val="right"/>
              <w:rPr>
                <w:rFonts w:ascii="Arial" w:hAnsi="Arial" w:cs="Arial"/>
                <w:b/>
                <w:bCs/>
                <w:color w:val="000000"/>
                <w:sz w:val="16"/>
                <w:szCs w:val="16"/>
              </w:rPr>
            </w:pPr>
          </w:p>
          <w:p w14:paraId="25516F47" w14:textId="77777777" w:rsidR="0071498C" w:rsidRPr="005A5BA1" w:rsidRDefault="0071498C" w:rsidP="00AE5532">
            <w:pPr>
              <w:ind w:right="-72"/>
              <w:jc w:val="right"/>
              <w:rPr>
                <w:rFonts w:ascii="Arial" w:hAnsi="Arial" w:cs="Arial"/>
                <w:b/>
                <w:bCs/>
                <w:color w:val="000000"/>
                <w:sz w:val="16"/>
                <w:szCs w:val="16"/>
              </w:rPr>
            </w:pPr>
            <w:r w:rsidRPr="005A5BA1">
              <w:rPr>
                <w:rFonts w:ascii="Arial" w:hAnsi="Arial" w:cs="Arial"/>
                <w:b/>
                <w:bCs/>
                <w:color w:val="000000"/>
                <w:sz w:val="16"/>
                <w:szCs w:val="16"/>
              </w:rPr>
              <w:t>Before tax</w:t>
            </w:r>
          </w:p>
        </w:tc>
        <w:tc>
          <w:tcPr>
            <w:tcW w:w="1080" w:type="dxa"/>
            <w:tcBorders>
              <w:top w:val="single" w:sz="4" w:space="0" w:color="auto"/>
              <w:bottom w:val="single" w:sz="4" w:space="0" w:color="auto"/>
            </w:tcBorders>
          </w:tcPr>
          <w:p w14:paraId="7138F62C" w14:textId="77777777" w:rsidR="0071498C" w:rsidRPr="005A5BA1" w:rsidRDefault="0071498C" w:rsidP="00AE5532">
            <w:pPr>
              <w:ind w:right="-72"/>
              <w:jc w:val="right"/>
              <w:rPr>
                <w:rFonts w:ascii="Arial" w:hAnsi="Arial" w:cs="Arial"/>
                <w:b/>
                <w:bCs/>
                <w:color w:val="000000"/>
                <w:sz w:val="16"/>
                <w:szCs w:val="16"/>
              </w:rPr>
            </w:pPr>
            <w:r w:rsidRPr="005A5BA1">
              <w:rPr>
                <w:rFonts w:ascii="Arial" w:hAnsi="Arial" w:cs="Arial"/>
                <w:b/>
                <w:bCs/>
                <w:color w:val="000000"/>
                <w:spacing w:val="-4"/>
                <w:sz w:val="16"/>
                <w:szCs w:val="16"/>
              </w:rPr>
              <w:t>Tax (charge)</w:t>
            </w:r>
            <w:r w:rsidRPr="005A5BA1">
              <w:rPr>
                <w:rFonts w:ascii="Arial" w:hAnsi="Arial" w:cs="Arial"/>
                <w:b/>
                <w:bCs/>
                <w:color w:val="000000"/>
                <w:sz w:val="16"/>
                <w:szCs w:val="16"/>
              </w:rPr>
              <w:t xml:space="preserve"> credit</w:t>
            </w:r>
          </w:p>
        </w:tc>
        <w:tc>
          <w:tcPr>
            <w:tcW w:w="1080" w:type="dxa"/>
            <w:tcBorders>
              <w:top w:val="single" w:sz="4" w:space="0" w:color="auto"/>
              <w:bottom w:val="single" w:sz="4" w:space="0" w:color="auto"/>
            </w:tcBorders>
          </w:tcPr>
          <w:p w14:paraId="7C544892" w14:textId="77777777" w:rsidR="0071498C" w:rsidRPr="005A5BA1" w:rsidRDefault="0071498C" w:rsidP="00AE5532">
            <w:pPr>
              <w:ind w:right="-72"/>
              <w:jc w:val="right"/>
              <w:rPr>
                <w:rFonts w:ascii="Arial" w:hAnsi="Arial" w:cs="Arial"/>
                <w:b/>
                <w:bCs/>
                <w:color w:val="000000"/>
                <w:sz w:val="16"/>
                <w:szCs w:val="16"/>
              </w:rPr>
            </w:pPr>
          </w:p>
          <w:p w14:paraId="449EE789" w14:textId="77777777" w:rsidR="0071498C" w:rsidRPr="005A5BA1" w:rsidRDefault="0071498C" w:rsidP="00AE5532">
            <w:pPr>
              <w:ind w:right="-72"/>
              <w:jc w:val="right"/>
              <w:rPr>
                <w:rFonts w:ascii="Arial" w:hAnsi="Arial" w:cs="Arial"/>
                <w:b/>
                <w:bCs/>
                <w:color w:val="000000"/>
                <w:sz w:val="16"/>
                <w:szCs w:val="16"/>
              </w:rPr>
            </w:pPr>
            <w:r w:rsidRPr="005A5BA1">
              <w:rPr>
                <w:rFonts w:ascii="Arial" w:hAnsi="Arial" w:cs="Arial"/>
                <w:b/>
                <w:bCs/>
                <w:color w:val="000000"/>
                <w:sz w:val="16"/>
                <w:szCs w:val="16"/>
              </w:rPr>
              <w:t>After tax</w:t>
            </w:r>
          </w:p>
        </w:tc>
      </w:tr>
      <w:tr w:rsidR="0071498C" w:rsidRPr="005A5BA1" w14:paraId="6AC4DA63" w14:textId="77777777" w:rsidTr="00ED3DFF">
        <w:trPr>
          <w:trHeight w:val="120"/>
        </w:trPr>
        <w:tc>
          <w:tcPr>
            <w:tcW w:w="2995" w:type="dxa"/>
          </w:tcPr>
          <w:p w14:paraId="311B9D92" w14:textId="77777777" w:rsidR="0071498C" w:rsidRPr="00FC4CB5" w:rsidRDefault="0071498C" w:rsidP="00AE5532">
            <w:pPr>
              <w:ind w:left="-109"/>
              <w:rPr>
                <w:rFonts w:ascii="Arial" w:hAnsi="Arial" w:cs="Arial"/>
                <w:color w:val="000000"/>
                <w:sz w:val="10"/>
                <w:szCs w:val="10"/>
              </w:rPr>
            </w:pPr>
          </w:p>
        </w:tc>
        <w:tc>
          <w:tcPr>
            <w:tcW w:w="1080" w:type="dxa"/>
            <w:tcBorders>
              <w:top w:val="single" w:sz="4" w:space="0" w:color="auto"/>
              <w:left w:val="nil"/>
            </w:tcBorders>
            <w:vAlign w:val="bottom"/>
          </w:tcPr>
          <w:p w14:paraId="3DBB329A" w14:textId="77777777" w:rsidR="0071498C" w:rsidRPr="00FC4CB5" w:rsidRDefault="0071498C" w:rsidP="00AE5532">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0"/>
                <w:szCs w:val="10"/>
              </w:rPr>
            </w:pPr>
          </w:p>
        </w:tc>
        <w:tc>
          <w:tcPr>
            <w:tcW w:w="1080" w:type="dxa"/>
            <w:tcBorders>
              <w:top w:val="single" w:sz="4" w:space="0" w:color="auto"/>
            </w:tcBorders>
            <w:vAlign w:val="bottom"/>
          </w:tcPr>
          <w:p w14:paraId="692E187B" w14:textId="77777777" w:rsidR="0071498C" w:rsidRPr="00FC4CB5" w:rsidRDefault="0071498C" w:rsidP="00AE5532">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0"/>
                <w:szCs w:val="10"/>
              </w:rPr>
            </w:pPr>
          </w:p>
        </w:tc>
        <w:tc>
          <w:tcPr>
            <w:tcW w:w="1080" w:type="dxa"/>
            <w:tcBorders>
              <w:top w:val="single" w:sz="4" w:space="0" w:color="auto"/>
            </w:tcBorders>
            <w:vAlign w:val="bottom"/>
          </w:tcPr>
          <w:p w14:paraId="07F3AAF0" w14:textId="77777777" w:rsidR="0071498C" w:rsidRPr="00FC4CB5" w:rsidRDefault="0071498C" w:rsidP="00AE5532">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0"/>
                <w:szCs w:val="10"/>
              </w:rPr>
            </w:pPr>
          </w:p>
        </w:tc>
        <w:tc>
          <w:tcPr>
            <w:tcW w:w="1080" w:type="dxa"/>
            <w:tcBorders>
              <w:top w:val="single" w:sz="4" w:space="0" w:color="auto"/>
            </w:tcBorders>
            <w:vAlign w:val="bottom"/>
          </w:tcPr>
          <w:p w14:paraId="4FED504B" w14:textId="77777777" w:rsidR="0071498C" w:rsidRPr="00FC4CB5" w:rsidRDefault="0071498C" w:rsidP="00AE5532">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0"/>
                <w:szCs w:val="10"/>
              </w:rPr>
            </w:pPr>
          </w:p>
        </w:tc>
        <w:tc>
          <w:tcPr>
            <w:tcW w:w="1080" w:type="dxa"/>
            <w:tcBorders>
              <w:top w:val="single" w:sz="4" w:space="0" w:color="auto"/>
            </w:tcBorders>
            <w:vAlign w:val="bottom"/>
          </w:tcPr>
          <w:p w14:paraId="1CEE8B58" w14:textId="77777777" w:rsidR="0071498C" w:rsidRPr="00FC4CB5" w:rsidRDefault="0071498C" w:rsidP="00AE5532">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0"/>
                <w:szCs w:val="10"/>
              </w:rPr>
            </w:pPr>
          </w:p>
        </w:tc>
        <w:tc>
          <w:tcPr>
            <w:tcW w:w="1080" w:type="dxa"/>
            <w:tcBorders>
              <w:top w:val="single" w:sz="4" w:space="0" w:color="auto"/>
            </w:tcBorders>
            <w:vAlign w:val="bottom"/>
          </w:tcPr>
          <w:p w14:paraId="45D94F33" w14:textId="77777777" w:rsidR="0071498C" w:rsidRPr="00FC4CB5" w:rsidRDefault="0071498C" w:rsidP="00AE5532">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0"/>
                <w:szCs w:val="10"/>
              </w:rPr>
            </w:pPr>
          </w:p>
        </w:tc>
      </w:tr>
      <w:tr w:rsidR="0071498C" w:rsidRPr="005A5BA1" w14:paraId="6294C3D0" w14:textId="77777777" w:rsidTr="00ED3DFF">
        <w:trPr>
          <w:trHeight w:val="120"/>
        </w:trPr>
        <w:tc>
          <w:tcPr>
            <w:tcW w:w="2995" w:type="dxa"/>
          </w:tcPr>
          <w:p w14:paraId="0510DC7C" w14:textId="77777777" w:rsidR="0071498C" w:rsidRPr="005A5BA1" w:rsidRDefault="0071498C" w:rsidP="00AE5532">
            <w:pPr>
              <w:ind w:left="-109"/>
              <w:rPr>
                <w:rFonts w:ascii="Arial" w:hAnsi="Arial" w:cs="Arial"/>
                <w:color w:val="000000"/>
                <w:sz w:val="16"/>
                <w:szCs w:val="16"/>
              </w:rPr>
            </w:pPr>
            <w:r w:rsidRPr="005A5BA1">
              <w:rPr>
                <w:rFonts w:ascii="Arial" w:hAnsi="Arial" w:cs="Arial"/>
                <w:color w:val="000000"/>
                <w:sz w:val="16"/>
                <w:szCs w:val="16"/>
              </w:rPr>
              <w:t>Actuarial gain/loss on remeasurement</w:t>
            </w:r>
          </w:p>
        </w:tc>
        <w:tc>
          <w:tcPr>
            <w:tcW w:w="1080" w:type="dxa"/>
            <w:tcBorders>
              <w:left w:val="nil"/>
            </w:tcBorders>
            <w:vAlign w:val="bottom"/>
          </w:tcPr>
          <w:p w14:paraId="5DDCED69" w14:textId="77777777" w:rsidR="0071498C" w:rsidRPr="005A5BA1" w:rsidRDefault="0071498C" w:rsidP="00AE5532">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p>
        </w:tc>
        <w:tc>
          <w:tcPr>
            <w:tcW w:w="1080" w:type="dxa"/>
            <w:vAlign w:val="bottom"/>
          </w:tcPr>
          <w:p w14:paraId="5B9544E9" w14:textId="77777777" w:rsidR="0071498C" w:rsidRPr="005A5BA1" w:rsidRDefault="0071498C" w:rsidP="00AE5532">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p>
        </w:tc>
        <w:tc>
          <w:tcPr>
            <w:tcW w:w="1080" w:type="dxa"/>
            <w:vAlign w:val="bottom"/>
          </w:tcPr>
          <w:p w14:paraId="34EE09C9" w14:textId="77777777" w:rsidR="0071498C" w:rsidRPr="005A5BA1" w:rsidRDefault="0071498C" w:rsidP="00AE5532">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p>
        </w:tc>
        <w:tc>
          <w:tcPr>
            <w:tcW w:w="1080" w:type="dxa"/>
            <w:vAlign w:val="bottom"/>
          </w:tcPr>
          <w:p w14:paraId="77DF04FD" w14:textId="77777777" w:rsidR="0071498C" w:rsidRPr="005A5BA1" w:rsidRDefault="0071498C" w:rsidP="00AE5532">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p>
        </w:tc>
        <w:tc>
          <w:tcPr>
            <w:tcW w:w="1080" w:type="dxa"/>
            <w:vAlign w:val="bottom"/>
          </w:tcPr>
          <w:p w14:paraId="5C6D1CC6" w14:textId="77777777" w:rsidR="0071498C" w:rsidRPr="005A5BA1" w:rsidRDefault="0071498C" w:rsidP="00AE5532">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p>
        </w:tc>
        <w:tc>
          <w:tcPr>
            <w:tcW w:w="1080" w:type="dxa"/>
            <w:vAlign w:val="bottom"/>
          </w:tcPr>
          <w:p w14:paraId="48E39D13" w14:textId="77777777" w:rsidR="0071498C" w:rsidRPr="005A5BA1" w:rsidRDefault="0071498C" w:rsidP="00AE5532">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p>
        </w:tc>
      </w:tr>
      <w:tr w:rsidR="00602D9D" w:rsidRPr="005A5BA1" w14:paraId="02DD6A1F" w14:textId="77777777" w:rsidTr="00C04D43">
        <w:trPr>
          <w:trHeight w:val="120"/>
        </w:trPr>
        <w:tc>
          <w:tcPr>
            <w:tcW w:w="2995" w:type="dxa"/>
          </w:tcPr>
          <w:p w14:paraId="2CA038A6" w14:textId="13EF4978" w:rsidR="00602D9D" w:rsidRPr="005A5BA1" w:rsidRDefault="00602D9D" w:rsidP="00602D9D">
            <w:pPr>
              <w:ind w:left="-109" w:right="-77"/>
              <w:rPr>
                <w:rFonts w:ascii="Arial" w:hAnsi="Arial" w:cs="Arial"/>
                <w:color w:val="000000"/>
                <w:sz w:val="16"/>
                <w:szCs w:val="16"/>
              </w:rPr>
            </w:pPr>
            <w:r w:rsidRPr="005A5BA1">
              <w:rPr>
                <w:rFonts w:ascii="Arial" w:hAnsi="Arial" w:cs="Arial"/>
                <w:color w:val="000000"/>
                <w:sz w:val="16"/>
                <w:szCs w:val="16"/>
              </w:rPr>
              <w:t xml:space="preserve">   of </w:t>
            </w:r>
            <w:r w:rsidR="009B7A1B" w:rsidRPr="009B7A1B">
              <w:rPr>
                <w:rFonts w:ascii="Arial" w:hAnsi="Arial" w:cs="Arial"/>
                <w:color w:val="000000"/>
                <w:spacing w:val="-2"/>
                <w:sz w:val="16"/>
                <w:szCs w:val="16"/>
              </w:rPr>
              <w:t>post-employment benefits</w:t>
            </w:r>
            <w:r w:rsidRPr="005A5BA1">
              <w:rPr>
                <w:rFonts w:ascii="Arial" w:hAnsi="Arial" w:cs="Arial"/>
                <w:color w:val="000000"/>
                <w:sz w:val="16"/>
                <w:szCs w:val="16"/>
              </w:rPr>
              <w:t xml:space="preserve"> obligation</w:t>
            </w:r>
          </w:p>
        </w:tc>
        <w:tc>
          <w:tcPr>
            <w:tcW w:w="1080" w:type="dxa"/>
            <w:tcBorders>
              <w:left w:val="nil"/>
              <w:bottom w:val="single" w:sz="4" w:space="0" w:color="auto"/>
            </w:tcBorders>
            <w:vAlign w:val="center"/>
          </w:tcPr>
          <w:p w14:paraId="7289C6BA" w14:textId="4258514E" w:rsidR="00602D9D" w:rsidRPr="005A5BA1" w:rsidRDefault="00602D9D" w:rsidP="00602D9D">
            <w:pPr>
              <w:tabs>
                <w:tab w:val="left" w:pos="1134"/>
                <w:tab w:val="left" w:pos="1276"/>
                <w:tab w:val="center" w:pos="3402"/>
                <w:tab w:val="center" w:pos="4536"/>
                <w:tab w:val="center" w:pos="5670"/>
                <w:tab w:val="center" w:pos="6804"/>
                <w:tab w:val="right" w:pos="7655"/>
              </w:tabs>
              <w:spacing w:line="257" w:lineRule="auto"/>
              <w:ind w:right="-72"/>
              <w:jc w:val="right"/>
              <w:rPr>
                <w:rFonts w:ascii="Arial" w:eastAsia="Cordia New" w:hAnsi="Arial" w:cs="Arial"/>
                <w:color w:val="000000"/>
                <w:sz w:val="16"/>
                <w:szCs w:val="16"/>
                <w:lang w:bidi="ar-SA"/>
              </w:rPr>
            </w:pPr>
            <w:r w:rsidRPr="005A5BA1">
              <w:rPr>
                <w:rFonts w:ascii="Arial" w:eastAsia="Cordia New" w:hAnsi="Arial" w:cs="Arial"/>
                <w:sz w:val="16"/>
                <w:szCs w:val="16"/>
              </w:rPr>
              <w:t>(2,538,142)</w:t>
            </w:r>
          </w:p>
        </w:tc>
        <w:tc>
          <w:tcPr>
            <w:tcW w:w="1080" w:type="dxa"/>
            <w:tcBorders>
              <w:bottom w:val="single" w:sz="4" w:space="0" w:color="auto"/>
            </w:tcBorders>
            <w:vAlign w:val="center"/>
          </w:tcPr>
          <w:p w14:paraId="360CEE57" w14:textId="513400FD" w:rsidR="00602D9D" w:rsidRPr="005A5BA1" w:rsidRDefault="00602D9D" w:rsidP="00602D9D">
            <w:pPr>
              <w:tabs>
                <w:tab w:val="left" w:pos="1134"/>
                <w:tab w:val="left" w:pos="1276"/>
                <w:tab w:val="center" w:pos="3402"/>
                <w:tab w:val="center" w:pos="4536"/>
                <w:tab w:val="center" w:pos="5670"/>
                <w:tab w:val="center" w:pos="6804"/>
                <w:tab w:val="right" w:pos="7655"/>
              </w:tabs>
              <w:spacing w:line="257" w:lineRule="auto"/>
              <w:ind w:right="-72"/>
              <w:jc w:val="right"/>
              <w:rPr>
                <w:rFonts w:ascii="Arial" w:eastAsia="Cordia New" w:hAnsi="Arial" w:cs="Arial"/>
                <w:color w:val="000000"/>
                <w:sz w:val="16"/>
                <w:szCs w:val="16"/>
                <w:lang w:bidi="ar-SA"/>
              </w:rPr>
            </w:pPr>
            <w:r w:rsidRPr="005A5BA1">
              <w:rPr>
                <w:rFonts w:ascii="Arial" w:eastAsia="Cordia New" w:hAnsi="Arial" w:cs="Arial"/>
                <w:sz w:val="16"/>
                <w:szCs w:val="16"/>
              </w:rPr>
              <w:t>507,628</w:t>
            </w:r>
          </w:p>
        </w:tc>
        <w:tc>
          <w:tcPr>
            <w:tcW w:w="1080" w:type="dxa"/>
            <w:tcBorders>
              <w:bottom w:val="single" w:sz="4" w:space="0" w:color="auto"/>
            </w:tcBorders>
            <w:vAlign w:val="center"/>
          </w:tcPr>
          <w:p w14:paraId="2F4C42F6" w14:textId="5316DA14" w:rsidR="00602D9D" w:rsidRPr="005A5BA1" w:rsidRDefault="00602D9D" w:rsidP="00602D9D">
            <w:pPr>
              <w:tabs>
                <w:tab w:val="left" w:pos="1134"/>
                <w:tab w:val="left" w:pos="1276"/>
                <w:tab w:val="center" w:pos="3402"/>
                <w:tab w:val="center" w:pos="4536"/>
                <w:tab w:val="center" w:pos="5670"/>
                <w:tab w:val="center" w:pos="6804"/>
                <w:tab w:val="right" w:pos="7655"/>
              </w:tabs>
              <w:spacing w:line="257" w:lineRule="auto"/>
              <w:ind w:right="-72"/>
              <w:jc w:val="right"/>
              <w:rPr>
                <w:rFonts w:ascii="Arial" w:eastAsia="Cordia New" w:hAnsi="Arial" w:cs="Arial"/>
                <w:color w:val="000000"/>
                <w:sz w:val="16"/>
                <w:szCs w:val="16"/>
                <w:lang w:bidi="ar-SA"/>
              </w:rPr>
            </w:pPr>
            <w:r w:rsidRPr="005A5BA1">
              <w:rPr>
                <w:rFonts w:ascii="Arial" w:eastAsia="Cordia New" w:hAnsi="Arial" w:cs="Arial"/>
                <w:sz w:val="16"/>
                <w:szCs w:val="16"/>
              </w:rPr>
              <w:t>(2,030,514)</w:t>
            </w:r>
          </w:p>
        </w:tc>
        <w:tc>
          <w:tcPr>
            <w:tcW w:w="1080" w:type="dxa"/>
            <w:tcBorders>
              <w:bottom w:val="single" w:sz="4" w:space="0" w:color="auto"/>
            </w:tcBorders>
            <w:vAlign w:val="bottom"/>
          </w:tcPr>
          <w:p w14:paraId="2EFEC358" w14:textId="4DD6EEF8" w:rsidR="00602D9D" w:rsidRPr="005A5BA1" w:rsidRDefault="00602D9D" w:rsidP="00602D9D">
            <w:pPr>
              <w:tabs>
                <w:tab w:val="left" w:pos="1134"/>
                <w:tab w:val="left" w:pos="1276"/>
                <w:tab w:val="center" w:pos="3402"/>
                <w:tab w:val="center" w:pos="4536"/>
                <w:tab w:val="center" w:pos="5670"/>
                <w:tab w:val="center" w:pos="6804"/>
                <w:tab w:val="right" w:pos="7655"/>
              </w:tabs>
              <w:spacing w:line="257" w:lineRule="auto"/>
              <w:ind w:right="-72"/>
              <w:jc w:val="right"/>
              <w:rPr>
                <w:rFonts w:ascii="Arial" w:eastAsia="Cordia New" w:hAnsi="Arial" w:cs="Arial"/>
                <w:color w:val="000000"/>
                <w:sz w:val="16"/>
                <w:szCs w:val="16"/>
                <w:lang w:bidi="ar-SA"/>
              </w:rPr>
            </w:pPr>
            <w:r w:rsidRPr="005A5BA1">
              <w:rPr>
                <w:rFonts w:ascii="Arial" w:eastAsia="Cordia New" w:hAnsi="Arial" w:cs="Arial"/>
                <w:sz w:val="16"/>
                <w:szCs w:val="16"/>
                <w:cs/>
              </w:rPr>
              <w:t>(</w:t>
            </w:r>
            <w:r w:rsidRPr="005A5BA1">
              <w:rPr>
                <w:rFonts w:ascii="Arial" w:eastAsia="Cordia New" w:hAnsi="Arial" w:cs="Arial"/>
                <w:sz w:val="16"/>
                <w:szCs w:val="16"/>
              </w:rPr>
              <w:t>1</w:t>
            </w:r>
            <w:r w:rsidRPr="005A5BA1">
              <w:rPr>
                <w:rFonts w:ascii="Arial" w:eastAsia="Cordia New" w:hAnsi="Arial" w:cs="Arial"/>
                <w:sz w:val="16"/>
                <w:szCs w:val="16"/>
                <w:cs/>
              </w:rPr>
              <w:t>,</w:t>
            </w:r>
            <w:r w:rsidRPr="005A5BA1">
              <w:rPr>
                <w:rFonts w:ascii="Arial" w:eastAsia="Cordia New" w:hAnsi="Arial" w:cs="Arial"/>
                <w:sz w:val="16"/>
                <w:szCs w:val="16"/>
              </w:rPr>
              <w:t>490</w:t>
            </w:r>
            <w:r w:rsidRPr="005A5BA1">
              <w:rPr>
                <w:rFonts w:ascii="Arial" w:eastAsia="Cordia New" w:hAnsi="Arial" w:cs="Arial"/>
                <w:sz w:val="16"/>
                <w:szCs w:val="16"/>
                <w:cs/>
              </w:rPr>
              <w:t>,</w:t>
            </w:r>
            <w:r w:rsidRPr="005A5BA1">
              <w:rPr>
                <w:rFonts w:ascii="Arial" w:eastAsia="Cordia New" w:hAnsi="Arial" w:cs="Arial"/>
                <w:sz w:val="16"/>
                <w:szCs w:val="16"/>
              </w:rPr>
              <w:t>518</w:t>
            </w:r>
            <w:r w:rsidRPr="005A5BA1">
              <w:rPr>
                <w:rFonts w:ascii="Arial" w:eastAsia="Cordia New" w:hAnsi="Arial" w:cs="Arial"/>
                <w:sz w:val="16"/>
                <w:szCs w:val="16"/>
                <w:cs/>
              </w:rPr>
              <w:t>)</w:t>
            </w:r>
          </w:p>
        </w:tc>
        <w:tc>
          <w:tcPr>
            <w:tcW w:w="1080" w:type="dxa"/>
            <w:tcBorders>
              <w:bottom w:val="single" w:sz="4" w:space="0" w:color="auto"/>
            </w:tcBorders>
            <w:vAlign w:val="bottom"/>
          </w:tcPr>
          <w:p w14:paraId="3AD12BC5" w14:textId="47B766D0" w:rsidR="00602D9D" w:rsidRPr="005A5BA1" w:rsidRDefault="00602D9D" w:rsidP="00602D9D">
            <w:pPr>
              <w:tabs>
                <w:tab w:val="left" w:pos="1134"/>
                <w:tab w:val="left" w:pos="1276"/>
                <w:tab w:val="center" w:pos="3402"/>
                <w:tab w:val="center" w:pos="4536"/>
                <w:tab w:val="center" w:pos="5670"/>
                <w:tab w:val="center" w:pos="6804"/>
                <w:tab w:val="right" w:pos="7655"/>
              </w:tabs>
              <w:spacing w:line="257" w:lineRule="auto"/>
              <w:ind w:right="-72"/>
              <w:jc w:val="right"/>
              <w:rPr>
                <w:rFonts w:ascii="Arial" w:eastAsia="Cordia New" w:hAnsi="Arial" w:cs="Arial"/>
                <w:color w:val="000000"/>
                <w:sz w:val="16"/>
                <w:szCs w:val="16"/>
                <w:lang w:bidi="ar-SA"/>
              </w:rPr>
            </w:pPr>
            <w:r w:rsidRPr="005A5BA1">
              <w:rPr>
                <w:rFonts w:ascii="Arial" w:eastAsia="Cordia New" w:hAnsi="Arial" w:cs="Arial"/>
                <w:sz w:val="16"/>
                <w:szCs w:val="16"/>
              </w:rPr>
              <w:t>298</w:t>
            </w:r>
            <w:r w:rsidRPr="005A5BA1">
              <w:rPr>
                <w:rFonts w:ascii="Arial" w:eastAsia="Cordia New" w:hAnsi="Arial" w:cs="Arial"/>
                <w:sz w:val="16"/>
                <w:szCs w:val="16"/>
                <w:cs/>
              </w:rPr>
              <w:t>,</w:t>
            </w:r>
            <w:r w:rsidRPr="005A5BA1">
              <w:rPr>
                <w:rFonts w:ascii="Arial" w:eastAsia="Cordia New" w:hAnsi="Arial" w:cs="Arial"/>
                <w:sz w:val="16"/>
                <w:szCs w:val="16"/>
              </w:rPr>
              <w:t>104</w:t>
            </w:r>
          </w:p>
        </w:tc>
        <w:tc>
          <w:tcPr>
            <w:tcW w:w="1080" w:type="dxa"/>
            <w:tcBorders>
              <w:bottom w:val="single" w:sz="4" w:space="0" w:color="auto"/>
            </w:tcBorders>
            <w:vAlign w:val="bottom"/>
          </w:tcPr>
          <w:p w14:paraId="3492BC24" w14:textId="52E5BF6D" w:rsidR="00602D9D" w:rsidRPr="005A5BA1" w:rsidRDefault="00602D9D" w:rsidP="00602D9D">
            <w:pPr>
              <w:tabs>
                <w:tab w:val="left" w:pos="1134"/>
                <w:tab w:val="left" w:pos="1276"/>
                <w:tab w:val="center" w:pos="3402"/>
                <w:tab w:val="center" w:pos="4536"/>
                <w:tab w:val="center" w:pos="5670"/>
                <w:tab w:val="center" w:pos="6804"/>
                <w:tab w:val="right" w:pos="7655"/>
              </w:tabs>
              <w:spacing w:line="257" w:lineRule="auto"/>
              <w:ind w:right="-72"/>
              <w:jc w:val="right"/>
              <w:rPr>
                <w:rFonts w:ascii="Arial" w:eastAsia="Cordia New" w:hAnsi="Arial" w:cs="Arial"/>
                <w:color w:val="000000"/>
                <w:sz w:val="16"/>
                <w:szCs w:val="16"/>
                <w:lang w:bidi="ar-SA"/>
              </w:rPr>
            </w:pPr>
            <w:r w:rsidRPr="005A5BA1">
              <w:rPr>
                <w:rFonts w:ascii="Arial" w:eastAsia="Cordia New" w:hAnsi="Arial" w:cs="Arial"/>
                <w:sz w:val="16"/>
                <w:szCs w:val="16"/>
                <w:cs/>
              </w:rPr>
              <w:t>(</w:t>
            </w:r>
            <w:r w:rsidRPr="005A5BA1">
              <w:rPr>
                <w:rFonts w:ascii="Arial" w:eastAsia="Cordia New" w:hAnsi="Arial" w:cs="Arial"/>
                <w:sz w:val="16"/>
                <w:szCs w:val="16"/>
              </w:rPr>
              <w:t>1</w:t>
            </w:r>
            <w:r w:rsidRPr="005A5BA1">
              <w:rPr>
                <w:rFonts w:ascii="Arial" w:eastAsia="Cordia New" w:hAnsi="Arial" w:cs="Arial"/>
                <w:sz w:val="16"/>
                <w:szCs w:val="16"/>
                <w:cs/>
              </w:rPr>
              <w:t>,</w:t>
            </w:r>
            <w:r w:rsidRPr="005A5BA1">
              <w:rPr>
                <w:rFonts w:ascii="Arial" w:eastAsia="Cordia New" w:hAnsi="Arial" w:cs="Arial"/>
                <w:sz w:val="16"/>
                <w:szCs w:val="16"/>
              </w:rPr>
              <w:t>192</w:t>
            </w:r>
            <w:r w:rsidRPr="005A5BA1">
              <w:rPr>
                <w:rFonts w:ascii="Arial" w:eastAsia="Cordia New" w:hAnsi="Arial" w:cs="Arial"/>
                <w:sz w:val="16"/>
                <w:szCs w:val="16"/>
                <w:cs/>
              </w:rPr>
              <w:t>,</w:t>
            </w:r>
            <w:r w:rsidRPr="005A5BA1">
              <w:rPr>
                <w:rFonts w:ascii="Arial" w:eastAsia="Cordia New" w:hAnsi="Arial" w:cs="Arial"/>
                <w:sz w:val="16"/>
                <w:szCs w:val="16"/>
              </w:rPr>
              <w:t>414</w:t>
            </w:r>
            <w:r w:rsidRPr="005A5BA1">
              <w:rPr>
                <w:rFonts w:ascii="Arial" w:eastAsia="Cordia New" w:hAnsi="Arial" w:cs="Arial"/>
                <w:sz w:val="16"/>
                <w:szCs w:val="16"/>
                <w:cs/>
              </w:rPr>
              <w:t>)</w:t>
            </w:r>
          </w:p>
        </w:tc>
      </w:tr>
      <w:tr w:rsidR="00602D9D" w:rsidRPr="005A5BA1" w14:paraId="0441F212" w14:textId="77777777" w:rsidTr="00ED3DFF">
        <w:trPr>
          <w:trHeight w:val="120"/>
        </w:trPr>
        <w:tc>
          <w:tcPr>
            <w:tcW w:w="2995" w:type="dxa"/>
          </w:tcPr>
          <w:p w14:paraId="50622342" w14:textId="77777777" w:rsidR="00602D9D" w:rsidRPr="00FC4CB5" w:rsidRDefault="00602D9D" w:rsidP="00602D9D">
            <w:pPr>
              <w:ind w:left="-109"/>
              <w:rPr>
                <w:rFonts w:ascii="Arial" w:hAnsi="Arial" w:cs="Arial"/>
                <w:color w:val="000000"/>
                <w:sz w:val="10"/>
                <w:szCs w:val="10"/>
              </w:rPr>
            </w:pPr>
          </w:p>
        </w:tc>
        <w:tc>
          <w:tcPr>
            <w:tcW w:w="1080" w:type="dxa"/>
            <w:tcBorders>
              <w:top w:val="single" w:sz="4" w:space="0" w:color="auto"/>
              <w:left w:val="nil"/>
            </w:tcBorders>
            <w:vAlign w:val="bottom"/>
          </w:tcPr>
          <w:p w14:paraId="161CD305" w14:textId="77777777" w:rsidR="00602D9D" w:rsidRPr="00FC4CB5" w:rsidRDefault="00602D9D" w:rsidP="00602D9D">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0"/>
                <w:szCs w:val="10"/>
              </w:rPr>
            </w:pPr>
          </w:p>
        </w:tc>
        <w:tc>
          <w:tcPr>
            <w:tcW w:w="1080" w:type="dxa"/>
            <w:tcBorders>
              <w:top w:val="single" w:sz="4" w:space="0" w:color="auto"/>
            </w:tcBorders>
            <w:vAlign w:val="bottom"/>
          </w:tcPr>
          <w:p w14:paraId="52DBCBB6" w14:textId="25C4CF26" w:rsidR="00602D9D" w:rsidRPr="00FC4CB5" w:rsidRDefault="00602D9D" w:rsidP="00602D9D">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0"/>
                <w:szCs w:val="10"/>
              </w:rPr>
            </w:pPr>
          </w:p>
        </w:tc>
        <w:tc>
          <w:tcPr>
            <w:tcW w:w="1080" w:type="dxa"/>
            <w:tcBorders>
              <w:top w:val="single" w:sz="4" w:space="0" w:color="auto"/>
            </w:tcBorders>
            <w:vAlign w:val="bottom"/>
          </w:tcPr>
          <w:p w14:paraId="16BFA556" w14:textId="77777777" w:rsidR="00602D9D" w:rsidRPr="00FC4CB5" w:rsidRDefault="00602D9D" w:rsidP="00602D9D">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0"/>
                <w:szCs w:val="10"/>
              </w:rPr>
            </w:pPr>
          </w:p>
        </w:tc>
        <w:tc>
          <w:tcPr>
            <w:tcW w:w="1080" w:type="dxa"/>
            <w:tcBorders>
              <w:top w:val="single" w:sz="4" w:space="0" w:color="auto"/>
            </w:tcBorders>
            <w:vAlign w:val="bottom"/>
          </w:tcPr>
          <w:p w14:paraId="47E425B9" w14:textId="77777777" w:rsidR="00602D9D" w:rsidRPr="00FC4CB5" w:rsidRDefault="00602D9D" w:rsidP="00602D9D">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0"/>
                <w:szCs w:val="10"/>
              </w:rPr>
            </w:pPr>
          </w:p>
        </w:tc>
        <w:tc>
          <w:tcPr>
            <w:tcW w:w="1080" w:type="dxa"/>
            <w:tcBorders>
              <w:top w:val="single" w:sz="4" w:space="0" w:color="auto"/>
            </w:tcBorders>
            <w:vAlign w:val="bottom"/>
          </w:tcPr>
          <w:p w14:paraId="593997F3" w14:textId="77777777" w:rsidR="00602D9D" w:rsidRPr="00FC4CB5" w:rsidRDefault="00602D9D" w:rsidP="00602D9D">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0"/>
                <w:szCs w:val="10"/>
              </w:rPr>
            </w:pPr>
          </w:p>
        </w:tc>
        <w:tc>
          <w:tcPr>
            <w:tcW w:w="1080" w:type="dxa"/>
            <w:tcBorders>
              <w:top w:val="single" w:sz="4" w:space="0" w:color="auto"/>
            </w:tcBorders>
            <w:vAlign w:val="bottom"/>
          </w:tcPr>
          <w:p w14:paraId="50F7726C" w14:textId="77777777" w:rsidR="00602D9D" w:rsidRPr="00FC4CB5" w:rsidRDefault="00602D9D" w:rsidP="00602D9D">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0"/>
                <w:szCs w:val="10"/>
              </w:rPr>
            </w:pPr>
          </w:p>
        </w:tc>
      </w:tr>
      <w:tr w:rsidR="00602D9D" w:rsidRPr="005A5BA1" w14:paraId="22217A4F" w14:textId="77777777" w:rsidTr="0030289F">
        <w:trPr>
          <w:trHeight w:val="120"/>
        </w:trPr>
        <w:tc>
          <w:tcPr>
            <w:tcW w:w="2995" w:type="dxa"/>
          </w:tcPr>
          <w:p w14:paraId="42BE13DF" w14:textId="77777777" w:rsidR="00602D9D" w:rsidRPr="005A5BA1" w:rsidRDefault="00602D9D" w:rsidP="00602D9D">
            <w:pPr>
              <w:ind w:left="-109"/>
              <w:rPr>
                <w:rFonts w:ascii="Arial" w:hAnsi="Arial" w:cs="Arial"/>
                <w:b/>
                <w:bCs/>
                <w:color w:val="000000"/>
                <w:sz w:val="16"/>
                <w:szCs w:val="16"/>
              </w:rPr>
            </w:pPr>
            <w:r w:rsidRPr="005A5BA1">
              <w:rPr>
                <w:rFonts w:ascii="Arial" w:hAnsi="Arial" w:cs="Arial"/>
                <w:b/>
                <w:bCs/>
                <w:color w:val="000000"/>
                <w:sz w:val="16"/>
                <w:szCs w:val="16"/>
              </w:rPr>
              <w:t>Other comprehensive income</w:t>
            </w:r>
          </w:p>
        </w:tc>
        <w:tc>
          <w:tcPr>
            <w:tcW w:w="1080" w:type="dxa"/>
            <w:tcBorders>
              <w:left w:val="nil"/>
              <w:bottom w:val="single" w:sz="4" w:space="0" w:color="auto"/>
            </w:tcBorders>
            <w:vAlign w:val="center"/>
          </w:tcPr>
          <w:p w14:paraId="7AC1C2CD" w14:textId="173BB4D6" w:rsidR="00602D9D" w:rsidRPr="005A5BA1" w:rsidRDefault="00602D9D" w:rsidP="00602D9D">
            <w:pPr>
              <w:tabs>
                <w:tab w:val="left" w:pos="1134"/>
                <w:tab w:val="left" w:pos="1276"/>
                <w:tab w:val="center" w:pos="3402"/>
                <w:tab w:val="center" w:pos="4536"/>
                <w:tab w:val="center" w:pos="5670"/>
                <w:tab w:val="center" w:pos="6804"/>
                <w:tab w:val="right" w:pos="7655"/>
              </w:tabs>
              <w:spacing w:line="257" w:lineRule="auto"/>
              <w:ind w:right="-72"/>
              <w:jc w:val="right"/>
              <w:rPr>
                <w:rFonts w:ascii="Arial" w:eastAsia="Cordia New" w:hAnsi="Arial" w:cs="Arial"/>
                <w:color w:val="000000"/>
                <w:sz w:val="16"/>
                <w:szCs w:val="16"/>
                <w:lang w:bidi="ar-SA"/>
              </w:rPr>
            </w:pPr>
            <w:r w:rsidRPr="005A5BA1">
              <w:rPr>
                <w:rFonts w:ascii="Arial" w:eastAsia="Cordia New" w:hAnsi="Arial" w:cs="Arial"/>
                <w:sz w:val="16"/>
                <w:szCs w:val="16"/>
              </w:rPr>
              <w:t>(2,538,142)</w:t>
            </w:r>
          </w:p>
        </w:tc>
        <w:tc>
          <w:tcPr>
            <w:tcW w:w="1080" w:type="dxa"/>
            <w:tcBorders>
              <w:bottom w:val="single" w:sz="4" w:space="0" w:color="auto"/>
            </w:tcBorders>
            <w:vAlign w:val="center"/>
          </w:tcPr>
          <w:p w14:paraId="541BCE23" w14:textId="68953BCC" w:rsidR="00602D9D" w:rsidRPr="005A5BA1" w:rsidRDefault="00602D9D" w:rsidP="00602D9D">
            <w:pPr>
              <w:tabs>
                <w:tab w:val="left" w:pos="1134"/>
                <w:tab w:val="left" w:pos="1276"/>
                <w:tab w:val="center" w:pos="3402"/>
                <w:tab w:val="center" w:pos="4536"/>
                <w:tab w:val="center" w:pos="5670"/>
                <w:tab w:val="center" w:pos="6804"/>
                <w:tab w:val="right" w:pos="7655"/>
              </w:tabs>
              <w:spacing w:line="257" w:lineRule="auto"/>
              <w:ind w:right="-72"/>
              <w:jc w:val="right"/>
              <w:rPr>
                <w:rFonts w:ascii="Arial" w:eastAsia="Cordia New" w:hAnsi="Arial" w:cs="Arial"/>
                <w:color w:val="000000"/>
                <w:sz w:val="16"/>
                <w:szCs w:val="16"/>
                <w:lang w:bidi="ar-SA"/>
              </w:rPr>
            </w:pPr>
            <w:r w:rsidRPr="005A5BA1">
              <w:rPr>
                <w:rFonts w:ascii="Arial" w:eastAsia="Cordia New" w:hAnsi="Arial" w:cs="Arial"/>
                <w:sz w:val="16"/>
                <w:szCs w:val="16"/>
              </w:rPr>
              <w:t>507,628</w:t>
            </w:r>
          </w:p>
        </w:tc>
        <w:tc>
          <w:tcPr>
            <w:tcW w:w="1080" w:type="dxa"/>
            <w:tcBorders>
              <w:bottom w:val="single" w:sz="4" w:space="0" w:color="auto"/>
            </w:tcBorders>
            <w:vAlign w:val="center"/>
          </w:tcPr>
          <w:p w14:paraId="333E795D" w14:textId="4023FAF1" w:rsidR="00602D9D" w:rsidRPr="005A5BA1" w:rsidRDefault="00602D9D" w:rsidP="00602D9D">
            <w:pPr>
              <w:tabs>
                <w:tab w:val="left" w:pos="1134"/>
                <w:tab w:val="left" w:pos="1276"/>
                <w:tab w:val="center" w:pos="3402"/>
                <w:tab w:val="center" w:pos="4536"/>
                <w:tab w:val="center" w:pos="5670"/>
                <w:tab w:val="center" w:pos="6804"/>
                <w:tab w:val="right" w:pos="7655"/>
              </w:tabs>
              <w:spacing w:line="257" w:lineRule="auto"/>
              <w:ind w:right="-72"/>
              <w:jc w:val="right"/>
              <w:rPr>
                <w:rFonts w:ascii="Arial" w:eastAsia="Cordia New" w:hAnsi="Arial" w:cs="Arial"/>
                <w:color w:val="000000"/>
                <w:sz w:val="16"/>
                <w:szCs w:val="16"/>
                <w:lang w:bidi="ar-SA"/>
              </w:rPr>
            </w:pPr>
            <w:r w:rsidRPr="005A5BA1">
              <w:rPr>
                <w:rFonts w:ascii="Arial" w:eastAsia="Cordia New" w:hAnsi="Arial" w:cs="Arial"/>
                <w:sz w:val="16"/>
                <w:szCs w:val="16"/>
              </w:rPr>
              <w:t>(2,030,514)</w:t>
            </w:r>
          </w:p>
        </w:tc>
        <w:tc>
          <w:tcPr>
            <w:tcW w:w="1080" w:type="dxa"/>
            <w:tcBorders>
              <w:bottom w:val="single" w:sz="4" w:space="0" w:color="auto"/>
            </w:tcBorders>
            <w:vAlign w:val="bottom"/>
          </w:tcPr>
          <w:p w14:paraId="4333441C" w14:textId="7DE41232" w:rsidR="00602D9D" w:rsidRPr="005A5BA1" w:rsidRDefault="00602D9D" w:rsidP="00602D9D">
            <w:pPr>
              <w:tabs>
                <w:tab w:val="left" w:pos="1134"/>
                <w:tab w:val="left" w:pos="1276"/>
                <w:tab w:val="center" w:pos="3402"/>
                <w:tab w:val="center" w:pos="4536"/>
                <w:tab w:val="center" w:pos="5670"/>
                <w:tab w:val="center" w:pos="6804"/>
                <w:tab w:val="right" w:pos="7655"/>
              </w:tabs>
              <w:spacing w:line="257" w:lineRule="auto"/>
              <w:ind w:right="-72"/>
              <w:jc w:val="right"/>
              <w:rPr>
                <w:rFonts w:ascii="Arial" w:eastAsia="Cordia New" w:hAnsi="Arial" w:cs="Arial"/>
                <w:color w:val="000000"/>
                <w:sz w:val="16"/>
                <w:szCs w:val="16"/>
                <w:lang w:bidi="ar-SA"/>
              </w:rPr>
            </w:pPr>
            <w:r w:rsidRPr="005A5BA1">
              <w:rPr>
                <w:rFonts w:ascii="Arial" w:eastAsia="Cordia New" w:hAnsi="Arial" w:cs="Arial"/>
                <w:sz w:val="16"/>
                <w:szCs w:val="16"/>
                <w:cs/>
              </w:rPr>
              <w:t>(</w:t>
            </w:r>
            <w:r w:rsidRPr="005A5BA1">
              <w:rPr>
                <w:rFonts w:ascii="Arial" w:eastAsia="Cordia New" w:hAnsi="Arial" w:cs="Arial"/>
                <w:sz w:val="16"/>
                <w:szCs w:val="16"/>
              </w:rPr>
              <w:t>1</w:t>
            </w:r>
            <w:r w:rsidRPr="005A5BA1">
              <w:rPr>
                <w:rFonts w:ascii="Arial" w:eastAsia="Cordia New" w:hAnsi="Arial" w:cs="Arial"/>
                <w:sz w:val="16"/>
                <w:szCs w:val="16"/>
                <w:cs/>
              </w:rPr>
              <w:t>,</w:t>
            </w:r>
            <w:r w:rsidRPr="005A5BA1">
              <w:rPr>
                <w:rFonts w:ascii="Arial" w:eastAsia="Cordia New" w:hAnsi="Arial" w:cs="Arial"/>
                <w:sz w:val="16"/>
                <w:szCs w:val="16"/>
              </w:rPr>
              <w:t>490</w:t>
            </w:r>
            <w:r w:rsidRPr="005A5BA1">
              <w:rPr>
                <w:rFonts w:ascii="Arial" w:eastAsia="Cordia New" w:hAnsi="Arial" w:cs="Arial"/>
                <w:sz w:val="16"/>
                <w:szCs w:val="16"/>
                <w:cs/>
              </w:rPr>
              <w:t>,</w:t>
            </w:r>
            <w:r w:rsidRPr="005A5BA1">
              <w:rPr>
                <w:rFonts w:ascii="Arial" w:eastAsia="Cordia New" w:hAnsi="Arial" w:cs="Arial"/>
                <w:sz w:val="16"/>
                <w:szCs w:val="16"/>
              </w:rPr>
              <w:t>518</w:t>
            </w:r>
            <w:r w:rsidRPr="005A5BA1">
              <w:rPr>
                <w:rFonts w:ascii="Arial" w:eastAsia="Cordia New" w:hAnsi="Arial" w:cs="Arial"/>
                <w:sz w:val="16"/>
                <w:szCs w:val="16"/>
                <w:cs/>
              </w:rPr>
              <w:t>)</w:t>
            </w:r>
          </w:p>
        </w:tc>
        <w:tc>
          <w:tcPr>
            <w:tcW w:w="1080" w:type="dxa"/>
            <w:tcBorders>
              <w:bottom w:val="single" w:sz="4" w:space="0" w:color="auto"/>
            </w:tcBorders>
            <w:vAlign w:val="bottom"/>
          </w:tcPr>
          <w:p w14:paraId="759A849D" w14:textId="20A3123E" w:rsidR="00602D9D" w:rsidRPr="005A5BA1" w:rsidRDefault="00602D9D" w:rsidP="00602D9D">
            <w:pPr>
              <w:tabs>
                <w:tab w:val="left" w:pos="1134"/>
                <w:tab w:val="left" w:pos="1276"/>
                <w:tab w:val="center" w:pos="3402"/>
                <w:tab w:val="center" w:pos="4536"/>
                <w:tab w:val="center" w:pos="5670"/>
                <w:tab w:val="center" w:pos="6804"/>
                <w:tab w:val="right" w:pos="7655"/>
              </w:tabs>
              <w:spacing w:line="257" w:lineRule="auto"/>
              <w:ind w:right="-72"/>
              <w:jc w:val="right"/>
              <w:rPr>
                <w:rFonts w:ascii="Arial" w:eastAsia="Cordia New" w:hAnsi="Arial" w:cs="Arial"/>
                <w:color w:val="000000"/>
                <w:sz w:val="16"/>
                <w:szCs w:val="16"/>
                <w:lang w:bidi="ar-SA"/>
              </w:rPr>
            </w:pPr>
            <w:r w:rsidRPr="005A5BA1">
              <w:rPr>
                <w:rFonts w:ascii="Arial" w:eastAsia="Cordia New" w:hAnsi="Arial" w:cs="Arial"/>
                <w:sz w:val="16"/>
                <w:szCs w:val="16"/>
              </w:rPr>
              <w:t>298</w:t>
            </w:r>
            <w:r w:rsidRPr="005A5BA1">
              <w:rPr>
                <w:rFonts w:ascii="Arial" w:eastAsia="Cordia New" w:hAnsi="Arial" w:cs="Arial"/>
                <w:sz w:val="16"/>
                <w:szCs w:val="16"/>
                <w:cs/>
              </w:rPr>
              <w:t>,</w:t>
            </w:r>
            <w:r w:rsidRPr="005A5BA1">
              <w:rPr>
                <w:rFonts w:ascii="Arial" w:eastAsia="Cordia New" w:hAnsi="Arial" w:cs="Arial"/>
                <w:sz w:val="16"/>
                <w:szCs w:val="16"/>
              </w:rPr>
              <w:t>104</w:t>
            </w:r>
          </w:p>
        </w:tc>
        <w:tc>
          <w:tcPr>
            <w:tcW w:w="1080" w:type="dxa"/>
            <w:tcBorders>
              <w:bottom w:val="single" w:sz="4" w:space="0" w:color="auto"/>
            </w:tcBorders>
            <w:vAlign w:val="bottom"/>
          </w:tcPr>
          <w:p w14:paraId="03C16B86" w14:textId="2CC5A37C" w:rsidR="00602D9D" w:rsidRPr="005A5BA1" w:rsidRDefault="00602D9D" w:rsidP="00602D9D">
            <w:pPr>
              <w:tabs>
                <w:tab w:val="left" w:pos="1134"/>
                <w:tab w:val="left" w:pos="1276"/>
                <w:tab w:val="center" w:pos="3402"/>
                <w:tab w:val="center" w:pos="4536"/>
                <w:tab w:val="center" w:pos="5670"/>
                <w:tab w:val="center" w:pos="6804"/>
                <w:tab w:val="right" w:pos="7655"/>
              </w:tabs>
              <w:spacing w:line="257" w:lineRule="auto"/>
              <w:ind w:right="-72"/>
              <w:jc w:val="right"/>
              <w:rPr>
                <w:rFonts w:ascii="Arial" w:eastAsia="Cordia New" w:hAnsi="Arial" w:cs="Arial"/>
                <w:color w:val="000000"/>
                <w:sz w:val="16"/>
                <w:szCs w:val="16"/>
                <w:lang w:bidi="ar-SA"/>
              </w:rPr>
            </w:pPr>
            <w:r w:rsidRPr="005A5BA1">
              <w:rPr>
                <w:rFonts w:ascii="Arial" w:eastAsia="Cordia New" w:hAnsi="Arial" w:cs="Arial"/>
                <w:sz w:val="16"/>
                <w:szCs w:val="16"/>
                <w:cs/>
              </w:rPr>
              <w:t>(</w:t>
            </w:r>
            <w:r w:rsidRPr="005A5BA1">
              <w:rPr>
                <w:rFonts w:ascii="Arial" w:eastAsia="Cordia New" w:hAnsi="Arial" w:cs="Arial"/>
                <w:sz w:val="16"/>
                <w:szCs w:val="16"/>
              </w:rPr>
              <w:t>1</w:t>
            </w:r>
            <w:r w:rsidRPr="005A5BA1">
              <w:rPr>
                <w:rFonts w:ascii="Arial" w:eastAsia="Cordia New" w:hAnsi="Arial" w:cs="Arial"/>
                <w:sz w:val="16"/>
                <w:szCs w:val="16"/>
                <w:cs/>
              </w:rPr>
              <w:t>,</w:t>
            </w:r>
            <w:r w:rsidRPr="005A5BA1">
              <w:rPr>
                <w:rFonts w:ascii="Arial" w:eastAsia="Cordia New" w:hAnsi="Arial" w:cs="Arial"/>
                <w:sz w:val="16"/>
                <w:szCs w:val="16"/>
              </w:rPr>
              <w:t>192</w:t>
            </w:r>
            <w:r w:rsidRPr="005A5BA1">
              <w:rPr>
                <w:rFonts w:ascii="Arial" w:eastAsia="Cordia New" w:hAnsi="Arial" w:cs="Arial"/>
                <w:sz w:val="16"/>
                <w:szCs w:val="16"/>
                <w:cs/>
              </w:rPr>
              <w:t>,</w:t>
            </w:r>
            <w:r w:rsidRPr="005A5BA1">
              <w:rPr>
                <w:rFonts w:ascii="Arial" w:eastAsia="Cordia New" w:hAnsi="Arial" w:cs="Arial"/>
                <w:sz w:val="16"/>
                <w:szCs w:val="16"/>
              </w:rPr>
              <w:t>414</w:t>
            </w:r>
            <w:r w:rsidRPr="005A5BA1">
              <w:rPr>
                <w:rFonts w:ascii="Arial" w:eastAsia="Cordia New" w:hAnsi="Arial" w:cs="Arial"/>
                <w:sz w:val="16"/>
                <w:szCs w:val="16"/>
                <w:cs/>
              </w:rPr>
              <w:t>)</w:t>
            </w:r>
          </w:p>
        </w:tc>
      </w:tr>
    </w:tbl>
    <w:p w14:paraId="78250D5B" w14:textId="7C206A00" w:rsidR="00986CD4" w:rsidRPr="005A5BA1" w:rsidRDefault="00986CD4" w:rsidP="00AE5532">
      <w:pPr>
        <w:jc w:val="thaiDistribute"/>
        <w:rPr>
          <w:rFonts w:ascii="Arial" w:hAnsi="Arial" w:cs="Arial"/>
          <w:color w:val="000000"/>
          <w:sz w:val="10"/>
          <w:szCs w:val="10"/>
          <w:cs/>
        </w:rPr>
      </w:pPr>
    </w:p>
    <w:p w14:paraId="1F4383B5" w14:textId="77777777" w:rsidR="00090026" w:rsidRPr="005A5BA1" w:rsidRDefault="00986CD4" w:rsidP="00AE5532">
      <w:pPr>
        <w:jc w:val="thaiDistribute"/>
        <w:rPr>
          <w:rFonts w:ascii="Arial" w:hAnsi="Arial" w:cs="Arial"/>
          <w:color w:val="000000"/>
          <w:sz w:val="18"/>
          <w:szCs w:val="18"/>
        </w:rPr>
      </w:pPr>
      <w:r w:rsidRPr="005A5BA1">
        <w:rPr>
          <w:rFonts w:ascii="Arial" w:hAnsi="Arial" w:cs="Arial"/>
          <w:color w:val="000000"/>
          <w:sz w:val="18"/>
          <w:szCs w:val="18"/>
          <w:cs/>
        </w:rPr>
        <w:br w:type="page"/>
      </w:r>
    </w:p>
    <w:tbl>
      <w:tblPr>
        <w:tblW w:w="9475" w:type="dxa"/>
        <w:tblInd w:w="108" w:type="dxa"/>
        <w:tblCellMar>
          <w:left w:w="115" w:type="dxa"/>
          <w:right w:w="115" w:type="dxa"/>
        </w:tblCellMar>
        <w:tblLook w:val="04A0" w:firstRow="1" w:lastRow="0" w:firstColumn="1" w:lastColumn="0" w:noHBand="0" w:noVBand="1"/>
      </w:tblPr>
      <w:tblGrid>
        <w:gridCol w:w="9475"/>
      </w:tblGrid>
      <w:tr w:rsidR="00541496" w:rsidRPr="005A5BA1" w14:paraId="33ED7D73" w14:textId="77777777" w:rsidTr="00ED3DFF">
        <w:trPr>
          <w:cantSplit/>
          <w:trHeight w:val="389"/>
        </w:trPr>
        <w:tc>
          <w:tcPr>
            <w:tcW w:w="9475" w:type="dxa"/>
            <w:vAlign w:val="center"/>
          </w:tcPr>
          <w:p w14:paraId="7A5E8CD0" w14:textId="40ADA9C8" w:rsidR="00541496" w:rsidRPr="005A5BA1" w:rsidRDefault="00541496" w:rsidP="00AE5532">
            <w:pPr>
              <w:tabs>
                <w:tab w:val="left" w:pos="432"/>
              </w:tabs>
              <w:ind w:left="446" w:hanging="547"/>
              <w:jc w:val="both"/>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br w:type="page"/>
            </w:r>
            <w:r w:rsidRPr="005A5BA1">
              <w:rPr>
                <w:rFonts w:ascii="Arial" w:hAnsi="Arial" w:cs="Arial"/>
                <w:color w:val="000000"/>
                <w:sz w:val="18"/>
                <w:szCs w:val="18"/>
              </w:rPr>
              <w:br w:type="page"/>
            </w:r>
            <w:r w:rsidRPr="005A5BA1">
              <w:rPr>
                <w:rFonts w:ascii="Arial" w:hAnsi="Arial" w:cs="Arial"/>
                <w:color w:val="000000"/>
                <w:sz w:val="18"/>
                <w:szCs w:val="18"/>
              </w:rPr>
              <w:br w:type="page"/>
            </w:r>
            <w:r w:rsidRPr="005A5BA1">
              <w:rPr>
                <w:rFonts w:ascii="Arial" w:hAnsi="Arial" w:cs="Arial"/>
                <w:color w:val="000000"/>
                <w:sz w:val="18"/>
                <w:szCs w:val="18"/>
              </w:rPr>
              <w:br w:type="page"/>
            </w:r>
            <w:r w:rsidR="00A16B4A" w:rsidRPr="005A5BA1">
              <w:rPr>
                <w:rFonts w:ascii="Arial" w:eastAsia="Arial Unicode MS" w:hAnsi="Arial" w:cs="Arial"/>
                <w:b/>
                <w:bCs/>
                <w:color w:val="000000"/>
                <w:sz w:val="18"/>
                <w:szCs w:val="18"/>
              </w:rPr>
              <w:t>3</w:t>
            </w:r>
            <w:r w:rsidR="00213348" w:rsidRPr="005A5BA1">
              <w:rPr>
                <w:rFonts w:ascii="Arial" w:eastAsia="Arial Unicode MS" w:hAnsi="Arial" w:cs="Arial"/>
                <w:b/>
                <w:bCs/>
                <w:color w:val="000000"/>
                <w:sz w:val="18"/>
                <w:szCs w:val="18"/>
              </w:rPr>
              <w:t>7</w:t>
            </w:r>
            <w:r w:rsidRPr="005A5BA1">
              <w:rPr>
                <w:rFonts w:ascii="Arial" w:eastAsia="Arial Unicode MS" w:hAnsi="Arial" w:cs="Arial"/>
                <w:b/>
                <w:bCs/>
                <w:color w:val="000000"/>
                <w:sz w:val="18"/>
                <w:szCs w:val="18"/>
              </w:rPr>
              <w:tab/>
              <w:t xml:space="preserve">Earnings </w:t>
            </w:r>
            <w:r w:rsidR="005523FA" w:rsidRPr="005A5BA1">
              <w:rPr>
                <w:rFonts w:ascii="Arial" w:eastAsia="Arial Unicode MS" w:hAnsi="Arial" w:cs="Arial"/>
                <w:b/>
                <w:bCs/>
                <w:color w:val="000000"/>
                <w:sz w:val="18"/>
                <w:szCs w:val="18"/>
              </w:rPr>
              <w:t xml:space="preserve">(loss) </w:t>
            </w:r>
            <w:r w:rsidRPr="005A5BA1">
              <w:rPr>
                <w:rFonts w:ascii="Arial" w:eastAsia="Arial Unicode MS" w:hAnsi="Arial" w:cs="Arial"/>
                <w:b/>
                <w:bCs/>
                <w:color w:val="000000"/>
                <w:sz w:val="18"/>
                <w:szCs w:val="18"/>
              </w:rPr>
              <w:t>per share</w:t>
            </w:r>
          </w:p>
        </w:tc>
      </w:tr>
    </w:tbl>
    <w:p w14:paraId="642A200E" w14:textId="77777777" w:rsidR="00541496" w:rsidRPr="005A5BA1" w:rsidRDefault="00541496" w:rsidP="00AE5532">
      <w:pPr>
        <w:ind w:left="540" w:hanging="540"/>
        <w:jc w:val="thaiDistribute"/>
        <w:rPr>
          <w:rFonts w:ascii="Arial" w:hAnsi="Arial" w:cs="Arial"/>
          <w:color w:val="000000"/>
          <w:sz w:val="18"/>
          <w:szCs w:val="18"/>
        </w:rPr>
      </w:pPr>
    </w:p>
    <w:p w14:paraId="70A35BB8" w14:textId="20A1B990" w:rsidR="00815935" w:rsidRPr="005A5BA1" w:rsidRDefault="00815935" w:rsidP="00AE5532">
      <w:pPr>
        <w:jc w:val="thaiDistribute"/>
        <w:rPr>
          <w:rFonts w:ascii="Arial" w:hAnsi="Arial" w:cs="Arial"/>
          <w:color w:val="000000"/>
          <w:sz w:val="18"/>
          <w:szCs w:val="18"/>
        </w:rPr>
      </w:pPr>
      <w:r w:rsidRPr="005A5BA1">
        <w:rPr>
          <w:rFonts w:ascii="Arial" w:hAnsi="Arial" w:cs="Arial"/>
          <w:color w:val="000000"/>
          <w:spacing w:val="-4"/>
          <w:sz w:val="18"/>
          <w:szCs w:val="18"/>
        </w:rPr>
        <w:t xml:space="preserve">Basic earnings </w:t>
      </w:r>
      <w:r w:rsidR="005523FA" w:rsidRPr="005A5BA1">
        <w:rPr>
          <w:rFonts w:ascii="Arial" w:hAnsi="Arial" w:cs="Arial"/>
          <w:color w:val="000000"/>
          <w:spacing w:val="-4"/>
          <w:sz w:val="18"/>
          <w:szCs w:val="18"/>
        </w:rPr>
        <w:t xml:space="preserve">(loss) </w:t>
      </w:r>
      <w:r w:rsidRPr="005A5BA1">
        <w:rPr>
          <w:rFonts w:ascii="Arial" w:hAnsi="Arial" w:cs="Arial"/>
          <w:color w:val="000000"/>
          <w:spacing w:val="-4"/>
          <w:sz w:val="18"/>
          <w:szCs w:val="18"/>
        </w:rPr>
        <w:t xml:space="preserve">per share is calculated by dividing the net profit attributable to shareholders </w:t>
      </w:r>
      <w:r w:rsidR="00CD3182" w:rsidRPr="005A5BA1">
        <w:rPr>
          <w:rFonts w:ascii="Arial" w:hAnsi="Arial" w:cs="Arial"/>
          <w:color w:val="000000"/>
          <w:spacing w:val="-4"/>
          <w:sz w:val="18"/>
          <w:szCs w:val="18"/>
        </w:rPr>
        <w:t xml:space="preserve">of the </w:t>
      </w:r>
      <w:r w:rsidR="00514F7C" w:rsidRPr="005A5BA1">
        <w:rPr>
          <w:rFonts w:ascii="Arial" w:hAnsi="Arial" w:cs="Arial"/>
          <w:color w:val="000000"/>
          <w:spacing w:val="-4"/>
          <w:sz w:val="18"/>
          <w:szCs w:val="18"/>
        </w:rPr>
        <w:t>C</w:t>
      </w:r>
      <w:r w:rsidR="00CD3182" w:rsidRPr="005A5BA1">
        <w:rPr>
          <w:rFonts w:ascii="Arial" w:hAnsi="Arial" w:cs="Arial"/>
          <w:color w:val="000000"/>
          <w:spacing w:val="-4"/>
          <w:sz w:val="18"/>
          <w:szCs w:val="18"/>
        </w:rPr>
        <w:t xml:space="preserve">ompany </w:t>
      </w:r>
      <w:r w:rsidRPr="005A5BA1">
        <w:rPr>
          <w:rFonts w:ascii="Arial" w:hAnsi="Arial" w:cs="Arial"/>
          <w:color w:val="000000"/>
          <w:spacing w:val="-4"/>
          <w:sz w:val="18"/>
          <w:szCs w:val="18"/>
        </w:rPr>
        <w:t>by the weighted</w:t>
      </w:r>
      <w:r w:rsidRPr="005A5BA1">
        <w:rPr>
          <w:rFonts w:ascii="Arial" w:hAnsi="Arial" w:cs="Arial"/>
          <w:color w:val="000000"/>
          <w:sz w:val="18"/>
          <w:szCs w:val="18"/>
        </w:rPr>
        <w:t xml:space="preserve"> average number of ordinary shares in issue during the year.</w:t>
      </w:r>
    </w:p>
    <w:p w14:paraId="3303CD7A" w14:textId="77777777" w:rsidR="00412895" w:rsidRPr="005A5BA1" w:rsidRDefault="00412895" w:rsidP="00AE5532">
      <w:pPr>
        <w:ind w:left="540" w:hanging="540"/>
        <w:jc w:val="thaiDistribute"/>
        <w:rPr>
          <w:rFonts w:ascii="Arial" w:hAnsi="Arial" w:cs="Arial"/>
          <w:color w:val="000000"/>
          <w:sz w:val="18"/>
          <w:szCs w:val="18"/>
        </w:rPr>
      </w:pPr>
    </w:p>
    <w:tbl>
      <w:tblPr>
        <w:tblW w:w="9548" w:type="dxa"/>
        <w:tblInd w:w="18" w:type="dxa"/>
        <w:tblLayout w:type="fixed"/>
        <w:tblLook w:val="0000" w:firstRow="0" w:lastRow="0" w:firstColumn="0" w:lastColumn="0" w:noHBand="0" w:noVBand="0"/>
      </w:tblPr>
      <w:tblGrid>
        <w:gridCol w:w="3960"/>
        <w:gridCol w:w="1397"/>
        <w:gridCol w:w="1397"/>
        <w:gridCol w:w="1397"/>
        <w:gridCol w:w="1397"/>
      </w:tblGrid>
      <w:tr w:rsidR="00752488" w:rsidRPr="005A5BA1" w14:paraId="66AEBA46" w14:textId="77777777" w:rsidTr="00ED3DFF">
        <w:tc>
          <w:tcPr>
            <w:tcW w:w="3960" w:type="dxa"/>
          </w:tcPr>
          <w:p w14:paraId="3BFE8363" w14:textId="77777777" w:rsidR="00752488" w:rsidRPr="005A5BA1" w:rsidRDefault="00752488" w:rsidP="00AE5532">
            <w:pPr>
              <w:ind w:left="-12" w:right="-43" w:firstLine="12"/>
              <w:rPr>
                <w:rFonts w:ascii="Arial" w:eastAsia="Arial Unicode MS" w:hAnsi="Arial" w:cs="Arial"/>
                <w:b/>
                <w:bCs/>
                <w:color w:val="000000"/>
                <w:sz w:val="18"/>
                <w:szCs w:val="18"/>
              </w:rPr>
            </w:pPr>
          </w:p>
        </w:tc>
        <w:tc>
          <w:tcPr>
            <w:tcW w:w="2794" w:type="dxa"/>
            <w:gridSpan w:val="2"/>
            <w:tcBorders>
              <w:bottom w:val="single" w:sz="4" w:space="0" w:color="auto"/>
            </w:tcBorders>
            <w:vAlign w:val="bottom"/>
          </w:tcPr>
          <w:p w14:paraId="2DCD325B" w14:textId="77777777" w:rsidR="00752488" w:rsidRPr="005A5BA1" w:rsidRDefault="00752488" w:rsidP="00AE5532">
            <w:pPr>
              <w:ind w:right="-72"/>
              <w:jc w:val="center"/>
              <w:rPr>
                <w:rFonts w:ascii="Arial" w:hAnsi="Arial" w:cs="Arial"/>
                <w:b/>
                <w:bCs/>
                <w:color w:val="000000"/>
                <w:sz w:val="18"/>
                <w:szCs w:val="18"/>
              </w:rPr>
            </w:pPr>
            <w:r w:rsidRPr="005A5BA1">
              <w:rPr>
                <w:rFonts w:ascii="Arial" w:hAnsi="Arial" w:cs="Arial"/>
                <w:b/>
                <w:bCs/>
                <w:color w:val="000000"/>
                <w:sz w:val="18"/>
                <w:szCs w:val="18"/>
              </w:rPr>
              <w:t>Consolidated</w:t>
            </w:r>
          </w:p>
          <w:p w14:paraId="7FF490EC" w14:textId="77777777" w:rsidR="00752488" w:rsidRPr="005A5BA1" w:rsidRDefault="00752488" w:rsidP="00AE5532">
            <w:pPr>
              <w:ind w:right="-72"/>
              <w:jc w:val="center"/>
              <w:rPr>
                <w:rFonts w:ascii="Arial" w:hAnsi="Arial" w:cs="Arial"/>
                <w:b/>
                <w:bCs/>
                <w:color w:val="000000"/>
                <w:sz w:val="18"/>
                <w:szCs w:val="18"/>
              </w:rPr>
            </w:pPr>
            <w:r w:rsidRPr="005A5BA1">
              <w:rPr>
                <w:rFonts w:ascii="Arial" w:hAnsi="Arial" w:cs="Arial"/>
                <w:b/>
                <w:bCs/>
                <w:color w:val="000000"/>
                <w:sz w:val="18"/>
                <w:szCs w:val="18"/>
              </w:rPr>
              <w:t>financial statements</w:t>
            </w:r>
          </w:p>
        </w:tc>
        <w:tc>
          <w:tcPr>
            <w:tcW w:w="2794" w:type="dxa"/>
            <w:gridSpan w:val="2"/>
            <w:tcBorders>
              <w:bottom w:val="single" w:sz="4" w:space="0" w:color="auto"/>
            </w:tcBorders>
            <w:vAlign w:val="bottom"/>
          </w:tcPr>
          <w:p w14:paraId="5FB0F324" w14:textId="77777777" w:rsidR="00752488" w:rsidRPr="005A5BA1" w:rsidRDefault="00752488" w:rsidP="00AE5532">
            <w:pPr>
              <w:ind w:right="-72"/>
              <w:jc w:val="center"/>
              <w:rPr>
                <w:rFonts w:ascii="Arial" w:hAnsi="Arial" w:cs="Arial"/>
                <w:b/>
                <w:bCs/>
                <w:color w:val="000000"/>
                <w:sz w:val="18"/>
                <w:szCs w:val="18"/>
              </w:rPr>
            </w:pPr>
            <w:r w:rsidRPr="005A5BA1">
              <w:rPr>
                <w:rFonts w:ascii="Arial" w:hAnsi="Arial" w:cs="Arial"/>
                <w:b/>
                <w:bCs/>
                <w:color w:val="000000"/>
                <w:sz w:val="18"/>
                <w:szCs w:val="18"/>
              </w:rPr>
              <w:t>Separate</w:t>
            </w:r>
          </w:p>
          <w:p w14:paraId="6DFAFE28" w14:textId="77777777" w:rsidR="00752488" w:rsidRPr="005A5BA1" w:rsidRDefault="00752488" w:rsidP="00AE5532">
            <w:pPr>
              <w:ind w:right="-72"/>
              <w:jc w:val="center"/>
              <w:rPr>
                <w:rFonts w:ascii="Arial" w:hAnsi="Arial" w:cs="Arial"/>
                <w:b/>
                <w:bCs/>
                <w:color w:val="000000"/>
                <w:sz w:val="18"/>
                <w:szCs w:val="18"/>
              </w:rPr>
            </w:pPr>
            <w:r w:rsidRPr="005A5BA1">
              <w:rPr>
                <w:rFonts w:ascii="Arial" w:hAnsi="Arial" w:cs="Arial"/>
                <w:b/>
                <w:bCs/>
                <w:color w:val="000000"/>
                <w:sz w:val="18"/>
                <w:szCs w:val="18"/>
              </w:rPr>
              <w:t>financial statements</w:t>
            </w:r>
          </w:p>
        </w:tc>
      </w:tr>
      <w:tr w:rsidR="003E5370" w:rsidRPr="005A5BA1" w14:paraId="181404EC" w14:textId="77777777" w:rsidTr="00ED3DFF">
        <w:tc>
          <w:tcPr>
            <w:tcW w:w="3960" w:type="dxa"/>
          </w:tcPr>
          <w:p w14:paraId="61EB235C" w14:textId="77777777" w:rsidR="003E5370" w:rsidRPr="005A5BA1" w:rsidRDefault="003E5370" w:rsidP="003E5370">
            <w:pPr>
              <w:ind w:left="-12" w:right="-43" w:firstLine="12"/>
              <w:rPr>
                <w:rFonts w:ascii="Arial" w:eastAsia="Arial Unicode MS" w:hAnsi="Arial" w:cs="Arial"/>
                <w:b/>
                <w:bCs/>
                <w:color w:val="000000"/>
                <w:sz w:val="18"/>
                <w:szCs w:val="18"/>
              </w:rPr>
            </w:pPr>
          </w:p>
        </w:tc>
        <w:tc>
          <w:tcPr>
            <w:tcW w:w="1397" w:type="dxa"/>
            <w:tcBorders>
              <w:top w:val="single" w:sz="4" w:space="0" w:color="auto"/>
              <w:bottom w:val="single" w:sz="4" w:space="0" w:color="auto"/>
            </w:tcBorders>
          </w:tcPr>
          <w:p w14:paraId="0C9F85F5" w14:textId="47749C4A"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397" w:type="dxa"/>
            <w:tcBorders>
              <w:top w:val="single" w:sz="4" w:space="0" w:color="auto"/>
              <w:bottom w:val="single" w:sz="4" w:space="0" w:color="auto"/>
            </w:tcBorders>
          </w:tcPr>
          <w:p w14:paraId="45C77479" w14:textId="4C72EDCF"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c>
          <w:tcPr>
            <w:tcW w:w="1397" w:type="dxa"/>
            <w:tcBorders>
              <w:top w:val="single" w:sz="4" w:space="0" w:color="auto"/>
              <w:bottom w:val="single" w:sz="4" w:space="0" w:color="auto"/>
            </w:tcBorders>
          </w:tcPr>
          <w:p w14:paraId="12930C5A" w14:textId="16045915"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397" w:type="dxa"/>
            <w:tcBorders>
              <w:top w:val="single" w:sz="4" w:space="0" w:color="auto"/>
              <w:bottom w:val="single" w:sz="4" w:space="0" w:color="auto"/>
            </w:tcBorders>
          </w:tcPr>
          <w:p w14:paraId="6D0E7654" w14:textId="30501DAB" w:rsidR="003E5370" w:rsidRPr="005A5BA1" w:rsidRDefault="00A16B4A" w:rsidP="003E5370">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r>
      <w:tr w:rsidR="0071498C" w:rsidRPr="005A5BA1" w14:paraId="095BBC6A" w14:textId="77777777" w:rsidTr="00ED3DFF">
        <w:tc>
          <w:tcPr>
            <w:tcW w:w="3960" w:type="dxa"/>
          </w:tcPr>
          <w:p w14:paraId="5ED0BFE9" w14:textId="2EE38B52" w:rsidR="0071498C" w:rsidRPr="005A5BA1" w:rsidRDefault="0071498C" w:rsidP="00AE5532">
            <w:pPr>
              <w:ind w:left="-12" w:firstLine="12"/>
              <w:rPr>
                <w:rFonts w:ascii="Arial" w:hAnsi="Arial" w:cs="Arial"/>
                <w:color w:val="000000"/>
                <w:sz w:val="18"/>
                <w:szCs w:val="18"/>
              </w:rPr>
            </w:pPr>
            <w:r w:rsidRPr="005A5BA1">
              <w:rPr>
                <w:rFonts w:ascii="Arial" w:hAnsi="Arial" w:cs="Arial"/>
                <w:color w:val="000000"/>
                <w:sz w:val="18"/>
                <w:szCs w:val="18"/>
              </w:rPr>
              <w:t>Net profit</w:t>
            </w:r>
            <w:r w:rsidR="005523FA" w:rsidRPr="005A5BA1">
              <w:rPr>
                <w:rFonts w:ascii="Arial" w:hAnsi="Arial" w:cs="Arial"/>
                <w:color w:val="000000"/>
                <w:sz w:val="18"/>
                <w:szCs w:val="18"/>
              </w:rPr>
              <w:t xml:space="preserve"> (loss)</w:t>
            </w:r>
            <w:r w:rsidRPr="005A5BA1">
              <w:rPr>
                <w:rFonts w:ascii="Arial" w:hAnsi="Arial" w:cs="Arial"/>
                <w:color w:val="000000"/>
                <w:sz w:val="18"/>
                <w:szCs w:val="18"/>
              </w:rPr>
              <w:t xml:space="preserve"> attributable to owners</w:t>
            </w:r>
          </w:p>
        </w:tc>
        <w:tc>
          <w:tcPr>
            <w:tcW w:w="1397" w:type="dxa"/>
            <w:tcBorders>
              <w:top w:val="single" w:sz="4" w:space="0" w:color="auto"/>
            </w:tcBorders>
          </w:tcPr>
          <w:p w14:paraId="215DAC2F" w14:textId="77777777" w:rsidR="0071498C" w:rsidRPr="005A5BA1" w:rsidRDefault="0071498C" w:rsidP="00AE5532">
            <w:pPr>
              <w:ind w:right="-72"/>
              <w:jc w:val="right"/>
              <w:rPr>
                <w:rFonts w:ascii="Arial" w:eastAsia="Arial Unicode MS" w:hAnsi="Arial" w:cs="Arial"/>
                <w:color w:val="000000"/>
                <w:sz w:val="18"/>
                <w:szCs w:val="18"/>
              </w:rPr>
            </w:pPr>
          </w:p>
        </w:tc>
        <w:tc>
          <w:tcPr>
            <w:tcW w:w="1397" w:type="dxa"/>
            <w:tcBorders>
              <w:top w:val="single" w:sz="4" w:space="0" w:color="auto"/>
            </w:tcBorders>
          </w:tcPr>
          <w:p w14:paraId="1EC3EEE5" w14:textId="77777777" w:rsidR="0071498C" w:rsidRPr="005A5BA1" w:rsidRDefault="0071498C" w:rsidP="00AE5532">
            <w:pPr>
              <w:ind w:right="-72"/>
              <w:jc w:val="right"/>
              <w:rPr>
                <w:rFonts w:ascii="Arial" w:eastAsia="Arial Unicode MS" w:hAnsi="Arial" w:cs="Arial"/>
                <w:color w:val="000000"/>
                <w:sz w:val="18"/>
                <w:szCs w:val="18"/>
              </w:rPr>
            </w:pPr>
          </w:p>
        </w:tc>
        <w:tc>
          <w:tcPr>
            <w:tcW w:w="1397" w:type="dxa"/>
            <w:tcBorders>
              <w:top w:val="single" w:sz="4" w:space="0" w:color="auto"/>
            </w:tcBorders>
          </w:tcPr>
          <w:p w14:paraId="610510F2" w14:textId="77777777" w:rsidR="0071498C" w:rsidRPr="005A5BA1" w:rsidRDefault="0071498C" w:rsidP="00AE5532">
            <w:pPr>
              <w:ind w:left="-29" w:right="-72"/>
              <w:jc w:val="right"/>
              <w:rPr>
                <w:rFonts w:ascii="Arial" w:hAnsi="Arial" w:cs="Arial"/>
                <w:color w:val="000000"/>
                <w:sz w:val="18"/>
                <w:szCs w:val="18"/>
              </w:rPr>
            </w:pPr>
          </w:p>
        </w:tc>
        <w:tc>
          <w:tcPr>
            <w:tcW w:w="1397" w:type="dxa"/>
            <w:tcBorders>
              <w:top w:val="single" w:sz="4" w:space="0" w:color="auto"/>
            </w:tcBorders>
          </w:tcPr>
          <w:p w14:paraId="54D573B2" w14:textId="77777777" w:rsidR="0071498C" w:rsidRPr="005A5BA1" w:rsidRDefault="0071498C" w:rsidP="00AE5532">
            <w:pPr>
              <w:ind w:left="-29" w:right="-72"/>
              <w:jc w:val="right"/>
              <w:rPr>
                <w:rFonts w:ascii="Arial" w:hAnsi="Arial" w:cs="Arial"/>
                <w:color w:val="000000"/>
                <w:sz w:val="18"/>
                <w:szCs w:val="18"/>
              </w:rPr>
            </w:pPr>
          </w:p>
        </w:tc>
      </w:tr>
      <w:tr w:rsidR="00AB6E18" w:rsidRPr="005A5BA1" w14:paraId="2F4BEC67" w14:textId="77777777" w:rsidTr="00ED3DFF">
        <w:tc>
          <w:tcPr>
            <w:tcW w:w="3960" w:type="dxa"/>
          </w:tcPr>
          <w:p w14:paraId="1D7F5FC3" w14:textId="73A4C9C5" w:rsidR="00AB6E18" w:rsidRPr="005A5BA1" w:rsidRDefault="00AB6E18" w:rsidP="00AB6E18">
            <w:pPr>
              <w:ind w:left="-12" w:firstLine="12"/>
              <w:rPr>
                <w:rFonts w:ascii="Arial" w:hAnsi="Arial" w:cs="Arial"/>
                <w:color w:val="000000"/>
                <w:sz w:val="18"/>
                <w:szCs w:val="18"/>
              </w:rPr>
            </w:pPr>
            <w:r w:rsidRPr="005A5BA1">
              <w:rPr>
                <w:rFonts w:ascii="Arial" w:hAnsi="Arial" w:cs="Arial"/>
                <w:color w:val="000000"/>
                <w:sz w:val="18"/>
                <w:szCs w:val="18"/>
              </w:rPr>
              <w:t xml:space="preserve">   of the parent (Baht)</w:t>
            </w:r>
          </w:p>
        </w:tc>
        <w:tc>
          <w:tcPr>
            <w:tcW w:w="1397" w:type="dxa"/>
            <w:vAlign w:val="bottom"/>
          </w:tcPr>
          <w:p w14:paraId="216A3A78" w14:textId="4DAA8A1A" w:rsidR="00AB6E18" w:rsidRPr="005A5BA1" w:rsidRDefault="00AB6E18" w:rsidP="00AB6E18">
            <w:pPr>
              <w:ind w:right="-72"/>
              <w:jc w:val="right"/>
              <w:rPr>
                <w:rFonts w:ascii="Arial" w:eastAsia="Arial Unicode MS" w:hAnsi="Arial" w:cs="Arial"/>
                <w:sz w:val="18"/>
                <w:szCs w:val="18"/>
              </w:rPr>
            </w:pPr>
            <w:r w:rsidRPr="005A5BA1">
              <w:rPr>
                <w:rFonts w:ascii="Arial" w:hAnsi="Arial" w:cs="Arial"/>
                <w:sz w:val="18"/>
                <w:szCs w:val="18"/>
              </w:rPr>
              <w:t xml:space="preserve">  </w:t>
            </w:r>
            <w:r w:rsidR="009E7ADB" w:rsidRPr="005A5BA1">
              <w:rPr>
                <w:rFonts w:ascii="Arial" w:hAnsi="Arial" w:cs="Arial"/>
                <w:sz w:val="18"/>
                <w:szCs w:val="18"/>
              </w:rPr>
              <w:t>9</w:t>
            </w:r>
            <w:r w:rsidRPr="005A5BA1">
              <w:rPr>
                <w:rFonts w:ascii="Arial" w:hAnsi="Arial" w:cs="Arial"/>
                <w:sz w:val="18"/>
                <w:szCs w:val="18"/>
              </w:rPr>
              <w:t>,</w:t>
            </w:r>
            <w:r w:rsidR="009E7ADB" w:rsidRPr="005A5BA1">
              <w:rPr>
                <w:rFonts w:ascii="Arial" w:hAnsi="Arial" w:cs="Arial"/>
                <w:sz w:val="18"/>
                <w:szCs w:val="18"/>
              </w:rPr>
              <w:t>500</w:t>
            </w:r>
            <w:r w:rsidRPr="005A5BA1">
              <w:rPr>
                <w:rFonts w:ascii="Arial" w:hAnsi="Arial" w:cs="Arial"/>
                <w:sz w:val="18"/>
                <w:szCs w:val="18"/>
              </w:rPr>
              <w:t>,</w:t>
            </w:r>
            <w:r w:rsidR="009E7ADB" w:rsidRPr="005A5BA1">
              <w:rPr>
                <w:rFonts w:ascii="Arial" w:hAnsi="Arial" w:cs="Arial"/>
                <w:sz w:val="18"/>
                <w:szCs w:val="18"/>
              </w:rPr>
              <w:t>253</w:t>
            </w:r>
            <w:r w:rsidRPr="005A5BA1">
              <w:rPr>
                <w:rFonts w:ascii="Arial" w:hAnsi="Arial" w:cs="Arial"/>
                <w:sz w:val="18"/>
                <w:szCs w:val="18"/>
              </w:rPr>
              <w:t xml:space="preserve"> </w:t>
            </w:r>
          </w:p>
        </w:tc>
        <w:tc>
          <w:tcPr>
            <w:tcW w:w="1397" w:type="dxa"/>
            <w:vAlign w:val="bottom"/>
          </w:tcPr>
          <w:p w14:paraId="76D704BC" w14:textId="02DC1CDD" w:rsidR="00AB6E18" w:rsidRPr="005A5BA1" w:rsidRDefault="00AB6E18" w:rsidP="00AB6E18">
            <w:pPr>
              <w:ind w:right="-72"/>
              <w:jc w:val="right"/>
              <w:rPr>
                <w:rFonts w:ascii="Arial" w:eastAsia="Arial Unicode MS" w:hAnsi="Arial" w:cs="Arial"/>
                <w:sz w:val="18"/>
                <w:szCs w:val="18"/>
              </w:rPr>
            </w:pPr>
            <w:r w:rsidRPr="005A5BA1">
              <w:rPr>
                <w:rFonts w:ascii="Arial" w:hAnsi="Arial" w:cs="Arial"/>
                <w:sz w:val="18"/>
                <w:szCs w:val="18"/>
              </w:rPr>
              <w:t>46</w:t>
            </w:r>
            <w:r w:rsidRPr="005A5BA1">
              <w:rPr>
                <w:rFonts w:ascii="Arial" w:hAnsi="Arial" w:cs="Arial"/>
                <w:sz w:val="18"/>
                <w:szCs w:val="18"/>
                <w:lang w:val="en-US"/>
              </w:rPr>
              <w:t>,</w:t>
            </w:r>
            <w:r w:rsidRPr="005A5BA1">
              <w:rPr>
                <w:rFonts w:ascii="Arial" w:hAnsi="Arial" w:cs="Arial"/>
                <w:sz w:val="18"/>
                <w:szCs w:val="18"/>
              </w:rPr>
              <w:t>605</w:t>
            </w:r>
            <w:r w:rsidRPr="005A5BA1">
              <w:rPr>
                <w:rFonts w:ascii="Arial" w:hAnsi="Arial" w:cs="Arial"/>
                <w:sz w:val="18"/>
                <w:szCs w:val="18"/>
                <w:lang w:val="en-US"/>
              </w:rPr>
              <w:t>,</w:t>
            </w:r>
            <w:r w:rsidRPr="005A5BA1">
              <w:rPr>
                <w:rFonts w:ascii="Arial" w:hAnsi="Arial" w:cs="Arial"/>
                <w:sz w:val="18"/>
                <w:szCs w:val="18"/>
              </w:rPr>
              <w:t>394</w:t>
            </w:r>
          </w:p>
        </w:tc>
        <w:tc>
          <w:tcPr>
            <w:tcW w:w="1397" w:type="dxa"/>
            <w:vAlign w:val="bottom"/>
          </w:tcPr>
          <w:p w14:paraId="0A5D6BFD" w14:textId="5F426146" w:rsidR="00AB6E18" w:rsidRPr="005A5BA1" w:rsidRDefault="00AB6E18" w:rsidP="00AB6E18">
            <w:pPr>
              <w:ind w:right="-72"/>
              <w:jc w:val="right"/>
              <w:rPr>
                <w:rFonts w:ascii="Arial" w:eastAsia="Arial Unicode MS" w:hAnsi="Arial" w:cs="Arial"/>
                <w:sz w:val="18"/>
                <w:szCs w:val="18"/>
              </w:rPr>
            </w:pPr>
            <w:r w:rsidRPr="005A5BA1">
              <w:rPr>
                <w:rFonts w:ascii="Arial" w:hAnsi="Arial" w:cs="Arial"/>
                <w:sz w:val="18"/>
                <w:szCs w:val="18"/>
              </w:rPr>
              <w:t xml:space="preserve"> 7</w:t>
            </w:r>
            <w:r w:rsidR="009E7ADB" w:rsidRPr="005A5BA1">
              <w:rPr>
                <w:rFonts w:ascii="Arial" w:hAnsi="Arial" w:cs="Arial"/>
                <w:sz w:val="18"/>
                <w:szCs w:val="18"/>
              </w:rPr>
              <w:t>1</w:t>
            </w:r>
            <w:r w:rsidRPr="005A5BA1">
              <w:rPr>
                <w:rFonts w:ascii="Arial" w:hAnsi="Arial" w:cs="Arial"/>
                <w:sz w:val="18"/>
                <w:szCs w:val="18"/>
              </w:rPr>
              <w:t>,</w:t>
            </w:r>
            <w:r w:rsidR="009E7ADB" w:rsidRPr="005A5BA1">
              <w:rPr>
                <w:rFonts w:ascii="Arial" w:hAnsi="Arial" w:cs="Arial"/>
                <w:sz w:val="18"/>
                <w:szCs w:val="18"/>
              </w:rPr>
              <w:t>359</w:t>
            </w:r>
            <w:r w:rsidRPr="005A5BA1">
              <w:rPr>
                <w:rFonts w:ascii="Arial" w:hAnsi="Arial" w:cs="Arial"/>
                <w:sz w:val="18"/>
                <w:szCs w:val="18"/>
              </w:rPr>
              <w:t>,</w:t>
            </w:r>
            <w:r w:rsidR="009E7ADB" w:rsidRPr="005A5BA1">
              <w:rPr>
                <w:rFonts w:ascii="Arial" w:hAnsi="Arial" w:cs="Arial"/>
                <w:sz w:val="18"/>
                <w:szCs w:val="18"/>
              </w:rPr>
              <w:t>541</w:t>
            </w:r>
            <w:r w:rsidRPr="005A5BA1">
              <w:rPr>
                <w:rFonts w:ascii="Arial" w:hAnsi="Arial" w:cs="Arial"/>
                <w:sz w:val="18"/>
                <w:szCs w:val="18"/>
              </w:rPr>
              <w:t xml:space="preserve"> </w:t>
            </w:r>
          </w:p>
        </w:tc>
        <w:tc>
          <w:tcPr>
            <w:tcW w:w="1397" w:type="dxa"/>
            <w:vAlign w:val="bottom"/>
          </w:tcPr>
          <w:p w14:paraId="5A8577C2" w14:textId="6BBD6534" w:rsidR="00AB6E18" w:rsidRPr="005A5BA1" w:rsidRDefault="00AB6E18" w:rsidP="00AB6E18">
            <w:pPr>
              <w:ind w:right="-72"/>
              <w:jc w:val="right"/>
              <w:rPr>
                <w:rFonts w:ascii="Arial" w:hAnsi="Arial" w:cs="Arial"/>
                <w:sz w:val="18"/>
                <w:szCs w:val="18"/>
              </w:rPr>
            </w:pPr>
            <w:r w:rsidRPr="005A5BA1">
              <w:rPr>
                <w:rFonts w:ascii="Arial" w:hAnsi="Arial" w:cs="Arial"/>
                <w:sz w:val="18"/>
                <w:szCs w:val="18"/>
              </w:rPr>
              <w:t>(165,959,182)</w:t>
            </w:r>
          </w:p>
        </w:tc>
      </w:tr>
      <w:tr w:rsidR="00AB6E18" w:rsidRPr="005A5BA1" w14:paraId="2E049430" w14:textId="77777777" w:rsidTr="00ED3DFF">
        <w:tc>
          <w:tcPr>
            <w:tcW w:w="3960" w:type="dxa"/>
          </w:tcPr>
          <w:p w14:paraId="28CEE8C0" w14:textId="77777777" w:rsidR="00AB6E18" w:rsidRPr="005A5BA1" w:rsidRDefault="00AB6E18" w:rsidP="00AB6E18">
            <w:pPr>
              <w:ind w:left="-12" w:firstLine="12"/>
              <w:rPr>
                <w:rFonts w:ascii="Arial" w:hAnsi="Arial" w:cs="Arial"/>
                <w:color w:val="000000"/>
                <w:sz w:val="18"/>
                <w:szCs w:val="18"/>
              </w:rPr>
            </w:pPr>
            <w:r w:rsidRPr="005A5BA1">
              <w:rPr>
                <w:rFonts w:ascii="Arial" w:hAnsi="Arial" w:cs="Arial"/>
                <w:color w:val="000000"/>
                <w:sz w:val="18"/>
                <w:szCs w:val="18"/>
              </w:rPr>
              <w:t>Weighted average number of ordinary</w:t>
            </w:r>
          </w:p>
        </w:tc>
        <w:tc>
          <w:tcPr>
            <w:tcW w:w="1397" w:type="dxa"/>
            <w:vAlign w:val="bottom"/>
          </w:tcPr>
          <w:p w14:paraId="5028EF61" w14:textId="3C778FDD" w:rsidR="00AB6E18" w:rsidRPr="005A5BA1" w:rsidRDefault="00AB6E18" w:rsidP="00AB6E18">
            <w:pPr>
              <w:ind w:right="-72"/>
              <w:jc w:val="right"/>
              <w:rPr>
                <w:rFonts w:ascii="Arial" w:eastAsia="Arial Unicode MS" w:hAnsi="Arial" w:cs="Arial"/>
                <w:sz w:val="18"/>
                <w:szCs w:val="18"/>
              </w:rPr>
            </w:pPr>
          </w:p>
        </w:tc>
        <w:tc>
          <w:tcPr>
            <w:tcW w:w="1397" w:type="dxa"/>
            <w:vAlign w:val="bottom"/>
          </w:tcPr>
          <w:p w14:paraId="22A064CC" w14:textId="77777777" w:rsidR="00AB6E18" w:rsidRPr="005A5BA1" w:rsidRDefault="00AB6E18" w:rsidP="00AB6E18">
            <w:pPr>
              <w:ind w:right="-72"/>
              <w:jc w:val="right"/>
              <w:rPr>
                <w:rFonts w:ascii="Arial" w:eastAsia="Arial Unicode MS" w:hAnsi="Arial" w:cs="Arial"/>
                <w:sz w:val="18"/>
                <w:szCs w:val="18"/>
              </w:rPr>
            </w:pPr>
          </w:p>
        </w:tc>
        <w:tc>
          <w:tcPr>
            <w:tcW w:w="1397" w:type="dxa"/>
            <w:vAlign w:val="bottom"/>
          </w:tcPr>
          <w:p w14:paraId="5981A670" w14:textId="240D01B4" w:rsidR="00AB6E18" w:rsidRPr="005A5BA1" w:rsidRDefault="00AB6E18" w:rsidP="00AB6E18">
            <w:pPr>
              <w:ind w:right="-72"/>
              <w:jc w:val="right"/>
              <w:rPr>
                <w:rFonts w:ascii="Arial" w:eastAsia="Arial Unicode MS" w:hAnsi="Arial" w:cs="Arial"/>
                <w:sz w:val="18"/>
                <w:szCs w:val="18"/>
              </w:rPr>
            </w:pPr>
          </w:p>
        </w:tc>
        <w:tc>
          <w:tcPr>
            <w:tcW w:w="1397" w:type="dxa"/>
            <w:vAlign w:val="bottom"/>
          </w:tcPr>
          <w:p w14:paraId="68905A56" w14:textId="77777777" w:rsidR="00AB6E18" w:rsidRPr="005A5BA1" w:rsidRDefault="00AB6E18" w:rsidP="00AB6E18">
            <w:pPr>
              <w:ind w:right="-72"/>
              <w:jc w:val="right"/>
              <w:rPr>
                <w:rFonts w:ascii="Arial" w:hAnsi="Arial" w:cs="Arial"/>
                <w:sz w:val="18"/>
                <w:szCs w:val="18"/>
              </w:rPr>
            </w:pPr>
          </w:p>
        </w:tc>
      </w:tr>
      <w:tr w:rsidR="00AB6E18" w:rsidRPr="005A5BA1" w14:paraId="7523EDB2" w14:textId="77777777" w:rsidTr="00ED3DFF">
        <w:tc>
          <w:tcPr>
            <w:tcW w:w="3960" w:type="dxa"/>
          </w:tcPr>
          <w:p w14:paraId="044D0554" w14:textId="13DD8CA5" w:rsidR="00AB6E18" w:rsidRPr="005A5BA1" w:rsidRDefault="00AB6E18" w:rsidP="00AB6E18">
            <w:pPr>
              <w:ind w:left="-12" w:firstLine="12"/>
              <w:rPr>
                <w:rFonts w:ascii="Arial" w:hAnsi="Arial" w:cs="Arial"/>
                <w:color w:val="000000"/>
                <w:sz w:val="18"/>
                <w:szCs w:val="18"/>
              </w:rPr>
            </w:pPr>
            <w:r w:rsidRPr="005A5BA1">
              <w:rPr>
                <w:rFonts w:ascii="Arial" w:hAnsi="Arial" w:cs="Arial"/>
                <w:color w:val="000000"/>
                <w:sz w:val="18"/>
                <w:szCs w:val="18"/>
              </w:rPr>
              <w:t xml:space="preserve">   shares in issue (Share)</w:t>
            </w:r>
          </w:p>
        </w:tc>
        <w:tc>
          <w:tcPr>
            <w:tcW w:w="1397" w:type="dxa"/>
            <w:tcBorders>
              <w:bottom w:val="single" w:sz="4" w:space="0" w:color="auto"/>
            </w:tcBorders>
            <w:vAlign w:val="bottom"/>
          </w:tcPr>
          <w:p w14:paraId="38EA85FD" w14:textId="03D4A7C6" w:rsidR="00AB6E18" w:rsidRPr="005A5BA1" w:rsidRDefault="00AB6E18" w:rsidP="00AB6E18">
            <w:pPr>
              <w:ind w:right="-72"/>
              <w:jc w:val="right"/>
              <w:rPr>
                <w:rFonts w:ascii="Arial" w:eastAsia="Arial Unicode MS" w:hAnsi="Arial" w:cs="Arial"/>
                <w:sz w:val="18"/>
                <w:szCs w:val="18"/>
              </w:rPr>
            </w:pPr>
            <w:r w:rsidRPr="005A5BA1">
              <w:rPr>
                <w:rFonts w:ascii="Arial" w:hAnsi="Arial" w:cs="Arial"/>
                <w:sz w:val="18"/>
                <w:szCs w:val="18"/>
              </w:rPr>
              <w:t xml:space="preserve"> 1,663,725,149 </w:t>
            </w:r>
          </w:p>
        </w:tc>
        <w:tc>
          <w:tcPr>
            <w:tcW w:w="1397" w:type="dxa"/>
            <w:tcBorders>
              <w:bottom w:val="single" w:sz="4" w:space="0" w:color="auto"/>
            </w:tcBorders>
            <w:vAlign w:val="bottom"/>
          </w:tcPr>
          <w:p w14:paraId="7909141C" w14:textId="5BAC82AC" w:rsidR="00AB6E18" w:rsidRPr="005A5BA1" w:rsidRDefault="00AB6E18" w:rsidP="00AB6E18">
            <w:pPr>
              <w:ind w:right="-72"/>
              <w:jc w:val="right"/>
              <w:rPr>
                <w:rFonts w:ascii="Arial" w:eastAsia="Arial Unicode MS" w:hAnsi="Arial" w:cs="Arial"/>
                <w:sz w:val="18"/>
                <w:szCs w:val="18"/>
              </w:rPr>
            </w:pPr>
            <w:r w:rsidRPr="005A5BA1">
              <w:rPr>
                <w:rFonts w:ascii="Arial" w:hAnsi="Arial" w:cs="Arial"/>
                <w:sz w:val="18"/>
                <w:szCs w:val="18"/>
              </w:rPr>
              <w:t>1,663,725,149</w:t>
            </w:r>
          </w:p>
        </w:tc>
        <w:tc>
          <w:tcPr>
            <w:tcW w:w="1397" w:type="dxa"/>
            <w:tcBorders>
              <w:bottom w:val="single" w:sz="4" w:space="0" w:color="auto"/>
            </w:tcBorders>
            <w:vAlign w:val="bottom"/>
          </w:tcPr>
          <w:p w14:paraId="4C140914" w14:textId="041DD7DB" w:rsidR="00AB6E18" w:rsidRPr="005A5BA1" w:rsidRDefault="00AB6E18" w:rsidP="00AB6E18">
            <w:pPr>
              <w:ind w:right="-72"/>
              <w:jc w:val="right"/>
              <w:rPr>
                <w:rFonts w:ascii="Arial" w:eastAsia="Arial Unicode MS" w:hAnsi="Arial" w:cs="Arial"/>
                <w:sz w:val="18"/>
                <w:szCs w:val="18"/>
              </w:rPr>
            </w:pPr>
            <w:r w:rsidRPr="005A5BA1">
              <w:rPr>
                <w:rFonts w:ascii="Arial" w:hAnsi="Arial" w:cs="Arial"/>
                <w:sz w:val="18"/>
                <w:szCs w:val="18"/>
              </w:rPr>
              <w:t xml:space="preserve"> 1,663,725,149 </w:t>
            </w:r>
          </w:p>
        </w:tc>
        <w:tc>
          <w:tcPr>
            <w:tcW w:w="1397" w:type="dxa"/>
            <w:tcBorders>
              <w:bottom w:val="single" w:sz="4" w:space="0" w:color="auto"/>
            </w:tcBorders>
            <w:vAlign w:val="bottom"/>
          </w:tcPr>
          <w:p w14:paraId="26B3A804" w14:textId="674D98A6" w:rsidR="00AB6E18" w:rsidRPr="005A5BA1" w:rsidRDefault="00AB6E18" w:rsidP="00AB6E18">
            <w:pPr>
              <w:ind w:right="-72"/>
              <w:jc w:val="right"/>
              <w:rPr>
                <w:rFonts w:ascii="Arial" w:hAnsi="Arial" w:cs="Arial"/>
                <w:sz w:val="18"/>
                <w:szCs w:val="18"/>
              </w:rPr>
            </w:pPr>
            <w:r w:rsidRPr="005A5BA1">
              <w:rPr>
                <w:rFonts w:ascii="Arial" w:hAnsi="Arial" w:cs="Arial"/>
                <w:sz w:val="18"/>
                <w:szCs w:val="18"/>
              </w:rPr>
              <w:t>1,663,725,149</w:t>
            </w:r>
          </w:p>
        </w:tc>
      </w:tr>
      <w:tr w:rsidR="00AB6E18" w:rsidRPr="005A5BA1" w14:paraId="114803AC" w14:textId="77777777" w:rsidTr="00F27511">
        <w:tc>
          <w:tcPr>
            <w:tcW w:w="3960" w:type="dxa"/>
          </w:tcPr>
          <w:p w14:paraId="2867566A" w14:textId="77777777" w:rsidR="00AB6E18" w:rsidRPr="005A5BA1" w:rsidRDefault="00AB6E18" w:rsidP="00AB6E18">
            <w:pPr>
              <w:ind w:left="-12" w:right="-43" w:firstLine="12"/>
              <w:rPr>
                <w:rFonts w:ascii="Arial" w:eastAsia="Arial Unicode MS" w:hAnsi="Arial" w:cs="Arial"/>
                <w:color w:val="000000"/>
                <w:sz w:val="18"/>
                <w:szCs w:val="18"/>
              </w:rPr>
            </w:pPr>
          </w:p>
        </w:tc>
        <w:tc>
          <w:tcPr>
            <w:tcW w:w="1397" w:type="dxa"/>
            <w:tcBorders>
              <w:top w:val="single" w:sz="4" w:space="0" w:color="auto"/>
            </w:tcBorders>
          </w:tcPr>
          <w:p w14:paraId="7A3AB937" w14:textId="77777777" w:rsidR="00AB6E18" w:rsidRPr="005A5BA1" w:rsidRDefault="00AB6E18" w:rsidP="00AB6E18">
            <w:pPr>
              <w:ind w:right="-72"/>
              <w:jc w:val="right"/>
              <w:rPr>
                <w:rFonts w:ascii="Arial" w:eastAsia="Arial Unicode MS" w:hAnsi="Arial" w:cs="Arial"/>
                <w:sz w:val="18"/>
                <w:szCs w:val="18"/>
              </w:rPr>
            </w:pPr>
          </w:p>
        </w:tc>
        <w:tc>
          <w:tcPr>
            <w:tcW w:w="1397" w:type="dxa"/>
            <w:tcBorders>
              <w:top w:val="single" w:sz="4" w:space="0" w:color="auto"/>
            </w:tcBorders>
          </w:tcPr>
          <w:p w14:paraId="2E54BE51" w14:textId="77777777" w:rsidR="00AB6E18" w:rsidRPr="005A5BA1" w:rsidRDefault="00AB6E18" w:rsidP="00AB6E18">
            <w:pPr>
              <w:ind w:right="-72"/>
              <w:jc w:val="right"/>
              <w:rPr>
                <w:rFonts w:ascii="Arial" w:eastAsia="Arial Unicode MS" w:hAnsi="Arial" w:cs="Arial"/>
                <w:sz w:val="18"/>
                <w:szCs w:val="18"/>
              </w:rPr>
            </w:pPr>
          </w:p>
        </w:tc>
        <w:tc>
          <w:tcPr>
            <w:tcW w:w="1397" w:type="dxa"/>
            <w:tcBorders>
              <w:top w:val="single" w:sz="4" w:space="0" w:color="auto"/>
            </w:tcBorders>
          </w:tcPr>
          <w:p w14:paraId="01285BFA" w14:textId="77777777" w:rsidR="00AB6E18" w:rsidRPr="005A5BA1" w:rsidRDefault="00AB6E18" w:rsidP="00AB6E18">
            <w:pPr>
              <w:ind w:right="-72"/>
              <w:jc w:val="right"/>
              <w:rPr>
                <w:rFonts w:ascii="Arial" w:eastAsia="Arial Unicode MS" w:hAnsi="Arial" w:cs="Arial"/>
                <w:sz w:val="18"/>
                <w:szCs w:val="18"/>
              </w:rPr>
            </w:pPr>
          </w:p>
        </w:tc>
        <w:tc>
          <w:tcPr>
            <w:tcW w:w="1397" w:type="dxa"/>
            <w:tcBorders>
              <w:top w:val="single" w:sz="4" w:space="0" w:color="auto"/>
            </w:tcBorders>
          </w:tcPr>
          <w:p w14:paraId="2EFEC9C0" w14:textId="77777777" w:rsidR="00AB6E18" w:rsidRPr="005A5BA1" w:rsidRDefault="00AB6E18" w:rsidP="00AB6E18">
            <w:pPr>
              <w:ind w:right="-72"/>
              <w:jc w:val="right"/>
              <w:rPr>
                <w:rFonts w:ascii="Arial" w:eastAsia="Arial Unicode MS" w:hAnsi="Arial" w:cs="Arial"/>
                <w:sz w:val="18"/>
                <w:szCs w:val="18"/>
              </w:rPr>
            </w:pPr>
          </w:p>
        </w:tc>
      </w:tr>
      <w:tr w:rsidR="00AB6E18" w:rsidRPr="005A5BA1" w14:paraId="0B837043" w14:textId="77777777" w:rsidTr="00F27511">
        <w:tc>
          <w:tcPr>
            <w:tcW w:w="3960" w:type="dxa"/>
          </w:tcPr>
          <w:p w14:paraId="2FE0F27A" w14:textId="52E2D6BB" w:rsidR="00AB6E18" w:rsidRPr="005A5BA1" w:rsidRDefault="00AB6E18" w:rsidP="00AB6E18">
            <w:pPr>
              <w:ind w:left="-12" w:firstLine="12"/>
              <w:rPr>
                <w:rFonts w:ascii="Arial" w:hAnsi="Arial" w:cs="Arial"/>
                <w:color w:val="000000"/>
                <w:sz w:val="18"/>
                <w:szCs w:val="18"/>
              </w:rPr>
            </w:pPr>
            <w:r w:rsidRPr="005A5BA1">
              <w:rPr>
                <w:rFonts w:ascii="Arial" w:hAnsi="Arial" w:cs="Arial"/>
                <w:color w:val="000000"/>
                <w:sz w:val="18"/>
                <w:szCs w:val="18"/>
              </w:rPr>
              <w:t>Basic earnings (loss) per share (Baht)</w:t>
            </w:r>
          </w:p>
        </w:tc>
        <w:tc>
          <w:tcPr>
            <w:tcW w:w="1397" w:type="dxa"/>
            <w:tcBorders>
              <w:bottom w:val="single" w:sz="4" w:space="0" w:color="auto"/>
            </w:tcBorders>
            <w:vAlign w:val="bottom"/>
          </w:tcPr>
          <w:p w14:paraId="33E4C161" w14:textId="76C790BA" w:rsidR="00AB6E18" w:rsidRPr="005A5BA1" w:rsidRDefault="00AB6E18" w:rsidP="00AB6E18">
            <w:pPr>
              <w:ind w:right="-72"/>
              <w:jc w:val="right"/>
              <w:rPr>
                <w:rFonts w:ascii="Arial" w:eastAsia="Arial Unicode MS" w:hAnsi="Arial" w:cs="Arial"/>
                <w:sz w:val="18"/>
                <w:szCs w:val="18"/>
              </w:rPr>
            </w:pPr>
            <w:r w:rsidRPr="005A5BA1">
              <w:rPr>
                <w:rFonts w:ascii="Arial" w:hAnsi="Arial" w:cs="Arial"/>
                <w:sz w:val="18"/>
                <w:szCs w:val="18"/>
              </w:rPr>
              <w:t>0.0</w:t>
            </w:r>
            <w:r w:rsidR="009E7ADB" w:rsidRPr="005A5BA1">
              <w:rPr>
                <w:rFonts w:ascii="Arial" w:hAnsi="Arial" w:cs="Arial"/>
                <w:sz w:val="18"/>
                <w:szCs w:val="18"/>
              </w:rPr>
              <w:t>1</w:t>
            </w:r>
          </w:p>
        </w:tc>
        <w:tc>
          <w:tcPr>
            <w:tcW w:w="1397" w:type="dxa"/>
            <w:tcBorders>
              <w:bottom w:val="single" w:sz="4" w:space="0" w:color="auto"/>
            </w:tcBorders>
            <w:vAlign w:val="bottom"/>
          </w:tcPr>
          <w:p w14:paraId="00D65510" w14:textId="3327BB83" w:rsidR="00AB6E18" w:rsidRPr="005A5BA1" w:rsidRDefault="00AB6E18" w:rsidP="00AB6E18">
            <w:pPr>
              <w:ind w:right="-72"/>
              <w:jc w:val="right"/>
              <w:rPr>
                <w:rFonts w:ascii="Arial" w:eastAsia="Arial Unicode MS" w:hAnsi="Arial" w:cs="Arial"/>
                <w:sz w:val="18"/>
                <w:szCs w:val="18"/>
              </w:rPr>
            </w:pPr>
            <w:r w:rsidRPr="005A5BA1">
              <w:rPr>
                <w:rFonts w:ascii="Arial" w:hAnsi="Arial" w:cs="Arial"/>
                <w:sz w:val="18"/>
                <w:szCs w:val="18"/>
              </w:rPr>
              <w:t>0</w:t>
            </w:r>
            <w:r w:rsidRPr="005A5BA1">
              <w:rPr>
                <w:rFonts w:ascii="Arial" w:hAnsi="Arial" w:cs="Arial"/>
                <w:sz w:val="18"/>
                <w:szCs w:val="18"/>
                <w:lang w:val="en-US"/>
              </w:rPr>
              <w:t>.</w:t>
            </w:r>
            <w:r w:rsidRPr="005A5BA1">
              <w:rPr>
                <w:rFonts w:ascii="Arial" w:hAnsi="Arial" w:cs="Arial"/>
                <w:sz w:val="18"/>
                <w:szCs w:val="18"/>
              </w:rPr>
              <w:t>0</w:t>
            </w:r>
            <w:r w:rsidR="009E7ADB" w:rsidRPr="005A5BA1">
              <w:rPr>
                <w:rFonts w:ascii="Arial" w:hAnsi="Arial" w:cs="Arial"/>
                <w:sz w:val="18"/>
                <w:szCs w:val="18"/>
              </w:rPr>
              <w:t>3</w:t>
            </w:r>
          </w:p>
        </w:tc>
        <w:tc>
          <w:tcPr>
            <w:tcW w:w="1397" w:type="dxa"/>
            <w:tcBorders>
              <w:bottom w:val="single" w:sz="4" w:space="0" w:color="auto"/>
            </w:tcBorders>
            <w:vAlign w:val="bottom"/>
          </w:tcPr>
          <w:p w14:paraId="708D8863" w14:textId="16515AFF" w:rsidR="00AB6E18" w:rsidRPr="005A5BA1" w:rsidRDefault="00AB6E18" w:rsidP="00AB6E18">
            <w:pPr>
              <w:ind w:right="-72"/>
              <w:jc w:val="right"/>
              <w:rPr>
                <w:rFonts w:ascii="Arial" w:eastAsia="Arial Unicode MS" w:hAnsi="Arial" w:cs="Arial"/>
                <w:sz w:val="18"/>
                <w:szCs w:val="18"/>
              </w:rPr>
            </w:pPr>
            <w:r w:rsidRPr="005A5BA1">
              <w:rPr>
                <w:rFonts w:ascii="Arial" w:hAnsi="Arial" w:cs="Arial"/>
                <w:sz w:val="18"/>
                <w:szCs w:val="18"/>
              </w:rPr>
              <w:t>0.04</w:t>
            </w:r>
          </w:p>
        </w:tc>
        <w:tc>
          <w:tcPr>
            <w:tcW w:w="1397" w:type="dxa"/>
            <w:tcBorders>
              <w:bottom w:val="single" w:sz="4" w:space="0" w:color="auto"/>
            </w:tcBorders>
            <w:vAlign w:val="bottom"/>
          </w:tcPr>
          <w:p w14:paraId="666E7CE9" w14:textId="4A1CAA46" w:rsidR="00AB6E18" w:rsidRPr="005A5BA1" w:rsidRDefault="00AB6E18" w:rsidP="00AB6E18">
            <w:pPr>
              <w:ind w:right="-72"/>
              <w:jc w:val="right"/>
              <w:rPr>
                <w:rFonts w:ascii="Arial" w:hAnsi="Arial" w:cs="Arial"/>
                <w:sz w:val="18"/>
                <w:szCs w:val="18"/>
              </w:rPr>
            </w:pPr>
            <w:r w:rsidRPr="005A5BA1">
              <w:rPr>
                <w:rFonts w:ascii="Arial" w:hAnsi="Arial" w:cs="Arial"/>
                <w:sz w:val="18"/>
                <w:szCs w:val="18"/>
                <w:lang w:val="en-US"/>
              </w:rPr>
              <w:t>(</w:t>
            </w:r>
            <w:r w:rsidRPr="005A5BA1">
              <w:rPr>
                <w:rFonts w:ascii="Arial" w:hAnsi="Arial" w:cs="Arial"/>
                <w:sz w:val="18"/>
                <w:szCs w:val="18"/>
              </w:rPr>
              <w:t>0</w:t>
            </w:r>
            <w:r w:rsidRPr="005A5BA1">
              <w:rPr>
                <w:rFonts w:ascii="Arial" w:hAnsi="Arial" w:cs="Arial"/>
                <w:sz w:val="18"/>
                <w:szCs w:val="18"/>
                <w:lang w:val="en-US"/>
              </w:rPr>
              <w:t>.</w:t>
            </w:r>
            <w:r w:rsidRPr="005A5BA1">
              <w:rPr>
                <w:rFonts w:ascii="Arial" w:hAnsi="Arial" w:cs="Arial"/>
                <w:sz w:val="18"/>
                <w:szCs w:val="18"/>
              </w:rPr>
              <w:t>10</w:t>
            </w:r>
            <w:r w:rsidRPr="005A5BA1">
              <w:rPr>
                <w:rFonts w:ascii="Arial" w:hAnsi="Arial" w:cs="Arial"/>
                <w:sz w:val="18"/>
                <w:szCs w:val="18"/>
                <w:lang w:val="en-US"/>
              </w:rPr>
              <w:t>)</w:t>
            </w:r>
          </w:p>
        </w:tc>
      </w:tr>
    </w:tbl>
    <w:p w14:paraId="245A835E" w14:textId="77777777" w:rsidR="00815935" w:rsidRPr="005A5BA1" w:rsidRDefault="00815935" w:rsidP="00AE5532">
      <w:pPr>
        <w:ind w:left="540" w:hanging="540"/>
        <w:jc w:val="thaiDistribute"/>
        <w:rPr>
          <w:rFonts w:ascii="Arial" w:hAnsi="Arial" w:cs="Arial"/>
          <w:color w:val="000000"/>
          <w:sz w:val="18"/>
          <w:szCs w:val="18"/>
        </w:rPr>
      </w:pPr>
    </w:p>
    <w:p w14:paraId="7658E488" w14:textId="60602E50" w:rsidR="00815935" w:rsidRPr="005A5BA1" w:rsidRDefault="00815935" w:rsidP="00AE5532">
      <w:pPr>
        <w:jc w:val="thaiDistribute"/>
        <w:rPr>
          <w:rFonts w:ascii="Arial" w:eastAsia="Arial Unicode MS" w:hAnsi="Arial" w:cs="Arial"/>
          <w:color w:val="000000"/>
          <w:sz w:val="18"/>
          <w:szCs w:val="18"/>
        </w:rPr>
      </w:pPr>
      <w:r w:rsidRPr="005A5BA1">
        <w:rPr>
          <w:rFonts w:ascii="Arial" w:eastAsia="Arial Unicode MS" w:hAnsi="Arial" w:cs="Arial"/>
          <w:color w:val="000000"/>
          <w:sz w:val="18"/>
          <w:szCs w:val="18"/>
        </w:rPr>
        <w:t xml:space="preserve">There are no potential dilutive ordinary shares in issue for the years ended </w:t>
      </w:r>
      <w:r w:rsidR="00A16B4A" w:rsidRPr="005A5BA1">
        <w:rPr>
          <w:rFonts w:ascii="Arial" w:eastAsia="Arial Unicode MS" w:hAnsi="Arial" w:cs="Arial"/>
          <w:color w:val="000000"/>
          <w:sz w:val="18"/>
          <w:szCs w:val="18"/>
        </w:rPr>
        <w:t>2025</w:t>
      </w:r>
      <w:r w:rsidRPr="005A5BA1">
        <w:rPr>
          <w:rFonts w:ascii="Arial" w:eastAsia="Arial Unicode MS" w:hAnsi="Arial" w:cs="Arial"/>
          <w:color w:val="000000"/>
          <w:sz w:val="18"/>
          <w:szCs w:val="18"/>
        </w:rPr>
        <w:t xml:space="preserve"> and </w:t>
      </w:r>
      <w:r w:rsidR="00A16B4A" w:rsidRPr="005A5BA1">
        <w:rPr>
          <w:rFonts w:ascii="Arial" w:eastAsia="Arial Unicode MS" w:hAnsi="Arial" w:cs="Arial"/>
          <w:color w:val="000000"/>
          <w:sz w:val="18"/>
          <w:szCs w:val="18"/>
        </w:rPr>
        <w:t>2024</w:t>
      </w:r>
      <w:r w:rsidRPr="005A5BA1">
        <w:rPr>
          <w:rFonts w:ascii="Arial" w:eastAsia="Arial Unicode MS" w:hAnsi="Arial" w:cs="Arial"/>
          <w:color w:val="000000"/>
          <w:sz w:val="18"/>
          <w:szCs w:val="18"/>
        </w:rPr>
        <w:t>.</w:t>
      </w:r>
      <w:r w:rsidR="00293B22" w:rsidRPr="005A5BA1">
        <w:rPr>
          <w:rFonts w:ascii="Arial" w:eastAsia="Arial Unicode MS" w:hAnsi="Arial" w:cs="Arial"/>
          <w:color w:val="000000"/>
          <w:sz w:val="18"/>
          <w:szCs w:val="18"/>
        </w:rPr>
        <w:t xml:space="preserve"> Therefore, diluted earnings per share is not</w:t>
      </w:r>
      <w:r w:rsidR="00D90700" w:rsidRPr="005A5BA1">
        <w:rPr>
          <w:rFonts w:ascii="Arial" w:eastAsia="Arial Unicode MS" w:hAnsi="Arial" w:cs="Arial"/>
          <w:color w:val="000000"/>
          <w:sz w:val="18"/>
          <w:szCs w:val="18"/>
        </w:rPr>
        <w:t xml:space="preserve"> presented.</w:t>
      </w:r>
    </w:p>
    <w:p w14:paraId="372D39D5" w14:textId="67088A13" w:rsidR="00041138" w:rsidRPr="005A5BA1" w:rsidRDefault="00041138" w:rsidP="00AE5532">
      <w:pPr>
        <w:ind w:left="540" w:hanging="540"/>
        <w:jc w:val="thaiDistribute"/>
        <w:rPr>
          <w:rFonts w:ascii="Arial" w:hAnsi="Arial" w:cs="Arial"/>
          <w:color w:val="000000"/>
          <w:sz w:val="18"/>
          <w:szCs w:val="18"/>
        </w:rPr>
      </w:pPr>
    </w:p>
    <w:p w14:paraId="4DA5D723" w14:textId="65675988" w:rsidR="00B4032D" w:rsidRPr="005A5BA1" w:rsidRDefault="00B4032D" w:rsidP="00AE5532">
      <w:pPr>
        <w:ind w:left="540" w:hanging="540"/>
        <w:jc w:val="thaiDistribute"/>
        <w:rPr>
          <w:rFonts w:ascii="Arial" w:hAnsi="Arial" w:cs="Arial"/>
          <w:color w:val="000000"/>
          <w:sz w:val="18"/>
          <w:szCs w:val="18"/>
        </w:rPr>
      </w:pPr>
    </w:p>
    <w:tbl>
      <w:tblPr>
        <w:tblW w:w="9475" w:type="dxa"/>
        <w:tblInd w:w="108" w:type="dxa"/>
        <w:tblCellMar>
          <w:left w:w="115" w:type="dxa"/>
          <w:right w:w="115" w:type="dxa"/>
        </w:tblCellMar>
        <w:tblLook w:val="04A0" w:firstRow="1" w:lastRow="0" w:firstColumn="1" w:lastColumn="0" w:noHBand="0" w:noVBand="1"/>
      </w:tblPr>
      <w:tblGrid>
        <w:gridCol w:w="9475"/>
      </w:tblGrid>
      <w:tr w:rsidR="00041138" w:rsidRPr="005A5BA1" w14:paraId="5B41D29E" w14:textId="77777777" w:rsidTr="00ED3DFF">
        <w:trPr>
          <w:cantSplit/>
          <w:trHeight w:val="389"/>
        </w:trPr>
        <w:tc>
          <w:tcPr>
            <w:tcW w:w="9475" w:type="dxa"/>
            <w:vAlign w:val="center"/>
          </w:tcPr>
          <w:p w14:paraId="5D107413" w14:textId="554B759D" w:rsidR="00041138" w:rsidRPr="005A5BA1" w:rsidRDefault="00A16B4A" w:rsidP="00AE5532">
            <w:pPr>
              <w:tabs>
                <w:tab w:val="left" w:pos="432"/>
              </w:tabs>
              <w:ind w:left="446" w:hanging="547"/>
              <w:jc w:val="both"/>
              <w:rPr>
                <w:rFonts w:ascii="Arial" w:eastAsia="Arial Unicode MS" w:hAnsi="Arial" w:cs="Arial"/>
                <w:b/>
                <w:bCs/>
                <w:color w:val="000000"/>
                <w:sz w:val="18"/>
                <w:szCs w:val="18"/>
              </w:rPr>
            </w:pPr>
            <w:bookmarkStart w:id="28" w:name="_Hlk30770679"/>
            <w:r w:rsidRPr="005A5BA1">
              <w:rPr>
                <w:rFonts w:ascii="Arial" w:eastAsia="Arial Unicode MS" w:hAnsi="Arial" w:cs="Arial"/>
                <w:b/>
                <w:bCs/>
                <w:color w:val="000000"/>
                <w:sz w:val="18"/>
                <w:szCs w:val="18"/>
              </w:rPr>
              <w:t>3</w:t>
            </w:r>
            <w:r w:rsidR="00213348" w:rsidRPr="005A5BA1">
              <w:rPr>
                <w:rFonts w:ascii="Arial" w:eastAsia="Arial Unicode MS" w:hAnsi="Arial" w:cs="Arial"/>
                <w:b/>
                <w:bCs/>
                <w:color w:val="000000"/>
                <w:sz w:val="18"/>
                <w:szCs w:val="18"/>
              </w:rPr>
              <w:t>8</w:t>
            </w:r>
            <w:r w:rsidR="00041138" w:rsidRPr="005A5BA1">
              <w:rPr>
                <w:rFonts w:ascii="Arial" w:eastAsia="Arial Unicode MS" w:hAnsi="Arial" w:cs="Arial"/>
                <w:b/>
                <w:bCs/>
                <w:color w:val="000000"/>
                <w:sz w:val="18"/>
                <w:szCs w:val="18"/>
              </w:rPr>
              <w:tab/>
              <w:t>Reconciliation of liabilities arising from financing activities</w:t>
            </w:r>
          </w:p>
        </w:tc>
      </w:tr>
      <w:bookmarkEnd w:id="28"/>
    </w:tbl>
    <w:p w14:paraId="0187B3BA" w14:textId="1E0BC5A8" w:rsidR="00B4032D" w:rsidRPr="005A5BA1" w:rsidRDefault="00B4032D" w:rsidP="00AE5532">
      <w:pPr>
        <w:overflowPunct/>
        <w:autoSpaceDE/>
        <w:autoSpaceDN/>
        <w:adjustRightInd/>
        <w:textAlignment w:val="auto"/>
        <w:rPr>
          <w:rFonts w:ascii="Arial" w:eastAsia="Arial Unicode MS" w:hAnsi="Arial" w:cs="Arial"/>
          <w:color w:val="000000"/>
          <w:sz w:val="18"/>
          <w:szCs w:val="18"/>
        </w:rPr>
      </w:pPr>
    </w:p>
    <w:tbl>
      <w:tblPr>
        <w:tblW w:w="9569" w:type="dxa"/>
        <w:tblInd w:w="18" w:type="dxa"/>
        <w:tblLayout w:type="fixed"/>
        <w:tblLook w:val="0000" w:firstRow="0" w:lastRow="0" w:firstColumn="0" w:lastColumn="0" w:noHBand="0" w:noVBand="0"/>
      </w:tblPr>
      <w:tblGrid>
        <w:gridCol w:w="2934"/>
        <w:gridCol w:w="1305"/>
        <w:gridCol w:w="1323"/>
        <w:gridCol w:w="179"/>
        <w:gridCol w:w="1270"/>
        <w:gridCol w:w="1219"/>
        <w:gridCol w:w="1339"/>
      </w:tblGrid>
      <w:tr w:rsidR="00041138" w:rsidRPr="005A5BA1" w14:paraId="4DBBC309" w14:textId="77777777" w:rsidTr="00ED3DFF">
        <w:tc>
          <w:tcPr>
            <w:tcW w:w="2934" w:type="dxa"/>
            <w:tcBorders>
              <w:top w:val="nil"/>
              <w:left w:val="nil"/>
              <w:right w:val="nil"/>
            </w:tcBorders>
            <w:vAlign w:val="center"/>
          </w:tcPr>
          <w:p w14:paraId="54B1AE11" w14:textId="77777777" w:rsidR="00041138" w:rsidRPr="005A5BA1" w:rsidRDefault="00041138" w:rsidP="00AE5532">
            <w:pPr>
              <w:rPr>
                <w:rFonts w:ascii="Arial" w:hAnsi="Arial" w:cs="Arial"/>
                <w:color w:val="000000"/>
                <w:sz w:val="18"/>
                <w:szCs w:val="18"/>
              </w:rPr>
            </w:pPr>
          </w:p>
        </w:tc>
        <w:tc>
          <w:tcPr>
            <w:tcW w:w="1305" w:type="dxa"/>
            <w:tcBorders>
              <w:left w:val="nil"/>
              <w:bottom w:val="single" w:sz="4" w:space="0" w:color="auto"/>
              <w:right w:val="nil"/>
            </w:tcBorders>
            <w:vAlign w:val="center"/>
          </w:tcPr>
          <w:p w14:paraId="3F6FA229" w14:textId="77777777" w:rsidR="00041138" w:rsidRPr="005A5BA1" w:rsidRDefault="00041138" w:rsidP="00AE5532">
            <w:pPr>
              <w:pStyle w:val="a"/>
              <w:ind w:left="4" w:right="-72" w:firstLine="4"/>
              <w:jc w:val="right"/>
              <w:rPr>
                <w:rFonts w:cs="Arial"/>
                <w:b/>
                <w:bCs/>
                <w:color w:val="000000"/>
                <w:sz w:val="18"/>
                <w:szCs w:val="18"/>
              </w:rPr>
            </w:pPr>
          </w:p>
        </w:tc>
        <w:tc>
          <w:tcPr>
            <w:tcW w:w="1502" w:type="dxa"/>
            <w:gridSpan w:val="2"/>
            <w:tcBorders>
              <w:left w:val="nil"/>
              <w:bottom w:val="single" w:sz="4" w:space="0" w:color="auto"/>
              <w:right w:val="nil"/>
            </w:tcBorders>
            <w:vAlign w:val="center"/>
          </w:tcPr>
          <w:p w14:paraId="38ACCC85" w14:textId="77777777" w:rsidR="00041138" w:rsidRPr="005A5BA1" w:rsidRDefault="00041138" w:rsidP="00AE5532">
            <w:pPr>
              <w:pStyle w:val="a"/>
              <w:ind w:right="-72"/>
              <w:jc w:val="center"/>
              <w:rPr>
                <w:rFonts w:cs="Arial"/>
                <w:b/>
                <w:bCs/>
                <w:color w:val="000000"/>
                <w:sz w:val="18"/>
                <w:szCs w:val="18"/>
                <w:cs/>
              </w:rPr>
            </w:pPr>
          </w:p>
        </w:tc>
        <w:tc>
          <w:tcPr>
            <w:tcW w:w="1270" w:type="dxa"/>
            <w:tcBorders>
              <w:left w:val="nil"/>
              <w:bottom w:val="single" w:sz="4" w:space="0" w:color="auto"/>
              <w:right w:val="nil"/>
            </w:tcBorders>
            <w:vAlign w:val="center"/>
          </w:tcPr>
          <w:p w14:paraId="582EEB0C" w14:textId="77777777" w:rsidR="00041138" w:rsidRPr="005A5BA1" w:rsidRDefault="00041138" w:rsidP="00AE5532">
            <w:pPr>
              <w:pStyle w:val="a"/>
              <w:ind w:right="-72"/>
              <w:jc w:val="center"/>
              <w:rPr>
                <w:rFonts w:cs="Arial"/>
                <w:b/>
                <w:bCs/>
                <w:color w:val="000000"/>
                <w:sz w:val="18"/>
                <w:szCs w:val="18"/>
                <w:cs/>
              </w:rPr>
            </w:pPr>
          </w:p>
        </w:tc>
        <w:tc>
          <w:tcPr>
            <w:tcW w:w="1219" w:type="dxa"/>
            <w:tcBorders>
              <w:left w:val="nil"/>
              <w:bottom w:val="single" w:sz="4" w:space="0" w:color="auto"/>
              <w:right w:val="nil"/>
            </w:tcBorders>
            <w:vAlign w:val="center"/>
          </w:tcPr>
          <w:p w14:paraId="1AFC184F" w14:textId="77777777" w:rsidR="00041138" w:rsidRPr="005A5BA1" w:rsidRDefault="00041138" w:rsidP="00AE5532">
            <w:pPr>
              <w:pStyle w:val="a"/>
              <w:ind w:right="-72"/>
              <w:jc w:val="right"/>
              <w:rPr>
                <w:rFonts w:cs="Arial"/>
                <w:b/>
                <w:bCs/>
                <w:color w:val="000000"/>
                <w:sz w:val="18"/>
                <w:szCs w:val="18"/>
                <w:cs/>
              </w:rPr>
            </w:pPr>
          </w:p>
        </w:tc>
        <w:tc>
          <w:tcPr>
            <w:tcW w:w="1339" w:type="dxa"/>
            <w:tcBorders>
              <w:left w:val="nil"/>
              <w:bottom w:val="single" w:sz="4" w:space="0" w:color="auto"/>
              <w:right w:val="nil"/>
            </w:tcBorders>
            <w:vAlign w:val="center"/>
          </w:tcPr>
          <w:p w14:paraId="543D4638" w14:textId="77777777" w:rsidR="00041138" w:rsidRPr="005A5BA1" w:rsidRDefault="00041138" w:rsidP="00AE5532">
            <w:pPr>
              <w:pStyle w:val="a"/>
              <w:ind w:right="-72"/>
              <w:jc w:val="right"/>
              <w:rPr>
                <w:rFonts w:cs="Arial"/>
                <w:b/>
                <w:bCs/>
                <w:color w:val="000000"/>
                <w:sz w:val="18"/>
                <w:szCs w:val="18"/>
                <w:cs/>
              </w:rPr>
            </w:pPr>
            <w:r w:rsidRPr="005A5BA1">
              <w:rPr>
                <w:rFonts w:eastAsia="Arial Unicode MS" w:cs="Arial"/>
                <w:b/>
                <w:bCs/>
                <w:color w:val="000000"/>
                <w:sz w:val="18"/>
                <w:szCs w:val="18"/>
                <w:u w:val="none"/>
              </w:rPr>
              <w:t>(Unit: Baht</w:t>
            </w:r>
            <w:r w:rsidRPr="00FC4CB5">
              <w:rPr>
                <w:rFonts w:eastAsia="Arial Unicode MS" w:cs="Arial"/>
                <w:b/>
                <w:bCs/>
                <w:color w:val="000000"/>
                <w:sz w:val="18"/>
                <w:szCs w:val="18"/>
                <w:u w:val="none"/>
              </w:rPr>
              <w:t>)</w:t>
            </w:r>
          </w:p>
        </w:tc>
      </w:tr>
      <w:tr w:rsidR="00041138" w:rsidRPr="005A5BA1" w14:paraId="4B30F7F2" w14:textId="77777777" w:rsidTr="00ED3DFF">
        <w:tc>
          <w:tcPr>
            <w:tcW w:w="2934" w:type="dxa"/>
            <w:tcBorders>
              <w:top w:val="nil"/>
              <w:left w:val="nil"/>
              <w:right w:val="nil"/>
            </w:tcBorders>
            <w:vAlign w:val="center"/>
          </w:tcPr>
          <w:p w14:paraId="3736114D" w14:textId="77777777" w:rsidR="00041138" w:rsidRPr="005A5BA1" w:rsidRDefault="00041138" w:rsidP="00AE5532">
            <w:pPr>
              <w:rPr>
                <w:rFonts w:ascii="Arial" w:hAnsi="Arial" w:cs="Arial"/>
                <w:color w:val="000000"/>
                <w:sz w:val="18"/>
                <w:szCs w:val="18"/>
              </w:rPr>
            </w:pPr>
          </w:p>
        </w:tc>
        <w:tc>
          <w:tcPr>
            <w:tcW w:w="1305" w:type="dxa"/>
            <w:tcBorders>
              <w:top w:val="single" w:sz="4" w:space="0" w:color="auto"/>
              <w:left w:val="nil"/>
              <w:right w:val="nil"/>
            </w:tcBorders>
            <w:vAlign w:val="center"/>
          </w:tcPr>
          <w:p w14:paraId="3042996E" w14:textId="3E9C143A" w:rsidR="00041138" w:rsidRPr="005A5BA1" w:rsidRDefault="00A16B4A" w:rsidP="00AE5532">
            <w:pPr>
              <w:pStyle w:val="a"/>
              <w:ind w:left="4" w:right="-72" w:firstLine="4"/>
              <w:jc w:val="right"/>
              <w:rPr>
                <w:rFonts w:cs="Arial"/>
                <w:b/>
                <w:bCs/>
                <w:color w:val="000000"/>
                <w:sz w:val="18"/>
                <w:szCs w:val="18"/>
                <w:u w:val="none"/>
                <w:cs/>
              </w:rPr>
            </w:pPr>
            <w:r w:rsidRPr="005A5BA1">
              <w:rPr>
                <w:rFonts w:cs="Arial"/>
                <w:b/>
                <w:bCs/>
                <w:color w:val="000000"/>
                <w:sz w:val="18"/>
                <w:szCs w:val="18"/>
                <w:u w:val="none"/>
              </w:rPr>
              <w:t>1</w:t>
            </w:r>
            <w:r w:rsidR="00041138" w:rsidRPr="005A5BA1">
              <w:rPr>
                <w:rFonts w:cs="Arial"/>
                <w:b/>
                <w:bCs/>
                <w:color w:val="000000"/>
                <w:sz w:val="18"/>
                <w:szCs w:val="18"/>
                <w:u w:val="none"/>
              </w:rPr>
              <w:t xml:space="preserve"> January</w:t>
            </w:r>
          </w:p>
        </w:tc>
        <w:tc>
          <w:tcPr>
            <w:tcW w:w="2772" w:type="dxa"/>
            <w:gridSpan w:val="3"/>
            <w:tcBorders>
              <w:top w:val="single" w:sz="4" w:space="0" w:color="auto"/>
              <w:left w:val="nil"/>
              <w:bottom w:val="single" w:sz="4" w:space="0" w:color="auto"/>
              <w:right w:val="nil"/>
            </w:tcBorders>
            <w:vAlign w:val="center"/>
          </w:tcPr>
          <w:p w14:paraId="0604DE5E" w14:textId="77777777" w:rsidR="00041138" w:rsidRPr="005A5BA1" w:rsidRDefault="00041138" w:rsidP="00AE5532">
            <w:pPr>
              <w:pStyle w:val="a"/>
              <w:ind w:right="-72"/>
              <w:jc w:val="center"/>
              <w:rPr>
                <w:rFonts w:cs="Arial"/>
                <w:b/>
                <w:bCs/>
                <w:color w:val="000000"/>
                <w:sz w:val="18"/>
                <w:szCs w:val="18"/>
                <w:u w:val="none"/>
                <w:cs/>
              </w:rPr>
            </w:pPr>
            <w:r w:rsidRPr="005A5BA1">
              <w:rPr>
                <w:rFonts w:cs="Arial"/>
                <w:b/>
                <w:bCs/>
                <w:color w:val="000000"/>
                <w:sz w:val="18"/>
                <w:szCs w:val="18"/>
                <w:u w:val="none"/>
              </w:rPr>
              <w:t>Cash flow</w:t>
            </w:r>
          </w:p>
        </w:tc>
        <w:tc>
          <w:tcPr>
            <w:tcW w:w="1219" w:type="dxa"/>
            <w:tcBorders>
              <w:top w:val="single" w:sz="4" w:space="0" w:color="auto"/>
              <w:left w:val="nil"/>
              <w:right w:val="nil"/>
            </w:tcBorders>
            <w:vAlign w:val="center"/>
          </w:tcPr>
          <w:p w14:paraId="03D3619E" w14:textId="77777777" w:rsidR="00041138" w:rsidRPr="005A5BA1" w:rsidRDefault="00041138" w:rsidP="00AE5532">
            <w:pPr>
              <w:pStyle w:val="a"/>
              <w:ind w:right="-72"/>
              <w:jc w:val="right"/>
              <w:rPr>
                <w:rFonts w:cs="Arial"/>
                <w:b/>
                <w:bCs/>
                <w:color w:val="000000"/>
                <w:sz w:val="18"/>
                <w:szCs w:val="18"/>
                <w:u w:val="none"/>
                <w:cs/>
              </w:rPr>
            </w:pPr>
            <w:r w:rsidRPr="005A5BA1">
              <w:rPr>
                <w:rFonts w:cs="Arial"/>
                <w:b/>
                <w:bCs/>
                <w:color w:val="000000"/>
                <w:sz w:val="18"/>
                <w:szCs w:val="18"/>
                <w:u w:val="none"/>
              </w:rPr>
              <w:t>Non-cash</w:t>
            </w:r>
          </w:p>
        </w:tc>
        <w:tc>
          <w:tcPr>
            <w:tcW w:w="1339" w:type="dxa"/>
            <w:tcBorders>
              <w:top w:val="single" w:sz="4" w:space="0" w:color="auto"/>
              <w:left w:val="nil"/>
              <w:right w:val="nil"/>
            </w:tcBorders>
            <w:vAlign w:val="center"/>
          </w:tcPr>
          <w:p w14:paraId="5F5496FB" w14:textId="0D996359" w:rsidR="00041138" w:rsidRPr="005A5BA1" w:rsidRDefault="00A16B4A" w:rsidP="00AE5532">
            <w:pPr>
              <w:pStyle w:val="a"/>
              <w:ind w:right="-72"/>
              <w:jc w:val="right"/>
              <w:rPr>
                <w:rFonts w:cs="Arial"/>
                <w:b/>
                <w:bCs/>
                <w:color w:val="000000"/>
                <w:sz w:val="18"/>
                <w:szCs w:val="18"/>
                <w:u w:val="none"/>
                <w:cs/>
              </w:rPr>
            </w:pPr>
            <w:r w:rsidRPr="005A5BA1">
              <w:rPr>
                <w:rFonts w:cs="Arial"/>
                <w:b/>
                <w:bCs/>
                <w:color w:val="000000"/>
                <w:sz w:val="18"/>
                <w:szCs w:val="18"/>
                <w:u w:val="none"/>
              </w:rPr>
              <w:t>31</w:t>
            </w:r>
            <w:r w:rsidR="00041138" w:rsidRPr="005A5BA1">
              <w:rPr>
                <w:rFonts w:cs="Arial"/>
                <w:b/>
                <w:bCs/>
                <w:color w:val="000000"/>
                <w:sz w:val="18"/>
                <w:szCs w:val="18"/>
                <w:u w:val="none"/>
              </w:rPr>
              <w:t xml:space="preserve"> December</w:t>
            </w:r>
          </w:p>
        </w:tc>
      </w:tr>
      <w:tr w:rsidR="00041138" w:rsidRPr="005A5BA1" w14:paraId="08F758C6" w14:textId="77777777" w:rsidTr="00ED3DFF">
        <w:tc>
          <w:tcPr>
            <w:tcW w:w="2934" w:type="dxa"/>
            <w:tcBorders>
              <w:top w:val="nil"/>
              <w:left w:val="nil"/>
              <w:right w:val="nil"/>
            </w:tcBorders>
            <w:vAlign w:val="center"/>
          </w:tcPr>
          <w:p w14:paraId="30A4D3CF" w14:textId="77777777" w:rsidR="00041138" w:rsidRPr="005A5BA1" w:rsidRDefault="00041138" w:rsidP="00AE5532">
            <w:pPr>
              <w:rPr>
                <w:rFonts w:ascii="Arial" w:hAnsi="Arial" w:cs="Arial"/>
                <w:color w:val="000000"/>
                <w:sz w:val="18"/>
                <w:szCs w:val="18"/>
              </w:rPr>
            </w:pPr>
          </w:p>
        </w:tc>
        <w:tc>
          <w:tcPr>
            <w:tcW w:w="1305" w:type="dxa"/>
            <w:tcBorders>
              <w:top w:val="nil"/>
              <w:left w:val="nil"/>
              <w:bottom w:val="single" w:sz="4" w:space="0" w:color="auto"/>
              <w:right w:val="nil"/>
            </w:tcBorders>
            <w:vAlign w:val="center"/>
          </w:tcPr>
          <w:p w14:paraId="3E5E7E52" w14:textId="265E7E75" w:rsidR="00041138" w:rsidRPr="005A5BA1" w:rsidRDefault="00A16B4A" w:rsidP="00AE5532">
            <w:pPr>
              <w:pStyle w:val="a"/>
              <w:ind w:left="4" w:right="-72" w:firstLine="4"/>
              <w:jc w:val="right"/>
              <w:rPr>
                <w:rFonts w:cs="Arial"/>
                <w:b/>
                <w:bCs/>
                <w:color w:val="000000"/>
                <w:sz w:val="18"/>
                <w:szCs w:val="18"/>
                <w:u w:val="none"/>
              </w:rPr>
            </w:pPr>
            <w:r w:rsidRPr="005A5BA1">
              <w:rPr>
                <w:rFonts w:cs="Arial"/>
                <w:b/>
                <w:bCs/>
                <w:color w:val="000000"/>
                <w:sz w:val="18"/>
                <w:szCs w:val="18"/>
                <w:u w:val="none"/>
              </w:rPr>
              <w:t>2025</w:t>
            </w:r>
          </w:p>
        </w:tc>
        <w:tc>
          <w:tcPr>
            <w:tcW w:w="1323" w:type="dxa"/>
            <w:tcBorders>
              <w:top w:val="single" w:sz="4" w:space="0" w:color="auto"/>
              <w:left w:val="nil"/>
              <w:bottom w:val="single" w:sz="4" w:space="0" w:color="auto"/>
              <w:right w:val="nil"/>
            </w:tcBorders>
            <w:vAlign w:val="center"/>
          </w:tcPr>
          <w:p w14:paraId="4A20ECA0" w14:textId="77777777" w:rsidR="00041138" w:rsidRPr="005A5BA1" w:rsidRDefault="00041138" w:rsidP="00AE5532">
            <w:pPr>
              <w:pStyle w:val="a"/>
              <w:ind w:right="-72"/>
              <w:jc w:val="center"/>
              <w:rPr>
                <w:rFonts w:cs="Arial"/>
                <w:b/>
                <w:bCs/>
                <w:color w:val="000000"/>
                <w:sz w:val="18"/>
                <w:szCs w:val="18"/>
                <w:u w:val="none"/>
                <w:cs/>
              </w:rPr>
            </w:pPr>
            <w:r w:rsidRPr="005A5BA1">
              <w:rPr>
                <w:rFonts w:cs="Arial"/>
                <w:b/>
                <w:bCs/>
                <w:color w:val="000000"/>
                <w:sz w:val="18"/>
                <w:szCs w:val="18"/>
                <w:u w:val="none"/>
                <w:cs/>
              </w:rPr>
              <w:t>In</w:t>
            </w:r>
          </w:p>
        </w:tc>
        <w:tc>
          <w:tcPr>
            <w:tcW w:w="1449" w:type="dxa"/>
            <w:gridSpan w:val="2"/>
            <w:tcBorders>
              <w:top w:val="single" w:sz="4" w:space="0" w:color="auto"/>
              <w:left w:val="nil"/>
              <w:bottom w:val="single" w:sz="4" w:space="0" w:color="auto"/>
              <w:right w:val="nil"/>
            </w:tcBorders>
          </w:tcPr>
          <w:p w14:paraId="6C2291FC" w14:textId="77777777" w:rsidR="00041138" w:rsidRPr="005A5BA1" w:rsidRDefault="00041138" w:rsidP="00AE5532">
            <w:pPr>
              <w:pStyle w:val="a"/>
              <w:ind w:right="-72"/>
              <w:jc w:val="center"/>
              <w:rPr>
                <w:rFonts w:cs="Arial"/>
                <w:b/>
                <w:bCs/>
                <w:color w:val="000000"/>
                <w:sz w:val="18"/>
                <w:szCs w:val="18"/>
                <w:u w:val="none"/>
                <w:cs/>
              </w:rPr>
            </w:pPr>
            <w:r w:rsidRPr="005A5BA1">
              <w:rPr>
                <w:rFonts w:cs="Arial"/>
                <w:b/>
                <w:bCs/>
                <w:color w:val="000000"/>
                <w:sz w:val="18"/>
                <w:szCs w:val="18"/>
                <w:u w:val="none"/>
                <w:cs/>
              </w:rPr>
              <w:t>Out</w:t>
            </w:r>
          </w:p>
        </w:tc>
        <w:tc>
          <w:tcPr>
            <w:tcW w:w="1219" w:type="dxa"/>
            <w:tcBorders>
              <w:top w:val="nil"/>
              <w:left w:val="nil"/>
              <w:bottom w:val="single" w:sz="4" w:space="0" w:color="auto"/>
              <w:right w:val="nil"/>
            </w:tcBorders>
            <w:vAlign w:val="center"/>
          </w:tcPr>
          <w:p w14:paraId="054764EA" w14:textId="5491EDAF" w:rsidR="00041138" w:rsidRPr="005A5BA1" w:rsidRDefault="006553A4" w:rsidP="00AE5532">
            <w:pPr>
              <w:pStyle w:val="a"/>
              <w:ind w:right="-72"/>
              <w:jc w:val="right"/>
              <w:rPr>
                <w:rFonts w:cs="Arial"/>
                <w:b/>
                <w:bCs/>
                <w:color w:val="000000"/>
                <w:sz w:val="18"/>
                <w:szCs w:val="18"/>
                <w:u w:val="none"/>
              </w:rPr>
            </w:pPr>
            <w:r w:rsidRPr="005A5BA1">
              <w:rPr>
                <w:rFonts w:cs="Arial"/>
                <w:b/>
                <w:bCs/>
                <w:color w:val="000000"/>
                <w:sz w:val="18"/>
                <w:szCs w:val="18"/>
                <w:u w:val="none"/>
              </w:rPr>
              <w:t>transactions</w:t>
            </w:r>
          </w:p>
        </w:tc>
        <w:tc>
          <w:tcPr>
            <w:tcW w:w="1339" w:type="dxa"/>
            <w:tcBorders>
              <w:top w:val="nil"/>
              <w:left w:val="nil"/>
              <w:bottom w:val="single" w:sz="4" w:space="0" w:color="auto"/>
              <w:right w:val="nil"/>
            </w:tcBorders>
            <w:vAlign w:val="center"/>
          </w:tcPr>
          <w:p w14:paraId="1EF71BEF" w14:textId="5A03CAE0" w:rsidR="00041138" w:rsidRPr="005A5BA1" w:rsidRDefault="00A16B4A" w:rsidP="00AE5532">
            <w:pPr>
              <w:pStyle w:val="a"/>
              <w:ind w:right="-72"/>
              <w:jc w:val="right"/>
              <w:rPr>
                <w:rFonts w:cs="Arial"/>
                <w:b/>
                <w:bCs/>
                <w:color w:val="000000"/>
                <w:sz w:val="18"/>
                <w:szCs w:val="18"/>
                <w:u w:val="none"/>
              </w:rPr>
            </w:pPr>
            <w:r w:rsidRPr="005A5BA1">
              <w:rPr>
                <w:rFonts w:cs="Arial"/>
                <w:b/>
                <w:bCs/>
                <w:color w:val="000000"/>
                <w:sz w:val="18"/>
                <w:szCs w:val="18"/>
                <w:u w:val="none"/>
              </w:rPr>
              <w:t>2025</w:t>
            </w:r>
          </w:p>
        </w:tc>
      </w:tr>
      <w:tr w:rsidR="00041138" w:rsidRPr="005A5BA1" w14:paraId="4BE7151C" w14:textId="77777777" w:rsidTr="00ED3DFF">
        <w:tc>
          <w:tcPr>
            <w:tcW w:w="2934" w:type="dxa"/>
            <w:tcBorders>
              <w:top w:val="nil"/>
              <w:left w:val="nil"/>
              <w:right w:val="nil"/>
            </w:tcBorders>
          </w:tcPr>
          <w:p w14:paraId="14155935" w14:textId="77777777" w:rsidR="00041138" w:rsidRPr="005A5BA1" w:rsidRDefault="00041138" w:rsidP="00AE5532">
            <w:pPr>
              <w:rPr>
                <w:rFonts w:ascii="Arial" w:hAnsi="Arial" w:cs="Arial"/>
                <w:color w:val="000000"/>
                <w:sz w:val="12"/>
                <w:szCs w:val="12"/>
              </w:rPr>
            </w:pPr>
          </w:p>
        </w:tc>
        <w:tc>
          <w:tcPr>
            <w:tcW w:w="1305" w:type="dxa"/>
            <w:tcBorders>
              <w:top w:val="single" w:sz="4" w:space="0" w:color="auto"/>
              <w:left w:val="nil"/>
              <w:right w:val="nil"/>
            </w:tcBorders>
            <w:vAlign w:val="bottom"/>
          </w:tcPr>
          <w:p w14:paraId="120BFF5A" w14:textId="77777777" w:rsidR="00041138" w:rsidRPr="005A5BA1" w:rsidRDefault="00041138" w:rsidP="00AE5532">
            <w:pPr>
              <w:ind w:left="4" w:right="-72" w:firstLine="4"/>
              <w:jc w:val="right"/>
              <w:rPr>
                <w:rFonts w:ascii="Arial" w:eastAsia="Cordia New" w:hAnsi="Arial" w:cs="Arial"/>
                <w:color w:val="000000"/>
                <w:sz w:val="12"/>
                <w:szCs w:val="12"/>
              </w:rPr>
            </w:pPr>
          </w:p>
        </w:tc>
        <w:tc>
          <w:tcPr>
            <w:tcW w:w="1323" w:type="dxa"/>
            <w:tcBorders>
              <w:top w:val="single" w:sz="4" w:space="0" w:color="auto"/>
              <w:left w:val="nil"/>
              <w:right w:val="nil"/>
            </w:tcBorders>
            <w:vAlign w:val="bottom"/>
          </w:tcPr>
          <w:p w14:paraId="714FE2E7" w14:textId="77777777" w:rsidR="00041138" w:rsidRPr="005A5BA1" w:rsidRDefault="00041138" w:rsidP="00AE5532">
            <w:pPr>
              <w:ind w:right="-72"/>
              <w:jc w:val="right"/>
              <w:rPr>
                <w:rFonts w:ascii="Arial" w:eastAsia="Cordia New" w:hAnsi="Arial" w:cs="Arial"/>
                <w:color w:val="000000"/>
                <w:sz w:val="12"/>
                <w:szCs w:val="12"/>
              </w:rPr>
            </w:pPr>
          </w:p>
        </w:tc>
        <w:tc>
          <w:tcPr>
            <w:tcW w:w="1449" w:type="dxa"/>
            <w:gridSpan w:val="2"/>
            <w:tcBorders>
              <w:top w:val="single" w:sz="4" w:space="0" w:color="auto"/>
              <w:left w:val="nil"/>
              <w:right w:val="nil"/>
            </w:tcBorders>
          </w:tcPr>
          <w:p w14:paraId="20C0B580" w14:textId="77777777" w:rsidR="00041138" w:rsidRPr="005A5BA1" w:rsidRDefault="00041138" w:rsidP="00AE5532">
            <w:pPr>
              <w:ind w:right="-72"/>
              <w:jc w:val="right"/>
              <w:rPr>
                <w:rFonts w:ascii="Arial" w:eastAsia="Cordia New" w:hAnsi="Arial" w:cs="Arial"/>
                <w:color w:val="000000"/>
                <w:sz w:val="12"/>
                <w:szCs w:val="12"/>
              </w:rPr>
            </w:pPr>
          </w:p>
        </w:tc>
        <w:tc>
          <w:tcPr>
            <w:tcW w:w="1219" w:type="dxa"/>
            <w:tcBorders>
              <w:top w:val="single" w:sz="4" w:space="0" w:color="auto"/>
              <w:left w:val="nil"/>
              <w:right w:val="nil"/>
            </w:tcBorders>
            <w:vAlign w:val="bottom"/>
          </w:tcPr>
          <w:p w14:paraId="1BFFB376" w14:textId="77777777" w:rsidR="00041138" w:rsidRPr="005A5BA1" w:rsidRDefault="00041138" w:rsidP="00AE5532">
            <w:pPr>
              <w:ind w:right="-72"/>
              <w:jc w:val="right"/>
              <w:rPr>
                <w:rFonts w:ascii="Arial" w:eastAsia="Cordia New" w:hAnsi="Arial" w:cs="Arial"/>
                <w:color w:val="000000"/>
                <w:sz w:val="12"/>
                <w:szCs w:val="12"/>
              </w:rPr>
            </w:pPr>
          </w:p>
        </w:tc>
        <w:tc>
          <w:tcPr>
            <w:tcW w:w="1339" w:type="dxa"/>
            <w:tcBorders>
              <w:top w:val="single" w:sz="4" w:space="0" w:color="auto"/>
              <w:left w:val="nil"/>
              <w:right w:val="nil"/>
            </w:tcBorders>
            <w:vAlign w:val="bottom"/>
          </w:tcPr>
          <w:p w14:paraId="3B94860B" w14:textId="77777777" w:rsidR="00041138" w:rsidRPr="005A5BA1" w:rsidRDefault="00041138" w:rsidP="00AE5532">
            <w:pPr>
              <w:ind w:right="-72"/>
              <w:jc w:val="right"/>
              <w:rPr>
                <w:rFonts w:ascii="Arial" w:eastAsia="Cordia New" w:hAnsi="Arial" w:cs="Arial"/>
                <w:color w:val="000000"/>
                <w:sz w:val="12"/>
                <w:szCs w:val="12"/>
              </w:rPr>
            </w:pPr>
          </w:p>
        </w:tc>
      </w:tr>
      <w:tr w:rsidR="00041138" w:rsidRPr="005A5BA1" w14:paraId="3D04BCA3" w14:textId="77777777" w:rsidTr="00ED3DFF">
        <w:tc>
          <w:tcPr>
            <w:tcW w:w="2934" w:type="dxa"/>
            <w:tcBorders>
              <w:top w:val="nil"/>
              <w:left w:val="nil"/>
              <w:right w:val="nil"/>
            </w:tcBorders>
          </w:tcPr>
          <w:p w14:paraId="7B21A717" w14:textId="77777777" w:rsidR="00041138" w:rsidRPr="005A5BA1" w:rsidRDefault="00041138" w:rsidP="00AE5532">
            <w:pPr>
              <w:ind w:right="-138"/>
              <w:rPr>
                <w:rFonts w:ascii="Arial" w:hAnsi="Arial" w:cs="Arial"/>
                <w:b/>
                <w:bCs/>
                <w:color w:val="000000"/>
                <w:spacing w:val="-4"/>
                <w:sz w:val="18"/>
                <w:szCs w:val="18"/>
                <w:cs/>
              </w:rPr>
            </w:pPr>
            <w:r w:rsidRPr="005A5BA1">
              <w:rPr>
                <w:rFonts w:ascii="Arial" w:hAnsi="Arial" w:cs="Arial"/>
                <w:b/>
                <w:bCs/>
                <w:color w:val="000000"/>
                <w:spacing w:val="-4"/>
                <w:sz w:val="18"/>
                <w:szCs w:val="18"/>
              </w:rPr>
              <w:t>Consolidated financial statements</w:t>
            </w:r>
          </w:p>
        </w:tc>
        <w:tc>
          <w:tcPr>
            <w:tcW w:w="1305" w:type="dxa"/>
            <w:tcBorders>
              <w:top w:val="nil"/>
              <w:left w:val="nil"/>
              <w:right w:val="nil"/>
            </w:tcBorders>
          </w:tcPr>
          <w:p w14:paraId="551407FA" w14:textId="77777777" w:rsidR="00041138" w:rsidRPr="005A5BA1" w:rsidRDefault="00041138" w:rsidP="00AE5532">
            <w:pPr>
              <w:ind w:left="4" w:right="-72" w:firstLine="4"/>
              <w:jc w:val="right"/>
              <w:rPr>
                <w:rFonts w:ascii="Arial" w:eastAsia="Cordia New" w:hAnsi="Arial" w:cs="Arial"/>
                <w:color w:val="000000"/>
                <w:sz w:val="18"/>
                <w:szCs w:val="18"/>
              </w:rPr>
            </w:pPr>
          </w:p>
        </w:tc>
        <w:tc>
          <w:tcPr>
            <w:tcW w:w="1323" w:type="dxa"/>
            <w:tcBorders>
              <w:top w:val="nil"/>
              <w:left w:val="nil"/>
              <w:right w:val="nil"/>
            </w:tcBorders>
          </w:tcPr>
          <w:p w14:paraId="7C82EDF0" w14:textId="77777777" w:rsidR="00041138" w:rsidRPr="005A5BA1" w:rsidRDefault="00041138" w:rsidP="00AE5532">
            <w:pPr>
              <w:ind w:right="-72"/>
              <w:jc w:val="right"/>
              <w:rPr>
                <w:rFonts w:ascii="Arial" w:eastAsia="Cordia New" w:hAnsi="Arial" w:cs="Arial"/>
                <w:color w:val="000000"/>
                <w:sz w:val="18"/>
                <w:szCs w:val="18"/>
              </w:rPr>
            </w:pPr>
          </w:p>
        </w:tc>
        <w:tc>
          <w:tcPr>
            <w:tcW w:w="1449" w:type="dxa"/>
            <w:gridSpan w:val="2"/>
            <w:tcBorders>
              <w:top w:val="nil"/>
              <w:left w:val="nil"/>
              <w:right w:val="nil"/>
            </w:tcBorders>
          </w:tcPr>
          <w:p w14:paraId="45EF1483" w14:textId="77777777" w:rsidR="00041138" w:rsidRPr="005A5BA1" w:rsidRDefault="00041138" w:rsidP="00AE5532">
            <w:pPr>
              <w:ind w:right="-72"/>
              <w:jc w:val="right"/>
              <w:rPr>
                <w:rFonts w:ascii="Arial" w:eastAsia="Cordia New" w:hAnsi="Arial" w:cs="Arial"/>
                <w:color w:val="000000"/>
                <w:sz w:val="18"/>
                <w:szCs w:val="18"/>
              </w:rPr>
            </w:pPr>
          </w:p>
        </w:tc>
        <w:tc>
          <w:tcPr>
            <w:tcW w:w="1219" w:type="dxa"/>
            <w:tcBorders>
              <w:top w:val="nil"/>
              <w:left w:val="nil"/>
              <w:right w:val="nil"/>
            </w:tcBorders>
          </w:tcPr>
          <w:p w14:paraId="7FF2B709" w14:textId="77777777" w:rsidR="00041138" w:rsidRPr="005A5BA1" w:rsidRDefault="00041138" w:rsidP="00AE5532">
            <w:pPr>
              <w:ind w:right="-72"/>
              <w:jc w:val="right"/>
              <w:rPr>
                <w:rFonts w:ascii="Arial" w:eastAsia="Cordia New" w:hAnsi="Arial" w:cs="Arial"/>
                <w:color w:val="000000"/>
                <w:sz w:val="18"/>
                <w:szCs w:val="18"/>
              </w:rPr>
            </w:pPr>
          </w:p>
        </w:tc>
        <w:tc>
          <w:tcPr>
            <w:tcW w:w="1339" w:type="dxa"/>
            <w:tcBorders>
              <w:top w:val="nil"/>
              <w:left w:val="nil"/>
              <w:right w:val="nil"/>
            </w:tcBorders>
          </w:tcPr>
          <w:p w14:paraId="1D64BF1F" w14:textId="77777777" w:rsidR="00041138" w:rsidRPr="005A5BA1" w:rsidRDefault="00041138" w:rsidP="00AE5532">
            <w:pPr>
              <w:ind w:right="-72"/>
              <w:jc w:val="right"/>
              <w:rPr>
                <w:rFonts w:ascii="Arial" w:eastAsia="Cordia New" w:hAnsi="Arial" w:cs="Arial"/>
                <w:color w:val="000000"/>
                <w:sz w:val="18"/>
                <w:szCs w:val="18"/>
              </w:rPr>
            </w:pPr>
          </w:p>
        </w:tc>
      </w:tr>
      <w:tr w:rsidR="00041138" w:rsidRPr="005A5BA1" w14:paraId="001FD95C" w14:textId="77777777" w:rsidTr="00ED3DFF">
        <w:tc>
          <w:tcPr>
            <w:tcW w:w="2934" w:type="dxa"/>
            <w:tcBorders>
              <w:top w:val="nil"/>
              <w:left w:val="nil"/>
              <w:right w:val="nil"/>
            </w:tcBorders>
          </w:tcPr>
          <w:p w14:paraId="79C591C7" w14:textId="77777777" w:rsidR="00041138" w:rsidRPr="005A5BA1" w:rsidRDefault="00041138" w:rsidP="00AE5532">
            <w:pPr>
              <w:rPr>
                <w:rFonts w:ascii="Arial" w:hAnsi="Arial" w:cs="Arial"/>
                <w:color w:val="000000"/>
                <w:sz w:val="12"/>
                <w:szCs w:val="12"/>
              </w:rPr>
            </w:pPr>
          </w:p>
        </w:tc>
        <w:tc>
          <w:tcPr>
            <w:tcW w:w="1305" w:type="dxa"/>
            <w:tcBorders>
              <w:top w:val="nil"/>
              <w:left w:val="nil"/>
              <w:right w:val="nil"/>
            </w:tcBorders>
            <w:vAlign w:val="bottom"/>
          </w:tcPr>
          <w:p w14:paraId="2B7673F5" w14:textId="77777777" w:rsidR="00041138" w:rsidRPr="005A5BA1" w:rsidRDefault="00041138" w:rsidP="00AE5532">
            <w:pPr>
              <w:ind w:left="4" w:right="-72" w:firstLine="4"/>
              <w:jc w:val="right"/>
              <w:rPr>
                <w:rFonts w:ascii="Arial" w:hAnsi="Arial" w:cs="Arial"/>
                <w:color w:val="000000"/>
                <w:sz w:val="12"/>
                <w:szCs w:val="12"/>
              </w:rPr>
            </w:pPr>
          </w:p>
        </w:tc>
        <w:tc>
          <w:tcPr>
            <w:tcW w:w="1323" w:type="dxa"/>
            <w:tcBorders>
              <w:top w:val="nil"/>
              <w:left w:val="nil"/>
              <w:right w:val="nil"/>
            </w:tcBorders>
            <w:vAlign w:val="bottom"/>
          </w:tcPr>
          <w:p w14:paraId="7A4B50CC" w14:textId="77777777" w:rsidR="00041138" w:rsidRPr="005A5BA1" w:rsidRDefault="00041138" w:rsidP="00AE5532">
            <w:pPr>
              <w:ind w:right="-72"/>
              <w:jc w:val="right"/>
              <w:rPr>
                <w:rFonts w:ascii="Arial" w:hAnsi="Arial" w:cs="Arial"/>
                <w:color w:val="000000"/>
                <w:sz w:val="12"/>
                <w:szCs w:val="12"/>
              </w:rPr>
            </w:pPr>
          </w:p>
        </w:tc>
        <w:tc>
          <w:tcPr>
            <w:tcW w:w="1449" w:type="dxa"/>
            <w:gridSpan w:val="2"/>
            <w:tcBorders>
              <w:top w:val="nil"/>
              <w:left w:val="nil"/>
              <w:right w:val="nil"/>
            </w:tcBorders>
          </w:tcPr>
          <w:p w14:paraId="3667974C" w14:textId="77777777" w:rsidR="00041138" w:rsidRPr="005A5BA1" w:rsidRDefault="00041138" w:rsidP="00AE5532">
            <w:pPr>
              <w:ind w:right="-72"/>
              <w:jc w:val="right"/>
              <w:rPr>
                <w:rFonts w:ascii="Arial" w:hAnsi="Arial" w:cs="Arial"/>
                <w:color w:val="000000"/>
                <w:sz w:val="12"/>
                <w:szCs w:val="12"/>
              </w:rPr>
            </w:pPr>
          </w:p>
        </w:tc>
        <w:tc>
          <w:tcPr>
            <w:tcW w:w="1219" w:type="dxa"/>
            <w:tcBorders>
              <w:top w:val="nil"/>
              <w:left w:val="nil"/>
              <w:right w:val="nil"/>
            </w:tcBorders>
            <w:vAlign w:val="bottom"/>
          </w:tcPr>
          <w:p w14:paraId="3F241BBF" w14:textId="77777777" w:rsidR="00041138" w:rsidRPr="005A5BA1" w:rsidRDefault="00041138" w:rsidP="00AE5532">
            <w:pPr>
              <w:ind w:right="-72"/>
              <w:jc w:val="right"/>
              <w:rPr>
                <w:rFonts w:ascii="Arial" w:hAnsi="Arial" w:cs="Arial"/>
                <w:color w:val="000000"/>
                <w:sz w:val="12"/>
                <w:szCs w:val="12"/>
              </w:rPr>
            </w:pPr>
          </w:p>
        </w:tc>
        <w:tc>
          <w:tcPr>
            <w:tcW w:w="1339" w:type="dxa"/>
            <w:tcBorders>
              <w:top w:val="nil"/>
              <w:left w:val="nil"/>
              <w:right w:val="nil"/>
            </w:tcBorders>
            <w:vAlign w:val="bottom"/>
          </w:tcPr>
          <w:p w14:paraId="67493FC2" w14:textId="77777777" w:rsidR="00041138" w:rsidRPr="005A5BA1" w:rsidRDefault="00041138" w:rsidP="00AE5532">
            <w:pPr>
              <w:ind w:right="-72"/>
              <w:jc w:val="right"/>
              <w:rPr>
                <w:rFonts w:ascii="Arial" w:hAnsi="Arial" w:cs="Arial"/>
                <w:color w:val="000000"/>
                <w:sz w:val="12"/>
                <w:szCs w:val="12"/>
              </w:rPr>
            </w:pPr>
          </w:p>
        </w:tc>
      </w:tr>
      <w:tr w:rsidR="00041138" w:rsidRPr="005A5BA1" w14:paraId="11DC38AC" w14:textId="77777777" w:rsidTr="00ED3DFF">
        <w:tc>
          <w:tcPr>
            <w:tcW w:w="2934" w:type="dxa"/>
            <w:tcBorders>
              <w:top w:val="nil"/>
              <w:left w:val="nil"/>
              <w:right w:val="nil"/>
            </w:tcBorders>
          </w:tcPr>
          <w:p w14:paraId="60E256C4" w14:textId="77777777" w:rsidR="00041138" w:rsidRPr="005A5BA1" w:rsidRDefault="00041138" w:rsidP="00AE5532">
            <w:pPr>
              <w:rPr>
                <w:rFonts w:ascii="Arial" w:hAnsi="Arial" w:cs="Arial"/>
                <w:color w:val="000000"/>
                <w:sz w:val="18"/>
                <w:szCs w:val="18"/>
                <w:cs/>
              </w:rPr>
            </w:pPr>
            <w:r w:rsidRPr="005A5BA1">
              <w:rPr>
                <w:rFonts w:ascii="Arial" w:hAnsi="Arial" w:cs="Arial"/>
                <w:color w:val="000000"/>
                <w:sz w:val="18"/>
                <w:szCs w:val="18"/>
              </w:rPr>
              <w:t xml:space="preserve">Short-term borrowings from </w:t>
            </w:r>
          </w:p>
        </w:tc>
        <w:tc>
          <w:tcPr>
            <w:tcW w:w="1305" w:type="dxa"/>
            <w:tcBorders>
              <w:top w:val="nil"/>
              <w:left w:val="nil"/>
              <w:right w:val="nil"/>
            </w:tcBorders>
          </w:tcPr>
          <w:p w14:paraId="66278DD2" w14:textId="77777777" w:rsidR="00041138" w:rsidRPr="005A5BA1" w:rsidRDefault="00041138" w:rsidP="00AE5532">
            <w:pPr>
              <w:ind w:left="4" w:right="-72" w:firstLine="4"/>
              <w:jc w:val="right"/>
              <w:rPr>
                <w:rFonts w:ascii="Arial" w:eastAsia="Cordia New" w:hAnsi="Arial" w:cs="Arial"/>
                <w:color w:val="000000"/>
                <w:sz w:val="18"/>
                <w:szCs w:val="18"/>
              </w:rPr>
            </w:pPr>
          </w:p>
        </w:tc>
        <w:tc>
          <w:tcPr>
            <w:tcW w:w="1323" w:type="dxa"/>
            <w:tcBorders>
              <w:top w:val="nil"/>
              <w:left w:val="nil"/>
              <w:right w:val="nil"/>
            </w:tcBorders>
          </w:tcPr>
          <w:p w14:paraId="167899BE" w14:textId="77777777" w:rsidR="00041138" w:rsidRPr="005A5BA1" w:rsidRDefault="00041138" w:rsidP="00AE5532">
            <w:pPr>
              <w:ind w:left="4" w:right="-72" w:firstLine="4"/>
              <w:jc w:val="right"/>
              <w:rPr>
                <w:rFonts w:ascii="Arial" w:eastAsia="Cordia New" w:hAnsi="Arial" w:cs="Arial"/>
                <w:color w:val="000000"/>
                <w:sz w:val="18"/>
                <w:szCs w:val="18"/>
              </w:rPr>
            </w:pPr>
          </w:p>
        </w:tc>
        <w:tc>
          <w:tcPr>
            <w:tcW w:w="1449" w:type="dxa"/>
            <w:gridSpan w:val="2"/>
            <w:tcBorders>
              <w:top w:val="nil"/>
              <w:left w:val="nil"/>
              <w:right w:val="nil"/>
            </w:tcBorders>
          </w:tcPr>
          <w:p w14:paraId="2BAEC971" w14:textId="77777777" w:rsidR="00041138" w:rsidRPr="005A5BA1" w:rsidRDefault="00041138" w:rsidP="00AE5532">
            <w:pPr>
              <w:ind w:left="4" w:right="-72" w:firstLine="4"/>
              <w:jc w:val="right"/>
              <w:rPr>
                <w:rFonts w:ascii="Arial" w:eastAsia="Cordia New" w:hAnsi="Arial" w:cs="Arial"/>
                <w:color w:val="000000"/>
                <w:sz w:val="18"/>
                <w:szCs w:val="18"/>
              </w:rPr>
            </w:pPr>
          </w:p>
        </w:tc>
        <w:tc>
          <w:tcPr>
            <w:tcW w:w="1219" w:type="dxa"/>
            <w:tcBorders>
              <w:top w:val="nil"/>
              <w:left w:val="nil"/>
              <w:right w:val="nil"/>
            </w:tcBorders>
          </w:tcPr>
          <w:p w14:paraId="6B72CF76" w14:textId="77777777" w:rsidR="00041138" w:rsidRPr="005A5BA1" w:rsidRDefault="00041138" w:rsidP="00AE5532">
            <w:pPr>
              <w:ind w:left="4" w:right="-72" w:firstLine="4"/>
              <w:jc w:val="right"/>
              <w:rPr>
                <w:rFonts w:ascii="Arial" w:eastAsia="Cordia New" w:hAnsi="Arial" w:cs="Arial"/>
                <w:color w:val="000000"/>
                <w:sz w:val="18"/>
                <w:szCs w:val="18"/>
              </w:rPr>
            </w:pPr>
          </w:p>
        </w:tc>
        <w:tc>
          <w:tcPr>
            <w:tcW w:w="1339" w:type="dxa"/>
            <w:tcBorders>
              <w:top w:val="nil"/>
              <w:left w:val="nil"/>
              <w:right w:val="nil"/>
            </w:tcBorders>
          </w:tcPr>
          <w:p w14:paraId="2E8DD2C9" w14:textId="77777777" w:rsidR="00041138" w:rsidRPr="005A5BA1" w:rsidRDefault="00041138" w:rsidP="00AE5532">
            <w:pPr>
              <w:ind w:left="4" w:right="-72" w:firstLine="4"/>
              <w:jc w:val="right"/>
              <w:rPr>
                <w:rFonts w:ascii="Arial" w:eastAsia="Cordia New" w:hAnsi="Arial" w:cs="Arial"/>
                <w:color w:val="000000"/>
                <w:sz w:val="18"/>
                <w:szCs w:val="18"/>
              </w:rPr>
            </w:pPr>
          </w:p>
        </w:tc>
      </w:tr>
      <w:tr w:rsidR="00A16B4A" w:rsidRPr="005A5BA1" w14:paraId="019619F5" w14:textId="77777777" w:rsidTr="00ED3DFF">
        <w:tc>
          <w:tcPr>
            <w:tcW w:w="2934" w:type="dxa"/>
            <w:tcBorders>
              <w:top w:val="nil"/>
              <w:left w:val="nil"/>
              <w:right w:val="nil"/>
            </w:tcBorders>
          </w:tcPr>
          <w:p w14:paraId="4876D52F" w14:textId="77777777" w:rsidR="00A16B4A" w:rsidRPr="005A5BA1" w:rsidRDefault="00A16B4A" w:rsidP="00A16B4A">
            <w:pPr>
              <w:rPr>
                <w:rFonts w:ascii="Arial" w:hAnsi="Arial" w:cs="Arial"/>
                <w:color w:val="000000"/>
                <w:sz w:val="18"/>
                <w:szCs w:val="18"/>
              </w:rPr>
            </w:pPr>
            <w:r w:rsidRPr="005A5BA1">
              <w:rPr>
                <w:rFonts w:ascii="Arial" w:hAnsi="Arial" w:cs="Arial"/>
                <w:color w:val="000000"/>
                <w:sz w:val="18"/>
                <w:szCs w:val="18"/>
              </w:rPr>
              <w:t xml:space="preserve">   financial institutions</w:t>
            </w:r>
          </w:p>
        </w:tc>
        <w:tc>
          <w:tcPr>
            <w:tcW w:w="1305" w:type="dxa"/>
            <w:tcBorders>
              <w:top w:val="nil"/>
              <w:left w:val="nil"/>
              <w:right w:val="nil"/>
            </w:tcBorders>
          </w:tcPr>
          <w:p w14:paraId="11DD367B" w14:textId="115C4136" w:rsidR="00A16B4A" w:rsidRPr="005A5BA1" w:rsidRDefault="00A16B4A" w:rsidP="00A16B4A">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115</w:t>
            </w:r>
            <w:r w:rsidRPr="005A5BA1">
              <w:rPr>
                <w:rFonts w:ascii="Arial" w:eastAsia="Cordia New" w:hAnsi="Arial" w:cs="Arial"/>
                <w:color w:val="000000"/>
                <w:sz w:val="18"/>
                <w:szCs w:val="18"/>
                <w:lang w:val="en-US"/>
              </w:rPr>
              <w:t>,</w:t>
            </w:r>
            <w:r w:rsidRPr="005A5BA1">
              <w:rPr>
                <w:rFonts w:ascii="Arial" w:eastAsia="Cordia New" w:hAnsi="Arial" w:cs="Arial"/>
                <w:color w:val="000000"/>
                <w:sz w:val="18"/>
                <w:szCs w:val="18"/>
              </w:rPr>
              <w:t>000</w:t>
            </w:r>
            <w:r w:rsidRPr="005A5BA1">
              <w:rPr>
                <w:rFonts w:ascii="Arial" w:eastAsia="Cordia New" w:hAnsi="Arial" w:cs="Arial"/>
                <w:color w:val="000000"/>
                <w:sz w:val="18"/>
                <w:szCs w:val="18"/>
                <w:lang w:val="en-US"/>
              </w:rPr>
              <w:t>,</w:t>
            </w:r>
            <w:r w:rsidRPr="005A5BA1">
              <w:rPr>
                <w:rFonts w:ascii="Arial" w:eastAsia="Cordia New" w:hAnsi="Arial" w:cs="Arial"/>
                <w:color w:val="000000"/>
                <w:sz w:val="18"/>
                <w:szCs w:val="18"/>
              </w:rPr>
              <w:t>000</w:t>
            </w:r>
          </w:p>
        </w:tc>
        <w:tc>
          <w:tcPr>
            <w:tcW w:w="1323" w:type="dxa"/>
            <w:tcBorders>
              <w:top w:val="nil"/>
              <w:left w:val="nil"/>
              <w:right w:val="nil"/>
            </w:tcBorders>
          </w:tcPr>
          <w:p w14:paraId="6E7FCE51" w14:textId="548A861D" w:rsidR="00A16B4A" w:rsidRPr="005A5BA1" w:rsidRDefault="007E39B8" w:rsidP="00A16B4A">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6,262,000,000</w:t>
            </w:r>
          </w:p>
        </w:tc>
        <w:tc>
          <w:tcPr>
            <w:tcW w:w="1449" w:type="dxa"/>
            <w:gridSpan w:val="2"/>
            <w:tcBorders>
              <w:top w:val="nil"/>
              <w:left w:val="nil"/>
              <w:right w:val="nil"/>
            </w:tcBorders>
          </w:tcPr>
          <w:p w14:paraId="381AFE20" w14:textId="7CAF65E5" w:rsidR="00A16B4A" w:rsidRPr="005A5BA1" w:rsidRDefault="004A62C6" w:rsidP="00A16B4A">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(4,333,000,000)</w:t>
            </w:r>
          </w:p>
        </w:tc>
        <w:tc>
          <w:tcPr>
            <w:tcW w:w="1219" w:type="dxa"/>
            <w:tcBorders>
              <w:top w:val="nil"/>
              <w:left w:val="nil"/>
              <w:right w:val="nil"/>
            </w:tcBorders>
          </w:tcPr>
          <w:p w14:paraId="7E93DF79" w14:textId="77554385" w:rsidR="00A16B4A" w:rsidRPr="005A5BA1" w:rsidRDefault="007E7F93" w:rsidP="00A16B4A">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w:t>
            </w:r>
          </w:p>
        </w:tc>
        <w:tc>
          <w:tcPr>
            <w:tcW w:w="1339" w:type="dxa"/>
            <w:tcBorders>
              <w:top w:val="nil"/>
              <w:left w:val="nil"/>
              <w:right w:val="nil"/>
            </w:tcBorders>
          </w:tcPr>
          <w:p w14:paraId="09F11A99" w14:textId="27CAA9CA" w:rsidR="00A16B4A" w:rsidRPr="005A5BA1" w:rsidRDefault="008B3807" w:rsidP="00A16B4A">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2,044,000,000</w:t>
            </w:r>
          </w:p>
        </w:tc>
      </w:tr>
      <w:tr w:rsidR="00A16B4A" w:rsidRPr="005A5BA1" w14:paraId="36A600C3" w14:textId="77777777" w:rsidTr="00ED3DFF">
        <w:tc>
          <w:tcPr>
            <w:tcW w:w="2934" w:type="dxa"/>
            <w:tcBorders>
              <w:top w:val="nil"/>
              <w:left w:val="nil"/>
              <w:right w:val="nil"/>
            </w:tcBorders>
          </w:tcPr>
          <w:p w14:paraId="766E6C38" w14:textId="77777777" w:rsidR="00A16B4A" w:rsidRPr="005A5BA1" w:rsidRDefault="00A16B4A" w:rsidP="00A16B4A">
            <w:pPr>
              <w:rPr>
                <w:rFonts w:ascii="Arial" w:hAnsi="Arial" w:cs="Arial"/>
                <w:color w:val="000000"/>
                <w:sz w:val="18"/>
                <w:szCs w:val="18"/>
              </w:rPr>
            </w:pPr>
            <w:r w:rsidRPr="005A5BA1">
              <w:rPr>
                <w:rFonts w:ascii="Arial" w:hAnsi="Arial" w:cs="Arial"/>
                <w:color w:val="000000"/>
                <w:sz w:val="18"/>
                <w:szCs w:val="18"/>
              </w:rPr>
              <w:t>Long-term borrowings from</w:t>
            </w:r>
          </w:p>
        </w:tc>
        <w:tc>
          <w:tcPr>
            <w:tcW w:w="1305" w:type="dxa"/>
            <w:tcBorders>
              <w:top w:val="nil"/>
              <w:left w:val="nil"/>
              <w:right w:val="nil"/>
            </w:tcBorders>
          </w:tcPr>
          <w:p w14:paraId="053AA499" w14:textId="77777777" w:rsidR="00A16B4A" w:rsidRPr="005A5BA1" w:rsidRDefault="00A16B4A" w:rsidP="00A16B4A">
            <w:pPr>
              <w:ind w:left="4" w:right="-72" w:firstLine="4"/>
              <w:jc w:val="right"/>
              <w:rPr>
                <w:rFonts w:ascii="Arial" w:eastAsia="Cordia New" w:hAnsi="Arial" w:cs="Arial"/>
                <w:color w:val="000000"/>
                <w:sz w:val="18"/>
                <w:szCs w:val="18"/>
              </w:rPr>
            </w:pPr>
          </w:p>
        </w:tc>
        <w:tc>
          <w:tcPr>
            <w:tcW w:w="1323" w:type="dxa"/>
            <w:tcBorders>
              <w:top w:val="nil"/>
              <w:left w:val="nil"/>
              <w:right w:val="nil"/>
            </w:tcBorders>
          </w:tcPr>
          <w:p w14:paraId="35C9312A" w14:textId="77777777" w:rsidR="00A16B4A" w:rsidRPr="005A5BA1" w:rsidRDefault="00A16B4A" w:rsidP="00A16B4A">
            <w:pPr>
              <w:ind w:left="4" w:right="-72" w:firstLine="4"/>
              <w:jc w:val="right"/>
              <w:rPr>
                <w:rFonts w:ascii="Arial" w:eastAsia="Cordia New" w:hAnsi="Arial" w:cs="Arial"/>
                <w:color w:val="000000"/>
                <w:sz w:val="18"/>
                <w:szCs w:val="18"/>
              </w:rPr>
            </w:pPr>
          </w:p>
        </w:tc>
        <w:tc>
          <w:tcPr>
            <w:tcW w:w="1449" w:type="dxa"/>
            <w:gridSpan w:val="2"/>
            <w:tcBorders>
              <w:top w:val="nil"/>
              <w:left w:val="nil"/>
              <w:right w:val="nil"/>
            </w:tcBorders>
          </w:tcPr>
          <w:p w14:paraId="026FD8DA" w14:textId="77777777" w:rsidR="00A16B4A" w:rsidRPr="005A5BA1" w:rsidRDefault="00A16B4A" w:rsidP="00A16B4A">
            <w:pPr>
              <w:ind w:left="4" w:right="-72" w:firstLine="4"/>
              <w:jc w:val="right"/>
              <w:rPr>
                <w:rFonts w:ascii="Arial" w:eastAsia="Cordia New" w:hAnsi="Arial" w:cs="Arial"/>
                <w:color w:val="000000"/>
                <w:sz w:val="18"/>
                <w:szCs w:val="18"/>
              </w:rPr>
            </w:pPr>
          </w:p>
        </w:tc>
        <w:tc>
          <w:tcPr>
            <w:tcW w:w="1219" w:type="dxa"/>
            <w:tcBorders>
              <w:top w:val="nil"/>
              <w:left w:val="nil"/>
              <w:right w:val="nil"/>
            </w:tcBorders>
          </w:tcPr>
          <w:p w14:paraId="17DEC657" w14:textId="77777777" w:rsidR="00A16B4A" w:rsidRPr="005A5BA1" w:rsidRDefault="00A16B4A" w:rsidP="00A16B4A">
            <w:pPr>
              <w:ind w:left="4" w:right="-72" w:firstLine="4"/>
              <w:jc w:val="right"/>
              <w:rPr>
                <w:rFonts w:ascii="Arial" w:eastAsia="Cordia New" w:hAnsi="Arial" w:cs="Arial"/>
                <w:color w:val="000000"/>
                <w:sz w:val="18"/>
                <w:szCs w:val="18"/>
              </w:rPr>
            </w:pPr>
          </w:p>
        </w:tc>
        <w:tc>
          <w:tcPr>
            <w:tcW w:w="1339" w:type="dxa"/>
            <w:tcBorders>
              <w:top w:val="nil"/>
              <w:left w:val="nil"/>
              <w:right w:val="nil"/>
            </w:tcBorders>
          </w:tcPr>
          <w:p w14:paraId="586BB25A" w14:textId="132715DC" w:rsidR="00A16B4A" w:rsidRPr="005A5BA1" w:rsidRDefault="00A16B4A" w:rsidP="00A16B4A">
            <w:pPr>
              <w:ind w:left="4" w:right="-72" w:firstLine="4"/>
              <w:jc w:val="right"/>
              <w:rPr>
                <w:rFonts w:ascii="Arial" w:eastAsia="Cordia New" w:hAnsi="Arial" w:cs="Arial"/>
                <w:color w:val="000000"/>
                <w:sz w:val="18"/>
                <w:szCs w:val="18"/>
              </w:rPr>
            </w:pPr>
          </w:p>
        </w:tc>
      </w:tr>
      <w:tr w:rsidR="00A16B4A" w:rsidRPr="005A5BA1" w14:paraId="02F45A33" w14:textId="77777777" w:rsidTr="00ED3DFF">
        <w:tc>
          <w:tcPr>
            <w:tcW w:w="2934" w:type="dxa"/>
            <w:tcBorders>
              <w:top w:val="nil"/>
              <w:left w:val="nil"/>
              <w:right w:val="nil"/>
            </w:tcBorders>
          </w:tcPr>
          <w:p w14:paraId="1977F90E" w14:textId="77777777" w:rsidR="00A16B4A" w:rsidRPr="005A5BA1" w:rsidRDefault="00A16B4A" w:rsidP="00A16B4A">
            <w:pPr>
              <w:rPr>
                <w:rFonts w:ascii="Arial" w:hAnsi="Arial" w:cs="Arial"/>
                <w:color w:val="000000"/>
                <w:sz w:val="18"/>
                <w:szCs w:val="18"/>
                <w:cs/>
              </w:rPr>
            </w:pPr>
            <w:r w:rsidRPr="005A5BA1">
              <w:rPr>
                <w:rFonts w:ascii="Arial" w:hAnsi="Arial" w:cs="Arial"/>
                <w:color w:val="000000"/>
                <w:sz w:val="18"/>
                <w:szCs w:val="18"/>
              </w:rPr>
              <w:t xml:space="preserve">   financial institutions</w:t>
            </w:r>
          </w:p>
        </w:tc>
        <w:tc>
          <w:tcPr>
            <w:tcW w:w="1305" w:type="dxa"/>
            <w:tcBorders>
              <w:top w:val="nil"/>
              <w:left w:val="nil"/>
              <w:right w:val="nil"/>
            </w:tcBorders>
          </w:tcPr>
          <w:p w14:paraId="2A9A5B1D" w14:textId="5209178A" w:rsidR="00A16B4A" w:rsidRPr="005A5BA1" w:rsidRDefault="00A16B4A" w:rsidP="00A16B4A">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5,770,858,449</w:t>
            </w:r>
          </w:p>
        </w:tc>
        <w:tc>
          <w:tcPr>
            <w:tcW w:w="1323" w:type="dxa"/>
            <w:tcBorders>
              <w:top w:val="nil"/>
              <w:left w:val="nil"/>
              <w:right w:val="nil"/>
            </w:tcBorders>
          </w:tcPr>
          <w:p w14:paraId="7EA636E1" w14:textId="13A9A2F7" w:rsidR="00A16B4A" w:rsidRPr="005A5BA1" w:rsidRDefault="00B7201C" w:rsidP="00A16B4A">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800,000,000</w:t>
            </w:r>
          </w:p>
        </w:tc>
        <w:tc>
          <w:tcPr>
            <w:tcW w:w="1449" w:type="dxa"/>
            <w:gridSpan w:val="2"/>
            <w:tcBorders>
              <w:top w:val="nil"/>
              <w:left w:val="nil"/>
              <w:right w:val="nil"/>
            </w:tcBorders>
          </w:tcPr>
          <w:p w14:paraId="499463A7" w14:textId="0727A955" w:rsidR="00A16B4A" w:rsidRPr="005A5BA1" w:rsidRDefault="001663C7" w:rsidP="00A16B4A">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(2,346,500,000)</w:t>
            </w:r>
          </w:p>
        </w:tc>
        <w:tc>
          <w:tcPr>
            <w:tcW w:w="1219" w:type="dxa"/>
            <w:tcBorders>
              <w:top w:val="nil"/>
              <w:left w:val="nil"/>
              <w:right w:val="nil"/>
            </w:tcBorders>
          </w:tcPr>
          <w:p w14:paraId="5CBFD8B4" w14:textId="54D90B7D" w:rsidR="00A16B4A" w:rsidRPr="005A5BA1" w:rsidRDefault="007B2EDD" w:rsidP="00A16B4A">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856,840</w:t>
            </w:r>
          </w:p>
        </w:tc>
        <w:tc>
          <w:tcPr>
            <w:tcW w:w="1339" w:type="dxa"/>
            <w:tcBorders>
              <w:top w:val="nil"/>
              <w:left w:val="nil"/>
              <w:right w:val="nil"/>
            </w:tcBorders>
          </w:tcPr>
          <w:p w14:paraId="46E965D4" w14:textId="56E53129" w:rsidR="00A16B4A" w:rsidRPr="005A5BA1" w:rsidRDefault="00472179" w:rsidP="00A16B4A">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4,225,215,289</w:t>
            </w:r>
          </w:p>
        </w:tc>
      </w:tr>
      <w:tr w:rsidR="00A16B4A" w:rsidRPr="005A5BA1" w14:paraId="6674CD0A" w14:textId="77777777" w:rsidTr="00ED3DFF">
        <w:tc>
          <w:tcPr>
            <w:tcW w:w="2934" w:type="dxa"/>
            <w:tcBorders>
              <w:top w:val="nil"/>
              <w:left w:val="nil"/>
              <w:right w:val="nil"/>
            </w:tcBorders>
          </w:tcPr>
          <w:p w14:paraId="73350461" w14:textId="77777777" w:rsidR="00A16B4A" w:rsidRPr="005A5BA1" w:rsidRDefault="00A16B4A" w:rsidP="00A16B4A">
            <w:pPr>
              <w:rPr>
                <w:rFonts w:ascii="Arial" w:hAnsi="Arial" w:cs="Arial"/>
                <w:color w:val="000000"/>
                <w:sz w:val="18"/>
                <w:szCs w:val="18"/>
              </w:rPr>
            </w:pPr>
            <w:r w:rsidRPr="005A5BA1">
              <w:rPr>
                <w:rFonts w:ascii="Arial" w:hAnsi="Arial" w:cs="Arial"/>
                <w:color w:val="000000"/>
                <w:sz w:val="18"/>
                <w:szCs w:val="18"/>
              </w:rPr>
              <w:t xml:space="preserve">Debentures </w:t>
            </w:r>
          </w:p>
        </w:tc>
        <w:tc>
          <w:tcPr>
            <w:tcW w:w="1305" w:type="dxa"/>
            <w:tcBorders>
              <w:top w:val="nil"/>
              <w:left w:val="nil"/>
              <w:right w:val="nil"/>
            </w:tcBorders>
          </w:tcPr>
          <w:p w14:paraId="53F603BC" w14:textId="39E6EC5A" w:rsidR="00A16B4A" w:rsidRPr="005A5BA1" w:rsidRDefault="00A16B4A" w:rsidP="00A16B4A">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9,240,751,032</w:t>
            </w:r>
          </w:p>
        </w:tc>
        <w:tc>
          <w:tcPr>
            <w:tcW w:w="1323" w:type="dxa"/>
            <w:tcBorders>
              <w:top w:val="nil"/>
              <w:left w:val="nil"/>
              <w:right w:val="nil"/>
            </w:tcBorders>
          </w:tcPr>
          <w:p w14:paraId="1FFA35DD" w14:textId="0B2AE402" w:rsidR="00A16B4A" w:rsidRPr="005A5BA1" w:rsidRDefault="00010BD2" w:rsidP="00A16B4A">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711,678,180</w:t>
            </w:r>
          </w:p>
        </w:tc>
        <w:tc>
          <w:tcPr>
            <w:tcW w:w="1449" w:type="dxa"/>
            <w:gridSpan w:val="2"/>
            <w:tcBorders>
              <w:top w:val="nil"/>
              <w:left w:val="nil"/>
              <w:right w:val="nil"/>
            </w:tcBorders>
          </w:tcPr>
          <w:p w14:paraId="5CF12EB5" w14:textId="122963EB" w:rsidR="00A16B4A" w:rsidRPr="005A5BA1" w:rsidRDefault="00B11B08" w:rsidP="00B11B08">
            <w:pPr>
              <w:ind w:left="4" w:right="-72" w:firstLine="4"/>
              <w:jc w:val="center"/>
              <w:rPr>
                <w:rFonts w:ascii="Arial" w:eastAsia="Cordia New" w:hAnsi="Arial" w:cs="Arial"/>
                <w:color w:val="000000"/>
                <w:sz w:val="18"/>
                <w:szCs w:val="18"/>
              </w:rPr>
            </w:pPr>
            <w:r w:rsidRPr="005A5BA1">
              <w:rPr>
                <w:rFonts w:ascii="Arial" w:eastAsia="Cordia New" w:hAnsi="Arial" w:cs="Arial"/>
                <w:color w:val="000000"/>
                <w:sz w:val="18"/>
                <w:szCs w:val="18"/>
              </w:rPr>
              <w:t>(1,554,830,045)</w:t>
            </w:r>
          </w:p>
        </w:tc>
        <w:tc>
          <w:tcPr>
            <w:tcW w:w="1219" w:type="dxa"/>
            <w:tcBorders>
              <w:top w:val="nil"/>
              <w:left w:val="nil"/>
              <w:right w:val="nil"/>
            </w:tcBorders>
          </w:tcPr>
          <w:p w14:paraId="2B99C446" w14:textId="2121C84A" w:rsidR="00A16B4A" w:rsidRPr="005A5BA1" w:rsidRDefault="00F8358F" w:rsidP="00A16B4A">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3,094,261</w:t>
            </w:r>
          </w:p>
        </w:tc>
        <w:tc>
          <w:tcPr>
            <w:tcW w:w="1339" w:type="dxa"/>
            <w:tcBorders>
              <w:top w:val="nil"/>
              <w:left w:val="nil"/>
              <w:right w:val="nil"/>
            </w:tcBorders>
          </w:tcPr>
          <w:p w14:paraId="450B8832" w14:textId="743DA118" w:rsidR="00A16B4A" w:rsidRPr="005A5BA1" w:rsidRDefault="003D072A" w:rsidP="00A16B4A">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8,400,693,428</w:t>
            </w:r>
          </w:p>
        </w:tc>
      </w:tr>
      <w:tr w:rsidR="00A16B4A" w:rsidRPr="005A5BA1" w14:paraId="76EBC52E" w14:textId="77777777" w:rsidTr="00ED3DFF">
        <w:tc>
          <w:tcPr>
            <w:tcW w:w="2934" w:type="dxa"/>
            <w:tcBorders>
              <w:top w:val="nil"/>
              <w:left w:val="nil"/>
              <w:right w:val="nil"/>
            </w:tcBorders>
          </w:tcPr>
          <w:p w14:paraId="29EAE189" w14:textId="3D704FCE" w:rsidR="00A16B4A" w:rsidRPr="005A5BA1" w:rsidRDefault="00A16B4A" w:rsidP="00A16B4A">
            <w:pPr>
              <w:rPr>
                <w:rFonts w:ascii="Arial" w:hAnsi="Arial" w:cs="Arial"/>
                <w:color w:val="000000"/>
                <w:sz w:val="18"/>
                <w:szCs w:val="18"/>
              </w:rPr>
            </w:pPr>
            <w:r w:rsidRPr="005A5BA1">
              <w:rPr>
                <w:rFonts w:ascii="Arial" w:hAnsi="Arial" w:cs="Arial"/>
                <w:color w:val="000000"/>
                <w:sz w:val="18"/>
                <w:szCs w:val="18"/>
              </w:rPr>
              <w:t>Lease liabilities</w:t>
            </w:r>
          </w:p>
        </w:tc>
        <w:tc>
          <w:tcPr>
            <w:tcW w:w="1305" w:type="dxa"/>
            <w:tcBorders>
              <w:top w:val="nil"/>
              <w:left w:val="nil"/>
              <w:right w:val="nil"/>
            </w:tcBorders>
          </w:tcPr>
          <w:p w14:paraId="32DB03A3" w14:textId="62556B33" w:rsidR="00A16B4A" w:rsidRPr="005A5BA1" w:rsidRDefault="00A16B4A" w:rsidP="00A16B4A">
            <w:pPr>
              <w:ind w:left="4" w:right="-72" w:firstLine="4"/>
              <w:jc w:val="right"/>
              <w:rPr>
                <w:rFonts w:ascii="Arial" w:eastAsia="Cordia New" w:hAnsi="Arial" w:cs="Arial"/>
                <w:color w:val="000000"/>
                <w:sz w:val="18"/>
                <w:szCs w:val="18"/>
              </w:rPr>
            </w:pPr>
            <w:r w:rsidRPr="005A5BA1">
              <w:rPr>
                <w:rFonts w:ascii="Arial" w:eastAsia="Cordia New" w:hAnsi="Arial" w:cs="Arial"/>
                <w:sz w:val="18"/>
                <w:szCs w:val="18"/>
              </w:rPr>
              <w:t>338,331,709</w:t>
            </w:r>
          </w:p>
        </w:tc>
        <w:tc>
          <w:tcPr>
            <w:tcW w:w="1323" w:type="dxa"/>
            <w:tcBorders>
              <w:top w:val="nil"/>
              <w:left w:val="nil"/>
              <w:right w:val="nil"/>
            </w:tcBorders>
          </w:tcPr>
          <w:p w14:paraId="172746E7" w14:textId="0779E24B" w:rsidR="00A16B4A" w:rsidRPr="005A5BA1" w:rsidRDefault="00010BD2" w:rsidP="00A16B4A">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w:t>
            </w:r>
          </w:p>
        </w:tc>
        <w:tc>
          <w:tcPr>
            <w:tcW w:w="1449" w:type="dxa"/>
            <w:gridSpan w:val="2"/>
            <w:tcBorders>
              <w:top w:val="nil"/>
              <w:left w:val="nil"/>
              <w:right w:val="nil"/>
            </w:tcBorders>
          </w:tcPr>
          <w:p w14:paraId="58D7D8B8" w14:textId="706C9DA4" w:rsidR="00A16B4A" w:rsidRPr="005A5BA1" w:rsidRDefault="00F438C7" w:rsidP="00A16B4A">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(10,308,816)</w:t>
            </w:r>
          </w:p>
        </w:tc>
        <w:tc>
          <w:tcPr>
            <w:tcW w:w="1219" w:type="dxa"/>
            <w:tcBorders>
              <w:top w:val="nil"/>
              <w:left w:val="nil"/>
              <w:right w:val="nil"/>
            </w:tcBorders>
          </w:tcPr>
          <w:p w14:paraId="6BA1EBA6" w14:textId="60DD794A" w:rsidR="00A16B4A" w:rsidRPr="005A5BA1" w:rsidRDefault="001544A5" w:rsidP="001544A5">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1,030,365</w:t>
            </w:r>
          </w:p>
        </w:tc>
        <w:tc>
          <w:tcPr>
            <w:tcW w:w="1339" w:type="dxa"/>
            <w:tcBorders>
              <w:top w:val="nil"/>
              <w:left w:val="nil"/>
              <w:right w:val="nil"/>
            </w:tcBorders>
          </w:tcPr>
          <w:p w14:paraId="3DDA3338" w14:textId="4ACC0271" w:rsidR="00A16B4A" w:rsidRPr="005A5BA1" w:rsidRDefault="00C7458B" w:rsidP="00A16B4A">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329,053,258</w:t>
            </w:r>
          </w:p>
        </w:tc>
      </w:tr>
      <w:tr w:rsidR="00A16B4A" w:rsidRPr="005A5BA1" w14:paraId="0C6D6114" w14:textId="77777777" w:rsidTr="00ED3DFF">
        <w:tc>
          <w:tcPr>
            <w:tcW w:w="2934" w:type="dxa"/>
            <w:tcBorders>
              <w:top w:val="nil"/>
              <w:left w:val="nil"/>
              <w:right w:val="nil"/>
            </w:tcBorders>
          </w:tcPr>
          <w:p w14:paraId="4DF86DBF" w14:textId="77777777" w:rsidR="00A16B4A" w:rsidRPr="005A5BA1" w:rsidRDefault="00A16B4A" w:rsidP="00A16B4A">
            <w:pPr>
              <w:rPr>
                <w:rFonts w:ascii="Arial" w:hAnsi="Arial" w:cs="Arial"/>
                <w:color w:val="000000"/>
                <w:sz w:val="18"/>
                <w:szCs w:val="18"/>
                <w:cs/>
              </w:rPr>
            </w:pPr>
          </w:p>
        </w:tc>
        <w:tc>
          <w:tcPr>
            <w:tcW w:w="1305" w:type="dxa"/>
            <w:tcBorders>
              <w:top w:val="nil"/>
              <w:left w:val="nil"/>
              <w:right w:val="nil"/>
            </w:tcBorders>
          </w:tcPr>
          <w:p w14:paraId="4E9711ED" w14:textId="77777777" w:rsidR="00A16B4A" w:rsidRPr="005A5BA1" w:rsidRDefault="00A16B4A" w:rsidP="00A16B4A">
            <w:pPr>
              <w:ind w:left="4" w:right="-72" w:firstLine="4"/>
              <w:jc w:val="right"/>
              <w:rPr>
                <w:rFonts w:ascii="Arial" w:eastAsia="Cordia New" w:hAnsi="Arial" w:cs="Arial"/>
                <w:color w:val="000000"/>
                <w:sz w:val="18"/>
                <w:szCs w:val="18"/>
              </w:rPr>
            </w:pPr>
          </w:p>
        </w:tc>
        <w:tc>
          <w:tcPr>
            <w:tcW w:w="1323" w:type="dxa"/>
            <w:tcBorders>
              <w:top w:val="nil"/>
              <w:left w:val="nil"/>
              <w:right w:val="nil"/>
            </w:tcBorders>
          </w:tcPr>
          <w:p w14:paraId="14978D43" w14:textId="77777777" w:rsidR="00A16B4A" w:rsidRPr="005A5BA1" w:rsidRDefault="00A16B4A" w:rsidP="00A16B4A">
            <w:pPr>
              <w:ind w:right="-72"/>
              <w:jc w:val="right"/>
              <w:rPr>
                <w:rFonts w:ascii="Arial" w:eastAsia="Cordia New" w:hAnsi="Arial" w:cs="Arial"/>
                <w:color w:val="000000"/>
                <w:sz w:val="18"/>
                <w:szCs w:val="18"/>
              </w:rPr>
            </w:pPr>
          </w:p>
        </w:tc>
        <w:tc>
          <w:tcPr>
            <w:tcW w:w="1449" w:type="dxa"/>
            <w:gridSpan w:val="2"/>
            <w:tcBorders>
              <w:top w:val="nil"/>
              <w:left w:val="nil"/>
              <w:right w:val="nil"/>
            </w:tcBorders>
          </w:tcPr>
          <w:p w14:paraId="151306DA" w14:textId="77777777" w:rsidR="00A16B4A" w:rsidRPr="005A5BA1" w:rsidRDefault="00A16B4A" w:rsidP="00A16B4A">
            <w:pPr>
              <w:ind w:right="-72"/>
              <w:jc w:val="right"/>
              <w:rPr>
                <w:rFonts w:ascii="Arial" w:eastAsia="Cordia New" w:hAnsi="Arial" w:cs="Arial"/>
                <w:color w:val="000000"/>
                <w:sz w:val="18"/>
                <w:szCs w:val="18"/>
              </w:rPr>
            </w:pPr>
          </w:p>
        </w:tc>
        <w:tc>
          <w:tcPr>
            <w:tcW w:w="1219" w:type="dxa"/>
            <w:tcBorders>
              <w:top w:val="nil"/>
              <w:left w:val="nil"/>
              <w:right w:val="nil"/>
            </w:tcBorders>
          </w:tcPr>
          <w:p w14:paraId="15FAA5ED" w14:textId="77777777" w:rsidR="00A16B4A" w:rsidRPr="005A5BA1" w:rsidRDefault="00A16B4A" w:rsidP="00A16B4A">
            <w:pPr>
              <w:ind w:right="-72"/>
              <w:jc w:val="right"/>
              <w:rPr>
                <w:rFonts w:ascii="Arial" w:eastAsia="Cordia New" w:hAnsi="Arial" w:cs="Arial"/>
                <w:color w:val="000000"/>
                <w:sz w:val="18"/>
                <w:szCs w:val="18"/>
              </w:rPr>
            </w:pPr>
          </w:p>
        </w:tc>
        <w:tc>
          <w:tcPr>
            <w:tcW w:w="1339" w:type="dxa"/>
            <w:tcBorders>
              <w:top w:val="nil"/>
              <w:left w:val="nil"/>
              <w:right w:val="nil"/>
            </w:tcBorders>
          </w:tcPr>
          <w:p w14:paraId="4BBC2893" w14:textId="77777777" w:rsidR="00A16B4A" w:rsidRPr="005A5BA1" w:rsidRDefault="00A16B4A" w:rsidP="00A16B4A">
            <w:pPr>
              <w:ind w:right="-72"/>
              <w:jc w:val="right"/>
              <w:rPr>
                <w:rFonts w:ascii="Arial" w:eastAsia="Cordia New" w:hAnsi="Arial" w:cs="Arial"/>
                <w:color w:val="000000"/>
                <w:sz w:val="18"/>
                <w:szCs w:val="18"/>
              </w:rPr>
            </w:pPr>
          </w:p>
        </w:tc>
      </w:tr>
      <w:tr w:rsidR="00A16B4A" w:rsidRPr="005A5BA1" w14:paraId="39B750E0" w14:textId="77777777" w:rsidTr="00ED3DFF">
        <w:tc>
          <w:tcPr>
            <w:tcW w:w="2934" w:type="dxa"/>
            <w:tcBorders>
              <w:top w:val="nil"/>
              <w:left w:val="nil"/>
              <w:right w:val="nil"/>
            </w:tcBorders>
          </w:tcPr>
          <w:p w14:paraId="5B31EF4A" w14:textId="77777777" w:rsidR="00A16B4A" w:rsidRPr="005A5BA1" w:rsidRDefault="00A16B4A" w:rsidP="00A16B4A">
            <w:pPr>
              <w:rPr>
                <w:rFonts w:ascii="Arial" w:hAnsi="Arial" w:cs="Arial"/>
                <w:b/>
                <w:bCs/>
                <w:color w:val="000000"/>
                <w:sz w:val="18"/>
                <w:szCs w:val="18"/>
                <w:cs/>
              </w:rPr>
            </w:pPr>
            <w:r w:rsidRPr="005A5BA1">
              <w:rPr>
                <w:rFonts w:ascii="Arial" w:hAnsi="Arial" w:cs="Arial"/>
                <w:b/>
                <w:bCs/>
                <w:color w:val="000000"/>
                <w:sz w:val="18"/>
                <w:szCs w:val="18"/>
              </w:rPr>
              <w:t>Separate financial statements</w:t>
            </w:r>
          </w:p>
        </w:tc>
        <w:tc>
          <w:tcPr>
            <w:tcW w:w="1305" w:type="dxa"/>
            <w:tcBorders>
              <w:top w:val="nil"/>
              <w:left w:val="nil"/>
              <w:right w:val="nil"/>
            </w:tcBorders>
          </w:tcPr>
          <w:p w14:paraId="25B5DE79" w14:textId="77777777" w:rsidR="00A16B4A" w:rsidRPr="005A5BA1" w:rsidRDefault="00A16B4A" w:rsidP="00A16B4A">
            <w:pPr>
              <w:ind w:left="4" w:right="-72" w:firstLine="4"/>
              <w:jc w:val="right"/>
              <w:rPr>
                <w:rFonts w:ascii="Arial" w:eastAsia="Cordia New" w:hAnsi="Arial" w:cs="Arial"/>
                <w:color w:val="000000"/>
                <w:sz w:val="18"/>
                <w:szCs w:val="18"/>
              </w:rPr>
            </w:pPr>
          </w:p>
        </w:tc>
        <w:tc>
          <w:tcPr>
            <w:tcW w:w="1323" w:type="dxa"/>
            <w:tcBorders>
              <w:top w:val="nil"/>
              <w:left w:val="nil"/>
              <w:right w:val="nil"/>
            </w:tcBorders>
          </w:tcPr>
          <w:p w14:paraId="4D2493B6" w14:textId="77777777" w:rsidR="00A16B4A" w:rsidRPr="005A5BA1" w:rsidRDefault="00A16B4A" w:rsidP="00A16B4A">
            <w:pPr>
              <w:ind w:right="-72"/>
              <w:jc w:val="right"/>
              <w:rPr>
                <w:rFonts w:ascii="Arial" w:eastAsia="Cordia New" w:hAnsi="Arial" w:cs="Arial"/>
                <w:color w:val="000000"/>
                <w:sz w:val="18"/>
                <w:szCs w:val="18"/>
              </w:rPr>
            </w:pPr>
          </w:p>
        </w:tc>
        <w:tc>
          <w:tcPr>
            <w:tcW w:w="1449" w:type="dxa"/>
            <w:gridSpan w:val="2"/>
            <w:tcBorders>
              <w:top w:val="nil"/>
              <w:left w:val="nil"/>
              <w:right w:val="nil"/>
            </w:tcBorders>
          </w:tcPr>
          <w:p w14:paraId="0F437919" w14:textId="77777777" w:rsidR="00A16B4A" w:rsidRPr="005A5BA1" w:rsidRDefault="00A16B4A" w:rsidP="00A16B4A">
            <w:pPr>
              <w:ind w:right="-72"/>
              <w:jc w:val="right"/>
              <w:rPr>
                <w:rFonts w:ascii="Arial" w:eastAsia="Cordia New" w:hAnsi="Arial" w:cs="Arial"/>
                <w:color w:val="000000"/>
                <w:sz w:val="18"/>
                <w:szCs w:val="18"/>
              </w:rPr>
            </w:pPr>
          </w:p>
        </w:tc>
        <w:tc>
          <w:tcPr>
            <w:tcW w:w="1219" w:type="dxa"/>
            <w:tcBorders>
              <w:top w:val="nil"/>
              <w:left w:val="nil"/>
              <w:right w:val="nil"/>
            </w:tcBorders>
          </w:tcPr>
          <w:p w14:paraId="2A896E9A" w14:textId="77777777" w:rsidR="00A16B4A" w:rsidRPr="005A5BA1" w:rsidRDefault="00A16B4A" w:rsidP="00A16B4A">
            <w:pPr>
              <w:ind w:right="-72"/>
              <w:jc w:val="right"/>
              <w:rPr>
                <w:rFonts w:ascii="Arial" w:eastAsia="Cordia New" w:hAnsi="Arial" w:cs="Arial"/>
                <w:color w:val="000000"/>
                <w:sz w:val="18"/>
                <w:szCs w:val="18"/>
              </w:rPr>
            </w:pPr>
          </w:p>
        </w:tc>
        <w:tc>
          <w:tcPr>
            <w:tcW w:w="1339" w:type="dxa"/>
            <w:tcBorders>
              <w:top w:val="nil"/>
              <w:left w:val="nil"/>
              <w:right w:val="nil"/>
            </w:tcBorders>
          </w:tcPr>
          <w:p w14:paraId="7564DE76" w14:textId="77777777" w:rsidR="00A16B4A" w:rsidRPr="005A5BA1" w:rsidRDefault="00A16B4A" w:rsidP="00A16B4A">
            <w:pPr>
              <w:ind w:right="-72"/>
              <w:jc w:val="right"/>
              <w:rPr>
                <w:rFonts w:ascii="Arial" w:eastAsia="Cordia New" w:hAnsi="Arial" w:cs="Arial"/>
                <w:color w:val="000000"/>
                <w:sz w:val="18"/>
                <w:szCs w:val="18"/>
              </w:rPr>
            </w:pPr>
          </w:p>
        </w:tc>
      </w:tr>
      <w:tr w:rsidR="00A16B4A" w:rsidRPr="005A5BA1" w14:paraId="23E48238" w14:textId="77777777" w:rsidTr="00ED3DFF">
        <w:tc>
          <w:tcPr>
            <w:tcW w:w="2934" w:type="dxa"/>
            <w:tcBorders>
              <w:top w:val="nil"/>
              <w:left w:val="nil"/>
              <w:right w:val="nil"/>
            </w:tcBorders>
          </w:tcPr>
          <w:p w14:paraId="48A66C87" w14:textId="77777777" w:rsidR="00A16B4A" w:rsidRPr="005A5BA1" w:rsidRDefault="00A16B4A" w:rsidP="00A16B4A">
            <w:pPr>
              <w:rPr>
                <w:rFonts w:ascii="Arial" w:hAnsi="Arial" w:cs="Arial"/>
                <w:color w:val="000000"/>
                <w:sz w:val="12"/>
                <w:szCs w:val="12"/>
              </w:rPr>
            </w:pPr>
          </w:p>
        </w:tc>
        <w:tc>
          <w:tcPr>
            <w:tcW w:w="1305" w:type="dxa"/>
            <w:tcBorders>
              <w:top w:val="nil"/>
              <w:left w:val="nil"/>
              <w:right w:val="nil"/>
            </w:tcBorders>
            <w:vAlign w:val="bottom"/>
          </w:tcPr>
          <w:p w14:paraId="339E5800" w14:textId="77777777" w:rsidR="00A16B4A" w:rsidRPr="005A5BA1" w:rsidRDefault="00A16B4A" w:rsidP="00A16B4A">
            <w:pPr>
              <w:ind w:left="4" w:right="-72" w:firstLine="4"/>
              <w:jc w:val="right"/>
              <w:rPr>
                <w:rFonts w:ascii="Arial" w:hAnsi="Arial" w:cs="Arial"/>
                <w:color w:val="000000"/>
                <w:sz w:val="12"/>
                <w:szCs w:val="12"/>
              </w:rPr>
            </w:pPr>
          </w:p>
        </w:tc>
        <w:tc>
          <w:tcPr>
            <w:tcW w:w="1323" w:type="dxa"/>
            <w:tcBorders>
              <w:top w:val="nil"/>
              <w:left w:val="nil"/>
              <w:right w:val="nil"/>
            </w:tcBorders>
            <w:vAlign w:val="bottom"/>
          </w:tcPr>
          <w:p w14:paraId="5CA2D37C" w14:textId="77777777" w:rsidR="00A16B4A" w:rsidRPr="005A5BA1" w:rsidRDefault="00A16B4A" w:rsidP="00A16B4A">
            <w:pPr>
              <w:ind w:right="-72"/>
              <w:jc w:val="right"/>
              <w:rPr>
                <w:rFonts w:ascii="Arial" w:hAnsi="Arial" w:cs="Arial"/>
                <w:color w:val="000000"/>
                <w:sz w:val="12"/>
                <w:szCs w:val="12"/>
              </w:rPr>
            </w:pPr>
          </w:p>
        </w:tc>
        <w:tc>
          <w:tcPr>
            <w:tcW w:w="1449" w:type="dxa"/>
            <w:gridSpan w:val="2"/>
            <w:tcBorders>
              <w:top w:val="nil"/>
              <w:left w:val="nil"/>
              <w:right w:val="nil"/>
            </w:tcBorders>
          </w:tcPr>
          <w:p w14:paraId="6D9833EE" w14:textId="77777777" w:rsidR="00A16B4A" w:rsidRPr="005A5BA1" w:rsidRDefault="00A16B4A" w:rsidP="00A16B4A">
            <w:pPr>
              <w:ind w:right="-72"/>
              <w:jc w:val="right"/>
              <w:rPr>
                <w:rFonts w:ascii="Arial" w:hAnsi="Arial" w:cs="Arial"/>
                <w:color w:val="000000"/>
                <w:sz w:val="12"/>
                <w:szCs w:val="12"/>
              </w:rPr>
            </w:pPr>
          </w:p>
        </w:tc>
        <w:tc>
          <w:tcPr>
            <w:tcW w:w="1219" w:type="dxa"/>
            <w:tcBorders>
              <w:top w:val="nil"/>
              <w:left w:val="nil"/>
              <w:right w:val="nil"/>
            </w:tcBorders>
            <w:vAlign w:val="bottom"/>
          </w:tcPr>
          <w:p w14:paraId="030D2348" w14:textId="77777777" w:rsidR="00A16B4A" w:rsidRPr="005A5BA1" w:rsidRDefault="00A16B4A" w:rsidP="00A16B4A">
            <w:pPr>
              <w:ind w:right="-72"/>
              <w:jc w:val="right"/>
              <w:rPr>
                <w:rFonts w:ascii="Arial" w:hAnsi="Arial" w:cs="Arial"/>
                <w:color w:val="000000"/>
                <w:sz w:val="12"/>
                <w:szCs w:val="12"/>
              </w:rPr>
            </w:pPr>
          </w:p>
        </w:tc>
        <w:tc>
          <w:tcPr>
            <w:tcW w:w="1339" w:type="dxa"/>
            <w:tcBorders>
              <w:top w:val="nil"/>
              <w:left w:val="nil"/>
              <w:right w:val="nil"/>
            </w:tcBorders>
            <w:vAlign w:val="bottom"/>
          </w:tcPr>
          <w:p w14:paraId="2A0F3156" w14:textId="77777777" w:rsidR="00A16B4A" w:rsidRPr="005A5BA1" w:rsidRDefault="00A16B4A" w:rsidP="00A16B4A">
            <w:pPr>
              <w:ind w:right="-72"/>
              <w:jc w:val="right"/>
              <w:rPr>
                <w:rFonts w:ascii="Arial" w:hAnsi="Arial" w:cs="Arial"/>
                <w:color w:val="000000"/>
                <w:sz w:val="12"/>
                <w:szCs w:val="12"/>
              </w:rPr>
            </w:pPr>
          </w:p>
        </w:tc>
      </w:tr>
      <w:tr w:rsidR="00645619" w:rsidRPr="005A5BA1" w14:paraId="64890D14" w14:textId="77777777" w:rsidTr="00ED3DFF">
        <w:tc>
          <w:tcPr>
            <w:tcW w:w="2934" w:type="dxa"/>
            <w:tcBorders>
              <w:top w:val="nil"/>
              <w:left w:val="nil"/>
              <w:right w:val="nil"/>
            </w:tcBorders>
          </w:tcPr>
          <w:p w14:paraId="7AF75AAD" w14:textId="57E57F90" w:rsidR="00645619" w:rsidRPr="005A5BA1" w:rsidRDefault="00645619" w:rsidP="00645619">
            <w:pPr>
              <w:rPr>
                <w:rFonts w:ascii="Arial" w:hAnsi="Arial" w:cs="Arial"/>
                <w:color w:val="000000"/>
                <w:sz w:val="12"/>
                <w:szCs w:val="12"/>
              </w:rPr>
            </w:pPr>
            <w:r w:rsidRPr="005A5BA1">
              <w:rPr>
                <w:rFonts w:ascii="Arial" w:hAnsi="Arial" w:cs="Arial"/>
                <w:color w:val="000000"/>
                <w:sz w:val="18"/>
                <w:szCs w:val="18"/>
              </w:rPr>
              <w:t>Short-term borrowings from</w:t>
            </w:r>
          </w:p>
        </w:tc>
        <w:tc>
          <w:tcPr>
            <w:tcW w:w="1305" w:type="dxa"/>
            <w:tcBorders>
              <w:top w:val="nil"/>
              <w:left w:val="nil"/>
              <w:right w:val="nil"/>
            </w:tcBorders>
            <w:vAlign w:val="bottom"/>
          </w:tcPr>
          <w:p w14:paraId="7E5EA45E" w14:textId="77777777" w:rsidR="00645619" w:rsidRPr="005A5BA1" w:rsidRDefault="00645619" w:rsidP="00645619">
            <w:pPr>
              <w:ind w:left="4" w:right="-72" w:firstLine="4"/>
              <w:jc w:val="right"/>
              <w:rPr>
                <w:rFonts w:ascii="Arial" w:hAnsi="Arial" w:cs="Arial"/>
                <w:color w:val="000000"/>
                <w:sz w:val="12"/>
                <w:szCs w:val="12"/>
              </w:rPr>
            </w:pPr>
          </w:p>
        </w:tc>
        <w:tc>
          <w:tcPr>
            <w:tcW w:w="1323" w:type="dxa"/>
            <w:tcBorders>
              <w:top w:val="nil"/>
              <w:left w:val="nil"/>
              <w:right w:val="nil"/>
            </w:tcBorders>
            <w:vAlign w:val="bottom"/>
          </w:tcPr>
          <w:p w14:paraId="0FD49E5E" w14:textId="77777777" w:rsidR="00645619" w:rsidRPr="005A5BA1" w:rsidRDefault="00645619" w:rsidP="00645619">
            <w:pPr>
              <w:ind w:right="-72"/>
              <w:jc w:val="right"/>
              <w:rPr>
                <w:rFonts w:ascii="Arial" w:hAnsi="Arial" w:cs="Arial"/>
                <w:color w:val="000000"/>
                <w:sz w:val="12"/>
                <w:szCs w:val="12"/>
              </w:rPr>
            </w:pPr>
          </w:p>
        </w:tc>
        <w:tc>
          <w:tcPr>
            <w:tcW w:w="1449" w:type="dxa"/>
            <w:gridSpan w:val="2"/>
            <w:tcBorders>
              <w:top w:val="nil"/>
              <w:left w:val="nil"/>
              <w:right w:val="nil"/>
            </w:tcBorders>
          </w:tcPr>
          <w:p w14:paraId="6ACC2522" w14:textId="77777777" w:rsidR="00645619" w:rsidRPr="005A5BA1" w:rsidRDefault="00645619" w:rsidP="00645619">
            <w:pPr>
              <w:ind w:right="-72"/>
              <w:jc w:val="right"/>
              <w:rPr>
                <w:rFonts w:ascii="Arial" w:hAnsi="Arial" w:cs="Arial"/>
                <w:color w:val="000000"/>
                <w:sz w:val="12"/>
                <w:szCs w:val="12"/>
              </w:rPr>
            </w:pPr>
          </w:p>
        </w:tc>
        <w:tc>
          <w:tcPr>
            <w:tcW w:w="1219" w:type="dxa"/>
            <w:tcBorders>
              <w:top w:val="nil"/>
              <w:left w:val="nil"/>
              <w:right w:val="nil"/>
            </w:tcBorders>
            <w:vAlign w:val="bottom"/>
          </w:tcPr>
          <w:p w14:paraId="34B970E7" w14:textId="77777777" w:rsidR="00645619" w:rsidRPr="005A5BA1" w:rsidRDefault="00645619" w:rsidP="00645619">
            <w:pPr>
              <w:ind w:right="-72"/>
              <w:jc w:val="right"/>
              <w:rPr>
                <w:rFonts w:ascii="Arial" w:hAnsi="Arial" w:cs="Arial"/>
                <w:color w:val="000000"/>
                <w:sz w:val="12"/>
                <w:szCs w:val="12"/>
              </w:rPr>
            </w:pPr>
          </w:p>
        </w:tc>
        <w:tc>
          <w:tcPr>
            <w:tcW w:w="1339" w:type="dxa"/>
            <w:tcBorders>
              <w:top w:val="nil"/>
              <w:left w:val="nil"/>
              <w:right w:val="nil"/>
            </w:tcBorders>
            <w:vAlign w:val="bottom"/>
          </w:tcPr>
          <w:p w14:paraId="492D28F5" w14:textId="77777777" w:rsidR="00645619" w:rsidRPr="005A5BA1" w:rsidRDefault="00645619" w:rsidP="00645619">
            <w:pPr>
              <w:ind w:right="-72"/>
              <w:jc w:val="right"/>
              <w:rPr>
                <w:rFonts w:ascii="Arial" w:hAnsi="Arial" w:cs="Arial"/>
                <w:color w:val="000000"/>
                <w:sz w:val="12"/>
                <w:szCs w:val="12"/>
              </w:rPr>
            </w:pPr>
          </w:p>
        </w:tc>
      </w:tr>
      <w:tr w:rsidR="00645619" w:rsidRPr="005A5BA1" w14:paraId="5A0EAE21" w14:textId="77777777" w:rsidTr="00ED3DFF">
        <w:tc>
          <w:tcPr>
            <w:tcW w:w="2934" w:type="dxa"/>
            <w:tcBorders>
              <w:top w:val="nil"/>
              <w:left w:val="nil"/>
              <w:right w:val="nil"/>
            </w:tcBorders>
          </w:tcPr>
          <w:p w14:paraId="48206AFF" w14:textId="5EE17D93" w:rsidR="00645619" w:rsidRPr="005A5BA1" w:rsidRDefault="00645619" w:rsidP="00645619">
            <w:pPr>
              <w:rPr>
                <w:rFonts w:ascii="Arial" w:hAnsi="Arial" w:cs="Arial"/>
                <w:color w:val="000000"/>
                <w:sz w:val="18"/>
                <w:szCs w:val="18"/>
              </w:rPr>
            </w:pPr>
            <w:r w:rsidRPr="005A5BA1">
              <w:rPr>
                <w:rFonts w:ascii="Arial" w:hAnsi="Arial" w:cs="Arial"/>
                <w:color w:val="000000"/>
                <w:sz w:val="18"/>
                <w:szCs w:val="18"/>
              </w:rPr>
              <w:t xml:space="preserve">   financial institutions</w:t>
            </w:r>
          </w:p>
        </w:tc>
        <w:tc>
          <w:tcPr>
            <w:tcW w:w="1305" w:type="dxa"/>
            <w:tcBorders>
              <w:top w:val="nil"/>
              <w:left w:val="nil"/>
              <w:right w:val="nil"/>
            </w:tcBorders>
            <w:vAlign w:val="bottom"/>
          </w:tcPr>
          <w:p w14:paraId="1EB5849E" w14:textId="1168EFA0" w:rsidR="00645619" w:rsidRPr="005A5BA1" w:rsidRDefault="00102599" w:rsidP="00645619">
            <w:pPr>
              <w:ind w:left="4" w:right="-72" w:firstLine="4"/>
              <w:jc w:val="right"/>
              <w:rPr>
                <w:rFonts w:ascii="Arial" w:hAnsi="Arial" w:cs="Arial"/>
                <w:color w:val="000000"/>
                <w:sz w:val="18"/>
                <w:szCs w:val="18"/>
              </w:rPr>
            </w:pPr>
            <w:r w:rsidRPr="005A5BA1">
              <w:rPr>
                <w:rFonts w:ascii="Arial" w:hAnsi="Arial" w:cs="Arial"/>
                <w:color w:val="000000"/>
                <w:sz w:val="18"/>
                <w:szCs w:val="18"/>
              </w:rPr>
              <w:t>-</w:t>
            </w:r>
          </w:p>
        </w:tc>
        <w:tc>
          <w:tcPr>
            <w:tcW w:w="1323" w:type="dxa"/>
            <w:tcBorders>
              <w:top w:val="nil"/>
              <w:left w:val="nil"/>
              <w:right w:val="nil"/>
            </w:tcBorders>
            <w:vAlign w:val="bottom"/>
          </w:tcPr>
          <w:p w14:paraId="34AD5BEB" w14:textId="496C3C23" w:rsidR="00645619" w:rsidRPr="005A5BA1" w:rsidRDefault="00EF15A1" w:rsidP="00645619">
            <w:pPr>
              <w:ind w:right="-72"/>
              <w:jc w:val="right"/>
              <w:rPr>
                <w:rFonts w:ascii="Arial" w:hAnsi="Arial" w:cs="Arial"/>
                <w:color w:val="000000"/>
                <w:sz w:val="18"/>
                <w:szCs w:val="18"/>
              </w:rPr>
            </w:pPr>
            <w:r w:rsidRPr="005A5BA1">
              <w:rPr>
                <w:rFonts w:ascii="Arial" w:hAnsi="Arial" w:cs="Arial"/>
                <w:color w:val="000000"/>
                <w:sz w:val="18"/>
                <w:szCs w:val="18"/>
              </w:rPr>
              <w:t>5,387,000,000</w:t>
            </w:r>
          </w:p>
        </w:tc>
        <w:tc>
          <w:tcPr>
            <w:tcW w:w="1449" w:type="dxa"/>
            <w:gridSpan w:val="2"/>
            <w:tcBorders>
              <w:top w:val="nil"/>
              <w:left w:val="nil"/>
              <w:right w:val="nil"/>
            </w:tcBorders>
          </w:tcPr>
          <w:p w14:paraId="79AC1AE3" w14:textId="1B5800AC" w:rsidR="00645619" w:rsidRPr="005A5BA1" w:rsidRDefault="00024A76" w:rsidP="00645619">
            <w:pPr>
              <w:ind w:right="-72"/>
              <w:jc w:val="right"/>
              <w:rPr>
                <w:rFonts w:ascii="Arial" w:hAnsi="Arial" w:cs="Arial"/>
                <w:color w:val="000000"/>
                <w:sz w:val="18"/>
                <w:szCs w:val="18"/>
              </w:rPr>
            </w:pPr>
            <w:r w:rsidRPr="005A5BA1">
              <w:rPr>
                <w:rFonts w:ascii="Arial" w:hAnsi="Arial" w:cs="Arial"/>
                <w:color w:val="000000"/>
                <w:sz w:val="18"/>
                <w:szCs w:val="18"/>
              </w:rPr>
              <w:t>(3,788,000,000)</w:t>
            </w:r>
          </w:p>
        </w:tc>
        <w:tc>
          <w:tcPr>
            <w:tcW w:w="1219" w:type="dxa"/>
            <w:tcBorders>
              <w:top w:val="nil"/>
              <w:left w:val="nil"/>
              <w:right w:val="nil"/>
            </w:tcBorders>
            <w:vAlign w:val="bottom"/>
          </w:tcPr>
          <w:p w14:paraId="5A907278" w14:textId="57BCB9C3" w:rsidR="00645619" w:rsidRPr="005A5BA1" w:rsidRDefault="00E367C9" w:rsidP="00645619">
            <w:pPr>
              <w:ind w:right="-72"/>
              <w:jc w:val="right"/>
              <w:rPr>
                <w:rFonts w:ascii="Arial" w:hAnsi="Arial" w:cs="Arial"/>
                <w:color w:val="000000"/>
                <w:sz w:val="18"/>
                <w:szCs w:val="18"/>
              </w:rPr>
            </w:pPr>
            <w:r w:rsidRPr="005A5BA1">
              <w:rPr>
                <w:rFonts w:ascii="Arial" w:hAnsi="Arial" w:cs="Arial"/>
                <w:color w:val="000000"/>
                <w:sz w:val="18"/>
                <w:szCs w:val="18"/>
              </w:rPr>
              <w:t>-</w:t>
            </w:r>
          </w:p>
        </w:tc>
        <w:tc>
          <w:tcPr>
            <w:tcW w:w="1339" w:type="dxa"/>
            <w:tcBorders>
              <w:top w:val="nil"/>
              <w:left w:val="nil"/>
              <w:right w:val="nil"/>
            </w:tcBorders>
            <w:vAlign w:val="bottom"/>
          </w:tcPr>
          <w:p w14:paraId="7284571B" w14:textId="08AF5EC1" w:rsidR="00645619" w:rsidRPr="005A5BA1" w:rsidRDefault="00F54F05" w:rsidP="00645619">
            <w:pPr>
              <w:ind w:right="-72"/>
              <w:jc w:val="right"/>
              <w:rPr>
                <w:rFonts w:ascii="Arial" w:hAnsi="Arial" w:cs="Arial"/>
                <w:color w:val="000000"/>
                <w:sz w:val="18"/>
                <w:szCs w:val="18"/>
              </w:rPr>
            </w:pPr>
            <w:r w:rsidRPr="005A5BA1">
              <w:rPr>
                <w:rFonts w:ascii="Arial" w:hAnsi="Arial" w:cs="Arial"/>
                <w:color w:val="000000"/>
                <w:sz w:val="18"/>
                <w:szCs w:val="18"/>
              </w:rPr>
              <w:t>1,599,000,000</w:t>
            </w:r>
          </w:p>
        </w:tc>
      </w:tr>
      <w:tr w:rsidR="00645619" w:rsidRPr="005A5BA1" w14:paraId="3F9C2EC6" w14:textId="77777777" w:rsidTr="00ED3DFF">
        <w:tc>
          <w:tcPr>
            <w:tcW w:w="2934" w:type="dxa"/>
            <w:tcBorders>
              <w:top w:val="nil"/>
              <w:left w:val="nil"/>
              <w:right w:val="nil"/>
            </w:tcBorders>
          </w:tcPr>
          <w:p w14:paraId="230E9D02" w14:textId="2F2A564F" w:rsidR="00645619" w:rsidRPr="005A5BA1" w:rsidRDefault="00F27511" w:rsidP="00645619">
            <w:pPr>
              <w:rPr>
                <w:rFonts w:ascii="Arial" w:hAnsi="Arial" w:cs="Arial"/>
                <w:color w:val="000000"/>
                <w:sz w:val="18"/>
                <w:szCs w:val="18"/>
              </w:rPr>
            </w:pPr>
            <w:r w:rsidRPr="005A5BA1">
              <w:rPr>
                <w:rFonts w:ascii="Arial" w:hAnsi="Arial" w:cs="Arial"/>
                <w:color w:val="000000"/>
                <w:sz w:val="18"/>
                <w:szCs w:val="18"/>
              </w:rPr>
              <w:t>Short</w:t>
            </w:r>
            <w:r w:rsidR="00645619" w:rsidRPr="005A5BA1">
              <w:rPr>
                <w:rFonts w:ascii="Arial" w:hAnsi="Arial" w:cs="Arial"/>
                <w:color w:val="000000"/>
                <w:sz w:val="18"/>
                <w:szCs w:val="18"/>
              </w:rPr>
              <w:t>-term borrowings from</w:t>
            </w:r>
          </w:p>
        </w:tc>
        <w:tc>
          <w:tcPr>
            <w:tcW w:w="1305" w:type="dxa"/>
            <w:tcBorders>
              <w:top w:val="nil"/>
              <w:left w:val="nil"/>
              <w:right w:val="nil"/>
            </w:tcBorders>
            <w:vAlign w:val="bottom"/>
          </w:tcPr>
          <w:p w14:paraId="02AA1844" w14:textId="77777777" w:rsidR="00645619" w:rsidRPr="005A5BA1" w:rsidRDefault="00645619" w:rsidP="00645619">
            <w:pPr>
              <w:ind w:left="4" w:right="-72" w:firstLine="4"/>
              <w:jc w:val="right"/>
              <w:rPr>
                <w:rFonts w:ascii="Arial" w:hAnsi="Arial" w:cs="Arial"/>
                <w:color w:val="000000"/>
                <w:sz w:val="18"/>
                <w:szCs w:val="18"/>
              </w:rPr>
            </w:pPr>
          </w:p>
        </w:tc>
        <w:tc>
          <w:tcPr>
            <w:tcW w:w="1323" w:type="dxa"/>
            <w:tcBorders>
              <w:top w:val="nil"/>
              <w:left w:val="nil"/>
              <w:right w:val="nil"/>
            </w:tcBorders>
            <w:vAlign w:val="bottom"/>
          </w:tcPr>
          <w:p w14:paraId="5271A791" w14:textId="77777777" w:rsidR="00645619" w:rsidRPr="005A5BA1" w:rsidRDefault="00645619" w:rsidP="00645619">
            <w:pPr>
              <w:ind w:right="-72"/>
              <w:jc w:val="right"/>
              <w:rPr>
                <w:rFonts w:ascii="Arial" w:hAnsi="Arial" w:cs="Arial"/>
                <w:color w:val="000000"/>
                <w:sz w:val="18"/>
                <w:szCs w:val="18"/>
              </w:rPr>
            </w:pPr>
          </w:p>
        </w:tc>
        <w:tc>
          <w:tcPr>
            <w:tcW w:w="1449" w:type="dxa"/>
            <w:gridSpan w:val="2"/>
            <w:tcBorders>
              <w:top w:val="nil"/>
              <w:left w:val="nil"/>
              <w:right w:val="nil"/>
            </w:tcBorders>
          </w:tcPr>
          <w:p w14:paraId="6D364EBA" w14:textId="77777777" w:rsidR="00645619" w:rsidRPr="005A5BA1" w:rsidRDefault="00645619" w:rsidP="00645619">
            <w:pPr>
              <w:ind w:right="-72"/>
              <w:jc w:val="right"/>
              <w:rPr>
                <w:rFonts w:ascii="Arial" w:hAnsi="Arial" w:cs="Arial"/>
                <w:color w:val="000000"/>
                <w:sz w:val="18"/>
                <w:szCs w:val="18"/>
              </w:rPr>
            </w:pPr>
          </w:p>
        </w:tc>
        <w:tc>
          <w:tcPr>
            <w:tcW w:w="1219" w:type="dxa"/>
            <w:tcBorders>
              <w:top w:val="nil"/>
              <w:left w:val="nil"/>
              <w:right w:val="nil"/>
            </w:tcBorders>
            <w:vAlign w:val="bottom"/>
          </w:tcPr>
          <w:p w14:paraId="57771960" w14:textId="77777777" w:rsidR="00645619" w:rsidRPr="005A5BA1" w:rsidRDefault="00645619" w:rsidP="00645619">
            <w:pPr>
              <w:ind w:right="-72"/>
              <w:jc w:val="right"/>
              <w:rPr>
                <w:rFonts w:ascii="Arial" w:hAnsi="Arial" w:cs="Arial"/>
                <w:color w:val="000000"/>
                <w:sz w:val="18"/>
                <w:szCs w:val="18"/>
              </w:rPr>
            </w:pPr>
          </w:p>
        </w:tc>
        <w:tc>
          <w:tcPr>
            <w:tcW w:w="1339" w:type="dxa"/>
            <w:tcBorders>
              <w:top w:val="nil"/>
              <w:left w:val="nil"/>
              <w:right w:val="nil"/>
            </w:tcBorders>
            <w:vAlign w:val="bottom"/>
          </w:tcPr>
          <w:p w14:paraId="0F154F9F" w14:textId="77777777" w:rsidR="00645619" w:rsidRPr="005A5BA1" w:rsidRDefault="00645619" w:rsidP="00645619">
            <w:pPr>
              <w:ind w:right="-72"/>
              <w:jc w:val="right"/>
              <w:rPr>
                <w:rFonts w:ascii="Arial" w:hAnsi="Arial" w:cs="Arial"/>
                <w:color w:val="000000"/>
                <w:sz w:val="18"/>
                <w:szCs w:val="18"/>
              </w:rPr>
            </w:pPr>
          </w:p>
        </w:tc>
      </w:tr>
      <w:tr w:rsidR="00645619" w:rsidRPr="005A5BA1" w14:paraId="19BAC184" w14:textId="77777777" w:rsidTr="00ED3DFF">
        <w:tc>
          <w:tcPr>
            <w:tcW w:w="2934" w:type="dxa"/>
            <w:tcBorders>
              <w:top w:val="nil"/>
              <w:left w:val="nil"/>
              <w:right w:val="nil"/>
            </w:tcBorders>
          </w:tcPr>
          <w:p w14:paraId="0AD1AEE0" w14:textId="74CE0D18" w:rsidR="00645619" w:rsidRPr="005A5BA1" w:rsidRDefault="00645619" w:rsidP="00645619">
            <w:pPr>
              <w:rPr>
                <w:rFonts w:ascii="Arial" w:hAnsi="Arial" w:cs="Arial"/>
                <w:color w:val="000000"/>
                <w:sz w:val="18"/>
                <w:szCs w:val="18"/>
              </w:rPr>
            </w:pPr>
            <w:r w:rsidRPr="005A5BA1">
              <w:rPr>
                <w:rFonts w:ascii="Arial" w:hAnsi="Arial" w:cs="Arial"/>
                <w:color w:val="000000"/>
                <w:sz w:val="18"/>
                <w:szCs w:val="18"/>
              </w:rPr>
              <w:t xml:space="preserve">   </w:t>
            </w:r>
            <w:r w:rsidR="00F27511" w:rsidRPr="005A5BA1">
              <w:rPr>
                <w:rFonts w:ascii="Arial" w:hAnsi="Arial" w:cs="Arial"/>
                <w:color w:val="000000"/>
                <w:sz w:val="18"/>
                <w:szCs w:val="18"/>
              </w:rPr>
              <w:t>related parties</w:t>
            </w:r>
          </w:p>
        </w:tc>
        <w:tc>
          <w:tcPr>
            <w:tcW w:w="1305" w:type="dxa"/>
            <w:tcBorders>
              <w:top w:val="nil"/>
              <w:left w:val="nil"/>
              <w:right w:val="nil"/>
            </w:tcBorders>
          </w:tcPr>
          <w:p w14:paraId="292E7229" w14:textId="01BD7704" w:rsidR="00645619" w:rsidRPr="005A5BA1" w:rsidRDefault="00102599" w:rsidP="00645619">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w:t>
            </w:r>
          </w:p>
        </w:tc>
        <w:tc>
          <w:tcPr>
            <w:tcW w:w="1323" w:type="dxa"/>
            <w:tcBorders>
              <w:top w:val="nil"/>
              <w:left w:val="nil"/>
              <w:right w:val="nil"/>
            </w:tcBorders>
          </w:tcPr>
          <w:p w14:paraId="75DE5DDE" w14:textId="65067282" w:rsidR="00645619" w:rsidRPr="005A5BA1" w:rsidRDefault="00F528FB" w:rsidP="00645619">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1,366,000,000</w:t>
            </w:r>
          </w:p>
        </w:tc>
        <w:tc>
          <w:tcPr>
            <w:tcW w:w="1449" w:type="dxa"/>
            <w:gridSpan w:val="2"/>
            <w:tcBorders>
              <w:top w:val="nil"/>
              <w:left w:val="nil"/>
              <w:right w:val="nil"/>
            </w:tcBorders>
          </w:tcPr>
          <w:p w14:paraId="6EC3F8B8" w14:textId="4B865A56" w:rsidR="00645619" w:rsidRPr="005A5BA1" w:rsidRDefault="00DB05B0" w:rsidP="00645619">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(411,000,000)</w:t>
            </w:r>
          </w:p>
        </w:tc>
        <w:tc>
          <w:tcPr>
            <w:tcW w:w="1219" w:type="dxa"/>
            <w:tcBorders>
              <w:top w:val="nil"/>
              <w:left w:val="nil"/>
              <w:right w:val="nil"/>
            </w:tcBorders>
          </w:tcPr>
          <w:p w14:paraId="6F299A69" w14:textId="7E2F5384" w:rsidR="00645619" w:rsidRPr="005A5BA1" w:rsidRDefault="00E367C9" w:rsidP="00645619">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w:t>
            </w:r>
          </w:p>
        </w:tc>
        <w:tc>
          <w:tcPr>
            <w:tcW w:w="1339" w:type="dxa"/>
            <w:tcBorders>
              <w:top w:val="nil"/>
              <w:left w:val="nil"/>
              <w:right w:val="nil"/>
            </w:tcBorders>
          </w:tcPr>
          <w:p w14:paraId="2A1599D1" w14:textId="4E7BCABF" w:rsidR="00645619" w:rsidRPr="005A5BA1" w:rsidRDefault="00990E2D" w:rsidP="00645619">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955,000,000</w:t>
            </w:r>
          </w:p>
        </w:tc>
      </w:tr>
      <w:tr w:rsidR="00F27511" w:rsidRPr="005A5BA1" w14:paraId="42945F86" w14:textId="77777777" w:rsidTr="00ED3DFF">
        <w:tc>
          <w:tcPr>
            <w:tcW w:w="2934" w:type="dxa"/>
            <w:tcBorders>
              <w:top w:val="nil"/>
              <w:left w:val="nil"/>
              <w:right w:val="nil"/>
            </w:tcBorders>
          </w:tcPr>
          <w:p w14:paraId="0E934572" w14:textId="2FE09342" w:rsidR="00F27511" w:rsidRPr="005A5BA1" w:rsidRDefault="00F27511" w:rsidP="00F27511">
            <w:pPr>
              <w:rPr>
                <w:rFonts w:ascii="Arial" w:hAnsi="Arial" w:cs="Arial"/>
                <w:color w:val="000000"/>
                <w:sz w:val="18"/>
                <w:szCs w:val="18"/>
              </w:rPr>
            </w:pPr>
            <w:r w:rsidRPr="005A5BA1">
              <w:rPr>
                <w:rFonts w:ascii="Arial" w:hAnsi="Arial" w:cs="Arial"/>
                <w:color w:val="000000"/>
                <w:sz w:val="18"/>
                <w:szCs w:val="18"/>
              </w:rPr>
              <w:t>Long-term borrowings from</w:t>
            </w:r>
          </w:p>
        </w:tc>
        <w:tc>
          <w:tcPr>
            <w:tcW w:w="1305" w:type="dxa"/>
            <w:tcBorders>
              <w:top w:val="nil"/>
              <w:left w:val="nil"/>
              <w:right w:val="nil"/>
            </w:tcBorders>
          </w:tcPr>
          <w:p w14:paraId="42DBE727" w14:textId="77777777" w:rsidR="00F27511" w:rsidRPr="005A5BA1" w:rsidRDefault="00F27511" w:rsidP="00F27511">
            <w:pPr>
              <w:ind w:left="4" w:right="-72" w:firstLine="4"/>
              <w:jc w:val="right"/>
              <w:rPr>
                <w:rFonts w:ascii="Arial" w:eastAsia="Cordia New" w:hAnsi="Arial" w:cs="Arial"/>
                <w:color w:val="000000"/>
                <w:sz w:val="18"/>
                <w:szCs w:val="18"/>
              </w:rPr>
            </w:pPr>
          </w:p>
        </w:tc>
        <w:tc>
          <w:tcPr>
            <w:tcW w:w="1323" w:type="dxa"/>
            <w:tcBorders>
              <w:top w:val="nil"/>
              <w:left w:val="nil"/>
              <w:right w:val="nil"/>
            </w:tcBorders>
          </w:tcPr>
          <w:p w14:paraId="093F9A9D" w14:textId="77777777" w:rsidR="00F27511" w:rsidRPr="005A5BA1" w:rsidRDefault="00F27511" w:rsidP="00F27511">
            <w:pPr>
              <w:ind w:left="4" w:right="-72" w:firstLine="4"/>
              <w:jc w:val="right"/>
              <w:rPr>
                <w:rFonts w:ascii="Arial" w:eastAsia="Cordia New" w:hAnsi="Arial" w:cs="Arial"/>
                <w:color w:val="000000"/>
                <w:sz w:val="18"/>
                <w:szCs w:val="18"/>
              </w:rPr>
            </w:pPr>
          </w:p>
        </w:tc>
        <w:tc>
          <w:tcPr>
            <w:tcW w:w="1449" w:type="dxa"/>
            <w:gridSpan w:val="2"/>
            <w:tcBorders>
              <w:top w:val="nil"/>
              <w:left w:val="nil"/>
              <w:right w:val="nil"/>
            </w:tcBorders>
          </w:tcPr>
          <w:p w14:paraId="681B2B89" w14:textId="77777777" w:rsidR="00F27511" w:rsidRPr="005A5BA1" w:rsidRDefault="00F27511" w:rsidP="00F27511">
            <w:pPr>
              <w:ind w:left="4" w:right="-72" w:firstLine="4"/>
              <w:jc w:val="center"/>
              <w:rPr>
                <w:rFonts w:ascii="Arial" w:eastAsia="Cordia New" w:hAnsi="Arial" w:cs="Arial"/>
                <w:color w:val="000000"/>
                <w:sz w:val="18"/>
                <w:szCs w:val="18"/>
              </w:rPr>
            </w:pPr>
          </w:p>
        </w:tc>
        <w:tc>
          <w:tcPr>
            <w:tcW w:w="1219" w:type="dxa"/>
            <w:tcBorders>
              <w:top w:val="nil"/>
              <w:left w:val="nil"/>
              <w:right w:val="nil"/>
            </w:tcBorders>
          </w:tcPr>
          <w:p w14:paraId="756210F1" w14:textId="77777777" w:rsidR="00F27511" w:rsidRPr="005A5BA1" w:rsidRDefault="00F27511" w:rsidP="00F27511">
            <w:pPr>
              <w:ind w:left="4" w:right="-72" w:firstLine="4"/>
              <w:jc w:val="right"/>
              <w:rPr>
                <w:rFonts w:ascii="Arial" w:eastAsia="Cordia New" w:hAnsi="Arial" w:cs="Arial"/>
                <w:color w:val="000000"/>
                <w:sz w:val="18"/>
                <w:szCs w:val="18"/>
              </w:rPr>
            </w:pPr>
          </w:p>
        </w:tc>
        <w:tc>
          <w:tcPr>
            <w:tcW w:w="1339" w:type="dxa"/>
            <w:tcBorders>
              <w:top w:val="nil"/>
              <w:left w:val="nil"/>
              <w:right w:val="nil"/>
            </w:tcBorders>
          </w:tcPr>
          <w:p w14:paraId="4E30D626" w14:textId="77777777" w:rsidR="00F27511" w:rsidRPr="005A5BA1" w:rsidRDefault="00F27511" w:rsidP="00F27511">
            <w:pPr>
              <w:ind w:left="4" w:right="-72" w:firstLine="4"/>
              <w:jc w:val="center"/>
              <w:rPr>
                <w:rFonts w:ascii="Arial" w:eastAsia="Cordia New" w:hAnsi="Arial" w:cs="Arial"/>
                <w:color w:val="000000"/>
                <w:sz w:val="18"/>
                <w:szCs w:val="18"/>
              </w:rPr>
            </w:pPr>
          </w:p>
        </w:tc>
      </w:tr>
      <w:tr w:rsidR="00F27511" w:rsidRPr="005A5BA1" w14:paraId="3AA1A49B" w14:textId="77777777" w:rsidTr="00ED3DFF">
        <w:tc>
          <w:tcPr>
            <w:tcW w:w="2934" w:type="dxa"/>
            <w:tcBorders>
              <w:top w:val="nil"/>
              <w:left w:val="nil"/>
              <w:right w:val="nil"/>
            </w:tcBorders>
          </w:tcPr>
          <w:p w14:paraId="2C9EAF95" w14:textId="77777777" w:rsidR="00F27511" w:rsidRPr="005A5BA1" w:rsidRDefault="00F27511" w:rsidP="00F27511">
            <w:pPr>
              <w:rPr>
                <w:rFonts w:ascii="Arial" w:hAnsi="Arial" w:cs="Arial"/>
                <w:color w:val="000000"/>
                <w:sz w:val="18"/>
                <w:szCs w:val="18"/>
                <w:cs/>
              </w:rPr>
            </w:pPr>
            <w:r w:rsidRPr="005A5BA1">
              <w:rPr>
                <w:rFonts w:ascii="Arial" w:hAnsi="Arial" w:cs="Arial"/>
                <w:color w:val="000000"/>
                <w:sz w:val="18"/>
                <w:szCs w:val="18"/>
              </w:rPr>
              <w:t xml:space="preserve">   financial institutions</w:t>
            </w:r>
          </w:p>
        </w:tc>
        <w:tc>
          <w:tcPr>
            <w:tcW w:w="1305" w:type="dxa"/>
            <w:tcBorders>
              <w:top w:val="nil"/>
              <w:left w:val="nil"/>
              <w:right w:val="nil"/>
            </w:tcBorders>
          </w:tcPr>
          <w:p w14:paraId="5EC2BDAB" w14:textId="18D493DB" w:rsidR="00F27511" w:rsidRPr="005A5BA1" w:rsidRDefault="00F27511" w:rsidP="00F27511">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5,270,858,449</w:t>
            </w:r>
          </w:p>
        </w:tc>
        <w:tc>
          <w:tcPr>
            <w:tcW w:w="1323" w:type="dxa"/>
            <w:tcBorders>
              <w:top w:val="nil"/>
              <w:left w:val="nil"/>
              <w:right w:val="nil"/>
            </w:tcBorders>
          </w:tcPr>
          <w:p w14:paraId="6FF34174" w14:textId="12A457D1" w:rsidR="00F27511" w:rsidRPr="005A5BA1" w:rsidRDefault="00F27511" w:rsidP="00F27511">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500,000,000</w:t>
            </w:r>
          </w:p>
        </w:tc>
        <w:tc>
          <w:tcPr>
            <w:tcW w:w="1449" w:type="dxa"/>
            <w:gridSpan w:val="2"/>
            <w:tcBorders>
              <w:top w:val="nil"/>
              <w:left w:val="nil"/>
              <w:right w:val="nil"/>
            </w:tcBorders>
          </w:tcPr>
          <w:p w14:paraId="6222F467" w14:textId="3CA527A8" w:rsidR="00F27511" w:rsidRPr="005A5BA1" w:rsidRDefault="00F27511" w:rsidP="00F27511">
            <w:pPr>
              <w:ind w:left="4" w:right="-72" w:firstLine="4"/>
              <w:jc w:val="center"/>
              <w:rPr>
                <w:rFonts w:ascii="Arial" w:eastAsia="Cordia New" w:hAnsi="Arial" w:cs="Arial"/>
                <w:color w:val="000000"/>
                <w:sz w:val="18"/>
                <w:szCs w:val="18"/>
              </w:rPr>
            </w:pPr>
            <w:r w:rsidRPr="005A5BA1">
              <w:rPr>
                <w:rFonts w:ascii="Arial" w:eastAsia="Cordia New" w:hAnsi="Arial" w:cs="Arial"/>
                <w:color w:val="000000"/>
                <w:sz w:val="18"/>
                <w:szCs w:val="18"/>
              </w:rPr>
              <w:t>(2,176,500,000)</w:t>
            </w:r>
          </w:p>
        </w:tc>
        <w:tc>
          <w:tcPr>
            <w:tcW w:w="1219" w:type="dxa"/>
            <w:tcBorders>
              <w:top w:val="nil"/>
              <w:left w:val="nil"/>
              <w:right w:val="nil"/>
            </w:tcBorders>
          </w:tcPr>
          <w:p w14:paraId="7206F798" w14:textId="04214697" w:rsidR="00F27511" w:rsidRPr="005A5BA1" w:rsidRDefault="00F27511" w:rsidP="00F27511">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856,840</w:t>
            </w:r>
          </w:p>
        </w:tc>
        <w:tc>
          <w:tcPr>
            <w:tcW w:w="1339" w:type="dxa"/>
            <w:tcBorders>
              <w:top w:val="nil"/>
              <w:left w:val="nil"/>
              <w:right w:val="nil"/>
            </w:tcBorders>
          </w:tcPr>
          <w:p w14:paraId="10557CCE" w14:textId="1A8084EA" w:rsidR="00F27511" w:rsidRPr="005A5BA1" w:rsidRDefault="00F27511" w:rsidP="00F27511">
            <w:pPr>
              <w:ind w:left="4" w:right="-72" w:firstLine="4"/>
              <w:jc w:val="center"/>
              <w:rPr>
                <w:rFonts w:ascii="Arial" w:eastAsia="Cordia New" w:hAnsi="Arial" w:cs="Arial"/>
                <w:color w:val="000000"/>
                <w:sz w:val="18"/>
                <w:szCs w:val="18"/>
              </w:rPr>
            </w:pPr>
            <w:r w:rsidRPr="005A5BA1">
              <w:rPr>
                <w:rFonts w:ascii="Arial" w:eastAsia="Cordia New" w:hAnsi="Arial" w:cs="Arial"/>
                <w:color w:val="000000"/>
                <w:sz w:val="18"/>
                <w:szCs w:val="18"/>
              </w:rPr>
              <w:t>3,595,215,289</w:t>
            </w:r>
          </w:p>
        </w:tc>
      </w:tr>
      <w:tr w:rsidR="00F27511" w:rsidRPr="005A5BA1" w14:paraId="22319783" w14:textId="77777777" w:rsidTr="00ED3DFF">
        <w:tc>
          <w:tcPr>
            <w:tcW w:w="2934" w:type="dxa"/>
            <w:tcBorders>
              <w:top w:val="nil"/>
              <w:left w:val="nil"/>
              <w:right w:val="nil"/>
            </w:tcBorders>
          </w:tcPr>
          <w:p w14:paraId="6634A9DE" w14:textId="77777777" w:rsidR="00F27511" w:rsidRPr="005A5BA1" w:rsidRDefault="00F27511" w:rsidP="00F27511">
            <w:pPr>
              <w:rPr>
                <w:rFonts w:ascii="Arial" w:hAnsi="Arial" w:cs="Arial"/>
                <w:color w:val="000000"/>
                <w:sz w:val="18"/>
                <w:szCs w:val="18"/>
              </w:rPr>
            </w:pPr>
            <w:r w:rsidRPr="005A5BA1">
              <w:rPr>
                <w:rFonts w:ascii="Arial" w:hAnsi="Arial" w:cs="Arial"/>
                <w:color w:val="000000"/>
                <w:sz w:val="18"/>
                <w:szCs w:val="18"/>
              </w:rPr>
              <w:t xml:space="preserve">Debentures </w:t>
            </w:r>
          </w:p>
        </w:tc>
        <w:tc>
          <w:tcPr>
            <w:tcW w:w="1305" w:type="dxa"/>
            <w:tcBorders>
              <w:top w:val="nil"/>
              <w:left w:val="nil"/>
              <w:right w:val="nil"/>
            </w:tcBorders>
          </w:tcPr>
          <w:p w14:paraId="0D65A881" w14:textId="5856C2DC" w:rsidR="00F27511" w:rsidRPr="005A5BA1" w:rsidRDefault="00F27511" w:rsidP="00F27511">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9,240,751,032</w:t>
            </w:r>
          </w:p>
        </w:tc>
        <w:tc>
          <w:tcPr>
            <w:tcW w:w="1323" w:type="dxa"/>
            <w:tcBorders>
              <w:top w:val="nil"/>
              <w:left w:val="nil"/>
              <w:right w:val="nil"/>
            </w:tcBorders>
          </w:tcPr>
          <w:p w14:paraId="0FFE2433" w14:textId="321353EB" w:rsidR="00F27511" w:rsidRPr="005A5BA1" w:rsidRDefault="00F27511" w:rsidP="00F27511">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711,678,180</w:t>
            </w:r>
          </w:p>
        </w:tc>
        <w:tc>
          <w:tcPr>
            <w:tcW w:w="1449" w:type="dxa"/>
            <w:gridSpan w:val="2"/>
            <w:tcBorders>
              <w:top w:val="nil"/>
              <w:left w:val="nil"/>
              <w:right w:val="nil"/>
            </w:tcBorders>
          </w:tcPr>
          <w:p w14:paraId="23BF6902" w14:textId="0D004035" w:rsidR="00F27511" w:rsidRPr="005A5BA1" w:rsidRDefault="00F27511" w:rsidP="00F27511">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(1,554,830,045)</w:t>
            </w:r>
          </w:p>
        </w:tc>
        <w:tc>
          <w:tcPr>
            <w:tcW w:w="1219" w:type="dxa"/>
            <w:tcBorders>
              <w:top w:val="nil"/>
              <w:left w:val="nil"/>
              <w:right w:val="nil"/>
            </w:tcBorders>
          </w:tcPr>
          <w:p w14:paraId="012C3936" w14:textId="3F7718AF" w:rsidR="00F27511" w:rsidRPr="005A5BA1" w:rsidRDefault="00F27511" w:rsidP="00F27511">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3,094,261</w:t>
            </w:r>
          </w:p>
        </w:tc>
        <w:tc>
          <w:tcPr>
            <w:tcW w:w="1339" w:type="dxa"/>
            <w:tcBorders>
              <w:top w:val="nil"/>
              <w:left w:val="nil"/>
              <w:right w:val="nil"/>
            </w:tcBorders>
          </w:tcPr>
          <w:p w14:paraId="189B8B09" w14:textId="02D4FD58" w:rsidR="00F27511" w:rsidRPr="005A5BA1" w:rsidRDefault="00F27511" w:rsidP="00F27511">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8,400,693,428</w:t>
            </w:r>
          </w:p>
        </w:tc>
      </w:tr>
      <w:tr w:rsidR="00F27511" w:rsidRPr="005A5BA1" w14:paraId="2924D7EB" w14:textId="77777777" w:rsidTr="00301E8D">
        <w:trPr>
          <w:trHeight w:val="203"/>
        </w:trPr>
        <w:tc>
          <w:tcPr>
            <w:tcW w:w="2934" w:type="dxa"/>
            <w:tcBorders>
              <w:top w:val="nil"/>
              <w:left w:val="nil"/>
              <w:bottom w:val="nil"/>
              <w:right w:val="nil"/>
            </w:tcBorders>
          </w:tcPr>
          <w:p w14:paraId="638E4741" w14:textId="353F394B" w:rsidR="00F27511" w:rsidRPr="005A5BA1" w:rsidRDefault="00F27511" w:rsidP="00F27511">
            <w:pPr>
              <w:rPr>
                <w:rFonts w:ascii="Arial" w:hAnsi="Arial" w:cs="Arial"/>
                <w:color w:val="000000"/>
                <w:sz w:val="18"/>
                <w:szCs w:val="18"/>
              </w:rPr>
            </w:pPr>
            <w:r w:rsidRPr="005A5BA1">
              <w:rPr>
                <w:rFonts w:ascii="Arial" w:hAnsi="Arial" w:cs="Arial"/>
                <w:color w:val="000000"/>
                <w:sz w:val="18"/>
                <w:szCs w:val="18"/>
              </w:rPr>
              <w:t>Lease liabilities</w:t>
            </w:r>
          </w:p>
        </w:tc>
        <w:tc>
          <w:tcPr>
            <w:tcW w:w="1305" w:type="dxa"/>
            <w:tcBorders>
              <w:top w:val="nil"/>
              <w:left w:val="nil"/>
              <w:bottom w:val="nil"/>
              <w:right w:val="nil"/>
            </w:tcBorders>
          </w:tcPr>
          <w:p w14:paraId="645075D2" w14:textId="351202F9" w:rsidR="00F27511" w:rsidRPr="005A5BA1" w:rsidRDefault="00F27511" w:rsidP="00F27511">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313</w:t>
            </w:r>
            <w:r w:rsidRPr="005A5BA1">
              <w:rPr>
                <w:rFonts w:ascii="Arial" w:eastAsia="Cordia New" w:hAnsi="Arial" w:cs="Arial"/>
                <w:color w:val="000000"/>
                <w:sz w:val="18"/>
                <w:szCs w:val="18"/>
                <w:lang w:val="en-US"/>
              </w:rPr>
              <w:t>,</w:t>
            </w:r>
            <w:r w:rsidRPr="005A5BA1">
              <w:rPr>
                <w:rFonts w:ascii="Arial" w:eastAsia="Cordia New" w:hAnsi="Arial" w:cs="Arial"/>
                <w:color w:val="000000"/>
                <w:sz w:val="18"/>
                <w:szCs w:val="18"/>
              </w:rPr>
              <w:t>447</w:t>
            </w:r>
            <w:r w:rsidRPr="005A5BA1">
              <w:rPr>
                <w:rFonts w:ascii="Arial" w:eastAsia="Cordia New" w:hAnsi="Arial" w:cs="Arial"/>
                <w:color w:val="000000"/>
                <w:sz w:val="18"/>
                <w:szCs w:val="18"/>
                <w:lang w:val="en-US"/>
              </w:rPr>
              <w:t>,</w:t>
            </w:r>
            <w:r w:rsidRPr="005A5BA1">
              <w:rPr>
                <w:rFonts w:ascii="Arial" w:eastAsia="Cordia New" w:hAnsi="Arial" w:cs="Arial"/>
                <w:color w:val="000000"/>
                <w:sz w:val="18"/>
                <w:szCs w:val="18"/>
              </w:rPr>
              <w:t>015</w:t>
            </w:r>
          </w:p>
        </w:tc>
        <w:tc>
          <w:tcPr>
            <w:tcW w:w="1323" w:type="dxa"/>
            <w:tcBorders>
              <w:top w:val="nil"/>
              <w:left w:val="nil"/>
              <w:bottom w:val="nil"/>
              <w:right w:val="nil"/>
            </w:tcBorders>
          </w:tcPr>
          <w:p w14:paraId="7DC4DC57" w14:textId="2A8729E7" w:rsidR="00F27511" w:rsidRPr="005A5BA1" w:rsidRDefault="00F27511" w:rsidP="00F27511">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w:t>
            </w:r>
          </w:p>
        </w:tc>
        <w:tc>
          <w:tcPr>
            <w:tcW w:w="1449" w:type="dxa"/>
            <w:gridSpan w:val="2"/>
            <w:tcBorders>
              <w:top w:val="nil"/>
              <w:left w:val="nil"/>
              <w:bottom w:val="nil"/>
              <w:right w:val="nil"/>
            </w:tcBorders>
            <w:vAlign w:val="bottom"/>
          </w:tcPr>
          <w:p w14:paraId="0445FAC2" w14:textId="52C0E264" w:rsidR="00F27511" w:rsidRPr="005A5BA1" w:rsidRDefault="00F27511" w:rsidP="00F27511">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(1,011,601)</w:t>
            </w:r>
          </w:p>
        </w:tc>
        <w:tc>
          <w:tcPr>
            <w:tcW w:w="1219" w:type="dxa"/>
            <w:tcBorders>
              <w:top w:val="nil"/>
              <w:left w:val="nil"/>
              <w:bottom w:val="nil"/>
              <w:right w:val="nil"/>
            </w:tcBorders>
            <w:vAlign w:val="bottom"/>
          </w:tcPr>
          <w:p w14:paraId="0BB18F6A" w14:textId="13E9372D" w:rsidR="00F27511" w:rsidRPr="005A5BA1" w:rsidRDefault="00F27511" w:rsidP="00F27511">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753,731</w:t>
            </w:r>
          </w:p>
        </w:tc>
        <w:tc>
          <w:tcPr>
            <w:tcW w:w="1339" w:type="dxa"/>
            <w:tcBorders>
              <w:top w:val="nil"/>
              <w:left w:val="nil"/>
              <w:bottom w:val="nil"/>
              <w:right w:val="nil"/>
            </w:tcBorders>
            <w:vAlign w:val="bottom"/>
          </w:tcPr>
          <w:p w14:paraId="35D78C0E" w14:textId="2DF01E5C" w:rsidR="00F27511" w:rsidRPr="005A5BA1" w:rsidRDefault="00F27511" w:rsidP="00F27511">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313,189,145</w:t>
            </w:r>
          </w:p>
        </w:tc>
      </w:tr>
    </w:tbl>
    <w:p w14:paraId="04AE9528" w14:textId="77777777" w:rsidR="0071498C" w:rsidRPr="005A5BA1" w:rsidRDefault="0071498C" w:rsidP="00AE5532">
      <w:pPr>
        <w:tabs>
          <w:tab w:val="left" w:pos="1440"/>
        </w:tabs>
        <w:outlineLvl w:val="0"/>
        <w:rPr>
          <w:rFonts w:ascii="Arial" w:eastAsia="Arial Unicode MS" w:hAnsi="Arial" w:cs="Arial"/>
          <w:color w:val="000000"/>
          <w:sz w:val="18"/>
          <w:szCs w:val="18"/>
        </w:rPr>
      </w:pPr>
    </w:p>
    <w:tbl>
      <w:tblPr>
        <w:tblW w:w="9569" w:type="dxa"/>
        <w:tblInd w:w="18" w:type="dxa"/>
        <w:tblLayout w:type="fixed"/>
        <w:tblLook w:val="0000" w:firstRow="0" w:lastRow="0" w:firstColumn="0" w:lastColumn="0" w:noHBand="0" w:noVBand="0"/>
      </w:tblPr>
      <w:tblGrid>
        <w:gridCol w:w="2934"/>
        <w:gridCol w:w="1305"/>
        <w:gridCol w:w="1323"/>
        <w:gridCol w:w="179"/>
        <w:gridCol w:w="1270"/>
        <w:gridCol w:w="1219"/>
        <w:gridCol w:w="1339"/>
      </w:tblGrid>
      <w:tr w:rsidR="00A16B4A" w:rsidRPr="005A5BA1" w14:paraId="06BC58E6" w14:textId="77777777" w:rsidTr="006E063E">
        <w:tc>
          <w:tcPr>
            <w:tcW w:w="2934" w:type="dxa"/>
            <w:tcBorders>
              <w:top w:val="nil"/>
              <w:left w:val="nil"/>
              <w:right w:val="nil"/>
            </w:tcBorders>
            <w:vAlign w:val="center"/>
          </w:tcPr>
          <w:p w14:paraId="37B80A85" w14:textId="77777777" w:rsidR="00A16B4A" w:rsidRPr="005A5BA1" w:rsidRDefault="00A16B4A" w:rsidP="006E063E">
            <w:pPr>
              <w:rPr>
                <w:rFonts w:ascii="Arial" w:hAnsi="Arial" w:cs="Arial"/>
                <w:color w:val="000000"/>
                <w:sz w:val="18"/>
                <w:szCs w:val="18"/>
              </w:rPr>
            </w:pPr>
          </w:p>
        </w:tc>
        <w:tc>
          <w:tcPr>
            <w:tcW w:w="1305" w:type="dxa"/>
            <w:tcBorders>
              <w:left w:val="nil"/>
              <w:bottom w:val="single" w:sz="4" w:space="0" w:color="auto"/>
              <w:right w:val="nil"/>
            </w:tcBorders>
            <w:vAlign w:val="center"/>
          </w:tcPr>
          <w:p w14:paraId="2A7870AD" w14:textId="77777777" w:rsidR="00A16B4A" w:rsidRPr="005A5BA1" w:rsidRDefault="00A16B4A" w:rsidP="006E063E">
            <w:pPr>
              <w:pStyle w:val="a"/>
              <w:ind w:left="4" w:right="-72" w:firstLine="4"/>
              <w:jc w:val="right"/>
              <w:rPr>
                <w:rFonts w:cs="Arial"/>
                <w:b/>
                <w:bCs/>
                <w:color w:val="000000"/>
                <w:sz w:val="18"/>
                <w:szCs w:val="18"/>
              </w:rPr>
            </w:pPr>
          </w:p>
        </w:tc>
        <w:tc>
          <w:tcPr>
            <w:tcW w:w="1502" w:type="dxa"/>
            <w:gridSpan w:val="2"/>
            <w:tcBorders>
              <w:left w:val="nil"/>
              <w:bottom w:val="single" w:sz="4" w:space="0" w:color="auto"/>
              <w:right w:val="nil"/>
            </w:tcBorders>
            <w:vAlign w:val="center"/>
          </w:tcPr>
          <w:p w14:paraId="698766F3" w14:textId="77777777" w:rsidR="00A16B4A" w:rsidRPr="005A5BA1" w:rsidRDefault="00A16B4A" w:rsidP="006E063E">
            <w:pPr>
              <w:pStyle w:val="a"/>
              <w:ind w:right="-72"/>
              <w:jc w:val="center"/>
              <w:rPr>
                <w:rFonts w:cs="Arial"/>
                <w:b/>
                <w:bCs/>
                <w:color w:val="000000"/>
                <w:sz w:val="18"/>
                <w:szCs w:val="18"/>
                <w:cs/>
              </w:rPr>
            </w:pPr>
          </w:p>
        </w:tc>
        <w:tc>
          <w:tcPr>
            <w:tcW w:w="1270" w:type="dxa"/>
            <w:tcBorders>
              <w:left w:val="nil"/>
              <w:bottom w:val="single" w:sz="4" w:space="0" w:color="auto"/>
              <w:right w:val="nil"/>
            </w:tcBorders>
            <w:vAlign w:val="center"/>
          </w:tcPr>
          <w:p w14:paraId="0A856AC5" w14:textId="77777777" w:rsidR="00A16B4A" w:rsidRPr="005A5BA1" w:rsidRDefault="00A16B4A" w:rsidP="006E063E">
            <w:pPr>
              <w:pStyle w:val="a"/>
              <w:ind w:right="-72"/>
              <w:jc w:val="center"/>
              <w:rPr>
                <w:rFonts w:cs="Arial"/>
                <w:b/>
                <w:bCs/>
                <w:color w:val="000000"/>
                <w:sz w:val="18"/>
                <w:szCs w:val="18"/>
                <w:cs/>
              </w:rPr>
            </w:pPr>
          </w:p>
        </w:tc>
        <w:tc>
          <w:tcPr>
            <w:tcW w:w="1219" w:type="dxa"/>
            <w:tcBorders>
              <w:left w:val="nil"/>
              <w:bottom w:val="single" w:sz="4" w:space="0" w:color="auto"/>
              <w:right w:val="nil"/>
            </w:tcBorders>
            <w:vAlign w:val="center"/>
          </w:tcPr>
          <w:p w14:paraId="3B5DD006" w14:textId="77777777" w:rsidR="00A16B4A" w:rsidRPr="005A5BA1" w:rsidRDefault="00A16B4A" w:rsidP="006E063E">
            <w:pPr>
              <w:pStyle w:val="a"/>
              <w:ind w:right="-72"/>
              <w:jc w:val="right"/>
              <w:rPr>
                <w:rFonts w:cs="Arial"/>
                <w:b/>
                <w:bCs/>
                <w:color w:val="000000"/>
                <w:sz w:val="18"/>
                <w:szCs w:val="18"/>
                <w:cs/>
              </w:rPr>
            </w:pPr>
          </w:p>
        </w:tc>
        <w:tc>
          <w:tcPr>
            <w:tcW w:w="1339" w:type="dxa"/>
            <w:tcBorders>
              <w:left w:val="nil"/>
              <w:bottom w:val="single" w:sz="4" w:space="0" w:color="auto"/>
              <w:right w:val="nil"/>
            </w:tcBorders>
            <w:vAlign w:val="center"/>
          </w:tcPr>
          <w:p w14:paraId="19024276" w14:textId="77777777" w:rsidR="00A16B4A" w:rsidRPr="00FC4CB5" w:rsidRDefault="00A16B4A" w:rsidP="006E063E">
            <w:pPr>
              <w:pStyle w:val="a"/>
              <w:ind w:right="-72"/>
              <w:jc w:val="right"/>
              <w:rPr>
                <w:rFonts w:cs="Arial"/>
                <w:b/>
                <w:bCs/>
                <w:color w:val="000000"/>
                <w:sz w:val="18"/>
                <w:szCs w:val="18"/>
                <w:u w:val="none"/>
                <w:cs/>
              </w:rPr>
            </w:pPr>
            <w:r w:rsidRPr="00FC4CB5">
              <w:rPr>
                <w:rFonts w:eastAsia="Arial Unicode MS" w:cs="Arial"/>
                <w:b/>
                <w:bCs/>
                <w:color w:val="000000"/>
                <w:sz w:val="18"/>
                <w:szCs w:val="18"/>
                <w:u w:val="none"/>
              </w:rPr>
              <w:t>(Unit: Baht)</w:t>
            </w:r>
          </w:p>
        </w:tc>
      </w:tr>
      <w:tr w:rsidR="00A16B4A" w:rsidRPr="005A5BA1" w14:paraId="07F46C10" w14:textId="77777777" w:rsidTr="006E063E">
        <w:tc>
          <w:tcPr>
            <w:tcW w:w="2934" w:type="dxa"/>
            <w:tcBorders>
              <w:top w:val="nil"/>
              <w:left w:val="nil"/>
              <w:right w:val="nil"/>
            </w:tcBorders>
            <w:vAlign w:val="center"/>
          </w:tcPr>
          <w:p w14:paraId="02AB3398" w14:textId="77777777" w:rsidR="00A16B4A" w:rsidRPr="005A5BA1" w:rsidRDefault="00A16B4A" w:rsidP="006E063E">
            <w:pPr>
              <w:rPr>
                <w:rFonts w:ascii="Arial" w:hAnsi="Arial" w:cs="Arial"/>
                <w:color w:val="000000"/>
                <w:sz w:val="18"/>
                <w:szCs w:val="18"/>
              </w:rPr>
            </w:pPr>
          </w:p>
        </w:tc>
        <w:tc>
          <w:tcPr>
            <w:tcW w:w="1305" w:type="dxa"/>
            <w:tcBorders>
              <w:top w:val="single" w:sz="4" w:space="0" w:color="auto"/>
              <w:left w:val="nil"/>
              <w:right w:val="nil"/>
            </w:tcBorders>
            <w:vAlign w:val="center"/>
          </w:tcPr>
          <w:p w14:paraId="7CE6FEFE" w14:textId="3A8BB2B2" w:rsidR="00A16B4A" w:rsidRPr="005A5BA1" w:rsidRDefault="00A16B4A" w:rsidP="006E063E">
            <w:pPr>
              <w:pStyle w:val="a"/>
              <w:ind w:left="4" w:right="-72" w:firstLine="4"/>
              <w:jc w:val="right"/>
              <w:rPr>
                <w:rFonts w:cs="Arial"/>
                <w:b/>
                <w:bCs/>
                <w:color w:val="000000"/>
                <w:sz w:val="18"/>
                <w:szCs w:val="18"/>
                <w:u w:val="none"/>
                <w:cs/>
              </w:rPr>
            </w:pPr>
            <w:r w:rsidRPr="005A5BA1">
              <w:rPr>
                <w:rFonts w:cs="Arial"/>
                <w:b/>
                <w:bCs/>
                <w:color w:val="000000"/>
                <w:sz w:val="18"/>
                <w:szCs w:val="18"/>
                <w:u w:val="none"/>
              </w:rPr>
              <w:t>1 January</w:t>
            </w:r>
          </w:p>
        </w:tc>
        <w:tc>
          <w:tcPr>
            <w:tcW w:w="2772" w:type="dxa"/>
            <w:gridSpan w:val="3"/>
            <w:tcBorders>
              <w:top w:val="single" w:sz="4" w:space="0" w:color="auto"/>
              <w:left w:val="nil"/>
              <w:bottom w:val="single" w:sz="4" w:space="0" w:color="auto"/>
              <w:right w:val="nil"/>
            </w:tcBorders>
            <w:vAlign w:val="center"/>
          </w:tcPr>
          <w:p w14:paraId="44D15FFE" w14:textId="77777777" w:rsidR="00A16B4A" w:rsidRPr="005A5BA1" w:rsidRDefault="00A16B4A" w:rsidP="006E063E">
            <w:pPr>
              <w:pStyle w:val="a"/>
              <w:ind w:right="-72"/>
              <w:jc w:val="center"/>
              <w:rPr>
                <w:rFonts w:cs="Arial"/>
                <w:b/>
                <w:bCs/>
                <w:color w:val="000000"/>
                <w:sz w:val="18"/>
                <w:szCs w:val="18"/>
                <w:u w:val="none"/>
                <w:cs/>
              </w:rPr>
            </w:pPr>
            <w:r w:rsidRPr="005A5BA1">
              <w:rPr>
                <w:rFonts w:cs="Arial"/>
                <w:b/>
                <w:bCs/>
                <w:color w:val="000000"/>
                <w:sz w:val="18"/>
                <w:szCs w:val="18"/>
                <w:u w:val="none"/>
              </w:rPr>
              <w:t>Cash flow</w:t>
            </w:r>
          </w:p>
        </w:tc>
        <w:tc>
          <w:tcPr>
            <w:tcW w:w="1219" w:type="dxa"/>
            <w:tcBorders>
              <w:top w:val="single" w:sz="4" w:space="0" w:color="auto"/>
              <w:left w:val="nil"/>
              <w:right w:val="nil"/>
            </w:tcBorders>
            <w:vAlign w:val="center"/>
          </w:tcPr>
          <w:p w14:paraId="2F5C7EA6" w14:textId="77777777" w:rsidR="00A16B4A" w:rsidRPr="005A5BA1" w:rsidRDefault="00A16B4A" w:rsidP="006E063E">
            <w:pPr>
              <w:pStyle w:val="a"/>
              <w:ind w:right="-72"/>
              <w:jc w:val="right"/>
              <w:rPr>
                <w:rFonts w:cs="Arial"/>
                <w:b/>
                <w:bCs/>
                <w:color w:val="000000"/>
                <w:sz w:val="18"/>
                <w:szCs w:val="18"/>
                <w:u w:val="none"/>
                <w:cs/>
              </w:rPr>
            </w:pPr>
            <w:r w:rsidRPr="005A5BA1">
              <w:rPr>
                <w:rFonts w:cs="Arial"/>
                <w:b/>
                <w:bCs/>
                <w:color w:val="000000"/>
                <w:sz w:val="18"/>
                <w:szCs w:val="18"/>
                <w:u w:val="none"/>
              </w:rPr>
              <w:t>Non-cash</w:t>
            </w:r>
          </w:p>
        </w:tc>
        <w:tc>
          <w:tcPr>
            <w:tcW w:w="1339" w:type="dxa"/>
            <w:tcBorders>
              <w:top w:val="single" w:sz="4" w:space="0" w:color="auto"/>
              <w:left w:val="nil"/>
              <w:right w:val="nil"/>
            </w:tcBorders>
            <w:vAlign w:val="center"/>
          </w:tcPr>
          <w:p w14:paraId="0A7364F3" w14:textId="2727801C" w:rsidR="00A16B4A" w:rsidRPr="005A5BA1" w:rsidRDefault="00A16B4A" w:rsidP="006E063E">
            <w:pPr>
              <w:pStyle w:val="a"/>
              <w:ind w:right="-72"/>
              <w:jc w:val="right"/>
              <w:rPr>
                <w:rFonts w:cs="Arial"/>
                <w:b/>
                <w:bCs/>
                <w:color w:val="000000"/>
                <w:sz w:val="18"/>
                <w:szCs w:val="18"/>
                <w:u w:val="none"/>
                <w:cs/>
              </w:rPr>
            </w:pPr>
            <w:r w:rsidRPr="005A5BA1">
              <w:rPr>
                <w:rFonts w:cs="Arial"/>
                <w:b/>
                <w:bCs/>
                <w:color w:val="000000"/>
                <w:sz w:val="18"/>
                <w:szCs w:val="18"/>
                <w:u w:val="none"/>
              </w:rPr>
              <w:t>31 December</w:t>
            </w:r>
          </w:p>
        </w:tc>
      </w:tr>
      <w:tr w:rsidR="00A16B4A" w:rsidRPr="005A5BA1" w14:paraId="70F0BB14" w14:textId="77777777" w:rsidTr="006E063E">
        <w:tc>
          <w:tcPr>
            <w:tcW w:w="2934" w:type="dxa"/>
            <w:tcBorders>
              <w:top w:val="nil"/>
              <w:left w:val="nil"/>
              <w:right w:val="nil"/>
            </w:tcBorders>
            <w:vAlign w:val="center"/>
          </w:tcPr>
          <w:p w14:paraId="46E2549D" w14:textId="77777777" w:rsidR="00A16B4A" w:rsidRPr="005A5BA1" w:rsidRDefault="00A16B4A" w:rsidP="006E063E">
            <w:pPr>
              <w:rPr>
                <w:rFonts w:ascii="Arial" w:hAnsi="Arial" w:cs="Arial"/>
                <w:color w:val="000000"/>
                <w:sz w:val="18"/>
                <w:szCs w:val="18"/>
              </w:rPr>
            </w:pPr>
          </w:p>
        </w:tc>
        <w:tc>
          <w:tcPr>
            <w:tcW w:w="1305" w:type="dxa"/>
            <w:tcBorders>
              <w:top w:val="nil"/>
              <w:left w:val="nil"/>
              <w:bottom w:val="single" w:sz="4" w:space="0" w:color="auto"/>
              <w:right w:val="nil"/>
            </w:tcBorders>
            <w:vAlign w:val="center"/>
          </w:tcPr>
          <w:p w14:paraId="73D4EAB7" w14:textId="791F9E24" w:rsidR="00A16B4A" w:rsidRPr="005A5BA1" w:rsidRDefault="00A16B4A" w:rsidP="006E063E">
            <w:pPr>
              <w:pStyle w:val="a"/>
              <w:ind w:left="4" w:right="-72" w:firstLine="4"/>
              <w:jc w:val="right"/>
              <w:rPr>
                <w:rFonts w:cs="Arial"/>
                <w:b/>
                <w:bCs/>
                <w:color w:val="000000"/>
                <w:sz w:val="18"/>
                <w:szCs w:val="18"/>
                <w:u w:val="none"/>
              </w:rPr>
            </w:pPr>
            <w:r w:rsidRPr="005A5BA1">
              <w:rPr>
                <w:rFonts w:cs="Arial"/>
                <w:b/>
                <w:bCs/>
                <w:color w:val="000000"/>
                <w:sz w:val="18"/>
                <w:szCs w:val="18"/>
                <w:u w:val="none"/>
              </w:rPr>
              <w:t>2024</w:t>
            </w:r>
          </w:p>
        </w:tc>
        <w:tc>
          <w:tcPr>
            <w:tcW w:w="1323" w:type="dxa"/>
            <w:tcBorders>
              <w:top w:val="single" w:sz="4" w:space="0" w:color="auto"/>
              <w:left w:val="nil"/>
              <w:bottom w:val="single" w:sz="4" w:space="0" w:color="auto"/>
              <w:right w:val="nil"/>
            </w:tcBorders>
            <w:vAlign w:val="center"/>
          </w:tcPr>
          <w:p w14:paraId="4A3D6CF6" w14:textId="77777777" w:rsidR="00A16B4A" w:rsidRPr="005A5BA1" w:rsidRDefault="00A16B4A" w:rsidP="006E063E">
            <w:pPr>
              <w:pStyle w:val="a"/>
              <w:ind w:right="-72"/>
              <w:jc w:val="center"/>
              <w:rPr>
                <w:rFonts w:cs="Arial"/>
                <w:b/>
                <w:bCs/>
                <w:color w:val="000000"/>
                <w:sz w:val="18"/>
                <w:szCs w:val="18"/>
                <w:u w:val="none"/>
                <w:cs/>
              </w:rPr>
            </w:pPr>
            <w:r w:rsidRPr="005A5BA1">
              <w:rPr>
                <w:rFonts w:cs="Arial"/>
                <w:b/>
                <w:bCs/>
                <w:color w:val="000000"/>
                <w:sz w:val="18"/>
                <w:szCs w:val="18"/>
                <w:u w:val="none"/>
                <w:cs/>
              </w:rPr>
              <w:t>In</w:t>
            </w:r>
          </w:p>
        </w:tc>
        <w:tc>
          <w:tcPr>
            <w:tcW w:w="1449" w:type="dxa"/>
            <w:gridSpan w:val="2"/>
            <w:tcBorders>
              <w:top w:val="single" w:sz="4" w:space="0" w:color="auto"/>
              <w:left w:val="nil"/>
              <w:bottom w:val="single" w:sz="4" w:space="0" w:color="auto"/>
              <w:right w:val="nil"/>
            </w:tcBorders>
          </w:tcPr>
          <w:p w14:paraId="3189E439" w14:textId="77777777" w:rsidR="00A16B4A" w:rsidRPr="005A5BA1" w:rsidRDefault="00A16B4A" w:rsidP="006E063E">
            <w:pPr>
              <w:pStyle w:val="a"/>
              <w:ind w:right="-72"/>
              <w:jc w:val="center"/>
              <w:rPr>
                <w:rFonts w:cs="Arial"/>
                <w:b/>
                <w:bCs/>
                <w:color w:val="000000"/>
                <w:sz w:val="18"/>
                <w:szCs w:val="18"/>
                <w:u w:val="none"/>
                <w:cs/>
              </w:rPr>
            </w:pPr>
            <w:r w:rsidRPr="005A5BA1">
              <w:rPr>
                <w:rFonts w:cs="Arial"/>
                <w:b/>
                <w:bCs/>
                <w:color w:val="000000"/>
                <w:sz w:val="18"/>
                <w:szCs w:val="18"/>
                <w:u w:val="none"/>
                <w:cs/>
              </w:rPr>
              <w:t>Out</w:t>
            </w:r>
          </w:p>
        </w:tc>
        <w:tc>
          <w:tcPr>
            <w:tcW w:w="1219" w:type="dxa"/>
            <w:tcBorders>
              <w:top w:val="nil"/>
              <w:left w:val="nil"/>
              <w:bottom w:val="single" w:sz="4" w:space="0" w:color="auto"/>
              <w:right w:val="nil"/>
            </w:tcBorders>
            <w:vAlign w:val="center"/>
          </w:tcPr>
          <w:p w14:paraId="120523CB" w14:textId="77777777" w:rsidR="00A16B4A" w:rsidRPr="005A5BA1" w:rsidRDefault="00A16B4A" w:rsidP="006E063E">
            <w:pPr>
              <w:pStyle w:val="a"/>
              <w:ind w:right="-72"/>
              <w:jc w:val="right"/>
              <w:rPr>
                <w:rFonts w:cs="Arial"/>
                <w:b/>
                <w:bCs/>
                <w:color w:val="000000"/>
                <w:sz w:val="18"/>
                <w:szCs w:val="18"/>
                <w:u w:val="none"/>
              </w:rPr>
            </w:pPr>
            <w:r w:rsidRPr="005A5BA1">
              <w:rPr>
                <w:rFonts w:cs="Arial"/>
                <w:b/>
                <w:bCs/>
                <w:color w:val="000000"/>
                <w:sz w:val="18"/>
                <w:szCs w:val="18"/>
                <w:u w:val="none"/>
              </w:rPr>
              <w:t>transactions</w:t>
            </w:r>
          </w:p>
        </w:tc>
        <w:tc>
          <w:tcPr>
            <w:tcW w:w="1339" w:type="dxa"/>
            <w:tcBorders>
              <w:top w:val="nil"/>
              <w:left w:val="nil"/>
              <w:bottom w:val="single" w:sz="4" w:space="0" w:color="auto"/>
              <w:right w:val="nil"/>
            </w:tcBorders>
            <w:vAlign w:val="center"/>
          </w:tcPr>
          <w:p w14:paraId="6A3AE85A" w14:textId="7B7A7D3A" w:rsidR="00A16B4A" w:rsidRPr="005A5BA1" w:rsidRDefault="00A16B4A" w:rsidP="006E063E">
            <w:pPr>
              <w:pStyle w:val="a"/>
              <w:ind w:right="-72"/>
              <w:jc w:val="right"/>
              <w:rPr>
                <w:rFonts w:cs="Arial"/>
                <w:b/>
                <w:bCs/>
                <w:color w:val="000000"/>
                <w:sz w:val="18"/>
                <w:szCs w:val="18"/>
                <w:u w:val="none"/>
              </w:rPr>
            </w:pPr>
            <w:r w:rsidRPr="005A5BA1">
              <w:rPr>
                <w:rFonts w:cs="Arial"/>
                <w:b/>
                <w:bCs/>
                <w:color w:val="000000"/>
                <w:sz w:val="18"/>
                <w:szCs w:val="18"/>
                <w:u w:val="none"/>
              </w:rPr>
              <w:t>2024</w:t>
            </w:r>
          </w:p>
        </w:tc>
      </w:tr>
      <w:tr w:rsidR="00A16B4A" w:rsidRPr="005A5BA1" w14:paraId="12D41455" w14:textId="77777777" w:rsidTr="006E063E">
        <w:tc>
          <w:tcPr>
            <w:tcW w:w="2934" w:type="dxa"/>
            <w:tcBorders>
              <w:top w:val="nil"/>
              <w:left w:val="nil"/>
              <w:right w:val="nil"/>
            </w:tcBorders>
          </w:tcPr>
          <w:p w14:paraId="5E45EE2B" w14:textId="77777777" w:rsidR="00A16B4A" w:rsidRPr="005A5BA1" w:rsidRDefault="00A16B4A" w:rsidP="006E063E">
            <w:pPr>
              <w:rPr>
                <w:rFonts w:ascii="Arial" w:hAnsi="Arial" w:cs="Arial"/>
                <w:color w:val="000000"/>
                <w:sz w:val="12"/>
                <w:szCs w:val="12"/>
              </w:rPr>
            </w:pPr>
          </w:p>
        </w:tc>
        <w:tc>
          <w:tcPr>
            <w:tcW w:w="1305" w:type="dxa"/>
            <w:tcBorders>
              <w:top w:val="single" w:sz="4" w:space="0" w:color="auto"/>
              <w:left w:val="nil"/>
              <w:right w:val="nil"/>
            </w:tcBorders>
            <w:vAlign w:val="bottom"/>
          </w:tcPr>
          <w:p w14:paraId="3BCEC3DC" w14:textId="77777777" w:rsidR="00A16B4A" w:rsidRPr="005A5BA1" w:rsidRDefault="00A16B4A" w:rsidP="006E063E">
            <w:pPr>
              <w:ind w:left="4" w:right="-72" w:firstLine="4"/>
              <w:jc w:val="right"/>
              <w:rPr>
                <w:rFonts w:ascii="Arial" w:eastAsia="Cordia New" w:hAnsi="Arial" w:cs="Arial"/>
                <w:color w:val="000000"/>
                <w:sz w:val="12"/>
                <w:szCs w:val="12"/>
              </w:rPr>
            </w:pPr>
          </w:p>
        </w:tc>
        <w:tc>
          <w:tcPr>
            <w:tcW w:w="1323" w:type="dxa"/>
            <w:tcBorders>
              <w:top w:val="single" w:sz="4" w:space="0" w:color="auto"/>
              <w:left w:val="nil"/>
              <w:right w:val="nil"/>
            </w:tcBorders>
            <w:vAlign w:val="bottom"/>
          </w:tcPr>
          <w:p w14:paraId="063C9968" w14:textId="77777777" w:rsidR="00A16B4A" w:rsidRPr="005A5BA1" w:rsidRDefault="00A16B4A" w:rsidP="006E063E">
            <w:pPr>
              <w:ind w:right="-72"/>
              <w:jc w:val="right"/>
              <w:rPr>
                <w:rFonts w:ascii="Arial" w:eastAsia="Cordia New" w:hAnsi="Arial" w:cs="Arial"/>
                <w:color w:val="000000"/>
                <w:sz w:val="12"/>
                <w:szCs w:val="12"/>
              </w:rPr>
            </w:pPr>
          </w:p>
        </w:tc>
        <w:tc>
          <w:tcPr>
            <w:tcW w:w="1449" w:type="dxa"/>
            <w:gridSpan w:val="2"/>
            <w:tcBorders>
              <w:top w:val="single" w:sz="4" w:space="0" w:color="auto"/>
              <w:left w:val="nil"/>
              <w:right w:val="nil"/>
            </w:tcBorders>
          </w:tcPr>
          <w:p w14:paraId="5DD5CD06" w14:textId="77777777" w:rsidR="00A16B4A" w:rsidRPr="005A5BA1" w:rsidRDefault="00A16B4A" w:rsidP="006E063E">
            <w:pPr>
              <w:ind w:right="-72"/>
              <w:jc w:val="right"/>
              <w:rPr>
                <w:rFonts w:ascii="Arial" w:eastAsia="Cordia New" w:hAnsi="Arial" w:cs="Arial"/>
                <w:color w:val="000000"/>
                <w:sz w:val="12"/>
                <w:szCs w:val="12"/>
              </w:rPr>
            </w:pPr>
          </w:p>
        </w:tc>
        <w:tc>
          <w:tcPr>
            <w:tcW w:w="1219" w:type="dxa"/>
            <w:tcBorders>
              <w:top w:val="single" w:sz="4" w:space="0" w:color="auto"/>
              <w:left w:val="nil"/>
              <w:right w:val="nil"/>
            </w:tcBorders>
            <w:vAlign w:val="bottom"/>
          </w:tcPr>
          <w:p w14:paraId="6E273964" w14:textId="77777777" w:rsidR="00A16B4A" w:rsidRPr="005A5BA1" w:rsidRDefault="00A16B4A" w:rsidP="006E063E">
            <w:pPr>
              <w:ind w:right="-72"/>
              <w:jc w:val="right"/>
              <w:rPr>
                <w:rFonts w:ascii="Arial" w:eastAsia="Cordia New" w:hAnsi="Arial" w:cs="Arial"/>
                <w:color w:val="000000"/>
                <w:sz w:val="12"/>
                <w:szCs w:val="12"/>
              </w:rPr>
            </w:pPr>
          </w:p>
        </w:tc>
        <w:tc>
          <w:tcPr>
            <w:tcW w:w="1339" w:type="dxa"/>
            <w:tcBorders>
              <w:top w:val="single" w:sz="4" w:space="0" w:color="auto"/>
              <w:left w:val="nil"/>
              <w:right w:val="nil"/>
            </w:tcBorders>
            <w:vAlign w:val="bottom"/>
          </w:tcPr>
          <w:p w14:paraId="71D1A5D7" w14:textId="77777777" w:rsidR="00A16B4A" w:rsidRPr="005A5BA1" w:rsidRDefault="00A16B4A" w:rsidP="006E063E">
            <w:pPr>
              <w:ind w:right="-72"/>
              <w:jc w:val="right"/>
              <w:rPr>
                <w:rFonts w:ascii="Arial" w:eastAsia="Cordia New" w:hAnsi="Arial" w:cs="Arial"/>
                <w:color w:val="000000"/>
                <w:sz w:val="12"/>
                <w:szCs w:val="12"/>
              </w:rPr>
            </w:pPr>
          </w:p>
        </w:tc>
      </w:tr>
      <w:tr w:rsidR="00A16B4A" w:rsidRPr="005A5BA1" w14:paraId="3B022C76" w14:textId="77777777" w:rsidTr="006E063E">
        <w:tc>
          <w:tcPr>
            <w:tcW w:w="2934" w:type="dxa"/>
            <w:tcBorders>
              <w:top w:val="nil"/>
              <w:left w:val="nil"/>
              <w:right w:val="nil"/>
            </w:tcBorders>
          </w:tcPr>
          <w:p w14:paraId="6D1CB1A8" w14:textId="77777777" w:rsidR="00A16B4A" w:rsidRPr="005A5BA1" w:rsidRDefault="00A16B4A" w:rsidP="006E063E">
            <w:pPr>
              <w:ind w:right="-138"/>
              <w:rPr>
                <w:rFonts w:ascii="Arial" w:hAnsi="Arial" w:cs="Arial"/>
                <w:b/>
                <w:bCs/>
                <w:color w:val="000000"/>
                <w:spacing w:val="-4"/>
                <w:sz w:val="18"/>
                <w:szCs w:val="18"/>
                <w:cs/>
              </w:rPr>
            </w:pPr>
            <w:r w:rsidRPr="005A5BA1">
              <w:rPr>
                <w:rFonts w:ascii="Arial" w:hAnsi="Arial" w:cs="Arial"/>
                <w:b/>
                <w:bCs/>
                <w:color w:val="000000"/>
                <w:spacing w:val="-4"/>
                <w:sz w:val="18"/>
                <w:szCs w:val="18"/>
              </w:rPr>
              <w:t>Consolidated financial statements</w:t>
            </w:r>
          </w:p>
        </w:tc>
        <w:tc>
          <w:tcPr>
            <w:tcW w:w="1305" w:type="dxa"/>
            <w:tcBorders>
              <w:top w:val="nil"/>
              <w:left w:val="nil"/>
              <w:right w:val="nil"/>
            </w:tcBorders>
          </w:tcPr>
          <w:p w14:paraId="00D85D64" w14:textId="77777777" w:rsidR="00A16B4A" w:rsidRPr="005A5BA1" w:rsidRDefault="00A16B4A" w:rsidP="006E063E">
            <w:pPr>
              <w:ind w:left="4" w:right="-72" w:firstLine="4"/>
              <w:jc w:val="right"/>
              <w:rPr>
                <w:rFonts w:ascii="Arial" w:eastAsia="Cordia New" w:hAnsi="Arial" w:cs="Arial"/>
                <w:color w:val="000000"/>
                <w:sz w:val="18"/>
                <w:szCs w:val="18"/>
              </w:rPr>
            </w:pPr>
          </w:p>
        </w:tc>
        <w:tc>
          <w:tcPr>
            <w:tcW w:w="1323" w:type="dxa"/>
            <w:tcBorders>
              <w:top w:val="nil"/>
              <w:left w:val="nil"/>
              <w:right w:val="nil"/>
            </w:tcBorders>
          </w:tcPr>
          <w:p w14:paraId="0783736A" w14:textId="77777777" w:rsidR="00A16B4A" w:rsidRPr="005A5BA1" w:rsidRDefault="00A16B4A" w:rsidP="006E063E">
            <w:pPr>
              <w:ind w:right="-72"/>
              <w:jc w:val="right"/>
              <w:rPr>
                <w:rFonts w:ascii="Arial" w:eastAsia="Cordia New" w:hAnsi="Arial" w:cs="Arial"/>
                <w:color w:val="000000"/>
                <w:sz w:val="18"/>
                <w:szCs w:val="18"/>
              </w:rPr>
            </w:pPr>
          </w:p>
        </w:tc>
        <w:tc>
          <w:tcPr>
            <w:tcW w:w="1449" w:type="dxa"/>
            <w:gridSpan w:val="2"/>
            <w:tcBorders>
              <w:top w:val="nil"/>
              <w:left w:val="nil"/>
              <w:right w:val="nil"/>
            </w:tcBorders>
          </w:tcPr>
          <w:p w14:paraId="58EF51D2" w14:textId="77777777" w:rsidR="00A16B4A" w:rsidRPr="005A5BA1" w:rsidRDefault="00A16B4A" w:rsidP="006E063E">
            <w:pPr>
              <w:ind w:right="-72"/>
              <w:jc w:val="right"/>
              <w:rPr>
                <w:rFonts w:ascii="Arial" w:eastAsia="Cordia New" w:hAnsi="Arial" w:cs="Arial"/>
                <w:color w:val="000000"/>
                <w:sz w:val="18"/>
                <w:szCs w:val="18"/>
              </w:rPr>
            </w:pPr>
          </w:p>
        </w:tc>
        <w:tc>
          <w:tcPr>
            <w:tcW w:w="1219" w:type="dxa"/>
            <w:tcBorders>
              <w:top w:val="nil"/>
              <w:left w:val="nil"/>
              <w:right w:val="nil"/>
            </w:tcBorders>
          </w:tcPr>
          <w:p w14:paraId="7022BFFD" w14:textId="77777777" w:rsidR="00A16B4A" w:rsidRPr="005A5BA1" w:rsidRDefault="00A16B4A" w:rsidP="006E063E">
            <w:pPr>
              <w:ind w:right="-72"/>
              <w:jc w:val="right"/>
              <w:rPr>
                <w:rFonts w:ascii="Arial" w:eastAsia="Cordia New" w:hAnsi="Arial" w:cs="Arial"/>
                <w:color w:val="000000"/>
                <w:sz w:val="18"/>
                <w:szCs w:val="18"/>
              </w:rPr>
            </w:pPr>
          </w:p>
        </w:tc>
        <w:tc>
          <w:tcPr>
            <w:tcW w:w="1339" w:type="dxa"/>
            <w:tcBorders>
              <w:top w:val="nil"/>
              <w:left w:val="nil"/>
              <w:right w:val="nil"/>
            </w:tcBorders>
          </w:tcPr>
          <w:p w14:paraId="002C3537" w14:textId="77777777" w:rsidR="00A16B4A" w:rsidRPr="005A5BA1" w:rsidRDefault="00A16B4A" w:rsidP="006E063E">
            <w:pPr>
              <w:ind w:right="-72"/>
              <w:jc w:val="right"/>
              <w:rPr>
                <w:rFonts w:ascii="Arial" w:eastAsia="Cordia New" w:hAnsi="Arial" w:cs="Arial"/>
                <w:color w:val="000000"/>
                <w:sz w:val="18"/>
                <w:szCs w:val="18"/>
              </w:rPr>
            </w:pPr>
          </w:p>
        </w:tc>
      </w:tr>
      <w:tr w:rsidR="00A16B4A" w:rsidRPr="005A5BA1" w14:paraId="2DFC9045" w14:textId="77777777" w:rsidTr="006E063E">
        <w:tc>
          <w:tcPr>
            <w:tcW w:w="2934" w:type="dxa"/>
            <w:tcBorders>
              <w:top w:val="nil"/>
              <w:left w:val="nil"/>
              <w:right w:val="nil"/>
            </w:tcBorders>
          </w:tcPr>
          <w:p w14:paraId="5D708E86" w14:textId="77777777" w:rsidR="00A16B4A" w:rsidRPr="005A5BA1" w:rsidRDefault="00A16B4A" w:rsidP="006E063E">
            <w:pPr>
              <w:rPr>
                <w:rFonts w:ascii="Arial" w:hAnsi="Arial" w:cs="Arial"/>
                <w:color w:val="000000"/>
                <w:sz w:val="12"/>
                <w:szCs w:val="12"/>
              </w:rPr>
            </w:pPr>
          </w:p>
        </w:tc>
        <w:tc>
          <w:tcPr>
            <w:tcW w:w="1305" w:type="dxa"/>
            <w:tcBorders>
              <w:top w:val="nil"/>
              <w:left w:val="nil"/>
              <w:right w:val="nil"/>
            </w:tcBorders>
            <w:vAlign w:val="bottom"/>
          </w:tcPr>
          <w:p w14:paraId="421882DF" w14:textId="77777777" w:rsidR="00A16B4A" w:rsidRPr="005A5BA1" w:rsidRDefault="00A16B4A" w:rsidP="006E063E">
            <w:pPr>
              <w:ind w:left="4" w:right="-72" w:firstLine="4"/>
              <w:jc w:val="right"/>
              <w:rPr>
                <w:rFonts w:ascii="Arial" w:hAnsi="Arial" w:cs="Arial"/>
                <w:color w:val="000000"/>
                <w:sz w:val="12"/>
                <w:szCs w:val="12"/>
              </w:rPr>
            </w:pPr>
          </w:p>
        </w:tc>
        <w:tc>
          <w:tcPr>
            <w:tcW w:w="1323" w:type="dxa"/>
            <w:tcBorders>
              <w:top w:val="nil"/>
              <w:left w:val="nil"/>
              <w:right w:val="nil"/>
            </w:tcBorders>
            <w:vAlign w:val="bottom"/>
          </w:tcPr>
          <w:p w14:paraId="416176D5" w14:textId="77777777" w:rsidR="00A16B4A" w:rsidRPr="005A5BA1" w:rsidRDefault="00A16B4A" w:rsidP="006E063E">
            <w:pPr>
              <w:ind w:right="-72"/>
              <w:jc w:val="right"/>
              <w:rPr>
                <w:rFonts w:ascii="Arial" w:hAnsi="Arial" w:cs="Arial"/>
                <w:color w:val="000000"/>
                <w:sz w:val="12"/>
                <w:szCs w:val="12"/>
              </w:rPr>
            </w:pPr>
          </w:p>
        </w:tc>
        <w:tc>
          <w:tcPr>
            <w:tcW w:w="1449" w:type="dxa"/>
            <w:gridSpan w:val="2"/>
            <w:tcBorders>
              <w:top w:val="nil"/>
              <w:left w:val="nil"/>
              <w:right w:val="nil"/>
            </w:tcBorders>
          </w:tcPr>
          <w:p w14:paraId="5318B0B4" w14:textId="77777777" w:rsidR="00A16B4A" w:rsidRPr="005A5BA1" w:rsidRDefault="00A16B4A" w:rsidP="006E063E">
            <w:pPr>
              <w:ind w:right="-72"/>
              <w:jc w:val="right"/>
              <w:rPr>
                <w:rFonts w:ascii="Arial" w:hAnsi="Arial" w:cs="Arial"/>
                <w:color w:val="000000"/>
                <w:sz w:val="12"/>
                <w:szCs w:val="12"/>
              </w:rPr>
            </w:pPr>
          </w:p>
        </w:tc>
        <w:tc>
          <w:tcPr>
            <w:tcW w:w="1219" w:type="dxa"/>
            <w:tcBorders>
              <w:top w:val="nil"/>
              <w:left w:val="nil"/>
              <w:right w:val="nil"/>
            </w:tcBorders>
            <w:vAlign w:val="bottom"/>
          </w:tcPr>
          <w:p w14:paraId="753FD5BC" w14:textId="77777777" w:rsidR="00A16B4A" w:rsidRPr="005A5BA1" w:rsidRDefault="00A16B4A" w:rsidP="006E063E">
            <w:pPr>
              <w:ind w:right="-72"/>
              <w:jc w:val="right"/>
              <w:rPr>
                <w:rFonts w:ascii="Arial" w:hAnsi="Arial" w:cs="Arial"/>
                <w:color w:val="000000"/>
                <w:sz w:val="12"/>
                <w:szCs w:val="12"/>
              </w:rPr>
            </w:pPr>
          </w:p>
        </w:tc>
        <w:tc>
          <w:tcPr>
            <w:tcW w:w="1339" w:type="dxa"/>
            <w:tcBorders>
              <w:top w:val="nil"/>
              <w:left w:val="nil"/>
              <w:right w:val="nil"/>
            </w:tcBorders>
            <w:vAlign w:val="bottom"/>
          </w:tcPr>
          <w:p w14:paraId="2CF7802A" w14:textId="77777777" w:rsidR="00A16B4A" w:rsidRPr="005A5BA1" w:rsidRDefault="00A16B4A" w:rsidP="006E063E">
            <w:pPr>
              <w:ind w:right="-72"/>
              <w:jc w:val="right"/>
              <w:rPr>
                <w:rFonts w:ascii="Arial" w:hAnsi="Arial" w:cs="Arial"/>
                <w:color w:val="000000"/>
                <w:sz w:val="12"/>
                <w:szCs w:val="12"/>
              </w:rPr>
            </w:pPr>
          </w:p>
        </w:tc>
      </w:tr>
      <w:tr w:rsidR="00A16B4A" w:rsidRPr="005A5BA1" w14:paraId="2116A6D6" w14:textId="77777777" w:rsidTr="006E063E">
        <w:tc>
          <w:tcPr>
            <w:tcW w:w="2934" w:type="dxa"/>
            <w:tcBorders>
              <w:top w:val="nil"/>
              <w:left w:val="nil"/>
              <w:right w:val="nil"/>
            </w:tcBorders>
          </w:tcPr>
          <w:p w14:paraId="4D3765B5" w14:textId="77777777" w:rsidR="00A16B4A" w:rsidRPr="005A5BA1" w:rsidRDefault="00A16B4A" w:rsidP="006E063E">
            <w:pPr>
              <w:rPr>
                <w:rFonts w:ascii="Arial" w:hAnsi="Arial" w:cs="Arial"/>
                <w:color w:val="000000"/>
                <w:sz w:val="18"/>
                <w:szCs w:val="18"/>
                <w:cs/>
              </w:rPr>
            </w:pPr>
            <w:r w:rsidRPr="005A5BA1">
              <w:rPr>
                <w:rFonts w:ascii="Arial" w:hAnsi="Arial" w:cs="Arial"/>
                <w:color w:val="000000"/>
                <w:sz w:val="18"/>
                <w:szCs w:val="18"/>
              </w:rPr>
              <w:t xml:space="preserve">Short-term borrowings from </w:t>
            </w:r>
          </w:p>
        </w:tc>
        <w:tc>
          <w:tcPr>
            <w:tcW w:w="1305" w:type="dxa"/>
            <w:tcBorders>
              <w:top w:val="nil"/>
              <w:left w:val="nil"/>
              <w:right w:val="nil"/>
            </w:tcBorders>
          </w:tcPr>
          <w:p w14:paraId="6145A4E6" w14:textId="77777777" w:rsidR="00A16B4A" w:rsidRPr="005A5BA1" w:rsidRDefault="00A16B4A" w:rsidP="006E063E">
            <w:pPr>
              <w:ind w:left="4" w:right="-72" w:firstLine="4"/>
              <w:jc w:val="right"/>
              <w:rPr>
                <w:rFonts w:ascii="Arial" w:eastAsia="Cordia New" w:hAnsi="Arial" w:cs="Arial"/>
                <w:color w:val="000000"/>
                <w:sz w:val="18"/>
                <w:szCs w:val="18"/>
              </w:rPr>
            </w:pPr>
          </w:p>
        </w:tc>
        <w:tc>
          <w:tcPr>
            <w:tcW w:w="1323" w:type="dxa"/>
            <w:tcBorders>
              <w:top w:val="nil"/>
              <w:left w:val="nil"/>
              <w:right w:val="nil"/>
            </w:tcBorders>
          </w:tcPr>
          <w:p w14:paraId="47D3E4B8" w14:textId="77777777" w:rsidR="00A16B4A" w:rsidRPr="005A5BA1" w:rsidRDefault="00A16B4A" w:rsidP="006E063E">
            <w:pPr>
              <w:ind w:left="4" w:right="-72" w:firstLine="4"/>
              <w:jc w:val="right"/>
              <w:rPr>
                <w:rFonts w:ascii="Arial" w:eastAsia="Cordia New" w:hAnsi="Arial" w:cs="Arial"/>
                <w:color w:val="000000"/>
                <w:sz w:val="18"/>
                <w:szCs w:val="18"/>
              </w:rPr>
            </w:pPr>
          </w:p>
        </w:tc>
        <w:tc>
          <w:tcPr>
            <w:tcW w:w="1449" w:type="dxa"/>
            <w:gridSpan w:val="2"/>
            <w:tcBorders>
              <w:top w:val="nil"/>
              <w:left w:val="nil"/>
              <w:right w:val="nil"/>
            </w:tcBorders>
          </w:tcPr>
          <w:p w14:paraId="26FA4687" w14:textId="77777777" w:rsidR="00A16B4A" w:rsidRPr="005A5BA1" w:rsidRDefault="00A16B4A" w:rsidP="006E063E">
            <w:pPr>
              <w:ind w:left="4" w:right="-72" w:firstLine="4"/>
              <w:jc w:val="right"/>
              <w:rPr>
                <w:rFonts w:ascii="Arial" w:eastAsia="Cordia New" w:hAnsi="Arial" w:cs="Arial"/>
                <w:color w:val="000000"/>
                <w:sz w:val="18"/>
                <w:szCs w:val="18"/>
              </w:rPr>
            </w:pPr>
          </w:p>
        </w:tc>
        <w:tc>
          <w:tcPr>
            <w:tcW w:w="1219" w:type="dxa"/>
            <w:tcBorders>
              <w:top w:val="nil"/>
              <w:left w:val="nil"/>
              <w:right w:val="nil"/>
            </w:tcBorders>
          </w:tcPr>
          <w:p w14:paraId="6A708128" w14:textId="77777777" w:rsidR="00A16B4A" w:rsidRPr="005A5BA1" w:rsidRDefault="00A16B4A" w:rsidP="006E063E">
            <w:pPr>
              <w:ind w:left="4" w:right="-72" w:firstLine="4"/>
              <w:jc w:val="right"/>
              <w:rPr>
                <w:rFonts w:ascii="Arial" w:eastAsia="Cordia New" w:hAnsi="Arial" w:cs="Arial"/>
                <w:color w:val="000000"/>
                <w:sz w:val="18"/>
                <w:szCs w:val="18"/>
              </w:rPr>
            </w:pPr>
          </w:p>
        </w:tc>
        <w:tc>
          <w:tcPr>
            <w:tcW w:w="1339" w:type="dxa"/>
            <w:tcBorders>
              <w:top w:val="nil"/>
              <w:left w:val="nil"/>
              <w:right w:val="nil"/>
            </w:tcBorders>
          </w:tcPr>
          <w:p w14:paraId="7917CCBF" w14:textId="77777777" w:rsidR="00A16B4A" w:rsidRPr="005A5BA1" w:rsidRDefault="00A16B4A" w:rsidP="006E063E">
            <w:pPr>
              <w:ind w:left="4" w:right="-72" w:firstLine="4"/>
              <w:jc w:val="right"/>
              <w:rPr>
                <w:rFonts w:ascii="Arial" w:eastAsia="Cordia New" w:hAnsi="Arial" w:cs="Arial"/>
                <w:color w:val="000000"/>
                <w:sz w:val="18"/>
                <w:szCs w:val="18"/>
              </w:rPr>
            </w:pPr>
          </w:p>
        </w:tc>
      </w:tr>
      <w:tr w:rsidR="00A16B4A" w:rsidRPr="005A5BA1" w14:paraId="5AA63D23" w14:textId="77777777" w:rsidTr="006E063E">
        <w:tc>
          <w:tcPr>
            <w:tcW w:w="2934" w:type="dxa"/>
            <w:tcBorders>
              <w:top w:val="nil"/>
              <w:left w:val="nil"/>
              <w:right w:val="nil"/>
            </w:tcBorders>
          </w:tcPr>
          <w:p w14:paraId="7D0B257F" w14:textId="77777777" w:rsidR="00A16B4A" w:rsidRPr="005A5BA1" w:rsidRDefault="00A16B4A" w:rsidP="006E063E">
            <w:pPr>
              <w:rPr>
                <w:rFonts w:ascii="Arial" w:hAnsi="Arial" w:cs="Arial"/>
                <w:color w:val="000000"/>
                <w:sz w:val="18"/>
                <w:szCs w:val="18"/>
              </w:rPr>
            </w:pPr>
            <w:r w:rsidRPr="005A5BA1">
              <w:rPr>
                <w:rFonts w:ascii="Arial" w:hAnsi="Arial" w:cs="Arial"/>
                <w:color w:val="000000"/>
                <w:sz w:val="18"/>
                <w:szCs w:val="18"/>
              </w:rPr>
              <w:t xml:space="preserve">   financial institutions</w:t>
            </w:r>
          </w:p>
        </w:tc>
        <w:tc>
          <w:tcPr>
            <w:tcW w:w="1305" w:type="dxa"/>
            <w:tcBorders>
              <w:top w:val="nil"/>
              <w:left w:val="nil"/>
              <w:right w:val="nil"/>
            </w:tcBorders>
          </w:tcPr>
          <w:p w14:paraId="2FAA7D76" w14:textId="6E38F480" w:rsidR="00A16B4A" w:rsidRPr="005A5BA1" w:rsidRDefault="00A16B4A" w:rsidP="006E063E">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590,000,000</w:t>
            </w:r>
          </w:p>
        </w:tc>
        <w:tc>
          <w:tcPr>
            <w:tcW w:w="1323" w:type="dxa"/>
            <w:tcBorders>
              <w:top w:val="nil"/>
              <w:left w:val="nil"/>
              <w:right w:val="nil"/>
            </w:tcBorders>
          </w:tcPr>
          <w:p w14:paraId="3A9BE951" w14:textId="3569C0D6" w:rsidR="00A16B4A" w:rsidRPr="005A5BA1" w:rsidRDefault="00A16B4A" w:rsidP="006E063E">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2</w:t>
            </w:r>
            <w:r w:rsidRPr="005A5BA1">
              <w:rPr>
                <w:rFonts w:ascii="Arial" w:eastAsia="Cordia New" w:hAnsi="Arial" w:cs="Arial"/>
                <w:color w:val="000000"/>
                <w:sz w:val="18"/>
                <w:szCs w:val="18"/>
                <w:lang w:val="en-US"/>
              </w:rPr>
              <w:t>,</w:t>
            </w:r>
            <w:r w:rsidRPr="005A5BA1">
              <w:rPr>
                <w:rFonts w:ascii="Arial" w:eastAsia="Cordia New" w:hAnsi="Arial" w:cs="Arial"/>
                <w:color w:val="000000"/>
                <w:sz w:val="18"/>
                <w:szCs w:val="18"/>
              </w:rPr>
              <w:t>045</w:t>
            </w:r>
            <w:r w:rsidRPr="005A5BA1">
              <w:rPr>
                <w:rFonts w:ascii="Arial" w:eastAsia="Cordia New" w:hAnsi="Arial" w:cs="Arial"/>
                <w:color w:val="000000"/>
                <w:sz w:val="18"/>
                <w:szCs w:val="18"/>
                <w:lang w:val="en-US"/>
              </w:rPr>
              <w:t>,</w:t>
            </w:r>
            <w:r w:rsidRPr="005A5BA1">
              <w:rPr>
                <w:rFonts w:ascii="Arial" w:eastAsia="Cordia New" w:hAnsi="Arial" w:cs="Arial"/>
                <w:color w:val="000000"/>
                <w:sz w:val="18"/>
                <w:szCs w:val="18"/>
              </w:rPr>
              <w:t>000</w:t>
            </w:r>
            <w:r w:rsidRPr="005A5BA1">
              <w:rPr>
                <w:rFonts w:ascii="Arial" w:eastAsia="Cordia New" w:hAnsi="Arial" w:cs="Arial"/>
                <w:color w:val="000000"/>
                <w:sz w:val="18"/>
                <w:szCs w:val="18"/>
                <w:lang w:val="en-US"/>
              </w:rPr>
              <w:t>,</w:t>
            </w:r>
            <w:r w:rsidRPr="005A5BA1">
              <w:rPr>
                <w:rFonts w:ascii="Arial" w:eastAsia="Cordia New" w:hAnsi="Arial" w:cs="Arial"/>
                <w:color w:val="000000"/>
                <w:sz w:val="18"/>
                <w:szCs w:val="18"/>
              </w:rPr>
              <w:t>000</w:t>
            </w:r>
          </w:p>
        </w:tc>
        <w:tc>
          <w:tcPr>
            <w:tcW w:w="1449" w:type="dxa"/>
            <w:gridSpan w:val="2"/>
            <w:tcBorders>
              <w:top w:val="nil"/>
              <w:left w:val="nil"/>
              <w:right w:val="nil"/>
            </w:tcBorders>
          </w:tcPr>
          <w:p w14:paraId="0A528CEA" w14:textId="691299CE" w:rsidR="00A16B4A" w:rsidRPr="005A5BA1" w:rsidRDefault="00A16B4A" w:rsidP="006E063E">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(2,520,000,000)</w:t>
            </w:r>
          </w:p>
        </w:tc>
        <w:tc>
          <w:tcPr>
            <w:tcW w:w="1219" w:type="dxa"/>
            <w:tcBorders>
              <w:top w:val="nil"/>
              <w:left w:val="nil"/>
              <w:right w:val="nil"/>
            </w:tcBorders>
          </w:tcPr>
          <w:p w14:paraId="1BF4A13C" w14:textId="77777777" w:rsidR="00A16B4A" w:rsidRPr="005A5BA1" w:rsidRDefault="00A16B4A" w:rsidP="006E063E">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w:t>
            </w:r>
          </w:p>
        </w:tc>
        <w:tc>
          <w:tcPr>
            <w:tcW w:w="1339" w:type="dxa"/>
            <w:tcBorders>
              <w:top w:val="nil"/>
              <w:left w:val="nil"/>
              <w:right w:val="nil"/>
            </w:tcBorders>
          </w:tcPr>
          <w:p w14:paraId="12DA456E" w14:textId="5DD59EBE" w:rsidR="00A16B4A" w:rsidRPr="005A5BA1" w:rsidRDefault="00A16B4A" w:rsidP="006E063E">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115</w:t>
            </w:r>
            <w:r w:rsidRPr="005A5BA1">
              <w:rPr>
                <w:rFonts w:ascii="Arial" w:eastAsia="Cordia New" w:hAnsi="Arial" w:cs="Arial"/>
                <w:color w:val="000000"/>
                <w:sz w:val="18"/>
                <w:szCs w:val="18"/>
                <w:lang w:val="en-US"/>
              </w:rPr>
              <w:t>,</w:t>
            </w:r>
            <w:r w:rsidRPr="005A5BA1">
              <w:rPr>
                <w:rFonts w:ascii="Arial" w:eastAsia="Cordia New" w:hAnsi="Arial" w:cs="Arial"/>
                <w:color w:val="000000"/>
                <w:sz w:val="18"/>
                <w:szCs w:val="18"/>
              </w:rPr>
              <w:t>000</w:t>
            </w:r>
            <w:r w:rsidRPr="005A5BA1">
              <w:rPr>
                <w:rFonts w:ascii="Arial" w:eastAsia="Cordia New" w:hAnsi="Arial" w:cs="Arial"/>
                <w:color w:val="000000"/>
                <w:sz w:val="18"/>
                <w:szCs w:val="18"/>
                <w:lang w:val="en-US"/>
              </w:rPr>
              <w:t>,</w:t>
            </w:r>
            <w:r w:rsidRPr="005A5BA1">
              <w:rPr>
                <w:rFonts w:ascii="Arial" w:eastAsia="Cordia New" w:hAnsi="Arial" w:cs="Arial"/>
                <w:color w:val="000000"/>
                <w:sz w:val="18"/>
                <w:szCs w:val="18"/>
              </w:rPr>
              <w:t>000</w:t>
            </w:r>
          </w:p>
        </w:tc>
      </w:tr>
      <w:tr w:rsidR="00A16B4A" w:rsidRPr="005A5BA1" w14:paraId="58C44DFA" w14:textId="77777777" w:rsidTr="006E063E">
        <w:tc>
          <w:tcPr>
            <w:tcW w:w="2934" w:type="dxa"/>
            <w:tcBorders>
              <w:top w:val="nil"/>
              <w:left w:val="nil"/>
              <w:right w:val="nil"/>
            </w:tcBorders>
          </w:tcPr>
          <w:p w14:paraId="3684600D" w14:textId="77777777" w:rsidR="00A16B4A" w:rsidRPr="005A5BA1" w:rsidRDefault="00A16B4A" w:rsidP="006E063E">
            <w:pPr>
              <w:rPr>
                <w:rFonts w:ascii="Arial" w:hAnsi="Arial" w:cs="Arial"/>
                <w:color w:val="000000"/>
                <w:sz w:val="18"/>
                <w:szCs w:val="18"/>
              </w:rPr>
            </w:pPr>
            <w:r w:rsidRPr="005A5BA1">
              <w:rPr>
                <w:rFonts w:ascii="Arial" w:hAnsi="Arial" w:cs="Arial"/>
                <w:color w:val="000000"/>
                <w:sz w:val="18"/>
                <w:szCs w:val="18"/>
              </w:rPr>
              <w:t>Long-term borrowings from</w:t>
            </w:r>
          </w:p>
        </w:tc>
        <w:tc>
          <w:tcPr>
            <w:tcW w:w="1305" w:type="dxa"/>
            <w:tcBorders>
              <w:top w:val="nil"/>
              <w:left w:val="nil"/>
              <w:right w:val="nil"/>
            </w:tcBorders>
          </w:tcPr>
          <w:p w14:paraId="0F65A1A0" w14:textId="77777777" w:rsidR="00A16B4A" w:rsidRPr="005A5BA1" w:rsidRDefault="00A16B4A" w:rsidP="006E063E">
            <w:pPr>
              <w:ind w:left="4" w:right="-72" w:firstLine="4"/>
              <w:jc w:val="right"/>
              <w:rPr>
                <w:rFonts w:ascii="Arial" w:eastAsia="Cordia New" w:hAnsi="Arial" w:cs="Arial"/>
                <w:color w:val="000000"/>
                <w:sz w:val="18"/>
                <w:szCs w:val="18"/>
              </w:rPr>
            </w:pPr>
          </w:p>
        </w:tc>
        <w:tc>
          <w:tcPr>
            <w:tcW w:w="1323" w:type="dxa"/>
            <w:tcBorders>
              <w:top w:val="nil"/>
              <w:left w:val="nil"/>
              <w:right w:val="nil"/>
            </w:tcBorders>
          </w:tcPr>
          <w:p w14:paraId="48F634DE" w14:textId="77777777" w:rsidR="00A16B4A" w:rsidRPr="005A5BA1" w:rsidRDefault="00A16B4A" w:rsidP="006E063E">
            <w:pPr>
              <w:ind w:left="4" w:right="-72" w:firstLine="4"/>
              <w:jc w:val="right"/>
              <w:rPr>
                <w:rFonts w:ascii="Arial" w:eastAsia="Cordia New" w:hAnsi="Arial" w:cs="Arial"/>
                <w:color w:val="000000"/>
                <w:sz w:val="18"/>
                <w:szCs w:val="18"/>
              </w:rPr>
            </w:pPr>
          </w:p>
        </w:tc>
        <w:tc>
          <w:tcPr>
            <w:tcW w:w="1449" w:type="dxa"/>
            <w:gridSpan w:val="2"/>
            <w:tcBorders>
              <w:top w:val="nil"/>
              <w:left w:val="nil"/>
              <w:right w:val="nil"/>
            </w:tcBorders>
          </w:tcPr>
          <w:p w14:paraId="2856F5E7" w14:textId="77777777" w:rsidR="00A16B4A" w:rsidRPr="005A5BA1" w:rsidRDefault="00A16B4A" w:rsidP="006E063E">
            <w:pPr>
              <w:ind w:left="4" w:right="-72" w:firstLine="4"/>
              <w:jc w:val="right"/>
              <w:rPr>
                <w:rFonts w:ascii="Arial" w:eastAsia="Cordia New" w:hAnsi="Arial" w:cs="Arial"/>
                <w:color w:val="000000"/>
                <w:sz w:val="18"/>
                <w:szCs w:val="18"/>
              </w:rPr>
            </w:pPr>
          </w:p>
        </w:tc>
        <w:tc>
          <w:tcPr>
            <w:tcW w:w="1219" w:type="dxa"/>
            <w:tcBorders>
              <w:top w:val="nil"/>
              <w:left w:val="nil"/>
              <w:right w:val="nil"/>
            </w:tcBorders>
          </w:tcPr>
          <w:p w14:paraId="2B245CCF" w14:textId="77777777" w:rsidR="00A16B4A" w:rsidRPr="005A5BA1" w:rsidRDefault="00A16B4A" w:rsidP="006E063E">
            <w:pPr>
              <w:ind w:left="4" w:right="-72" w:firstLine="4"/>
              <w:jc w:val="right"/>
              <w:rPr>
                <w:rFonts w:ascii="Arial" w:eastAsia="Cordia New" w:hAnsi="Arial" w:cs="Arial"/>
                <w:color w:val="000000"/>
                <w:sz w:val="18"/>
                <w:szCs w:val="18"/>
              </w:rPr>
            </w:pPr>
          </w:p>
        </w:tc>
        <w:tc>
          <w:tcPr>
            <w:tcW w:w="1339" w:type="dxa"/>
            <w:tcBorders>
              <w:top w:val="nil"/>
              <w:left w:val="nil"/>
              <w:right w:val="nil"/>
            </w:tcBorders>
          </w:tcPr>
          <w:p w14:paraId="2D094C63" w14:textId="77777777" w:rsidR="00A16B4A" w:rsidRPr="005A5BA1" w:rsidRDefault="00A16B4A" w:rsidP="006E063E">
            <w:pPr>
              <w:ind w:left="4" w:right="-72" w:firstLine="4"/>
              <w:jc w:val="right"/>
              <w:rPr>
                <w:rFonts w:ascii="Arial" w:eastAsia="Cordia New" w:hAnsi="Arial" w:cs="Arial"/>
                <w:color w:val="000000"/>
                <w:sz w:val="18"/>
                <w:szCs w:val="18"/>
              </w:rPr>
            </w:pPr>
          </w:p>
        </w:tc>
      </w:tr>
      <w:tr w:rsidR="00A16B4A" w:rsidRPr="005A5BA1" w14:paraId="05041099" w14:textId="77777777" w:rsidTr="006E063E">
        <w:tc>
          <w:tcPr>
            <w:tcW w:w="2934" w:type="dxa"/>
            <w:tcBorders>
              <w:top w:val="nil"/>
              <w:left w:val="nil"/>
              <w:right w:val="nil"/>
            </w:tcBorders>
          </w:tcPr>
          <w:p w14:paraId="7DF04BC1" w14:textId="77777777" w:rsidR="00A16B4A" w:rsidRPr="005A5BA1" w:rsidRDefault="00A16B4A" w:rsidP="006E063E">
            <w:pPr>
              <w:rPr>
                <w:rFonts w:ascii="Arial" w:hAnsi="Arial" w:cs="Arial"/>
                <w:color w:val="000000"/>
                <w:sz w:val="18"/>
                <w:szCs w:val="18"/>
                <w:cs/>
              </w:rPr>
            </w:pPr>
            <w:r w:rsidRPr="005A5BA1">
              <w:rPr>
                <w:rFonts w:ascii="Arial" w:hAnsi="Arial" w:cs="Arial"/>
                <w:color w:val="000000"/>
                <w:sz w:val="18"/>
                <w:szCs w:val="18"/>
              </w:rPr>
              <w:t xml:space="preserve">   financial institutions</w:t>
            </w:r>
          </w:p>
        </w:tc>
        <w:tc>
          <w:tcPr>
            <w:tcW w:w="1305" w:type="dxa"/>
            <w:tcBorders>
              <w:top w:val="nil"/>
              <w:left w:val="nil"/>
              <w:right w:val="nil"/>
            </w:tcBorders>
          </w:tcPr>
          <w:p w14:paraId="06972673" w14:textId="60376D2C" w:rsidR="00A16B4A" w:rsidRPr="005A5BA1" w:rsidRDefault="00A16B4A" w:rsidP="006E063E">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6,977,500,000</w:t>
            </w:r>
          </w:p>
        </w:tc>
        <w:tc>
          <w:tcPr>
            <w:tcW w:w="1323" w:type="dxa"/>
            <w:tcBorders>
              <w:top w:val="nil"/>
              <w:left w:val="nil"/>
              <w:right w:val="nil"/>
            </w:tcBorders>
          </w:tcPr>
          <w:p w14:paraId="6FAABCA7" w14:textId="1688A618" w:rsidR="00A16B4A" w:rsidRPr="005A5BA1" w:rsidRDefault="00A16B4A" w:rsidP="006E063E">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500,000,000</w:t>
            </w:r>
          </w:p>
        </w:tc>
        <w:tc>
          <w:tcPr>
            <w:tcW w:w="1449" w:type="dxa"/>
            <w:gridSpan w:val="2"/>
            <w:tcBorders>
              <w:top w:val="nil"/>
              <w:left w:val="nil"/>
              <w:right w:val="nil"/>
            </w:tcBorders>
          </w:tcPr>
          <w:p w14:paraId="04143953" w14:textId="64A668EC" w:rsidR="00A16B4A" w:rsidRPr="005A5BA1" w:rsidRDefault="00A16B4A" w:rsidP="006E063E">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(1,707,500,000)</w:t>
            </w:r>
          </w:p>
        </w:tc>
        <w:tc>
          <w:tcPr>
            <w:tcW w:w="1219" w:type="dxa"/>
            <w:tcBorders>
              <w:top w:val="nil"/>
              <w:left w:val="nil"/>
              <w:right w:val="nil"/>
            </w:tcBorders>
          </w:tcPr>
          <w:p w14:paraId="16E7D2F0" w14:textId="2081157D" w:rsidR="00A16B4A" w:rsidRPr="005A5BA1" w:rsidRDefault="00A16B4A" w:rsidP="006E063E">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858,449</w:t>
            </w:r>
          </w:p>
        </w:tc>
        <w:tc>
          <w:tcPr>
            <w:tcW w:w="1339" w:type="dxa"/>
            <w:tcBorders>
              <w:top w:val="nil"/>
              <w:left w:val="nil"/>
              <w:right w:val="nil"/>
            </w:tcBorders>
          </w:tcPr>
          <w:p w14:paraId="5693F3FD" w14:textId="1CF926F1" w:rsidR="00A16B4A" w:rsidRPr="005A5BA1" w:rsidRDefault="00A16B4A" w:rsidP="006E063E">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5,770,858,449</w:t>
            </w:r>
          </w:p>
        </w:tc>
      </w:tr>
      <w:tr w:rsidR="00A16B4A" w:rsidRPr="005A5BA1" w14:paraId="6FA3690C" w14:textId="77777777" w:rsidTr="006E063E">
        <w:tc>
          <w:tcPr>
            <w:tcW w:w="2934" w:type="dxa"/>
            <w:tcBorders>
              <w:top w:val="nil"/>
              <w:left w:val="nil"/>
              <w:right w:val="nil"/>
            </w:tcBorders>
          </w:tcPr>
          <w:p w14:paraId="07FD6F57" w14:textId="77777777" w:rsidR="00A16B4A" w:rsidRPr="005A5BA1" w:rsidRDefault="00A16B4A" w:rsidP="006E063E">
            <w:pPr>
              <w:rPr>
                <w:rFonts w:ascii="Arial" w:hAnsi="Arial" w:cs="Arial"/>
                <w:color w:val="000000"/>
                <w:sz w:val="18"/>
                <w:szCs w:val="18"/>
              </w:rPr>
            </w:pPr>
            <w:r w:rsidRPr="005A5BA1">
              <w:rPr>
                <w:rFonts w:ascii="Arial" w:hAnsi="Arial" w:cs="Arial"/>
                <w:color w:val="000000"/>
                <w:sz w:val="18"/>
                <w:szCs w:val="18"/>
              </w:rPr>
              <w:t xml:space="preserve">Debentures </w:t>
            </w:r>
          </w:p>
        </w:tc>
        <w:tc>
          <w:tcPr>
            <w:tcW w:w="1305" w:type="dxa"/>
            <w:tcBorders>
              <w:top w:val="nil"/>
              <w:left w:val="nil"/>
              <w:right w:val="nil"/>
            </w:tcBorders>
          </w:tcPr>
          <w:p w14:paraId="20A50119" w14:textId="49F50DF7" w:rsidR="00A16B4A" w:rsidRPr="005A5BA1" w:rsidRDefault="00A16B4A" w:rsidP="006E063E">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7,242,073,088</w:t>
            </w:r>
          </w:p>
        </w:tc>
        <w:tc>
          <w:tcPr>
            <w:tcW w:w="1323" w:type="dxa"/>
            <w:tcBorders>
              <w:top w:val="nil"/>
              <w:left w:val="nil"/>
              <w:right w:val="nil"/>
            </w:tcBorders>
          </w:tcPr>
          <w:p w14:paraId="7527E12A" w14:textId="476EE6AA" w:rsidR="00A16B4A" w:rsidRPr="005A5BA1" w:rsidRDefault="00A16B4A" w:rsidP="006E063E">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2,000,000,000</w:t>
            </w:r>
          </w:p>
        </w:tc>
        <w:tc>
          <w:tcPr>
            <w:tcW w:w="1449" w:type="dxa"/>
            <w:gridSpan w:val="2"/>
            <w:tcBorders>
              <w:top w:val="nil"/>
              <w:left w:val="nil"/>
              <w:right w:val="nil"/>
            </w:tcBorders>
          </w:tcPr>
          <w:p w14:paraId="15F5F43B" w14:textId="466B367B" w:rsidR="00A16B4A" w:rsidRPr="005A5BA1" w:rsidRDefault="00A16B4A" w:rsidP="006E063E">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(2,780,389)</w:t>
            </w:r>
          </w:p>
        </w:tc>
        <w:tc>
          <w:tcPr>
            <w:tcW w:w="1219" w:type="dxa"/>
            <w:tcBorders>
              <w:top w:val="nil"/>
              <w:left w:val="nil"/>
              <w:right w:val="nil"/>
            </w:tcBorders>
          </w:tcPr>
          <w:p w14:paraId="17A74B89" w14:textId="015B2948" w:rsidR="00A16B4A" w:rsidRPr="005A5BA1" w:rsidRDefault="00A16B4A" w:rsidP="006E063E">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1,458,333</w:t>
            </w:r>
          </w:p>
        </w:tc>
        <w:tc>
          <w:tcPr>
            <w:tcW w:w="1339" w:type="dxa"/>
            <w:tcBorders>
              <w:top w:val="nil"/>
              <w:left w:val="nil"/>
              <w:right w:val="nil"/>
            </w:tcBorders>
          </w:tcPr>
          <w:p w14:paraId="080980EB" w14:textId="55A3CF91" w:rsidR="00A16B4A" w:rsidRPr="005A5BA1" w:rsidRDefault="00A16B4A" w:rsidP="006E063E">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9,240,751,032</w:t>
            </w:r>
          </w:p>
        </w:tc>
      </w:tr>
      <w:tr w:rsidR="00A16B4A" w:rsidRPr="005A5BA1" w14:paraId="2BC60F3C" w14:textId="77777777" w:rsidTr="006E063E">
        <w:tc>
          <w:tcPr>
            <w:tcW w:w="2934" w:type="dxa"/>
            <w:tcBorders>
              <w:top w:val="nil"/>
              <w:left w:val="nil"/>
              <w:right w:val="nil"/>
            </w:tcBorders>
          </w:tcPr>
          <w:p w14:paraId="6B01DB9B" w14:textId="77777777" w:rsidR="00A16B4A" w:rsidRPr="005A5BA1" w:rsidRDefault="00A16B4A" w:rsidP="006E063E">
            <w:pPr>
              <w:rPr>
                <w:rFonts w:ascii="Arial" w:hAnsi="Arial" w:cs="Arial"/>
                <w:color w:val="000000"/>
                <w:sz w:val="18"/>
                <w:szCs w:val="18"/>
              </w:rPr>
            </w:pPr>
            <w:r w:rsidRPr="005A5BA1">
              <w:rPr>
                <w:rFonts w:ascii="Arial" w:hAnsi="Arial" w:cs="Arial"/>
                <w:color w:val="000000"/>
                <w:sz w:val="18"/>
                <w:szCs w:val="18"/>
              </w:rPr>
              <w:t>Lease liabilities</w:t>
            </w:r>
          </w:p>
        </w:tc>
        <w:tc>
          <w:tcPr>
            <w:tcW w:w="1305" w:type="dxa"/>
            <w:tcBorders>
              <w:top w:val="nil"/>
              <w:left w:val="nil"/>
              <w:right w:val="nil"/>
            </w:tcBorders>
          </w:tcPr>
          <w:p w14:paraId="4152B907" w14:textId="372D03B8" w:rsidR="00A16B4A" w:rsidRPr="005A5BA1" w:rsidRDefault="00A16B4A" w:rsidP="006E063E">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258,798,377</w:t>
            </w:r>
          </w:p>
        </w:tc>
        <w:tc>
          <w:tcPr>
            <w:tcW w:w="1323" w:type="dxa"/>
            <w:tcBorders>
              <w:top w:val="nil"/>
              <w:left w:val="nil"/>
              <w:right w:val="nil"/>
            </w:tcBorders>
          </w:tcPr>
          <w:p w14:paraId="1D9114CA" w14:textId="77777777" w:rsidR="00A16B4A" w:rsidRPr="005A5BA1" w:rsidRDefault="00A16B4A" w:rsidP="006E063E">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w:t>
            </w:r>
          </w:p>
        </w:tc>
        <w:tc>
          <w:tcPr>
            <w:tcW w:w="1449" w:type="dxa"/>
            <w:gridSpan w:val="2"/>
            <w:tcBorders>
              <w:top w:val="nil"/>
              <w:left w:val="nil"/>
              <w:right w:val="nil"/>
            </w:tcBorders>
          </w:tcPr>
          <w:p w14:paraId="61D75BA7" w14:textId="44C87299" w:rsidR="00A16B4A" w:rsidRPr="005A5BA1" w:rsidRDefault="00A16B4A" w:rsidP="006E063E">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(27,109,018)</w:t>
            </w:r>
          </w:p>
        </w:tc>
        <w:tc>
          <w:tcPr>
            <w:tcW w:w="1219" w:type="dxa"/>
            <w:tcBorders>
              <w:top w:val="nil"/>
              <w:left w:val="nil"/>
              <w:right w:val="nil"/>
            </w:tcBorders>
          </w:tcPr>
          <w:p w14:paraId="1DE40071" w14:textId="75A7BFE0" w:rsidR="00A16B4A" w:rsidRPr="005A5BA1" w:rsidRDefault="00A16B4A" w:rsidP="006E063E">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106,642,350</w:t>
            </w:r>
          </w:p>
        </w:tc>
        <w:tc>
          <w:tcPr>
            <w:tcW w:w="1339" w:type="dxa"/>
            <w:tcBorders>
              <w:top w:val="nil"/>
              <w:left w:val="nil"/>
              <w:right w:val="nil"/>
            </w:tcBorders>
          </w:tcPr>
          <w:p w14:paraId="4EF1C2AC" w14:textId="52236E8D" w:rsidR="00A16B4A" w:rsidRPr="005A5BA1" w:rsidRDefault="00A16B4A" w:rsidP="006E063E">
            <w:pPr>
              <w:ind w:left="4" w:right="-72" w:firstLine="4"/>
              <w:jc w:val="right"/>
              <w:rPr>
                <w:rFonts w:ascii="Arial" w:eastAsia="Cordia New" w:hAnsi="Arial" w:cs="Arial"/>
                <w:color w:val="000000"/>
                <w:sz w:val="18"/>
                <w:szCs w:val="18"/>
              </w:rPr>
            </w:pPr>
            <w:r w:rsidRPr="005A5BA1">
              <w:rPr>
                <w:rFonts w:ascii="Arial" w:eastAsia="Cordia New" w:hAnsi="Arial" w:cs="Arial"/>
                <w:sz w:val="18"/>
                <w:szCs w:val="18"/>
              </w:rPr>
              <w:t>338,331,709</w:t>
            </w:r>
          </w:p>
        </w:tc>
      </w:tr>
      <w:tr w:rsidR="00A16B4A" w:rsidRPr="005A5BA1" w14:paraId="22C5BA6A" w14:textId="77777777" w:rsidTr="006E063E">
        <w:tc>
          <w:tcPr>
            <w:tcW w:w="2934" w:type="dxa"/>
            <w:tcBorders>
              <w:top w:val="nil"/>
              <w:left w:val="nil"/>
              <w:right w:val="nil"/>
            </w:tcBorders>
          </w:tcPr>
          <w:p w14:paraId="684346F6" w14:textId="77777777" w:rsidR="00A16B4A" w:rsidRPr="005A5BA1" w:rsidRDefault="00A16B4A" w:rsidP="006E063E">
            <w:pPr>
              <w:rPr>
                <w:rFonts w:ascii="Arial" w:hAnsi="Arial" w:cs="Arial"/>
                <w:color w:val="000000"/>
                <w:sz w:val="18"/>
                <w:szCs w:val="18"/>
                <w:cs/>
              </w:rPr>
            </w:pPr>
          </w:p>
        </w:tc>
        <w:tc>
          <w:tcPr>
            <w:tcW w:w="1305" w:type="dxa"/>
            <w:tcBorders>
              <w:top w:val="nil"/>
              <w:left w:val="nil"/>
              <w:right w:val="nil"/>
            </w:tcBorders>
          </w:tcPr>
          <w:p w14:paraId="78064738" w14:textId="77777777" w:rsidR="00A16B4A" w:rsidRPr="005A5BA1" w:rsidRDefault="00A16B4A" w:rsidP="006E063E">
            <w:pPr>
              <w:ind w:left="4" w:right="-72" w:firstLine="4"/>
              <w:jc w:val="right"/>
              <w:rPr>
                <w:rFonts w:ascii="Arial" w:eastAsia="Cordia New" w:hAnsi="Arial" w:cs="Arial"/>
                <w:color w:val="000000"/>
                <w:sz w:val="18"/>
                <w:szCs w:val="18"/>
              </w:rPr>
            </w:pPr>
          </w:p>
        </w:tc>
        <w:tc>
          <w:tcPr>
            <w:tcW w:w="1323" w:type="dxa"/>
            <w:tcBorders>
              <w:top w:val="nil"/>
              <w:left w:val="nil"/>
              <w:right w:val="nil"/>
            </w:tcBorders>
          </w:tcPr>
          <w:p w14:paraId="23E73937" w14:textId="77777777" w:rsidR="00A16B4A" w:rsidRPr="005A5BA1" w:rsidRDefault="00A16B4A" w:rsidP="006E063E">
            <w:pPr>
              <w:ind w:right="-72"/>
              <w:jc w:val="right"/>
              <w:rPr>
                <w:rFonts w:ascii="Arial" w:eastAsia="Cordia New" w:hAnsi="Arial" w:cs="Arial"/>
                <w:color w:val="000000"/>
                <w:sz w:val="18"/>
                <w:szCs w:val="18"/>
              </w:rPr>
            </w:pPr>
          </w:p>
        </w:tc>
        <w:tc>
          <w:tcPr>
            <w:tcW w:w="1449" w:type="dxa"/>
            <w:gridSpan w:val="2"/>
            <w:tcBorders>
              <w:top w:val="nil"/>
              <w:left w:val="nil"/>
              <w:right w:val="nil"/>
            </w:tcBorders>
          </w:tcPr>
          <w:p w14:paraId="788AAED8" w14:textId="77777777" w:rsidR="00A16B4A" w:rsidRPr="005A5BA1" w:rsidRDefault="00A16B4A" w:rsidP="006E063E">
            <w:pPr>
              <w:ind w:right="-72"/>
              <w:jc w:val="right"/>
              <w:rPr>
                <w:rFonts w:ascii="Arial" w:eastAsia="Cordia New" w:hAnsi="Arial" w:cs="Arial"/>
                <w:color w:val="000000"/>
                <w:sz w:val="18"/>
                <w:szCs w:val="18"/>
              </w:rPr>
            </w:pPr>
          </w:p>
        </w:tc>
        <w:tc>
          <w:tcPr>
            <w:tcW w:w="1219" w:type="dxa"/>
            <w:tcBorders>
              <w:top w:val="nil"/>
              <w:left w:val="nil"/>
              <w:right w:val="nil"/>
            </w:tcBorders>
          </w:tcPr>
          <w:p w14:paraId="7B6299B0" w14:textId="77777777" w:rsidR="00A16B4A" w:rsidRPr="005A5BA1" w:rsidRDefault="00A16B4A" w:rsidP="006E063E">
            <w:pPr>
              <w:ind w:right="-72"/>
              <w:jc w:val="right"/>
              <w:rPr>
                <w:rFonts w:ascii="Arial" w:eastAsia="Cordia New" w:hAnsi="Arial" w:cs="Arial"/>
                <w:color w:val="000000"/>
                <w:sz w:val="18"/>
                <w:szCs w:val="18"/>
              </w:rPr>
            </w:pPr>
          </w:p>
        </w:tc>
        <w:tc>
          <w:tcPr>
            <w:tcW w:w="1339" w:type="dxa"/>
            <w:tcBorders>
              <w:top w:val="nil"/>
              <w:left w:val="nil"/>
              <w:right w:val="nil"/>
            </w:tcBorders>
          </w:tcPr>
          <w:p w14:paraId="10AEF3A5" w14:textId="77777777" w:rsidR="00A16B4A" w:rsidRPr="005A5BA1" w:rsidRDefault="00A16B4A" w:rsidP="006E063E">
            <w:pPr>
              <w:ind w:right="-72"/>
              <w:jc w:val="right"/>
              <w:rPr>
                <w:rFonts w:ascii="Arial" w:eastAsia="Cordia New" w:hAnsi="Arial" w:cs="Arial"/>
                <w:color w:val="000000"/>
                <w:sz w:val="18"/>
                <w:szCs w:val="18"/>
              </w:rPr>
            </w:pPr>
          </w:p>
        </w:tc>
      </w:tr>
      <w:tr w:rsidR="00A16B4A" w:rsidRPr="005A5BA1" w14:paraId="0440C8C7" w14:textId="77777777" w:rsidTr="006E063E">
        <w:tc>
          <w:tcPr>
            <w:tcW w:w="2934" w:type="dxa"/>
            <w:tcBorders>
              <w:top w:val="nil"/>
              <w:left w:val="nil"/>
              <w:right w:val="nil"/>
            </w:tcBorders>
          </w:tcPr>
          <w:p w14:paraId="168D3433" w14:textId="77777777" w:rsidR="00A16B4A" w:rsidRPr="005A5BA1" w:rsidRDefault="00A16B4A" w:rsidP="006E063E">
            <w:pPr>
              <w:rPr>
                <w:rFonts w:ascii="Arial" w:hAnsi="Arial" w:cs="Arial"/>
                <w:b/>
                <w:bCs/>
                <w:color w:val="000000"/>
                <w:sz w:val="18"/>
                <w:szCs w:val="18"/>
                <w:cs/>
              </w:rPr>
            </w:pPr>
            <w:r w:rsidRPr="005A5BA1">
              <w:rPr>
                <w:rFonts w:ascii="Arial" w:hAnsi="Arial" w:cs="Arial"/>
                <w:b/>
                <w:bCs/>
                <w:color w:val="000000"/>
                <w:sz w:val="18"/>
                <w:szCs w:val="18"/>
              </w:rPr>
              <w:t>Separate financial statements</w:t>
            </w:r>
          </w:p>
        </w:tc>
        <w:tc>
          <w:tcPr>
            <w:tcW w:w="1305" w:type="dxa"/>
            <w:tcBorders>
              <w:top w:val="nil"/>
              <w:left w:val="nil"/>
              <w:right w:val="nil"/>
            </w:tcBorders>
          </w:tcPr>
          <w:p w14:paraId="42184B24" w14:textId="77777777" w:rsidR="00A16B4A" w:rsidRPr="005A5BA1" w:rsidRDefault="00A16B4A" w:rsidP="006E063E">
            <w:pPr>
              <w:ind w:left="4" w:right="-72" w:firstLine="4"/>
              <w:jc w:val="right"/>
              <w:rPr>
                <w:rFonts w:ascii="Arial" w:eastAsia="Cordia New" w:hAnsi="Arial" w:cs="Arial"/>
                <w:color w:val="000000"/>
                <w:sz w:val="18"/>
                <w:szCs w:val="18"/>
              </w:rPr>
            </w:pPr>
          </w:p>
        </w:tc>
        <w:tc>
          <w:tcPr>
            <w:tcW w:w="1323" w:type="dxa"/>
            <w:tcBorders>
              <w:top w:val="nil"/>
              <w:left w:val="nil"/>
              <w:right w:val="nil"/>
            </w:tcBorders>
          </w:tcPr>
          <w:p w14:paraId="390769E9" w14:textId="77777777" w:rsidR="00A16B4A" w:rsidRPr="005A5BA1" w:rsidRDefault="00A16B4A" w:rsidP="006E063E">
            <w:pPr>
              <w:ind w:right="-72"/>
              <w:jc w:val="right"/>
              <w:rPr>
                <w:rFonts w:ascii="Arial" w:eastAsia="Cordia New" w:hAnsi="Arial" w:cs="Arial"/>
                <w:color w:val="000000"/>
                <w:sz w:val="18"/>
                <w:szCs w:val="18"/>
              </w:rPr>
            </w:pPr>
          </w:p>
        </w:tc>
        <w:tc>
          <w:tcPr>
            <w:tcW w:w="1449" w:type="dxa"/>
            <w:gridSpan w:val="2"/>
            <w:tcBorders>
              <w:top w:val="nil"/>
              <w:left w:val="nil"/>
              <w:right w:val="nil"/>
            </w:tcBorders>
          </w:tcPr>
          <w:p w14:paraId="6C76F492" w14:textId="77777777" w:rsidR="00A16B4A" w:rsidRPr="005A5BA1" w:rsidRDefault="00A16B4A" w:rsidP="006E063E">
            <w:pPr>
              <w:ind w:right="-72"/>
              <w:jc w:val="right"/>
              <w:rPr>
                <w:rFonts w:ascii="Arial" w:eastAsia="Cordia New" w:hAnsi="Arial" w:cs="Arial"/>
                <w:color w:val="000000"/>
                <w:sz w:val="18"/>
                <w:szCs w:val="18"/>
              </w:rPr>
            </w:pPr>
          </w:p>
        </w:tc>
        <w:tc>
          <w:tcPr>
            <w:tcW w:w="1219" w:type="dxa"/>
            <w:tcBorders>
              <w:top w:val="nil"/>
              <w:left w:val="nil"/>
              <w:right w:val="nil"/>
            </w:tcBorders>
          </w:tcPr>
          <w:p w14:paraId="2A917895" w14:textId="77777777" w:rsidR="00A16B4A" w:rsidRPr="005A5BA1" w:rsidRDefault="00A16B4A" w:rsidP="006E063E">
            <w:pPr>
              <w:ind w:right="-72"/>
              <w:jc w:val="right"/>
              <w:rPr>
                <w:rFonts w:ascii="Arial" w:eastAsia="Cordia New" w:hAnsi="Arial" w:cs="Arial"/>
                <w:color w:val="000000"/>
                <w:sz w:val="18"/>
                <w:szCs w:val="18"/>
              </w:rPr>
            </w:pPr>
          </w:p>
        </w:tc>
        <w:tc>
          <w:tcPr>
            <w:tcW w:w="1339" w:type="dxa"/>
            <w:tcBorders>
              <w:top w:val="nil"/>
              <w:left w:val="nil"/>
              <w:right w:val="nil"/>
            </w:tcBorders>
          </w:tcPr>
          <w:p w14:paraId="29CBA334" w14:textId="77777777" w:rsidR="00A16B4A" w:rsidRPr="005A5BA1" w:rsidRDefault="00A16B4A" w:rsidP="006E063E">
            <w:pPr>
              <w:ind w:right="-72"/>
              <w:jc w:val="right"/>
              <w:rPr>
                <w:rFonts w:ascii="Arial" w:eastAsia="Cordia New" w:hAnsi="Arial" w:cs="Arial"/>
                <w:color w:val="000000"/>
                <w:sz w:val="18"/>
                <w:szCs w:val="18"/>
              </w:rPr>
            </w:pPr>
          </w:p>
        </w:tc>
      </w:tr>
      <w:tr w:rsidR="00A16B4A" w:rsidRPr="005A5BA1" w14:paraId="59130EAA" w14:textId="77777777" w:rsidTr="006E063E">
        <w:tc>
          <w:tcPr>
            <w:tcW w:w="2934" w:type="dxa"/>
            <w:tcBorders>
              <w:top w:val="nil"/>
              <w:left w:val="nil"/>
              <w:right w:val="nil"/>
            </w:tcBorders>
          </w:tcPr>
          <w:p w14:paraId="44632753" w14:textId="77777777" w:rsidR="00A16B4A" w:rsidRPr="005A5BA1" w:rsidRDefault="00A16B4A" w:rsidP="006E063E">
            <w:pPr>
              <w:rPr>
                <w:rFonts w:ascii="Arial" w:hAnsi="Arial" w:cs="Arial"/>
                <w:color w:val="000000"/>
                <w:sz w:val="12"/>
                <w:szCs w:val="12"/>
              </w:rPr>
            </w:pPr>
          </w:p>
        </w:tc>
        <w:tc>
          <w:tcPr>
            <w:tcW w:w="1305" w:type="dxa"/>
            <w:tcBorders>
              <w:top w:val="nil"/>
              <w:left w:val="nil"/>
              <w:right w:val="nil"/>
            </w:tcBorders>
            <w:vAlign w:val="bottom"/>
          </w:tcPr>
          <w:p w14:paraId="2AE87B5D" w14:textId="77777777" w:rsidR="00A16B4A" w:rsidRPr="005A5BA1" w:rsidRDefault="00A16B4A" w:rsidP="006E063E">
            <w:pPr>
              <w:ind w:left="4" w:right="-72" w:firstLine="4"/>
              <w:jc w:val="right"/>
              <w:rPr>
                <w:rFonts w:ascii="Arial" w:hAnsi="Arial" w:cs="Arial"/>
                <w:color w:val="000000"/>
                <w:sz w:val="12"/>
                <w:szCs w:val="12"/>
              </w:rPr>
            </w:pPr>
          </w:p>
        </w:tc>
        <w:tc>
          <w:tcPr>
            <w:tcW w:w="1323" w:type="dxa"/>
            <w:tcBorders>
              <w:top w:val="nil"/>
              <w:left w:val="nil"/>
              <w:right w:val="nil"/>
            </w:tcBorders>
            <w:vAlign w:val="bottom"/>
          </w:tcPr>
          <w:p w14:paraId="33D15AF4" w14:textId="77777777" w:rsidR="00A16B4A" w:rsidRPr="005A5BA1" w:rsidRDefault="00A16B4A" w:rsidP="006E063E">
            <w:pPr>
              <w:ind w:right="-72"/>
              <w:jc w:val="right"/>
              <w:rPr>
                <w:rFonts w:ascii="Arial" w:hAnsi="Arial" w:cs="Arial"/>
                <w:color w:val="000000"/>
                <w:sz w:val="12"/>
                <w:szCs w:val="12"/>
              </w:rPr>
            </w:pPr>
          </w:p>
        </w:tc>
        <w:tc>
          <w:tcPr>
            <w:tcW w:w="1449" w:type="dxa"/>
            <w:gridSpan w:val="2"/>
            <w:tcBorders>
              <w:top w:val="nil"/>
              <w:left w:val="nil"/>
              <w:right w:val="nil"/>
            </w:tcBorders>
          </w:tcPr>
          <w:p w14:paraId="019B1704" w14:textId="77777777" w:rsidR="00A16B4A" w:rsidRPr="005A5BA1" w:rsidRDefault="00A16B4A" w:rsidP="006E063E">
            <w:pPr>
              <w:ind w:right="-72"/>
              <w:jc w:val="right"/>
              <w:rPr>
                <w:rFonts w:ascii="Arial" w:hAnsi="Arial" w:cs="Arial"/>
                <w:color w:val="000000"/>
                <w:sz w:val="12"/>
                <w:szCs w:val="12"/>
              </w:rPr>
            </w:pPr>
          </w:p>
        </w:tc>
        <w:tc>
          <w:tcPr>
            <w:tcW w:w="1219" w:type="dxa"/>
            <w:tcBorders>
              <w:top w:val="nil"/>
              <w:left w:val="nil"/>
              <w:right w:val="nil"/>
            </w:tcBorders>
            <w:vAlign w:val="bottom"/>
          </w:tcPr>
          <w:p w14:paraId="35CE95CC" w14:textId="77777777" w:rsidR="00A16B4A" w:rsidRPr="005A5BA1" w:rsidRDefault="00A16B4A" w:rsidP="006E063E">
            <w:pPr>
              <w:ind w:right="-72"/>
              <w:jc w:val="right"/>
              <w:rPr>
                <w:rFonts w:ascii="Arial" w:hAnsi="Arial" w:cs="Arial"/>
                <w:color w:val="000000"/>
                <w:sz w:val="12"/>
                <w:szCs w:val="12"/>
              </w:rPr>
            </w:pPr>
          </w:p>
        </w:tc>
        <w:tc>
          <w:tcPr>
            <w:tcW w:w="1339" w:type="dxa"/>
            <w:tcBorders>
              <w:top w:val="nil"/>
              <w:left w:val="nil"/>
              <w:right w:val="nil"/>
            </w:tcBorders>
            <w:vAlign w:val="bottom"/>
          </w:tcPr>
          <w:p w14:paraId="5155866E" w14:textId="77777777" w:rsidR="00A16B4A" w:rsidRPr="005A5BA1" w:rsidRDefault="00A16B4A" w:rsidP="006E063E">
            <w:pPr>
              <w:ind w:right="-72"/>
              <w:jc w:val="right"/>
              <w:rPr>
                <w:rFonts w:ascii="Arial" w:hAnsi="Arial" w:cs="Arial"/>
                <w:color w:val="000000"/>
                <w:sz w:val="12"/>
                <w:szCs w:val="12"/>
              </w:rPr>
            </w:pPr>
          </w:p>
        </w:tc>
      </w:tr>
      <w:tr w:rsidR="00A16B4A" w:rsidRPr="005A5BA1" w14:paraId="460CB239" w14:textId="77777777" w:rsidTr="006E063E">
        <w:tc>
          <w:tcPr>
            <w:tcW w:w="2934" w:type="dxa"/>
            <w:tcBorders>
              <w:top w:val="nil"/>
              <w:left w:val="nil"/>
              <w:right w:val="nil"/>
            </w:tcBorders>
          </w:tcPr>
          <w:p w14:paraId="4B266E64" w14:textId="77777777" w:rsidR="00A16B4A" w:rsidRPr="005A5BA1" w:rsidRDefault="00A16B4A" w:rsidP="006E063E">
            <w:pPr>
              <w:rPr>
                <w:rFonts w:ascii="Arial" w:hAnsi="Arial" w:cs="Arial"/>
                <w:color w:val="000000"/>
                <w:sz w:val="18"/>
                <w:szCs w:val="18"/>
              </w:rPr>
            </w:pPr>
            <w:r w:rsidRPr="005A5BA1">
              <w:rPr>
                <w:rFonts w:ascii="Arial" w:hAnsi="Arial" w:cs="Arial"/>
                <w:color w:val="000000"/>
                <w:sz w:val="18"/>
                <w:szCs w:val="18"/>
              </w:rPr>
              <w:t>Long-term borrowings from</w:t>
            </w:r>
          </w:p>
        </w:tc>
        <w:tc>
          <w:tcPr>
            <w:tcW w:w="1305" w:type="dxa"/>
            <w:tcBorders>
              <w:top w:val="nil"/>
              <w:left w:val="nil"/>
              <w:right w:val="nil"/>
            </w:tcBorders>
          </w:tcPr>
          <w:p w14:paraId="1C65DBFB" w14:textId="77777777" w:rsidR="00A16B4A" w:rsidRPr="005A5BA1" w:rsidRDefault="00A16B4A" w:rsidP="006E063E">
            <w:pPr>
              <w:ind w:left="4" w:right="-72" w:firstLine="4"/>
              <w:jc w:val="right"/>
              <w:rPr>
                <w:rFonts w:ascii="Arial" w:eastAsia="Cordia New" w:hAnsi="Arial" w:cs="Arial"/>
                <w:color w:val="000000"/>
                <w:sz w:val="18"/>
                <w:szCs w:val="18"/>
              </w:rPr>
            </w:pPr>
          </w:p>
        </w:tc>
        <w:tc>
          <w:tcPr>
            <w:tcW w:w="1323" w:type="dxa"/>
            <w:tcBorders>
              <w:top w:val="nil"/>
              <w:left w:val="nil"/>
              <w:right w:val="nil"/>
            </w:tcBorders>
          </w:tcPr>
          <w:p w14:paraId="0AB4E402" w14:textId="77777777" w:rsidR="00A16B4A" w:rsidRPr="005A5BA1" w:rsidRDefault="00A16B4A" w:rsidP="006E063E">
            <w:pPr>
              <w:ind w:left="4" w:right="-72" w:firstLine="4"/>
              <w:jc w:val="right"/>
              <w:rPr>
                <w:rFonts w:ascii="Arial" w:eastAsia="Cordia New" w:hAnsi="Arial" w:cs="Arial"/>
                <w:color w:val="000000"/>
                <w:sz w:val="18"/>
                <w:szCs w:val="18"/>
              </w:rPr>
            </w:pPr>
          </w:p>
        </w:tc>
        <w:tc>
          <w:tcPr>
            <w:tcW w:w="1449" w:type="dxa"/>
            <w:gridSpan w:val="2"/>
            <w:tcBorders>
              <w:top w:val="nil"/>
              <w:left w:val="nil"/>
              <w:right w:val="nil"/>
            </w:tcBorders>
          </w:tcPr>
          <w:p w14:paraId="589BE090" w14:textId="77777777" w:rsidR="00A16B4A" w:rsidRPr="005A5BA1" w:rsidRDefault="00A16B4A" w:rsidP="006E063E">
            <w:pPr>
              <w:ind w:left="4" w:right="-72" w:firstLine="4"/>
              <w:jc w:val="right"/>
              <w:rPr>
                <w:rFonts w:ascii="Arial" w:eastAsia="Cordia New" w:hAnsi="Arial" w:cs="Arial"/>
                <w:color w:val="000000"/>
                <w:sz w:val="18"/>
                <w:szCs w:val="18"/>
              </w:rPr>
            </w:pPr>
          </w:p>
        </w:tc>
        <w:tc>
          <w:tcPr>
            <w:tcW w:w="1219" w:type="dxa"/>
            <w:tcBorders>
              <w:top w:val="nil"/>
              <w:left w:val="nil"/>
              <w:right w:val="nil"/>
            </w:tcBorders>
          </w:tcPr>
          <w:p w14:paraId="6F02EB39" w14:textId="77777777" w:rsidR="00A16B4A" w:rsidRPr="005A5BA1" w:rsidRDefault="00A16B4A" w:rsidP="006E063E">
            <w:pPr>
              <w:ind w:left="4" w:right="-72" w:firstLine="4"/>
              <w:jc w:val="right"/>
              <w:rPr>
                <w:rFonts w:ascii="Arial" w:eastAsia="Cordia New" w:hAnsi="Arial" w:cs="Arial"/>
                <w:color w:val="000000"/>
                <w:sz w:val="18"/>
                <w:szCs w:val="18"/>
              </w:rPr>
            </w:pPr>
          </w:p>
        </w:tc>
        <w:tc>
          <w:tcPr>
            <w:tcW w:w="1339" w:type="dxa"/>
            <w:tcBorders>
              <w:top w:val="nil"/>
              <w:left w:val="nil"/>
              <w:right w:val="nil"/>
            </w:tcBorders>
          </w:tcPr>
          <w:p w14:paraId="5E06CDA9" w14:textId="77777777" w:rsidR="00A16B4A" w:rsidRPr="005A5BA1" w:rsidRDefault="00A16B4A" w:rsidP="006E063E">
            <w:pPr>
              <w:ind w:left="4" w:right="-72" w:firstLine="4"/>
              <w:jc w:val="right"/>
              <w:rPr>
                <w:rFonts w:ascii="Arial" w:eastAsia="Cordia New" w:hAnsi="Arial" w:cs="Arial"/>
                <w:color w:val="000000"/>
                <w:sz w:val="18"/>
                <w:szCs w:val="18"/>
              </w:rPr>
            </w:pPr>
          </w:p>
        </w:tc>
      </w:tr>
      <w:tr w:rsidR="00A16B4A" w:rsidRPr="005A5BA1" w14:paraId="2AB33F65" w14:textId="77777777" w:rsidTr="006E063E">
        <w:tc>
          <w:tcPr>
            <w:tcW w:w="2934" w:type="dxa"/>
            <w:tcBorders>
              <w:top w:val="nil"/>
              <w:left w:val="nil"/>
              <w:right w:val="nil"/>
            </w:tcBorders>
          </w:tcPr>
          <w:p w14:paraId="701E08C6" w14:textId="77777777" w:rsidR="00A16B4A" w:rsidRPr="005A5BA1" w:rsidRDefault="00A16B4A" w:rsidP="006E063E">
            <w:pPr>
              <w:rPr>
                <w:rFonts w:ascii="Arial" w:hAnsi="Arial" w:cs="Arial"/>
                <w:color w:val="000000"/>
                <w:sz w:val="18"/>
                <w:szCs w:val="18"/>
                <w:cs/>
              </w:rPr>
            </w:pPr>
            <w:r w:rsidRPr="005A5BA1">
              <w:rPr>
                <w:rFonts w:ascii="Arial" w:hAnsi="Arial" w:cs="Arial"/>
                <w:color w:val="000000"/>
                <w:sz w:val="18"/>
                <w:szCs w:val="18"/>
              </w:rPr>
              <w:t xml:space="preserve">   financial institutions</w:t>
            </w:r>
          </w:p>
        </w:tc>
        <w:tc>
          <w:tcPr>
            <w:tcW w:w="1305" w:type="dxa"/>
            <w:tcBorders>
              <w:top w:val="nil"/>
              <w:left w:val="nil"/>
              <w:right w:val="nil"/>
            </w:tcBorders>
          </w:tcPr>
          <w:p w14:paraId="4B438C7D" w14:textId="3CB601B2" w:rsidR="00A16B4A" w:rsidRPr="005A5BA1" w:rsidRDefault="00A16B4A" w:rsidP="006E063E">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6,977,500,000</w:t>
            </w:r>
          </w:p>
        </w:tc>
        <w:tc>
          <w:tcPr>
            <w:tcW w:w="1323" w:type="dxa"/>
            <w:tcBorders>
              <w:top w:val="nil"/>
              <w:left w:val="nil"/>
              <w:right w:val="nil"/>
            </w:tcBorders>
          </w:tcPr>
          <w:p w14:paraId="79717B49" w14:textId="77777777" w:rsidR="00A16B4A" w:rsidRPr="005A5BA1" w:rsidRDefault="00A16B4A" w:rsidP="006E063E">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w:t>
            </w:r>
          </w:p>
        </w:tc>
        <w:tc>
          <w:tcPr>
            <w:tcW w:w="1449" w:type="dxa"/>
            <w:gridSpan w:val="2"/>
            <w:tcBorders>
              <w:top w:val="nil"/>
              <w:left w:val="nil"/>
              <w:right w:val="nil"/>
            </w:tcBorders>
          </w:tcPr>
          <w:p w14:paraId="1193A498" w14:textId="7D532817" w:rsidR="00A16B4A" w:rsidRPr="005A5BA1" w:rsidRDefault="00A16B4A" w:rsidP="006E063E">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(1,707,500,000)</w:t>
            </w:r>
          </w:p>
        </w:tc>
        <w:tc>
          <w:tcPr>
            <w:tcW w:w="1219" w:type="dxa"/>
            <w:tcBorders>
              <w:top w:val="nil"/>
              <w:left w:val="nil"/>
              <w:right w:val="nil"/>
            </w:tcBorders>
          </w:tcPr>
          <w:p w14:paraId="681E2578" w14:textId="1F8AB776" w:rsidR="00A16B4A" w:rsidRPr="005A5BA1" w:rsidRDefault="00A16B4A" w:rsidP="006E063E">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858,449</w:t>
            </w:r>
          </w:p>
        </w:tc>
        <w:tc>
          <w:tcPr>
            <w:tcW w:w="1339" w:type="dxa"/>
            <w:tcBorders>
              <w:top w:val="nil"/>
              <w:left w:val="nil"/>
              <w:right w:val="nil"/>
            </w:tcBorders>
          </w:tcPr>
          <w:p w14:paraId="67906D05" w14:textId="2D5B2EA7" w:rsidR="00A16B4A" w:rsidRPr="005A5BA1" w:rsidRDefault="00A16B4A" w:rsidP="006E063E">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5,270,858,449</w:t>
            </w:r>
          </w:p>
        </w:tc>
      </w:tr>
      <w:tr w:rsidR="00A16B4A" w:rsidRPr="005A5BA1" w14:paraId="308D0C6A" w14:textId="77777777" w:rsidTr="006E063E">
        <w:tc>
          <w:tcPr>
            <w:tcW w:w="2934" w:type="dxa"/>
            <w:tcBorders>
              <w:top w:val="nil"/>
              <w:left w:val="nil"/>
              <w:right w:val="nil"/>
            </w:tcBorders>
          </w:tcPr>
          <w:p w14:paraId="3993D2B8" w14:textId="77777777" w:rsidR="00A16B4A" w:rsidRPr="005A5BA1" w:rsidRDefault="00A16B4A" w:rsidP="006E063E">
            <w:pPr>
              <w:rPr>
                <w:rFonts w:ascii="Arial" w:hAnsi="Arial" w:cs="Arial"/>
                <w:color w:val="000000"/>
                <w:sz w:val="18"/>
                <w:szCs w:val="18"/>
              </w:rPr>
            </w:pPr>
            <w:r w:rsidRPr="005A5BA1">
              <w:rPr>
                <w:rFonts w:ascii="Arial" w:hAnsi="Arial" w:cs="Arial"/>
                <w:color w:val="000000"/>
                <w:sz w:val="18"/>
                <w:szCs w:val="18"/>
              </w:rPr>
              <w:t xml:space="preserve">Debentures </w:t>
            </w:r>
          </w:p>
        </w:tc>
        <w:tc>
          <w:tcPr>
            <w:tcW w:w="1305" w:type="dxa"/>
            <w:tcBorders>
              <w:top w:val="nil"/>
              <w:left w:val="nil"/>
              <w:right w:val="nil"/>
            </w:tcBorders>
          </w:tcPr>
          <w:p w14:paraId="7707AC31" w14:textId="30E33C05" w:rsidR="00A16B4A" w:rsidRPr="005A5BA1" w:rsidRDefault="00A16B4A" w:rsidP="006E063E">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7,242,073,088</w:t>
            </w:r>
          </w:p>
        </w:tc>
        <w:tc>
          <w:tcPr>
            <w:tcW w:w="1323" w:type="dxa"/>
            <w:tcBorders>
              <w:top w:val="nil"/>
              <w:left w:val="nil"/>
              <w:right w:val="nil"/>
            </w:tcBorders>
          </w:tcPr>
          <w:p w14:paraId="7C65BB59" w14:textId="22B6A74E" w:rsidR="00A16B4A" w:rsidRPr="005A5BA1" w:rsidRDefault="00A16B4A" w:rsidP="006E063E">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2,000,000,000</w:t>
            </w:r>
          </w:p>
        </w:tc>
        <w:tc>
          <w:tcPr>
            <w:tcW w:w="1449" w:type="dxa"/>
            <w:gridSpan w:val="2"/>
            <w:tcBorders>
              <w:top w:val="nil"/>
              <w:left w:val="nil"/>
              <w:right w:val="nil"/>
            </w:tcBorders>
          </w:tcPr>
          <w:p w14:paraId="65D146BB" w14:textId="52C49808" w:rsidR="00A16B4A" w:rsidRPr="005A5BA1" w:rsidRDefault="00A16B4A" w:rsidP="006E063E">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(2,780,389)</w:t>
            </w:r>
          </w:p>
        </w:tc>
        <w:tc>
          <w:tcPr>
            <w:tcW w:w="1219" w:type="dxa"/>
            <w:tcBorders>
              <w:top w:val="nil"/>
              <w:left w:val="nil"/>
              <w:right w:val="nil"/>
            </w:tcBorders>
          </w:tcPr>
          <w:p w14:paraId="28936873" w14:textId="5B22357E" w:rsidR="00A16B4A" w:rsidRPr="005A5BA1" w:rsidRDefault="00A16B4A" w:rsidP="006E063E">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1,458,333</w:t>
            </w:r>
          </w:p>
        </w:tc>
        <w:tc>
          <w:tcPr>
            <w:tcW w:w="1339" w:type="dxa"/>
            <w:tcBorders>
              <w:top w:val="nil"/>
              <w:left w:val="nil"/>
              <w:right w:val="nil"/>
            </w:tcBorders>
          </w:tcPr>
          <w:p w14:paraId="3A1AC890" w14:textId="105F6561" w:rsidR="00A16B4A" w:rsidRPr="005A5BA1" w:rsidRDefault="00A16B4A" w:rsidP="006E063E">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9,240,751,032</w:t>
            </w:r>
          </w:p>
        </w:tc>
      </w:tr>
      <w:tr w:rsidR="00A16B4A" w:rsidRPr="005A5BA1" w14:paraId="0229A17F" w14:textId="77777777" w:rsidTr="006E063E">
        <w:trPr>
          <w:trHeight w:val="203"/>
        </w:trPr>
        <w:tc>
          <w:tcPr>
            <w:tcW w:w="2934" w:type="dxa"/>
            <w:tcBorders>
              <w:top w:val="nil"/>
              <w:left w:val="nil"/>
              <w:bottom w:val="nil"/>
              <w:right w:val="nil"/>
            </w:tcBorders>
          </w:tcPr>
          <w:p w14:paraId="2E21F8A7" w14:textId="77777777" w:rsidR="00A16B4A" w:rsidRPr="005A5BA1" w:rsidRDefault="00A16B4A" w:rsidP="006E063E">
            <w:pPr>
              <w:rPr>
                <w:rFonts w:ascii="Arial" w:hAnsi="Arial" w:cs="Arial"/>
                <w:color w:val="000000"/>
                <w:sz w:val="18"/>
                <w:szCs w:val="18"/>
              </w:rPr>
            </w:pPr>
            <w:r w:rsidRPr="005A5BA1">
              <w:rPr>
                <w:rFonts w:ascii="Arial" w:hAnsi="Arial" w:cs="Arial"/>
                <w:color w:val="000000"/>
                <w:sz w:val="18"/>
                <w:szCs w:val="18"/>
              </w:rPr>
              <w:t>Lease liabilities</w:t>
            </w:r>
          </w:p>
        </w:tc>
        <w:tc>
          <w:tcPr>
            <w:tcW w:w="1305" w:type="dxa"/>
            <w:tcBorders>
              <w:top w:val="nil"/>
              <w:left w:val="nil"/>
              <w:bottom w:val="nil"/>
              <w:right w:val="nil"/>
            </w:tcBorders>
          </w:tcPr>
          <w:p w14:paraId="684CF6B5" w14:textId="423937EC" w:rsidR="00A16B4A" w:rsidRPr="005A5BA1" w:rsidRDefault="00A16B4A" w:rsidP="006E063E">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226,123,088</w:t>
            </w:r>
          </w:p>
        </w:tc>
        <w:tc>
          <w:tcPr>
            <w:tcW w:w="1323" w:type="dxa"/>
            <w:tcBorders>
              <w:top w:val="nil"/>
              <w:left w:val="nil"/>
              <w:bottom w:val="nil"/>
              <w:right w:val="nil"/>
            </w:tcBorders>
          </w:tcPr>
          <w:p w14:paraId="6BA16800" w14:textId="77777777" w:rsidR="00A16B4A" w:rsidRPr="005A5BA1" w:rsidRDefault="00A16B4A" w:rsidP="006E063E">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lang w:val="en-US"/>
              </w:rPr>
              <w:t>-</w:t>
            </w:r>
          </w:p>
        </w:tc>
        <w:tc>
          <w:tcPr>
            <w:tcW w:w="1449" w:type="dxa"/>
            <w:gridSpan w:val="2"/>
            <w:tcBorders>
              <w:top w:val="nil"/>
              <w:left w:val="nil"/>
              <w:bottom w:val="nil"/>
              <w:right w:val="nil"/>
            </w:tcBorders>
          </w:tcPr>
          <w:p w14:paraId="2A1FB792" w14:textId="761CE5E7" w:rsidR="00A16B4A" w:rsidRPr="005A5BA1" w:rsidRDefault="00A16B4A" w:rsidP="006E063E">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cs/>
              </w:rPr>
              <w:t>(</w:t>
            </w:r>
            <w:r w:rsidRPr="005A5BA1">
              <w:rPr>
                <w:rFonts w:ascii="Arial" w:eastAsia="Cordia New" w:hAnsi="Arial" w:cs="Arial"/>
                <w:color w:val="000000"/>
                <w:sz w:val="18"/>
                <w:szCs w:val="18"/>
              </w:rPr>
              <w:t>18,069,794</w:t>
            </w:r>
            <w:r w:rsidRPr="005A5BA1">
              <w:rPr>
                <w:rFonts w:ascii="Arial" w:eastAsia="Cordia New" w:hAnsi="Arial" w:cs="Arial"/>
                <w:color w:val="000000"/>
                <w:sz w:val="18"/>
                <w:szCs w:val="18"/>
                <w:cs/>
              </w:rPr>
              <w:t>)</w:t>
            </w:r>
          </w:p>
        </w:tc>
        <w:tc>
          <w:tcPr>
            <w:tcW w:w="1219" w:type="dxa"/>
            <w:tcBorders>
              <w:top w:val="nil"/>
              <w:left w:val="nil"/>
              <w:bottom w:val="nil"/>
              <w:right w:val="nil"/>
            </w:tcBorders>
          </w:tcPr>
          <w:p w14:paraId="1DD2215A" w14:textId="7A6A4061" w:rsidR="00A16B4A" w:rsidRPr="005A5BA1" w:rsidRDefault="00A16B4A" w:rsidP="006E063E">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105,393,721</w:t>
            </w:r>
          </w:p>
        </w:tc>
        <w:tc>
          <w:tcPr>
            <w:tcW w:w="1339" w:type="dxa"/>
            <w:tcBorders>
              <w:top w:val="nil"/>
              <w:left w:val="nil"/>
              <w:bottom w:val="nil"/>
              <w:right w:val="nil"/>
            </w:tcBorders>
          </w:tcPr>
          <w:p w14:paraId="21562DD9" w14:textId="35A8ABDF" w:rsidR="00A16B4A" w:rsidRPr="005A5BA1" w:rsidRDefault="00A16B4A" w:rsidP="006E063E">
            <w:pPr>
              <w:ind w:left="4" w:right="-72" w:firstLine="4"/>
              <w:jc w:val="right"/>
              <w:rPr>
                <w:rFonts w:ascii="Arial" w:eastAsia="Cordia New" w:hAnsi="Arial" w:cs="Arial"/>
                <w:color w:val="000000"/>
                <w:sz w:val="18"/>
                <w:szCs w:val="18"/>
              </w:rPr>
            </w:pPr>
            <w:r w:rsidRPr="005A5BA1">
              <w:rPr>
                <w:rFonts w:ascii="Arial" w:eastAsia="Cordia New" w:hAnsi="Arial" w:cs="Arial"/>
                <w:color w:val="000000"/>
                <w:sz w:val="18"/>
                <w:szCs w:val="18"/>
              </w:rPr>
              <w:t>313</w:t>
            </w:r>
            <w:r w:rsidRPr="005A5BA1">
              <w:rPr>
                <w:rFonts w:ascii="Arial" w:eastAsia="Cordia New" w:hAnsi="Arial" w:cs="Arial"/>
                <w:color w:val="000000"/>
                <w:sz w:val="18"/>
                <w:szCs w:val="18"/>
                <w:lang w:val="en-US"/>
              </w:rPr>
              <w:t>,</w:t>
            </w:r>
            <w:r w:rsidRPr="005A5BA1">
              <w:rPr>
                <w:rFonts w:ascii="Arial" w:eastAsia="Cordia New" w:hAnsi="Arial" w:cs="Arial"/>
                <w:color w:val="000000"/>
                <w:sz w:val="18"/>
                <w:szCs w:val="18"/>
              </w:rPr>
              <w:t>447</w:t>
            </w:r>
            <w:r w:rsidRPr="005A5BA1">
              <w:rPr>
                <w:rFonts w:ascii="Arial" w:eastAsia="Cordia New" w:hAnsi="Arial" w:cs="Arial"/>
                <w:color w:val="000000"/>
                <w:sz w:val="18"/>
                <w:szCs w:val="18"/>
                <w:lang w:val="en-US"/>
              </w:rPr>
              <w:t>,</w:t>
            </w:r>
            <w:r w:rsidRPr="005A5BA1">
              <w:rPr>
                <w:rFonts w:ascii="Arial" w:eastAsia="Cordia New" w:hAnsi="Arial" w:cs="Arial"/>
                <w:color w:val="000000"/>
                <w:sz w:val="18"/>
                <w:szCs w:val="18"/>
              </w:rPr>
              <w:t>015</w:t>
            </w:r>
          </w:p>
        </w:tc>
      </w:tr>
    </w:tbl>
    <w:p w14:paraId="2B435155" w14:textId="19BD0B6B" w:rsidR="00986CD4" w:rsidRPr="005A5BA1" w:rsidRDefault="00986CD4" w:rsidP="00AE5532">
      <w:pPr>
        <w:tabs>
          <w:tab w:val="left" w:pos="1440"/>
        </w:tabs>
        <w:outlineLvl w:val="0"/>
        <w:rPr>
          <w:rFonts w:ascii="Arial" w:eastAsia="Arial Unicode MS" w:hAnsi="Arial" w:cs="Arial"/>
          <w:color w:val="000000"/>
          <w:sz w:val="18"/>
          <w:szCs w:val="18"/>
          <w:cs/>
        </w:rPr>
      </w:pPr>
    </w:p>
    <w:p w14:paraId="6DF7740A" w14:textId="046BD9FF" w:rsidR="00B4032D" w:rsidRPr="005A5BA1" w:rsidRDefault="00986CD4" w:rsidP="00986CD4">
      <w:pPr>
        <w:tabs>
          <w:tab w:val="left" w:pos="1440"/>
        </w:tabs>
        <w:outlineLvl w:val="0"/>
        <w:rPr>
          <w:rFonts w:ascii="Arial" w:eastAsia="Arial Unicode MS" w:hAnsi="Arial" w:cs="Arial"/>
          <w:color w:val="000000"/>
          <w:sz w:val="18"/>
          <w:szCs w:val="18"/>
        </w:rPr>
      </w:pPr>
      <w:r w:rsidRPr="005A5BA1">
        <w:rPr>
          <w:rFonts w:ascii="Arial" w:eastAsia="Arial Unicode MS" w:hAnsi="Arial" w:cs="Arial"/>
          <w:color w:val="000000"/>
          <w:sz w:val="18"/>
          <w:szCs w:val="18"/>
          <w:cs/>
        </w:rPr>
        <w:br w:type="page"/>
      </w:r>
    </w:p>
    <w:tbl>
      <w:tblPr>
        <w:tblW w:w="9475" w:type="dxa"/>
        <w:tblInd w:w="108" w:type="dxa"/>
        <w:tblCellMar>
          <w:left w:w="115" w:type="dxa"/>
          <w:right w:w="115" w:type="dxa"/>
        </w:tblCellMar>
        <w:tblLook w:val="04A0" w:firstRow="1" w:lastRow="0" w:firstColumn="1" w:lastColumn="0" w:noHBand="0" w:noVBand="1"/>
      </w:tblPr>
      <w:tblGrid>
        <w:gridCol w:w="9475"/>
      </w:tblGrid>
      <w:tr w:rsidR="00F31D44" w:rsidRPr="005A5BA1" w14:paraId="479665C9" w14:textId="77777777" w:rsidTr="00ED3DFF">
        <w:trPr>
          <w:cantSplit/>
          <w:trHeight w:val="389"/>
        </w:trPr>
        <w:tc>
          <w:tcPr>
            <w:tcW w:w="9475" w:type="dxa"/>
            <w:vAlign w:val="center"/>
          </w:tcPr>
          <w:p w14:paraId="34C420C3" w14:textId="2807559A" w:rsidR="00F31D44" w:rsidRPr="005A5BA1" w:rsidRDefault="00F31D44" w:rsidP="00AE5532">
            <w:pPr>
              <w:tabs>
                <w:tab w:val="left" w:pos="432"/>
              </w:tabs>
              <w:ind w:left="446" w:hanging="547"/>
              <w:jc w:val="both"/>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br w:type="page"/>
            </w:r>
            <w:r w:rsidRPr="005A5BA1">
              <w:rPr>
                <w:rFonts w:ascii="Arial" w:hAnsi="Arial" w:cs="Arial"/>
                <w:color w:val="000000"/>
                <w:sz w:val="18"/>
                <w:szCs w:val="18"/>
              </w:rPr>
              <w:br w:type="page"/>
            </w:r>
            <w:r w:rsidRPr="005A5BA1">
              <w:rPr>
                <w:rFonts w:ascii="Arial" w:hAnsi="Arial" w:cs="Arial"/>
                <w:color w:val="000000"/>
                <w:sz w:val="18"/>
                <w:szCs w:val="18"/>
              </w:rPr>
              <w:br w:type="page"/>
            </w:r>
            <w:r w:rsidRPr="005A5BA1">
              <w:rPr>
                <w:rFonts w:ascii="Arial" w:hAnsi="Arial" w:cs="Arial"/>
                <w:color w:val="000000"/>
                <w:sz w:val="18"/>
                <w:szCs w:val="18"/>
              </w:rPr>
              <w:br w:type="page"/>
            </w:r>
            <w:r w:rsidR="00A16B4A" w:rsidRPr="005A5BA1">
              <w:rPr>
                <w:rFonts w:ascii="Arial" w:hAnsi="Arial" w:cs="Arial"/>
                <w:b/>
                <w:bCs/>
                <w:color w:val="000000"/>
                <w:sz w:val="18"/>
                <w:szCs w:val="18"/>
              </w:rPr>
              <w:t>3</w:t>
            </w:r>
            <w:r w:rsidR="00201EF1" w:rsidRPr="005A5BA1">
              <w:rPr>
                <w:rFonts w:ascii="Arial" w:hAnsi="Arial" w:cs="Arial"/>
                <w:b/>
                <w:bCs/>
                <w:color w:val="000000"/>
                <w:sz w:val="18"/>
                <w:szCs w:val="18"/>
              </w:rPr>
              <w:t>9</w:t>
            </w:r>
            <w:r w:rsidRPr="005A5BA1">
              <w:rPr>
                <w:rFonts w:ascii="Arial" w:eastAsia="Arial Unicode MS" w:hAnsi="Arial" w:cs="Arial"/>
                <w:b/>
                <w:bCs/>
                <w:color w:val="000000"/>
                <w:sz w:val="18"/>
                <w:szCs w:val="18"/>
              </w:rPr>
              <w:tab/>
              <w:t>Related parties transactions</w:t>
            </w:r>
          </w:p>
        </w:tc>
      </w:tr>
    </w:tbl>
    <w:p w14:paraId="6E52E523" w14:textId="77777777" w:rsidR="00815935" w:rsidRPr="005A5BA1" w:rsidRDefault="00815935" w:rsidP="00AE5532">
      <w:pPr>
        <w:jc w:val="thaiDistribute"/>
        <w:rPr>
          <w:rFonts w:ascii="Arial" w:eastAsia="Arial Unicode MS" w:hAnsi="Arial" w:cs="Arial"/>
          <w:color w:val="000000"/>
          <w:sz w:val="18"/>
          <w:szCs w:val="18"/>
        </w:rPr>
      </w:pPr>
    </w:p>
    <w:p w14:paraId="24DD11BE" w14:textId="0C39C59B" w:rsidR="008B5CEB" w:rsidRPr="005A5BA1" w:rsidRDefault="00A16B4A" w:rsidP="00AE5532">
      <w:pPr>
        <w:ind w:left="630" w:hanging="630"/>
        <w:jc w:val="thaiDistribute"/>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3</w:t>
      </w:r>
      <w:r w:rsidR="00201EF1" w:rsidRPr="005A5BA1">
        <w:rPr>
          <w:rFonts w:ascii="Arial" w:eastAsia="Arial Unicode MS" w:hAnsi="Arial" w:cs="Arial"/>
          <w:b/>
          <w:bCs/>
          <w:color w:val="000000"/>
          <w:sz w:val="18"/>
          <w:szCs w:val="18"/>
        </w:rPr>
        <w:t>9</w:t>
      </w:r>
      <w:r w:rsidR="008B5CEB" w:rsidRPr="005A5BA1">
        <w:rPr>
          <w:rFonts w:ascii="Arial" w:eastAsia="Arial Unicode MS" w:hAnsi="Arial" w:cs="Arial"/>
          <w:b/>
          <w:bCs/>
          <w:color w:val="000000"/>
          <w:sz w:val="18"/>
          <w:szCs w:val="18"/>
        </w:rPr>
        <w:t>.</w:t>
      </w:r>
      <w:r w:rsidRPr="005A5BA1">
        <w:rPr>
          <w:rFonts w:ascii="Arial" w:eastAsia="Arial Unicode MS" w:hAnsi="Arial" w:cs="Arial"/>
          <w:b/>
          <w:bCs/>
          <w:color w:val="000000"/>
          <w:sz w:val="18"/>
          <w:szCs w:val="18"/>
        </w:rPr>
        <w:t>1</w:t>
      </w:r>
      <w:r w:rsidR="008B5CEB" w:rsidRPr="005A5BA1">
        <w:rPr>
          <w:rFonts w:ascii="Arial" w:eastAsia="Arial Unicode MS" w:hAnsi="Arial" w:cs="Arial"/>
          <w:b/>
          <w:bCs/>
          <w:color w:val="000000"/>
          <w:sz w:val="18"/>
          <w:szCs w:val="18"/>
        </w:rPr>
        <w:tab/>
        <w:t>Related parties</w:t>
      </w:r>
    </w:p>
    <w:p w14:paraId="59485243" w14:textId="77777777" w:rsidR="003978B1" w:rsidRPr="005A5BA1" w:rsidRDefault="003978B1" w:rsidP="00AE5532">
      <w:pPr>
        <w:ind w:left="630"/>
        <w:jc w:val="thaiDistribute"/>
        <w:rPr>
          <w:rFonts w:ascii="Arial" w:eastAsia="Arial Unicode MS" w:hAnsi="Arial" w:cs="Arial"/>
          <w:color w:val="000000"/>
          <w:sz w:val="18"/>
          <w:szCs w:val="18"/>
        </w:rPr>
      </w:pPr>
    </w:p>
    <w:p w14:paraId="5D1FC5C2" w14:textId="326B4BD1" w:rsidR="008B5CEB" w:rsidRPr="005A5BA1" w:rsidRDefault="008B5CEB" w:rsidP="00AE5532">
      <w:pPr>
        <w:ind w:left="630"/>
        <w:jc w:val="thaiDistribute"/>
        <w:rPr>
          <w:rFonts w:ascii="Arial" w:eastAsia="Arial Unicode MS" w:hAnsi="Arial" w:cs="Arial"/>
          <w:color w:val="000000"/>
          <w:sz w:val="18"/>
          <w:szCs w:val="18"/>
        </w:rPr>
      </w:pPr>
      <w:r w:rsidRPr="005A5BA1">
        <w:rPr>
          <w:rFonts w:ascii="Arial" w:eastAsia="Arial Unicode MS" w:hAnsi="Arial" w:cs="Arial"/>
          <w:color w:val="000000"/>
          <w:sz w:val="18"/>
          <w:szCs w:val="18"/>
        </w:rPr>
        <w:t>Related parties are as follows:</w:t>
      </w:r>
    </w:p>
    <w:p w14:paraId="26F29837" w14:textId="77777777" w:rsidR="008B5CEB" w:rsidRPr="005A5BA1" w:rsidRDefault="008B5CEB" w:rsidP="00AE5532">
      <w:pPr>
        <w:ind w:left="630"/>
        <w:rPr>
          <w:rFonts w:ascii="Arial" w:eastAsia="Arial Unicode MS" w:hAnsi="Arial" w:cs="Arial"/>
          <w:color w:val="000000"/>
          <w:sz w:val="18"/>
          <w:szCs w:val="18"/>
        </w:rPr>
      </w:pPr>
    </w:p>
    <w:tbl>
      <w:tblPr>
        <w:tblW w:w="8851"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0"/>
        <w:gridCol w:w="4801"/>
      </w:tblGrid>
      <w:tr w:rsidR="008B5CEB" w:rsidRPr="005A5BA1" w14:paraId="40986EFA" w14:textId="77777777" w:rsidTr="00ED3DFF">
        <w:tc>
          <w:tcPr>
            <w:tcW w:w="4050" w:type="dxa"/>
            <w:tcBorders>
              <w:top w:val="nil"/>
              <w:left w:val="nil"/>
              <w:bottom w:val="single" w:sz="4" w:space="0" w:color="auto"/>
              <w:right w:val="nil"/>
            </w:tcBorders>
            <w:vAlign w:val="bottom"/>
            <w:hideMark/>
          </w:tcPr>
          <w:p w14:paraId="43C64FAB" w14:textId="77777777" w:rsidR="008B5CEB" w:rsidRPr="005A5BA1" w:rsidRDefault="008B5CEB" w:rsidP="00AE5532">
            <w:pPr>
              <w:ind w:left="-40"/>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Name</w:t>
            </w:r>
          </w:p>
        </w:tc>
        <w:tc>
          <w:tcPr>
            <w:tcW w:w="4801" w:type="dxa"/>
            <w:tcBorders>
              <w:top w:val="nil"/>
              <w:left w:val="nil"/>
              <w:bottom w:val="single" w:sz="4" w:space="0" w:color="auto"/>
              <w:right w:val="nil"/>
            </w:tcBorders>
            <w:vAlign w:val="bottom"/>
            <w:hideMark/>
          </w:tcPr>
          <w:p w14:paraId="29EB3D39" w14:textId="77777777" w:rsidR="008B5CEB" w:rsidRPr="005A5BA1" w:rsidRDefault="008B5CEB" w:rsidP="00AE5532">
            <w:pPr>
              <w:ind w:left="-40" w:right="-72"/>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Type</w:t>
            </w:r>
          </w:p>
        </w:tc>
      </w:tr>
      <w:tr w:rsidR="008B5CEB" w:rsidRPr="005A5BA1" w14:paraId="40818C9B" w14:textId="77777777" w:rsidTr="00ED3DFF">
        <w:tc>
          <w:tcPr>
            <w:tcW w:w="4050" w:type="dxa"/>
            <w:tcBorders>
              <w:top w:val="single" w:sz="4" w:space="0" w:color="auto"/>
              <w:left w:val="nil"/>
              <w:bottom w:val="nil"/>
              <w:right w:val="nil"/>
            </w:tcBorders>
            <w:vAlign w:val="bottom"/>
          </w:tcPr>
          <w:p w14:paraId="32E63A4C" w14:textId="77777777" w:rsidR="008B5CEB" w:rsidRPr="00FC4CB5" w:rsidRDefault="008B5CEB" w:rsidP="00AE5532">
            <w:pPr>
              <w:ind w:left="-87"/>
              <w:rPr>
                <w:rFonts w:ascii="Arial" w:eastAsia="Arial Unicode MS" w:hAnsi="Arial" w:cs="Arial"/>
                <w:b/>
                <w:bCs/>
                <w:color w:val="000000"/>
                <w:sz w:val="12"/>
                <w:szCs w:val="12"/>
                <w:cs/>
              </w:rPr>
            </w:pPr>
          </w:p>
        </w:tc>
        <w:tc>
          <w:tcPr>
            <w:tcW w:w="4801" w:type="dxa"/>
            <w:tcBorders>
              <w:top w:val="single" w:sz="4" w:space="0" w:color="auto"/>
              <w:left w:val="nil"/>
              <w:bottom w:val="nil"/>
              <w:right w:val="nil"/>
            </w:tcBorders>
            <w:vAlign w:val="bottom"/>
            <w:hideMark/>
          </w:tcPr>
          <w:p w14:paraId="45574868" w14:textId="77777777" w:rsidR="008B5CEB" w:rsidRPr="00FC4CB5" w:rsidRDefault="008B5CEB" w:rsidP="00AE5532">
            <w:pPr>
              <w:rPr>
                <w:rFonts w:ascii="Arial" w:eastAsia="Arial Unicode MS" w:hAnsi="Arial" w:cs="Arial"/>
                <w:b/>
                <w:bCs/>
                <w:color w:val="000000"/>
                <w:sz w:val="12"/>
                <w:szCs w:val="12"/>
                <w:cs/>
              </w:rPr>
            </w:pPr>
          </w:p>
        </w:tc>
      </w:tr>
      <w:tr w:rsidR="008B5CEB" w:rsidRPr="005A5BA1" w14:paraId="5E645BE6" w14:textId="77777777" w:rsidTr="00ED3DFF">
        <w:tc>
          <w:tcPr>
            <w:tcW w:w="4050" w:type="dxa"/>
            <w:tcBorders>
              <w:top w:val="nil"/>
              <w:left w:val="nil"/>
              <w:bottom w:val="nil"/>
              <w:right w:val="nil"/>
            </w:tcBorders>
            <w:vAlign w:val="bottom"/>
            <w:hideMark/>
          </w:tcPr>
          <w:p w14:paraId="44FBF372" w14:textId="77777777" w:rsidR="008B5CEB" w:rsidRPr="005A5BA1" w:rsidRDefault="008B5CEB" w:rsidP="00AE5532">
            <w:pPr>
              <w:ind w:left="-87"/>
              <w:rPr>
                <w:rFonts w:ascii="Arial" w:eastAsia="Arial Unicode MS" w:hAnsi="Arial" w:cs="Arial"/>
                <w:color w:val="000000"/>
                <w:sz w:val="18"/>
                <w:szCs w:val="18"/>
                <w:lang w:val="en-US" w:eastAsia="zh-CN"/>
              </w:rPr>
            </w:pPr>
            <w:r w:rsidRPr="005A5BA1">
              <w:rPr>
                <w:rFonts w:ascii="Arial" w:eastAsia="Arial Unicode MS" w:hAnsi="Arial" w:cs="Arial"/>
                <w:color w:val="000000"/>
                <w:sz w:val="18"/>
                <w:szCs w:val="18"/>
              </w:rPr>
              <w:t>Provincial Waterworks Authority</w:t>
            </w:r>
          </w:p>
        </w:tc>
        <w:tc>
          <w:tcPr>
            <w:tcW w:w="4801" w:type="dxa"/>
            <w:tcBorders>
              <w:top w:val="nil"/>
              <w:left w:val="nil"/>
              <w:bottom w:val="nil"/>
              <w:right w:val="nil"/>
            </w:tcBorders>
            <w:vAlign w:val="bottom"/>
            <w:hideMark/>
          </w:tcPr>
          <w:p w14:paraId="10B72DCA" w14:textId="2BD56391" w:rsidR="008B5CEB" w:rsidRPr="005A5BA1" w:rsidRDefault="008B5CEB" w:rsidP="00AE5532">
            <w:pPr>
              <w:ind w:left="-40" w:right="-72"/>
              <w:rPr>
                <w:rFonts w:ascii="Arial" w:eastAsia="Arial Unicode MS" w:hAnsi="Arial" w:cs="Arial"/>
                <w:color w:val="000000"/>
                <w:sz w:val="18"/>
                <w:szCs w:val="18"/>
                <w:cs/>
              </w:rPr>
            </w:pPr>
            <w:r w:rsidRPr="005A5BA1">
              <w:rPr>
                <w:rFonts w:ascii="Arial" w:eastAsia="Arial Unicode MS" w:hAnsi="Arial" w:cs="Arial"/>
                <w:color w:val="000000"/>
                <w:sz w:val="18"/>
                <w:szCs w:val="18"/>
              </w:rPr>
              <w:t>Major shareholder</w:t>
            </w:r>
            <w:r w:rsidRPr="005A5BA1">
              <w:rPr>
                <w:rFonts w:ascii="Arial" w:hAnsi="Arial" w:cs="Arial"/>
                <w:color w:val="000000"/>
                <w:sz w:val="18"/>
                <w:szCs w:val="18"/>
              </w:rPr>
              <w:t xml:space="preserve"> </w:t>
            </w:r>
            <w:r w:rsidRPr="005A5BA1">
              <w:rPr>
                <w:rFonts w:ascii="Arial" w:eastAsia="Arial Unicode MS" w:hAnsi="Arial" w:cs="Arial"/>
                <w:color w:val="000000"/>
                <w:sz w:val="18"/>
                <w:szCs w:val="18"/>
              </w:rPr>
              <w:t xml:space="preserve">which owns </w:t>
            </w:r>
            <w:r w:rsidR="00A16B4A" w:rsidRPr="005A5BA1">
              <w:rPr>
                <w:rFonts w:ascii="Arial" w:eastAsia="Arial Unicode MS" w:hAnsi="Arial" w:cs="Arial"/>
                <w:color w:val="000000"/>
                <w:sz w:val="18"/>
                <w:szCs w:val="18"/>
              </w:rPr>
              <w:t>40</w:t>
            </w:r>
            <w:r w:rsidRPr="005A5BA1">
              <w:rPr>
                <w:rFonts w:ascii="Arial" w:eastAsia="Arial Unicode MS" w:hAnsi="Arial" w:cs="Arial"/>
                <w:color w:val="000000"/>
                <w:sz w:val="18"/>
                <w:szCs w:val="18"/>
              </w:rPr>
              <w:t>.</w:t>
            </w:r>
            <w:r w:rsidR="00A16B4A" w:rsidRPr="005A5BA1">
              <w:rPr>
                <w:rFonts w:ascii="Arial" w:eastAsia="Arial Unicode MS" w:hAnsi="Arial" w:cs="Arial"/>
                <w:color w:val="000000"/>
                <w:sz w:val="18"/>
                <w:szCs w:val="18"/>
              </w:rPr>
              <w:t>20</w:t>
            </w:r>
            <w:r w:rsidRPr="005A5BA1">
              <w:rPr>
                <w:rFonts w:ascii="Arial" w:eastAsia="Arial Unicode MS" w:hAnsi="Arial" w:cs="Arial"/>
                <w:color w:val="000000"/>
                <w:sz w:val="18"/>
                <w:szCs w:val="18"/>
              </w:rPr>
              <w:t>% of share and</w:t>
            </w:r>
          </w:p>
        </w:tc>
      </w:tr>
      <w:tr w:rsidR="008B5CEB" w:rsidRPr="005A5BA1" w14:paraId="105CB012" w14:textId="77777777" w:rsidTr="00ED3DFF">
        <w:tc>
          <w:tcPr>
            <w:tcW w:w="4050" w:type="dxa"/>
            <w:tcBorders>
              <w:top w:val="nil"/>
              <w:left w:val="nil"/>
              <w:bottom w:val="nil"/>
              <w:right w:val="nil"/>
            </w:tcBorders>
            <w:vAlign w:val="bottom"/>
          </w:tcPr>
          <w:p w14:paraId="4B266544" w14:textId="77777777" w:rsidR="008B5CEB" w:rsidRPr="005A5BA1" w:rsidRDefault="008B5CEB" w:rsidP="00AE5532">
            <w:pPr>
              <w:ind w:left="-653" w:firstLine="566"/>
              <w:rPr>
                <w:rFonts w:ascii="Arial" w:eastAsia="Arial Unicode MS" w:hAnsi="Arial" w:cs="Arial"/>
                <w:color w:val="000000"/>
                <w:sz w:val="18"/>
                <w:szCs w:val="18"/>
                <w:cs/>
              </w:rPr>
            </w:pPr>
          </w:p>
        </w:tc>
        <w:tc>
          <w:tcPr>
            <w:tcW w:w="4801" w:type="dxa"/>
            <w:tcBorders>
              <w:top w:val="nil"/>
              <w:left w:val="nil"/>
              <w:bottom w:val="nil"/>
              <w:right w:val="nil"/>
            </w:tcBorders>
            <w:vAlign w:val="bottom"/>
            <w:hideMark/>
          </w:tcPr>
          <w:p w14:paraId="1B07ABF6" w14:textId="77777777" w:rsidR="008B5CEB" w:rsidRPr="005A5BA1" w:rsidRDefault="008B5CEB" w:rsidP="00AE5532">
            <w:pPr>
              <w:ind w:left="-40" w:right="-72"/>
              <w:rPr>
                <w:rFonts w:ascii="Arial" w:eastAsia="Arial Unicode MS" w:hAnsi="Arial" w:cs="Arial"/>
                <w:color w:val="000000"/>
                <w:sz w:val="18"/>
                <w:szCs w:val="18"/>
              </w:rPr>
            </w:pPr>
            <w:r w:rsidRPr="005A5BA1">
              <w:rPr>
                <w:rFonts w:ascii="Arial" w:eastAsia="Arial Unicode MS" w:hAnsi="Arial" w:cs="Arial"/>
                <w:color w:val="000000"/>
                <w:sz w:val="18"/>
                <w:szCs w:val="18"/>
              </w:rPr>
              <w:t xml:space="preserve">   board of directors</w:t>
            </w:r>
          </w:p>
        </w:tc>
      </w:tr>
      <w:tr w:rsidR="008B5CEB" w:rsidRPr="005A5BA1" w14:paraId="2A4A5B6E" w14:textId="77777777" w:rsidTr="00ED3DFF">
        <w:tc>
          <w:tcPr>
            <w:tcW w:w="4050" w:type="dxa"/>
            <w:tcBorders>
              <w:top w:val="nil"/>
              <w:left w:val="nil"/>
              <w:bottom w:val="nil"/>
              <w:right w:val="nil"/>
            </w:tcBorders>
            <w:vAlign w:val="bottom"/>
            <w:hideMark/>
          </w:tcPr>
          <w:p w14:paraId="4EDB62C1" w14:textId="77777777" w:rsidR="008B5CEB" w:rsidRPr="005A5BA1" w:rsidRDefault="008B5CEB" w:rsidP="00AE5532">
            <w:pPr>
              <w:ind w:left="-87"/>
              <w:rPr>
                <w:rFonts w:ascii="Arial" w:eastAsia="Arial Unicode MS" w:hAnsi="Arial" w:cs="Arial"/>
                <w:color w:val="000000"/>
                <w:sz w:val="18"/>
                <w:szCs w:val="18"/>
              </w:rPr>
            </w:pPr>
            <w:r w:rsidRPr="005A5BA1">
              <w:rPr>
                <w:rFonts w:ascii="Arial" w:eastAsia="Arial Unicode MS" w:hAnsi="Arial" w:cs="Arial"/>
                <w:color w:val="000000"/>
                <w:sz w:val="18"/>
                <w:szCs w:val="18"/>
              </w:rPr>
              <w:t>Industrial Estate Authority of Thailand</w:t>
            </w:r>
          </w:p>
        </w:tc>
        <w:tc>
          <w:tcPr>
            <w:tcW w:w="4801" w:type="dxa"/>
            <w:tcBorders>
              <w:top w:val="nil"/>
              <w:left w:val="nil"/>
              <w:bottom w:val="nil"/>
              <w:right w:val="nil"/>
            </w:tcBorders>
            <w:vAlign w:val="bottom"/>
            <w:hideMark/>
          </w:tcPr>
          <w:p w14:paraId="51685324" w14:textId="16BB889E" w:rsidR="008B5CEB" w:rsidRPr="005A5BA1" w:rsidRDefault="008B5CEB" w:rsidP="00AE5532">
            <w:pPr>
              <w:ind w:left="-40" w:right="-72"/>
              <w:rPr>
                <w:rFonts w:ascii="Arial" w:eastAsia="Arial Unicode MS" w:hAnsi="Arial" w:cs="Arial"/>
                <w:color w:val="000000"/>
                <w:sz w:val="18"/>
                <w:szCs w:val="18"/>
                <w:cs/>
              </w:rPr>
            </w:pPr>
            <w:r w:rsidRPr="005A5BA1">
              <w:rPr>
                <w:rFonts w:ascii="Arial" w:eastAsia="Arial Unicode MS" w:hAnsi="Arial" w:cs="Arial"/>
                <w:color w:val="000000"/>
                <w:sz w:val="18"/>
                <w:szCs w:val="18"/>
              </w:rPr>
              <w:t>Major shareholder</w:t>
            </w:r>
            <w:r w:rsidRPr="005A5BA1">
              <w:rPr>
                <w:rFonts w:ascii="Arial" w:hAnsi="Arial" w:cs="Arial"/>
                <w:color w:val="000000"/>
                <w:sz w:val="18"/>
                <w:szCs w:val="18"/>
              </w:rPr>
              <w:t xml:space="preserve"> </w:t>
            </w:r>
            <w:r w:rsidRPr="005A5BA1">
              <w:rPr>
                <w:rFonts w:ascii="Arial" w:eastAsia="Arial Unicode MS" w:hAnsi="Arial" w:cs="Arial"/>
                <w:color w:val="000000"/>
                <w:sz w:val="18"/>
                <w:szCs w:val="18"/>
              </w:rPr>
              <w:t xml:space="preserve">which owns </w:t>
            </w:r>
            <w:r w:rsidR="00A16B4A" w:rsidRPr="005A5BA1">
              <w:rPr>
                <w:rFonts w:ascii="Arial" w:eastAsia="Arial Unicode MS" w:hAnsi="Arial" w:cs="Arial"/>
                <w:color w:val="000000"/>
                <w:sz w:val="18"/>
                <w:szCs w:val="18"/>
              </w:rPr>
              <w:t>4</w:t>
            </w:r>
            <w:r w:rsidRPr="005A5BA1">
              <w:rPr>
                <w:rFonts w:ascii="Arial" w:eastAsia="Arial Unicode MS" w:hAnsi="Arial" w:cs="Arial"/>
                <w:color w:val="000000"/>
                <w:sz w:val="18"/>
                <w:szCs w:val="18"/>
              </w:rPr>
              <w:t>.</w:t>
            </w:r>
            <w:r w:rsidR="00A16B4A" w:rsidRPr="005A5BA1">
              <w:rPr>
                <w:rFonts w:ascii="Arial" w:eastAsia="Arial Unicode MS" w:hAnsi="Arial" w:cs="Arial"/>
                <w:color w:val="000000"/>
                <w:sz w:val="18"/>
                <w:szCs w:val="18"/>
              </w:rPr>
              <w:t>57</w:t>
            </w:r>
            <w:r w:rsidRPr="005A5BA1">
              <w:rPr>
                <w:rFonts w:ascii="Arial" w:eastAsia="Arial Unicode MS" w:hAnsi="Arial" w:cs="Arial"/>
                <w:color w:val="000000"/>
                <w:sz w:val="18"/>
                <w:szCs w:val="18"/>
              </w:rPr>
              <w:t>% of share and</w:t>
            </w:r>
          </w:p>
        </w:tc>
      </w:tr>
      <w:tr w:rsidR="008B5CEB" w:rsidRPr="005A5BA1" w14:paraId="0035F4CF" w14:textId="77777777" w:rsidTr="00ED3DFF">
        <w:tc>
          <w:tcPr>
            <w:tcW w:w="4050" w:type="dxa"/>
            <w:tcBorders>
              <w:top w:val="nil"/>
              <w:left w:val="nil"/>
              <w:bottom w:val="nil"/>
              <w:right w:val="nil"/>
            </w:tcBorders>
            <w:vAlign w:val="bottom"/>
          </w:tcPr>
          <w:p w14:paraId="01A24C27" w14:textId="77777777" w:rsidR="008B5CEB" w:rsidRPr="005A5BA1" w:rsidRDefault="008B5CEB" w:rsidP="00AE5532">
            <w:pPr>
              <w:ind w:left="-87"/>
              <w:rPr>
                <w:rFonts w:ascii="Arial" w:eastAsia="Arial Unicode MS" w:hAnsi="Arial" w:cs="Arial"/>
                <w:color w:val="000000"/>
                <w:sz w:val="18"/>
                <w:szCs w:val="18"/>
                <w:cs/>
              </w:rPr>
            </w:pPr>
          </w:p>
        </w:tc>
        <w:tc>
          <w:tcPr>
            <w:tcW w:w="4801" w:type="dxa"/>
            <w:tcBorders>
              <w:top w:val="nil"/>
              <w:left w:val="nil"/>
              <w:bottom w:val="nil"/>
              <w:right w:val="nil"/>
            </w:tcBorders>
            <w:vAlign w:val="bottom"/>
            <w:hideMark/>
          </w:tcPr>
          <w:p w14:paraId="4A5028B1" w14:textId="77777777" w:rsidR="008B5CEB" w:rsidRPr="005A5BA1" w:rsidRDefault="008B5CEB" w:rsidP="00AE5532">
            <w:pPr>
              <w:ind w:left="-40" w:right="-72"/>
              <w:rPr>
                <w:rFonts w:ascii="Arial" w:eastAsia="Arial Unicode MS" w:hAnsi="Arial" w:cs="Arial"/>
                <w:color w:val="000000"/>
                <w:sz w:val="18"/>
                <w:szCs w:val="18"/>
              </w:rPr>
            </w:pPr>
            <w:r w:rsidRPr="005A5BA1">
              <w:rPr>
                <w:rFonts w:ascii="Arial" w:eastAsia="Arial Unicode MS" w:hAnsi="Arial" w:cs="Arial"/>
                <w:color w:val="000000"/>
                <w:sz w:val="18"/>
                <w:szCs w:val="18"/>
              </w:rPr>
              <w:t xml:space="preserve">   board of directors</w:t>
            </w:r>
          </w:p>
        </w:tc>
      </w:tr>
      <w:tr w:rsidR="008B5CEB" w:rsidRPr="005A5BA1" w14:paraId="0FB92E3B" w14:textId="77777777" w:rsidTr="00ED3DFF">
        <w:tc>
          <w:tcPr>
            <w:tcW w:w="4050" w:type="dxa"/>
            <w:tcBorders>
              <w:top w:val="nil"/>
              <w:left w:val="nil"/>
              <w:bottom w:val="nil"/>
              <w:right w:val="nil"/>
            </w:tcBorders>
            <w:vAlign w:val="bottom"/>
            <w:hideMark/>
          </w:tcPr>
          <w:p w14:paraId="30FD545C" w14:textId="77777777" w:rsidR="008B5CEB" w:rsidRPr="005A5BA1" w:rsidRDefault="008B5CEB" w:rsidP="00AE5532">
            <w:pPr>
              <w:ind w:left="-87"/>
              <w:rPr>
                <w:rFonts w:ascii="Arial" w:eastAsia="Arial Unicode MS" w:hAnsi="Arial" w:cs="Arial"/>
                <w:color w:val="000000"/>
                <w:sz w:val="18"/>
                <w:szCs w:val="18"/>
              </w:rPr>
            </w:pPr>
            <w:r w:rsidRPr="005A5BA1">
              <w:rPr>
                <w:rFonts w:ascii="Arial" w:eastAsia="Arial Unicode MS" w:hAnsi="Arial" w:cs="Arial"/>
                <w:color w:val="000000"/>
                <w:sz w:val="18"/>
                <w:szCs w:val="18"/>
              </w:rPr>
              <w:t>Universal Utilities</w:t>
            </w:r>
            <w:r w:rsidRPr="005A5BA1">
              <w:rPr>
                <w:rFonts w:ascii="Arial" w:hAnsi="Arial" w:cs="Arial"/>
                <w:color w:val="000000"/>
                <w:sz w:val="18"/>
                <w:szCs w:val="18"/>
              </w:rPr>
              <w:t xml:space="preserve"> </w:t>
            </w:r>
            <w:r w:rsidRPr="005A5BA1">
              <w:rPr>
                <w:rFonts w:ascii="Arial" w:eastAsia="Arial Unicode MS" w:hAnsi="Arial" w:cs="Arial"/>
                <w:color w:val="000000"/>
                <w:sz w:val="18"/>
                <w:szCs w:val="18"/>
              </w:rPr>
              <w:t xml:space="preserve">Public Company Limited </w:t>
            </w:r>
          </w:p>
        </w:tc>
        <w:tc>
          <w:tcPr>
            <w:tcW w:w="4801" w:type="dxa"/>
            <w:tcBorders>
              <w:top w:val="nil"/>
              <w:left w:val="nil"/>
              <w:bottom w:val="nil"/>
              <w:right w:val="nil"/>
            </w:tcBorders>
            <w:vAlign w:val="bottom"/>
            <w:hideMark/>
          </w:tcPr>
          <w:p w14:paraId="019A18E1" w14:textId="77777777" w:rsidR="008B5CEB" w:rsidRPr="005A5BA1" w:rsidRDefault="008B5CEB" w:rsidP="00AE5532">
            <w:pPr>
              <w:ind w:left="-40" w:right="-72"/>
              <w:rPr>
                <w:rFonts w:ascii="Arial" w:eastAsia="Arial Unicode MS" w:hAnsi="Arial" w:cs="Arial"/>
                <w:color w:val="000000"/>
                <w:sz w:val="18"/>
                <w:szCs w:val="18"/>
                <w:cs/>
              </w:rPr>
            </w:pPr>
            <w:r w:rsidRPr="005A5BA1">
              <w:rPr>
                <w:rFonts w:ascii="Arial" w:eastAsia="Arial Unicode MS" w:hAnsi="Arial" w:cs="Arial"/>
                <w:color w:val="000000"/>
                <w:sz w:val="18"/>
                <w:szCs w:val="18"/>
              </w:rPr>
              <w:t>Subsidiary</w:t>
            </w:r>
          </w:p>
        </w:tc>
      </w:tr>
      <w:tr w:rsidR="008B5CEB" w:rsidRPr="005A5BA1" w14:paraId="492E2D98" w14:textId="77777777" w:rsidTr="00ED3DFF">
        <w:tc>
          <w:tcPr>
            <w:tcW w:w="4050" w:type="dxa"/>
            <w:tcBorders>
              <w:top w:val="nil"/>
              <w:left w:val="nil"/>
              <w:bottom w:val="nil"/>
              <w:right w:val="nil"/>
            </w:tcBorders>
            <w:vAlign w:val="bottom"/>
            <w:hideMark/>
          </w:tcPr>
          <w:p w14:paraId="4E2F53A4" w14:textId="77777777" w:rsidR="008B5CEB" w:rsidRPr="005A5BA1" w:rsidRDefault="008B5CEB" w:rsidP="00AE5532">
            <w:pPr>
              <w:ind w:left="-87"/>
              <w:rPr>
                <w:rFonts w:ascii="Arial" w:eastAsia="Arial Unicode MS" w:hAnsi="Arial" w:cs="Arial"/>
                <w:color w:val="000000"/>
                <w:sz w:val="18"/>
                <w:szCs w:val="18"/>
                <w:cs/>
              </w:rPr>
            </w:pPr>
            <w:r w:rsidRPr="005A5BA1">
              <w:rPr>
                <w:rFonts w:ascii="Arial" w:eastAsia="Arial Unicode MS" w:hAnsi="Arial" w:cs="Arial"/>
                <w:color w:val="000000"/>
                <w:sz w:val="18"/>
                <w:szCs w:val="18"/>
              </w:rPr>
              <w:t xml:space="preserve">Chachoengsao Water Supply </w:t>
            </w:r>
            <w:r w:rsidRPr="005A5BA1">
              <w:rPr>
                <w:rFonts w:ascii="Arial" w:hAnsi="Arial" w:cs="Arial"/>
                <w:color w:val="000000"/>
                <w:sz w:val="18"/>
                <w:szCs w:val="18"/>
              </w:rPr>
              <w:t>Company Limited</w:t>
            </w:r>
          </w:p>
        </w:tc>
        <w:tc>
          <w:tcPr>
            <w:tcW w:w="4801" w:type="dxa"/>
            <w:tcBorders>
              <w:top w:val="nil"/>
              <w:left w:val="nil"/>
              <w:bottom w:val="nil"/>
              <w:right w:val="nil"/>
            </w:tcBorders>
            <w:vAlign w:val="bottom"/>
            <w:hideMark/>
          </w:tcPr>
          <w:p w14:paraId="08A8A77D" w14:textId="77777777" w:rsidR="008B5CEB" w:rsidRPr="005A5BA1" w:rsidRDefault="008B5CEB" w:rsidP="00AE5532">
            <w:pPr>
              <w:ind w:left="-40" w:right="-72"/>
              <w:rPr>
                <w:rFonts w:ascii="Arial" w:eastAsia="Arial Unicode MS" w:hAnsi="Arial" w:cs="Arial"/>
                <w:color w:val="000000"/>
                <w:sz w:val="18"/>
                <w:szCs w:val="18"/>
                <w:cs/>
              </w:rPr>
            </w:pPr>
            <w:r w:rsidRPr="005A5BA1">
              <w:rPr>
                <w:rFonts w:ascii="Arial" w:eastAsia="Arial Unicode MS" w:hAnsi="Arial" w:cs="Arial"/>
                <w:color w:val="000000"/>
                <w:sz w:val="18"/>
                <w:szCs w:val="18"/>
              </w:rPr>
              <w:t>Indirect subsidiary</w:t>
            </w:r>
          </w:p>
        </w:tc>
      </w:tr>
      <w:tr w:rsidR="008B5CEB" w:rsidRPr="005A5BA1" w14:paraId="25CC7A5D" w14:textId="77777777" w:rsidTr="00ED3DFF">
        <w:tc>
          <w:tcPr>
            <w:tcW w:w="4050" w:type="dxa"/>
            <w:tcBorders>
              <w:top w:val="nil"/>
              <w:left w:val="nil"/>
              <w:bottom w:val="nil"/>
              <w:right w:val="nil"/>
            </w:tcBorders>
            <w:vAlign w:val="bottom"/>
            <w:hideMark/>
          </w:tcPr>
          <w:p w14:paraId="0B97E921" w14:textId="77777777" w:rsidR="008B5CEB" w:rsidRPr="005A5BA1" w:rsidRDefault="008B5CEB" w:rsidP="00AE5532">
            <w:pPr>
              <w:ind w:left="-87"/>
              <w:rPr>
                <w:rFonts w:ascii="Arial" w:eastAsia="Arial Unicode MS" w:hAnsi="Arial" w:cs="Arial"/>
                <w:color w:val="000000"/>
                <w:sz w:val="18"/>
                <w:szCs w:val="18"/>
                <w:cs/>
              </w:rPr>
            </w:pPr>
            <w:r w:rsidRPr="005A5BA1">
              <w:rPr>
                <w:rFonts w:ascii="Arial" w:eastAsia="Arial Unicode MS" w:hAnsi="Arial" w:cs="Arial"/>
                <w:color w:val="000000"/>
                <w:sz w:val="18"/>
                <w:szCs w:val="18"/>
              </w:rPr>
              <w:t xml:space="preserve">Bangpakong Water Supply </w:t>
            </w:r>
            <w:r w:rsidRPr="005A5BA1">
              <w:rPr>
                <w:rFonts w:ascii="Arial" w:hAnsi="Arial" w:cs="Arial"/>
                <w:color w:val="000000"/>
                <w:sz w:val="18"/>
                <w:szCs w:val="18"/>
              </w:rPr>
              <w:t>Company Limited</w:t>
            </w:r>
            <w:r w:rsidRPr="005A5BA1">
              <w:rPr>
                <w:rFonts w:ascii="Arial" w:eastAsia="Arial Unicode MS" w:hAnsi="Arial" w:cs="Arial"/>
                <w:color w:val="000000"/>
                <w:sz w:val="18"/>
                <w:szCs w:val="18"/>
              </w:rPr>
              <w:t xml:space="preserve"> </w:t>
            </w:r>
          </w:p>
        </w:tc>
        <w:tc>
          <w:tcPr>
            <w:tcW w:w="4801" w:type="dxa"/>
            <w:tcBorders>
              <w:top w:val="nil"/>
              <w:left w:val="nil"/>
              <w:bottom w:val="nil"/>
              <w:right w:val="nil"/>
            </w:tcBorders>
            <w:vAlign w:val="bottom"/>
            <w:hideMark/>
          </w:tcPr>
          <w:p w14:paraId="5DD74059" w14:textId="77777777" w:rsidR="008B5CEB" w:rsidRPr="005A5BA1" w:rsidRDefault="008B5CEB" w:rsidP="00AE5532">
            <w:pPr>
              <w:ind w:left="-40" w:right="-72"/>
              <w:rPr>
                <w:rFonts w:ascii="Arial" w:eastAsia="Arial Unicode MS" w:hAnsi="Arial" w:cs="Arial"/>
                <w:color w:val="000000"/>
                <w:sz w:val="18"/>
                <w:szCs w:val="18"/>
                <w:cs/>
              </w:rPr>
            </w:pPr>
            <w:r w:rsidRPr="005A5BA1">
              <w:rPr>
                <w:rFonts w:ascii="Arial" w:eastAsia="Arial Unicode MS" w:hAnsi="Arial" w:cs="Arial"/>
                <w:color w:val="000000"/>
                <w:sz w:val="18"/>
                <w:szCs w:val="18"/>
              </w:rPr>
              <w:t>Indirect subsidiary</w:t>
            </w:r>
          </w:p>
        </w:tc>
      </w:tr>
      <w:tr w:rsidR="008B5CEB" w:rsidRPr="005A5BA1" w14:paraId="0F9C680A" w14:textId="77777777" w:rsidTr="00ED3DFF">
        <w:tc>
          <w:tcPr>
            <w:tcW w:w="4050" w:type="dxa"/>
            <w:tcBorders>
              <w:top w:val="nil"/>
              <w:left w:val="nil"/>
              <w:bottom w:val="nil"/>
              <w:right w:val="nil"/>
            </w:tcBorders>
            <w:vAlign w:val="bottom"/>
            <w:hideMark/>
          </w:tcPr>
          <w:p w14:paraId="307F0812" w14:textId="77777777" w:rsidR="008B5CEB" w:rsidRPr="005A5BA1" w:rsidRDefault="008B5CEB" w:rsidP="00AE5532">
            <w:pPr>
              <w:ind w:left="-87"/>
              <w:rPr>
                <w:rFonts w:ascii="Arial" w:eastAsia="Arial Unicode MS" w:hAnsi="Arial" w:cs="Arial"/>
                <w:color w:val="000000"/>
                <w:sz w:val="18"/>
                <w:szCs w:val="18"/>
                <w:cs/>
              </w:rPr>
            </w:pPr>
            <w:r w:rsidRPr="005A5BA1">
              <w:rPr>
                <w:rFonts w:ascii="Arial" w:eastAsia="Arial Unicode MS" w:hAnsi="Arial" w:cs="Arial"/>
                <w:color w:val="000000"/>
                <w:sz w:val="18"/>
                <w:szCs w:val="18"/>
              </w:rPr>
              <w:t xml:space="preserve">Nakornsawan Water Supply Company Limited </w:t>
            </w:r>
          </w:p>
        </w:tc>
        <w:tc>
          <w:tcPr>
            <w:tcW w:w="4801" w:type="dxa"/>
            <w:tcBorders>
              <w:top w:val="nil"/>
              <w:left w:val="nil"/>
              <w:bottom w:val="nil"/>
              <w:right w:val="nil"/>
            </w:tcBorders>
            <w:vAlign w:val="bottom"/>
            <w:hideMark/>
          </w:tcPr>
          <w:p w14:paraId="14655C8E" w14:textId="77777777" w:rsidR="008B5CEB" w:rsidRPr="005A5BA1" w:rsidRDefault="008B5CEB" w:rsidP="00AE5532">
            <w:pPr>
              <w:ind w:left="-40" w:right="-72"/>
              <w:rPr>
                <w:rFonts w:ascii="Arial" w:eastAsia="Arial Unicode MS" w:hAnsi="Arial" w:cs="Arial"/>
                <w:color w:val="000000"/>
                <w:sz w:val="18"/>
                <w:szCs w:val="18"/>
                <w:cs/>
              </w:rPr>
            </w:pPr>
            <w:r w:rsidRPr="005A5BA1">
              <w:rPr>
                <w:rFonts w:ascii="Arial" w:eastAsia="Arial Unicode MS" w:hAnsi="Arial" w:cs="Arial"/>
                <w:color w:val="000000"/>
                <w:sz w:val="18"/>
                <w:szCs w:val="18"/>
              </w:rPr>
              <w:t>Indirect subsidiary</w:t>
            </w:r>
          </w:p>
        </w:tc>
      </w:tr>
      <w:tr w:rsidR="008B5CEB" w:rsidRPr="005A5BA1" w14:paraId="31CFD1B3" w14:textId="77777777" w:rsidTr="00ED3DFF">
        <w:trPr>
          <w:trHeight w:val="87"/>
        </w:trPr>
        <w:tc>
          <w:tcPr>
            <w:tcW w:w="4050" w:type="dxa"/>
            <w:tcBorders>
              <w:top w:val="nil"/>
              <w:left w:val="nil"/>
              <w:bottom w:val="nil"/>
              <w:right w:val="nil"/>
            </w:tcBorders>
            <w:vAlign w:val="bottom"/>
            <w:hideMark/>
          </w:tcPr>
          <w:p w14:paraId="7E5000CD" w14:textId="77777777" w:rsidR="008B5CEB" w:rsidRPr="005A5BA1" w:rsidRDefault="008B5CEB" w:rsidP="00AE5532">
            <w:pPr>
              <w:ind w:left="-87"/>
              <w:rPr>
                <w:rFonts w:ascii="Arial" w:eastAsia="Arial Unicode MS" w:hAnsi="Arial" w:cs="Arial"/>
                <w:color w:val="000000"/>
                <w:sz w:val="18"/>
                <w:szCs w:val="18"/>
                <w:cs/>
              </w:rPr>
            </w:pPr>
            <w:r w:rsidRPr="005A5BA1">
              <w:rPr>
                <w:rFonts w:ascii="Arial" w:eastAsia="Arial Unicode MS" w:hAnsi="Arial" w:cs="Arial"/>
                <w:color w:val="000000"/>
                <w:spacing w:val="-2"/>
                <w:sz w:val="18"/>
                <w:szCs w:val="18"/>
              </w:rPr>
              <w:t>Egcom Tara Company Limited</w:t>
            </w:r>
          </w:p>
        </w:tc>
        <w:tc>
          <w:tcPr>
            <w:tcW w:w="4801" w:type="dxa"/>
            <w:tcBorders>
              <w:top w:val="nil"/>
              <w:left w:val="nil"/>
              <w:bottom w:val="nil"/>
              <w:right w:val="nil"/>
            </w:tcBorders>
            <w:vAlign w:val="bottom"/>
            <w:hideMark/>
          </w:tcPr>
          <w:p w14:paraId="5E3BA903" w14:textId="77777777" w:rsidR="008B5CEB" w:rsidRPr="005A5BA1" w:rsidRDefault="008B5CEB" w:rsidP="00AE5532">
            <w:pPr>
              <w:ind w:left="-40" w:right="-72"/>
              <w:rPr>
                <w:rFonts w:ascii="Arial" w:eastAsia="Arial Unicode MS" w:hAnsi="Arial" w:cs="Arial"/>
                <w:color w:val="000000"/>
                <w:sz w:val="18"/>
                <w:szCs w:val="18"/>
                <w:cs/>
              </w:rPr>
            </w:pPr>
            <w:r w:rsidRPr="005A5BA1">
              <w:rPr>
                <w:rFonts w:ascii="Arial" w:eastAsia="Arial Unicode MS" w:hAnsi="Arial" w:cs="Arial"/>
                <w:color w:val="000000"/>
                <w:sz w:val="18"/>
                <w:szCs w:val="18"/>
              </w:rPr>
              <w:t>Indirect subsidiary</w:t>
            </w:r>
          </w:p>
        </w:tc>
      </w:tr>
      <w:tr w:rsidR="00B0758A" w:rsidRPr="005A5BA1" w14:paraId="24F1445F" w14:textId="77777777" w:rsidTr="00ED3DFF">
        <w:trPr>
          <w:trHeight w:val="87"/>
        </w:trPr>
        <w:tc>
          <w:tcPr>
            <w:tcW w:w="4050" w:type="dxa"/>
            <w:tcBorders>
              <w:top w:val="nil"/>
              <w:left w:val="nil"/>
              <w:bottom w:val="nil"/>
              <w:right w:val="nil"/>
            </w:tcBorders>
            <w:vAlign w:val="bottom"/>
          </w:tcPr>
          <w:p w14:paraId="7D6B2626" w14:textId="0FECEE53" w:rsidR="00B0758A" w:rsidRPr="005A5BA1" w:rsidRDefault="00B0758A" w:rsidP="00B0758A">
            <w:pPr>
              <w:ind w:left="-87"/>
              <w:rPr>
                <w:rFonts w:ascii="Arial" w:eastAsia="Arial Unicode MS" w:hAnsi="Arial" w:cs="Arial"/>
                <w:color w:val="000000"/>
                <w:spacing w:val="-2"/>
                <w:sz w:val="18"/>
                <w:szCs w:val="18"/>
              </w:rPr>
            </w:pPr>
            <w:r w:rsidRPr="005A5BA1">
              <w:rPr>
                <w:rFonts w:ascii="Arial" w:eastAsia="Arial Unicode MS" w:hAnsi="Arial" w:cs="Arial"/>
                <w:color w:val="000000"/>
                <w:spacing w:val="-2"/>
                <w:sz w:val="18"/>
                <w:szCs w:val="18"/>
              </w:rPr>
              <w:t>East Water Stecon Utilities Company Limited</w:t>
            </w:r>
          </w:p>
        </w:tc>
        <w:tc>
          <w:tcPr>
            <w:tcW w:w="4801" w:type="dxa"/>
            <w:tcBorders>
              <w:top w:val="nil"/>
              <w:left w:val="nil"/>
              <w:bottom w:val="nil"/>
              <w:right w:val="nil"/>
            </w:tcBorders>
            <w:vAlign w:val="bottom"/>
          </w:tcPr>
          <w:p w14:paraId="12A37CA3" w14:textId="0F7FB1C2" w:rsidR="00B0758A" w:rsidRPr="005A5BA1" w:rsidRDefault="00B0758A" w:rsidP="00B0758A">
            <w:pPr>
              <w:ind w:left="-40" w:right="-72"/>
              <w:rPr>
                <w:rFonts w:ascii="Arial" w:eastAsia="Arial Unicode MS" w:hAnsi="Arial" w:cs="Arial"/>
                <w:color w:val="000000"/>
                <w:spacing w:val="-2"/>
                <w:sz w:val="18"/>
                <w:szCs w:val="18"/>
              </w:rPr>
            </w:pPr>
            <w:r w:rsidRPr="005A5BA1">
              <w:rPr>
                <w:rFonts w:ascii="Arial" w:eastAsia="Arial Unicode MS" w:hAnsi="Arial" w:cs="Arial"/>
                <w:color w:val="000000"/>
                <w:spacing w:val="-2"/>
                <w:sz w:val="18"/>
                <w:szCs w:val="18"/>
              </w:rPr>
              <w:t>Joint venture</w:t>
            </w:r>
          </w:p>
        </w:tc>
      </w:tr>
    </w:tbl>
    <w:p w14:paraId="7376AB95" w14:textId="1B0DE360" w:rsidR="004D56F8" w:rsidRPr="005A5BA1" w:rsidRDefault="004D56F8" w:rsidP="00AE5532">
      <w:pPr>
        <w:jc w:val="thaiDistribute"/>
        <w:rPr>
          <w:rFonts w:ascii="Arial" w:eastAsia="Arial Unicode MS" w:hAnsi="Arial" w:cs="Arial"/>
          <w:color w:val="000000"/>
          <w:sz w:val="18"/>
          <w:szCs w:val="18"/>
        </w:rPr>
      </w:pPr>
    </w:p>
    <w:p w14:paraId="48601B79" w14:textId="05416D12" w:rsidR="00E05C7E" w:rsidRPr="005A5BA1" w:rsidRDefault="00A16B4A" w:rsidP="00AE5532">
      <w:pPr>
        <w:ind w:left="540" w:hanging="540"/>
        <w:jc w:val="thaiDistribute"/>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3</w:t>
      </w:r>
      <w:r w:rsidR="00201EF1" w:rsidRPr="005A5BA1">
        <w:rPr>
          <w:rFonts w:ascii="Arial" w:eastAsia="Arial Unicode MS" w:hAnsi="Arial" w:cs="Arial"/>
          <w:b/>
          <w:bCs/>
          <w:color w:val="000000"/>
          <w:sz w:val="18"/>
          <w:szCs w:val="18"/>
        </w:rPr>
        <w:t>9</w:t>
      </w:r>
      <w:r w:rsidR="00E05C7E" w:rsidRPr="005A5BA1">
        <w:rPr>
          <w:rFonts w:ascii="Arial" w:eastAsia="Arial Unicode MS" w:hAnsi="Arial" w:cs="Arial"/>
          <w:b/>
          <w:bCs/>
          <w:color w:val="000000"/>
          <w:sz w:val="18"/>
          <w:szCs w:val="18"/>
        </w:rPr>
        <w:t>.</w:t>
      </w:r>
      <w:r w:rsidRPr="005A5BA1">
        <w:rPr>
          <w:rFonts w:ascii="Arial" w:eastAsia="Arial Unicode MS" w:hAnsi="Arial" w:cs="Arial"/>
          <w:b/>
          <w:bCs/>
          <w:color w:val="000000"/>
          <w:sz w:val="18"/>
          <w:szCs w:val="18"/>
        </w:rPr>
        <w:t>2</w:t>
      </w:r>
      <w:r w:rsidR="00E05C7E" w:rsidRPr="005A5BA1">
        <w:rPr>
          <w:rFonts w:ascii="Arial" w:eastAsia="Arial Unicode MS" w:hAnsi="Arial" w:cs="Arial"/>
          <w:b/>
          <w:bCs/>
          <w:color w:val="000000"/>
          <w:sz w:val="18"/>
          <w:szCs w:val="18"/>
        </w:rPr>
        <w:tab/>
        <w:t>Transactions incurred during the year</w:t>
      </w:r>
    </w:p>
    <w:p w14:paraId="5541A0ED" w14:textId="77777777" w:rsidR="00B4032D" w:rsidRPr="005A5BA1" w:rsidRDefault="00B4032D" w:rsidP="00AE5532">
      <w:pPr>
        <w:ind w:left="540" w:hanging="540"/>
        <w:jc w:val="thaiDistribute"/>
        <w:rPr>
          <w:rFonts w:ascii="Arial" w:eastAsia="Arial Unicode MS" w:hAnsi="Arial" w:cs="Arial"/>
          <w:b/>
          <w:bCs/>
          <w:color w:val="000000"/>
          <w:sz w:val="18"/>
          <w:szCs w:val="18"/>
        </w:rPr>
      </w:pPr>
    </w:p>
    <w:tbl>
      <w:tblPr>
        <w:tblW w:w="9576" w:type="dxa"/>
        <w:tblLayout w:type="fixed"/>
        <w:tblLook w:val="0000" w:firstRow="0" w:lastRow="0" w:firstColumn="0" w:lastColumn="0" w:noHBand="0" w:noVBand="0"/>
      </w:tblPr>
      <w:tblGrid>
        <w:gridCol w:w="4392"/>
        <w:gridCol w:w="1296"/>
        <w:gridCol w:w="1296"/>
        <w:gridCol w:w="1296"/>
        <w:gridCol w:w="1296"/>
      </w:tblGrid>
      <w:tr w:rsidR="00F31D44" w:rsidRPr="005A5BA1" w14:paraId="16A08937" w14:textId="77777777" w:rsidTr="00B0758A">
        <w:tc>
          <w:tcPr>
            <w:tcW w:w="4392" w:type="dxa"/>
            <w:vAlign w:val="bottom"/>
          </w:tcPr>
          <w:p w14:paraId="316364DB" w14:textId="77777777" w:rsidR="00F31D44" w:rsidRPr="005A5BA1" w:rsidRDefault="00F31D44" w:rsidP="00FC4CB5">
            <w:pPr>
              <w:spacing w:before="2" w:after="2"/>
              <w:ind w:left="522" w:right="-36"/>
              <w:rPr>
                <w:rFonts w:ascii="Arial" w:hAnsi="Arial" w:cs="Arial"/>
                <w:color w:val="000000"/>
                <w:sz w:val="18"/>
                <w:szCs w:val="18"/>
                <w:u w:val="single"/>
              </w:rPr>
            </w:pPr>
          </w:p>
        </w:tc>
        <w:tc>
          <w:tcPr>
            <w:tcW w:w="5184" w:type="dxa"/>
            <w:gridSpan w:val="4"/>
            <w:tcBorders>
              <w:bottom w:val="single" w:sz="4" w:space="0" w:color="auto"/>
            </w:tcBorders>
            <w:vAlign w:val="bottom"/>
          </w:tcPr>
          <w:p w14:paraId="7D757C24" w14:textId="77777777" w:rsidR="00F31D44" w:rsidRPr="005A5BA1" w:rsidRDefault="00F31D44" w:rsidP="00FC4CB5">
            <w:pPr>
              <w:spacing w:before="2" w:after="2"/>
              <w:ind w:left="-43" w:right="-72"/>
              <w:jc w:val="right"/>
              <w:rPr>
                <w:rFonts w:ascii="Arial" w:hAnsi="Arial" w:cs="Arial"/>
                <w:b/>
                <w:bCs/>
                <w:color w:val="000000"/>
                <w:sz w:val="18"/>
                <w:szCs w:val="18"/>
              </w:rPr>
            </w:pPr>
            <w:r w:rsidRPr="005A5BA1">
              <w:rPr>
                <w:rFonts w:ascii="Arial" w:hAnsi="Arial" w:cs="Arial"/>
                <w:b/>
                <w:bCs/>
                <w:color w:val="000000"/>
                <w:sz w:val="18"/>
                <w:szCs w:val="18"/>
              </w:rPr>
              <w:t>(Unit: Baht)</w:t>
            </w:r>
          </w:p>
        </w:tc>
      </w:tr>
      <w:tr w:rsidR="00752488" w:rsidRPr="005A5BA1" w14:paraId="6F2C5E38" w14:textId="77777777" w:rsidTr="00B0758A">
        <w:tc>
          <w:tcPr>
            <w:tcW w:w="4392" w:type="dxa"/>
            <w:vAlign w:val="bottom"/>
          </w:tcPr>
          <w:p w14:paraId="6EB67A2A" w14:textId="77777777" w:rsidR="00752488" w:rsidRPr="005A5BA1" w:rsidRDefault="00752488" w:rsidP="00FC4CB5">
            <w:pPr>
              <w:spacing w:before="2" w:after="2"/>
              <w:ind w:left="522" w:right="-36"/>
              <w:rPr>
                <w:rFonts w:ascii="Arial" w:hAnsi="Arial" w:cs="Arial"/>
                <w:color w:val="000000"/>
                <w:sz w:val="18"/>
                <w:szCs w:val="18"/>
                <w:u w:val="single"/>
              </w:rPr>
            </w:pPr>
          </w:p>
        </w:tc>
        <w:tc>
          <w:tcPr>
            <w:tcW w:w="2592" w:type="dxa"/>
            <w:gridSpan w:val="2"/>
            <w:tcBorders>
              <w:top w:val="single" w:sz="4" w:space="0" w:color="auto"/>
              <w:bottom w:val="single" w:sz="4" w:space="0" w:color="auto"/>
            </w:tcBorders>
            <w:vAlign w:val="bottom"/>
          </w:tcPr>
          <w:p w14:paraId="6C06833D" w14:textId="77777777" w:rsidR="00752488" w:rsidRPr="005A5BA1" w:rsidRDefault="00752488" w:rsidP="00FC4CB5">
            <w:pPr>
              <w:spacing w:before="2" w:after="2"/>
              <w:ind w:right="-72"/>
              <w:jc w:val="center"/>
              <w:rPr>
                <w:rFonts w:ascii="Arial" w:hAnsi="Arial" w:cs="Arial"/>
                <w:b/>
                <w:bCs/>
                <w:color w:val="000000"/>
                <w:sz w:val="18"/>
                <w:szCs w:val="18"/>
              </w:rPr>
            </w:pPr>
            <w:r w:rsidRPr="005A5BA1">
              <w:rPr>
                <w:rFonts w:ascii="Arial" w:hAnsi="Arial" w:cs="Arial"/>
                <w:b/>
                <w:bCs/>
                <w:color w:val="000000"/>
                <w:sz w:val="18"/>
                <w:szCs w:val="18"/>
              </w:rPr>
              <w:t>Consolidated</w:t>
            </w:r>
          </w:p>
          <w:p w14:paraId="4AA3B2A7" w14:textId="77777777" w:rsidR="00752488" w:rsidRPr="005A5BA1" w:rsidRDefault="00752488" w:rsidP="00FC4CB5">
            <w:pPr>
              <w:spacing w:before="2" w:after="2"/>
              <w:ind w:right="-72"/>
              <w:jc w:val="center"/>
              <w:rPr>
                <w:rFonts w:ascii="Arial" w:hAnsi="Arial" w:cs="Arial"/>
                <w:b/>
                <w:bCs/>
                <w:color w:val="000000"/>
                <w:sz w:val="18"/>
                <w:szCs w:val="18"/>
              </w:rPr>
            </w:pPr>
            <w:r w:rsidRPr="005A5BA1">
              <w:rPr>
                <w:rFonts w:ascii="Arial" w:hAnsi="Arial" w:cs="Arial"/>
                <w:b/>
                <w:bCs/>
                <w:color w:val="000000"/>
                <w:sz w:val="18"/>
                <w:szCs w:val="18"/>
              </w:rPr>
              <w:t>financial statements</w:t>
            </w:r>
          </w:p>
        </w:tc>
        <w:tc>
          <w:tcPr>
            <w:tcW w:w="2592" w:type="dxa"/>
            <w:gridSpan w:val="2"/>
            <w:tcBorders>
              <w:top w:val="single" w:sz="4" w:space="0" w:color="auto"/>
              <w:bottom w:val="single" w:sz="4" w:space="0" w:color="auto"/>
            </w:tcBorders>
            <w:vAlign w:val="bottom"/>
          </w:tcPr>
          <w:p w14:paraId="4D9B0A26" w14:textId="77777777" w:rsidR="00752488" w:rsidRPr="005A5BA1" w:rsidRDefault="00752488" w:rsidP="00FC4CB5">
            <w:pPr>
              <w:spacing w:before="2" w:after="2"/>
              <w:ind w:right="-72"/>
              <w:jc w:val="center"/>
              <w:rPr>
                <w:rFonts w:ascii="Arial" w:hAnsi="Arial" w:cs="Arial"/>
                <w:b/>
                <w:bCs/>
                <w:color w:val="000000"/>
                <w:sz w:val="18"/>
                <w:szCs w:val="18"/>
              </w:rPr>
            </w:pPr>
            <w:r w:rsidRPr="005A5BA1">
              <w:rPr>
                <w:rFonts w:ascii="Arial" w:hAnsi="Arial" w:cs="Arial"/>
                <w:b/>
                <w:bCs/>
                <w:color w:val="000000"/>
                <w:sz w:val="18"/>
                <w:szCs w:val="18"/>
              </w:rPr>
              <w:t xml:space="preserve">Separate </w:t>
            </w:r>
          </w:p>
          <w:p w14:paraId="1E98A5B1" w14:textId="77777777" w:rsidR="00752488" w:rsidRPr="005A5BA1" w:rsidRDefault="00752488" w:rsidP="00FC4CB5">
            <w:pPr>
              <w:spacing w:before="2" w:after="2"/>
              <w:ind w:right="-72"/>
              <w:jc w:val="center"/>
              <w:rPr>
                <w:rFonts w:ascii="Arial" w:hAnsi="Arial" w:cs="Arial"/>
                <w:b/>
                <w:bCs/>
                <w:color w:val="000000"/>
                <w:sz w:val="18"/>
                <w:szCs w:val="18"/>
              </w:rPr>
            </w:pPr>
            <w:r w:rsidRPr="005A5BA1">
              <w:rPr>
                <w:rFonts w:ascii="Arial" w:hAnsi="Arial" w:cs="Arial"/>
                <w:b/>
                <w:bCs/>
                <w:color w:val="000000"/>
                <w:sz w:val="18"/>
                <w:szCs w:val="18"/>
              </w:rPr>
              <w:t>financial statements</w:t>
            </w:r>
          </w:p>
        </w:tc>
      </w:tr>
      <w:tr w:rsidR="00A16B4A" w:rsidRPr="005A5BA1" w14:paraId="602AC316" w14:textId="77777777" w:rsidTr="00B0758A">
        <w:tc>
          <w:tcPr>
            <w:tcW w:w="4392" w:type="dxa"/>
            <w:vAlign w:val="bottom"/>
          </w:tcPr>
          <w:p w14:paraId="0302F6AC" w14:textId="77777777" w:rsidR="00A16B4A" w:rsidRPr="005A5BA1" w:rsidRDefault="00A16B4A" w:rsidP="00FC4CB5">
            <w:pPr>
              <w:spacing w:before="2" w:after="2"/>
              <w:ind w:left="522" w:right="-36"/>
              <w:rPr>
                <w:rFonts w:ascii="Arial" w:hAnsi="Arial" w:cs="Arial"/>
                <w:color w:val="000000"/>
                <w:sz w:val="18"/>
                <w:szCs w:val="18"/>
                <w:u w:val="single"/>
              </w:rPr>
            </w:pPr>
          </w:p>
        </w:tc>
        <w:tc>
          <w:tcPr>
            <w:tcW w:w="1296" w:type="dxa"/>
            <w:tcBorders>
              <w:top w:val="single" w:sz="4" w:space="0" w:color="auto"/>
              <w:bottom w:val="single" w:sz="4" w:space="0" w:color="auto"/>
            </w:tcBorders>
          </w:tcPr>
          <w:p w14:paraId="6BF36B41" w14:textId="36A7A3B2" w:rsidR="00A16B4A" w:rsidRPr="005A5BA1" w:rsidRDefault="00A16B4A" w:rsidP="00FC4CB5">
            <w:pPr>
              <w:spacing w:before="2" w:after="2"/>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296" w:type="dxa"/>
            <w:tcBorders>
              <w:top w:val="single" w:sz="4" w:space="0" w:color="auto"/>
              <w:bottom w:val="single" w:sz="4" w:space="0" w:color="auto"/>
            </w:tcBorders>
          </w:tcPr>
          <w:p w14:paraId="42C204DF" w14:textId="26A248F1" w:rsidR="00A16B4A" w:rsidRPr="005A5BA1" w:rsidRDefault="00A16B4A" w:rsidP="00FC4CB5">
            <w:pPr>
              <w:spacing w:before="2" w:after="2"/>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c>
          <w:tcPr>
            <w:tcW w:w="1296" w:type="dxa"/>
            <w:tcBorders>
              <w:top w:val="single" w:sz="4" w:space="0" w:color="auto"/>
              <w:bottom w:val="single" w:sz="4" w:space="0" w:color="auto"/>
            </w:tcBorders>
          </w:tcPr>
          <w:p w14:paraId="0E8811F8" w14:textId="215E43A4" w:rsidR="00A16B4A" w:rsidRPr="005A5BA1" w:rsidRDefault="00A16B4A" w:rsidP="00FC4CB5">
            <w:pPr>
              <w:spacing w:before="2" w:after="2"/>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296" w:type="dxa"/>
            <w:tcBorders>
              <w:top w:val="single" w:sz="4" w:space="0" w:color="auto"/>
              <w:bottom w:val="single" w:sz="4" w:space="0" w:color="auto"/>
            </w:tcBorders>
          </w:tcPr>
          <w:p w14:paraId="32170380" w14:textId="183CC964" w:rsidR="00A16B4A" w:rsidRPr="005A5BA1" w:rsidRDefault="00A16B4A" w:rsidP="00FC4CB5">
            <w:pPr>
              <w:spacing w:before="2" w:after="2"/>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r>
      <w:tr w:rsidR="0071498C" w:rsidRPr="005A5BA1" w14:paraId="59DAA844" w14:textId="77777777" w:rsidTr="00B0758A">
        <w:tc>
          <w:tcPr>
            <w:tcW w:w="4392" w:type="dxa"/>
            <w:vAlign w:val="bottom"/>
          </w:tcPr>
          <w:p w14:paraId="29B906EE" w14:textId="77777777" w:rsidR="0071498C" w:rsidRPr="005A5BA1" w:rsidRDefault="0071498C" w:rsidP="00FC4CB5">
            <w:pPr>
              <w:spacing w:before="2" w:after="2"/>
              <w:ind w:left="522"/>
              <w:rPr>
                <w:rFonts w:ascii="Arial" w:eastAsia="Arial Unicode MS" w:hAnsi="Arial" w:cs="Arial"/>
                <w:b/>
                <w:bCs/>
                <w:color w:val="000000"/>
                <w:sz w:val="18"/>
                <w:szCs w:val="18"/>
                <w:u w:val="single"/>
              </w:rPr>
            </w:pPr>
            <w:r w:rsidRPr="005A5BA1">
              <w:rPr>
                <w:rFonts w:ascii="Arial" w:eastAsia="Arial Unicode MS" w:hAnsi="Arial" w:cs="Arial"/>
                <w:b/>
                <w:bCs/>
                <w:color w:val="000000"/>
                <w:sz w:val="18"/>
                <w:szCs w:val="18"/>
                <w:u w:val="single"/>
              </w:rPr>
              <w:t>Sales - raw water</w:t>
            </w:r>
          </w:p>
        </w:tc>
        <w:tc>
          <w:tcPr>
            <w:tcW w:w="1296" w:type="dxa"/>
            <w:tcBorders>
              <w:top w:val="single" w:sz="4" w:space="0" w:color="auto"/>
            </w:tcBorders>
            <w:vAlign w:val="bottom"/>
          </w:tcPr>
          <w:p w14:paraId="2861C9C0" w14:textId="77777777" w:rsidR="0071498C" w:rsidRPr="005A5BA1" w:rsidRDefault="0071498C" w:rsidP="00FC4CB5">
            <w:pPr>
              <w:spacing w:before="2" w:after="2"/>
              <w:ind w:left="-43" w:right="-72"/>
              <w:jc w:val="right"/>
              <w:rPr>
                <w:rFonts w:ascii="Arial" w:eastAsia="Arial Unicode MS" w:hAnsi="Arial" w:cs="Arial"/>
                <w:color w:val="000000"/>
                <w:sz w:val="18"/>
                <w:szCs w:val="18"/>
              </w:rPr>
            </w:pPr>
          </w:p>
        </w:tc>
        <w:tc>
          <w:tcPr>
            <w:tcW w:w="1296" w:type="dxa"/>
            <w:tcBorders>
              <w:top w:val="single" w:sz="4" w:space="0" w:color="auto"/>
            </w:tcBorders>
            <w:vAlign w:val="bottom"/>
          </w:tcPr>
          <w:p w14:paraId="38A54B4B" w14:textId="77777777" w:rsidR="0071498C" w:rsidRPr="005A5BA1" w:rsidRDefault="0071498C" w:rsidP="00FC4CB5">
            <w:pPr>
              <w:spacing w:before="2" w:after="2"/>
              <w:ind w:left="-43" w:right="-72"/>
              <w:jc w:val="right"/>
              <w:rPr>
                <w:rFonts w:ascii="Arial" w:eastAsia="Arial Unicode MS" w:hAnsi="Arial" w:cs="Arial"/>
                <w:color w:val="000000"/>
                <w:sz w:val="18"/>
                <w:szCs w:val="18"/>
              </w:rPr>
            </w:pPr>
          </w:p>
        </w:tc>
        <w:tc>
          <w:tcPr>
            <w:tcW w:w="1296" w:type="dxa"/>
            <w:tcBorders>
              <w:top w:val="single" w:sz="4" w:space="0" w:color="auto"/>
            </w:tcBorders>
            <w:vAlign w:val="bottom"/>
          </w:tcPr>
          <w:p w14:paraId="678B030A" w14:textId="77777777" w:rsidR="0071498C" w:rsidRPr="005A5BA1" w:rsidRDefault="0071498C" w:rsidP="00FC4CB5">
            <w:pPr>
              <w:spacing w:before="2" w:after="2"/>
              <w:ind w:left="-43" w:right="-72"/>
              <w:jc w:val="right"/>
              <w:rPr>
                <w:rFonts w:ascii="Arial" w:eastAsia="Arial Unicode MS" w:hAnsi="Arial" w:cs="Arial"/>
                <w:color w:val="000000"/>
                <w:sz w:val="18"/>
                <w:szCs w:val="18"/>
              </w:rPr>
            </w:pPr>
          </w:p>
        </w:tc>
        <w:tc>
          <w:tcPr>
            <w:tcW w:w="1296" w:type="dxa"/>
            <w:tcBorders>
              <w:top w:val="single" w:sz="4" w:space="0" w:color="auto"/>
            </w:tcBorders>
            <w:vAlign w:val="bottom"/>
          </w:tcPr>
          <w:p w14:paraId="62480A76" w14:textId="77777777" w:rsidR="0071498C" w:rsidRPr="005A5BA1" w:rsidRDefault="0071498C" w:rsidP="00FC4CB5">
            <w:pPr>
              <w:spacing w:before="2" w:after="2"/>
              <w:ind w:left="-43" w:right="-72"/>
              <w:jc w:val="right"/>
              <w:rPr>
                <w:rFonts w:ascii="Arial" w:eastAsia="Arial Unicode MS" w:hAnsi="Arial" w:cs="Arial"/>
                <w:color w:val="000000"/>
                <w:sz w:val="18"/>
                <w:szCs w:val="18"/>
              </w:rPr>
            </w:pPr>
          </w:p>
        </w:tc>
      </w:tr>
      <w:tr w:rsidR="00A16B4A" w:rsidRPr="005A5BA1" w14:paraId="000F798D" w14:textId="77777777" w:rsidTr="00B0758A">
        <w:tc>
          <w:tcPr>
            <w:tcW w:w="4392" w:type="dxa"/>
            <w:vAlign w:val="bottom"/>
          </w:tcPr>
          <w:p w14:paraId="2889666B" w14:textId="77777777" w:rsidR="00A16B4A" w:rsidRPr="005A5BA1" w:rsidRDefault="00A16B4A" w:rsidP="00FC4CB5">
            <w:pPr>
              <w:spacing w:before="2" w:after="2"/>
              <w:ind w:left="522"/>
              <w:rPr>
                <w:rFonts w:ascii="Arial" w:eastAsia="Arial Unicode MS" w:hAnsi="Arial" w:cs="Arial"/>
                <w:color w:val="000000"/>
                <w:sz w:val="18"/>
                <w:szCs w:val="18"/>
              </w:rPr>
            </w:pPr>
            <w:r w:rsidRPr="005A5BA1">
              <w:rPr>
                <w:rFonts w:ascii="Arial" w:eastAsia="Arial Unicode MS" w:hAnsi="Arial" w:cs="Arial"/>
                <w:color w:val="000000"/>
                <w:sz w:val="18"/>
                <w:szCs w:val="18"/>
              </w:rPr>
              <w:t>Major shareholders</w:t>
            </w:r>
          </w:p>
        </w:tc>
        <w:tc>
          <w:tcPr>
            <w:tcW w:w="1296" w:type="dxa"/>
          </w:tcPr>
          <w:p w14:paraId="1ECD53AE" w14:textId="63E89F61" w:rsidR="00A16B4A" w:rsidRPr="005A5BA1" w:rsidRDefault="00A53299" w:rsidP="00FC4CB5">
            <w:pPr>
              <w:spacing w:before="2" w:after="2"/>
              <w:ind w:left="-43" w:right="-72"/>
              <w:jc w:val="right"/>
              <w:rPr>
                <w:rFonts w:ascii="Arial" w:eastAsia="Arial Unicode MS" w:hAnsi="Arial" w:cs="Arial"/>
                <w:bCs/>
                <w:color w:val="000000"/>
                <w:sz w:val="18"/>
                <w:szCs w:val="18"/>
              </w:rPr>
            </w:pPr>
            <w:r w:rsidRPr="005A5BA1">
              <w:rPr>
                <w:rFonts w:ascii="Arial" w:eastAsia="Arial Unicode MS" w:hAnsi="Arial" w:cs="Arial"/>
                <w:bCs/>
                <w:color w:val="000000"/>
                <w:sz w:val="18"/>
                <w:szCs w:val="18"/>
              </w:rPr>
              <w:t>598,708,533</w:t>
            </w:r>
          </w:p>
        </w:tc>
        <w:tc>
          <w:tcPr>
            <w:tcW w:w="1296" w:type="dxa"/>
          </w:tcPr>
          <w:p w14:paraId="44ADC698" w14:textId="6538DC90" w:rsidR="00A16B4A" w:rsidRPr="005A5BA1" w:rsidRDefault="00A16B4A" w:rsidP="00FC4CB5">
            <w:pPr>
              <w:spacing w:before="2" w:after="2"/>
              <w:ind w:left="-43" w:right="-72"/>
              <w:jc w:val="right"/>
              <w:rPr>
                <w:rFonts w:ascii="Arial" w:eastAsia="Arial Unicode MS" w:hAnsi="Arial" w:cs="Arial"/>
                <w:color w:val="000000"/>
                <w:sz w:val="18"/>
                <w:szCs w:val="18"/>
              </w:rPr>
            </w:pPr>
            <w:r w:rsidRPr="005A5BA1">
              <w:rPr>
                <w:rFonts w:ascii="Arial" w:hAnsi="Arial" w:cs="Arial"/>
                <w:sz w:val="18"/>
                <w:szCs w:val="18"/>
              </w:rPr>
              <w:t>876,423,176</w:t>
            </w:r>
          </w:p>
        </w:tc>
        <w:tc>
          <w:tcPr>
            <w:tcW w:w="1296" w:type="dxa"/>
          </w:tcPr>
          <w:p w14:paraId="2EB4D631" w14:textId="74406B3C" w:rsidR="00A16B4A" w:rsidRPr="005A5BA1" w:rsidRDefault="00B112F1" w:rsidP="00FC4CB5">
            <w:pPr>
              <w:spacing w:before="2" w:after="2"/>
              <w:ind w:left="-43"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598,708,533</w:t>
            </w:r>
          </w:p>
        </w:tc>
        <w:tc>
          <w:tcPr>
            <w:tcW w:w="1296" w:type="dxa"/>
          </w:tcPr>
          <w:p w14:paraId="07B4E19F" w14:textId="2BBCD30C" w:rsidR="00A16B4A" w:rsidRPr="005A5BA1" w:rsidRDefault="00A16B4A" w:rsidP="00FC4CB5">
            <w:pPr>
              <w:spacing w:before="2" w:after="2"/>
              <w:ind w:left="-43" w:right="-72"/>
              <w:jc w:val="right"/>
              <w:rPr>
                <w:rFonts w:ascii="Arial" w:eastAsia="Arial Unicode MS" w:hAnsi="Arial" w:cs="Arial"/>
                <w:color w:val="000000"/>
                <w:sz w:val="18"/>
                <w:szCs w:val="18"/>
              </w:rPr>
            </w:pPr>
            <w:r w:rsidRPr="005A5BA1">
              <w:rPr>
                <w:rFonts w:ascii="Arial" w:hAnsi="Arial" w:cs="Arial"/>
                <w:sz w:val="18"/>
                <w:szCs w:val="18"/>
              </w:rPr>
              <w:t>876,423,176</w:t>
            </w:r>
          </w:p>
        </w:tc>
      </w:tr>
      <w:tr w:rsidR="00A16B4A" w:rsidRPr="005A5BA1" w14:paraId="24F835E4" w14:textId="77777777" w:rsidTr="00B0758A">
        <w:tc>
          <w:tcPr>
            <w:tcW w:w="4392" w:type="dxa"/>
            <w:vAlign w:val="bottom"/>
          </w:tcPr>
          <w:p w14:paraId="4E940E60" w14:textId="77777777" w:rsidR="00A16B4A" w:rsidRPr="005A5BA1" w:rsidRDefault="00A16B4A" w:rsidP="00FC4CB5">
            <w:pPr>
              <w:spacing w:before="2" w:after="2"/>
              <w:ind w:left="522"/>
              <w:rPr>
                <w:rFonts w:ascii="Arial" w:eastAsia="Arial Unicode MS" w:hAnsi="Arial" w:cs="Arial"/>
                <w:color w:val="000000"/>
                <w:sz w:val="18"/>
                <w:szCs w:val="18"/>
              </w:rPr>
            </w:pPr>
            <w:r w:rsidRPr="005A5BA1">
              <w:rPr>
                <w:rFonts w:ascii="Arial" w:eastAsia="Arial Unicode MS" w:hAnsi="Arial" w:cs="Arial"/>
                <w:color w:val="000000"/>
                <w:sz w:val="18"/>
                <w:szCs w:val="18"/>
              </w:rPr>
              <w:t>Subsidiary</w:t>
            </w:r>
          </w:p>
        </w:tc>
        <w:tc>
          <w:tcPr>
            <w:tcW w:w="1296" w:type="dxa"/>
            <w:tcBorders>
              <w:bottom w:val="single" w:sz="4" w:space="0" w:color="auto"/>
            </w:tcBorders>
          </w:tcPr>
          <w:p w14:paraId="73D61CA5" w14:textId="7A534FA3" w:rsidR="00A16B4A" w:rsidRPr="005A5BA1" w:rsidRDefault="00A53299" w:rsidP="00FC4CB5">
            <w:pPr>
              <w:spacing w:before="2" w:after="2"/>
              <w:ind w:left="-43"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w:t>
            </w:r>
          </w:p>
        </w:tc>
        <w:tc>
          <w:tcPr>
            <w:tcW w:w="1296" w:type="dxa"/>
            <w:tcBorders>
              <w:bottom w:val="single" w:sz="4" w:space="0" w:color="auto"/>
            </w:tcBorders>
          </w:tcPr>
          <w:p w14:paraId="13C79C56" w14:textId="33C063D7" w:rsidR="00A16B4A" w:rsidRPr="005A5BA1" w:rsidRDefault="00A16B4A" w:rsidP="00FC4CB5">
            <w:pPr>
              <w:spacing w:before="2" w:after="2"/>
              <w:ind w:left="-43"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w:t>
            </w:r>
          </w:p>
        </w:tc>
        <w:tc>
          <w:tcPr>
            <w:tcW w:w="1296" w:type="dxa"/>
            <w:tcBorders>
              <w:bottom w:val="single" w:sz="4" w:space="0" w:color="auto"/>
            </w:tcBorders>
          </w:tcPr>
          <w:p w14:paraId="1F39190E" w14:textId="23E4CBCF" w:rsidR="00A16B4A" w:rsidRPr="005A5BA1" w:rsidRDefault="009C394A" w:rsidP="00FC4CB5">
            <w:pPr>
              <w:spacing w:before="2" w:after="2"/>
              <w:ind w:left="-43"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46,841,904</w:t>
            </w:r>
          </w:p>
        </w:tc>
        <w:tc>
          <w:tcPr>
            <w:tcW w:w="1296" w:type="dxa"/>
            <w:tcBorders>
              <w:bottom w:val="single" w:sz="4" w:space="0" w:color="auto"/>
            </w:tcBorders>
          </w:tcPr>
          <w:p w14:paraId="3A47EBCD" w14:textId="517A303C" w:rsidR="00A16B4A" w:rsidRPr="005A5BA1" w:rsidRDefault="00A16B4A" w:rsidP="00FC4CB5">
            <w:pPr>
              <w:spacing w:before="2" w:after="2"/>
              <w:ind w:left="-43" w:right="-72"/>
              <w:jc w:val="right"/>
              <w:rPr>
                <w:rFonts w:ascii="Arial" w:eastAsia="Arial Unicode MS" w:hAnsi="Arial" w:cs="Arial"/>
                <w:color w:val="000000"/>
                <w:sz w:val="18"/>
                <w:szCs w:val="18"/>
              </w:rPr>
            </w:pPr>
            <w:r w:rsidRPr="005A5BA1">
              <w:rPr>
                <w:rFonts w:ascii="Arial" w:hAnsi="Arial" w:cs="Arial"/>
                <w:sz w:val="18"/>
                <w:szCs w:val="18"/>
              </w:rPr>
              <w:t>61,972,091</w:t>
            </w:r>
          </w:p>
        </w:tc>
      </w:tr>
      <w:tr w:rsidR="00A16B4A" w:rsidRPr="005A5BA1" w14:paraId="5A9DC920" w14:textId="77777777" w:rsidTr="00B0758A">
        <w:tc>
          <w:tcPr>
            <w:tcW w:w="4392" w:type="dxa"/>
            <w:vAlign w:val="bottom"/>
          </w:tcPr>
          <w:p w14:paraId="366CFEF7" w14:textId="77777777" w:rsidR="00A16B4A" w:rsidRPr="00FC4CB5" w:rsidRDefault="00A16B4A" w:rsidP="00FC4CB5">
            <w:pPr>
              <w:tabs>
                <w:tab w:val="left" w:pos="2880"/>
              </w:tabs>
              <w:spacing w:before="2" w:after="2"/>
              <w:ind w:left="522"/>
              <w:rPr>
                <w:rFonts w:ascii="Arial" w:eastAsia="Arial Unicode MS" w:hAnsi="Arial" w:cs="Arial"/>
                <w:color w:val="000000"/>
                <w:sz w:val="10"/>
                <w:szCs w:val="10"/>
              </w:rPr>
            </w:pPr>
          </w:p>
        </w:tc>
        <w:tc>
          <w:tcPr>
            <w:tcW w:w="1296" w:type="dxa"/>
            <w:tcBorders>
              <w:top w:val="single" w:sz="4" w:space="0" w:color="auto"/>
            </w:tcBorders>
            <w:vAlign w:val="bottom"/>
          </w:tcPr>
          <w:p w14:paraId="70D12DDD" w14:textId="77777777" w:rsidR="00A16B4A" w:rsidRPr="00FC4CB5" w:rsidRDefault="00A16B4A" w:rsidP="00FC4CB5">
            <w:pPr>
              <w:spacing w:before="2" w:after="2"/>
              <w:ind w:left="-43" w:right="-72"/>
              <w:jc w:val="right"/>
              <w:rPr>
                <w:rFonts w:ascii="Arial" w:eastAsia="Arial Unicode MS" w:hAnsi="Arial" w:cs="Arial"/>
                <w:color w:val="000000"/>
                <w:sz w:val="10"/>
                <w:szCs w:val="10"/>
              </w:rPr>
            </w:pPr>
          </w:p>
        </w:tc>
        <w:tc>
          <w:tcPr>
            <w:tcW w:w="1296" w:type="dxa"/>
            <w:tcBorders>
              <w:top w:val="single" w:sz="4" w:space="0" w:color="auto"/>
            </w:tcBorders>
            <w:vAlign w:val="bottom"/>
          </w:tcPr>
          <w:p w14:paraId="26CED01A" w14:textId="77777777" w:rsidR="00A16B4A" w:rsidRPr="00FC4CB5" w:rsidRDefault="00A16B4A" w:rsidP="00FC4CB5">
            <w:pPr>
              <w:spacing w:before="2" w:after="2"/>
              <w:ind w:left="-43" w:right="-72"/>
              <w:jc w:val="right"/>
              <w:rPr>
                <w:rFonts w:ascii="Arial" w:eastAsia="Arial Unicode MS" w:hAnsi="Arial" w:cs="Arial"/>
                <w:color w:val="000000"/>
                <w:sz w:val="10"/>
                <w:szCs w:val="10"/>
              </w:rPr>
            </w:pPr>
          </w:p>
        </w:tc>
        <w:tc>
          <w:tcPr>
            <w:tcW w:w="1296" w:type="dxa"/>
            <w:tcBorders>
              <w:top w:val="single" w:sz="4" w:space="0" w:color="auto"/>
            </w:tcBorders>
            <w:vAlign w:val="bottom"/>
          </w:tcPr>
          <w:p w14:paraId="24CADD27" w14:textId="77777777" w:rsidR="00A16B4A" w:rsidRPr="00FC4CB5" w:rsidRDefault="00A16B4A" w:rsidP="00FC4CB5">
            <w:pPr>
              <w:spacing w:before="2" w:after="2"/>
              <w:ind w:left="-43" w:right="-72"/>
              <w:jc w:val="right"/>
              <w:rPr>
                <w:rFonts w:ascii="Arial" w:eastAsia="Arial Unicode MS" w:hAnsi="Arial" w:cs="Arial"/>
                <w:color w:val="000000"/>
                <w:sz w:val="10"/>
                <w:szCs w:val="10"/>
              </w:rPr>
            </w:pPr>
          </w:p>
        </w:tc>
        <w:tc>
          <w:tcPr>
            <w:tcW w:w="1296" w:type="dxa"/>
            <w:tcBorders>
              <w:top w:val="single" w:sz="4" w:space="0" w:color="auto"/>
            </w:tcBorders>
            <w:vAlign w:val="bottom"/>
          </w:tcPr>
          <w:p w14:paraId="1F846DA3" w14:textId="77777777" w:rsidR="00A16B4A" w:rsidRPr="00FC4CB5" w:rsidRDefault="00A16B4A" w:rsidP="00FC4CB5">
            <w:pPr>
              <w:spacing w:before="2" w:after="2"/>
              <w:ind w:left="-43" w:right="-72"/>
              <w:jc w:val="right"/>
              <w:rPr>
                <w:rFonts w:ascii="Arial" w:eastAsia="Arial Unicode MS" w:hAnsi="Arial" w:cs="Arial"/>
                <w:color w:val="000000"/>
                <w:sz w:val="10"/>
                <w:szCs w:val="10"/>
              </w:rPr>
            </w:pPr>
          </w:p>
        </w:tc>
      </w:tr>
      <w:tr w:rsidR="00A16B4A" w:rsidRPr="005A5BA1" w14:paraId="5E24FDA6" w14:textId="77777777" w:rsidTr="00B0758A">
        <w:tc>
          <w:tcPr>
            <w:tcW w:w="4392" w:type="dxa"/>
            <w:vAlign w:val="bottom"/>
          </w:tcPr>
          <w:p w14:paraId="494A8189" w14:textId="77777777" w:rsidR="00A16B4A" w:rsidRPr="005A5BA1" w:rsidRDefault="00A16B4A" w:rsidP="00FC4CB5">
            <w:pPr>
              <w:spacing w:before="2" w:after="2"/>
              <w:ind w:left="522" w:right="-122"/>
              <w:rPr>
                <w:rFonts w:ascii="Arial" w:eastAsia="Arial Unicode MS" w:hAnsi="Arial" w:cs="Arial"/>
                <w:color w:val="000000"/>
                <w:sz w:val="18"/>
                <w:szCs w:val="18"/>
              </w:rPr>
            </w:pPr>
          </w:p>
        </w:tc>
        <w:tc>
          <w:tcPr>
            <w:tcW w:w="1296" w:type="dxa"/>
            <w:tcBorders>
              <w:bottom w:val="single" w:sz="4" w:space="0" w:color="auto"/>
            </w:tcBorders>
          </w:tcPr>
          <w:p w14:paraId="6D716E6C" w14:textId="1CF50C2F" w:rsidR="00A16B4A" w:rsidRPr="005A5BA1" w:rsidRDefault="00A53299" w:rsidP="00FC4CB5">
            <w:pPr>
              <w:spacing w:before="2" w:after="2"/>
              <w:ind w:left="-43"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598,708,533</w:t>
            </w:r>
          </w:p>
        </w:tc>
        <w:tc>
          <w:tcPr>
            <w:tcW w:w="1296" w:type="dxa"/>
            <w:tcBorders>
              <w:bottom w:val="single" w:sz="4" w:space="0" w:color="auto"/>
            </w:tcBorders>
          </w:tcPr>
          <w:p w14:paraId="59143399" w14:textId="4641C426" w:rsidR="00A16B4A" w:rsidRPr="005A5BA1" w:rsidRDefault="00A16B4A" w:rsidP="00FC4CB5">
            <w:pPr>
              <w:spacing w:before="2" w:after="2"/>
              <w:ind w:left="-43" w:right="-72"/>
              <w:jc w:val="right"/>
              <w:rPr>
                <w:rFonts w:ascii="Arial" w:eastAsia="Arial Unicode MS" w:hAnsi="Arial" w:cs="Arial"/>
                <w:color w:val="000000"/>
                <w:sz w:val="18"/>
                <w:szCs w:val="18"/>
              </w:rPr>
            </w:pPr>
            <w:r w:rsidRPr="005A5BA1">
              <w:rPr>
                <w:rFonts w:ascii="Arial" w:hAnsi="Arial" w:cs="Arial"/>
                <w:sz w:val="18"/>
                <w:szCs w:val="18"/>
              </w:rPr>
              <w:t>876,423,176</w:t>
            </w:r>
          </w:p>
        </w:tc>
        <w:tc>
          <w:tcPr>
            <w:tcW w:w="1296" w:type="dxa"/>
            <w:tcBorders>
              <w:bottom w:val="single" w:sz="4" w:space="0" w:color="auto"/>
            </w:tcBorders>
          </w:tcPr>
          <w:p w14:paraId="008AC15B" w14:textId="78C04102" w:rsidR="00A16B4A" w:rsidRPr="005A5BA1" w:rsidRDefault="006760CF" w:rsidP="00FC4CB5">
            <w:pPr>
              <w:spacing w:before="2" w:after="2"/>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645,550,437</w:t>
            </w:r>
          </w:p>
        </w:tc>
        <w:tc>
          <w:tcPr>
            <w:tcW w:w="1296" w:type="dxa"/>
            <w:tcBorders>
              <w:bottom w:val="single" w:sz="4" w:space="0" w:color="auto"/>
            </w:tcBorders>
          </w:tcPr>
          <w:p w14:paraId="5073C6E3" w14:textId="36396587" w:rsidR="00A16B4A" w:rsidRPr="005A5BA1" w:rsidRDefault="00A16B4A" w:rsidP="00FC4CB5">
            <w:pPr>
              <w:spacing w:before="2" w:after="2"/>
              <w:ind w:left="-43" w:right="-72"/>
              <w:jc w:val="right"/>
              <w:rPr>
                <w:rFonts w:ascii="Arial" w:eastAsia="Arial Unicode MS" w:hAnsi="Arial" w:cs="Arial"/>
                <w:color w:val="000000"/>
                <w:sz w:val="18"/>
                <w:szCs w:val="18"/>
              </w:rPr>
            </w:pPr>
            <w:r w:rsidRPr="005A5BA1">
              <w:rPr>
                <w:rFonts w:ascii="Arial" w:hAnsi="Arial" w:cs="Arial"/>
                <w:sz w:val="18"/>
                <w:szCs w:val="18"/>
              </w:rPr>
              <w:t>938,395,267</w:t>
            </w:r>
          </w:p>
        </w:tc>
      </w:tr>
      <w:tr w:rsidR="00A16B4A" w:rsidRPr="005A5BA1" w14:paraId="7AC897F0" w14:textId="77777777" w:rsidTr="00B0758A">
        <w:tc>
          <w:tcPr>
            <w:tcW w:w="4392" w:type="dxa"/>
            <w:vAlign w:val="bottom"/>
          </w:tcPr>
          <w:p w14:paraId="45743035" w14:textId="77777777" w:rsidR="00A16B4A" w:rsidRPr="00FC4CB5" w:rsidRDefault="00A16B4A" w:rsidP="00FC4CB5">
            <w:pPr>
              <w:spacing w:before="2" w:after="2"/>
              <w:ind w:left="522" w:right="-36"/>
              <w:rPr>
                <w:rFonts w:ascii="Arial" w:hAnsi="Arial" w:cs="Arial"/>
                <w:b/>
                <w:bCs/>
                <w:color w:val="000000"/>
                <w:sz w:val="12"/>
                <w:szCs w:val="12"/>
              </w:rPr>
            </w:pPr>
          </w:p>
        </w:tc>
        <w:tc>
          <w:tcPr>
            <w:tcW w:w="1296" w:type="dxa"/>
            <w:tcBorders>
              <w:top w:val="single" w:sz="4" w:space="0" w:color="auto"/>
            </w:tcBorders>
            <w:vAlign w:val="bottom"/>
          </w:tcPr>
          <w:p w14:paraId="05B1D14D" w14:textId="77777777" w:rsidR="00A16B4A" w:rsidRPr="00FC4CB5" w:rsidRDefault="00A16B4A" w:rsidP="00FC4CB5">
            <w:pPr>
              <w:spacing w:before="2" w:after="2"/>
              <w:ind w:left="-43" w:right="-36"/>
              <w:jc w:val="right"/>
              <w:rPr>
                <w:rFonts w:ascii="Arial" w:hAnsi="Arial" w:cs="Arial"/>
                <w:b/>
                <w:bCs/>
                <w:color w:val="000000"/>
                <w:sz w:val="12"/>
                <w:szCs w:val="12"/>
              </w:rPr>
            </w:pPr>
          </w:p>
        </w:tc>
        <w:tc>
          <w:tcPr>
            <w:tcW w:w="1296" w:type="dxa"/>
            <w:tcBorders>
              <w:top w:val="single" w:sz="4" w:space="0" w:color="auto"/>
            </w:tcBorders>
            <w:vAlign w:val="bottom"/>
          </w:tcPr>
          <w:p w14:paraId="5CFD35A0" w14:textId="77777777" w:rsidR="00A16B4A" w:rsidRPr="00FC4CB5" w:rsidRDefault="00A16B4A" w:rsidP="00FC4CB5">
            <w:pPr>
              <w:spacing w:before="2" w:after="2"/>
              <w:ind w:left="-43" w:right="-36"/>
              <w:jc w:val="right"/>
              <w:rPr>
                <w:rFonts w:ascii="Arial" w:hAnsi="Arial" w:cs="Arial"/>
                <w:b/>
                <w:bCs/>
                <w:color w:val="000000"/>
                <w:sz w:val="12"/>
                <w:szCs w:val="12"/>
              </w:rPr>
            </w:pPr>
          </w:p>
        </w:tc>
        <w:tc>
          <w:tcPr>
            <w:tcW w:w="1296" w:type="dxa"/>
            <w:tcBorders>
              <w:top w:val="single" w:sz="4" w:space="0" w:color="auto"/>
            </w:tcBorders>
            <w:vAlign w:val="bottom"/>
          </w:tcPr>
          <w:p w14:paraId="46D55831" w14:textId="77777777" w:rsidR="00A16B4A" w:rsidRPr="00FC4CB5" w:rsidRDefault="00A16B4A" w:rsidP="00FC4CB5">
            <w:pPr>
              <w:spacing w:before="2" w:after="2"/>
              <w:ind w:left="-43" w:right="-36"/>
              <w:jc w:val="right"/>
              <w:rPr>
                <w:rFonts w:ascii="Arial" w:hAnsi="Arial" w:cs="Arial"/>
                <w:b/>
                <w:bCs/>
                <w:color w:val="000000"/>
                <w:sz w:val="12"/>
                <w:szCs w:val="12"/>
              </w:rPr>
            </w:pPr>
          </w:p>
        </w:tc>
        <w:tc>
          <w:tcPr>
            <w:tcW w:w="1296" w:type="dxa"/>
            <w:tcBorders>
              <w:top w:val="single" w:sz="4" w:space="0" w:color="auto"/>
            </w:tcBorders>
            <w:vAlign w:val="bottom"/>
          </w:tcPr>
          <w:p w14:paraId="2C36D8C5" w14:textId="77777777" w:rsidR="00A16B4A" w:rsidRPr="00FC4CB5" w:rsidRDefault="00A16B4A" w:rsidP="00FC4CB5">
            <w:pPr>
              <w:spacing w:before="2" w:after="2"/>
              <w:ind w:left="-43" w:right="-36"/>
              <w:jc w:val="right"/>
              <w:rPr>
                <w:rFonts w:ascii="Arial" w:hAnsi="Arial" w:cs="Arial"/>
                <w:b/>
                <w:bCs/>
                <w:color w:val="000000"/>
                <w:sz w:val="12"/>
                <w:szCs w:val="12"/>
              </w:rPr>
            </w:pPr>
          </w:p>
        </w:tc>
      </w:tr>
      <w:tr w:rsidR="00A16B4A" w:rsidRPr="005A5BA1" w14:paraId="520B93B7" w14:textId="77777777" w:rsidTr="00B0758A">
        <w:tc>
          <w:tcPr>
            <w:tcW w:w="4392" w:type="dxa"/>
            <w:vAlign w:val="bottom"/>
          </w:tcPr>
          <w:p w14:paraId="40047E96" w14:textId="77777777" w:rsidR="00A16B4A" w:rsidRPr="005A5BA1" w:rsidRDefault="00A16B4A" w:rsidP="00FC4CB5">
            <w:pPr>
              <w:spacing w:before="2" w:after="2"/>
              <w:ind w:left="522"/>
              <w:rPr>
                <w:rFonts w:ascii="Arial" w:eastAsia="Arial Unicode MS" w:hAnsi="Arial" w:cs="Arial"/>
                <w:b/>
                <w:bCs/>
                <w:color w:val="000000"/>
                <w:sz w:val="18"/>
                <w:szCs w:val="18"/>
                <w:u w:val="single"/>
              </w:rPr>
            </w:pPr>
            <w:r w:rsidRPr="005A5BA1">
              <w:rPr>
                <w:rFonts w:ascii="Arial" w:eastAsia="Arial Unicode MS" w:hAnsi="Arial" w:cs="Arial"/>
                <w:b/>
                <w:bCs/>
                <w:color w:val="000000"/>
                <w:sz w:val="18"/>
                <w:szCs w:val="18"/>
                <w:u w:val="single"/>
              </w:rPr>
              <w:t>Sales - tap water</w:t>
            </w:r>
          </w:p>
        </w:tc>
        <w:tc>
          <w:tcPr>
            <w:tcW w:w="1296" w:type="dxa"/>
            <w:vAlign w:val="bottom"/>
          </w:tcPr>
          <w:p w14:paraId="07B2DF15" w14:textId="77777777" w:rsidR="00A16B4A" w:rsidRPr="005A5BA1" w:rsidRDefault="00A16B4A" w:rsidP="00FC4CB5">
            <w:pPr>
              <w:spacing w:before="2" w:after="2"/>
              <w:ind w:left="-43" w:right="-72"/>
              <w:jc w:val="right"/>
              <w:rPr>
                <w:rFonts w:ascii="Arial" w:eastAsia="Arial Unicode MS" w:hAnsi="Arial" w:cs="Arial"/>
                <w:color w:val="000000"/>
                <w:sz w:val="18"/>
                <w:szCs w:val="18"/>
              </w:rPr>
            </w:pPr>
          </w:p>
        </w:tc>
        <w:tc>
          <w:tcPr>
            <w:tcW w:w="1296" w:type="dxa"/>
            <w:vAlign w:val="bottom"/>
          </w:tcPr>
          <w:p w14:paraId="1DA7D401" w14:textId="77777777" w:rsidR="00A16B4A" w:rsidRPr="005A5BA1" w:rsidRDefault="00A16B4A" w:rsidP="00FC4CB5">
            <w:pPr>
              <w:spacing w:before="2" w:after="2"/>
              <w:ind w:left="-43" w:right="-72"/>
              <w:jc w:val="right"/>
              <w:rPr>
                <w:rFonts w:ascii="Arial" w:eastAsia="Arial Unicode MS" w:hAnsi="Arial" w:cs="Arial"/>
                <w:color w:val="000000"/>
                <w:sz w:val="18"/>
                <w:szCs w:val="18"/>
              </w:rPr>
            </w:pPr>
          </w:p>
        </w:tc>
        <w:tc>
          <w:tcPr>
            <w:tcW w:w="1296" w:type="dxa"/>
            <w:vAlign w:val="bottom"/>
          </w:tcPr>
          <w:p w14:paraId="72962CBF" w14:textId="77777777" w:rsidR="00A16B4A" w:rsidRPr="005A5BA1" w:rsidRDefault="00A16B4A" w:rsidP="00FC4CB5">
            <w:pPr>
              <w:spacing w:before="2" w:after="2"/>
              <w:ind w:left="-43" w:right="-72"/>
              <w:jc w:val="right"/>
              <w:rPr>
                <w:rFonts w:ascii="Arial" w:eastAsia="Arial Unicode MS" w:hAnsi="Arial" w:cs="Arial"/>
                <w:color w:val="000000"/>
                <w:sz w:val="18"/>
                <w:szCs w:val="18"/>
              </w:rPr>
            </w:pPr>
          </w:p>
        </w:tc>
        <w:tc>
          <w:tcPr>
            <w:tcW w:w="1296" w:type="dxa"/>
            <w:vAlign w:val="bottom"/>
          </w:tcPr>
          <w:p w14:paraId="7DBD8BD4" w14:textId="77777777" w:rsidR="00A16B4A" w:rsidRPr="005A5BA1" w:rsidRDefault="00A16B4A" w:rsidP="00FC4CB5">
            <w:pPr>
              <w:spacing w:before="2" w:after="2"/>
              <w:ind w:left="-43" w:right="-72"/>
              <w:jc w:val="right"/>
              <w:rPr>
                <w:rFonts w:ascii="Arial" w:eastAsia="Arial Unicode MS" w:hAnsi="Arial" w:cs="Arial"/>
                <w:color w:val="000000"/>
                <w:sz w:val="18"/>
                <w:szCs w:val="18"/>
              </w:rPr>
            </w:pPr>
          </w:p>
        </w:tc>
      </w:tr>
      <w:tr w:rsidR="00A16B4A" w:rsidRPr="005A5BA1" w14:paraId="6CB965B7" w14:textId="77777777" w:rsidTr="00B0758A">
        <w:tc>
          <w:tcPr>
            <w:tcW w:w="4392" w:type="dxa"/>
            <w:vAlign w:val="bottom"/>
          </w:tcPr>
          <w:p w14:paraId="10F93D8D" w14:textId="77777777" w:rsidR="00A16B4A" w:rsidRPr="005A5BA1" w:rsidRDefault="00A16B4A" w:rsidP="00FC4CB5">
            <w:pPr>
              <w:spacing w:before="2" w:after="2"/>
              <w:ind w:left="522"/>
              <w:rPr>
                <w:rFonts w:ascii="Arial" w:eastAsia="Arial Unicode MS" w:hAnsi="Arial" w:cs="Arial"/>
                <w:color w:val="000000"/>
                <w:sz w:val="18"/>
                <w:szCs w:val="18"/>
              </w:rPr>
            </w:pPr>
            <w:r w:rsidRPr="005A5BA1">
              <w:rPr>
                <w:rFonts w:ascii="Arial" w:eastAsia="Arial Unicode MS" w:hAnsi="Arial" w:cs="Arial"/>
                <w:color w:val="000000"/>
                <w:sz w:val="18"/>
                <w:szCs w:val="18"/>
              </w:rPr>
              <w:t>Major shareholder</w:t>
            </w:r>
          </w:p>
        </w:tc>
        <w:tc>
          <w:tcPr>
            <w:tcW w:w="1296" w:type="dxa"/>
            <w:tcBorders>
              <w:bottom w:val="single" w:sz="4" w:space="0" w:color="auto"/>
            </w:tcBorders>
            <w:vAlign w:val="bottom"/>
          </w:tcPr>
          <w:p w14:paraId="3C81C69C" w14:textId="5172CF9C" w:rsidR="00A16B4A" w:rsidRPr="005A5BA1" w:rsidRDefault="00AC17B7" w:rsidP="00FC4CB5">
            <w:pPr>
              <w:spacing w:before="2" w:after="2"/>
              <w:ind w:left="-43"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1,259,834,515</w:t>
            </w:r>
          </w:p>
        </w:tc>
        <w:tc>
          <w:tcPr>
            <w:tcW w:w="1296" w:type="dxa"/>
            <w:tcBorders>
              <w:bottom w:val="single" w:sz="4" w:space="0" w:color="auto"/>
            </w:tcBorders>
            <w:vAlign w:val="bottom"/>
          </w:tcPr>
          <w:p w14:paraId="1A45DA80" w14:textId="1AD52B65" w:rsidR="00A16B4A" w:rsidRPr="005A5BA1" w:rsidRDefault="00A16B4A" w:rsidP="00FC4CB5">
            <w:pPr>
              <w:spacing w:before="2" w:after="2"/>
              <w:ind w:left="-43" w:right="-72"/>
              <w:jc w:val="right"/>
              <w:rPr>
                <w:rFonts w:ascii="Arial" w:eastAsia="Arial Unicode MS" w:hAnsi="Arial" w:cs="Arial"/>
                <w:color w:val="000000"/>
                <w:sz w:val="18"/>
                <w:szCs w:val="18"/>
              </w:rPr>
            </w:pPr>
            <w:r w:rsidRPr="005A5BA1">
              <w:rPr>
                <w:rFonts w:ascii="Arial" w:hAnsi="Arial" w:cs="Arial"/>
                <w:sz w:val="18"/>
                <w:szCs w:val="18"/>
              </w:rPr>
              <w:t>1,268,916,190</w:t>
            </w:r>
          </w:p>
        </w:tc>
        <w:tc>
          <w:tcPr>
            <w:tcW w:w="1296" w:type="dxa"/>
            <w:tcBorders>
              <w:bottom w:val="single" w:sz="4" w:space="0" w:color="auto"/>
            </w:tcBorders>
            <w:vAlign w:val="bottom"/>
          </w:tcPr>
          <w:p w14:paraId="673CE031" w14:textId="48271333" w:rsidR="00A16B4A" w:rsidRPr="005A5BA1" w:rsidRDefault="00AA3D95" w:rsidP="00FC4CB5">
            <w:pPr>
              <w:spacing w:before="2" w:after="2"/>
              <w:ind w:left="-43"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140,553,731</w:t>
            </w:r>
          </w:p>
        </w:tc>
        <w:tc>
          <w:tcPr>
            <w:tcW w:w="1296" w:type="dxa"/>
            <w:tcBorders>
              <w:bottom w:val="single" w:sz="4" w:space="0" w:color="auto"/>
            </w:tcBorders>
            <w:vAlign w:val="bottom"/>
          </w:tcPr>
          <w:p w14:paraId="469C249A" w14:textId="0ACAD20D" w:rsidR="00A16B4A" w:rsidRPr="005A5BA1" w:rsidRDefault="00A16B4A" w:rsidP="00FC4CB5">
            <w:pPr>
              <w:spacing w:before="2" w:after="2"/>
              <w:ind w:left="-43" w:right="-72"/>
              <w:jc w:val="right"/>
              <w:rPr>
                <w:rFonts w:ascii="Arial" w:eastAsia="Arial Unicode MS" w:hAnsi="Arial" w:cs="Arial"/>
                <w:color w:val="000000"/>
                <w:sz w:val="18"/>
                <w:szCs w:val="18"/>
              </w:rPr>
            </w:pPr>
            <w:r w:rsidRPr="005A5BA1">
              <w:rPr>
                <w:rFonts w:ascii="Arial" w:hAnsi="Arial" w:cs="Arial"/>
                <w:sz w:val="18"/>
                <w:szCs w:val="18"/>
              </w:rPr>
              <w:t>141,458,274</w:t>
            </w:r>
          </w:p>
        </w:tc>
      </w:tr>
      <w:tr w:rsidR="00A16B4A" w:rsidRPr="005A5BA1" w14:paraId="7EA9A9AB" w14:textId="77777777" w:rsidTr="00B0758A">
        <w:tc>
          <w:tcPr>
            <w:tcW w:w="4392" w:type="dxa"/>
            <w:vAlign w:val="bottom"/>
          </w:tcPr>
          <w:p w14:paraId="365C9123" w14:textId="77777777" w:rsidR="00A16B4A" w:rsidRPr="00FC4CB5" w:rsidRDefault="00A16B4A" w:rsidP="00FC4CB5">
            <w:pPr>
              <w:spacing w:before="2" w:after="2"/>
              <w:ind w:left="522" w:right="-36"/>
              <w:rPr>
                <w:rFonts w:ascii="Arial" w:hAnsi="Arial" w:cs="Arial"/>
                <w:b/>
                <w:bCs/>
                <w:color w:val="000000"/>
                <w:sz w:val="12"/>
                <w:szCs w:val="12"/>
              </w:rPr>
            </w:pPr>
          </w:p>
        </w:tc>
        <w:tc>
          <w:tcPr>
            <w:tcW w:w="1296" w:type="dxa"/>
            <w:tcBorders>
              <w:top w:val="single" w:sz="4" w:space="0" w:color="auto"/>
            </w:tcBorders>
            <w:vAlign w:val="bottom"/>
          </w:tcPr>
          <w:p w14:paraId="1838CB40" w14:textId="77777777" w:rsidR="00A16B4A" w:rsidRPr="00FC4CB5" w:rsidRDefault="00A16B4A" w:rsidP="00FC4CB5">
            <w:pPr>
              <w:spacing w:before="2" w:after="2"/>
              <w:ind w:left="-43" w:right="-36"/>
              <w:jc w:val="right"/>
              <w:rPr>
                <w:rFonts w:ascii="Arial" w:hAnsi="Arial" w:cs="Arial"/>
                <w:b/>
                <w:bCs/>
                <w:color w:val="000000"/>
                <w:sz w:val="12"/>
                <w:szCs w:val="12"/>
              </w:rPr>
            </w:pPr>
          </w:p>
        </w:tc>
        <w:tc>
          <w:tcPr>
            <w:tcW w:w="1296" w:type="dxa"/>
            <w:tcBorders>
              <w:top w:val="single" w:sz="4" w:space="0" w:color="auto"/>
            </w:tcBorders>
            <w:vAlign w:val="bottom"/>
          </w:tcPr>
          <w:p w14:paraId="55DA206E" w14:textId="77777777" w:rsidR="00A16B4A" w:rsidRPr="00FC4CB5" w:rsidRDefault="00A16B4A" w:rsidP="00FC4CB5">
            <w:pPr>
              <w:spacing w:before="2" w:after="2"/>
              <w:ind w:left="-43" w:right="-36"/>
              <w:jc w:val="right"/>
              <w:rPr>
                <w:rFonts w:ascii="Arial" w:hAnsi="Arial" w:cs="Arial"/>
                <w:b/>
                <w:bCs/>
                <w:color w:val="000000"/>
                <w:sz w:val="12"/>
                <w:szCs w:val="12"/>
              </w:rPr>
            </w:pPr>
          </w:p>
        </w:tc>
        <w:tc>
          <w:tcPr>
            <w:tcW w:w="1296" w:type="dxa"/>
            <w:tcBorders>
              <w:top w:val="single" w:sz="4" w:space="0" w:color="auto"/>
            </w:tcBorders>
            <w:vAlign w:val="bottom"/>
          </w:tcPr>
          <w:p w14:paraId="2C1AEF0F" w14:textId="77777777" w:rsidR="00A16B4A" w:rsidRPr="00FC4CB5" w:rsidRDefault="00A16B4A" w:rsidP="00FC4CB5">
            <w:pPr>
              <w:spacing w:before="2" w:after="2"/>
              <w:ind w:left="-43" w:right="-36"/>
              <w:jc w:val="right"/>
              <w:rPr>
                <w:rFonts w:ascii="Arial" w:hAnsi="Arial" w:cs="Arial"/>
                <w:b/>
                <w:bCs/>
                <w:color w:val="000000"/>
                <w:sz w:val="12"/>
                <w:szCs w:val="12"/>
              </w:rPr>
            </w:pPr>
          </w:p>
        </w:tc>
        <w:tc>
          <w:tcPr>
            <w:tcW w:w="1296" w:type="dxa"/>
            <w:tcBorders>
              <w:top w:val="single" w:sz="4" w:space="0" w:color="auto"/>
            </w:tcBorders>
            <w:vAlign w:val="bottom"/>
          </w:tcPr>
          <w:p w14:paraId="2051D6C9" w14:textId="77777777" w:rsidR="00A16B4A" w:rsidRPr="00FC4CB5" w:rsidRDefault="00A16B4A" w:rsidP="00FC4CB5">
            <w:pPr>
              <w:spacing w:before="2" w:after="2"/>
              <w:ind w:left="-43" w:right="-36"/>
              <w:jc w:val="right"/>
              <w:rPr>
                <w:rFonts w:ascii="Arial" w:hAnsi="Arial" w:cs="Arial"/>
                <w:b/>
                <w:bCs/>
                <w:color w:val="000000"/>
                <w:sz w:val="12"/>
                <w:szCs w:val="12"/>
              </w:rPr>
            </w:pPr>
          </w:p>
        </w:tc>
      </w:tr>
      <w:tr w:rsidR="00A16B4A" w:rsidRPr="005A5BA1" w14:paraId="20BAF37D" w14:textId="77777777" w:rsidTr="00B0758A">
        <w:tc>
          <w:tcPr>
            <w:tcW w:w="4392" w:type="dxa"/>
            <w:vAlign w:val="bottom"/>
          </w:tcPr>
          <w:p w14:paraId="2DFFD1E7" w14:textId="4DDEFE5B" w:rsidR="00A16B4A" w:rsidRPr="005A5BA1" w:rsidRDefault="00A16B4A" w:rsidP="00FC4CB5">
            <w:pPr>
              <w:spacing w:before="2" w:after="2"/>
              <w:ind w:left="522" w:right="-34"/>
              <w:rPr>
                <w:rFonts w:ascii="Arial" w:hAnsi="Arial" w:cs="Arial"/>
                <w:b/>
                <w:bCs/>
                <w:color w:val="000000"/>
                <w:sz w:val="18"/>
                <w:szCs w:val="18"/>
                <w:u w:val="single"/>
              </w:rPr>
            </w:pPr>
            <w:r w:rsidRPr="005A5BA1">
              <w:rPr>
                <w:rFonts w:ascii="Arial" w:hAnsi="Arial" w:cs="Arial"/>
                <w:b/>
                <w:bCs/>
                <w:color w:val="000000"/>
                <w:sz w:val="18"/>
                <w:szCs w:val="18"/>
                <w:u w:val="single"/>
              </w:rPr>
              <w:t>Construction revenue under concession</w:t>
            </w:r>
          </w:p>
          <w:p w14:paraId="4F620CB1" w14:textId="77777777" w:rsidR="00A16B4A" w:rsidRPr="005A5BA1" w:rsidRDefault="00A16B4A" w:rsidP="00FC4CB5">
            <w:pPr>
              <w:spacing w:before="2" w:after="2"/>
              <w:ind w:left="522" w:right="-34"/>
              <w:rPr>
                <w:rFonts w:ascii="Arial" w:hAnsi="Arial" w:cs="Arial"/>
                <w:b/>
                <w:bCs/>
                <w:color w:val="000000"/>
                <w:sz w:val="18"/>
                <w:szCs w:val="18"/>
                <w:u w:val="single"/>
              </w:rPr>
            </w:pPr>
            <w:r w:rsidRPr="005A5BA1">
              <w:rPr>
                <w:rFonts w:ascii="Arial" w:hAnsi="Arial" w:cs="Arial"/>
                <w:b/>
                <w:bCs/>
                <w:color w:val="000000"/>
                <w:sz w:val="18"/>
                <w:szCs w:val="18"/>
              </w:rPr>
              <w:t xml:space="preserve">   </w:t>
            </w:r>
            <w:r w:rsidRPr="005A5BA1">
              <w:rPr>
                <w:rFonts w:ascii="Arial" w:hAnsi="Arial" w:cs="Arial"/>
                <w:b/>
                <w:bCs/>
                <w:color w:val="000000"/>
                <w:sz w:val="18"/>
                <w:szCs w:val="18"/>
                <w:u w:val="single"/>
              </w:rPr>
              <w:t>agreement</w:t>
            </w:r>
          </w:p>
        </w:tc>
        <w:tc>
          <w:tcPr>
            <w:tcW w:w="1296" w:type="dxa"/>
            <w:vAlign w:val="bottom"/>
          </w:tcPr>
          <w:p w14:paraId="7D7CA39B" w14:textId="77777777" w:rsidR="00A16B4A" w:rsidRPr="005A5BA1" w:rsidRDefault="00A16B4A" w:rsidP="00FC4CB5">
            <w:pPr>
              <w:spacing w:before="2" w:after="2"/>
              <w:ind w:left="-43" w:right="-72"/>
              <w:jc w:val="right"/>
              <w:rPr>
                <w:rFonts w:ascii="Arial" w:eastAsia="Arial Unicode MS" w:hAnsi="Arial" w:cs="Arial"/>
                <w:color w:val="000000"/>
                <w:sz w:val="18"/>
                <w:szCs w:val="18"/>
              </w:rPr>
            </w:pPr>
          </w:p>
        </w:tc>
        <w:tc>
          <w:tcPr>
            <w:tcW w:w="1296" w:type="dxa"/>
            <w:vAlign w:val="bottom"/>
          </w:tcPr>
          <w:p w14:paraId="15BEAB6F" w14:textId="77777777" w:rsidR="00A16B4A" w:rsidRPr="005A5BA1" w:rsidRDefault="00A16B4A" w:rsidP="00FC4CB5">
            <w:pPr>
              <w:spacing w:before="2" w:after="2"/>
              <w:ind w:left="-43" w:right="-72"/>
              <w:jc w:val="right"/>
              <w:rPr>
                <w:rFonts w:ascii="Arial" w:eastAsia="Arial Unicode MS" w:hAnsi="Arial" w:cs="Arial"/>
                <w:color w:val="000000"/>
                <w:sz w:val="18"/>
                <w:szCs w:val="18"/>
              </w:rPr>
            </w:pPr>
          </w:p>
        </w:tc>
        <w:tc>
          <w:tcPr>
            <w:tcW w:w="1296" w:type="dxa"/>
            <w:vAlign w:val="bottom"/>
          </w:tcPr>
          <w:p w14:paraId="46D0B6CD" w14:textId="77777777" w:rsidR="00A16B4A" w:rsidRPr="005A5BA1" w:rsidRDefault="00A16B4A" w:rsidP="00FC4CB5">
            <w:pPr>
              <w:spacing w:before="2" w:after="2"/>
              <w:ind w:left="-43" w:right="-72"/>
              <w:jc w:val="right"/>
              <w:rPr>
                <w:rFonts w:ascii="Arial" w:eastAsia="Arial Unicode MS" w:hAnsi="Arial" w:cs="Arial"/>
                <w:color w:val="000000"/>
                <w:sz w:val="18"/>
                <w:szCs w:val="18"/>
              </w:rPr>
            </w:pPr>
          </w:p>
        </w:tc>
        <w:tc>
          <w:tcPr>
            <w:tcW w:w="1296" w:type="dxa"/>
            <w:vAlign w:val="bottom"/>
          </w:tcPr>
          <w:p w14:paraId="32D6EB65" w14:textId="77777777" w:rsidR="00A16B4A" w:rsidRPr="005A5BA1" w:rsidRDefault="00A16B4A" w:rsidP="00FC4CB5">
            <w:pPr>
              <w:spacing w:before="2" w:after="2"/>
              <w:ind w:left="-43" w:right="-72"/>
              <w:jc w:val="right"/>
              <w:rPr>
                <w:rFonts w:ascii="Arial" w:eastAsia="Arial Unicode MS" w:hAnsi="Arial" w:cs="Arial"/>
                <w:color w:val="000000"/>
                <w:sz w:val="18"/>
                <w:szCs w:val="18"/>
              </w:rPr>
            </w:pPr>
          </w:p>
        </w:tc>
      </w:tr>
      <w:tr w:rsidR="00A16B4A" w:rsidRPr="005A5BA1" w14:paraId="194F9D9F" w14:textId="77777777" w:rsidTr="00B0758A">
        <w:tc>
          <w:tcPr>
            <w:tcW w:w="4392" w:type="dxa"/>
            <w:vAlign w:val="bottom"/>
          </w:tcPr>
          <w:p w14:paraId="0A7F1249" w14:textId="2332ED8A" w:rsidR="00A16B4A" w:rsidRPr="005A5BA1" w:rsidRDefault="00A16B4A" w:rsidP="00FC4CB5">
            <w:pPr>
              <w:spacing w:before="2" w:after="2"/>
              <w:ind w:left="522" w:right="-34"/>
              <w:rPr>
                <w:rFonts w:ascii="Arial" w:hAnsi="Arial" w:cs="Arial"/>
                <w:b/>
                <w:bCs/>
                <w:color w:val="000000"/>
                <w:sz w:val="18"/>
                <w:szCs w:val="18"/>
                <w:u w:val="single"/>
              </w:rPr>
            </w:pPr>
            <w:r w:rsidRPr="005A5BA1">
              <w:rPr>
                <w:rFonts w:ascii="Arial" w:hAnsi="Arial" w:cs="Arial"/>
                <w:color w:val="000000"/>
                <w:sz w:val="18"/>
                <w:szCs w:val="18"/>
              </w:rPr>
              <w:t>Major shareholder</w:t>
            </w:r>
          </w:p>
        </w:tc>
        <w:tc>
          <w:tcPr>
            <w:tcW w:w="1296" w:type="dxa"/>
            <w:tcBorders>
              <w:bottom w:val="single" w:sz="4" w:space="0" w:color="auto"/>
            </w:tcBorders>
            <w:vAlign w:val="bottom"/>
          </w:tcPr>
          <w:p w14:paraId="47ED2740" w14:textId="78393519" w:rsidR="00A16B4A" w:rsidRPr="005A5BA1" w:rsidRDefault="0037093B" w:rsidP="00FC4CB5">
            <w:pPr>
              <w:spacing w:before="2" w:after="2"/>
              <w:ind w:left="-43"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11,559,232</w:t>
            </w:r>
          </w:p>
        </w:tc>
        <w:tc>
          <w:tcPr>
            <w:tcW w:w="1296" w:type="dxa"/>
            <w:tcBorders>
              <w:bottom w:val="single" w:sz="4" w:space="0" w:color="auto"/>
            </w:tcBorders>
            <w:vAlign w:val="bottom"/>
          </w:tcPr>
          <w:p w14:paraId="7007ACF2" w14:textId="0008E991" w:rsidR="00A16B4A" w:rsidRPr="005A5BA1" w:rsidRDefault="00A16B4A" w:rsidP="00FC4CB5">
            <w:pPr>
              <w:spacing w:before="2" w:after="2"/>
              <w:ind w:left="-43" w:right="-72"/>
              <w:jc w:val="right"/>
              <w:rPr>
                <w:rFonts w:ascii="Arial" w:eastAsia="Arial Unicode MS" w:hAnsi="Arial" w:cs="Arial"/>
                <w:color w:val="000000"/>
                <w:sz w:val="18"/>
                <w:szCs w:val="18"/>
              </w:rPr>
            </w:pPr>
            <w:r w:rsidRPr="005A5BA1">
              <w:rPr>
                <w:rFonts w:ascii="Arial" w:hAnsi="Arial" w:cs="Arial"/>
                <w:sz w:val="18"/>
                <w:szCs w:val="18"/>
              </w:rPr>
              <w:t>30,548,077</w:t>
            </w:r>
          </w:p>
        </w:tc>
        <w:tc>
          <w:tcPr>
            <w:tcW w:w="1296" w:type="dxa"/>
            <w:tcBorders>
              <w:bottom w:val="single" w:sz="4" w:space="0" w:color="auto"/>
            </w:tcBorders>
          </w:tcPr>
          <w:p w14:paraId="7182B2ED" w14:textId="1E187807" w:rsidR="00A16B4A" w:rsidRPr="005A5BA1" w:rsidRDefault="00AA3D95" w:rsidP="00FC4CB5">
            <w:pPr>
              <w:spacing w:before="2" w:after="2"/>
              <w:ind w:left="-43"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w:t>
            </w:r>
          </w:p>
        </w:tc>
        <w:tc>
          <w:tcPr>
            <w:tcW w:w="1296" w:type="dxa"/>
            <w:tcBorders>
              <w:bottom w:val="single" w:sz="4" w:space="0" w:color="auto"/>
            </w:tcBorders>
          </w:tcPr>
          <w:p w14:paraId="3E172768" w14:textId="5B7A0686" w:rsidR="00A16B4A" w:rsidRPr="005A5BA1" w:rsidRDefault="00A16B4A" w:rsidP="00FC4CB5">
            <w:pPr>
              <w:spacing w:before="2" w:after="2"/>
              <w:ind w:left="-43"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w:t>
            </w:r>
          </w:p>
        </w:tc>
      </w:tr>
      <w:tr w:rsidR="00A16B4A" w:rsidRPr="005A5BA1" w14:paraId="4237201E" w14:textId="77777777" w:rsidTr="00B0758A">
        <w:tc>
          <w:tcPr>
            <w:tcW w:w="4392" w:type="dxa"/>
            <w:vAlign w:val="bottom"/>
          </w:tcPr>
          <w:p w14:paraId="0B6BF17A" w14:textId="77777777" w:rsidR="00A16B4A" w:rsidRPr="00FC4CB5" w:rsidRDefault="00A16B4A" w:rsidP="00FC4CB5">
            <w:pPr>
              <w:spacing w:before="2" w:after="2"/>
              <w:ind w:left="522" w:right="-36"/>
              <w:rPr>
                <w:rFonts w:ascii="Arial" w:hAnsi="Arial" w:cs="Arial"/>
                <w:b/>
                <w:bCs/>
                <w:color w:val="000000"/>
                <w:sz w:val="12"/>
                <w:szCs w:val="12"/>
              </w:rPr>
            </w:pPr>
          </w:p>
        </w:tc>
        <w:tc>
          <w:tcPr>
            <w:tcW w:w="1296" w:type="dxa"/>
            <w:tcBorders>
              <w:top w:val="single" w:sz="4" w:space="0" w:color="auto"/>
            </w:tcBorders>
            <w:vAlign w:val="bottom"/>
          </w:tcPr>
          <w:p w14:paraId="1E19F744" w14:textId="77777777" w:rsidR="00A16B4A" w:rsidRPr="00FC4CB5" w:rsidRDefault="00A16B4A" w:rsidP="00FC4CB5">
            <w:pPr>
              <w:spacing w:before="2" w:after="2"/>
              <w:ind w:left="-43" w:right="-36"/>
              <w:jc w:val="right"/>
              <w:rPr>
                <w:rFonts w:ascii="Arial" w:hAnsi="Arial" w:cs="Arial"/>
                <w:b/>
                <w:bCs/>
                <w:color w:val="000000"/>
                <w:sz w:val="12"/>
                <w:szCs w:val="12"/>
              </w:rPr>
            </w:pPr>
          </w:p>
        </w:tc>
        <w:tc>
          <w:tcPr>
            <w:tcW w:w="1296" w:type="dxa"/>
            <w:tcBorders>
              <w:top w:val="single" w:sz="4" w:space="0" w:color="auto"/>
            </w:tcBorders>
            <w:vAlign w:val="bottom"/>
          </w:tcPr>
          <w:p w14:paraId="54086FBC" w14:textId="77777777" w:rsidR="00A16B4A" w:rsidRPr="00FC4CB5" w:rsidRDefault="00A16B4A" w:rsidP="00FC4CB5">
            <w:pPr>
              <w:spacing w:before="2" w:after="2"/>
              <w:ind w:left="-43" w:right="-36"/>
              <w:jc w:val="right"/>
              <w:rPr>
                <w:rFonts w:ascii="Arial" w:hAnsi="Arial" w:cs="Arial"/>
                <w:b/>
                <w:bCs/>
                <w:color w:val="000000"/>
                <w:sz w:val="12"/>
                <w:szCs w:val="12"/>
              </w:rPr>
            </w:pPr>
          </w:p>
        </w:tc>
        <w:tc>
          <w:tcPr>
            <w:tcW w:w="1296" w:type="dxa"/>
            <w:tcBorders>
              <w:top w:val="single" w:sz="4" w:space="0" w:color="auto"/>
            </w:tcBorders>
            <w:vAlign w:val="bottom"/>
          </w:tcPr>
          <w:p w14:paraId="696A1766" w14:textId="77777777" w:rsidR="00A16B4A" w:rsidRPr="00FC4CB5" w:rsidRDefault="00A16B4A" w:rsidP="00FC4CB5">
            <w:pPr>
              <w:spacing w:before="2" w:after="2"/>
              <w:ind w:left="-43" w:right="-36"/>
              <w:jc w:val="right"/>
              <w:rPr>
                <w:rFonts w:ascii="Arial" w:hAnsi="Arial" w:cs="Arial"/>
                <w:b/>
                <w:bCs/>
                <w:color w:val="000000"/>
                <w:sz w:val="12"/>
                <w:szCs w:val="12"/>
              </w:rPr>
            </w:pPr>
          </w:p>
        </w:tc>
        <w:tc>
          <w:tcPr>
            <w:tcW w:w="1296" w:type="dxa"/>
            <w:tcBorders>
              <w:top w:val="single" w:sz="4" w:space="0" w:color="auto"/>
            </w:tcBorders>
            <w:vAlign w:val="bottom"/>
          </w:tcPr>
          <w:p w14:paraId="1A058031" w14:textId="77777777" w:rsidR="00A16B4A" w:rsidRPr="00FC4CB5" w:rsidRDefault="00A16B4A" w:rsidP="00FC4CB5">
            <w:pPr>
              <w:spacing w:before="2" w:after="2"/>
              <w:ind w:left="-43" w:right="-36"/>
              <w:jc w:val="right"/>
              <w:rPr>
                <w:rFonts w:ascii="Arial" w:hAnsi="Arial" w:cs="Arial"/>
                <w:b/>
                <w:bCs/>
                <w:color w:val="000000"/>
                <w:sz w:val="12"/>
                <w:szCs w:val="12"/>
              </w:rPr>
            </w:pPr>
          </w:p>
        </w:tc>
      </w:tr>
      <w:tr w:rsidR="00B0758A" w:rsidRPr="005A5BA1" w14:paraId="47D9A008" w14:textId="77777777" w:rsidTr="00B0758A">
        <w:tc>
          <w:tcPr>
            <w:tcW w:w="4392" w:type="dxa"/>
            <w:vAlign w:val="bottom"/>
          </w:tcPr>
          <w:p w14:paraId="4310E271" w14:textId="7FE5D0FA" w:rsidR="00B0758A" w:rsidRPr="005A5BA1" w:rsidRDefault="00B0758A" w:rsidP="00FC4CB5">
            <w:pPr>
              <w:spacing w:before="2" w:after="2"/>
              <w:ind w:left="522"/>
              <w:rPr>
                <w:rFonts w:ascii="Arial" w:eastAsia="Arial Unicode MS" w:hAnsi="Arial" w:cs="Arial"/>
                <w:color w:val="000000"/>
                <w:sz w:val="18"/>
                <w:szCs w:val="18"/>
              </w:rPr>
            </w:pPr>
            <w:r w:rsidRPr="005A5BA1">
              <w:rPr>
                <w:rFonts w:ascii="Arial" w:eastAsia="Arial Unicode MS" w:hAnsi="Arial" w:cs="Arial"/>
                <w:b/>
                <w:bCs/>
                <w:color w:val="000000"/>
                <w:sz w:val="18"/>
                <w:szCs w:val="18"/>
                <w:u w:val="single"/>
              </w:rPr>
              <w:t>Rental and service income</w:t>
            </w:r>
          </w:p>
        </w:tc>
        <w:tc>
          <w:tcPr>
            <w:tcW w:w="1296" w:type="dxa"/>
            <w:vAlign w:val="bottom"/>
          </w:tcPr>
          <w:p w14:paraId="79CBDA6B" w14:textId="77777777" w:rsidR="00B0758A" w:rsidRPr="005A5BA1" w:rsidRDefault="00B0758A" w:rsidP="00FC4CB5">
            <w:pPr>
              <w:spacing w:before="2" w:after="2"/>
              <w:ind w:left="-43" w:right="-72"/>
              <w:jc w:val="right"/>
              <w:rPr>
                <w:rFonts w:ascii="Arial" w:eastAsia="Arial Unicode MS" w:hAnsi="Arial" w:cs="Arial"/>
                <w:color w:val="000000"/>
                <w:sz w:val="18"/>
                <w:szCs w:val="18"/>
              </w:rPr>
            </w:pPr>
          </w:p>
        </w:tc>
        <w:tc>
          <w:tcPr>
            <w:tcW w:w="1296" w:type="dxa"/>
            <w:vAlign w:val="bottom"/>
          </w:tcPr>
          <w:p w14:paraId="1C87451E" w14:textId="77777777" w:rsidR="00B0758A" w:rsidRPr="005A5BA1" w:rsidRDefault="00B0758A" w:rsidP="00FC4CB5">
            <w:pPr>
              <w:spacing w:before="2" w:after="2"/>
              <w:ind w:left="-43" w:right="-72"/>
              <w:jc w:val="right"/>
              <w:rPr>
                <w:rFonts w:ascii="Arial" w:eastAsia="Arial Unicode MS" w:hAnsi="Arial" w:cs="Arial"/>
                <w:color w:val="000000"/>
                <w:sz w:val="18"/>
                <w:szCs w:val="18"/>
              </w:rPr>
            </w:pPr>
          </w:p>
        </w:tc>
        <w:tc>
          <w:tcPr>
            <w:tcW w:w="1296" w:type="dxa"/>
            <w:vAlign w:val="bottom"/>
          </w:tcPr>
          <w:p w14:paraId="0C734853" w14:textId="77777777" w:rsidR="00B0758A" w:rsidRPr="005A5BA1" w:rsidRDefault="00B0758A" w:rsidP="00FC4CB5">
            <w:pPr>
              <w:spacing w:before="2" w:after="2"/>
              <w:ind w:left="-43" w:right="-72"/>
              <w:jc w:val="right"/>
              <w:rPr>
                <w:rFonts w:ascii="Arial" w:eastAsia="Arial Unicode MS" w:hAnsi="Arial" w:cs="Arial"/>
                <w:color w:val="000000"/>
                <w:sz w:val="18"/>
                <w:szCs w:val="18"/>
              </w:rPr>
            </w:pPr>
          </w:p>
        </w:tc>
        <w:tc>
          <w:tcPr>
            <w:tcW w:w="1296" w:type="dxa"/>
            <w:vAlign w:val="bottom"/>
          </w:tcPr>
          <w:p w14:paraId="3DAA4303" w14:textId="77777777" w:rsidR="00B0758A" w:rsidRPr="005A5BA1" w:rsidRDefault="00B0758A" w:rsidP="00FC4CB5">
            <w:pPr>
              <w:spacing w:before="2" w:after="2"/>
              <w:ind w:left="-43" w:right="-72"/>
              <w:jc w:val="right"/>
              <w:rPr>
                <w:rFonts w:ascii="Arial" w:eastAsia="Arial Unicode MS" w:hAnsi="Arial" w:cs="Arial"/>
                <w:color w:val="000000"/>
                <w:sz w:val="18"/>
                <w:szCs w:val="18"/>
              </w:rPr>
            </w:pPr>
          </w:p>
        </w:tc>
      </w:tr>
      <w:tr w:rsidR="00B0758A" w:rsidRPr="005A5BA1" w14:paraId="64700A82" w14:textId="77777777" w:rsidTr="00B0758A">
        <w:tc>
          <w:tcPr>
            <w:tcW w:w="4392" w:type="dxa"/>
            <w:vAlign w:val="bottom"/>
          </w:tcPr>
          <w:p w14:paraId="572EA81C" w14:textId="2E8F0D65" w:rsidR="00B0758A" w:rsidRPr="005A5BA1" w:rsidRDefault="00B0758A" w:rsidP="00FC4CB5">
            <w:pPr>
              <w:spacing w:before="2" w:after="2"/>
              <w:ind w:left="522"/>
              <w:rPr>
                <w:rFonts w:ascii="Arial" w:eastAsia="Arial Unicode MS" w:hAnsi="Arial" w:cs="Arial"/>
                <w:color w:val="000000"/>
                <w:sz w:val="18"/>
                <w:szCs w:val="18"/>
              </w:rPr>
            </w:pPr>
            <w:r w:rsidRPr="005A5BA1">
              <w:rPr>
                <w:rFonts w:ascii="Arial" w:eastAsia="Arial Unicode MS" w:hAnsi="Arial" w:cs="Arial"/>
                <w:color w:val="000000"/>
                <w:sz w:val="18"/>
                <w:szCs w:val="18"/>
              </w:rPr>
              <w:t>Major shareholder</w:t>
            </w:r>
          </w:p>
        </w:tc>
        <w:tc>
          <w:tcPr>
            <w:tcW w:w="1296" w:type="dxa"/>
            <w:vAlign w:val="bottom"/>
          </w:tcPr>
          <w:p w14:paraId="33F40C5F" w14:textId="410197DC" w:rsidR="00B0758A" w:rsidRPr="005A5BA1" w:rsidRDefault="00B0758A" w:rsidP="00FC4CB5">
            <w:pPr>
              <w:spacing w:before="2" w:after="2"/>
              <w:ind w:left="-43"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69,257,363</w:t>
            </w:r>
          </w:p>
        </w:tc>
        <w:tc>
          <w:tcPr>
            <w:tcW w:w="1296" w:type="dxa"/>
            <w:vAlign w:val="bottom"/>
          </w:tcPr>
          <w:p w14:paraId="348B55F4" w14:textId="752BA74A" w:rsidR="00B0758A" w:rsidRPr="005A5BA1" w:rsidRDefault="00B0758A" w:rsidP="00FC4CB5">
            <w:pPr>
              <w:spacing w:before="2" w:after="2"/>
              <w:ind w:left="-43" w:right="-72"/>
              <w:jc w:val="right"/>
              <w:rPr>
                <w:rFonts w:ascii="Arial" w:eastAsia="Arial Unicode MS" w:hAnsi="Arial" w:cs="Arial"/>
                <w:color w:val="000000"/>
                <w:sz w:val="18"/>
                <w:szCs w:val="18"/>
              </w:rPr>
            </w:pPr>
            <w:r w:rsidRPr="005A5BA1">
              <w:rPr>
                <w:rFonts w:ascii="Arial" w:hAnsi="Arial" w:cs="Arial"/>
                <w:sz w:val="18"/>
                <w:szCs w:val="18"/>
              </w:rPr>
              <w:t>49,886,337</w:t>
            </w:r>
          </w:p>
        </w:tc>
        <w:tc>
          <w:tcPr>
            <w:tcW w:w="1296" w:type="dxa"/>
            <w:vAlign w:val="bottom"/>
          </w:tcPr>
          <w:p w14:paraId="606D4961" w14:textId="26BDAFF4" w:rsidR="00B0758A" w:rsidRPr="005A5BA1" w:rsidRDefault="00B0758A" w:rsidP="00FC4CB5">
            <w:pPr>
              <w:spacing w:before="2" w:after="2"/>
              <w:ind w:left="-43"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32,664,813</w:t>
            </w:r>
          </w:p>
        </w:tc>
        <w:tc>
          <w:tcPr>
            <w:tcW w:w="1296" w:type="dxa"/>
            <w:vAlign w:val="bottom"/>
          </w:tcPr>
          <w:p w14:paraId="5BA502FA" w14:textId="5613F709" w:rsidR="00B0758A" w:rsidRPr="005A5BA1" w:rsidRDefault="00B0758A" w:rsidP="00FC4CB5">
            <w:pPr>
              <w:spacing w:before="2" w:after="2"/>
              <w:ind w:left="-43" w:right="-72"/>
              <w:jc w:val="right"/>
              <w:rPr>
                <w:rFonts w:ascii="Arial" w:eastAsia="Arial Unicode MS" w:hAnsi="Arial" w:cs="Arial"/>
                <w:color w:val="000000"/>
                <w:sz w:val="18"/>
                <w:szCs w:val="18"/>
              </w:rPr>
            </w:pPr>
            <w:r w:rsidRPr="005A5BA1">
              <w:rPr>
                <w:rFonts w:ascii="Arial" w:hAnsi="Arial" w:cs="Arial"/>
                <w:sz w:val="18"/>
                <w:szCs w:val="18"/>
              </w:rPr>
              <w:t>10,381,610</w:t>
            </w:r>
          </w:p>
        </w:tc>
      </w:tr>
      <w:tr w:rsidR="00B0758A" w:rsidRPr="005A5BA1" w14:paraId="5666DFE8" w14:textId="77777777" w:rsidTr="00B0758A">
        <w:tc>
          <w:tcPr>
            <w:tcW w:w="4392" w:type="dxa"/>
            <w:vAlign w:val="bottom"/>
          </w:tcPr>
          <w:p w14:paraId="6EAF25CE" w14:textId="56F8F47A" w:rsidR="00B0758A" w:rsidRPr="005A5BA1" w:rsidRDefault="00B0758A" w:rsidP="00FC4CB5">
            <w:pPr>
              <w:spacing w:before="2" w:after="2"/>
              <w:ind w:left="522"/>
              <w:rPr>
                <w:rFonts w:ascii="Arial" w:eastAsia="Arial Unicode MS" w:hAnsi="Arial" w:cs="Arial"/>
                <w:color w:val="000000"/>
                <w:sz w:val="18"/>
                <w:szCs w:val="18"/>
              </w:rPr>
            </w:pPr>
            <w:r w:rsidRPr="005A5BA1">
              <w:rPr>
                <w:rFonts w:ascii="Arial" w:eastAsia="Arial Unicode MS" w:hAnsi="Arial" w:cs="Arial"/>
                <w:color w:val="000000"/>
                <w:sz w:val="18"/>
                <w:szCs w:val="18"/>
              </w:rPr>
              <w:t>Subsidiary</w:t>
            </w:r>
          </w:p>
        </w:tc>
        <w:tc>
          <w:tcPr>
            <w:tcW w:w="1296" w:type="dxa"/>
            <w:vAlign w:val="bottom"/>
          </w:tcPr>
          <w:p w14:paraId="504A4267" w14:textId="27C7CEDA" w:rsidR="00B0758A" w:rsidRPr="005A5BA1" w:rsidRDefault="00B0758A" w:rsidP="00FC4CB5">
            <w:pPr>
              <w:spacing w:before="2" w:after="2"/>
              <w:ind w:left="-43"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w:t>
            </w:r>
          </w:p>
        </w:tc>
        <w:tc>
          <w:tcPr>
            <w:tcW w:w="1296" w:type="dxa"/>
            <w:vAlign w:val="bottom"/>
          </w:tcPr>
          <w:p w14:paraId="4BE238EB" w14:textId="37575591" w:rsidR="00B0758A" w:rsidRPr="005A5BA1" w:rsidRDefault="00B0758A" w:rsidP="00FC4CB5">
            <w:pPr>
              <w:spacing w:before="2" w:after="2"/>
              <w:ind w:left="-43"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w:t>
            </w:r>
          </w:p>
        </w:tc>
        <w:tc>
          <w:tcPr>
            <w:tcW w:w="1296" w:type="dxa"/>
            <w:vAlign w:val="bottom"/>
          </w:tcPr>
          <w:p w14:paraId="40AE5E7F" w14:textId="2C7A6362" w:rsidR="00B0758A" w:rsidRPr="005A5BA1" w:rsidRDefault="00B0758A" w:rsidP="00FC4CB5">
            <w:pPr>
              <w:spacing w:before="2" w:after="2"/>
              <w:ind w:left="-43"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50,613,464</w:t>
            </w:r>
          </w:p>
        </w:tc>
        <w:tc>
          <w:tcPr>
            <w:tcW w:w="1296" w:type="dxa"/>
            <w:vAlign w:val="bottom"/>
          </w:tcPr>
          <w:p w14:paraId="7C6C00C7" w14:textId="6E4379EB" w:rsidR="00B0758A" w:rsidRPr="005A5BA1" w:rsidRDefault="00B0758A" w:rsidP="00FC4CB5">
            <w:pPr>
              <w:spacing w:before="2" w:after="2"/>
              <w:ind w:left="-43" w:right="-72"/>
              <w:jc w:val="right"/>
              <w:rPr>
                <w:rFonts w:ascii="Arial" w:eastAsia="Arial Unicode MS" w:hAnsi="Arial" w:cs="Arial"/>
                <w:color w:val="000000"/>
                <w:sz w:val="18"/>
                <w:szCs w:val="18"/>
              </w:rPr>
            </w:pPr>
            <w:r w:rsidRPr="005A5BA1">
              <w:rPr>
                <w:rFonts w:ascii="Arial" w:hAnsi="Arial" w:cs="Arial"/>
                <w:sz w:val="18"/>
                <w:szCs w:val="18"/>
              </w:rPr>
              <w:t>42,831</w:t>
            </w:r>
            <w:r w:rsidRPr="005A5BA1">
              <w:rPr>
                <w:rFonts w:ascii="Arial" w:hAnsi="Arial" w:cs="Arial"/>
                <w:sz w:val="18"/>
                <w:szCs w:val="18"/>
                <w:lang w:val="en-US"/>
              </w:rPr>
              <w:t>,</w:t>
            </w:r>
            <w:r w:rsidRPr="005A5BA1">
              <w:rPr>
                <w:rFonts w:ascii="Arial" w:hAnsi="Arial" w:cs="Arial"/>
                <w:sz w:val="18"/>
                <w:szCs w:val="18"/>
              </w:rPr>
              <w:t>159</w:t>
            </w:r>
          </w:p>
        </w:tc>
      </w:tr>
      <w:tr w:rsidR="00B0758A" w:rsidRPr="005A5BA1" w14:paraId="657E8EB9" w14:textId="77777777" w:rsidTr="00B0758A">
        <w:tc>
          <w:tcPr>
            <w:tcW w:w="4392" w:type="dxa"/>
            <w:vAlign w:val="bottom"/>
          </w:tcPr>
          <w:p w14:paraId="07901CB7" w14:textId="77777777" w:rsidR="00B0758A" w:rsidRPr="00FC4CB5" w:rsidRDefault="00B0758A" w:rsidP="00FC4CB5">
            <w:pPr>
              <w:tabs>
                <w:tab w:val="left" w:pos="2880"/>
              </w:tabs>
              <w:spacing w:before="2" w:after="2"/>
              <w:ind w:left="522"/>
              <w:rPr>
                <w:rFonts w:ascii="Arial" w:eastAsia="Arial Unicode MS" w:hAnsi="Arial" w:cs="Arial"/>
                <w:color w:val="000000"/>
                <w:sz w:val="10"/>
                <w:szCs w:val="10"/>
              </w:rPr>
            </w:pPr>
          </w:p>
        </w:tc>
        <w:tc>
          <w:tcPr>
            <w:tcW w:w="1296" w:type="dxa"/>
            <w:tcBorders>
              <w:top w:val="single" w:sz="4" w:space="0" w:color="auto"/>
            </w:tcBorders>
            <w:vAlign w:val="bottom"/>
          </w:tcPr>
          <w:p w14:paraId="3EAA3F5E" w14:textId="77777777" w:rsidR="00B0758A" w:rsidRPr="00FC4CB5" w:rsidRDefault="00B0758A" w:rsidP="00FC4CB5">
            <w:pPr>
              <w:tabs>
                <w:tab w:val="left" w:pos="2880"/>
              </w:tabs>
              <w:spacing w:before="2" w:after="2"/>
              <w:ind w:left="-43" w:right="-72"/>
              <w:jc w:val="right"/>
              <w:rPr>
                <w:rFonts w:ascii="Arial" w:eastAsia="Arial Unicode MS" w:hAnsi="Arial" w:cs="Arial"/>
                <w:color w:val="000000"/>
                <w:sz w:val="10"/>
                <w:szCs w:val="10"/>
              </w:rPr>
            </w:pPr>
          </w:p>
        </w:tc>
        <w:tc>
          <w:tcPr>
            <w:tcW w:w="1296" w:type="dxa"/>
            <w:tcBorders>
              <w:top w:val="single" w:sz="4" w:space="0" w:color="auto"/>
            </w:tcBorders>
            <w:vAlign w:val="bottom"/>
          </w:tcPr>
          <w:p w14:paraId="244DDD68" w14:textId="77777777" w:rsidR="00B0758A" w:rsidRPr="00FC4CB5" w:rsidRDefault="00B0758A" w:rsidP="00FC4CB5">
            <w:pPr>
              <w:tabs>
                <w:tab w:val="left" w:pos="2880"/>
              </w:tabs>
              <w:spacing w:before="2" w:after="2"/>
              <w:ind w:left="-43" w:right="-72"/>
              <w:jc w:val="right"/>
              <w:rPr>
                <w:rFonts w:ascii="Arial" w:eastAsia="Arial Unicode MS" w:hAnsi="Arial" w:cs="Arial"/>
                <w:color w:val="000000"/>
                <w:sz w:val="10"/>
                <w:szCs w:val="10"/>
              </w:rPr>
            </w:pPr>
          </w:p>
        </w:tc>
        <w:tc>
          <w:tcPr>
            <w:tcW w:w="1296" w:type="dxa"/>
            <w:tcBorders>
              <w:top w:val="single" w:sz="4" w:space="0" w:color="auto"/>
            </w:tcBorders>
            <w:vAlign w:val="bottom"/>
          </w:tcPr>
          <w:p w14:paraId="5A33939B" w14:textId="77777777" w:rsidR="00B0758A" w:rsidRPr="00FC4CB5" w:rsidRDefault="00B0758A" w:rsidP="00FC4CB5">
            <w:pPr>
              <w:tabs>
                <w:tab w:val="left" w:pos="2880"/>
              </w:tabs>
              <w:spacing w:before="2" w:after="2"/>
              <w:ind w:left="-43" w:right="-72"/>
              <w:jc w:val="right"/>
              <w:rPr>
                <w:rFonts w:ascii="Arial" w:eastAsia="Arial Unicode MS" w:hAnsi="Arial" w:cs="Arial"/>
                <w:color w:val="000000"/>
                <w:sz w:val="10"/>
                <w:szCs w:val="10"/>
              </w:rPr>
            </w:pPr>
          </w:p>
        </w:tc>
        <w:tc>
          <w:tcPr>
            <w:tcW w:w="1296" w:type="dxa"/>
            <w:tcBorders>
              <w:top w:val="single" w:sz="4" w:space="0" w:color="auto"/>
            </w:tcBorders>
            <w:vAlign w:val="bottom"/>
          </w:tcPr>
          <w:p w14:paraId="07B27D53" w14:textId="77777777" w:rsidR="00B0758A" w:rsidRPr="00FC4CB5" w:rsidRDefault="00B0758A" w:rsidP="00FC4CB5">
            <w:pPr>
              <w:tabs>
                <w:tab w:val="left" w:pos="2880"/>
              </w:tabs>
              <w:spacing w:before="2" w:after="2"/>
              <w:ind w:left="-43" w:right="-72"/>
              <w:jc w:val="right"/>
              <w:rPr>
                <w:rFonts w:ascii="Arial" w:eastAsia="Arial Unicode MS" w:hAnsi="Arial" w:cs="Arial"/>
                <w:color w:val="000000"/>
                <w:sz w:val="10"/>
                <w:szCs w:val="10"/>
              </w:rPr>
            </w:pPr>
          </w:p>
        </w:tc>
      </w:tr>
      <w:tr w:rsidR="00B0758A" w:rsidRPr="005A5BA1" w14:paraId="395BA3CC" w14:textId="77777777" w:rsidTr="00B0758A">
        <w:tc>
          <w:tcPr>
            <w:tcW w:w="4392" w:type="dxa"/>
            <w:vAlign w:val="bottom"/>
          </w:tcPr>
          <w:p w14:paraId="43364A8A" w14:textId="77777777" w:rsidR="00B0758A" w:rsidRPr="005A5BA1" w:rsidRDefault="00B0758A" w:rsidP="00FC4CB5">
            <w:pPr>
              <w:spacing w:before="2" w:after="2"/>
              <w:ind w:left="522"/>
              <w:rPr>
                <w:rFonts w:ascii="Arial" w:eastAsia="Arial Unicode MS" w:hAnsi="Arial" w:cs="Arial"/>
                <w:color w:val="000000"/>
                <w:sz w:val="18"/>
                <w:szCs w:val="18"/>
              </w:rPr>
            </w:pPr>
          </w:p>
        </w:tc>
        <w:tc>
          <w:tcPr>
            <w:tcW w:w="1296" w:type="dxa"/>
            <w:vAlign w:val="bottom"/>
          </w:tcPr>
          <w:p w14:paraId="14D6693A" w14:textId="2DA92BFA" w:rsidR="00B0758A" w:rsidRPr="005A5BA1" w:rsidRDefault="00B0758A" w:rsidP="00FC4CB5">
            <w:pPr>
              <w:spacing w:before="2" w:after="2"/>
              <w:ind w:left="-43"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69,257,363</w:t>
            </w:r>
          </w:p>
        </w:tc>
        <w:tc>
          <w:tcPr>
            <w:tcW w:w="1296" w:type="dxa"/>
            <w:vAlign w:val="bottom"/>
          </w:tcPr>
          <w:p w14:paraId="008F886D" w14:textId="4E08D62F" w:rsidR="00B0758A" w:rsidRPr="005A5BA1" w:rsidRDefault="00B0758A" w:rsidP="00FC4CB5">
            <w:pPr>
              <w:spacing w:before="2" w:after="2"/>
              <w:ind w:left="-43" w:right="-72"/>
              <w:jc w:val="right"/>
              <w:rPr>
                <w:rFonts w:ascii="Arial" w:eastAsia="Arial Unicode MS" w:hAnsi="Arial" w:cs="Arial"/>
                <w:color w:val="000000"/>
                <w:sz w:val="18"/>
                <w:szCs w:val="18"/>
              </w:rPr>
            </w:pPr>
            <w:r w:rsidRPr="005A5BA1">
              <w:rPr>
                <w:rFonts w:ascii="Arial" w:hAnsi="Arial" w:cs="Arial"/>
                <w:sz w:val="18"/>
                <w:szCs w:val="18"/>
              </w:rPr>
              <w:t>49,886,337</w:t>
            </w:r>
          </w:p>
        </w:tc>
        <w:tc>
          <w:tcPr>
            <w:tcW w:w="1296" w:type="dxa"/>
            <w:vAlign w:val="bottom"/>
          </w:tcPr>
          <w:p w14:paraId="1D717379" w14:textId="440DA40A" w:rsidR="00B0758A" w:rsidRPr="005A5BA1" w:rsidRDefault="00B0758A" w:rsidP="00FC4CB5">
            <w:pPr>
              <w:spacing w:before="2" w:after="2"/>
              <w:ind w:left="-43"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83,278,277</w:t>
            </w:r>
          </w:p>
        </w:tc>
        <w:tc>
          <w:tcPr>
            <w:tcW w:w="1296" w:type="dxa"/>
            <w:vAlign w:val="bottom"/>
          </w:tcPr>
          <w:p w14:paraId="2467B370" w14:textId="5A5ADABD" w:rsidR="00B0758A" w:rsidRPr="005A5BA1" w:rsidRDefault="00B0758A" w:rsidP="00FC4CB5">
            <w:pPr>
              <w:spacing w:before="2" w:after="2"/>
              <w:ind w:left="-43" w:right="-72"/>
              <w:jc w:val="right"/>
              <w:rPr>
                <w:rFonts w:ascii="Arial" w:eastAsia="Arial Unicode MS" w:hAnsi="Arial" w:cs="Arial"/>
                <w:color w:val="000000"/>
                <w:sz w:val="18"/>
                <w:szCs w:val="18"/>
              </w:rPr>
            </w:pPr>
            <w:r w:rsidRPr="005A5BA1">
              <w:rPr>
                <w:rFonts w:ascii="Arial" w:hAnsi="Arial" w:cs="Arial"/>
                <w:sz w:val="18"/>
                <w:szCs w:val="18"/>
              </w:rPr>
              <w:t>53</w:t>
            </w:r>
            <w:r w:rsidRPr="005A5BA1">
              <w:rPr>
                <w:rFonts w:ascii="Arial" w:hAnsi="Arial" w:cs="Arial"/>
                <w:sz w:val="18"/>
                <w:szCs w:val="18"/>
                <w:lang w:val="en-US"/>
              </w:rPr>
              <w:t>,</w:t>
            </w:r>
            <w:r w:rsidRPr="005A5BA1">
              <w:rPr>
                <w:rFonts w:ascii="Arial" w:hAnsi="Arial" w:cs="Arial"/>
                <w:sz w:val="18"/>
                <w:szCs w:val="18"/>
              </w:rPr>
              <w:t>212</w:t>
            </w:r>
            <w:r w:rsidRPr="005A5BA1">
              <w:rPr>
                <w:rFonts w:ascii="Arial" w:hAnsi="Arial" w:cs="Arial"/>
                <w:sz w:val="18"/>
                <w:szCs w:val="18"/>
                <w:lang w:val="en-US"/>
              </w:rPr>
              <w:t>,</w:t>
            </w:r>
            <w:r w:rsidRPr="005A5BA1">
              <w:rPr>
                <w:rFonts w:ascii="Arial" w:hAnsi="Arial" w:cs="Arial"/>
                <w:sz w:val="18"/>
                <w:szCs w:val="18"/>
              </w:rPr>
              <w:t>769</w:t>
            </w:r>
          </w:p>
        </w:tc>
      </w:tr>
      <w:tr w:rsidR="00B0758A" w:rsidRPr="005A5BA1" w14:paraId="1BA36EEE" w14:textId="77777777" w:rsidTr="00B0758A">
        <w:tc>
          <w:tcPr>
            <w:tcW w:w="4392" w:type="dxa"/>
            <w:vAlign w:val="bottom"/>
          </w:tcPr>
          <w:p w14:paraId="0BA78B9D" w14:textId="77777777" w:rsidR="00B0758A" w:rsidRPr="00FC4CB5" w:rsidRDefault="00B0758A" w:rsidP="00FC4CB5">
            <w:pPr>
              <w:spacing w:before="2" w:after="2"/>
              <w:ind w:left="522" w:right="-36"/>
              <w:rPr>
                <w:rFonts w:ascii="Arial" w:hAnsi="Arial" w:cs="Arial"/>
                <w:b/>
                <w:bCs/>
                <w:color w:val="000000"/>
                <w:sz w:val="12"/>
                <w:szCs w:val="12"/>
              </w:rPr>
            </w:pPr>
          </w:p>
        </w:tc>
        <w:tc>
          <w:tcPr>
            <w:tcW w:w="1296" w:type="dxa"/>
            <w:tcBorders>
              <w:top w:val="single" w:sz="4" w:space="0" w:color="auto"/>
            </w:tcBorders>
            <w:vAlign w:val="bottom"/>
          </w:tcPr>
          <w:p w14:paraId="35A3AE33" w14:textId="77777777" w:rsidR="00B0758A" w:rsidRPr="00FC4CB5" w:rsidRDefault="00B0758A" w:rsidP="00FC4CB5">
            <w:pPr>
              <w:spacing w:before="2" w:after="2"/>
              <w:ind w:left="-43" w:right="-36"/>
              <w:jc w:val="right"/>
              <w:rPr>
                <w:rFonts w:ascii="Arial" w:hAnsi="Arial" w:cs="Arial"/>
                <w:b/>
                <w:bCs/>
                <w:color w:val="000000"/>
                <w:sz w:val="12"/>
                <w:szCs w:val="12"/>
              </w:rPr>
            </w:pPr>
          </w:p>
        </w:tc>
        <w:tc>
          <w:tcPr>
            <w:tcW w:w="1296" w:type="dxa"/>
            <w:tcBorders>
              <w:top w:val="single" w:sz="4" w:space="0" w:color="auto"/>
            </w:tcBorders>
            <w:vAlign w:val="bottom"/>
          </w:tcPr>
          <w:p w14:paraId="635E9BCA" w14:textId="77777777" w:rsidR="00B0758A" w:rsidRPr="00FC4CB5" w:rsidRDefault="00B0758A" w:rsidP="00FC4CB5">
            <w:pPr>
              <w:spacing w:before="2" w:after="2"/>
              <w:ind w:left="-43" w:right="-36"/>
              <w:jc w:val="right"/>
              <w:rPr>
                <w:rFonts w:ascii="Arial" w:hAnsi="Arial" w:cs="Arial"/>
                <w:b/>
                <w:bCs/>
                <w:color w:val="000000"/>
                <w:sz w:val="12"/>
                <w:szCs w:val="12"/>
              </w:rPr>
            </w:pPr>
          </w:p>
        </w:tc>
        <w:tc>
          <w:tcPr>
            <w:tcW w:w="1296" w:type="dxa"/>
            <w:tcBorders>
              <w:top w:val="single" w:sz="4" w:space="0" w:color="auto"/>
            </w:tcBorders>
            <w:vAlign w:val="bottom"/>
          </w:tcPr>
          <w:p w14:paraId="3F8B763D" w14:textId="77777777" w:rsidR="00B0758A" w:rsidRPr="00FC4CB5" w:rsidRDefault="00B0758A" w:rsidP="00FC4CB5">
            <w:pPr>
              <w:spacing w:before="2" w:after="2"/>
              <w:ind w:left="-43" w:right="-36"/>
              <w:jc w:val="right"/>
              <w:rPr>
                <w:rFonts w:ascii="Arial" w:hAnsi="Arial" w:cs="Arial"/>
                <w:b/>
                <w:bCs/>
                <w:color w:val="000000"/>
                <w:sz w:val="12"/>
                <w:szCs w:val="12"/>
              </w:rPr>
            </w:pPr>
          </w:p>
        </w:tc>
        <w:tc>
          <w:tcPr>
            <w:tcW w:w="1296" w:type="dxa"/>
            <w:tcBorders>
              <w:top w:val="single" w:sz="4" w:space="0" w:color="auto"/>
            </w:tcBorders>
            <w:vAlign w:val="bottom"/>
          </w:tcPr>
          <w:p w14:paraId="6443E48A" w14:textId="77777777" w:rsidR="00B0758A" w:rsidRPr="00FC4CB5" w:rsidRDefault="00B0758A" w:rsidP="00FC4CB5">
            <w:pPr>
              <w:spacing w:before="2" w:after="2"/>
              <w:ind w:left="-43" w:right="-36"/>
              <w:jc w:val="right"/>
              <w:rPr>
                <w:rFonts w:ascii="Arial" w:hAnsi="Arial" w:cs="Arial"/>
                <w:b/>
                <w:bCs/>
                <w:color w:val="000000"/>
                <w:sz w:val="12"/>
                <w:szCs w:val="12"/>
              </w:rPr>
            </w:pPr>
          </w:p>
        </w:tc>
      </w:tr>
      <w:tr w:rsidR="00B0758A" w:rsidRPr="005A5BA1" w14:paraId="31596B17" w14:textId="77777777" w:rsidTr="00B0758A">
        <w:tc>
          <w:tcPr>
            <w:tcW w:w="4392" w:type="dxa"/>
            <w:vAlign w:val="bottom"/>
          </w:tcPr>
          <w:p w14:paraId="169A5921" w14:textId="77777777" w:rsidR="00B0758A" w:rsidRPr="005A5BA1" w:rsidRDefault="00B0758A" w:rsidP="00FC4CB5">
            <w:pPr>
              <w:spacing w:before="2" w:after="2"/>
              <w:ind w:left="522"/>
              <w:rPr>
                <w:rFonts w:ascii="Arial" w:eastAsia="Arial Unicode MS" w:hAnsi="Arial" w:cs="Arial"/>
                <w:b/>
                <w:bCs/>
                <w:color w:val="000000"/>
                <w:sz w:val="18"/>
                <w:szCs w:val="18"/>
                <w:u w:val="single"/>
              </w:rPr>
            </w:pPr>
            <w:r w:rsidRPr="005A5BA1">
              <w:rPr>
                <w:rFonts w:ascii="Arial" w:eastAsia="Arial Unicode MS" w:hAnsi="Arial" w:cs="Arial"/>
                <w:b/>
                <w:bCs/>
                <w:color w:val="000000"/>
                <w:sz w:val="18"/>
                <w:szCs w:val="18"/>
                <w:u w:val="single"/>
              </w:rPr>
              <w:t>Interest income</w:t>
            </w:r>
          </w:p>
        </w:tc>
        <w:tc>
          <w:tcPr>
            <w:tcW w:w="1296" w:type="dxa"/>
            <w:vAlign w:val="bottom"/>
          </w:tcPr>
          <w:p w14:paraId="2043C6FD" w14:textId="77777777" w:rsidR="00B0758A" w:rsidRPr="005A5BA1" w:rsidRDefault="00B0758A" w:rsidP="00FC4CB5">
            <w:pPr>
              <w:spacing w:before="2" w:after="2"/>
              <w:ind w:left="-43" w:right="-72"/>
              <w:jc w:val="right"/>
              <w:rPr>
                <w:rFonts w:ascii="Arial" w:eastAsia="Arial Unicode MS" w:hAnsi="Arial" w:cs="Arial"/>
                <w:color w:val="000000"/>
                <w:sz w:val="18"/>
                <w:szCs w:val="18"/>
              </w:rPr>
            </w:pPr>
          </w:p>
        </w:tc>
        <w:tc>
          <w:tcPr>
            <w:tcW w:w="1296" w:type="dxa"/>
            <w:vAlign w:val="bottom"/>
          </w:tcPr>
          <w:p w14:paraId="3AFC6028" w14:textId="77777777" w:rsidR="00B0758A" w:rsidRPr="005A5BA1" w:rsidRDefault="00B0758A" w:rsidP="00FC4CB5">
            <w:pPr>
              <w:spacing w:before="2" w:after="2"/>
              <w:ind w:left="-43" w:right="-72"/>
              <w:jc w:val="right"/>
              <w:rPr>
                <w:rFonts w:ascii="Arial" w:eastAsia="Arial Unicode MS" w:hAnsi="Arial" w:cs="Arial"/>
                <w:color w:val="000000"/>
                <w:sz w:val="18"/>
                <w:szCs w:val="18"/>
              </w:rPr>
            </w:pPr>
          </w:p>
        </w:tc>
        <w:tc>
          <w:tcPr>
            <w:tcW w:w="1296" w:type="dxa"/>
            <w:vAlign w:val="bottom"/>
          </w:tcPr>
          <w:p w14:paraId="59CB1E7B" w14:textId="77777777" w:rsidR="00B0758A" w:rsidRPr="005A5BA1" w:rsidRDefault="00B0758A" w:rsidP="00FC4CB5">
            <w:pPr>
              <w:spacing w:before="2" w:after="2"/>
              <w:ind w:left="-43" w:right="-72"/>
              <w:jc w:val="right"/>
              <w:rPr>
                <w:rFonts w:ascii="Arial" w:eastAsia="Arial Unicode MS" w:hAnsi="Arial" w:cs="Arial"/>
                <w:color w:val="000000"/>
                <w:sz w:val="18"/>
                <w:szCs w:val="18"/>
                <w:cs/>
              </w:rPr>
            </w:pPr>
          </w:p>
        </w:tc>
        <w:tc>
          <w:tcPr>
            <w:tcW w:w="1296" w:type="dxa"/>
            <w:vAlign w:val="bottom"/>
          </w:tcPr>
          <w:p w14:paraId="114C4CB9" w14:textId="77777777" w:rsidR="00B0758A" w:rsidRPr="005A5BA1" w:rsidRDefault="00B0758A" w:rsidP="00FC4CB5">
            <w:pPr>
              <w:spacing w:before="2" w:after="2"/>
              <w:ind w:left="-43" w:right="-72"/>
              <w:jc w:val="right"/>
              <w:rPr>
                <w:rFonts w:ascii="Arial" w:eastAsia="Arial Unicode MS" w:hAnsi="Arial" w:cs="Arial"/>
                <w:color w:val="000000"/>
                <w:sz w:val="18"/>
                <w:szCs w:val="18"/>
                <w:cs/>
              </w:rPr>
            </w:pPr>
          </w:p>
        </w:tc>
      </w:tr>
      <w:tr w:rsidR="00B0758A" w:rsidRPr="005A5BA1" w14:paraId="4FB16562" w14:textId="77777777" w:rsidTr="00B0758A">
        <w:tc>
          <w:tcPr>
            <w:tcW w:w="4392" w:type="dxa"/>
            <w:vAlign w:val="bottom"/>
          </w:tcPr>
          <w:p w14:paraId="5F6D9B63" w14:textId="77777777" w:rsidR="00B0758A" w:rsidRPr="005A5BA1" w:rsidRDefault="00B0758A" w:rsidP="00FC4CB5">
            <w:pPr>
              <w:spacing w:before="2" w:after="2"/>
              <w:ind w:left="522"/>
              <w:rPr>
                <w:rFonts w:ascii="Arial" w:eastAsia="Arial Unicode MS" w:hAnsi="Arial" w:cs="Arial"/>
                <w:color w:val="000000"/>
                <w:sz w:val="18"/>
                <w:szCs w:val="18"/>
                <w:u w:val="single"/>
              </w:rPr>
            </w:pPr>
            <w:r w:rsidRPr="005A5BA1">
              <w:rPr>
                <w:rFonts w:ascii="Arial" w:eastAsia="Arial Unicode MS" w:hAnsi="Arial" w:cs="Arial"/>
                <w:color w:val="000000"/>
                <w:sz w:val="18"/>
                <w:szCs w:val="18"/>
              </w:rPr>
              <w:t>Subsidiary</w:t>
            </w:r>
          </w:p>
        </w:tc>
        <w:tc>
          <w:tcPr>
            <w:tcW w:w="1296" w:type="dxa"/>
            <w:tcBorders>
              <w:bottom w:val="single" w:sz="4" w:space="0" w:color="auto"/>
            </w:tcBorders>
            <w:vAlign w:val="bottom"/>
          </w:tcPr>
          <w:p w14:paraId="1AC39DC0" w14:textId="4DDCD962" w:rsidR="00B0758A" w:rsidRPr="005A5BA1" w:rsidRDefault="00B0758A" w:rsidP="00FC4CB5">
            <w:pPr>
              <w:spacing w:before="2" w:after="2"/>
              <w:ind w:left="-43"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w:t>
            </w:r>
          </w:p>
        </w:tc>
        <w:tc>
          <w:tcPr>
            <w:tcW w:w="1296" w:type="dxa"/>
            <w:tcBorders>
              <w:bottom w:val="single" w:sz="4" w:space="0" w:color="auto"/>
            </w:tcBorders>
            <w:vAlign w:val="bottom"/>
          </w:tcPr>
          <w:p w14:paraId="59DC4581" w14:textId="34477C15" w:rsidR="00B0758A" w:rsidRPr="005A5BA1" w:rsidRDefault="00B0758A" w:rsidP="00FC4CB5">
            <w:pPr>
              <w:spacing w:before="2" w:after="2"/>
              <w:ind w:left="-43"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w:t>
            </w:r>
          </w:p>
        </w:tc>
        <w:tc>
          <w:tcPr>
            <w:tcW w:w="1296" w:type="dxa"/>
            <w:tcBorders>
              <w:bottom w:val="single" w:sz="4" w:space="0" w:color="auto"/>
            </w:tcBorders>
            <w:vAlign w:val="bottom"/>
          </w:tcPr>
          <w:p w14:paraId="38E8C2A6" w14:textId="712B27EA" w:rsidR="00B0758A" w:rsidRPr="005A5BA1" w:rsidRDefault="00B0758A" w:rsidP="00FC4CB5">
            <w:pPr>
              <w:spacing w:before="2" w:after="2"/>
              <w:ind w:left="-43" w:right="-72"/>
              <w:jc w:val="right"/>
              <w:rPr>
                <w:rFonts w:ascii="Arial" w:eastAsia="Arial Unicode MS" w:hAnsi="Arial" w:cs="Arial"/>
                <w:color w:val="000000"/>
                <w:sz w:val="18"/>
                <w:szCs w:val="18"/>
                <w:cs/>
              </w:rPr>
            </w:pPr>
            <w:r w:rsidRPr="005A5BA1">
              <w:rPr>
                <w:rFonts w:ascii="Arial" w:eastAsia="Arial Unicode MS" w:hAnsi="Arial" w:cs="Arial"/>
                <w:color w:val="000000"/>
                <w:sz w:val="18"/>
                <w:szCs w:val="18"/>
              </w:rPr>
              <w:t>-</w:t>
            </w:r>
          </w:p>
        </w:tc>
        <w:tc>
          <w:tcPr>
            <w:tcW w:w="1296" w:type="dxa"/>
            <w:tcBorders>
              <w:bottom w:val="single" w:sz="4" w:space="0" w:color="auto"/>
            </w:tcBorders>
            <w:vAlign w:val="bottom"/>
          </w:tcPr>
          <w:p w14:paraId="058395AB" w14:textId="03AA9F54" w:rsidR="00B0758A" w:rsidRPr="005A5BA1" w:rsidRDefault="00B0758A" w:rsidP="00FC4CB5">
            <w:pPr>
              <w:spacing w:before="2" w:after="2"/>
              <w:ind w:left="-43" w:right="-72"/>
              <w:jc w:val="right"/>
              <w:rPr>
                <w:rFonts w:ascii="Arial" w:eastAsia="Arial Unicode MS" w:hAnsi="Arial" w:cs="Arial"/>
                <w:color w:val="000000"/>
                <w:sz w:val="18"/>
                <w:szCs w:val="18"/>
                <w:cs/>
              </w:rPr>
            </w:pPr>
            <w:r w:rsidRPr="005A5BA1">
              <w:rPr>
                <w:rFonts w:ascii="Arial" w:hAnsi="Arial" w:cs="Arial"/>
                <w:sz w:val="18"/>
                <w:szCs w:val="18"/>
              </w:rPr>
              <w:t>11,571,781</w:t>
            </w:r>
          </w:p>
        </w:tc>
      </w:tr>
      <w:tr w:rsidR="00B0758A" w:rsidRPr="005A5BA1" w14:paraId="21BA0AD5" w14:textId="77777777" w:rsidTr="00B0758A">
        <w:tc>
          <w:tcPr>
            <w:tcW w:w="4392" w:type="dxa"/>
            <w:vAlign w:val="bottom"/>
          </w:tcPr>
          <w:p w14:paraId="3BBC0611" w14:textId="77777777" w:rsidR="00B0758A" w:rsidRPr="00FC4CB5" w:rsidRDefault="00B0758A" w:rsidP="00FC4CB5">
            <w:pPr>
              <w:spacing w:before="2" w:after="2"/>
              <w:ind w:left="522" w:right="-36"/>
              <w:rPr>
                <w:rFonts w:ascii="Arial" w:hAnsi="Arial" w:cs="Arial"/>
                <w:b/>
                <w:bCs/>
                <w:color w:val="000000"/>
                <w:sz w:val="12"/>
                <w:szCs w:val="12"/>
              </w:rPr>
            </w:pPr>
          </w:p>
        </w:tc>
        <w:tc>
          <w:tcPr>
            <w:tcW w:w="1296" w:type="dxa"/>
            <w:tcBorders>
              <w:top w:val="single" w:sz="4" w:space="0" w:color="auto"/>
            </w:tcBorders>
            <w:vAlign w:val="bottom"/>
          </w:tcPr>
          <w:p w14:paraId="7E61D751" w14:textId="77777777" w:rsidR="00B0758A" w:rsidRPr="00FC4CB5" w:rsidRDefault="00B0758A" w:rsidP="00FC4CB5">
            <w:pPr>
              <w:spacing w:before="2" w:after="2"/>
              <w:ind w:left="-43" w:right="-36"/>
              <w:jc w:val="right"/>
              <w:rPr>
                <w:rFonts w:ascii="Arial" w:hAnsi="Arial" w:cs="Arial"/>
                <w:b/>
                <w:bCs/>
                <w:color w:val="000000"/>
                <w:sz w:val="12"/>
                <w:szCs w:val="12"/>
              </w:rPr>
            </w:pPr>
          </w:p>
        </w:tc>
        <w:tc>
          <w:tcPr>
            <w:tcW w:w="1296" w:type="dxa"/>
            <w:tcBorders>
              <w:top w:val="single" w:sz="4" w:space="0" w:color="auto"/>
            </w:tcBorders>
            <w:vAlign w:val="bottom"/>
          </w:tcPr>
          <w:p w14:paraId="1C69A117" w14:textId="77777777" w:rsidR="00B0758A" w:rsidRPr="00FC4CB5" w:rsidRDefault="00B0758A" w:rsidP="00FC4CB5">
            <w:pPr>
              <w:spacing w:before="2" w:after="2"/>
              <w:ind w:left="-43" w:right="-36"/>
              <w:jc w:val="right"/>
              <w:rPr>
                <w:rFonts w:ascii="Arial" w:hAnsi="Arial" w:cs="Arial"/>
                <w:b/>
                <w:bCs/>
                <w:color w:val="000000"/>
                <w:sz w:val="12"/>
                <w:szCs w:val="12"/>
              </w:rPr>
            </w:pPr>
          </w:p>
        </w:tc>
        <w:tc>
          <w:tcPr>
            <w:tcW w:w="1296" w:type="dxa"/>
            <w:tcBorders>
              <w:top w:val="single" w:sz="4" w:space="0" w:color="auto"/>
            </w:tcBorders>
            <w:vAlign w:val="bottom"/>
          </w:tcPr>
          <w:p w14:paraId="5A7465B7" w14:textId="77777777" w:rsidR="00B0758A" w:rsidRPr="00FC4CB5" w:rsidRDefault="00B0758A" w:rsidP="00FC4CB5">
            <w:pPr>
              <w:spacing w:before="2" w:after="2"/>
              <w:ind w:left="-43" w:right="-36"/>
              <w:jc w:val="right"/>
              <w:rPr>
                <w:rFonts w:ascii="Arial" w:hAnsi="Arial" w:cs="Arial"/>
                <w:b/>
                <w:bCs/>
                <w:color w:val="000000"/>
                <w:sz w:val="12"/>
                <w:szCs w:val="12"/>
                <w:cs/>
              </w:rPr>
            </w:pPr>
          </w:p>
        </w:tc>
        <w:tc>
          <w:tcPr>
            <w:tcW w:w="1296" w:type="dxa"/>
            <w:tcBorders>
              <w:top w:val="single" w:sz="4" w:space="0" w:color="auto"/>
            </w:tcBorders>
            <w:vAlign w:val="bottom"/>
          </w:tcPr>
          <w:p w14:paraId="24B1F034" w14:textId="77777777" w:rsidR="00B0758A" w:rsidRPr="00FC4CB5" w:rsidRDefault="00B0758A" w:rsidP="00FC4CB5">
            <w:pPr>
              <w:spacing w:before="2" w:after="2"/>
              <w:ind w:left="-43" w:right="-36"/>
              <w:jc w:val="right"/>
              <w:rPr>
                <w:rFonts w:ascii="Arial" w:hAnsi="Arial" w:cs="Arial"/>
                <w:b/>
                <w:bCs/>
                <w:color w:val="000000"/>
                <w:sz w:val="12"/>
                <w:szCs w:val="12"/>
                <w:cs/>
              </w:rPr>
            </w:pPr>
          </w:p>
        </w:tc>
      </w:tr>
      <w:tr w:rsidR="00B0758A" w:rsidRPr="005A5BA1" w14:paraId="268D69BC" w14:textId="77777777" w:rsidTr="00B0758A">
        <w:tc>
          <w:tcPr>
            <w:tcW w:w="4392" w:type="dxa"/>
            <w:vAlign w:val="bottom"/>
          </w:tcPr>
          <w:p w14:paraId="1870A2EE" w14:textId="4136EB04" w:rsidR="00B0758A" w:rsidRPr="005A5BA1" w:rsidRDefault="00B0758A" w:rsidP="00FC4CB5">
            <w:pPr>
              <w:spacing w:before="2" w:after="2"/>
              <w:ind w:left="522"/>
              <w:rPr>
                <w:rFonts w:ascii="Arial" w:eastAsia="Arial Unicode MS" w:hAnsi="Arial" w:cs="Arial"/>
                <w:color w:val="000000"/>
                <w:sz w:val="18"/>
                <w:szCs w:val="18"/>
              </w:rPr>
            </w:pPr>
            <w:r w:rsidRPr="005A5BA1">
              <w:rPr>
                <w:rFonts w:ascii="Arial" w:eastAsia="Arial Unicode MS" w:hAnsi="Arial" w:cs="Arial"/>
                <w:b/>
                <w:bCs/>
                <w:color w:val="000000"/>
                <w:sz w:val="18"/>
                <w:szCs w:val="18"/>
                <w:u w:val="single"/>
              </w:rPr>
              <w:t>Dividend income</w:t>
            </w:r>
          </w:p>
        </w:tc>
        <w:tc>
          <w:tcPr>
            <w:tcW w:w="1296" w:type="dxa"/>
            <w:vAlign w:val="bottom"/>
          </w:tcPr>
          <w:p w14:paraId="35A271B0" w14:textId="2427C79B" w:rsidR="00B0758A" w:rsidRPr="005A5BA1" w:rsidRDefault="00B0758A" w:rsidP="00FC4CB5">
            <w:pPr>
              <w:spacing w:before="2" w:after="2"/>
              <w:ind w:left="-43" w:right="-72"/>
              <w:jc w:val="right"/>
              <w:rPr>
                <w:rFonts w:ascii="Arial" w:eastAsia="Arial Unicode MS" w:hAnsi="Arial" w:cs="Arial"/>
                <w:color w:val="000000"/>
                <w:sz w:val="18"/>
                <w:szCs w:val="18"/>
              </w:rPr>
            </w:pPr>
          </w:p>
        </w:tc>
        <w:tc>
          <w:tcPr>
            <w:tcW w:w="1296" w:type="dxa"/>
            <w:vAlign w:val="bottom"/>
          </w:tcPr>
          <w:p w14:paraId="29054FAB" w14:textId="012C8645" w:rsidR="00B0758A" w:rsidRPr="005A5BA1" w:rsidRDefault="00B0758A" w:rsidP="00FC4CB5">
            <w:pPr>
              <w:spacing w:before="2" w:after="2"/>
              <w:ind w:left="-43" w:right="-72"/>
              <w:jc w:val="right"/>
              <w:rPr>
                <w:rFonts w:ascii="Arial" w:eastAsia="Arial Unicode MS" w:hAnsi="Arial" w:cs="Arial"/>
                <w:color w:val="000000"/>
                <w:sz w:val="18"/>
                <w:szCs w:val="18"/>
              </w:rPr>
            </w:pPr>
          </w:p>
        </w:tc>
        <w:tc>
          <w:tcPr>
            <w:tcW w:w="1296" w:type="dxa"/>
            <w:vAlign w:val="bottom"/>
          </w:tcPr>
          <w:p w14:paraId="1D3588E6" w14:textId="0BC0DEB5" w:rsidR="00B0758A" w:rsidRPr="005A5BA1" w:rsidRDefault="00B0758A" w:rsidP="00FC4CB5">
            <w:pPr>
              <w:spacing w:before="2" w:after="2"/>
              <w:ind w:left="-43" w:right="-72"/>
              <w:jc w:val="right"/>
              <w:rPr>
                <w:rFonts w:ascii="Arial" w:eastAsia="Arial Unicode MS" w:hAnsi="Arial" w:cs="Arial"/>
                <w:color w:val="000000"/>
                <w:sz w:val="18"/>
                <w:szCs w:val="18"/>
              </w:rPr>
            </w:pPr>
          </w:p>
        </w:tc>
        <w:tc>
          <w:tcPr>
            <w:tcW w:w="1296" w:type="dxa"/>
            <w:vAlign w:val="bottom"/>
          </w:tcPr>
          <w:p w14:paraId="00E37B32" w14:textId="1115C8B1" w:rsidR="00B0758A" w:rsidRPr="005A5BA1" w:rsidRDefault="00B0758A" w:rsidP="00FC4CB5">
            <w:pPr>
              <w:spacing w:before="2" w:after="2"/>
              <w:ind w:left="-43" w:right="-72"/>
              <w:jc w:val="right"/>
              <w:rPr>
                <w:rFonts w:ascii="Arial" w:eastAsia="Arial Unicode MS" w:hAnsi="Arial" w:cs="Arial"/>
                <w:color w:val="000000"/>
                <w:sz w:val="18"/>
                <w:szCs w:val="18"/>
              </w:rPr>
            </w:pPr>
          </w:p>
        </w:tc>
      </w:tr>
      <w:tr w:rsidR="00B0758A" w:rsidRPr="005A5BA1" w14:paraId="7583189E" w14:textId="77777777" w:rsidTr="00B0758A">
        <w:tc>
          <w:tcPr>
            <w:tcW w:w="4392" w:type="dxa"/>
            <w:vAlign w:val="bottom"/>
          </w:tcPr>
          <w:p w14:paraId="25130B9A" w14:textId="3E83E740" w:rsidR="00B0758A" w:rsidRPr="005A5BA1" w:rsidRDefault="00B0758A" w:rsidP="00FC4CB5">
            <w:pPr>
              <w:tabs>
                <w:tab w:val="left" w:pos="2880"/>
              </w:tabs>
              <w:spacing w:before="2" w:after="2"/>
              <w:ind w:left="522"/>
              <w:rPr>
                <w:rFonts w:ascii="Arial" w:eastAsia="Arial Unicode MS" w:hAnsi="Arial" w:cs="Arial"/>
                <w:color w:val="000000"/>
                <w:sz w:val="18"/>
                <w:szCs w:val="18"/>
              </w:rPr>
            </w:pPr>
            <w:r w:rsidRPr="005A5BA1">
              <w:rPr>
                <w:rFonts w:ascii="Arial" w:eastAsia="Arial Unicode MS" w:hAnsi="Arial" w:cs="Arial"/>
                <w:color w:val="000000"/>
                <w:sz w:val="18"/>
                <w:szCs w:val="18"/>
              </w:rPr>
              <w:t>Subsidiary</w:t>
            </w:r>
          </w:p>
        </w:tc>
        <w:tc>
          <w:tcPr>
            <w:tcW w:w="1296" w:type="dxa"/>
            <w:tcBorders>
              <w:bottom w:val="single" w:sz="4" w:space="0" w:color="auto"/>
            </w:tcBorders>
            <w:vAlign w:val="bottom"/>
          </w:tcPr>
          <w:p w14:paraId="53B28D83" w14:textId="004EB415" w:rsidR="00B0758A" w:rsidRPr="005A5BA1" w:rsidRDefault="00B0758A" w:rsidP="00FC4CB5">
            <w:pPr>
              <w:spacing w:before="2" w:after="2"/>
              <w:ind w:left="-43"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w:t>
            </w:r>
          </w:p>
        </w:tc>
        <w:tc>
          <w:tcPr>
            <w:tcW w:w="1296" w:type="dxa"/>
            <w:tcBorders>
              <w:bottom w:val="single" w:sz="4" w:space="0" w:color="auto"/>
            </w:tcBorders>
            <w:vAlign w:val="bottom"/>
          </w:tcPr>
          <w:p w14:paraId="72677F3B" w14:textId="665F2BB8" w:rsidR="00B0758A" w:rsidRPr="005A5BA1" w:rsidRDefault="00B0758A" w:rsidP="00FC4CB5">
            <w:pPr>
              <w:spacing w:before="2" w:after="2"/>
              <w:ind w:left="-43"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w:t>
            </w:r>
          </w:p>
        </w:tc>
        <w:tc>
          <w:tcPr>
            <w:tcW w:w="1296" w:type="dxa"/>
            <w:tcBorders>
              <w:bottom w:val="single" w:sz="4" w:space="0" w:color="auto"/>
            </w:tcBorders>
            <w:vAlign w:val="bottom"/>
          </w:tcPr>
          <w:p w14:paraId="7575A6D5" w14:textId="6C1D247C" w:rsidR="00B0758A" w:rsidRPr="005A5BA1" w:rsidRDefault="00B0758A" w:rsidP="00FC4CB5">
            <w:pPr>
              <w:spacing w:before="2" w:after="2"/>
              <w:ind w:left="-43"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365,312,950</w:t>
            </w:r>
          </w:p>
        </w:tc>
        <w:tc>
          <w:tcPr>
            <w:tcW w:w="1296" w:type="dxa"/>
            <w:tcBorders>
              <w:bottom w:val="single" w:sz="4" w:space="0" w:color="auto"/>
            </w:tcBorders>
            <w:vAlign w:val="bottom"/>
          </w:tcPr>
          <w:p w14:paraId="770D0655" w14:textId="350D8DD4" w:rsidR="00B0758A" w:rsidRPr="005A5BA1" w:rsidRDefault="00B0758A" w:rsidP="00FC4CB5">
            <w:pPr>
              <w:spacing w:before="2" w:after="2"/>
              <w:ind w:left="-43" w:right="-72"/>
              <w:jc w:val="right"/>
              <w:rPr>
                <w:rFonts w:ascii="Arial" w:eastAsia="Arial Unicode MS" w:hAnsi="Arial" w:cs="Arial"/>
                <w:color w:val="000000"/>
                <w:sz w:val="18"/>
                <w:szCs w:val="18"/>
              </w:rPr>
            </w:pPr>
            <w:r w:rsidRPr="005A5BA1">
              <w:rPr>
                <w:rFonts w:ascii="Arial" w:hAnsi="Arial" w:cs="Arial"/>
                <w:sz w:val="18"/>
                <w:szCs w:val="18"/>
              </w:rPr>
              <w:t>53</w:t>
            </w:r>
            <w:r w:rsidRPr="005A5BA1">
              <w:rPr>
                <w:rFonts w:ascii="Arial" w:hAnsi="Arial" w:cs="Arial"/>
                <w:sz w:val="18"/>
                <w:szCs w:val="18"/>
                <w:lang w:val="en-US"/>
              </w:rPr>
              <w:t>,</w:t>
            </w:r>
            <w:r w:rsidRPr="005A5BA1">
              <w:rPr>
                <w:rFonts w:ascii="Arial" w:hAnsi="Arial" w:cs="Arial"/>
                <w:sz w:val="18"/>
                <w:szCs w:val="18"/>
              </w:rPr>
              <w:t>753</w:t>
            </w:r>
            <w:r w:rsidRPr="005A5BA1">
              <w:rPr>
                <w:rFonts w:ascii="Arial" w:hAnsi="Arial" w:cs="Arial"/>
                <w:sz w:val="18"/>
                <w:szCs w:val="18"/>
                <w:lang w:val="en-US"/>
              </w:rPr>
              <w:t>,</w:t>
            </w:r>
            <w:r w:rsidRPr="005A5BA1">
              <w:rPr>
                <w:rFonts w:ascii="Arial" w:hAnsi="Arial" w:cs="Arial"/>
                <w:sz w:val="18"/>
                <w:szCs w:val="18"/>
              </w:rPr>
              <w:t>993</w:t>
            </w:r>
          </w:p>
        </w:tc>
      </w:tr>
      <w:tr w:rsidR="00B0758A" w:rsidRPr="005A5BA1" w14:paraId="4F74BE7D" w14:textId="77777777" w:rsidTr="00B0758A">
        <w:tc>
          <w:tcPr>
            <w:tcW w:w="4392" w:type="dxa"/>
            <w:vAlign w:val="bottom"/>
          </w:tcPr>
          <w:p w14:paraId="786A22BD" w14:textId="77777777" w:rsidR="00B0758A" w:rsidRPr="00FC4CB5" w:rsidRDefault="00B0758A" w:rsidP="00FC4CB5">
            <w:pPr>
              <w:spacing w:before="2" w:after="2"/>
              <w:ind w:left="522" w:right="-36"/>
              <w:rPr>
                <w:rFonts w:ascii="Arial" w:hAnsi="Arial" w:cs="Arial"/>
                <w:b/>
                <w:bCs/>
                <w:color w:val="000000"/>
                <w:sz w:val="12"/>
                <w:szCs w:val="12"/>
                <w:cs/>
              </w:rPr>
            </w:pPr>
          </w:p>
        </w:tc>
        <w:tc>
          <w:tcPr>
            <w:tcW w:w="1296" w:type="dxa"/>
            <w:tcBorders>
              <w:top w:val="single" w:sz="4" w:space="0" w:color="auto"/>
            </w:tcBorders>
            <w:vAlign w:val="bottom"/>
          </w:tcPr>
          <w:p w14:paraId="5B37CF6E" w14:textId="4DAE80F8" w:rsidR="00B0758A" w:rsidRPr="00FC4CB5" w:rsidRDefault="00B0758A" w:rsidP="00FC4CB5">
            <w:pPr>
              <w:spacing w:before="2" w:after="2"/>
              <w:ind w:left="-43" w:right="-72"/>
              <w:jc w:val="right"/>
              <w:rPr>
                <w:rFonts w:ascii="Arial" w:hAnsi="Arial" w:cs="Arial"/>
                <w:b/>
                <w:bCs/>
                <w:color w:val="000000"/>
                <w:sz w:val="12"/>
                <w:szCs w:val="12"/>
                <w:cs/>
              </w:rPr>
            </w:pPr>
          </w:p>
        </w:tc>
        <w:tc>
          <w:tcPr>
            <w:tcW w:w="1296" w:type="dxa"/>
            <w:tcBorders>
              <w:top w:val="single" w:sz="4" w:space="0" w:color="auto"/>
            </w:tcBorders>
            <w:vAlign w:val="bottom"/>
          </w:tcPr>
          <w:p w14:paraId="50ADDD20" w14:textId="52637C90" w:rsidR="00B0758A" w:rsidRPr="00FC4CB5" w:rsidRDefault="00B0758A" w:rsidP="00FC4CB5">
            <w:pPr>
              <w:spacing w:before="2" w:after="2"/>
              <w:ind w:left="-43" w:right="-72"/>
              <w:jc w:val="right"/>
              <w:rPr>
                <w:rFonts w:ascii="Arial" w:hAnsi="Arial" w:cs="Arial"/>
                <w:b/>
                <w:bCs/>
                <w:color w:val="000000"/>
                <w:sz w:val="12"/>
                <w:szCs w:val="12"/>
                <w:cs/>
              </w:rPr>
            </w:pPr>
          </w:p>
        </w:tc>
        <w:tc>
          <w:tcPr>
            <w:tcW w:w="1296" w:type="dxa"/>
            <w:tcBorders>
              <w:top w:val="single" w:sz="4" w:space="0" w:color="auto"/>
            </w:tcBorders>
            <w:vAlign w:val="bottom"/>
          </w:tcPr>
          <w:p w14:paraId="2905E134" w14:textId="4A55A338" w:rsidR="00B0758A" w:rsidRPr="00FC4CB5" w:rsidRDefault="00B0758A" w:rsidP="00FC4CB5">
            <w:pPr>
              <w:spacing w:before="2" w:after="2"/>
              <w:ind w:left="-43" w:right="-72"/>
              <w:jc w:val="right"/>
              <w:rPr>
                <w:rFonts w:ascii="Arial" w:hAnsi="Arial" w:cs="Arial"/>
                <w:b/>
                <w:bCs/>
                <w:color w:val="000000"/>
                <w:sz w:val="12"/>
                <w:szCs w:val="12"/>
                <w:cs/>
              </w:rPr>
            </w:pPr>
          </w:p>
        </w:tc>
        <w:tc>
          <w:tcPr>
            <w:tcW w:w="1296" w:type="dxa"/>
            <w:tcBorders>
              <w:top w:val="single" w:sz="4" w:space="0" w:color="auto"/>
            </w:tcBorders>
            <w:vAlign w:val="bottom"/>
          </w:tcPr>
          <w:p w14:paraId="52F83375" w14:textId="0841408A" w:rsidR="00B0758A" w:rsidRPr="00FC4CB5" w:rsidRDefault="00B0758A" w:rsidP="00FC4CB5">
            <w:pPr>
              <w:spacing w:before="2" w:after="2"/>
              <w:ind w:left="-43" w:right="-72"/>
              <w:jc w:val="right"/>
              <w:rPr>
                <w:rFonts w:ascii="Arial" w:hAnsi="Arial" w:cs="Arial"/>
                <w:b/>
                <w:bCs/>
                <w:color w:val="000000"/>
                <w:sz w:val="12"/>
                <w:szCs w:val="12"/>
                <w:cs/>
              </w:rPr>
            </w:pPr>
          </w:p>
        </w:tc>
      </w:tr>
      <w:tr w:rsidR="00B0758A" w:rsidRPr="005A5BA1" w14:paraId="304DEE1B" w14:textId="77777777" w:rsidTr="00B0758A">
        <w:tc>
          <w:tcPr>
            <w:tcW w:w="4392" w:type="dxa"/>
            <w:vAlign w:val="bottom"/>
          </w:tcPr>
          <w:p w14:paraId="5D62DBF1" w14:textId="6406BD54" w:rsidR="00B0758A" w:rsidRPr="005A5BA1" w:rsidRDefault="00B0758A" w:rsidP="00FC4CB5">
            <w:pPr>
              <w:spacing w:before="2" w:after="2"/>
              <w:ind w:left="522" w:right="-36"/>
              <w:rPr>
                <w:rFonts w:ascii="Arial" w:hAnsi="Arial" w:cs="Arial"/>
                <w:b/>
                <w:bCs/>
                <w:color w:val="000000"/>
                <w:sz w:val="18"/>
                <w:szCs w:val="18"/>
                <w:cs/>
              </w:rPr>
            </w:pPr>
            <w:r w:rsidRPr="005A5BA1">
              <w:rPr>
                <w:rFonts w:ascii="Arial" w:eastAsia="Arial Unicode MS" w:hAnsi="Arial" w:cs="Arial"/>
                <w:b/>
                <w:bCs/>
                <w:color w:val="000000"/>
                <w:sz w:val="18"/>
                <w:szCs w:val="18"/>
                <w:u w:val="single"/>
              </w:rPr>
              <w:t>Other income</w:t>
            </w:r>
          </w:p>
        </w:tc>
        <w:tc>
          <w:tcPr>
            <w:tcW w:w="1296" w:type="dxa"/>
            <w:vAlign w:val="bottom"/>
          </w:tcPr>
          <w:p w14:paraId="349C942D" w14:textId="77777777" w:rsidR="00B0758A" w:rsidRPr="005A5BA1" w:rsidRDefault="00B0758A" w:rsidP="00FC4CB5">
            <w:pPr>
              <w:spacing w:before="2" w:after="2"/>
              <w:ind w:left="-43" w:right="-72"/>
              <w:jc w:val="right"/>
              <w:rPr>
                <w:rFonts w:ascii="Arial" w:eastAsia="Arial Unicode MS" w:hAnsi="Arial" w:cs="Arial"/>
                <w:color w:val="000000"/>
                <w:sz w:val="18"/>
                <w:szCs w:val="18"/>
                <w:cs/>
              </w:rPr>
            </w:pPr>
          </w:p>
        </w:tc>
        <w:tc>
          <w:tcPr>
            <w:tcW w:w="1296" w:type="dxa"/>
            <w:vAlign w:val="bottom"/>
          </w:tcPr>
          <w:p w14:paraId="75ED6433" w14:textId="77777777" w:rsidR="00B0758A" w:rsidRPr="005A5BA1" w:rsidRDefault="00B0758A" w:rsidP="00FC4CB5">
            <w:pPr>
              <w:spacing w:before="2" w:after="2"/>
              <w:ind w:left="-43" w:right="-72"/>
              <w:jc w:val="right"/>
              <w:rPr>
                <w:rFonts w:ascii="Arial" w:eastAsia="Arial Unicode MS" w:hAnsi="Arial" w:cs="Arial"/>
                <w:color w:val="000000"/>
                <w:sz w:val="18"/>
                <w:szCs w:val="18"/>
              </w:rPr>
            </w:pPr>
          </w:p>
        </w:tc>
        <w:tc>
          <w:tcPr>
            <w:tcW w:w="1296" w:type="dxa"/>
            <w:vAlign w:val="bottom"/>
          </w:tcPr>
          <w:p w14:paraId="2F2A0146" w14:textId="77777777" w:rsidR="00B0758A" w:rsidRPr="005A5BA1" w:rsidRDefault="00B0758A" w:rsidP="00FC4CB5">
            <w:pPr>
              <w:spacing w:before="2" w:after="2"/>
              <w:ind w:left="-43" w:right="-72"/>
              <w:jc w:val="right"/>
              <w:rPr>
                <w:rFonts w:ascii="Arial" w:eastAsia="Arial Unicode MS" w:hAnsi="Arial" w:cs="Arial"/>
                <w:color w:val="000000"/>
                <w:sz w:val="18"/>
                <w:szCs w:val="18"/>
                <w:cs/>
              </w:rPr>
            </w:pPr>
          </w:p>
        </w:tc>
        <w:tc>
          <w:tcPr>
            <w:tcW w:w="1296" w:type="dxa"/>
            <w:vAlign w:val="bottom"/>
          </w:tcPr>
          <w:p w14:paraId="797FA0EF" w14:textId="77777777" w:rsidR="00B0758A" w:rsidRPr="005A5BA1" w:rsidRDefault="00B0758A" w:rsidP="00FC4CB5">
            <w:pPr>
              <w:spacing w:before="2" w:after="2"/>
              <w:ind w:left="-43" w:right="-72"/>
              <w:jc w:val="right"/>
              <w:rPr>
                <w:rFonts w:ascii="Arial" w:eastAsia="Arial Unicode MS" w:hAnsi="Arial" w:cs="Arial"/>
                <w:color w:val="000000"/>
                <w:sz w:val="18"/>
                <w:szCs w:val="18"/>
              </w:rPr>
            </w:pPr>
          </w:p>
        </w:tc>
      </w:tr>
      <w:tr w:rsidR="00B0758A" w:rsidRPr="005A5BA1" w14:paraId="1CB545DB" w14:textId="77777777" w:rsidTr="00B0758A">
        <w:tc>
          <w:tcPr>
            <w:tcW w:w="4392" w:type="dxa"/>
            <w:vAlign w:val="bottom"/>
          </w:tcPr>
          <w:p w14:paraId="179DB7C4" w14:textId="42974987" w:rsidR="00B0758A" w:rsidRPr="005A5BA1" w:rsidRDefault="00B0758A" w:rsidP="00FC4CB5">
            <w:pPr>
              <w:spacing w:before="2" w:after="2"/>
              <w:ind w:left="522" w:right="-36"/>
              <w:rPr>
                <w:rFonts w:ascii="Arial" w:hAnsi="Arial" w:cs="Arial"/>
                <w:b/>
                <w:bCs/>
                <w:color w:val="000000"/>
                <w:sz w:val="18"/>
                <w:szCs w:val="18"/>
                <w:cs/>
              </w:rPr>
            </w:pPr>
            <w:r w:rsidRPr="005A5BA1">
              <w:rPr>
                <w:rFonts w:ascii="Arial" w:eastAsia="Arial Unicode MS" w:hAnsi="Arial" w:cs="Arial"/>
                <w:color w:val="000000"/>
                <w:sz w:val="18"/>
                <w:szCs w:val="18"/>
              </w:rPr>
              <w:t>Subsidiary</w:t>
            </w:r>
          </w:p>
        </w:tc>
        <w:tc>
          <w:tcPr>
            <w:tcW w:w="1296" w:type="dxa"/>
            <w:tcBorders>
              <w:bottom w:val="single" w:sz="4" w:space="0" w:color="auto"/>
            </w:tcBorders>
            <w:vAlign w:val="bottom"/>
          </w:tcPr>
          <w:p w14:paraId="189F9E8A" w14:textId="40ECA32C" w:rsidR="00B0758A" w:rsidRPr="005A5BA1" w:rsidRDefault="00B0758A" w:rsidP="00FC4CB5">
            <w:pPr>
              <w:spacing w:before="2" w:after="2"/>
              <w:ind w:left="-43" w:right="-72"/>
              <w:jc w:val="right"/>
              <w:rPr>
                <w:rFonts w:ascii="Arial" w:eastAsia="Arial Unicode MS" w:hAnsi="Arial" w:cs="Arial"/>
                <w:color w:val="000000"/>
                <w:sz w:val="18"/>
                <w:szCs w:val="18"/>
                <w:cs/>
              </w:rPr>
            </w:pPr>
            <w:r w:rsidRPr="005A5BA1">
              <w:rPr>
                <w:rFonts w:ascii="Arial" w:eastAsia="Arial Unicode MS" w:hAnsi="Arial" w:cs="Arial"/>
                <w:color w:val="000000"/>
                <w:sz w:val="18"/>
                <w:szCs w:val="18"/>
              </w:rPr>
              <w:t>-</w:t>
            </w:r>
          </w:p>
        </w:tc>
        <w:tc>
          <w:tcPr>
            <w:tcW w:w="1296" w:type="dxa"/>
            <w:tcBorders>
              <w:bottom w:val="single" w:sz="4" w:space="0" w:color="auto"/>
            </w:tcBorders>
            <w:vAlign w:val="bottom"/>
          </w:tcPr>
          <w:p w14:paraId="3E91E0C9" w14:textId="513CB4BC" w:rsidR="00B0758A" w:rsidRPr="005A5BA1" w:rsidRDefault="00B0758A" w:rsidP="00FC4CB5">
            <w:pPr>
              <w:spacing w:before="2" w:after="2"/>
              <w:ind w:left="-43"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w:t>
            </w:r>
          </w:p>
        </w:tc>
        <w:tc>
          <w:tcPr>
            <w:tcW w:w="1296" w:type="dxa"/>
            <w:tcBorders>
              <w:bottom w:val="single" w:sz="4" w:space="0" w:color="auto"/>
            </w:tcBorders>
            <w:vAlign w:val="bottom"/>
          </w:tcPr>
          <w:p w14:paraId="7D6951E3" w14:textId="20EE83C3" w:rsidR="00B0758A" w:rsidRPr="005A5BA1" w:rsidRDefault="00B0758A" w:rsidP="00FC4CB5">
            <w:pPr>
              <w:spacing w:before="2" w:after="2"/>
              <w:ind w:left="-43" w:right="-72"/>
              <w:jc w:val="right"/>
              <w:rPr>
                <w:rFonts w:ascii="Arial" w:eastAsia="Arial Unicode MS" w:hAnsi="Arial" w:cs="Arial"/>
                <w:color w:val="000000"/>
                <w:sz w:val="18"/>
                <w:szCs w:val="18"/>
                <w:cs/>
              </w:rPr>
            </w:pPr>
            <w:r w:rsidRPr="005A5BA1">
              <w:rPr>
                <w:rFonts w:ascii="Arial" w:eastAsia="Arial Unicode MS" w:hAnsi="Arial" w:cs="Arial"/>
                <w:color w:val="000000"/>
                <w:sz w:val="18"/>
                <w:szCs w:val="18"/>
              </w:rPr>
              <w:t>9,730,942</w:t>
            </w:r>
          </w:p>
        </w:tc>
        <w:tc>
          <w:tcPr>
            <w:tcW w:w="1296" w:type="dxa"/>
            <w:tcBorders>
              <w:bottom w:val="single" w:sz="4" w:space="0" w:color="auto"/>
            </w:tcBorders>
            <w:vAlign w:val="bottom"/>
          </w:tcPr>
          <w:p w14:paraId="4C776D9F" w14:textId="7941A627" w:rsidR="00B0758A" w:rsidRPr="005A5BA1" w:rsidRDefault="00B0758A" w:rsidP="00FC4CB5">
            <w:pPr>
              <w:spacing w:before="2" w:after="2"/>
              <w:ind w:left="-43" w:right="-72"/>
              <w:jc w:val="right"/>
              <w:rPr>
                <w:rFonts w:ascii="Arial" w:eastAsia="Arial Unicode MS" w:hAnsi="Arial" w:cs="Arial"/>
                <w:color w:val="000000"/>
                <w:sz w:val="18"/>
                <w:szCs w:val="18"/>
              </w:rPr>
            </w:pPr>
            <w:r w:rsidRPr="005A5BA1">
              <w:rPr>
                <w:rFonts w:ascii="Arial" w:hAnsi="Arial" w:cs="Arial"/>
                <w:sz w:val="18"/>
                <w:szCs w:val="18"/>
              </w:rPr>
              <w:t>6</w:t>
            </w:r>
            <w:r w:rsidRPr="005A5BA1">
              <w:rPr>
                <w:rFonts w:ascii="Arial" w:hAnsi="Arial" w:cs="Arial"/>
                <w:sz w:val="18"/>
                <w:szCs w:val="18"/>
                <w:lang w:val="en-US"/>
              </w:rPr>
              <w:t>,</w:t>
            </w:r>
            <w:r w:rsidRPr="005A5BA1">
              <w:rPr>
                <w:rFonts w:ascii="Arial" w:hAnsi="Arial" w:cs="Arial"/>
                <w:sz w:val="18"/>
                <w:szCs w:val="18"/>
              </w:rPr>
              <w:t>237</w:t>
            </w:r>
            <w:r w:rsidRPr="005A5BA1">
              <w:rPr>
                <w:rFonts w:ascii="Arial" w:hAnsi="Arial" w:cs="Arial"/>
                <w:sz w:val="18"/>
                <w:szCs w:val="18"/>
                <w:lang w:val="en-US"/>
              </w:rPr>
              <w:t>,</w:t>
            </w:r>
            <w:r w:rsidRPr="005A5BA1">
              <w:rPr>
                <w:rFonts w:ascii="Arial" w:hAnsi="Arial" w:cs="Arial"/>
                <w:sz w:val="18"/>
                <w:szCs w:val="18"/>
              </w:rPr>
              <w:t>471</w:t>
            </w:r>
          </w:p>
        </w:tc>
      </w:tr>
      <w:tr w:rsidR="00B0758A" w:rsidRPr="005A5BA1" w14:paraId="333AB535" w14:textId="77777777" w:rsidTr="00B0758A">
        <w:tc>
          <w:tcPr>
            <w:tcW w:w="4392" w:type="dxa"/>
            <w:vAlign w:val="bottom"/>
          </w:tcPr>
          <w:p w14:paraId="315BE3AE" w14:textId="66902FF6" w:rsidR="00B0758A" w:rsidRPr="00FC4CB5" w:rsidRDefault="00B0758A" w:rsidP="00FC4CB5">
            <w:pPr>
              <w:spacing w:before="2" w:after="2"/>
              <w:ind w:left="522" w:right="-36"/>
              <w:rPr>
                <w:rFonts w:ascii="Arial" w:hAnsi="Arial" w:cs="Arial"/>
                <w:b/>
                <w:bCs/>
                <w:color w:val="000000"/>
                <w:sz w:val="12"/>
                <w:szCs w:val="12"/>
                <w:cs/>
              </w:rPr>
            </w:pPr>
          </w:p>
        </w:tc>
        <w:tc>
          <w:tcPr>
            <w:tcW w:w="1296" w:type="dxa"/>
            <w:tcBorders>
              <w:top w:val="single" w:sz="4" w:space="0" w:color="auto"/>
            </w:tcBorders>
            <w:vAlign w:val="bottom"/>
          </w:tcPr>
          <w:p w14:paraId="2D3A4F85" w14:textId="448CCBB4" w:rsidR="00B0758A" w:rsidRPr="00FC4CB5" w:rsidRDefault="00B0758A" w:rsidP="00FC4CB5">
            <w:pPr>
              <w:spacing w:before="2" w:after="2"/>
              <w:ind w:left="-43" w:right="-72"/>
              <w:jc w:val="right"/>
              <w:rPr>
                <w:rFonts w:ascii="Arial" w:hAnsi="Arial" w:cs="Arial"/>
                <w:b/>
                <w:bCs/>
                <w:color w:val="000000"/>
                <w:sz w:val="12"/>
                <w:szCs w:val="12"/>
                <w:cs/>
              </w:rPr>
            </w:pPr>
          </w:p>
        </w:tc>
        <w:tc>
          <w:tcPr>
            <w:tcW w:w="1296" w:type="dxa"/>
            <w:tcBorders>
              <w:top w:val="single" w:sz="4" w:space="0" w:color="auto"/>
            </w:tcBorders>
            <w:vAlign w:val="bottom"/>
          </w:tcPr>
          <w:p w14:paraId="31097BD5" w14:textId="686FA256" w:rsidR="00B0758A" w:rsidRPr="00FC4CB5" w:rsidRDefault="00B0758A" w:rsidP="00FC4CB5">
            <w:pPr>
              <w:spacing w:before="2" w:after="2"/>
              <w:ind w:left="-43" w:right="-72"/>
              <w:jc w:val="right"/>
              <w:rPr>
                <w:rFonts w:ascii="Arial" w:hAnsi="Arial" w:cs="Arial"/>
                <w:b/>
                <w:bCs/>
                <w:color w:val="000000"/>
                <w:sz w:val="12"/>
                <w:szCs w:val="12"/>
              </w:rPr>
            </w:pPr>
          </w:p>
        </w:tc>
        <w:tc>
          <w:tcPr>
            <w:tcW w:w="1296" w:type="dxa"/>
            <w:tcBorders>
              <w:top w:val="single" w:sz="4" w:space="0" w:color="auto"/>
            </w:tcBorders>
            <w:vAlign w:val="bottom"/>
          </w:tcPr>
          <w:p w14:paraId="53E05E0A" w14:textId="1DB3B74E" w:rsidR="00B0758A" w:rsidRPr="00FC4CB5" w:rsidRDefault="00B0758A" w:rsidP="00FC4CB5">
            <w:pPr>
              <w:spacing w:before="2" w:after="2"/>
              <w:ind w:left="-43" w:right="-72"/>
              <w:jc w:val="right"/>
              <w:rPr>
                <w:rFonts w:ascii="Arial" w:hAnsi="Arial" w:cs="Arial"/>
                <w:b/>
                <w:bCs/>
                <w:color w:val="000000"/>
                <w:sz w:val="12"/>
                <w:szCs w:val="12"/>
                <w:cs/>
              </w:rPr>
            </w:pPr>
          </w:p>
        </w:tc>
        <w:tc>
          <w:tcPr>
            <w:tcW w:w="1296" w:type="dxa"/>
            <w:tcBorders>
              <w:top w:val="single" w:sz="4" w:space="0" w:color="auto"/>
            </w:tcBorders>
            <w:vAlign w:val="bottom"/>
          </w:tcPr>
          <w:p w14:paraId="6184804B" w14:textId="128BDAB2" w:rsidR="00B0758A" w:rsidRPr="00FC4CB5" w:rsidRDefault="00B0758A" w:rsidP="00FC4CB5">
            <w:pPr>
              <w:spacing w:before="2" w:after="2"/>
              <w:ind w:left="-43" w:right="-72"/>
              <w:jc w:val="right"/>
              <w:rPr>
                <w:rFonts w:ascii="Arial" w:hAnsi="Arial" w:cs="Arial"/>
                <w:b/>
                <w:bCs/>
                <w:color w:val="000000"/>
                <w:sz w:val="12"/>
                <w:szCs w:val="12"/>
              </w:rPr>
            </w:pPr>
          </w:p>
        </w:tc>
      </w:tr>
      <w:tr w:rsidR="00B0758A" w:rsidRPr="005A5BA1" w14:paraId="2263F4BB" w14:textId="77777777" w:rsidTr="00B0758A">
        <w:tc>
          <w:tcPr>
            <w:tcW w:w="4392" w:type="dxa"/>
            <w:vAlign w:val="bottom"/>
          </w:tcPr>
          <w:p w14:paraId="400D57A5" w14:textId="1A518A5A" w:rsidR="00B0758A" w:rsidRPr="005A5BA1" w:rsidRDefault="00B0758A" w:rsidP="00FC4CB5">
            <w:pPr>
              <w:spacing w:before="2" w:after="2"/>
              <w:ind w:left="522" w:right="-36"/>
              <w:rPr>
                <w:rFonts w:ascii="Arial" w:hAnsi="Arial" w:cs="Arial"/>
                <w:b/>
                <w:bCs/>
                <w:color w:val="000000"/>
                <w:sz w:val="18"/>
                <w:szCs w:val="18"/>
                <w:cs/>
              </w:rPr>
            </w:pPr>
            <w:r w:rsidRPr="005A5BA1">
              <w:rPr>
                <w:rFonts w:ascii="Arial" w:eastAsia="Arial Unicode MS" w:hAnsi="Arial" w:cs="Arial"/>
                <w:b/>
                <w:bCs/>
                <w:color w:val="000000"/>
                <w:sz w:val="18"/>
                <w:szCs w:val="18"/>
                <w:u w:val="single"/>
              </w:rPr>
              <w:t>Cost of sales and cost of services</w:t>
            </w:r>
          </w:p>
        </w:tc>
        <w:tc>
          <w:tcPr>
            <w:tcW w:w="1296" w:type="dxa"/>
            <w:vAlign w:val="bottom"/>
          </w:tcPr>
          <w:p w14:paraId="5AE83E5D" w14:textId="77777777" w:rsidR="00B0758A" w:rsidRPr="005A5BA1" w:rsidRDefault="00B0758A" w:rsidP="00FC4CB5">
            <w:pPr>
              <w:spacing w:before="2" w:after="2"/>
              <w:ind w:left="-43" w:right="-72"/>
              <w:jc w:val="right"/>
              <w:rPr>
                <w:rFonts w:ascii="Arial" w:eastAsia="Arial Unicode MS" w:hAnsi="Arial" w:cs="Arial"/>
                <w:color w:val="000000"/>
                <w:sz w:val="18"/>
                <w:szCs w:val="18"/>
                <w:cs/>
              </w:rPr>
            </w:pPr>
          </w:p>
        </w:tc>
        <w:tc>
          <w:tcPr>
            <w:tcW w:w="1296" w:type="dxa"/>
            <w:vAlign w:val="bottom"/>
          </w:tcPr>
          <w:p w14:paraId="1AAD656E" w14:textId="77777777" w:rsidR="00B0758A" w:rsidRPr="005A5BA1" w:rsidRDefault="00B0758A" w:rsidP="00FC4CB5">
            <w:pPr>
              <w:spacing w:before="2" w:after="2"/>
              <w:ind w:left="-43" w:right="-72"/>
              <w:jc w:val="right"/>
              <w:rPr>
                <w:rFonts w:ascii="Arial" w:eastAsia="Arial Unicode MS" w:hAnsi="Arial" w:cs="Arial"/>
                <w:color w:val="000000"/>
                <w:sz w:val="18"/>
                <w:szCs w:val="18"/>
              </w:rPr>
            </w:pPr>
          </w:p>
        </w:tc>
        <w:tc>
          <w:tcPr>
            <w:tcW w:w="1296" w:type="dxa"/>
            <w:vAlign w:val="bottom"/>
          </w:tcPr>
          <w:p w14:paraId="0918F92B" w14:textId="77777777" w:rsidR="00B0758A" w:rsidRPr="005A5BA1" w:rsidRDefault="00B0758A" w:rsidP="00FC4CB5">
            <w:pPr>
              <w:spacing w:before="2" w:after="2"/>
              <w:ind w:left="-43" w:right="-72"/>
              <w:jc w:val="right"/>
              <w:rPr>
                <w:rFonts w:ascii="Arial" w:eastAsia="Arial Unicode MS" w:hAnsi="Arial" w:cs="Arial"/>
                <w:color w:val="000000"/>
                <w:sz w:val="18"/>
                <w:szCs w:val="18"/>
                <w:cs/>
              </w:rPr>
            </w:pPr>
          </w:p>
        </w:tc>
        <w:tc>
          <w:tcPr>
            <w:tcW w:w="1296" w:type="dxa"/>
            <w:vAlign w:val="bottom"/>
          </w:tcPr>
          <w:p w14:paraId="1E1B8FAF" w14:textId="77777777" w:rsidR="00B0758A" w:rsidRPr="005A5BA1" w:rsidRDefault="00B0758A" w:rsidP="00FC4CB5">
            <w:pPr>
              <w:spacing w:before="2" w:after="2"/>
              <w:ind w:left="-43" w:right="-72"/>
              <w:jc w:val="right"/>
              <w:rPr>
                <w:rFonts w:ascii="Arial" w:eastAsia="Arial Unicode MS" w:hAnsi="Arial" w:cs="Arial"/>
                <w:color w:val="000000"/>
                <w:sz w:val="18"/>
                <w:szCs w:val="18"/>
              </w:rPr>
            </w:pPr>
          </w:p>
        </w:tc>
      </w:tr>
      <w:tr w:rsidR="00B0758A" w:rsidRPr="005A5BA1" w14:paraId="15C2C1D8" w14:textId="77777777" w:rsidTr="00B0758A">
        <w:tc>
          <w:tcPr>
            <w:tcW w:w="4392" w:type="dxa"/>
            <w:vAlign w:val="bottom"/>
          </w:tcPr>
          <w:p w14:paraId="35C864AA" w14:textId="2905DA83" w:rsidR="00B0758A" w:rsidRPr="005A5BA1" w:rsidRDefault="00B0758A" w:rsidP="00FC4CB5">
            <w:pPr>
              <w:spacing w:before="2" w:after="2"/>
              <w:ind w:left="522" w:right="-36"/>
              <w:rPr>
                <w:rFonts w:ascii="Arial" w:hAnsi="Arial" w:cs="Arial"/>
                <w:b/>
                <w:bCs/>
                <w:color w:val="000000"/>
                <w:sz w:val="18"/>
                <w:szCs w:val="18"/>
                <w:u w:val="single"/>
                <w:cs/>
              </w:rPr>
            </w:pPr>
            <w:r w:rsidRPr="005A5BA1">
              <w:rPr>
                <w:rFonts w:ascii="Arial" w:eastAsia="Arial Unicode MS" w:hAnsi="Arial" w:cs="Arial"/>
                <w:color w:val="000000"/>
                <w:sz w:val="18"/>
                <w:szCs w:val="18"/>
              </w:rPr>
              <w:t>Major shareholder</w:t>
            </w:r>
          </w:p>
        </w:tc>
        <w:tc>
          <w:tcPr>
            <w:tcW w:w="1296" w:type="dxa"/>
            <w:vAlign w:val="bottom"/>
          </w:tcPr>
          <w:p w14:paraId="63CA9FF4" w14:textId="609CA137" w:rsidR="00B0758A" w:rsidRPr="005A5BA1" w:rsidRDefault="00B0758A" w:rsidP="00FC4CB5">
            <w:pPr>
              <w:spacing w:before="2" w:after="2"/>
              <w:ind w:left="-43" w:right="-72"/>
              <w:jc w:val="right"/>
              <w:rPr>
                <w:rFonts w:ascii="Arial" w:eastAsia="Arial Unicode MS" w:hAnsi="Arial" w:cs="Arial"/>
                <w:color w:val="000000"/>
                <w:sz w:val="18"/>
                <w:szCs w:val="18"/>
                <w:cs/>
              </w:rPr>
            </w:pPr>
            <w:r w:rsidRPr="005A5BA1">
              <w:rPr>
                <w:rFonts w:ascii="Arial" w:eastAsia="Arial Unicode MS" w:hAnsi="Arial" w:cs="Arial"/>
                <w:color w:val="000000"/>
                <w:sz w:val="18"/>
                <w:szCs w:val="18"/>
              </w:rPr>
              <w:t>21,257,376</w:t>
            </w:r>
          </w:p>
        </w:tc>
        <w:tc>
          <w:tcPr>
            <w:tcW w:w="1296" w:type="dxa"/>
            <w:vAlign w:val="bottom"/>
          </w:tcPr>
          <w:p w14:paraId="6F673771" w14:textId="73E19BB6" w:rsidR="00B0758A" w:rsidRPr="005A5BA1" w:rsidRDefault="00B0758A" w:rsidP="00FC4CB5">
            <w:pPr>
              <w:spacing w:before="2" w:after="2"/>
              <w:ind w:left="-43" w:right="-72"/>
              <w:jc w:val="right"/>
              <w:rPr>
                <w:rFonts w:ascii="Arial" w:eastAsia="Arial Unicode MS" w:hAnsi="Arial" w:cs="Arial"/>
                <w:color w:val="000000"/>
                <w:sz w:val="18"/>
                <w:szCs w:val="18"/>
              </w:rPr>
            </w:pPr>
            <w:r w:rsidRPr="005A5BA1">
              <w:rPr>
                <w:rFonts w:ascii="Arial" w:hAnsi="Arial" w:cs="Arial"/>
                <w:sz w:val="18"/>
                <w:szCs w:val="18"/>
              </w:rPr>
              <w:t>20</w:t>
            </w:r>
            <w:r w:rsidRPr="005A5BA1">
              <w:rPr>
                <w:rFonts w:ascii="Arial" w:hAnsi="Arial" w:cs="Arial"/>
                <w:sz w:val="18"/>
                <w:szCs w:val="18"/>
                <w:lang w:val="en-US"/>
              </w:rPr>
              <w:t>,</w:t>
            </w:r>
            <w:r w:rsidRPr="005A5BA1">
              <w:rPr>
                <w:rFonts w:ascii="Arial" w:hAnsi="Arial" w:cs="Arial"/>
                <w:sz w:val="18"/>
                <w:szCs w:val="18"/>
              </w:rPr>
              <w:t>984</w:t>
            </w:r>
            <w:r w:rsidRPr="005A5BA1">
              <w:rPr>
                <w:rFonts w:ascii="Arial" w:hAnsi="Arial" w:cs="Arial"/>
                <w:sz w:val="18"/>
                <w:szCs w:val="18"/>
                <w:lang w:val="en-US"/>
              </w:rPr>
              <w:t>,</w:t>
            </w:r>
            <w:r w:rsidRPr="005A5BA1">
              <w:rPr>
                <w:rFonts w:ascii="Arial" w:hAnsi="Arial" w:cs="Arial"/>
                <w:sz w:val="18"/>
                <w:szCs w:val="18"/>
              </w:rPr>
              <w:t>455</w:t>
            </w:r>
          </w:p>
        </w:tc>
        <w:tc>
          <w:tcPr>
            <w:tcW w:w="1296" w:type="dxa"/>
            <w:vAlign w:val="bottom"/>
          </w:tcPr>
          <w:p w14:paraId="65C6E827" w14:textId="311F8210" w:rsidR="00B0758A" w:rsidRPr="005A5BA1" w:rsidRDefault="00B0758A" w:rsidP="00FC4CB5">
            <w:pPr>
              <w:spacing w:before="2" w:after="2"/>
              <w:ind w:left="-43" w:right="-72"/>
              <w:jc w:val="right"/>
              <w:rPr>
                <w:rFonts w:ascii="Arial" w:eastAsia="Arial Unicode MS" w:hAnsi="Arial" w:cs="Arial"/>
                <w:color w:val="000000"/>
                <w:sz w:val="18"/>
                <w:szCs w:val="18"/>
                <w:cs/>
              </w:rPr>
            </w:pPr>
            <w:r w:rsidRPr="005A5BA1">
              <w:rPr>
                <w:rFonts w:ascii="Arial" w:eastAsia="Arial Unicode MS" w:hAnsi="Arial" w:cs="Arial"/>
                <w:color w:val="000000"/>
                <w:sz w:val="18"/>
                <w:szCs w:val="18"/>
              </w:rPr>
              <w:t>9,393,505</w:t>
            </w:r>
          </w:p>
        </w:tc>
        <w:tc>
          <w:tcPr>
            <w:tcW w:w="1296" w:type="dxa"/>
            <w:vAlign w:val="bottom"/>
          </w:tcPr>
          <w:p w14:paraId="1AC514FC" w14:textId="20CD7DDA" w:rsidR="00B0758A" w:rsidRPr="005A5BA1" w:rsidRDefault="00B0758A" w:rsidP="00FC4CB5">
            <w:pPr>
              <w:spacing w:before="2" w:after="2"/>
              <w:ind w:left="-43" w:right="-72"/>
              <w:jc w:val="right"/>
              <w:rPr>
                <w:rFonts w:ascii="Arial" w:eastAsia="Arial Unicode MS" w:hAnsi="Arial" w:cs="Arial"/>
                <w:color w:val="000000"/>
                <w:sz w:val="18"/>
                <w:szCs w:val="18"/>
              </w:rPr>
            </w:pPr>
            <w:r w:rsidRPr="005A5BA1">
              <w:rPr>
                <w:rFonts w:ascii="Arial" w:hAnsi="Arial" w:cs="Arial"/>
                <w:sz w:val="18"/>
                <w:szCs w:val="18"/>
              </w:rPr>
              <w:t>9</w:t>
            </w:r>
            <w:r w:rsidRPr="005A5BA1">
              <w:rPr>
                <w:rFonts w:ascii="Arial" w:hAnsi="Arial" w:cs="Arial"/>
                <w:sz w:val="18"/>
                <w:szCs w:val="18"/>
                <w:lang w:val="en-US"/>
              </w:rPr>
              <w:t>,</w:t>
            </w:r>
            <w:r w:rsidRPr="005A5BA1">
              <w:rPr>
                <w:rFonts w:ascii="Arial" w:hAnsi="Arial" w:cs="Arial"/>
                <w:sz w:val="18"/>
                <w:szCs w:val="18"/>
              </w:rPr>
              <w:t>175</w:t>
            </w:r>
            <w:r w:rsidRPr="005A5BA1">
              <w:rPr>
                <w:rFonts w:ascii="Arial" w:hAnsi="Arial" w:cs="Arial"/>
                <w:sz w:val="18"/>
                <w:szCs w:val="18"/>
                <w:lang w:val="en-US"/>
              </w:rPr>
              <w:t>,</w:t>
            </w:r>
            <w:r w:rsidRPr="005A5BA1">
              <w:rPr>
                <w:rFonts w:ascii="Arial" w:hAnsi="Arial" w:cs="Arial"/>
                <w:sz w:val="18"/>
                <w:szCs w:val="18"/>
              </w:rPr>
              <w:t>779</w:t>
            </w:r>
          </w:p>
        </w:tc>
      </w:tr>
      <w:tr w:rsidR="00B0758A" w:rsidRPr="005A5BA1" w14:paraId="51382D30" w14:textId="77777777" w:rsidTr="00B0758A">
        <w:tc>
          <w:tcPr>
            <w:tcW w:w="4392" w:type="dxa"/>
            <w:vAlign w:val="bottom"/>
          </w:tcPr>
          <w:p w14:paraId="45257799" w14:textId="6FF985DF" w:rsidR="00B0758A" w:rsidRPr="005A5BA1" w:rsidRDefault="00B0758A" w:rsidP="00FC4CB5">
            <w:pPr>
              <w:spacing w:before="2" w:after="2"/>
              <w:ind w:left="522" w:right="-36"/>
              <w:rPr>
                <w:rFonts w:ascii="Arial" w:hAnsi="Arial" w:cs="Arial"/>
                <w:color w:val="000000"/>
                <w:sz w:val="18"/>
                <w:szCs w:val="18"/>
                <w:cs/>
              </w:rPr>
            </w:pPr>
            <w:r w:rsidRPr="005A5BA1">
              <w:rPr>
                <w:rFonts w:ascii="Arial" w:eastAsia="Arial Unicode MS" w:hAnsi="Arial" w:cs="Arial"/>
                <w:color w:val="000000"/>
                <w:sz w:val="18"/>
                <w:szCs w:val="18"/>
              </w:rPr>
              <w:t>Subsidiary</w:t>
            </w:r>
          </w:p>
        </w:tc>
        <w:tc>
          <w:tcPr>
            <w:tcW w:w="1296" w:type="dxa"/>
            <w:tcBorders>
              <w:bottom w:val="single" w:sz="4" w:space="0" w:color="auto"/>
            </w:tcBorders>
            <w:vAlign w:val="bottom"/>
          </w:tcPr>
          <w:p w14:paraId="4969FF6C" w14:textId="3795EDB4" w:rsidR="00B0758A" w:rsidRPr="005A5BA1" w:rsidRDefault="00B0758A" w:rsidP="00FC4CB5">
            <w:pPr>
              <w:spacing w:before="2" w:after="2"/>
              <w:ind w:left="-43" w:right="-72"/>
              <w:jc w:val="right"/>
              <w:rPr>
                <w:rFonts w:ascii="Arial" w:eastAsia="Arial Unicode MS" w:hAnsi="Arial" w:cs="Arial"/>
                <w:color w:val="000000"/>
                <w:sz w:val="18"/>
                <w:szCs w:val="18"/>
                <w:cs/>
              </w:rPr>
            </w:pPr>
            <w:r w:rsidRPr="005A5BA1">
              <w:rPr>
                <w:rFonts w:ascii="Arial" w:eastAsia="Arial Unicode MS" w:hAnsi="Arial" w:cs="Arial"/>
                <w:color w:val="000000"/>
                <w:sz w:val="18"/>
                <w:szCs w:val="18"/>
              </w:rPr>
              <w:t>-</w:t>
            </w:r>
          </w:p>
        </w:tc>
        <w:tc>
          <w:tcPr>
            <w:tcW w:w="1296" w:type="dxa"/>
            <w:tcBorders>
              <w:bottom w:val="single" w:sz="4" w:space="0" w:color="auto"/>
            </w:tcBorders>
            <w:vAlign w:val="bottom"/>
          </w:tcPr>
          <w:p w14:paraId="0278C015" w14:textId="0708A235" w:rsidR="00B0758A" w:rsidRPr="005A5BA1" w:rsidRDefault="00B0758A" w:rsidP="00FC4CB5">
            <w:pPr>
              <w:spacing w:before="2" w:after="2"/>
              <w:ind w:left="-43"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w:t>
            </w:r>
          </w:p>
        </w:tc>
        <w:tc>
          <w:tcPr>
            <w:tcW w:w="1296" w:type="dxa"/>
            <w:tcBorders>
              <w:bottom w:val="single" w:sz="4" w:space="0" w:color="auto"/>
            </w:tcBorders>
            <w:vAlign w:val="bottom"/>
          </w:tcPr>
          <w:p w14:paraId="6D6DA40B" w14:textId="464A7321" w:rsidR="00B0758A" w:rsidRPr="005A5BA1" w:rsidRDefault="00B0758A" w:rsidP="00FC4CB5">
            <w:pPr>
              <w:spacing w:before="2" w:after="2"/>
              <w:ind w:left="-43" w:right="-72"/>
              <w:jc w:val="right"/>
              <w:rPr>
                <w:rFonts w:ascii="Arial" w:eastAsia="Arial Unicode MS" w:hAnsi="Arial" w:cs="Arial"/>
                <w:color w:val="000000"/>
                <w:sz w:val="18"/>
                <w:szCs w:val="18"/>
                <w:cs/>
              </w:rPr>
            </w:pPr>
            <w:r w:rsidRPr="005A5BA1">
              <w:rPr>
                <w:rFonts w:ascii="Arial" w:eastAsia="Arial Unicode MS" w:hAnsi="Arial" w:cs="Arial"/>
                <w:color w:val="000000"/>
                <w:sz w:val="18"/>
                <w:szCs w:val="18"/>
              </w:rPr>
              <w:t>359,776,010</w:t>
            </w:r>
          </w:p>
        </w:tc>
        <w:tc>
          <w:tcPr>
            <w:tcW w:w="1296" w:type="dxa"/>
            <w:tcBorders>
              <w:bottom w:val="single" w:sz="4" w:space="0" w:color="auto"/>
            </w:tcBorders>
            <w:vAlign w:val="bottom"/>
          </w:tcPr>
          <w:p w14:paraId="223B1F9A" w14:textId="0ACA0D8D" w:rsidR="00B0758A" w:rsidRPr="005A5BA1" w:rsidRDefault="00B0758A" w:rsidP="00FC4CB5">
            <w:pPr>
              <w:spacing w:before="2" w:after="2"/>
              <w:ind w:left="-43" w:right="-72"/>
              <w:jc w:val="right"/>
              <w:rPr>
                <w:rFonts w:ascii="Arial" w:eastAsia="Arial Unicode MS" w:hAnsi="Arial" w:cs="Arial"/>
                <w:color w:val="000000"/>
                <w:sz w:val="18"/>
                <w:szCs w:val="18"/>
              </w:rPr>
            </w:pPr>
            <w:r w:rsidRPr="005A5BA1">
              <w:rPr>
                <w:rFonts w:ascii="Arial" w:hAnsi="Arial" w:cs="Arial"/>
                <w:sz w:val="18"/>
                <w:szCs w:val="18"/>
              </w:rPr>
              <w:t>351</w:t>
            </w:r>
            <w:r w:rsidRPr="005A5BA1">
              <w:rPr>
                <w:rFonts w:ascii="Arial" w:hAnsi="Arial" w:cs="Arial"/>
                <w:sz w:val="18"/>
                <w:szCs w:val="18"/>
                <w:lang w:val="en-US"/>
              </w:rPr>
              <w:t>,</w:t>
            </w:r>
            <w:r w:rsidRPr="005A5BA1">
              <w:rPr>
                <w:rFonts w:ascii="Arial" w:hAnsi="Arial" w:cs="Arial"/>
                <w:sz w:val="18"/>
                <w:szCs w:val="18"/>
              </w:rPr>
              <w:t>002</w:t>
            </w:r>
            <w:r w:rsidRPr="005A5BA1">
              <w:rPr>
                <w:rFonts w:ascii="Arial" w:hAnsi="Arial" w:cs="Arial"/>
                <w:sz w:val="18"/>
                <w:szCs w:val="18"/>
                <w:lang w:val="en-US"/>
              </w:rPr>
              <w:t>,</w:t>
            </w:r>
            <w:r w:rsidRPr="005A5BA1">
              <w:rPr>
                <w:rFonts w:ascii="Arial" w:hAnsi="Arial" w:cs="Arial"/>
                <w:sz w:val="18"/>
                <w:szCs w:val="18"/>
              </w:rPr>
              <w:t>337</w:t>
            </w:r>
          </w:p>
        </w:tc>
      </w:tr>
      <w:tr w:rsidR="00B0758A" w:rsidRPr="005A5BA1" w14:paraId="72749046" w14:textId="77777777" w:rsidTr="00B0758A">
        <w:tc>
          <w:tcPr>
            <w:tcW w:w="4392" w:type="dxa"/>
            <w:vAlign w:val="bottom"/>
          </w:tcPr>
          <w:p w14:paraId="0A090062" w14:textId="77777777" w:rsidR="00B0758A" w:rsidRPr="00FC4CB5" w:rsidRDefault="00B0758A" w:rsidP="00FC4CB5">
            <w:pPr>
              <w:tabs>
                <w:tab w:val="left" w:pos="2880"/>
              </w:tabs>
              <w:spacing w:before="2" w:after="2"/>
              <w:ind w:left="522"/>
              <w:rPr>
                <w:rFonts w:ascii="Arial" w:eastAsia="Arial Unicode MS" w:hAnsi="Arial" w:cs="Arial"/>
                <w:color w:val="000000"/>
                <w:sz w:val="10"/>
                <w:szCs w:val="10"/>
                <w:cs/>
              </w:rPr>
            </w:pPr>
          </w:p>
        </w:tc>
        <w:tc>
          <w:tcPr>
            <w:tcW w:w="1296" w:type="dxa"/>
            <w:tcBorders>
              <w:top w:val="single" w:sz="4" w:space="0" w:color="auto"/>
            </w:tcBorders>
          </w:tcPr>
          <w:p w14:paraId="166075D0" w14:textId="77777777" w:rsidR="00B0758A" w:rsidRPr="00FC4CB5" w:rsidRDefault="00B0758A" w:rsidP="00FC4CB5">
            <w:pPr>
              <w:tabs>
                <w:tab w:val="left" w:pos="2880"/>
              </w:tabs>
              <w:spacing w:before="2" w:after="2"/>
              <w:ind w:left="-43"/>
              <w:jc w:val="right"/>
              <w:rPr>
                <w:rFonts w:ascii="Arial" w:eastAsia="Arial Unicode MS" w:hAnsi="Arial" w:cs="Arial"/>
                <w:color w:val="000000"/>
                <w:sz w:val="10"/>
                <w:szCs w:val="10"/>
                <w:cs/>
              </w:rPr>
            </w:pPr>
          </w:p>
        </w:tc>
        <w:tc>
          <w:tcPr>
            <w:tcW w:w="1296" w:type="dxa"/>
            <w:tcBorders>
              <w:top w:val="single" w:sz="4" w:space="0" w:color="auto"/>
            </w:tcBorders>
          </w:tcPr>
          <w:p w14:paraId="0D94679C" w14:textId="77777777" w:rsidR="00B0758A" w:rsidRPr="00FC4CB5" w:rsidRDefault="00B0758A" w:rsidP="00FC4CB5">
            <w:pPr>
              <w:tabs>
                <w:tab w:val="left" w:pos="2880"/>
              </w:tabs>
              <w:spacing w:before="2" w:after="2"/>
              <w:ind w:left="-43"/>
              <w:jc w:val="right"/>
              <w:rPr>
                <w:rFonts w:ascii="Arial" w:eastAsia="Arial Unicode MS" w:hAnsi="Arial" w:cs="Arial"/>
                <w:color w:val="000000"/>
                <w:sz w:val="10"/>
                <w:szCs w:val="10"/>
              </w:rPr>
            </w:pPr>
          </w:p>
        </w:tc>
        <w:tc>
          <w:tcPr>
            <w:tcW w:w="1296" w:type="dxa"/>
            <w:tcBorders>
              <w:top w:val="single" w:sz="4" w:space="0" w:color="auto"/>
            </w:tcBorders>
          </w:tcPr>
          <w:p w14:paraId="1157843F" w14:textId="77777777" w:rsidR="00B0758A" w:rsidRPr="00FC4CB5" w:rsidRDefault="00B0758A" w:rsidP="00FC4CB5">
            <w:pPr>
              <w:tabs>
                <w:tab w:val="left" w:pos="2880"/>
              </w:tabs>
              <w:spacing w:before="2" w:after="2"/>
              <w:ind w:left="-43"/>
              <w:jc w:val="right"/>
              <w:rPr>
                <w:rFonts w:ascii="Arial" w:eastAsia="Arial Unicode MS" w:hAnsi="Arial" w:cs="Arial"/>
                <w:color w:val="000000"/>
                <w:sz w:val="10"/>
                <w:szCs w:val="10"/>
                <w:cs/>
              </w:rPr>
            </w:pPr>
          </w:p>
        </w:tc>
        <w:tc>
          <w:tcPr>
            <w:tcW w:w="1296" w:type="dxa"/>
            <w:tcBorders>
              <w:top w:val="single" w:sz="4" w:space="0" w:color="auto"/>
            </w:tcBorders>
          </w:tcPr>
          <w:p w14:paraId="65791DAE" w14:textId="77777777" w:rsidR="00B0758A" w:rsidRPr="00FC4CB5" w:rsidRDefault="00B0758A" w:rsidP="00FC4CB5">
            <w:pPr>
              <w:tabs>
                <w:tab w:val="left" w:pos="2880"/>
              </w:tabs>
              <w:spacing w:before="2" w:after="2"/>
              <w:ind w:left="-43"/>
              <w:jc w:val="right"/>
              <w:rPr>
                <w:rFonts w:ascii="Arial" w:eastAsia="Arial Unicode MS" w:hAnsi="Arial" w:cs="Arial"/>
                <w:color w:val="000000"/>
                <w:sz w:val="10"/>
                <w:szCs w:val="10"/>
              </w:rPr>
            </w:pPr>
          </w:p>
        </w:tc>
      </w:tr>
      <w:tr w:rsidR="00B0758A" w:rsidRPr="005A5BA1" w14:paraId="1965C115" w14:textId="77777777" w:rsidTr="00B0758A">
        <w:tc>
          <w:tcPr>
            <w:tcW w:w="4392" w:type="dxa"/>
            <w:vAlign w:val="bottom"/>
          </w:tcPr>
          <w:p w14:paraId="4FEA9DB7" w14:textId="04769126" w:rsidR="00B0758A" w:rsidRPr="005A5BA1" w:rsidRDefault="00B0758A" w:rsidP="00FC4CB5">
            <w:pPr>
              <w:spacing w:before="2" w:after="2"/>
              <w:ind w:left="522" w:right="-36"/>
              <w:rPr>
                <w:rFonts w:ascii="Arial" w:hAnsi="Arial" w:cs="Arial"/>
                <w:b/>
                <w:bCs/>
                <w:color w:val="000000"/>
                <w:sz w:val="18"/>
                <w:szCs w:val="18"/>
                <w:cs/>
              </w:rPr>
            </w:pPr>
          </w:p>
        </w:tc>
        <w:tc>
          <w:tcPr>
            <w:tcW w:w="1296" w:type="dxa"/>
            <w:tcBorders>
              <w:bottom w:val="single" w:sz="4" w:space="0" w:color="auto"/>
            </w:tcBorders>
            <w:vAlign w:val="bottom"/>
          </w:tcPr>
          <w:p w14:paraId="76B143DA" w14:textId="53AB17C0" w:rsidR="00B0758A" w:rsidRPr="005A5BA1" w:rsidRDefault="00B0758A" w:rsidP="00FC4CB5">
            <w:pPr>
              <w:spacing w:before="2" w:after="2"/>
              <w:ind w:left="-43" w:right="-72"/>
              <w:jc w:val="right"/>
              <w:rPr>
                <w:rFonts w:ascii="Arial" w:eastAsia="Arial Unicode MS" w:hAnsi="Arial" w:cs="Arial"/>
                <w:color w:val="000000"/>
                <w:sz w:val="18"/>
                <w:szCs w:val="18"/>
                <w:cs/>
              </w:rPr>
            </w:pPr>
            <w:r w:rsidRPr="005A5BA1">
              <w:rPr>
                <w:rFonts w:ascii="Arial" w:eastAsia="Arial Unicode MS" w:hAnsi="Arial" w:cs="Arial"/>
                <w:color w:val="000000"/>
                <w:sz w:val="18"/>
                <w:szCs w:val="18"/>
              </w:rPr>
              <w:t>21,257,376</w:t>
            </w:r>
          </w:p>
        </w:tc>
        <w:tc>
          <w:tcPr>
            <w:tcW w:w="1296" w:type="dxa"/>
            <w:tcBorders>
              <w:bottom w:val="single" w:sz="4" w:space="0" w:color="auto"/>
            </w:tcBorders>
            <w:vAlign w:val="bottom"/>
          </w:tcPr>
          <w:p w14:paraId="09850240" w14:textId="65BAFC63" w:rsidR="00B0758A" w:rsidRPr="005A5BA1" w:rsidRDefault="00B0758A" w:rsidP="00FC4CB5">
            <w:pPr>
              <w:spacing w:before="2" w:after="2"/>
              <w:ind w:left="-43" w:right="-72"/>
              <w:jc w:val="right"/>
              <w:rPr>
                <w:rFonts w:ascii="Arial" w:eastAsia="Arial Unicode MS" w:hAnsi="Arial" w:cs="Arial"/>
                <w:color w:val="000000"/>
                <w:sz w:val="18"/>
                <w:szCs w:val="18"/>
              </w:rPr>
            </w:pPr>
            <w:r w:rsidRPr="005A5BA1">
              <w:rPr>
                <w:rFonts w:ascii="Arial" w:hAnsi="Arial" w:cs="Arial"/>
                <w:sz w:val="18"/>
                <w:szCs w:val="18"/>
              </w:rPr>
              <w:t>20</w:t>
            </w:r>
            <w:r w:rsidRPr="005A5BA1">
              <w:rPr>
                <w:rFonts w:ascii="Arial" w:hAnsi="Arial" w:cs="Arial"/>
                <w:sz w:val="18"/>
                <w:szCs w:val="18"/>
                <w:lang w:val="en-US"/>
              </w:rPr>
              <w:t>,</w:t>
            </w:r>
            <w:r w:rsidRPr="005A5BA1">
              <w:rPr>
                <w:rFonts w:ascii="Arial" w:hAnsi="Arial" w:cs="Arial"/>
                <w:sz w:val="18"/>
                <w:szCs w:val="18"/>
              </w:rPr>
              <w:t>984</w:t>
            </w:r>
            <w:r w:rsidRPr="005A5BA1">
              <w:rPr>
                <w:rFonts w:ascii="Arial" w:hAnsi="Arial" w:cs="Arial"/>
                <w:sz w:val="18"/>
                <w:szCs w:val="18"/>
                <w:lang w:val="en-US"/>
              </w:rPr>
              <w:t>,</w:t>
            </w:r>
            <w:r w:rsidRPr="005A5BA1">
              <w:rPr>
                <w:rFonts w:ascii="Arial" w:hAnsi="Arial" w:cs="Arial"/>
                <w:sz w:val="18"/>
                <w:szCs w:val="18"/>
              </w:rPr>
              <w:t>455</w:t>
            </w:r>
          </w:p>
        </w:tc>
        <w:tc>
          <w:tcPr>
            <w:tcW w:w="1296" w:type="dxa"/>
            <w:tcBorders>
              <w:bottom w:val="single" w:sz="4" w:space="0" w:color="auto"/>
            </w:tcBorders>
            <w:vAlign w:val="bottom"/>
          </w:tcPr>
          <w:p w14:paraId="4EB4150F" w14:textId="5171416C" w:rsidR="00B0758A" w:rsidRPr="005A5BA1" w:rsidRDefault="00B0758A" w:rsidP="00FC4CB5">
            <w:pPr>
              <w:spacing w:before="2" w:after="2"/>
              <w:ind w:left="-43" w:right="-72"/>
              <w:jc w:val="right"/>
              <w:rPr>
                <w:rFonts w:ascii="Arial" w:eastAsia="Arial Unicode MS" w:hAnsi="Arial" w:cs="Arial"/>
                <w:color w:val="000000"/>
                <w:sz w:val="18"/>
                <w:szCs w:val="18"/>
                <w:cs/>
              </w:rPr>
            </w:pPr>
            <w:r w:rsidRPr="005A5BA1">
              <w:rPr>
                <w:rFonts w:ascii="Arial" w:eastAsia="Arial Unicode MS" w:hAnsi="Arial" w:cs="Arial"/>
                <w:color w:val="000000"/>
                <w:sz w:val="18"/>
                <w:szCs w:val="18"/>
              </w:rPr>
              <w:t>369,169,515</w:t>
            </w:r>
          </w:p>
        </w:tc>
        <w:tc>
          <w:tcPr>
            <w:tcW w:w="1296" w:type="dxa"/>
            <w:tcBorders>
              <w:bottom w:val="single" w:sz="4" w:space="0" w:color="auto"/>
            </w:tcBorders>
            <w:vAlign w:val="bottom"/>
          </w:tcPr>
          <w:p w14:paraId="6D98C90C" w14:textId="00E7B5D0" w:rsidR="00B0758A" w:rsidRPr="005A5BA1" w:rsidRDefault="00B0758A" w:rsidP="00FC4CB5">
            <w:pPr>
              <w:spacing w:before="2" w:after="2"/>
              <w:ind w:left="-43" w:right="-72"/>
              <w:jc w:val="right"/>
              <w:rPr>
                <w:rFonts w:ascii="Arial" w:eastAsia="Arial Unicode MS" w:hAnsi="Arial" w:cs="Arial"/>
                <w:color w:val="000000"/>
                <w:sz w:val="18"/>
                <w:szCs w:val="18"/>
              </w:rPr>
            </w:pPr>
            <w:r w:rsidRPr="005A5BA1">
              <w:rPr>
                <w:rFonts w:ascii="Arial" w:hAnsi="Arial" w:cs="Arial"/>
                <w:sz w:val="18"/>
                <w:szCs w:val="18"/>
              </w:rPr>
              <w:t>360</w:t>
            </w:r>
            <w:r w:rsidRPr="005A5BA1">
              <w:rPr>
                <w:rFonts w:ascii="Arial" w:hAnsi="Arial" w:cs="Arial"/>
                <w:sz w:val="18"/>
                <w:szCs w:val="18"/>
                <w:lang w:val="en-US"/>
              </w:rPr>
              <w:t>,</w:t>
            </w:r>
            <w:r w:rsidRPr="005A5BA1">
              <w:rPr>
                <w:rFonts w:ascii="Arial" w:hAnsi="Arial" w:cs="Arial"/>
                <w:sz w:val="18"/>
                <w:szCs w:val="18"/>
              </w:rPr>
              <w:t>178</w:t>
            </w:r>
            <w:r w:rsidRPr="005A5BA1">
              <w:rPr>
                <w:rFonts w:ascii="Arial" w:hAnsi="Arial" w:cs="Arial"/>
                <w:sz w:val="18"/>
                <w:szCs w:val="18"/>
                <w:lang w:val="en-US"/>
              </w:rPr>
              <w:t>,</w:t>
            </w:r>
            <w:r w:rsidRPr="005A5BA1">
              <w:rPr>
                <w:rFonts w:ascii="Arial" w:hAnsi="Arial" w:cs="Arial"/>
                <w:sz w:val="18"/>
                <w:szCs w:val="18"/>
              </w:rPr>
              <w:t>116</w:t>
            </w:r>
          </w:p>
        </w:tc>
      </w:tr>
      <w:tr w:rsidR="00B0758A" w:rsidRPr="005A5BA1" w14:paraId="41134B45" w14:textId="77777777" w:rsidTr="00B0758A">
        <w:tc>
          <w:tcPr>
            <w:tcW w:w="4392" w:type="dxa"/>
            <w:vAlign w:val="bottom"/>
          </w:tcPr>
          <w:p w14:paraId="084F2C94" w14:textId="54369D6A" w:rsidR="00B0758A" w:rsidRPr="00FC4CB5" w:rsidRDefault="00B0758A" w:rsidP="00FC4CB5">
            <w:pPr>
              <w:spacing w:before="2" w:after="2"/>
              <w:ind w:left="522" w:right="-36"/>
              <w:rPr>
                <w:rFonts w:ascii="Arial" w:hAnsi="Arial" w:cs="Arial"/>
                <w:b/>
                <w:bCs/>
                <w:color w:val="000000"/>
                <w:sz w:val="12"/>
                <w:szCs w:val="12"/>
                <w:cs/>
              </w:rPr>
            </w:pPr>
          </w:p>
        </w:tc>
        <w:tc>
          <w:tcPr>
            <w:tcW w:w="1296" w:type="dxa"/>
            <w:tcBorders>
              <w:top w:val="single" w:sz="4" w:space="0" w:color="auto"/>
            </w:tcBorders>
            <w:vAlign w:val="bottom"/>
          </w:tcPr>
          <w:p w14:paraId="606DEEEC" w14:textId="4E41D5D5" w:rsidR="00B0758A" w:rsidRPr="00FC4CB5" w:rsidRDefault="00B0758A" w:rsidP="00FC4CB5">
            <w:pPr>
              <w:spacing w:before="2" w:after="2"/>
              <w:ind w:left="-43" w:right="-72"/>
              <w:jc w:val="right"/>
              <w:rPr>
                <w:rFonts w:ascii="Arial" w:hAnsi="Arial" w:cs="Arial"/>
                <w:b/>
                <w:bCs/>
                <w:color w:val="000000"/>
                <w:sz w:val="12"/>
                <w:szCs w:val="12"/>
                <w:cs/>
              </w:rPr>
            </w:pPr>
          </w:p>
        </w:tc>
        <w:tc>
          <w:tcPr>
            <w:tcW w:w="1296" w:type="dxa"/>
            <w:tcBorders>
              <w:top w:val="single" w:sz="4" w:space="0" w:color="auto"/>
            </w:tcBorders>
            <w:vAlign w:val="bottom"/>
          </w:tcPr>
          <w:p w14:paraId="7473C6AC" w14:textId="4EB52804" w:rsidR="00B0758A" w:rsidRPr="00FC4CB5" w:rsidRDefault="00B0758A" w:rsidP="00FC4CB5">
            <w:pPr>
              <w:spacing w:before="2" w:after="2"/>
              <w:ind w:left="-43" w:right="-72"/>
              <w:jc w:val="right"/>
              <w:rPr>
                <w:rFonts w:ascii="Arial" w:hAnsi="Arial" w:cs="Arial"/>
                <w:b/>
                <w:bCs/>
                <w:color w:val="000000"/>
                <w:sz w:val="12"/>
                <w:szCs w:val="12"/>
              </w:rPr>
            </w:pPr>
          </w:p>
        </w:tc>
        <w:tc>
          <w:tcPr>
            <w:tcW w:w="1296" w:type="dxa"/>
            <w:tcBorders>
              <w:top w:val="single" w:sz="4" w:space="0" w:color="auto"/>
            </w:tcBorders>
            <w:vAlign w:val="bottom"/>
          </w:tcPr>
          <w:p w14:paraId="1899A6C1" w14:textId="16CD00EA" w:rsidR="00B0758A" w:rsidRPr="00FC4CB5" w:rsidRDefault="00B0758A" w:rsidP="00FC4CB5">
            <w:pPr>
              <w:spacing w:before="2" w:after="2"/>
              <w:ind w:left="-43" w:right="-72"/>
              <w:jc w:val="right"/>
              <w:rPr>
                <w:rFonts w:ascii="Arial" w:hAnsi="Arial" w:cs="Arial"/>
                <w:b/>
                <w:bCs/>
                <w:color w:val="000000"/>
                <w:sz w:val="12"/>
                <w:szCs w:val="12"/>
                <w:cs/>
              </w:rPr>
            </w:pPr>
          </w:p>
        </w:tc>
        <w:tc>
          <w:tcPr>
            <w:tcW w:w="1296" w:type="dxa"/>
            <w:tcBorders>
              <w:top w:val="single" w:sz="4" w:space="0" w:color="auto"/>
            </w:tcBorders>
            <w:vAlign w:val="bottom"/>
          </w:tcPr>
          <w:p w14:paraId="599EEDBD" w14:textId="51A8D438" w:rsidR="00B0758A" w:rsidRPr="00FC4CB5" w:rsidRDefault="00B0758A" w:rsidP="00FC4CB5">
            <w:pPr>
              <w:spacing w:before="2" w:after="2"/>
              <w:ind w:left="-43" w:right="-72"/>
              <w:jc w:val="right"/>
              <w:rPr>
                <w:rFonts w:ascii="Arial" w:hAnsi="Arial" w:cs="Arial"/>
                <w:b/>
                <w:bCs/>
                <w:color w:val="000000"/>
                <w:sz w:val="12"/>
                <w:szCs w:val="12"/>
              </w:rPr>
            </w:pPr>
          </w:p>
        </w:tc>
      </w:tr>
      <w:tr w:rsidR="00B0758A" w:rsidRPr="005A5BA1" w14:paraId="69B4AA97" w14:textId="77777777" w:rsidTr="00B0758A">
        <w:tc>
          <w:tcPr>
            <w:tcW w:w="4392" w:type="dxa"/>
            <w:vAlign w:val="bottom"/>
          </w:tcPr>
          <w:p w14:paraId="7E8F92ED" w14:textId="06AD3B47" w:rsidR="00B0758A" w:rsidRPr="005A5BA1" w:rsidRDefault="00B0758A" w:rsidP="00FC4CB5">
            <w:pPr>
              <w:spacing w:before="2" w:after="2"/>
              <w:ind w:left="522" w:right="-36"/>
              <w:rPr>
                <w:rFonts w:ascii="Arial" w:hAnsi="Arial" w:cs="Arial"/>
                <w:color w:val="000000"/>
                <w:sz w:val="18"/>
                <w:szCs w:val="18"/>
                <w:cs/>
              </w:rPr>
            </w:pPr>
            <w:r w:rsidRPr="005A5BA1">
              <w:rPr>
                <w:rFonts w:ascii="Arial" w:eastAsia="Arial Unicode MS" w:hAnsi="Arial" w:cs="Arial"/>
                <w:b/>
                <w:bCs/>
                <w:color w:val="000000"/>
                <w:sz w:val="18"/>
                <w:szCs w:val="18"/>
                <w:u w:val="single"/>
              </w:rPr>
              <w:t>Administrative expenses</w:t>
            </w:r>
          </w:p>
        </w:tc>
        <w:tc>
          <w:tcPr>
            <w:tcW w:w="1296" w:type="dxa"/>
            <w:vAlign w:val="bottom"/>
          </w:tcPr>
          <w:p w14:paraId="6504938B" w14:textId="3EC7BC9A" w:rsidR="00B0758A" w:rsidRPr="005A5BA1" w:rsidRDefault="00B0758A" w:rsidP="00FC4CB5">
            <w:pPr>
              <w:spacing w:before="2" w:after="2"/>
              <w:ind w:left="-43" w:right="-72"/>
              <w:jc w:val="right"/>
              <w:rPr>
                <w:rFonts w:ascii="Arial" w:eastAsia="Arial Unicode MS" w:hAnsi="Arial" w:cs="Arial"/>
                <w:color w:val="000000"/>
                <w:sz w:val="18"/>
                <w:szCs w:val="18"/>
                <w:cs/>
              </w:rPr>
            </w:pPr>
          </w:p>
        </w:tc>
        <w:tc>
          <w:tcPr>
            <w:tcW w:w="1296" w:type="dxa"/>
            <w:vAlign w:val="bottom"/>
          </w:tcPr>
          <w:p w14:paraId="7B9D28AA" w14:textId="0F9B476D" w:rsidR="00B0758A" w:rsidRPr="005A5BA1" w:rsidRDefault="00B0758A" w:rsidP="00FC4CB5">
            <w:pPr>
              <w:spacing w:before="2" w:after="2"/>
              <w:ind w:left="-43" w:right="-72"/>
              <w:jc w:val="right"/>
              <w:rPr>
                <w:rFonts w:ascii="Arial" w:eastAsia="Arial Unicode MS" w:hAnsi="Arial" w:cs="Arial"/>
                <w:color w:val="000000"/>
                <w:sz w:val="18"/>
                <w:szCs w:val="18"/>
              </w:rPr>
            </w:pPr>
          </w:p>
        </w:tc>
        <w:tc>
          <w:tcPr>
            <w:tcW w:w="1296" w:type="dxa"/>
            <w:vAlign w:val="bottom"/>
          </w:tcPr>
          <w:p w14:paraId="572DF48C" w14:textId="530FCE27" w:rsidR="00B0758A" w:rsidRPr="005A5BA1" w:rsidRDefault="00B0758A" w:rsidP="00FC4CB5">
            <w:pPr>
              <w:spacing w:before="2" w:after="2"/>
              <w:ind w:left="-43" w:right="-72"/>
              <w:jc w:val="right"/>
              <w:rPr>
                <w:rFonts w:ascii="Arial" w:eastAsia="Arial Unicode MS" w:hAnsi="Arial" w:cs="Arial"/>
                <w:color w:val="000000"/>
                <w:sz w:val="18"/>
                <w:szCs w:val="18"/>
                <w:cs/>
              </w:rPr>
            </w:pPr>
          </w:p>
        </w:tc>
        <w:tc>
          <w:tcPr>
            <w:tcW w:w="1296" w:type="dxa"/>
            <w:vAlign w:val="bottom"/>
          </w:tcPr>
          <w:p w14:paraId="190B8331" w14:textId="206498CB" w:rsidR="00B0758A" w:rsidRPr="005A5BA1" w:rsidRDefault="00B0758A" w:rsidP="00FC4CB5">
            <w:pPr>
              <w:spacing w:before="2" w:after="2"/>
              <w:ind w:left="-43" w:right="-72"/>
              <w:jc w:val="right"/>
              <w:rPr>
                <w:rFonts w:ascii="Arial" w:eastAsia="Arial Unicode MS" w:hAnsi="Arial" w:cs="Arial"/>
                <w:color w:val="000000"/>
                <w:sz w:val="18"/>
                <w:szCs w:val="18"/>
              </w:rPr>
            </w:pPr>
          </w:p>
        </w:tc>
      </w:tr>
      <w:tr w:rsidR="00B0758A" w:rsidRPr="005A5BA1" w14:paraId="7A5B21DD" w14:textId="77777777" w:rsidTr="00B0758A">
        <w:tc>
          <w:tcPr>
            <w:tcW w:w="4392" w:type="dxa"/>
            <w:vAlign w:val="bottom"/>
          </w:tcPr>
          <w:p w14:paraId="4A646105" w14:textId="4E46696E" w:rsidR="00B0758A" w:rsidRPr="005A5BA1" w:rsidRDefault="00B0758A" w:rsidP="00FC4CB5">
            <w:pPr>
              <w:spacing w:before="2" w:after="2"/>
              <w:ind w:left="522" w:right="-36"/>
              <w:rPr>
                <w:rFonts w:ascii="Arial" w:eastAsia="Arial Unicode MS" w:hAnsi="Arial" w:cs="Arial"/>
                <w:color w:val="000000"/>
                <w:sz w:val="18"/>
                <w:szCs w:val="18"/>
              </w:rPr>
            </w:pPr>
            <w:r w:rsidRPr="005A5BA1">
              <w:rPr>
                <w:rFonts w:ascii="Arial" w:eastAsia="Arial Unicode MS" w:hAnsi="Arial" w:cs="Arial"/>
                <w:color w:val="000000"/>
                <w:sz w:val="18"/>
                <w:szCs w:val="18"/>
              </w:rPr>
              <w:t>Indirect subsidiary</w:t>
            </w:r>
          </w:p>
        </w:tc>
        <w:tc>
          <w:tcPr>
            <w:tcW w:w="1296" w:type="dxa"/>
            <w:tcBorders>
              <w:bottom w:val="single" w:sz="4" w:space="0" w:color="auto"/>
            </w:tcBorders>
            <w:vAlign w:val="bottom"/>
          </w:tcPr>
          <w:p w14:paraId="07EAD815" w14:textId="7E4777F3" w:rsidR="00B0758A" w:rsidRPr="005A5BA1" w:rsidRDefault="00B0758A" w:rsidP="00FC4CB5">
            <w:pPr>
              <w:spacing w:before="2" w:after="2"/>
              <w:ind w:left="-43"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w:t>
            </w:r>
          </w:p>
        </w:tc>
        <w:tc>
          <w:tcPr>
            <w:tcW w:w="1296" w:type="dxa"/>
            <w:tcBorders>
              <w:bottom w:val="single" w:sz="4" w:space="0" w:color="auto"/>
            </w:tcBorders>
            <w:vAlign w:val="bottom"/>
          </w:tcPr>
          <w:p w14:paraId="57705A3F" w14:textId="16D1A110" w:rsidR="00B0758A" w:rsidRPr="005A5BA1" w:rsidRDefault="00B0758A" w:rsidP="00FC4CB5">
            <w:pPr>
              <w:spacing w:before="2" w:after="2"/>
              <w:ind w:left="-43"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w:t>
            </w:r>
          </w:p>
        </w:tc>
        <w:tc>
          <w:tcPr>
            <w:tcW w:w="1296" w:type="dxa"/>
            <w:tcBorders>
              <w:bottom w:val="single" w:sz="4" w:space="0" w:color="auto"/>
            </w:tcBorders>
            <w:vAlign w:val="bottom"/>
          </w:tcPr>
          <w:p w14:paraId="0C42FAB5" w14:textId="031C98FD" w:rsidR="00B0758A" w:rsidRPr="005A5BA1" w:rsidRDefault="00B0758A" w:rsidP="00FC4CB5">
            <w:pPr>
              <w:spacing w:before="2" w:after="2"/>
              <w:ind w:left="-43"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97,028</w:t>
            </w:r>
          </w:p>
        </w:tc>
        <w:tc>
          <w:tcPr>
            <w:tcW w:w="1296" w:type="dxa"/>
            <w:tcBorders>
              <w:bottom w:val="single" w:sz="4" w:space="0" w:color="auto"/>
            </w:tcBorders>
            <w:vAlign w:val="bottom"/>
          </w:tcPr>
          <w:p w14:paraId="0098A0BD" w14:textId="7B25E1E5" w:rsidR="00B0758A" w:rsidRPr="005A5BA1" w:rsidRDefault="00B0758A" w:rsidP="00FC4CB5">
            <w:pPr>
              <w:spacing w:before="2" w:after="2"/>
              <w:ind w:left="-43"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241,887</w:t>
            </w:r>
          </w:p>
        </w:tc>
      </w:tr>
      <w:tr w:rsidR="00B0758A" w:rsidRPr="005A5BA1" w14:paraId="2D3080A0" w14:textId="77777777" w:rsidTr="00B0758A">
        <w:tc>
          <w:tcPr>
            <w:tcW w:w="4392" w:type="dxa"/>
            <w:vAlign w:val="bottom"/>
          </w:tcPr>
          <w:p w14:paraId="32366A57" w14:textId="77777777" w:rsidR="00B0758A" w:rsidRPr="00FC4CB5" w:rsidRDefault="00B0758A" w:rsidP="00FC4CB5">
            <w:pPr>
              <w:spacing w:before="2" w:after="2"/>
              <w:ind w:left="522" w:right="-36"/>
              <w:rPr>
                <w:rFonts w:ascii="Arial" w:hAnsi="Arial" w:cs="Arial"/>
                <w:b/>
                <w:bCs/>
                <w:color w:val="000000"/>
                <w:sz w:val="12"/>
                <w:szCs w:val="12"/>
                <w:cs/>
              </w:rPr>
            </w:pPr>
          </w:p>
        </w:tc>
        <w:tc>
          <w:tcPr>
            <w:tcW w:w="1296" w:type="dxa"/>
            <w:tcBorders>
              <w:top w:val="single" w:sz="4" w:space="0" w:color="auto"/>
            </w:tcBorders>
            <w:vAlign w:val="bottom"/>
          </w:tcPr>
          <w:p w14:paraId="6C9A563B" w14:textId="7758130A" w:rsidR="00B0758A" w:rsidRPr="00FC4CB5" w:rsidRDefault="00B0758A" w:rsidP="00FC4CB5">
            <w:pPr>
              <w:spacing w:before="2" w:after="2"/>
              <w:ind w:left="-43" w:right="-72"/>
              <w:jc w:val="right"/>
              <w:rPr>
                <w:rFonts w:ascii="Arial" w:eastAsia="Arial Unicode MS" w:hAnsi="Arial" w:cs="Arial"/>
                <w:color w:val="000000"/>
                <w:sz w:val="12"/>
                <w:szCs w:val="12"/>
                <w:cs/>
              </w:rPr>
            </w:pPr>
          </w:p>
        </w:tc>
        <w:tc>
          <w:tcPr>
            <w:tcW w:w="1296" w:type="dxa"/>
            <w:tcBorders>
              <w:top w:val="single" w:sz="4" w:space="0" w:color="auto"/>
            </w:tcBorders>
            <w:vAlign w:val="bottom"/>
          </w:tcPr>
          <w:p w14:paraId="77EB1256" w14:textId="08DF595A" w:rsidR="00B0758A" w:rsidRPr="00FC4CB5" w:rsidRDefault="00B0758A" w:rsidP="00FC4CB5">
            <w:pPr>
              <w:spacing w:before="2" w:after="2"/>
              <w:ind w:left="-43" w:right="-72"/>
              <w:jc w:val="right"/>
              <w:rPr>
                <w:rFonts w:ascii="Arial" w:eastAsia="Arial Unicode MS" w:hAnsi="Arial" w:cs="Arial"/>
                <w:color w:val="000000"/>
                <w:sz w:val="12"/>
                <w:szCs w:val="12"/>
              </w:rPr>
            </w:pPr>
          </w:p>
        </w:tc>
        <w:tc>
          <w:tcPr>
            <w:tcW w:w="1296" w:type="dxa"/>
            <w:tcBorders>
              <w:top w:val="single" w:sz="4" w:space="0" w:color="auto"/>
            </w:tcBorders>
            <w:vAlign w:val="bottom"/>
          </w:tcPr>
          <w:p w14:paraId="102B65A8" w14:textId="7B7388C4" w:rsidR="00B0758A" w:rsidRPr="00FC4CB5" w:rsidRDefault="00B0758A" w:rsidP="00FC4CB5">
            <w:pPr>
              <w:spacing w:before="2" w:after="2"/>
              <w:ind w:left="-43" w:right="-72"/>
              <w:jc w:val="right"/>
              <w:rPr>
                <w:rFonts w:ascii="Arial" w:eastAsia="Arial Unicode MS" w:hAnsi="Arial" w:cs="Arial"/>
                <w:color w:val="000000"/>
                <w:sz w:val="12"/>
                <w:szCs w:val="12"/>
                <w:cs/>
              </w:rPr>
            </w:pPr>
          </w:p>
        </w:tc>
        <w:tc>
          <w:tcPr>
            <w:tcW w:w="1296" w:type="dxa"/>
            <w:tcBorders>
              <w:top w:val="single" w:sz="4" w:space="0" w:color="auto"/>
            </w:tcBorders>
            <w:vAlign w:val="bottom"/>
          </w:tcPr>
          <w:p w14:paraId="6BE78D9C" w14:textId="1A52B474" w:rsidR="00B0758A" w:rsidRPr="00FC4CB5" w:rsidRDefault="00B0758A" w:rsidP="00FC4CB5">
            <w:pPr>
              <w:spacing w:before="2" w:after="2"/>
              <w:ind w:left="-43" w:right="-72"/>
              <w:jc w:val="right"/>
              <w:rPr>
                <w:rFonts w:ascii="Arial" w:eastAsia="Arial Unicode MS" w:hAnsi="Arial" w:cs="Arial"/>
                <w:color w:val="000000"/>
                <w:sz w:val="12"/>
                <w:szCs w:val="12"/>
              </w:rPr>
            </w:pPr>
          </w:p>
        </w:tc>
      </w:tr>
      <w:tr w:rsidR="00B0758A" w:rsidRPr="005A5BA1" w14:paraId="1802BB8A" w14:textId="77777777" w:rsidTr="00B0758A">
        <w:tc>
          <w:tcPr>
            <w:tcW w:w="4392" w:type="dxa"/>
            <w:vAlign w:val="bottom"/>
          </w:tcPr>
          <w:p w14:paraId="2B8D30D8" w14:textId="71E17352" w:rsidR="00B0758A" w:rsidRPr="005A5BA1" w:rsidRDefault="00B0758A" w:rsidP="00FC4CB5">
            <w:pPr>
              <w:spacing w:before="2" w:after="2"/>
              <w:ind w:left="522" w:right="-36"/>
              <w:rPr>
                <w:rFonts w:ascii="Arial" w:hAnsi="Arial" w:cs="Arial"/>
                <w:b/>
                <w:bCs/>
                <w:color w:val="000000"/>
                <w:sz w:val="18"/>
                <w:szCs w:val="18"/>
                <w:cs/>
              </w:rPr>
            </w:pPr>
            <w:r w:rsidRPr="005A5BA1">
              <w:rPr>
                <w:rFonts w:ascii="Arial" w:eastAsia="Arial Unicode MS" w:hAnsi="Arial" w:cs="Arial"/>
                <w:b/>
                <w:bCs/>
                <w:color w:val="000000"/>
                <w:sz w:val="18"/>
                <w:szCs w:val="18"/>
                <w:u w:val="single"/>
              </w:rPr>
              <w:t>Interest expense</w:t>
            </w:r>
          </w:p>
        </w:tc>
        <w:tc>
          <w:tcPr>
            <w:tcW w:w="1296" w:type="dxa"/>
            <w:vAlign w:val="bottom"/>
          </w:tcPr>
          <w:p w14:paraId="62978983" w14:textId="77777777" w:rsidR="00B0758A" w:rsidRPr="005A5BA1" w:rsidRDefault="00B0758A" w:rsidP="00FC4CB5">
            <w:pPr>
              <w:spacing w:before="2" w:after="2"/>
              <w:ind w:left="-43" w:right="-72"/>
              <w:jc w:val="right"/>
              <w:rPr>
                <w:rFonts w:ascii="Arial" w:eastAsia="Arial Unicode MS" w:hAnsi="Arial" w:cs="Arial"/>
                <w:color w:val="000000"/>
                <w:sz w:val="18"/>
                <w:szCs w:val="18"/>
                <w:cs/>
              </w:rPr>
            </w:pPr>
          </w:p>
        </w:tc>
        <w:tc>
          <w:tcPr>
            <w:tcW w:w="1296" w:type="dxa"/>
            <w:vAlign w:val="bottom"/>
          </w:tcPr>
          <w:p w14:paraId="6A834586" w14:textId="77777777" w:rsidR="00B0758A" w:rsidRPr="005A5BA1" w:rsidRDefault="00B0758A" w:rsidP="00FC4CB5">
            <w:pPr>
              <w:spacing w:before="2" w:after="2"/>
              <w:ind w:left="-43" w:right="-72"/>
              <w:jc w:val="right"/>
              <w:rPr>
                <w:rFonts w:ascii="Arial" w:eastAsia="Arial Unicode MS" w:hAnsi="Arial" w:cs="Arial"/>
                <w:color w:val="000000"/>
                <w:sz w:val="18"/>
                <w:szCs w:val="18"/>
              </w:rPr>
            </w:pPr>
          </w:p>
        </w:tc>
        <w:tc>
          <w:tcPr>
            <w:tcW w:w="1296" w:type="dxa"/>
            <w:vAlign w:val="bottom"/>
          </w:tcPr>
          <w:p w14:paraId="490F04D7" w14:textId="77777777" w:rsidR="00B0758A" w:rsidRPr="005A5BA1" w:rsidRDefault="00B0758A" w:rsidP="00FC4CB5">
            <w:pPr>
              <w:spacing w:before="2" w:after="2"/>
              <w:ind w:left="-43" w:right="-72"/>
              <w:jc w:val="right"/>
              <w:rPr>
                <w:rFonts w:ascii="Arial" w:eastAsia="Arial Unicode MS" w:hAnsi="Arial" w:cs="Arial"/>
                <w:color w:val="000000"/>
                <w:sz w:val="18"/>
                <w:szCs w:val="18"/>
                <w:cs/>
              </w:rPr>
            </w:pPr>
          </w:p>
        </w:tc>
        <w:tc>
          <w:tcPr>
            <w:tcW w:w="1296" w:type="dxa"/>
            <w:vAlign w:val="bottom"/>
          </w:tcPr>
          <w:p w14:paraId="603979CE" w14:textId="77777777" w:rsidR="00B0758A" w:rsidRPr="005A5BA1" w:rsidRDefault="00B0758A" w:rsidP="00FC4CB5">
            <w:pPr>
              <w:spacing w:before="2" w:after="2"/>
              <w:ind w:left="-43" w:right="-72"/>
              <w:jc w:val="right"/>
              <w:rPr>
                <w:rFonts w:ascii="Arial" w:eastAsia="Arial Unicode MS" w:hAnsi="Arial" w:cs="Arial"/>
                <w:color w:val="000000"/>
                <w:sz w:val="18"/>
                <w:szCs w:val="18"/>
              </w:rPr>
            </w:pPr>
          </w:p>
        </w:tc>
      </w:tr>
      <w:tr w:rsidR="00B0758A" w:rsidRPr="005A5BA1" w14:paraId="5957E9B5" w14:textId="77777777" w:rsidTr="00B0758A">
        <w:tc>
          <w:tcPr>
            <w:tcW w:w="4392" w:type="dxa"/>
            <w:vAlign w:val="bottom"/>
          </w:tcPr>
          <w:p w14:paraId="5952B78B" w14:textId="5A6DF143" w:rsidR="00B0758A" w:rsidRPr="005A5BA1" w:rsidRDefault="00B0758A" w:rsidP="00FC4CB5">
            <w:pPr>
              <w:spacing w:before="2" w:after="2"/>
              <w:ind w:left="522" w:right="-36"/>
              <w:rPr>
                <w:rFonts w:ascii="Arial" w:hAnsi="Arial" w:cs="Arial"/>
                <w:b/>
                <w:bCs/>
                <w:color w:val="000000"/>
                <w:sz w:val="18"/>
                <w:szCs w:val="18"/>
                <w:cs/>
              </w:rPr>
            </w:pPr>
            <w:r w:rsidRPr="005A5BA1">
              <w:rPr>
                <w:rFonts w:ascii="Arial" w:eastAsia="Arial Unicode MS" w:hAnsi="Arial" w:cs="Arial"/>
                <w:color w:val="000000"/>
                <w:sz w:val="18"/>
                <w:szCs w:val="18"/>
              </w:rPr>
              <w:t>Subsidiary</w:t>
            </w:r>
          </w:p>
        </w:tc>
        <w:tc>
          <w:tcPr>
            <w:tcW w:w="1296" w:type="dxa"/>
            <w:vAlign w:val="bottom"/>
          </w:tcPr>
          <w:p w14:paraId="55583852" w14:textId="46CD7A78" w:rsidR="00B0758A" w:rsidRPr="005A5BA1" w:rsidRDefault="00B0758A" w:rsidP="00FC4CB5">
            <w:pPr>
              <w:spacing w:before="2" w:after="2"/>
              <w:ind w:left="-43" w:right="-72"/>
              <w:jc w:val="right"/>
              <w:rPr>
                <w:rFonts w:ascii="Arial" w:eastAsia="Arial Unicode MS" w:hAnsi="Arial" w:cs="Arial"/>
                <w:color w:val="000000"/>
                <w:sz w:val="18"/>
                <w:szCs w:val="18"/>
                <w:cs/>
              </w:rPr>
            </w:pPr>
            <w:r w:rsidRPr="005A5BA1">
              <w:rPr>
                <w:rFonts w:ascii="Arial" w:eastAsia="Arial Unicode MS" w:hAnsi="Arial" w:cs="Arial"/>
                <w:color w:val="000000"/>
                <w:sz w:val="18"/>
                <w:szCs w:val="18"/>
              </w:rPr>
              <w:t>-</w:t>
            </w:r>
          </w:p>
        </w:tc>
        <w:tc>
          <w:tcPr>
            <w:tcW w:w="1296" w:type="dxa"/>
            <w:vAlign w:val="bottom"/>
          </w:tcPr>
          <w:p w14:paraId="3475800D" w14:textId="53E03358" w:rsidR="00B0758A" w:rsidRPr="005A5BA1" w:rsidRDefault="00B0758A" w:rsidP="00FC4CB5">
            <w:pPr>
              <w:spacing w:before="2" w:after="2"/>
              <w:ind w:left="-43"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w:t>
            </w:r>
          </w:p>
        </w:tc>
        <w:tc>
          <w:tcPr>
            <w:tcW w:w="1296" w:type="dxa"/>
            <w:vAlign w:val="bottom"/>
          </w:tcPr>
          <w:p w14:paraId="1ABE3988" w14:textId="5B1EAA6F" w:rsidR="00B0758A" w:rsidRPr="005A5BA1" w:rsidRDefault="00B0758A" w:rsidP="00FC4CB5">
            <w:pPr>
              <w:spacing w:before="2" w:after="2"/>
              <w:ind w:left="-43" w:right="-72"/>
              <w:jc w:val="right"/>
              <w:rPr>
                <w:rFonts w:ascii="Arial" w:eastAsia="Arial Unicode MS" w:hAnsi="Arial" w:cs="Arial"/>
                <w:color w:val="000000"/>
                <w:sz w:val="18"/>
                <w:szCs w:val="18"/>
                <w:cs/>
              </w:rPr>
            </w:pPr>
            <w:r w:rsidRPr="005A5BA1">
              <w:rPr>
                <w:rFonts w:ascii="Arial" w:eastAsia="Arial Unicode MS" w:hAnsi="Arial" w:cs="Arial"/>
                <w:color w:val="000000"/>
                <w:sz w:val="18"/>
                <w:szCs w:val="18"/>
              </w:rPr>
              <w:t>2,205,727</w:t>
            </w:r>
          </w:p>
        </w:tc>
        <w:tc>
          <w:tcPr>
            <w:tcW w:w="1296" w:type="dxa"/>
            <w:vAlign w:val="bottom"/>
          </w:tcPr>
          <w:p w14:paraId="0EB1E2D6" w14:textId="427D3AA4" w:rsidR="00B0758A" w:rsidRPr="005A5BA1" w:rsidRDefault="00B0758A" w:rsidP="00FC4CB5">
            <w:pPr>
              <w:spacing w:before="2" w:after="2"/>
              <w:ind w:left="-43"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w:t>
            </w:r>
          </w:p>
        </w:tc>
      </w:tr>
      <w:tr w:rsidR="00B0758A" w:rsidRPr="005A5BA1" w14:paraId="6F7AC737" w14:textId="77777777" w:rsidTr="00B0758A">
        <w:tc>
          <w:tcPr>
            <w:tcW w:w="4392" w:type="dxa"/>
            <w:vAlign w:val="bottom"/>
          </w:tcPr>
          <w:p w14:paraId="3F1E1E6B" w14:textId="7577ECFC" w:rsidR="00B0758A" w:rsidRPr="005A5BA1" w:rsidRDefault="00B0758A" w:rsidP="00FC4CB5">
            <w:pPr>
              <w:spacing w:before="2" w:after="2"/>
              <w:ind w:left="522" w:right="-36"/>
              <w:rPr>
                <w:rFonts w:ascii="Arial" w:hAnsi="Arial" w:cs="Arial"/>
                <w:color w:val="000000"/>
                <w:sz w:val="18"/>
                <w:szCs w:val="18"/>
                <w:cs/>
              </w:rPr>
            </w:pPr>
            <w:r w:rsidRPr="005A5BA1">
              <w:rPr>
                <w:rFonts w:ascii="Arial" w:eastAsia="Arial Unicode MS" w:hAnsi="Arial" w:cs="Arial"/>
                <w:color w:val="000000"/>
                <w:sz w:val="18"/>
                <w:szCs w:val="18"/>
              </w:rPr>
              <w:t>Indirect subsidiary</w:t>
            </w:r>
          </w:p>
        </w:tc>
        <w:tc>
          <w:tcPr>
            <w:tcW w:w="1296" w:type="dxa"/>
            <w:vAlign w:val="bottom"/>
          </w:tcPr>
          <w:p w14:paraId="0181B9CE" w14:textId="5F4F6AB8" w:rsidR="00B0758A" w:rsidRPr="005A5BA1" w:rsidRDefault="00B0758A" w:rsidP="00FC4CB5">
            <w:pPr>
              <w:spacing w:before="2" w:after="2"/>
              <w:ind w:left="-43" w:right="-72"/>
              <w:jc w:val="right"/>
              <w:rPr>
                <w:rFonts w:ascii="Arial" w:eastAsia="Arial Unicode MS" w:hAnsi="Arial" w:cs="Arial"/>
                <w:color w:val="000000"/>
                <w:sz w:val="18"/>
                <w:szCs w:val="18"/>
                <w:cs/>
              </w:rPr>
            </w:pPr>
            <w:r w:rsidRPr="005A5BA1">
              <w:rPr>
                <w:rFonts w:ascii="Arial" w:eastAsia="Arial Unicode MS" w:hAnsi="Arial" w:cs="Arial"/>
                <w:color w:val="000000"/>
                <w:sz w:val="18"/>
                <w:szCs w:val="18"/>
              </w:rPr>
              <w:t>-</w:t>
            </w:r>
          </w:p>
        </w:tc>
        <w:tc>
          <w:tcPr>
            <w:tcW w:w="1296" w:type="dxa"/>
            <w:vAlign w:val="bottom"/>
          </w:tcPr>
          <w:p w14:paraId="68C1B986" w14:textId="05D95CFB" w:rsidR="00B0758A" w:rsidRPr="005A5BA1" w:rsidRDefault="00B0758A" w:rsidP="00FC4CB5">
            <w:pPr>
              <w:spacing w:before="2" w:after="2"/>
              <w:ind w:left="-43"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w:t>
            </w:r>
          </w:p>
        </w:tc>
        <w:tc>
          <w:tcPr>
            <w:tcW w:w="1296" w:type="dxa"/>
            <w:vAlign w:val="bottom"/>
          </w:tcPr>
          <w:p w14:paraId="6AF73187" w14:textId="2B6EF3B6" w:rsidR="00B0758A" w:rsidRPr="005A5BA1" w:rsidRDefault="00B0758A" w:rsidP="00FC4CB5">
            <w:pPr>
              <w:spacing w:before="2" w:after="2"/>
              <w:ind w:left="-43" w:right="-72"/>
              <w:jc w:val="right"/>
              <w:rPr>
                <w:rFonts w:ascii="Arial" w:eastAsia="Arial Unicode MS" w:hAnsi="Arial" w:cs="Arial"/>
                <w:color w:val="000000"/>
                <w:sz w:val="18"/>
                <w:szCs w:val="18"/>
                <w:cs/>
              </w:rPr>
            </w:pPr>
            <w:r w:rsidRPr="005A5BA1">
              <w:rPr>
                <w:rFonts w:ascii="Arial" w:eastAsia="Arial Unicode MS" w:hAnsi="Arial" w:cs="Arial"/>
                <w:color w:val="000000"/>
                <w:sz w:val="18"/>
                <w:szCs w:val="18"/>
              </w:rPr>
              <w:t>3,608,560</w:t>
            </w:r>
          </w:p>
        </w:tc>
        <w:tc>
          <w:tcPr>
            <w:tcW w:w="1296" w:type="dxa"/>
            <w:vAlign w:val="bottom"/>
          </w:tcPr>
          <w:p w14:paraId="28340A45" w14:textId="3B9DF0CD" w:rsidR="00B0758A" w:rsidRPr="005A5BA1" w:rsidRDefault="00B0758A" w:rsidP="00FC4CB5">
            <w:pPr>
              <w:spacing w:before="2" w:after="2"/>
              <w:ind w:left="-43"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w:t>
            </w:r>
          </w:p>
        </w:tc>
      </w:tr>
      <w:tr w:rsidR="00B0758A" w:rsidRPr="005A5BA1" w14:paraId="251F258D" w14:textId="77777777" w:rsidTr="00B0758A">
        <w:tc>
          <w:tcPr>
            <w:tcW w:w="4392" w:type="dxa"/>
            <w:vAlign w:val="bottom"/>
          </w:tcPr>
          <w:p w14:paraId="0A8A8E9C" w14:textId="352BB653" w:rsidR="00B0758A" w:rsidRPr="00FC4CB5" w:rsidRDefault="00B0758A" w:rsidP="00FC4CB5">
            <w:pPr>
              <w:tabs>
                <w:tab w:val="left" w:pos="2880"/>
              </w:tabs>
              <w:spacing w:before="2" w:after="2"/>
              <w:ind w:left="522"/>
              <w:rPr>
                <w:rFonts w:ascii="Arial" w:eastAsia="Arial Unicode MS" w:hAnsi="Arial" w:cs="Arial"/>
                <w:color w:val="000000"/>
                <w:sz w:val="10"/>
                <w:szCs w:val="10"/>
              </w:rPr>
            </w:pPr>
          </w:p>
        </w:tc>
        <w:tc>
          <w:tcPr>
            <w:tcW w:w="1296" w:type="dxa"/>
            <w:tcBorders>
              <w:top w:val="single" w:sz="4" w:space="0" w:color="auto"/>
            </w:tcBorders>
            <w:vAlign w:val="bottom"/>
          </w:tcPr>
          <w:p w14:paraId="008DAEF2" w14:textId="77777777" w:rsidR="00B0758A" w:rsidRPr="00FC4CB5" w:rsidRDefault="00B0758A" w:rsidP="00FC4CB5">
            <w:pPr>
              <w:tabs>
                <w:tab w:val="left" w:pos="2880"/>
              </w:tabs>
              <w:spacing w:before="2" w:after="2"/>
              <w:ind w:left="-43"/>
              <w:jc w:val="right"/>
              <w:rPr>
                <w:rFonts w:ascii="Arial" w:eastAsia="Arial Unicode MS" w:hAnsi="Arial" w:cs="Arial"/>
                <w:color w:val="000000"/>
                <w:sz w:val="10"/>
                <w:szCs w:val="10"/>
              </w:rPr>
            </w:pPr>
          </w:p>
        </w:tc>
        <w:tc>
          <w:tcPr>
            <w:tcW w:w="1296" w:type="dxa"/>
            <w:tcBorders>
              <w:top w:val="single" w:sz="4" w:space="0" w:color="auto"/>
            </w:tcBorders>
            <w:vAlign w:val="bottom"/>
          </w:tcPr>
          <w:p w14:paraId="567D3D33" w14:textId="77777777" w:rsidR="00B0758A" w:rsidRPr="00FC4CB5" w:rsidRDefault="00B0758A" w:rsidP="00FC4CB5">
            <w:pPr>
              <w:tabs>
                <w:tab w:val="left" w:pos="2880"/>
              </w:tabs>
              <w:spacing w:before="2" w:after="2"/>
              <w:ind w:left="-43"/>
              <w:jc w:val="right"/>
              <w:rPr>
                <w:rFonts w:ascii="Arial" w:eastAsia="Arial Unicode MS" w:hAnsi="Arial" w:cs="Arial"/>
                <w:color w:val="000000"/>
                <w:sz w:val="10"/>
                <w:szCs w:val="10"/>
              </w:rPr>
            </w:pPr>
          </w:p>
        </w:tc>
        <w:tc>
          <w:tcPr>
            <w:tcW w:w="1296" w:type="dxa"/>
            <w:tcBorders>
              <w:top w:val="single" w:sz="4" w:space="0" w:color="auto"/>
            </w:tcBorders>
            <w:vAlign w:val="bottom"/>
          </w:tcPr>
          <w:p w14:paraId="1DA1ABB7" w14:textId="77777777" w:rsidR="00B0758A" w:rsidRPr="00FC4CB5" w:rsidRDefault="00B0758A" w:rsidP="00FC4CB5">
            <w:pPr>
              <w:tabs>
                <w:tab w:val="left" w:pos="2880"/>
              </w:tabs>
              <w:spacing w:before="2" w:after="2"/>
              <w:ind w:left="-43"/>
              <w:jc w:val="right"/>
              <w:rPr>
                <w:rFonts w:ascii="Arial" w:eastAsia="Arial Unicode MS" w:hAnsi="Arial" w:cs="Arial"/>
                <w:color w:val="000000"/>
                <w:sz w:val="10"/>
                <w:szCs w:val="10"/>
              </w:rPr>
            </w:pPr>
          </w:p>
        </w:tc>
        <w:tc>
          <w:tcPr>
            <w:tcW w:w="1296" w:type="dxa"/>
            <w:tcBorders>
              <w:top w:val="single" w:sz="4" w:space="0" w:color="auto"/>
            </w:tcBorders>
            <w:vAlign w:val="bottom"/>
          </w:tcPr>
          <w:p w14:paraId="5E4556C8" w14:textId="77777777" w:rsidR="00B0758A" w:rsidRPr="00FC4CB5" w:rsidRDefault="00B0758A" w:rsidP="00FC4CB5">
            <w:pPr>
              <w:tabs>
                <w:tab w:val="left" w:pos="2880"/>
              </w:tabs>
              <w:spacing w:before="2" w:after="2"/>
              <w:ind w:left="-43"/>
              <w:jc w:val="right"/>
              <w:rPr>
                <w:rFonts w:ascii="Arial" w:eastAsia="Arial Unicode MS" w:hAnsi="Arial" w:cs="Arial"/>
                <w:color w:val="000000"/>
                <w:sz w:val="10"/>
                <w:szCs w:val="10"/>
              </w:rPr>
            </w:pPr>
          </w:p>
        </w:tc>
      </w:tr>
      <w:tr w:rsidR="00B0758A" w:rsidRPr="005A5BA1" w14:paraId="621565F2" w14:textId="77777777" w:rsidTr="00B0758A">
        <w:tc>
          <w:tcPr>
            <w:tcW w:w="4392" w:type="dxa"/>
            <w:vAlign w:val="bottom"/>
          </w:tcPr>
          <w:p w14:paraId="26C1D9F6" w14:textId="68FE5D6D" w:rsidR="00B0758A" w:rsidRPr="005A5BA1" w:rsidRDefault="00B0758A" w:rsidP="00FC4CB5">
            <w:pPr>
              <w:spacing w:before="2" w:after="2"/>
              <w:ind w:left="522" w:right="-36"/>
              <w:rPr>
                <w:rFonts w:ascii="Arial" w:eastAsia="Arial Unicode MS" w:hAnsi="Arial" w:cs="Arial"/>
                <w:color w:val="000000"/>
                <w:sz w:val="18"/>
                <w:szCs w:val="18"/>
              </w:rPr>
            </w:pPr>
          </w:p>
        </w:tc>
        <w:tc>
          <w:tcPr>
            <w:tcW w:w="1296" w:type="dxa"/>
            <w:tcBorders>
              <w:bottom w:val="single" w:sz="4" w:space="0" w:color="auto"/>
            </w:tcBorders>
            <w:vAlign w:val="bottom"/>
          </w:tcPr>
          <w:p w14:paraId="75D38349" w14:textId="681466B8" w:rsidR="00B0758A" w:rsidRPr="005A5BA1" w:rsidRDefault="00B0758A" w:rsidP="00FC4CB5">
            <w:pPr>
              <w:spacing w:before="2" w:after="2"/>
              <w:ind w:left="-43"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w:t>
            </w:r>
          </w:p>
        </w:tc>
        <w:tc>
          <w:tcPr>
            <w:tcW w:w="1296" w:type="dxa"/>
            <w:tcBorders>
              <w:bottom w:val="single" w:sz="4" w:space="0" w:color="auto"/>
            </w:tcBorders>
            <w:vAlign w:val="bottom"/>
          </w:tcPr>
          <w:p w14:paraId="4E608E51" w14:textId="5C07D380" w:rsidR="00B0758A" w:rsidRPr="005A5BA1" w:rsidRDefault="00B0758A" w:rsidP="00FC4CB5">
            <w:pPr>
              <w:spacing w:before="2" w:after="2"/>
              <w:ind w:left="-43"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w:t>
            </w:r>
          </w:p>
        </w:tc>
        <w:tc>
          <w:tcPr>
            <w:tcW w:w="1296" w:type="dxa"/>
            <w:tcBorders>
              <w:bottom w:val="single" w:sz="4" w:space="0" w:color="auto"/>
            </w:tcBorders>
            <w:vAlign w:val="bottom"/>
          </w:tcPr>
          <w:p w14:paraId="69408A92" w14:textId="2DC9E36A" w:rsidR="00B0758A" w:rsidRPr="005A5BA1" w:rsidRDefault="00B0758A" w:rsidP="00FC4CB5">
            <w:pPr>
              <w:spacing w:before="2" w:after="2"/>
              <w:ind w:left="-43"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5,814,287</w:t>
            </w:r>
          </w:p>
        </w:tc>
        <w:tc>
          <w:tcPr>
            <w:tcW w:w="1296" w:type="dxa"/>
            <w:tcBorders>
              <w:bottom w:val="single" w:sz="4" w:space="0" w:color="auto"/>
            </w:tcBorders>
            <w:vAlign w:val="bottom"/>
          </w:tcPr>
          <w:p w14:paraId="6C10F860" w14:textId="1558F156" w:rsidR="00B0758A" w:rsidRPr="005A5BA1" w:rsidRDefault="00B0758A" w:rsidP="00FC4CB5">
            <w:pPr>
              <w:spacing w:before="2" w:after="2"/>
              <w:ind w:left="-43"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w:t>
            </w:r>
          </w:p>
        </w:tc>
      </w:tr>
    </w:tbl>
    <w:p w14:paraId="289C2F4B" w14:textId="467E4AEC" w:rsidR="002D1664" w:rsidRPr="005A5BA1" w:rsidRDefault="00B4032D" w:rsidP="00AE5532">
      <w:pPr>
        <w:overflowPunct/>
        <w:autoSpaceDE/>
        <w:autoSpaceDN/>
        <w:adjustRightInd/>
        <w:jc w:val="both"/>
        <w:textAlignment w:val="auto"/>
        <w:rPr>
          <w:rFonts w:ascii="Arial" w:eastAsia="Arial Unicode MS" w:hAnsi="Arial" w:cs="Arial"/>
          <w:b/>
          <w:bCs/>
          <w:color w:val="000000"/>
          <w:sz w:val="18"/>
          <w:szCs w:val="18"/>
        </w:rPr>
      </w:pPr>
      <w:r w:rsidRPr="005A5BA1">
        <w:rPr>
          <w:rFonts w:ascii="Arial" w:hAnsi="Arial" w:cs="Arial"/>
          <w:color w:val="000000"/>
          <w:sz w:val="16"/>
          <w:szCs w:val="16"/>
        </w:rPr>
        <w:br w:type="page"/>
      </w:r>
    </w:p>
    <w:p w14:paraId="5F111C6A" w14:textId="087AF618" w:rsidR="00815935" w:rsidRPr="005A5BA1" w:rsidRDefault="00A16B4A" w:rsidP="00AE5532">
      <w:pPr>
        <w:tabs>
          <w:tab w:val="left" w:pos="1440"/>
        </w:tabs>
        <w:ind w:left="540" w:hanging="541"/>
        <w:outlineLvl w:val="0"/>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3</w:t>
      </w:r>
      <w:r w:rsidR="00442661" w:rsidRPr="005A5BA1">
        <w:rPr>
          <w:rFonts w:ascii="Arial" w:eastAsia="Arial Unicode MS" w:hAnsi="Arial" w:cs="Arial"/>
          <w:b/>
          <w:bCs/>
          <w:color w:val="000000"/>
          <w:sz w:val="18"/>
          <w:szCs w:val="18"/>
        </w:rPr>
        <w:t>9</w:t>
      </w:r>
      <w:r w:rsidR="00815935" w:rsidRPr="005A5BA1">
        <w:rPr>
          <w:rFonts w:ascii="Arial" w:eastAsia="Arial Unicode MS" w:hAnsi="Arial" w:cs="Arial"/>
          <w:b/>
          <w:bCs/>
          <w:color w:val="000000"/>
          <w:sz w:val="18"/>
          <w:szCs w:val="18"/>
        </w:rPr>
        <w:t>.</w:t>
      </w:r>
      <w:r w:rsidRPr="005A5BA1">
        <w:rPr>
          <w:rFonts w:ascii="Arial" w:eastAsia="Arial Unicode MS" w:hAnsi="Arial" w:cs="Arial"/>
          <w:b/>
          <w:bCs/>
          <w:color w:val="000000"/>
          <w:sz w:val="18"/>
          <w:szCs w:val="18"/>
        </w:rPr>
        <w:t>3</w:t>
      </w:r>
      <w:r w:rsidR="00815935" w:rsidRPr="005A5BA1">
        <w:rPr>
          <w:rFonts w:ascii="Arial" w:eastAsia="Arial Unicode MS" w:hAnsi="Arial" w:cs="Arial"/>
          <w:b/>
          <w:bCs/>
          <w:color w:val="000000"/>
          <w:sz w:val="18"/>
          <w:szCs w:val="18"/>
        </w:rPr>
        <w:tab/>
        <w:t xml:space="preserve">Outstanding balances at </w:t>
      </w:r>
      <w:r w:rsidR="00971891" w:rsidRPr="005A5BA1">
        <w:rPr>
          <w:rFonts w:ascii="Arial" w:eastAsia="Arial Unicode MS" w:hAnsi="Arial" w:cs="Arial"/>
          <w:b/>
          <w:bCs/>
          <w:color w:val="000000"/>
          <w:sz w:val="18"/>
          <w:szCs w:val="18"/>
        </w:rPr>
        <w:t xml:space="preserve">the </w:t>
      </w:r>
      <w:r w:rsidR="00815935" w:rsidRPr="005A5BA1">
        <w:rPr>
          <w:rFonts w:ascii="Arial" w:eastAsia="Arial Unicode MS" w:hAnsi="Arial" w:cs="Arial"/>
          <w:b/>
          <w:bCs/>
          <w:color w:val="000000"/>
          <w:sz w:val="18"/>
          <w:szCs w:val="18"/>
        </w:rPr>
        <w:t>end of the year</w:t>
      </w:r>
    </w:p>
    <w:p w14:paraId="5641BCC2" w14:textId="77777777" w:rsidR="00815935" w:rsidRPr="005A5BA1" w:rsidRDefault="00815935" w:rsidP="00AE5532">
      <w:pPr>
        <w:ind w:left="540"/>
        <w:jc w:val="both"/>
        <w:rPr>
          <w:rFonts w:ascii="Arial" w:hAnsi="Arial" w:cs="Arial"/>
          <w:b/>
          <w:bCs/>
          <w:color w:val="000000"/>
          <w:sz w:val="18"/>
          <w:szCs w:val="18"/>
        </w:rPr>
      </w:pPr>
    </w:p>
    <w:tbl>
      <w:tblPr>
        <w:tblW w:w="9029" w:type="dxa"/>
        <w:tblInd w:w="558" w:type="dxa"/>
        <w:tblLayout w:type="fixed"/>
        <w:tblLook w:val="0000" w:firstRow="0" w:lastRow="0" w:firstColumn="0" w:lastColumn="0" w:noHBand="0" w:noVBand="0"/>
      </w:tblPr>
      <w:tblGrid>
        <w:gridCol w:w="3834"/>
        <w:gridCol w:w="1323"/>
        <w:gridCol w:w="1265"/>
        <w:gridCol w:w="15"/>
        <w:gridCol w:w="1312"/>
        <w:gridCol w:w="1265"/>
        <w:gridCol w:w="15"/>
      </w:tblGrid>
      <w:tr w:rsidR="008B2387" w:rsidRPr="005A5BA1" w14:paraId="4E1D957D" w14:textId="77777777" w:rsidTr="00ED3DFF">
        <w:trPr>
          <w:gridAfter w:val="1"/>
          <w:wAfter w:w="15" w:type="dxa"/>
          <w:trHeight w:val="20"/>
        </w:trPr>
        <w:tc>
          <w:tcPr>
            <w:tcW w:w="3834" w:type="dxa"/>
            <w:vAlign w:val="bottom"/>
          </w:tcPr>
          <w:p w14:paraId="76A8F375" w14:textId="77777777" w:rsidR="008B2387" w:rsidRPr="005A5BA1" w:rsidRDefault="008B2387" w:rsidP="00AE5532">
            <w:pPr>
              <w:ind w:left="-18" w:right="-36"/>
              <w:rPr>
                <w:rFonts w:ascii="Arial" w:hAnsi="Arial" w:cs="Arial"/>
                <w:color w:val="000000"/>
                <w:sz w:val="18"/>
                <w:szCs w:val="18"/>
                <w:u w:val="single"/>
              </w:rPr>
            </w:pPr>
          </w:p>
        </w:tc>
        <w:tc>
          <w:tcPr>
            <w:tcW w:w="5180" w:type="dxa"/>
            <w:gridSpan w:val="5"/>
            <w:tcBorders>
              <w:bottom w:val="single" w:sz="4" w:space="0" w:color="auto"/>
            </w:tcBorders>
            <w:vAlign w:val="bottom"/>
          </w:tcPr>
          <w:p w14:paraId="63DD2AEA" w14:textId="77777777" w:rsidR="008B2387" w:rsidRPr="005A5BA1" w:rsidRDefault="008B2387" w:rsidP="00AE5532">
            <w:pPr>
              <w:ind w:right="-72"/>
              <w:jc w:val="right"/>
              <w:rPr>
                <w:rFonts w:ascii="Arial" w:hAnsi="Arial" w:cs="Arial"/>
                <w:b/>
                <w:bCs/>
                <w:color w:val="000000"/>
                <w:sz w:val="18"/>
                <w:szCs w:val="18"/>
              </w:rPr>
            </w:pPr>
            <w:r w:rsidRPr="005A5BA1">
              <w:rPr>
                <w:rFonts w:ascii="Arial" w:hAnsi="Arial" w:cs="Arial"/>
                <w:b/>
                <w:bCs/>
                <w:color w:val="000000"/>
                <w:sz w:val="18"/>
                <w:szCs w:val="18"/>
              </w:rPr>
              <w:t>(Unit: Baht)</w:t>
            </w:r>
          </w:p>
        </w:tc>
      </w:tr>
      <w:tr w:rsidR="00752488" w:rsidRPr="005A5BA1" w14:paraId="30FB6634" w14:textId="77777777" w:rsidTr="00ED3DFF">
        <w:trPr>
          <w:gridAfter w:val="1"/>
          <w:wAfter w:w="15" w:type="dxa"/>
          <w:trHeight w:val="20"/>
        </w:trPr>
        <w:tc>
          <w:tcPr>
            <w:tcW w:w="3834" w:type="dxa"/>
            <w:vAlign w:val="bottom"/>
          </w:tcPr>
          <w:p w14:paraId="260C081A" w14:textId="77777777" w:rsidR="00752488" w:rsidRPr="005A5BA1" w:rsidRDefault="00752488" w:rsidP="00AE5532">
            <w:pPr>
              <w:ind w:left="-18" w:right="-36"/>
              <w:rPr>
                <w:rFonts w:ascii="Arial" w:hAnsi="Arial" w:cs="Arial"/>
                <w:color w:val="000000"/>
                <w:sz w:val="18"/>
                <w:szCs w:val="18"/>
                <w:u w:val="single"/>
              </w:rPr>
            </w:pPr>
          </w:p>
        </w:tc>
        <w:tc>
          <w:tcPr>
            <w:tcW w:w="2588" w:type="dxa"/>
            <w:gridSpan w:val="2"/>
            <w:tcBorders>
              <w:top w:val="single" w:sz="4" w:space="0" w:color="auto"/>
              <w:bottom w:val="single" w:sz="4" w:space="0" w:color="auto"/>
            </w:tcBorders>
            <w:vAlign w:val="bottom"/>
          </w:tcPr>
          <w:p w14:paraId="411DA2AF" w14:textId="77777777" w:rsidR="00752488" w:rsidRPr="005A5BA1" w:rsidRDefault="00752488" w:rsidP="00AE5532">
            <w:pPr>
              <w:ind w:right="-72"/>
              <w:jc w:val="center"/>
              <w:rPr>
                <w:rFonts w:ascii="Arial" w:hAnsi="Arial" w:cs="Arial"/>
                <w:b/>
                <w:bCs/>
                <w:color w:val="000000"/>
                <w:sz w:val="18"/>
                <w:szCs w:val="18"/>
              </w:rPr>
            </w:pPr>
            <w:r w:rsidRPr="005A5BA1">
              <w:rPr>
                <w:rFonts w:ascii="Arial" w:hAnsi="Arial" w:cs="Arial"/>
                <w:b/>
                <w:bCs/>
                <w:color w:val="000000"/>
                <w:sz w:val="18"/>
                <w:szCs w:val="18"/>
              </w:rPr>
              <w:t>Consolidated</w:t>
            </w:r>
          </w:p>
          <w:p w14:paraId="404EE362" w14:textId="77777777" w:rsidR="00752488" w:rsidRPr="005A5BA1" w:rsidRDefault="00752488" w:rsidP="00AE5532">
            <w:pPr>
              <w:ind w:right="-72"/>
              <w:jc w:val="center"/>
              <w:rPr>
                <w:rFonts w:ascii="Arial" w:hAnsi="Arial" w:cs="Arial"/>
                <w:b/>
                <w:bCs/>
                <w:color w:val="000000"/>
                <w:sz w:val="18"/>
                <w:szCs w:val="18"/>
              </w:rPr>
            </w:pPr>
            <w:r w:rsidRPr="005A5BA1">
              <w:rPr>
                <w:rFonts w:ascii="Arial" w:hAnsi="Arial" w:cs="Arial"/>
                <w:b/>
                <w:bCs/>
                <w:color w:val="000000"/>
                <w:sz w:val="18"/>
                <w:szCs w:val="18"/>
              </w:rPr>
              <w:t>financial statements</w:t>
            </w:r>
          </w:p>
        </w:tc>
        <w:tc>
          <w:tcPr>
            <w:tcW w:w="2592" w:type="dxa"/>
            <w:gridSpan w:val="3"/>
            <w:tcBorders>
              <w:top w:val="single" w:sz="4" w:space="0" w:color="auto"/>
              <w:bottom w:val="single" w:sz="4" w:space="0" w:color="auto"/>
            </w:tcBorders>
            <w:vAlign w:val="bottom"/>
          </w:tcPr>
          <w:p w14:paraId="549A217B" w14:textId="77777777" w:rsidR="00752488" w:rsidRPr="005A5BA1" w:rsidRDefault="00752488" w:rsidP="00AE5532">
            <w:pPr>
              <w:ind w:right="-72"/>
              <w:jc w:val="center"/>
              <w:rPr>
                <w:rFonts w:ascii="Arial" w:hAnsi="Arial" w:cs="Arial"/>
                <w:b/>
                <w:bCs/>
                <w:color w:val="000000"/>
                <w:sz w:val="18"/>
                <w:szCs w:val="18"/>
              </w:rPr>
            </w:pPr>
            <w:r w:rsidRPr="005A5BA1">
              <w:rPr>
                <w:rFonts w:ascii="Arial" w:hAnsi="Arial" w:cs="Arial"/>
                <w:b/>
                <w:bCs/>
                <w:color w:val="000000"/>
                <w:sz w:val="18"/>
                <w:szCs w:val="18"/>
              </w:rPr>
              <w:t xml:space="preserve">Separate </w:t>
            </w:r>
          </w:p>
          <w:p w14:paraId="53B65FA3" w14:textId="77777777" w:rsidR="00752488" w:rsidRPr="005A5BA1" w:rsidRDefault="00752488" w:rsidP="00AE5532">
            <w:pPr>
              <w:ind w:right="-72"/>
              <w:jc w:val="center"/>
              <w:rPr>
                <w:rFonts w:ascii="Arial" w:hAnsi="Arial" w:cs="Arial"/>
                <w:b/>
                <w:bCs/>
                <w:color w:val="000000"/>
                <w:sz w:val="18"/>
                <w:szCs w:val="18"/>
              </w:rPr>
            </w:pPr>
            <w:r w:rsidRPr="005A5BA1">
              <w:rPr>
                <w:rFonts w:ascii="Arial" w:hAnsi="Arial" w:cs="Arial"/>
                <w:b/>
                <w:bCs/>
                <w:color w:val="000000"/>
                <w:sz w:val="18"/>
                <w:szCs w:val="18"/>
              </w:rPr>
              <w:t>financial statements</w:t>
            </w:r>
          </w:p>
        </w:tc>
      </w:tr>
      <w:tr w:rsidR="00A16B4A" w:rsidRPr="005A5BA1" w14:paraId="757A0663" w14:textId="77777777" w:rsidTr="00ED3DFF">
        <w:trPr>
          <w:gridAfter w:val="1"/>
          <w:wAfter w:w="15" w:type="dxa"/>
          <w:trHeight w:val="20"/>
        </w:trPr>
        <w:tc>
          <w:tcPr>
            <w:tcW w:w="3834" w:type="dxa"/>
            <w:vAlign w:val="bottom"/>
          </w:tcPr>
          <w:p w14:paraId="12CCE8B0" w14:textId="77777777" w:rsidR="00A16B4A" w:rsidRPr="005A5BA1" w:rsidRDefault="00A16B4A" w:rsidP="00A16B4A">
            <w:pPr>
              <w:ind w:left="-18" w:right="-36"/>
              <w:rPr>
                <w:rFonts w:ascii="Arial" w:hAnsi="Arial" w:cs="Arial"/>
                <w:color w:val="000000"/>
                <w:sz w:val="18"/>
                <w:szCs w:val="18"/>
                <w:u w:val="single"/>
              </w:rPr>
            </w:pPr>
          </w:p>
        </w:tc>
        <w:tc>
          <w:tcPr>
            <w:tcW w:w="1323" w:type="dxa"/>
            <w:tcBorders>
              <w:top w:val="single" w:sz="4" w:space="0" w:color="auto"/>
              <w:bottom w:val="single" w:sz="4" w:space="0" w:color="auto"/>
            </w:tcBorders>
          </w:tcPr>
          <w:p w14:paraId="3D459BA5" w14:textId="58C2F7B6" w:rsidR="00A16B4A" w:rsidRPr="005A5BA1" w:rsidRDefault="00A16B4A" w:rsidP="00A16B4A">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265" w:type="dxa"/>
            <w:tcBorders>
              <w:top w:val="single" w:sz="4" w:space="0" w:color="auto"/>
              <w:bottom w:val="single" w:sz="4" w:space="0" w:color="auto"/>
            </w:tcBorders>
          </w:tcPr>
          <w:p w14:paraId="4B1961B9" w14:textId="78B154C3" w:rsidR="00A16B4A" w:rsidRPr="005A5BA1" w:rsidRDefault="00A16B4A" w:rsidP="00A16B4A">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c>
          <w:tcPr>
            <w:tcW w:w="1327" w:type="dxa"/>
            <w:gridSpan w:val="2"/>
            <w:tcBorders>
              <w:top w:val="single" w:sz="4" w:space="0" w:color="auto"/>
              <w:bottom w:val="single" w:sz="4" w:space="0" w:color="auto"/>
            </w:tcBorders>
          </w:tcPr>
          <w:p w14:paraId="1E53B2CA" w14:textId="5A15406C" w:rsidR="00A16B4A" w:rsidRPr="005A5BA1" w:rsidRDefault="00A16B4A" w:rsidP="00A16B4A">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265" w:type="dxa"/>
            <w:tcBorders>
              <w:top w:val="single" w:sz="4" w:space="0" w:color="auto"/>
              <w:bottom w:val="single" w:sz="4" w:space="0" w:color="auto"/>
            </w:tcBorders>
          </w:tcPr>
          <w:p w14:paraId="27E42B79" w14:textId="177C07C9" w:rsidR="00A16B4A" w:rsidRPr="005A5BA1" w:rsidRDefault="00A16B4A" w:rsidP="00A16B4A">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r>
      <w:tr w:rsidR="0071498C" w:rsidRPr="005A5BA1" w14:paraId="3C1E4ABD" w14:textId="77777777" w:rsidTr="00ED3DFF">
        <w:trPr>
          <w:gridAfter w:val="1"/>
          <w:wAfter w:w="15" w:type="dxa"/>
          <w:trHeight w:val="20"/>
        </w:trPr>
        <w:tc>
          <w:tcPr>
            <w:tcW w:w="3834" w:type="dxa"/>
            <w:vAlign w:val="bottom"/>
          </w:tcPr>
          <w:p w14:paraId="5ABE1256" w14:textId="77777777" w:rsidR="0071498C" w:rsidRPr="005A5BA1" w:rsidRDefault="0071498C" w:rsidP="00AE5532">
            <w:pPr>
              <w:tabs>
                <w:tab w:val="left" w:pos="2880"/>
              </w:tabs>
              <w:ind w:left="-18"/>
              <w:rPr>
                <w:rFonts w:ascii="Arial" w:eastAsia="Arial Unicode MS" w:hAnsi="Arial" w:cs="Arial"/>
                <w:color w:val="000000"/>
                <w:sz w:val="18"/>
                <w:szCs w:val="18"/>
              </w:rPr>
            </w:pPr>
          </w:p>
        </w:tc>
        <w:tc>
          <w:tcPr>
            <w:tcW w:w="1323" w:type="dxa"/>
            <w:tcBorders>
              <w:top w:val="single" w:sz="4" w:space="0" w:color="auto"/>
            </w:tcBorders>
            <w:vAlign w:val="bottom"/>
          </w:tcPr>
          <w:p w14:paraId="40C6D1BD" w14:textId="77777777" w:rsidR="0071498C" w:rsidRPr="005A5BA1" w:rsidRDefault="0071498C" w:rsidP="00AE5532">
            <w:pPr>
              <w:tabs>
                <w:tab w:val="decimal" w:pos="840"/>
              </w:tabs>
              <w:ind w:right="-72"/>
              <w:jc w:val="right"/>
              <w:rPr>
                <w:rFonts w:ascii="Arial" w:eastAsia="Arial Unicode MS" w:hAnsi="Arial" w:cs="Arial"/>
                <w:color w:val="000000"/>
                <w:sz w:val="18"/>
                <w:szCs w:val="18"/>
              </w:rPr>
            </w:pPr>
          </w:p>
        </w:tc>
        <w:tc>
          <w:tcPr>
            <w:tcW w:w="1265" w:type="dxa"/>
            <w:tcBorders>
              <w:top w:val="single" w:sz="4" w:space="0" w:color="auto"/>
            </w:tcBorders>
            <w:vAlign w:val="bottom"/>
          </w:tcPr>
          <w:p w14:paraId="2CA7A346" w14:textId="77777777" w:rsidR="0071498C" w:rsidRPr="005A5BA1" w:rsidRDefault="0071498C" w:rsidP="00AE5532">
            <w:pPr>
              <w:tabs>
                <w:tab w:val="decimal" w:pos="840"/>
              </w:tabs>
              <w:ind w:right="-72"/>
              <w:jc w:val="right"/>
              <w:rPr>
                <w:rFonts w:ascii="Arial" w:eastAsia="Arial Unicode MS" w:hAnsi="Arial" w:cs="Arial"/>
                <w:color w:val="000000"/>
                <w:sz w:val="18"/>
                <w:szCs w:val="18"/>
              </w:rPr>
            </w:pPr>
          </w:p>
        </w:tc>
        <w:tc>
          <w:tcPr>
            <w:tcW w:w="1327" w:type="dxa"/>
            <w:gridSpan w:val="2"/>
            <w:tcBorders>
              <w:top w:val="single" w:sz="4" w:space="0" w:color="auto"/>
            </w:tcBorders>
            <w:vAlign w:val="bottom"/>
          </w:tcPr>
          <w:p w14:paraId="5119881E" w14:textId="77777777" w:rsidR="0071498C" w:rsidRPr="005A5BA1" w:rsidRDefault="0071498C" w:rsidP="00AE5532">
            <w:pPr>
              <w:tabs>
                <w:tab w:val="decimal" w:pos="840"/>
              </w:tabs>
              <w:ind w:right="-72"/>
              <w:jc w:val="right"/>
              <w:rPr>
                <w:rFonts w:ascii="Arial" w:eastAsia="Arial Unicode MS" w:hAnsi="Arial" w:cs="Arial"/>
                <w:color w:val="000000"/>
                <w:sz w:val="18"/>
                <w:szCs w:val="18"/>
              </w:rPr>
            </w:pPr>
          </w:p>
        </w:tc>
        <w:tc>
          <w:tcPr>
            <w:tcW w:w="1265" w:type="dxa"/>
            <w:tcBorders>
              <w:top w:val="single" w:sz="4" w:space="0" w:color="auto"/>
            </w:tcBorders>
            <w:vAlign w:val="bottom"/>
          </w:tcPr>
          <w:p w14:paraId="1839DFB2" w14:textId="77777777" w:rsidR="0071498C" w:rsidRPr="005A5BA1" w:rsidRDefault="0071498C" w:rsidP="00AE5532">
            <w:pPr>
              <w:tabs>
                <w:tab w:val="decimal" w:pos="840"/>
              </w:tabs>
              <w:ind w:right="-72"/>
              <w:jc w:val="right"/>
              <w:rPr>
                <w:rFonts w:ascii="Arial" w:eastAsia="Arial Unicode MS" w:hAnsi="Arial" w:cs="Arial"/>
                <w:color w:val="000000"/>
                <w:sz w:val="18"/>
                <w:szCs w:val="18"/>
              </w:rPr>
            </w:pPr>
          </w:p>
        </w:tc>
      </w:tr>
      <w:tr w:rsidR="0071498C" w:rsidRPr="005A5BA1" w14:paraId="5285DE2B" w14:textId="77777777" w:rsidTr="00ED3DFF">
        <w:trPr>
          <w:gridAfter w:val="1"/>
          <w:wAfter w:w="15" w:type="dxa"/>
          <w:trHeight w:val="20"/>
        </w:trPr>
        <w:tc>
          <w:tcPr>
            <w:tcW w:w="3834" w:type="dxa"/>
            <w:vAlign w:val="bottom"/>
          </w:tcPr>
          <w:p w14:paraId="6D893823" w14:textId="77777777" w:rsidR="0071498C" w:rsidRPr="005A5BA1" w:rsidRDefault="0071498C" w:rsidP="00AE5532">
            <w:pPr>
              <w:ind w:left="-18"/>
              <w:rPr>
                <w:rFonts w:ascii="Arial" w:eastAsia="Arial Unicode MS" w:hAnsi="Arial" w:cs="Arial"/>
                <w:color w:val="000000"/>
                <w:sz w:val="18"/>
                <w:szCs w:val="18"/>
                <w:u w:val="single"/>
                <w:cs/>
              </w:rPr>
            </w:pPr>
            <w:r w:rsidRPr="005A5BA1">
              <w:rPr>
                <w:rFonts w:ascii="Arial" w:eastAsia="Arial Unicode MS" w:hAnsi="Arial" w:cs="Arial"/>
                <w:b/>
                <w:bCs/>
                <w:color w:val="000000"/>
                <w:sz w:val="18"/>
                <w:szCs w:val="18"/>
                <w:u w:val="single"/>
              </w:rPr>
              <w:t>Trade receivables - billed</w:t>
            </w:r>
          </w:p>
        </w:tc>
        <w:tc>
          <w:tcPr>
            <w:tcW w:w="1323" w:type="dxa"/>
            <w:vAlign w:val="bottom"/>
          </w:tcPr>
          <w:p w14:paraId="3E39E7B7" w14:textId="77777777" w:rsidR="0071498C" w:rsidRPr="005A5BA1" w:rsidRDefault="0071498C" w:rsidP="00AE5532">
            <w:pPr>
              <w:tabs>
                <w:tab w:val="decimal" w:pos="792"/>
              </w:tabs>
              <w:ind w:right="-72"/>
              <w:jc w:val="right"/>
              <w:rPr>
                <w:rFonts w:ascii="Arial" w:eastAsia="Arial Unicode MS" w:hAnsi="Arial" w:cs="Arial"/>
                <w:color w:val="000000"/>
                <w:sz w:val="18"/>
                <w:szCs w:val="18"/>
                <w:u w:val="single"/>
              </w:rPr>
            </w:pPr>
          </w:p>
        </w:tc>
        <w:tc>
          <w:tcPr>
            <w:tcW w:w="1265" w:type="dxa"/>
            <w:vAlign w:val="bottom"/>
          </w:tcPr>
          <w:p w14:paraId="16746655" w14:textId="77777777" w:rsidR="0071498C" w:rsidRPr="005A5BA1" w:rsidRDefault="0071498C" w:rsidP="00AE5532">
            <w:pPr>
              <w:tabs>
                <w:tab w:val="decimal" w:pos="792"/>
              </w:tabs>
              <w:ind w:right="-72"/>
              <w:jc w:val="right"/>
              <w:rPr>
                <w:rFonts w:ascii="Arial" w:eastAsia="Arial Unicode MS" w:hAnsi="Arial" w:cs="Arial"/>
                <w:color w:val="000000"/>
                <w:sz w:val="18"/>
                <w:szCs w:val="18"/>
                <w:u w:val="single"/>
              </w:rPr>
            </w:pPr>
          </w:p>
        </w:tc>
        <w:tc>
          <w:tcPr>
            <w:tcW w:w="1327" w:type="dxa"/>
            <w:gridSpan w:val="2"/>
            <w:vAlign w:val="bottom"/>
          </w:tcPr>
          <w:p w14:paraId="4763769E" w14:textId="77777777" w:rsidR="0071498C" w:rsidRPr="005A5BA1" w:rsidRDefault="0071498C" w:rsidP="00AE5532">
            <w:pPr>
              <w:tabs>
                <w:tab w:val="decimal" w:pos="683"/>
              </w:tabs>
              <w:ind w:right="-72"/>
              <w:jc w:val="right"/>
              <w:rPr>
                <w:rFonts w:ascii="Arial" w:eastAsia="Arial Unicode MS" w:hAnsi="Arial" w:cs="Arial"/>
                <w:color w:val="000000"/>
                <w:sz w:val="18"/>
                <w:szCs w:val="18"/>
                <w:u w:val="single"/>
              </w:rPr>
            </w:pPr>
          </w:p>
        </w:tc>
        <w:tc>
          <w:tcPr>
            <w:tcW w:w="1265" w:type="dxa"/>
            <w:vAlign w:val="bottom"/>
          </w:tcPr>
          <w:p w14:paraId="765A3F2D" w14:textId="77777777" w:rsidR="0071498C" w:rsidRPr="005A5BA1" w:rsidRDefault="0071498C" w:rsidP="00AE5532">
            <w:pPr>
              <w:tabs>
                <w:tab w:val="decimal" w:pos="683"/>
              </w:tabs>
              <w:ind w:right="-72"/>
              <w:jc w:val="right"/>
              <w:rPr>
                <w:rFonts w:ascii="Arial" w:eastAsia="Arial Unicode MS" w:hAnsi="Arial" w:cs="Arial"/>
                <w:color w:val="000000"/>
                <w:sz w:val="18"/>
                <w:szCs w:val="18"/>
                <w:u w:val="single"/>
              </w:rPr>
            </w:pPr>
          </w:p>
        </w:tc>
      </w:tr>
      <w:tr w:rsidR="00A16B4A" w:rsidRPr="005A5BA1" w14:paraId="71B2C73D" w14:textId="77777777" w:rsidTr="00ED3DFF">
        <w:trPr>
          <w:gridAfter w:val="1"/>
          <w:wAfter w:w="15" w:type="dxa"/>
          <w:trHeight w:val="20"/>
        </w:trPr>
        <w:tc>
          <w:tcPr>
            <w:tcW w:w="3834" w:type="dxa"/>
            <w:vAlign w:val="bottom"/>
          </w:tcPr>
          <w:p w14:paraId="18746179" w14:textId="77777777" w:rsidR="00A16B4A" w:rsidRPr="005A5BA1" w:rsidRDefault="00A16B4A" w:rsidP="00A16B4A">
            <w:pPr>
              <w:tabs>
                <w:tab w:val="left" w:pos="2880"/>
              </w:tabs>
              <w:ind w:left="-18"/>
              <w:rPr>
                <w:rFonts w:ascii="Arial" w:eastAsia="Arial Unicode MS" w:hAnsi="Arial" w:cs="Arial"/>
                <w:color w:val="000000"/>
                <w:sz w:val="18"/>
                <w:szCs w:val="18"/>
              </w:rPr>
            </w:pPr>
            <w:r w:rsidRPr="005A5BA1">
              <w:rPr>
                <w:rFonts w:ascii="Arial" w:eastAsia="Arial Unicode MS" w:hAnsi="Arial" w:cs="Arial"/>
                <w:color w:val="000000"/>
                <w:sz w:val="18"/>
                <w:szCs w:val="18"/>
              </w:rPr>
              <w:t>Major shareholders</w:t>
            </w:r>
          </w:p>
        </w:tc>
        <w:tc>
          <w:tcPr>
            <w:tcW w:w="1323" w:type="dxa"/>
            <w:vAlign w:val="bottom"/>
          </w:tcPr>
          <w:p w14:paraId="03FCFE98" w14:textId="6EE2E05A" w:rsidR="00A16B4A" w:rsidRPr="005A5BA1" w:rsidRDefault="00610728" w:rsidP="00A16B4A">
            <w:pPr>
              <w:tabs>
                <w:tab w:val="decimal" w:pos="840"/>
              </w:tabs>
              <w:ind w:right="-72"/>
              <w:jc w:val="right"/>
              <w:rPr>
                <w:rFonts w:ascii="Arial" w:eastAsia="Arial Unicode MS" w:hAnsi="Arial" w:cs="Arial"/>
                <w:color w:val="000000"/>
                <w:sz w:val="18"/>
                <w:szCs w:val="18"/>
                <w:cs/>
              </w:rPr>
            </w:pPr>
            <w:r w:rsidRPr="005A5BA1">
              <w:rPr>
                <w:rFonts w:ascii="Arial" w:eastAsia="Arial Unicode MS" w:hAnsi="Arial" w:cs="Arial"/>
                <w:color w:val="000000"/>
                <w:sz w:val="18"/>
                <w:szCs w:val="18"/>
              </w:rPr>
              <w:t>80,255,952</w:t>
            </w:r>
          </w:p>
        </w:tc>
        <w:tc>
          <w:tcPr>
            <w:tcW w:w="1265" w:type="dxa"/>
            <w:vAlign w:val="bottom"/>
          </w:tcPr>
          <w:p w14:paraId="4EE134DD" w14:textId="68211BA3" w:rsidR="00A16B4A" w:rsidRPr="005A5BA1" w:rsidRDefault="00A16B4A" w:rsidP="00A16B4A">
            <w:pPr>
              <w:tabs>
                <w:tab w:val="decimal" w:pos="840"/>
              </w:tabs>
              <w:ind w:right="-72"/>
              <w:jc w:val="right"/>
              <w:rPr>
                <w:rFonts w:ascii="Arial" w:eastAsia="Arial Unicode MS" w:hAnsi="Arial" w:cs="Arial"/>
                <w:color w:val="000000"/>
                <w:sz w:val="18"/>
                <w:szCs w:val="18"/>
                <w:cs/>
              </w:rPr>
            </w:pPr>
            <w:r w:rsidRPr="005A5BA1">
              <w:rPr>
                <w:rFonts w:ascii="Arial" w:hAnsi="Arial" w:cs="Arial"/>
                <w:sz w:val="18"/>
                <w:szCs w:val="18"/>
              </w:rPr>
              <w:t>90,684,419</w:t>
            </w:r>
          </w:p>
        </w:tc>
        <w:tc>
          <w:tcPr>
            <w:tcW w:w="1327" w:type="dxa"/>
            <w:gridSpan w:val="2"/>
          </w:tcPr>
          <w:p w14:paraId="79C25BC2" w14:textId="10288E8D" w:rsidR="00A16B4A" w:rsidRPr="005A5BA1" w:rsidRDefault="00A52B3F" w:rsidP="00A16B4A">
            <w:pPr>
              <w:tabs>
                <w:tab w:val="decimal" w:pos="840"/>
              </w:tabs>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68,233,888</w:t>
            </w:r>
          </w:p>
        </w:tc>
        <w:tc>
          <w:tcPr>
            <w:tcW w:w="1265" w:type="dxa"/>
          </w:tcPr>
          <w:p w14:paraId="2A93CFBD" w14:textId="1B478B16" w:rsidR="00A16B4A" w:rsidRPr="005A5BA1" w:rsidRDefault="00A16B4A" w:rsidP="00A16B4A">
            <w:pPr>
              <w:tabs>
                <w:tab w:val="decimal" w:pos="840"/>
              </w:tabs>
              <w:ind w:right="-72"/>
              <w:jc w:val="right"/>
              <w:rPr>
                <w:rFonts w:ascii="Arial" w:eastAsia="Arial Unicode MS" w:hAnsi="Arial" w:cs="Arial"/>
                <w:color w:val="000000"/>
                <w:sz w:val="18"/>
                <w:szCs w:val="18"/>
              </w:rPr>
            </w:pPr>
            <w:r w:rsidRPr="005A5BA1">
              <w:rPr>
                <w:rFonts w:ascii="Arial" w:hAnsi="Arial" w:cs="Arial"/>
                <w:sz w:val="18"/>
                <w:szCs w:val="18"/>
              </w:rPr>
              <w:t>78,287,650</w:t>
            </w:r>
          </w:p>
        </w:tc>
      </w:tr>
      <w:tr w:rsidR="00A16B4A" w:rsidRPr="005A5BA1" w14:paraId="74B56209" w14:textId="77777777" w:rsidTr="00ED3DFF">
        <w:trPr>
          <w:gridAfter w:val="1"/>
          <w:wAfter w:w="15" w:type="dxa"/>
          <w:trHeight w:val="20"/>
        </w:trPr>
        <w:tc>
          <w:tcPr>
            <w:tcW w:w="3834" w:type="dxa"/>
            <w:vAlign w:val="bottom"/>
          </w:tcPr>
          <w:p w14:paraId="5DF575C1" w14:textId="77777777" w:rsidR="00A16B4A" w:rsidRPr="005A5BA1" w:rsidRDefault="00A16B4A" w:rsidP="00A16B4A">
            <w:pPr>
              <w:tabs>
                <w:tab w:val="left" w:pos="2880"/>
              </w:tabs>
              <w:ind w:left="-18"/>
              <w:rPr>
                <w:rFonts w:ascii="Arial" w:eastAsia="Arial Unicode MS" w:hAnsi="Arial" w:cs="Arial"/>
                <w:color w:val="000000"/>
                <w:sz w:val="18"/>
                <w:szCs w:val="18"/>
              </w:rPr>
            </w:pPr>
            <w:r w:rsidRPr="005A5BA1">
              <w:rPr>
                <w:rFonts w:ascii="Arial" w:eastAsia="Arial Unicode MS" w:hAnsi="Arial" w:cs="Arial"/>
                <w:color w:val="000000"/>
                <w:sz w:val="18"/>
                <w:szCs w:val="18"/>
              </w:rPr>
              <w:t>Subsidiary</w:t>
            </w:r>
          </w:p>
        </w:tc>
        <w:tc>
          <w:tcPr>
            <w:tcW w:w="1323" w:type="dxa"/>
            <w:tcBorders>
              <w:bottom w:val="single" w:sz="4" w:space="0" w:color="auto"/>
            </w:tcBorders>
            <w:vAlign w:val="center"/>
          </w:tcPr>
          <w:p w14:paraId="205844CD" w14:textId="10C5BDF5" w:rsidR="00A16B4A" w:rsidRPr="005A5BA1" w:rsidRDefault="00610728" w:rsidP="00A16B4A">
            <w:pPr>
              <w:tabs>
                <w:tab w:val="decimal" w:pos="840"/>
              </w:tabs>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w:t>
            </w:r>
          </w:p>
        </w:tc>
        <w:tc>
          <w:tcPr>
            <w:tcW w:w="1265" w:type="dxa"/>
            <w:tcBorders>
              <w:bottom w:val="single" w:sz="4" w:space="0" w:color="auto"/>
            </w:tcBorders>
            <w:vAlign w:val="center"/>
          </w:tcPr>
          <w:p w14:paraId="2332FCF1" w14:textId="07816042" w:rsidR="00A16B4A" w:rsidRPr="005A5BA1" w:rsidRDefault="00A16B4A" w:rsidP="00A16B4A">
            <w:pPr>
              <w:tabs>
                <w:tab w:val="decimal" w:pos="840"/>
              </w:tabs>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w:t>
            </w:r>
          </w:p>
        </w:tc>
        <w:tc>
          <w:tcPr>
            <w:tcW w:w="1327" w:type="dxa"/>
            <w:gridSpan w:val="2"/>
            <w:tcBorders>
              <w:bottom w:val="single" w:sz="4" w:space="0" w:color="auto"/>
            </w:tcBorders>
          </w:tcPr>
          <w:p w14:paraId="4CAE157F" w14:textId="78B5F8FE" w:rsidR="00A16B4A" w:rsidRPr="005A5BA1" w:rsidRDefault="00E700DB" w:rsidP="00A16B4A">
            <w:pPr>
              <w:tabs>
                <w:tab w:val="decimal" w:pos="840"/>
              </w:tabs>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4,187,614</w:t>
            </w:r>
          </w:p>
        </w:tc>
        <w:tc>
          <w:tcPr>
            <w:tcW w:w="1265" w:type="dxa"/>
            <w:tcBorders>
              <w:bottom w:val="single" w:sz="4" w:space="0" w:color="auto"/>
            </w:tcBorders>
          </w:tcPr>
          <w:p w14:paraId="0EBCA462" w14:textId="5DDC2606" w:rsidR="00A16B4A" w:rsidRPr="005A5BA1" w:rsidRDefault="00A16B4A" w:rsidP="00A16B4A">
            <w:pPr>
              <w:tabs>
                <w:tab w:val="decimal" w:pos="840"/>
              </w:tabs>
              <w:ind w:right="-72"/>
              <w:jc w:val="right"/>
              <w:rPr>
                <w:rFonts w:ascii="Arial" w:eastAsia="Arial Unicode MS" w:hAnsi="Arial" w:cs="Arial"/>
                <w:color w:val="000000"/>
                <w:sz w:val="18"/>
                <w:szCs w:val="18"/>
              </w:rPr>
            </w:pPr>
            <w:r w:rsidRPr="005A5BA1">
              <w:rPr>
                <w:rFonts w:ascii="Arial" w:hAnsi="Arial" w:cs="Arial"/>
                <w:sz w:val="18"/>
                <w:szCs w:val="18"/>
              </w:rPr>
              <w:t>5,325,090</w:t>
            </w:r>
          </w:p>
        </w:tc>
      </w:tr>
      <w:tr w:rsidR="00A16B4A" w:rsidRPr="005A5BA1" w14:paraId="68E7119E" w14:textId="77777777" w:rsidTr="00ED3DFF">
        <w:trPr>
          <w:gridAfter w:val="1"/>
          <w:wAfter w:w="15" w:type="dxa"/>
          <w:trHeight w:val="20"/>
        </w:trPr>
        <w:tc>
          <w:tcPr>
            <w:tcW w:w="3834" w:type="dxa"/>
            <w:vAlign w:val="bottom"/>
          </w:tcPr>
          <w:p w14:paraId="065DB7E9" w14:textId="77777777" w:rsidR="00A16B4A" w:rsidRPr="005A5BA1" w:rsidRDefault="00A16B4A" w:rsidP="00A16B4A">
            <w:pPr>
              <w:tabs>
                <w:tab w:val="left" w:pos="2880"/>
              </w:tabs>
              <w:ind w:left="-18"/>
              <w:rPr>
                <w:rFonts w:ascii="Arial" w:eastAsia="Arial Unicode MS" w:hAnsi="Arial" w:cs="Arial"/>
                <w:color w:val="000000"/>
                <w:sz w:val="18"/>
                <w:szCs w:val="18"/>
              </w:rPr>
            </w:pPr>
          </w:p>
        </w:tc>
        <w:tc>
          <w:tcPr>
            <w:tcW w:w="1323" w:type="dxa"/>
            <w:tcBorders>
              <w:top w:val="single" w:sz="4" w:space="0" w:color="auto"/>
            </w:tcBorders>
            <w:vAlign w:val="bottom"/>
          </w:tcPr>
          <w:p w14:paraId="10BAEB5E" w14:textId="77777777" w:rsidR="00A16B4A" w:rsidRPr="005A5BA1" w:rsidRDefault="00A16B4A" w:rsidP="00A16B4A">
            <w:pPr>
              <w:tabs>
                <w:tab w:val="decimal" w:pos="840"/>
              </w:tabs>
              <w:ind w:right="-72"/>
              <w:jc w:val="right"/>
              <w:rPr>
                <w:rFonts w:ascii="Arial" w:eastAsia="Arial Unicode MS" w:hAnsi="Arial" w:cs="Arial"/>
                <w:color w:val="000000"/>
                <w:sz w:val="18"/>
                <w:szCs w:val="18"/>
              </w:rPr>
            </w:pPr>
          </w:p>
        </w:tc>
        <w:tc>
          <w:tcPr>
            <w:tcW w:w="1265" w:type="dxa"/>
            <w:tcBorders>
              <w:top w:val="single" w:sz="4" w:space="0" w:color="auto"/>
            </w:tcBorders>
            <w:vAlign w:val="bottom"/>
          </w:tcPr>
          <w:p w14:paraId="514025E1" w14:textId="77777777" w:rsidR="00A16B4A" w:rsidRPr="005A5BA1" w:rsidRDefault="00A16B4A" w:rsidP="00A16B4A">
            <w:pPr>
              <w:tabs>
                <w:tab w:val="decimal" w:pos="840"/>
              </w:tabs>
              <w:ind w:right="-72"/>
              <w:jc w:val="right"/>
              <w:rPr>
                <w:rFonts w:ascii="Arial" w:eastAsia="Arial Unicode MS" w:hAnsi="Arial" w:cs="Arial"/>
                <w:color w:val="000000"/>
                <w:sz w:val="18"/>
                <w:szCs w:val="18"/>
              </w:rPr>
            </w:pPr>
          </w:p>
        </w:tc>
        <w:tc>
          <w:tcPr>
            <w:tcW w:w="1327" w:type="dxa"/>
            <w:gridSpan w:val="2"/>
            <w:tcBorders>
              <w:top w:val="single" w:sz="4" w:space="0" w:color="auto"/>
            </w:tcBorders>
            <w:vAlign w:val="bottom"/>
          </w:tcPr>
          <w:p w14:paraId="321982E2" w14:textId="77777777" w:rsidR="00A16B4A" w:rsidRPr="005A5BA1" w:rsidRDefault="00A16B4A" w:rsidP="00A16B4A">
            <w:pPr>
              <w:tabs>
                <w:tab w:val="decimal" w:pos="840"/>
              </w:tabs>
              <w:ind w:right="-72"/>
              <w:jc w:val="right"/>
              <w:rPr>
                <w:rFonts w:ascii="Arial" w:eastAsia="Arial Unicode MS" w:hAnsi="Arial" w:cs="Arial"/>
                <w:color w:val="000000"/>
                <w:sz w:val="18"/>
                <w:szCs w:val="18"/>
              </w:rPr>
            </w:pPr>
          </w:p>
        </w:tc>
        <w:tc>
          <w:tcPr>
            <w:tcW w:w="1265" w:type="dxa"/>
            <w:tcBorders>
              <w:top w:val="single" w:sz="4" w:space="0" w:color="auto"/>
            </w:tcBorders>
            <w:vAlign w:val="bottom"/>
          </w:tcPr>
          <w:p w14:paraId="05B2BEE9" w14:textId="77777777" w:rsidR="00A16B4A" w:rsidRPr="005A5BA1" w:rsidRDefault="00A16B4A" w:rsidP="00A16B4A">
            <w:pPr>
              <w:tabs>
                <w:tab w:val="decimal" w:pos="840"/>
              </w:tabs>
              <w:ind w:right="-72"/>
              <w:jc w:val="right"/>
              <w:rPr>
                <w:rFonts w:ascii="Arial" w:eastAsia="Arial Unicode MS" w:hAnsi="Arial" w:cs="Arial"/>
                <w:color w:val="000000"/>
                <w:sz w:val="18"/>
                <w:szCs w:val="18"/>
              </w:rPr>
            </w:pPr>
          </w:p>
        </w:tc>
      </w:tr>
      <w:tr w:rsidR="00A16B4A" w:rsidRPr="005A5BA1" w14:paraId="03815441" w14:textId="77777777" w:rsidTr="00ED3DFF">
        <w:trPr>
          <w:gridAfter w:val="1"/>
          <w:wAfter w:w="15" w:type="dxa"/>
          <w:trHeight w:val="20"/>
        </w:trPr>
        <w:tc>
          <w:tcPr>
            <w:tcW w:w="3834" w:type="dxa"/>
            <w:vAlign w:val="bottom"/>
          </w:tcPr>
          <w:p w14:paraId="011F5687" w14:textId="77777777" w:rsidR="00A16B4A" w:rsidRPr="005A5BA1" w:rsidRDefault="00A16B4A" w:rsidP="00A16B4A">
            <w:pPr>
              <w:tabs>
                <w:tab w:val="left" w:pos="2880"/>
              </w:tabs>
              <w:ind w:left="-18"/>
              <w:rPr>
                <w:rFonts w:ascii="Arial" w:eastAsia="Arial Unicode MS" w:hAnsi="Arial" w:cs="Arial"/>
                <w:color w:val="000000"/>
                <w:sz w:val="18"/>
                <w:szCs w:val="18"/>
              </w:rPr>
            </w:pPr>
          </w:p>
        </w:tc>
        <w:tc>
          <w:tcPr>
            <w:tcW w:w="1323" w:type="dxa"/>
            <w:tcBorders>
              <w:bottom w:val="single" w:sz="4" w:space="0" w:color="auto"/>
            </w:tcBorders>
            <w:vAlign w:val="center"/>
          </w:tcPr>
          <w:p w14:paraId="0F8E7A2D" w14:textId="0D9EF534" w:rsidR="00A16B4A" w:rsidRPr="005A5BA1" w:rsidRDefault="00916283" w:rsidP="00A16B4A">
            <w:pPr>
              <w:tabs>
                <w:tab w:val="decimal" w:pos="840"/>
              </w:tabs>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80,255,952</w:t>
            </w:r>
          </w:p>
        </w:tc>
        <w:tc>
          <w:tcPr>
            <w:tcW w:w="1265" w:type="dxa"/>
            <w:tcBorders>
              <w:bottom w:val="single" w:sz="4" w:space="0" w:color="auto"/>
            </w:tcBorders>
            <w:vAlign w:val="center"/>
          </w:tcPr>
          <w:p w14:paraId="125E1385" w14:textId="3EDB83B0" w:rsidR="00A16B4A" w:rsidRPr="005A5BA1" w:rsidRDefault="00A16B4A" w:rsidP="00A16B4A">
            <w:pPr>
              <w:tabs>
                <w:tab w:val="decimal" w:pos="840"/>
              </w:tabs>
              <w:ind w:right="-72"/>
              <w:jc w:val="right"/>
              <w:rPr>
                <w:rFonts w:ascii="Arial" w:eastAsia="Arial Unicode MS" w:hAnsi="Arial" w:cs="Arial"/>
                <w:color w:val="000000"/>
                <w:sz w:val="18"/>
                <w:szCs w:val="18"/>
              </w:rPr>
            </w:pPr>
            <w:r w:rsidRPr="005A5BA1">
              <w:rPr>
                <w:rFonts w:ascii="Arial" w:hAnsi="Arial" w:cs="Arial"/>
                <w:sz w:val="18"/>
                <w:szCs w:val="18"/>
              </w:rPr>
              <w:t>90,684,419</w:t>
            </w:r>
          </w:p>
        </w:tc>
        <w:tc>
          <w:tcPr>
            <w:tcW w:w="1327" w:type="dxa"/>
            <w:gridSpan w:val="2"/>
            <w:tcBorders>
              <w:bottom w:val="single" w:sz="4" w:space="0" w:color="auto"/>
            </w:tcBorders>
          </w:tcPr>
          <w:p w14:paraId="2EFE2250" w14:textId="018BF2C1" w:rsidR="00A16B4A" w:rsidRPr="005A5BA1" w:rsidRDefault="005A14FE" w:rsidP="00A16B4A">
            <w:pPr>
              <w:tabs>
                <w:tab w:val="decimal" w:pos="840"/>
              </w:tabs>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72,421,502</w:t>
            </w:r>
          </w:p>
        </w:tc>
        <w:tc>
          <w:tcPr>
            <w:tcW w:w="1265" w:type="dxa"/>
            <w:tcBorders>
              <w:bottom w:val="single" w:sz="4" w:space="0" w:color="auto"/>
            </w:tcBorders>
          </w:tcPr>
          <w:p w14:paraId="199B2656" w14:textId="7074DA19" w:rsidR="00A16B4A" w:rsidRPr="005A5BA1" w:rsidRDefault="00A16B4A" w:rsidP="00A16B4A">
            <w:pPr>
              <w:tabs>
                <w:tab w:val="decimal" w:pos="840"/>
              </w:tabs>
              <w:ind w:right="-72"/>
              <w:jc w:val="right"/>
              <w:rPr>
                <w:rFonts w:ascii="Arial" w:eastAsia="Arial Unicode MS" w:hAnsi="Arial" w:cs="Arial"/>
                <w:color w:val="000000"/>
                <w:sz w:val="18"/>
                <w:szCs w:val="18"/>
              </w:rPr>
            </w:pPr>
            <w:r w:rsidRPr="005A5BA1">
              <w:rPr>
                <w:rFonts w:ascii="Arial" w:hAnsi="Arial" w:cs="Arial"/>
                <w:sz w:val="18"/>
                <w:szCs w:val="18"/>
              </w:rPr>
              <w:t>83,612,740</w:t>
            </w:r>
          </w:p>
        </w:tc>
      </w:tr>
      <w:tr w:rsidR="00A16B4A" w:rsidRPr="005A5BA1" w14:paraId="0AAEE9CC" w14:textId="77777777" w:rsidTr="00ED3DFF">
        <w:trPr>
          <w:gridAfter w:val="1"/>
          <w:wAfter w:w="15" w:type="dxa"/>
          <w:trHeight w:val="20"/>
        </w:trPr>
        <w:tc>
          <w:tcPr>
            <w:tcW w:w="3834" w:type="dxa"/>
            <w:vAlign w:val="bottom"/>
          </w:tcPr>
          <w:p w14:paraId="633167F4" w14:textId="77777777" w:rsidR="00A16B4A" w:rsidRPr="005A5BA1" w:rsidRDefault="00A16B4A" w:rsidP="00A16B4A">
            <w:pPr>
              <w:tabs>
                <w:tab w:val="left" w:pos="2880"/>
              </w:tabs>
              <w:ind w:left="-18"/>
              <w:rPr>
                <w:rFonts w:ascii="Arial" w:eastAsia="Arial Unicode MS" w:hAnsi="Arial" w:cs="Arial"/>
                <w:color w:val="000000"/>
                <w:sz w:val="18"/>
                <w:szCs w:val="18"/>
              </w:rPr>
            </w:pPr>
          </w:p>
        </w:tc>
        <w:tc>
          <w:tcPr>
            <w:tcW w:w="1323" w:type="dxa"/>
            <w:tcBorders>
              <w:top w:val="single" w:sz="4" w:space="0" w:color="auto"/>
            </w:tcBorders>
            <w:vAlign w:val="bottom"/>
          </w:tcPr>
          <w:p w14:paraId="67854631" w14:textId="77777777" w:rsidR="00A16B4A" w:rsidRPr="005A5BA1" w:rsidRDefault="00A16B4A" w:rsidP="00A16B4A">
            <w:pPr>
              <w:tabs>
                <w:tab w:val="decimal" w:pos="840"/>
              </w:tabs>
              <w:ind w:right="-72"/>
              <w:jc w:val="right"/>
              <w:rPr>
                <w:rFonts w:ascii="Arial" w:eastAsia="Arial Unicode MS" w:hAnsi="Arial" w:cs="Arial"/>
                <w:color w:val="000000"/>
                <w:sz w:val="18"/>
                <w:szCs w:val="18"/>
                <w:cs/>
              </w:rPr>
            </w:pPr>
          </w:p>
        </w:tc>
        <w:tc>
          <w:tcPr>
            <w:tcW w:w="1265" w:type="dxa"/>
            <w:tcBorders>
              <w:top w:val="single" w:sz="4" w:space="0" w:color="auto"/>
            </w:tcBorders>
            <w:vAlign w:val="bottom"/>
          </w:tcPr>
          <w:p w14:paraId="5C948AA2" w14:textId="77777777" w:rsidR="00A16B4A" w:rsidRPr="005A5BA1" w:rsidRDefault="00A16B4A" w:rsidP="00A16B4A">
            <w:pPr>
              <w:tabs>
                <w:tab w:val="decimal" w:pos="840"/>
              </w:tabs>
              <w:ind w:right="-72"/>
              <w:jc w:val="right"/>
              <w:rPr>
                <w:rFonts w:ascii="Arial" w:eastAsia="Arial Unicode MS" w:hAnsi="Arial" w:cs="Arial"/>
                <w:color w:val="000000"/>
                <w:sz w:val="18"/>
                <w:szCs w:val="18"/>
                <w:cs/>
              </w:rPr>
            </w:pPr>
          </w:p>
        </w:tc>
        <w:tc>
          <w:tcPr>
            <w:tcW w:w="1327" w:type="dxa"/>
            <w:gridSpan w:val="2"/>
            <w:tcBorders>
              <w:top w:val="single" w:sz="4" w:space="0" w:color="auto"/>
            </w:tcBorders>
            <w:vAlign w:val="bottom"/>
          </w:tcPr>
          <w:p w14:paraId="1853034F" w14:textId="77777777" w:rsidR="00A16B4A" w:rsidRPr="005A5BA1" w:rsidRDefault="00A16B4A" w:rsidP="00A16B4A">
            <w:pPr>
              <w:tabs>
                <w:tab w:val="decimal" w:pos="840"/>
              </w:tabs>
              <w:ind w:right="-72"/>
              <w:jc w:val="right"/>
              <w:rPr>
                <w:rFonts w:ascii="Arial" w:eastAsia="Arial Unicode MS" w:hAnsi="Arial" w:cs="Arial"/>
                <w:color w:val="000000"/>
                <w:sz w:val="18"/>
                <w:szCs w:val="18"/>
                <w:cs/>
              </w:rPr>
            </w:pPr>
          </w:p>
        </w:tc>
        <w:tc>
          <w:tcPr>
            <w:tcW w:w="1265" w:type="dxa"/>
            <w:tcBorders>
              <w:top w:val="single" w:sz="4" w:space="0" w:color="auto"/>
            </w:tcBorders>
            <w:vAlign w:val="bottom"/>
          </w:tcPr>
          <w:p w14:paraId="63C7678E" w14:textId="77777777" w:rsidR="00A16B4A" w:rsidRPr="005A5BA1" w:rsidRDefault="00A16B4A" w:rsidP="00A16B4A">
            <w:pPr>
              <w:tabs>
                <w:tab w:val="decimal" w:pos="840"/>
              </w:tabs>
              <w:ind w:right="-72"/>
              <w:jc w:val="right"/>
              <w:rPr>
                <w:rFonts w:ascii="Arial" w:eastAsia="Arial Unicode MS" w:hAnsi="Arial" w:cs="Arial"/>
                <w:color w:val="000000"/>
                <w:sz w:val="18"/>
                <w:szCs w:val="18"/>
                <w:cs/>
              </w:rPr>
            </w:pPr>
          </w:p>
        </w:tc>
      </w:tr>
      <w:tr w:rsidR="00A16B4A" w:rsidRPr="005A5BA1" w14:paraId="393C5BB4" w14:textId="77777777" w:rsidTr="00ED3DFF">
        <w:trPr>
          <w:gridAfter w:val="1"/>
          <w:wAfter w:w="15" w:type="dxa"/>
          <w:trHeight w:val="20"/>
        </w:trPr>
        <w:tc>
          <w:tcPr>
            <w:tcW w:w="3834" w:type="dxa"/>
            <w:vAlign w:val="bottom"/>
          </w:tcPr>
          <w:p w14:paraId="404C6180" w14:textId="77777777" w:rsidR="00A16B4A" w:rsidRPr="005A5BA1" w:rsidRDefault="00A16B4A" w:rsidP="00A16B4A">
            <w:pPr>
              <w:ind w:left="-18"/>
              <w:rPr>
                <w:rFonts w:ascii="Arial" w:eastAsia="Arial Unicode MS" w:hAnsi="Arial" w:cs="Arial"/>
                <w:b/>
                <w:bCs/>
                <w:color w:val="000000"/>
                <w:sz w:val="18"/>
                <w:szCs w:val="18"/>
              </w:rPr>
            </w:pPr>
            <w:r w:rsidRPr="005A5BA1">
              <w:rPr>
                <w:rFonts w:ascii="Arial" w:eastAsia="Arial Unicode MS" w:hAnsi="Arial" w:cs="Arial"/>
                <w:b/>
                <w:bCs/>
                <w:color w:val="000000"/>
                <w:sz w:val="18"/>
                <w:szCs w:val="18"/>
                <w:u w:val="single"/>
              </w:rPr>
              <w:t>Trade receivables - unbilled</w:t>
            </w:r>
          </w:p>
        </w:tc>
        <w:tc>
          <w:tcPr>
            <w:tcW w:w="1323" w:type="dxa"/>
            <w:vAlign w:val="bottom"/>
          </w:tcPr>
          <w:p w14:paraId="4445A7A0" w14:textId="77777777" w:rsidR="00A16B4A" w:rsidRPr="005A5BA1" w:rsidRDefault="00A16B4A" w:rsidP="00A16B4A">
            <w:pPr>
              <w:tabs>
                <w:tab w:val="decimal" w:pos="840"/>
              </w:tabs>
              <w:ind w:right="-72"/>
              <w:jc w:val="right"/>
              <w:rPr>
                <w:rFonts w:ascii="Arial" w:eastAsia="Arial Unicode MS" w:hAnsi="Arial" w:cs="Arial"/>
                <w:color w:val="000000"/>
                <w:sz w:val="18"/>
                <w:szCs w:val="18"/>
              </w:rPr>
            </w:pPr>
          </w:p>
        </w:tc>
        <w:tc>
          <w:tcPr>
            <w:tcW w:w="1265" w:type="dxa"/>
            <w:vAlign w:val="bottom"/>
          </w:tcPr>
          <w:p w14:paraId="34412FD0" w14:textId="77777777" w:rsidR="00A16B4A" w:rsidRPr="005A5BA1" w:rsidRDefault="00A16B4A" w:rsidP="00A16B4A">
            <w:pPr>
              <w:tabs>
                <w:tab w:val="decimal" w:pos="840"/>
              </w:tabs>
              <w:ind w:right="-72"/>
              <w:jc w:val="right"/>
              <w:rPr>
                <w:rFonts w:ascii="Arial" w:eastAsia="Arial Unicode MS" w:hAnsi="Arial" w:cs="Arial"/>
                <w:color w:val="000000"/>
                <w:sz w:val="18"/>
                <w:szCs w:val="18"/>
              </w:rPr>
            </w:pPr>
          </w:p>
        </w:tc>
        <w:tc>
          <w:tcPr>
            <w:tcW w:w="1327" w:type="dxa"/>
            <w:gridSpan w:val="2"/>
            <w:vAlign w:val="bottom"/>
          </w:tcPr>
          <w:p w14:paraId="166EC46A" w14:textId="77777777" w:rsidR="00A16B4A" w:rsidRPr="005A5BA1" w:rsidRDefault="00A16B4A" w:rsidP="00A16B4A">
            <w:pPr>
              <w:tabs>
                <w:tab w:val="decimal" w:pos="840"/>
              </w:tabs>
              <w:ind w:right="-72"/>
              <w:jc w:val="right"/>
              <w:rPr>
                <w:rFonts w:ascii="Arial" w:eastAsia="Arial Unicode MS" w:hAnsi="Arial" w:cs="Arial"/>
                <w:color w:val="000000"/>
                <w:sz w:val="18"/>
                <w:szCs w:val="18"/>
              </w:rPr>
            </w:pPr>
          </w:p>
        </w:tc>
        <w:tc>
          <w:tcPr>
            <w:tcW w:w="1265" w:type="dxa"/>
            <w:vAlign w:val="bottom"/>
          </w:tcPr>
          <w:p w14:paraId="574F1626" w14:textId="77777777" w:rsidR="00A16B4A" w:rsidRPr="005A5BA1" w:rsidRDefault="00A16B4A" w:rsidP="00A16B4A">
            <w:pPr>
              <w:tabs>
                <w:tab w:val="decimal" w:pos="840"/>
              </w:tabs>
              <w:ind w:right="-72"/>
              <w:jc w:val="right"/>
              <w:rPr>
                <w:rFonts w:ascii="Arial" w:eastAsia="Arial Unicode MS" w:hAnsi="Arial" w:cs="Arial"/>
                <w:color w:val="000000"/>
                <w:sz w:val="18"/>
                <w:szCs w:val="18"/>
              </w:rPr>
            </w:pPr>
          </w:p>
        </w:tc>
      </w:tr>
      <w:tr w:rsidR="00A16B4A" w:rsidRPr="005A5BA1" w14:paraId="478081EB" w14:textId="77777777" w:rsidTr="00ED3DFF">
        <w:trPr>
          <w:gridAfter w:val="1"/>
          <w:wAfter w:w="15" w:type="dxa"/>
          <w:trHeight w:val="20"/>
        </w:trPr>
        <w:tc>
          <w:tcPr>
            <w:tcW w:w="3834" w:type="dxa"/>
            <w:vAlign w:val="bottom"/>
          </w:tcPr>
          <w:p w14:paraId="5971CC9A" w14:textId="77777777" w:rsidR="00A16B4A" w:rsidRPr="005A5BA1" w:rsidRDefault="00A16B4A" w:rsidP="00A16B4A">
            <w:pPr>
              <w:tabs>
                <w:tab w:val="left" w:pos="2880"/>
              </w:tabs>
              <w:ind w:left="-18"/>
              <w:rPr>
                <w:rFonts w:ascii="Arial" w:eastAsia="Arial Unicode MS" w:hAnsi="Arial" w:cs="Arial"/>
                <w:color w:val="000000"/>
                <w:sz w:val="18"/>
                <w:szCs w:val="18"/>
              </w:rPr>
            </w:pPr>
            <w:r w:rsidRPr="005A5BA1">
              <w:rPr>
                <w:rFonts w:ascii="Arial" w:eastAsia="Arial Unicode MS" w:hAnsi="Arial" w:cs="Arial"/>
                <w:color w:val="000000"/>
                <w:sz w:val="18"/>
                <w:szCs w:val="18"/>
              </w:rPr>
              <w:t>Major shareholder</w:t>
            </w:r>
          </w:p>
        </w:tc>
        <w:tc>
          <w:tcPr>
            <w:tcW w:w="1323" w:type="dxa"/>
            <w:tcBorders>
              <w:bottom w:val="single" w:sz="4" w:space="0" w:color="auto"/>
            </w:tcBorders>
            <w:vAlign w:val="bottom"/>
          </w:tcPr>
          <w:p w14:paraId="7EDFC47E" w14:textId="28DBF168" w:rsidR="00A16B4A" w:rsidRPr="005A5BA1" w:rsidRDefault="00B53CFC" w:rsidP="00A16B4A">
            <w:pPr>
              <w:tabs>
                <w:tab w:val="decimal" w:pos="840"/>
              </w:tabs>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144,418,34</w:t>
            </w:r>
            <w:r w:rsidR="00875CF8" w:rsidRPr="005A5BA1">
              <w:rPr>
                <w:rFonts w:ascii="Arial" w:eastAsia="Arial Unicode MS" w:hAnsi="Arial" w:cs="Arial"/>
                <w:color w:val="000000"/>
                <w:sz w:val="18"/>
                <w:szCs w:val="18"/>
              </w:rPr>
              <w:t>5</w:t>
            </w:r>
          </w:p>
        </w:tc>
        <w:tc>
          <w:tcPr>
            <w:tcW w:w="1265" w:type="dxa"/>
            <w:tcBorders>
              <w:bottom w:val="single" w:sz="4" w:space="0" w:color="auto"/>
            </w:tcBorders>
            <w:vAlign w:val="bottom"/>
          </w:tcPr>
          <w:p w14:paraId="7D713566" w14:textId="74249A9D" w:rsidR="00A16B4A" w:rsidRPr="005A5BA1" w:rsidRDefault="00A16B4A" w:rsidP="00A16B4A">
            <w:pPr>
              <w:tabs>
                <w:tab w:val="decimal" w:pos="840"/>
              </w:tabs>
              <w:ind w:right="-72"/>
              <w:jc w:val="right"/>
              <w:rPr>
                <w:rFonts w:ascii="Arial" w:eastAsia="Arial Unicode MS" w:hAnsi="Arial" w:cs="Arial"/>
                <w:color w:val="000000"/>
                <w:sz w:val="18"/>
                <w:szCs w:val="18"/>
              </w:rPr>
            </w:pPr>
            <w:r w:rsidRPr="005A5BA1">
              <w:rPr>
                <w:rFonts w:ascii="Arial" w:hAnsi="Arial" w:cs="Arial"/>
                <w:sz w:val="18"/>
                <w:szCs w:val="18"/>
              </w:rPr>
              <w:t>143,319,746</w:t>
            </w:r>
          </w:p>
        </w:tc>
        <w:tc>
          <w:tcPr>
            <w:tcW w:w="1327" w:type="dxa"/>
            <w:gridSpan w:val="2"/>
            <w:tcBorders>
              <w:bottom w:val="single" w:sz="4" w:space="0" w:color="auto"/>
            </w:tcBorders>
            <w:vAlign w:val="bottom"/>
          </w:tcPr>
          <w:p w14:paraId="75F41DB1" w14:textId="3C78376A" w:rsidR="00A16B4A" w:rsidRPr="005A5BA1" w:rsidRDefault="005A14FE" w:rsidP="00A16B4A">
            <w:pPr>
              <w:tabs>
                <w:tab w:val="decimal" w:pos="840"/>
              </w:tabs>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w:t>
            </w:r>
          </w:p>
        </w:tc>
        <w:tc>
          <w:tcPr>
            <w:tcW w:w="1265" w:type="dxa"/>
            <w:tcBorders>
              <w:bottom w:val="single" w:sz="4" w:space="0" w:color="auto"/>
            </w:tcBorders>
            <w:vAlign w:val="bottom"/>
          </w:tcPr>
          <w:p w14:paraId="43751476" w14:textId="4C93EF54" w:rsidR="00A16B4A" w:rsidRPr="005A5BA1" w:rsidRDefault="00A16B4A" w:rsidP="00A16B4A">
            <w:pPr>
              <w:tabs>
                <w:tab w:val="decimal" w:pos="840"/>
              </w:tabs>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w:t>
            </w:r>
          </w:p>
        </w:tc>
      </w:tr>
      <w:tr w:rsidR="00A16B4A" w:rsidRPr="005A5BA1" w14:paraId="3D76A882" w14:textId="77777777" w:rsidTr="00ED3DFF">
        <w:trPr>
          <w:gridAfter w:val="1"/>
          <w:wAfter w:w="15" w:type="dxa"/>
          <w:trHeight w:val="20"/>
        </w:trPr>
        <w:tc>
          <w:tcPr>
            <w:tcW w:w="3834" w:type="dxa"/>
            <w:vAlign w:val="bottom"/>
          </w:tcPr>
          <w:p w14:paraId="09FBA6AD" w14:textId="77777777" w:rsidR="00A16B4A" w:rsidRPr="005A5BA1" w:rsidRDefault="00A16B4A" w:rsidP="00A16B4A">
            <w:pPr>
              <w:ind w:left="-18"/>
              <w:rPr>
                <w:rFonts w:ascii="Arial" w:eastAsia="Arial Unicode MS" w:hAnsi="Arial" w:cs="Arial"/>
                <w:b/>
                <w:bCs/>
                <w:color w:val="000000"/>
                <w:sz w:val="18"/>
                <w:szCs w:val="18"/>
                <w:u w:val="single"/>
              </w:rPr>
            </w:pPr>
          </w:p>
        </w:tc>
        <w:tc>
          <w:tcPr>
            <w:tcW w:w="1323" w:type="dxa"/>
            <w:tcBorders>
              <w:top w:val="single" w:sz="4" w:space="0" w:color="auto"/>
            </w:tcBorders>
            <w:vAlign w:val="bottom"/>
          </w:tcPr>
          <w:p w14:paraId="65CADA79" w14:textId="77777777" w:rsidR="00A16B4A" w:rsidRPr="005A5BA1" w:rsidRDefault="00A16B4A" w:rsidP="00A16B4A">
            <w:pPr>
              <w:tabs>
                <w:tab w:val="decimal" w:pos="840"/>
              </w:tabs>
              <w:ind w:right="-72"/>
              <w:jc w:val="right"/>
              <w:rPr>
                <w:rFonts w:ascii="Arial" w:eastAsia="Arial Unicode MS" w:hAnsi="Arial" w:cs="Arial"/>
                <w:color w:val="000000"/>
                <w:sz w:val="18"/>
                <w:szCs w:val="18"/>
              </w:rPr>
            </w:pPr>
          </w:p>
        </w:tc>
        <w:tc>
          <w:tcPr>
            <w:tcW w:w="1265" w:type="dxa"/>
            <w:tcBorders>
              <w:top w:val="single" w:sz="4" w:space="0" w:color="auto"/>
            </w:tcBorders>
            <w:vAlign w:val="bottom"/>
          </w:tcPr>
          <w:p w14:paraId="2EDDE397" w14:textId="77777777" w:rsidR="00A16B4A" w:rsidRPr="005A5BA1" w:rsidRDefault="00A16B4A" w:rsidP="00A16B4A">
            <w:pPr>
              <w:tabs>
                <w:tab w:val="decimal" w:pos="840"/>
              </w:tabs>
              <w:ind w:right="-72"/>
              <w:jc w:val="right"/>
              <w:rPr>
                <w:rFonts w:ascii="Arial" w:eastAsia="Arial Unicode MS" w:hAnsi="Arial" w:cs="Arial"/>
                <w:color w:val="000000"/>
                <w:sz w:val="18"/>
                <w:szCs w:val="18"/>
              </w:rPr>
            </w:pPr>
          </w:p>
        </w:tc>
        <w:tc>
          <w:tcPr>
            <w:tcW w:w="1327" w:type="dxa"/>
            <w:gridSpan w:val="2"/>
            <w:tcBorders>
              <w:top w:val="single" w:sz="4" w:space="0" w:color="auto"/>
            </w:tcBorders>
            <w:vAlign w:val="bottom"/>
          </w:tcPr>
          <w:p w14:paraId="02BF2CE3" w14:textId="77777777" w:rsidR="00A16B4A" w:rsidRPr="005A5BA1" w:rsidRDefault="00A16B4A" w:rsidP="00A16B4A">
            <w:pPr>
              <w:tabs>
                <w:tab w:val="decimal" w:pos="840"/>
              </w:tabs>
              <w:ind w:right="-72"/>
              <w:jc w:val="right"/>
              <w:rPr>
                <w:rFonts w:ascii="Arial" w:eastAsia="Arial Unicode MS" w:hAnsi="Arial" w:cs="Arial"/>
                <w:color w:val="000000"/>
                <w:sz w:val="18"/>
                <w:szCs w:val="18"/>
              </w:rPr>
            </w:pPr>
          </w:p>
        </w:tc>
        <w:tc>
          <w:tcPr>
            <w:tcW w:w="1265" w:type="dxa"/>
            <w:tcBorders>
              <w:top w:val="single" w:sz="4" w:space="0" w:color="auto"/>
            </w:tcBorders>
            <w:vAlign w:val="bottom"/>
          </w:tcPr>
          <w:p w14:paraId="612E62B1" w14:textId="77777777" w:rsidR="00A16B4A" w:rsidRPr="005A5BA1" w:rsidRDefault="00A16B4A" w:rsidP="00A16B4A">
            <w:pPr>
              <w:tabs>
                <w:tab w:val="decimal" w:pos="840"/>
              </w:tabs>
              <w:ind w:right="-72"/>
              <w:jc w:val="right"/>
              <w:rPr>
                <w:rFonts w:ascii="Arial" w:eastAsia="Arial Unicode MS" w:hAnsi="Arial" w:cs="Arial"/>
                <w:color w:val="000000"/>
                <w:sz w:val="18"/>
                <w:szCs w:val="18"/>
              </w:rPr>
            </w:pPr>
          </w:p>
        </w:tc>
      </w:tr>
      <w:tr w:rsidR="00A16B4A" w:rsidRPr="005A5BA1" w14:paraId="41680057" w14:textId="77777777" w:rsidTr="00ED3DFF">
        <w:trPr>
          <w:gridAfter w:val="1"/>
          <w:wAfter w:w="15" w:type="dxa"/>
          <w:trHeight w:val="20"/>
        </w:trPr>
        <w:tc>
          <w:tcPr>
            <w:tcW w:w="3834" w:type="dxa"/>
            <w:vAlign w:val="bottom"/>
          </w:tcPr>
          <w:p w14:paraId="5E6F6515" w14:textId="35744285" w:rsidR="00A16B4A" w:rsidRPr="005A5BA1" w:rsidRDefault="00A16B4A" w:rsidP="00A16B4A">
            <w:pPr>
              <w:ind w:right="-105"/>
              <w:rPr>
                <w:rFonts w:ascii="Arial" w:eastAsia="Arial Unicode MS" w:hAnsi="Arial" w:cs="Arial"/>
                <w:b/>
                <w:bCs/>
                <w:color w:val="000000"/>
                <w:sz w:val="18"/>
                <w:szCs w:val="18"/>
                <w:u w:val="single"/>
              </w:rPr>
            </w:pPr>
            <w:r w:rsidRPr="005A5BA1">
              <w:rPr>
                <w:rFonts w:ascii="Arial" w:eastAsia="Arial Unicode MS" w:hAnsi="Arial" w:cs="Arial"/>
                <w:b/>
                <w:bCs/>
                <w:color w:val="000000"/>
                <w:sz w:val="18"/>
                <w:szCs w:val="18"/>
                <w:u w:val="single"/>
              </w:rPr>
              <w:t>Other current receivables</w:t>
            </w:r>
          </w:p>
        </w:tc>
        <w:tc>
          <w:tcPr>
            <w:tcW w:w="1323" w:type="dxa"/>
            <w:vAlign w:val="bottom"/>
          </w:tcPr>
          <w:p w14:paraId="1D82CA6F" w14:textId="77777777" w:rsidR="00A16B4A" w:rsidRPr="005A5BA1" w:rsidRDefault="00A16B4A" w:rsidP="00A16B4A">
            <w:pPr>
              <w:tabs>
                <w:tab w:val="decimal" w:pos="840"/>
              </w:tabs>
              <w:ind w:right="-72"/>
              <w:jc w:val="right"/>
              <w:rPr>
                <w:rFonts w:ascii="Arial" w:eastAsia="Arial Unicode MS" w:hAnsi="Arial" w:cs="Arial"/>
                <w:color w:val="000000"/>
                <w:sz w:val="18"/>
                <w:szCs w:val="18"/>
              </w:rPr>
            </w:pPr>
          </w:p>
        </w:tc>
        <w:tc>
          <w:tcPr>
            <w:tcW w:w="1265" w:type="dxa"/>
            <w:vAlign w:val="bottom"/>
          </w:tcPr>
          <w:p w14:paraId="704CF500" w14:textId="77777777" w:rsidR="00A16B4A" w:rsidRPr="005A5BA1" w:rsidRDefault="00A16B4A" w:rsidP="00A16B4A">
            <w:pPr>
              <w:tabs>
                <w:tab w:val="decimal" w:pos="840"/>
              </w:tabs>
              <w:ind w:right="-72"/>
              <w:jc w:val="right"/>
              <w:rPr>
                <w:rFonts w:ascii="Arial" w:eastAsia="Arial Unicode MS" w:hAnsi="Arial" w:cs="Arial"/>
                <w:color w:val="000000"/>
                <w:sz w:val="18"/>
                <w:szCs w:val="18"/>
              </w:rPr>
            </w:pPr>
          </w:p>
        </w:tc>
        <w:tc>
          <w:tcPr>
            <w:tcW w:w="1327" w:type="dxa"/>
            <w:gridSpan w:val="2"/>
            <w:vAlign w:val="bottom"/>
          </w:tcPr>
          <w:p w14:paraId="18FD66DF" w14:textId="77777777" w:rsidR="00A16B4A" w:rsidRPr="005A5BA1" w:rsidRDefault="00A16B4A" w:rsidP="00A16B4A">
            <w:pPr>
              <w:tabs>
                <w:tab w:val="decimal" w:pos="840"/>
              </w:tabs>
              <w:ind w:right="-72"/>
              <w:jc w:val="right"/>
              <w:rPr>
                <w:rFonts w:ascii="Arial" w:eastAsia="Arial Unicode MS" w:hAnsi="Arial" w:cs="Arial"/>
                <w:color w:val="000000"/>
                <w:sz w:val="18"/>
                <w:szCs w:val="18"/>
              </w:rPr>
            </w:pPr>
          </w:p>
        </w:tc>
        <w:tc>
          <w:tcPr>
            <w:tcW w:w="1265" w:type="dxa"/>
            <w:vAlign w:val="bottom"/>
          </w:tcPr>
          <w:p w14:paraId="5B32FD82" w14:textId="77777777" w:rsidR="00A16B4A" w:rsidRPr="005A5BA1" w:rsidRDefault="00A16B4A" w:rsidP="00A16B4A">
            <w:pPr>
              <w:tabs>
                <w:tab w:val="decimal" w:pos="840"/>
              </w:tabs>
              <w:ind w:right="-72"/>
              <w:jc w:val="right"/>
              <w:rPr>
                <w:rFonts w:ascii="Arial" w:eastAsia="Arial Unicode MS" w:hAnsi="Arial" w:cs="Arial"/>
                <w:color w:val="000000"/>
                <w:sz w:val="18"/>
                <w:szCs w:val="18"/>
              </w:rPr>
            </w:pPr>
          </w:p>
        </w:tc>
      </w:tr>
      <w:tr w:rsidR="00A16B4A" w:rsidRPr="005A5BA1" w14:paraId="616D4EC4" w14:textId="77777777" w:rsidTr="00ED3DFF">
        <w:trPr>
          <w:gridAfter w:val="1"/>
          <w:wAfter w:w="15" w:type="dxa"/>
          <w:trHeight w:val="20"/>
        </w:trPr>
        <w:tc>
          <w:tcPr>
            <w:tcW w:w="3834" w:type="dxa"/>
            <w:vAlign w:val="bottom"/>
          </w:tcPr>
          <w:p w14:paraId="01F304D8" w14:textId="77777777" w:rsidR="00A16B4A" w:rsidRPr="005A5BA1" w:rsidRDefault="00A16B4A" w:rsidP="00A16B4A">
            <w:pPr>
              <w:tabs>
                <w:tab w:val="left" w:pos="2880"/>
              </w:tabs>
              <w:rPr>
                <w:rFonts w:ascii="Arial" w:eastAsia="Arial Unicode MS" w:hAnsi="Arial" w:cs="Arial"/>
                <w:color w:val="000000"/>
                <w:sz w:val="18"/>
                <w:szCs w:val="18"/>
              </w:rPr>
            </w:pPr>
            <w:r w:rsidRPr="005A5BA1">
              <w:rPr>
                <w:rFonts w:ascii="Arial" w:eastAsia="Arial Unicode MS" w:hAnsi="Arial" w:cs="Arial"/>
                <w:color w:val="000000"/>
                <w:sz w:val="18"/>
                <w:szCs w:val="18"/>
              </w:rPr>
              <w:t>Major shareholder</w:t>
            </w:r>
          </w:p>
        </w:tc>
        <w:tc>
          <w:tcPr>
            <w:tcW w:w="1323" w:type="dxa"/>
            <w:vAlign w:val="bottom"/>
          </w:tcPr>
          <w:p w14:paraId="4D3A3DC2" w14:textId="3846573C" w:rsidR="00A16B4A" w:rsidRPr="005A5BA1" w:rsidRDefault="006D3336" w:rsidP="00A16B4A">
            <w:pPr>
              <w:tabs>
                <w:tab w:val="decimal" w:pos="840"/>
              </w:tabs>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7,067,597</w:t>
            </w:r>
          </w:p>
        </w:tc>
        <w:tc>
          <w:tcPr>
            <w:tcW w:w="1265" w:type="dxa"/>
            <w:vAlign w:val="bottom"/>
          </w:tcPr>
          <w:p w14:paraId="2ACCBCBD" w14:textId="04CE04CB" w:rsidR="00A16B4A" w:rsidRPr="005A5BA1" w:rsidRDefault="00A16B4A" w:rsidP="00A16B4A">
            <w:pPr>
              <w:tabs>
                <w:tab w:val="decimal" w:pos="840"/>
              </w:tabs>
              <w:ind w:right="-72"/>
              <w:jc w:val="right"/>
              <w:rPr>
                <w:rFonts w:ascii="Arial" w:eastAsia="Arial Unicode MS" w:hAnsi="Arial" w:cs="Arial"/>
                <w:color w:val="000000"/>
                <w:sz w:val="18"/>
                <w:szCs w:val="18"/>
              </w:rPr>
            </w:pPr>
            <w:r w:rsidRPr="005A5BA1">
              <w:rPr>
                <w:rFonts w:ascii="Arial" w:hAnsi="Arial" w:cs="Arial"/>
                <w:sz w:val="18"/>
                <w:szCs w:val="18"/>
              </w:rPr>
              <w:t>14,340,499</w:t>
            </w:r>
          </w:p>
        </w:tc>
        <w:tc>
          <w:tcPr>
            <w:tcW w:w="1327" w:type="dxa"/>
            <w:gridSpan w:val="2"/>
            <w:vAlign w:val="bottom"/>
          </w:tcPr>
          <w:p w14:paraId="740EA8A9" w14:textId="7C818809" w:rsidR="00A16B4A" w:rsidRPr="005A5BA1" w:rsidRDefault="008F3258" w:rsidP="00A16B4A">
            <w:pPr>
              <w:tabs>
                <w:tab w:val="decimal" w:pos="840"/>
              </w:tabs>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7,051,014</w:t>
            </w:r>
          </w:p>
        </w:tc>
        <w:tc>
          <w:tcPr>
            <w:tcW w:w="1265" w:type="dxa"/>
            <w:vAlign w:val="bottom"/>
          </w:tcPr>
          <w:p w14:paraId="0B6EC5A8" w14:textId="39B2F307" w:rsidR="00A16B4A" w:rsidRPr="005A5BA1" w:rsidRDefault="00A16B4A" w:rsidP="00A16B4A">
            <w:pPr>
              <w:tabs>
                <w:tab w:val="decimal" w:pos="840"/>
              </w:tabs>
              <w:ind w:right="-72"/>
              <w:jc w:val="right"/>
              <w:rPr>
                <w:rFonts w:ascii="Arial" w:eastAsia="Arial Unicode MS" w:hAnsi="Arial" w:cs="Arial"/>
                <w:color w:val="000000"/>
                <w:sz w:val="18"/>
                <w:szCs w:val="18"/>
              </w:rPr>
            </w:pPr>
            <w:r w:rsidRPr="005A5BA1">
              <w:rPr>
                <w:rFonts w:ascii="Arial" w:hAnsi="Arial" w:cs="Arial"/>
                <w:sz w:val="18"/>
                <w:szCs w:val="18"/>
              </w:rPr>
              <w:t>14,323,198</w:t>
            </w:r>
          </w:p>
        </w:tc>
      </w:tr>
      <w:tr w:rsidR="00A16B4A" w:rsidRPr="005A5BA1" w14:paraId="797B74CD" w14:textId="77777777" w:rsidTr="00ED3DFF">
        <w:trPr>
          <w:gridAfter w:val="1"/>
          <w:wAfter w:w="15" w:type="dxa"/>
          <w:trHeight w:val="20"/>
        </w:trPr>
        <w:tc>
          <w:tcPr>
            <w:tcW w:w="3834" w:type="dxa"/>
            <w:vAlign w:val="bottom"/>
          </w:tcPr>
          <w:p w14:paraId="783CDA6F" w14:textId="77777777" w:rsidR="00A16B4A" w:rsidRPr="005A5BA1" w:rsidRDefault="00A16B4A" w:rsidP="00A16B4A">
            <w:pPr>
              <w:tabs>
                <w:tab w:val="left" w:pos="2880"/>
              </w:tabs>
              <w:rPr>
                <w:rFonts w:ascii="Arial" w:eastAsia="Arial Unicode MS" w:hAnsi="Arial" w:cs="Arial"/>
                <w:color w:val="000000"/>
                <w:sz w:val="18"/>
                <w:szCs w:val="18"/>
              </w:rPr>
            </w:pPr>
            <w:r w:rsidRPr="005A5BA1">
              <w:rPr>
                <w:rFonts w:ascii="Arial" w:eastAsia="Arial Unicode MS" w:hAnsi="Arial" w:cs="Arial"/>
                <w:color w:val="000000"/>
                <w:sz w:val="18"/>
                <w:szCs w:val="18"/>
              </w:rPr>
              <w:t>Subsidiary</w:t>
            </w:r>
          </w:p>
        </w:tc>
        <w:tc>
          <w:tcPr>
            <w:tcW w:w="1323" w:type="dxa"/>
            <w:tcBorders>
              <w:bottom w:val="single" w:sz="4" w:space="0" w:color="auto"/>
            </w:tcBorders>
            <w:vAlign w:val="bottom"/>
          </w:tcPr>
          <w:p w14:paraId="11264FA9" w14:textId="59705052" w:rsidR="00A16B4A" w:rsidRPr="005A5BA1" w:rsidRDefault="00720F01" w:rsidP="00A16B4A">
            <w:pPr>
              <w:tabs>
                <w:tab w:val="decimal" w:pos="840"/>
              </w:tabs>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w:t>
            </w:r>
          </w:p>
        </w:tc>
        <w:tc>
          <w:tcPr>
            <w:tcW w:w="1265" w:type="dxa"/>
            <w:tcBorders>
              <w:bottom w:val="single" w:sz="4" w:space="0" w:color="auto"/>
            </w:tcBorders>
            <w:vAlign w:val="bottom"/>
          </w:tcPr>
          <w:p w14:paraId="78CD6220" w14:textId="7809B5EC" w:rsidR="00A16B4A" w:rsidRPr="005A5BA1" w:rsidRDefault="00A16B4A" w:rsidP="00A16B4A">
            <w:pPr>
              <w:tabs>
                <w:tab w:val="decimal" w:pos="840"/>
              </w:tabs>
              <w:ind w:right="-72"/>
              <w:jc w:val="right"/>
              <w:rPr>
                <w:rFonts w:ascii="Arial" w:eastAsia="Arial Unicode MS" w:hAnsi="Arial" w:cs="Arial"/>
                <w:color w:val="000000"/>
                <w:sz w:val="18"/>
                <w:szCs w:val="18"/>
              </w:rPr>
            </w:pPr>
            <w:r w:rsidRPr="005A5BA1">
              <w:rPr>
                <w:rFonts w:ascii="Arial" w:hAnsi="Arial" w:cs="Arial"/>
                <w:sz w:val="18"/>
                <w:szCs w:val="18"/>
              </w:rPr>
              <w:t>-</w:t>
            </w:r>
          </w:p>
        </w:tc>
        <w:tc>
          <w:tcPr>
            <w:tcW w:w="1327" w:type="dxa"/>
            <w:gridSpan w:val="2"/>
            <w:tcBorders>
              <w:bottom w:val="single" w:sz="4" w:space="0" w:color="auto"/>
            </w:tcBorders>
            <w:vAlign w:val="bottom"/>
          </w:tcPr>
          <w:p w14:paraId="6670C531" w14:textId="50A7F025" w:rsidR="00A16B4A" w:rsidRPr="005A5BA1" w:rsidRDefault="00B9558B" w:rsidP="00A16B4A">
            <w:pPr>
              <w:tabs>
                <w:tab w:val="decimal" w:pos="840"/>
              </w:tabs>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13,715,812</w:t>
            </w:r>
          </w:p>
        </w:tc>
        <w:tc>
          <w:tcPr>
            <w:tcW w:w="1265" w:type="dxa"/>
            <w:tcBorders>
              <w:bottom w:val="single" w:sz="4" w:space="0" w:color="auto"/>
            </w:tcBorders>
            <w:vAlign w:val="bottom"/>
          </w:tcPr>
          <w:p w14:paraId="0AA81C9A" w14:textId="1B48CD4D" w:rsidR="00A16B4A" w:rsidRPr="005A5BA1" w:rsidRDefault="00A16B4A" w:rsidP="00A16B4A">
            <w:pPr>
              <w:tabs>
                <w:tab w:val="decimal" w:pos="840"/>
              </w:tabs>
              <w:ind w:right="-72"/>
              <w:jc w:val="right"/>
              <w:rPr>
                <w:rFonts w:ascii="Arial" w:eastAsia="Arial Unicode MS" w:hAnsi="Arial" w:cs="Arial"/>
                <w:color w:val="000000"/>
                <w:sz w:val="18"/>
                <w:szCs w:val="18"/>
              </w:rPr>
            </w:pPr>
            <w:r w:rsidRPr="005A5BA1">
              <w:rPr>
                <w:rFonts w:ascii="Arial" w:hAnsi="Arial" w:cs="Arial"/>
                <w:sz w:val="18"/>
                <w:szCs w:val="18"/>
              </w:rPr>
              <w:t>13,995,118</w:t>
            </w:r>
          </w:p>
        </w:tc>
      </w:tr>
      <w:tr w:rsidR="00A16B4A" w:rsidRPr="005A5BA1" w14:paraId="314BBF49" w14:textId="77777777" w:rsidTr="00ED3DFF">
        <w:trPr>
          <w:gridAfter w:val="1"/>
          <w:wAfter w:w="15" w:type="dxa"/>
          <w:trHeight w:val="20"/>
        </w:trPr>
        <w:tc>
          <w:tcPr>
            <w:tcW w:w="3834" w:type="dxa"/>
            <w:vAlign w:val="bottom"/>
          </w:tcPr>
          <w:p w14:paraId="7CCEC35C" w14:textId="77777777" w:rsidR="00A16B4A" w:rsidRPr="005A5BA1" w:rsidRDefault="00A16B4A" w:rsidP="00A16B4A">
            <w:pPr>
              <w:tabs>
                <w:tab w:val="left" w:pos="2880"/>
              </w:tabs>
              <w:ind w:left="-18"/>
              <w:rPr>
                <w:rFonts w:ascii="Arial" w:eastAsia="Arial Unicode MS" w:hAnsi="Arial" w:cs="Arial"/>
                <w:color w:val="000000"/>
                <w:sz w:val="18"/>
                <w:szCs w:val="18"/>
              </w:rPr>
            </w:pPr>
          </w:p>
        </w:tc>
        <w:tc>
          <w:tcPr>
            <w:tcW w:w="1323" w:type="dxa"/>
            <w:tcBorders>
              <w:top w:val="single" w:sz="4" w:space="0" w:color="auto"/>
            </w:tcBorders>
            <w:vAlign w:val="bottom"/>
          </w:tcPr>
          <w:p w14:paraId="39A4490C" w14:textId="77777777" w:rsidR="00A16B4A" w:rsidRPr="005A5BA1" w:rsidRDefault="00A16B4A" w:rsidP="00A16B4A">
            <w:pPr>
              <w:tabs>
                <w:tab w:val="decimal" w:pos="840"/>
              </w:tabs>
              <w:ind w:right="-72"/>
              <w:jc w:val="right"/>
              <w:rPr>
                <w:rFonts w:ascii="Arial" w:eastAsia="Arial Unicode MS" w:hAnsi="Arial" w:cs="Arial"/>
                <w:color w:val="000000"/>
                <w:sz w:val="18"/>
                <w:szCs w:val="18"/>
              </w:rPr>
            </w:pPr>
          </w:p>
        </w:tc>
        <w:tc>
          <w:tcPr>
            <w:tcW w:w="1265" w:type="dxa"/>
            <w:tcBorders>
              <w:top w:val="single" w:sz="4" w:space="0" w:color="auto"/>
            </w:tcBorders>
            <w:vAlign w:val="bottom"/>
          </w:tcPr>
          <w:p w14:paraId="7C84E861" w14:textId="77777777" w:rsidR="00A16B4A" w:rsidRPr="005A5BA1" w:rsidRDefault="00A16B4A" w:rsidP="00A16B4A">
            <w:pPr>
              <w:tabs>
                <w:tab w:val="decimal" w:pos="840"/>
              </w:tabs>
              <w:ind w:right="-72"/>
              <w:jc w:val="right"/>
              <w:rPr>
                <w:rFonts w:ascii="Arial" w:eastAsia="Arial Unicode MS" w:hAnsi="Arial" w:cs="Arial"/>
                <w:color w:val="000000"/>
                <w:sz w:val="18"/>
                <w:szCs w:val="18"/>
              </w:rPr>
            </w:pPr>
          </w:p>
        </w:tc>
        <w:tc>
          <w:tcPr>
            <w:tcW w:w="1327" w:type="dxa"/>
            <w:gridSpan w:val="2"/>
            <w:tcBorders>
              <w:top w:val="single" w:sz="4" w:space="0" w:color="auto"/>
            </w:tcBorders>
            <w:vAlign w:val="bottom"/>
          </w:tcPr>
          <w:p w14:paraId="3A96253F" w14:textId="77777777" w:rsidR="00A16B4A" w:rsidRPr="005A5BA1" w:rsidRDefault="00A16B4A" w:rsidP="00A16B4A">
            <w:pPr>
              <w:tabs>
                <w:tab w:val="decimal" w:pos="840"/>
              </w:tabs>
              <w:ind w:right="-72"/>
              <w:jc w:val="right"/>
              <w:rPr>
                <w:rFonts w:ascii="Arial" w:eastAsia="Arial Unicode MS" w:hAnsi="Arial" w:cs="Arial"/>
                <w:color w:val="000000"/>
                <w:sz w:val="18"/>
                <w:szCs w:val="18"/>
              </w:rPr>
            </w:pPr>
          </w:p>
        </w:tc>
        <w:tc>
          <w:tcPr>
            <w:tcW w:w="1265" w:type="dxa"/>
            <w:tcBorders>
              <w:top w:val="single" w:sz="4" w:space="0" w:color="auto"/>
            </w:tcBorders>
            <w:vAlign w:val="bottom"/>
          </w:tcPr>
          <w:p w14:paraId="6B88423F" w14:textId="77777777" w:rsidR="00A16B4A" w:rsidRPr="005A5BA1" w:rsidRDefault="00A16B4A" w:rsidP="00A16B4A">
            <w:pPr>
              <w:tabs>
                <w:tab w:val="decimal" w:pos="840"/>
              </w:tabs>
              <w:ind w:right="-72"/>
              <w:jc w:val="right"/>
              <w:rPr>
                <w:rFonts w:ascii="Arial" w:eastAsia="Arial Unicode MS" w:hAnsi="Arial" w:cs="Arial"/>
                <w:color w:val="000000"/>
                <w:sz w:val="18"/>
                <w:szCs w:val="18"/>
              </w:rPr>
            </w:pPr>
          </w:p>
        </w:tc>
      </w:tr>
      <w:tr w:rsidR="00A16B4A" w:rsidRPr="005A5BA1" w14:paraId="0BBE4C25" w14:textId="77777777" w:rsidTr="00ED3DFF">
        <w:trPr>
          <w:gridAfter w:val="1"/>
          <w:wAfter w:w="15" w:type="dxa"/>
          <w:trHeight w:val="20"/>
        </w:trPr>
        <w:tc>
          <w:tcPr>
            <w:tcW w:w="3834" w:type="dxa"/>
            <w:vAlign w:val="bottom"/>
          </w:tcPr>
          <w:p w14:paraId="596941CF" w14:textId="77777777" w:rsidR="00A16B4A" w:rsidRPr="005A5BA1" w:rsidRDefault="00A16B4A" w:rsidP="00A16B4A">
            <w:pPr>
              <w:rPr>
                <w:rFonts w:ascii="Arial" w:eastAsia="Arial Unicode MS" w:hAnsi="Arial" w:cs="Arial"/>
                <w:b/>
                <w:bCs/>
                <w:color w:val="000000"/>
                <w:sz w:val="18"/>
                <w:szCs w:val="18"/>
                <w:u w:val="single"/>
              </w:rPr>
            </w:pPr>
          </w:p>
        </w:tc>
        <w:tc>
          <w:tcPr>
            <w:tcW w:w="1323" w:type="dxa"/>
            <w:tcBorders>
              <w:bottom w:val="single" w:sz="4" w:space="0" w:color="auto"/>
            </w:tcBorders>
            <w:vAlign w:val="bottom"/>
          </w:tcPr>
          <w:p w14:paraId="0F5A9827" w14:textId="60142D50" w:rsidR="00A16B4A" w:rsidRPr="005A5BA1" w:rsidRDefault="00720F01" w:rsidP="00A16B4A">
            <w:pPr>
              <w:tabs>
                <w:tab w:val="decimal" w:pos="840"/>
              </w:tabs>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7,067,597</w:t>
            </w:r>
          </w:p>
        </w:tc>
        <w:tc>
          <w:tcPr>
            <w:tcW w:w="1265" w:type="dxa"/>
            <w:tcBorders>
              <w:bottom w:val="single" w:sz="4" w:space="0" w:color="auto"/>
            </w:tcBorders>
            <w:vAlign w:val="bottom"/>
          </w:tcPr>
          <w:p w14:paraId="117ACA4D" w14:textId="3E6116E8" w:rsidR="00A16B4A" w:rsidRPr="005A5BA1" w:rsidRDefault="00A16B4A" w:rsidP="00A16B4A">
            <w:pPr>
              <w:tabs>
                <w:tab w:val="decimal" w:pos="840"/>
              </w:tabs>
              <w:ind w:right="-72"/>
              <w:jc w:val="right"/>
              <w:rPr>
                <w:rFonts w:ascii="Arial" w:eastAsia="Arial Unicode MS" w:hAnsi="Arial" w:cs="Arial"/>
                <w:color w:val="000000"/>
                <w:sz w:val="18"/>
                <w:szCs w:val="18"/>
              </w:rPr>
            </w:pPr>
            <w:r w:rsidRPr="005A5BA1">
              <w:rPr>
                <w:rFonts w:ascii="Arial" w:hAnsi="Arial" w:cs="Arial"/>
                <w:sz w:val="18"/>
                <w:szCs w:val="18"/>
              </w:rPr>
              <w:t>14,340,499</w:t>
            </w:r>
          </w:p>
        </w:tc>
        <w:tc>
          <w:tcPr>
            <w:tcW w:w="1327" w:type="dxa"/>
            <w:gridSpan w:val="2"/>
            <w:tcBorders>
              <w:bottom w:val="single" w:sz="4" w:space="0" w:color="auto"/>
            </w:tcBorders>
            <w:vAlign w:val="bottom"/>
          </w:tcPr>
          <w:p w14:paraId="315BDDE2" w14:textId="1A93228B" w:rsidR="00A16B4A" w:rsidRPr="005A5BA1" w:rsidRDefault="0019189B" w:rsidP="00A16B4A">
            <w:pPr>
              <w:tabs>
                <w:tab w:val="decimal" w:pos="840"/>
              </w:tabs>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20,766,826</w:t>
            </w:r>
          </w:p>
        </w:tc>
        <w:tc>
          <w:tcPr>
            <w:tcW w:w="1265" w:type="dxa"/>
            <w:tcBorders>
              <w:bottom w:val="single" w:sz="4" w:space="0" w:color="auto"/>
            </w:tcBorders>
            <w:vAlign w:val="bottom"/>
          </w:tcPr>
          <w:p w14:paraId="6548D829" w14:textId="4F4EAAA0" w:rsidR="00A16B4A" w:rsidRPr="005A5BA1" w:rsidRDefault="00A16B4A" w:rsidP="00A16B4A">
            <w:pPr>
              <w:tabs>
                <w:tab w:val="decimal" w:pos="840"/>
              </w:tabs>
              <w:ind w:right="-72"/>
              <w:jc w:val="right"/>
              <w:rPr>
                <w:rFonts w:ascii="Arial" w:eastAsia="Arial Unicode MS" w:hAnsi="Arial" w:cs="Arial"/>
                <w:color w:val="000000"/>
                <w:sz w:val="18"/>
                <w:szCs w:val="18"/>
              </w:rPr>
            </w:pPr>
            <w:r w:rsidRPr="005A5BA1">
              <w:rPr>
                <w:rFonts w:ascii="Arial" w:hAnsi="Arial" w:cs="Arial"/>
                <w:sz w:val="18"/>
                <w:szCs w:val="18"/>
              </w:rPr>
              <w:t>28,318,316</w:t>
            </w:r>
          </w:p>
        </w:tc>
      </w:tr>
      <w:tr w:rsidR="00A16B4A" w:rsidRPr="005A5BA1" w14:paraId="427612ED" w14:textId="77777777" w:rsidTr="00ED3DFF">
        <w:tc>
          <w:tcPr>
            <w:tcW w:w="3834" w:type="dxa"/>
            <w:vAlign w:val="bottom"/>
          </w:tcPr>
          <w:p w14:paraId="666BB98B" w14:textId="77777777" w:rsidR="00A16B4A" w:rsidRPr="005A5BA1" w:rsidRDefault="00A16B4A" w:rsidP="00A16B4A">
            <w:pPr>
              <w:rPr>
                <w:rFonts w:ascii="Arial" w:eastAsia="Arial Unicode MS" w:hAnsi="Arial" w:cs="Arial"/>
                <w:b/>
                <w:bCs/>
                <w:color w:val="000000"/>
                <w:sz w:val="18"/>
                <w:szCs w:val="18"/>
                <w:u w:val="single"/>
              </w:rPr>
            </w:pPr>
          </w:p>
        </w:tc>
        <w:tc>
          <w:tcPr>
            <w:tcW w:w="1323" w:type="dxa"/>
            <w:tcBorders>
              <w:top w:val="single" w:sz="4" w:space="0" w:color="auto"/>
            </w:tcBorders>
            <w:vAlign w:val="bottom"/>
          </w:tcPr>
          <w:p w14:paraId="54518FE4" w14:textId="77777777" w:rsidR="00A16B4A" w:rsidRPr="005A5BA1" w:rsidRDefault="00A16B4A" w:rsidP="00A16B4A">
            <w:pPr>
              <w:tabs>
                <w:tab w:val="decimal" w:pos="840"/>
              </w:tabs>
              <w:ind w:right="-72"/>
              <w:jc w:val="right"/>
              <w:rPr>
                <w:rFonts w:ascii="Arial" w:eastAsia="Arial Unicode MS" w:hAnsi="Arial" w:cs="Arial"/>
                <w:color w:val="000000"/>
                <w:sz w:val="18"/>
                <w:szCs w:val="18"/>
              </w:rPr>
            </w:pPr>
          </w:p>
        </w:tc>
        <w:tc>
          <w:tcPr>
            <w:tcW w:w="1280" w:type="dxa"/>
            <w:gridSpan w:val="2"/>
            <w:vAlign w:val="bottom"/>
          </w:tcPr>
          <w:p w14:paraId="5B5A3D15" w14:textId="77777777" w:rsidR="00A16B4A" w:rsidRPr="005A5BA1" w:rsidRDefault="00A16B4A" w:rsidP="00A16B4A">
            <w:pPr>
              <w:tabs>
                <w:tab w:val="decimal" w:pos="840"/>
              </w:tabs>
              <w:ind w:right="-72"/>
              <w:jc w:val="right"/>
              <w:rPr>
                <w:rFonts w:ascii="Arial" w:eastAsia="Arial Unicode MS" w:hAnsi="Arial" w:cs="Arial"/>
                <w:color w:val="000000"/>
                <w:sz w:val="18"/>
                <w:szCs w:val="18"/>
              </w:rPr>
            </w:pPr>
          </w:p>
        </w:tc>
        <w:tc>
          <w:tcPr>
            <w:tcW w:w="1312" w:type="dxa"/>
            <w:vAlign w:val="bottom"/>
          </w:tcPr>
          <w:p w14:paraId="527643B9" w14:textId="77777777" w:rsidR="00A16B4A" w:rsidRPr="005A5BA1" w:rsidRDefault="00A16B4A" w:rsidP="00A16B4A">
            <w:pPr>
              <w:tabs>
                <w:tab w:val="decimal" w:pos="840"/>
              </w:tabs>
              <w:ind w:right="-72"/>
              <w:jc w:val="right"/>
              <w:rPr>
                <w:rFonts w:ascii="Arial" w:eastAsia="Arial Unicode MS" w:hAnsi="Arial" w:cs="Arial"/>
                <w:color w:val="000000"/>
                <w:sz w:val="18"/>
                <w:szCs w:val="18"/>
              </w:rPr>
            </w:pPr>
          </w:p>
        </w:tc>
        <w:tc>
          <w:tcPr>
            <w:tcW w:w="1280" w:type="dxa"/>
            <w:gridSpan w:val="2"/>
            <w:vAlign w:val="bottom"/>
          </w:tcPr>
          <w:p w14:paraId="63434237" w14:textId="77777777" w:rsidR="00A16B4A" w:rsidRPr="005A5BA1" w:rsidRDefault="00A16B4A" w:rsidP="00A16B4A">
            <w:pPr>
              <w:tabs>
                <w:tab w:val="decimal" w:pos="840"/>
              </w:tabs>
              <w:ind w:right="-72"/>
              <w:jc w:val="right"/>
              <w:rPr>
                <w:rFonts w:ascii="Arial" w:eastAsia="Arial Unicode MS" w:hAnsi="Arial" w:cs="Arial"/>
                <w:color w:val="000000"/>
                <w:sz w:val="18"/>
                <w:szCs w:val="18"/>
              </w:rPr>
            </w:pPr>
          </w:p>
        </w:tc>
      </w:tr>
      <w:tr w:rsidR="00A16B4A" w:rsidRPr="005A5BA1" w14:paraId="0E666978" w14:textId="77777777" w:rsidTr="00ED3DFF">
        <w:tc>
          <w:tcPr>
            <w:tcW w:w="3834" w:type="dxa"/>
            <w:vAlign w:val="bottom"/>
          </w:tcPr>
          <w:p w14:paraId="345C463F" w14:textId="4EF5CA23" w:rsidR="00A16B4A" w:rsidRPr="005A5BA1" w:rsidRDefault="00A16B4A" w:rsidP="00A16B4A">
            <w:pPr>
              <w:rPr>
                <w:rFonts w:ascii="Arial" w:eastAsia="Arial Unicode MS" w:hAnsi="Arial" w:cs="Arial"/>
                <w:b/>
                <w:bCs/>
                <w:color w:val="000000"/>
                <w:sz w:val="18"/>
                <w:szCs w:val="18"/>
                <w:u w:val="single"/>
              </w:rPr>
            </w:pPr>
            <w:r w:rsidRPr="005A5BA1">
              <w:rPr>
                <w:rFonts w:ascii="Arial" w:eastAsia="Arial Unicode MS" w:hAnsi="Arial" w:cs="Arial"/>
                <w:b/>
                <w:bCs/>
                <w:color w:val="000000"/>
                <w:sz w:val="18"/>
                <w:szCs w:val="18"/>
                <w:u w:val="single"/>
              </w:rPr>
              <w:t>Deposit</w:t>
            </w:r>
          </w:p>
        </w:tc>
        <w:tc>
          <w:tcPr>
            <w:tcW w:w="1323" w:type="dxa"/>
            <w:vAlign w:val="bottom"/>
          </w:tcPr>
          <w:p w14:paraId="52FFA70B" w14:textId="77777777" w:rsidR="00A16B4A" w:rsidRPr="005A5BA1" w:rsidRDefault="00A16B4A" w:rsidP="00A16B4A">
            <w:pPr>
              <w:tabs>
                <w:tab w:val="decimal" w:pos="840"/>
              </w:tabs>
              <w:ind w:right="-72"/>
              <w:jc w:val="right"/>
              <w:rPr>
                <w:rFonts w:ascii="Arial" w:eastAsia="Arial Unicode MS" w:hAnsi="Arial" w:cs="Arial"/>
                <w:color w:val="000000"/>
                <w:sz w:val="18"/>
                <w:szCs w:val="18"/>
              </w:rPr>
            </w:pPr>
          </w:p>
        </w:tc>
        <w:tc>
          <w:tcPr>
            <w:tcW w:w="1280" w:type="dxa"/>
            <w:gridSpan w:val="2"/>
            <w:vAlign w:val="bottom"/>
          </w:tcPr>
          <w:p w14:paraId="34B827C4" w14:textId="77777777" w:rsidR="00A16B4A" w:rsidRPr="005A5BA1" w:rsidRDefault="00A16B4A" w:rsidP="00A16B4A">
            <w:pPr>
              <w:tabs>
                <w:tab w:val="decimal" w:pos="840"/>
              </w:tabs>
              <w:ind w:right="-72"/>
              <w:jc w:val="right"/>
              <w:rPr>
                <w:rFonts w:ascii="Arial" w:eastAsia="Arial Unicode MS" w:hAnsi="Arial" w:cs="Arial"/>
                <w:color w:val="000000"/>
                <w:sz w:val="18"/>
                <w:szCs w:val="18"/>
              </w:rPr>
            </w:pPr>
          </w:p>
        </w:tc>
        <w:tc>
          <w:tcPr>
            <w:tcW w:w="1312" w:type="dxa"/>
            <w:vAlign w:val="bottom"/>
          </w:tcPr>
          <w:p w14:paraId="17DA4AB8" w14:textId="77777777" w:rsidR="00A16B4A" w:rsidRPr="005A5BA1" w:rsidRDefault="00A16B4A" w:rsidP="00A16B4A">
            <w:pPr>
              <w:tabs>
                <w:tab w:val="decimal" w:pos="840"/>
              </w:tabs>
              <w:ind w:right="-72"/>
              <w:jc w:val="right"/>
              <w:rPr>
                <w:rFonts w:ascii="Arial" w:eastAsia="Arial Unicode MS" w:hAnsi="Arial" w:cs="Arial"/>
                <w:color w:val="000000"/>
                <w:sz w:val="18"/>
                <w:szCs w:val="18"/>
              </w:rPr>
            </w:pPr>
          </w:p>
        </w:tc>
        <w:tc>
          <w:tcPr>
            <w:tcW w:w="1280" w:type="dxa"/>
            <w:gridSpan w:val="2"/>
            <w:vAlign w:val="bottom"/>
          </w:tcPr>
          <w:p w14:paraId="2C713762" w14:textId="77777777" w:rsidR="00A16B4A" w:rsidRPr="005A5BA1" w:rsidRDefault="00A16B4A" w:rsidP="00A16B4A">
            <w:pPr>
              <w:tabs>
                <w:tab w:val="decimal" w:pos="840"/>
              </w:tabs>
              <w:ind w:right="-72"/>
              <w:jc w:val="right"/>
              <w:rPr>
                <w:rFonts w:ascii="Arial" w:eastAsia="Arial Unicode MS" w:hAnsi="Arial" w:cs="Arial"/>
                <w:color w:val="000000"/>
                <w:sz w:val="18"/>
                <w:szCs w:val="18"/>
              </w:rPr>
            </w:pPr>
          </w:p>
        </w:tc>
      </w:tr>
      <w:tr w:rsidR="00A16B4A" w:rsidRPr="005A5BA1" w14:paraId="6EC84BDA" w14:textId="77777777" w:rsidTr="00ED3DFF">
        <w:tc>
          <w:tcPr>
            <w:tcW w:w="3834" w:type="dxa"/>
            <w:vAlign w:val="bottom"/>
          </w:tcPr>
          <w:p w14:paraId="04CD14DB" w14:textId="077850D1" w:rsidR="00A16B4A" w:rsidRPr="005A5BA1" w:rsidRDefault="00A16B4A" w:rsidP="00A16B4A">
            <w:pPr>
              <w:rPr>
                <w:rFonts w:ascii="Arial" w:eastAsia="Arial Unicode MS" w:hAnsi="Arial" w:cs="Arial"/>
                <w:b/>
                <w:bCs/>
                <w:color w:val="000000"/>
                <w:sz w:val="18"/>
                <w:szCs w:val="18"/>
                <w:u w:val="single"/>
              </w:rPr>
            </w:pPr>
            <w:r w:rsidRPr="005A5BA1">
              <w:rPr>
                <w:rFonts w:ascii="Arial" w:eastAsia="Arial Unicode MS" w:hAnsi="Arial" w:cs="Arial"/>
                <w:color w:val="000000"/>
                <w:sz w:val="18"/>
                <w:szCs w:val="18"/>
              </w:rPr>
              <w:t>Major shareholder</w:t>
            </w:r>
          </w:p>
        </w:tc>
        <w:tc>
          <w:tcPr>
            <w:tcW w:w="1323" w:type="dxa"/>
            <w:tcBorders>
              <w:bottom w:val="single" w:sz="4" w:space="0" w:color="auto"/>
            </w:tcBorders>
            <w:vAlign w:val="bottom"/>
          </w:tcPr>
          <w:p w14:paraId="4AA5D971" w14:textId="40789DB4" w:rsidR="00A16B4A" w:rsidRPr="005A5BA1" w:rsidRDefault="0092308F" w:rsidP="00A16B4A">
            <w:pPr>
              <w:tabs>
                <w:tab w:val="decimal" w:pos="840"/>
              </w:tabs>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11,400</w:t>
            </w:r>
          </w:p>
        </w:tc>
        <w:tc>
          <w:tcPr>
            <w:tcW w:w="1280" w:type="dxa"/>
            <w:gridSpan w:val="2"/>
            <w:tcBorders>
              <w:bottom w:val="single" w:sz="4" w:space="0" w:color="auto"/>
            </w:tcBorders>
            <w:vAlign w:val="bottom"/>
          </w:tcPr>
          <w:p w14:paraId="5793B39E" w14:textId="0137E01E" w:rsidR="00A16B4A" w:rsidRPr="005A5BA1" w:rsidRDefault="00A16B4A" w:rsidP="00A16B4A">
            <w:pPr>
              <w:tabs>
                <w:tab w:val="decimal" w:pos="840"/>
              </w:tabs>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10,500</w:t>
            </w:r>
          </w:p>
        </w:tc>
        <w:tc>
          <w:tcPr>
            <w:tcW w:w="1312" w:type="dxa"/>
            <w:tcBorders>
              <w:bottom w:val="single" w:sz="4" w:space="0" w:color="auto"/>
            </w:tcBorders>
            <w:vAlign w:val="bottom"/>
          </w:tcPr>
          <w:p w14:paraId="585E9FFF" w14:textId="1D0397DE" w:rsidR="00A16B4A" w:rsidRPr="005A5BA1" w:rsidRDefault="000831A9" w:rsidP="00A16B4A">
            <w:pPr>
              <w:tabs>
                <w:tab w:val="decimal" w:pos="840"/>
              </w:tabs>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11,400</w:t>
            </w:r>
          </w:p>
        </w:tc>
        <w:tc>
          <w:tcPr>
            <w:tcW w:w="1280" w:type="dxa"/>
            <w:gridSpan w:val="2"/>
            <w:tcBorders>
              <w:bottom w:val="single" w:sz="4" w:space="0" w:color="auto"/>
            </w:tcBorders>
            <w:vAlign w:val="bottom"/>
          </w:tcPr>
          <w:p w14:paraId="412CCD2F" w14:textId="54E26914" w:rsidR="00A16B4A" w:rsidRPr="005A5BA1" w:rsidRDefault="00A16B4A" w:rsidP="00A16B4A">
            <w:pPr>
              <w:tabs>
                <w:tab w:val="decimal" w:pos="840"/>
              </w:tabs>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10,500</w:t>
            </w:r>
          </w:p>
        </w:tc>
      </w:tr>
      <w:tr w:rsidR="00A16B4A" w:rsidRPr="005A5BA1" w14:paraId="297A91B6" w14:textId="77777777" w:rsidTr="00ED3DFF">
        <w:tc>
          <w:tcPr>
            <w:tcW w:w="3834" w:type="dxa"/>
            <w:vAlign w:val="bottom"/>
          </w:tcPr>
          <w:p w14:paraId="47DA625B" w14:textId="77777777" w:rsidR="00A16B4A" w:rsidRPr="005A5BA1" w:rsidRDefault="00A16B4A" w:rsidP="00A16B4A">
            <w:pPr>
              <w:rPr>
                <w:rFonts w:ascii="Arial" w:eastAsia="Arial Unicode MS" w:hAnsi="Arial" w:cs="Arial"/>
                <w:b/>
                <w:bCs/>
                <w:color w:val="000000"/>
                <w:sz w:val="18"/>
                <w:szCs w:val="18"/>
                <w:u w:val="single"/>
              </w:rPr>
            </w:pPr>
          </w:p>
        </w:tc>
        <w:tc>
          <w:tcPr>
            <w:tcW w:w="1323" w:type="dxa"/>
            <w:tcBorders>
              <w:top w:val="single" w:sz="4" w:space="0" w:color="auto"/>
            </w:tcBorders>
            <w:vAlign w:val="bottom"/>
          </w:tcPr>
          <w:p w14:paraId="1FFC05E4" w14:textId="77777777" w:rsidR="00A16B4A" w:rsidRPr="005A5BA1" w:rsidRDefault="00A16B4A" w:rsidP="00A16B4A">
            <w:pPr>
              <w:tabs>
                <w:tab w:val="decimal" w:pos="840"/>
              </w:tabs>
              <w:ind w:right="-72"/>
              <w:jc w:val="right"/>
              <w:rPr>
                <w:rFonts w:ascii="Arial" w:eastAsia="Arial Unicode MS" w:hAnsi="Arial" w:cs="Arial"/>
                <w:color w:val="000000"/>
                <w:sz w:val="18"/>
                <w:szCs w:val="18"/>
              </w:rPr>
            </w:pPr>
          </w:p>
        </w:tc>
        <w:tc>
          <w:tcPr>
            <w:tcW w:w="1280" w:type="dxa"/>
            <w:gridSpan w:val="2"/>
            <w:tcBorders>
              <w:top w:val="single" w:sz="4" w:space="0" w:color="auto"/>
            </w:tcBorders>
            <w:vAlign w:val="bottom"/>
          </w:tcPr>
          <w:p w14:paraId="227AC496" w14:textId="77777777" w:rsidR="00A16B4A" w:rsidRPr="005A5BA1" w:rsidRDefault="00A16B4A" w:rsidP="00A16B4A">
            <w:pPr>
              <w:tabs>
                <w:tab w:val="decimal" w:pos="840"/>
              </w:tabs>
              <w:ind w:right="-72"/>
              <w:jc w:val="right"/>
              <w:rPr>
                <w:rFonts w:ascii="Arial" w:eastAsia="Arial Unicode MS" w:hAnsi="Arial" w:cs="Arial"/>
                <w:color w:val="000000"/>
                <w:sz w:val="18"/>
                <w:szCs w:val="18"/>
              </w:rPr>
            </w:pPr>
          </w:p>
        </w:tc>
        <w:tc>
          <w:tcPr>
            <w:tcW w:w="1312" w:type="dxa"/>
            <w:tcBorders>
              <w:top w:val="single" w:sz="4" w:space="0" w:color="auto"/>
            </w:tcBorders>
            <w:vAlign w:val="bottom"/>
          </w:tcPr>
          <w:p w14:paraId="5AD47047" w14:textId="77777777" w:rsidR="00A16B4A" w:rsidRPr="005A5BA1" w:rsidRDefault="00A16B4A" w:rsidP="00A16B4A">
            <w:pPr>
              <w:tabs>
                <w:tab w:val="decimal" w:pos="840"/>
              </w:tabs>
              <w:ind w:right="-72"/>
              <w:jc w:val="right"/>
              <w:rPr>
                <w:rFonts w:ascii="Arial" w:eastAsia="Arial Unicode MS" w:hAnsi="Arial" w:cs="Arial"/>
                <w:color w:val="000000"/>
                <w:sz w:val="18"/>
                <w:szCs w:val="18"/>
              </w:rPr>
            </w:pPr>
          </w:p>
        </w:tc>
        <w:tc>
          <w:tcPr>
            <w:tcW w:w="1280" w:type="dxa"/>
            <w:gridSpan w:val="2"/>
            <w:tcBorders>
              <w:top w:val="single" w:sz="4" w:space="0" w:color="auto"/>
            </w:tcBorders>
            <w:vAlign w:val="bottom"/>
          </w:tcPr>
          <w:p w14:paraId="22E44011" w14:textId="77777777" w:rsidR="00A16B4A" w:rsidRPr="005A5BA1" w:rsidRDefault="00A16B4A" w:rsidP="00A16B4A">
            <w:pPr>
              <w:tabs>
                <w:tab w:val="decimal" w:pos="840"/>
              </w:tabs>
              <w:ind w:right="-72"/>
              <w:jc w:val="right"/>
              <w:rPr>
                <w:rFonts w:ascii="Arial" w:eastAsia="Arial Unicode MS" w:hAnsi="Arial" w:cs="Arial"/>
                <w:color w:val="000000"/>
                <w:sz w:val="18"/>
                <w:szCs w:val="18"/>
              </w:rPr>
            </w:pPr>
          </w:p>
        </w:tc>
      </w:tr>
      <w:tr w:rsidR="00A16B4A" w:rsidRPr="005A5BA1" w14:paraId="2275464E" w14:textId="77777777" w:rsidTr="00ED3DFF">
        <w:tc>
          <w:tcPr>
            <w:tcW w:w="3834" w:type="dxa"/>
            <w:vAlign w:val="bottom"/>
          </w:tcPr>
          <w:p w14:paraId="1F85C1B0" w14:textId="77777777" w:rsidR="00A16B4A" w:rsidRPr="005A5BA1" w:rsidRDefault="00A16B4A" w:rsidP="00A16B4A">
            <w:pPr>
              <w:rPr>
                <w:rFonts w:ascii="Arial" w:eastAsia="Arial Unicode MS" w:hAnsi="Arial" w:cs="Arial"/>
                <w:color w:val="000000"/>
                <w:sz w:val="18"/>
                <w:szCs w:val="18"/>
                <w:u w:val="single"/>
              </w:rPr>
            </w:pPr>
            <w:r w:rsidRPr="005A5BA1">
              <w:rPr>
                <w:rFonts w:ascii="Arial" w:eastAsia="Arial Unicode MS" w:hAnsi="Arial" w:cs="Arial"/>
                <w:b/>
                <w:bCs/>
                <w:color w:val="000000"/>
                <w:sz w:val="18"/>
                <w:szCs w:val="18"/>
                <w:u w:val="single"/>
              </w:rPr>
              <w:t>Trade payables</w:t>
            </w:r>
          </w:p>
        </w:tc>
        <w:tc>
          <w:tcPr>
            <w:tcW w:w="1323" w:type="dxa"/>
            <w:vAlign w:val="bottom"/>
          </w:tcPr>
          <w:p w14:paraId="422A498A" w14:textId="77777777" w:rsidR="00A16B4A" w:rsidRPr="005A5BA1" w:rsidRDefault="00A16B4A" w:rsidP="00A16B4A">
            <w:pPr>
              <w:tabs>
                <w:tab w:val="decimal" w:pos="840"/>
              </w:tabs>
              <w:ind w:right="-72"/>
              <w:jc w:val="right"/>
              <w:rPr>
                <w:rFonts w:ascii="Arial" w:eastAsia="Arial Unicode MS" w:hAnsi="Arial" w:cs="Arial"/>
                <w:color w:val="000000"/>
                <w:sz w:val="18"/>
                <w:szCs w:val="18"/>
              </w:rPr>
            </w:pPr>
          </w:p>
        </w:tc>
        <w:tc>
          <w:tcPr>
            <w:tcW w:w="1280" w:type="dxa"/>
            <w:gridSpan w:val="2"/>
            <w:vAlign w:val="bottom"/>
          </w:tcPr>
          <w:p w14:paraId="11E9942F" w14:textId="77777777" w:rsidR="00A16B4A" w:rsidRPr="005A5BA1" w:rsidRDefault="00A16B4A" w:rsidP="00A16B4A">
            <w:pPr>
              <w:tabs>
                <w:tab w:val="decimal" w:pos="840"/>
              </w:tabs>
              <w:ind w:right="-72"/>
              <w:jc w:val="right"/>
              <w:rPr>
                <w:rFonts w:ascii="Arial" w:eastAsia="Arial Unicode MS" w:hAnsi="Arial" w:cs="Arial"/>
                <w:color w:val="000000"/>
                <w:sz w:val="18"/>
                <w:szCs w:val="18"/>
              </w:rPr>
            </w:pPr>
          </w:p>
        </w:tc>
        <w:tc>
          <w:tcPr>
            <w:tcW w:w="1312" w:type="dxa"/>
            <w:vAlign w:val="bottom"/>
          </w:tcPr>
          <w:p w14:paraId="69AA67D2" w14:textId="77777777" w:rsidR="00A16B4A" w:rsidRPr="005A5BA1" w:rsidRDefault="00A16B4A" w:rsidP="00A16B4A">
            <w:pPr>
              <w:tabs>
                <w:tab w:val="decimal" w:pos="840"/>
              </w:tabs>
              <w:ind w:right="-72"/>
              <w:jc w:val="right"/>
              <w:rPr>
                <w:rFonts w:ascii="Arial" w:eastAsia="Arial Unicode MS" w:hAnsi="Arial" w:cs="Arial"/>
                <w:color w:val="000000"/>
                <w:sz w:val="18"/>
                <w:szCs w:val="18"/>
              </w:rPr>
            </w:pPr>
          </w:p>
        </w:tc>
        <w:tc>
          <w:tcPr>
            <w:tcW w:w="1280" w:type="dxa"/>
            <w:gridSpan w:val="2"/>
            <w:vAlign w:val="bottom"/>
          </w:tcPr>
          <w:p w14:paraId="712AFEF7" w14:textId="77777777" w:rsidR="00A16B4A" w:rsidRPr="005A5BA1" w:rsidRDefault="00A16B4A" w:rsidP="00A16B4A">
            <w:pPr>
              <w:tabs>
                <w:tab w:val="decimal" w:pos="840"/>
              </w:tabs>
              <w:ind w:right="-72"/>
              <w:jc w:val="right"/>
              <w:rPr>
                <w:rFonts w:ascii="Arial" w:eastAsia="Arial Unicode MS" w:hAnsi="Arial" w:cs="Arial"/>
                <w:color w:val="000000"/>
                <w:sz w:val="18"/>
                <w:szCs w:val="18"/>
              </w:rPr>
            </w:pPr>
          </w:p>
        </w:tc>
      </w:tr>
      <w:tr w:rsidR="00A16B4A" w:rsidRPr="005A5BA1" w14:paraId="3B82234B" w14:textId="77777777" w:rsidTr="00ED3DFF">
        <w:tc>
          <w:tcPr>
            <w:tcW w:w="3834" w:type="dxa"/>
            <w:vAlign w:val="bottom"/>
          </w:tcPr>
          <w:p w14:paraId="2CBD4E89" w14:textId="77777777" w:rsidR="00A16B4A" w:rsidRPr="005A5BA1" w:rsidRDefault="00A16B4A" w:rsidP="00A16B4A">
            <w:pPr>
              <w:tabs>
                <w:tab w:val="left" w:pos="2880"/>
              </w:tabs>
              <w:rPr>
                <w:rFonts w:ascii="Arial" w:eastAsia="Arial Unicode MS" w:hAnsi="Arial" w:cs="Arial"/>
                <w:color w:val="000000"/>
                <w:sz w:val="18"/>
                <w:szCs w:val="18"/>
              </w:rPr>
            </w:pPr>
            <w:r w:rsidRPr="005A5BA1">
              <w:rPr>
                <w:rFonts w:ascii="Arial" w:eastAsia="Arial Unicode MS" w:hAnsi="Arial" w:cs="Arial"/>
                <w:color w:val="000000"/>
                <w:sz w:val="18"/>
                <w:szCs w:val="18"/>
              </w:rPr>
              <w:t>Major shareholder</w:t>
            </w:r>
          </w:p>
        </w:tc>
        <w:tc>
          <w:tcPr>
            <w:tcW w:w="1323" w:type="dxa"/>
            <w:vAlign w:val="bottom"/>
          </w:tcPr>
          <w:p w14:paraId="35F36B7F" w14:textId="600E2885" w:rsidR="00A16B4A" w:rsidRPr="005A5BA1" w:rsidRDefault="008353E9" w:rsidP="00C774C5">
            <w:pPr>
              <w:tabs>
                <w:tab w:val="decimal" w:pos="840"/>
              </w:tabs>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8,632,678</w:t>
            </w:r>
          </w:p>
        </w:tc>
        <w:tc>
          <w:tcPr>
            <w:tcW w:w="1280" w:type="dxa"/>
            <w:gridSpan w:val="2"/>
            <w:vAlign w:val="bottom"/>
          </w:tcPr>
          <w:p w14:paraId="466707DF" w14:textId="1E55A26B" w:rsidR="00A16B4A" w:rsidRPr="005A5BA1" w:rsidRDefault="00A16B4A" w:rsidP="00C774C5">
            <w:pPr>
              <w:tabs>
                <w:tab w:val="decimal" w:pos="840"/>
              </w:tabs>
              <w:ind w:right="-72"/>
              <w:jc w:val="right"/>
              <w:rPr>
                <w:rFonts w:ascii="Arial" w:eastAsia="Arial Unicode MS" w:hAnsi="Arial" w:cs="Arial"/>
                <w:color w:val="000000"/>
                <w:sz w:val="18"/>
                <w:szCs w:val="18"/>
              </w:rPr>
            </w:pPr>
            <w:r w:rsidRPr="005A5BA1">
              <w:rPr>
                <w:rFonts w:ascii="Arial" w:hAnsi="Arial" w:cs="Arial"/>
                <w:sz w:val="18"/>
                <w:szCs w:val="18"/>
              </w:rPr>
              <w:t>1,834,967</w:t>
            </w:r>
          </w:p>
        </w:tc>
        <w:tc>
          <w:tcPr>
            <w:tcW w:w="1312" w:type="dxa"/>
            <w:vAlign w:val="center"/>
          </w:tcPr>
          <w:p w14:paraId="45EB92D4" w14:textId="68A57EEE" w:rsidR="00A16B4A" w:rsidRPr="005A5BA1" w:rsidRDefault="0058126A" w:rsidP="00C774C5">
            <w:pPr>
              <w:tabs>
                <w:tab w:val="decimal" w:pos="840"/>
              </w:tabs>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7,555,148</w:t>
            </w:r>
          </w:p>
        </w:tc>
        <w:tc>
          <w:tcPr>
            <w:tcW w:w="1280" w:type="dxa"/>
            <w:gridSpan w:val="2"/>
            <w:vAlign w:val="center"/>
          </w:tcPr>
          <w:p w14:paraId="3490D08C" w14:textId="237EC105" w:rsidR="00A16B4A" w:rsidRPr="005A5BA1" w:rsidRDefault="00A16B4A" w:rsidP="00C774C5">
            <w:pPr>
              <w:tabs>
                <w:tab w:val="decimal" w:pos="840"/>
              </w:tabs>
              <w:ind w:right="-72"/>
              <w:jc w:val="right"/>
              <w:rPr>
                <w:rFonts w:ascii="Arial" w:eastAsia="Arial Unicode MS" w:hAnsi="Arial" w:cs="Arial"/>
                <w:color w:val="000000"/>
                <w:sz w:val="18"/>
                <w:szCs w:val="18"/>
              </w:rPr>
            </w:pPr>
            <w:r w:rsidRPr="005A5BA1">
              <w:rPr>
                <w:rFonts w:ascii="Arial" w:hAnsi="Arial" w:cs="Arial"/>
                <w:sz w:val="18"/>
                <w:szCs w:val="18"/>
              </w:rPr>
              <w:t>801,090</w:t>
            </w:r>
          </w:p>
        </w:tc>
      </w:tr>
      <w:tr w:rsidR="00A16B4A" w:rsidRPr="005A5BA1" w14:paraId="581198BC" w14:textId="77777777" w:rsidTr="00ED3DFF">
        <w:tc>
          <w:tcPr>
            <w:tcW w:w="3834" w:type="dxa"/>
            <w:vAlign w:val="bottom"/>
          </w:tcPr>
          <w:p w14:paraId="030D637F" w14:textId="77777777" w:rsidR="00A16B4A" w:rsidRPr="005A5BA1" w:rsidRDefault="00A16B4A" w:rsidP="00A16B4A">
            <w:pPr>
              <w:tabs>
                <w:tab w:val="left" w:pos="2880"/>
              </w:tabs>
              <w:rPr>
                <w:rFonts w:ascii="Arial" w:eastAsia="Arial Unicode MS" w:hAnsi="Arial" w:cs="Arial"/>
                <w:color w:val="000000"/>
                <w:sz w:val="18"/>
                <w:szCs w:val="18"/>
              </w:rPr>
            </w:pPr>
            <w:r w:rsidRPr="005A5BA1">
              <w:rPr>
                <w:rFonts w:ascii="Arial" w:eastAsia="Arial Unicode MS" w:hAnsi="Arial" w:cs="Arial"/>
                <w:color w:val="000000"/>
                <w:sz w:val="18"/>
                <w:szCs w:val="18"/>
              </w:rPr>
              <w:t>Subsidiary</w:t>
            </w:r>
          </w:p>
        </w:tc>
        <w:tc>
          <w:tcPr>
            <w:tcW w:w="1323" w:type="dxa"/>
            <w:tcBorders>
              <w:bottom w:val="single" w:sz="4" w:space="0" w:color="auto"/>
            </w:tcBorders>
            <w:vAlign w:val="bottom"/>
          </w:tcPr>
          <w:p w14:paraId="6C5612C1" w14:textId="406C6E45" w:rsidR="00A16B4A" w:rsidRPr="005A5BA1" w:rsidRDefault="008353E9" w:rsidP="00C774C5">
            <w:pPr>
              <w:tabs>
                <w:tab w:val="decimal" w:pos="840"/>
              </w:tabs>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w:t>
            </w:r>
          </w:p>
        </w:tc>
        <w:tc>
          <w:tcPr>
            <w:tcW w:w="1280" w:type="dxa"/>
            <w:gridSpan w:val="2"/>
            <w:tcBorders>
              <w:bottom w:val="single" w:sz="4" w:space="0" w:color="auto"/>
            </w:tcBorders>
            <w:vAlign w:val="bottom"/>
          </w:tcPr>
          <w:p w14:paraId="41D31869" w14:textId="31E4B8AF" w:rsidR="00A16B4A" w:rsidRPr="005A5BA1" w:rsidRDefault="00A16B4A" w:rsidP="00C774C5">
            <w:pPr>
              <w:tabs>
                <w:tab w:val="decimal" w:pos="840"/>
              </w:tabs>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w:t>
            </w:r>
          </w:p>
        </w:tc>
        <w:tc>
          <w:tcPr>
            <w:tcW w:w="1312" w:type="dxa"/>
            <w:tcBorders>
              <w:bottom w:val="single" w:sz="4" w:space="0" w:color="auto"/>
            </w:tcBorders>
            <w:vAlign w:val="bottom"/>
          </w:tcPr>
          <w:p w14:paraId="0AD37B06" w14:textId="51C382D5" w:rsidR="00A16B4A" w:rsidRPr="005A5BA1" w:rsidRDefault="00B178AF" w:rsidP="00C774C5">
            <w:pPr>
              <w:tabs>
                <w:tab w:val="decimal" w:pos="840"/>
              </w:tabs>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44,886,192</w:t>
            </w:r>
          </w:p>
        </w:tc>
        <w:tc>
          <w:tcPr>
            <w:tcW w:w="1280" w:type="dxa"/>
            <w:gridSpan w:val="2"/>
            <w:tcBorders>
              <w:bottom w:val="single" w:sz="4" w:space="0" w:color="auto"/>
            </w:tcBorders>
            <w:vAlign w:val="bottom"/>
          </w:tcPr>
          <w:p w14:paraId="3B4987B5" w14:textId="61964D54" w:rsidR="00A16B4A" w:rsidRPr="005A5BA1" w:rsidRDefault="00A16B4A" w:rsidP="00C774C5">
            <w:pPr>
              <w:tabs>
                <w:tab w:val="decimal" w:pos="840"/>
              </w:tabs>
              <w:ind w:right="-72"/>
              <w:jc w:val="right"/>
              <w:rPr>
                <w:rFonts w:ascii="Arial" w:eastAsia="Arial Unicode MS" w:hAnsi="Arial" w:cs="Arial"/>
                <w:color w:val="000000"/>
                <w:sz w:val="18"/>
                <w:szCs w:val="18"/>
              </w:rPr>
            </w:pPr>
            <w:r w:rsidRPr="005A5BA1">
              <w:rPr>
                <w:rFonts w:ascii="Arial" w:hAnsi="Arial" w:cs="Arial"/>
                <w:sz w:val="18"/>
                <w:szCs w:val="18"/>
              </w:rPr>
              <w:t>41,091,150</w:t>
            </w:r>
          </w:p>
        </w:tc>
      </w:tr>
      <w:tr w:rsidR="00A16B4A" w:rsidRPr="005A5BA1" w14:paraId="46F4044C" w14:textId="77777777" w:rsidTr="00ED3DFF">
        <w:tc>
          <w:tcPr>
            <w:tcW w:w="3834" w:type="dxa"/>
            <w:vAlign w:val="bottom"/>
          </w:tcPr>
          <w:p w14:paraId="4D61350A" w14:textId="77777777" w:rsidR="00A16B4A" w:rsidRPr="005A5BA1" w:rsidRDefault="00A16B4A" w:rsidP="00A16B4A">
            <w:pPr>
              <w:tabs>
                <w:tab w:val="left" w:pos="2880"/>
              </w:tabs>
              <w:ind w:left="-18"/>
              <w:rPr>
                <w:rFonts w:ascii="Arial" w:eastAsia="Arial Unicode MS" w:hAnsi="Arial" w:cs="Arial"/>
                <w:color w:val="000000"/>
                <w:sz w:val="18"/>
                <w:szCs w:val="18"/>
              </w:rPr>
            </w:pPr>
          </w:p>
        </w:tc>
        <w:tc>
          <w:tcPr>
            <w:tcW w:w="1323" w:type="dxa"/>
            <w:tcBorders>
              <w:top w:val="single" w:sz="4" w:space="0" w:color="auto"/>
            </w:tcBorders>
            <w:vAlign w:val="bottom"/>
          </w:tcPr>
          <w:p w14:paraId="610EB571" w14:textId="77777777" w:rsidR="00A16B4A" w:rsidRPr="005A5BA1" w:rsidRDefault="00A16B4A" w:rsidP="00A16B4A">
            <w:pPr>
              <w:tabs>
                <w:tab w:val="decimal" w:pos="840"/>
              </w:tabs>
              <w:ind w:right="-72"/>
              <w:jc w:val="right"/>
              <w:rPr>
                <w:rFonts w:ascii="Arial" w:eastAsia="Arial Unicode MS" w:hAnsi="Arial" w:cs="Arial"/>
                <w:color w:val="000000"/>
                <w:sz w:val="18"/>
                <w:szCs w:val="18"/>
              </w:rPr>
            </w:pPr>
          </w:p>
        </w:tc>
        <w:tc>
          <w:tcPr>
            <w:tcW w:w="1280" w:type="dxa"/>
            <w:gridSpan w:val="2"/>
            <w:tcBorders>
              <w:top w:val="single" w:sz="4" w:space="0" w:color="auto"/>
            </w:tcBorders>
            <w:vAlign w:val="bottom"/>
          </w:tcPr>
          <w:p w14:paraId="63023B1C" w14:textId="77777777" w:rsidR="00A16B4A" w:rsidRPr="005A5BA1" w:rsidRDefault="00A16B4A" w:rsidP="00A16B4A">
            <w:pPr>
              <w:tabs>
                <w:tab w:val="decimal" w:pos="840"/>
              </w:tabs>
              <w:ind w:right="-72"/>
              <w:jc w:val="right"/>
              <w:rPr>
                <w:rFonts w:ascii="Arial" w:eastAsia="Arial Unicode MS" w:hAnsi="Arial" w:cs="Arial"/>
                <w:color w:val="000000"/>
                <w:sz w:val="18"/>
                <w:szCs w:val="18"/>
              </w:rPr>
            </w:pPr>
          </w:p>
        </w:tc>
        <w:tc>
          <w:tcPr>
            <w:tcW w:w="1312" w:type="dxa"/>
            <w:tcBorders>
              <w:top w:val="single" w:sz="4" w:space="0" w:color="auto"/>
            </w:tcBorders>
            <w:vAlign w:val="bottom"/>
          </w:tcPr>
          <w:p w14:paraId="0946C7DE" w14:textId="77777777" w:rsidR="00A16B4A" w:rsidRPr="005A5BA1" w:rsidRDefault="00A16B4A" w:rsidP="00A16B4A">
            <w:pPr>
              <w:tabs>
                <w:tab w:val="decimal" w:pos="840"/>
              </w:tabs>
              <w:ind w:right="-72"/>
              <w:jc w:val="right"/>
              <w:rPr>
                <w:rFonts w:ascii="Arial" w:eastAsia="Arial Unicode MS" w:hAnsi="Arial" w:cs="Arial"/>
                <w:color w:val="000000"/>
                <w:sz w:val="18"/>
                <w:szCs w:val="18"/>
              </w:rPr>
            </w:pPr>
          </w:p>
        </w:tc>
        <w:tc>
          <w:tcPr>
            <w:tcW w:w="1280" w:type="dxa"/>
            <w:gridSpan w:val="2"/>
            <w:tcBorders>
              <w:top w:val="single" w:sz="4" w:space="0" w:color="auto"/>
            </w:tcBorders>
            <w:vAlign w:val="bottom"/>
          </w:tcPr>
          <w:p w14:paraId="666B28ED" w14:textId="77777777" w:rsidR="00A16B4A" w:rsidRPr="005A5BA1" w:rsidRDefault="00A16B4A" w:rsidP="00A16B4A">
            <w:pPr>
              <w:tabs>
                <w:tab w:val="decimal" w:pos="840"/>
              </w:tabs>
              <w:ind w:right="-72"/>
              <w:jc w:val="right"/>
              <w:rPr>
                <w:rFonts w:ascii="Arial" w:eastAsia="Arial Unicode MS" w:hAnsi="Arial" w:cs="Arial"/>
                <w:color w:val="000000"/>
                <w:sz w:val="18"/>
                <w:szCs w:val="18"/>
              </w:rPr>
            </w:pPr>
          </w:p>
        </w:tc>
      </w:tr>
      <w:tr w:rsidR="00A16B4A" w:rsidRPr="005A5BA1" w14:paraId="6E440E43" w14:textId="77777777" w:rsidTr="00ED3DFF">
        <w:tc>
          <w:tcPr>
            <w:tcW w:w="3834" w:type="dxa"/>
            <w:vAlign w:val="bottom"/>
          </w:tcPr>
          <w:p w14:paraId="63B2AA98" w14:textId="77777777" w:rsidR="00A16B4A" w:rsidRPr="005A5BA1" w:rsidRDefault="00A16B4A" w:rsidP="00A16B4A">
            <w:pPr>
              <w:rPr>
                <w:rFonts w:ascii="Arial" w:eastAsia="Arial Unicode MS" w:hAnsi="Arial" w:cs="Arial"/>
                <w:b/>
                <w:bCs/>
                <w:color w:val="000000"/>
                <w:sz w:val="18"/>
                <w:szCs w:val="18"/>
                <w:u w:val="single"/>
              </w:rPr>
            </w:pPr>
          </w:p>
        </w:tc>
        <w:tc>
          <w:tcPr>
            <w:tcW w:w="1323" w:type="dxa"/>
            <w:tcBorders>
              <w:bottom w:val="single" w:sz="4" w:space="0" w:color="auto"/>
            </w:tcBorders>
            <w:vAlign w:val="bottom"/>
          </w:tcPr>
          <w:p w14:paraId="68098516" w14:textId="3527E704" w:rsidR="00A16B4A" w:rsidRPr="005A5BA1" w:rsidRDefault="00272C5F" w:rsidP="00A16B4A">
            <w:pPr>
              <w:tabs>
                <w:tab w:val="decimal" w:pos="840"/>
              </w:tabs>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8,632,678</w:t>
            </w:r>
          </w:p>
        </w:tc>
        <w:tc>
          <w:tcPr>
            <w:tcW w:w="1280" w:type="dxa"/>
            <w:gridSpan w:val="2"/>
            <w:tcBorders>
              <w:bottom w:val="single" w:sz="4" w:space="0" w:color="auto"/>
            </w:tcBorders>
            <w:vAlign w:val="bottom"/>
          </w:tcPr>
          <w:p w14:paraId="3F0F1682" w14:textId="450140A4" w:rsidR="00A16B4A" w:rsidRPr="005A5BA1" w:rsidRDefault="00A16B4A" w:rsidP="00A16B4A">
            <w:pPr>
              <w:tabs>
                <w:tab w:val="decimal" w:pos="840"/>
              </w:tabs>
              <w:ind w:right="-72"/>
              <w:jc w:val="right"/>
              <w:rPr>
                <w:rFonts w:ascii="Arial" w:eastAsia="Arial Unicode MS" w:hAnsi="Arial" w:cs="Arial"/>
                <w:color w:val="000000"/>
                <w:sz w:val="18"/>
                <w:szCs w:val="18"/>
              </w:rPr>
            </w:pPr>
            <w:r w:rsidRPr="005A5BA1">
              <w:rPr>
                <w:rFonts w:ascii="Arial" w:hAnsi="Arial" w:cs="Arial"/>
                <w:sz w:val="18"/>
                <w:szCs w:val="18"/>
              </w:rPr>
              <w:t>1,834,967</w:t>
            </w:r>
          </w:p>
        </w:tc>
        <w:tc>
          <w:tcPr>
            <w:tcW w:w="1312" w:type="dxa"/>
            <w:tcBorders>
              <w:bottom w:val="single" w:sz="4" w:space="0" w:color="auto"/>
            </w:tcBorders>
            <w:vAlign w:val="bottom"/>
          </w:tcPr>
          <w:p w14:paraId="5EE4DEE3" w14:textId="6D01B347" w:rsidR="00A16B4A" w:rsidRPr="005A5BA1" w:rsidRDefault="00B03502" w:rsidP="00A16B4A">
            <w:pPr>
              <w:tabs>
                <w:tab w:val="decimal" w:pos="840"/>
              </w:tabs>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52,441,340</w:t>
            </w:r>
          </w:p>
        </w:tc>
        <w:tc>
          <w:tcPr>
            <w:tcW w:w="1280" w:type="dxa"/>
            <w:gridSpan w:val="2"/>
            <w:tcBorders>
              <w:bottom w:val="single" w:sz="4" w:space="0" w:color="auto"/>
            </w:tcBorders>
            <w:vAlign w:val="bottom"/>
          </w:tcPr>
          <w:p w14:paraId="6F3CD6FF" w14:textId="60F929B6" w:rsidR="00A16B4A" w:rsidRPr="005A5BA1" w:rsidRDefault="00A16B4A" w:rsidP="00A16B4A">
            <w:pPr>
              <w:tabs>
                <w:tab w:val="decimal" w:pos="840"/>
              </w:tabs>
              <w:ind w:right="-72"/>
              <w:jc w:val="right"/>
              <w:rPr>
                <w:rFonts w:ascii="Arial" w:eastAsia="Arial Unicode MS" w:hAnsi="Arial" w:cs="Arial"/>
                <w:color w:val="000000"/>
                <w:sz w:val="18"/>
                <w:szCs w:val="18"/>
              </w:rPr>
            </w:pPr>
            <w:r w:rsidRPr="005A5BA1">
              <w:rPr>
                <w:rFonts w:ascii="Arial" w:hAnsi="Arial" w:cs="Arial"/>
                <w:sz w:val="18"/>
                <w:szCs w:val="18"/>
              </w:rPr>
              <w:t>41,892,240</w:t>
            </w:r>
          </w:p>
        </w:tc>
      </w:tr>
      <w:tr w:rsidR="00A16B4A" w:rsidRPr="005A5BA1" w14:paraId="65ECFE40" w14:textId="77777777" w:rsidTr="00ED3DFF">
        <w:tc>
          <w:tcPr>
            <w:tcW w:w="3834" w:type="dxa"/>
            <w:vAlign w:val="bottom"/>
          </w:tcPr>
          <w:p w14:paraId="24A6DE7F" w14:textId="77777777" w:rsidR="00A16B4A" w:rsidRPr="005A5BA1" w:rsidRDefault="00A16B4A" w:rsidP="00A16B4A">
            <w:pPr>
              <w:rPr>
                <w:rFonts w:ascii="Arial" w:eastAsia="Arial Unicode MS" w:hAnsi="Arial" w:cs="Arial"/>
                <w:b/>
                <w:bCs/>
                <w:color w:val="000000"/>
                <w:sz w:val="18"/>
                <w:szCs w:val="18"/>
                <w:u w:val="single"/>
              </w:rPr>
            </w:pPr>
          </w:p>
        </w:tc>
        <w:tc>
          <w:tcPr>
            <w:tcW w:w="1323" w:type="dxa"/>
            <w:tcBorders>
              <w:top w:val="single" w:sz="4" w:space="0" w:color="auto"/>
            </w:tcBorders>
            <w:vAlign w:val="center"/>
          </w:tcPr>
          <w:p w14:paraId="30B2631D" w14:textId="77777777" w:rsidR="00A16B4A" w:rsidRPr="005A5BA1" w:rsidRDefault="00A16B4A" w:rsidP="00A16B4A">
            <w:pPr>
              <w:tabs>
                <w:tab w:val="decimal" w:pos="840"/>
              </w:tabs>
              <w:ind w:right="-72"/>
              <w:jc w:val="right"/>
              <w:rPr>
                <w:rFonts w:ascii="Arial" w:eastAsia="Arial Unicode MS" w:hAnsi="Arial" w:cs="Arial"/>
                <w:color w:val="000000"/>
                <w:sz w:val="18"/>
                <w:szCs w:val="18"/>
              </w:rPr>
            </w:pPr>
          </w:p>
        </w:tc>
        <w:tc>
          <w:tcPr>
            <w:tcW w:w="1280" w:type="dxa"/>
            <w:gridSpan w:val="2"/>
            <w:tcBorders>
              <w:top w:val="single" w:sz="4" w:space="0" w:color="auto"/>
            </w:tcBorders>
            <w:vAlign w:val="center"/>
          </w:tcPr>
          <w:p w14:paraId="4691131F" w14:textId="77777777" w:rsidR="00A16B4A" w:rsidRPr="005A5BA1" w:rsidRDefault="00A16B4A" w:rsidP="00A16B4A">
            <w:pPr>
              <w:tabs>
                <w:tab w:val="decimal" w:pos="840"/>
              </w:tabs>
              <w:ind w:right="-72"/>
              <w:jc w:val="right"/>
              <w:rPr>
                <w:rFonts w:ascii="Arial" w:eastAsia="Arial Unicode MS" w:hAnsi="Arial" w:cs="Arial"/>
                <w:color w:val="000000"/>
                <w:sz w:val="18"/>
                <w:szCs w:val="18"/>
              </w:rPr>
            </w:pPr>
          </w:p>
        </w:tc>
        <w:tc>
          <w:tcPr>
            <w:tcW w:w="1312" w:type="dxa"/>
            <w:tcBorders>
              <w:top w:val="single" w:sz="4" w:space="0" w:color="auto"/>
            </w:tcBorders>
            <w:vAlign w:val="center"/>
          </w:tcPr>
          <w:p w14:paraId="46975FF5" w14:textId="77777777" w:rsidR="00A16B4A" w:rsidRPr="005A5BA1" w:rsidRDefault="00A16B4A" w:rsidP="00A16B4A">
            <w:pPr>
              <w:tabs>
                <w:tab w:val="decimal" w:pos="840"/>
              </w:tabs>
              <w:ind w:right="-72"/>
              <w:jc w:val="right"/>
              <w:rPr>
                <w:rFonts w:ascii="Arial" w:eastAsia="Arial Unicode MS" w:hAnsi="Arial" w:cs="Arial"/>
                <w:color w:val="000000"/>
                <w:sz w:val="18"/>
                <w:szCs w:val="18"/>
              </w:rPr>
            </w:pPr>
          </w:p>
        </w:tc>
        <w:tc>
          <w:tcPr>
            <w:tcW w:w="1280" w:type="dxa"/>
            <w:gridSpan w:val="2"/>
            <w:tcBorders>
              <w:top w:val="single" w:sz="4" w:space="0" w:color="auto"/>
            </w:tcBorders>
            <w:vAlign w:val="center"/>
          </w:tcPr>
          <w:p w14:paraId="38490FB9" w14:textId="77777777" w:rsidR="00A16B4A" w:rsidRPr="005A5BA1" w:rsidRDefault="00A16B4A" w:rsidP="00A16B4A">
            <w:pPr>
              <w:tabs>
                <w:tab w:val="decimal" w:pos="840"/>
              </w:tabs>
              <w:ind w:right="-72"/>
              <w:jc w:val="right"/>
              <w:rPr>
                <w:rFonts w:ascii="Arial" w:eastAsia="Arial Unicode MS" w:hAnsi="Arial" w:cs="Arial"/>
                <w:color w:val="000000"/>
                <w:sz w:val="18"/>
                <w:szCs w:val="18"/>
              </w:rPr>
            </w:pPr>
          </w:p>
        </w:tc>
      </w:tr>
      <w:tr w:rsidR="00A16B4A" w:rsidRPr="005A5BA1" w14:paraId="4301C327" w14:textId="77777777" w:rsidTr="00ED3DFF">
        <w:tc>
          <w:tcPr>
            <w:tcW w:w="3834" w:type="dxa"/>
            <w:vAlign w:val="bottom"/>
          </w:tcPr>
          <w:p w14:paraId="2CE8BCE5" w14:textId="0A077B5D" w:rsidR="00A16B4A" w:rsidRPr="005A5BA1" w:rsidRDefault="00A16B4A" w:rsidP="00A16B4A">
            <w:pPr>
              <w:rPr>
                <w:rFonts w:ascii="Arial" w:eastAsia="Arial Unicode MS" w:hAnsi="Arial" w:cs="Arial"/>
                <w:b/>
                <w:bCs/>
                <w:color w:val="000000"/>
                <w:sz w:val="18"/>
                <w:szCs w:val="18"/>
                <w:u w:val="single"/>
              </w:rPr>
            </w:pPr>
            <w:r w:rsidRPr="005A5BA1">
              <w:rPr>
                <w:rFonts w:ascii="Arial" w:eastAsia="Arial Unicode MS" w:hAnsi="Arial" w:cs="Arial"/>
                <w:b/>
                <w:bCs/>
                <w:color w:val="000000"/>
                <w:sz w:val="18"/>
                <w:szCs w:val="18"/>
                <w:u w:val="single"/>
              </w:rPr>
              <w:t>Other current payables</w:t>
            </w:r>
          </w:p>
        </w:tc>
        <w:tc>
          <w:tcPr>
            <w:tcW w:w="1323" w:type="dxa"/>
            <w:vAlign w:val="bottom"/>
          </w:tcPr>
          <w:p w14:paraId="77A358FB" w14:textId="77777777" w:rsidR="00A16B4A" w:rsidRPr="005A5BA1" w:rsidRDefault="00A16B4A" w:rsidP="00A16B4A">
            <w:pPr>
              <w:tabs>
                <w:tab w:val="decimal" w:pos="840"/>
              </w:tabs>
              <w:ind w:right="-72"/>
              <w:jc w:val="right"/>
              <w:rPr>
                <w:rFonts w:ascii="Arial" w:eastAsia="Arial Unicode MS" w:hAnsi="Arial" w:cs="Arial"/>
                <w:color w:val="000000"/>
                <w:sz w:val="18"/>
                <w:szCs w:val="18"/>
              </w:rPr>
            </w:pPr>
          </w:p>
        </w:tc>
        <w:tc>
          <w:tcPr>
            <w:tcW w:w="1280" w:type="dxa"/>
            <w:gridSpan w:val="2"/>
            <w:vAlign w:val="bottom"/>
          </w:tcPr>
          <w:p w14:paraId="50999370" w14:textId="77777777" w:rsidR="00A16B4A" w:rsidRPr="005A5BA1" w:rsidRDefault="00A16B4A" w:rsidP="00A16B4A">
            <w:pPr>
              <w:tabs>
                <w:tab w:val="decimal" w:pos="840"/>
              </w:tabs>
              <w:ind w:right="-72"/>
              <w:jc w:val="right"/>
              <w:rPr>
                <w:rFonts w:ascii="Arial" w:eastAsia="Arial Unicode MS" w:hAnsi="Arial" w:cs="Arial"/>
                <w:color w:val="000000"/>
                <w:sz w:val="18"/>
                <w:szCs w:val="18"/>
              </w:rPr>
            </w:pPr>
          </w:p>
        </w:tc>
        <w:tc>
          <w:tcPr>
            <w:tcW w:w="1312" w:type="dxa"/>
            <w:vAlign w:val="bottom"/>
          </w:tcPr>
          <w:p w14:paraId="2EBA0C13" w14:textId="77777777" w:rsidR="00A16B4A" w:rsidRPr="005A5BA1" w:rsidRDefault="00A16B4A" w:rsidP="00A16B4A">
            <w:pPr>
              <w:tabs>
                <w:tab w:val="decimal" w:pos="840"/>
              </w:tabs>
              <w:ind w:right="-72"/>
              <w:jc w:val="right"/>
              <w:rPr>
                <w:rFonts w:ascii="Arial" w:eastAsia="Arial Unicode MS" w:hAnsi="Arial" w:cs="Arial"/>
                <w:color w:val="000000"/>
                <w:sz w:val="18"/>
                <w:szCs w:val="18"/>
              </w:rPr>
            </w:pPr>
          </w:p>
        </w:tc>
        <w:tc>
          <w:tcPr>
            <w:tcW w:w="1280" w:type="dxa"/>
            <w:gridSpan w:val="2"/>
            <w:vAlign w:val="bottom"/>
          </w:tcPr>
          <w:p w14:paraId="326E0D52" w14:textId="77777777" w:rsidR="00A16B4A" w:rsidRPr="005A5BA1" w:rsidRDefault="00A16B4A" w:rsidP="00A16B4A">
            <w:pPr>
              <w:tabs>
                <w:tab w:val="decimal" w:pos="840"/>
              </w:tabs>
              <w:ind w:right="-72"/>
              <w:jc w:val="right"/>
              <w:rPr>
                <w:rFonts w:ascii="Arial" w:eastAsia="Arial Unicode MS" w:hAnsi="Arial" w:cs="Arial"/>
                <w:color w:val="000000"/>
                <w:sz w:val="18"/>
                <w:szCs w:val="18"/>
              </w:rPr>
            </w:pPr>
          </w:p>
        </w:tc>
      </w:tr>
      <w:tr w:rsidR="00A16B4A" w:rsidRPr="005A5BA1" w14:paraId="73F6F750" w14:textId="77777777" w:rsidTr="0096736F">
        <w:tc>
          <w:tcPr>
            <w:tcW w:w="3834" w:type="dxa"/>
            <w:vAlign w:val="bottom"/>
          </w:tcPr>
          <w:p w14:paraId="6FF0FFD8" w14:textId="1FE2CA00" w:rsidR="00A16B4A" w:rsidRPr="005A5BA1" w:rsidRDefault="00A16B4A" w:rsidP="00A16B4A">
            <w:pPr>
              <w:rPr>
                <w:rFonts w:ascii="Arial" w:eastAsia="Arial Unicode MS" w:hAnsi="Arial" w:cs="Arial"/>
                <w:color w:val="000000"/>
                <w:sz w:val="18"/>
                <w:szCs w:val="18"/>
                <w:u w:val="single"/>
              </w:rPr>
            </w:pPr>
            <w:r w:rsidRPr="005A5BA1">
              <w:rPr>
                <w:rFonts w:ascii="Arial" w:eastAsia="Arial Unicode MS" w:hAnsi="Arial" w:cs="Arial"/>
                <w:color w:val="000000"/>
                <w:sz w:val="18"/>
                <w:szCs w:val="18"/>
              </w:rPr>
              <w:t>Major shareholder</w:t>
            </w:r>
          </w:p>
        </w:tc>
        <w:tc>
          <w:tcPr>
            <w:tcW w:w="1323" w:type="dxa"/>
            <w:vAlign w:val="bottom"/>
          </w:tcPr>
          <w:p w14:paraId="0B93EAF9" w14:textId="31A7D521" w:rsidR="00A16B4A" w:rsidRPr="005A5BA1" w:rsidRDefault="000E217D" w:rsidP="00A16B4A">
            <w:pPr>
              <w:tabs>
                <w:tab w:val="decimal" w:pos="840"/>
              </w:tabs>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42,842,263</w:t>
            </w:r>
          </w:p>
        </w:tc>
        <w:tc>
          <w:tcPr>
            <w:tcW w:w="1280" w:type="dxa"/>
            <w:gridSpan w:val="2"/>
            <w:vAlign w:val="bottom"/>
          </w:tcPr>
          <w:p w14:paraId="44A9FC58" w14:textId="2002061A" w:rsidR="00A16B4A" w:rsidRPr="005A5BA1" w:rsidRDefault="00A16B4A" w:rsidP="00A16B4A">
            <w:pPr>
              <w:tabs>
                <w:tab w:val="decimal" w:pos="840"/>
              </w:tabs>
              <w:ind w:right="-72"/>
              <w:jc w:val="right"/>
              <w:rPr>
                <w:rFonts w:ascii="Arial" w:eastAsia="Arial Unicode MS" w:hAnsi="Arial" w:cs="Arial"/>
                <w:color w:val="000000"/>
                <w:sz w:val="18"/>
                <w:szCs w:val="18"/>
              </w:rPr>
            </w:pPr>
            <w:r w:rsidRPr="005A5BA1">
              <w:rPr>
                <w:rFonts w:ascii="Arial" w:hAnsi="Arial" w:cs="Arial"/>
                <w:sz w:val="18"/>
                <w:szCs w:val="18"/>
              </w:rPr>
              <w:t>31,259,107</w:t>
            </w:r>
          </w:p>
        </w:tc>
        <w:tc>
          <w:tcPr>
            <w:tcW w:w="1312" w:type="dxa"/>
            <w:vAlign w:val="center"/>
          </w:tcPr>
          <w:p w14:paraId="4842840D" w14:textId="098F1D4D" w:rsidR="00A16B4A" w:rsidRPr="005A5BA1" w:rsidRDefault="00435512" w:rsidP="00A16B4A">
            <w:pPr>
              <w:tabs>
                <w:tab w:val="decimal" w:pos="840"/>
              </w:tabs>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14,790,812</w:t>
            </w:r>
          </w:p>
        </w:tc>
        <w:tc>
          <w:tcPr>
            <w:tcW w:w="1280" w:type="dxa"/>
            <w:gridSpan w:val="2"/>
            <w:vAlign w:val="center"/>
          </w:tcPr>
          <w:p w14:paraId="3AD0B686" w14:textId="0491F1F5" w:rsidR="00A16B4A" w:rsidRPr="005A5BA1" w:rsidRDefault="00A16B4A" w:rsidP="00A16B4A">
            <w:pPr>
              <w:tabs>
                <w:tab w:val="decimal" w:pos="840"/>
              </w:tabs>
              <w:ind w:right="-72"/>
              <w:jc w:val="right"/>
              <w:rPr>
                <w:rFonts w:ascii="Arial" w:eastAsia="Arial Unicode MS" w:hAnsi="Arial" w:cs="Arial"/>
                <w:color w:val="000000"/>
                <w:sz w:val="18"/>
                <w:szCs w:val="18"/>
              </w:rPr>
            </w:pPr>
            <w:r w:rsidRPr="005A5BA1">
              <w:rPr>
                <w:rFonts w:ascii="Arial" w:hAnsi="Arial" w:cs="Arial"/>
                <w:sz w:val="18"/>
                <w:szCs w:val="18"/>
              </w:rPr>
              <w:t>1,942,762</w:t>
            </w:r>
          </w:p>
        </w:tc>
      </w:tr>
      <w:tr w:rsidR="00435512" w:rsidRPr="005A5BA1" w14:paraId="36218B43" w14:textId="77777777" w:rsidTr="0096736F">
        <w:tc>
          <w:tcPr>
            <w:tcW w:w="3834" w:type="dxa"/>
            <w:vAlign w:val="bottom"/>
          </w:tcPr>
          <w:p w14:paraId="2D02987D" w14:textId="241BB54C" w:rsidR="00435512" w:rsidRPr="005A5BA1" w:rsidRDefault="00435512" w:rsidP="00A16B4A">
            <w:pPr>
              <w:rPr>
                <w:rFonts w:ascii="Arial" w:eastAsia="Arial Unicode MS" w:hAnsi="Arial" w:cs="Arial"/>
                <w:color w:val="000000"/>
                <w:sz w:val="18"/>
                <w:szCs w:val="18"/>
              </w:rPr>
            </w:pPr>
            <w:r w:rsidRPr="005A5BA1">
              <w:rPr>
                <w:rFonts w:ascii="Arial" w:eastAsia="Arial Unicode MS" w:hAnsi="Arial" w:cs="Arial"/>
                <w:color w:val="000000"/>
                <w:sz w:val="18"/>
                <w:szCs w:val="18"/>
              </w:rPr>
              <w:t>Subsidiary</w:t>
            </w:r>
          </w:p>
        </w:tc>
        <w:tc>
          <w:tcPr>
            <w:tcW w:w="1323" w:type="dxa"/>
            <w:vAlign w:val="bottom"/>
          </w:tcPr>
          <w:p w14:paraId="57A0C634" w14:textId="7DD2B692" w:rsidR="00435512" w:rsidRPr="005A5BA1" w:rsidRDefault="00435512" w:rsidP="00A16B4A">
            <w:pPr>
              <w:tabs>
                <w:tab w:val="decimal" w:pos="840"/>
              </w:tabs>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w:t>
            </w:r>
          </w:p>
        </w:tc>
        <w:tc>
          <w:tcPr>
            <w:tcW w:w="1280" w:type="dxa"/>
            <w:gridSpan w:val="2"/>
            <w:vAlign w:val="bottom"/>
          </w:tcPr>
          <w:p w14:paraId="4DE0AE14" w14:textId="60278F73" w:rsidR="00435512" w:rsidRPr="005A5BA1" w:rsidRDefault="00435512" w:rsidP="00A16B4A">
            <w:pPr>
              <w:tabs>
                <w:tab w:val="decimal" w:pos="840"/>
              </w:tabs>
              <w:ind w:right="-72"/>
              <w:jc w:val="right"/>
              <w:rPr>
                <w:rFonts w:ascii="Arial" w:hAnsi="Arial" w:cs="Arial"/>
                <w:sz w:val="18"/>
                <w:szCs w:val="18"/>
              </w:rPr>
            </w:pPr>
            <w:r w:rsidRPr="005A5BA1">
              <w:rPr>
                <w:rFonts w:ascii="Arial" w:hAnsi="Arial" w:cs="Arial"/>
                <w:sz w:val="18"/>
                <w:szCs w:val="18"/>
              </w:rPr>
              <w:t>-</w:t>
            </w:r>
          </w:p>
        </w:tc>
        <w:tc>
          <w:tcPr>
            <w:tcW w:w="1312" w:type="dxa"/>
            <w:vAlign w:val="center"/>
          </w:tcPr>
          <w:p w14:paraId="3F831267" w14:textId="7061A67B" w:rsidR="00435512" w:rsidRPr="005A5BA1" w:rsidRDefault="00CC0162" w:rsidP="00A16B4A">
            <w:pPr>
              <w:tabs>
                <w:tab w:val="decimal" w:pos="840"/>
              </w:tabs>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725,870</w:t>
            </w:r>
          </w:p>
        </w:tc>
        <w:tc>
          <w:tcPr>
            <w:tcW w:w="1280" w:type="dxa"/>
            <w:gridSpan w:val="2"/>
            <w:vAlign w:val="center"/>
          </w:tcPr>
          <w:p w14:paraId="2265CACB" w14:textId="68B71EF1" w:rsidR="00435512" w:rsidRPr="005A5BA1" w:rsidRDefault="00435512" w:rsidP="00A16B4A">
            <w:pPr>
              <w:tabs>
                <w:tab w:val="decimal" w:pos="840"/>
              </w:tabs>
              <w:ind w:right="-72"/>
              <w:jc w:val="right"/>
              <w:rPr>
                <w:rFonts w:ascii="Arial" w:hAnsi="Arial" w:cs="Arial"/>
                <w:sz w:val="18"/>
                <w:szCs w:val="18"/>
              </w:rPr>
            </w:pPr>
            <w:r w:rsidRPr="005A5BA1">
              <w:rPr>
                <w:rFonts w:ascii="Arial" w:hAnsi="Arial" w:cs="Arial"/>
                <w:sz w:val="18"/>
                <w:szCs w:val="18"/>
              </w:rPr>
              <w:t>-</w:t>
            </w:r>
          </w:p>
        </w:tc>
      </w:tr>
      <w:tr w:rsidR="00435512" w:rsidRPr="005A5BA1" w14:paraId="703ED496" w14:textId="77777777" w:rsidTr="0096736F">
        <w:tc>
          <w:tcPr>
            <w:tcW w:w="3834" w:type="dxa"/>
            <w:vAlign w:val="bottom"/>
          </w:tcPr>
          <w:p w14:paraId="41442336" w14:textId="47A0C5D7" w:rsidR="00435512" w:rsidRPr="005A5BA1" w:rsidRDefault="00435512" w:rsidP="00A16B4A">
            <w:pPr>
              <w:rPr>
                <w:rFonts w:ascii="Arial" w:eastAsia="Arial Unicode MS" w:hAnsi="Arial" w:cs="Arial"/>
                <w:color w:val="000000"/>
                <w:sz w:val="18"/>
                <w:szCs w:val="18"/>
              </w:rPr>
            </w:pPr>
            <w:r w:rsidRPr="005A5BA1">
              <w:rPr>
                <w:rFonts w:ascii="Arial" w:eastAsia="Arial Unicode MS" w:hAnsi="Arial" w:cs="Arial"/>
                <w:color w:val="000000"/>
                <w:sz w:val="18"/>
                <w:szCs w:val="18"/>
              </w:rPr>
              <w:t>Indirect subsidiary</w:t>
            </w:r>
          </w:p>
        </w:tc>
        <w:tc>
          <w:tcPr>
            <w:tcW w:w="1323" w:type="dxa"/>
            <w:tcBorders>
              <w:bottom w:val="single" w:sz="4" w:space="0" w:color="auto"/>
            </w:tcBorders>
            <w:vAlign w:val="bottom"/>
          </w:tcPr>
          <w:p w14:paraId="6E079679" w14:textId="17B30DB5" w:rsidR="00435512" w:rsidRPr="005A5BA1" w:rsidRDefault="00435512" w:rsidP="00A16B4A">
            <w:pPr>
              <w:tabs>
                <w:tab w:val="decimal" w:pos="840"/>
              </w:tabs>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w:t>
            </w:r>
          </w:p>
        </w:tc>
        <w:tc>
          <w:tcPr>
            <w:tcW w:w="1280" w:type="dxa"/>
            <w:gridSpan w:val="2"/>
            <w:tcBorders>
              <w:bottom w:val="single" w:sz="4" w:space="0" w:color="auto"/>
            </w:tcBorders>
            <w:vAlign w:val="bottom"/>
          </w:tcPr>
          <w:p w14:paraId="34248137" w14:textId="4B21863C" w:rsidR="00435512" w:rsidRPr="005A5BA1" w:rsidRDefault="00435512" w:rsidP="00A16B4A">
            <w:pPr>
              <w:tabs>
                <w:tab w:val="decimal" w:pos="840"/>
              </w:tabs>
              <w:ind w:right="-72"/>
              <w:jc w:val="right"/>
              <w:rPr>
                <w:rFonts w:ascii="Arial" w:hAnsi="Arial" w:cs="Arial"/>
                <w:sz w:val="18"/>
                <w:szCs w:val="18"/>
              </w:rPr>
            </w:pPr>
            <w:r w:rsidRPr="005A5BA1">
              <w:rPr>
                <w:rFonts w:ascii="Arial" w:hAnsi="Arial" w:cs="Arial"/>
                <w:sz w:val="18"/>
                <w:szCs w:val="18"/>
              </w:rPr>
              <w:t>-</w:t>
            </w:r>
          </w:p>
        </w:tc>
        <w:tc>
          <w:tcPr>
            <w:tcW w:w="1312" w:type="dxa"/>
            <w:tcBorders>
              <w:bottom w:val="single" w:sz="4" w:space="0" w:color="auto"/>
            </w:tcBorders>
            <w:vAlign w:val="center"/>
          </w:tcPr>
          <w:p w14:paraId="777DEC20" w14:textId="6AF496E4" w:rsidR="00435512" w:rsidRPr="005A5BA1" w:rsidRDefault="0096736F" w:rsidP="00A16B4A">
            <w:pPr>
              <w:tabs>
                <w:tab w:val="decimal" w:pos="840"/>
              </w:tabs>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1,595,377</w:t>
            </w:r>
          </w:p>
        </w:tc>
        <w:tc>
          <w:tcPr>
            <w:tcW w:w="1280" w:type="dxa"/>
            <w:gridSpan w:val="2"/>
            <w:tcBorders>
              <w:bottom w:val="single" w:sz="4" w:space="0" w:color="auto"/>
            </w:tcBorders>
            <w:vAlign w:val="center"/>
          </w:tcPr>
          <w:p w14:paraId="34D87CF7" w14:textId="542B0088" w:rsidR="00435512" w:rsidRPr="005A5BA1" w:rsidRDefault="00435512" w:rsidP="00A16B4A">
            <w:pPr>
              <w:tabs>
                <w:tab w:val="decimal" w:pos="840"/>
              </w:tabs>
              <w:ind w:right="-72"/>
              <w:jc w:val="right"/>
              <w:rPr>
                <w:rFonts w:ascii="Arial" w:hAnsi="Arial" w:cs="Arial"/>
                <w:sz w:val="18"/>
                <w:szCs w:val="18"/>
              </w:rPr>
            </w:pPr>
            <w:r w:rsidRPr="005A5BA1">
              <w:rPr>
                <w:rFonts w:ascii="Arial" w:hAnsi="Arial" w:cs="Arial"/>
                <w:sz w:val="18"/>
                <w:szCs w:val="18"/>
              </w:rPr>
              <w:t>-</w:t>
            </w:r>
          </w:p>
        </w:tc>
      </w:tr>
      <w:tr w:rsidR="0096736F" w:rsidRPr="005A5BA1" w14:paraId="45E7548F" w14:textId="77777777" w:rsidTr="0096736F">
        <w:tc>
          <w:tcPr>
            <w:tcW w:w="3834" w:type="dxa"/>
            <w:vAlign w:val="bottom"/>
          </w:tcPr>
          <w:p w14:paraId="59A84559" w14:textId="77777777" w:rsidR="0096736F" w:rsidRPr="005A5BA1" w:rsidRDefault="0096736F" w:rsidP="00A16B4A">
            <w:pPr>
              <w:rPr>
                <w:rFonts w:ascii="Arial" w:eastAsia="Arial Unicode MS" w:hAnsi="Arial" w:cs="Arial"/>
                <w:color w:val="000000"/>
                <w:sz w:val="18"/>
                <w:szCs w:val="18"/>
              </w:rPr>
            </w:pPr>
          </w:p>
        </w:tc>
        <w:tc>
          <w:tcPr>
            <w:tcW w:w="1323" w:type="dxa"/>
            <w:vAlign w:val="bottom"/>
          </w:tcPr>
          <w:p w14:paraId="2779436C" w14:textId="77777777" w:rsidR="0096736F" w:rsidRPr="005A5BA1" w:rsidRDefault="0096736F" w:rsidP="00A16B4A">
            <w:pPr>
              <w:tabs>
                <w:tab w:val="decimal" w:pos="840"/>
              </w:tabs>
              <w:ind w:right="-72"/>
              <w:jc w:val="right"/>
              <w:rPr>
                <w:rFonts w:ascii="Arial" w:eastAsia="Arial Unicode MS" w:hAnsi="Arial" w:cs="Arial"/>
                <w:color w:val="000000"/>
                <w:sz w:val="18"/>
                <w:szCs w:val="18"/>
              </w:rPr>
            </w:pPr>
          </w:p>
        </w:tc>
        <w:tc>
          <w:tcPr>
            <w:tcW w:w="1280" w:type="dxa"/>
            <w:gridSpan w:val="2"/>
            <w:vAlign w:val="bottom"/>
          </w:tcPr>
          <w:p w14:paraId="721C42C6" w14:textId="77777777" w:rsidR="0096736F" w:rsidRPr="005A5BA1" w:rsidRDefault="0096736F" w:rsidP="00A16B4A">
            <w:pPr>
              <w:tabs>
                <w:tab w:val="decimal" w:pos="840"/>
              </w:tabs>
              <w:ind w:right="-72"/>
              <w:jc w:val="right"/>
              <w:rPr>
                <w:rFonts w:ascii="Arial" w:hAnsi="Arial" w:cs="Arial"/>
                <w:sz w:val="18"/>
                <w:szCs w:val="18"/>
              </w:rPr>
            </w:pPr>
          </w:p>
        </w:tc>
        <w:tc>
          <w:tcPr>
            <w:tcW w:w="1312" w:type="dxa"/>
            <w:vAlign w:val="center"/>
          </w:tcPr>
          <w:p w14:paraId="413A9D24" w14:textId="77777777" w:rsidR="0096736F" w:rsidRPr="005A5BA1" w:rsidRDefault="0096736F" w:rsidP="00A16B4A">
            <w:pPr>
              <w:tabs>
                <w:tab w:val="decimal" w:pos="840"/>
              </w:tabs>
              <w:ind w:right="-72"/>
              <w:jc w:val="right"/>
              <w:rPr>
                <w:rFonts w:ascii="Arial" w:eastAsia="Arial Unicode MS" w:hAnsi="Arial" w:cs="Arial"/>
                <w:color w:val="000000"/>
                <w:sz w:val="18"/>
                <w:szCs w:val="18"/>
              </w:rPr>
            </w:pPr>
          </w:p>
        </w:tc>
        <w:tc>
          <w:tcPr>
            <w:tcW w:w="1280" w:type="dxa"/>
            <w:gridSpan w:val="2"/>
            <w:vAlign w:val="center"/>
          </w:tcPr>
          <w:p w14:paraId="00AB479F" w14:textId="77777777" w:rsidR="0096736F" w:rsidRPr="005A5BA1" w:rsidRDefault="0096736F" w:rsidP="00A16B4A">
            <w:pPr>
              <w:tabs>
                <w:tab w:val="decimal" w:pos="840"/>
              </w:tabs>
              <w:ind w:right="-72"/>
              <w:jc w:val="right"/>
              <w:rPr>
                <w:rFonts w:ascii="Arial" w:hAnsi="Arial" w:cs="Arial"/>
                <w:sz w:val="18"/>
                <w:szCs w:val="18"/>
              </w:rPr>
            </w:pPr>
          </w:p>
        </w:tc>
      </w:tr>
      <w:tr w:rsidR="0096736F" w:rsidRPr="005A5BA1" w14:paraId="7490FAE4" w14:textId="77777777" w:rsidTr="0096736F">
        <w:tc>
          <w:tcPr>
            <w:tcW w:w="3834" w:type="dxa"/>
            <w:vAlign w:val="bottom"/>
          </w:tcPr>
          <w:p w14:paraId="25937C52" w14:textId="77777777" w:rsidR="0096736F" w:rsidRPr="005A5BA1" w:rsidRDefault="0096736F" w:rsidP="00A16B4A">
            <w:pPr>
              <w:rPr>
                <w:rFonts w:ascii="Arial" w:eastAsia="Arial Unicode MS" w:hAnsi="Arial" w:cs="Arial"/>
                <w:color w:val="000000"/>
                <w:sz w:val="18"/>
                <w:szCs w:val="18"/>
              </w:rPr>
            </w:pPr>
          </w:p>
        </w:tc>
        <w:tc>
          <w:tcPr>
            <w:tcW w:w="1323" w:type="dxa"/>
            <w:tcBorders>
              <w:bottom w:val="single" w:sz="4" w:space="0" w:color="auto"/>
            </w:tcBorders>
            <w:vAlign w:val="bottom"/>
          </w:tcPr>
          <w:p w14:paraId="2615169B" w14:textId="24357218" w:rsidR="0096736F" w:rsidRPr="005A5BA1" w:rsidRDefault="00623B84" w:rsidP="00A16B4A">
            <w:pPr>
              <w:tabs>
                <w:tab w:val="decimal" w:pos="840"/>
              </w:tabs>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42,842,263</w:t>
            </w:r>
          </w:p>
        </w:tc>
        <w:tc>
          <w:tcPr>
            <w:tcW w:w="1280" w:type="dxa"/>
            <w:gridSpan w:val="2"/>
            <w:tcBorders>
              <w:bottom w:val="single" w:sz="4" w:space="0" w:color="auto"/>
            </w:tcBorders>
            <w:vAlign w:val="bottom"/>
          </w:tcPr>
          <w:p w14:paraId="1210F05C" w14:textId="6ED5A12F" w:rsidR="0096736F" w:rsidRPr="005A5BA1" w:rsidRDefault="00C823F5" w:rsidP="00A16B4A">
            <w:pPr>
              <w:tabs>
                <w:tab w:val="decimal" w:pos="840"/>
              </w:tabs>
              <w:ind w:right="-72"/>
              <w:jc w:val="right"/>
              <w:rPr>
                <w:rFonts w:ascii="Arial" w:hAnsi="Arial" w:cs="Arial"/>
                <w:sz w:val="18"/>
                <w:szCs w:val="18"/>
              </w:rPr>
            </w:pPr>
            <w:r w:rsidRPr="005A5BA1">
              <w:rPr>
                <w:rFonts w:ascii="Arial" w:hAnsi="Arial" w:cs="Arial"/>
                <w:sz w:val="18"/>
                <w:szCs w:val="18"/>
              </w:rPr>
              <w:t>31,259,107</w:t>
            </w:r>
          </w:p>
        </w:tc>
        <w:tc>
          <w:tcPr>
            <w:tcW w:w="1312" w:type="dxa"/>
            <w:tcBorders>
              <w:bottom w:val="single" w:sz="4" w:space="0" w:color="auto"/>
            </w:tcBorders>
            <w:vAlign w:val="center"/>
          </w:tcPr>
          <w:p w14:paraId="2EE1A7CE" w14:textId="7B0DE670" w:rsidR="0096736F" w:rsidRPr="005A5BA1" w:rsidRDefault="00834345" w:rsidP="00A16B4A">
            <w:pPr>
              <w:tabs>
                <w:tab w:val="decimal" w:pos="840"/>
              </w:tabs>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17,112,059</w:t>
            </w:r>
          </w:p>
        </w:tc>
        <w:tc>
          <w:tcPr>
            <w:tcW w:w="1280" w:type="dxa"/>
            <w:gridSpan w:val="2"/>
            <w:tcBorders>
              <w:bottom w:val="single" w:sz="4" w:space="0" w:color="auto"/>
            </w:tcBorders>
            <w:vAlign w:val="center"/>
          </w:tcPr>
          <w:p w14:paraId="21EF4E06" w14:textId="443D8847" w:rsidR="0096736F" w:rsidRPr="005A5BA1" w:rsidRDefault="00F25F39" w:rsidP="00A16B4A">
            <w:pPr>
              <w:tabs>
                <w:tab w:val="decimal" w:pos="840"/>
              </w:tabs>
              <w:ind w:right="-72"/>
              <w:jc w:val="right"/>
              <w:rPr>
                <w:rFonts w:ascii="Arial" w:hAnsi="Arial" w:cs="Arial"/>
                <w:sz w:val="18"/>
                <w:szCs w:val="18"/>
              </w:rPr>
            </w:pPr>
            <w:r w:rsidRPr="005A5BA1">
              <w:rPr>
                <w:rFonts w:ascii="Arial" w:hAnsi="Arial" w:cs="Arial"/>
                <w:sz w:val="18"/>
                <w:szCs w:val="18"/>
              </w:rPr>
              <w:t>1,942,762</w:t>
            </w:r>
          </w:p>
        </w:tc>
      </w:tr>
      <w:tr w:rsidR="00A16B4A" w:rsidRPr="005A5BA1" w14:paraId="1AB1154B" w14:textId="77777777" w:rsidTr="0096736F">
        <w:tc>
          <w:tcPr>
            <w:tcW w:w="3834" w:type="dxa"/>
            <w:vAlign w:val="bottom"/>
          </w:tcPr>
          <w:p w14:paraId="0F272B07" w14:textId="77777777" w:rsidR="00A16B4A" w:rsidRPr="005A5BA1" w:rsidRDefault="00A16B4A" w:rsidP="00A16B4A">
            <w:pPr>
              <w:rPr>
                <w:rFonts w:ascii="Arial" w:eastAsia="Arial Unicode MS" w:hAnsi="Arial" w:cs="Arial"/>
                <w:b/>
                <w:bCs/>
                <w:color w:val="000000"/>
                <w:sz w:val="18"/>
                <w:szCs w:val="18"/>
                <w:u w:val="single"/>
              </w:rPr>
            </w:pPr>
          </w:p>
        </w:tc>
        <w:tc>
          <w:tcPr>
            <w:tcW w:w="1323" w:type="dxa"/>
            <w:tcBorders>
              <w:top w:val="single" w:sz="4" w:space="0" w:color="auto"/>
            </w:tcBorders>
            <w:vAlign w:val="bottom"/>
          </w:tcPr>
          <w:p w14:paraId="6CAA5760" w14:textId="77777777" w:rsidR="00A16B4A" w:rsidRPr="005A5BA1" w:rsidRDefault="00A16B4A" w:rsidP="00A16B4A">
            <w:pPr>
              <w:tabs>
                <w:tab w:val="decimal" w:pos="840"/>
              </w:tabs>
              <w:ind w:right="-72"/>
              <w:jc w:val="right"/>
              <w:rPr>
                <w:rFonts w:ascii="Arial" w:eastAsia="Arial Unicode MS" w:hAnsi="Arial" w:cs="Arial"/>
                <w:color w:val="000000"/>
                <w:sz w:val="18"/>
                <w:szCs w:val="18"/>
              </w:rPr>
            </w:pPr>
          </w:p>
        </w:tc>
        <w:tc>
          <w:tcPr>
            <w:tcW w:w="1280" w:type="dxa"/>
            <w:gridSpan w:val="2"/>
            <w:tcBorders>
              <w:top w:val="single" w:sz="4" w:space="0" w:color="auto"/>
            </w:tcBorders>
            <w:vAlign w:val="bottom"/>
          </w:tcPr>
          <w:p w14:paraId="5DE6E1AE" w14:textId="77777777" w:rsidR="00A16B4A" w:rsidRPr="005A5BA1" w:rsidRDefault="00A16B4A" w:rsidP="00A16B4A">
            <w:pPr>
              <w:tabs>
                <w:tab w:val="decimal" w:pos="840"/>
              </w:tabs>
              <w:ind w:right="-72"/>
              <w:jc w:val="right"/>
              <w:rPr>
                <w:rFonts w:ascii="Arial" w:eastAsia="Arial Unicode MS" w:hAnsi="Arial" w:cs="Arial"/>
                <w:color w:val="000000"/>
                <w:sz w:val="18"/>
                <w:szCs w:val="18"/>
              </w:rPr>
            </w:pPr>
          </w:p>
        </w:tc>
        <w:tc>
          <w:tcPr>
            <w:tcW w:w="1312" w:type="dxa"/>
            <w:tcBorders>
              <w:top w:val="single" w:sz="4" w:space="0" w:color="auto"/>
            </w:tcBorders>
            <w:vAlign w:val="bottom"/>
          </w:tcPr>
          <w:p w14:paraId="7D6CA7F3" w14:textId="77777777" w:rsidR="00A16B4A" w:rsidRPr="005A5BA1" w:rsidRDefault="00A16B4A" w:rsidP="00A16B4A">
            <w:pPr>
              <w:tabs>
                <w:tab w:val="decimal" w:pos="840"/>
              </w:tabs>
              <w:ind w:right="-72"/>
              <w:jc w:val="right"/>
              <w:rPr>
                <w:rFonts w:ascii="Arial" w:eastAsia="Arial Unicode MS" w:hAnsi="Arial" w:cs="Arial"/>
                <w:color w:val="000000"/>
                <w:sz w:val="18"/>
                <w:szCs w:val="18"/>
              </w:rPr>
            </w:pPr>
          </w:p>
        </w:tc>
        <w:tc>
          <w:tcPr>
            <w:tcW w:w="1280" w:type="dxa"/>
            <w:gridSpan w:val="2"/>
            <w:tcBorders>
              <w:top w:val="single" w:sz="4" w:space="0" w:color="auto"/>
            </w:tcBorders>
            <w:vAlign w:val="bottom"/>
          </w:tcPr>
          <w:p w14:paraId="4C740A04" w14:textId="77777777" w:rsidR="00A16B4A" w:rsidRPr="005A5BA1" w:rsidRDefault="00A16B4A" w:rsidP="00A16B4A">
            <w:pPr>
              <w:tabs>
                <w:tab w:val="decimal" w:pos="840"/>
              </w:tabs>
              <w:ind w:right="-72"/>
              <w:jc w:val="right"/>
              <w:rPr>
                <w:rFonts w:ascii="Arial" w:eastAsia="Arial Unicode MS" w:hAnsi="Arial" w:cs="Arial"/>
                <w:color w:val="000000"/>
                <w:sz w:val="18"/>
                <w:szCs w:val="18"/>
              </w:rPr>
            </w:pPr>
          </w:p>
        </w:tc>
      </w:tr>
      <w:tr w:rsidR="00A16B4A" w:rsidRPr="005A5BA1" w14:paraId="06B439A5" w14:textId="77777777" w:rsidTr="00ED3DFF">
        <w:tc>
          <w:tcPr>
            <w:tcW w:w="3834" w:type="dxa"/>
            <w:vAlign w:val="bottom"/>
          </w:tcPr>
          <w:p w14:paraId="394427FF" w14:textId="71F069AE" w:rsidR="00A16B4A" w:rsidRPr="005A5BA1" w:rsidRDefault="00A16B4A" w:rsidP="00A16B4A">
            <w:pPr>
              <w:rPr>
                <w:rFonts w:ascii="Arial" w:eastAsia="Arial Unicode MS" w:hAnsi="Arial" w:cs="Arial"/>
                <w:b/>
                <w:bCs/>
                <w:color w:val="000000"/>
                <w:sz w:val="18"/>
                <w:szCs w:val="18"/>
                <w:u w:val="single"/>
              </w:rPr>
            </w:pPr>
            <w:r w:rsidRPr="005A5BA1">
              <w:rPr>
                <w:rFonts w:ascii="Arial" w:eastAsia="Arial Unicode MS" w:hAnsi="Arial" w:cs="Arial"/>
                <w:b/>
                <w:bCs/>
                <w:color w:val="000000"/>
                <w:sz w:val="18"/>
                <w:szCs w:val="18"/>
                <w:u w:val="single"/>
              </w:rPr>
              <w:t>Rental guarantee</w:t>
            </w:r>
          </w:p>
        </w:tc>
        <w:tc>
          <w:tcPr>
            <w:tcW w:w="1323" w:type="dxa"/>
            <w:vAlign w:val="bottom"/>
          </w:tcPr>
          <w:p w14:paraId="06BF4525" w14:textId="77777777" w:rsidR="00A16B4A" w:rsidRPr="005A5BA1" w:rsidRDefault="00A16B4A" w:rsidP="00A16B4A">
            <w:pPr>
              <w:tabs>
                <w:tab w:val="decimal" w:pos="840"/>
              </w:tabs>
              <w:ind w:right="-72"/>
              <w:jc w:val="right"/>
              <w:rPr>
                <w:rFonts w:ascii="Arial" w:eastAsia="Arial Unicode MS" w:hAnsi="Arial" w:cs="Arial"/>
                <w:color w:val="000000"/>
                <w:sz w:val="18"/>
                <w:szCs w:val="18"/>
              </w:rPr>
            </w:pPr>
          </w:p>
        </w:tc>
        <w:tc>
          <w:tcPr>
            <w:tcW w:w="1280" w:type="dxa"/>
            <w:gridSpan w:val="2"/>
            <w:vAlign w:val="bottom"/>
          </w:tcPr>
          <w:p w14:paraId="72CC584E" w14:textId="77777777" w:rsidR="00A16B4A" w:rsidRPr="005A5BA1" w:rsidRDefault="00A16B4A" w:rsidP="00A16B4A">
            <w:pPr>
              <w:tabs>
                <w:tab w:val="decimal" w:pos="840"/>
              </w:tabs>
              <w:ind w:right="-72"/>
              <w:jc w:val="right"/>
              <w:rPr>
                <w:rFonts w:ascii="Arial" w:eastAsia="Arial Unicode MS" w:hAnsi="Arial" w:cs="Arial"/>
                <w:color w:val="000000"/>
                <w:sz w:val="18"/>
                <w:szCs w:val="18"/>
              </w:rPr>
            </w:pPr>
          </w:p>
        </w:tc>
        <w:tc>
          <w:tcPr>
            <w:tcW w:w="1312" w:type="dxa"/>
            <w:vAlign w:val="bottom"/>
          </w:tcPr>
          <w:p w14:paraId="2464AD8F" w14:textId="77777777" w:rsidR="00A16B4A" w:rsidRPr="005A5BA1" w:rsidRDefault="00A16B4A" w:rsidP="00A16B4A">
            <w:pPr>
              <w:tabs>
                <w:tab w:val="decimal" w:pos="840"/>
              </w:tabs>
              <w:ind w:right="-72"/>
              <w:jc w:val="right"/>
              <w:rPr>
                <w:rFonts w:ascii="Arial" w:eastAsia="Arial Unicode MS" w:hAnsi="Arial" w:cs="Arial"/>
                <w:color w:val="000000"/>
                <w:sz w:val="18"/>
                <w:szCs w:val="18"/>
              </w:rPr>
            </w:pPr>
          </w:p>
        </w:tc>
        <w:tc>
          <w:tcPr>
            <w:tcW w:w="1280" w:type="dxa"/>
            <w:gridSpan w:val="2"/>
            <w:vAlign w:val="bottom"/>
          </w:tcPr>
          <w:p w14:paraId="45631F4A" w14:textId="77777777" w:rsidR="00A16B4A" w:rsidRPr="005A5BA1" w:rsidRDefault="00A16B4A" w:rsidP="00A16B4A">
            <w:pPr>
              <w:tabs>
                <w:tab w:val="decimal" w:pos="840"/>
              </w:tabs>
              <w:ind w:right="-72"/>
              <w:jc w:val="right"/>
              <w:rPr>
                <w:rFonts w:ascii="Arial" w:eastAsia="Arial Unicode MS" w:hAnsi="Arial" w:cs="Arial"/>
                <w:color w:val="000000"/>
                <w:sz w:val="18"/>
                <w:szCs w:val="18"/>
              </w:rPr>
            </w:pPr>
          </w:p>
        </w:tc>
      </w:tr>
      <w:tr w:rsidR="00A16B4A" w:rsidRPr="005A5BA1" w14:paraId="30D03B9E" w14:textId="77777777" w:rsidTr="00ED3DFF">
        <w:tc>
          <w:tcPr>
            <w:tcW w:w="3834" w:type="dxa"/>
            <w:vAlign w:val="bottom"/>
          </w:tcPr>
          <w:p w14:paraId="0541C1BF" w14:textId="720ED6B3" w:rsidR="00A16B4A" w:rsidRPr="005A5BA1" w:rsidRDefault="00A16B4A" w:rsidP="00A16B4A">
            <w:pPr>
              <w:rPr>
                <w:rFonts w:ascii="Arial" w:eastAsia="Arial Unicode MS" w:hAnsi="Arial" w:cs="Arial"/>
                <w:color w:val="000000"/>
                <w:sz w:val="18"/>
                <w:szCs w:val="18"/>
                <w:u w:val="single"/>
              </w:rPr>
            </w:pPr>
            <w:r w:rsidRPr="005A5BA1">
              <w:rPr>
                <w:rFonts w:ascii="Arial" w:eastAsia="Arial Unicode MS" w:hAnsi="Arial" w:cs="Arial"/>
                <w:color w:val="000000"/>
                <w:sz w:val="18"/>
                <w:szCs w:val="18"/>
              </w:rPr>
              <w:t>Subsidiary</w:t>
            </w:r>
          </w:p>
        </w:tc>
        <w:tc>
          <w:tcPr>
            <w:tcW w:w="1323" w:type="dxa"/>
            <w:tcBorders>
              <w:bottom w:val="single" w:sz="4" w:space="0" w:color="auto"/>
            </w:tcBorders>
            <w:vAlign w:val="bottom"/>
          </w:tcPr>
          <w:p w14:paraId="46B26B4B" w14:textId="59A2D50D" w:rsidR="00A16B4A" w:rsidRPr="005A5BA1" w:rsidRDefault="00B339FE" w:rsidP="00A16B4A">
            <w:pPr>
              <w:tabs>
                <w:tab w:val="decimal" w:pos="840"/>
              </w:tabs>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w:t>
            </w:r>
          </w:p>
        </w:tc>
        <w:tc>
          <w:tcPr>
            <w:tcW w:w="1280" w:type="dxa"/>
            <w:gridSpan w:val="2"/>
            <w:tcBorders>
              <w:bottom w:val="single" w:sz="4" w:space="0" w:color="auto"/>
            </w:tcBorders>
            <w:vAlign w:val="bottom"/>
          </w:tcPr>
          <w:p w14:paraId="45CAEAD9" w14:textId="05157590" w:rsidR="00A16B4A" w:rsidRPr="005A5BA1" w:rsidRDefault="00A16B4A" w:rsidP="00A16B4A">
            <w:pPr>
              <w:tabs>
                <w:tab w:val="decimal" w:pos="840"/>
              </w:tabs>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w:t>
            </w:r>
          </w:p>
        </w:tc>
        <w:tc>
          <w:tcPr>
            <w:tcW w:w="1312" w:type="dxa"/>
            <w:tcBorders>
              <w:bottom w:val="single" w:sz="4" w:space="0" w:color="auto"/>
            </w:tcBorders>
            <w:vAlign w:val="bottom"/>
          </w:tcPr>
          <w:p w14:paraId="14A04F11" w14:textId="21A53304" w:rsidR="00A16B4A" w:rsidRPr="005A5BA1" w:rsidRDefault="00B339FE" w:rsidP="00A16B4A">
            <w:pPr>
              <w:tabs>
                <w:tab w:val="decimal" w:pos="840"/>
              </w:tabs>
              <w:ind w:right="-72"/>
              <w:jc w:val="right"/>
              <w:rPr>
                <w:rFonts w:ascii="Arial" w:eastAsia="Arial Unicode MS" w:hAnsi="Arial" w:cs="Arial"/>
                <w:color w:val="000000"/>
                <w:sz w:val="18"/>
                <w:szCs w:val="18"/>
              </w:rPr>
            </w:pPr>
            <w:r w:rsidRPr="005A5BA1">
              <w:rPr>
                <w:rFonts w:ascii="Arial" w:eastAsia="Arial Unicode MS" w:hAnsi="Arial" w:cs="Arial"/>
                <w:color w:val="000000"/>
                <w:sz w:val="18"/>
                <w:szCs w:val="18"/>
              </w:rPr>
              <w:t>58,187</w:t>
            </w:r>
          </w:p>
        </w:tc>
        <w:tc>
          <w:tcPr>
            <w:tcW w:w="1280" w:type="dxa"/>
            <w:gridSpan w:val="2"/>
            <w:tcBorders>
              <w:bottom w:val="single" w:sz="4" w:space="0" w:color="auto"/>
            </w:tcBorders>
            <w:vAlign w:val="bottom"/>
          </w:tcPr>
          <w:p w14:paraId="6505F68C" w14:textId="1EAF3C29" w:rsidR="00A16B4A" w:rsidRPr="005A5BA1" w:rsidRDefault="00A16B4A" w:rsidP="00A16B4A">
            <w:pPr>
              <w:tabs>
                <w:tab w:val="decimal" w:pos="840"/>
              </w:tabs>
              <w:ind w:right="-72"/>
              <w:jc w:val="right"/>
              <w:rPr>
                <w:rFonts w:ascii="Arial" w:eastAsia="Arial Unicode MS" w:hAnsi="Arial" w:cs="Arial"/>
                <w:color w:val="000000"/>
                <w:sz w:val="18"/>
                <w:szCs w:val="18"/>
              </w:rPr>
            </w:pPr>
            <w:r w:rsidRPr="005A5BA1">
              <w:rPr>
                <w:rFonts w:ascii="Arial" w:hAnsi="Arial" w:cs="Arial"/>
                <w:sz w:val="18"/>
                <w:szCs w:val="18"/>
              </w:rPr>
              <w:t>58</w:t>
            </w:r>
            <w:r w:rsidRPr="005A5BA1">
              <w:rPr>
                <w:rFonts w:ascii="Arial" w:hAnsi="Arial" w:cs="Arial"/>
                <w:sz w:val="18"/>
                <w:szCs w:val="18"/>
                <w:lang w:val="en-US"/>
              </w:rPr>
              <w:t>,</w:t>
            </w:r>
            <w:r w:rsidRPr="005A5BA1">
              <w:rPr>
                <w:rFonts w:ascii="Arial" w:hAnsi="Arial" w:cs="Arial"/>
                <w:sz w:val="18"/>
                <w:szCs w:val="18"/>
              </w:rPr>
              <w:t>187</w:t>
            </w:r>
          </w:p>
        </w:tc>
      </w:tr>
    </w:tbl>
    <w:p w14:paraId="7FD965C6" w14:textId="5E2B874A" w:rsidR="0032196D" w:rsidRPr="005A5BA1" w:rsidRDefault="0032196D" w:rsidP="00AE5532">
      <w:pPr>
        <w:jc w:val="both"/>
        <w:rPr>
          <w:rFonts w:ascii="Arial" w:hAnsi="Arial" w:cs="Arial"/>
          <w:color w:val="000000"/>
          <w:sz w:val="18"/>
          <w:szCs w:val="18"/>
        </w:rPr>
      </w:pPr>
    </w:p>
    <w:p w14:paraId="42F787CA" w14:textId="33A7CF03" w:rsidR="001D4C4E" w:rsidRPr="005A5BA1" w:rsidRDefault="001D4C4E" w:rsidP="00F4489A">
      <w:pPr>
        <w:ind w:left="540" w:hanging="540"/>
        <w:rPr>
          <w:rFonts w:ascii="Arial" w:eastAsia="Arial Unicode MS" w:hAnsi="Arial" w:cs="Arial"/>
          <w:b/>
          <w:bCs/>
          <w:color w:val="000000"/>
          <w:sz w:val="18"/>
          <w:szCs w:val="18"/>
        </w:rPr>
      </w:pPr>
      <w:r w:rsidRPr="005A5BA1">
        <w:rPr>
          <w:rFonts w:ascii="Arial" w:hAnsi="Arial" w:cs="Arial"/>
          <w:b/>
          <w:bCs/>
          <w:sz w:val="18"/>
          <w:szCs w:val="18"/>
        </w:rPr>
        <w:t>39.4</w:t>
      </w:r>
      <w:r w:rsidRPr="005A5BA1">
        <w:rPr>
          <w:rFonts w:ascii="Arial" w:hAnsi="Arial" w:cs="Arial"/>
          <w:b/>
          <w:bCs/>
          <w:sz w:val="18"/>
          <w:szCs w:val="18"/>
          <w:cs/>
        </w:rPr>
        <w:tab/>
      </w:r>
      <w:r w:rsidRPr="005A5BA1">
        <w:rPr>
          <w:rFonts w:ascii="Arial" w:eastAsia="Arial Unicode MS" w:hAnsi="Arial" w:cs="Arial"/>
          <w:b/>
          <w:bCs/>
          <w:color w:val="000000"/>
          <w:sz w:val="18"/>
          <w:szCs w:val="18"/>
        </w:rPr>
        <w:t>Short-term borrowings from related parties</w:t>
      </w:r>
    </w:p>
    <w:p w14:paraId="6A25C1CC" w14:textId="77777777" w:rsidR="003978B1" w:rsidRPr="005A5BA1" w:rsidRDefault="003978B1" w:rsidP="001D4C4E">
      <w:pPr>
        <w:ind w:left="547"/>
        <w:jc w:val="both"/>
        <w:rPr>
          <w:rFonts w:ascii="Arial" w:eastAsia="Arial Unicode MS" w:hAnsi="Arial" w:cs="Arial"/>
          <w:color w:val="000000"/>
          <w:sz w:val="18"/>
          <w:szCs w:val="18"/>
        </w:rPr>
      </w:pPr>
    </w:p>
    <w:p w14:paraId="2D2116F7" w14:textId="6ACD89A0" w:rsidR="001D4C4E" w:rsidRPr="005A5BA1" w:rsidRDefault="001D4C4E" w:rsidP="001D4C4E">
      <w:pPr>
        <w:ind w:left="547"/>
        <w:jc w:val="both"/>
        <w:rPr>
          <w:rFonts w:ascii="Arial" w:eastAsia="Arial Unicode MS" w:hAnsi="Arial" w:cs="Arial"/>
          <w:color w:val="000000"/>
          <w:sz w:val="18"/>
          <w:szCs w:val="18"/>
        </w:rPr>
      </w:pPr>
      <w:r w:rsidRPr="005A5BA1">
        <w:rPr>
          <w:rFonts w:ascii="Arial" w:eastAsia="Arial Unicode MS" w:hAnsi="Arial" w:cs="Arial"/>
          <w:color w:val="000000"/>
          <w:sz w:val="18"/>
          <w:szCs w:val="18"/>
        </w:rPr>
        <w:t>Change in short-term borrowings from related parties is as follows:</w:t>
      </w:r>
    </w:p>
    <w:p w14:paraId="26787039" w14:textId="77777777" w:rsidR="003978B1" w:rsidRPr="005A5BA1" w:rsidRDefault="003978B1" w:rsidP="001D4C4E">
      <w:pPr>
        <w:ind w:left="547"/>
        <w:jc w:val="both"/>
        <w:rPr>
          <w:rFonts w:ascii="Arial" w:eastAsia="Arial Unicode MS" w:hAnsi="Arial" w:cs="Arial"/>
          <w:color w:val="000000"/>
          <w:sz w:val="18"/>
          <w:szCs w:val="18"/>
        </w:rPr>
      </w:pPr>
    </w:p>
    <w:tbl>
      <w:tblPr>
        <w:tblW w:w="9000" w:type="dxa"/>
        <w:tblInd w:w="558" w:type="dxa"/>
        <w:tblLayout w:type="fixed"/>
        <w:tblLook w:val="04A0" w:firstRow="1" w:lastRow="0" w:firstColumn="1" w:lastColumn="0" w:noHBand="0" w:noVBand="1"/>
      </w:tblPr>
      <w:tblGrid>
        <w:gridCol w:w="6839"/>
        <w:gridCol w:w="2161"/>
      </w:tblGrid>
      <w:tr w:rsidR="001D4C4E" w:rsidRPr="005A5BA1" w14:paraId="648C8066" w14:textId="77777777" w:rsidTr="003978B1">
        <w:tc>
          <w:tcPr>
            <w:tcW w:w="6839" w:type="dxa"/>
            <w:vAlign w:val="bottom"/>
          </w:tcPr>
          <w:p w14:paraId="29E17ABB" w14:textId="77777777" w:rsidR="001D4C4E" w:rsidRPr="005A5BA1" w:rsidRDefault="001D4C4E" w:rsidP="003978B1">
            <w:pPr>
              <w:rPr>
                <w:rFonts w:ascii="Arial" w:hAnsi="Arial" w:cs="Arial"/>
                <w:sz w:val="18"/>
                <w:szCs w:val="18"/>
              </w:rPr>
            </w:pPr>
          </w:p>
        </w:tc>
        <w:tc>
          <w:tcPr>
            <w:tcW w:w="2161" w:type="dxa"/>
            <w:tcBorders>
              <w:top w:val="nil"/>
              <w:left w:val="nil"/>
              <w:bottom w:val="single" w:sz="4" w:space="0" w:color="auto"/>
              <w:right w:val="nil"/>
            </w:tcBorders>
            <w:vAlign w:val="bottom"/>
            <w:hideMark/>
          </w:tcPr>
          <w:p w14:paraId="4A2E129A" w14:textId="77777777" w:rsidR="001D4C4E" w:rsidRPr="005A5BA1" w:rsidRDefault="001D4C4E" w:rsidP="003978B1">
            <w:pPr>
              <w:ind w:left="547" w:right="-72" w:hanging="547"/>
              <w:jc w:val="right"/>
              <w:rPr>
                <w:rFonts w:ascii="Arial" w:hAnsi="Arial" w:cs="Arial"/>
                <w:b/>
                <w:bCs/>
                <w:sz w:val="18"/>
                <w:szCs w:val="18"/>
                <w:cs/>
              </w:rPr>
            </w:pPr>
            <w:r w:rsidRPr="005A5BA1">
              <w:rPr>
                <w:rFonts w:ascii="Arial" w:hAnsi="Arial" w:cs="Arial"/>
                <w:b/>
                <w:bCs/>
                <w:sz w:val="18"/>
                <w:szCs w:val="18"/>
              </w:rPr>
              <w:t>(Unit: Baht)</w:t>
            </w:r>
          </w:p>
        </w:tc>
      </w:tr>
      <w:tr w:rsidR="001D4C4E" w:rsidRPr="005A5BA1" w14:paraId="6B14B83A" w14:textId="77777777" w:rsidTr="003978B1">
        <w:tc>
          <w:tcPr>
            <w:tcW w:w="6839" w:type="dxa"/>
            <w:vAlign w:val="bottom"/>
          </w:tcPr>
          <w:p w14:paraId="7D26BCD1" w14:textId="77777777" w:rsidR="001D4C4E" w:rsidRPr="005A5BA1" w:rsidRDefault="001D4C4E" w:rsidP="003978B1">
            <w:pPr>
              <w:rPr>
                <w:rFonts w:ascii="Arial" w:hAnsi="Arial" w:cs="Arial"/>
                <w:sz w:val="18"/>
                <w:szCs w:val="18"/>
              </w:rPr>
            </w:pPr>
          </w:p>
        </w:tc>
        <w:tc>
          <w:tcPr>
            <w:tcW w:w="2161" w:type="dxa"/>
            <w:tcBorders>
              <w:top w:val="single" w:sz="4" w:space="0" w:color="auto"/>
              <w:left w:val="nil"/>
              <w:bottom w:val="single" w:sz="4" w:space="0" w:color="auto"/>
              <w:right w:val="nil"/>
            </w:tcBorders>
            <w:hideMark/>
          </w:tcPr>
          <w:p w14:paraId="5226901E" w14:textId="04020F74" w:rsidR="001D4C4E" w:rsidRPr="005A5BA1" w:rsidRDefault="001D4C4E" w:rsidP="003978B1">
            <w:pPr>
              <w:ind w:left="547" w:right="-72" w:hanging="547"/>
              <w:jc w:val="right"/>
              <w:rPr>
                <w:rFonts w:ascii="Arial" w:hAnsi="Arial" w:cs="Arial"/>
                <w:b/>
                <w:bCs/>
                <w:sz w:val="18"/>
                <w:szCs w:val="18"/>
              </w:rPr>
            </w:pPr>
            <w:r w:rsidRPr="005A5BA1">
              <w:rPr>
                <w:rFonts w:ascii="Arial" w:hAnsi="Arial" w:cs="Arial"/>
                <w:b/>
                <w:bCs/>
                <w:sz w:val="18"/>
                <w:szCs w:val="18"/>
                <w:lang w:val="en-US"/>
              </w:rPr>
              <w:t>Separate</w:t>
            </w:r>
          </w:p>
          <w:p w14:paraId="2C73A1D8" w14:textId="409B73DD" w:rsidR="001D4C4E" w:rsidRPr="005A5BA1" w:rsidRDefault="00C938DC" w:rsidP="003978B1">
            <w:pPr>
              <w:ind w:left="547" w:right="-72" w:hanging="547"/>
              <w:jc w:val="right"/>
              <w:rPr>
                <w:rFonts w:ascii="Arial" w:hAnsi="Arial" w:cs="Arial"/>
                <w:b/>
                <w:bCs/>
                <w:sz w:val="18"/>
                <w:szCs w:val="18"/>
              </w:rPr>
            </w:pPr>
            <w:r>
              <w:rPr>
                <w:rFonts w:ascii="Arial" w:hAnsi="Arial" w:cs="Arial"/>
                <w:b/>
                <w:bCs/>
                <w:sz w:val="18"/>
                <w:szCs w:val="18"/>
              </w:rPr>
              <w:t>f</w:t>
            </w:r>
            <w:r w:rsidR="001D4C4E" w:rsidRPr="005A5BA1">
              <w:rPr>
                <w:rFonts w:ascii="Arial" w:hAnsi="Arial" w:cs="Arial"/>
                <w:b/>
                <w:bCs/>
                <w:sz w:val="18"/>
                <w:szCs w:val="18"/>
              </w:rPr>
              <w:t>inancia</w:t>
            </w:r>
            <w:r>
              <w:rPr>
                <w:rFonts w:ascii="Arial" w:hAnsi="Arial" w:cs="Arial"/>
                <w:b/>
                <w:bCs/>
                <w:sz w:val="18"/>
                <w:szCs w:val="18"/>
              </w:rPr>
              <w:t>l statements</w:t>
            </w:r>
          </w:p>
        </w:tc>
      </w:tr>
      <w:tr w:rsidR="001D4C4E" w:rsidRPr="005A5BA1" w14:paraId="3FFA95EC" w14:textId="77777777" w:rsidTr="003978B1">
        <w:tc>
          <w:tcPr>
            <w:tcW w:w="6839" w:type="dxa"/>
          </w:tcPr>
          <w:p w14:paraId="14EC8455" w14:textId="77777777" w:rsidR="001D4C4E" w:rsidRPr="005A5BA1" w:rsidRDefault="001D4C4E" w:rsidP="003978B1">
            <w:pPr>
              <w:rPr>
                <w:rFonts w:ascii="Arial" w:hAnsi="Arial" w:cs="Arial"/>
                <w:sz w:val="18"/>
                <w:szCs w:val="18"/>
              </w:rPr>
            </w:pPr>
          </w:p>
        </w:tc>
        <w:tc>
          <w:tcPr>
            <w:tcW w:w="2161" w:type="dxa"/>
            <w:tcBorders>
              <w:top w:val="single" w:sz="4" w:space="0" w:color="auto"/>
              <w:left w:val="nil"/>
              <w:bottom w:val="nil"/>
              <w:right w:val="nil"/>
            </w:tcBorders>
            <w:vAlign w:val="bottom"/>
          </w:tcPr>
          <w:p w14:paraId="509D5CB6" w14:textId="4BA1AC8E" w:rsidR="001D4C4E" w:rsidRPr="005A5BA1" w:rsidRDefault="00B04DEF" w:rsidP="003978B1">
            <w:pPr>
              <w:ind w:left="547" w:right="-72" w:hanging="547"/>
              <w:jc w:val="right"/>
              <w:rPr>
                <w:rFonts w:ascii="Arial" w:hAnsi="Arial" w:cs="Arial"/>
                <w:b/>
                <w:bCs/>
                <w:sz w:val="18"/>
                <w:szCs w:val="18"/>
              </w:rPr>
            </w:pPr>
            <w:r w:rsidRPr="005A5BA1">
              <w:rPr>
                <w:rFonts w:ascii="Arial" w:hAnsi="Arial" w:cs="Arial"/>
                <w:b/>
                <w:bCs/>
                <w:sz w:val="18"/>
                <w:szCs w:val="18"/>
              </w:rPr>
              <w:t>2025</w:t>
            </w:r>
          </w:p>
        </w:tc>
      </w:tr>
      <w:tr w:rsidR="00B04DEF" w:rsidRPr="005A5BA1" w14:paraId="51FD61A3" w14:textId="77777777" w:rsidTr="003978B1">
        <w:tc>
          <w:tcPr>
            <w:tcW w:w="6839" w:type="dxa"/>
          </w:tcPr>
          <w:p w14:paraId="5ADA4B87" w14:textId="77777777" w:rsidR="00B04DEF" w:rsidRPr="005A5BA1" w:rsidRDefault="00B04DEF" w:rsidP="003978B1">
            <w:pPr>
              <w:rPr>
                <w:rFonts w:ascii="Arial" w:hAnsi="Arial" w:cs="Arial"/>
                <w:sz w:val="18"/>
                <w:szCs w:val="18"/>
              </w:rPr>
            </w:pPr>
          </w:p>
        </w:tc>
        <w:tc>
          <w:tcPr>
            <w:tcW w:w="2161" w:type="dxa"/>
            <w:tcBorders>
              <w:top w:val="single" w:sz="4" w:space="0" w:color="auto"/>
              <w:left w:val="nil"/>
              <w:bottom w:val="nil"/>
              <w:right w:val="nil"/>
            </w:tcBorders>
            <w:vAlign w:val="bottom"/>
          </w:tcPr>
          <w:p w14:paraId="03904D98" w14:textId="77777777" w:rsidR="00B04DEF" w:rsidRPr="005A5BA1" w:rsidRDefault="00B04DEF" w:rsidP="003978B1">
            <w:pPr>
              <w:ind w:left="547" w:right="-72" w:hanging="547"/>
              <w:jc w:val="right"/>
              <w:rPr>
                <w:rFonts w:ascii="Arial" w:hAnsi="Arial" w:cs="Arial"/>
                <w:sz w:val="18"/>
                <w:szCs w:val="18"/>
              </w:rPr>
            </w:pPr>
          </w:p>
        </w:tc>
      </w:tr>
      <w:tr w:rsidR="001D4C4E" w:rsidRPr="005A5BA1" w14:paraId="60FE0A5A" w14:textId="77777777" w:rsidTr="003978B1">
        <w:tc>
          <w:tcPr>
            <w:tcW w:w="6839" w:type="dxa"/>
            <w:vAlign w:val="bottom"/>
            <w:hideMark/>
          </w:tcPr>
          <w:p w14:paraId="0B56567B" w14:textId="764621B2" w:rsidR="001D4C4E" w:rsidRPr="005A5BA1" w:rsidRDefault="001D4C4E" w:rsidP="003978B1">
            <w:pPr>
              <w:rPr>
                <w:rFonts w:ascii="Arial" w:hAnsi="Arial" w:cs="Arial"/>
                <w:sz w:val="18"/>
                <w:szCs w:val="18"/>
                <w:cs/>
              </w:rPr>
            </w:pPr>
            <w:r w:rsidRPr="005A5BA1">
              <w:rPr>
                <w:rFonts w:ascii="Arial" w:hAnsi="Arial" w:cs="Arial"/>
                <w:sz w:val="18"/>
                <w:szCs w:val="18"/>
              </w:rPr>
              <w:t>As at 1 January</w:t>
            </w:r>
          </w:p>
        </w:tc>
        <w:tc>
          <w:tcPr>
            <w:tcW w:w="2161" w:type="dxa"/>
            <w:vAlign w:val="bottom"/>
            <w:hideMark/>
          </w:tcPr>
          <w:p w14:paraId="0A4054B3" w14:textId="77777777" w:rsidR="001D4C4E" w:rsidRPr="005A5BA1" w:rsidRDefault="001D4C4E" w:rsidP="003978B1">
            <w:pPr>
              <w:ind w:left="547" w:right="-72" w:hanging="547"/>
              <w:jc w:val="right"/>
              <w:rPr>
                <w:rFonts w:ascii="Arial" w:hAnsi="Arial" w:cs="Arial"/>
                <w:sz w:val="18"/>
                <w:szCs w:val="18"/>
              </w:rPr>
            </w:pPr>
            <w:r w:rsidRPr="005A5BA1">
              <w:rPr>
                <w:rFonts w:ascii="Arial" w:hAnsi="Arial" w:cs="Arial"/>
                <w:sz w:val="18"/>
                <w:szCs w:val="18"/>
              </w:rPr>
              <w:t>-</w:t>
            </w:r>
          </w:p>
        </w:tc>
      </w:tr>
      <w:tr w:rsidR="001D4C4E" w:rsidRPr="005A5BA1" w14:paraId="611297B6" w14:textId="77777777" w:rsidTr="003978B1">
        <w:tc>
          <w:tcPr>
            <w:tcW w:w="6839" w:type="dxa"/>
            <w:vAlign w:val="bottom"/>
            <w:hideMark/>
          </w:tcPr>
          <w:p w14:paraId="0CE008CC" w14:textId="18F68902" w:rsidR="001D4C4E" w:rsidRPr="005A5BA1" w:rsidRDefault="001D4C4E" w:rsidP="003978B1">
            <w:pPr>
              <w:rPr>
                <w:rFonts w:ascii="Arial" w:hAnsi="Arial" w:cs="Arial"/>
                <w:sz w:val="18"/>
                <w:szCs w:val="18"/>
              </w:rPr>
            </w:pPr>
            <w:r w:rsidRPr="005A5BA1">
              <w:rPr>
                <w:rFonts w:ascii="Arial" w:hAnsi="Arial" w:cs="Arial"/>
                <w:sz w:val="18"/>
                <w:szCs w:val="18"/>
              </w:rPr>
              <w:t>Addition</w:t>
            </w:r>
            <w:r w:rsidR="00595641">
              <w:rPr>
                <w:rFonts w:ascii="Arial" w:hAnsi="Arial" w:cs="Arial"/>
                <w:sz w:val="18"/>
                <w:szCs w:val="18"/>
              </w:rPr>
              <w:t xml:space="preserve"> during the year</w:t>
            </w:r>
          </w:p>
        </w:tc>
        <w:tc>
          <w:tcPr>
            <w:tcW w:w="2161" w:type="dxa"/>
            <w:hideMark/>
          </w:tcPr>
          <w:p w14:paraId="09BE3562" w14:textId="77777777" w:rsidR="001D4C4E" w:rsidRPr="005A5BA1" w:rsidRDefault="001D4C4E" w:rsidP="003978B1">
            <w:pPr>
              <w:ind w:left="547" w:right="-72" w:hanging="547"/>
              <w:jc w:val="right"/>
              <w:rPr>
                <w:rFonts w:ascii="Arial" w:hAnsi="Arial" w:cs="Arial"/>
                <w:sz w:val="18"/>
                <w:szCs w:val="18"/>
              </w:rPr>
            </w:pPr>
            <w:r w:rsidRPr="005A5BA1">
              <w:rPr>
                <w:rFonts w:ascii="Arial" w:hAnsi="Arial" w:cs="Arial"/>
                <w:sz w:val="18"/>
                <w:szCs w:val="18"/>
              </w:rPr>
              <w:t xml:space="preserve">1,366,000,000 </w:t>
            </w:r>
          </w:p>
        </w:tc>
      </w:tr>
      <w:tr w:rsidR="001D4C4E" w:rsidRPr="005A5BA1" w14:paraId="58065E88" w14:textId="77777777" w:rsidTr="003978B1">
        <w:tc>
          <w:tcPr>
            <w:tcW w:w="6839" w:type="dxa"/>
            <w:vAlign w:val="bottom"/>
            <w:hideMark/>
          </w:tcPr>
          <w:p w14:paraId="21531A47" w14:textId="7447D6E3" w:rsidR="001D4C4E" w:rsidRPr="005A5BA1" w:rsidRDefault="001D4C4E" w:rsidP="003978B1">
            <w:pPr>
              <w:rPr>
                <w:rFonts w:ascii="Arial" w:hAnsi="Arial" w:cs="Arial"/>
                <w:sz w:val="18"/>
                <w:szCs w:val="18"/>
              </w:rPr>
            </w:pPr>
            <w:r w:rsidRPr="005A5BA1">
              <w:rPr>
                <w:rFonts w:ascii="Arial" w:hAnsi="Arial" w:cs="Arial"/>
                <w:sz w:val="18"/>
                <w:szCs w:val="18"/>
              </w:rPr>
              <w:t>Repayment</w:t>
            </w:r>
            <w:r w:rsidR="00595641">
              <w:rPr>
                <w:rFonts w:ascii="Arial" w:hAnsi="Arial" w:cs="Arial"/>
                <w:sz w:val="18"/>
                <w:szCs w:val="18"/>
              </w:rPr>
              <w:t xml:space="preserve"> during the year</w:t>
            </w:r>
          </w:p>
        </w:tc>
        <w:tc>
          <w:tcPr>
            <w:tcW w:w="2161" w:type="dxa"/>
            <w:tcBorders>
              <w:bottom w:val="single" w:sz="4" w:space="0" w:color="auto"/>
            </w:tcBorders>
            <w:hideMark/>
          </w:tcPr>
          <w:p w14:paraId="0C23E49F" w14:textId="74ABED90" w:rsidR="001D4C4E" w:rsidRPr="005A5BA1" w:rsidRDefault="001D4C4E" w:rsidP="003978B1">
            <w:pPr>
              <w:ind w:left="547" w:right="-72" w:hanging="547"/>
              <w:jc w:val="right"/>
              <w:rPr>
                <w:rFonts w:ascii="Arial" w:hAnsi="Arial" w:cs="Arial"/>
                <w:sz w:val="18"/>
                <w:szCs w:val="18"/>
              </w:rPr>
            </w:pPr>
            <w:r w:rsidRPr="005A5BA1">
              <w:rPr>
                <w:rFonts w:ascii="Arial" w:hAnsi="Arial" w:cs="Arial"/>
                <w:sz w:val="18"/>
                <w:szCs w:val="18"/>
              </w:rPr>
              <w:t>(411,000,000</w:t>
            </w:r>
            <w:r w:rsidRPr="005A5BA1">
              <w:rPr>
                <w:rFonts w:ascii="Arial" w:hAnsi="Arial" w:cs="Arial"/>
                <w:sz w:val="18"/>
                <w:szCs w:val="18"/>
                <w:lang w:val="en-US"/>
              </w:rPr>
              <w:t>)</w:t>
            </w:r>
          </w:p>
        </w:tc>
      </w:tr>
      <w:tr w:rsidR="003978B1" w:rsidRPr="005A5BA1" w14:paraId="6AAA0C48" w14:textId="77777777" w:rsidTr="003978B1">
        <w:tc>
          <w:tcPr>
            <w:tcW w:w="6839" w:type="dxa"/>
            <w:vAlign w:val="bottom"/>
          </w:tcPr>
          <w:p w14:paraId="20FA0C5F" w14:textId="77777777" w:rsidR="003978B1" w:rsidRPr="005A5BA1" w:rsidRDefault="003978B1" w:rsidP="003978B1">
            <w:pPr>
              <w:rPr>
                <w:rFonts w:ascii="Arial" w:hAnsi="Arial" w:cs="Arial"/>
                <w:sz w:val="18"/>
                <w:szCs w:val="18"/>
              </w:rPr>
            </w:pPr>
          </w:p>
        </w:tc>
        <w:tc>
          <w:tcPr>
            <w:tcW w:w="2161" w:type="dxa"/>
            <w:tcBorders>
              <w:top w:val="single" w:sz="4" w:space="0" w:color="auto"/>
            </w:tcBorders>
          </w:tcPr>
          <w:p w14:paraId="33B966D0" w14:textId="77777777" w:rsidR="003978B1" w:rsidRPr="005A5BA1" w:rsidRDefault="003978B1" w:rsidP="003978B1">
            <w:pPr>
              <w:ind w:left="547" w:right="-72" w:hanging="547"/>
              <w:jc w:val="right"/>
              <w:rPr>
                <w:rFonts w:ascii="Arial" w:hAnsi="Arial" w:cs="Arial"/>
                <w:sz w:val="18"/>
                <w:szCs w:val="18"/>
              </w:rPr>
            </w:pPr>
          </w:p>
        </w:tc>
      </w:tr>
      <w:tr w:rsidR="001D4C4E" w:rsidRPr="005A5BA1" w14:paraId="25F974B7" w14:textId="77777777" w:rsidTr="003978B1">
        <w:tc>
          <w:tcPr>
            <w:tcW w:w="6839" w:type="dxa"/>
            <w:vAlign w:val="bottom"/>
          </w:tcPr>
          <w:p w14:paraId="07657F25" w14:textId="7B879FD3" w:rsidR="001D4C4E" w:rsidRPr="005A5BA1" w:rsidRDefault="001D4C4E" w:rsidP="003978B1">
            <w:pPr>
              <w:rPr>
                <w:rFonts w:ascii="Arial" w:hAnsi="Arial" w:cs="Arial"/>
                <w:sz w:val="18"/>
                <w:szCs w:val="18"/>
              </w:rPr>
            </w:pPr>
            <w:r w:rsidRPr="005A5BA1">
              <w:rPr>
                <w:rFonts w:ascii="Arial" w:hAnsi="Arial" w:cs="Arial"/>
                <w:sz w:val="18"/>
                <w:szCs w:val="18"/>
              </w:rPr>
              <w:t>As at 31 December</w:t>
            </w:r>
          </w:p>
        </w:tc>
        <w:tc>
          <w:tcPr>
            <w:tcW w:w="2161" w:type="dxa"/>
            <w:tcBorders>
              <w:bottom w:val="single" w:sz="4" w:space="0" w:color="auto"/>
            </w:tcBorders>
          </w:tcPr>
          <w:p w14:paraId="5BCB6BF5" w14:textId="77777777" w:rsidR="001D4C4E" w:rsidRPr="005A5BA1" w:rsidRDefault="001D4C4E" w:rsidP="003978B1">
            <w:pPr>
              <w:ind w:left="547" w:right="-72" w:hanging="547"/>
              <w:jc w:val="right"/>
              <w:rPr>
                <w:rFonts w:ascii="Arial" w:hAnsi="Arial" w:cs="Arial"/>
                <w:sz w:val="18"/>
                <w:szCs w:val="18"/>
                <w:lang w:val="en-US"/>
              </w:rPr>
            </w:pPr>
            <w:r w:rsidRPr="005A5BA1">
              <w:rPr>
                <w:rFonts w:ascii="Arial" w:hAnsi="Arial" w:cs="Arial"/>
                <w:sz w:val="18"/>
                <w:szCs w:val="18"/>
              </w:rPr>
              <w:t>955,000</w:t>
            </w:r>
            <w:r w:rsidRPr="005A5BA1">
              <w:rPr>
                <w:rFonts w:ascii="Arial" w:hAnsi="Arial" w:cs="Arial"/>
                <w:sz w:val="18"/>
                <w:szCs w:val="18"/>
                <w:lang w:val="en-US"/>
              </w:rPr>
              <w:t>,000</w:t>
            </w:r>
          </w:p>
        </w:tc>
      </w:tr>
    </w:tbl>
    <w:p w14:paraId="432223A7" w14:textId="77777777" w:rsidR="003978B1" w:rsidRPr="005A5BA1" w:rsidRDefault="003978B1" w:rsidP="001D4C4E">
      <w:pPr>
        <w:ind w:left="547"/>
        <w:jc w:val="both"/>
        <w:rPr>
          <w:rFonts w:ascii="Arial" w:eastAsia="Arial Unicode MS" w:hAnsi="Arial" w:cs="Arial"/>
          <w:color w:val="000000"/>
          <w:sz w:val="18"/>
          <w:szCs w:val="18"/>
        </w:rPr>
      </w:pPr>
    </w:p>
    <w:p w14:paraId="7848B85C" w14:textId="3C73D794" w:rsidR="001D4C4E" w:rsidRPr="005A5BA1" w:rsidRDefault="001D4C4E" w:rsidP="001D4C4E">
      <w:pPr>
        <w:ind w:left="547"/>
        <w:jc w:val="both"/>
        <w:rPr>
          <w:rFonts w:ascii="Arial" w:eastAsia="Arial Unicode MS" w:hAnsi="Arial" w:cs="Arial"/>
          <w:color w:val="000000"/>
          <w:sz w:val="18"/>
          <w:szCs w:val="18"/>
        </w:rPr>
      </w:pPr>
      <w:r w:rsidRPr="005A5BA1">
        <w:rPr>
          <w:rFonts w:ascii="Arial" w:eastAsia="Arial Unicode MS" w:hAnsi="Arial" w:cs="Arial"/>
          <w:color w:val="000000"/>
          <w:sz w:val="18"/>
          <w:szCs w:val="18"/>
        </w:rPr>
        <w:t>Short-term borrowings from related parties are loans from a</w:t>
      </w:r>
      <w:r w:rsidRPr="005A5BA1">
        <w:rPr>
          <w:rFonts w:ascii="Arial" w:eastAsia="Arial Unicode MS" w:hAnsi="Arial" w:cs="Arial"/>
          <w:color w:val="000000"/>
          <w:sz w:val="18"/>
          <w:szCs w:val="18"/>
          <w:cs/>
        </w:rPr>
        <w:t xml:space="preserve"> </w:t>
      </w:r>
      <w:r w:rsidRPr="005A5BA1">
        <w:rPr>
          <w:rFonts w:ascii="Arial" w:eastAsia="Arial Unicode MS" w:hAnsi="Arial" w:cs="Arial"/>
          <w:color w:val="000000"/>
          <w:sz w:val="18"/>
          <w:szCs w:val="18"/>
        </w:rPr>
        <w:t xml:space="preserve">subsidiary and indirect subsidiaries bearing interest rate at 1.70% to 3.70% per annum. Principal is repayable within 25 September 2026. </w:t>
      </w:r>
    </w:p>
    <w:p w14:paraId="5B5BA7A5" w14:textId="1FACF20B" w:rsidR="001D4C4E" w:rsidRPr="005A5BA1" w:rsidRDefault="003978B1" w:rsidP="003978B1">
      <w:pPr>
        <w:jc w:val="both"/>
        <w:rPr>
          <w:rFonts w:ascii="Arial" w:hAnsi="Arial" w:cs="Arial"/>
          <w:color w:val="000000"/>
          <w:sz w:val="18"/>
          <w:szCs w:val="18"/>
        </w:rPr>
      </w:pPr>
      <w:r w:rsidRPr="005A5BA1">
        <w:rPr>
          <w:rFonts w:ascii="Arial" w:hAnsi="Arial" w:cs="Arial"/>
          <w:color w:val="000000"/>
          <w:sz w:val="18"/>
          <w:szCs w:val="18"/>
        </w:rPr>
        <w:br w:type="page"/>
      </w:r>
    </w:p>
    <w:p w14:paraId="671E3867" w14:textId="13913BE3" w:rsidR="00815935" w:rsidRPr="005A5BA1" w:rsidRDefault="00A16B4A" w:rsidP="00AE5532">
      <w:pPr>
        <w:ind w:left="547" w:hanging="547"/>
        <w:jc w:val="both"/>
        <w:rPr>
          <w:rFonts w:ascii="Arial" w:eastAsia="Arial Unicode MS" w:hAnsi="Arial" w:cs="Arial"/>
          <w:b/>
          <w:bCs/>
          <w:sz w:val="18"/>
          <w:szCs w:val="18"/>
        </w:rPr>
      </w:pPr>
      <w:r w:rsidRPr="005A5BA1">
        <w:rPr>
          <w:rFonts w:ascii="Arial" w:eastAsia="Arial Unicode MS" w:hAnsi="Arial" w:cs="Arial"/>
          <w:b/>
          <w:bCs/>
          <w:sz w:val="18"/>
          <w:szCs w:val="18"/>
        </w:rPr>
        <w:t>3</w:t>
      </w:r>
      <w:r w:rsidR="00536D74" w:rsidRPr="005A5BA1">
        <w:rPr>
          <w:rFonts w:ascii="Arial" w:eastAsia="Arial Unicode MS" w:hAnsi="Arial" w:cs="Arial"/>
          <w:b/>
          <w:bCs/>
          <w:sz w:val="18"/>
          <w:szCs w:val="18"/>
        </w:rPr>
        <w:t>9</w:t>
      </w:r>
      <w:r w:rsidR="00826C1F" w:rsidRPr="005A5BA1">
        <w:rPr>
          <w:rFonts w:ascii="Arial" w:eastAsia="Arial Unicode MS" w:hAnsi="Arial" w:cs="Arial"/>
          <w:b/>
          <w:bCs/>
          <w:sz w:val="18"/>
          <w:szCs w:val="18"/>
        </w:rPr>
        <w:t>.</w:t>
      </w:r>
      <w:r w:rsidR="00536D74" w:rsidRPr="005A5BA1">
        <w:rPr>
          <w:rFonts w:ascii="Arial" w:eastAsia="Arial Unicode MS" w:hAnsi="Arial" w:cs="Arial"/>
          <w:b/>
          <w:bCs/>
          <w:sz w:val="18"/>
          <w:szCs w:val="18"/>
        </w:rPr>
        <w:t>5</w:t>
      </w:r>
      <w:r w:rsidR="00815935" w:rsidRPr="005A5BA1">
        <w:rPr>
          <w:rFonts w:ascii="Arial" w:eastAsia="Arial Unicode MS" w:hAnsi="Arial" w:cs="Arial"/>
          <w:b/>
          <w:bCs/>
          <w:sz w:val="18"/>
          <w:szCs w:val="18"/>
        </w:rPr>
        <w:tab/>
        <w:t>Key management compensation</w:t>
      </w:r>
    </w:p>
    <w:p w14:paraId="3AF6F598" w14:textId="77777777" w:rsidR="00815935" w:rsidRPr="005A5BA1" w:rsidRDefault="00815935" w:rsidP="00AE5532">
      <w:pPr>
        <w:ind w:left="547"/>
        <w:jc w:val="both"/>
        <w:rPr>
          <w:rFonts w:ascii="Arial" w:eastAsia="Arial Unicode MS" w:hAnsi="Arial" w:cs="Arial"/>
          <w:color w:val="000000"/>
          <w:sz w:val="18"/>
          <w:szCs w:val="18"/>
        </w:rPr>
      </w:pPr>
    </w:p>
    <w:p w14:paraId="18BEDBE0" w14:textId="77777777" w:rsidR="00815935" w:rsidRPr="005A5BA1" w:rsidRDefault="00815935" w:rsidP="00AE5532">
      <w:pPr>
        <w:ind w:left="547"/>
        <w:jc w:val="both"/>
        <w:rPr>
          <w:rFonts w:ascii="Arial" w:eastAsia="Arial Unicode MS" w:hAnsi="Arial" w:cs="Arial"/>
          <w:color w:val="000000"/>
          <w:sz w:val="18"/>
          <w:szCs w:val="18"/>
        </w:rPr>
      </w:pPr>
      <w:r w:rsidRPr="005A5BA1">
        <w:rPr>
          <w:rFonts w:ascii="Arial" w:eastAsia="Arial Unicode MS" w:hAnsi="Arial" w:cs="Arial"/>
          <w:color w:val="000000"/>
          <w:sz w:val="18"/>
          <w:szCs w:val="18"/>
        </w:rPr>
        <w:t>Key management compensation can be categorised as follows:</w:t>
      </w:r>
    </w:p>
    <w:p w14:paraId="3B1CF6C4" w14:textId="77777777" w:rsidR="00815935" w:rsidRPr="005A5BA1" w:rsidRDefault="00815935" w:rsidP="00AE5532">
      <w:pPr>
        <w:ind w:left="547"/>
        <w:jc w:val="both"/>
        <w:rPr>
          <w:rFonts w:ascii="Arial" w:eastAsia="Arial Unicode MS" w:hAnsi="Arial" w:cs="Arial"/>
          <w:color w:val="000000"/>
          <w:sz w:val="18"/>
          <w:szCs w:val="18"/>
        </w:rPr>
      </w:pPr>
    </w:p>
    <w:tbl>
      <w:tblPr>
        <w:tblW w:w="9001" w:type="dxa"/>
        <w:tblInd w:w="558" w:type="dxa"/>
        <w:tblLayout w:type="fixed"/>
        <w:tblLook w:val="0000" w:firstRow="0" w:lastRow="0" w:firstColumn="0" w:lastColumn="0" w:noHBand="0" w:noVBand="0"/>
      </w:tblPr>
      <w:tblGrid>
        <w:gridCol w:w="3895"/>
        <w:gridCol w:w="1274"/>
        <w:gridCol w:w="1311"/>
        <w:gridCol w:w="1260"/>
        <w:gridCol w:w="1261"/>
      </w:tblGrid>
      <w:tr w:rsidR="00113B45" w:rsidRPr="005A5BA1" w14:paraId="6F6F967D" w14:textId="77777777" w:rsidTr="00ED3DFF">
        <w:tc>
          <w:tcPr>
            <w:tcW w:w="3895" w:type="dxa"/>
            <w:vAlign w:val="bottom"/>
          </w:tcPr>
          <w:p w14:paraId="480FA4E8" w14:textId="77777777" w:rsidR="00113B45" w:rsidRPr="005A5BA1" w:rsidRDefault="00113B45" w:rsidP="00AE5532">
            <w:pPr>
              <w:ind w:right="-43"/>
              <w:rPr>
                <w:rFonts w:ascii="Arial" w:hAnsi="Arial" w:cs="Arial"/>
                <w:color w:val="000000"/>
                <w:sz w:val="18"/>
                <w:szCs w:val="18"/>
              </w:rPr>
            </w:pPr>
          </w:p>
        </w:tc>
        <w:tc>
          <w:tcPr>
            <w:tcW w:w="5106" w:type="dxa"/>
            <w:gridSpan w:val="4"/>
            <w:tcBorders>
              <w:bottom w:val="single" w:sz="4" w:space="0" w:color="auto"/>
            </w:tcBorders>
            <w:vAlign w:val="bottom"/>
          </w:tcPr>
          <w:p w14:paraId="102EBE32" w14:textId="77777777" w:rsidR="00113B45" w:rsidRPr="005A5BA1" w:rsidRDefault="00113B45" w:rsidP="00AE5532">
            <w:pPr>
              <w:ind w:right="-72"/>
              <w:jc w:val="right"/>
              <w:rPr>
                <w:rFonts w:ascii="Arial" w:eastAsia="Arial Unicode MS" w:hAnsi="Arial" w:cs="Arial"/>
                <w:b/>
                <w:bCs/>
                <w:color w:val="000000"/>
                <w:sz w:val="18"/>
                <w:szCs w:val="18"/>
              </w:rPr>
            </w:pPr>
            <w:r w:rsidRPr="005A5BA1">
              <w:rPr>
                <w:rFonts w:ascii="Arial" w:hAnsi="Arial" w:cs="Arial"/>
                <w:b/>
                <w:bCs/>
                <w:color w:val="000000"/>
                <w:sz w:val="18"/>
                <w:szCs w:val="18"/>
              </w:rPr>
              <w:t>(Unit:</w:t>
            </w:r>
            <w:r w:rsidRPr="005A5BA1">
              <w:rPr>
                <w:rFonts w:ascii="Arial" w:eastAsia="Arial Unicode MS" w:hAnsi="Arial" w:cs="Arial"/>
                <w:b/>
                <w:bCs/>
                <w:color w:val="000000"/>
                <w:sz w:val="18"/>
                <w:szCs w:val="18"/>
              </w:rPr>
              <w:t xml:space="preserve"> Baht</w:t>
            </w:r>
            <w:r w:rsidRPr="005A5BA1">
              <w:rPr>
                <w:rFonts w:ascii="Arial" w:hAnsi="Arial" w:cs="Arial"/>
                <w:b/>
                <w:bCs/>
                <w:color w:val="000000"/>
                <w:sz w:val="18"/>
                <w:szCs w:val="18"/>
              </w:rPr>
              <w:t>)</w:t>
            </w:r>
          </w:p>
        </w:tc>
      </w:tr>
      <w:tr w:rsidR="00752488" w:rsidRPr="005A5BA1" w14:paraId="187DB28D" w14:textId="77777777" w:rsidTr="00ED3DFF">
        <w:tc>
          <w:tcPr>
            <w:tcW w:w="3895" w:type="dxa"/>
            <w:vAlign w:val="bottom"/>
          </w:tcPr>
          <w:p w14:paraId="7D9F0EFB" w14:textId="77777777" w:rsidR="00752488" w:rsidRPr="005A5BA1" w:rsidRDefault="00752488" w:rsidP="00AE5532">
            <w:pPr>
              <w:ind w:right="-43"/>
              <w:rPr>
                <w:rFonts w:ascii="Arial" w:hAnsi="Arial" w:cs="Arial"/>
                <w:color w:val="000000"/>
                <w:sz w:val="18"/>
                <w:szCs w:val="18"/>
              </w:rPr>
            </w:pPr>
          </w:p>
        </w:tc>
        <w:tc>
          <w:tcPr>
            <w:tcW w:w="2585" w:type="dxa"/>
            <w:gridSpan w:val="2"/>
            <w:tcBorders>
              <w:top w:val="single" w:sz="4" w:space="0" w:color="auto"/>
              <w:bottom w:val="single" w:sz="4" w:space="0" w:color="auto"/>
            </w:tcBorders>
            <w:vAlign w:val="bottom"/>
          </w:tcPr>
          <w:p w14:paraId="66CA3FB3" w14:textId="77777777" w:rsidR="00752488" w:rsidRPr="005A5BA1" w:rsidRDefault="00752488" w:rsidP="00AE5532">
            <w:pPr>
              <w:ind w:right="-72"/>
              <w:jc w:val="center"/>
              <w:rPr>
                <w:rFonts w:ascii="Arial" w:hAnsi="Arial" w:cs="Arial"/>
                <w:b/>
                <w:bCs/>
                <w:color w:val="000000"/>
                <w:sz w:val="18"/>
                <w:szCs w:val="18"/>
              </w:rPr>
            </w:pPr>
            <w:r w:rsidRPr="005A5BA1">
              <w:rPr>
                <w:rFonts w:ascii="Arial" w:hAnsi="Arial" w:cs="Arial"/>
                <w:b/>
                <w:bCs/>
                <w:color w:val="000000"/>
                <w:sz w:val="18"/>
                <w:szCs w:val="18"/>
              </w:rPr>
              <w:t>Consolidated</w:t>
            </w:r>
          </w:p>
          <w:p w14:paraId="65FC590D" w14:textId="77777777" w:rsidR="00752488" w:rsidRPr="005A5BA1" w:rsidRDefault="00752488" w:rsidP="00AE5532">
            <w:pPr>
              <w:ind w:right="-72"/>
              <w:jc w:val="center"/>
              <w:rPr>
                <w:rFonts w:ascii="Arial" w:hAnsi="Arial" w:cs="Arial"/>
                <w:b/>
                <w:bCs/>
                <w:color w:val="000000"/>
                <w:sz w:val="18"/>
                <w:szCs w:val="18"/>
              </w:rPr>
            </w:pPr>
            <w:r w:rsidRPr="005A5BA1">
              <w:rPr>
                <w:rFonts w:ascii="Arial" w:hAnsi="Arial" w:cs="Arial"/>
                <w:b/>
                <w:bCs/>
                <w:color w:val="000000"/>
                <w:sz w:val="18"/>
                <w:szCs w:val="18"/>
              </w:rPr>
              <w:t>financial statements</w:t>
            </w:r>
          </w:p>
        </w:tc>
        <w:tc>
          <w:tcPr>
            <w:tcW w:w="2521" w:type="dxa"/>
            <w:gridSpan w:val="2"/>
            <w:tcBorders>
              <w:top w:val="single" w:sz="4" w:space="0" w:color="auto"/>
              <w:bottom w:val="single" w:sz="4" w:space="0" w:color="auto"/>
            </w:tcBorders>
            <w:vAlign w:val="bottom"/>
          </w:tcPr>
          <w:p w14:paraId="6AE13152" w14:textId="77777777" w:rsidR="00752488" w:rsidRPr="005A5BA1" w:rsidRDefault="00752488" w:rsidP="00AE5532">
            <w:pPr>
              <w:ind w:right="-72"/>
              <w:jc w:val="center"/>
              <w:rPr>
                <w:rFonts w:ascii="Arial" w:hAnsi="Arial" w:cs="Arial"/>
                <w:b/>
                <w:bCs/>
                <w:color w:val="000000"/>
                <w:sz w:val="18"/>
                <w:szCs w:val="18"/>
              </w:rPr>
            </w:pPr>
            <w:r w:rsidRPr="005A5BA1">
              <w:rPr>
                <w:rFonts w:ascii="Arial" w:hAnsi="Arial" w:cs="Arial"/>
                <w:b/>
                <w:bCs/>
                <w:color w:val="000000"/>
                <w:sz w:val="18"/>
                <w:szCs w:val="18"/>
              </w:rPr>
              <w:t xml:space="preserve">Separate </w:t>
            </w:r>
          </w:p>
          <w:p w14:paraId="456D167F" w14:textId="77777777" w:rsidR="00752488" w:rsidRPr="005A5BA1" w:rsidRDefault="00752488" w:rsidP="00AE5532">
            <w:pPr>
              <w:ind w:right="-72"/>
              <w:jc w:val="center"/>
              <w:rPr>
                <w:rFonts w:ascii="Arial" w:hAnsi="Arial" w:cs="Arial"/>
                <w:b/>
                <w:bCs/>
                <w:color w:val="000000"/>
                <w:sz w:val="18"/>
                <w:szCs w:val="18"/>
              </w:rPr>
            </w:pPr>
            <w:r w:rsidRPr="005A5BA1">
              <w:rPr>
                <w:rFonts w:ascii="Arial" w:hAnsi="Arial" w:cs="Arial"/>
                <w:b/>
                <w:bCs/>
                <w:color w:val="000000"/>
                <w:sz w:val="18"/>
                <w:szCs w:val="18"/>
              </w:rPr>
              <w:t>financial statements</w:t>
            </w:r>
          </w:p>
        </w:tc>
      </w:tr>
      <w:tr w:rsidR="00A16B4A" w:rsidRPr="005A5BA1" w14:paraId="4FA52BD5" w14:textId="77777777" w:rsidTr="00ED3DFF">
        <w:tc>
          <w:tcPr>
            <w:tcW w:w="3895" w:type="dxa"/>
            <w:vAlign w:val="bottom"/>
          </w:tcPr>
          <w:p w14:paraId="3590C5D8" w14:textId="77777777" w:rsidR="00A16B4A" w:rsidRPr="005A5BA1" w:rsidRDefault="00A16B4A" w:rsidP="00A16B4A">
            <w:pPr>
              <w:ind w:right="-43"/>
              <w:rPr>
                <w:rFonts w:ascii="Arial" w:hAnsi="Arial" w:cs="Arial"/>
                <w:b/>
                <w:bCs/>
                <w:color w:val="000000"/>
                <w:sz w:val="18"/>
                <w:szCs w:val="18"/>
                <w:u w:val="single"/>
              </w:rPr>
            </w:pPr>
          </w:p>
        </w:tc>
        <w:tc>
          <w:tcPr>
            <w:tcW w:w="1274" w:type="dxa"/>
            <w:tcBorders>
              <w:top w:val="single" w:sz="4" w:space="0" w:color="auto"/>
              <w:bottom w:val="single" w:sz="4" w:space="0" w:color="auto"/>
            </w:tcBorders>
          </w:tcPr>
          <w:p w14:paraId="17F2189F" w14:textId="7DCB4038" w:rsidR="00A16B4A" w:rsidRPr="005A5BA1" w:rsidRDefault="00A16B4A" w:rsidP="00A16B4A">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311" w:type="dxa"/>
            <w:tcBorders>
              <w:top w:val="single" w:sz="4" w:space="0" w:color="auto"/>
              <w:bottom w:val="single" w:sz="4" w:space="0" w:color="auto"/>
            </w:tcBorders>
          </w:tcPr>
          <w:p w14:paraId="0F12527F" w14:textId="0F311810" w:rsidR="00A16B4A" w:rsidRPr="005A5BA1" w:rsidRDefault="00A16B4A" w:rsidP="00A16B4A">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c>
          <w:tcPr>
            <w:tcW w:w="1260" w:type="dxa"/>
            <w:tcBorders>
              <w:top w:val="single" w:sz="4" w:space="0" w:color="auto"/>
              <w:bottom w:val="single" w:sz="4" w:space="0" w:color="auto"/>
            </w:tcBorders>
          </w:tcPr>
          <w:p w14:paraId="0CBD3148" w14:textId="322CB9AE" w:rsidR="00A16B4A" w:rsidRPr="005A5BA1" w:rsidRDefault="00A16B4A" w:rsidP="00A16B4A">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261" w:type="dxa"/>
            <w:tcBorders>
              <w:top w:val="single" w:sz="4" w:space="0" w:color="auto"/>
              <w:bottom w:val="single" w:sz="4" w:space="0" w:color="auto"/>
            </w:tcBorders>
          </w:tcPr>
          <w:p w14:paraId="153589DC" w14:textId="4384DEEC" w:rsidR="00A16B4A" w:rsidRPr="005A5BA1" w:rsidRDefault="00A16B4A" w:rsidP="00A16B4A">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r>
      <w:tr w:rsidR="0071498C" w:rsidRPr="005A5BA1" w14:paraId="275B7C28" w14:textId="77777777" w:rsidTr="00ED3DFF">
        <w:tc>
          <w:tcPr>
            <w:tcW w:w="3895" w:type="dxa"/>
            <w:vAlign w:val="bottom"/>
          </w:tcPr>
          <w:p w14:paraId="566A7621" w14:textId="77777777" w:rsidR="0071498C" w:rsidRPr="005A5BA1" w:rsidRDefault="0071498C" w:rsidP="00AE5532">
            <w:pPr>
              <w:tabs>
                <w:tab w:val="left" w:pos="2880"/>
              </w:tabs>
              <w:rPr>
                <w:rFonts w:ascii="Arial" w:eastAsia="Arial Unicode MS" w:hAnsi="Arial" w:cs="Arial"/>
                <w:color w:val="000000"/>
                <w:sz w:val="18"/>
                <w:szCs w:val="18"/>
              </w:rPr>
            </w:pPr>
          </w:p>
        </w:tc>
        <w:tc>
          <w:tcPr>
            <w:tcW w:w="1274" w:type="dxa"/>
            <w:tcBorders>
              <w:top w:val="single" w:sz="4" w:space="0" w:color="auto"/>
            </w:tcBorders>
            <w:vAlign w:val="center"/>
          </w:tcPr>
          <w:p w14:paraId="5CD8823F" w14:textId="77777777" w:rsidR="0071498C" w:rsidRPr="005A5BA1" w:rsidRDefault="0071498C" w:rsidP="00AE5532">
            <w:pPr>
              <w:ind w:right="-72"/>
              <w:jc w:val="right"/>
              <w:rPr>
                <w:rFonts w:ascii="Arial" w:hAnsi="Arial" w:cs="Arial"/>
                <w:color w:val="000000"/>
                <w:sz w:val="18"/>
                <w:szCs w:val="18"/>
              </w:rPr>
            </w:pPr>
          </w:p>
        </w:tc>
        <w:tc>
          <w:tcPr>
            <w:tcW w:w="1311" w:type="dxa"/>
            <w:tcBorders>
              <w:top w:val="single" w:sz="4" w:space="0" w:color="auto"/>
            </w:tcBorders>
            <w:vAlign w:val="center"/>
          </w:tcPr>
          <w:p w14:paraId="3A48D33F" w14:textId="77777777" w:rsidR="0071498C" w:rsidRPr="005A5BA1" w:rsidRDefault="0071498C" w:rsidP="00AE5532">
            <w:pPr>
              <w:ind w:right="-72"/>
              <w:jc w:val="right"/>
              <w:rPr>
                <w:rFonts w:ascii="Arial" w:hAnsi="Arial" w:cs="Arial"/>
                <w:color w:val="000000"/>
                <w:sz w:val="18"/>
                <w:szCs w:val="18"/>
              </w:rPr>
            </w:pPr>
          </w:p>
        </w:tc>
        <w:tc>
          <w:tcPr>
            <w:tcW w:w="1260" w:type="dxa"/>
            <w:tcBorders>
              <w:top w:val="single" w:sz="4" w:space="0" w:color="auto"/>
            </w:tcBorders>
            <w:vAlign w:val="center"/>
          </w:tcPr>
          <w:p w14:paraId="39FB37B2" w14:textId="77777777" w:rsidR="0071498C" w:rsidRPr="005A5BA1" w:rsidRDefault="0071498C" w:rsidP="00AE5532">
            <w:pPr>
              <w:ind w:right="-72"/>
              <w:jc w:val="right"/>
              <w:rPr>
                <w:rFonts w:ascii="Arial" w:hAnsi="Arial" w:cs="Arial"/>
                <w:color w:val="000000"/>
                <w:sz w:val="18"/>
                <w:szCs w:val="18"/>
              </w:rPr>
            </w:pPr>
          </w:p>
        </w:tc>
        <w:tc>
          <w:tcPr>
            <w:tcW w:w="1261" w:type="dxa"/>
            <w:tcBorders>
              <w:top w:val="single" w:sz="4" w:space="0" w:color="auto"/>
            </w:tcBorders>
            <w:vAlign w:val="center"/>
          </w:tcPr>
          <w:p w14:paraId="5DD2C267" w14:textId="77777777" w:rsidR="0071498C" w:rsidRPr="005A5BA1" w:rsidRDefault="0071498C" w:rsidP="00AE5532">
            <w:pPr>
              <w:ind w:right="-72"/>
              <w:jc w:val="right"/>
              <w:rPr>
                <w:rFonts w:ascii="Arial" w:hAnsi="Arial" w:cs="Arial"/>
                <w:color w:val="000000"/>
                <w:sz w:val="18"/>
                <w:szCs w:val="18"/>
              </w:rPr>
            </w:pPr>
          </w:p>
        </w:tc>
      </w:tr>
      <w:tr w:rsidR="00A16B4A" w:rsidRPr="005A5BA1" w14:paraId="5519EB58" w14:textId="77777777" w:rsidTr="00ED3DFF">
        <w:tc>
          <w:tcPr>
            <w:tcW w:w="3895" w:type="dxa"/>
            <w:vAlign w:val="bottom"/>
          </w:tcPr>
          <w:p w14:paraId="37E3F9F8" w14:textId="77777777" w:rsidR="00A16B4A" w:rsidRPr="005A5BA1" w:rsidRDefault="00A16B4A" w:rsidP="00A16B4A">
            <w:pPr>
              <w:tabs>
                <w:tab w:val="left" w:pos="2880"/>
              </w:tabs>
              <w:rPr>
                <w:rFonts w:ascii="Arial" w:eastAsia="Arial Unicode MS" w:hAnsi="Arial" w:cs="Arial"/>
                <w:color w:val="000000"/>
                <w:sz w:val="18"/>
                <w:szCs w:val="18"/>
              </w:rPr>
            </w:pPr>
            <w:r w:rsidRPr="005A5BA1">
              <w:rPr>
                <w:rFonts w:ascii="Arial" w:eastAsia="Arial Unicode MS" w:hAnsi="Arial" w:cs="Arial"/>
                <w:color w:val="000000"/>
                <w:sz w:val="18"/>
                <w:szCs w:val="18"/>
              </w:rPr>
              <w:t>Short-term benefits</w:t>
            </w:r>
          </w:p>
        </w:tc>
        <w:tc>
          <w:tcPr>
            <w:tcW w:w="1274" w:type="dxa"/>
          </w:tcPr>
          <w:p w14:paraId="788D6B92" w14:textId="7FB80BF2" w:rsidR="00A16B4A" w:rsidRPr="005A5BA1" w:rsidRDefault="00467176" w:rsidP="00A16B4A">
            <w:pPr>
              <w:ind w:right="-72"/>
              <w:jc w:val="right"/>
              <w:rPr>
                <w:rFonts w:ascii="Arial" w:hAnsi="Arial" w:cs="Arial"/>
                <w:color w:val="000000"/>
                <w:sz w:val="18"/>
                <w:szCs w:val="18"/>
              </w:rPr>
            </w:pPr>
            <w:r w:rsidRPr="005A5BA1">
              <w:rPr>
                <w:rFonts w:ascii="Arial" w:hAnsi="Arial" w:cs="Arial"/>
                <w:color w:val="000000"/>
                <w:sz w:val="18"/>
                <w:szCs w:val="18"/>
                <w:cs/>
              </w:rPr>
              <w:t>73</w:t>
            </w:r>
            <w:r w:rsidRPr="005A5BA1">
              <w:rPr>
                <w:rFonts w:ascii="Arial" w:hAnsi="Arial" w:cs="Arial"/>
                <w:color w:val="000000"/>
                <w:sz w:val="18"/>
                <w:szCs w:val="18"/>
              </w:rPr>
              <w:t>,</w:t>
            </w:r>
            <w:r w:rsidRPr="005A5BA1">
              <w:rPr>
                <w:rFonts w:ascii="Arial" w:hAnsi="Arial" w:cs="Arial"/>
                <w:color w:val="000000"/>
                <w:sz w:val="18"/>
                <w:szCs w:val="18"/>
                <w:cs/>
              </w:rPr>
              <w:t>927</w:t>
            </w:r>
            <w:r w:rsidRPr="005A5BA1">
              <w:rPr>
                <w:rFonts w:ascii="Arial" w:hAnsi="Arial" w:cs="Arial"/>
                <w:color w:val="000000"/>
                <w:sz w:val="18"/>
                <w:szCs w:val="18"/>
              </w:rPr>
              <w:t>,</w:t>
            </w:r>
            <w:r w:rsidRPr="005A5BA1">
              <w:rPr>
                <w:rFonts w:ascii="Arial" w:hAnsi="Arial" w:cs="Arial"/>
                <w:color w:val="000000"/>
                <w:sz w:val="18"/>
                <w:szCs w:val="18"/>
                <w:cs/>
              </w:rPr>
              <w:t>526</w:t>
            </w:r>
          </w:p>
        </w:tc>
        <w:tc>
          <w:tcPr>
            <w:tcW w:w="1311" w:type="dxa"/>
          </w:tcPr>
          <w:p w14:paraId="7D9744C6" w14:textId="1E330E2F" w:rsidR="00A16B4A" w:rsidRPr="005A5BA1" w:rsidRDefault="00A16B4A" w:rsidP="00A16B4A">
            <w:pPr>
              <w:ind w:right="-72"/>
              <w:jc w:val="right"/>
              <w:rPr>
                <w:rFonts w:ascii="Arial" w:hAnsi="Arial" w:cs="Arial"/>
                <w:color w:val="000000"/>
                <w:sz w:val="18"/>
                <w:szCs w:val="18"/>
              </w:rPr>
            </w:pPr>
            <w:r w:rsidRPr="005A5BA1">
              <w:rPr>
                <w:rFonts w:ascii="Arial" w:hAnsi="Arial" w:cs="Arial"/>
                <w:sz w:val="18"/>
                <w:szCs w:val="18"/>
              </w:rPr>
              <w:t xml:space="preserve"> </w:t>
            </w:r>
            <w:r w:rsidR="004A6BFE" w:rsidRPr="005A5BA1">
              <w:rPr>
                <w:rFonts w:ascii="Arial" w:hAnsi="Arial" w:cs="Arial"/>
                <w:color w:val="000000"/>
                <w:sz w:val="18"/>
                <w:szCs w:val="18"/>
              </w:rPr>
              <w:t>8</w:t>
            </w:r>
            <w:r w:rsidRPr="005A5BA1">
              <w:rPr>
                <w:rFonts w:ascii="Arial" w:hAnsi="Arial" w:cs="Arial"/>
                <w:color w:val="000000"/>
                <w:sz w:val="18"/>
                <w:szCs w:val="18"/>
              </w:rPr>
              <w:t>9,</w:t>
            </w:r>
            <w:r w:rsidR="004A6BFE" w:rsidRPr="005A5BA1">
              <w:rPr>
                <w:rFonts w:ascii="Arial" w:hAnsi="Arial" w:cs="Arial"/>
                <w:color w:val="000000"/>
                <w:sz w:val="18"/>
                <w:szCs w:val="18"/>
              </w:rPr>
              <w:t>799</w:t>
            </w:r>
            <w:r w:rsidRPr="005A5BA1">
              <w:rPr>
                <w:rFonts w:ascii="Arial" w:hAnsi="Arial" w:cs="Arial"/>
                <w:color w:val="000000"/>
                <w:sz w:val="18"/>
                <w:szCs w:val="18"/>
              </w:rPr>
              <w:t>,</w:t>
            </w:r>
            <w:r w:rsidR="004A6BFE" w:rsidRPr="005A5BA1">
              <w:rPr>
                <w:rFonts w:ascii="Arial" w:hAnsi="Arial" w:cs="Arial"/>
                <w:color w:val="000000"/>
                <w:sz w:val="18"/>
                <w:szCs w:val="18"/>
              </w:rPr>
              <w:t>908</w:t>
            </w:r>
          </w:p>
        </w:tc>
        <w:tc>
          <w:tcPr>
            <w:tcW w:w="1260" w:type="dxa"/>
          </w:tcPr>
          <w:p w14:paraId="03584B32" w14:textId="24B96E05" w:rsidR="00A16B4A" w:rsidRPr="005A5BA1" w:rsidRDefault="00561374" w:rsidP="00A16B4A">
            <w:pPr>
              <w:ind w:right="-72"/>
              <w:jc w:val="right"/>
              <w:rPr>
                <w:rFonts w:ascii="Arial" w:hAnsi="Arial" w:cs="Arial"/>
                <w:color w:val="000000"/>
                <w:sz w:val="18"/>
                <w:szCs w:val="18"/>
              </w:rPr>
            </w:pPr>
            <w:r w:rsidRPr="005A5BA1">
              <w:rPr>
                <w:rFonts w:ascii="Arial" w:hAnsi="Arial" w:cs="Arial"/>
                <w:color w:val="000000"/>
                <w:sz w:val="18"/>
                <w:szCs w:val="18"/>
                <w:cs/>
              </w:rPr>
              <w:t>50</w:t>
            </w:r>
            <w:r w:rsidRPr="005A5BA1">
              <w:rPr>
                <w:rFonts w:ascii="Arial" w:hAnsi="Arial" w:cs="Arial"/>
                <w:color w:val="000000"/>
                <w:sz w:val="18"/>
                <w:szCs w:val="18"/>
              </w:rPr>
              <w:t>,</w:t>
            </w:r>
            <w:r w:rsidRPr="005A5BA1">
              <w:rPr>
                <w:rFonts w:ascii="Arial" w:hAnsi="Arial" w:cs="Arial"/>
                <w:color w:val="000000"/>
                <w:sz w:val="18"/>
                <w:szCs w:val="18"/>
                <w:cs/>
              </w:rPr>
              <w:t>893</w:t>
            </w:r>
            <w:r w:rsidRPr="005A5BA1">
              <w:rPr>
                <w:rFonts w:ascii="Arial" w:hAnsi="Arial" w:cs="Arial"/>
                <w:color w:val="000000"/>
                <w:sz w:val="18"/>
                <w:szCs w:val="18"/>
              </w:rPr>
              <w:t>,</w:t>
            </w:r>
            <w:r w:rsidRPr="005A5BA1">
              <w:rPr>
                <w:rFonts w:ascii="Arial" w:hAnsi="Arial" w:cs="Arial"/>
                <w:color w:val="000000"/>
                <w:sz w:val="18"/>
                <w:szCs w:val="18"/>
                <w:cs/>
              </w:rPr>
              <w:t>491</w:t>
            </w:r>
          </w:p>
        </w:tc>
        <w:tc>
          <w:tcPr>
            <w:tcW w:w="1261" w:type="dxa"/>
          </w:tcPr>
          <w:p w14:paraId="4887DF5B" w14:textId="4090147B" w:rsidR="00A16B4A" w:rsidRPr="005A5BA1" w:rsidRDefault="004A6BFE" w:rsidP="00A16B4A">
            <w:pPr>
              <w:ind w:right="-72"/>
              <w:jc w:val="right"/>
              <w:rPr>
                <w:rFonts w:ascii="Arial" w:hAnsi="Arial" w:cs="Arial"/>
                <w:color w:val="000000"/>
                <w:sz w:val="18"/>
                <w:szCs w:val="18"/>
              </w:rPr>
            </w:pPr>
            <w:r w:rsidRPr="005A5BA1">
              <w:rPr>
                <w:rFonts w:ascii="Arial" w:hAnsi="Arial" w:cs="Arial"/>
                <w:color w:val="000000"/>
                <w:sz w:val="18"/>
                <w:szCs w:val="18"/>
              </w:rPr>
              <w:t>64</w:t>
            </w:r>
            <w:r w:rsidR="00A16B4A" w:rsidRPr="005A5BA1">
              <w:rPr>
                <w:rFonts w:ascii="Arial" w:hAnsi="Arial" w:cs="Arial"/>
                <w:color w:val="000000"/>
                <w:sz w:val="18"/>
                <w:szCs w:val="18"/>
              </w:rPr>
              <w:t>,</w:t>
            </w:r>
            <w:r w:rsidRPr="005A5BA1">
              <w:rPr>
                <w:rFonts w:ascii="Arial" w:hAnsi="Arial" w:cs="Arial"/>
                <w:color w:val="000000"/>
                <w:sz w:val="18"/>
                <w:szCs w:val="18"/>
              </w:rPr>
              <w:t>2</w:t>
            </w:r>
            <w:r w:rsidR="00A16B4A" w:rsidRPr="005A5BA1">
              <w:rPr>
                <w:rFonts w:ascii="Arial" w:hAnsi="Arial" w:cs="Arial"/>
                <w:color w:val="000000"/>
                <w:sz w:val="18"/>
                <w:szCs w:val="18"/>
              </w:rPr>
              <w:t>44,</w:t>
            </w:r>
            <w:r w:rsidRPr="005A5BA1">
              <w:rPr>
                <w:rFonts w:ascii="Arial" w:hAnsi="Arial" w:cs="Arial"/>
                <w:color w:val="000000"/>
                <w:sz w:val="18"/>
                <w:szCs w:val="18"/>
              </w:rPr>
              <w:t>96</w:t>
            </w:r>
            <w:r w:rsidR="00A16B4A" w:rsidRPr="005A5BA1">
              <w:rPr>
                <w:rFonts w:ascii="Arial" w:hAnsi="Arial" w:cs="Arial"/>
                <w:color w:val="000000"/>
                <w:sz w:val="18"/>
                <w:szCs w:val="18"/>
              </w:rPr>
              <w:t>5</w:t>
            </w:r>
          </w:p>
        </w:tc>
      </w:tr>
      <w:tr w:rsidR="00A16B4A" w:rsidRPr="005A5BA1" w14:paraId="1687FA8B" w14:textId="77777777" w:rsidTr="00ED3DFF">
        <w:tc>
          <w:tcPr>
            <w:tcW w:w="3895" w:type="dxa"/>
            <w:vAlign w:val="bottom"/>
          </w:tcPr>
          <w:p w14:paraId="6BF55276" w14:textId="77777777" w:rsidR="00A16B4A" w:rsidRPr="005A5BA1" w:rsidRDefault="00A16B4A" w:rsidP="00A16B4A">
            <w:pPr>
              <w:tabs>
                <w:tab w:val="left" w:pos="2880"/>
              </w:tabs>
              <w:rPr>
                <w:rFonts w:ascii="Arial" w:eastAsia="Arial Unicode MS" w:hAnsi="Arial" w:cs="Arial"/>
                <w:color w:val="000000"/>
                <w:sz w:val="18"/>
                <w:szCs w:val="18"/>
              </w:rPr>
            </w:pPr>
            <w:r w:rsidRPr="005A5BA1">
              <w:rPr>
                <w:rFonts w:ascii="Arial" w:eastAsia="Arial Unicode MS" w:hAnsi="Arial" w:cs="Arial"/>
                <w:color w:val="000000"/>
                <w:sz w:val="18"/>
                <w:szCs w:val="18"/>
              </w:rPr>
              <w:t>Post-employment benefits</w:t>
            </w:r>
          </w:p>
        </w:tc>
        <w:tc>
          <w:tcPr>
            <w:tcW w:w="1274" w:type="dxa"/>
          </w:tcPr>
          <w:p w14:paraId="3F54743B" w14:textId="05B470C7" w:rsidR="00A16B4A" w:rsidRPr="005A5BA1" w:rsidRDefault="00CA5514" w:rsidP="00A16B4A">
            <w:pPr>
              <w:ind w:right="-72"/>
              <w:jc w:val="right"/>
              <w:rPr>
                <w:rFonts w:ascii="Arial" w:hAnsi="Arial" w:cs="Arial"/>
                <w:color w:val="000000"/>
                <w:sz w:val="18"/>
                <w:szCs w:val="18"/>
              </w:rPr>
            </w:pPr>
            <w:r w:rsidRPr="005A5BA1">
              <w:rPr>
                <w:rFonts w:ascii="Arial" w:hAnsi="Arial" w:cs="Arial"/>
                <w:color w:val="000000"/>
                <w:sz w:val="18"/>
                <w:szCs w:val="18"/>
                <w:cs/>
              </w:rPr>
              <w:t>4</w:t>
            </w:r>
            <w:r w:rsidRPr="005A5BA1">
              <w:rPr>
                <w:rFonts w:ascii="Arial" w:hAnsi="Arial" w:cs="Arial"/>
                <w:color w:val="000000"/>
                <w:sz w:val="18"/>
                <w:szCs w:val="18"/>
              </w:rPr>
              <w:t>,</w:t>
            </w:r>
            <w:r w:rsidRPr="005A5BA1">
              <w:rPr>
                <w:rFonts w:ascii="Arial" w:hAnsi="Arial" w:cs="Arial"/>
                <w:color w:val="000000"/>
                <w:sz w:val="18"/>
                <w:szCs w:val="18"/>
                <w:cs/>
              </w:rPr>
              <w:t>811</w:t>
            </w:r>
            <w:r w:rsidRPr="005A5BA1">
              <w:rPr>
                <w:rFonts w:ascii="Arial" w:hAnsi="Arial" w:cs="Arial"/>
                <w:color w:val="000000"/>
                <w:sz w:val="18"/>
                <w:szCs w:val="18"/>
              </w:rPr>
              <w:t>,</w:t>
            </w:r>
            <w:r w:rsidRPr="005A5BA1">
              <w:rPr>
                <w:rFonts w:ascii="Arial" w:hAnsi="Arial" w:cs="Arial"/>
                <w:color w:val="000000"/>
                <w:sz w:val="18"/>
                <w:szCs w:val="18"/>
                <w:cs/>
              </w:rPr>
              <w:t>186</w:t>
            </w:r>
          </w:p>
        </w:tc>
        <w:tc>
          <w:tcPr>
            <w:tcW w:w="1311" w:type="dxa"/>
          </w:tcPr>
          <w:p w14:paraId="5F295820" w14:textId="51BE151F" w:rsidR="00A16B4A" w:rsidRPr="005A5BA1" w:rsidRDefault="00A16B4A" w:rsidP="00A16B4A">
            <w:pPr>
              <w:ind w:right="-72"/>
              <w:jc w:val="right"/>
              <w:rPr>
                <w:rFonts w:ascii="Arial" w:hAnsi="Arial" w:cs="Arial"/>
                <w:color w:val="000000"/>
                <w:sz w:val="18"/>
                <w:szCs w:val="18"/>
              </w:rPr>
            </w:pPr>
            <w:r w:rsidRPr="005A5BA1">
              <w:rPr>
                <w:rFonts w:ascii="Arial" w:hAnsi="Arial" w:cs="Arial"/>
                <w:sz w:val="18"/>
                <w:szCs w:val="18"/>
              </w:rPr>
              <w:t xml:space="preserve"> 5,801,695 </w:t>
            </w:r>
          </w:p>
        </w:tc>
        <w:tc>
          <w:tcPr>
            <w:tcW w:w="1260" w:type="dxa"/>
          </w:tcPr>
          <w:p w14:paraId="7C1F22EC" w14:textId="391D8402" w:rsidR="00A16B4A" w:rsidRPr="005A5BA1" w:rsidRDefault="001746A1" w:rsidP="00A16B4A">
            <w:pPr>
              <w:ind w:right="-72"/>
              <w:jc w:val="right"/>
              <w:rPr>
                <w:rFonts w:ascii="Arial" w:hAnsi="Arial" w:cs="Arial"/>
                <w:color w:val="000000"/>
                <w:sz w:val="18"/>
                <w:szCs w:val="18"/>
              </w:rPr>
            </w:pPr>
            <w:r w:rsidRPr="005A5BA1">
              <w:rPr>
                <w:rFonts w:ascii="Arial" w:hAnsi="Arial" w:cs="Arial"/>
                <w:color w:val="000000"/>
                <w:sz w:val="18"/>
                <w:szCs w:val="18"/>
                <w:cs/>
              </w:rPr>
              <w:t>3</w:t>
            </w:r>
            <w:r w:rsidRPr="005A5BA1">
              <w:rPr>
                <w:rFonts w:ascii="Arial" w:hAnsi="Arial" w:cs="Arial"/>
                <w:color w:val="000000"/>
                <w:sz w:val="18"/>
                <w:szCs w:val="18"/>
              </w:rPr>
              <w:t>,</w:t>
            </w:r>
            <w:r w:rsidRPr="005A5BA1">
              <w:rPr>
                <w:rFonts w:ascii="Arial" w:hAnsi="Arial" w:cs="Arial"/>
                <w:color w:val="000000"/>
                <w:sz w:val="18"/>
                <w:szCs w:val="18"/>
                <w:cs/>
              </w:rPr>
              <w:t>232</w:t>
            </w:r>
            <w:r w:rsidRPr="005A5BA1">
              <w:rPr>
                <w:rFonts w:ascii="Arial" w:hAnsi="Arial" w:cs="Arial"/>
                <w:color w:val="000000"/>
                <w:sz w:val="18"/>
                <w:szCs w:val="18"/>
              </w:rPr>
              <w:t>,</w:t>
            </w:r>
            <w:r w:rsidRPr="005A5BA1">
              <w:rPr>
                <w:rFonts w:ascii="Arial" w:hAnsi="Arial" w:cs="Arial"/>
                <w:color w:val="000000"/>
                <w:sz w:val="18"/>
                <w:szCs w:val="18"/>
                <w:cs/>
              </w:rPr>
              <w:t>630</w:t>
            </w:r>
          </w:p>
        </w:tc>
        <w:tc>
          <w:tcPr>
            <w:tcW w:w="1261" w:type="dxa"/>
          </w:tcPr>
          <w:p w14:paraId="1617D7B9" w14:textId="3B01F4B8" w:rsidR="00A16B4A" w:rsidRPr="005A5BA1" w:rsidRDefault="00A16B4A" w:rsidP="00A16B4A">
            <w:pPr>
              <w:ind w:right="-72"/>
              <w:jc w:val="right"/>
              <w:rPr>
                <w:rFonts w:ascii="Arial" w:hAnsi="Arial" w:cs="Arial"/>
                <w:color w:val="000000"/>
                <w:sz w:val="18"/>
                <w:szCs w:val="18"/>
              </w:rPr>
            </w:pPr>
            <w:r w:rsidRPr="005A5BA1">
              <w:rPr>
                <w:rFonts w:ascii="Arial" w:hAnsi="Arial" w:cs="Arial"/>
                <w:sz w:val="18"/>
                <w:szCs w:val="18"/>
              </w:rPr>
              <w:t xml:space="preserve"> 4,196,513 </w:t>
            </w:r>
          </w:p>
        </w:tc>
      </w:tr>
      <w:tr w:rsidR="00A16B4A" w:rsidRPr="005A5BA1" w14:paraId="5A6D5BDE" w14:textId="77777777" w:rsidTr="00ED3DFF">
        <w:tc>
          <w:tcPr>
            <w:tcW w:w="3895" w:type="dxa"/>
            <w:vAlign w:val="bottom"/>
          </w:tcPr>
          <w:p w14:paraId="02C660A7" w14:textId="77777777" w:rsidR="00A16B4A" w:rsidRPr="005A5BA1" w:rsidRDefault="00A16B4A" w:rsidP="00A16B4A">
            <w:pPr>
              <w:tabs>
                <w:tab w:val="left" w:pos="2880"/>
              </w:tabs>
              <w:rPr>
                <w:rFonts w:ascii="Arial" w:eastAsia="Arial Unicode MS" w:hAnsi="Arial" w:cs="Arial"/>
                <w:color w:val="000000"/>
                <w:sz w:val="18"/>
                <w:szCs w:val="18"/>
              </w:rPr>
            </w:pPr>
            <w:r w:rsidRPr="005A5BA1">
              <w:rPr>
                <w:rFonts w:ascii="Arial" w:eastAsia="Arial Unicode MS" w:hAnsi="Arial" w:cs="Arial"/>
                <w:color w:val="000000"/>
                <w:sz w:val="18"/>
                <w:szCs w:val="18"/>
              </w:rPr>
              <w:t>Other long-term benefits</w:t>
            </w:r>
          </w:p>
        </w:tc>
        <w:tc>
          <w:tcPr>
            <w:tcW w:w="1274" w:type="dxa"/>
            <w:tcBorders>
              <w:bottom w:val="single" w:sz="4" w:space="0" w:color="auto"/>
            </w:tcBorders>
          </w:tcPr>
          <w:p w14:paraId="36819968" w14:textId="0F34DAF1" w:rsidR="00A16B4A" w:rsidRPr="005A5BA1" w:rsidRDefault="00DD2E7E" w:rsidP="00A16B4A">
            <w:pPr>
              <w:ind w:right="-72"/>
              <w:jc w:val="right"/>
              <w:rPr>
                <w:rFonts w:ascii="Arial" w:hAnsi="Arial" w:cs="Arial"/>
                <w:color w:val="000000"/>
                <w:sz w:val="18"/>
                <w:szCs w:val="18"/>
              </w:rPr>
            </w:pPr>
            <w:r w:rsidRPr="005A5BA1">
              <w:rPr>
                <w:rFonts w:ascii="Arial" w:hAnsi="Arial" w:cs="Arial"/>
                <w:color w:val="000000"/>
                <w:sz w:val="18"/>
                <w:szCs w:val="18"/>
                <w:cs/>
              </w:rPr>
              <w:t>24</w:t>
            </w:r>
            <w:r w:rsidRPr="005A5BA1">
              <w:rPr>
                <w:rFonts w:ascii="Arial" w:hAnsi="Arial" w:cs="Arial"/>
                <w:color w:val="000000"/>
                <w:sz w:val="18"/>
                <w:szCs w:val="18"/>
              </w:rPr>
              <w:t>,</w:t>
            </w:r>
            <w:r w:rsidRPr="005A5BA1">
              <w:rPr>
                <w:rFonts w:ascii="Arial" w:hAnsi="Arial" w:cs="Arial"/>
                <w:color w:val="000000"/>
                <w:sz w:val="18"/>
                <w:szCs w:val="18"/>
                <w:cs/>
              </w:rPr>
              <w:t>479</w:t>
            </w:r>
          </w:p>
        </w:tc>
        <w:tc>
          <w:tcPr>
            <w:tcW w:w="1311" w:type="dxa"/>
            <w:tcBorders>
              <w:bottom w:val="single" w:sz="4" w:space="0" w:color="auto"/>
            </w:tcBorders>
          </w:tcPr>
          <w:p w14:paraId="26C00AD2" w14:textId="633E9D70" w:rsidR="00A16B4A" w:rsidRPr="005A5BA1" w:rsidRDefault="00A16B4A" w:rsidP="00A16B4A">
            <w:pPr>
              <w:ind w:right="-72"/>
              <w:jc w:val="right"/>
              <w:rPr>
                <w:rFonts w:ascii="Arial" w:hAnsi="Arial" w:cs="Arial"/>
                <w:color w:val="000000"/>
                <w:sz w:val="18"/>
                <w:szCs w:val="18"/>
              </w:rPr>
            </w:pPr>
            <w:r w:rsidRPr="005A5BA1">
              <w:rPr>
                <w:rFonts w:ascii="Arial" w:hAnsi="Arial" w:cs="Arial"/>
                <w:sz w:val="18"/>
                <w:szCs w:val="18"/>
              </w:rPr>
              <w:t xml:space="preserve"> 26,167 </w:t>
            </w:r>
          </w:p>
        </w:tc>
        <w:tc>
          <w:tcPr>
            <w:tcW w:w="1260" w:type="dxa"/>
            <w:tcBorders>
              <w:bottom w:val="single" w:sz="4" w:space="0" w:color="auto"/>
            </w:tcBorders>
          </w:tcPr>
          <w:p w14:paraId="74EC2766" w14:textId="04ACB5D3" w:rsidR="00A16B4A" w:rsidRPr="005A5BA1" w:rsidRDefault="0021706A" w:rsidP="00A16B4A">
            <w:pPr>
              <w:ind w:right="-72"/>
              <w:jc w:val="right"/>
              <w:rPr>
                <w:rFonts w:ascii="Arial" w:hAnsi="Arial" w:cs="Arial"/>
                <w:color w:val="000000"/>
                <w:sz w:val="18"/>
                <w:szCs w:val="18"/>
              </w:rPr>
            </w:pPr>
            <w:r w:rsidRPr="005A5BA1">
              <w:rPr>
                <w:rFonts w:ascii="Arial" w:hAnsi="Arial" w:cs="Arial"/>
                <w:color w:val="000000"/>
                <w:sz w:val="18"/>
                <w:szCs w:val="18"/>
                <w:cs/>
              </w:rPr>
              <w:t>14</w:t>
            </w:r>
            <w:r w:rsidRPr="005A5BA1">
              <w:rPr>
                <w:rFonts w:ascii="Arial" w:hAnsi="Arial" w:cs="Arial"/>
                <w:color w:val="000000"/>
                <w:sz w:val="18"/>
                <w:szCs w:val="18"/>
              </w:rPr>
              <w:t>,</w:t>
            </w:r>
            <w:r w:rsidRPr="005A5BA1">
              <w:rPr>
                <w:rFonts w:ascii="Arial" w:hAnsi="Arial" w:cs="Arial"/>
                <w:color w:val="000000"/>
                <w:sz w:val="18"/>
                <w:szCs w:val="18"/>
                <w:cs/>
              </w:rPr>
              <w:t>895</w:t>
            </w:r>
          </w:p>
        </w:tc>
        <w:tc>
          <w:tcPr>
            <w:tcW w:w="1261" w:type="dxa"/>
            <w:tcBorders>
              <w:bottom w:val="single" w:sz="4" w:space="0" w:color="auto"/>
            </w:tcBorders>
          </w:tcPr>
          <w:p w14:paraId="74E4E387" w14:textId="3C504F80" w:rsidR="00A16B4A" w:rsidRPr="005A5BA1" w:rsidRDefault="00A16B4A" w:rsidP="00A16B4A">
            <w:pPr>
              <w:ind w:right="-72"/>
              <w:jc w:val="right"/>
              <w:rPr>
                <w:rFonts w:ascii="Arial" w:hAnsi="Arial" w:cs="Arial"/>
                <w:color w:val="000000"/>
                <w:sz w:val="18"/>
                <w:szCs w:val="18"/>
              </w:rPr>
            </w:pPr>
            <w:r w:rsidRPr="005A5BA1">
              <w:rPr>
                <w:rFonts w:ascii="Arial" w:hAnsi="Arial" w:cs="Arial"/>
                <w:sz w:val="18"/>
                <w:szCs w:val="18"/>
              </w:rPr>
              <w:t xml:space="preserve"> 14,281 </w:t>
            </w:r>
          </w:p>
        </w:tc>
      </w:tr>
      <w:tr w:rsidR="00A16B4A" w:rsidRPr="005A5BA1" w14:paraId="611A9621" w14:textId="77777777" w:rsidTr="00ED3DFF">
        <w:trPr>
          <w:trHeight w:val="108"/>
        </w:trPr>
        <w:tc>
          <w:tcPr>
            <w:tcW w:w="3895" w:type="dxa"/>
          </w:tcPr>
          <w:p w14:paraId="5B88E6C5" w14:textId="77777777" w:rsidR="00A16B4A" w:rsidRPr="005A5BA1" w:rsidRDefault="00A16B4A" w:rsidP="00A16B4A">
            <w:pPr>
              <w:ind w:left="-48" w:right="-43"/>
              <w:rPr>
                <w:rFonts w:ascii="Arial" w:eastAsia="Arial Unicode MS" w:hAnsi="Arial" w:cs="Arial"/>
                <w:color w:val="000000"/>
                <w:sz w:val="18"/>
                <w:szCs w:val="18"/>
              </w:rPr>
            </w:pPr>
          </w:p>
        </w:tc>
        <w:tc>
          <w:tcPr>
            <w:tcW w:w="1274" w:type="dxa"/>
            <w:tcBorders>
              <w:top w:val="single" w:sz="4" w:space="0" w:color="auto"/>
            </w:tcBorders>
          </w:tcPr>
          <w:p w14:paraId="09B9B6E6" w14:textId="77777777" w:rsidR="00A16B4A" w:rsidRPr="005A5BA1" w:rsidRDefault="00A16B4A" w:rsidP="00A16B4A">
            <w:pPr>
              <w:ind w:right="-72"/>
              <w:jc w:val="right"/>
              <w:rPr>
                <w:rFonts w:ascii="Arial" w:hAnsi="Arial" w:cs="Arial"/>
                <w:color w:val="000000"/>
                <w:sz w:val="18"/>
                <w:szCs w:val="18"/>
              </w:rPr>
            </w:pPr>
          </w:p>
        </w:tc>
        <w:tc>
          <w:tcPr>
            <w:tcW w:w="1311" w:type="dxa"/>
            <w:tcBorders>
              <w:top w:val="single" w:sz="4" w:space="0" w:color="auto"/>
            </w:tcBorders>
          </w:tcPr>
          <w:p w14:paraId="6E4F281B" w14:textId="77777777" w:rsidR="00A16B4A" w:rsidRPr="005A5BA1" w:rsidRDefault="00A16B4A" w:rsidP="00A16B4A">
            <w:pPr>
              <w:ind w:right="-72"/>
              <w:jc w:val="right"/>
              <w:rPr>
                <w:rFonts w:ascii="Arial" w:hAnsi="Arial" w:cs="Arial"/>
                <w:color w:val="000000"/>
                <w:sz w:val="18"/>
                <w:szCs w:val="18"/>
              </w:rPr>
            </w:pPr>
          </w:p>
        </w:tc>
        <w:tc>
          <w:tcPr>
            <w:tcW w:w="1260" w:type="dxa"/>
            <w:tcBorders>
              <w:top w:val="single" w:sz="4" w:space="0" w:color="auto"/>
            </w:tcBorders>
          </w:tcPr>
          <w:p w14:paraId="2F126A40" w14:textId="77777777" w:rsidR="00A16B4A" w:rsidRPr="005A5BA1" w:rsidRDefault="00A16B4A" w:rsidP="00A16B4A">
            <w:pPr>
              <w:ind w:right="-72"/>
              <w:jc w:val="right"/>
              <w:rPr>
                <w:rFonts w:ascii="Arial" w:hAnsi="Arial" w:cs="Arial"/>
                <w:color w:val="000000"/>
                <w:sz w:val="18"/>
                <w:szCs w:val="18"/>
              </w:rPr>
            </w:pPr>
          </w:p>
        </w:tc>
        <w:tc>
          <w:tcPr>
            <w:tcW w:w="1261" w:type="dxa"/>
            <w:tcBorders>
              <w:top w:val="single" w:sz="4" w:space="0" w:color="auto"/>
            </w:tcBorders>
          </w:tcPr>
          <w:p w14:paraId="60550974" w14:textId="77777777" w:rsidR="00A16B4A" w:rsidRPr="005A5BA1" w:rsidRDefault="00A16B4A" w:rsidP="00A16B4A">
            <w:pPr>
              <w:ind w:right="-72"/>
              <w:jc w:val="right"/>
              <w:rPr>
                <w:rFonts w:ascii="Arial" w:hAnsi="Arial" w:cs="Arial"/>
                <w:color w:val="000000"/>
                <w:sz w:val="18"/>
                <w:szCs w:val="18"/>
              </w:rPr>
            </w:pPr>
          </w:p>
        </w:tc>
      </w:tr>
      <w:tr w:rsidR="00A16B4A" w:rsidRPr="005A5BA1" w14:paraId="3CAC6CFF" w14:textId="77777777" w:rsidTr="00ED3DFF">
        <w:tc>
          <w:tcPr>
            <w:tcW w:w="3895" w:type="dxa"/>
          </w:tcPr>
          <w:p w14:paraId="5C5A136A" w14:textId="7A4052E7" w:rsidR="00A16B4A" w:rsidRPr="005A5BA1" w:rsidRDefault="00A16B4A" w:rsidP="00A16B4A">
            <w:pPr>
              <w:rPr>
                <w:rFonts w:ascii="Arial" w:eastAsia="Arial Unicode MS" w:hAnsi="Arial" w:cs="Arial"/>
                <w:b/>
                <w:bCs/>
                <w:color w:val="000000"/>
                <w:sz w:val="18"/>
                <w:szCs w:val="18"/>
                <w:u w:val="single"/>
              </w:rPr>
            </w:pPr>
            <w:r w:rsidRPr="005A5BA1">
              <w:rPr>
                <w:rFonts w:ascii="Arial" w:eastAsia="Arial Unicode MS" w:hAnsi="Arial" w:cs="Arial"/>
                <w:color w:val="000000"/>
                <w:sz w:val="18"/>
                <w:szCs w:val="18"/>
              </w:rPr>
              <w:t>Total</w:t>
            </w:r>
          </w:p>
        </w:tc>
        <w:tc>
          <w:tcPr>
            <w:tcW w:w="1274" w:type="dxa"/>
            <w:tcBorders>
              <w:bottom w:val="single" w:sz="4" w:space="0" w:color="auto"/>
            </w:tcBorders>
          </w:tcPr>
          <w:p w14:paraId="25CD30E7" w14:textId="6B87E636" w:rsidR="00A16B4A" w:rsidRPr="005A5BA1" w:rsidRDefault="00654019" w:rsidP="00A16B4A">
            <w:pPr>
              <w:ind w:right="-72"/>
              <w:jc w:val="right"/>
              <w:rPr>
                <w:rFonts w:ascii="Arial" w:hAnsi="Arial" w:cs="Arial"/>
                <w:color w:val="000000"/>
                <w:sz w:val="18"/>
                <w:szCs w:val="18"/>
              </w:rPr>
            </w:pPr>
            <w:r w:rsidRPr="005A5BA1">
              <w:rPr>
                <w:rFonts w:ascii="Arial" w:hAnsi="Arial" w:cs="Arial"/>
                <w:color w:val="000000"/>
                <w:sz w:val="18"/>
                <w:szCs w:val="18"/>
                <w:cs/>
              </w:rPr>
              <w:t>78</w:t>
            </w:r>
            <w:r w:rsidRPr="005A5BA1">
              <w:rPr>
                <w:rFonts w:ascii="Arial" w:hAnsi="Arial" w:cs="Arial"/>
                <w:color w:val="000000"/>
                <w:sz w:val="18"/>
                <w:szCs w:val="18"/>
              </w:rPr>
              <w:t>,</w:t>
            </w:r>
            <w:r w:rsidRPr="005A5BA1">
              <w:rPr>
                <w:rFonts w:ascii="Arial" w:hAnsi="Arial" w:cs="Arial"/>
                <w:color w:val="000000"/>
                <w:sz w:val="18"/>
                <w:szCs w:val="18"/>
                <w:cs/>
              </w:rPr>
              <w:t>763</w:t>
            </w:r>
            <w:r w:rsidRPr="005A5BA1">
              <w:rPr>
                <w:rFonts w:ascii="Arial" w:hAnsi="Arial" w:cs="Arial"/>
                <w:color w:val="000000"/>
                <w:sz w:val="18"/>
                <w:szCs w:val="18"/>
              </w:rPr>
              <w:t>,</w:t>
            </w:r>
            <w:r w:rsidRPr="005A5BA1">
              <w:rPr>
                <w:rFonts w:ascii="Arial" w:hAnsi="Arial" w:cs="Arial"/>
                <w:color w:val="000000"/>
                <w:sz w:val="18"/>
                <w:szCs w:val="18"/>
                <w:cs/>
              </w:rPr>
              <w:t>191</w:t>
            </w:r>
          </w:p>
        </w:tc>
        <w:tc>
          <w:tcPr>
            <w:tcW w:w="1311" w:type="dxa"/>
            <w:tcBorders>
              <w:bottom w:val="single" w:sz="4" w:space="0" w:color="auto"/>
            </w:tcBorders>
          </w:tcPr>
          <w:p w14:paraId="507BDBBD" w14:textId="23DDC20F" w:rsidR="00A16B4A" w:rsidRPr="005A5BA1" w:rsidRDefault="004A6BFE" w:rsidP="00A16B4A">
            <w:pPr>
              <w:ind w:right="-72"/>
              <w:jc w:val="right"/>
              <w:rPr>
                <w:rFonts w:ascii="Arial" w:hAnsi="Arial" w:cs="Arial"/>
                <w:color w:val="000000"/>
                <w:sz w:val="18"/>
                <w:szCs w:val="18"/>
              </w:rPr>
            </w:pPr>
            <w:r w:rsidRPr="005A5BA1">
              <w:rPr>
                <w:rFonts w:ascii="Arial" w:hAnsi="Arial" w:cs="Arial"/>
                <w:color w:val="000000"/>
                <w:sz w:val="18"/>
                <w:szCs w:val="18"/>
              </w:rPr>
              <w:t>9</w:t>
            </w:r>
            <w:r w:rsidR="00A16B4A" w:rsidRPr="005A5BA1">
              <w:rPr>
                <w:rFonts w:ascii="Arial" w:hAnsi="Arial" w:cs="Arial"/>
                <w:color w:val="000000"/>
                <w:sz w:val="18"/>
                <w:szCs w:val="18"/>
              </w:rPr>
              <w:t>5,</w:t>
            </w:r>
            <w:r w:rsidRPr="005A5BA1">
              <w:rPr>
                <w:rFonts w:ascii="Arial" w:hAnsi="Arial" w:cs="Arial"/>
                <w:color w:val="000000"/>
                <w:sz w:val="18"/>
                <w:szCs w:val="18"/>
              </w:rPr>
              <w:t>627</w:t>
            </w:r>
            <w:r w:rsidR="00A16B4A" w:rsidRPr="005A5BA1">
              <w:rPr>
                <w:rFonts w:ascii="Arial" w:hAnsi="Arial" w:cs="Arial"/>
                <w:color w:val="000000"/>
                <w:sz w:val="18"/>
                <w:szCs w:val="18"/>
              </w:rPr>
              <w:t>,</w:t>
            </w:r>
            <w:r w:rsidRPr="005A5BA1">
              <w:rPr>
                <w:rFonts w:ascii="Arial" w:hAnsi="Arial" w:cs="Arial"/>
                <w:color w:val="000000"/>
                <w:sz w:val="18"/>
                <w:szCs w:val="18"/>
              </w:rPr>
              <w:t>770</w:t>
            </w:r>
          </w:p>
        </w:tc>
        <w:tc>
          <w:tcPr>
            <w:tcW w:w="1260" w:type="dxa"/>
            <w:tcBorders>
              <w:bottom w:val="single" w:sz="4" w:space="0" w:color="auto"/>
            </w:tcBorders>
          </w:tcPr>
          <w:p w14:paraId="22AE3B6A" w14:textId="70CFC553" w:rsidR="00A16B4A" w:rsidRPr="005A5BA1" w:rsidRDefault="0033202B" w:rsidP="00A16B4A">
            <w:pPr>
              <w:ind w:right="-72"/>
              <w:jc w:val="right"/>
              <w:rPr>
                <w:rFonts w:ascii="Arial" w:hAnsi="Arial" w:cs="Arial"/>
                <w:color w:val="000000"/>
                <w:sz w:val="18"/>
                <w:szCs w:val="18"/>
              </w:rPr>
            </w:pPr>
            <w:r w:rsidRPr="005A5BA1">
              <w:rPr>
                <w:rFonts w:ascii="Arial" w:hAnsi="Arial" w:cs="Arial"/>
                <w:color w:val="000000"/>
                <w:sz w:val="18"/>
                <w:szCs w:val="18"/>
                <w:cs/>
              </w:rPr>
              <w:t>54</w:t>
            </w:r>
            <w:r w:rsidRPr="005A5BA1">
              <w:rPr>
                <w:rFonts w:ascii="Arial" w:hAnsi="Arial" w:cs="Arial"/>
                <w:color w:val="000000"/>
                <w:sz w:val="18"/>
                <w:szCs w:val="18"/>
              </w:rPr>
              <w:t>,</w:t>
            </w:r>
            <w:r w:rsidRPr="005A5BA1">
              <w:rPr>
                <w:rFonts w:ascii="Arial" w:hAnsi="Arial" w:cs="Arial"/>
                <w:color w:val="000000"/>
                <w:sz w:val="18"/>
                <w:szCs w:val="18"/>
                <w:cs/>
              </w:rPr>
              <w:t>141</w:t>
            </w:r>
            <w:r w:rsidRPr="005A5BA1">
              <w:rPr>
                <w:rFonts w:ascii="Arial" w:hAnsi="Arial" w:cs="Arial"/>
                <w:color w:val="000000"/>
                <w:sz w:val="18"/>
                <w:szCs w:val="18"/>
              </w:rPr>
              <w:t>,</w:t>
            </w:r>
            <w:r w:rsidRPr="005A5BA1">
              <w:rPr>
                <w:rFonts w:ascii="Arial" w:hAnsi="Arial" w:cs="Arial"/>
                <w:color w:val="000000"/>
                <w:sz w:val="18"/>
                <w:szCs w:val="18"/>
                <w:cs/>
              </w:rPr>
              <w:t>016</w:t>
            </w:r>
          </w:p>
        </w:tc>
        <w:tc>
          <w:tcPr>
            <w:tcW w:w="1261" w:type="dxa"/>
            <w:tcBorders>
              <w:bottom w:val="single" w:sz="4" w:space="0" w:color="auto"/>
            </w:tcBorders>
          </w:tcPr>
          <w:p w14:paraId="51CA31AA" w14:textId="4F3DFAF8" w:rsidR="00A16B4A" w:rsidRPr="005A5BA1" w:rsidRDefault="004A6BFE" w:rsidP="00A16B4A">
            <w:pPr>
              <w:ind w:right="-72"/>
              <w:jc w:val="right"/>
              <w:rPr>
                <w:rFonts w:ascii="Arial" w:hAnsi="Arial" w:cs="Arial"/>
                <w:color w:val="000000"/>
                <w:sz w:val="18"/>
                <w:szCs w:val="18"/>
              </w:rPr>
            </w:pPr>
            <w:r w:rsidRPr="005A5BA1">
              <w:rPr>
                <w:rFonts w:ascii="Arial" w:hAnsi="Arial" w:cs="Arial"/>
                <w:color w:val="000000"/>
                <w:sz w:val="18"/>
                <w:szCs w:val="18"/>
              </w:rPr>
              <w:t>68</w:t>
            </w:r>
            <w:r w:rsidR="00A16B4A" w:rsidRPr="005A5BA1">
              <w:rPr>
                <w:rFonts w:ascii="Arial" w:hAnsi="Arial" w:cs="Arial"/>
                <w:color w:val="000000"/>
                <w:sz w:val="18"/>
                <w:szCs w:val="18"/>
              </w:rPr>
              <w:t>,</w:t>
            </w:r>
            <w:r w:rsidRPr="005A5BA1">
              <w:rPr>
                <w:rFonts w:ascii="Arial" w:hAnsi="Arial" w:cs="Arial"/>
                <w:color w:val="000000"/>
                <w:sz w:val="18"/>
                <w:szCs w:val="18"/>
              </w:rPr>
              <w:t>4</w:t>
            </w:r>
            <w:r w:rsidR="00A16B4A" w:rsidRPr="005A5BA1">
              <w:rPr>
                <w:rFonts w:ascii="Arial" w:hAnsi="Arial" w:cs="Arial"/>
                <w:color w:val="000000"/>
                <w:sz w:val="18"/>
                <w:szCs w:val="18"/>
              </w:rPr>
              <w:t>5</w:t>
            </w:r>
            <w:r w:rsidRPr="005A5BA1">
              <w:rPr>
                <w:rFonts w:ascii="Arial" w:hAnsi="Arial" w:cs="Arial"/>
                <w:color w:val="000000"/>
                <w:sz w:val="18"/>
                <w:szCs w:val="18"/>
              </w:rPr>
              <w:t>5</w:t>
            </w:r>
            <w:r w:rsidR="00A16B4A" w:rsidRPr="005A5BA1">
              <w:rPr>
                <w:rFonts w:ascii="Arial" w:hAnsi="Arial" w:cs="Arial"/>
                <w:color w:val="000000"/>
                <w:sz w:val="18"/>
                <w:szCs w:val="18"/>
              </w:rPr>
              <w:t>,</w:t>
            </w:r>
            <w:r w:rsidRPr="005A5BA1">
              <w:rPr>
                <w:rFonts w:ascii="Arial" w:hAnsi="Arial" w:cs="Arial"/>
                <w:color w:val="000000"/>
                <w:sz w:val="18"/>
                <w:szCs w:val="18"/>
              </w:rPr>
              <w:t>75</w:t>
            </w:r>
            <w:r w:rsidR="00A16B4A" w:rsidRPr="005A5BA1">
              <w:rPr>
                <w:rFonts w:ascii="Arial" w:hAnsi="Arial" w:cs="Arial"/>
                <w:color w:val="000000"/>
                <w:sz w:val="18"/>
                <w:szCs w:val="18"/>
              </w:rPr>
              <w:t>9</w:t>
            </w:r>
          </w:p>
        </w:tc>
      </w:tr>
    </w:tbl>
    <w:p w14:paraId="18ECDECF" w14:textId="316E501E" w:rsidR="001B341E" w:rsidRPr="005A5BA1" w:rsidRDefault="001B341E" w:rsidP="001D4C4E">
      <w:pPr>
        <w:tabs>
          <w:tab w:val="left" w:pos="720"/>
          <w:tab w:val="left" w:pos="1440"/>
          <w:tab w:val="center" w:pos="5940"/>
          <w:tab w:val="center" w:pos="7200"/>
        </w:tabs>
        <w:jc w:val="both"/>
        <w:rPr>
          <w:rFonts w:ascii="Arial" w:eastAsia="Arial Unicode MS" w:hAnsi="Arial" w:cs="Arial"/>
          <w:b/>
          <w:bCs/>
          <w:color w:val="000000"/>
          <w:sz w:val="18"/>
          <w:szCs w:val="18"/>
        </w:rPr>
      </w:pPr>
    </w:p>
    <w:p w14:paraId="30CAB368" w14:textId="77777777" w:rsidR="003978B1" w:rsidRPr="005A5BA1" w:rsidRDefault="003978B1" w:rsidP="001D4C4E">
      <w:pPr>
        <w:tabs>
          <w:tab w:val="left" w:pos="720"/>
          <w:tab w:val="left" w:pos="1440"/>
          <w:tab w:val="center" w:pos="5940"/>
          <w:tab w:val="center" w:pos="7200"/>
        </w:tabs>
        <w:jc w:val="both"/>
        <w:rPr>
          <w:rFonts w:ascii="Arial" w:eastAsia="Arial Unicode MS" w:hAnsi="Arial" w:cs="Arial"/>
          <w:b/>
          <w:bCs/>
          <w:color w:val="000000"/>
          <w:sz w:val="18"/>
          <w:szCs w:val="18"/>
        </w:rPr>
      </w:pPr>
    </w:p>
    <w:tbl>
      <w:tblPr>
        <w:tblW w:w="9475" w:type="dxa"/>
        <w:tblInd w:w="108" w:type="dxa"/>
        <w:tblCellMar>
          <w:left w:w="115" w:type="dxa"/>
          <w:right w:w="115" w:type="dxa"/>
        </w:tblCellMar>
        <w:tblLook w:val="04A0" w:firstRow="1" w:lastRow="0" w:firstColumn="1" w:lastColumn="0" w:noHBand="0" w:noVBand="1"/>
      </w:tblPr>
      <w:tblGrid>
        <w:gridCol w:w="9475"/>
      </w:tblGrid>
      <w:tr w:rsidR="00A371AC" w:rsidRPr="005A5BA1" w14:paraId="51969022" w14:textId="77777777" w:rsidTr="00ED3DFF">
        <w:trPr>
          <w:cantSplit/>
          <w:trHeight w:val="389"/>
        </w:trPr>
        <w:tc>
          <w:tcPr>
            <w:tcW w:w="9475" w:type="dxa"/>
            <w:vAlign w:val="center"/>
          </w:tcPr>
          <w:p w14:paraId="786772AE" w14:textId="016FE113" w:rsidR="00A371AC" w:rsidRPr="005A5BA1" w:rsidRDefault="008216E8" w:rsidP="00AE5532">
            <w:pPr>
              <w:tabs>
                <w:tab w:val="left" w:pos="432"/>
              </w:tabs>
              <w:ind w:left="446" w:hanging="547"/>
              <w:jc w:val="both"/>
              <w:rPr>
                <w:rFonts w:ascii="Arial" w:eastAsia="Arial Unicode MS" w:hAnsi="Arial" w:cs="Arial"/>
                <w:b/>
                <w:bCs/>
                <w:color w:val="000000"/>
                <w:sz w:val="18"/>
                <w:szCs w:val="18"/>
                <w:cs/>
              </w:rPr>
            </w:pPr>
            <w:r w:rsidRPr="005A5BA1">
              <w:rPr>
                <w:rFonts w:ascii="Arial" w:eastAsia="Arial Unicode MS" w:hAnsi="Arial" w:cs="Arial"/>
                <w:b/>
                <w:bCs/>
                <w:color w:val="000000"/>
                <w:sz w:val="18"/>
                <w:szCs w:val="18"/>
              </w:rPr>
              <w:t>40</w:t>
            </w:r>
            <w:r w:rsidR="00A371AC" w:rsidRPr="005A5BA1">
              <w:rPr>
                <w:rFonts w:ascii="Arial" w:eastAsia="Arial Unicode MS" w:hAnsi="Arial" w:cs="Arial"/>
                <w:b/>
                <w:bCs/>
                <w:color w:val="000000"/>
                <w:sz w:val="18"/>
                <w:szCs w:val="18"/>
              </w:rPr>
              <w:tab/>
              <w:t>Commitments and contingent liabilities</w:t>
            </w:r>
          </w:p>
        </w:tc>
      </w:tr>
    </w:tbl>
    <w:p w14:paraId="44874AD6" w14:textId="77777777" w:rsidR="00A371AC" w:rsidRPr="005A5BA1" w:rsidRDefault="00A371AC" w:rsidP="00AE5532">
      <w:pPr>
        <w:ind w:left="547"/>
        <w:jc w:val="thaiDistribute"/>
        <w:rPr>
          <w:rFonts w:ascii="Arial" w:hAnsi="Arial" w:cs="Arial"/>
          <w:color w:val="000000"/>
          <w:sz w:val="18"/>
          <w:szCs w:val="18"/>
        </w:rPr>
      </w:pPr>
    </w:p>
    <w:p w14:paraId="12D6D8A1" w14:textId="21B546DC" w:rsidR="00815935" w:rsidRPr="005A5BA1" w:rsidRDefault="008216E8" w:rsidP="00AE5532">
      <w:pPr>
        <w:tabs>
          <w:tab w:val="left" w:pos="720"/>
          <w:tab w:val="left" w:pos="1440"/>
          <w:tab w:val="center" w:pos="5940"/>
          <w:tab w:val="center" w:pos="7200"/>
        </w:tabs>
        <w:ind w:left="540" w:hanging="540"/>
        <w:jc w:val="both"/>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40</w:t>
      </w:r>
      <w:r w:rsidR="00815935" w:rsidRPr="005A5BA1">
        <w:rPr>
          <w:rFonts w:ascii="Arial" w:eastAsia="Arial Unicode MS" w:hAnsi="Arial" w:cs="Arial"/>
          <w:b/>
          <w:bCs/>
          <w:color w:val="000000"/>
          <w:sz w:val="18"/>
          <w:szCs w:val="18"/>
        </w:rPr>
        <w:t>.</w:t>
      </w:r>
      <w:r w:rsidR="00A16B4A" w:rsidRPr="005A5BA1">
        <w:rPr>
          <w:rFonts w:ascii="Arial" w:eastAsia="Arial Unicode MS" w:hAnsi="Arial" w:cs="Arial"/>
          <w:b/>
          <w:bCs/>
          <w:color w:val="000000"/>
          <w:sz w:val="18"/>
          <w:szCs w:val="18"/>
        </w:rPr>
        <w:t>1</w:t>
      </w:r>
      <w:r w:rsidR="00815935" w:rsidRPr="005A5BA1">
        <w:rPr>
          <w:rFonts w:ascii="Arial" w:eastAsia="Arial Unicode MS" w:hAnsi="Arial" w:cs="Arial"/>
          <w:b/>
          <w:bCs/>
          <w:color w:val="000000"/>
          <w:sz w:val="18"/>
          <w:szCs w:val="18"/>
        </w:rPr>
        <w:tab/>
        <w:t>Capital commitments</w:t>
      </w:r>
    </w:p>
    <w:p w14:paraId="36441615" w14:textId="09AB637A" w:rsidR="00815935" w:rsidRPr="005A5BA1" w:rsidRDefault="00815935" w:rsidP="00AE5532">
      <w:pPr>
        <w:ind w:left="547"/>
        <w:jc w:val="thaiDistribute"/>
        <w:rPr>
          <w:rFonts w:ascii="Arial" w:hAnsi="Arial" w:cs="Arial"/>
          <w:color w:val="000000"/>
          <w:sz w:val="18"/>
          <w:szCs w:val="18"/>
        </w:rPr>
      </w:pPr>
    </w:p>
    <w:p w14:paraId="5277BCF3" w14:textId="18DCED16" w:rsidR="00C41317" w:rsidRPr="00065330" w:rsidRDefault="00C41317" w:rsidP="00AE5532">
      <w:pPr>
        <w:ind w:left="547"/>
        <w:jc w:val="both"/>
        <w:rPr>
          <w:rFonts w:ascii="Arial" w:eastAsia="Arial Unicode MS" w:hAnsi="Arial" w:cstheme="minorBidi"/>
          <w:color w:val="000000"/>
          <w:spacing w:val="-4"/>
          <w:sz w:val="18"/>
          <w:szCs w:val="18"/>
        </w:rPr>
      </w:pPr>
      <w:r w:rsidRPr="005A5BA1">
        <w:rPr>
          <w:rFonts w:ascii="Arial" w:eastAsia="Arial Unicode MS" w:hAnsi="Arial" w:cs="Arial"/>
          <w:color w:val="000000"/>
          <w:spacing w:val="-4"/>
          <w:sz w:val="18"/>
          <w:szCs w:val="18"/>
        </w:rPr>
        <w:t>Capital commitment</w:t>
      </w:r>
      <w:r w:rsidR="00453C1D" w:rsidRPr="005A5BA1">
        <w:rPr>
          <w:rFonts w:ascii="Arial" w:eastAsia="Arial Unicode MS" w:hAnsi="Arial" w:cs="Arial"/>
          <w:color w:val="000000"/>
          <w:spacing w:val="-4"/>
          <w:sz w:val="18"/>
          <w:szCs w:val="18"/>
        </w:rPr>
        <w:t>s</w:t>
      </w:r>
      <w:r w:rsidRPr="005A5BA1">
        <w:rPr>
          <w:rFonts w:ascii="Arial" w:eastAsia="Arial Unicode MS" w:hAnsi="Arial" w:cs="Arial"/>
          <w:color w:val="000000"/>
          <w:spacing w:val="-4"/>
          <w:sz w:val="18"/>
          <w:szCs w:val="18"/>
        </w:rPr>
        <w:t xml:space="preserve"> </w:t>
      </w:r>
      <w:r w:rsidR="00065330" w:rsidRPr="00065330">
        <w:rPr>
          <w:rFonts w:ascii="Arial" w:eastAsia="Arial Unicode MS" w:hAnsi="Arial" w:cs="Cordia New"/>
          <w:color w:val="000000"/>
          <w:spacing w:val="-4"/>
          <w:sz w:val="18"/>
          <w:szCs w:val="18"/>
        </w:rPr>
        <w:t>as at the statement of financial position date but not recognised as liabilities is as follows:</w:t>
      </w:r>
    </w:p>
    <w:p w14:paraId="1C09F521" w14:textId="28A6B79A" w:rsidR="00005A39" w:rsidRPr="005A5BA1" w:rsidRDefault="00005A39" w:rsidP="00AE5532">
      <w:pPr>
        <w:ind w:left="547"/>
        <w:jc w:val="thaiDistribute"/>
        <w:rPr>
          <w:rFonts w:ascii="Arial" w:hAnsi="Arial" w:cs="Arial"/>
          <w:color w:val="000000"/>
          <w:sz w:val="18"/>
          <w:szCs w:val="18"/>
        </w:rPr>
      </w:pPr>
    </w:p>
    <w:tbl>
      <w:tblPr>
        <w:tblW w:w="9001" w:type="dxa"/>
        <w:tblInd w:w="558" w:type="dxa"/>
        <w:tblLayout w:type="fixed"/>
        <w:tblLook w:val="0000" w:firstRow="0" w:lastRow="0" w:firstColumn="0" w:lastColumn="0" w:noHBand="0" w:noVBand="0"/>
      </w:tblPr>
      <w:tblGrid>
        <w:gridCol w:w="3661"/>
        <w:gridCol w:w="1335"/>
        <w:gridCol w:w="1335"/>
        <w:gridCol w:w="1335"/>
        <w:gridCol w:w="1335"/>
      </w:tblGrid>
      <w:tr w:rsidR="00904BD4" w:rsidRPr="005A5BA1" w14:paraId="762A1271" w14:textId="77777777" w:rsidTr="00ED3DFF">
        <w:tc>
          <w:tcPr>
            <w:tcW w:w="3661" w:type="dxa"/>
            <w:vAlign w:val="bottom"/>
          </w:tcPr>
          <w:p w14:paraId="05A91C2B" w14:textId="77777777" w:rsidR="00904BD4" w:rsidRPr="005A5BA1" w:rsidRDefault="00904BD4" w:rsidP="00AE5532">
            <w:pPr>
              <w:ind w:left="-15" w:right="-43"/>
              <w:rPr>
                <w:rFonts w:ascii="Arial" w:hAnsi="Arial" w:cs="Arial"/>
                <w:color w:val="000000"/>
                <w:sz w:val="18"/>
                <w:szCs w:val="18"/>
              </w:rPr>
            </w:pPr>
          </w:p>
        </w:tc>
        <w:tc>
          <w:tcPr>
            <w:tcW w:w="5340" w:type="dxa"/>
            <w:gridSpan w:val="4"/>
            <w:tcBorders>
              <w:bottom w:val="single" w:sz="4" w:space="0" w:color="auto"/>
            </w:tcBorders>
            <w:vAlign w:val="bottom"/>
          </w:tcPr>
          <w:p w14:paraId="43AA451C" w14:textId="77777777" w:rsidR="00904BD4" w:rsidRPr="005A5BA1" w:rsidRDefault="00904BD4" w:rsidP="00AE5532">
            <w:pPr>
              <w:ind w:right="-72"/>
              <w:jc w:val="right"/>
              <w:rPr>
                <w:rFonts w:ascii="Arial" w:eastAsia="Arial Unicode MS" w:hAnsi="Arial" w:cs="Arial"/>
                <w:b/>
                <w:bCs/>
                <w:color w:val="000000"/>
                <w:sz w:val="18"/>
                <w:szCs w:val="18"/>
              </w:rPr>
            </w:pPr>
            <w:r w:rsidRPr="005A5BA1">
              <w:rPr>
                <w:rFonts w:ascii="Arial" w:hAnsi="Arial" w:cs="Arial"/>
                <w:b/>
                <w:bCs/>
                <w:color w:val="000000"/>
                <w:sz w:val="18"/>
                <w:szCs w:val="18"/>
              </w:rPr>
              <w:t>(Unit:</w:t>
            </w:r>
            <w:r w:rsidRPr="005A5BA1">
              <w:rPr>
                <w:rFonts w:ascii="Arial" w:eastAsia="Arial Unicode MS" w:hAnsi="Arial" w:cs="Arial"/>
                <w:b/>
                <w:bCs/>
                <w:color w:val="000000"/>
                <w:sz w:val="18"/>
                <w:szCs w:val="18"/>
              </w:rPr>
              <w:t xml:space="preserve"> Baht</w:t>
            </w:r>
            <w:r w:rsidRPr="005A5BA1">
              <w:rPr>
                <w:rFonts w:ascii="Arial" w:hAnsi="Arial" w:cs="Arial"/>
                <w:b/>
                <w:bCs/>
                <w:color w:val="000000"/>
                <w:sz w:val="18"/>
                <w:szCs w:val="18"/>
              </w:rPr>
              <w:t>)</w:t>
            </w:r>
          </w:p>
        </w:tc>
      </w:tr>
      <w:tr w:rsidR="00904BD4" w:rsidRPr="005A5BA1" w14:paraId="20444F22" w14:textId="77777777" w:rsidTr="00ED3DFF">
        <w:tc>
          <w:tcPr>
            <w:tcW w:w="3661" w:type="dxa"/>
            <w:vAlign w:val="bottom"/>
          </w:tcPr>
          <w:p w14:paraId="47127FFF" w14:textId="77777777" w:rsidR="00904BD4" w:rsidRPr="005A5BA1" w:rsidRDefault="00904BD4" w:rsidP="00AE5532">
            <w:pPr>
              <w:ind w:left="-15" w:right="-43"/>
              <w:rPr>
                <w:rFonts w:ascii="Arial" w:hAnsi="Arial" w:cs="Arial"/>
                <w:color w:val="000000"/>
                <w:sz w:val="18"/>
                <w:szCs w:val="18"/>
              </w:rPr>
            </w:pPr>
          </w:p>
        </w:tc>
        <w:tc>
          <w:tcPr>
            <w:tcW w:w="2670" w:type="dxa"/>
            <w:gridSpan w:val="2"/>
            <w:tcBorders>
              <w:top w:val="single" w:sz="4" w:space="0" w:color="auto"/>
              <w:bottom w:val="single" w:sz="4" w:space="0" w:color="auto"/>
            </w:tcBorders>
            <w:vAlign w:val="bottom"/>
          </w:tcPr>
          <w:p w14:paraId="2BC538B9" w14:textId="77777777" w:rsidR="00904BD4" w:rsidRPr="005A5BA1" w:rsidRDefault="00904BD4" w:rsidP="00AE5532">
            <w:pPr>
              <w:ind w:right="-72"/>
              <w:jc w:val="center"/>
              <w:rPr>
                <w:rFonts w:ascii="Arial" w:hAnsi="Arial" w:cs="Arial"/>
                <w:b/>
                <w:bCs/>
                <w:color w:val="000000"/>
                <w:sz w:val="18"/>
                <w:szCs w:val="18"/>
              </w:rPr>
            </w:pPr>
            <w:r w:rsidRPr="005A5BA1">
              <w:rPr>
                <w:rFonts w:ascii="Arial" w:hAnsi="Arial" w:cs="Arial"/>
                <w:b/>
                <w:bCs/>
                <w:color w:val="000000"/>
                <w:sz w:val="18"/>
                <w:szCs w:val="18"/>
              </w:rPr>
              <w:t>Consolidated</w:t>
            </w:r>
          </w:p>
          <w:p w14:paraId="481DD7F0" w14:textId="77777777" w:rsidR="00904BD4" w:rsidRPr="005A5BA1" w:rsidRDefault="00904BD4" w:rsidP="00AE5532">
            <w:pPr>
              <w:ind w:right="-72"/>
              <w:jc w:val="center"/>
              <w:rPr>
                <w:rFonts w:ascii="Arial" w:hAnsi="Arial" w:cs="Arial"/>
                <w:b/>
                <w:bCs/>
                <w:color w:val="000000"/>
                <w:sz w:val="18"/>
                <w:szCs w:val="18"/>
              </w:rPr>
            </w:pPr>
            <w:r w:rsidRPr="005A5BA1">
              <w:rPr>
                <w:rFonts w:ascii="Arial" w:hAnsi="Arial" w:cs="Arial"/>
                <w:b/>
                <w:bCs/>
                <w:color w:val="000000"/>
                <w:sz w:val="18"/>
                <w:szCs w:val="18"/>
              </w:rPr>
              <w:t>financial statements</w:t>
            </w:r>
          </w:p>
        </w:tc>
        <w:tc>
          <w:tcPr>
            <w:tcW w:w="2670" w:type="dxa"/>
            <w:gridSpan w:val="2"/>
            <w:tcBorders>
              <w:top w:val="single" w:sz="4" w:space="0" w:color="auto"/>
              <w:bottom w:val="single" w:sz="4" w:space="0" w:color="auto"/>
            </w:tcBorders>
            <w:vAlign w:val="bottom"/>
          </w:tcPr>
          <w:p w14:paraId="3BF1FE03" w14:textId="77777777" w:rsidR="00904BD4" w:rsidRPr="005A5BA1" w:rsidRDefault="00904BD4" w:rsidP="00AE5532">
            <w:pPr>
              <w:ind w:right="-72"/>
              <w:jc w:val="center"/>
              <w:rPr>
                <w:rFonts w:ascii="Arial" w:hAnsi="Arial" w:cs="Arial"/>
                <w:b/>
                <w:bCs/>
                <w:color w:val="000000"/>
                <w:sz w:val="18"/>
                <w:szCs w:val="18"/>
              </w:rPr>
            </w:pPr>
            <w:r w:rsidRPr="005A5BA1">
              <w:rPr>
                <w:rFonts w:ascii="Arial" w:hAnsi="Arial" w:cs="Arial"/>
                <w:b/>
                <w:bCs/>
                <w:color w:val="000000"/>
                <w:sz w:val="18"/>
                <w:szCs w:val="18"/>
              </w:rPr>
              <w:t xml:space="preserve">Separate </w:t>
            </w:r>
          </w:p>
          <w:p w14:paraId="4DAA7B2D" w14:textId="77777777" w:rsidR="00904BD4" w:rsidRPr="005A5BA1" w:rsidRDefault="00904BD4" w:rsidP="00AE5532">
            <w:pPr>
              <w:ind w:right="-72"/>
              <w:jc w:val="center"/>
              <w:rPr>
                <w:rFonts w:ascii="Arial" w:hAnsi="Arial" w:cs="Arial"/>
                <w:b/>
                <w:bCs/>
                <w:color w:val="000000"/>
                <w:sz w:val="18"/>
                <w:szCs w:val="18"/>
              </w:rPr>
            </w:pPr>
            <w:r w:rsidRPr="005A5BA1">
              <w:rPr>
                <w:rFonts w:ascii="Arial" w:hAnsi="Arial" w:cs="Arial"/>
                <w:b/>
                <w:bCs/>
                <w:color w:val="000000"/>
                <w:sz w:val="18"/>
                <w:szCs w:val="18"/>
              </w:rPr>
              <w:t>financial statements</w:t>
            </w:r>
          </w:p>
        </w:tc>
      </w:tr>
      <w:tr w:rsidR="00A16B4A" w:rsidRPr="005A5BA1" w14:paraId="0228DC83" w14:textId="77777777" w:rsidTr="00ED3DFF">
        <w:tc>
          <w:tcPr>
            <w:tcW w:w="3661" w:type="dxa"/>
            <w:vAlign w:val="bottom"/>
          </w:tcPr>
          <w:p w14:paraId="779C8066" w14:textId="77777777" w:rsidR="00A16B4A" w:rsidRPr="005A5BA1" w:rsidRDefault="00A16B4A" w:rsidP="00A16B4A">
            <w:pPr>
              <w:ind w:left="-15" w:right="-43"/>
              <w:rPr>
                <w:rFonts w:ascii="Arial" w:hAnsi="Arial" w:cs="Arial"/>
                <w:b/>
                <w:bCs/>
                <w:color w:val="000000"/>
                <w:sz w:val="18"/>
                <w:szCs w:val="18"/>
                <w:u w:val="single"/>
              </w:rPr>
            </w:pPr>
          </w:p>
        </w:tc>
        <w:tc>
          <w:tcPr>
            <w:tcW w:w="1335" w:type="dxa"/>
            <w:tcBorders>
              <w:top w:val="single" w:sz="4" w:space="0" w:color="auto"/>
              <w:bottom w:val="single" w:sz="4" w:space="0" w:color="auto"/>
            </w:tcBorders>
          </w:tcPr>
          <w:p w14:paraId="49F6B9F9" w14:textId="13345254" w:rsidR="00A16B4A" w:rsidRPr="005A5BA1" w:rsidRDefault="00A16B4A" w:rsidP="00A16B4A">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335" w:type="dxa"/>
            <w:tcBorders>
              <w:top w:val="single" w:sz="4" w:space="0" w:color="auto"/>
              <w:bottom w:val="single" w:sz="4" w:space="0" w:color="auto"/>
            </w:tcBorders>
          </w:tcPr>
          <w:p w14:paraId="1949551C" w14:textId="00158F61" w:rsidR="00A16B4A" w:rsidRPr="005A5BA1" w:rsidRDefault="00A16B4A" w:rsidP="00A16B4A">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c>
          <w:tcPr>
            <w:tcW w:w="1335" w:type="dxa"/>
            <w:tcBorders>
              <w:top w:val="single" w:sz="4" w:space="0" w:color="auto"/>
              <w:bottom w:val="single" w:sz="4" w:space="0" w:color="auto"/>
            </w:tcBorders>
          </w:tcPr>
          <w:p w14:paraId="2D52C9DF" w14:textId="1A49413F" w:rsidR="00A16B4A" w:rsidRPr="005A5BA1" w:rsidRDefault="00A16B4A" w:rsidP="00A16B4A">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2025</w:t>
            </w:r>
          </w:p>
        </w:tc>
        <w:tc>
          <w:tcPr>
            <w:tcW w:w="1335" w:type="dxa"/>
            <w:tcBorders>
              <w:top w:val="single" w:sz="4" w:space="0" w:color="auto"/>
              <w:bottom w:val="single" w:sz="4" w:space="0" w:color="auto"/>
            </w:tcBorders>
          </w:tcPr>
          <w:p w14:paraId="5C173A6A" w14:textId="2AAC1A35" w:rsidR="00A16B4A" w:rsidRPr="005A5BA1" w:rsidRDefault="00A16B4A" w:rsidP="00A16B4A">
            <w:pPr>
              <w:ind w:right="-72"/>
              <w:jc w:val="right"/>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2024</w:t>
            </w:r>
          </w:p>
        </w:tc>
      </w:tr>
      <w:tr w:rsidR="0071498C" w:rsidRPr="005A5BA1" w14:paraId="7FD6DA94" w14:textId="77777777" w:rsidTr="00ED3DFF">
        <w:tc>
          <w:tcPr>
            <w:tcW w:w="3661" w:type="dxa"/>
            <w:vAlign w:val="bottom"/>
          </w:tcPr>
          <w:p w14:paraId="74A0458F" w14:textId="77777777" w:rsidR="0071498C" w:rsidRPr="005A5BA1" w:rsidRDefault="0071498C" w:rsidP="00AE5532">
            <w:pPr>
              <w:tabs>
                <w:tab w:val="left" w:pos="2880"/>
              </w:tabs>
              <w:ind w:left="-15"/>
              <w:rPr>
                <w:rFonts w:ascii="Arial" w:eastAsia="Arial Unicode MS" w:hAnsi="Arial" w:cs="Arial"/>
                <w:color w:val="000000"/>
                <w:sz w:val="18"/>
                <w:szCs w:val="18"/>
              </w:rPr>
            </w:pPr>
          </w:p>
        </w:tc>
        <w:tc>
          <w:tcPr>
            <w:tcW w:w="1335" w:type="dxa"/>
            <w:tcBorders>
              <w:top w:val="single" w:sz="4" w:space="0" w:color="auto"/>
            </w:tcBorders>
            <w:vAlign w:val="center"/>
          </w:tcPr>
          <w:p w14:paraId="43997317" w14:textId="77777777" w:rsidR="0071498C" w:rsidRPr="005A5BA1" w:rsidRDefault="0071498C" w:rsidP="00AE5532">
            <w:pPr>
              <w:ind w:right="-72"/>
              <w:jc w:val="right"/>
              <w:rPr>
                <w:rFonts w:ascii="Arial" w:hAnsi="Arial" w:cs="Arial"/>
                <w:color w:val="000000"/>
                <w:sz w:val="18"/>
                <w:szCs w:val="18"/>
              </w:rPr>
            </w:pPr>
          </w:p>
        </w:tc>
        <w:tc>
          <w:tcPr>
            <w:tcW w:w="1335" w:type="dxa"/>
            <w:tcBorders>
              <w:top w:val="single" w:sz="4" w:space="0" w:color="auto"/>
            </w:tcBorders>
            <w:vAlign w:val="center"/>
          </w:tcPr>
          <w:p w14:paraId="70E118BD" w14:textId="77777777" w:rsidR="0071498C" w:rsidRPr="005A5BA1" w:rsidRDefault="0071498C" w:rsidP="00AE5532">
            <w:pPr>
              <w:ind w:right="-72"/>
              <w:jc w:val="right"/>
              <w:rPr>
                <w:rFonts w:ascii="Arial" w:hAnsi="Arial" w:cs="Arial"/>
                <w:color w:val="000000"/>
                <w:sz w:val="18"/>
                <w:szCs w:val="18"/>
              </w:rPr>
            </w:pPr>
          </w:p>
        </w:tc>
        <w:tc>
          <w:tcPr>
            <w:tcW w:w="1335" w:type="dxa"/>
            <w:tcBorders>
              <w:top w:val="single" w:sz="4" w:space="0" w:color="auto"/>
            </w:tcBorders>
            <w:vAlign w:val="center"/>
          </w:tcPr>
          <w:p w14:paraId="067EED45" w14:textId="77777777" w:rsidR="0071498C" w:rsidRPr="005A5BA1" w:rsidRDefault="0071498C" w:rsidP="00AE5532">
            <w:pPr>
              <w:ind w:right="-72"/>
              <w:jc w:val="right"/>
              <w:rPr>
                <w:rFonts w:ascii="Arial" w:hAnsi="Arial" w:cs="Arial"/>
                <w:color w:val="000000"/>
                <w:sz w:val="18"/>
                <w:szCs w:val="18"/>
              </w:rPr>
            </w:pPr>
          </w:p>
        </w:tc>
        <w:tc>
          <w:tcPr>
            <w:tcW w:w="1335" w:type="dxa"/>
            <w:tcBorders>
              <w:top w:val="single" w:sz="4" w:space="0" w:color="auto"/>
            </w:tcBorders>
            <w:vAlign w:val="center"/>
          </w:tcPr>
          <w:p w14:paraId="4E61250A" w14:textId="77777777" w:rsidR="0071498C" w:rsidRPr="005A5BA1" w:rsidRDefault="0071498C" w:rsidP="00AE5532">
            <w:pPr>
              <w:ind w:right="-72"/>
              <w:jc w:val="right"/>
              <w:rPr>
                <w:rFonts w:ascii="Arial" w:hAnsi="Arial" w:cs="Arial"/>
                <w:color w:val="000000"/>
                <w:sz w:val="18"/>
                <w:szCs w:val="18"/>
              </w:rPr>
            </w:pPr>
          </w:p>
        </w:tc>
      </w:tr>
      <w:tr w:rsidR="00A16B4A" w:rsidRPr="005A5BA1" w14:paraId="3186A6D8" w14:textId="77777777" w:rsidTr="00ED3DFF">
        <w:tc>
          <w:tcPr>
            <w:tcW w:w="3661" w:type="dxa"/>
          </w:tcPr>
          <w:p w14:paraId="708C59D2" w14:textId="76BE9D2B" w:rsidR="00A16B4A" w:rsidRPr="005A5BA1" w:rsidRDefault="00A16B4A" w:rsidP="00A16B4A">
            <w:pPr>
              <w:tabs>
                <w:tab w:val="left" w:pos="2880"/>
              </w:tabs>
              <w:ind w:left="-15"/>
              <w:rPr>
                <w:rFonts w:ascii="Arial" w:eastAsia="Arial Unicode MS" w:hAnsi="Arial" w:cs="Arial"/>
                <w:color w:val="000000"/>
                <w:sz w:val="18"/>
                <w:szCs w:val="18"/>
              </w:rPr>
            </w:pPr>
            <w:r w:rsidRPr="005A5BA1">
              <w:rPr>
                <w:rFonts w:ascii="Arial" w:eastAsia="Arial Unicode MS" w:hAnsi="Arial" w:cs="Arial"/>
                <w:color w:val="000000"/>
                <w:sz w:val="18"/>
                <w:szCs w:val="18"/>
              </w:rPr>
              <w:t>Property, plant and equipment</w:t>
            </w:r>
          </w:p>
        </w:tc>
        <w:tc>
          <w:tcPr>
            <w:tcW w:w="1335" w:type="dxa"/>
          </w:tcPr>
          <w:p w14:paraId="535EC972" w14:textId="2C52A01A" w:rsidR="00A16B4A" w:rsidRPr="005A5BA1" w:rsidRDefault="00B15177" w:rsidP="00A16B4A">
            <w:pPr>
              <w:ind w:right="-72"/>
              <w:jc w:val="right"/>
              <w:rPr>
                <w:rFonts w:ascii="Arial" w:hAnsi="Arial" w:cs="Arial"/>
                <w:color w:val="000000"/>
                <w:sz w:val="18"/>
                <w:szCs w:val="18"/>
              </w:rPr>
            </w:pPr>
            <w:r w:rsidRPr="005A5BA1">
              <w:rPr>
                <w:rFonts w:ascii="Arial" w:hAnsi="Arial" w:cs="Arial"/>
                <w:color w:val="000000"/>
                <w:sz w:val="18"/>
                <w:szCs w:val="18"/>
              </w:rPr>
              <w:t>143,174,177</w:t>
            </w:r>
          </w:p>
        </w:tc>
        <w:tc>
          <w:tcPr>
            <w:tcW w:w="1335" w:type="dxa"/>
          </w:tcPr>
          <w:p w14:paraId="7662F380" w14:textId="7FFDC380" w:rsidR="00A16B4A" w:rsidRPr="005A5BA1" w:rsidRDefault="00A16B4A" w:rsidP="00A16B4A">
            <w:pPr>
              <w:ind w:right="-72"/>
              <w:jc w:val="right"/>
              <w:rPr>
                <w:rFonts w:ascii="Arial" w:hAnsi="Arial" w:cs="Arial"/>
                <w:color w:val="000000"/>
                <w:sz w:val="18"/>
                <w:szCs w:val="18"/>
              </w:rPr>
            </w:pPr>
            <w:r w:rsidRPr="005A5BA1">
              <w:rPr>
                <w:rFonts w:ascii="Arial" w:eastAsia="Arial Unicode MS" w:hAnsi="Arial" w:cs="Arial"/>
                <w:sz w:val="18"/>
                <w:szCs w:val="18"/>
              </w:rPr>
              <w:t>394</w:t>
            </w:r>
            <w:r w:rsidRPr="005A5BA1">
              <w:rPr>
                <w:rFonts w:ascii="Arial" w:eastAsia="Arial Unicode MS" w:hAnsi="Arial" w:cs="Arial"/>
                <w:sz w:val="18"/>
                <w:szCs w:val="18"/>
                <w:lang w:val="en-US"/>
              </w:rPr>
              <w:t>,</w:t>
            </w:r>
            <w:r w:rsidRPr="005A5BA1">
              <w:rPr>
                <w:rFonts w:ascii="Arial" w:eastAsia="Arial Unicode MS" w:hAnsi="Arial" w:cs="Arial"/>
                <w:sz w:val="18"/>
                <w:szCs w:val="18"/>
              </w:rPr>
              <w:t>292</w:t>
            </w:r>
            <w:r w:rsidRPr="005A5BA1">
              <w:rPr>
                <w:rFonts w:ascii="Arial" w:eastAsia="Arial Unicode MS" w:hAnsi="Arial" w:cs="Arial"/>
                <w:sz w:val="18"/>
                <w:szCs w:val="18"/>
                <w:lang w:val="en-US"/>
              </w:rPr>
              <w:t>,</w:t>
            </w:r>
            <w:r w:rsidRPr="005A5BA1">
              <w:rPr>
                <w:rFonts w:ascii="Arial" w:eastAsia="Arial Unicode MS" w:hAnsi="Arial" w:cs="Arial"/>
                <w:sz w:val="18"/>
                <w:szCs w:val="18"/>
              </w:rPr>
              <w:t>387</w:t>
            </w:r>
          </w:p>
        </w:tc>
        <w:tc>
          <w:tcPr>
            <w:tcW w:w="1335" w:type="dxa"/>
          </w:tcPr>
          <w:p w14:paraId="4D247494" w14:textId="31262915" w:rsidR="00A16B4A" w:rsidRPr="005A5BA1" w:rsidRDefault="00901FB4" w:rsidP="00A16B4A">
            <w:pPr>
              <w:ind w:right="-72"/>
              <w:jc w:val="right"/>
              <w:rPr>
                <w:rFonts w:ascii="Arial" w:hAnsi="Arial" w:cs="Arial"/>
                <w:color w:val="000000"/>
                <w:sz w:val="18"/>
                <w:szCs w:val="18"/>
              </w:rPr>
            </w:pPr>
            <w:r w:rsidRPr="005A5BA1">
              <w:rPr>
                <w:rFonts w:ascii="Arial" w:hAnsi="Arial" w:cs="Arial"/>
                <w:color w:val="000000"/>
                <w:sz w:val="18"/>
                <w:szCs w:val="18"/>
              </w:rPr>
              <w:t>129,039,118</w:t>
            </w:r>
          </w:p>
        </w:tc>
        <w:tc>
          <w:tcPr>
            <w:tcW w:w="1335" w:type="dxa"/>
          </w:tcPr>
          <w:p w14:paraId="0A992E02" w14:textId="0DEABE48" w:rsidR="00A16B4A" w:rsidRPr="005A5BA1" w:rsidRDefault="00A16B4A" w:rsidP="00A16B4A">
            <w:pPr>
              <w:ind w:right="-72"/>
              <w:jc w:val="right"/>
              <w:rPr>
                <w:rFonts w:ascii="Arial" w:hAnsi="Arial" w:cs="Arial"/>
                <w:color w:val="000000"/>
                <w:sz w:val="18"/>
                <w:szCs w:val="18"/>
                <w:lang w:val="en-US"/>
              </w:rPr>
            </w:pPr>
            <w:r w:rsidRPr="005A5BA1">
              <w:rPr>
                <w:rFonts w:ascii="Arial" w:eastAsia="Arial Unicode MS" w:hAnsi="Arial" w:cs="Arial"/>
                <w:sz w:val="18"/>
                <w:szCs w:val="18"/>
              </w:rPr>
              <w:t>386</w:t>
            </w:r>
            <w:r w:rsidRPr="005A5BA1">
              <w:rPr>
                <w:rFonts w:ascii="Arial" w:eastAsia="Arial Unicode MS" w:hAnsi="Arial" w:cs="Arial"/>
                <w:sz w:val="18"/>
                <w:szCs w:val="18"/>
                <w:lang w:val="en-US"/>
              </w:rPr>
              <w:t>,</w:t>
            </w:r>
            <w:r w:rsidRPr="005A5BA1">
              <w:rPr>
                <w:rFonts w:ascii="Arial" w:eastAsia="Arial Unicode MS" w:hAnsi="Arial" w:cs="Arial"/>
                <w:sz w:val="18"/>
                <w:szCs w:val="18"/>
              </w:rPr>
              <w:t>976</w:t>
            </w:r>
            <w:r w:rsidRPr="005A5BA1">
              <w:rPr>
                <w:rFonts w:ascii="Arial" w:eastAsia="Arial Unicode MS" w:hAnsi="Arial" w:cs="Arial"/>
                <w:sz w:val="18"/>
                <w:szCs w:val="18"/>
                <w:lang w:val="en-US"/>
              </w:rPr>
              <w:t>,</w:t>
            </w:r>
            <w:r w:rsidRPr="005A5BA1">
              <w:rPr>
                <w:rFonts w:ascii="Arial" w:eastAsia="Arial Unicode MS" w:hAnsi="Arial" w:cs="Arial"/>
                <w:sz w:val="18"/>
                <w:szCs w:val="18"/>
              </w:rPr>
              <w:t>488</w:t>
            </w:r>
          </w:p>
        </w:tc>
      </w:tr>
      <w:tr w:rsidR="00A16B4A" w:rsidRPr="005A5BA1" w14:paraId="7F6B33A8" w14:textId="77777777" w:rsidTr="00ED3DFF">
        <w:tc>
          <w:tcPr>
            <w:tcW w:w="3661" w:type="dxa"/>
            <w:vAlign w:val="bottom"/>
          </w:tcPr>
          <w:p w14:paraId="15BB7514" w14:textId="6A9DE2EF" w:rsidR="00A16B4A" w:rsidRPr="005A5BA1" w:rsidRDefault="00A16B4A" w:rsidP="00A16B4A">
            <w:pPr>
              <w:tabs>
                <w:tab w:val="left" w:pos="2880"/>
              </w:tabs>
              <w:ind w:left="-15"/>
              <w:rPr>
                <w:rFonts w:ascii="Arial" w:eastAsia="Arial Unicode MS" w:hAnsi="Arial" w:cs="Arial"/>
                <w:color w:val="000000"/>
                <w:sz w:val="18"/>
                <w:szCs w:val="18"/>
              </w:rPr>
            </w:pPr>
            <w:r w:rsidRPr="005A5BA1">
              <w:rPr>
                <w:rFonts w:ascii="Arial" w:eastAsia="Arial Unicode MS" w:hAnsi="Arial" w:cs="Arial"/>
                <w:color w:val="000000"/>
                <w:sz w:val="18"/>
                <w:szCs w:val="18"/>
              </w:rPr>
              <w:t>Intangible assets</w:t>
            </w:r>
          </w:p>
        </w:tc>
        <w:tc>
          <w:tcPr>
            <w:tcW w:w="1335" w:type="dxa"/>
            <w:tcBorders>
              <w:bottom w:val="single" w:sz="4" w:space="0" w:color="auto"/>
            </w:tcBorders>
          </w:tcPr>
          <w:p w14:paraId="5387341D" w14:textId="4D4A7BDE" w:rsidR="00A16B4A" w:rsidRPr="005A5BA1" w:rsidRDefault="009560F1" w:rsidP="00A16B4A">
            <w:pPr>
              <w:ind w:right="-72"/>
              <w:jc w:val="right"/>
              <w:rPr>
                <w:rFonts w:ascii="Arial" w:hAnsi="Arial" w:cs="Arial"/>
                <w:color w:val="000000"/>
                <w:sz w:val="18"/>
                <w:szCs w:val="18"/>
              </w:rPr>
            </w:pPr>
            <w:r w:rsidRPr="005A5BA1">
              <w:rPr>
                <w:rFonts w:ascii="Arial" w:hAnsi="Arial" w:cs="Arial"/>
                <w:color w:val="000000"/>
                <w:sz w:val="18"/>
                <w:szCs w:val="18"/>
              </w:rPr>
              <w:t>49,231,183</w:t>
            </w:r>
          </w:p>
        </w:tc>
        <w:tc>
          <w:tcPr>
            <w:tcW w:w="1335" w:type="dxa"/>
            <w:tcBorders>
              <w:bottom w:val="single" w:sz="4" w:space="0" w:color="auto"/>
            </w:tcBorders>
          </w:tcPr>
          <w:p w14:paraId="04E7310D" w14:textId="54BC7753" w:rsidR="00A16B4A" w:rsidRPr="005A5BA1" w:rsidRDefault="00A16B4A" w:rsidP="00A16B4A">
            <w:pPr>
              <w:ind w:right="-72"/>
              <w:jc w:val="right"/>
              <w:rPr>
                <w:rFonts w:ascii="Arial" w:hAnsi="Arial" w:cs="Arial"/>
                <w:color w:val="000000"/>
                <w:sz w:val="18"/>
                <w:szCs w:val="18"/>
              </w:rPr>
            </w:pPr>
            <w:r w:rsidRPr="005A5BA1">
              <w:rPr>
                <w:rFonts w:ascii="Arial" w:eastAsia="Arial Unicode MS" w:hAnsi="Arial" w:cs="Arial"/>
                <w:sz w:val="18"/>
                <w:szCs w:val="18"/>
              </w:rPr>
              <w:t>73,411,082</w:t>
            </w:r>
          </w:p>
        </w:tc>
        <w:tc>
          <w:tcPr>
            <w:tcW w:w="1335" w:type="dxa"/>
            <w:tcBorders>
              <w:bottom w:val="single" w:sz="4" w:space="0" w:color="auto"/>
            </w:tcBorders>
          </w:tcPr>
          <w:p w14:paraId="34518482" w14:textId="550E0A7B" w:rsidR="00A16B4A" w:rsidRPr="005A5BA1" w:rsidRDefault="00CA6A3F" w:rsidP="00A16B4A">
            <w:pPr>
              <w:ind w:right="-72"/>
              <w:jc w:val="right"/>
              <w:rPr>
                <w:rFonts w:ascii="Arial" w:hAnsi="Arial" w:cs="Arial"/>
                <w:color w:val="000000"/>
                <w:sz w:val="18"/>
                <w:szCs w:val="18"/>
              </w:rPr>
            </w:pPr>
            <w:r w:rsidRPr="005A5BA1">
              <w:rPr>
                <w:rFonts w:ascii="Arial" w:hAnsi="Arial" w:cs="Arial"/>
                <w:color w:val="000000"/>
                <w:sz w:val="18"/>
                <w:szCs w:val="18"/>
              </w:rPr>
              <w:t>1,806,490</w:t>
            </w:r>
          </w:p>
        </w:tc>
        <w:tc>
          <w:tcPr>
            <w:tcW w:w="1335" w:type="dxa"/>
            <w:tcBorders>
              <w:bottom w:val="single" w:sz="4" w:space="0" w:color="auto"/>
            </w:tcBorders>
          </w:tcPr>
          <w:p w14:paraId="36553F53" w14:textId="6FDBAC79" w:rsidR="00A16B4A" w:rsidRPr="005A5BA1" w:rsidRDefault="00A16B4A" w:rsidP="00A16B4A">
            <w:pPr>
              <w:ind w:right="-72"/>
              <w:jc w:val="right"/>
              <w:rPr>
                <w:rFonts w:ascii="Arial" w:hAnsi="Arial" w:cs="Arial"/>
                <w:color w:val="000000"/>
                <w:sz w:val="18"/>
                <w:szCs w:val="18"/>
                <w:lang w:val="en-US"/>
              </w:rPr>
            </w:pPr>
            <w:r w:rsidRPr="005A5BA1">
              <w:rPr>
                <w:rFonts w:ascii="Arial" w:eastAsia="Arial Unicode MS" w:hAnsi="Arial" w:cs="Arial"/>
                <w:sz w:val="18"/>
                <w:szCs w:val="18"/>
              </w:rPr>
              <w:t>59,540,838</w:t>
            </w:r>
          </w:p>
        </w:tc>
      </w:tr>
      <w:tr w:rsidR="00A16B4A" w:rsidRPr="005A5BA1" w14:paraId="0A909D9F" w14:textId="77777777" w:rsidTr="00ED3DFF">
        <w:trPr>
          <w:trHeight w:val="108"/>
        </w:trPr>
        <w:tc>
          <w:tcPr>
            <w:tcW w:w="3661" w:type="dxa"/>
          </w:tcPr>
          <w:p w14:paraId="6E76A14D" w14:textId="77777777" w:rsidR="00A16B4A" w:rsidRPr="005A5BA1" w:rsidRDefault="00A16B4A" w:rsidP="00A16B4A">
            <w:pPr>
              <w:ind w:left="-15" w:right="-43"/>
              <w:rPr>
                <w:rFonts w:ascii="Arial" w:eastAsia="Arial Unicode MS" w:hAnsi="Arial" w:cs="Arial"/>
                <w:color w:val="000000"/>
                <w:sz w:val="18"/>
                <w:szCs w:val="18"/>
              </w:rPr>
            </w:pPr>
          </w:p>
        </w:tc>
        <w:tc>
          <w:tcPr>
            <w:tcW w:w="1335" w:type="dxa"/>
            <w:tcBorders>
              <w:top w:val="single" w:sz="4" w:space="0" w:color="auto"/>
            </w:tcBorders>
          </w:tcPr>
          <w:p w14:paraId="58170454" w14:textId="77777777" w:rsidR="00A16B4A" w:rsidRPr="005A5BA1" w:rsidRDefault="00A16B4A" w:rsidP="00A16B4A">
            <w:pPr>
              <w:ind w:right="-72"/>
              <w:jc w:val="right"/>
              <w:rPr>
                <w:rFonts w:ascii="Arial" w:hAnsi="Arial" w:cs="Arial"/>
                <w:color w:val="000000"/>
                <w:sz w:val="18"/>
                <w:szCs w:val="18"/>
              </w:rPr>
            </w:pPr>
          </w:p>
        </w:tc>
        <w:tc>
          <w:tcPr>
            <w:tcW w:w="1335" w:type="dxa"/>
            <w:tcBorders>
              <w:top w:val="single" w:sz="4" w:space="0" w:color="auto"/>
            </w:tcBorders>
          </w:tcPr>
          <w:p w14:paraId="060DE003" w14:textId="77777777" w:rsidR="00A16B4A" w:rsidRPr="005A5BA1" w:rsidRDefault="00A16B4A" w:rsidP="00A16B4A">
            <w:pPr>
              <w:ind w:right="-72"/>
              <w:jc w:val="right"/>
              <w:rPr>
                <w:rFonts w:ascii="Arial" w:hAnsi="Arial" w:cs="Arial"/>
                <w:color w:val="000000"/>
                <w:sz w:val="18"/>
                <w:szCs w:val="18"/>
              </w:rPr>
            </w:pPr>
          </w:p>
        </w:tc>
        <w:tc>
          <w:tcPr>
            <w:tcW w:w="1335" w:type="dxa"/>
            <w:tcBorders>
              <w:top w:val="single" w:sz="4" w:space="0" w:color="auto"/>
            </w:tcBorders>
          </w:tcPr>
          <w:p w14:paraId="5D57903B" w14:textId="77777777" w:rsidR="00A16B4A" w:rsidRPr="005A5BA1" w:rsidRDefault="00A16B4A" w:rsidP="00A16B4A">
            <w:pPr>
              <w:ind w:right="-72"/>
              <w:jc w:val="right"/>
              <w:rPr>
                <w:rFonts w:ascii="Arial" w:hAnsi="Arial" w:cs="Arial"/>
                <w:color w:val="000000"/>
                <w:sz w:val="18"/>
                <w:szCs w:val="18"/>
              </w:rPr>
            </w:pPr>
          </w:p>
        </w:tc>
        <w:tc>
          <w:tcPr>
            <w:tcW w:w="1335" w:type="dxa"/>
            <w:tcBorders>
              <w:top w:val="single" w:sz="4" w:space="0" w:color="auto"/>
            </w:tcBorders>
          </w:tcPr>
          <w:p w14:paraId="034509AB" w14:textId="77777777" w:rsidR="00A16B4A" w:rsidRPr="005A5BA1" w:rsidRDefault="00A16B4A" w:rsidP="00A16B4A">
            <w:pPr>
              <w:ind w:right="-72"/>
              <w:jc w:val="right"/>
              <w:rPr>
                <w:rFonts w:ascii="Arial" w:eastAsia="Arial Unicode MS" w:hAnsi="Arial" w:cs="Arial"/>
                <w:color w:val="000000"/>
                <w:sz w:val="18"/>
                <w:szCs w:val="18"/>
                <w:lang w:val="en-US"/>
              </w:rPr>
            </w:pPr>
          </w:p>
        </w:tc>
      </w:tr>
      <w:tr w:rsidR="00A16B4A" w:rsidRPr="005A5BA1" w14:paraId="3AAB16D2" w14:textId="77777777" w:rsidTr="00ED3DFF">
        <w:tc>
          <w:tcPr>
            <w:tcW w:w="3661" w:type="dxa"/>
          </w:tcPr>
          <w:p w14:paraId="68FB8E97" w14:textId="32EF954F" w:rsidR="00A16B4A" w:rsidRPr="005A5BA1" w:rsidRDefault="00A16B4A" w:rsidP="00A16B4A">
            <w:pPr>
              <w:ind w:left="-15"/>
              <w:rPr>
                <w:rFonts w:ascii="Arial" w:eastAsia="Arial Unicode MS" w:hAnsi="Arial" w:cs="Arial"/>
                <w:b/>
                <w:bCs/>
                <w:color w:val="000000"/>
                <w:sz w:val="18"/>
                <w:szCs w:val="18"/>
                <w:u w:val="single"/>
              </w:rPr>
            </w:pPr>
            <w:r w:rsidRPr="005A5BA1">
              <w:rPr>
                <w:rFonts w:ascii="Arial" w:eastAsia="Arial Unicode MS" w:hAnsi="Arial" w:cs="Arial"/>
                <w:color w:val="000000"/>
                <w:sz w:val="18"/>
                <w:szCs w:val="18"/>
              </w:rPr>
              <w:t>Total</w:t>
            </w:r>
          </w:p>
        </w:tc>
        <w:tc>
          <w:tcPr>
            <w:tcW w:w="1335" w:type="dxa"/>
            <w:tcBorders>
              <w:bottom w:val="single" w:sz="4" w:space="0" w:color="auto"/>
            </w:tcBorders>
          </w:tcPr>
          <w:p w14:paraId="159A1FAC" w14:textId="36AD2E29" w:rsidR="00A16B4A" w:rsidRPr="005A5BA1" w:rsidRDefault="006C0027" w:rsidP="006C0027">
            <w:pPr>
              <w:ind w:right="-72"/>
              <w:jc w:val="right"/>
              <w:rPr>
                <w:rFonts w:ascii="Arial" w:hAnsi="Arial" w:cs="Arial"/>
                <w:color w:val="000000"/>
                <w:sz w:val="18"/>
                <w:szCs w:val="18"/>
              </w:rPr>
            </w:pPr>
            <w:r w:rsidRPr="005A5BA1">
              <w:rPr>
                <w:rFonts w:ascii="Arial" w:hAnsi="Arial" w:cs="Arial"/>
                <w:color w:val="000000"/>
                <w:sz w:val="18"/>
                <w:szCs w:val="18"/>
              </w:rPr>
              <w:t>192,405,360</w:t>
            </w:r>
          </w:p>
        </w:tc>
        <w:tc>
          <w:tcPr>
            <w:tcW w:w="1335" w:type="dxa"/>
            <w:tcBorders>
              <w:bottom w:val="single" w:sz="4" w:space="0" w:color="auto"/>
            </w:tcBorders>
          </w:tcPr>
          <w:p w14:paraId="54BDD875" w14:textId="692F5040" w:rsidR="00A16B4A" w:rsidRPr="005A5BA1" w:rsidRDefault="00A16B4A" w:rsidP="00A16B4A">
            <w:pPr>
              <w:ind w:right="-72"/>
              <w:jc w:val="right"/>
              <w:rPr>
                <w:rFonts w:ascii="Arial" w:hAnsi="Arial" w:cs="Arial"/>
                <w:color w:val="000000"/>
                <w:sz w:val="18"/>
                <w:szCs w:val="18"/>
              </w:rPr>
            </w:pPr>
            <w:r w:rsidRPr="005A5BA1">
              <w:rPr>
                <w:rFonts w:ascii="Arial" w:eastAsia="Arial Unicode MS" w:hAnsi="Arial" w:cs="Arial"/>
                <w:sz w:val="18"/>
                <w:szCs w:val="18"/>
              </w:rPr>
              <w:t>467,703,469</w:t>
            </w:r>
          </w:p>
        </w:tc>
        <w:tc>
          <w:tcPr>
            <w:tcW w:w="1335" w:type="dxa"/>
            <w:tcBorders>
              <w:bottom w:val="single" w:sz="4" w:space="0" w:color="auto"/>
            </w:tcBorders>
          </w:tcPr>
          <w:p w14:paraId="1225EB94" w14:textId="469D39BB" w:rsidR="00A16B4A" w:rsidRPr="005A5BA1" w:rsidRDefault="00303A2E" w:rsidP="00A16B4A">
            <w:pPr>
              <w:ind w:right="-72"/>
              <w:jc w:val="right"/>
              <w:rPr>
                <w:rFonts w:ascii="Arial" w:hAnsi="Arial" w:cs="Arial"/>
                <w:color w:val="000000"/>
                <w:sz w:val="18"/>
                <w:szCs w:val="18"/>
              </w:rPr>
            </w:pPr>
            <w:r w:rsidRPr="005A5BA1">
              <w:rPr>
                <w:rFonts w:ascii="Arial" w:hAnsi="Arial" w:cs="Arial"/>
                <w:color w:val="000000"/>
                <w:sz w:val="18"/>
                <w:szCs w:val="18"/>
              </w:rPr>
              <w:t>130,845,608</w:t>
            </w:r>
          </w:p>
        </w:tc>
        <w:tc>
          <w:tcPr>
            <w:tcW w:w="1335" w:type="dxa"/>
            <w:tcBorders>
              <w:bottom w:val="single" w:sz="4" w:space="0" w:color="auto"/>
            </w:tcBorders>
          </w:tcPr>
          <w:p w14:paraId="53CB55E5" w14:textId="1A98326E" w:rsidR="00A16B4A" w:rsidRPr="005A5BA1" w:rsidRDefault="00A16B4A" w:rsidP="00A16B4A">
            <w:pPr>
              <w:ind w:right="-72"/>
              <w:jc w:val="right"/>
              <w:rPr>
                <w:rFonts w:ascii="Arial" w:hAnsi="Arial" w:cs="Arial"/>
                <w:color w:val="000000"/>
                <w:sz w:val="18"/>
                <w:szCs w:val="18"/>
                <w:lang w:val="en-US"/>
              </w:rPr>
            </w:pPr>
            <w:r w:rsidRPr="005A5BA1">
              <w:rPr>
                <w:rFonts w:ascii="Arial" w:eastAsia="Arial Unicode MS" w:hAnsi="Arial" w:cs="Arial"/>
                <w:sz w:val="18"/>
                <w:szCs w:val="18"/>
              </w:rPr>
              <w:t>446,517,326</w:t>
            </w:r>
          </w:p>
        </w:tc>
      </w:tr>
    </w:tbl>
    <w:p w14:paraId="7AD6CC0C" w14:textId="34F15D3D" w:rsidR="00B4032D" w:rsidRPr="005A5BA1" w:rsidRDefault="00B4032D" w:rsidP="00AE5532">
      <w:pPr>
        <w:ind w:left="547"/>
        <w:jc w:val="thaiDistribute"/>
        <w:rPr>
          <w:rFonts w:ascii="Arial" w:hAnsi="Arial" w:cs="Arial"/>
          <w:color w:val="000000"/>
          <w:sz w:val="18"/>
          <w:szCs w:val="18"/>
        </w:rPr>
      </w:pPr>
    </w:p>
    <w:p w14:paraId="416E7026" w14:textId="69CCD1CE" w:rsidR="00815935" w:rsidRPr="005A5BA1" w:rsidRDefault="00303A2E" w:rsidP="00AE5532">
      <w:pPr>
        <w:tabs>
          <w:tab w:val="left" w:pos="720"/>
          <w:tab w:val="left" w:pos="1440"/>
          <w:tab w:val="center" w:pos="5940"/>
          <w:tab w:val="center" w:pos="7200"/>
        </w:tabs>
        <w:ind w:left="540" w:hanging="540"/>
        <w:jc w:val="both"/>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40</w:t>
      </w:r>
      <w:r w:rsidR="00815935" w:rsidRPr="005A5BA1">
        <w:rPr>
          <w:rFonts w:ascii="Arial" w:eastAsia="Arial Unicode MS" w:hAnsi="Arial" w:cs="Arial"/>
          <w:b/>
          <w:bCs/>
          <w:color w:val="000000"/>
          <w:sz w:val="18"/>
          <w:szCs w:val="18"/>
        </w:rPr>
        <w:t>.</w:t>
      </w:r>
      <w:r w:rsidR="00A16B4A" w:rsidRPr="005A5BA1">
        <w:rPr>
          <w:rFonts w:ascii="Arial" w:eastAsia="Arial Unicode MS" w:hAnsi="Arial" w:cs="Arial"/>
          <w:b/>
          <w:bCs/>
          <w:color w:val="000000"/>
          <w:sz w:val="18"/>
          <w:szCs w:val="18"/>
        </w:rPr>
        <w:t>2</w:t>
      </w:r>
      <w:r w:rsidR="00815935" w:rsidRPr="005A5BA1">
        <w:rPr>
          <w:rFonts w:ascii="Arial" w:eastAsia="Arial Unicode MS" w:hAnsi="Arial" w:cs="Arial"/>
          <w:b/>
          <w:bCs/>
          <w:color w:val="000000"/>
          <w:sz w:val="18"/>
          <w:szCs w:val="18"/>
        </w:rPr>
        <w:tab/>
        <w:t>Raw water and tap water purchase agreements and long-term service commitments</w:t>
      </w:r>
    </w:p>
    <w:p w14:paraId="62A806C3" w14:textId="77777777" w:rsidR="00815935" w:rsidRPr="005A5BA1" w:rsidRDefault="00815935" w:rsidP="00A33306">
      <w:pPr>
        <w:ind w:left="540"/>
        <w:jc w:val="both"/>
        <w:rPr>
          <w:rFonts w:ascii="Arial" w:hAnsi="Arial" w:cs="Arial"/>
          <w:color w:val="000000"/>
          <w:sz w:val="18"/>
          <w:szCs w:val="18"/>
        </w:rPr>
      </w:pPr>
    </w:p>
    <w:p w14:paraId="1B1D4ED4" w14:textId="631F5782" w:rsidR="00815935" w:rsidRPr="005A5BA1" w:rsidRDefault="00303A2E" w:rsidP="00AE5532">
      <w:pPr>
        <w:tabs>
          <w:tab w:val="left" w:pos="720"/>
          <w:tab w:val="left" w:pos="1440"/>
          <w:tab w:val="center" w:pos="5940"/>
          <w:tab w:val="center" w:pos="7200"/>
        </w:tabs>
        <w:ind w:left="1260" w:hanging="720"/>
        <w:jc w:val="both"/>
        <w:rPr>
          <w:rFonts w:ascii="Arial" w:eastAsia="Arial Unicode MS" w:hAnsi="Arial" w:cs="Arial"/>
          <w:color w:val="000000"/>
          <w:sz w:val="18"/>
          <w:szCs w:val="18"/>
        </w:rPr>
      </w:pPr>
      <w:r w:rsidRPr="005A5BA1">
        <w:rPr>
          <w:rFonts w:ascii="Arial" w:eastAsia="Arial Unicode MS" w:hAnsi="Arial" w:cs="Arial"/>
          <w:color w:val="000000"/>
          <w:sz w:val="18"/>
          <w:szCs w:val="18"/>
        </w:rPr>
        <w:t>40</w:t>
      </w:r>
      <w:r w:rsidR="00D47B98" w:rsidRPr="005A5BA1">
        <w:rPr>
          <w:rFonts w:ascii="Arial" w:eastAsia="Arial Unicode MS" w:hAnsi="Arial" w:cs="Arial"/>
          <w:color w:val="000000"/>
          <w:sz w:val="18"/>
          <w:szCs w:val="18"/>
        </w:rPr>
        <w:t>.2</w:t>
      </w:r>
      <w:r w:rsidR="00815935" w:rsidRPr="005A5BA1">
        <w:rPr>
          <w:rFonts w:ascii="Arial" w:eastAsia="Arial Unicode MS" w:hAnsi="Arial" w:cs="Arial"/>
          <w:color w:val="000000"/>
          <w:sz w:val="18"/>
          <w:szCs w:val="18"/>
        </w:rPr>
        <w:t>.</w:t>
      </w:r>
      <w:r w:rsidR="00A16B4A" w:rsidRPr="005A5BA1">
        <w:rPr>
          <w:rFonts w:ascii="Arial" w:eastAsia="Arial Unicode MS" w:hAnsi="Arial" w:cs="Arial"/>
          <w:color w:val="000000"/>
          <w:sz w:val="18"/>
          <w:szCs w:val="18"/>
        </w:rPr>
        <w:t>1</w:t>
      </w:r>
      <w:r w:rsidR="00815935" w:rsidRPr="005A5BA1">
        <w:rPr>
          <w:rFonts w:ascii="Arial" w:eastAsia="Arial Unicode MS" w:hAnsi="Arial" w:cs="Arial"/>
          <w:color w:val="000000"/>
          <w:sz w:val="18"/>
          <w:szCs w:val="18"/>
        </w:rPr>
        <w:tab/>
        <w:t xml:space="preserve">As at </w:t>
      </w:r>
      <w:r w:rsidR="00A16B4A" w:rsidRPr="005A5BA1">
        <w:rPr>
          <w:rFonts w:ascii="Arial" w:eastAsia="Arial Unicode MS" w:hAnsi="Arial" w:cs="Arial"/>
          <w:color w:val="000000"/>
          <w:sz w:val="18"/>
          <w:szCs w:val="18"/>
        </w:rPr>
        <w:t>31</w:t>
      </w:r>
      <w:r w:rsidR="00692C83" w:rsidRPr="005A5BA1">
        <w:rPr>
          <w:rFonts w:ascii="Arial" w:eastAsia="Arial Unicode MS" w:hAnsi="Arial" w:cs="Arial"/>
          <w:color w:val="000000"/>
          <w:sz w:val="18"/>
          <w:szCs w:val="18"/>
        </w:rPr>
        <w:t xml:space="preserve"> December </w:t>
      </w:r>
      <w:r w:rsidR="00A16B4A" w:rsidRPr="005A5BA1">
        <w:rPr>
          <w:rFonts w:ascii="Arial" w:eastAsia="Arial Unicode MS" w:hAnsi="Arial" w:cs="Arial"/>
          <w:color w:val="000000"/>
          <w:sz w:val="18"/>
          <w:szCs w:val="18"/>
        </w:rPr>
        <w:t>2025</w:t>
      </w:r>
      <w:r w:rsidR="00692C83" w:rsidRPr="005A5BA1">
        <w:rPr>
          <w:rFonts w:ascii="Arial" w:eastAsia="Arial Unicode MS" w:hAnsi="Arial" w:cs="Arial"/>
          <w:color w:val="000000"/>
          <w:sz w:val="18"/>
          <w:szCs w:val="18"/>
        </w:rPr>
        <w:t xml:space="preserve"> and </w:t>
      </w:r>
      <w:r w:rsidR="00A16B4A" w:rsidRPr="005A5BA1">
        <w:rPr>
          <w:rFonts w:ascii="Arial" w:eastAsia="Arial Unicode MS" w:hAnsi="Arial" w:cs="Arial"/>
          <w:color w:val="000000"/>
          <w:sz w:val="18"/>
          <w:szCs w:val="18"/>
        </w:rPr>
        <w:t>2024</w:t>
      </w:r>
      <w:r w:rsidR="001727BF" w:rsidRPr="005A5BA1">
        <w:rPr>
          <w:rFonts w:ascii="Arial" w:eastAsia="Arial Unicode MS" w:hAnsi="Arial" w:cs="Arial"/>
          <w:color w:val="000000"/>
          <w:sz w:val="18"/>
          <w:szCs w:val="18"/>
        </w:rPr>
        <w:t>, the Group</w:t>
      </w:r>
      <w:r w:rsidR="00815935" w:rsidRPr="005A5BA1">
        <w:rPr>
          <w:rFonts w:ascii="Arial" w:eastAsia="Arial Unicode MS" w:hAnsi="Arial" w:cs="Arial"/>
          <w:color w:val="000000"/>
          <w:sz w:val="18"/>
          <w:szCs w:val="18"/>
        </w:rPr>
        <w:t xml:space="preserve"> ha</w:t>
      </w:r>
      <w:r w:rsidR="009E1A67" w:rsidRPr="005A5BA1">
        <w:rPr>
          <w:rFonts w:ascii="Arial" w:eastAsia="Arial Unicode MS" w:hAnsi="Arial" w:cs="Arial"/>
          <w:color w:val="000000"/>
          <w:sz w:val="18"/>
          <w:szCs w:val="18"/>
        </w:rPr>
        <w:t>s</w:t>
      </w:r>
      <w:r w:rsidR="00815935" w:rsidRPr="005A5BA1">
        <w:rPr>
          <w:rFonts w:ascii="Arial" w:eastAsia="Arial Unicode MS" w:hAnsi="Arial" w:cs="Arial"/>
          <w:color w:val="000000"/>
          <w:sz w:val="18"/>
          <w:szCs w:val="18"/>
        </w:rPr>
        <w:t xml:space="preserve"> commitment </w:t>
      </w:r>
      <w:r w:rsidR="00021B0C" w:rsidRPr="005A5BA1">
        <w:rPr>
          <w:rFonts w:ascii="Arial" w:eastAsia="Arial Unicode MS" w:hAnsi="Arial" w:cs="Arial"/>
          <w:color w:val="000000"/>
          <w:sz w:val="18"/>
          <w:szCs w:val="18"/>
        </w:rPr>
        <w:t>under an agreement to</w:t>
      </w:r>
      <w:r w:rsidR="00815935" w:rsidRPr="005A5BA1">
        <w:rPr>
          <w:rFonts w:ascii="Arial" w:eastAsia="Arial Unicode MS" w:hAnsi="Arial" w:cs="Arial"/>
          <w:color w:val="000000"/>
          <w:sz w:val="18"/>
          <w:szCs w:val="18"/>
        </w:rPr>
        <w:t xml:space="preserve"> purchase </w:t>
      </w:r>
      <w:r w:rsidR="00021B0C" w:rsidRPr="005A5BA1">
        <w:rPr>
          <w:rFonts w:ascii="Arial" w:eastAsia="Arial Unicode MS" w:hAnsi="Arial" w:cs="Arial"/>
          <w:color w:val="000000"/>
          <w:sz w:val="18"/>
          <w:szCs w:val="18"/>
        </w:rPr>
        <w:t xml:space="preserve">raw </w:t>
      </w:r>
      <w:r w:rsidR="00021B0C" w:rsidRPr="005A5BA1">
        <w:rPr>
          <w:rFonts w:ascii="Arial" w:eastAsia="Arial Unicode MS" w:hAnsi="Arial" w:cs="Arial"/>
          <w:color w:val="000000"/>
          <w:spacing w:val="-6"/>
          <w:sz w:val="18"/>
          <w:szCs w:val="18"/>
        </w:rPr>
        <w:t xml:space="preserve">water from </w:t>
      </w:r>
      <w:r w:rsidR="00815935" w:rsidRPr="005A5BA1">
        <w:rPr>
          <w:rFonts w:ascii="Arial" w:eastAsia="Arial Unicode MS" w:hAnsi="Arial" w:cs="Arial"/>
          <w:color w:val="000000"/>
          <w:spacing w:val="-6"/>
          <w:sz w:val="18"/>
          <w:szCs w:val="18"/>
        </w:rPr>
        <w:t xml:space="preserve">the Royal Irrigation Department at the price </w:t>
      </w:r>
      <w:r w:rsidR="00021B0C" w:rsidRPr="005A5BA1">
        <w:rPr>
          <w:rFonts w:ascii="Arial" w:eastAsia="Arial Unicode MS" w:hAnsi="Arial" w:cs="Arial"/>
          <w:color w:val="000000"/>
          <w:spacing w:val="-6"/>
          <w:sz w:val="18"/>
          <w:szCs w:val="18"/>
        </w:rPr>
        <w:t xml:space="preserve">as </w:t>
      </w:r>
      <w:r w:rsidR="00815935" w:rsidRPr="005A5BA1">
        <w:rPr>
          <w:rFonts w:ascii="Arial" w:eastAsia="Arial Unicode MS" w:hAnsi="Arial" w:cs="Arial"/>
          <w:color w:val="000000"/>
          <w:spacing w:val="-6"/>
          <w:sz w:val="18"/>
          <w:szCs w:val="18"/>
        </w:rPr>
        <w:t>specified in a Ministerial Regulation. The agreement</w:t>
      </w:r>
      <w:r w:rsidR="00815935" w:rsidRPr="005A5BA1">
        <w:rPr>
          <w:rFonts w:ascii="Arial" w:eastAsia="Arial Unicode MS" w:hAnsi="Arial" w:cs="Arial"/>
          <w:color w:val="000000"/>
          <w:sz w:val="18"/>
          <w:szCs w:val="18"/>
        </w:rPr>
        <w:t xml:space="preserve"> </w:t>
      </w:r>
      <w:r w:rsidR="00021B0C" w:rsidRPr="005A5BA1">
        <w:rPr>
          <w:rFonts w:ascii="Arial" w:eastAsia="Arial Unicode MS" w:hAnsi="Arial" w:cs="Arial"/>
          <w:color w:val="000000"/>
          <w:sz w:val="18"/>
          <w:szCs w:val="18"/>
        </w:rPr>
        <w:t>does not specify</w:t>
      </w:r>
      <w:r w:rsidR="00804F75" w:rsidRPr="005A5BA1">
        <w:rPr>
          <w:rFonts w:ascii="Arial" w:eastAsia="Arial Unicode MS" w:hAnsi="Arial" w:cs="Arial"/>
          <w:color w:val="000000"/>
          <w:sz w:val="18"/>
          <w:szCs w:val="18"/>
        </w:rPr>
        <w:t xml:space="preserve"> the expiring date</w:t>
      </w:r>
      <w:r w:rsidR="00815935" w:rsidRPr="005A5BA1">
        <w:rPr>
          <w:rFonts w:ascii="Arial" w:eastAsia="Arial Unicode MS" w:hAnsi="Arial" w:cs="Arial"/>
          <w:color w:val="000000"/>
          <w:sz w:val="18"/>
          <w:szCs w:val="18"/>
        </w:rPr>
        <w:t xml:space="preserve">.  </w:t>
      </w:r>
    </w:p>
    <w:p w14:paraId="22E0CCA7" w14:textId="77777777" w:rsidR="00815935" w:rsidRPr="005A5BA1" w:rsidRDefault="00815935" w:rsidP="00AE5532">
      <w:pPr>
        <w:ind w:left="1260"/>
        <w:jc w:val="both"/>
        <w:rPr>
          <w:rFonts w:ascii="Arial" w:hAnsi="Arial" w:cs="Arial"/>
          <w:color w:val="000000"/>
          <w:sz w:val="18"/>
          <w:szCs w:val="18"/>
        </w:rPr>
      </w:pPr>
    </w:p>
    <w:p w14:paraId="76BF7202" w14:textId="61E13CD2" w:rsidR="006C38DC" w:rsidRPr="005A5BA1" w:rsidRDefault="00303A2E" w:rsidP="00AE5532">
      <w:pPr>
        <w:tabs>
          <w:tab w:val="left" w:pos="720"/>
          <w:tab w:val="left" w:pos="1440"/>
          <w:tab w:val="center" w:pos="5940"/>
          <w:tab w:val="center" w:pos="7200"/>
        </w:tabs>
        <w:ind w:left="1260" w:hanging="720"/>
        <w:jc w:val="both"/>
        <w:rPr>
          <w:rFonts w:ascii="Arial" w:hAnsi="Arial" w:cs="Arial"/>
          <w:color w:val="000000"/>
          <w:sz w:val="18"/>
          <w:szCs w:val="18"/>
        </w:rPr>
      </w:pPr>
      <w:r w:rsidRPr="005A5BA1">
        <w:rPr>
          <w:rFonts w:ascii="Arial" w:eastAsia="Arial Unicode MS" w:hAnsi="Arial" w:cs="Arial"/>
          <w:color w:val="000000"/>
          <w:sz w:val="18"/>
          <w:szCs w:val="18"/>
        </w:rPr>
        <w:t>40</w:t>
      </w:r>
      <w:r w:rsidR="004B3F13" w:rsidRPr="005A5BA1">
        <w:rPr>
          <w:rFonts w:ascii="Arial" w:eastAsia="Arial Unicode MS" w:hAnsi="Arial" w:cs="Arial"/>
          <w:color w:val="000000"/>
          <w:sz w:val="18"/>
          <w:szCs w:val="18"/>
        </w:rPr>
        <w:t>.2</w:t>
      </w:r>
      <w:r w:rsidR="00815935" w:rsidRPr="005A5BA1">
        <w:rPr>
          <w:rFonts w:ascii="Arial" w:eastAsia="Arial Unicode MS" w:hAnsi="Arial" w:cs="Arial"/>
          <w:color w:val="000000"/>
          <w:sz w:val="18"/>
          <w:szCs w:val="18"/>
        </w:rPr>
        <w:t>.</w:t>
      </w:r>
      <w:r w:rsidR="00A16B4A" w:rsidRPr="005A5BA1">
        <w:rPr>
          <w:rFonts w:ascii="Arial" w:eastAsia="Arial Unicode MS" w:hAnsi="Arial" w:cs="Arial"/>
          <w:color w:val="000000"/>
          <w:sz w:val="18"/>
          <w:szCs w:val="18"/>
        </w:rPr>
        <w:t>2</w:t>
      </w:r>
      <w:r w:rsidR="00815935" w:rsidRPr="005A5BA1">
        <w:rPr>
          <w:rFonts w:ascii="Arial" w:eastAsia="Arial Unicode MS" w:hAnsi="Arial" w:cs="Arial"/>
          <w:color w:val="000000"/>
          <w:sz w:val="18"/>
          <w:szCs w:val="18"/>
        </w:rPr>
        <w:tab/>
      </w:r>
      <w:r w:rsidR="00815935" w:rsidRPr="005A5BA1">
        <w:rPr>
          <w:rFonts w:ascii="Arial" w:eastAsia="Arial Unicode MS" w:hAnsi="Arial" w:cs="Arial"/>
          <w:color w:val="000000"/>
          <w:spacing w:val="-6"/>
          <w:sz w:val="18"/>
          <w:szCs w:val="18"/>
        </w:rPr>
        <w:t xml:space="preserve">As at </w:t>
      </w:r>
      <w:r w:rsidR="00A16B4A" w:rsidRPr="005A5BA1">
        <w:rPr>
          <w:rFonts w:ascii="Arial" w:eastAsia="Arial Unicode MS" w:hAnsi="Arial" w:cs="Arial"/>
          <w:color w:val="000000"/>
          <w:spacing w:val="-6"/>
          <w:sz w:val="18"/>
          <w:szCs w:val="18"/>
        </w:rPr>
        <w:t>31</w:t>
      </w:r>
      <w:r w:rsidR="00815935" w:rsidRPr="005A5BA1">
        <w:rPr>
          <w:rFonts w:ascii="Arial" w:eastAsia="Arial Unicode MS" w:hAnsi="Arial" w:cs="Arial"/>
          <w:color w:val="000000"/>
          <w:spacing w:val="-6"/>
          <w:sz w:val="18"/>
          <w:szCs w:val="18"/>
        </w:rPr>
        <w:t xml:space="preserve"> December </w:t>
      </w:r>
      <w:r w:rsidR="00A16B4A" w:rsidRPr="005A5BA1">
        <w:rPr>
          <w:rFonts w:ascii="Arial" w:eastAsia="Arial Unicode MS" w:hAnsi="Arial" w:cs="Arial"/>
          <w:color w:val="000000"/>
          <w:spacing w:val="-6"/>
          <w:sz w:val="18"/>
          <w:szCs w:val="18"/>
        </w:rPr>
        <w:t>2025</w:t>
      </w:r>
      <w:r w:rsidR="001727BF" w:rsidRPr="005A5BA1">
        <w:rPr>
          <w:rFonts w:ascii="Arial" w:eastAsia="Arial Unicode MS" w:hAnsi="Arial" w:cs="Arial"/>
          <w:color w:val="000000"/>
          <w:spacing w:val="-6"/>
          <w:sz w:val="18"/>
          <w:szCs w:val="18"/>
        </w:rPr>
        <w:t xml:space="preserve">, the </w:t>
      </w:r>
      <w:r w:rsidR="001D4C4E" w:rsidRPr="005A5BA1">
        <w:rPr>
          <w:rFonts w:ascii="Arial" w:eastAsia="Arial Unicode MS" w:hAnsi="Arial" w:cs="Arial"/>
          <w:color w:val="000000"/>
          <w:spacing w:val="-6"/>
          <w:sz w:val="18"/>
          <w:szCs w:val="18"/>
        </w:rPr>
        <w:t>Company</w:t>
      </w:r>
      <w:r w:rsidR="00D177CD" w:rsidRPr="005A5BA1">
        <w:rPr>
          <w:rFonts w:ascii="Arial" w:eastAsia="Arial Unicode MS" w:hAnsi="Arial" w:cs="Arial"/>
          <w:color w:val="000000"/>
          <w:spacing w:val="-6"/>
          <w:sz w:val="18"/>
          <w:szCs w:val="18"/>
        </w:rPr>
        <w:t xml:space="preserve"> </w:t>
      </w:r>
      <w:r w:rsidR="00815935" w:rsidRPr="005A5BA1">
        <w:rPr>
          <w:rFonts w:ascii="Arial" w:eastAsia="Arial Unicode MS" w:hAnsi="Arial" w:cs="Arial"/>
          <w:color w:val="000000"/>
          <w:spacing w:val="-6"/>
          <w:sz w:val="18"/>
          <w:szCs w:val="18"/>
        </w:rPr>
        <w:t>ha</w:t>
      </w:r>
      <w:r w:rsidR="00BE5CFD" w:rsidRPr="005A5BA1">
        <w:rPr>
          <w:rFonts w:ascii="Arial" w:eastAsia="Arial Unicode MS" w:hAnsi="Arial" w:cs="Arial"/>
          <w:color w:val="000000"/>
          <w:spacing w:val="-6"/>
          <w:sz w:val="18"/>
          <w:szCs w:val="18"/>
        </w:rPr>
        <w:t>s</w:t>
      </w:r>
      <w:r w:rsidR="008F49C5" w:rsidRPr="005A5BA1">
        <w:rPr>
          <w:rFonts w:ascii="Arial" w:eastAsia="Arial Unicode MS" w:hAnsi="Arial" w:cs="Arial"/>
          <w:color w:val="000000"/>
          <w:spacing w:val="-6"/>
          <w:sz w:val="18"/>
          <w:szCs w:val="18"/>
        </w:rPr>
        <w:t xml:space="preserve"> commitment</w:t>
      </w:r>
      <w:r w:rsidR="00815935" w:rsidRPr="005A5BA1">
        <w:rPr>
          <w:rFonts w:ascii="Arial" w:eastAsia="Arial Unicode MS" w:hAnsi="Arial" w:cs="Arial"/>
          <w:color w:val="000000"/>
          <w:spacing w:val="-6"/>
          <w:sz w:val="18"/>
          <w:szCs w:val="18"/>
        </w:rPr>
        <w:t xml:space="preserve"> </w:t>
      </w:r>
      <w:r w:rsidR="00021B0C" w:rsidRPr="005A5BA1">
        <w:rPr>
          <w:rFonts w:ascii="Arial" w:eastAsia="Arial Unicode MS" w:hAnsi="Arial" w:cs="Arial"/>
          <w:color w:val="000000"/>
          <w:spacing w:val="-6"/>
          <w:sz w:val="18"/>
          <w:szCs w:val="18"/>
        </w:rPr>
        <w:t xml:space="preserve">under the contract to purchase raw water </w:t>
      </w:r>
      <w:r w:rsidR="00804F75" w:rsidRPr="005A5BA1">
        <w:rPr>
          <w:rFonts w:ascii="Arial" w:eastAsia="Arial Unicode MS" w:hAnsi="Arial" w:cs="Arial"/>
          <w:color w:val="000000"/>
          <w:spacing w:val="-6"/>
          <w:sz w:val="18"/>
          <w:szCs w:val="18"/>
        </w:rPr>
        <w:t>from a</w:t>
      </w:r>
      <w:r w:rsidR="004650FA" w:rsidRPr="005A5BA1">
        <w:rPr>
          <w:rFonts w:ascii="Arial" w:eastAsia="Arial Unicode MS" w:hAnsi="Arial" w:cs="Arial"/>
          <w:color w:val="000000"/>
          <w:spacing w:val="-6"/>
          <w:sz w:val="18"/>
          <w:szCs w:val="18"/>
        </w:rPr>
        <w:t xml:space="preserve"> private</w:t>
      </w:r>
      <w:r w:rsidR="004650FA" w:rsidRPr="005A5BA1">
        <w:rPr>
          <w:rFonts w:ascii="Arial" w:eastAsia="Arial Unicode MS" w:hAnsi="Arial" w:cs="Arial"/>
          <w:color w:val="000000"/>
          <w:sz w:val="18"/>
          <w:szCs w:val="18"/>
        </w:rPr>
        <w:t xml:space="preserve"> company</w:t>
      </w:r>
      <w:r w:rsidR="00804F75" w:rsidRPr="005A5BA1">
        <w:rPr>
          <w:rFonts w:ascii="Arial" w:eastAsia="Arial Unicode MS" w:hAnsi="Arial" w:cs="Arial"/>
          <w:color w:val="000000"/>
          <w:sz w:val="18"/>
          <w:szCs w:val="18"/>
        </w:rPr>
        <w:t xml:space="preserve"> with the minimum </w:t>
      </w:r>
      <w:r w:rsidR="00FF5555" w:rsidRPr="005A5BA1">
        <w:rPr>
          <w:rFonts w:ascii="Arial" w:eastAsia="Arial Unicode MS" w:hAnsi="Arial" w:cs="Arial"/>
          <w:color w:val="000000"/>
          <w:sz w:val="18"/>
          <w:szCs w:val="18"/>
        </w:rPr>
        <w:t>amount</w:t>
      </w:r>
      <w:r w:rsidR="00E14A13" w:rsidRPr="005A5BA1">
        <w:rPr>
          <w:rFonts w:ascii="Arial" w:eastAsia="Arial Unicode MS" w:hAnsi="Arial" w:cs="Arial"/>
          <w:color w:val="000000"/>
          <w:sz w:val="18"/>
          <w:szCs w:val="18"/>
        </w:rPr>
        <w:t xml:space="preserve"> </w:t>
      </w:r>
      <w:r w:rsidR="00293B22" w:rsidRPr="005A5BA1">
        <w:rPr>
          <w:rFonts w:ascii="Arial" w:eastAsia="Arial Unicode MS" w:hAnsi="Arial" w:cs="Arial"/>
          <w:color w:val="000000"/>
          <w:sz w:val="18"/>
          <w:szCs w:val="18"/>
        </w:rPr>
        <w:t xml:space="preserve">of Baht </w:t>
      </w:r>
      <w:r w:rsidR="002F7C23" w:rsidRPr="005A5BA1">
        <w:rPr>
          <w:rFonts w:ascii="Arial" w:eastAsia="Arial Unicode MS" w:hAnsi="Arial" w:cs="Arial"/>
          <w:color w:val="000000"/>
          <w:sz w:val="18"/>
          <w:szCs w:val="18"/>
        </w:rPr>
        <w:t>122</w:t>
      </w:r>
      <w:r w:rsidR="00293B22" w:rsidRPr="005A5BA1">
        <w:rPr>
          <w:rFonts w:ascii="Arial" w:eastAsia="Arial Unicode MS" w:hAnsi="Arial" w:cs="Arial"/>
          <w:color w:val="000000"/>
          <w:sz w:val="18"/>
          <w:szCs w:val="18"/>
        </w:rPr>
        <w:t xml:space="preserve"> million.</w:t>
      </w:r>
      <w:r w:rsidR="006C38DC" w:rsidRPr="005A5BA1">
        <w:rPr>
          <w:rFonts w:ascii="Arial" w:hAnsi="Arial" w:cs="Arial"/>
          <w:color w:val="000000"/>
          <w:spacing w:val="-4"/>
          <w:sz w:val="18"/>
          <w:szCs w:val="18"/>
        </w:rPr>
        <w:t xml:space="preserve"> (</w:t>
      </w:r>
      <w:r w:rsidR="00A16B4A" w:rsidRPr="005A5BA1">
        <w:rPr>
          <w:rFonts w:ascii="Arial" w:hAnsi="Arial" w:cs="Arial"/>
          <w:color w:val="000000"/>
          <w:spacing w:val="-4"/>
          <w:sz w:val="18"/>
          <w:szCs w:val="18"/>
        </w:rPr>
        <w:t>2024</w:t>
      </w:r>
      <w:r w:rsidR="006C38DC" w:rsidRPr="005A5BA1">
        <w:rPr>
          <w:rFonts w:ascii="Arial" w:hAnsi="Arial" w:cs="Arial"/>
          <w:color w:val="000000"/>
          <w:spacing w:val="-4"/>
          <w:sz w:val="18"/>
          <w:szCs w:val="18"/>
        </w:rPr>
        <w:t xml:space="preserve"> : Baht </w:t>
      </w:r>
      <w:r w:rsidR="00A16B4A" w:rsidRPr="005A5BA1">
        <w:rPr>
          <w:rFonts w:ascii="Arial" w:eastAsia="Arial Unicode MS" w:hAnsi="Arial" w:cs="Arial"/>
          <w:color w:val="000000"/>
          <w:sz w:val="18"/>
          <w:szCs w:val="18"/>
        </w:rPr>
        <w:t>182</w:t>
      </w:r>
      <w:r w:rsidR="006C38DC" w:rsidRPr="005A5BA1">
        <w:rPr>
          <w:rFonts w:ascii="Arial" w:hAnsi="Arial" w:cs="Arial"/>
          <w:color w:val="000000"/>
          <w:spacing w:val="-4"/>
          <w:sz w:val="18"/>
          <w:szCs w:val="18"/>
        </w:rPr>
        <w:t xml:space="preserve"> million)</w:t>
      </w:r>
      <w:r w:rsidR="006C38DC" w:rsidRPr="005A5BA1">
        <w:rPr>
          <w:rFonts w:ascii="Arial" w:hAnsi="Arial" w:cs="Arial"/>
          <w:color w:val="000000"/>
          <w:sz w:val="18"/>
          <w:szCs w:val="18"/>
        </w:rPr>
        <w:t>.</w:t>
      </w:r>
    </w:p>
    <w:p w14:paraId="77FEE5DE" w14:textId="77777777" w:rsidR="00815935" w:rsidRPr="005A5BA1" w:rsidRDefault="00815935" w:rsidP="00AE5532">
      <w:pPr>
        <w:ind w:left="1260"/>
        <w:jc w:val="both"/>
        <w:rPr>
          <w:rFonts w:ascii="Arial" w:hAnsi="Arial" w:cs="Arial"/>
          <w:color w:val="000000"/>
          <w:sz w:val="18"/>
          <w:szCs w:val="18"/>
        </w:rPr>
      </w:pPr>
    </w:p>
    <w:p w14:paraId="697F2C96" w14:textId="23738172" w:rsidR="00C66ACF" w:rsidRPr="005A5BA1" w:rsidRDefault="00303A2E" w:rsidP="00AE5532">
      <w:pPr>
        <w:tabs>
          <w:tab w:val="left" w:pos="720"/>
          <w:tab w:val="left" w:pos="1440"/>
          <w:tab w:val="center" w:pos="5940"/>
          <w:tab w:val="center" w:pos="7200"/>
        </w:tabs>
        <w:ind w:left="1260" w:hanging="720"/>
        <w:jc w:val="both"/>
        <w:rPr>
          <w:rFonts w:ascii="Arial" w:hAnsi="Arial" w:cs="Arial"/>
          <w:color w:val="000000"/>
          <w:sz w:val="18"/>
          <w:szCs w:val="18"/>
        </w:rPr>
      </w:pPr>
      <w:r w:rsidRPr="005A5BA1">
        <w:rPr>
          <w:rFonts w:ascii="Arial" w:hAnsi="Arial" w:cs="Arial"/>
          <w:color w:val="000000"/>
          <w:sz w:val="18"/>
          <w:szCs w:val="18"/>
        </w:rPr>
        <w:t>40</w:t>
      </w:r>
      <w:r w:rsidR="004B3F13" w:rsidRPr="005A5BA1">
        <w:rPr>
          <w:rFonts w:ascii="Arial" w:hAnsi="Arial" w:cs="Arial"/>
          <w:color w:val="000000"/>
          <w:sz w:val="18"/>
          <w:szCs w:val="18"/>
        </w:rPr>
        <w:t>.2</w:t>
      </w:r>
      <w:r w:rsidR="00815935" w:rsidRPr="005A5BA1">
        <w:rPr>
          <w:rFonts w:ascii="Arial" w:hAnsi="Arial" w:cs="Arial"/>
          <w:color w:val="000000"/>
          <w:sz w:val="18"/>
          <w:szCs w:val="18"/>
        </w:rPr>
        <w:t>.</w:t>
      </w:r>
      <w:r w:rsidR="00A16B4A" w:rsidRPr="005A5BA1">
        <w:rPr>
          <w:rFonts w:ascii="Arial" w:hAnsi="Arial" w:cs="Arial"/>
          <w:color w:val="000000"/>
          <w:sz w:val="18"/>
          <w:szCs w:val="18"/>
        </w:rPr>
        <w:t>3</w:t>
      </w:r>
      <w:r w:rsidR="00815935" w:rsidRPr="005A5BA1">
        <w:rPr>
          <w:rFonts w:ascii="Arial" w:hAnsi="Arial" w:cs="Arial"/>
          <w:color w:val="000000"/>
          <w:sz w:val="18"/>
          <w:szCs w:val="18"/>
        </w:rPr>
        <w:tab/>
      </w:r>
      <w:r w:rsidR="00815935" w:rsidRPr="005A5BA1">
        <w:rPr>
          <w:rFonts w:ascii="Arial" w:hAnsi="Arial" w:cs="Arial"/>
          <w:color w:val="000000"/>
          <w:spacing w:val="-4"/>
          <w:sz w:val="18"/>
          <w:szCs w:val="18"/>
        </w:rPr>
        <w:t xml:space="preserve">As at </w:t>
      </w:r>
      <w:r w:rsidR="00A16B4A" w:rsidRPr="005A5BA1">
        <w:rPr>
          <w:rFonts w:ascii="Arial" w:hAnsi="Arial" w:cs="Arial"/>
          <w:color w:val="000000"/>
          <w:spacing w:val="-4"/>
          <w:sz w:val="18"/>
          <w:szCs w:val="18"/>
        </w:rPr>
        <w:t>31</w:t>
      </w:r>
      <w:r w:rsidR="00815935" w:rsidRPr="005A5BA1">
        <w:rPr>
          <w:rFonts w:ascii="Arial" w:hAnsi="Arial" w:cs="Arial"/>
          <w:color w:val="000000"/>
          <w:spacing w:val="-4"/>
          <w:sz w:val="18"/>
          <w:szCs w:val="18"/>
        </w:rPr>
        <w:t xml:space="preserve"> December </w:t>
      </w:r>
      <w:r w:rsidR="00A16B4A" w:rsidRPr="005A5BA1">
        <w:rPr>
          <w:rFonts w:ascii="Arial" w:hAnsi="Arial" w:cs="Arial"/>
          <w:color w:val="000000"/>
          <w:spacing w:val="-4"/>
          <w:sz w:val="18"/>
          <w:szCs w:val="18"/>
        </w:rPr>
        <w:t>2025</w:t>
      </w:r>
      <w:r w:rsidR="001727BF" w:rsidRPr="005A5BA1">
        <w:rPr>
          <w:rFonts w:ascii="Arial" w:hAnsi="Arial" w:cs="Arial"/>
          <w:color w:val="000000"/>
          <w:spacing w:val="-4"/>
          <w:sz w:val="18"/>
          <w:szCs w:val="18"/>
        </w:rPr>
        <w:t>, the Group</w:t>
      </w:r>
      <w:r w:rsidR="00815935" w:rsidRPr="005A5BA1">
        <w:rPr>
          <w:rFonts w:ascii="Arial" w:hAnsi="Arial" w:cs="Arial"/>
          <w:color w:val="000000"/>
          <w:spacing w:val="-4"/>
          <w:sz w:val="18"/>
          <w:szCs w:val="18"/>
        </w:rPr>
        <w:t xml:space="preserve"> ha</w:t>
      </w:r>
      <w:r w:rsidR="00BE5CFD" w:rsidRPr="005A5BA1">
        <w:rPr>
          <w:rFonts w:ascii="Arial" w:hAnsi="Arial" w:cs="Arial"/>
          <w:color w:val="000000"/>
          <w:spacing w:val="-4"/>
          <w:sz w:val="18"/>
          <w:szCs w:val="18"/>
        </w:rPr>
        <w:t>s</w:t>
      </w:r>
      <w:r w:rsidR="00815935" w:rsidRPr="005A5BA1">
        <w:rPr>
          <w:rFonts w:ascii="Arial" w:hAnsi="Arial" w:cs="Arial"/>
          <w:color w:val="000000"/>
          <w:spacing w:val="-4"/>
          <w:sz w:val="18"/>
          <w:szCs w:val="18"/>
        </w:rPr>
        <w:t xml:space="preserve"> commitments </w:t>
      </w:r>
      <w:r w:rsidR="00804F75" w:rsidRPr="005A5BA1">
        <w:rPr>
          <w:rFonts w:ascii="Arial" w:hAnsi="Arial" w:cs="Arial"/>
          <w:color w:val="000000"/>
          <w:spacing w:val="-4"/>
          <w:sz w:val="18"/>
          <w:szCs w:val="18"/>
        </w:rPr>
        <w:t xml:space="preserve">under the service agreement that the Group has to pay in the future of Baht </w:t>
      </w:r>
      <w:r w:rsidR="002F7C23" w:rsidRPr="005A5BA1">
        <w:rPr>
          <w:rFonts w:ascii="Arial" w:hAnsi="Arial" w:cs="Arial"/>
          <w:color w:val="000000"/>
          <w:spacing w:val="-4"/>
          <w:sz w:val="18"/>
          <w:szCs w:val="18"/>
        </w:rPr>
        <w:t xml:space="preserve">40 </w:t>
      </w:r>
      <w:r w:rsidR="00804F75" w:rsidRPr="005A5BA1">
        <w:rPr>
          <w:rFonts w:ascii="Arial" w:hAnsi="Arial" w:cs="Arial"/>
          <w:color w:val="000000"/>
          <w:spacing w:val="-4"/>
          <w:sz w:val="18"/>
          <w:szCs w:val="18"/>
        </w:rPr>
        <w:t>million (</w:t>
      </w:r>
      <w:r w:rsidR="00A16B4A" w:rsidRPr="005A5BA1">
        <w:rPr>
          <w:rFonts w:ascii="Arial" w:hAnsi="Arial" w:cs="Arial"/>
          <w:color w:val="000000"/>
          <w:spacing w:val="-4"/>
          <w:sz w:val="18"/>
          <w:szCs w:val="18"/>
        </w:rPr>
        <w:t>2024</w:t>
      </w:r>
      <w:r w:rsidR="00804F75" w:rsidRPr="005A5BA1">
        <w:rPr>
          <w:rFonts w:ascii="Arial" w:hAnsi="Arial" w:cs="Arial"/>
          <w:color w:val="000000"/>
          <w:spacing w:val="-4"/>
          <w:sz w:val="18"/>
          <w:szCs w:val="18"/>
        </w:rPr>
        <w:t xml:space="preserve"> : Baht </w:t>
      </w:r>
      <w:r w:rsidR="00A16B4A" w:rsidRPr="005A5BA1">
        <w:rPr>
          <w:rFonts w:ascii="Arial" w:hAnsi="Arial" w:cs="Arial"/>
          <w:color w:val="000000"/>
          <w:spacing w:val="-4"/>
          <w:sz w:val="18"/>
          <w:szCs w:val="18"/>
        </w:rPr>
        <w:t xml:space="preserve">24 </w:t>
      </w:r>
      <w:r w:rsidR="00804F75" w:rsidRPr="005A5BA1">
        <w:rPr>
          <w:rFonts w:ascii="Arial" w:hAnsi="Arial" w:cs="Arial"/>
          <w:color w:val="000000"/>
          <w:spacing w:val="-4"/>
          <w:sz w:val="18"/>
          <w:szCs w:val="18"/>
        </w:rPr>
        <w:t>million)</w:t>
      </w:r>
      <w:r w:rsidR="00815935" w:rsidRPr="005A5BA1">
        <w:rPr>
          <w:rFonts w:ascii="Arial" w:hAnsi="Arial" w:cs="Arial"/>
          <w:color w:val="000000"/>
          <w:sz w:val="18"/>
          <w:szCs w:val="18"/>
        </w:rPr>
        <w:t>.</w:t>
      </w:r>
    </w:p>
    <w:p w14:paraId="441B2343" w14:textId="77777777" w:rsidR="00C66ACF" w:rsidRPr="005A5BA1" w:rsidRDefault="00C66ACF" w:rsidP="00AE5532">
      <w:pPr>
        <w:ind w:left="1260"/>
        <w:jc w:val="both"/>
        <w:rPr>
          <w:rFonts w:ascii="Arial" w:hAnsi="Arial" w:cs="Arial"/>
          <w:color w:val="000000"/>
          <w:sz w:val="18"/>
          <w:szCs w:val="18"/>
        </w:rPr>
      </w:pPr>
    </w:p>
    <w:p w14:paraId="207C5834" w14:textId="6A0FBFFB" w:rsidR="00815935" w:rsidRPr="005A5BA1" w:rsidRDefault="002F7C23" w:rsidP="00AE5532">
      <w:pPr>
        <w:tabs>
          <w:tab w:val="left" w:pos="720"/>
          <w:tab w:val="left" w:pos="1440"/>
          <w:tab w:val="center" w:pos="5940"/>
          <w:tab w:val="center" w:pos="7200"/>
        </w:tabs>
        <w:ind w:left="540" w:hanging="540"/>
        <w:jc w:val="both"/>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40</w:t>
      </w:r>
      <w:r w:rsidR="00815935" w:rsidRPr="005A5BA1">
        <w:rPr>
          <w:rFonts w:ascii="Arial" w:eastAsia="Arial Unicode MS" w:hAnsi="Arial" w:cs="Arial"/>
          <w:b/>
          <w:bCs/>
          <w:color w:val="000000"/>
          <w:sz w:val="18"/>
          <w:szCs w:val="18"/>
        </w:rPr>
        <w:t>.</w:t>
      </w:r>
      <w:r w:rsidR="00A16B4A" w:rsidRPr="005A5BA1">
        <w:rPr>
          <w:rFonts w:ascii="Arial" w:eastAsia="Arial Unicode MS" w:hAnsi="Arial" w:cs="Arial"/>
          <w:b/>
          <w:bCs/>
          <w:color w:val="000000"/>
          <w:sz w:val="18"/>
          <w:szCs w:val="18"/>
        </w:rPr>
        <w:t>3</w:t>
      </w:r>
      <w:r w:rsidR="00815935" w:rsidRPr="005A5BA1">
        <w:rPr>
          <w:rFonts w:ascii="Arial" w:eastAsia="Arial Unicode MS" w:hAnsi="Arial" w:cs="Arial"/>
          <w:b/>
          <w:bCs/>
          <w:color w:val="000000"/>
          <w:sz w:val="18"/>
          <w:szCs w:val="18"/>
        </w:rPr>
        <w:tab/>
        <w:t>Guarantees</w:t>
      </w:r>
    </w:p>
    <w:p w14:paraId="4471AE06" w14:textId="77777777" w:rsidR="007273B8" w:rsidRPr="005A5BA1" w:rsidRDefault="007273B8" w:rsidP="00AE5532">
      <w:pPr>
        <w:ind w:left="540"/>
        <w:jc w:val="both"/>
        <w:rPr>
          <w:rFonts w:ascii="Arial" w:hAnsi="Arial" w:cs="Arial"/>
          <w:color w:val="000000"/>
          <w:sz w:val="18"/>
          <w:szCs w:val="18"/>
        </w:rPr>
      </w:pPr>
    </w:p>
    <w:p w14:paraId="03C943BF" w14:textId="0F9E0920" w:rsidR="00815935" w:rsidRPr="005A5BA1" w:rsidRDefault="00815935" w:rsidP="00AE5532">
      <w:pPr>
        <w:ind w:left="540"/>
        <w:jc w:val="both"/>
        <w:rPr>
          <w:rFonts w:ascii="Arial" w:hAnsi="Arial" w:cs="Arial"/>
          <w:color w:val="000000"/>
          <w:spacing w:val="-6"/>
          <w:sz w:val="18"/>
          <w:szCs w:val="18"/>
        </w:rPr>
      </w:pPr>
      <w:r w:rsidRPr="005A5BA1">
        <w:rPr>
          <w:rFonts w:ascii="Arial" w:hAnsi="Arial" w:cs="Arial"/>
          <w:color w:val="000000"/>
          <w:spacing w:val="-6"/>
          <w:sz w:val="18"/>
          <w:szCs w:val="18"/>
        </w:rPr>
        <w:t xml:space="preserve">As at </w:t>
      </w:r>
      <w:r w:rsidR="00A16B4A" w:rsidRPr="005A5BA1">
        <w:rPr>
          <w:rFonts w:ascii="Arial" w:eastAsia="Arial Unicode MS" w:hAnsi="Arial" w:cs="Arial"/>
          <w:color w:val="000000"/>
          <w:spacing w:val="-4"/>
          <w:sz w:val="18"/>
          <w:szCs w:val="18"/>
        </w:rPr>
        <w:t>31</w:t>
      </w:r>
      <w:r w:rsidRPr="005A5BA1">
        <w:rPr>
          <w:rFonts w:ascii="Arial" w:eastAsia="Arial Unicode MS" w:hAnsi="Arial" w:cs="Arial"/>
          <w:color w:val="000000"/>
          <w:spacing w:val="-4"/>
          <w:sz w:val="18"/>
          <w:szCs w:val="18"/>
        </w:rPr>
        <w:t xml:space="preserve"> December </w:t>
      </w:r>
      <w:r w:rsidR="00A16B4A" w:rsidRPr="005A5BA1">
        <w:rPr>
          <w:rFonts w:ascii="Arial" w:hAnsi="Arial" w:cs="Arial"/>
          <w:color w:val="000000"/>
          <w:spacing w:val="-6"/>
          <w:sz w:val="18"/>
          <w:szCs w:val="18"/>
        </w:rPr>
        <w:t>2025</w:t>
      </w:r>
      <w:r w:rsidRPr="005A5BA1">
        <w:rPr>
          <w:rFonts w:ascii="Arial" w:hAnsi="Arial" w:cs="Arial"/>
          <w:color w:val="000000"/>
          <w:spacing w:val="-6"/>
          <w:sz w:val="18"/>
          <w:szCs w:val="18"/>
        </w:rPr>
        <w:t xml:space="preserve">, </w:t>
      </w:r>
      <w:r w:rsidRPr="005A5BA1">
        <w:rPr>
          <w:rFonts w:ascii="Arial" w:eastAsia="Arial Unicode MS" w:hAnsi="Arial" w:cs="Arial"/>
          <w:color w:val="000000"/>
          <w:spacing w:val="-6"/>
          <w:sz w:val="18"/>
          <w:szCs w:val="18"/>
        </w:rPr>
        <w:t xml:space="preserve">the Group and the Company </w:t>
      </w:r>
      <w:r w:rsidRPr="005A5BA1">
        <w:rPr>
          <w:rFonts w:ascii="Arial" w:hAnsi="Arial" w:cs="Arial"/>
          <w:color w:val="000000"/>
          <w:spacing w:val="-6"/>
          <w:sz w:val="18"/>
          <w:szCs w:val="18"/>
        </w:rPr>
        <w:t>ha</w:t>
      </w:r>
      <w:r w:rsidR="00BE5CFD" w:rsidRPr="005A5BA1">
        <w:rPr>
          <w:rFonts w:ascii="Arial" w:hAnsi="Arial" w:cs="Arial"/>
          <w:color w:val="000000"/>
          <w:spacing w:val="-6"/>
          <w:sz w:val="18"/>
          <w:szCs w:val="18"/>
        </w:rPr>
        <w:t>s</w:t>
      </w:r>
      <w:r w:rsidRPr="005A5BA1">
        <w:rPr>
          <w:rFonts w:ascii="Arial" w:hAnsi="Arial" w:cs="Arial"/>
          <w:color w:val="000000"/>
          <w:spacing w:val="-6"/>
          <w:sz w:val="18"/>
          <w:szCs w:val="18"/>
        </w:rPr>
        <w:t xml:space="preserve"> contingent liabilities from letters of guarantee issued</w:t>
      </w:r>
      <w:r w:rsidRPr="005A5BA1">
        <w:rPr>
          <w:rFonts w:ascii="Arial" w:hAnsi="Arial" w:cs="Arial"/>
          <w:color w:val="000000"/>
          <w:sz w:val="18"/>
          <w:szCs w:val="18"/>
        </w:rPr>
        <w:t xml:space="preserve"> by local commercial banks to </w:t>
      </w:r>
      <w:r w:rsidR="00804F75" w:rsidRPr="005A5BA1">
        <w:rPr>
          <w:rFonts w:ascii="Arial" w:hAnsi="Arial" w:cs="Arial"/>
          <w:color w:val="000000"/>
          <w:sz w:val="18"/>
          <w:szCs w:val="18"/>
        </w:rPr>
        <w:t>(</w:t>
      </w:r>
      <w:r w:rsidR="00A16B4A" w:rsidRPr="005A5BA1">
        <w:rPr>
          <w:rFonts w:ascii="Arial" w:hAnsi="Arial" w:cs="Arial"/>
          <w:color w:val="000000"/>
          <w:sz w:val="18"/>
          <w:szCs w:val="18"/>
        </w:rPr>
        <w:t>1</w:t>
      </w:r>
      <w:r w:rsidR="00804F75" w:rsidRPr="005A5BA1">
        <w:rPr>
          <w:rFonts w:ascii="Arial" w:hAnsi="Arial" w:cs="Arial"/>
          <w:color w:val="000000"/>
          <w:sz w:val="18"/>
          <w:szCs w:val="18"/>
        </w:rPr>
        <w:t xml:space="preserve">) </w:t>
      </w:r>
      <w:r w:rsidRPr="005A5BA1">
        <w:rPr>
          <w:rFonts w:ascii="Arial" w:hAnsi="Arial" w:cs="Arial"/>
          <w:color w:val="000000"/>
          <w:sz w:val="18"/>
          <w:szCs w:val="18"/>
        </w:rPr>
        <w:t xml:space="preserve">the Provincial Electricity Authority for electricity consumption, </w:t>
      </w:r>
      <w:r w:rsidR="00804F75" w:rsidRPr="005A5BA1">
        <w:rPr>
          <w:rFonts w:ascii="Arial" w:hAnsi="Arial" w:cs="Arial"/>
          <w:color w:val="000000"/>
          <w:sz w:val="18"/>
          <w:szCs w:val="18"/>
        </w:rPr>
        <w:t>(</w:t>
      </w:r>
      <w:r w:rsidR="00A16B4A" w:rsidRPr="005A5BA1">
        <w:rPr>
          <w:rFonts w:ascii="Arial" w:hAnsi="Arial" w:cs="Arial"/>
          <w:color w:val="000000"/>
          <w:sz w:val="18"/>
          <w:szCs w:val="18"/>
        </w:rPr>
        <w:t>2</w:t>
      </w:r>
      <w:r w:rsidR="00804F75" w:rsidRPr="005A5BA1">
        <w:rPr>
          <w:rFonts w:ascii="Arial" w:hAnsi="Arial" w:cs="Arial"/>
          <w:color w:val="000000"/>
          <w:sz w:val="18"/>
          <w:szCs w:val="18"/>
        </w:rPr>
        <w:t xml:space="preserve">) </w:t>
      </w:r>
      <w:r w:rsidRPr="005A5BA1">
        <w:rPr>
          <w:rFonts w:ascii="Arial" w:hAnsi="Arial" w:cs="Arial"/>
          <w:color w:val="000000"/>
          <w:sz w:val="18"/>
          <w:szCs w:val="18"/>
        </w:rPr>
        <w:t xml:space="preserve">the Ministry of Finance for management and operation of the major water distribution pipeline systems </w:t>
      </w:r>
      <w:r w:rsidRPr="005A5BA1">
        <w:rPr>
          <w:rFonts w:ascii="Arial" w:hAnsi="Arial" w:cs="Arial"/>
          <w:color w:val="000000"/>
          <w:spacing w:val="-6"/>
          <w:sz w:val="18"/>
          <w:szCs w:val="18"/>
        </w:rPr>
        <w:t xml:space="preserve">in the Eastern Seaboard area, </w:t>
      </w:r>
      <w:r w:rsidR="00DF7A75" w:rsidRPr="005A5BA1">
        <w:rPr>
          <w:rFonts w:ascii="Arial" w:hAnsi="Arial" w:cs="Arial"/>
          <w:color w:val="000000"/>
          <w:spacing w:val="-6"/>
          <w:sz w:val="18"/>
          <w:szCs w:val="18"/>
        </w:rPr>
        <w:t>(</w:t>
      </w:r>
      <w:r w:rsidR="00A16B4A" w:rsidRPr="005A5BA1">
        <w:rPr>
          <w:rFonts w:ascii="Arial" w:hAnsi="Arial" w:cs="Arial"/>
          <w:color w:val="000000"/>
          <w:spacing w:val="-6"/>
          <w:sz w:val="18"/>
          <w:szCs w:val="18"/>
        </w:rPr>
        <w:t>3</w:t>
      </w:r>
      <w:r w:rsidR="00DF7A75" w:rsidRPr="005A5BA1">
        <w:rPr>
          <w:rFonts w:ascii="Arial" w:hAnsi="Arial" w:cs="Arial"/>
          <w:color w:val="000000"/>
          <w:spacing w:val="-6"/>
          <w:sz w:val="18"/>
          <w:szCs w:val="18"/>
        </w:rPr>
        <w:t>)</w:t>
      </w:r>
      <w:r w:rsidRPr="005A5BA1">
        <w:rPr>
          <w:rFonts w:ascii="Arial" w:hAnsi="Arial" w:cs="Arial"/>
          <w:color w:val="000000"/>
          <w:spacing w:val="-6"/>
          <w:sz w:val="18"/>
          <w:szCs w:val="18"/>
        </w:rPr>
        <w:t xml:space="preserve"> the Provincial </w:t>
      </w:r>
      <w:r w:rsidR="00293B22" w:rsidRPr="005A5BA1">
        <w:rPr>
          <w:rFonts w:ascii="Arial" w:hAnsi="Arial" w:cs="Arial"/>
          <w:color w:val="000000"/>
          <w:spacing w:val="-6"/>
          <w:sz w:val="18"/>
          <w:szCs w:val="18"/>
        </w:rPr>
        <w:t>Water</w:t>
      </w:r>
      <w:r w:rsidRPr="005A5BA1">
        <w:rPr>
          <w:rFonts w:ascii="Arial" w:hAnsi="Arial" w:cs="Arial"/>
          <w:color w:val="000000"/>
          <w:spacing w:val="-6"/>
          <w:sz w:val="18"/>
          <w:szCs w:val="18"/>
        </w:rPr>
        <w:t xml:space="preserve"> Authority and the Royal Irrigation Department</w:t>
      </w:r>
      <w:r w:rsidRPr="005A5BA1">
        <w:rPr>
          <w:rFonts w:ascii="Arial" w:hAnsi="Arial" w:cs="Arial"/>
          <w:color w:val="000000"/>
          <w:sz w:val="18"/>
          <w:szCs w:val="18"/>
        </w:rPr>
        <w:t xml:space="preserve"> for compliance to agreements, and </w:t>
      </w:r>
      <w:r w:rsidR="00DF7A75" w:rsidRPr="005A5BA1">
        <w:rPr>
          <w:rFonts w:ascii="Arial" w:hAnsi="Arial" w:cs="Arial"/>
          <w:color w:val="000000"/>
          <w:sz w:val="18"/>
          <w:szCs w:val="18"/>
        </w:rPr>
        <w:t>(</w:t>
      </w:r>
      <w:r w:rsidR="00A16B4A" w:rsidRPr="005A5BA1">
        <w:rPr>
          <w:rFonts w:ascii="Arial" w:hAnsi="Arial" w:cs="Arial"/>
          <w:color w:val="000000"/>
          <w:sz w:val="18"/>
          <w:szCs w:val="18"/>
        </w:rPr>
        <w:t>4</w:t>
      </w:r>
      <w:r w:rsidR="00DF7A75" w:rsidRPr="005A5BA1">
        <w:rPr>
          <w:rFonts w:ascii="Arial" w:hAnsi="Arial" w:cs="Arial"/>
          <w:color w:val="000000"/>
          <w:sz w:val="18"/>
          <w:szCs w:val="18"/>
        </w:rPr>
        <w:t>)</w:t>
      </w:r>
      <w:r w:rsidRPr="005A5BA1">
        <w:rPr>
          <w:rFonts w:ascii="Arial" w:hAnsi="Arial" w:cs="Arial"/>
          <w:color w:val="000000"/>
          <w:sz w:val="18"/>
          <w:szCs w:val="18"/>
        </w:rPr>
        <w:t xml:space="preserve"> </w:t>
      </w:r>
      <w:r w:rsidRPr="005A5BA1">
        <w:rPr>
          <w:rFonts w:ascii="Arial" w:hAnsi="Arial" w:cs="Arial"/>
          <w:color w:val="000000"/>
          <w:spacing w:val="-6"/>
          <w:sz w:val="18"/>
          <w:szCs w:val="18"/>
        </w:rPr>
        <w:t>counterparty for bid</w:t>
      </w:r>
      <w:r w:rsidR="00293B22" w:rsidRPr="005A5BA1">
        <w:rPr>
          <w:rFonts w:ascii="Arial" w:hAnsi="Arial" w:cs="Arial"/>
          <w:color w:val="000000"/>
          <w:spacing w:val="-6"/>
          <w:sz w:val="18"/>
          <w:szCs w:val="18"/>
        </w:rPr>
        <w:t>ding the project</w:t>
      </w:r>
      <w:r w:rsidRPr="005A5BA1">
        <w:rPr>
          <w:rFonts w:ascii="Arial" w:hAnsi="Arial" w:cs="Arial"/>
          <w:color w:val="000000"/>
          <w:spacing w:val="-6"/>
          <w:sz w:val="18"/>
          <w:szCs w:val="18"/>
        </w:rPr>
        <w:t xml:space="preserve"> totaling Bah</w:t>
      </w:r>
      <w:r w:rsidR="00293B22" w:rsidRPr="005A5BA1">
        <w:rPr>
          <w:rFonts w:ascii="Arial" w:hAnsi="Arial" w:cs="Arial"/>
          <w:color w:val="000000"/>
          <w:spacing w:val="-6"/>
          <w:sz w:val="18"/>
          <w:szCs w:val="18"/>
        </w:rPr>
        <w:t xml:space="preserve">t </w:t>
      </w:r>
      <w:r w:rsidR="002F7C23" w:rsidRPr="005A5BA1">
        <w:rPr>
          <w:rFonts w:ascii="Arial" w:hAnsi="Arial" w:cs="Arial"/>
          <w:color w:val="000000"/>
          <w:spacing w:val="-6"/>
          <w:sz w:val="18"/>
          <w:szCs w:val="18"/>
        </w:rPr>
        <w:t>2</w:t>
      </w:r>
      <w:r w:rsidR="008C4527" w:rsidRPr="005A5BA1">
        <w:rPr>
          <w:rFonts w:ascii="Arial" w:hAnsi="Arial" w:cs="Arial"/>
          <w:color w:val="000000"/>
          <w:spacing w:val="-6"/>
          <w:sz w:val="18"/>
          <w:szCs w:val="18"/>
        </w:rPr>
        <w:t>5</w:t>
      </w:r>
      <w:r w:rsidR="002F7C23" w:rsidRPr="005A5BA1">
        <w:rPr>
          <w:rFonts w:ascii="Arial" w:hAnsi="Arial" w:cs="Arial"/>
          <w:color w:val="000000"/>
          <w:spacing w:val="-6"/>
          <w:sz w:val="18"/>
          <w:szCs w:val="18"/>
        </w:rPr>
        <w:t>4</w:t>
      </w:r>
      <w:r w:rsidR="00A24AD5" w:rsidRPr="005A5BA1">
        <w:rPr>
          <w:rFonts w:ascii="Arial" w:hAnsi="Arial" w:cs="Arial"/>
          <w:color w:val="000000"/>
          <w:spacing w:val="-6"/>
          <w:sz w:val="18"/>
          <w:szCs w:val="18"/>
        </w:rPr>
        <w:t xml:space="preserve"> </w:t>
      </w:r>
      <w:r w:rsidRPr="005A5BA1">
        <w:rPr>
          <w:rFonts w:ascii="Arial" w:hAnsi="Arial" w:cs="Arial"/>
          <w:color w:val="000000"/>
          <w:spacing w:val="-6"/>
          <w:sz w:val="18"/>
          <w:szCs w:val="18"/>
        </w:rPr>
        <w:t>million and Baht</w:t>
      </w:r>
      <w:r w:rsidR="002C027F" w:rsidRPr="005A5BA1">
        <w:rPr>
          <w:rFonts w:ascii="Arial" w:hAnsi="Arial" w:cs="Arial"/>
          <w:color w:val="000000"/>
          <w:spacing w:val="-6"/>
          <w:sz w:val="18"/>
          <w:szCs w:val="18"/>
        </w:rPr>
        <w:t xml:space="preserve"> </w:t>
      </w:r>
      <w:r w:rsidR="002F7C23" w:rsidRPr="005A5BA1">
        <w:rPr>
          <w:rFonts w:ascii="Arial" w:hAnsi="Arial" w:cs="Arial"/>
          <w:color w:val="000000"/>
          <w:spacing w:val="-6"/>
          <w:sz w:val="18"/>
          <w:szCs w:val="18"/>
        </w:rPr>
        <w:t>168</w:t>
      </w:r>
      <w:r w:rsidR="00505163" w:rsidRPr="005A5BA1">
        <w:rPr>
          <w:rFonts w:ascii="Arial" w:hAnsi="Arial" w:cs="Arial"/>
          <w:color w:val="000000"/>
          <w:spacing w:val="-6"/>
          <w:sz w:val="18"/>
          <w:szCs w:val="18"/>
        </w:rPr>
        <w:t xml:space="preserve"> </w:t>
      </w:r>
      <w:r w:rsidRPr="005A5BA1">
        <w:rPr>
          <w:rFonts w:ascii="Arial" w:hAnsi="Arial" w:cs="Arial"/>
          <w:color w:val="000000"/>
          <w:spacing w:val="-6"/>
          <w:sz w:val="18"/>
          <w:szCs w:val="18"/>
        </w:rPr>
        <w:t>million, respectively. (</w:t>
      </w:r>
      <w:r w:rsidR="00A16B4A" w:rsidRPr="005A5BA1">
        <w:rPr>
          <w:rFonts w:ascii="Arial" w:hAnsi="Arial" w:cs="Arial"/>
          <w:color w:val="000000"/>
          <w:spacing w:val="-6"/>
          <w:sz w:val="18"/>
          <w:szCs w:val="18"/>
        </w:rPr>
        <w:t>2024</w:t>
      </w:r>
      <w:r w:rsidRPr="005A5BA1">
        <w:rPr>
          <w:rFonts w:ascii="Arial" w:hAnsi="Arial" w:cs="Arial"/>
          <w:color w:val="000000"/>
          <w:spacing w:val="-6"/>
          <w:sz w:val="18"/>
          <w:szCs w:val="18"/>
        </w:rPr>
        <w:t xml:space="preserve">: </w:t>
      </w:r>
      <w:r w:rsidR="000D6179" w:rsidRPr="005A5BA1">
        <w:rPr>
          <w:rFonts w:ascii="Arial" w:hAnsi="Arial" w:cs="Arial"/>
          <w:color w:val="000000"/>
          <w:spacing w:val="-6"/>
          <w:sz w:val="18"/>
          <w:szCs w:val="18"/>
        </w:rPr>
        <w:t xml:space="preserve">Baht </w:t>
      </w:r>
      <w:r w:rsidR="00A16B4A" w:rsidRPr="005A5BA1">
        <w:rPr>
          <w:rFonts w:ascii="Arial" w:hAnsi="Arial" w:cs="Arial"/>
          <w:color w:val="000000"/>
          <w:spacing w:val="-6"/>
          <w:sz w:val="18"/>
          <w:szCs w:val="18"/>
        </w:rPr>
        <w:t>251</w:t>
      </w:r>
      <w:r w:rsidR="000D6179" w:rsidRPr="005A5BA1">
        <w:rPr>
          <w:rFonts w:ascii="Arial" w:hAnsi="Arial" w:cs="Arial"/>
          <w:color w:val="000000"/>
          <w:spacing w:val="-6"/>
          <w:sz w:val="18"/>
          <w:szCs w:val="18"/>
        </w:rPr>
        <w:t xml:space="preserve"> million and Baht </w:t>
      </w:r>
      <w:r w:rsidR="00A16B4A" w:rsidRPr="005A5BA1">
        <w:rPr>
          <w:rFonts w:ascii="Arial" w:hAnsi="Arial" w:cs="Arial"/>
          <w:color w:val="000000"/>
          <w:spacing w:val="-6"/>
          <w:sz w:val="18"/>
          <w:szCs w:val="18"/>
        </w:rPr>
        <w:t>158</w:t>
      </w:r>
      <w:r w:rsidR="000D6179" w:rsidRPr="005A5BA1">
        <w:rPr>
          <w:rFonts w:ascii="Arial" w:hAnsi="Arial" w:cs="Arial"/>
          <w:color w:val="000000"/>
          <w:spacing w:val="-6"/>
          <w:sz w:val="18"/>
          <w:szCs w:val="18"/>
        </w:rPr>
        <w:t xml:space="preserve"> million</w:t>
      </w:r>
      <w:r w:rsidRPr="005A5BA1">
        <w:rPr>
          <w:rFonts w:ascii="Arial" w:hAnsi="Arial" w:cs="Arial"/>
          <w:color w:val="000000"/>
          <w:spacing w:val="-6"/>
          <w:sz w:val="18"/>
          <w:szCs w:val="18"/>
        </w:rPr>
        <w:t>, respectively).</w:t>
      </w:r>
    </w:p>
    <w:p w14:paraId="33822FF2" w14:textId="6934D157" w:rsidR="00113DC3" w:rsidRPr="005A5BA1" w:rsidRDefault="001B341E" w:rsidP="00AE5532">
      <w:pPr>
        <w:tabs>
          <w:tab w:val="left" w:pos="720"/>
          <w:tab w:val="left" w:pos="1440"/>
          <w:tab w:val="center" w:pos="5940"/>
          <w:tab w:val="center" w:pos="7200"/>
        </w:tabs>
        <w:jc w:val="both"/>
        <w:rPr>
          <w:rFonts w:ascii="Arial" w:eastAsia="Arial Unicode MS" w:hAnsi="Arial" w:cs="Arial"/>
          <w:color w:val="000000"/>
          <w:sz w:val="18"/>
          <w:szCs w:val="18"/>
        </w:rPr>
      </w:pPr>
      <w:r w:rsidRPr="005A5BA1">
        <w:rPr>
          <w:rFonts w:ascii="Arial" w:eastAsia="Arial Unicode MS" w:hAnsi="Arial" w:cs="Arial"/>
          <w:color w:val="000000"/>
          <w:sz w:val="18"/>
          <w:szCs w:val="18"/>
        </w:rPr>
        <w:br w:type="page"/>
      </w:r>
    </w:p>
    <w:p w14:paraId="5199677E" w14:textId="736E27F3" w:rsidR="00113DC3" w:rsidRPr="005A5BA1" w:rsidRDefault="002F7C23" w:rsidP="005B1740">
      <w:pPr>
        <w:tabs>
          <w:tab w:val="left" w:pos="720"/>
          <w:tab w:val="left" w:pos="1440"/>
          <w:tab w:val="center" w:pos="5940"/>
          <w:tab w:val="center" w:pos="7200"/>
        </w:tabs>
        <w:ind w:left="540" w:hanging="540"/>
        <w:jc w:val="both"/>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40</w:t>
      </w:r>
      <w:r w:rsidR="005B1740" w:rsidRPr="005A5BA1">
        <w:rPr>
          <w:rFonts w:ascii="Arial" w:eastAsia="Arial Unicode MS" w:hAnsi="Arial" w:cs="Arial"/>
          <w:b/>
          <w:bCs/>
          <w:color w:val="000000"/>
          <w:sz w:val="18"/>
          <w:szCs w:val="18"/>
        </w:rPr>
        <w:t>.4</w:t>
      </w:r>
      <w:r w:rsidR="005B1740" w:rsidRPr="005A5BA1">
        <w:rPr>
          <w:rFonts w:ascii="Arial" w:eastAsia="Arial Unicode MS" w:hAnsi="Arial" w:cs="Arial"/>
          <w:b/>
          <w:bCs/>
          <w:color w:val="000000"/>
          <w:sz w:val="18"/>
          <w:szCs w:val="18"/>
        </w:rPr>
        <w:tab/>
        <w:t>Litigation</w:t>
      </w:r>
    </w:p>
    <w:p w14:paraId="1F693896" w14:textId="77777777" w:rsidR="005B1740" w:rsidRPr="005A5BA1" w:rsidRDefault="005B1740" w:rsidP="00A33306">
      <w:pPr>
        <w:ind w:left="540"/>
        <w:jc w:val="both"/>
        <w:rPr>
          <w:rFonts w:ascii="Arial" w:eastAsia="Arial Unicode MS" w:hAnsi="Arial" w:cs="Arial"/>
          <w:color w:val="000000"/>
          <w:sz w:val="15"/>
          <w:szCs w:val="15"/>
        </w:rPr>
      </w:pPr>
    </w:p>
    <w:p w14:paraId="06097FED" w14:textId="0FC029A2" w:rsidR="007D08DC" w:rsidRPr="005A5BA1" w:rsidRDefault="007D08DC" w:rsidP="007D08DC">
      <w:pPr>
        <w:ind w:left="540"/>
        <w:jc w:val="both"/>
        <w:rPr>
          <w:rFonts w:ascii="Arial" w:hAnsi="Arial" w:cs="Arial"/>
          <w:color w:val="000000"/>
          <w:spacing w:val="-4"/>
          <w:sz w:val="18"/>
          <w:szCs w:val="18"/>
        </w:rPr>
      </w:pPr>
      <w:r w:rsidRPr="005A5BA1">
        <w:rPr>
          <w:rFonts w:ascii="Arial" w:hAnsi="Arial" w:cs="Arial"/>
          <w:color w:val="000000"/>
          <w:spacing w:val="-4"/>
          <w:sz w:val="18"/>
          <w:szCs w:val="18"/>
        </w:rPr>
        <w:t>As at 3</w:t>
      </w:r>
      <w:r w:rsidR="000E201B" w:rsidRPr="005A5BA1">
        <w:rPr>
          <w:rFonts w:ascii="Arial" w:hAnsi="Arial" w:cs="Arial"/>
          <w:color w:val="000000"/>
          <w:spacing w:val="-4"/>
          <w:sz w:val="18"/>
          <w:szCs w:val="22"/>
        </w:rPr>
        <w:t>1 Dec</w:t>
      </w:r>
      <w:r w:rsidRPr="005A5BA1">
        <w:rPr>
          <w:rFonts w:ascii="Arial" w:hAnsi="Arial" w:cs="Arial"/>
          <w:color w:val="000000"/>
          <w:spacing w:val="-4"/>
          <w:sz w:val="18"/>
          <w:szCs w:val="18"/>
        </w:rPr>
        <w:t>ember 2025, the Company was sued in lawsuits totaling Baht 13</w:t>
      </w:r>
      <w:r w:rsidR="000E201B" w:rsidRPr="005A5BA1">
        <w:rPr>
          <w:rFonts w:ascii="Arial" w:hAnsi="Arial" w:cs="Arial"/>
          <w:color w:val="000000"/>
          <w:spacing w:val="-4"/>
          <w:sz w:val="18"/>
          <w:szCs w:val="18"/>
        </w:rPr>
        <w:t>1</w:t>
      </w:r>
      <w:r w:rsidRPr="005A5BA1">
        <w:rPr>
          <w:rFonts w:ascii="Arial" w:hAnsi="Arial" w:cs="Arial"/>
          <w:color w:val="000000"/>
          <w:spacing w:val="-4"/>
          <w:sz w:val="18"/>
          <w:szCs w:val="18"/>
        </w:rPr>
        <w:t>.27 million with the following significant cases:</w:t>
      </w:r>
    </w:p>
    <w:p w14:paraId="357D48BE" w14:textId="77777777" w:rsidR="007D08DC" w:rsidRPr="005A5BA1" w:rsidRDefault="007D08DC" w:rsidP="007D08DC">
      <w:pPr>
        <w:spacing w:line="256" w:lineRule="auto"/>
        <w:ind w:left="540"/>
        <w:jc w:val="both"/>
        <w:rPr>
          <w:rFonts w:ascii="Arial" w:hAnsi="Arial" w:cs="Arial"/>
          <w:color w:val="000000"/>
          <w:spacing w:val="-4"/>
          <w:sz w:val="18"/>
          <w:szCs w:val="18"/>
        </w:rPr>
      </w:pPr>
    </w:p>
    <w:p w14:paraId="225C69DB" w14:textId="3CD0C12E" w:rsidR="007D08DC" w:rsidRPr="005A5BA1" w:rsidRDefault="007D08DC" w:rsidP="007D08DC">
      <w:pPr>
        <w:numPr>
          <w:ilvl w:val="0"/>
          <w:numId w:val="16"/>
        </w:numPr>
        <w:tabs>
          <w:tab w:val="left" w:pos="900"/>
        </w:tabs>
        <w:ind w:left="900"/>
        <w:jc w:val="thaiDistribute"/>
        <w:rPr>
          <w:rFonts w:ascii="Arial" w:hAnsi="Arial" w:cs="Arial"/>
          <w:color w:val="000000"/>
          <w:spacing w:val="-4"/>
          <w:sz w:val="18"/>
          <w:szCs w:val="18"/>
          <w:cs/>
        </w:rPr>
      </w:pPr>
      <w:r w:rsidRPr="005A5BA1">
        <w:rPr>
          <w:rFonts w:ascii="Arial" w:hAnsi="Arial" w:cs="Arial"/>
          <w:color w:val="000000"/>
          <w:spacing w:val="-4"/>
          <w:sz w:val="18"/>
          <w:szCs w:val="18"/>
        </w:rPr>
        <w:t>On 16 November 2024, the Company received the lawsuit filed to the Civil Court by the government agency as the plaintiff. The lawsuit demands the eviction of the Company and the demolition of properties and followers on its site in the overlapping areas of Nong Pla Lai-Nong Khor Pipeline Project, and Nong Khor-Laem Chabang Pipeline Project (Phase 2). Additionally, the lawsuit seeks compensation for damages due to loss of benefit from not receiving the entrance fee (second instalment) and for not receiving share of revenue (first year), totaling Baht 127.77 million. The lawsuit also demands interest of 5% per annum on the said amount from the filing date until the Company fully vacates the premises.</w:t>
      </w:r>
    </w:p>
    <w:p w14:paraId="4E55BF50" w14:textId="77777777" w:rsidR="007D08DC" w:rsidRPr="005A5BA1" w:rsidRDefault="007D08DC" w:rsidP="007D08DC">
      <w:pPr>
        <w:spacing w:line="256" w:lineRule="auto"/>
        <w:ind w:left="900"/>
        <w:jc w:val="both"/>
        <w:rPr>
          <w:rFonts w:ascii="Arial" w:hAnsi="Arial" w:cs="Arial"/>
          <w:color w:val="000000"/>
          <w:spacing w:val="-4"/>
          <w:sz w:val="18"/>
          <w:szCs w:val="18"/>
        </w:rPr>
      </w:pPr>
    </w:p>
    <w:p w14:paraId="4A994836" w14:textId="77777777" w:rsidR="007D08DC" w:rsidRPr="005A5BA1" w:rsidRDefault="007D08DC" w:rsidP="007D08DC">
      <w:pPr>
        <w:ind w:left="900"/>
        <w:jc w:val="thaiDistribute"/>
        <w:rPr>
          <w:rFonts w:ascii="Arial" w:hAnsi="Arial" w:cs="Arial"/>
          <w:color w:val="000000"/>
          <w:spacing w:val="-4"/>
          <w:sz w:val="18"/>
          <w:szCs w:val="18"/>
        </w:rPr>
      </w:pPr>
      <w:r w:rsidRPr="005A5BA1">
        <w:rPr>
          <w:rFonts w:ascii="Arial" w:hAnsi="Arial" w:cs="Arial"/>
          <w:color w:val="000000"/>
          <w:spacing w:val="-4"/>
          <w:sz w:val="18"/>
          <w:szCs w:val="18"/>
        </w:rPr>
        <w:t xml:space="preserve">On 10 March 2025, the Civil Court made an appointment for the pretrial conference and determined that it was appropriate to prepare a map of the disputed land. On 25 July 2025, the Company along with the plaintiff and the land officer already conducted a cadastral survey and prepared a map of the disputed land. </w:t>
      </w:r>
    </w:p>
    <w:p w14:paraId="75742BE3" w14:textId="77777777" w:rsidR="007D08DC" w:rsidRPr="005A5BA1" w:rsidRDefault="007D08DC" w:rsidP="007D08DC">
      <w:pPr>
        <w:ind w:left="900"/>
        <w:jc w:val="thaiDistribute"/>
        <w:rPr>
          <w:rFonts w:ascii="Arial" w:hAnsi="Arial" w:cs="Arial"/>
          <w:color w:val="000000"/>
          <w:spacing w:val="-6"/>
          <w:sz w:val="18"/>
          <w:szCs w:val="18"/>
        </w:rPr>
      </w:pPr>
    </w:p>
    <w:p w14:paraId="008127BB" w14:textId="5FB7A10D" w:rsidR="004F403F" w:rsidRPr="005A5BA1" w:rsidRDefault="007D08DC" w:rsidP="003612F0">
      <w:pPr>
        <w:ind w:left="900"/>
        <w:jc w:val="thaiDistribute"/>
        <w:rPr>
          <w:rFonts w:ascii="Arial" w:hAnsi="Arial" w:cs="Arial"/>
          <w:color w:val="000000"/>
          <w:spacing w:val="-6"/>
          <w:sz w:val="18"/>
          <w:szCs w:val="18"/>
        </w:rPr>
      </w:pPr>
      <w:r w:rsidRPr="005A5BA1">
        <w:rPr>
          <w:rFonts w:ascii="Arial" w:hAnsi="Arial" w:cs="Arial"/>
          <w:color w:val="000000"/>
          <w:spacing w:val="-6"/>
          <w:sz w:val="18"/>
          <w:szCs w:val="18"/>
        </w:rPr>
        <w:t>Later on 27 October 2025, the Civil Court ordered to prepare an additional map of the disputed land</w:t>
      </w:r>
      <w:r w:rsidR="002D7FB1" w:rsidRPr="005A5BA1">
        <w:rPr>
          <w:rFonts w:ascii="Arial" w:hAnsi="Arial" w:cs="Arial"/>
          <w:color w:val="000000"/>
          <w:spacing w:val="-6"/>
          <w:sz w:val="18"/>
          <w:szCs w:val="18"/>
        </w:rPr>
        <w:t xml:space="preserve">, </w:t>
      </w:r>
      <w:r w:rsidRPr="005A5BA1">
        <w:rPr>
          <w:rFonts w:ascii="Arial" w:hAnsi="Arial" w:cs="Arial"/>
          <w:color w:val="000000"/>
          <w:spacing w:val="-6"/>
          <w:sz w:val="18"/>
          <w:szCs w:val="18"/>
        </w:rPr>
        <w:t xml:space="preserve">and scheduled an appointment for the pretrial conference and examine a map of the disputed land on </w:t>
      </w:r>
      <w:r w:rsidR="009D2019" w:rsidRPr="005A5BA1">
        <w:rPr>
          <w:rFonts w:ascii="Arial" w:hAnsi="Arial" w:cs="Arial"/>
          <w:color w:val="000000"/>
          <w:spacing w:val="-6"/>
          <w:sz w:val="18"/>
          <w:szCs w:val="18"/>
        </w:rPr>
        <w:t>23 February</w:t>
      </w:r>
      <w:r w:rsidR="004F403F" w:rsidRPr="005A5BA1">
        <w:rPr>
          <w:rFonts w:ascii="Arial" w:hAnsi="Arial" w:cs="Arial"/>
          <w:color w:val="000000"/>
          <w:spacing w:val="-6"/>
          <w:sz w:val="18"/>
          <w:szCs w:val="18"/>
        </w:rPr>
        <w:t xml:space="preserve"> 2026.</w:t>
      </w:r>
    </w:p>
    <w:p w14:paraId="03BCABD8" w14:textId="77777777" w:rsidR="007D08DC" w:rsidRPr="005A5BA1" w:rsidRDefault="007D08DC" w:rsidP="003978B1">
      <w:pPr>
        <w:spacing w:line="256" w:lineRule="auto"/>
        <w:ind w:left="900"/>
        <w:jc w:val="both"/>
        <w:rPr>
          <w:rFonts w:ascii="Arial" w:hAnsi="Arial" w:cs="Arial"/>
          <w:color w:val="000000"/>
          <w:spacing w:val="-4"/>
          <w:sz w:val="18"/>
          <w:szCs w:val="18"/>
        </w:rPr>
      </w:pPr>
    </w:p>
    <w:p w14:paraId="19C98F23" w14:textId="6DAF5B63" w:rsidR="001D1442" w:rsidRPr="005A5BA1" w:rsidRDefault="001D1442" w:rsidP="001D1442">
      <w:pPr>
        <w:spacing w:line="256" w:lineRule="auto"/>
        <w:ind w:left="900"/>
        <w:jc w:val="both"/>
        <w:rPr>
          <w:rFonts w:ascii="Arial" w:hAnsi="Arial" w:cs="Arial"/>
          <w:color w:val="000000"/>
          <w:spacing w:val="-4"/>
          <w:sz w:val="18"/>
          <w:szCs w:val="18"/>
        </w:rPr>
      </w:pPr>
      <w:r w:rsidRPr="005A5BA1">
        <w:rPr>
          <w:rFonts w:ascii="Arial" w:hAnsi="Arial" w:cs="Arial"/>
          <w:color w:val="000000"/>
          <w:spacing w:val="-4"/>
          <w:sz w:val="18"/>
          <w:szCs w:val="18"/>
        </w:rPr>
        <w:t xml:space="preserve">On 23 February 2026, both parties appeared as scheduled. The </w:t>
      </w:r>
      <w:r w:rsidR="008635F6" w:rsidRPr="005A5BA1">
        <w:rPr>
          <w:rFonts w:ascii="Arial" w:hAnsi="Arial" w:cs="Arial"/>
          <w:color w:val="000000"/>
          <w:spacing w:val="-4"/>
          <w:sz w:val="18"/>
          <w:szCs w:val="18"/>
        </w:rPr>
        <w:t>l</w:t>
      </w:r>
      <w:r w:rsidRPr="005A5BA1">
        <w:rPr>
          <w:rFonts w:ascii="Arial" w:hAnsi="Arial" w:cs="Arial"/>
          <w:color w:val="000000"/>
          <w:spacing w:val="-4"/>
          <w:sz w:val="18"/>
          <w:szCs w:val="18"/>
        </w:rPr>
        <w:t xml:space="preserve">and </w:t>
      </w:r>
      <w:r w:rsidR="008635F6" w:rsidRPr="005A5BA1">
        <w:rPr>
          <w:rFonts w:ascii="Arial" w:hAnsi="Arial" w:cs="Arial"/>
          <w:color w:val="000000"/>
          <w:spacing w:val="-4"/>
          <w:sz w:val="18"/>
          <w:szCs w:val="18"/>
        </w:rPr>
        <w:t>o</w:t>
      </w:r>
      <w:r w:rsidRPr="005A5BA1">
        <w:rPr>
          <w:rFonts w:ascii="Arial" w:hAnsi="Arial" w:cs="Arial"/>
          <w:color w:val="000000"/>
          <w:spacing w:val="-4"/>
          <w:sz w:val="18"/>
          <w:szCs w:val="18"/>
        </w:rPr>
        <w:t xml:space="preserve">fficer notified the Court that the preparation of the </w:t>
      </w:r>
      <w:r w:rsidR="002D7FB1" w:rsidRPr="005A5BA1">
        <w:rPr>
          <w:rFonts w:ascii="Arial" w:hAnsi="Arial" w:cs="Arial"/>
          <w:color w:val="000000"/>
          <w:spacing w:val="-4"/>
          <w:sz w:val="18"/>
          <w:szCs w:val="18"/>
        </w:rPr>
        <w:t xml:space="preserve">map of the </w:t>
      </w:r>
      <w:r w:rsidRPr="005A5BA1">
        <w:rPr>
          <w:rFonts w:ascii="Arial" w:hAnsi="Arial" w:cs="Arial"/>
          <w:color w:val="000000"/>
          <w:spacing w:val="-4"/>
          <w:sz w:val="18"/>
          <w:szCs w:val="18"/>
        </w:rPr>
        <w:t xml:space="preserve">disputed land had not yet been completed. Upon consideration, the Court was of the view that the proceedings could not yet be carried out and therefore adjourned the appointment for </w:t>
      </w:r>
      <w:r w:rsidR="003B54A9" w:rsidRPr="005A5BA1">
        <w:rPr>
          <w:rFonts w:ascii="Arial" w:hAnsi="Arial" w:cs="Arial"/>
          <w:color w:val="000000"/>
          <w:spacing w:val="-4"/>
          <w:sz w:val="18"/>
          <w:szCs w:val="18"/>
        </w:rPr>
        <w:t>examina</w:t>
      </w:r>
      <w:r w:rsidR="00E15055">
        <w:rPr>
          <w:rFonts w:ascii="Arial" w:hAnsi="Arial" w:cs="Arial"/>
          <w:color w:val="000000"/>
          <w:spacing w:val="-4"/>
          <w:sz w:val="18"/>
          <w:szCs w:val="18"/>
        </w:rPr>
        <w:t>tion of</w:t>
      </w:r>
      <w:r w:rsidR="003B54A9" w:rsidRPr="005A5BA1">
        <w:rPr>
          <w:rFonts w:ascii="Arial" w:hAnsi="Arial" w:cs="Arial"/>
          <w:color w:val="000000"/>
          <w:spacing w:val="-4"/>
          <w:sz w:val="18"/>
          <w:szCs w:val="18"/>
        </w:rPr>
        <w:t xml:space="preserve"> </w:t>
      </w:r>
      <w:r w:rsidR="008E6BA4" w:rsidRPr="005A5BA1">
        <w:rPr>
          <w:rFonts w:ascii="Arial" w:hAnsi="Arial" w:cs="Arial"/>
          <w:color w:val="000000"/>
          <w:spacing w:val="-4"/>
          <w:sz w:val="18"/>
          <w:szCs w:val="18"/>
        </w:rPr>
        <w:t xml:space="preserve">a map </w:t>
      </w:r>
      <w:r w:rsidRPr="005A5BA1">
        <w:rPr>
          <w:rFonts w:ascii="Arial" w:hAnsi="Arial" w:cs="Arial"/>
          <w:color w:val="000000"/>
          <w:spacing w:val="-4"/>
          <w:sz w:val="18"/>
          <w:szCs w:val="18"/>
        </w:rPr>
        <w:t xml:space="preserve">of the disputed land </w:t>
      </w:r>
      <w:r w:rsidR="008E6BA4" w:rsidRPr="005A5BA1">
        <w:rPr>
          <w:rFonts w:ascii="Arial" w:hAnsi="Arial" w:cs="Arial"/>
          <w:color w:val="000000"/>
          <w:spacing w:val="-4"/>
          <w:sz w:val="18"/>
          <w:szCs w:val="18"/>
        </w:rPr>
        <w:t>on</w:t>
      </w:r>
      <w:r w:rsidRPr="005A5BA1">
        <w:rPr>
          <w:rFonts w:ascii="Arial" w:hAnsi="Arial" w:cs="Arial"/>
          <w:color w:val="000000"/>
          <w:spacing w:val="-4"/>
          <w:sz w:val="18"/>
          <w:szCs w:val="18"/>
        </w:rPr>
        <w:t xml:space="preserve"> 27 April 2026.</w:t>
      </w:r>
    </w:p>
    <w:p w14:paraId="6AD052C5" w14:textId="77777777" w:rsidR="009D2019" w:rsidRPr="005A5BA1" w:rsidRDefault="009D2019" w:rsidP="001D1442">
      <w:pPr>
        <w:spacing w:line="256" w:lineRule="auto"/>
        <w:jc w:val="both"/>
        <w:rPr>
          <w:rFonts w:ascii="Arial" w:hAnsi="Arial" w:cs="Arial"/>
          <w:color w:val="000000"/>
          <w:spacing w:val="-4"/>
          <w:sz w:val="18"/>
          <w:szCs w:val="18"/>
        </w:rPr>
      </w:pPr>
    </w:p>
    <w:p w14:paraId="781934C3" w14:textId="2FEFDB8C" w:rsidR="007D08DC" w:rsidRPr="005A5BA1" w:rsidRDefault="007D08DC" w:rsidP="003978B1">
      <w:pPr>
        <w:spacing w:line="256" w:lineRule="auto"/>
        <w:ind w:left="900"/>
        <w:jc w:val="both"/>
        <w:rPr>
          <w:rFonts w:ascii="Arial" w:hAnsi="Arial" w:cs="Arial"/>
          <w:color w:val="000000"/>
          <w:spacing w:val="-8"/>
          <w:sz w:val="18"/>
          <w:szCs w:val="18"/>
        </w:rPr>
      </w:pPr>
      <w:r w:rsidRPr="005A5BA1">
        <w:rPr>
          <w:rFonts w:ascii="Arial" w:hAnsi="Arial" w:cs="Arial"/>
          <w:color w:val="000000"/>
          <w:spacing w:val="-8"/>
          <w:sz w:val="18"/>
          <w:szCs w:val="18"/>
        </w:rPr>
        <w:t>However, if the outcome of the lawsuit causes the Company to return the said site, the management has a water grid management contingency plan in place by preparing to build a replacement water pipeline in the overlapping area.</w:t>
      </w:r>
    </w:p>
    <w:p w14:paraId="7A0A1EFD" w14:textId="609DA171" w:rsidR="007D08DC" w:rsidRPr="005A5BA1" w:rsidRDefault="007D08DC" w:rsidP="003978B1">
      <w:pPr>
        <w:spacing w:line="256" w:lineRule="auto"/>
        <w:ind w:left="900"/>
        <w:jc w:val="both"/>
        <w:rPr>
          <w:rFonts w:ascii="Arial" w:hAnsi="Arial" w:cs="Arial"/>
          <w:color w:val="000000"/>
          <w:spacing w:val="-4"/>
          <w:sz w:val="18"/>
          <w:szCs w:val="18"/>
        </w:rPr>
      </w:pPr>
    </w:p>
    <w:p w14:paraId="7153BD61" w14:textId="77777777" w:rsidR="007D08DC" w:rsidRPr="005A5BA1" w:rsidRDefault="007D08DC" w:rsidP="007D08DC">
      <w:pPr>
        <w:numPr>
          <w:ilvl w:val="0"/>
          <w:numId w:val="16"/>
        </w:numPr>
        <w:tabs>
          <w:tab w:val="left" w:pos="900"/>
        </w:tabs>
        <w:ind w:left="900"/>
        <w:jc w:val="thaiDistribute"/>
        <w:rPr>
          <w:rFonts w:ascii="Arial" w:hAnsi="Arial" w:cs="Arial"/>
          <w:color w:val="000000"/>
          <w:spacing w:val="-4"/>
          <w:sz w:val="18"/>
          <w:szCs w:val="18"/>
        </w:rPr>
      </w:pPr>
      <w:r w:rsidRPr="005A5BA1">
        <w:rPr>
          <w:rFonts w:ascii="Arial" w:hAnsi="Arial" w:cs="Arial"/>
          <w:color w:val="000000"/>
          <w:spacing w:val="-4"/>
          <w:sz w:val="18"/>
          <w:szCs w:val="18"/>
        </w:rPr>
        <w:t>On 22 March 2025, the Company received a summons for a preliminary examination and a copy of a complaint in a criminal case. The complaint was filed by a private company against the Company on 11 March 2025 at Rayong Provincial Court. The charges are for causing damage to property and defalcation. The plaintiff alleged that the Company disconnected water pipelines of the Map Ta Phut - Sattahip water pipeline project. The plaintiff claims that these pipelines are part of the Dok Krai water pipeline project owned by a government agency, and the disconnection caused damage to the plaintiff's property.</w:t>
      </w:r>
    </w:p>
    <w:p w14:paraId="34951A9D" w14:textId="77777777" w:rsidR="007D08DC" w:rsidRPr="005A5BA1" w:rsidRDefault="007D08DC" w:rsidP="007D08DC">
      <w:pPr>
        <w:spacing w:line="256" w:lineRule="auto"/>
        <w:ind w:left="900"/>
        <w:jc w:val="both"/>
        <w:rPr>
          <w:rFonts w:ascii="Arial" w:hAnsi="Arial" w:cs="Arial"/>
          <w:color w:val="000000"/>
          <w:spacing w:val="-4"/>
          <w:sz w:val="18"/>
          <w:szCs w:val="18"/>
        </w:rPr>
      </w:pPr>
    </w:p>
    <w:p w14:paraId="572AD3EC" w14:textId="197B9EDE" w:rsidR="007D08DC" w:rsidRPr="005A5BA1" w:rsidRDefault="007D08DC" w:rsidP="007D0B88">
      <w:pPr>
        <w:spacing w:line="256" w:lineRule="auto"/>
        <w:ind w:left="900"/>
        <w:jc w:val="both"/>
        <w:rPr>
          <w:rFonts w:ascii="Arial" w:hAnsi="Arial" w:cs="Arial"/>
          <w:color w:val="000000"/>
          <w:spacing w:val="-4"/>
          <w:sz w:val="18"/>
          <w:szCs w:val="18"/>
          <w:lang w:val="en-US"/>
        </w:rPr>
      </w:pPr>
      <w:r w:rsidRPr="005A5BA1">
        <w:rPr>
          <w:rFonts w:ascii="Arial" w:hAnsi="Arial" w:cs="Arial"/>
          <w:color w:val="000000"/>
          <w:spacing w:val="-4"/>
          <w:sz w:val="18"/>
          <w:szCs w:val="18"/>
        </w:rPr>
        <w:t>The case was dismissed by the court on 27 August 2025</w:t>
      </w:r>
      <w:r w:rsidR="007D0B88" w:rsidRPr="005A5BA1">
        <w:rPr>
          <w:rFonts w:ascii="Arial" w:hAnsi="Arial" w:cs="Arial"/>
          <w:color w:val="000000"/>
          <w:spacing w:val="-4"/>
          <w:sz w:val="18"/>
          <w:szCs w:val="18"/>
        </w:rPr>
        <w:t xml:space="preserve">. </w:t>
      </w:r>
      <w:r w:rsidR="007D0B88" w:rsidRPr="005A5BA1">
        <w:rPr>
          <w:rFonts w:ascii="Arial" w:hAnsi="Arial" w:cs="Arial"/>
          <w:color w:val="000000"/>
          <w:spacing w:val="-4"/>
          <w:sz w:val="18"/>
          <w:szCs w:val="18"/>
          <w:lang w:val="en-US"/>
        </w:rPr>
        <w:t>Subsequently, on 8 January 2026, the plaintiff filed an appeal with the Court, and the Company is entitled to submit to the appeal by 10 March 2026.</w:t>
      </w:r>
    </w:p>
    <w:p w14:paraId="2110EB3D" w14:textId="77777777" w:rsidR="007D08DC" w:rsidRPr="005A5BA1" w:rsidRDefault="007D08DC" w:rsidP="003978B1">
      <w:pPr>
        <w:spacing w:line="256" w:lineRule="auto"/>
        <w:ind w:left="540"/>
        <w:jc w:val="both"/>
        <w:rPr>
          <w:rFonts w:ascii="Arial" w:hAnsi="Arial" w:cs="Arial"/>
          <w:color w:val="000000"/>
          <w:spacing w:val="-4"/>
          <w:sz w:val="18"/>
          <w:szCs w:val="18"/>
        </w:rPr>
      </w:pPr>
    </w:p>
    <w:p w14:paraId="211D4938" w14:textId="449E5F78" w:rsidR="007D08DC" w:rsidRPr="005A5BA1" w:rsidRDefault="007D08DC" w:rsidP="003978B1">
      <w:pPr>
        <w:ind w:left="540"/>
        <w:jc w:val="thaiDistribute"/>
        <w:rPr>
          <w:rFonts w:ascii="Arial" w:hAnsi="Arial" w:cs="Arial"/>
          <w:color w:val="000000"/>
          <w:spacing w:val="-4"/>
          <w:sz w:val="18"/>
          <w:szCs w:val="18"/>
        </w:rPr>
      </w:pPr>
      <w:r w:rsidRPr="005A5BA1">
        <w:rPr>
          <w:rFonts w:ascii="Arial" w:hAnsi="Arial" w:cs="Arial"/>
          <w:color w:val="000000"/>
          <w:spacing w:val="-4"/>
          <w:sz w:val="18"/>
          <w:szCs w:val="18"/>
        </w:rPr>
        <w:t>The management believes that the ultimate outcome will not give rise to any significant losses from</w:t>
      </w:r>
      <w:r w:rsidRPr="005A5BA1">
        <w:rPr>
          <w:rFonts w:ascii="Arial" w:hAnsi="Arial" w:cs="Arial"/>
          <w:color w:val="000000"/>
          <w:spacing w:val="-4"/>
          <w:sz w:val="18"/>
          <w:szCs w:val="18"/>
          <w:cs/>
        </w:rPr>
        <w:t xml:space="preserve"> </w:t>
      </w:r>
      <w:r w:rsidRPr="005A5BA1">
        <w:rPr>
          <w:rFonts w:ascii="Arial" w:hAnsi="Arial" w:cs="Arial"/>
          <w:color w:val="000000"/>
          <w:spacing w:val="-4"/>
          <w:sz w:val="18"/>
          <w:szCs w:val="18"/>
        </w:rPr>
        <w:t xml:space="preserve">these lawsuits, so the Company has not recorded any provision for liability in the financial </w:t>
      </w:r>
      <w:r w:rsidR="007657F3">
        <w:rPr>
          <w:rFonts w:ascii="Arial" w:hAnsi="Arial" w:cs="Arial"/>
          <w:color w:val="000000"/>
          <w:spacing w:val="-4"/>
          <w:sz w:val="18"/>
          <w:szCs w:val="18"/>
        </w:rPr>
        <w:t>statements</w:t>
      </w:r>
      <w:r w:rsidRPr="005A5BA1">
        <w:rPr>
          <w:rFonts w:ascii="Arial" w:hAnsi="Arial" w:cs="Arial"/>
          <w:color w:val="000000"/>
          <w:spacing w:val="-4"/>
          <w:sz w:val="18"/>
          <w:szCs w:val="18"/>
        </w:rPr>
        <w:t>.</w:t>
      </w:r>
    </w:p>
    <w:p w14:paraId="6B53B9BD" w14:textId="77777777" w:rsidR="007D08DC" w:rsidRPr="005A5BA1" w:rsidRDefault="007D08DC" w:rsidP="003978B1">
      <w:pPr>
        <w:ind w:left="540"/>
        <w:jc w:val="both"/>
        <w:rPr>
          <w:rFonts w:ascii="Arial" w:hAnsi="Arial" w:cs="Arial"/>
          <w:color w:val="000000"/>
          <w:spacing w:val="-4"/>
          <w:sz w:val="18"/>
          <w:szCs w:val="18"/>
        </w:rPr>
      </w:pPr>
    </w:p>
    <w:p w14:paraId="62ED9745" w14:textId="39DC1934" w:rsidR="00D70888" w:rsidRPr="005A5BA1" w:rsidRDefault="00D70888" w:rsidP="00AE5532">
      <w:pPr>
        <w:jc w:val="both"/>
        <w:rPr>
          <w:rFonts w:ascii="Arial" w:hAnsi="Arial" w:cs="Arial"/>
          <w:color w:val="000000"/>
          <w:sz w:val="18"/>
          <w:szCs w:val="18"/>
        </w:rPr>
        <w:sectPr w:rsidR="00D70888" w:rsidRPr="005A5BA1" w:rsidSect="00354E2F">
          <w:pgSz w:w="11909" w:h="16834" w:code="9"/>
          <w:pgMar w:top="1440" w:right="720" w:bottom="720" w:left="1728" w:header="706" w:footer="706" w:gutter="0"/>
          <w:cols w:space="720"/>
          <w:docGrid w:linePitch="360"/>
        </w:sectPr>
      </w:pPr>
    </w:p>
    <w:p w14:paraId="2AF76D8D" w14:textId="77777777" w:rsidR="006A4E4A" w:rsidRPr="005A5BA1" w:rsidRDefault="006A4E4A" w:rsidP="00AE5532">
      <w:pPr>
        <w:rPr>
          <w:rFonts w:ascii="Arial" w:hAnsi="Arial" w:cs="Arial"/>
          <w:color w:val="000000"/>
          <w:sz w:val="18"/>
          <w:szCs w:val="18"/>
        </w:rPr>
      </w:pPr>
    </w:p>
    <w:tbl>
      <w:tblPr>
        <w:tblW w:w="15127" w:type="dxa"/>
        <w:tblInd w:w="108" w:type="dxa"/>
        <w:tblCellMar>
          <w:left w:w="115" w:type="dxa"/>
          <w:right w:w="115" w:type="dxa"/>
        </w:tblCellMar>
        <w:tblLook w:val="04A0" w:firstRow="1" w:lastRow="0" w:firstColumn="1" w:lastColumn="0" w:noHBand="0" w:noVBand="1"/>
      </w:tblPr>
      <w:tblGrid>
        <w:gridCol w:w="15127"/>
      </w:tblGrid>
      <w:tr w:rsidR="008A63C8" w:rsidRPr="005A5BA1" w14:paraId="001944AC" w14:textId="77777777" w:rsidTr="00ED3DFF">
        <w:trPr>
          <w:cantSplit/>
          <w:trHeight w:val="389"/>
        </w:trPr>
        <w:tc>
          <w:tcPr>
            <w:tcW w:w="15127" w:type="dxa"/>
            <w:vAlign w:val="center"/>
          </w:tcPr>
          <w:p w14:paraId="14CCEC1E" w14:textId="351B8361" w:rsidR="008A63C8" w:rsidRPr="005A5BA1" w:rsidRDefault="008A63C8" w:rsidP="00AE5532">
            <w:pPr>
              <w:tabs>
                <w:tab w:val="left" w:pos="432"/>
              </w:tabs>
              <w:ind w:left="446" w:hanging="547"/>
              <w:jc w:val="both"/>
              <w:rPr>
                <w:rFonts w:ascii="Arial" w:eastAsia="Arial Unicode MS" w:hAnsi="Arial" w:cs="Arial"/>
                <w:b/>
                <w:bCs/>
                <w:color w:val="000000"/>
                <w:sz w:val="18"/>
                <w:szCs w:val="18"/>
              </w:rPr>
            </w:pPr>
            <w:r w:rsidRPr="005A5BA1">
              <w:rPr>
                <w:rFonts w:ascii="Arial" w:eastAsia="Arial Unicode MS" w:hAnsi="Arial" w:cs="Arial"/>
                <w:color w:val="000000"/>
                <w:sz w:val="18"/>
                <w:szCs w:val="18"/>
              </w:rPr>
              <w:br w:type="page"/>
            </w:r>
            <w:r w:rsidR="00A16B4A" w:rsidRPr="005A5BA1">
              <w:rPr>
                <w:rFonts w:ascii="Arial" w:eastAsia="Arial Unicode MS" w:hAnsi="Arial" w:cs="Arial"/>
                <w:b/>
                <w:bCs/>
                <w:color w:val="000000"/>
                <w:sz w:val="18"/>
                <w:szCs w:val="18"/>
              </w:rPr>
              <w:t>4</w:t>
            </w:r>
            <w:r w:rsidR="003A381A" w:rsidRPr="005A5BA1">
              <w:rPr>
                <w:rFonts w:ascii="Arial" w:eastAsia="Arial Unicode MS" w:hAnsi="Arial" w:cs="Arial"/>
                <w:b/>
                <w:bCs/>
                <w:color w:val="000000"/>
                <w:sz w:val="18"/>
                <w:szCs w:val="18"/>
              </w:rPr>
              <w:t>1</w:t>
            </w:r>
            <w:r w:rsidRPr="005A5BA1">
              <w:rPr>
                <w:rFonts w:ascii="Arial" w:eastAsia="Arial Unicode MS" w:hAnsi="Arial" w:cs="Arial"/>
                <w:b/>
                <w:bCs/>
                <w:color w:val="000000"/>
                <w:sz w:val="18"/>
                <w:szCs w:val="18"/>
              </w:rPr>
              <w:tab/>
            </w:r>
            <w:r w:rsidR="00267BE6" w:rsidRPr="005A5BA1">
              <w:rPr>
                <w:rFonts w:ascii="Arial" w:eastAsia="Arial Unicode MS" w:hAnsi="Arial" w:cs="Arial"/>
                <w:b/>
                <w:bCs/>
                <w:color w:val="000000"/>
                <w:sz w:val="18"/>
                <w:szCs w:val="18"/>
              </w:rPr>
              <w:t>Concession</w:t>
            </w:r>
            <w:r w:rsidRPr="005A5BA1">
              <w:rPr>
                <w:rFonts w:ascii="Arial" w:eastAsia="Arial Unicode MS" w:hAnsi="Arial" w:cs="Arial"/>
                <w:b/>
                <w:bCs/>
                <w:color w:val="000000"/>
                <w:sz w:val="18"/>
                <w:szCs w:val="18"/>
              </w:rPr>
              <w:t xml:space="preserve"> agreements</w:t>
            </w:r>
          </w:p>
        </w:tc>
      </w:tr>
    </w:tbl>
    <w:p w14:paraId="4A6E7C06" w14:textId="77777777" w:rsidR="005D1B29" w:rsidRPr="005A5BA1" w:rsidRDefault="005D1B29" w:rsidP="00AE5532">
      <w:pPr>
        <w:tabs>
          <w:tab w:val="left" w:pos="1440"/>
          <w:tab w:val="left" w:pos="2880"/>
          <w:tab w:val="left" w:pos="6480"/>
        </w:tabs>
        <w:ind w:left="540" w:hanging="540"/>
        <w:jc w:val="both"/>
        <w:rPr>
          <w:rFonts w:ascii="Arial" w:eastAsia="Arial Unicode MS" w:hAnsi="Arial" w:cs="Arial"/>
          <w:color w:val="000000"/>
          <w:sz w:val="18"/>
          <w:szCs w:val="18"/>
        </w:rPr>
      </w:pPr>
    </w:p>
    <w:p w14:paraId="65B39080" w14:textId="77777777" w:rsidR="004706EB" w:rsidRPr="005A5BA1" w:rsidRDefault="004706EB" w:rsidP="00AE5532">
      <w:pPr>
        <w:tabs>
          <w:tab w:val="left" w:pos="540"/>
        </w:tabs>
        <w:ind w:left="540" w:hanging="540"/>
        <w:rPr>
          <w:rFonts w:ascii="Arial" w:hAnsi="Arial" w:cs="Arial"/>
          <w:color w:val="000000"/>
          <w:sz w:val="18"/>
          <w:szCs w:val="18"/>
        </w:rPr>
      </w:pPr>
      <w:r w:rsidRPr="005A5BA1">
        <w:rPr>
          <w:rFonts w:ascii="Arial" w:eastAsia="Arial Unicode MS" w:hAnsi="Arial" w:cs="Arial"/>
          <w:color w:val="000000"/>
          <w:spacing w:val="-2"/>
          <w:sz w:val="18"/>
          <w:szCs w:val="18"/>
        </w:rPr>
        <w:t xml:space="preserve">The </w:t>
      </w:r>
      <w:r w:rsidR="001E11E7" w:rsidRPr="005A5BA1">
        <w:rPr>
          <w:rFonts w:ascii="Arial" w:eastAsia="Arial Unicode MS" w:hAnsi="Arial" w:cs="Arial"/>
          <w:color w:val="000000"/>
          <w:spacing w:val="-2"/>
          <w:sz w:val="18"/>
          <w:szCs w:val="18"/>
        </w:rPr>
        <w:t>Group has</w:t>
      </w:r>
      <w:r w:rsidRPr="005A5BA1">
        <w:rPr>
          <w:rFonts w:ascii="Arial" w:eastAsia="Arial Unicode MS" w:hAnsi="Arial" w:cs="Arial"/>
          <w:color w:val="000000"/>
          <w:spacing w:val="-2"/>
          <w:sz w:val="18"/>
          <w:szCs w:val="18"/>
        </w:rPr>
        <w:t xml:space="preserve"> significant concession</w:t>
      </w:r>
      <w:r w:rsidRPr="005A5BA1">
        <w:rPr>
          <w:rFonts w:ascii="Arial" w:hAnsi="Arial" w:cs="Arial"/>
          <w:color w:val="000000"/>
          <w:sz w:val="18"/>
          <w:szCs w:val="18"/>
        </w:rPr>
        <w:t xml:space="preserve"> </w:t>
      </w:r>
      <w:r w:rsidRPr="005A5BA1">
        <w:rPr>
          <w:rFonts w:ascii="Arial" w:eastAsia="Arial Unicode MS" w:hAnsi="Arial" w:cs="Arial"/>
          <w:color w:val="000000"/>
          <w:spacing w:val="-2"/>
          <w:sz w:val="18"/>
          <w:szCs w:val="18"/>
        </w:rPr>
        <w:t>arrangements as follow</w:t>
      </w:r>
      <w:r w:rsidR="00575F93" w:rsidRPr="005A5BA1">
        <w:rPr>
          <w:rFonts w:ascii="Arial" w:eastAsia="Arial Unicode MS" w:hAnsi="Arial" w:cs="Arial"/>
          <w:color w:val="000000"/>
          <w:spacing w:val="-2"/>
          <w:sz w:val="18"/>
          <w:szCs w:val="18"/>
        </w:rPr>
        <w:t>s</w:t>
      </w:r>
      <w:r w:rsidRPr="005A5BA1">
        <w:rPr>
          <w:rFonts w:ascii="Arial" w:eastAsia="Arial Unicode MS" w:hAnsi="Arial" w:cs="Arial"/>
          <w:color w:val="000000"/>
          <w:spacing w:val="-2"/>
          <w:sz w:val="18"/>
          <w:szCs w:val="18"/>
        </w:rPr>
        <w:t>:</w:t>
      </w:r>
      <w:r w:rsidRPr="005A5BA1">
        <w:rPr>
          <w:rFonts w:ascii="Arial" w:hAnsi="Arial" w:cs="Arial"/>
          <w:color w:val="000000"/>
          <w:sz w:val="18"/>
          <w:szCs w:val="18"/>
          <w:cs/>
        </w:rPr>
        <w:t xml:space="preserve"> </w:t>
      </w:r>
    </w:p>
    <w:p w14:paraId="49A4D895" w14:textId="77777777" w:rsidR="003E5750" w:rsidRPr="005A5BA1" w:rsidRDefault="003E5750" w:rsidP="00AE5532">
      <w:pPr>
        <w:tabs>
          <w:tab w:val="left" w:pos="540"/>
        </w:tabs>
        <w:ind w:left="540" w:hanging="540"/>
        <w:jc w:val="thaiDistribute"/>
        <w:rPr>
          <w:rFonts w:ascii="Arial" w:hAnsi="Arial" w:cs="Arial"/>
          <w:color w:val="000000"/>
          <w:sz w:val="18"/>
          <w:szCs w:val="18"/>
        </w:rPr>
      </w:pPr>
    </w:p>
    <w:p w14:paraId="4BF76091" w14:textId="5A578885" w:rsidR="004706EB" w:rsidRPr="005A5BA1" w:rsidRDefault="00A16B4A" w:rsidP="00AE5532">
      <w:pPr>
        <w:pStyle w:val="ListParagraph"/>
        <w:tabs>
          <w:tab w:val="center" w:pos="2880"/>
          <w:tab w:val="decimal" w:pos="5940"/>
          <w:tab w:val="center" w:pos="7920"/>
          <w:tab w:val="decimal" w:pos="8280"/>
        </w:tabs>
        <w:ind w:left="540" w:hanging="540"/>
        <w:jc w:val="thaiDistribute"/>
        <w:rPr>
          <w:rFonts w:ascii="Arial" w:hAnsi="Arial" w:cs="Arial"/>
          <w:color w:val="000000"/>
          <w:sz w:val="18"/>
          <w:szCs w:val="18"/>
        </w:rPr>
      </w:pPr>
      <w:r w:rsidRPr="005A5BA1">
        <w:rPr>
          <w:rFonts w:ascii="Arial" w:hAnsi="Arial" w:cs="Arial"/>
          <w:color w:val="000000"/>
          <w:sz w:val="18"/>
          <w:szCs w:val="18"/>
        </w:rPr>
        <w:t>1</w:t>
      </w:r>
      <w:r w:rsidR="007428E5" w:rsidRPr="005A5BA1">
        <w:rPr>
          <w:rFonts w:ascii="Arial" w:hAnsi="Arial" w:cs="Arial"/>
          <w:color w:val="000000"/>
          <w:sz w:val="18"/>
          <w:szCs w:val="18"/>
        </w:rPr>
        <w:t>)</w:t>
      </w:r>
      <w:r w:rsidR="007428E5" w:rsidRPr="005A5BA1">
        <w:rPr>
          <w:rFonts w:ascii="Arial" w:hAnsi="Arial" w:cs="Arial"/>
          <w:color w:val="000000"/>
          <w:sz w:val="18"/>
          <w:szCs w:val="18"/>
        </w:rPr>
        <w:tab/>
      </w:r>
      <w:r w:rsidR="00643427" w:rsidRPr="005A5BA1">
        <w:rPr>
          <w:rFonts w:ascii="Arial" w:hAnsi="Arial" w:cs="Arial"/>
          <w:color w:val="000000"/>
          <w:sz w:val="18"/>
          <w:szCs w:val="18"/>
        </w:rPr>
        <w:t>C</w:t>
      </w:r>
      <w:r w:rsidR="004706EB" w:rsidRPr="005A5BA1">
        <w:rPr>
          <w:rFonts w:ascii="Arial" w:hAnsi="Arial" w:cs="Arial"/>
          <w:color w:val="000000"/>
          <w:sz w:val="18"/>
          <w:szCs w:val="18"/>
        </w:rPr>
        <w:t xml:space="preserve">oncession arrangements </w:t>
      </w:r>
      <w:r w:rsidR="00643427" w:rsidRPr="005A5BA1">
        <w:rPr>
          <w:rFonts w:ascii="Arial" w:hAnsi="Arial" w:cs="Arial"/>
          <w:color w:val="000000"/>
          <w:sz w:val="18"/>
          <w:szCs w:val="18"/>
        </w:rPr>
        <w:t>which</w:t>
      </w:r>
      <w:r w:rsidR="004706EB" w:rsidRPr="005A5BA1">
        <w:rPr>
          <w:rFonts w:ascii="Arial" w:hAnsi="Arial" w:cs="Arial"/>
          <w:color w:val="000000"/>
          <w:sz w:val="18"/>
          <w:szCs w:val="18"/>
        </w:rPr>
        <w:t xml:space="preserve"> the Group has to transfer assets </w:t>
      </w:r>
      <w:r w:rsidR="006F0BDA" w:rsidRPr="005A5BA1">
        <w:rPr>
          <w:rFonts w:ascii="Arial" w:hAnsi="Arial" w:cs="Arial"/>
          <w:color w:val="000000"/>
          <w:sz w:val="18"/>
          <w:szCs w:val="18"/>
        </w:rPr>
        <w:t xml:space="preserve">to the </w:t>
      </w:r>
      <w:r w:rsidR="006F41B9" w:rsidRPr="005A5BA1">
        <w:rPr>
          <w:rFonts w:ascii="Arial" w:hAnsi="Arial" w:cs="Arial"/>
          <w:color w:val="000000"/>
          <w:sz w:val="18"/>
          <w:szCs w:val="18"/>
        </w:rPr>
        <w:t>grantor</w:t>
      </w:r>
      <w:r w:rsidR="004706EB" w:rsidRPr="005A5BA1">
        <w:rPr>
          <w:rFonts w:ascii="Arial" w:hAnsi="Arial" w:cs="Arial"/>
          <w:color w:val="000000"/>
          <w:sz w:val="18"/>
          <w:szCs w:val="18"/>
        </w:rPr>
        <w:t xml:space="preserve"> at the end of the concession period (BOOT)</w:t>
      </w:r>
    </w:p>
    <w:p w14:paraId="12779848" w14:textId="77777777" w:rsidR="007428E5" w:rsidRPr="005A5BA1" w:rsidRDefault="007428E5" w:rsidP="00AE5532">
      <w:pPr>
        <w:pStyle w:val="ListParagraph"/>
        <w:ind w:left="540" w:hanging="540"/>
        <w:jc w:val="thaiDistribute"/>
        <w:rPr>
          <w:rFonts w:ascii="Arial" w:hAnsi="Arial" w:cs="Arial"/>
          <w:color w:val="000000"/>
          <w:sz w:val="18"/>
          <w:szCs w:val="18"/>
        </w:rPr>
      </w:pPr>
    </w:p>
    <w:tbl>
      <w:tblPr>
        <w:tblW w:w="14544" w:type="dxa"/>
        <w:tblInd w:w="648" w:type="dxa"/>
        <w:tblLayout w:type="fixed"/>
        <w:tblLook w:val="0000" w:firstRow="0" w:lastRow="0" w:firstColumn="0" w:lastColumn="0" w:noHBand="0" w:noVBand="0"/>
      </w:tblPr>
      <w:tblGrid>
        <w:gridCol w:w="531"/>
        <w:gridCol w:w="4239"/>
        <w:gridCol w:w="1842"/>
        <w:gridCol w:w="2838"/>
        <w:gridCol w:w="2977"/>
        <w:gridCol w:w="2117"/>
      </w:tblGrid>
      <w:tr w:rsidR="00F02BC9" w:rsidRPr="005A5BA1" w14:paraId="132855F2" w14:textId="77777777" w:rsidTr="00400C64">
        <w:trPr>
          <w:trHeight w:val="20"/>
        </w:trPr>
        <w:tc>
          <w:tcPr>
            <w:tcW w:w="531" w:type="dxa"/>
            <w:tcBorders>
              <w:top w:val="single" w:sz="4" w:space="0" w:color="auto"/>
              <w:bottom w:val="single" w:sz="4" w:space="0" w:color="auto"/>
            </w:tcBorders>
          </w:tcPr>
          <w:p w14:paraId="7CC5E133" w14:textId="77777777" w:rsidR="00421A43" w:rsidRPr="005A5BA1" w:rsidRDefault="00421A43" w:rsidP="00AE5532">
            <w:pPr>
              <w:ind w:left="-15" w:right="-72"/>
              <w:jc w:val="center"/>
              <w:rPr>
                <w:rFonts w:ascii="Arial" w:hAnsi="Arial" w:cs="Arial"/>
                <w:b/>
                <w:bCs/>
                <w:color w:val="000000"/>
                <w:sz w:val="16"/>
                <w:szCs w:val="16"/>
              </w:rPr>
            </w:pPr>
          </w:p>
          <w:p w14:paraId="32AFB29E" w14:textId="77777777" w:rsidR="004706EB" w:rsidRPr="005A5BA1" w:rsidRDefault="004706EB" w:rsidP="00AE5532">
            <w:pPr>
              <w:ind w:left="-15" w:right="-72"/>
              <w:jc w:val="center"/>
              <w:rPr>
                <w:rFonts w:ascii="Arial" w:hAnsi="Arial" w:cs="Arial"/>
                <w:b/>
                <w:bCs/>
                <w:color w:val="000000"/>
                <w:sz w:val="16"/>
                <w:szCs w:val="16"/>
                <w:cs/>
              </w:rPr>
            </w:pPr>
            <w:r w:rsidRPr="005A5BA1">
              <w:rPr>
                <w:rFonts w:ascii="Arial" w:hAnsi="Arial" w:cs="Arial"/>
                <w:b/>
                <w:bCs/>
                <w:color w:val="000000"/>
                <w:sz w:val="16"/>
                <w:szCs w:val="16"/>
              </w:rPr>
              <w:t>No.</w:t>
            </w:r>
          </w:p>
        </w:tc>
        <w:tc>
          <w:tcPr>
            <w:tcW w:w="4239" w:type="dxa"/>
            <w:tcBorders>
              <w:top w:val="single" w:sz="4" w:space="0" w:color="auto"/>
              <w:bottom w:val="single" w:sz="4" w:space="0" w:color="auto"/>
            </w:tcBorders>
          </w:tcPr>
          <w:p w14:paraId="1C63C7BF" w14:textId="77777777" w:rsidR="007428E5" w:rsidRPr="005A5BA1" w:rsidRDefault="007428E5" w:rsidP="00AE5532">
            <w:pPr>
              <w:tabs>
                <w:tab w:val="left" w:pos="900"/>
                <w:tab w:val="left" w:pos="2070"/>
              </w:tabs>
              <w:ind w:right="-72"/>
              <w:jc w:val="center"/>
              <w:rPr>
                <w:rFonts w:ascii="Arial" w:hAnsi="Arial" w:cs="Arial"/>
                <w:b/>
                <w:bCs/>
                <w:color w:val="000000"/>
                <w:spacing w:val="-4"/>
                <w:sz w:val="16"/>
                <w:szCs w:val="16"/>
              </w:rPr>
            </w:pPr>
          </w:p>
          <w:p w14:paraId="35390EEE" w14:textId="77777777" w:rsidR="004706EB" w:rsidRPr="005A5BA1" w:rsidRDefault="004706EB" w:rsidP="00AE5532">
            <w:pPr>
              <w:tabs>
                <w:tab w:val="left" w:pos="900"/>
                <w:tab w:val="left" w:pos="2070"/>
              </w:tabs>
              <w:ind w:right="-72"/>
              <w:jc w:val="center"/>
              <w:rPr>
                <w:rFonts w:ascii="Arial" w:hAnsi="Arial" w:cs="Arial"/>
                <w:b/>
                <w:bCs/>
                <w:color w:val="000000"/>
                <w:spacing w:val="-4"/>
                <w:sz w:val="16"/>
                <w:szCs w:val="16"/>
              </w:rPr>
            </w:pPr>
            <w:r w:rsidRPr="005A5BA1">
              <w:rPr>
                <w:rFonts w:ascii="Arial" w:hAnsi="Arial" w:cs="Arial"/>
                <w:b/>
                <w:bCs/>
                <w:color w:val="000000"/>
                <w:spacing w:val="-4"/>
                <w:sz w:val="16"/>
                <w:szCs w:val="16"/>
              </w:rPr>
              <w:t>Arrangement title</w:t>
            </w:r>
          </w:p>
        </w:tc>
        <w:tc>
          <w:tcPr>
            <w:tcW w:w="1842" w:type="dxa"/>
            <w:tcBorders>
              <w:top w:val="single" w:sz="4" w:space="0" w:color="auto"/>
              <w:bottom w:val="single" w:sz="4" w:space="0" w:color="auto"/>
            </w:tcBorders>
            <w:vAlign w:val="bottom"/>
          </w:tcPr>
          <w:p w14:paraId="2F614492" w14:textId="77777777" w:rsidR="004706EB" w:rsidRPr="005A5BA1" w:rsidRDefault="004706EB" w:rsidP="00AE5532">
            <w:pPr>
              <w:tabs>
                <w:tab w:val="left" w:pos="900"/>
                <w:tab w:val="left" w:pos="2070"/>
              </w:tabs>
              <w:ind w:right="-72"/>
              <w:jc w:val="center"/>
              <w:rPr>
                <w:rFonts w:ascii="Arial" w:hAnsi="Arial" w:cs="Arial"/>
                <w:b/>
                <w:bCs/>
                <w:color w:val="000000"/>
                <w:spacing w:val="-4"/>
                <w:sz w:val="16"/>
                <w:szCs w:val="16"/>
              </w:rPr>
            </w:pPr>
          </w:p>
          <w:p w14:paraId="26EC23A7" w14:textId="77777777" w:rsidR="004706EB" w:rsidRPr="005A5BA1" w:rsidRDefault="004706EB" w:rsidP="00AE5532">
            <w:pPr>
              <w:tabs>
                <w:tab w:val="left" w:pos="900"/>
                <w:tab w:val="left" w:pos="2070"/>
              </w:tabs>
              <w:ind w:right="-72"/>
              <w:jc w:val="center"/>
              <w:rPr>
                <w:rFonts w:ascii="Arial" w:hAnsi="Arial" w:cs="Arial"/>
                <w:b/>
                <w:bCs/>
                <w:color w:val="000000"/>
                <w:spacing w:val="-4"/>
                <w:sz w:val="16"/>
                <w:szCs w:val="16"/>
                <w:cs/>
              </w:rPr>
            </w:pPr>
            <w:r w:rsidRPr="005A5BA1">
              <w:rPr>
                <w:rFonts w:ascii="Arial" w:hAnsi="Arial" w:cs="Arial"/>
                <w:b/>
                <w:bCs/>
                <w:color w:val="000000"/>
                <w:sz w:val="16"/>
                <w:szCs w:val="16"/>
              </w:rPr>
              <w:t>Arrangement</w:t>
            </w:r>
            <w:r w:rsidRPr="005A5BA1">
              <w:rPr>
                <w:rFonts w:ascii="Arial" w:hAnsi="Arial" w:cs="Arial"/>
                <w:b/>
                <w:bCs/>
                <w:color w:val="000000"/>
                <w:spacing w:val="-4"/>
                <w:sz w:val="16"/>
                <w:szCs w:val="16"/>
              </w:rPr>
              <w:t xml:space="preserve"> date</w:t>
            </w:r>
          </w:p>
        </w:tc>
        <w:tc>
          <w:tcPr>
            <w:tcW w:w="2838" w:type="dxa"/>
            <w:tcBorders>
              <w:top w:val="single" w:sz="4" w:space="0" w:color="auto"/>
              <w:bottom w:val="single" w:sz="4" w:space="0" w:color="auto"/>
            </w:tcBorders>
            <w:vAlign w:val="bottom"/>
          </w:tcPr>
          <w:p w14:paraId="5C012AE7" w14:textId="77777777" w:rsidR="004706EB" w:rsidRPr="005A5BA1" w:rsidRDefault="004706EB" w:rsidP="00AE5532">
            <w:pPr>
              <w:tabs>
                <w:tab w:val="left" w:pos="900"/>
                <w:tab w:val="left" w:pos="2070"/>
              </w:tabs>
              <w:ind w:right="-72"/>
              <w:jc w:val="center"/>
              <w:rPr>
                <w:rFonts w:ascii="Arial" w:hAnsi="Arial" w:cs="Arial"/>
                <w:b/>
                <w:bCs/>
                <w:color w:val="000000"/>
                <w:sz w:val="16"/>
                <w:szCs w:val="16"/>
              </w:rPr>
            </w:pPr>
            <w:r w:rsidRPr="005A5BA1">
              <w:rPr>
                <w:rFonts w:ascii="Arial" w:hAnsi="Arial" w:cs="Arial"/>
                <w:b/>
                <w:bCs/>
                <w:color w:val="000000"/>
                <w:sz w:val="16"/>
                <w:szCs w:val="16"/>
              </w:rPr>
              <w:t>Signatories</w:t>
            </w:r>
          </w:p>
        </w:tc>
        <w:tc>
          <w:tcPr>
            <w:tcW w:w="2977" w:type="dxa"/>
            <w:tcBorders>
              <w:top w:val="single" w:sz="4" w:space="0" w:color="auto"/>
              <w:bottom w:val="single" w:sz="4" w:space="0" w:color="auto"/>
            </w:tcBorders>
            <w:vAlign w:val="bottom"/>
          </w:tcPr>
          <w:p w14:paraId="56159B39" w14:textId="77777777" w:rsidR="004706EB" w:rsidRPr="005A5BA1" w:rsidRDefault="004706EB" w:rsidP="00AE5532">
            <w:pPr>
              <w:ind w:right="-72"/>
              <w:jc w:val="center"/>
              <w:rPr>
                <w:rFonts w:ascii="Arial" w:hAnsi="Arial" w:cs="Arial"/>
                <w:b/>
                <w:bCs/>
                <w:color w:val="000000"/>
                <w:sz w:val="16"/>
                <w:szCs w:val="16"/>
              </w:rPr>
            </w:pPr>
            <w:r w:rsidRPr="005A5BA1">
              <w:rPr>
                <w:rFonts w:ascii="Arial" w:hAnsi="Arial" w:cs="Arial"/>
                <w:b/>
                <w:bCs/>
                <w:color w:val="000000"/>
                <w:sz w:val="16"/>
                <w:szCs w:val="16"/>
              </w:rPr>
              <w:t>Period</w:t>
            </w:r>
          </w:p>
        </w:tc>
        <w:tc>
          <w:tcPr>
            <w:tcW w:w="2117" w:type="dxa"/>
            <w:tcBorders>
              <w:top w:val="single" w:sz="4" w:space="0" w:color="auto"/>
              <w:bottom w:val="single" w:sz="4" w:space="0" w:color="auto"/>
            </w:tcBorders>
            <w:vAlign w:val="bottom"/>
          </w:tcPr>
          <w:p w14:paraId="7D64B98B" w14:textId="77777777" w:rsidR="004706EB" w:rsidRPr="005A5BA1" w:rsidRDefault="004706EB" w:rsidP="00AE5532">
            <w:pPr>
              <w:tabs>
                <w:tab w:val="left" w:pos="900"/>
                <w:tab w:val="left" w:pos="2070"/>
              </w:tabs>
              <w:ind w:right="-72"/>
              <w:jc w:val="center"/>
              <w:rPr>
                <w:rFonts w:ascii="Arial" w:hAnsi="Arial" w:cs="Arial"/>
                <w:b/>
                <w:bCs/>
                <w:color w:val="000000"/>
                <w:sz w:val="16"/>
                <w:szCs w:val="16"/>
              </w:rPr>
            </w:pPr>
            <w:r w:rsidRPr="005A5BA1">
              <w:rPr>
                <w:rFonts w:ascii="Arial" w:hAnsi="Arial" w:cs="Arial"/>
                <w:b/>
                <w:bCs/>
                <w:color w:val="000000"/>
                <w:sz w:val="16"/>
                <w:szCs w:val="16"/>
              </w:rPr>
              <w:t>Classification of concession arrangement</w:t>
            </w:r>
          </w:p>
        </w:tc>
      </w:tr>
      <w:tr w:rsidR="00F02BC9" w:rsidRPr="005A5BA1" w14:paraId="721EE884" w14:textId="77777777" w:rsidTr="00400C64">
        <w:trPr>
          <w:trHeight w:val="20"/>
        </w:trPr>
        <w:tc>
          <w:tcPr>
            <w:tcW w:w="531" w:type="dxa"/>
            <w:tcBorders>
              <w:top w:val="single" w:sz="4" w:space="0" w:color="auto"/>
            </w:tcBorders>
          </w:tcPr>
          <w:p w14:paraId="431748F8" w14:textId="77777777" w:rsidR="004706EB" w:rsidRPr="005A5BA1" w:rsidRDefault="004706EB" w:rsidP="00AE5532">
            <w:pPr>
              <w:ind w:left="-15" w:right="-72"/>
              <w:jc w:val="thaiDistribute"/>
              <w:rPr>
                <w:rFonts w:ascii="Arial" w:hAnsi="Arial" w:cs="Arial"/>
                <w:b/>
                <w:bCs/>
                <w:color w:val="000000"/>
                <w:sz w:val="12"/>
                <w:szCs w:val="12"/>
              </w:rPr>
            </w:pPr>
          </w:p>
        </w:tc>
        <w:tc>
          <w:tcPr>
            <w:tcW w:w="4239" w:type="dxa"/>
            <w:tcBorders>
              <w:top w:val="single" w:sz="4" w:space="0" w:color="auto"/>
            </w:tcBorders>
          </w:tcPr>
          <w:p w14:paraId="3F60FF5C" w14:textId="77777777" w:rsidR="004706EB" w:rsidRPr="005A5BA1" w:rsidRDefault="004706EB" w:rsidP="00AE5532">
            <w:pPr>
              <w:tabs>
                <w:tab w:val="left" w:pos="900"/>
                <w:tab w:val="left" w:pos="2070"/>
              </w:tabs>
              <w:ind w:right="-72"/>
              <w:jc w:val="thaiDistribute"/>
              <w:rPr>
                <w:rFonts w:ascii="Arial" w:hAnsi="Arial" w:cs="Arial"/>
                <w:b/>
                <w:bCs/>
                <w:color w:val="000000"/>
                <w:sz w:val="12"/>
                <w:szCs w:val="12"/>
              </w:rPr>
            </w:pPr>
          </w:p>
        </w:tc>
        <w:tc>
          <w:tcPr>
            <w:tcW w:w="1842" w:type="dxa"/>
            <w:tcBorders>
              <w:top w:val="single" w:sz="4" w:space="0" w:color="auto"/>
            </w:tcBorders>
          </w:tcPr>
          <w:p w14:paraId="20CEEA44" w14:textId="77777777" w:rsidR="004706EB" w:rsidRPr="005A5BA1" w:rsidRDefault="004706EB" w:rsidP="00AE5532">
            <w:pPr>
              <w:tabs>
                <w:tab w:val="left" w:pos="900"/>
                <w:tab w:val="left" w:pos="2070"/>
              </w:tabs>
              <w:ind w:right="-72"/>
              <w:jc w:val="thaiDistribute"/>
              <w:rPr>
                <w:rFonts w:ascii="Arial" w:hAnsi="Arial" w:cs="Arial"/>
                <w:b/>
                <w:bCs/>
                <w:color w:val="000000"/>
                <w:sz w:val="12"/>
                <w:szCs w:val="12"/>
              </w:rPr>
            </w:pPr>
          </w:p>
        </w:tc>
        <w:tc>
          <w:tcPr>
            <w:tcW w:w="2838" w:type="dxa"/>
            <w:tcBorders>
              <w:top w:val="single" w:sz="4" w:space="0" w:color="auto"/>
            </w:tcBorders>
          </w:tcPr>
          <w:p w14:paraId="3CFDF625" w14:textId="77777777" w:rsidR="004706EB" w:rsidRPr="005A5BA1" w:rsidRDefault="004706EB" w:rsidP="00AE5532">
            <w:pPr>
              <w:tabs>
                <w:tab w:val="left" w:pos="900"/>
                <w:tab w:val="left" w:pos="2070"/>
              </w:tabs>
              <w:ind w:right="-72"/>
              <w:jc w:val="center"/>
              <w:rPr>
                <w:rFonts w:ascii="Arial" w:hAnsi="Arial" w:cs="Arial"/>
                <w:b/>
                <w:bCs/>
                <w:color w:val="000000"/>
                <w:sz w:val="12"/>
                <w:szCs w:val="12"/>
              </w:rPr>
            </w:pPr>
          </w:p>
        </w:tc>
        <w:tc>
          <w:tcPr>
            <w:tcW w:w="2977" w:type="dxa"/>
            <w:tcBorders>
              <w:top w:val="single" w:sz="4" w:space="0" w:color="auto"/>
            </w:tcBorders>
          </w:tcPr>
          <w:p w14:paraId="5859432A" w14:textId="77777777" w:rsidR="004706EB" w:rsidRPr="005A5BA1" w:rsidRDefault="004706EB" w:rsidP="00AE5532">
            <w:pPr>
              <w:tabs>
                <w:tab w:val="left" w:pos="900"/>
                <w:tab w:val="left" w:pos="2070"/>
              </w:tabs>
              <w:ind w:right="-72"/>
              <w:jc w:val="center"/>
              <w:rPr>
                <w:rFonts w:ascii="Arial" w:hAnsi="Arial" w:cs="Arial"/>
                <w:b/>
                <w:bCs/>
                <w:color w:val="000000"/>
                <w:sz w:val="12"/>
                <w:szCs w:val="12"/>
              </w:rPr>
            </w:pPr>
          </w:p>
        </w:tc>
        <w:tc>
          <w:tcPr>
            <w:tcW w:w="2117" w:type="dxa"/>
            <w:tcBorders>
              <w:top w:val="single" w:sz="4" w:space="0" w:color="auto"/>
            </w:tcBorders>
          </w:tcPr>
          <w:p w14:paraId="7B084A0E" w14:textId="77777777" w:rsidR="004706EB" w:rsidRPr="005A5BA1" w:rsidRDefault="004706EB" w:rsidP="00AE5532">
            <w:pPr>
              <w:tabs>
                <w:tab w:val="left" w:pos="900"/>
                <w:tab w:val="left" w:pos="2070"/>
              </w:tabs>
              <w:ind w:right="-72"/>
              <w:jc w:val="thaiDistribute"/>
              <w:rPr>
                <w:rFonts w:ascii="Arial" w:hAnsi="Arial" w:cs="Arial"/>
                <w:b/>
                <w:bCs/>
                <w:color w:val="000000"/>
                <w:sz w:val="12"/>
                <w:szCs w:val="12"/>
              </w:rPr>
            </w:pPr>
          </w:p>
        </w:tc>
      </w:tr>
      <w:tr w:rsidR="00F02BC9" w:rsidRPr="005A5BA1" w14:paraId="2934C6D8" w14:textId="77777777" w:rsidTr="00400C64">
        <w:trPr>
          <w:trHeight w:val="20"/>
        </w:trPr>
        <w:tc>
          <w:tcPr>
            <w:tcW w:w="531" w:type="dxa"/>
          </w:tcPr>
          <w:p w14:paraId="649841BE" w14:textId="59C4A097" w:rsidR="004706EB" w:rsidRPr="005A5BA1" w:rsidRDefault="00A16B4A" w:rsidP="00AE5532">
            <w:pPr>
              <w:ind w:left="-15" w:right="-72"/>
              <w:jc w:val="center"/>
              <w:rPr>
                <w:rFonts w:ascii="Arial" w:hAnsi="Arial" w:cs="Arial"/>
                <w:color w:val="000000"/>
                <w:sz w:val="16"/>
                <w:szCs w:val="16"/>
              </w:rPr>
            </w:pPr>
            <w:r w:rsidRPr="005A5BA1">
              <w:rPr>
                <w:rFonts w:ascii="Arial" w:hAnsi="Arial" w:cs="Arial"/>
                <w:color w:val="000000"/>
                <w:sz w:val="16"/>
                <w:szCs w:val="16"/>
              </w:rPr>
              <w:t>1</w:t>
            </w:r>
          </w:p>
        </w:tc>
        <w:tc>
          <w:tcPr>
            <w:tcW w:w="4239" w:type="dxa"/>
          </w:tcPr>
          <w:p w14:paraId="267B6338" w14:textId="77777777" w:rsidR="004706EB" w:rsidRPr="005A5BA1" w:rsidRDefault="004706EB" w:rsidP="00AE5532">
            <w:pPr>
              <w:tabs>
                <w:tab w:val="left" w:pos="900"/>
                <w:tab w:val="left" w:pos="2070"/>
              </w:tabs>
              <w:ind w:right="-72"/>
              <w:rPr>
                <w:rFonts w:ascii="Arial" w:hAnsi="Arial" w:cs="Arial"/>
                <w:color w:val="000000"/>
                <w:sz w:val="16"/>
                <w:szCs w:val="16"/>
                <w:cs/>
              </w:rPr>
            </w:pPr>
            <w:r w:rsidRPr="005A5BA1">
              <w:rPr>
                <w:rFonts w:ascii="Arial" w:hAnsi="Arial" w:cs="Arial"/>
                <w:color w:val="000000"/>
                <w:sz w:val="16"/>
                <w:szCs w:val="16"/>
              </w:rPr>
              <w:t xml:space="preserve">Agreement to manage </w:t>
            </w:r>
            <w:r w:rsidR="00DD6949" w:rsidRPr="005A5BA1">
              <w:rPr>
                <w:rFonts w:ascii="Arial" w:hAnsi="Arial" w:cs="Arial"/>
                <w:color w:val="000000"/>
                <w:sz w:val="16"/>
                <w:szCs w:val="16"/>
              </w:rPr>
              <w:t>the water system at</w:t>
            </w:r>
            <w:r w:rsidRPr="005A5BA1">
              <w:rPr>
                <w:rFonts w:ascii="Arial" w:hAnsi="Arial" w:cs="Arial"/>
                <w:color w:val="000000"/>
                <w:sz w:val="16"/>
                <w:szCs w:val="16"/>
              </w:rPr>
              <w:t xml:space="preserve"> Sattahip Waterworks </w:t>
            </w:r>
          </w:p>
        </w:tc>
        <w:tc>
          <w:tcPr>
            <w:tcW w:w="1842" w:type="dxa"/>
          </w:tcPr>
          <w:p w14:paraId="0F8DCC64" w14:textId="7E83C4AB" w:rsidR="004706EB" w:rsidRPr="005A5BA1" w:rsidRDefault="00A16B4A" w:rsidP="00AE5532">
            <w:pPr>
              <w:tabs>
                <w:tab w:val="left" w:pos="900"/>
                <w:tab w:val="left" w:pos="2070"/>
              </w:tabs>
              <w:ind w:right="-72"/>
              <w:jc w:val="center"/>
              <w:rPr>
                <w:rFonts w:ascii="Arial" w:hAnsi="Arial" w:cs="Arial"/>
                <w:color w:val="000000"/>
                <w:sz w:val="16"/>
                <w:szCs w:val="16"/>
              </w:rPr>
            </w:pPr>
            <w:r w:rsidRPr="005A5BA1">
              <w:rPr>
                <w:rFonts w:ascii="Arial" w:hAnsi="Arial" w:cs="Arial"/>
                <w:color w:val="000000"/>
                <w:sz w:val="16"/>
                <w:szCs w:val="16"/>
              </w:rPr>
              <w:t>28</w:t>
            </w:r>
            <w:r w:rsidR="004706EB" w:rsidRPr="005A5BA1">
              <w:rPr>
                <w:rFonts w:ascii="Arial" w:hAnsi="Arial" w:cs="Arial"/>
                <w:color w:val="000000"/>
                <w:sz w:val="16"/>
                <w:szCs w:val="16"/>
              </w:rPr>
              <w:t xml:space="preserve"> July </w:t>
            </w:r>
            <w:r w:rsidRPr="005A5BA1">
              <w:rPr>
                <w:rFonts w:ascii="Arial" w:hAnsi="Arial" w:cs="Arial"/>
                <w:color w:val="000000"/>
                <w:sz w:val="16"/>
                <w:szCs w:val="16"/>
              </w:rPr>
              <w:t>2000</w:t>
            </w:r>
          </w:p>
        </w:tc>
        <w:tc>
          <w:tcPr>
            <w:tcW w:w="2838" w:type="dxa"/>
          </w:tcPr>
          <w:p w14:paraId="49F3C51F" w14:textId="77777777" w:rsidR="004706EB" w:rsidRPr="005A5BA1" w:rsidRDefault="00602535" w:rsidP="00AE5532">
            <w:pPr>
              <w:tabs>
                <w:tab w:val="left" w:pos="900"/>
                <w:tab w:val="left" w:pos="2070"/>
              </w:tabs>
              <w:ind w:right="-72"/>
              <w:jc w:val="center"/>
              <w:rPr>
                <w:rFonts w:ascii="Arial" w:hAnsi="Arial" w:cs="Arial"/>
                <w:color w:val="000000"/>
                <w:sz w:val="16"/>
                <w:szCs w:val="16"/>
              </w:rPr>
            </w:pPr>
            <w:r w:rsidRPr="005A5BA1">
              <w:rPr>
                <w:rFonts w:ascii="Arial" w:hAnsi="Arial" w:cs="Arial"/>
                <w:color w:val="000000"/>
                <w:sz w:val="16"/>
                <w:szCs w:val="16"/>
              </w:rPr>
              <w:t>T</w:t>
            </w:r>
            <w:r w:rsidR="004706EB" w:rsidRPr="005A5BA1">
              <w:rPr>
                <w:rFonts w:ascii="Arial" w:hAnsi="Arial" w:cs="Arial"/>
                <w:color w:val="000000"/>
                <w:sz w:val="16"/>
                <w:szCs w:val="16"/>
              </w:rPr>
              <w:t>he Company</w:t>
            </w:r>
            <w:r w:rsidR="004706EB" w:rsidRPr="005A5BA1">
              <w:rPr>
                <w:rFonts w:ascii="Arial" w:hAnsi="Arial" w:cs="Arial"/>
                <w:color w:val="000000"/>
                <w:sz w:val="16"/>
                <w:szCs w:val="16"/>
                <w:cs/>
              </w:rPr>
              <w:t xml:space="preserve"> </w:t>
            </w:r>
            <w:r w:rsidR="004706EB" w:rsidRPr="005A5BA1">
              <w:rPr>
                <w:rFonts w:ascii="Arial" w:hAnsi="Arial" w:cs="Arial"/>
                <w:color w:val="000000"/>
                <w:sz w:val="16"/>
                <w:szCs w:val="16"/>
              </w:rPr>
              <w:t>and</w:t>
            </w:r>
            <w:r w:rsidR="004706EB" w:rsidRPr="005A5BA1">
              <w:rPr>
                <w:rFonts w:ascii="Arial" w:hAnsi="Arial" w:cs="Arial"/>
                <w:color w:val="000000"/>
                <w:sz w:val="16"/>
                <w:szCs w:val="16"/>
                <w:cs/>
              </w:rPr>
              <w:t xml:space="preserve"> </w:t>
            </w:r>
            <w:r w:rsidR="004706EB" w:rsidRPr="005A5BA1">
              <w:rPr>
                <w:rFonts w:ascii="Arial" w:hAnsi="Arial" w:cs="Arial"/>
                <w:color w:val="000000"/>
                <w:sz w:val="16"/>
                <w:szCs w:val="16"/>
              </w:rPr>
              <w:t xml:space="preserve">the Provincial Waterworks Authority </w:t>
            </w:r>
          </w:p>
        </w:tc>
        <w:tc>
          <w:tcPr>
            <w:tcW w:w="2977" w:type="dxa"/>
          </w:tcPr>
          <w:p w14:paraId="79338CE8" w14:textId="1E0AD90C" w:rsidR="004706EB" w:rsidRPr="005A5BA1" w:rsidRDefault="00A16B4A" w:rsidP="00AE5532">
            <w:pPr>
              <w:tabs>
                <w:tab w:val="left" w:pos="900"/>
                <w:tab w:val="left" w:pos="2070"/>
              </w:tabs>
              <w:ind w:right="-72"/>
              <w:jc w:val="center"/>
              <w:rPr>
                <w:rFonts w:ascii="Arial" w:hAnsi="Arial" w:cs="Arial"/>
                <w:color w:val="000000"/>
                <w:sz w:val="16"/>
                <w:szCs w:val="16"/>
              </w:rPr>
            </w:pPr>
            <w:r w:rsidRPr="005A5BA1">
              <w:rPr>
                <w:rFonts w:ascii="Arial" w:hAnsi="Arial" w:cs="Arial"/>
                <w:color w:val="000000"/>
                <w:sz w:val="16"/>
                <w:szCs w:val="16"/>
              </w:rPr>
              <w:t>30</w:t>
            </w:r>
            <w:r w:rsidR="004706EB" w:rsidRPr="005A5BA1">
              <w:rPr>
                <w:rFonts w:ascii="Arial" w:hAnsi="Arial" w:cs="Arial"/>
                <w:color w:val="000000"/>
                <w:sz w:val="16"/>
                <w:szCs w:val="16"/>
              </w:rPr>
              <w:t xml:space="preserve"> years from the date that</w:t>
            </w:r>
            <w:r w:rsidR="00602535" w:rsidRPr="005A5BA1">
              <w:rPr>
                <w:rFonts w:ascii="Arial" w:hAnsi="Arial" w:cs="Arial"/>
                <w:color w:val="000000"/>
                <w:sz w:val="16"/>
                <w:szCs w:val="16"/>
              </w:rPr>
              <w:t xml:space="preserve"> the</w:t>
            </w:r>
            <w:r w:rsidR="004706EB" w:rsidRPr="005A5BA1">
              <w:rPr>
                <w:rFonts w:ascii="Arial" w:hAnsi="Arial" w:cs="Arial"/>
                <w:color w:val="000000"/>
                <w:sz w:val="16"/>
                <w:szCs w:val="16"/>
              </w:rPr>
              <w:t xml:space="preserve"> Provincial Waterworks Authority </w:t>
            </w:r>
            <w:r w:rsidR="00602535" w:rsidRPr="005A5BA1">
              <w:rPr>
                <w:rFonts w:ascii="Arial" w:hAnsi="Arial" w:cs="Arial"/>
                <w:color w:val="000000"/>
                <w:sz w:val="16"/>
                <w:szCs w:val="16"/>
              </w:rPr>
              <w:t>appointed</w:t>
            </w:r>
            <w:r w:rsidR="004706EB" w:rsidRPr="005A5BA1">
              <w:rPr>
                <w:rFonts w:ascii="Arial" w:hAnsi="Arial" w:cs="Arial"/>
                <w:color w:val="000000"/>
                <w:sz w:val="16"/>
                <w:szCs w:val="16"/>
              </w:rPr>
              <w:t xml:space="preserve"> the Company to manage Sattahip Waterworks (</w:t>
            </w:r>
            <w:r w:rsidRPr="005A5BA1">
              <w:rPr>
                <w:rFonts w:ascii="Arial" w:hAnsi="Arial" w:cs="Arial"/>
                <w:color w:val="000000"/>
                <w:sz w:val="16"/>
                <w:szCs w:val="16"/>
              </w:rPr>
              <w:t>1</w:t>
            </w:r>
            <w:r w:rsidR="004706EB" w:rsidRPr="005A5BA1">
              <w:rPr>
                <w:rFonts w:ascii="Arial" w:hAnsi="Arial" w:cs="Arial"/>
                <w:color w:val="000000"/>
                <w:sz w:val="16"/>
                <w:szCs w:val="16"/>
              </w:rPr>
              <w:t xml:space="preserve"> March </w:t>
            </w:r>
            <w:r w:rsidRPr="005A5BA1">
              <w:rPr>
                <w:rFonts w:ascii="Arial" w:hAnsi="Arial" w:cs="Arial"/>
                <w:color w:val="000000"/>
                <w:sz w:val="16"/>
                <w:szCs w:val="16"/>
              </w:rPr>
              <w:t>2001</w:t>
            </w:r>
            <w:r w:rsidR="004706EB" w:rsidRPr="005A5BA1">
              <w:rPr>
                <w:rFonts w:ascii="Arial" w:hAnsi="Arial" w:cs="Arial"/>
                <w:color w:val="000000"/>
                <w:sz w:val="16"/>
                <w:szCs w:val="16"/>
              </w:rPr>
              <w:t>)</w:t>
            </w:r>
            <w:r w:rsidR="004706EB" w:rsidRPr="005A5BA1">
              <w:rPr>
                <w:rFonts w:ascii="Arial" w:hAnsi="Arial" w:cs="Arial"/>
                <w:color w:val="000000"/>
                <w:sz w:val="16"/>
                <w:szCs w:val="16"/>
                <w:cs/>
              </w:rPr>
              <w:t xml:space="preserve"> </w:t>
            </w:r>
          </w:p>
        </w:tc>
        <w:tc>
          <w:tcPr>
            <w:tcW w:w="2117" w:type="dxa"/>
          </w:tcPr>
          <w:p w14:paraId="3A126C34" w14:textId="77777777" w:rsidR="004706EB" w:rsidRPr="005A5BA1" w:rsidRDefault="004706EB" w:rsidP="00AE5532">
            <w:pPr>
              <w:ind w:right="-72"/>
              <w:jc w:val="center"/>
              <w:rPr>
                <w:rFonts w:ascii="Arial" w:hAnsi="Arial" w:cs="Arial"/>
                <w:color w:val="000000"/>
                <w:spacing w:val="-4"/>
                <w:sz w:val="16"/>
                <w:szCs w:val="16"/>
                <w:cs/>
              </w:rPr>
            </w:pPr>
            <w:r w:rsidRPr="005A5BA1">
              <w:rPr>
                <w:rFonts w:ascii="Arial" w:hAnsi="Arial" w:cs="Arial"/>
                <w:color w:val="000000"/>
                <w:spacing w:val="-4"/>
                <w:sz w:val="16"/>
                <w:szCs w:val="16"/>
              </w:rPr>
              <w:t>Intangible assets</w:t>
            </w:r>
          </w:p>
        </w:tc>
      </w:tr>
      <w:tr w:rsidR="00F02BC9" w:rsidRPr="005A5BA1" w14:paraId="342F31F8" w14:textId="77777777" w:rsidTr="00400C64">
        <w:trPr>
          <w:trHeight w:val="20"/>
        </w:trPr>
        <w:tc>
          <w:tcPr>
            <w:tcW w:w="531" w:type="dxa"/>
          </w:tcPr>
          <w:p w14:paraId="5DE40706" w14:textId="77777777" w:rsidR="007428E5" w:rsidRPr="005A5BA1" w:rsidRDefault="007428E5" w:rsidP="00AE5532">
            <w:pPr>
              <w:ind w:left="-15" w:right="-72"/>
              <w:jc w:val="thaiDistribute"/>
              <w:rPr>
                <w:rFonts w:ascii="Arial" w:hAnsi="Arial" w:cs="Arial"/>
                <w:b/>
                <w:bCs/>
                <w:color w:val="000000"/>
                <w:sz w:val="12"/>
                <w:szCs w:val="12"/>
              </w:rPr>
            </w:pPr>
          </w:p>
        </w:tc>
        <w:tc>
          <w:tcPr>
            <w:tcW w:w="4239" w:type="dxa"/>
          </w:tcPr>
          <w:p w14:paraId="2903A096" w14:textId="77777777" w:rsidR="007428E5" w:rsidRPr="005A5BA1" w:rsidRDefault="007428E5" w:rsidP="00AE5532">
            <w:pPr>
              <w:tabs>
                <w:tab w:val="left" w:pos="900"/>
                <w:tab w:val="left" w:pos="2070"/>
              </w:tabs>
              <w:ind w:right="-72"/>
              <w:jc w:val="thaiDistribute"/>
              <w:rPr>
                <w:rFonts w:ascii="Arial" w:hAnsi="Arial" w:cs="Arial"/>
                <w:b/>
                <w:bCs/>
                <w:color w:val="000000"/>
                <w:sz w:val="12"/>
                <w:szCs w:val="12"/>
              </w:rPr>
            </w:pPr>
          </w:p>
        </w:tc>
        <w:tc>
          <w:tcPr>
            <w:tcW w:w="1842" w:type="dxa"/>
          </w:tcPr>
          <w:p w14:paraId="6D7B3DCD" w14:textId="77777777" w:rsidR="007428E5" w:rsidRPr="005A5BA1" w:rsidRDefault="007428E5" w:rsidP="00AE5532">
            <w:pPr>
              <w:tabs>
                <w:tab w:val="left" w:pos="900"/>
                <w:tab w:val="left" w:pos="2070"/>
              </w:tabs>
              <w:ind w:right="-72"/>
              <w:jc w:val="thaiDistribute"/>
              <w:rPr>
                <w:rFonts w:ascii="Arial" w:hAnsi="Arial" w:cs="Arial"/>
                <w:b/>
                <w:bCs/>
                <w:color w:val="000000"/>
                <w:sz w:val="12"/>
                <w:szCs w:val="12"/>
              </w:rPr>
            </w:pPr>
          </w:p>
        </w:tc>
        <w:tc>
          <w:tcPr>
            <w:tcW w:w="2838" w:type="dxa"/>
          </w:tcPr>
          <w:p w14:paraId="2CBB7428" w14:textId="77777777" w:rsidR="007428E5" w:rsidRPr="005A5BA1" w:rsidRDefault="007428E5" w:rsidP="00AE5532">
            <w:pPr>
              <w:tabs>
                <w:tab w:val="left" w:pos="900"/>
                <w:tab w:val="left" w:pos="2070"/>
              </w:tabs>
              <w:ind w:right="-72"/>
              <w:jc w:val="center"/>
              <w:rPr>
                <w:rFonts w:ascii="Arial" w:hAnsi="Arial" w:cs="Arial"/>
                <w:b/>
                <w:bCs/>
                <w:color w:val="000000"/>
                <w:sz w:val="12"/>
                <w:szCs w:val="12"/>
              </w:rPr>
            </w:pPr>
          </w:p>
        </w:tc>
        <w:tc>
          <w:tcPr>
            <w:tcW w:w="2977" w:type="dxa"/>
          </w:tcPr>
          <w:p w14:paraId="3A4689A5" w14:textId="77777777" w:rsidR="007428E5" w:rsidRPr="005A5BA1" w:rsidRDefault="007428E5" w:rsidP="00AE5532">
            <w:pPr>
              <w:tabs>
                <w:tab w:val="left" w:pos="900"/>
                <w:tab w:val="left" w:pos="2070"/>
              </w:tabs>
              <w:ind w:right="-72"/>
              <w:jc w:val="center"/>
              <w:rPr>
                <w:rFonts w:ascii="Arial" w:hAnsi="Arial" w:cs="Arial"/>
                <w:b/>
                <w:bCs/>
                <w:color w:val="000000"/>
                <w:sz w:val="12"/>
                <w:szCs w:val="12"/>
              </w:rPr>
            </w:pPr>
          </w:p>
        </w:tc>
        <w:tc>
          <w:tcPr>
            <w:tcW w:w="2117" w:type="dxa"/>
          </w:tcPr>
          <w:p w14:paraId="6828C9A0" w14:textId="77777777" w:rsidR="007428E5" w:rsidRPr="005A5BA1" w:rsidRDefault="007428E5" w:rsidP="00AE5532">
            <w:pPr>
              <w:tabs>
                <w:tab w:val="left" w:pos="900"/>
                <w:tab w:val="left" w:pos="2070"/>
              </w:tabs>
              <w:ind w:right="-72"/>
              <w:jc w:val="thaiDistribute"/>
              <w:rPr>
                <w:rFonts w:ascii="Arial" w:hAnsi="Arial" w:cs="Arial"/>
                <w:b/>
                <w:bCs/>
                <w:color w:val="000000"/>
                <w:sz w:val="12"/>
                <w:szCs w:val="12"/>
              </w:rPr>
            </w:pPr>
          </w:p>
        </w:tc>
      </w:tr>
      <w:tr w:rsidR="00F02BC9" w:rsidRPr="005A5BA1" w14:paraId="68585DB6" w14:textId="77777777" w:rsidTr="00400C64">
        <w:trPr>
          <w:trHeight w:val="20"/>
        </w:trPr>
        <w:tc>
          <w:tcPr>
            <w:tcW w:w="531" w:type="dxa"/>
          </w:tcPr>
          <w:p w14:paraId="18F999B5" w14:textId="550442C8" w:rsidR="004706EB" w:rsidRPr="005A5BA1" w:rsidRDefault="00A16B4A" w:rsidP="00AE5532">
            <w:pPr>
              <w:ind w:left="-15" w:right="-72"/>
              <w:jc w:val="center"/>
              <w:rPr>
                <w:rFonts w:ascii="Arial" w:hAnsi="Arial" w:cs="Arial"/>
                <w:color w:val="000000"/>
                <w:sz w:val="16"/>
                <w:szCs w:val="16"/>
              </w:rPr>
            </w:pPr>
            <w:r w:rsidRPr="005A5BA1">
              <w:rPr>
                <w:rFonts w:ascii="Arial" w:hAnsi="Arial" w:cs="Arial"/>
                <w:color w:val="000000"/>
                <w:sz w:val="16"/>
                <w:szCs w:val="16"/>
              </w:rPr>
              <w:t>2</w:t>
            </w:r>
          </w:p>
        </w:tc>
        <w:tc>
          <w:tcPr>
            <w:tcW w:w="4239" w:type="dxa"/>
          </w:tcPr>
          <w:p w14:paraId="0B8C7DEB" w14:textId="77777777" w:rsidR="004706EB" w:rsidRPr="005A5BA1" w:rsidRDefault="004706EB" w:rsidP="00AE5532">
            <w:pPr>
              <w:tabs>
                <w:tab w:val="left" w:pos="900"/>
                <w:tab w:val="left" w:pos="2070"/>
              </w:tabs>
              <w:ind w:right="-72"/>
              <w:rPr>
                <w:rFonts w:ascii="Arial" w:hAnsi="Arial" w:cs="Arial"/>
                <w:color w:val="000000"/>
                <w:sz w:val="16"/>
                <w:szCs w:val="16"/>
              </w:rPr>
            </w:pPr>
            <w:r w:rsidRPr="005A5BA1">
              <w:rPr>
                <w:rFonts w:ascii="Arial" w:hAnsi="Arial" w:cs="Arial"/>
                <w:color w:val="000000"/>
                <w:sz w:val="16"/>
                <w:szCs w:val="16"/>
              </w:rPr>
              <w:t>Agreement to produce and sell tap water to the Provincial Waterworks Authority</w:t>
            </w:r>
            <w:r w:rsidR="00EA256C" w:rsidRPr="005A5BA1">
              <w:rPr>
                <w:rFonts w:ascii="Arial" w:hAnsi="Arial" w:cs="Arial"/>
                <w:color w:val="000000"/>
                <w:sz w:val="16"/>
                <w:szCs w:val="16"/>
              </w:rPr>
              <w:t xml:space="preserve">’s </w:t>
            </w:r>
            <w:r w:rsidRPr="005A5BA1">
              <w:rPr>
                <w:rFonts w:ascii="Arial" w:hAnsi="Arial" w:cs="Arial"/>
                <w:color w:val="000000"/>
                <w:sz w:val="16"/>
                <w:szCs w:val="16"/>
              </w:rPr>
              <w:t xml:space="preserve">Nakornsawan </w:t>
            </w:r>
            <w:r w:rsidR="00EA256C" w:rsidRPr="005A5BA1">
              <w:rPr>
                <w:rFonts w:ascii="Arial" w:hAnsi="Arial" w:cs="Arial"/>
                <w:color w:val="000000"/>
                <w:sz w:val="16"/>
                <w:szCs w:val="16"/>
              </w:rPr>
              <w:t xml:space="preserve">office, </w:t>
            </w:r>
            <w:r w:rsidRPr="005A5BA1">
              <w:rPr>
                <w:rFonts w:ascii="Arial" w:hAnsi="Arial" w:cs="Arial"/>
                <w:color w:val="000000"/>
                <w:sz w:val="16"/>
                <w:szCs w:val="16"/>
              </w:rPr>
              <w:t xml:space="preserve">Nakornsawan Province </w:t>
            </w:r>
          </w:p>
          <w:p w14:paraId="20604975" w14:textId="77777777" w:rsidR="004706EB" w:rsidRPr="005A5BA1" w:rsidRDefault="004706EB" w:rsidP="00AE5532">
            <w:pPr>
              <w:tabs>
                <w:tab w:val="left" w:pos="900"/>
                <w:tab w:val="left" w:pos="2070"/>
              </w:tabs>
              <w:ind w:right="-72"/>
              <w:rPr>
                <w:rFonts w:ascii="Arial" w:hAnsi="Arial" w:cs="Arial"/>
                <w:color w:val="000000"/>
                <w:sz w:val="16"/>
                <w:szCs w:val="16"/>
                <w:cs/>
              </w:rPr>
            </w:pPr>
          </w:p>
        </w:tc>
        <w:tc>
          <w:tcPr>
            <w:tcW w:w="1842" w:type="dxa"/>
          </w:tcPr>
          <w:p w14:paraId="72E81F49" w14:textId="730D0297" w:rsidR="004706EB" w:rsidRPr="005A5BA1" w:rsidRDefault="00A16B4A" w:rsidP="00AE5532">
            <w:pPr>
              <w:tabs>
                <w:tab w:val="left" w:pos="900"/>
                <w:tab w:val="left" w:pos="2070"/>
              </w:tabs>
              <w:ind w:right="-72"/>
              <w:jc w:val="center"/>
              <w:rPr>
                <w:rFonts w:ascii="Arial" w:hAnsi="Arial" w:cs="Arial"/>
                <w:color w:val="000000"/>
                <w:sz w:val="16"/>
                <w:szCs w:val="16"/>
                <w:cs/>
              </w:rPr>
            </w:pPr>
            <w:r w:rsidRPr="005A5BA1">
              <w:rPr>
                <w:rFonts w:ascii="Arial" w:hAnsi="Arial" w:cs="Arial"/>
                <w:color w:val="000000"/>
                <w:sz w:val="16"/>
                <w:szCs w:val="16"/>
              </w:rPr>
              <w:t>7</w:t>
            </w:r>
            <w:r w:rsidR="004706EB" w:rsidRPr="005A5BA1">
              <w:rPr>
                <w:rFonts w:ascii="Arial" w:hAnsi="Arial" w:cs="Arial"/>
                <w:color w:val="000000"/>
                <w:sz w:val="16"/>
                <w:szCs w:val="16"/>
                <w:cs/>
              </w:rPr>
              <w:t xml:space="preserve"> </w:t>
            </w:r>
            <w:r w:rsidR="004706EB" w:rsidRPr="005A5BA1">
              <w:rPr>
                <w:rFonts w:ascii="Arial" w:hAnsi="Arial" w:cs="Arial"/>
                <w:color w:val="000000"/>
                <w:sz w:val="16"/>
                <w:szCs w:val="16"/>
              </w:rPr>
              <w:t xml:space="preserve">November </w:t>
            </w:r>
            <w:r w:rsidRPr="005A5BA1">
              <w:rPr>
                <w:rFonts w:ascii="Arial" w:hAnsi="Arial" w:cs="Arial"/>
                <w:color w:val="000000"/>
                <w:sz w:val="16"/>
                <w:szCs w:val="16"/>
              </w:rPr>
              <w:t>2000</w:t>
            </w:r>
          </w:p>
        </w:tc>
        <w:tc>
          <w:tcPr>
            <w:tcW w:w="2838" w:type="dxa"/>
          </w:tcPr>
          <w:p w14:paraId="66D1CB9F" w14:textId="77777777" w:rsidR="004706EB" w:rsidRPr="005A5BA1" w:rsidRDefault="004706EB" w:rsidP="00AE5532">
            <w:pPr>
              <w:tabs>
                <w:tab w:val="left" w:pos="900"/>
                <w:tab w:val="left" w:pos="2070"/>
              </w:tabs>
              <w:ind w:right="-72"/>
              <w:jc w:val="center"/>
              <w:rPr>
                <w:rFonts w:ascii="Arial" w:hAnsi="Arial" w:cs="Arial"/>
                <w:color w:val="000000"/>
                <w:sz w:val="16"/>
                <w:szCs w:val="16"/>
              </w:rPr>
            </w:pPr>
            <w:r w:rsidRPr="005A5BA1">
              <w:rPr>
                <w:rFonts w:ascii="Arial" w:hAnsi="Arial" w:cs="Arial"/>
                <w:color w:val="000000"/>
                <w:sz w:val="16"/>
                <w:szCs w:val="16"/>
              </w:rPr>
              <w:t>Nakornsawan Water Supply Company Limited and</w:t>
            </w:r>
            <w:r w:rsidRPr="005A5BA1">
              <w:rPr>
                <w:rFonts w:ascii="Arial" w:hAnsi="Arial" w:cs="Arial"/>
                <w:color w:val="000000"/>
                <w:sz w:val="16"/>
                <w:szCs w:val="16"/>
                <w:cs/>
              </w:rPr>
              <w:t xml:space="preserve"> </w:t>
            </w:r>
            <w:r w:rsidRPr="005A5BA1">
              <w:rPr>
                <w:rFonts w:ascii="Arial" w:hAnsi="Arial" w:cs="Arial"/>
                <w:color w:val="000000"/>
                <w:sz w:val="16"/>
                <w:szCs w:val="16"/>
              </w:rPr>
              <w:t xml:space="preserve">the Provincial Waterworks Authority </w:t>
            </w:r>
          </w:p>
        </w:tc>
        <w:tc>
          <w:tcPr>
            <w:tcW w:w="2977" w:type="dxa"/>
          </w:tcPr>
          <w:p w14:paraId="77AF4902" w14:textId="69A6822D" w:rsidR="004706EB" w:rsidRPr="005A5BA1" w:rsidRDefault="00A16B4A" w:rsidP="00AE5532">
            <w:pPr>
              <w:tabs>
                <w:tab w:val="left" w:pos="900"/>
                <w:tab w:val="left" w:pos="2070"/>
              </w:tabs>
              <w:ind w:right="-72"/>
              <w:jc w:val="center"/>
              <w:rPr>
                <w:rFonts w:ascii="Arial" w:hAnsi="Arial" w:cs="Arial"/>
                <w:color w:val="000000"/>
                <w:sz w:val="16"/>
                <w:szCs w:val="16"/>
                <w:cs/>
              </w:rPr>
            </w:pPr>
            <w:r w:rsidRPr="005A5BA1">
              <w:rPr>
                <w:rFonts w:ascii="Arial" w:hAnsi="Arial" w:cs="Arial"/>
                <w:color w:val="000000"/>
                <w:sz w:val="16"/>
                <w:szCs w:val="16"/>
              </w:rPr>
              <w:t>25</w:t>
            </w:r>
            <w:r w:rsidR="004706EB" w:rsidRPr="005A5BA1">
              <w:rPr>
                <w:rFonts w:ascii="Arial" w:hAnsi="Arial" w:cs="Arial"/>
                <w:color w:val="000000"/>
                <w:sz w:val="16"/>
                <w:szCs w:val="16"/>
                <w:cs/>
              </w:rPr>
              <w:t xml:space="preserve"> </w:t>
            </w:r>
            <w:r w:rsidR="00EA256C" w:rsidRPr="005A5BA1">
              <w:rPr>
                <w:rFonts w:ascii="Arial" w:hAnsi="Arial" w:cs="Arial"/>
                <w:color w:val="000000"/>
                <w:sz w:val="16"/>
                <w:szCs w:val="16"/>
              </w:rPr>
              <w:t>years from the date of the</w:t>
            </w:r>
            <w:r w:rsidR="002D45BA" w:rsidRPr="005A5BA1">
              <w:rPr>
                <w:rFonts w:ascii="Arial" w:hAnsi="Arial" w:cs="Arial"/>
                <w:color w:val="000000"/>
                <w:sz w:val="16"/>
                <w:szCs w:val="16"/>
              </w:rPr>
              <w:t xml:space="preserve"> first</w:t>
            </w:r>
            <w:r w:rsidR="004706EB" w:rsidRPr="005A5BA1">
              <w:rPr>
                <w:rFonts w:ascii="Arial" w:hAnsi="Arial" w:cs="Arial"/>
                <w:color w:val="000000"/>
                <w:sz w:val="16"/>
                <w:szCs w:val="16"/>
              </w:rPr>
              <w:t xml:space="preserve"> tap water </w:t>
            </w:r>
            <w:r w:rsidR="00EA256C" w:rsidRPr="005A5BA1">
              <w:rPr>
                <w:rFonts w:ascii="Arial" w:hAnsi="Arial" w:cs="Arial"/>
                <w:color w:val="000000"/>
                <w:sz w:val="16"/>
                <w:szCs w:val="16"/>
              </w:rPr>
              <w:t>sale</w:t>
            </w:r>
            <w:r w:rsidR="004706EB" w:rsidRPr="005A5BA1">
              <w:rPr>
                <w:rFonts w:ascii="Arial" w:hAnsi="Arial" w:cs="Arial"/>
                <w:color w:val="000000"/>
                <w:sz w:val="16"/>
                <w:szCs w:val="16"/>
              </w:rPr>
              <w:t xml:space="preserve"> (</w:t>
            </w:r>
            <w:r w:rsidRPr="005A5BA1">
              <w:rPr>
                <w:rFonts w:ascii="Arial" w:hAnsi="Arial" w:cs="Arial"/>
                <w:color w:val="000000"/>
                <w:sz w:val="16"/>
                <w:szCs w:val="16"/>
              </w:rPr>
              <w:t>1</w:t>
            </w:r>
            <w:r w:rsidR="004706EB" w:rsidRPr="005A5BA1">
              <w:rPr>
                <w:rFonts w:ascii="Arial" w:hAnsi="Arial" w:cs="Arial"/>
                <w:color w:val="000000"/>
                <w:sz w:val="16"/>
                <w:szCs w:val="16"/>
              </w:rPr>
              <w:t xml:space="preserve"> March </w:t>
            </w:r>
            <w:r w:rsidRPr="005A5BA1">
              <w:rPr>
                <w:rFonts w:ascii="Arial" w:hAnsi="Arial" w:cs="Arial"/>
                <w:color w:val="000000"/>
                <w:sz w:val="16"/>
                <w:szCs w:val="16"/>
              </w:rPr>
              <w:t>2003</w:t>
            </w:r>
            <w:r w:rsidR="004706EB" w:rsidRPr="005A5BA1">
              <w:rPr>
                <w:rFonts w:ascii="Arial" w:hAnsi="Arial" w:cs="Arial"/>
                <w:color w:val="000000"/>
                <w:sz w:val="16"/>
                <w:szCs w:val="16"/>
              </w:rPr>
              <w:t>)</w:t>
            </w:r>
          </w:p>
        </w:tc>
        <w:tc>
          <w:tcPr>
            <w:tcW w:w="2117" w:type="dxa"/>
          </w:tcPr>
          <w:p w14:paraId="37FA3B24" w14:textId="77777777" w:rsidR="004706EB" w:rsidRPr="005A5BA1" w:rsidRDefault="004706EB" w:rsidP="00AE5532">
            <w:pPr>
              <w:ind w:right="-72"/>
              <w:jc w:val="center"/>
              <w:rPr>
                <w:rFonts w:ascii="Arial" w:hAnsi="Arial" w:cs="Arial"/>
                <w:color w:val="000000"/>
                <w:sz w:val="16"/>
                <w:szCs w:val="16"/>
              </w:rPr>
            </w:pPr>
            <w:r w:rsidRPr="005A5BA1">
              <w:rPr>
                <w:rFonts w:ascii="Arial" w:hAnsi="Arial" w:cs="Arial"/>
                <w:color w:val="000000"/>
                <w:spacing w:val="-4"/>
                <w:sz w:val="16"/>
                <w:szCs w:val="16"/>
              </w:rPr>
              <w:t>Intangible assets</w:t>
            </w:r>
          </w:p>
        </w:tc>
      </w:tr>
      <w:tr w:rsidR="00F02BC9" w:rsidRPr="005A5BA1" w14:paraId="2D93FC7D" w14:textId="77777777" w:rsidTr="00400C64">
        <w:trPr>
          <w:trHeight w:val="20"/>
        </w:trPr>
        <w:tc>
          <w:tcPr>
            <w:tcW w:w="531" w:type="dxa"/>
          </w:tcPr>
          <w:p w14:paraId="54E7C11D" w14:textId="77777777" w:rsidR="007428E5" w:rsidRPr="005A5BA1" w:rsidRDefault="007428E5" w:rsidP="00AE5532">
            <w:pPr>
              <w:ind w:left="-15" w:right="-72"/>
              <w:jc w:val="thaiDistribute"/>
              <w:rPr>
                <w:rFonts w:ascii="Arial" w:hAnsi="Arial" w:cs="Arial"/>
                <w:b/>
                <w:bCs/>
                <w:color w:val="000000"/>
                <w:sz w:val="12"/>
                <w:szCs w:val="12"/>
              </w:rPr>
            </w:pPr>
          </w:p>
        </w:tc>
        <w:tc>
          <w:tcPr>
            <w:tcW w:w="4239" w:type="dxa"/>
          </w:tcPr>
          <w:p w14:paraId="222ED906" w14:textId="77777777" w:rsidR="007428E5" w:rsidRPr="005A5BA1" w:rsidRDefault="007428E5" w:rsidP="00AE5532">
            <w:pPr>
              <w:tabs>
                <w:tab w:val="left" w:pos="900"/>
                <w:tab w:val="left" w:pos="2070"/>
              </w:tabs>
              <w:ind w:right="-72"/>
              <w:jc w:val="thaiDistribute"/>
              <w:rPr>
                <w:rFonts w:ascii="Arial" w:hAnsi="Arial" w:cs="Arial"/>
                <w:b/>
                <w:bCs/>
                <w:color w:val="000000"/>
                <w:sz w:val="12"/>
                <w:szCs w:val="12"/>
              </w:rPr>
            </w:pPr>
          </w:p>
        </w:tc>
        <w:tc>
          <w:tcPr>
            <w:tcW w:w="1842" w:type="dxa"/>
          </w:tcPr>
          <w:p w14:paraId="49F71C34" w14:textId="77777777" w:rsidR="007428E5" w:rsidRPr="005A5BA1" w:rsidRDefault="007428E5" w:rsidP="00AE5532">
            <w:pPr>
              <w:tabs>
                <w:tab w:val="left" w:pos="900"/>
                <w:tab w:val="left" w:pos="2070"/>
              </w:tabs>
              <w:ind w:right="-72"/>
              <w:jc w:val="thaiDistribute"/>
              <w:rPr>
                <w:rFonts w:ascii="Arial" w:hAnsi="Arial" w:cs="Arial"/>
                <w:b/>
                <w:bCs/>
                <w:color w:val="000000"/>
                <w:sz w:val="12"/>
                <w:szCs w:val="12"/>
              </w:rPr>
            </w:pPr>
          </w:p>
        </w:tc>
        <w:tc>
          <w:tcPr>
            <w:tcW w:w="2838" w:type="dxa"/>
          </w:tcPr>
          <w:p w14:paraId="5C1A936E" w14:textId="77777777" w:rsidR="007428E5" w:rsidRPr="005A5BA1" w:rsidRDefault="007428E5" w:rsidP="00AE5532">
            <w:pPr>
              <w:tabs>
                <w:tab w:val="left" w:pos="900"/>
                <w:tab w:val="left" w:pos="2070"/>
              </w:tabs>
              <w:ind w:right="-72"/>
              <w:jc w:val="center"/>
              <w:rPr>
                <w:rFonts w:ascii="Arial" w:hAnsi="Arial" w:cs="Arial"/>
                <w:b/>
                <w:bCs/>
                <w:color w:val="000000"/>
                <w:sz w:val="12"/>
                <w:szCs w:val="12"/>
              </w:rPr>
            </w:pPr>
          </w:p>
        </w:tc>
        <w:tc>
          <w:tcPr>
            <w:tcW w:w="2977" w:type="dxa"/>
          </w:tcPr>
          <w:p w14:paraId="3A6CA307" w14:textId="77777777" w:rsidR="007428E5" w:rsidRPr="005A5BA1" w:rsidRDefault="007428E5" w:rsidP="00AE5532">
            <w:pPr>
              <w:tabs>
                <w:tab w:val="left" w:pos="900"/>
                <w:tab w:val="left" w:pos="2070"/>
              </w:tabs>
              <w:ind w:right="-72"/>
              <w:jc w:val="center"/>
              <w:rPr>
                <w:rFonts w:ascii="Arial" w:hAnsi="Arial" w:cs="Arial"/>
                <w:b/>
                <w:bCs/>
                <w:color w:val="000000"/>
                <w:sz w:val="12"/>
                <w:szCs w:val="12"/>
              </w:rPr>
            </w:pPr>
          </w:p>
        </w:tc>
        <w:tc>
          <w:tcPr>
            <w:tcW w:w="2117" w:type="dxa"/>
          </w:tcPr>
          <w:p w14:paraId="4A85E2AB" w14:textId="77777777" w:rsidR="007428E5" w:rsidRPr="005A5BA1" w:rsidRDefault="007428E5" w:rsidP="00AE5532">
            <w:pPr>
              <w:tabs>
                <w:tab w:val="left" w:pos="900"/>
                <w:tab w:val="left" w:pos="2070"/>
              </w:tabs>
              <w:ind w:right="-72"/>
              <w:jc w:val="thaiDistribute"/>
              <w:rPr>
                <w:rFonts w:ascii="Arial" w:hAnsi="Arial" w:cs="Arial"/>
                <w:b/>
                <w:bCs/>
                <w:color w:val="000000"/>
                <w:sz w:val="12"/>
                <w:szCs w:val="12"/>
              </w:rPr>
            </w:pPr>
          </w:p>
        </w:tc>
      </w:tr>
      <w:tr w:rsidR="00F02BC9" w:rsidRPr="005A5BA1" w14:paraId="355F6FEC" w14:textId="77777777" w:rsidTr="00400C64">
        <w:trPr>
          <w:trHeight w:val="20"/>
        </w:trPr>
        <w:tc>
          <w:tcPr>
            <w:tcW w:w="531" w:type="dxa"/>
          </w:tcPr>
          <w:p w14:paraId="5FCD5EC4" w14:textId="770EA0CA" w:rsidR="004706EB" w:rsidRPr="005A5BA1" w:rsidRDefault="00A16B4A" w:rsidP="00AE5532">
            <w:pPr>
              <w:ind w:left="-15" w:right="-72"/>
              <w:jc w:val="center"/>
              <w:rPr>
                <w:rFonts w:ascii="Arial" w:hAnsi="Arial" w:cs="Arial"/>
                <w:color w:val="000000"/>
                <w:sz w:val="16"/>
                <w:szCs w:val="16"/>
              </w:rPr>
            </w:pPr>
            <w:r w:rsidRPr="005A5BA1">
              <w:rPr>
                <w:rFonts w:ascii="Arial" w:hAnsi="Arial" w:cs="Arial"/>
                <w:color w:val="000000"/>
                <w:sz w:val="16"/>
                <w:szCs w:val="16"/>
              </w:rPr>
              <w:t>3</w:t>
            </w:r>
          </w:p>
        </w:tc>
        <w:tc>
          <w:tcPr>
            <w:tcW w:w="4239" w:type="dxa"/>
          </w:tcPr>
          <w:p w14:paraId="7918FF18" w14:textId="77777777" w:rsidR="004706EB" w:rsidRPr="005A5BA1" w:rsidRDefault="004706EB" w:rsidP="00AE5532">
            <w:pPr>
              <w:tabs>
                <w:tab w:val="left" w:pos="900"/>
                <w:tab w:val="left" w:pos="2070"/>
              </w:tabs>
              <w:ind w:right="-72"/>
              <w:rPr>
                <w:rFonts w:ascii="Arial" w:hAnsi="Arial" w:cs="Arial"/>
                <w:color w:val="000000"/>
                <w:sz w:val="16"/>
                <w:szCs w:val="16"/>
              </w:rPr>
            </w:pPr>
            <w:r w:rsidRPr="005A5BA1">
              <w:rPr>
                <w:rFonts w:ascii="Arial" w:hAnsi="Arial" w:cs="Arial"/>
                <w:color w:val="000000"/>
                <w:sz w:val="16"/>
                <w:szCs w:val="16"/>
              </w:rPr>
              <w:t>Agreement to produce and sell tap water to the Pr</w:t>
            </w:r>
            <w:r w:rsidR="00441BDF" w:rsidRPr="005A5BA1">
              <w:rPr>
                <w:rFonts w:ascii="Arial" w:hAnsi="Arial" w:cs="Arial"/>
                <w:color w:val="000000"/>
                <w:sz w:val="16"/>
                <w:szCs w:val="16"/>
              </w:rPr>
              <w:t xml:space="preserve">ovincial Waterworks Authority’s </w:t>
            </w:r>
            <w:r w:rsidRPr="005A5BA1">
              <w:rPr>
                <w:rFonts w:ascii="Arial" w:hAnsi="Arial" w:cs="Arial"/>
                <w:color w:val="000000"/>
                <w:sz w:val="16"/>
                <w:szCs w:val="16"/>
              </w:rPr>
              <w:t>Chachoengsao office, Chachoengsao Province</w:t>
            </w:r>
          </w:p>
        </w:tc>
        <w:tc>
          <w:tcPr>
            <w:tcW w:w="1842" w:type="dxa"/>
          </w:tcPr>
          <w:p w14:paraId="2B605FF4" w14:textId="4A38728B" w:rsidR="004706EB" w:rsidRPr="005A5BA1" w:rsidRDefault="00A16B4A" w:rsidP="00AE5532">
            <w:pPr>
              <w:tabs>
                <w:tab w:val="left" w:pos="900"/>
                <w:tab w:val="left" w:pos="2070"/>
              </w:tabs>
              <w:ind w:right="-72"/>
              <w:jc w:val="center"/>
              <w:rPr>
                <w:rFonts w:ascii="Arial" w:hAnsi="Arial" w:cs="Arial"/>
                <w:color w:val="000000"/>
                <w:sz w:val="16"/>
                <w:szCs w:val="16"/>
              </w:rPr>
            </w:pPr>
            <w:r w:rsidRPr="005A5BA1">
              <w:rPr>
                <w:rFonts w:ascii="Arial" w:hAnsi="Arial" w:cs="Arial"/>
                <w:color w:val="000000"/>
                <w:sz w:val="16"/>
                <w:szCs w:val="16"/>
              </w:rPr>
              <w:t>9</w:t>
            </w:r>
            <w:r w:rsidR="004706EB" w:rsidRPr="005A5BA1">
              <w:rPr>
                <w:rFonts w:ascii="Arial" w:hAnsi="Arial" w:cs="Arial"/>
                <w:color w:val="000000"/>
                <w:sz w:val="16"/>
                <w:szCs w:val="16"/>
              </w:rPr>
              <w:t xml:space="preserve"> November </w:t>
            </w:r>
            <w:r w:rsidRPr="005A5BA1">
              <w:rPr>
                <w:rFonts w:ascii="Arial" w:hAnsi="Arial" w:cs="Arial"/>
                <w:color w:val="000000"/>
                <w:sz w:val="16"/>
                <w:szCs w:val="16"/>
              </w:rPr>
              <w:t>2000</w:t>
            </w:r>
          </w:p>
        </w:tc>
        <w:tc>
          <w:tcPr>
            <w:tcW w:w="2838" w:type="dxa"/>
          </w:tcPr>
          <w:p w14:paraId="7E635FEF" w14:textId="77777777" w:rsidR="004706EB" w:rsidRPr="005A5BA1" w:rsidRDefault="004706EB" w:rsidP="00AE5532">
            <w:pPr>
              <w:tabs>
                <w:tab w:val="left" w:pos="900"/>
                <w:tab w:val="left" w:pos="2070"/>
              </w:tabs>
              <w:ind w:right="-72"/>
              <w:jc w:val="center"/>
              <w:rPr>
                <w:rFonts w:ascii="Arial" w:hAnsi="Arial" w:cs="Arial"/>
                <w:color w:val="000000"/>
                <w:sz w:val="16"/>
                <w:szCs w:val="16"/>
                <w:cs/>
              </w:rPr>
            </w:pPr>
            <w:r w:rsidRPr="005A5BA1">
              <w:rPr>
                <w:rFonts w:ascii="Arial" w:hAnsi="Arial" w:cs="Arial"/>
                <w:color w:val="000000"/>
                <w:sz w:val="16"/>
                <w:szCs w:val="16"/>
              </w:rPr>
              <w:t xml:space="preserve">Chachoengsao Water Supply Company Limited and the Provincial Waterworks Authority </w:t>
            </w:r>
          </w:p>
        </w:tc>
        <w:tc>
          <w:tcPr>
            <w:tcW w:w="2977" w:type="dxa"/>
          </w:tcPr>
          <w:p w14:paraId="3D494CEC" w14:textId="3C2A2E12" w:rsidR="004706EB" w:rsidRPr="005A5BA1" w:rsidRDefault="00A16B4A" w:rsidP="00AE5532">
            <w:pPr>
              <w:tabs>
                <w:tab w:val="left" w:pos="900"/>
                <w:tab w:val="left" w:pos="2070"/>
              </w:tabs>
              <w:ind w:right="-72"/>
              <w:jc w:val="center"/>
              <w:rPr>
                <w:rFonts w:ascii="Arial" w:hAnsi="Arial" w:cs="Arial"/>
                <w:color w:val="000000"/>
                <w:sz w:val="16"/>
                <w:szCs w:val="16"/>
                <w:cs/>
              </w:rPr>
            </w:pPr>
            <w:r w:rsidRPr="005A5BA1">
              <w:rPr>
                <w:rFonts w:ascii="Arial" w:hAnsi="Arial" w:cs="Arial"/>
                <w:color w:val="000000"/>
                <w:sz w:val="16"/>
                <w:szCs w:val="16"/>
              </w:rPr>
              <w:t>25</w:t>
            </w:r>
            <w:r w:rsidR="004706EB" w:rsidRPr="005A5BA1">
              <w:rPr>
                <w:rFonts w:ascii="Arial" w:hAnsi="Arial" w:cs="Arial"/>
                <w:color w:val="000000"/>
                <w:sz w:val="16"/>
                <w:szCs w:val="16"/>
                <w:cs/>
              </w:rPr>
              <w:t xml:space="preserve"> </w:t>
            </w:r>
            <w:r w:rsidR="002D45BA" w:rsidRPr="005A5BA1">
              <w:rPr>
                <w:rFonts w:ascii="Arial" w:hAnsi="Arial" w:cs="Arial"/>
                <w:color w:val="000000"/>
                <w:sz w:val="16"/>
                <w:szCs w:val="16"/>
              </w:rPr>
              <w:t xml:space="preserve">years from the date of the first </w:t>
            </w:r>
            <w:r w:rsidR="004706EB" w:rsidRPr="005A5BA1">
              <w:rPr>
                <w:rFonts w:ascii="Arial" w:hAnsi="Arial" w:cs="Arial"/>
                <w:color w:val="000000"/>
                <w:sz w:val="16"/>
                <w:szCs w:val="16"/>
              </w:rPr>
              <w:t xml:space="preserve">tap water </w:t>
            </w:r>
            <w:r w:rsidR="002D45BA" w:rsidRPr="005A5BA1">
              <w:rPr>
                <w:rFonts w:ascii="Arial" w:hAnsi="Arial" w:cs="Arial"/>
                <w:color w:val="000000"/>
                <w:sz w:val="16"/>
                <w:szCs w:val="16"/>
              </w:rPr>
              <w:t>sale</w:t>
            </w:r>
            <w:r w:rsidR="004706EB" w:rsidRPr="005A5BA1">
              <w:rPr>
                <w:rFonts w:ascii="Arial" w:hAnsi="Arial" w:cs="Arial"/>
                <w:color w:val="000000"/>
                <w:sz w:val="16"/>
                <w:szCs w:val="16"/>
              </w:rPr>
              <w:t xml:space="preserve"> (</w:t>
            </w:r>
            <w:r w:rsidRPr="005A5BA1">
              <w:rPr>
                <w:rFonts w:ascii="Arial" w:hAnsi="Arial" w:cs="Arial"/>
                <w:color w:val="000000"/>
                <w:sz w:val="16"/>
                <w:szCs w:val="16"/>
              </w:rPr>
              <w:t>1</w:t>
            </w:r>
            <w:r w:rsidR="004706EB" w:rsidRPr="005A5BA1">
              <w:rPr>
                <w:rFonts w:ascii="Arial" w:hAnsi="Arial" w:cs="Arial"/>
                <w:color w:val="000000"/>
                <w:sz w:val="16"/>
                <w:szCs w:val="16"/>
              </w:rPr>
              <w:t xml:space="preserve"> April </w:t>
            </w:r>
            <w:r w:rsidRPr="005A5BA1">
              <w:rPr>
                <w:rFonts w:ascii="Arial" w:hAnsi="Arial" w:cs="Arial"/>
                <w:color w:val="000000"/>
                <w:sz w:val="16"/>
                <w:szCs w:val="16"/>
              </w:rPr>
              <w:t>2003</w:t>
            </w:r>
            <w:r w:rsidR="004706EB" w:rsidRPr="005A5BA1">
              <w:rPr>
                <w:rFonts w:ascii="Arial" w:hAnsi="Arial" w:cs="Arial"/>
                <w:color w:val="000000"/>
                <w:sz w:val="16"/>
                <w:szCs w:val="16"/>
              </w:rPr>
              <w:t>)</w:t>
            </w:r>
          </w:p>
        </w:tc>
        <w:tc>
          <w:tcPr>
            <w:tcW w:w="2117" w:type="dxa"/>
          </w:tcPr>
          <w:p w14:paraId="2146DD4D" w14:textId="77777777" w:rsidR="004706EB" w:rsidRPr="005A5BA1" w:rsidRDefault="004706EB" w:rsidP="00AE5532">
            <w:pPr>
              <w:ind w:right="-72"/>
              <w:jc w:val="center"/>
              <w:rPr>
                <w:rFonts w:ascii="Arial" w:hAnsi="Arial" w:cs="Arial"/>
                <w:color w:val="000000"/>
                <w:sz w:val="16"/>
                <w:szCs w:val="16"/>
              </w:rPr>
            </w:pPr>
            <w:r w:rsidRPr="005A5BA1">
              <w:rPr>
                <w:rFonts w:ascii="Arial" w:hAnsi="Arial" w:cs="Arial"/>
                <w:color w:val="000000"/>
                <w:spacing w:val="-4"/>
                <w:sz w:val="16"/>
                <w:szCs w:val="16"/>
              </w:rPr>
              <w:t>Intangible assets</w:t>
            </w:r>
          </w:p>
        </w:tc>
      </w:tr>
      <w:tr w:rsidR="00F02BC9" w:rsidRPr="005A5BA1" w14:paraId="1ACEC8E5" w14:textId="77777777" w:rsidTr="00400C64">
        <w:trPr>
          <w:trHeight w:val="20"/>
        </w:trPr>
        <w:tc>
          <w:tcPr>
            <w:tcW w:w="531" w:type="dxa"/>
          </w:tcPr>
          <w:p w14:paraId="047BBA6F" w14:textId="77777777" w:rsidR="007428E5" w:rsidRPr="005A5BA1" w:rsidRDefault="007428E5" w:rsidP="00AE5532">
            <w:pPr>
              <w:ind w:left="-15" w:right="-72"/>
              <w:jc w:val="thaiDistribute"/>
              <w:rPr>
                <w:rFonts w:ascii="Arial" w:hAnsi="Arial" w:cs="Arial"/>
                <w:b/>
                <w:bCs/>
                <w:color w:val="000000"/>
                <w:sz w:val="12"/>
                <w:szCs w:val="12"/>
              </w:rPr>
            </w:pPr>
          </w:p>
        </w:tc>
        <w:tc>
          <w:tcPr>
            <w:tcW w:w="4239" w:type="dxa"/>
          </w:tcPr>
          <w:p w14:paraId="20B449EF" w14:textId="77777777" w:rsidR="007428E5" w:rsidRPr="005A5BA1" w:rsidRDefault="007428E5" w:rsidP="00AE5532">
            <w:pPr>
              <w:tabs>
                <w:tab w:val="left" w:pos="900"/>
                <w:tab w:val="left" w:pos="2070"/>
              </w:tabs>
              <w:ind w:right="-72"/>
              <w:jc w:val="thaiDistribute"/>
              <w:rPr>
                <w:rFonts w:ascii="Arial" w:hAnsi="Arial" w:cs="Arial"/>
                <w:b/>
                <w:bCs/>
                <w:color w:val="000000"/>
                <w:sz w:val="12"/>
                <w:szCs w:val="12"/>
              </w:rPr>
            </w:pPr>
          </w:p>
        </w:tc>
        <w:tc>
          <w:tcPr>
            <w:tcW w:w="1842" w:type="dxa"/>
          </w:tcPr>
          <w:p w14:paraId="24196CCE" w14:textId="77777777" w:rsidR="007428E5" w:rsidRPr="005A5BA1" w:rsidRDefault="007428E5" w:rsidP="00AE5532">
            <w:pPr>
              <w:tabs>
                <w:tab w:val="left" w:pos="900"/>
                <w:tab w:val="left" w:pos="2070"/>
              </w:tabs>
              <w:ind w:right="-72"/>
              <w:jc w:val="thaiDistribute"/>
              <w:rPr>
                <w:rFonts w:ascii="Arial" w:hAnsi="Arial" w:cs="Arial"/>
                <w:b/>
                <w:bCs/>
                <w:color w:val="000000"/>
                <w:sz w:val="12"/>
                <w:szCs w:val="12"/>
              </w:rPr>
            </w:pPr>
          </w:p>
        </w:tc>
        <w:tc>
          <w:tcPr>
            <w:tcW w:w="2838" w:type="dxa"/>
          </w:tcPr>
          <w:p w14:paraId="043DAD86" w14:textId="77777777" w:rsidR="007428E5" w:rsidRPr="005A5BA1" w:rsidRDefault="007428E5" w:rsidP="00AE5532">
            <w:pPr>
              <w:tabs>
                <w:tab w:val="left" w:pos="900"/>
                <w:tab w:val="left" w:pos="2070"/>
              </w:tabs>
              <w:ind w:right="-72"/>
              <w:jc w:val="center"/>
              <w:rPr>
                <w:rFonts w:ascii="Arial" w:hAnsi="Arial" w:cs="Arial"/>
                <w:b/>
                <w:bCs/>
                <w:color w:val="000000"/>
                <w:sz w:val="12"/>
                <w:szCs w:val="12"/>
              </w:rPr>
            </w:pPr>
          </w:p>
        </w:tc>
        <w:tc>
          <w:tcPr>
            <w:tcW w:w="2977" w:type="dxa"/>
          </w:tcPr>
          <w:p w14:paraId="10BB83EE" w14:textId="77777777" w:rsidR="007428E5" w:rsidRPr="005A5BA1" w:rsidRDefault="007428E5" w:rsidP="00AE5532">
            <w:pPr>
              <w:tabs>
                <w:tab w:val="left" w:pos="900"/>
                <w:tab w:val="left" w:pos="2070"/>
              </w:tabs>
              <w:ind w:right="-72"/>
              <w:jc w:val="center"/>
              <w:rPr>
                <w:rFonts w:ascii="Arial" w:hAnsi="Arial" w:cs="Arial"/>
                <w:b/>
                <w:bCs/>
                <w:color w:val="000000"/>
                <w:sz w:val="12"/>
                <w:szCs w:val="12"/>
              </w:rPr>
            </w:pPr>
          </w:p>
        </w:tc>
        <w:tc>
          <w:tcPr>
            <w:tcW w:w="2117" w:type="dxa"/>
          </w:tcPr>
          <w:p w14:paraId="1BFEE7F2" w14:textId="77777777" w:rsidR="007428E5" w:rsidRPr="005A5BA1" w:rsidRDefault="007428E5" w:rsidP="00AE5532">
            <w:pPr>
              <w:tabs>
                <w:tab w:val="left" w:pos="900"/>
                <w:tab w:val="left" w:pos="2070"/>
              </w:tabs>
              <w:ind w:right="-72"/>
              <w:jc w:val="thaiDistribute"/>
              <w:rPr>
                <w:rFonts w:ascii="Arial" w:hAnsi="Arial" w:cs="Arial"/>
                <w:b/>
                <w:bCs/>
                <w:color w:val="000000"/>
                <w:sz w:val="12"/>
                <w:szCs w:val="12"/>
              </w:rPr>
            </w:pPr>
          </w:p>
        </w:tc>
      </w:tr>
      <w:tr w:rsidR="00F02BC9" w:rsidRPr="005A5BA1" w14:paraId="45603546" w14:textId="77777777" w:rsidTr="00400C64">
        <w:trPr>
          <w:trHeight w:val="20"/>
        </w:trPr>
        <w:tc>
          <w:tcPr>
            <w:tcW w:w="531" w:type="dxa"/>
          </w:tcPr>
          <w:p w14:paraId="2598DEE6" w14:textId="4986FA07" w:rsidR="004706EB" w:rsidRPr="005A5BA1" w:rsidRDefault="00A16B4A" w:rsidP="00AE5532">
            <w:pPr>
              <w:ind w:left="-15" w:right="-72"/>
              <w:jc w:val="center"/>
              <w:rPr>
                <w:rFonts w:ascii="Arial" w:hAnsi="Arial" w:cs="Arial"/>
                <w:color w:val="000000"/>
                <w:sz w:val="16"/>
                <w:szCs w:val="16"/>
              </w:rPr>
            </w:pPr>
            <w:r w:rsidRPr="005A5BA1">
              <w:rPr>
                <w:rFonts w:ascii="Arial" w:hAnsi="Arial" w:cs="Arial"/>
                <w:color w:val="000000"/>
                <w:sz w:val="16"/>
                <w:szCs w:val="16"/>
              </w:rPr>
              <w:t>4</w:t>
            </w:r>
          </w:p>
        </w:tc>
        <w:tc>
          <w:tcPr>
            <w:tcW w:w="4239" w:type="dxa"/>
          </w:tcPr>
          <w:p w14:paraId="3271388D" w14:textId="77777777" w:rsidR="004706EB" w:rsidRPr="005A5BA1" w:rsidRDefault="004706EB" w:rsidP="00AE5532">
            <w:pPr>
              <w:tabs>
                <w:tab w:val="left" w:pos="900"/>
                <w:tab w:val="left" w:pos="2070"/>
              </w:tabs>
              <w:ind w:right="-72"/>
              <w:rPr>
                <w:rFonts w:ascii="Arial" w:hAnsi="Arial" w:cs="Arial"/>
                <w:color w:val="000000"/>
                <w:sz w:val="16"/>
                <w:szCs w:val="16"/>
              </w:rPr>
            </w:pPr>
            <w:r w:rsidRPr="005A5BA1">
              <w:rPr>
                <w:rFonts w:ascii="Arial" w:hAnsi="Arial" w:cs="Arial"/>
                <w:color w:val="000000"/>
                <w:sz w:val="16"/>
                <w:szCs w:val="16"/>
              </w:rPr>
              <w:t>Agreement to produce and sell tap water to the Pr</w:t>
            </w:r>
            <w:r w:rsidR="00A5351B" w:rsidRPr="005A5BA1">
              <w:rPr>
                <w:rFonts w:ascii="Arial" w:hAnsi="Arial" w:cs="Arial"/>
                <w:color w:val="000000"/>
                <w:sz w:val="16"/>
                <w:szCs w:val="16"/>
              </w:rPr>
              <w:t>ovincial Waterworks Authority’s</w:t>
            </w:r>
            <w:r w:rsidRPr="005A5BA1">
              <w:rPr>
                <w:rFonts w:ascii="Arial" w:hAnsi="Arial" w:cs="Arial"/>
                <w:color w:val="000000"/>
                <w:sz w:val="16"/>
                <w:szCs w:val="16"/>
              </w:rPr>
              <w:t xml:space="preserve"> Bangpakong office, Chachoengsao Province</w:t>
            </w:r>
          </w:p>
        </w:tc>
        <w:tc>
          <w:tcPr>
            <w:tcW w:w="1842" w:type="dxa"/>
          </w:tcPr>
          <w:p w14:paraId="13BC2F03" w14:textId="771E277B" w:rsidR="004706EB" w:rsidRPr="005A5BA1" w:rsidRDefault="00A16B4A" w:rsidP="00AE5532">
            <w:pPr>
              <w:tabs>
                <w:tab w:val="left" w:pos="900"/>
                <w:tab w:val="left" w:pos="2070"/>
              </w:tabs>
              <w:ind w:right="-72"/>
              <w:jc w:val="center"/>
              <w:rPr>
                <w:rFonts w:ascii="Arial" w:hAnsi="Arial" w:cs="Arial"/>
                <w:color w:val="000000"/>
                <w:sz w:val="16"/>
                <w:szCs w:val="16"/>
              </w:rPr>
            </w:pPr>
            <w:r w:rsidRPr="005A5BA1">
              <w:rPr>
                <w:rFonts w:ascii="Arial" w:hAnsi="Arial" w:cs="Arial"/>
                <w:color w:val="000000"/>
                <w:sz w:val="16"/>
                <w:szCs w:val="16"/>
              </w:rPr>
              <w:t>9</w:t>
            </w:r>
            <w:r w:rsidR="004706EB" w:rsidRPr="005A5BA1">
              <w:rPr>
                <w:rFonts w:ascii="Arial" w:hAnsi="Arial" w:cs="Arial"/>
                <w:color w:val="000000"/>
                <w:sz w:val="16"/>
                <w:szCs w:val="16"/>
              </w:rPr>
              <w:t xml:space="preserve"> November </w:t>
            </w:r>
            <w:r w:rsidRPr="005A5BA1">
              <w:rPr>
                <w:rFonts w:ascii="Arial" w:hAnsi="Arial" w:cs="Arial"/>
                <w:color w:val="000000"/>
                <w:sz w:val="16"/>
                <w:szCs w:val="16"/>
              </w:rPr>
              <w:t>2000</w:t>
            </w:r>
          </w:p>
        </w:tc>
        <w:tc>
          <w:tcPr>
            <w:tcW w:w="2838" w:type="dxa"/>
          </w:tcPr>
          <w:p w14:paraId="0AFCD110" w14:textId="77777777" w:rsidR="004706EB" w:rsidRPr="005A5BA1" w:rsidRDefault="004706EB" w:rsidP="00AE5532">
            <w:pPr>
              <w:tabs>
                <w:tab w:val="left" w:pos="900"/>
                <w:tab w:val="left" w:pos="2070"/>
              </w:tabs>
              <w:ind w:right="-72"/>
              <w:jc w:val="center"/>
              <w:rPr>
                <w:rFonts w:ascii="Arial" w:hAnsi="Arial" w:cs="Arial"/>
                <w:color w:val="000000"/>
                <w:sz w:val="16"/>
                <w:szCs w:val="16"/>
                <w:cs/>
              </w:rPr>
            </w:pPr>
            <w:r w:rsidRPr="005A5BA1">
              <w:rPr>
                <w:rFonts w:ascii="Arial" w:hAnsi="Arial" w:cs="Arial"/>
                <w:color w:val="000000"/>
                <w:sz w:val="16"/>
                <w:szCs w:val="16"/>
              </w:rPr>
              <w:t xml:space="preserve">Bangpakong Water Supply Company Limited and the Provincial Waterworks Authority </w:t>
            </w:r>
          </w:p>
        </w:tc>
        <w:tc>
          <w:tcPr>
            <w:tcW w:w="2977" w:type="dxa"/>
          </w:tcPr>
          <w:p w14:paraId="4658FBF7" w14:textId="72CE0733" w:rsidR="004706EB" w:rsidRPr="005A5BA1" w:rsidRDefault="00A16B4A" w:rsidP="00AE5532">
            <w:pPr>
              <w:tabs>
                <w:tab w:val="left" w:pos="900"/>
                <w:tab w:val="left" w:pos="2070"/>
              </w:tabs>
              <w:ind w:right="-72"/>
              <w:jc w:val="center"/>
              <w:rPr>
                <w:rFonts w:ascii="Arial" w:hAnsi="Arial" w:cs="Arial"/>
                <w:color w:val="000000"/>
                <w:sz w:val="16"/>
                <w:szCs w:val="16"/>
                <w:cs/>
              </w:rPr>
            </w:pPr>
            <w:r w:rsidRPr="005A5BA1">
              <w:rPr>
                <w:rFonts w:ascii="Arial" w:hAnsi="Arial" w:cs="Arial"/>
                <w:color w:val="000000"/>
                <w:sz w:val="16"/>
                <w:szCs w:val="16"/>
              </w:rPr>
              <w:t>25</w:t>
            </w:r>
            <w:r w:rsidR="004706EB" w:rsidRPr="005A5BA1">
              <w:rPr>
                <w:rFonts w:ascii="Arial" w:hAnsi="Arial" w:cs="Arial"/>
                <w:color w:val="000000"/>
                <w:sz w:val="16"/>
                <w:szCs w:val="16"/>
              </w:rPr>
              <w:t xml:space="preserve"> years from </w:t>
            </w:r>
            <w:r w:rsidR="00017B56" w:rsidRPr="005A5BA1">
              <w:rPr>
                <w:rFonts w:ascii="Arial" w:hAnsi="Arial" w:cs="Arial"/>
                <w:color w:val="000000"/>
                <w:sz w:val="16"/>
                <w:szCs w:val="16"/>
              </w:rPr>
              <w:t>the date of the first tap water sale</w:t>
            </w:r>
            <w:r w:rsidR="004706EB" w:rsidRPr="005A5BA1">
              <w:rPr>
                <w:rFonts w:ascii="Arial" w:hAnsi="Arial" w:cs="Arial"/>
                <w:color w:val="000000"/>
                <w:sz w:val="16"/>
                <w:szCs w:val="16"/>
              </w:rPr>
              <w:t xml:space="preserve"> </w:t>
            </w:r>
            <w:r w:rsidR="004706EB" w:rsidRPr="005A5BA1">
              <w:rPr>
                <w:rFonts w:ascii="Arial" w:hAnsi="Arial" w:cs="Arial"/>
                <w:color w:val="000000"/>
                <w:sz w:val="16"/>
                <w:szCs w:val="16"/>
                <w:cs/>
              </w:rPr>
              <w:t>(</w:t>
            </w:r>
            <w:r w:rsidRPr="005A5BA1">
              <w:rPr>
                <w:rFonts w:ascii="Arial" w:hAnsi="Arial" w:cs="Arial"/>
                <w:color w:val="000000"/>
                <w:sz w:val="16"/>
                <w:szCs w:val="16"/>
              </w:rPr>
              <w:t>1</w:t>
            </w:r>
            <w:r w:rsidR="004706EB" w:rsidRPr="005A5BA1">
              <w:rPr>
                <w:rFonts w:ascii="Arial" w:hAnsi="Arial" w:cs="Arial"/>
                <w:color w:val="000000"/>
                <w:sz w:val="16"/>
                <w:szCs w:val="16"/>
                <w:cs/>
              </w:rPr>
              <w:t xml:space="preserve"> </w:t>
            </w:r>
            <w:r w:rsidR="004706EB" w:rsidRPr="005A5BA1">
              <w:rPr>
                <w:rFonts w:ascii="Arial" w:hAnsi="Arial" w:cs="Arial"/>
                <w:color w:val="000000"/>
                <w:sz w:val="16"/>
                <w:szCs w:val="16"/>
              </w:rPr>
              <w:t xml:space="preserve">April </w:t>
            </w:r>
            <w:r w:rsidRPr="005A5BA1">
              <w:rPr>
                <w:rFonts w:ascii="Arial" w:hAnsi="Arial" w:cs="Arial"/>
                <w:color w:val="000000"/>
                <w:sz w:val="16"/>
                <w:szCs w:val="16"/>
              </w:rPr>
              <w:t>2003</w:t>
            </w:r>
            <w:r w:rsidR="004706EB" w:rsidRPr="005A5BA1">
              <w:rPr>
                <w:rFonts w:ascii="Arial" w:hAnsi="Arial" w:cs="Arial"/>
                <w:color w:val="000000"/>
                <w:sz w:val="16"/>
                <w:szCs w:val="16"/>
                <w:cs/>
              </w:rPr>
              <w:t>)</w:t>
            </w:r>
          </w:p>
        </w:tc>
        <w:tc>
          <w:tcPr>
            <w:tcW w:w="2117" w:type="dxa"/>
          </w:tcPr>
          <w:p w14:paraId="588B850B" w14:textId="77777777" w:rsidR="004706EB" w:rsidRPr="005A5BA1" w:rsidRDefault="004706EB" w:rsidP="00AE5532">
            <w:pPr>
              <w:ind w:right="-72"/>
              <w:jc w:val="center"/>
              <w:rPr>
                <w:rFonts w:ascii="Arial" w:hAnsi="Arial" w:cs="Arial"/>
                <w:color w:val="000000"/>
                <w:sz w:val="16"/>
                <w:szCs w:val="16"/>
              </w:rPr>
            </w:pPr>
            <w:r w:rsidRPr="005A5BA1">
              <w:rPr>
                <w:rFonts w:ascii="Arial" w:hAnsi="Arial" w:cs="Arial"/>
                <w:color w:val="000000"/>
                <w:spacing w:val="-4"/>
                <w:sz w:val="16"/>
                <w:szCs w:val="16"/>
              </w:rPr>
              <w:t>Intangible assets</w:t>
            </w:r>
          </w:p>
        </w:tc>
      </w:tr>
      <w:tr w:rsidR="00F02BC9" w:rsidRPr="005A5BA1" w14:paraId="482FD714" w14:textId="77777777" w:rsidTr="00400C64">
        <w:trPr>
          <w:trHeight w:val="20"/>
        </w:trPr>
        <w:tc>
          <w:tcPr>
            <w:tcW w:w="531" w:type="dxa"/>
          </w:tcPr>
          <w:p w14:paraId="718CEA3D" w14:textId="77777777" w:rsidR="007428E5" w:rsidRPr="005A5BA1" w:rsidRDefault="007428E5" w:rsidP="00AE5532">
            <w:pPr>
              <w:ind w:left="-15" w:right="-72"/>
              <w:jc w:val="thaiDistribute"/>
              <w:rPr>
                <w:rFonts w:ascii="Arial" w:hAnsi="Arial" w:cs="Arial"/>
                <w:b/>
                <w:bCs/>
                <w:color w:val="000000"/>
                <w:sz w:val="12"/>
                <w:szCs w:val="12"/>
              </w:rPr>
            </w:pPr>
          </w:p>
        </w:tc>
        <w:tc>
          <w:tcPr>
            <w:tcW w:w="4239" w:type="dxa"/>
          </w:tcPr>
          <w:p w14:paraId="5C45F412" w14:textId="77777777" w:rsidR="007428E5" w:rsidRPr="005A5BA1" w:rsidRDefault="007428E5" w:rsidP="00AE5532">
            <w:pPr>
              <w:tabs>
                <w:tab w:val="left" w:pos="900"/>
                <w:tab w:val="left" w:pos="2070"/>
              </w:tabs>
              <w:ind w:right="-72"/>
              <w:jc w:val="thaiDistribute"/>
              <w:rPr>
                <w:rFonts w:ascii="Arial" w:hAnsi="Arial" w:cs="Arial"/>
                <w:b/>
                <w:bCs/>
                <w:color w:val="000000"/>
                <w:sz w:val="12"/>
                <w:szCs w:val="12"/>
              </w:rPr>
            </w:pPr>
          </w:p>
        </w:tc>
        <w:tc>
          <w:tcPr>
            <w:tcW w:w="1842" w:type="dxa"/>
          </w:tcPr>
          <w:p w14:paraId="37112C4B" w14:textId="77777777" w:rsidR="007428E5" w:rsidRPr="005A5BA1" w:rsidRDefault="007428E5" w:rsidP="00AE5532">
            <w:pPr>
              <w:tabs>
                <w:tab w:val="left" w:pos="900"/>
                <w:tab w:val="left" w:pos="2070"/>
              </w:tabs>
              <w:ind w:right="-72"/>
              <w:jc w:val="thaiDistribute"/>
              <w:rPr>
                <w:rFonts w:ascii="Arial" w:hAnsi="Arial" w:cs="Arial"/>
                <w:b/>
                <w:bCs/>
                <w:color w:val="000000"/>
                <w:sz w:val="12"/>
                <w:szCs w:val="12"/>
              </w:rPr>
            </w:pPr>
          </w:p>
        </w:tc>
        <w:tc>
          <w:tcPr>
            <w:tcW w:w="2838" w:type="dxa"/>
          </w:tcPr>
          <w:p w14:paraId="2DB1F606" w14:textId="77777777" w:rsidR="007428E5" w:rsidRPr="005A5BA1" w:rsidRDefault="007428E5" w:rsidP="00AE5532">
            <w:pPr>
              <w:tabs>
                <w:tab w:val="left" w:pos="900"/>
                <w:tab w:val="left" w:pos="2070"/>
              </w:tabs>
              <w:ind w:right="-72"/>
              <w:jc w:val="center"/>
              <w:rPr>
                <w:rFonts w:ascii="Arial" w:hAnsi="Arial" w:cs="Arial"/>
                <w:b/>
                <w:bCs/>
                <w:color w:val="000000"/>
                <w:sz w:val="12"/>
                <w:szCs w:val="12"/>
              </w:rPr>
            </w:pPr>
          </w:p>
        </w:tc>
        <w:tc>
          <w:tcPr>
            <w:tcW w:w="2977" w:type="dxa"/>
          </w:tcPr>
          <w:p w14:paraId="320A2801" w14:textId="77777777" w:rsidR="007428E5" w:rsidRPr="005A5BA1" w:rsidRDefault="007428E5" w:rsidP="00AE5532">
            <w:pPr>
              <w:tabs>
                <w:tab w:val="left" w:pos="900"/>
                <w:tab w:val="left" w:pos="2070"/>
              </w:tabs>
              <w:ind w:right="-72"/>
              <w:jc w:val="center"/>
              <w:rPr>
                <w:rFonts w:ascii="Arial" w:hAnsi="Arial" w:cs="Arial"/>
                <w:b/>
                <w:bCs/>
                <w:color w:val="000000"/>
                <w:sz w:val="12"/>
                <w:szCs w:val="12"/>
              </w:rPr>
            </w:pPr>
          </w:p>
        </w:tc>
        <w:tc>
          <w:tcPr>
            <w:tcW w:w="2117" w:type="dxa"/>
          </w:tcPr>
          <w:p w14:paraId="3C5BE1DC" w14:textId="77777777" w:rsidR="007428E5" w:rsidRPr="005A5BA1" w:rsidRDefault="007428E5" w:rsidP="00AE5532">
            <w:pPr>
              <w:tabs>
                <w:tab w:val="left" w:pos="900"/>
                <w:tab w:val="left" w:pos="2070"/>
              </w:tabs>
              <w:ind w:right="-72"/>
              <w:jc w:val="thaiDistribute"/>
              <w:rPr>
                <w:rFonts w:ascii="Arial" w:hAnsi="Arial" w:cs="Arial"/>
                <w:b/>
                <w:bCs/>
                <w:color w:val="000000"/>
                <w:sz w:val="12"/>
                <w:szCs w:val="12"/>
              </w:rPr>
            </w:pPr>
          </w:p>
        </w:tc>
      </w:tr>
      <w:tr w:rsidR="00F02BC9" w:rsidRPr="005A5BA1" w14:paraId="395C7CE0" w14:textId="77777777" w:rsidTr="00400C64">
        <w:trPr>
          <w:trHeight w:val="20"/>
        </w:trPr>
        <w:tc>
          <w:tcPr>
            <w:tcW w:w="531" w:type="dxa"/>
          </w:tcPr>
          <w:p w14:paraId="78941E47" w14:textId="77A4850F" w:rsidR="004706EB" w:rsidRPr="005A5BA1" w:rsidRDefault="00A16B4A" w:rsidP="00AE5532">
            <w:pPr>
              <w:ind w:left="-15" w:right="-72"/>
              <w:jc w:val="center"/>
              <w:rPr>
                <w:rFonts w:ascii="Arial" w:hAnsi="Arial" w:cs="Arial"/>
                <w:color w:val="000000"/>
                <w:sz w:val="16"/>
                <w:szCs w:val="16"/>
              </w:rPr>
            </w:pPr>
            <w:r w:rsidRPr="005A5BA1">
              <w:rPr>
                <w:rFonts w:ascii="Arial" w:hAnsi="Arial" w:cs="Arial"/>
                <w:color w:val="000000"/>
                <w:sz w:val="16"/>
                <w:szCs w:val="16"/>
              </w:rPr>
              <w:t>5</w:t>
            </w:r>
          </w:p>
        </w:tc>
        <w:tc>
          <w:tcPr>
            <w:tcW w:w="4239" w:type="dxa"/>
          </w:tcPr>
          <w:p w14:paraId="66DB8FA7" w14:textId="77777777" w:rsidR="004706EB" w:rsidRPr="005A5BA1" w:rsidRDefault="004706EB" w:rsidP="00AE5532">
            <w:pPr>
              <w:tabs>
                <w:tab w:val="left" w:pos="900"/>
                <w:tab w:val="left" w:pos="2070"/>
              </w:tabs>
              <w:ind w:right="-72"/>
              <w:rPr>
                <w:rFonts w:ascii="Arial" w:hAnsi="Arial" w:cs="Arial"/>
                <w:color w:val="000000"/>
                <w:sz w:val="16"/>
                <w:szCs w:val="16"/>
                <w:cs/>
              </w:rPr>
            </w:pPr>
            <w:r w:rsidRPr="005A5BA1">
              <w:rPr>
                <w:rFonts w:ascii="Arial" w:hAnsi="Arial" w:cs="Arial"/>
                <w:color w:val="000000"/>
                <w:sz w:val="16"/>
                <w:szCs w:val="16"/>
              </w:rPr>
              <w:t xml:space="preserve">Agreement to provide water works management services in Bo Win Municipal area </w:t>
            </w:r>
          </w:p>
        </w:tc>
        <w:tc>
          <w:tcPr>
            <w:tcW w:w="1842" w:type="dxa"/>
          </w:tcPr>
          <w:p w14:paraId="1BFA4E5B" w14:textId="7B0DB33B" w:rsidR="004706EB" w:rsidRPr="005A5BA1" w:rsidRDefault="00A16B4A" w:rsidP="00AE5532">
            <w:pPr>
              <w:tabs>
                <w:tab w:val="left" w:pos="900"/>
                <w:tab w:val="left" w:pos="2070"/>
              </w:tabs>
              <w:ind w:right="-72"/>
              <w:jc w:val="center"/>
              <w:rPr>
                <w:rFonts w:ascii="Arial" w:hAnsi="Arial" w:cs="Arial"/>
                <w:color w:val="000000"/>
                <w:sz w:val="16"/>
                <w:szCs w:val="16"/>
              </w:rPr>
            </w:pPr>
            <w:r w:rsidRPr="005A5BA1">
              <w:rPr>
                <w:rFonts w:ascii="Arial" w:hAnsi="Arial" w:cs="Arial"/>
                <w:color w:val="000000"/>
                <w:sz w:val="16"/>
                <w:szCs w:val="16"/>
              </w:rPr>
              <w:t>30</w:t>
            </w:r>
            <w:r w:rsidR="004706EB" w:rsidRPr="005A5BA1">
              <w:rPr>
                <w:rFonts w:ascii="Arial" w:hAnsi="Arial" w:cs="Arial"/>
                <w:color w:val="000000"/>
                <w:sz w:val="16"/>
                <w:szCs w:val="16"/>
              </w:rPr>
              <w:t xml:space="preserve"> March</w:t>
            </w:r>
            <w:r w:rsidR="004706EB" w:rsidRPr="005A5BA1">
              <w:rPr>
                <w:rFonts w:ascii="Arial" w:hAnsi="Arial" w:cs="Arial"/>
                <w:color w:val="000000"/>
                <w:sz w:val="16"/>
                <w:szCs w:val="16"/>
                <w:cs/>
              </w:rPr>
              <w:t xml:space="preserve"> </w:t>
            </w:r>
            <w:r w:rsidRPr="005A5BA1">
              <w:rPr>
                <w:rFonts w:ascii="Arial" w:hAnsi="Arial" w:cs="Arial"/>
                <w:color w:val="000000"/>
                <w:sz w:val="16"/>
                <w:szCs w:val="16"/>
              </w:rPr>
              <w:t>2004</w:t>
            </w:r>
            <w:r w:rsidR="004706EB" w:rsidRPr="005A5BA1">
              <w:rPr>
                <w:rFonts w:ascii="Arial" w:hAnsi="Arial" w:cs="Arial"/>
                <w:color w:val="000000"/>
                <w:sz w:val="16"/>
                <w:szCs w:val="16"/>
                <w:cs/>
              </w:rPr>
              <w:t>/</w:t>
            </w:r>
            <w:r w:rsidR="004B74E0" w:rsidRPr="005A5BA1">
              <w:rPr>
                <w:rFonts w:ascii="Arial" w:hAnsi="Arial" w:cs="Arial"/>
                <w:color w:val="000000"/>
                <w:sz w:val="16"/>
                <w:szCs w:val="16"/>
              </w:rPr>
              <w:br/>
            </w:r>
            <w:r w:rsidRPr="005A5BA1">
              <w:rPr>
                <w:rFonts w:ascii="Arial" w:hAnsi="Arial" w:cs="Arial"/>
                <w:color w:val="000000"/>
                <w:sz w:val="16"/>
                <w:szCs w:val="16"/>
              </w:rPr>
              <w:t>5</w:t>
            </w:r>
            <w:r w:rsidR="004706EB" w:rsidRPr="005A5BA1">
              <w:rPr>
                <w:rFonts w:ascii="Arial" w:hAnsi="Arial" w:cs="Arial"/>
                <w:color w:val="000000"/>
                <w:sz w:val="16"/>
                <w:szCs w:val="16"/>
              </w:rPr>
              <w:t xml:space="preserve"> August </w:t>
            </w:r>
            <w:r w:rsidRPr="005A5BA1">
              <w:rPr>
                <w:rFonts w:ascii="Arial" w:hAnsi="Arial" w:cs="Arial"/>
                <w:color w:val="000000"/>
                <w:sz w:val="16"/>
                <w:szCs w:val="16"/>
              </w:rPr>
              <w:t>2005</w:t>
            </w:r>
          </w:p>
        </w:tc>
        <w:tc>
          <w:tcPr>
            <w:tcW w:w="2838" w:type="dxa"/>
          </w:tcPr>
          <w:p w14:paraId="604E18BB" w14:textId="77777777" w:rsidR="004706EB" w:rsidRPr="005A5BA1" w:rsidRDefault="00864D18" w:rsidP="00AE5532">
            <w:pPr>
              <w:tabs>
                <w:tab w:val="left" w:pos="900"/>
                <w:tab w:val="left" w:pos="2070"/>
              </w:tabs>
              <w:ind w:right="-72"/>
              <w:jc w:val="center"/>
              <w:rPr>
                <w:rFonts w:ascii="Arial" w:hAnsi="Arial" w:cs="Arial"/>
                <w:color w:val="000000"/>
                <w:sz w:val="16"/>
                <w:szCs w:val="16"/>
                <w:cs/>
              </w:rPr>
            </w:pPr>
            <w:r w:rsidRPr="005A5BA1">
              <w:rPr>
                <w:rFonts w:ascii="Arial" w:hAnsi="Arial" w:cs="Arial"/>
                <w:color w:val="000000"/>
                <w:sz w:val="16"/>
                <w:szCs w:val="16"/>
              </w:rPr>
              <w:t>T</w:t>
            </w:r>
            <w:r w:rsidR="004706EB" w:rsidRPr="005A5BA1">
              <w:rPr>
                <w:rFonts w:ascii="Arial" w:hAnsi="Arial" w:cs="Arial"/>
                <w:color w:val="000000"/>
                <w:sz w:val="16"/>
                <w:szCs w:val="16"/>
              </w:rPr>
              <w:t>he Company</w:t>
            </w:r>
            <w:r w:rsidR="004706EB" w:rsidRPr="005A5BA1">
              <w:rPr>
                <w:rFonts w:ascii="Arial" w:hAnsi="Arial" w:cs="Arial"/>
                <w:color w:val="000000"/>
                <w:sz w:val="16"/>
                <w:szCs w:val="16"/>
                <w:cs/>
              </w:rPr>
              <w:t xml:space="preserve"> </w:t>
            </w:r>
            <w:r w:rsidR="004706EB" w:rsidRPr="005A5BA1">
              <w:rPr>
                <w:rFonts w:ascii="Arial" w:hAnsi="Arial" w:cs="Arial"/>
                <w:color w:val="000000"/>
                <w:sz w:val="16"/>
                <w:szCs w:val="16"/>
              </w:rPr>
              <w:t>and</w:t>
            </w:r>
            <w:r w:rsidR="004706EB" w:rsidRPr="005A5BA1">
              <w:rPr>
                <w:rFonts w:ascii="Arial" w:hAnsi="Arial" w:cs="Arial"/>
                <w:color w:val="000000"/>
                <w:sz w:val="16"/>
                <w:szCs w:val="16"/>
                <w:cs/>
              </w:rPr>
              <w:t xml:space="preserve"> </w:t>
            </w:r>
            <w:r w:rsidR="004706EB" w:rsidRPr="005A5BA1">
              <w:rPr>
                <w:rFonts w:ascii="Arial" w:hAnsi="Arial" w:cs="Arial"/>
                <w:color w:val="000000"/>
                <w:sz w:val="16"/>
                <w:szCs w:val="16"/>
              </w:rPr>
              <w:t>the Chaopraya Surasak Municipality / the Bo Win Sub-district Administrative Organisation</w:t>
            </w:r>
          </w:p>
        </w:tc>
        <w:tc>
          <w:tcPr>
            <w:tcW w:w="2977" w:type="dxa"/>
          </w:tcPr>
          <w:p w14:paraId="5F288942" w14:textId="6D7CCCE7" w:rsidR="004706EB" w:rsidRPr="005A5BA1" w:rsidRDefault="00A16B4A" w:rsidP="00AE5532">
            <w:pPr>
              <w:tabs>
                <w:tab w:val="left" w:pos="900"/>
                <w:tab w:val="left" w:pos="2070"/>
              </w:tabs>
              <w:ind w:right="-72"/>
              <w:jc w:val="center"/>
              <w:rPr>
                <w:rFonts w:ascii="Arial" w:hAnsi="Arial" w:cs="Arial"/>
                <w:color w:val="000000"/>
                <w:sz w:val="16"/>
                <w:szCs w:val="16"/>
                <w:cs/>
              </w:rPr>
            </w:pPr>
            <w:r w:rsidRPr="005A5BA1">
              <w:rPr>
                <w:rFonts w:ascii="Arial" w:hAnsi="Arial" w:cs="Arial"/>
                <w:color w:val="000000"/>
                <w:sz w:val="16"/>
                <w:szCs w:val="16"/>
              </w:rPr>
              <w:t>25</w:t>
            </w:r>
            <w:r w:rsidR="004706EB" w:rsidRPr="005A5BA1">
              <w:rPr>
                <w:rFonts w:ascii="Arial" w:hAnsi="Arial" w:cs="Arial"/>
                <w:color w:val="000000"/>
                <w:sz w:val="16"/>
                <w:szCs w:val="16"/>
              </w:rPr>
              <w:t xml:space="preserve"> </w:t>
            </w:r>
            <w:r w:rsidR="003B29ED" w:rsidRPr="005A5BA1">
              <w:rPr>
                <w:rFonts w:ascii="Arial" w:hAnsi="Arial" w:cs="Arial"/>
                <w:color w:val="000000"/>
                <w:sz w:val="16"/>
                <w:szCs w:val="16"/>
              </w:rPr>
              <w:t xml:space="preserve">years from the date of the first tap water sale </w:t>
            </w:r>
            <w:r w:rsidR="004706EB" w:rsidRPr="005A5BA1">
              <w:rPr>
                <w:rFonts w:ascii="Arial" w:hAnsi="Arial" w:cs="Arial"/>
                <w:color w:val="000000"/>
                <w:sz w:val="16"/>
                <w:szCs w:val="16"/>
              </w:rPr>
              <w:t>(</w:t>
            </w:r>
            <w:r w:rsidRPr="005A5BA1">
              <w:rPr>
                <w:rFonts w:ascii="Arial" w:hAnsi="Arial" w:cs="Arial"/>
                <w:color w:val="000000"/>
                <w:sz w:val="16"/>
                <w:szCs w:val="16"/>
              </w:rPr>
              <w:t>11</w:t>
            </w:r>
            <w:r w:rsidR="004706EB" w:rsidRPr="005A5BA1">
              <w:rPr>
                <w:rFonts w:ascii="Arial" w:hAnsi="Arial" w:cs="Arial"/>
                <w:color w:val="000000"/>
                <w:sz w:val="16"/>
                <w:szCs w:val="16"/>
              </w:rPr>
              <w:t xml:space="preserve"> March </w:t>
            </w:r>
            <w:r w:rsidRPr="005A5BA1">
              <w:rPr>
                <w:rFonts w:ascii="Arial" w:hAnsi="Arial" w:cs="Arial"/>
                <w:color w:val="000000"/>
                <w:sz w:val="16"/>
                <w:szCs w:val="16"/>
              </w:rPr>
              <w:t>2005</w:t>
            </w:r>
            <w:r w:rsidR="004706EB" w:rsidRPr="005A5BA1">
              <w:rPr>
                <w:rFonts w:ascii="Arial" w:hAnsi="Arial" w:cs="Arial"/>
                <w:color w:val="000000"/>
                <w:sz w:val="16"/>
                <w:szCs w:val="16"/>
              </w:rPr>
              <w:t>)</w:t>
            </w:r>
          </w:p>
        </w:tc>
        <w:tc>
          <w:tcPr>
            <w:tcW w:w="2117" w:type="dxa"/>
          </w:tcPr>
          <w:p w14:paraId="7100DD08" w14:textId="77777777" w:rsidR="004706EB" w:rsidRPr="005A5BA1" w:rsidRDefault="004706EB" w:rsidP="00AE5532">
            <w:pPr>
              <w:ind w:right="-72"/>
              <w:jc w:val="center"/>
              <w:rPr>
                <w:rFonts w:ascii="Arial" w:hAnsi="Arial" w:cs="Arial"/>
                <w:color w:val="000000"/>
                <w:spacing w:val="-4"/>
                <w:sz w:val="16"/>
                <w:szCs w:val="16"/>
              </w:rPr>
            </w:pPr>
            <w:r w:rsidRPr="005A5BA1">
              <w:rPr>
                <w:rFonts w:ascii="Arial" w:hAnsi="Arial" w:cs="Arial"/>
                <w:color w:val="000000"/>
                <w:spacing w:val="-4"/>
                <w:sz w:val="16"/>
                <w:szCs w:val="16"/>
              </w:rPr>
              <w:t>Intangible assets</w:t>
            </w:r>
          </w:p>
        </w:tc>
      </w:tr>
      <w:tr w:rsidR="00F02BC9" w:rsidRPr="005A5BA1" w14:paraId="6C9C8D87" w14:textId="77777777" w:rsidTr="00400C64">
        <w:trPr>
          <w:trHeight w:val="20"/>
        </w:trPr>
        <w:tc>
          <w:tcPr>
            <w:tcW w:w="531" w:type="dxa"/>
          </w:tcPr>
          <w:p w14:paraId="7FD4675A" w14:textId="77777777" w:rsidR="007428E5" w:rsidRPr="005A5BA1" w:rsidRDefault="007428E5" w:rsidP="00AE5532">
            <w:pPr>
              <w:ind w:left="-15" w:right="-72"/>
              <w:jc w:val="thaiDistribute"/>
              <w:rPr>
                <w:rFonts w:ascii="Arial" w:hAnsi="Arial" w:cs="Arial"/>
                <w:b/>
                <w:bCs/>
                <w:color w:val="000000"/>
                <w:sz w:val="12"/>
                <w:szCs w:val="12"/>
              </w:rPr>
            </w:pPr>
          </w:p>
        </w:tc>
        <w:tc>
          <w:tcPr>
            <w:tcW w:w="4239" w:type="dxa"/>
          </w:tcPr>
          <w:p w14:paraId="76B18C56" w14:textId="77777777" w:rsidR="007428E5" w:rsidRPr="005A5BA1" w:rsidRDefault="007428E5" w:rsidP="00AE5532">
            <w:pPr>
              <w:tabs>
                <w:tab w:val="left" w:pos="900"/>
                <w:tab w:val="left" w:pos="2070"/>
              </w:tabs>
              <w:ind w:right="-72"/>
              <w:jc w:val="thaiDistribute"/>
              <w:rPr>
                <w:rFonts w:ascii="Arial" w:hAnsi="Arial" w:cs="Arial"/>
                <w:b/>
                <w:bCs/>
                <w:color w:val="000000"/>
                <w:sz w:val="12"/>
                <w:szCs w:val="12"/>
              </w:rPr>
            </w:pPr>
          </w:p>
        </w:tc>
        <w:tc>
          <w:tcPr>
            <w:tcW w:w="1842" w:type="dxa"/>
          </w:tcPr>
          <w:p w14:paraId="6F2AA54E" w14:textId="77777777" w:rsidR="007428E5" w:rsidRPr="005A5BA1" w:rsidRDefault="007428E5" w:rsidP="00AE5532">
            <w:pPr>
              <w:tabs>
                <w:tab w:val="left" w:pos="900"/>
                <w:tab w:val="left" w:pos="2070"/>
              </w:tabs>
              <w:ind w:right="-72"/>
              <w:jc w:val="thaiDistribute"/>
              <w:rPr>
                <w:rFonts w:ascii="Arial" w:hAnsi="Arial" w:cs="Arial"/>
                <w:b/>
                <w:bCs/>
                <w:color w:val="000000"/>
                <w:sz w:val="12"/>
                <w:szCs w:val="12"/>
              </w:rPr>
            </w:pPr>
          </w:p>
        </w:tc>
        <w:tc>
          <w:tcPr>
            <w:tcW w:w="2838" w:type="dxa"/>
          </w:tcPr>
          <w:p w14:paraId="4A75D857" w14:textId="77777777" w:rsidR="007428E5" w:rsidRPr="005A5BA1" w:rsidRDefault="007428E5" w:rsidP="00AE5532">
            <w:pPr>
              <w:tabs>
                <w:tab w:val="left" w:pos="900"/>
                <w:tab w:val="left" w:pos="2070"/>
              </w:tabs>
              <w:ind w:right="-72"/>
              <w:jc w:val="center"/>
              <w:rPr>
                <w:rFonts w:ascii="Arial" w:hAnsi="Arial" w:cs="Arial"/>
                <w:b/>
                <w:bCs/>
                <w:color w:val="000000"/>
                <w:sz w:val="12"/>
                <w:szCs w:val="12"/>
              </w:rPr>
            </w:pPr>
          </w:p>
        </w:tc>
        <w:tc>
          <w:tcPr>
            <w:tcW w:w="2977" w:type="dxa"/>
          </w:tcPr>
          <w:p w14:paraId="1BCB470A" w14:textId="77777777" w:rsidR="007428E5" w:rsidRPr="005A5BA1" w:rsidRDefault="007428E5" w:rsidP="00AE5532">
            <w:pPr>
              <w:tabs>
                <w:tab w:val="left" w:pos="900"/>
                <w:tab w:val="left" w:pos="2070"/>
              </w:tabs>
              <w:ind w:right="-72"/>
              <w:jc w:val="center"/>
              <w:rPr>
                <w:rFonts w:ascii="Arial" w:hAnsi="Arial" w:cs="Arial"/>
                <w:b/>
                <w:bCs/>
                <w:color w:val="000000"/>
                <w:sz w:val="12"/>
                <w:szCs w:val="12"/>
              </w:rPr>
            </w:pPr>
          </w:p>
        </w:tc>
        <w:tc>
          <w:tcPr>
            <w:tcW w:w="2117" w:type="dxa"/>
          </w:tcPr>
          <w:p w14:paraId="6BACFC41" w14:textId="77777777" w:rsidR="007428E5" w:rsidRPr="005A5BA1" w:rsidRDefault="007428E5" w:rsidP="00AE5532">
            <w:pPr>
              <w:tabs>
                <w:tab w:val="left" w:pos="900"/>
                <w:tab w:val="left" w:pos="2070"/>
              </w:tabs>
              <w:ind w:right="-72"/>
              <w:jc w:val="thaiDistribute"/>
              <w:rPr>
                <w:rFonts w:ascii="Arial" w:hAnsi="Arial" w:cs="Arial"/>
                <w:b/>
                <w:bCs/>
                <w:color w:val="000000"/>
                <w:sz w:val="12"/>
                <w:szCs w:val="12"/>
              </w:rPr>
            </w:pPr>
          </w:p>
        </w:tc>
      </w:tr>
      <w:tr w:rsidR="00116F73" w:rsidRPr="005A5BA1" w14:paraId="0A03930D" w14:textId="77777777" w:rsidTr="00400C64">
        <w:trPr>
          <w:trHeight w:val="20"/>
        </w:trPr>
        <w:tc>
          <w:tcPr>
            <w:tcW w:w="531" w:type="dxa"/>
          </w:tcPr>
          <w:p w14:paraId="75697EEC" w14:textId="795AF7BB" w:rsidR="00116F73" w:rsidRPr="005A5BA1" w:rsidRDefault="00A16B4A" w:rsidP="00AE5532">
            <w:pPr>
              <w:ind w:left="-15" w:right="-72"/>
              <w:jc w:val="center"/>
              <w:rPr>
                <w:rFonts w:ascii="Arial" w:hAnsi="Arial" w:cs="Arial"/>
                <w:color w:val="000000"/>
                <w:sz w:val="16"/>
                <w:szCs w:val="20"/>
              </w:rPr>
            </w:pPr>
            <w:r w:rsidRPr="005A5BA1">
              <w:rPr>
                <w:rFonts w:ascii="Arial" w:hAnsi="Arial" w:cs="Arial"/>
                <w:color w:val="000000"/>
                <w:sz w:val="16"/>
                <w:szCs w:val="20"/>
              </w:rPr>
              <w:t>6</w:t>
            </w:r>
          </w:p>
        </w:tc>
        <w:tc>
          <w:tcPr>
            <w:tcW w:w="4239" w:type="dxa"/>
          </w:tcPr>
          <w:p w14:paraId="5EA3EEB9" w14:textId="77777777" w:rsidR="00116F73" w:rsidRPr="005A5BA1" w:rsidRDefault="00116F73" w:rsidP="00AE5532">
            <w:pPr>
              <w:tabs>
                <w:tab w:val="left" w:pos="900"/>
                <w:tab w:val="left" w:pos="2070"/>
              </w:tabs>
              <w:ind w:right="-72"/>
              <w:rPr>
                <w:rFonts w:ascii="Arial" w:hAnsi="Arial" w:cs="Arial"/>
                <w:color w:val="000000"/>
                <w:sz w:val="16"/>
                <w:szCs w:val="16"/>
                <w:cs/>
              </w:rPr>
            </w:pPr>
            <w:r w:rsidRPr="005A5BA1">
              <w:rPr>
                <w:rFonts w:ascii="Arial" w:hAnsi="Arial" w:cs="Arial"/>
                <w:color w:val="000000"/>
                <w:sz w:val="16"/>
                <w:szCs w:val="16"/>
              </w:rPr>
              <w:t xml:space="preserve">Agreement to operate and manage waterworks system of the Nong Kham Sub-district Administrative Organisation </w:t>
            </w:r>
          </w:p>
        </w:tc>
        <w:tc>
          <w:tcPr>
            <w:tcW w:w="1842" w:type="dxa"/>
          </w:tcPr>
          <w:p w14:paraId="1EE3C8C2" w14:textId="7F630DDE" w:rsidR="00116F73" w:rsidRPr="005A5BA1" w:rsidRDefault="00A16B4A" w:rsidP="00AE5532">
            <w:pPr>
              <w:tabs>
                <w:tab w:val="left" w:pos="900"/>
                <w:tab w:val="left" w:pos="2070"/>
              </w:tabs>
              <w:ind w:right="-72"/>
              <w:jc w:val="center"/>
              <w:rPr>
                <w:rFonts w:ascii="Arial" w:hAnsi="Arial" w:cs="Arial"/>
                <w:color w:val="000000"/>
                <w:sz w:val="16"/>
                <w:szCs w:val="16"/>
              </w:rPr>
            </w:pPr>
            <w:r w:rsidRPr="005A5BA1">
              <w:rPr>
                <w:rFonts w:ascii="Arial" w:hAnsi="Arial" w:cs="Arial"/>
                <w:color w:val="000000"/>
                <w:sz w:val="16"/>
                <w:szCs w:val="16"/>
              </w:rPr>
              <w:t>29</w:t>
            </w:r>
            <w:r w:rsidR="00116F73" w:rsidRPr="005A5BA1">
              <w:rPr>
                <w:rFonts w:ascii="Arial" w:hAnsi="Arial" w:cs="Arial"/>
                <w:color w:val="000000"/>
                <w:sz w:val="16"/>
                <w:szCs w:val="16"/>
                <w:cs/>
              </w:rPr>
              <w:t xml:space="preserve"> </w:t>
            </w:r>
            <w:r w:rsidR="00116F73" w:rsidRPr="005A5BA1">
              <w:rPr>
                <w:rFonts w:ascii="Arial" w:hAnsi="Arial" w:cs="Arial"/>
                <w:color w:val="000000"/>
                <w:sz w:val="16"/>
                <w:szCs w:val="16"/>
              </w:rPr>
              <w:t>December</w:t>
            </w:r>
            <w:r w:rsidR="00116F73" w:rsidRPr="005A5BA1">
              <w:rPr>
                <w:rFonts w:ascii="Arial" w:hAnsi="Arial" w:cs="Arial"/>
                <w:color w:val="000000"/>
                <w:sz w:val="16"/>
                <w:szCs w:val="16"/>
                <w:cs/>
              </w:rPr>
              <w:t xml:space="preserve"> </w:t>
            </w:r>
            <w:r w:rsidRPr="005A5BA1">
              <w:rPr>
                <w:rFonts w:ascii="Arial" w:hAnsi="Arial" w:cs="Arial"/>
                <w:color w:val="000000"/>
                <w:sz w:val="16"/>
                <w:szCs w:val="16"/>
              </w:rPr>
              <w:t>2010</w:t>
            </w:r>
          </w:p>
        </w:tc>
        <w:tc>
          <w:tcPr>
            <w:tcW w:w="2838" w:type="dxa"/>
          </w:tcPr>
          <w:p w14:paraId="6BB717FA" w14:textId="77777777" w:rsidR="00116F73" w:rsidRPr="005A5BA1" w:rsidRDefault="00116F73" w:rsidP="00AE5532">
            <w:pPr>
              <w:tabs>
                <w:tab w:val="left" w:pos="900"/>
                <w:tab w:val="left" w:pos="2070"/>
              </w:tabs>
              <w:ind w:right="-72"/>
              <w:jc w:val="center"/>
              <w:rPr>
                <w:rFonts w:ascii="Arial" w:hAnsi="Arial" w:cs="Arial"/>
                <w:color w:val="000000"/>
                <w:sz w:val="16"/>
                <w:szCs w:val="16"/>
                <w:cs/>
              </w:rPr>
            </w:pPr>
            <w:r w:rsidRPr="005A5BA1">
              <w:rPr>
                <w:rFonts w:ascii="Arial" w:hAnsi="Arial" w:cs="Arial"/>
                <w:color w:val="000000"/>
                <w:sz w:val="16"/>
                <w:szCs w:val="16"/>
              </w:rPr>
              <w:t xml:space="preserve">Universal Utilities </w:t>
            </w:r>
            <w:r w:rsidRPr="005A5BA1">
              <w:rPr>
                <w:rFonts w:ascii="Arial" w:eastAsia="Arial Unicode MS" w:hAnsi="Arial" w:cs="Arial"/>
                <w:color w:val="000000"/>
                <w:sz w:val="16"/>
                <w:szCs w:val="16"/>
              </w:rPr>
              <w:t xml:space="preserve">Public </w:t>
            </w:r>
            <w:r w:rsidRPr="005A5BA1">
              <w:rPr>
                <w:rFonts w:ascii="Arial" w:hAnsi="Arial" w:cs="Arial"/>
                <w:color w:val="000000"/>
                <w:sz w:val="16"/>
                <w:szCs w:val="16"/>
              </w:rPr>
              <w:t>Company Limited and Nong Kham Sub-district Administrative Organisation</w:t>
            </w:r>
          </w:p>
        </w:tc>
        <w:tc>
          <w:tcPr>
            <w:tcW w:w="2977" w:type="dxa"/>
          </w:tcPr>
          <w:p w14:paraId="013853FB" w14:textId="57D7C6B3" w:rsidR="00116F73" w:rsidRPr="005A5BA1" w:rsidRDefault="00A16B4A" w:rsidP="00AE5532">
            <w:pPr>
              <w:tabs>
                <w:tab w:val="left" w:pos="900"/>
                <w:tab w:val="left" w:pos="2070"/>
              </w:tabs>
              <w:ind w:right="-72"/>
              <w:jc w:val="center"/>
              <w:rPr>
                <w:rFonts w:ascii="Arial" w:hAnsi="Arial" w:cs="Arial"/>
                <w:color w:val="000000"/>
                <w:sz w:val="16"/>
                <w:szCs w:val="16"/>
              </w:rPr>
            </w:pPr>
            <w:r w:rsidRPr="005A5BA1">
              <w:rPr>
                <w:rFonts w:ascii="Arial" w:hAnsi="Arial" w:cs="Arial"/>
                <w:color w:val="000000"/>
                <w:sz w:val="16"/>
                <w:szCs w:val="16"/>
              </w:rPr>
              <w:t>25</w:t>
            </w:r>
            <w:r w:rsidR="00116F73" w:rsidRPr="005A5BA1">
              <w:rPr>
                <w:rFonts w:ascii="Arial" w:hAnsi="Arial" w:cs="Arial"/>
                <w:color w:val="000000"/>
                <w:sz w:val="16"/>
                <w:szCs w:val="16"/>
                <w:cs/>
              </w:rPr>
              <w:t xml:space="preserve"> </w:t>
            </w:r>
            <w:r w:rsidR="00116F73" w:rsidRPr="005A5BA1">
              <w:rPr>
                <w:rFonts w:ascii="Arial" w:hAnsi="Arial" w:cs="Arial"/>
                <w:color w:val="000000"/>
                <w:sz w:val="16"/>
                <w:szCs w:val="16"/>
              </w:rPr>
              <w:t>years from the date of the first tap water sale (</w:t>
            </w:r>
            <w:r w:rsidRPr="005A5BA1">
              <w:rPr>
                <w:rFonts w:ascii="Arial" w:hAnsi="Arial" w:cs="Arial"/>
                <w:color w:val="000000"/>
                <w:sz w:val="16"/>
                <w:szCs w:val="16"/>
              </w:rPr>
              <w:t>4</w:t>
            </w:r>
            <w:r w:rsidR="00116F73" w:rsidRPr="005A5BA1">
              <w:rPr>
                <w:rFonts w:ascii="Arial" w:hAnsi="Arial" w:cs="Arial"/>
                <w:color w:val="000000"/>
                <w:sz w:val="16"/>
                <w:szCs w:val="16"/>
              </w:rPr>
              <w:t xml:space="preserve"> January </w:t>
            </w:r>
            <w:r w:rsidRPr="005A5BA1">
              <w:rPr>
                <w:rFonts w:ascii="Arial" w:hAnsi="Arial" w:cs="Arial"/>
                <w:color w:val="000000"/>
                <w:sz w:val="16"/>
                <w:szCs w:val="16"/>
              </w:rPr>
              <w:t>2011</w:t>
            </w:r>
            <w:r w:rsidR="00116F73" w:rsidRPr="005A5BA1">
              <w:rPr>
                <w:rFonts w:ascii="Arial" w:hAnsi="Arial" w:cs="Arial"/>
                <w:color w:val="000000"/>
                <w:sz w:val="16"/>
                <w:szCs w:val="16"/>
              </w:rPr>
              <w:t>)</w:t>
            </w:r>
          </w:p>
        </w:tc>
        <w:tc>
          <w:tcPr>
            <w:tcW w:w="2117" w:type="dxa"/>
          </w:tcPr>
          <w:p w14:paraId="6180F946" w14:textId="77777777" w:rsidR="00116F73" w:rsidRPr="005A5BA1" w:rsidRDefault="00116F73" w:rsidP="00AE5532">
            <w:pPr>
              <w:ind w:right="-72"/>
              <w:jc w:val="center"/>
              <w:rPr>
                <w:rFonts w:ascii="Arial" w:hAnsi="Arial" w:cs="Arial"/>
                <w:color w:val="000000"/>
                <w:sz w:val="16"/>
                <w:szCs w:val="16"/>
                <w:cs/>
              </w:rPr>
            </w:pPr>
            <w:r w:rsidRPr="005A5BA1">
              <w:rPr>
                <w:rFonts w:ascii="Arial" w:hAnsi="Arial" w:cs="Arial"/>
                <w:color w:val="000000"/>
                <w:spacing w:val="-4"/>
                <w:sz w:val="16"/>
                <w:szCs w:val="16"/>
              </w:rPr>
              <w:t>Intangible assets</w:t>
            </w:r>
          </w:p>
        </w:tc>
      </w:tr>
      <w:tr w:rsidR="00116F73" w:rsidRPr="005A5BA1" w14:paraId="1D35826A" w14:textId="77777777" w:rsidTr="00400C64">
        <w:trPr>
          <w:trHeight w:val="20"/>
        </w:trPr>
        <w:tc>
          <w:tcPr>
            <w:tcW w:w="531" w:type="dxa"/>
          </w:tcPr>
          <w:p w14:paraId="22A6679D" w14:textId="77777777" w:rsidR="00116F73" w:rsidRPr="005A5BA1" w:rsidRDefault="00116F73" w:rsidP="00AE5532">
            <w:pPr>
              <w:ind w:left="-15" w:right="-72"/>
              <w:jc w:val="thaiDistribute"/>
              <w:rPr>
                <w:rFonts w:ascii="Arial" w:hAnsi="Arial" w:cs="Arial"/>
                <w:b/>
                <w:bCs/>
                <w:color w:val="000000"/>
                <w:sz w:val="12"/>
                <w:szCs w:val="12"/>
              </w:rPr>
            </w:pPr>
          </w:p>
        </w:tc>
        <w:tc>
          <w:tcPr>
            <w:tcW w:w="4239" w:type="dxa"/>
          </w:tcPr>
          <w:p w14:paraId="0577F076" w14:textId="77777777" w:rsidR="00116F73" w:rsidRPr="005A5BA1" w:rsidRDefault="00116F73" w:rsidP="00AE5532">
            <w:pPr>
              <w:tabs>
                <w:tab w:val="left" w:pos="900"/>
                <w:tab w:val="left" w:pos="2070"/>
              </w:tabs>
              <w:ind w:right="-72"/>
              <w:jc w:val="thaiDistribute"/>
              <w:rPr>
                <w:rFonts w:ascii="Arial" w:hAnsi="Arial" w:cs="Arial"/>
                <w:b/>
                <w:bCs/>
                <w:color w:val="000000"/>
                <w:sz w:val="12"/>
                <w:szCs w:val="12"/>
              </w:rPr>
            </w:pPr>
          </w:p>
        </w:tc>
        <w:tc>
          <w:tcPr>
            <w:tcW w:w="1842" w:type="dxa"/>
          </w:tcPr>
          <w:p w14:paraId="72B9BC55" w14:textId="77777777" w:rsidR="00116F73" w:rsidRPr="005A5BA1" w:rsidRDefault="00116F73" w:rsidP="00AE5532">
            <w:pPr>
              <w:tabs>
                <w:tab w:val="left" w:pos="900"/>
                <w:tab w:val="left" w:pos="2070"/>
              </w:tabs>
              <w:ind w:right="-72"/>
              <w:jc w:val="thaiDistribute"/>
              <w:rPr>
                <w:rFonts w:ascii="Arial" w:hAnsi="Arial" w:cs="Arial"/>
                <w:b/>
                <w:bCs/>
                <w:color w:val="000000"/>
                <w:sz w:val="12"/>
                <w:szCs w:val="12"/>
              </w:rPr>
            </w:pPr>
          </w:p>
        </w:tc>
        <w:tc>
          <w:tcPr>
            <w:tcW w:w="2838" w:type="dxa"/>
          </w:tcPr>
          <w:p w14:paraId="79944FAD" w14:textId="77777777" w:rsidR="00116F73" w:rsidRPr="005A5BA1" w:rsidRDefault="00116F73" w:rsidP="00AE5532">
            <w:pPr>
              <w:tabs>
                <w:tab w:val="left" w:pos="900"/>
                <w:tab w:val="left" w:pos="2070"/>
              </w:tabs>
              <w:ind w:right="-72"/>
              <w:jc w:val="center"/>
              <w:rPr>
                <w:rFonts w:ascii="Arial" w:hAnsi="Arial" w:cs="Arial"/>
                <w:b/>
                <w:bCs/>
                <w:color w:val="000000"/>
                <w:sz w:val="12"/>
                <w:szCs w:val="12"/>
              </w:rPr>
            </w:pPr>
          </w:p>
        </w:tc>
        <w:tc>
          <w:tcPr>
            <w:tcW w:w="2977" w:type="dxa"/>
          </w:tcPr>
          <w:p w14:paraId="77EBCB3E" w14:textId="77777777" w:rsidR="00116F73" w:rsidRPr="005A5BA1" w:rsidRDefault="00116F73" w:rsidP="00AE5532">
            <w:pPr>
              <w:tabs>
                <w:tab w:val="left" w:pos="900"/>
                <w:tab w:val="left" w:pos="2070"/>
              </w:tabs>
              <w:ind w:right="-72"/>
              <w:jc w:val="center"/>
              <w:rPr>
                <w:rFonts w:ascii="Arial" w:hAnsi="Arial" w:cs="Arial"/>
                <w:b/>
                <w:bCs/>
                <w:color w:val="000000"/>
                <w:sz w:val="12"/>
                <w:szCs w:val="12"/>
              </w:rPr>
            </w:pPr>
          </w:p>
        </w:tc>
        <w:tc>
          <w:tcPr>
            <w:tcW w:w="2117" w:type="dxa"/>
          </w:tcPr>
          <w:p w14:paraId="1A7FD4CA" w14:textId="77777777" w:rsidR="00116F73" w:rsidRPr="005A5BA1" w:rsidRDefault="00116F73" w:rsidP="00AE5532">
            <w:pPr>
              <w:tabs>
                <w:tab w:val="left" w:pos="900"/>
                <w:tab w:val="left" w:pos="2070"/>
              </w:tabs>
              <w:ind w:right="-72"/>
              <w:jc w:val="thaiDistribute"/>
              <w:rPr>
                <w:rFonts w:ascii="Arial" w:hAnsi="Arial" w:cs="Arial"/>
                <w:b/>
                <w:bCs/>
                <w:color w:val="000000"/>
                <w:sz w:val="12"/>
                <w:szCs w:val="12"/>
              </w:rPr>
            </w:pPr>
          </w:p>
        </w:tc>
      </w:tr>
      <w:tr w:rsidR="00116F73" w:rsidRPr="005A5BA1" w14:paraId="43A07FAF" w14:textId="77777777" w:rsidTr="00400C64">
        <w:trPr>
          <w:trHeight w:val="20"/>
        </w:trPr>
        <w:tc>
          <w:tcPr>
            <w:tcW w:w="531" w:type="dxa"/>
          </w:tcPr>
          <w:p w14:paraId="44B0A208" w14:textId="2D43EF75" w:rsidR="00116F73" w:rsidRPr="005A5BA1" w:rsidRDefault="00A16B4A" w:rsidP="00AE5532">
            <w:pPr>
              <w:ind w:left="-15" w:right="-72"/>
              <w:jc w:val="center"/>
              <w:rPr>
                <w:rFonts w:ascii="Arial" w:hAnsi="Arial" w:cs="Arial"/>
                <w:color w:val="000000"/>
                <w:sz w:val="16"/>
                <w:szCs w:val="16"/>
              </w:rPr>
            </w:pPr>
            <w:r w:rsidRPr="005A5BA1">
              <w:rPr>
                <w:rFonts w:ascii="Arial" w:hAnsi="Arial" w:cs="Arial"/>
                <w:color w:val="000000"/>
                <w:sz w:val="16"/>
                <w:szCs w:val="16"/>
              </w:rPr>
              <w:t>7</w:t>
            </w:r>
          </w:p>
        </w:tc>
        <w:tc>
          <w:tcPr>
            <w:tcW w:w="4239" w:type="dxa"/>
          </w:tcPr>
          <w:p w14:paraId="4E5FDF03" w14:textId="77777777" w:rsidR="00116F73" w:rsidRPr="005A5BA1" w:rsidRDefault="00116F73" w:rsidP="00AE5532">
            <w:pPr>
              <w:tabs>
                <w:tab w:val="left" w:pos="900"/>
                <w:tab w:val="left" w:pos="2070"/>
              </w:tabs>
              <w:ind w:right="-72"/>
              <w:rPr>
                <w:rFonts w:ascii="Arial" w:hAnsi="Arial" w:cs="Arial"/>
                <w:color w:val="000000"/>
                <w:sz w:val="16"/>
                <w:szCs w:val="16"/>
                <w:cs/>
              </w:rPr>
            </w:pPr>
            <w:r w:rsidRPr="005A5BA1">
              <w:rPr>
                <w:rFonts w:ascii="Arial" w:hAnsi="Arial" w:cs="Arial"/>
                <w:color w:val="000000"/>
                <w:sz w:val="16"/>
                <w:szCs w:val="16"/>
              </w:rPr>
              <w:t>Agreement to operate and manage waterworks system in Huaro Sub-district area, Phitsanulok Province</w:t>
            </w:r>
          </w:p>
        </w:tc>
        <w:tc>
          <w:tcPr>
            <w:tcW w:w="1842" w:type="dxa"/>
          </w:tcPr>
          <w:p w14:paraId="3589F982" w14:textId="0A69A42A" w:rsidR="00116F73" w:rsidRPr="005A5BA1" w:rsidRDefault="00A16B4A" w:rsidP="00AE5532">
            <w:pPr>
              <w:tabs>
                <w:tab w:val="left" w:pos="900"/>
                <w:tab w:val="left" w:pos="2070"/>
              </w:tabs>
              <w:ind w:right="-72"/>
              <w:jc w:val="center"/>
              <w:rPr>
                <w:rFonts w:ascii="Arial" w:hAnsi="Arial" w:cs="Arial"/>
                <w:color w:val="000000"/>
                <w:sz w:val="16"/>
                <w:szCs w:val="16"/>
              </w:rPr>
            </w:pPr>
            <w:r w:rsidRPr="005A5BA1">
              <w:rPr>
                <w:rFonts w:ascii="Arial" w:hAnsi="Arial" w:cs="Arial"/>
                <w:color w:val="000000"/>
                <w:sz w:val="16"/>
                <w:szCs w:val="16"/>
              </w:rPr>
              <w:t>28</w:t>
            </w:r>
            <w:r w:rsidR="00116F73" w:rsidRPr="005A5BA1">
              <w:rPr>
                <w:rFonts w:ascii="Arial" w:hAnsi="Arial" w:cs="Arial"/>
                <w:color w:val="000000"/>
                <w:sz w:val="16"/>
                <w:szCs w:val="16"/>
              </w:rPr>
              <w:t xml:space="preserve"> March</w:t>
            </w:r>
            <w:r w:rsidR="00116F73" w:rsidRPr="005A5BA1">
              <w:rPr>
                <w:rFonts w:ascii="Arial" w:hAnsi="Arial" w:cs="Arial"/>
                <w:color w:val="000000"/>
                <w:sz w:val="16"/>
                <w:szCs w:val="16"/>
                <w:cs/>
              </w:rPr>
              <w:t xml:space="preserve"> </w:t>
            </w:r>
            <w:r w:rsidRPr="005A5BA1">
              <w:rPr>
                <w:rFonts w:ascii="Arial" w:hAnsi="Arial" w:cs="Arial"/>
                <w:color w:val="000000"/>
                <w:sz w:val="16"/>
                <w:szCs w:val="16"/>
              </w:rPr>
              <w:t>2014</w:t>
            </w:r>
          </w:p>
        </w:tc>
        <w:tc>
          <w:tcPr>
            <w:tcW w:w="2838" w:type="dxa"/>
          </w:tcPr>
          <w:p w14:paraId="5858FBD0" w14:textId="77777777" w:rsidR="00116F73" w:rsidRPr="005A5BA1" w:rsidRDefault="00116F73" w:rsidP="00AE5532">
            <w:pPr>
              <w:tabs>
                <w:tab w:val="left" w:pos="900"/>
                <w:tab w:val="left" w:pos="2070"/>
              </w:tabs>
              <w:ind w:right="-72"/>
              <w:jc w:val="center"/>
              <w:rPr>
                <w:rFonts w:ascii="Arial" w:hAnsi="Arial" w:cs="Arial"/>
                <w:color w:val="000000"/>
                <w:sz w:val="16"/>
                <w:szCs w:val="16"/>
                <w:cs/>
              </w:rPr>
            </w:pPr>
            <w:r w:rsidRPr="005A5BA1">
              <w:rPr>
                <w:rFonts w:ascii="Arial" w:hAnsi="Arial" w:cs="Arial"/>
                <w:color w:val="000000"/>
                <w:sz w:val="16"/>
                <w:szCs w:val="16"/>
              </w:rPr>
              <w:t xml:space="preserve">Universal Utilities </w:t>
            </w:r>
            <w:r w:rsidRPr="005A5BA1">
              <w:rPr>
                <w:rFonts w:ascii="Arial" w:eastAsia="Arial Unicode MS" w:hAnsi="Arial" w:cs="Arial"/>
                <w:color w:val="000000"/>
                <w:sz w:val="16"/>
                <w:szCs w:val="16"/>
              </w:rPr>
              <w:t xml:space="preserve">Public </w:t>
            </w:r>
            <w:r w:rsidRPr="005A5BA1">
              <w:rPr>
                <w:rFonts w:ascii="Arial" w:hAnsi="Arial" w:cs="Arial"/>
                <w:color w:val="000000"/>
                <w:sz w:val="16"/>
                <w:szCs w:val="16"/>
              </w:rPr>
              <w:t xml:space="preserve">Company Limited and Huaro Sub-district Municipality </w:t>
            </w:r>
          </w:p>
        </w:tc>
        <w:tc>
          <w:tcPr>
            <w:tcW w:w="2977" w:type="dxa"/>
          </w:tcPr>
          <w:p w14:paraId="0F1DBC1A" w14:textId="30335CDF" w:rsidR="00116F73" w:rsidRPr="005A5BA1" w:rsidRDefault="00A16B4A" w:rsidP="00AE5532">
            <w:pPr>
              <w:tabs>
                <w:tab w:val="left" w:pos="900"/>
                <w:tab w:val="left" w:pos="2070"/>
              </w:tabs>
              <w:ind w:right="-72"/>
              <w:jc w:val="center"/>
              <w:rPr>
                <w:rFonts w:ascii="Arial" w:hAnsi="Arial" w:cs="Arial"/>
                <w:color w:val="000000"/>
                <w:sz w:val="16"/>
                <w:szCs w:val="16"/>
                <w:cs/>
              </w:rPr>
            </w:pPr>
            <w:r w:rsidRPr="005A5BA1">
              <w:rPr>
                <w:rFonts w:ascii="Arial" w:hAnsi="Arial" w:cs="Arial"/>
                <w:color w:val="000000"/>
                <w:sz w:val="16"/>
                <w:szCs w:val="16"/>
              </w:rPr>
              <w:t>30</w:t>
            </w:r>
            <w:r w:rsidR="00116F73" w:rsidRPr="005A5BA1">
              <w:rPr>
                <w:rFonts w:ascii="Arial" w:hAnsi="Arial" w:cs="Arial"/>
                <w:color w:val="000000"/>
                <w:sz w:val="16"/>
                <w:szCs w:val="16"/>
              </w:rPr>
              <w:t xml:space="preserve"> years from the date of the first tap water sale under the agreement or new agreed date of tap water sale </w:t>
            </w:r>
          </w:p>
        </w:tc>
        <w:tc>
          <w:tcPr>
            <w:tcW w:w="2117" w:type="dxa"/>
          </w:tcPr>
          <w:p w14:paraId="6FCD68C0" w14:textId="77777777" w:rsidR="00116F73" w:rsidRPr="005A5BA1" w:rsidRDefault="00116F73" w:rsidP="00AE5532">
            <w:pPr>
              <w:ind w:right="-72"/>
              <w:jc w:val="center"/>
              <w:rPr>
                <w:rFonts w:ascii="Arial" w:hAnsi="Arial" w:cs="Arial"/>
                <w:color w:val="000000"/>
                <w:spacing w:val="-4"/>
                <w:sz w:val="16"/>
                <w:szCs w:val="16"/>
              </w:rPr>
            </w:pPr>
            <w:r w:rsidRPr="005A5BA1">
              <w:rPr>
                <w:rFonts w:ascii="Arial" w:hAnsi="Arial" w:cs="Arial"/>
                <w:color w:val="000000"/>
                <w:spacing w:val="-4"/>
                <w:sz w:val="16"/>
                <w:szCs w:val="16"/>
              </w:rPr>
              <w:t>Intangible assets</w:t>
            </w:r>
          </w:p>
        </w:tc>
      </w:tr>
    </w:tbl>
    <w:p w14:paraId="1752C71F" w14:textId="77777777" w:rsidR="00EF5D53" w:rsidRPr="005A5BA1" w:rsidRDefault="005D1B29" w:rsidP="00AE5532">
      <w:pPr>
        <w:pStyle w:val="ListParagraph"/>
        <w:tabs>
          <w:tab w:val="center" w:pos="2880"/>
          <w:tab w:val="decimal" w:pos="5940"/>
          <w:tab w:val="center" w:pos="7920"/>
          <w:tab w:val="decimal" w:pos="8280"/>
        </w:tabs>
        <w:ind w:left="1080" w:hanging="540"/>
        <w:jc w:val="thaiDistribute"/>
        <w:rPr>
          <w:rFonts w:ascii="Arial" w:eastAsia="Arial Unicode MS" w:hAnsi="Arial" w:cs="Arial"/>
          <w:b/>
          <w:bCs/>
          <w:color w:val="000000"/>
          <w:sz w:val="18"/>
          <w:szCs w:val="18"/>
        </w:rPr>
      </w:pPr>
      <w:r w:rsidRPr="005A5BA1">
        <w:rPr>
          <w:rFonts w:ascii="Arial" w:eastAsia="Arial Unicode MS" w:hAnsi="Arial" w:cs="Arial"/>
          <w:b/>
          <w:bCs/>
          <w:color w:val="000000"/>
          <w:sz w:val="18"/>
          <w:szCs w:val="18"/>
          <w:cs/>
        </w:rPr>
        <w:br w:type="page"/>
      </w:r>
    </w:p>
    <w:p w14:paraId="48C3A71D" w14:textId="4B3C8133" w:rsidR="00421A43" w:rsidRPr="005A5BA1" w:rsidRDefault="00A16B4A" w:rsidP="00AE5532">
      <w:pPr>
        <w:pStyle w:val="ListParagraph"/>
        <w:tabs>
          <w:tab w:val="center" w:pos="2880"/>
          <w:tab w:val="decimal" w:pos="5940"/>
          <w:tab w:val="center" w:pos="7920"/>
          <w:tab w:val="decimal" w:pos="8280"/>
        </w:tabs>
        <w:ind w:left="540" w:hanging="540"/>
        <w:jc w:val="thaiDistribute"/>
        <w:rPr>
          <w:rFonts w:ascii="Arial" w:hAnsi="Arial" w:cs="Arial"/>
          <w:color w:val="000000"/>
          <w:sz w:val="18"/>
          <w:szCs w:val="18"/>
        </w:rPr>
      </w:pPr>
      <w:r w:rsidRPr="005A5BA1">
        <w:rPr>
          <w:rFonts w:ascii="Arial" w:hAnsi="Arial" w:cs="Arial"/>
          <w:color w:val="000000"/>
          <w:sz w:val="18"/>
          <w:szCs w:val="18"/>
        </w:rPr>
        <w:t>2</w:t>
      </w:r>
      <w:r w:rsidR="00752488" w:rsidRPr="005A5BA1">
        <w:rPr>
          <w:rFonts w:ascii="Arial" w:hAnsi="Arial" w:cs="Arial"/>
          <w:color w:val="000000"/>
          <w:sz w:val="18"/>
          <w:szCs w:val="18"/>
        </w:rPr>
        <w:t>)</w:t>
      </w:r>
      <w:r w:rsidR="00752488" w:rsidRPr="005A5BA1">
        <w:rPr>
          <w:rFonts w:ascii="Arial" w:hAnsi="Arial" w:cs="Arial"/>
          <w:color w:val="000000"/>
          <w:sz w:val="18"/>
          <w:szCs w:val="18"/>
        </w:rPr>
        <w:tab/>
      </w:r>
      <w:r w:rsidR="00896239" w:rsidRPr="005A5BA1">
        <w:rPr>
          <w:rFonts w:ascii="Arial" w:hAnsi="Arial" w:cs="Arial"/>
          <w:color w:val="000000"/>
          <w:sz w:val="18"/>
          <w:szCs w:val="18"/>
        </w:rPr>
        <w:t>C</w:t>
      </w:r>
      <w:r w:rsidR="00421A43" w:rsidRPr="005A5BA1">
        <w:rPr>
          <w:rFonts w:ascii="Arial" w:hAnsi="Arial" w:cs="Arial"/>
          <w:color w:val="000000"/>
          <w:sz w:val="18"/>
          <w:szCs w:val="18"/>
        </w:rPr>
        <w:t xml:space="preserve">oncession arrangements which the Group has to transfer assets </w:t>
      </w:r>
      <w:r w:rsidR="00E30F20" w:rsidRPr="005A5BA1">
        <w:rPr>
          <w:rFonts w:ascii="Arial" w:hAnsi="Arial" w:cs="Arial"/>
          <w:color w:val="000000"/>
          <w:sz w:val="18"/>
          <w:szCs w:val="18"/>
        </w:rPr>
        <w:t xml:space="preserve">to the </w:t>
      </w:r>
      <w:r w:rsidR="006F41B9" w:rsidRPr="005A5BA1">
        <w:rPr>
          <w:rFonts w:ascii="Arial" w:hAnsi="Arial" w:cs="Arial"/>
          <w:color w:val="000000"/>
          <w:sz w:val="18"/>
          <w:szCs w:val="18"/>
        </w:rPr>
        <w:t xml:space="preserve">grantor </w:t>
      </w:r>
      <w:r w:rsidR="002F4A64" w:rsidRPr="005A5BA1">
        <w:rPr>
          <w:rFonts w:ascii="Arial" w:hAnsi="Arial" w:cs="Arial"/>
          <w:color w:val="000000"/>
          <w:sz w:val="18"/>
          <w:szCs w:val="18"/>
        </w:rPr>
        <w:t>when</w:t>
      </w:r>
      <w:r w:rsidR="00421A43" w:rsidRPr="005A5BA1">
        <w:rPr>
          <w:rFonts w:ascii="Arial" w:hAnsi="Arial" w:cs="Arial"/>
          <w:color w:val="000000"/>
          <w:sz w:val="18"/>
          <w:szCs w:val="18"/>
        </w:rPr>
        <w:t xml:space="preserve"> the </w:t>
      </w:r>
      <w:r w:rsidR="00B220D8" w:rsidRPr="005A5BA1">
        <w:rPr>
          <w:rFonts w:ascii="Arial" w:hAnsi="Arial" w:cs="Arial"/>
          <w:color w:val="000000"/>
          <w:sz w:val="18"/>
          <w:szCs w:val="18"/>
        </w:rPr>
        <w:t>construction</w:t>
      </w:r>
      <w:r w:rsidR="002F4A64" w:rsidRPr="005A5BA1">
        <w:rPr>
          <w:rFonts w:ascii="Arial" w:hAnsi="Arial" w:cs="Arial"/>
          <w:color w:val="000000"/>
          <w:sz w:val="18"/>
          <w:szCs w:val="18"/>
        </w:rPr>
        <w:t xml:space="preserve"> is completed</w:t>
      </w:r>
      <w:r w:rsidR="00B220D8" w:rsidRPr="005A5BA1">
        <w:rPr>
          <w:rFonts w:ascii="Arial" w:hAnsi="Arial" w:cs="Arial"/>
          <w:color w:val="000000"/>
          <w:sz w:val="18"/>
          <w:szCs w:val="18"/>
        </w:rPr>
        <w:t xml:space="preserve"> (BTO</w:t>
      </w:r>
      <w:r w:rsidR="00421A43" w:rsidRPr="005A5BA1">
        <w:rPr>
          <w:rFonts w:ascii="Arial" w:hAnsi="Arial" w:cs="Arial"/>
          <w:color w:val="000000"/>
          <w:sz w:val="18"/>
          <w:szCs w:val="18"/>
        </w:rPr>
        <w:t>)</w:t>
      </w:r>
      <w:r w:rsidR="002F4A64" w:rsidRPr="005A5BA1">
        <w:rPr>
          <w:rFonts w:ascii="Arial" w:hAnsi="Arial" w:cs="Arial"/>
          <w:color w:val="000000"/>
          <w:sz w:val="18"/>
          <w:szCs w:val="18"/>
        </w:rPr>
        <w:t>.</w:t>
      </w:r>
    </w:p>
    <w:p w14:paraId="03BA4F78" w14:textId="77777777" w:rsidR="00752488" w:rsidRPr="005A5BA1" w:rsidRDefault="00752488" w:rsidP="00AE5532">
      <w:pPr>
        <w:pStyle w:val="ListParagraph"/>
        <w:tabs>
          <w:tab w:val="left" w:pos="1134"/>
          <w:tab w:val="center" w:pos="2880"/>
          <w:tab w:val="decimal" w:pos="5940"/>
          <w:tab w:val="center" w:pos="7920"/>
          <w:tab w:val="decimal" w:pos="8280"/>
        </w:tabs>
        <w:ind w:left="540"/>
        <w:jc w:val="thaiDistribute"/>
        <w:rPr>
          <w:rFonts w:ascii="Arial" w:hAnsi="Arial" w:cs="Arial"/>
          <w:color w:val="000000"/>
          <w:sz w:val="18"/>
          <w:szCs w:val="18"/>
        </w:rPr>
      </w:pPr>
    </w:p>
    <w:tbl>
      <w:tblPr>
        <w:tblW w:w="14543" w:type="dxa"/>
        <w:tblInd w:w="648" w:type="dxa"/>
        <w:tblLayout w:type="fixed"/>
        <w:tblLook w:val="0000" w:firstRow="0" w:lastRow="0" w:firstColumn="0" w:lastColumn="0" w:noHBand="0" w:noVBand="0"/>
      </w:tblPr>
      <w:tblGrid>
        <w:gridCol w:w="621"/>
        <w:gridCol w:w="4149"/>
        <w:gridCol w:w="1843"/>
        <w:gridCol w:w="2837"/>
        <w:gridCol w:w="2976"/>
        <w:gridCol w:w="2117"/>
      </w:tblGrid>
      <w:tr w:rsidR="003A222D" w:rsidRPr="005A5BA1" w14:paraId="22C715D2" w14:textId="77777777" w:rsidTr="00153074">
        <w:tc>
          <w:tcPr>
            <w:tcW w:w="621" w:type="dxa"/>
            <w:tcBorders>
              <w:bottom w:val="single" w:sz="4" w:space="0" w:color="auto"/>
            </w:tcBorders>
          </w:tcPr>
          <w:p w14:paraId="6E22E62E" w14:textId="77777777" w:rsidR="003A222D" w:rsidRPr="005A5BA1" w:rsidRDefault="003A222D" w:rsidP="00AE5532">
            <w:pPr>
              <w:ind w:left="-15" w:right="-72"/>
              <w:jc w:val="center"/>
              <w:rPr>
                <w:rFonts w:ascii="Arial" w:hAnsi="Arial" w:cs="Arial"/>
                <w:b/>
                <w:bCs/>
                <w:color w:val="000000"/>
                <w:sz w:val="16"/>
                <w:szCs w:val="16"/>
              </w:rPr>
            </w:pPr>
          </w:p>
          <w:p w14:paraId="5837B4ED" w14:textId="4BE55B03" w:rsidR="003A222D" w:rsidRPr="005A5BA1" w:rsidRDefault="003A222D" w:rsidP="00AE5532">
            <w:pPr>
              <w:ind w:right="-72"/>
              <w:jc w:val="center"/>
              <w:rPr>
                <w:rFonts w:ascii="Arial" w:hAnsi="Arial" w:cs="Arial"/>
                <w:b/>
                <w:bCs/>
                <w:color w:val="000000"/>
                <w:sz w:val="16"/>
                <w:szCs w:val="16"/>
                <w:cs/>
              </w:rPr>
            </w:pPr>
            <w:r w:rsidRPr="005A5BA1">
              <w:rPr>
                <w:rFonts w:ascii="Arial" w:hAnsi="Arial" w:cs="Arial"/>
                <w:b/>
                <w:bCs/>
                <w:color w:val="000000"/>
                <w:sz w:val="16"/>
                <w:szCs w:val="16"/>
              </w:rPr>
              <w:t>No.</w:t>
            </w:r>
          </w:p>
        </w:tc>
        <w:tc>
          <w:tcPr>
            <w:tcW w:w="4149" w:type="dxa"/>
            <w:tcBorders>
              <w:top w:val="single" w:sz="4" w:space="0" w:color="auto"/>
              <w:bottom w:val="single" w:sz="4" w:space="0" w:color="auto"/>
            </w:tcBorders>
          </w:tcPr>
          <w:p w14:paraId="37AA957B" w14:textId="77777777" w:rsidR="003A222D" w:rsidRPr="005A5BA1" w:rsidRDefault="003A222D" w:rsidP="00AE5532">
            <w:pPr>
              <w:tabs>
                <w:tab w:val="left" w:pos="900"/>
                <w:tab w:val="left" w:pos="2070"/>
              </w:tabs>
              <w:ind w:right="-72"/>
              <w:jc w:val="center"/>
              <w:rPr>
                <w:rFonts w:ascii="Arial" w:hAnsi="Arial" w:cs="Arial"/>
                <w:b/>
                <w:bCs/>
                <w:color w:val="000000"/>
                <w:spacing w:val="-4"/>
                <w:sz w:val="16"/>
                <w:szCs w:val="16"/>
              </w:rPr>
            </w:pPr>
          </w:p>
          <w:p w14:paraId="33F07446" w14:textId="2635597D" w:rsidR="003A222D" w:rsidRPr="005A5BA1" w:rsidRDefault="003A222D" w:rsidP="00AE5532">
            <w:pPr>
              <w:tabs>
                <w:tab w:val="left" w:pos="900"/>
                <w:tab w:val="left" w:pos="2070"/>
              </w:tabs>
              <w:ind w:right="-72"/>
              <w:jc w:val="center"/>
              <w:rPr>
                <w:rFonts w:ascii="Arial" w:hAnsi="Arial" w:cs="Arial"/>
                <w:b/>
                <w:bCs/>
                <w:color w:val="000000"/>
                <w:spacing w:val="-4"/>
                <w:sz w:val="16"/>
                <w:szCs w:val="16"/>
              </w:rPr>
            </w:pPr>
            <w:r w:rsidRPr="005A5BA1">
              <w:rPr>
                <w:rFonts w:ascii="Arial" w:hAnsi="Arial" w:cs="Arial"/>
                <w:b/>
                <w:bCs/>
                <w:color w:val="000000"/>
                <w:spacing w:val="-4"/>
                <w:sz w:val="16"/>
                <w:szCs w:val="16"/>
              </w:rPr>
              <w:t>Arrangement title</w:t>
            </w:r>
          </w:p>
        </w:tc>
        <w:tc>
          <w:tcPr>
            <w:tcW w:w="1843" w:type="dxa"/>
            <w:tcBorders>
              <w:top w:val="single" w:sz="4" w:space="0" w:color="auto"/>
              <w:bottom w:val="single" w:sz="4" w:space="0" w:color="auto"/>
            </w:tcBorders>
            <w:vAlign w:val="bottom"/>
          </w:tcPr>
          <w:p w14:paraId="6EC9D07B" w14:textId="77777777" w:rsidR="003A222D" w:rsidRPr="005A5BA1" w:rsidRDefault="003A222D" w:rsidP="00AE5532">
            <w:pPr>
              <w:tabs>
                <w:tab w:val="left" w:pos="900"/>
                <w:tab w:val="left" w:pos="2070"/>
              </w:tabs>
              <w:ind w:right="-72"/>
              <w:jc w:val="center"/>
              <w:rPr>
                <w:rFonts w:ascii="Arial" w:hAnsi="Arial" w:cs="Arial"/>
                <w:b/>
                <w:bCs/>
                <w:color w:val="000000"/>
                <w:spacing w:val="-4"/>
                <w:sz w:val="16"/>
                <w:szCs w:val="16"/>
              </w:rPr>
            </w:pPr>
          </w:p>
          <w:p w14:paraId="4EEF4B62" w14:textId="4F4FEFD3" w:rsidR="003A222D" w:rsidRPr="005A5BA1" w:rsidRDefault="003A222D" w:rsidP="00AE5532">
            <w:pPr>
              <w:tabs>
                <w:tab w:val="left" w:pos="900"/>
                <w:tab w:val="left" w:pos="2070"/>
              </w:tabs>
              <w:ind w:right="-72"/>
              <w:jc w:val="center"/>
              <w:rPr>
                <w:rFonts w:ascii="Arial" w:hAnsi="Arial" w:cs="Arial"/>
                <w:b/>
                <w:bCs/>
                <w:color w:val="000000"/>
                <w:spacing w:val="-4"/>
                <w:sz w:val="16"/>
                <w:szCs w:val="16"/>
                <w:cs/>
              </w:rPr>
            </w:pPr>
            <w:r w:rsidRPr="005A5BA1">
              <w:rPr>
                <w:rFonts w:ascii="Arial" w:hAnsi="Arial" w:cs="Arial"/>
                <w:b/>
                <w:bCs/>
                <w:color w:val="000000"/>
                <w:sz w:val="16"/>
                <w:szCs w:val="16"/>
              </w:rPr>
              <w:t>Arrangement</w:t>
            </w:r>
            <w:r w:rsidRPr="005A5BA1">
              <w:rPr>
                <w:rFonts w:ascii="Arial" w:hAnsi="Arial" w:cs="Arial"/>
                <w:b/>
                <w:bCs/>
                <w:color w:val="000000"/>
                <w:spacing w:val="-4"/>
                <w:sz w:val="16"/>
                <w:szCs w:val="16"/>
              </w:rPr>
              <w:t xml:space="preserve"> date</w:t>
            </w:r>
          </w:p>
        </w:tc>
        <w:tc>
          <w:tcPr>
            <w:tcW w:w="2837" w:type="dxa"/>
            <w:tcBorders>
              <w:top w:val="single" w:sz="4" w:space="0" w:color="auto"/>
              <w:bottom w:val="single" w:sz="4" w:space="0" w:color="auto"/>
            </w:tcBorders>
            <w:vAlign w:val="bottom"/>
          </w:tcPr>
          <w:p w14:paraId="0A9860D9" w14:textId="2FEADFD3" w:rsidR="003A222D" w:rsidRPr="005A5BA1" w:rsidRDefault="003A222D" w:rsidP="00AE5532">
            <w:pPr>
              <w:tabs>
                <w:tab w:val="left" w:pos="900"/>
                <w:tab w:val="left" w:pos="2070"/>
              </w:tabs>
              <w:ind w:right="-72"/>
              <w:jc w:val="center"/>
              <w:rPr>
                <w:rFonts w:ascii="Arial" w:hAnsi="Arial" w:cs="Arial"/>
                <w:b/>
                <w:bCs/>
                <w:color w:val="000000"/>
                <w:sz w:val="16"/>
                <w:szCs w:val="16"/>
              </w:rPr>
            </w:pPr>
            <w:r w:rsidRPr="005A5BA1">
              <w:rPr>
                <w:rFonts w:ascii="Arial" w:hAnsi="Arial" w:cs="Arial"/>
                <w:b/>
                <w:bCs/>
                <w:color w:val="000000"/>
                <w:sz w:val="16"/>
                <w:szCs w:val="16"/>
              </w:rPr>
              <w:t>Signatories</w:t>
            </w:r>
          </w:p>
        </w:tc>
        <w:tc>
          <w:tcPr>
            <w:tcW w:w="2976" w:type="dxa"/>
            <w:tcBorders>
              <w:top w:val="single" w:sz="4" w:space="0" w:color="auto"/>
              <w:bottom w:val="single" w:sz="4" w:space="0" w:color="auto"/>
            </w:tcBorders>
            <w:vAlign w:val="bottom"/>
          </w:tcPr>
          <w:p w14:paraId="0A3157D7" w14:textId="78604242" w:rsidR="003A222D" w:rsidRPr="005A5BA1" w:rsidRDefault="003A222D" w:rsidP="00AE5532">
            <w:pPr>
              <w:ind w:right="-72"/>
              <w:jc w:val="center"/>
              <w:rPr>
                <w:rFonts w:ascii="Arial" w:hAnsi="Arial" w:cs="Arial"/>
                <w:b/>
                <w:bCs/>
                <w:color w:val="000000"/>
                <w:sz w:val="16"/>
                <w:szCs w:val="16"/>
              </w:rPr>
            </w:pPr>
            <w:r w:rsidRPr="005A5BA1">
              <w:rPr>
                <w:rFonts w:ascii="Arial" w:hAnsi="Arial" w:cs="Arial"/>
                <w:b/>
                <w:bCs/>
                <w:color w:val="000000"/>
                <w:sz w:val="16"/>
                <w:szCs w:val="16"/>
              </w:rPr>
              <w:t>Period</w:t>
            </w:r>
          </w:p>
        </w:tc>
        <w:tc>
          <w:tcPr>
            <w:tcW w:w="2117" w:type="dxa"/>
            <w:tcBorders>
              <w:top w:val="single" w:sz="4" w:space="0" w:color="auto"/>
              <w:bottom w:val="single" w:sz="4" w:space="0" w:color="auto"/>
            </w:tcBorders>
            <w:vAlign w:val="bottom"/>
          </w:tcPr>
          <w:p w14:paraId="5DD5BDFE" w14:textId="272C0342" w:rsidR="003A222D" w:rsidRPr="005A5BA1" w:rsidRDefault="003A222D" w:rsidP="00AE5532">
            <w:pPr>
              <w:tabs>
                <w:tab w:val="left" w:pos="900"/>
                <w:tab w:val="left" w:pos="2070"/>
              </w:tabs>
              <w:ind w:right="-72"/>
              <w:jc w:val="center"/>
              <w:rPr>
                <w:rFonts w:ascii="Arial" w:hAnsi="Arial" w:cs="Arial"/>
                <w:b/>
                <w:bCs/>
                <w:color w:val="000000"/>
                <w:sz w:val="16"/>
                <w:szCs w:val="16"/>
              </w:rPr>
            </w:pPr>
            <w:r w:rsidRPr="005A5BA1">
              <w:rPr>
                <w:rFonts w:ascii="Arial" w:hAnsi="Arial" w:cs="Arial"/>
                <w:b/>
                <w:bCs/>
                <w:color w:val="000000"/>
                <w:sz w:val="16"/>
                <w:szCs w:val="16"/>
              </w:rPr>
              <w:t>Classification of concession arrangement</w:t>
            </w:r>
          </w:p>
        </w:tc>
      </w:tr>
      <w:tr w:rsidR="00F02BC9" w:rsidRPr="005A5BA1" w14:paraId="0A3912B3" w14:textId="77777777" w:rsidTr="00ED3DFF">
        <w:tc>
          <w:tcPr>
            <w:tcW w:w="621" w:type="dxa"/>
            <w:tcBorders>
              <w:top w:val="single" w:sz="4" w:space="0" w:color="auto"/>
            </w:tcBorders>
          </w:tcPr>
          <w:p w14:paraId="60C059D9" w14:textId="77777777" w:rsidR="00421A43" w:rsidRPr="005A5BA1" w:rsidRDefault="00421A43" w:rsidP="00AE5532">
            <w:pPr>
              <w:ind w:right="-72"/>
              <w:jc w:val="thaiDistribute"/>
              <w:rPr>
                <w:rFonts w:ascii="Arial" w:hAnsi="Arial" w:cs="Arial"/>
                <w:b/>
                <w:bCs/>
                <w:color w:val="000000"/>
                <w:sz w:val="16"/>
                <w:szCs w:val="16"/>
              </w:rPr>
            </w:pPr>
          </w:p>
        </w:tc>
        <w:tc>
          <w:tcPr>
            <w:tcW w:w="4149" w:type="dxa"/>
            <w:tcBorders>
              <w:top w:val="single" w:sz="4" w:space="0" w:color="auto"/>
            </w:tcBorders>
          </w:tcPr>
          <w:p w14:paraId="65D3469A" w14:textId="77777777" w:rsidR="00421A43" w:rsidRPr="005A5BA1" w:rsidRDefault="00421A43" w:rsidP="00AE5532">
            <w:pPr>
              <w:tabs>
                <w:tab w:val="left" w:pos="900"/>
                <w:tab w:val="left" w:pos="2070"/>
              </w:tabs>
              <w:ind w:right="-72"/>
              <w:jc w:val="thaiDistribute"/>
              <w:rPr>
                <w:rFonts w:ascii="Arial" w:hAnsi="Arial" w:cs="Arial"/>
                <w:b/>
                <w:bCs/>
                <w:color w:val="000000"/>
                <w:sz w:val="16"/>
                <w:szCs w:val="16"/>
              </w:rPr>
            </w:pPr>
          </w:p>
        </w:tc>
        <w:tc>
          <w:tcPr>
            <w:tcW w:w="1843" w:type="dxa"/>
            <w:tcBorders>
              <w:top w:val="single" w:sz="4" w:space="0" w:color="auto"/>
            </w:tcBorders>
          </w:tcPr>
          <w:p w14:paraId="31DCC8D8" w14:textId="77777777" w:rsidR="00421A43" w:rsidRPr="005A5BA1" w:rsidRDefault="00421A43" w:rsidP="00AE5532">
            <w:pPr>
              <w:tabs>
                <w:tab w:val="left" w:pos="900"/>
                <w:tab w:val="left" w:pos="2070"/>
              </w:tabs>
              <w:ind w:right="-72"/>
              <w:jc w:val="thaiDistribute"/>
              <w:rPr>
                <w:rFonts w:ascii="Arial" w:hAnsi="Arial" w:cs="Arial"/>
                <w:b/>
                <w:bCs/>
                <w:color w:val="000000"/>
                <w:sz w:val="16"/>
                <w:szCs w:val="16"/>
              </w:rPr>
            </w:pPr>
          </w:p>
        </w:tc>
        <w:tc>
          <w:tcPr>
            <w:tcW w:w="2837" w:type="dxa"/>
            <w:tcBorders>
              <w:top w:val="single" w:sz="4" w:space="0" w:color="auto"/>
            </w:tcBorders>
          </w:tcPr>
          <w:p w14:paraId="459AD875" w14:textId="77777777" w:rsidR="00421A43" w:rsidRPr="005A5BA1" w:rsidRDefault="00421A43" w:rsidP="00AE5532">
            <w:pPr>
              <w:tabs>
                <w:tab w:val="left" w:pos="900"/>
                <w:tab w:val="left" w:pos="2070"/>
              </w:tabs>
              <w:ind w:right="-72"/>
              <w:jc w:val="center"/>
              <w:rPr>
                <w:rFonts w:ascii="Arial" w:hAnsi="Arial" w:cs="Arial"/>
                <w:b/>
                <w:bCs/>
                <w:color w:val="000000"/>
                <w:sz w:val="16"/>
                <w:szCs w:val="16"/>
              </w:rPr>
            </w:pPr>
          </w:p>
        </w:tc>
        <w:tc>
          <w:tcPr>
            <w:tcW w:w="2976" w:type="dxa"/>
            <w:tcBorders>
              <w:top w:val="single" w:sz="4" w:space="0" w:color="auto"/>
            </w:tcBorders>
          </w:tcPr>
          <w:p w14:paraId="6226074B" w14:textId="77777777" w:rsidR="00421A43" w:rsidRPr="005A5BA1" w:rsidRDefault="00421A43" w:rsidP="00AE5532">
            <w:pPr>
              <w:tabs>
                <w:tab w:val="left" w:pos="900"/>
                <w:tab w:val="left" w:pos="2070"/>
              </w:tabs>
              <w:ind w:right="-72"/>
              <w:jc w:val="center"/>
              <w:rPr>
                <w:rFonts w:ascii="Arial" w:hAnsi="Arial" w:cs="Arial"/>
                <w:b/>
                <w:bCs/>
                <w:color w:val="000000"/>
                <w:sz w:val="16"/>
                <w:szCs w:val="16"/>
              </w:rPr>
            </w:pPr>
          </w:p>
        </w:tc>
        <w:tc>
          <w:tcPr>
            <w:tcW w:w="2117" w:type="dxa"/>
            <w:tcBorders>
              <w:top w:val="single" w:sz="4" w:space="0" w:color="auto"/>
            </w:tcBorders>
          </w:tcPr>
          <w:p w14:paraId="1C41F53A" w14:textId="77777777" w:rsidR="00421A43" w:rsidRPr="005A5BA1" w:rsidRDefault="00421A43" w:rsidP="00AE5532">
            <w:pPr>
              <w:tabs>
                <w:tab w:val="left" w:pos="900"/>
                <w:tab w:val="left" w:pos="2070"/>
              </w:tabs>
              <w:ind w:right="-72"/>
              <w:jc w:val="thaiDistribute"/>
              <w:rPr>
                <w:rFonts w:ascii="Arial" w:hAnsi="Arial" w:cs="Arial"/>
                <w:b/>
                <w:bCs/>
                <w:color w:val="000000"/>
                <w:sz w:val="16"/>
                <w:szCs w:val="16"/>
              </w:rPr>
            </w:pPr>
          </w:p>
        </w:tc>
      </w:tr>
      <w:tr w:rsidR="00F02BC9" w:rsidRPr="005A5BA1" w14:paraId="337B4DBE" w14:textId="77777777" w:rsidTr="00ED3DFF">
        <w:tc>
          <w:tcPr>
            <w:tcW w:w="621" w:type="dxa"/>
          </w:tcPr>
          <w:p w14:paraId="2B2B7304" w14:textId="4B8C53AA" w:rsidR="00421A43" w:rsidRPr="005A5BA1" w:rsidRDefault="00A16B4A" w:rsidP="00AE5532">
            <w:pPr>
              <w:ind w:right="-72"/>
              <w:jc w:val="center"/>
              <w:rPr>
                <w:rFonts w:ascii="Arial" w:hAnsi="Arial" w:cs="Arial"/>
                <w:color w:val="000000"/>
                <w:sz w:val="16"/>
                <w:szCs w:val="16"/>
              </w:rPr>
            </w:pPr>
            <w:r w:rsidRPr="005A5BA1">
              <w:rPr>
                <w:rFonts w:ascii="Arial" w:hAnsi="Arial" w:cs="Arial"/>
                <w:color w:val="000000"/>
                <w:sz w:val="16"/>
                <w:szCs w:val="16"/>
              </w:rPr>
              <w:t>8</w:t>
            </w:r>
          </w:p>
        </w:tc>
        <w:tc>
          <w:tcPr>
            <w:tcW w:w="4149" w:type="dxa"/>
          </w:tcPr>
          <w:p w14:paraId="24445263" w14:textId="77777777" w:rsidR="00421A43" w:rsidRPr="005A5BA1" w:rsidRDefault="00896239" w:rsidP="00AE5532">
            <w:pPr>
              <w:tabs>
                <w:tab w:val="left" w:pos="900"/>
                <w:tab w:val="left" w:pos="2070"/>
              </w:tabs>
              <w:ind w:right="-72"/>
              <w:rPr>
                <w:rFonts w:ascii="Arial" w:hAnsi="Arial" w:cs="Arial"/>
                <w:color w:val="000000"/>
                <w:sz w:val="16"/>
                <w:szCs w:val="16"/>
                <w:cs/>
              </w:rPr>
            </w:pPr>
            <w:r w:rsidRPr="005A5BA1">
              <w:rPr>
                <w:rFonts w:ascii="Arial" w:hAnsi="Arial" w:cs="Arial"/>
                <w:color w:val="000000"/>
                <w:sz w:val="16"/>
                <w:szCs w:val="16"/>
              </w:rPr>
              <w:t xml:space="preserve">Revised </w:t>
            </w:r>
            <w:r w:rsidR="00421A43" w:rsidRPr="005A5BA1">
              <w:rPr>
                <w:rFonts w:ascii="Arial" w:hAnsi="Arial" w:cs="Arial"/>
                <w:color w:val="000000"/>
                <w:sz w:val="16"/>
                <w:szCs w:val="16"/>
              </w:rPr>
              <w:t xml:space="preserve">agreement to manage water system of Sattahip Waterworks (Sattahip </w:t>
            </w:r>
            <w:r w:rsidR="007428E5" w:rsidRPr="005A5BA1">
              <w:rPr>
                <w:rFonts w:ascii="Arial" w:hAnsi="Arial" w:cs="Arial"/>
                <w:color w:val="000000"/>
                <w:sz w:val="16"/>
                <w:szCs w:val="16"/>
              </w:rPr>
              <w:t>-</w:t>
            </w:r>
            <w:r w:rsidR="00421A43" w:rsidRPr="005A5BA1">
              <w:rPr>
                <w:rFonts w:ascii="Arial" w:hAnsi="Arial" w:cs="Arial"/>
                <w:color w:val="000000"/>
                <w:sz w:val="16"/>
                <w:szCs w:val="16"/>
              </w:rPr>
              <w:t xml:space="preserve"> Pattaya)</w:t>
            </w:r>
          </w:p>
        </w:tc>
        <w:tc>
          <w:tcPr>
            <w:tcW w:w="1843" w:type="dxa"/>
          </w:tcPr>
          <w:p w14:paraId="5A55E17A" w14:textId="008B291C" w:rsidR="00421A43" w:rsidRPr="005A5BA1" w:rsidRDefault="00A16B4A" w:rsidP="00AE5532">
            <w:pPr>
              <w:tabs>
                <w:tab w:val="left" w:pos="900"/>
                <w:tab w:val="left" w:pos="2070"/>
              </w:tabs>
              <w:ind w:right="-72"/>
              <w:jc w:val="center"/>
              <w:rPr>
                <w:rFonts w:ascii="Arial" w:hAnsi="Arial" w:cs="Arial"/>
                <w:color w:val="000000"/>
                <w:sz w:val="16"/>
                <w:szCs w:val="16"/>
              </w:rPr>
            </w:pPr>
            <w:r w:rsidRPr="005A5BA1">
              <w:rPr>
                <w:rFonts w:ascii="Arial" w:hAnsi="Arial" w:cs="Arial"/>
                <w:color w:val="000000"/>
                <w:sz w:val="16"/>
                <w:szCs w:val="16"/>
              </w:rPr>
              <w:t>18</w:t>
            </w:r>
            <w:r w:rsidR="00421A43" w:rsidRPr="005A5BA1">
              <w:rPr>
                <w:rFonts w:ascii="Arial" w:hAnsi="Arial" w:cs="Arial"/>
                <w:color w:val="000000"/>
                <w:sz w:val="16"/>
                <w:szCs w:val="16"/>
              </w:rPr>
              <w:t xml:space="preserve"> October</w:t>
            </w:r>
            <w:r w:rsidR="00421A43" w:rsidRPr="005A5BA1">
              <w:rPr>
                <w:rFonts w:ascii="Arial" w:hAnsi="Arial" w:cs="Arial"/>
                <w:color w:val="000000"/>
                <w:sz w:val="16"/>
                <w:szCs w:val="16"/>
                <w:cs/>
              </w:rPr>
              <w:t xml:space="preserve"> </w:t>
            </w:r>
            <w:r w:rsidRPr="005A5BA1">
              <w:rPr>
                <w:rFonts w:ascii="Arial" w:hAnsi="Arial" w:cs="Arial"/>
                <w:color w:val="000000"/>
                <w:sz w:val="16"/>
                <w:szCs w:val="16"/>
              </w:rPr>
              <w:t>2004</w:t>
            </w:r>
          </w:p>
        </w:tc>
        <w:tc>
          <w:tcPr>
            <w:tcW w:w="2837" w:type="dxa"/>
          </w:tcPr>
          <w:p w14:paraId="2F5FD8F0" w14:textId="77777777" w:rsidR="00421A43" w:rsidRPr="005A5BA1" w:rsidRDefault="00896239" w:rsidP="00AE5532">
            <w:pPr>
              <w:tabs>
                <w:tab w:val="left" w:pos="900"/>
                <w:tab w:val="left" w:pos="2070"/>
              </w:tabs>
              <w:ind w:right="-72"/>
              <w:jc w:val="center"/>
              <w:rPr>
                <w:rFonts w:ascii="Arial" w:hAnsi="Arial" w:cs="Arial"/>
                <w:color w:val="000000"/>
                <w:sz w:val="16"/>
                <w:szCs w:val="16"/>
              </w:rPr>
            </w:pPr>
            <w:r w:rsidRPr="005A5BA1">
              <w:rPr>
                <w:rFonts w:ascii="Arial" w:hAnsi="Arial" w:cs="Arial"/>
                <w:color w:val="000000"/>
                <w:sz w:val="16"/>
                <w:szCs w:val="16"/>
              </w:rPr>
              <w:t>The</w:t>
            </w:r>
            <w:r w:rsidR="00421A43" w:rsidRPr="005A5BA1">
              <w:rPr>
                <w:rFonts w:ascii="Arial" w:hAnsi="Arial" w:cs="Arial"/>
                <w:color w:val="000000"/>
                <w:sz w:val="16"/>
                <w:szCs w:val="16"/>
              </w:rPr>
              <w:t xml:space="preserve"> Company</w:t>
            </w:r>
            <w:r w:rsidR="00421A43" w:rsidRPr="005A5BA1">
              <w:rPr>
                <w:rFonts w:ascii="Arial" w:hAnsi="Arial" w:cs="Arial"/>
                <w:color w:val="000000"/>
                <w:sz w:val="16"/>
                <w:szCs w:val="16"/>
                <w:cs/>
              </w:rPr>
              <w:t xml:space="preserve"> </w:t>
            </w:r>
            <w:r w:rsidR="00421A43" w:rsidRPr="005A5BA1">
              <w:rPr>
                <w:rFonts w:ascii="Arial" w:hAnsi="Arial" w:cs="Arial"/>
                <w:color w:val="000000"/>
                <w:sz w:val="16"/>
                <w:szCs w:val="16"/>
              </w:rPr>
              <w:t>and</w:t>
            </w:r>
            <w:r w:rsidR="00421A43" w:rsidRPr="005A5BA1">
              <w:rPr>
                <w:rFonts w:ascii="Arial" w:hAnsi="Arial" w:cs="Arial"/>
                <w:color w:val="000000"/>
                <w:sz w:val="16"/>
                <w:szCs w:val="16"/>
                <w:cs/>
              </w:rPr>
              <w:t xml:space="preserve"> </w:t>
            </w:r>
            <w:r w:rsidR="00421A43" w:rsidRPr="005A5BA1">
              <w:rPr>
                <w:rFonts w:ascii="Arial" w:hAnsi="Arial" w:cs="Arial"/>
                <w:color w:val="000000"/>
                <w:sz w:val="16"/>
                <w:szCs w:val="16"/>
              </w:rPr>
              <w:t>the Provincial Waterworks Authority</w:t>
            </w:r>
          </w:p>
          <w:p w14:paraId="44BCB8C9" w14:textId="77777777" w:rsidR="00421A43" w:rsidRPr="005A5BA1" w:rsidRDefault="00421A43" w:rsidP="00AE5532">
            <w:pPr>
              <w:tabs>
                <w:tab w:val="left" w:pos="900"/>
                <w:tab w:val="left" w:pos="2070"/>
              </w:tabs>
              <w:ind w:right="-72"/>
              <w:jc w:val="center"/>
              <w:rPr>
                <w:rFonts w:ascii="Arial" w:hAnsi="Arial" w:cs="Arial"/>
                <w:color w:val="000000"/>
                <w:sz w:val="16"/>
                <w:szCs w:val="16"/>
                <w:cs/>
              </w:rPr>
            </w:pPr>
          </w:p>
        </w:tc>
        <w:tc>
          <w:tcPr>
            <w:tcW w:w="2976" w:type="dxa"/>
          </w:tcPr>
          <w:p w14:paraId="7DDA2F70" w14:textId="3C5CBA85" w:rsidR="00421A43" w:rsidRPr="005A5BA1" w:rsidRDefault="00A16B4A" w:rsidP="00AE5532">
            <w:pPr>
              <w:tabs>
                <w:tab w:val="left" w:pos="900"/>
                <w:tab w:val="left" w:pos="2070"/>
              </w:tabs>
              <w:ind w:right="-72"/>
              <w:jc w:val="center"/>
              <w:rPr>
                <w:rFonts w:ascii="Arial" w:hAnsi="Arial" w:cs="Arial"/>
                <w:color w:val="000000"/>
                <w:sz w:val="16"/>
                <w:szCs w:val="16"/>
                <w:cs/>
              </w:rPr>
            </w:pPr>
            <w:r w:rsidRPr="005A5BA1">
              <w:rPr>
                <w:rFonts w:ascii="Arial" w:hAnsi="Arial" w:cs="Arial"/>
                <w:color w:val="000000"/>
                <w:sz w:val="16"/>
                <w:szCs w:val="16"/>
              </w:rPr>
              <w:t>30</w:t>
            </w:r>
            <w:r w:rsidR="00421A43" w:rsidRPr="005A5BA1">
              <w:rPr>
                <w:rFonts w:ascii="Arial" w:hAnsi="Arial" w:cs="Arial"/>
                <w:color w:val="000000"/>
                <w:sz w:val="16"/>
                <w:szCs w:val="16"/>
              </w:rPr>
              <w:t xml:space="preserve"> years from the date that</w:t>
            </w:r>
            <w:r w:rsidR="00DD3771" w:rsidRPr="005A5BA1">
              <w:rPr>
                <w:rFonts w:ascii="Arial" w:hAnsi="Arial" w:cs="Arial"/>
                <w:color w:val="000000"/>
                <w:sz w:val="16"/>
                <w:szCs w:val="16"/>
              </w:rPr>
              <w:t xml:space="preserve"> the</w:t>
            </w:r>
            <w:r w:rsidR="00421A43" w:rsidRPr="005A5BA1">
              <w:rPr>
                <w:rFonts w:ascii="Arial" w:hAnsi="Arial" w:cs="Arial"/>
                <w:color w:val="000000"/>
                <w:sz w:val="16"/>
                <w:szCs w:val="16"/>
              </w:rPr>
              <w:t xml:space="preserve"> Provincial Waterworks Authority </w:t>
            </w:r>
            <w:r w:rsidR="00DD3771" w:rsidRPr="005A5BA1">
              <w:rPr>
                <w:rFonts w:ascii="Arial" w:hAnsi="Arial" w:cs="Arial"/>
                <w:color w:val="000000"/>
                <w:sz w:val="16"/>
                <w:szCs w:val="16"/>
              </w:rPr>
              <w:t>appointed</w:t>
            </w:r>
            <w:r w:rsidR="00421A43" w:rsidRPr="005A5BA1">
              <w:rPr>
                <w:rFonts w:ascii="Arial" w:hAnsi="Arial" w:cs="Arial"/>
                <w:color w:val="000000"/>
                <w:sz w:val="16"/>
                <w:szCs w:val="16"/>
              </w:rPr>
              <w:t xml:space="preserve"> the Company to manage Sattahip Waterworks (</w:t>
            </w:r>
            <w:r w:rsidRPr="005A5BA1">
              <w:rPr>
                <w:rFonts w:ascii="Arial" w:hAnsi="Arial" w:cs="Arial"/>
                <w:color w:val="000000"/>
                <w:sz w:val="16"/>
                <w:szCs w:val="16"/>
              </w:rPr>
              <w:t>1</w:t>
            </w:r>
            <w:r w:rsidR="00421A43" w:rsidRPr="005A5BA1">
              <w:rPr>
                <w:rFonts w:ascii="Arial" w:hAnsi="Arial" w:cs="Arial"/>
                <w:color w:val="000000"/>
                <w:sz w:val="16"/>
                <w:szCs w:val="16"/>
              </w:rPr>
              <w:t xml:space="preserve"> March </w:t>
            </w:r>
            <w:r w:rsidRPr="005A5BA1">
              <w:rPr>
                <w:rFonts w:ascii="Arial" w:hAnsi="Arial" w:cs="Arial"/>
                <w:color w:val="000000"/>
                <w:sz w:val="16"/>
                <w:szCs w:val="16"/>
              </w:rPr>
              <w:t>2001</w:t>
            </w:r>
            <w:r w:rsidR="00421A43" w:rsidRPr="005A5BA1">
              <w:rPr>
                <w:rFonts w:ascii="Arial" w:hAnsi="Arial" w:cs="Arial"/>
                <w:color w:val="000000"/>
                <w:sz w:val="16"/>
                <w:szCs w:val="16"/>
              </w:rPr>
              <w:t>)</w:t>
            </w:r>
          </w:p>
        </w:tc>
        <w:tc>
          <w:tcPr>
            <w:tcW w:w="2117" w:type="dxa"/>
          </w:tcPr>
          <w:p w14:paraId="51A099F3" w14:textId="77777777" w:rsidR="00421A43" w:rsidRPr="005A5BA1" w:rsidRDefault="00421A43" w:rsidP="00AE5532">
            <w:pPr>
              <w:ind w:right="-72"/>
              <w:jc w:val="center"/>
              <w:rPr>
                <w:rFonts w:ascii="Arial" w:hAnsi="Arial" w:cs="Arial"/>
                <w:color w:val="000000"/>
                <w:sz w:val="16"/>
                <w:szCs w:val="16"/>
              </w:rPr>
            </w:pPr>
            <w:r w:rsidRPr="005A5BA1">
              <w:rPr>
                <w:rFonts w:ascii="Arial" w:hAnsi="Arial" w:cs="Arial"/>
                <w:color w:val="000000"/>
                <w:spacing w:val="-4"/>
                <w:sz w:val="16"/>
                <w:szCs w:val="16"/>
              </w:rPr>
              <w:t>Intangible assets</w:t>
            </w:r>
          </w:p>
        </w:tc>
      </w:tr>
      <w:tr w:rsidR="00F02BC9" w:rsidRPr="005A5BA1" w14:paraId="47716983" w14:textId="77777777" w:rsidTr="00ED3DFF">
        <w:tc>
          <w:tcPr>
            <w:tcW w:w="621" w:type="dxa"/>
          </w:tcPr>
          <w:p w14:paraId="3751E9E2" w14:textId="77777777" w:rsidR="007428E5" w:rsidRPr="005A5BA1" w:rsidRDefault="007428E5" w:rsidP="00AE5532">
            <w:pPr>
              <w:ind w:right="-72"/>
              <w:jc w:val="thaiDistribute"/>
              <w:rPr>
                <w:rFonts w:ascii="Arial" w:hAnsi="Arial" w:cs="Arial"/>
                <w:b/>
                <w:bCs/>
                <w:color w:val="000000"/>
                <w:sz w:val="16"/>
                <w:szCs w:val="16"/>
              </w:rPr>
            </w:pPr>
          </w:p>
        </w:tc>
        <w:tc>
          <w:tcPr>
            <w:tcW w:w="4149" w:type="dxa"/>
          </w:tcPr>
          <w:p w14:paraId="12FA31A6" w14:textId="77777777" w:rsidR="007428E5" w:rsidRPr="005A5BA1" w:rsidRDefault="007428E5" w:rsidP="00AE5532">
            <w:pPr>
              <w:tabs>
                <w:tab w:val="left" w:pos="900"/>
                <w:tab w:val="left" w:pos="2070"/>
              </w:tabs>
              <w:ind w:right="-72"/>
              <w:jc w:val="thaiDistribute"/>
              <w:rPr>
                <w:rFonts w:ascii="Arial" w:hAnsi="Arial" w:cs="Arial"/>
                <w:b/>
                <w:bCs/>
                <w:color w:val="000000"/>
                <w:sz w:val="16"/>
                <w:szCs w:val="16"/>
              </w:rPr>
            </w:pPr>
          </w:p>
        </w:tc>
        <w:tc>
          <w:tcPr>
            <w:tcW w:w="1843" w:type="dxa"/>
          </w:tcPr>
          <w:p w14:paraId="610E075C" w14:textId="77777777" w:rsidR="007428E5" w:rsidRPr="005A5BA1" w:rsidRDefault="007428E5" w:rsidP="00AE5532">
            <w:pPr>
              <w:tabs>
                <w:tab w:val="left" w:pos="900"/>
                <w:tab w:val="left" w:pos="2070"/>
              </w:tabs>
              <w:ind w:right="-72"/>
              <w:jc w:val="thaiDistribute"/>
              <w:rPr>
                <w:rFonts w:ascii="Arial" w:hAnsi="Arial" w:cs="Arial"/>
                <w:b/>
                <w:bCs/>
                <w:color w:val="000000"/>
                <w:sz w:val="16"/>
                <w:szCs w:val="16"/>
              </w:rPr>
            </w:pPr>
          </w:p>
        </w:tc>
        <w:tc>
          <w:tcPr>
            <w:tcW w:w="2837" w:type="dxa"/>
          </w:tcPr>
          <w:p w14:paraId="4A489ED7" w14:textId="77777777" w:rsidR="007428E5" w:rsidRPr="005A5BA1" w:rsidRDefault="007428E5" w:rsidP="00AE5532">
            <w:pPr>
              <w:tabs>
                <w:tab w:val="left" w:pos="900"/>
                <w:tab w:val="left" w:pos="2070"/>
              </w:tabs>
              <w:ind w:right="-72"/>
              <w:jc w:val="center"/>
              <w:rPr>
                <w:rFonts w:ascii="Arial" w:hAnsi="Arial" w:cs="Arial"/>
                <w:b/>
                <w:bCs/>
                <w:color w:val="000000"/>
                <w:sz w:val="16"/>
                <w:szCs w:val="16"/>
              </w:rPr>
            </w:pPr>
          </w:p>
        </w:tc>
        <w:tc>
          <w:tcPr>
            <w:tcW w:w="2976" w:type="dxa"/>
          </w:tcPr>
          <w:p w14:paraId="7F845AD9" w14:textId="77777777" w:rsidR="007428E5" w:rsidRPr="005A5BA1" w:rsidRDefault="007428E5" w:rsidP="00AE5532">
            <w:pPr>
              <w:tabs>
                <w:tab w:val="left" w:pos="900"/>
                <w:tab w:val="left" w:pos="2070"/>
              </w:tabs>
              <w:ind w:right="-72"/>
              <w:jc w:val="center"/>
              <w:rPr>
                <w:rFonts w:ascii="Arial" w:hAnsi="Arial" w:cs="Arial"/>
                <w:b/>
                <w:bCs/>
                <w:color w:val="000000"/>
                <w:sz w:val="16"/>
                <w:szCs w:val="16"/>
              </w:rPr>
            </w:pPr>
          </w:p>
        </w:tc>
        <w:tc>
          <w:tcPr>
            <w:tcW w:w="2117" w:type="dxa"/>
          </w:tcPr>
          <w:p w14:paraId="702591CD" w14:textId="77777777" w:rsidR="007428E5" w:rsidRPr="005A5BA1" w:rsidRDefault="007428E5" w:rsidP="00AE5532">
            <w:pPr>
              <w:tabs>
                <w:tab w:val="left" w:pos="900"/>
                <w:tab w:val="left" w:pos="2070"/>
              </w:tabs>
              <w:ind w:right="-72"/>
              <w:jc w:val="thaiDistribute"/>
              <w:rPr>
                <w:rFonts w:ascii="Arial" w:hAnsi="Arial" w:cs="Arial"/>
                <w:b/>
                <w:bCs/>
                <w:color w:val="000000"/>
                <w:sz w:val="16"/>
                <w:szCs w:val="16"/>
              </w:rPr>
            </w:pPr>
          </w:p>
        </w:tc>
      </w:tr>
      <w:tr w:rsidR="00F02BC9" w:rsidRPr="005A5BA1" w14:paraId="11933155" w14:textId="77777777" w:rsidTr="00ED3DFF">
        <w:tc>
          <w:tcPr>
            <w:tcW w:w="621" w:type="dxa"/>
          </w:tcPr>
          <w:p w14:paraId="5D369756" w14:textId="313608BC" w:rsidR="00421A43" w:rsidRPr="005A5BA1" w:rsidRDefault="00A16B4A" w:rsidP="00AE5532">
            <w:pPr>
              <w:ind w:right="-72"/>
              <w:jc w:val="center"/>
              <w:rPr>
                <w:rFonts w:ascii="Arial" w:hAnsi="Arial" w:cs="Arial"/>
                <w:color w:val="000000"/>
                <w:sz w:val="16"/>
                <w:szCs w:val="16"/>
              </w:rPr>
            </w:pPr>
            <w:r w:rsidRPr="005A5BA1">
              <w:rPr>
                <w:rFonts w:ascii="Arial" w:hAnsi="Arial" w:cs="Arial"/>
                <w:color w:val="000000"/>
                <w:sz w:val="16"/>
                <w:szCs w:val="16"/>
              </w:rPr>
              <w:t>9</w:t>
            </w:r>
          </w:p>
        </w:tc>
        <w:tc>
          <w:tcPr>
            <w:tcW w:w="4149" w:type="dxa"/>
          </w:tcPr>
          <w:p w14:paraId="7FA4B4AC" w14:textId="20322281" w:rsidR="00421A43" w:rsidRPr="005A5BA1" w:rsidRDefault="00421A43" w:rsidP="00AE5532">
            <w:pPr>
              <w:tabs>
                <w:tab w:val="left" w:pos="900"/>
                <w:tab w:val="left" w:pos="2070"/>
              </w:tabs>
              <w:ind w:right="-72"/>
              <w:rPr>
                <w:rFonts w:ascii="Arial" w:hAnsi="Arial" w:cs="Arial"/>
                <w:color w:val="000000"/>
                <w:sz w:val="16"/>
                <w:szCs w:val="16"/>
              </w:rPr>
            </w:pPr>
            <w:r w:rsidRPr="005A5BA1">
              <w:rPr>
                <w:rFonts w:ascii="Arial" w:hAnsi="Arial" w:cs="Arial"/>
                <w:color w:val="000000"/>
                <w:sz w:val="16"/>
                <w:szCs w:val="16"/>
              </w:rPr>
              <w:t>Agreement to produce</w:t>
            </w:r>
            <w:r w:rsidR="00E51CEF" w:rsidRPr="005A5BA1">
              <w:rPr>
                <w:rFonts w:ascii="Arial" w:hAnsi="Arial" w:cs="Arial"/>
                <w:color w:val="000000"/>
                <w:sz w:val="16"/>
                <w:szCs w:val="16"/>
              </w:rPr>
              <w:t xml:space="preserve"> and sell tap water </w:t>
            </w:r>
            <w:r w:rsidRPr="005A5BA1">
              <w:rPr>
                <w:rFonts w:ascii="Arial" w:hAnsi="Arial" w:cs="Arial"/>
                <w:color w:val="000000"/>
                <w:sz w:val="16"/>
                <w:szCs w:val="16"/>
              </w:rPr>
              <w:t xml:space="preserve">to Rayong Waterworks, Rayong Province </w:t>
            </w:r>
          </w:p>
          <w:p w14:paraId="27D1D9B0" w14:textId="77777777" w:rsidR="00421A43" w:rsidRPr="005A5BA1" w:rsidRDefault="00421A43" w:rsidP="00AE5532">
            <w:pPr>
              <w:tabs>
                <w:tab w:val="left" w:pos="900"/>
                <w:tab w:val="left" w:pos="2070"/>
              </w:tabs>
              <w:ind w:right="-72"/>
              <w:rPr>
                <w:rFonts w:ascii="Arial" w:hAnsi="Arial" w:cs="Arial"/>
                <w:color w:val="000000"/>
                <w:sz w:val="16"/>
                <w:szCs w:val="16"/>
                <w:cs/>
              </w:rPr>
            </w:pPr>
          </w:p>
        </w:tc>
        <w:tc>
          <w:tcPr>
            <w:tcW w:w="1843" w:type="dxa"/>
          </w:tcPr>
          <w:p w14:paraId="4138AB51" w14:textId="47A1A489" w:rsidR="00421A43" w:rsidRPr="005A5BA1" w:rsidRDefault="00A16B4A" w:rsidP="00AE5532">
            <w:pPr>
              <w:tabs>
                <w:tab w:val="left" w:pos="900"/>
                <w:tab w:val="left" w:pos="2070"/>
              </w:tabs>
              <w:ind w:right="-72"/>
              <w:jc w:val="center"/>
              <w:rPr>
                <w:rFonts w:ascii="Arial" w:hAnsi="Arial" w:cs="Arial"/>
                <w:color w:val="000000"/>
                <w:sz w:val="16"/>
                <w:szCs w:val="16"/>
              </w:rPr>
            </w:pPr>
            <w:r w:rsidRPr="005A5BA1">
              <w:rPr>
                <w:rFonts w:ascii="Arial" w:hAnsi="Arial" w:cs="Arial"/>
                <w:color w:val="000000"/>
                <w:sz w:val="16"/>
                <w:szCs w:val="16"/>
              </w:rPr>
              <w:t>14</w:t>
            </w:r>
            <w:r w:rsidR="00421A43" w:rsidRPr="005A5BA1">
              <w:rPr>
                <w:rFonts w:ascii="Arial" w:hAnsi="Arial" w:cs="Arial"/>
                <w:color w:val="000000"/>
                <w:sz w:val="16"/>
                <w:szCs w:val="16"/>
              </w:rPr>
              <w:t xml:space="preserve"> March</w:t>
            </w:r>
            <w:r w:rsidR="00421A43" w:rsidRPr="005A5BA1">
              <w:rPr>
                <w:rFonts w:ascii="Arial" w:hAnsi="Arial" w:cs="Arial"/>
                <w:color w:val="000000"/>
                <w:sz w:val="16"/>
                <w:szCs w:val="16"/>
                <w:cs/>
              </w:rPr>
              <w:t xml:space="preserve"> </w:t>
            </w:r>
            <w:r w:rsidRPr="005A5BA1">
              <w:rPr>
                <w:rFonts w:ascii="Arial" w:hAnsi="Arial" w:cs="Arial"/>
                <w:color w:val="000000"/>
                <w:sz w:val="16"/>
                <w:szCs w:val="16"/>
              </w:rPr>
              <w:t>2006</w:t>
            </w:r>
          </w:p>
        </w:tc>
        <w:tc>
          <w:tcPr>
            <w:tcW w:w="2837" w:type="dxa"/>
          </w:tcPr>
          <w:p w14:paraId="110A6A1C" w14:textId="77777777" w:rsidR="00421A43" w:rsidRPr="005A5BA1" w:rsidRDefault="00421A43" w:rsidP="00AE5532">
            <w:pPr>
              <w:tabs>
                <w:tab w:val="left" w:pos="900"/>
                <w:tab w:val="left" w:pos="2070"/>
              </w:tabs>
              <w:ind w:right="-72"/>
              <w:jc w:val="center"/>
              <w:rPr>
                <w:rFonts w:ascii="Arial" w:hAnsi="Arial" w:cs="Arial"/>
                <w:color w:val="000000"/>
                <w:sz w:val="16"/>
                <w:szCs w:val="16"/>
                <w:cs/>
              </w:rPr>
            </w:pPr>
            <w:r w:rsidRPr="005A5BA1">
              <w:rPr>
                <w:rFonts w:ascii="Arial" w:hAnsi="Arial" w:cs="Arial"/>
                <w:color w:val="000000"/>
                <w:sz w:val="16"/>
                <w:szCs w:val="16"/>
              </w:rPr>
              <w:t xml:space="preserve">Universal Utilities </w:t>
            </w:r>
            <w:r w:rsidR="006C1333" w:rsidRPr="005A5BA1">
              <w:rPr>
                <w:rFonts w:ascii="Arial" w:eastAsia="Arial Unicode MS" w:hAnsi="Arial" w:cs="Arial"/>
                <w:color w:val="000000"/>
                <w:sz w:val="16"/>
                <w:szCs w:val="16"/>
              </w:rPr>
              <w:t xml:space="preserve">Public </w:t>
            </w:r>
            <w:r w:rsidRPr="005A5BA1">
              <w:rPr>
                <w:rFonts w:ascii="Arial" w:hAnsi="Arial" w:cs="Arial"/>
                <w:color w:val="000000"/>
                <w:sz w:val="16"/>
                <w:szCs w:val="16"/>
              </w:rPr>
              <w:t xml:space="preserve">Company Limited and the Provincial Waterworks Authority </w:t>
            </w:r>
          </w:p>
        </w:tc>
        <w:tc>
          <w:tcPr>
            <w:tcW w:w="2976" w:type="dxa"/>
          </w:tcPr>
          <w:p w14:paraId="0CBCBE8B" w14:textId="5BE744FD" w:rsidR="00421A43" w:rsidRPr="005A5BA1" w:rsidRDefault="00A16B4A" w:rsidP="00AE5532">
            <w:pPr>
              <w:tabs>
                <w:tab w:val="left" w:pos="900"/>
                <w:tab w:val="left" w:pos="2070"/>
              </w:tabs>
              <w:ind w:right="-72"/>
              <w:jc w:val="center"/>
              <w:rPr>
                <w:rFonts w:ascii="Arial" w:hAnsi="Arial" w:cs="Arial"/>
                <w:color w:val="000000"/>
                <w:sz w:val="16"/>
                <w:szCs w:val="16"/>
              </w:rPr>
            </w:pPr>
            <w:r w:rsidRPr="005A5BA1">
              <w:rPr>
                <w:rFonts w:ascii="Arial" w:hAnsi="Arial" w:cs="Arial"/>
                <w:color w:val="000000"/>
                <w:sz w:val="16"/>
                <w:szCs w:val="16"/>
              </w:rPr>
              <w:t>25</w:t>
            </w:r>
            <w:r w:rsidR="00421A43" w:rsidRPr="005A5BA1">
              <w:rPr>
                <w:rFonts w:ascii="Arial" w:hAnsi="Arial" w:cs="Arial"/>
                <w:color w:val="000000"/>
                <w:sz w:val="16"/>
                <w:szCs w:val="16"/>
              </w:rPr>
              <w:t xml:space="preserve"> years </w:t>
            </w:r>
            <w:r w:rsidR="00E51CEF" w:rsidRPr="005A5BA1">
              <w:rPr>
                <w:rFonts w:ascii="Arial" w:hAnsi="Arial" w:cs="Arial"/>
                <w:color w:val="000000"/>
                <w:sz w:val="16"/>
                <w:szCs w:val="16"/>
              </w:rPr>
              <w:t xml:space="preserve">from the date of the first tap water sale </w:t>
            </w:r>
            <w:r w:rsidR="00421A43" w:rsidRPr="005A5BA1">
              <w:rPr>
                <w:rFonts w:ascii="Arial" w:hAnsi="Arial" w:cs="Arial"/>
                <w:color w:val="000000"/>
                <w:sz w:val="16"/>
                <w:szCs w:val="16"/>
              </w:rPr>
              <w:t>(</w:t>
            </w:r>
            <w:r w:rsidRPr="005A5BA1">
              <w:rPr>
                <w:rFonts w:ascii="Arial" w:hAnsi="Arial" w:cs="Arial"/>
                <w:color w:val="000000"/>
                <w:sz w:val="16"/>
                <w:szCs w:val="16"/>
              </w:rPr>
              <w:t>12</w:t>
            </w:r>
            <w:r w:rsidR="00421A43" w:rsidRPr="005A5BA1">
              <w:rPr>
                <w:rFonts w:ascii="Arial" w:hAnsi="Arial" w:cs="Arial"/>
                <w:color w:val="000000"/>
                <w:sz w:val="16"/>
                <w:szCs w:val="16"/>
              </w:rPr>
              <w:t xml:space="preserve"> July </w:t>
            </w:r>
            <w:r w:rsidRPr="005A5BA1">
              <w:rPr>
                <w:rFonts w:ascii="Arial" w:hAnsi="Arial" w:cs="Arial"/>
                <w:color w:val="000000"/>
                <w:sz w:val="16"/>
                <w:szCs w:val="16"/>
              </w:rPr>
              <w:t>2006</w:t>
            </w:r>
            <w:r w:rsidR="00421A43" w:rsidRPr="005A5BA1">
              <w:rPr>
                <w:rFonts w:ascii="Arial" w:hAnsi="Arial" w:cs="Arial"/>
                <w:color w:val="000000"/>
                <w:sz w:val="16"/>
                <w:szCs w:val="16"/>
              </w:rPr>
              <w:t>)</w:t>
            </w:r>
          </w:p>
        </w:tc>
        <w:tc>
          <w:tcPr>
            <w:tcW w:w="2117" w:type="dxa"/>
          </w:tcPr>
          <w:p w14:paraId="62F90453" w14:textId="77777777" w:rsidR="00421A43" w:rsidRPr="005A5BA1" w:rsidRDefault="00421A43" w:rsidP="00AE5532">
            <w:pPr>
              <w:ind w:right="-72"/>
              <w:jc w:val="center"/>
              <w:rPr>
                <w:rFonts w:ascii="Arial" w:hAnsi="Arial" w:cs="Arial"/>
                <w:color w:val="000000"/>
                <w:sz w:val="16"/>
                <w:szCs w:val="16"/>
                <w:cs/>
              </w:rPr>
            </w:pPr>
            <w:r w:rsidRPr="005A5BA1">
              <w:rPr>
                <w:rFonts w:ascii="Arial" w:hAnsi="Arial" w:cs="Arial"/>
                <w:color w:val="000000"/>
                <w:spacing w:val="-4"/>
                <w:sz w:val="16"/>
                <w:szCs w:val="16"/>
              </w:rPr>
              <w:t>Intangible assets</w:t>
            </w:r>
          </w:p>
        </w:tc>
      </w:tr>
    </w:tbl>
    <w:p w14:paraId="639A4BB2" w14:textId="77777777" w:rsidR="004706EB" w:rsidRPr="005A5BA1" w:rsidRDefault="004706EB" w:rsidP="00AE5532">
      <w:pPr>
        <w:pStyle w:val="ListParagraph"/>
        <w:tabs>
          <w:tab w:val="left" w:pos="1134"/>
          <w:tab w:val="center" w:pos="2880"/>
          <w:tab w:val="decimal" w:pos="5940"/>
          <w:tab w:val="center" w:pos="7920"/>
          <w:tab w:val="decimal" w:pos="8280"/>
        </w:tabs>
        <w:ind w:left="540"/>
        <w:jc w:val="thaiDistribute"/>
        <w:rPr>
          <w:rFonts w:ascii="Arial" w:hAnsi="Arial" w:cs="Arial"/>
          <w:color w:val="000000"/>
          <w:sz w:val="18"/>
          <w:szCs w:val="18"/>
        </w:rPr>
      </w:pPr>
    </w:p>
    <w:p w14:paraId="6FBABFD0" w14:textId="73446847" w:rsidR="00421A43" w:rsidRPr="005A5BA1" w:rsidRDefault="00A16B4A" w:rsidP="00AE5532">
      <w:pPr>
        <w:pStyle w:val="ListParagraph"/>
        <w:tabs>
          <w:tab w:val="center" w:pos="2880"/>
          <w:tab w:val="decimal" w:pos="5940"/>
          <w:tab w:val="center" w:pos="7920"/>
          <w:tab w:val="decimal" w:pos="8280"/>
        </w:tabs>
        <w:ind w:left="540" w:hanging="540"/>
        <w:jc w:val="thaiDistribute"/>
        <w:rPr>
          <w:rFonts w:ascii="Arial" w:hAnsi="Arial" w:cs="Arial"/>
          <w:color w:val="000000"/>
          <w:sz w:val="18"/>
          <w:szCs w:val="18"/>
        </w:rPr>
      </w:pPr>
      <w:r w:rsidRPr="005A5BA1">
        <w:rPr>
          <w:rFonts w:ascii="Arial" w:hAnsi="Arial" w:cs="Arial"/>
          <w:color w:val="000000"/>
          <w:sz w:val="18"/>
          <w:szCs w:val="18"/>
        </w:rPr>
        <w:t>3</w:t>
      </w:r>
      <w:r w:rsidR="005D1B29" w:rsidRPr="005A5BA1">
        <w:rPr>
          <w:rFonts w:ascii="Arial" w:hAnsi="Arial" w:cs="Arial"/>
          <w:color w:val="000000"/>
          <w:sz w:val="18"/>
          <w:szCs w:val="18"/>
        </w:rPr>
        <w:t>)</w:t>
      </w:r>
      <w:r w:rsidR="005D1B29" w:rsidRPr="005A5BA1">
        <w:rPr>
          <w:rFonts w:ascii="Arial" w:hAnsi="Arial" w:cs="Arial"/>
          <w:color w:val="000000"/>
          <w:sz w:val="18"/>
          <w:szCs w:val="18"/>
        </w:rPr>
        <w:tab/>
      </w:r>
      <w:r w:rsidR="00AA4896" w:rsidRPr="005A5BA1">
        <w:rPr>
          <w:rFonts w:ascii="Arial" w:hAnsi="Arial" w:cs="Arial"/>
          <w:color w:val="000000"/>
          <w:sz w:val="18"/>
          <w:szCs w:val="18"/>
        </w:rPr>
        <w:t>C</w:t>
      </w:r>
      <w:r w:rsidR="00421A43" w:rsidRPr="005A5BA1">
        <w:rPr>
          <w:rFonts w:ascii="Arial" w:hAnsi="Arial" w:cs="Arial"/>
          <w:color w:val="000000"/>
          <w:sz w:val="18"/>
          <w:szCs w:val="18"/>
        </w:rPr>
        <w:t xml:space="preserve">oncession arrangements which the Group has no condition to transfer assets </w:t>
      </w:r>
      <w:r w:rsidR="00E30F20" w:rsidRPr="005A5BA1">
        <w:rPr>
          <w:rFonts w:ascii="Arial" w:hAnsi="Arial" w:cs="Arial"/>
          <w:color w:val="000000"/>
          <w:sz w:val="18"/>
          <w:szCs w:val="18"/>
        </w:rPr>
        <w:t xml:space="preserve">to the </w:t>
      </w:r>
      <w:r w:rsidR="00421A43" w:rsidRPr="005A5BA1">
        <w:rPr>
          <w:rFonts w:ascii="Arial" w:hAnsi="Arial" w:cs="Arial"/>
          <w:color w:val="000000"/>
          <w:sz w:val="18"/>
          <w:szCs w:val="18"/>
        </w:rPr>
        <w:t>grantor but grantor has option to purchase the assets when the operator operates to the half of concession period</w:t>
      </w:r>
      <w:r w:rsidR="002F4A64" w:rsidRPr="005A5BA1">
        <w:rPr>
          <w:rFonts w:ascii="Arial" w:hAnsi="Arial" w:cs="Arial"/>
          <w:color w:val="000000"/>
          <w:sz w:val="18"/>
          <w:szCs w:val="18"/>
        </w:rPr>
        <w:t>.</w:t>
      </w:r>
    </w:p>
    <w:p w14:paraId="33CDE2B6" w14:textId="77777777" w:rsidR="002E0EC8" w:rsidRPr="005A5BA1" w:rsidRDefault="002E0EC8" w:rsidP="00AE5532">
      <w:pPr>
        <w:overflowPunct/>
        <w:autoSpaceDE/>
        <w:autoSpaceDN/>
        <w:adjustRightInd/>
        <w:ind w:left="1080" w:hanging="540"/>
        <w:jc w:val="thaiDistribute"/>
        <w:textAlignment w:val="auto"/>
        <w:rPr>
          <w:rFonts w:ascii="Arial" w:hAnsi="Arial" w:cs="Arial"/>
          <w:color w:val="000000"/>
          <w:sz w:val="18"/>
          <w:szCs w:val="18"/>
        </w:rPr>
      </w:pPr>
    </w:p>
    <w:tbl>
      <w:tblPr>
        <w:tblW w:w="14543" w:type="dxa"/>
        <w:tblInd w:w="648" w:type="dxa"/>
        <w:tblLayout w:type="fixed"/>
        <w:tblLook w:val="0000" w:firstRow="0" w:lastRow="0" w:firstColumn="0" w:lastColumn="0" w:noHBand="0" w:noVBand="0"/>
      </w:tblPr>
      <w:tblGrid>
        <w:gridCol w:w="639"/>
        <w:gridCol w:w="4131"/>
        <w:gridCol w:w="1843"/>
        <w:gridCol w:w="2837"/>
        <w:gridCol w:w="2976"/>
        <w:gridCol w:w="2117"/>
      </w:tblGrid>
      <w:tr w:rsidR="003A222D" w:rsidRPr="005A5BA1" w14:paraId="7A13490F" w14:textId="77777777" w:rsidTr="00153074">
        <w:tc>
          <w:tcPr>
            <w:tcW w:w="639" w:type="dxa"/>
            <w:tcBorders>
              <w:bottom w:val="single" w:sz="4" w:space="0" w:color="auto"/>
            </w:tcBorders>
          </w:tcPr>
          <w:p w14:paraId="7B2AB48D" w14:textId="77777777" w:rsidR="003A222D" w:rsidRPr="005A5BA1" w:rsidRDefault="003A222D" w:rsidP="00AE5532">
            <w:pPr>
              <w:ind w:left="-15" w:right="-72"/>
              <w:jc w:val="center"/>
              <w:rPr>
                <w:rFonts w:ascii="Arial" w:hAnsi="Arial" w:cs="Arial"/>
                <w:b/>
                <w:bCs/>
                <w:color w:val="000000"/>
                <w:sz w:val="16"/>
                <w:szCs w:val="16"/>
              </w:rPr>
            </w:pPr>
          </w:p>
          <w:p w14:paraId="4171618D" w14:textId="305D70AC" w:rsidR="003A222D" w:rsidRPr="005A5BA1" w:rsidRDefault="003A222D" w:rsidP="00AE5532">
            <w:pPr>
              <w:ind w:right="-72"/>
              <w:jc w:val="center"/>
              <w:rPr>
                <w:rFonts w:ascii="Arial" w:hAnsi="Arial" w:cs="Arial"/>
                <w:b/>
                <w:bCs/>
                <w:color w:val="000000"/>
                <w:sz w:val="16"/>
                <w:szCs w:val="16"/>
                <w:cs/>
              </w:rPr>
            </w:pPr>
            <w:r w:rsidRPr="005A5BA1">
              <w:rPr>
                <w:rFonts w:ascii="Arial" w:hAnsi="Arial" w:cs="Arial"/>
                <w:b/>
                <w:bCs/>
                <w:color w:val="000000"/>
                <w:sz w:val="16"/>
                <w:szCs w:val="16"/>
              </w:rPr>
              <w:t>No.</w:t>
            </w:r>
          </w:p>
        </w:tc>
        <w:tc>
          <w:tcPr>
            <w:tcW w:w="4131" w:type="dxa"/>
            <w:tcBorders>
              <w:top w:val="single" w:sz="4" w:space="0" w:color="auto"/>
              <w:bottom w:val="single" w:sz="4" w:space="0" w:color="auto"/>
            </w:tcBorders>
          </w:tcPr>
          <w:p w14:paraId="35EBF47C" w14:textId="77777777" w:rsidR="003A222D" w:rsidRPr="005A5BA1" w:rsidRDefault="003A222D" w:rsidP="00AE5532">
            <w:pPr>
              <w:tabs>
                <w:tab w:val="left" w:pos="900"/>
                <w:tab w:val="left" w:pos="2070"/>
              </w:tabs>
              <w:ind w:right="-72"/>
              <w:jc w:val="center"/>
              <w:rPr>
                <w:rFonts w:ascii="Arial" w:hAnsi="Arial" w:cs="Arial"/>
                <w:b/>
                <w:bCs/>
                <w:color w:val="000000"/>
                <w:spacing w:val="-4"/>
                <w:sz w:val="16"/>
                <w:szCs w:val="16"/>
              </w:rPr>
            </w:pPr>
          </w:p>
          <w:p w14:paraId="15BE8A56" w14:textId="380F0A58" w:rsidR="003A222D" w:rsidRPr="005A5BA1" w:rsidRDefault="003A222D" w:rsidP="00AE5532">
            <w:pPr>
              <w:tabs>
                <w:tab w:val="left" w:pos="900"/>
                <w:tab w:val="left" w:pos="2070"/>
              </w:tabs>
              <w:ind w:right="-72"/>
              <w:jc w:val="center"/>
              <w:rPr>
                <w:rFonts w:ascii="Arial" w:hAnsi="Arial" w:cs="Arial"/>
                <w:b/>
                <w:bCs/>
                <w:color w:val="000000"/>
                <w:spacing w:val="-4"/>
                <w:sz w:val="16"/>
                <w:szCs w:val="16"/>
              </w:rPr>
            </w:pPr>
            <w:r w:rsidRPr="005A5BA1">
              <w:rPr>
                <w:rFonts w:ascii="Arial" w:hAnsi="Arial" w:cs="Arial"/>
                <w:b/>
                <w:bCs/>
                <w:color w:val="000000"/>
                <w:spacing w:val="-4"/>
                <w:sz w:val="16"/>
                <w:szCs w:val="16"/>
              </w:rPr>
              <w:t>Arrangement title</w:t>
            </w:r>
          </w:p>
        </w:tc>
        <w:tc>
          <w:tcPr>
            <w:tcW w:w="1843" w:type="dxa"/>
            <w:tcBorders>
              <w:top w:val="single" w:sz="4" w:space="0" w:color="auto"/>
              <w:bottom w:val="single" w:sz="4" w:space="0" w:color="auto"/>
            </w:tcBorders>
            <w:vAlign w:val="bottom"/>
          </w:tcPr>
          <w:p w14:paraId="659DD091" w14:textId="77777777" w:rsidR="003A222D" w:rsidRPr="005A5BA1" w:rsidRDefault="003A222D" w:rsidP="00AE5532">
            <w:pPr>
              <w:tabs>
                <w:tab w:val="left" w:pos="900"/>
                <w:tab w:val="left" w:pos="2070"/>
              </w:tabs>
              <w:ind w:right="-72"/>
              <w:jc w:val="center"/>
              <w:rPr>
                <w:rFonts w:ascii="Arial" w:hAnsi="Arial" w:cs="Arial"/>
                <w:b/>
                <w:bCs/>
                <w:color w:val="000000"/>
                <w:spacing w:val="-4"/>
                <w:sz w:val="16"/>
                <w:szCs w:val="16"/>
              </w:rPr>
            </w:pPr>
          </w:p>
          <w:p w14:paraId="74C90F4A" w14:textId="72573AEA" w:rsidR="003A222D" w:rsidRPr="005A5BA1" w:rsidRDefault="003A222D" w:rsidP="00AE5532">
            <w:pPr>
              <w:tabs>
                <w:tab w:val="left" w:pos="900"/>
                <w:tab w:val="left" w:pos="2070"/>
              </w:tabs>
              <w:ind w:right="-72"/>
              <w:jc w:val="center"/>
              <w:rPr>
                <w:rFonts w:ascii="Arial" w:hAnsi="Arial" w:cs="Arial"/>
                <w:b/>
                <w:bCs/>
                <w:color w:val="000000"/>
                <w:spacing w:val="-4"/>
                <w:sz w:val="16"/>
                <w:szCs w:val="16"/>
                <w:cs/>
              </w:rPr>
            </w:pPr>
            <w:r w:rsidRPr="005A5BA1">
              <w:rPr>
                <w:rFonts w:ascii="Arial" w:hAnsi="Arial" w:cs="Arial"/>
                <w:b/>
                <w:bCs/>
                <w:color w:val="000000"/>
                <w:sz w:val="16"/>
                <w:szCs w:val="16"/>
              </w:rPr>
              <w:t>Arrangement</w:t>
            </w:r>
            <w:r w:rsidRPr="005A5BA1">
              <w:rPr>
                <w:rFonts w:ascii="Arial" w:hAnsi="Arial" w:cs="Arial"/>
                <w:b/>
                <w:bCs/>
                <w:color w:val="000000"/>
                <w:spacing w:val="-4"/>
                <w:sz w:val="16"/>
                <w:szCs w:val="16"/>
              </w:rPr>
              <w:t xml:space="preserve"> date</w:t>
            </w:r>
          </w:p>
        </w:tc>
        <w:tc>
          <w:tcPr>
            <w:tcW w:w="2837" w:type="dxa"/>
            <w:tcBorders>
              <w:top w:val="single" w:sz="4" w:space="0" w:color="auto"/>
              <w:bottom w:val="single" w:sz="4" w:space="0" w:color="auto"/>
            </w:tcBorders>
            <w:vAlign w:val="bottom"/>
          </w:tcPr>
          <w:p w14:paraId="1E0945AC" w14:textId="10EF59E7" w:rsidR="003A222D" w:rsidRPr="005A5BA1" w:rsidRDefault="003A222D" w:rsidP="00AE5532">
            <w:pPr>
              <w:tabs>
                <w:tab w:val="left" w:pos="900"/>
                <w:tab w:val="left" w:pos="2070"/>
              </w:tabs>
              <w:ind w:right="-72"/>
              <w:jc w:val="center"/>
              <w:rPr>
                <w:rFonts w:ascii="Arial" w:hAnsi="Arial" w:cs="Arial"/>
                <w:b/>
                <w:bCs/>
                <w:color w:val="000000"/>
                <w:sz w:val="16"/>
                <w:szCs w:val="16"/>
              </w:rPr>
            </w:pPr>
            <w:r w:rsidRPr="005A5BA1">
              <w:rPr>
                <w:rFonts w:ascii="Arial" w:hAnsi="Arial" w:cs="Arial"/>
                <w:b/>
                <w:bCs/>
                <w:color w:val="000000"/>
                <w:sz w:val="16"/>
                <w:szCs w:val="16"/>
              </w:rPr>
              <w:t>Signatories</w:t>
            </w:r>
          </w:p>
        </w:tc>
        <w:tc>
          <w:tcPr>
            <w:tcW w:w="2976" w:type="dxa"/>
            <w:tcBorders>
              <w:top w:val="single" w:sz="4" w:space="0" w:color="auto"/>
              <w:bottom w:val="single" w:sz="4" w:space="0" w:color="auto"/>
            </w:tcBorders>
            <w:vAlign w:val="bottom"/>
          </w:tcPr>
          <w:p w14:paraId="13EE1CDA" w14:textId="67CC2FAF" w:rsidR="003A222D" w:rsidRPr="005A5BA1" w:rsidRDefault="003A222D" w:rsidP="00AE5532">
            <w:pPr>
              <w:ind w:right="-72"/>
              <w:jc w:val="center"/>
              <w:rPr>
                <w:rFonts w:ascii="Arial" w:hAnsi="Arial" w:cs="Arial"/>
                <w:b/>
                <w:bCs/>
                <w:color w:val="000000"/>
                <w:sz w:val="16"/>
                <w:szCs w:val="16"/>
              </w:rPr>
            </w:pPr>
            <w:r w:rsidRPr="005A5BA1">
              <w:rPr>
                <w:rFonts w:ascii="Arial" w:hAnsi="Arial" w:cs="Arial"/>
                <w:b/>
                <w:bCs/>
                <w:color w:val="000000"/>
                <w:sz w:val="16"/>
                <w:szCs w:val="16"/>
              </w:rPr>
              <w:t>Period</w:t>
            </w:r>
          </w:p>
        </w:tc>
        <w:tc>
          <w:tcPr>
            <w:tcW w:w="2117" w:type="dxa"/>
            <w:tcBorders>
              <w:top w:val="single" w:sz="4" w:space="0" w:color="auto"/>
              <w:bottom w:val="single" w:sz="4" w:space="0" w:color="auto"/>
            </w:tcBorders>
            <w:vAlign w:val="bottom"/>
          </w:tcPr>
          <w:p w14:paraId="31723FFA" w14:textId="14721EB1" w:rsidR="003A222D" w:rsidRPr="005A5BA1" w:rsidRDefault="003A222D" w:rsidP="00AE5532">
            <w:pPr>
              <w:tabs>
                <w:tab w:val="left" w:pos="900"/>
                <w:tab w:val="left" w:pos="2070"/>
              </w:tabs>
              <w:ind w:right="-72"/>
              <w:jc w:val="center"/>
              <w:rPr>
                <w:rFonts w:ascii="Arial" w:hAnsi="Arial" w:cs="Arial"/>
                <w:b/>
                <w:bCs/>
                <w:color w:val="000000"/>
                <w:sz w:val="16"/>
                <w:szCs w:val="16"/>
              </w:rPr>
            </w:pPr>
            <w:r w:rsidRPr="005A5BA1">
              <w:rPr>
                <w:rFonts w:ascii="Arial" w:hAnsi="Arial" w:cs="Arial"/>
                <w:b/>
                <w:bCs/>
                <w:color w:val="000000"/>
                <w:sz w:val="16"/>
                <w:szCs w:val="16"/>
              </w:rPr>
              <w:t>Classification of concession arrangement</w:t>
            </w:r>
          </w:p>
        </w:tc>
      </w:tr>
      <w:tr w:rsidR="00F02BC9" w:rsidRPr="005A5BA1" w14:paraId="6014A54D" w14:textId="77777777" w:rsidTr="00ED3DFF">
        <w:tc>
          <w:tcPr>
            <w:tcW w:w="639" w:type="dxa"/>
            <w:tcBorders>
              <w:top w:val="single" w:sz="4" w:space="0" w:color="auto"/>
            </w:tcBorders>
          </w:tcPr>
          <w:p w14:paraId="5E515C4C" w14:textId="77777777" w:rsidR="00735BDC" w:rsidRPr="005A5BA1" w:rsidRDefault="00735BDC" w:rsidP="00AE5532">
            <w:pPr>
              <w:ind w:right="-72"/>
              <w:jc w:val="thaiDistribute"/>
              <w:rPr>
                <w:rFonts w:ascii="Arial" w:hAnsi="Arial" w:cs="Arial"/>
                <w:b/>
                <w:bCs/>
                <w:color w:val="000000"/>
                <w:sz w:val="16"/>
                <w:szCs w:val="16"/>
              </w:rPr>
            </w:pPr>
          </w:p>
        </w:tc>
        <w:tc>
          <w:tcPr>
            <w:tcW w:w="4131" w:type="dxa"/>
            <w:tcBorders>
              <w:top w:val="single" w:sz="4" w:space="0" w:color="auto"/>
            </w:tcBorders>
          </w:tcPr>
          <w:p w14:paraId="2CD5907F" w14:textId="77777777" w:rsidR="00735BDC" w:rsidRPr="005A5BA1" w:rsidRDefault="00735BDC" w:rsidP="00AE5532">
            <w:pPr>
              <w:tabs>
                <w:tab w:val="left" w:pos="900"/>
                <w:tab w:val="left" w:pos="2070"/>
              </w:tabs>
              <w:ind w:right="-72"/>
              <w:jc w:val="thaiDistribute"/>
              <w:rPr>
                <w:rFonts w:ascii="Arial" w:hAnsi="Arial" w:cs="Arial"/>
                <w:b/>
                <w:bCs/>
                <w:color w:val="000000"/>
                <w:sz w:val="16"/>
                <w:szCs w:val="16"/>
              </w:rPr>
            </w:pPr>
          </w:p>
        </w:tc>
        <w:tc>
          <w:tcPr>
            <w:tcW w:w="1843" w:type="dxa"/>
            <w:tcBorders>
              <w:top w:val="single" w:sz="4" w:space="0" w:color="auto"/>
            </w:tcBorders>
          </w:tcPr>
          <w:p w14:paraId="5A254B5D" w14:textId="77777777" w:rsidR="00735BDC" w:rsidRPr="005A5BA1" w:rsidRDefault="00735BDC" w:rsidP="00AE5532">
            <w:pPr>
              <w:tabs>
                <w:tab w:val="left" w:pos="900"/>
                <w:tab w:val="left" w:pos="2070"/>
              </w:tabs>
              <w:ind w:right="-72"/>
              <w:jc w:val="thaiDistribute"/>
              <w:rPr>
                <w:rFonts w:ascii="Arial" w:hAnsi="Arial" w:cs="Arial"/>
                <w:b/>
                <w:bCs/>
                <w:color w:val="000000"/>
                <w:sz w:val="16"/>
                <w:szCs w:val="16"/>
              </w:rPr>
            </w:pPr>
          </w:p>
        </w:tc>
        <w:tc>
          <w:tcPr>
            <w:tcW w:w="2837" w:type="dxa"/>
            <w:tcBorders>
              <w:top w:val="single" w:sz="4" w:space="0" w:color="auto"/>
            </w:tcBorders>
          </w:tcPr>
          <w:p w14:paraId="7987A5FB" w14:textId="77777777" w:rsidR="00735BDC" w:rsidRPr="005A5BA1" w:rsidRDefault="00735BDC" w:rsidP="00AE5532">
            <w:pPr>
              <w:tabs>
                <w:tab w:val="left" w:pos="900"/>
                <w:tab w:val="left" w:pos="2070"/>
              </w:tabs>
              <w:ind w:right="-72"/>
              <w:jc w:val="center"/>
              <w:rPr>
                <w:rFonts w:ascii="Arial" w:hAnsi="Arial" w:cs="Arial"/>
                <w:b/>
                <w:bCs/>
                <w:color w:val="000000"/>
                <w:sz w:val="16"/>
                <w:szCs w:val="16"/>
              </w:rPr>
            </w:pPr>
          </w:p>
        </w:tc>
        <w:tc>
          <w:tcPr>
            <w:tcW w:w="2976" w:type="dxa"/>
            <w:tcBorders>
              <w:top w:val="single" w:sz="4" w:space="0" w:color="auto"/>
            </w:tcBorders>
          </w:tcPr>
          <w:p w14:paraId="11B63166" w14:textId="77777777" w:rsidR="00735BDC" w:rsidRPr="005A5BA1" w:rsidRDefault="00735BDC" w:rsidP="00AE5532">
            <w:pPr>
              <w:tabs>
                <w:tab w:val="left" w:pos="900"/>
                <w:tab w:val="left" w:pos="2070"/>
              </w:tabs>
              <w:ind w:right="-72"/>
              <w:jc w:val="center"/>
              <w:rPr>
                <w:rFonts w:ascii="Arial" w:hAnsi="Arial" w:cs="Arial"/>
                <w:b/>
                <w:bCs/>
                <w:color w:val="000000"/>
                <w:sz w:val="16"/>
                <w:szCs w:val="16"/>
              </w:rPr>
            </w:pPr>
          </w:p>
        </w:tc>
        <w:tc>
          <w:tcPr>
            <w:tcW w:w="2117" w:type="dxa"/>
            <w:tcBorders>
              <w:top w:val="single" w:sz="4" w:space="0" w:color="auto"/>
            </w:tcBorders>
          </w:tcPr>
          <w:p w14:paraId="76C5E9D4" w14:textId="77777777" w:rsidR="00735BDC" w:rsidRPr="005A5BA1" w:rsidRDefault="00735BDC" w:rsidP="00AE5532">
            <w:pPr>
              <w:tabs>
                <w:tab w:val="left" w:pos="900"/>
                <w:tab w:val="left" w:pos="2070"/>
              </w:tabs>
              <w:ind w:right="-72"/>
              <w:jc w:val="thaiDistribute"/>
              <w:rPr>
                <w:rFonts w:ascii="Arial" w:hAnsi="Arial" w:cs="Arial"/>
                <w:b/>
                <w:bCs/>
                <w:color w:val="000000"/>
                <w:sz w:val="16"/>
                <w:szCs w:val="16"/>
              </w:rPr>
            </w:pPr>
          </w:p>
        </w:tc>
      </w:tr>
      <w:tr w:rsidR="00F02BC9" w:rsidRPr="005A5BA1" w14:paraId="5AFBA2D1" w14:textId="77777777" w:rsidTr="00ED3DFF">
        <w:tc>
          <w:tcPr>
            <w:tcW w:w="639" w:type="dxa"/>
          </w:tcPr>
          <w:p w14:paraId="4B73E586" w14:textId="1AE2D128" w:rsidR="00421A43" w:rsidRPr="005A5BA1" w:rsidRDefault="00A16B4A" w:rsidP="00AE5532">
            <w:pPr>
              <w:ind w:right="-72"/>
              <w:jc w:val="center"/>
              <w:rPr>
                <w:rFonts w:ascii="Arial" w:hAnsi="Arial" w:cs="Arial"/>
                <w:color w:val="000000"/>
                <w:sz w:val="16"/>
                <w:szCs w:val="16"/>
              </w:rPr>
            </w:pPr>
            <w:r w:rsidRPr="005A5BA1">
              <w:rPr>
                <w:rFonts w:ascii="Arial" w:hAnsi="Arial" w:cs="Arial"/>
                <w:color w:val="000000"/>
                <w:sz w:val="16"/>
                <w:szCs w:val="16"/>
              </w:rPr>
              <w:t>10</w:t>
            </w:r>
          </w:p>
        </w:tc>
        <w:tc>
          <w:tcPr>
            <w:tcW w:w="4131" w:type="dxa"/>
          </w:tcPr>
          <w:p w14:paraId="61912CFC" w14:textId="77777777" w:rsidR="008A63C8" w:rsidRPr="005A5BA1" w:rsidRDefault="00421A43" w:rsidP="00AE5532">
            <w:pPr>
              <w:tabs>
                <w:tab w:val="left" w:pos="900"/>
                <w:tab w:val="left" w:pos="2070"/>
              </w:tabs>
              <w:ind w:right="-72"/>
              <w:rPr>
                <w:rFonts w:ascii="Arial" w:hAnsi="Arial" w:cs="Arial"/>
                <w:color w:val="000000"/>
                <w:sz w:val="16"/>
                <w:szCs w:val="16"/>
              </w:rPr>
            </w:pPr>
            <w:r w:rsidRPr="005A5BA1">
              <w:rPr>
                <w:rFonts w:ascii="Arial" w:hAnsi="Arial" w:cs="Arial"/>
                <w:color w:val="000000"/>
                <w:sz w:val="16"/>
                <w:szCs w:val="16"/>
              </w:rPr>
              <w:t xml:space="preserve">Agreement to produce and sell tap water to Chonburi </w:t>
            </w:r>
          </w:p>
          <w:p w14:paraId="088E701E" w14:textId="77777777" w:rsidR="00421A43" w:rsidRPr="005A5BA1" w:rsidRDefault="00421A43" w:rsidP="00AE5532">
            <w:pPr>
              <w:tabs>
                <w:tab w:val="left" w:pos="900"/>
                <w:tab w:val="left" w:pos="2070"/>
              </w:tabs>
              <w:ind w:right="-72"/>
              <w:rPr>
                <w:rFonts w:ascii="Arial" w:hAnsi="Arial" w:cs="Arial"/>
                <w:color w:val="000000"/>
                <w:sz w:val="16"/>
                <w:szCs w:val="16"/>
              </w:rPr>
            </w:pPr>
            <w:r w:rsidRPr="005A5BA1">
              <w:rPr>
                <w:rFonts w:ascii="Arial" w:hAnsi="Arial" w:cs="Arial"/>
                <w:color w:val="000000"/>
                <w:sz w:val="16"/>
                <w:szCs w:val="16"/>
              </w:rPr>
              <w:t>Waterworks, Chonburi Province</w:t>
            </w:r>
          </w:p>
        </w:tc>
        <w:tc>
          <w:tcPr>
            <w:tcW w:w="1843" w:type="dxa"/>
          </w:tcPr>
          <w:p w14:paraId="5F3BC55C" w14:textId="0CEFC062" w:rsidR="00421A43" w:rsidRPr="005A5BA1" w:rsidRDefault="00A16B4A" w:rsidP="00AE5532">
            <w:pPr>
              <w:tabs>
                <w:tab w:val="left" w:pos="900"/>
                <w:tab w:val="left" w:pos="2070"/>
              </w:tabs>
              <w:ind w:right="-72"/>
              <w:jc w:val="center"/>
              <w:rPr>
                <w:rFonts w:ascii="Arial" w:hAnsi="Arial" w:cs="Arial"/>
                <w:color w:val="000000"/>
                <w:sz w:val="16"/>
                <w:szCs w:val="16"/>
              </w:rPr>
            </w:pPr>
            <w:r w:rsidRPr="005A5BA1">
              <w:rPr>
                <w:rFonts w:ascii="Arial" w:hAnsi="Arial" w:cs="Arial"/>
                <w:color w:val="000000"/>
                <w:sz w:val="16"/>
                <w:szCs w:val="16"/>
              </w:rPr>
              <w:t>3</w:t>
            </w:r>
            <w:r w:rsidR="00421A43" w:rsidRPr="005A5BA1">
              <w:rPr>
                <w:rFonts w:ascii="Arial" w:hAnsi="Arial" w:cs="Arial"/>
                <w:color w:val="000000"/>
                <w:sz w:val="16"/>
                <w:szCs w:val="16"/>
                <w:cs/>
              </w:rPr>
              <w:t xml:space="preserve"> </w:t>
            </w:r>
            <w:r w:rsidR="00421A43" w:rsidRPr="005A5BA1">
              <w:rPr>
                <w:rFonts w:ascii="Arial" w:hAnsi="Arial" w:cs="Arial"/>
                <w:color w:val="000000"/>
                <w:sz w:val="16"/>
                <w:szCs w:val="16"/>
              </w:rPr>
              <w:t>June</w:t>
            </w:r>
            <w:r w:rsidR="00421A43" w:rsidRPr="005A5BA1">
              <w:rPr>
                <w:rFonts w:ascii="Arial" w:hAnsi="Arial" w:cs="Arial"/>
                <w:color w:val="000000"/>
                <w:sz w:val="16"/>
                <w:szCs w:val="16"/>
                <w:cs/>
              </w:rPr>
              <w:t xml:space="preserve"> </w:t>
            </w:r>
            <w:r w:rsidRPr="005A5BA1">
              <w:rPr>
                <w:rFonts w:ascii="Arial" w:hAnsi="Arial" w:cs="Arial"/>
                <w:color w:val="000000"/>
                <w:sz w:val="16"/>
                <w:szCs w:val="16"/>
              </w:rPr>
              <w:t>2009</w:t>
            </w:r>
          </w:p>
        </w:tc>
        <w:tc>
          <w:tcPr>
            <w:tcW w:w="2837" w:type="dxa"/>
          </w:tcPr>
          <w:p w14:paraId="4990C19E" w14:textId="77777777" w:rsidR="00421A43" w:rsidRPr="005A5BA1" w:rsidRDefault="00421A43" w:rsidP="00AE5532">
            <w:pPr>
              <w:tabs>
                <w:tab w:val="left" w:pos="900"/>
                <w:tab w:val="left" w:pos="2070"/>
              </w:tabs>
              <w:ind w:right="-72"/>
              <w:jc w:val="center"/>
              <w:rPr>
                <w:rFonts w:ascii="Arial" w:hAnsi="Arial" w:cs="Arial"/>
                <w:color w:val="000000"/>
                <w:sz w:val="16"/>
                <w:szCs w:val="16"/>
                <w:cs/>
              </w:rPr>
            </w:pPr>
            <w:r w:rsidRPr="005A5BA1">
              <w:rPr>
                <w:rFonts w:ascii="Arial" w:hAnsi="Arial" w:cs="Arial"/>
                <w:color w:val="000000"/>
                <w:sz w:val="16"/>
                <w:szCs w:val="16"/>
              </w:rPr>
              <w:t xml:space="preserve">Universal Utilities </w:t>
            </w:r>
            <w:r w:rsidR="006C1333" w:rsidRPr="005A5BA1">
              <w:rPr>
                <w:rFonts w:ascii="Arial" w:eastAsia="Arial Unicode MS" w:hAnsi="Arial" w:cs="Arial"/>
                <w:color w:val="000000"/>
                <w:sz w:val="16"/>
                <w:szCs w:val="16"/>
              </w:rPr>
              <w:t xml:space="preserve">Public </w:t>
            </w:r>
            <w:r w:rsidRPr="005A5BA1">
              <w:rPr>
                <w:rFonts w:ascii="Arial" w:hAnsi="Arial" w:cs="Arial"/>
                <w:color w:val="000000"/>
                <w:sz w:val="16"/>
                <w:szCs w:val="16"/>
              </w:rPr>
              <w:t>Company Limited and the Provincial Waterworks Authority</w:t>
            </w:r>
          </w:p>
        </w:tc>
        <w:tc>
          <w:tcPr>
            <w:tcW w:w="2976" w:type="dxa"/>
          </w:tcPr>
          <w:p w14:paraId="04480986" w14:textId="54743695" w:rsidR="00421A43" w:rsidRPr="005A5BA1" w:rsidRDefault="00A16B4A" w:rsidP="00AE5532">
            <w:pPr>
              <w:tabs>
                <w:tab w:val="left" w:pos="900"/>
                <w:tab w:val="left" w:pos="2070"/>
              </w:tabs>
              <w:ind w:right="-72"/>
              <w:jc w:val="center"/>
              <w:rPr>
                <w:rFonts w:ascii="Arial" w:hAnsi="Arial" w:cs="Arial"/>
                <w:color w:val="000000"/>
                <w:sz w:val="16"/>
                <w:szCs w:val="16"/>
                <w:cs/>
              </w:rPr>
            </w:pPr>
            <w:r w:rsidRPr="005A5BA1">
              <w:rPr>
                <w:rFonts w:ascii="Arial" w:hAnsi="Arial" w:cs="Arial"/>
                <w:color w:val="000000"/>
                <w:sz w:val="16"/>
                <w:szCs w:val="16"/>
              </w:rPr>
              <w:t>20</w:t>
            </w:r>
            <w:r w:rsidR="00421A43" w:rsidRPr="005A5BA1">
              <w:rPr>
                <w:rFonts w:ascii="Arial" w:hAnsi="Arial" w:cs="Arial"/>
                <w:color w:val="000000"/>
                <w:sz w:val="16"/>
                <w:szCs w:val="16"/>
                <w:cs/>
              </w:rPr>
              <w:t xml:space="preserve"> </w:t>
            </w:r>
            <w:r w:rsidR="00421A43" w:rsidRPr="005A5BA1">
              <w:rPr>
                <w:rFonts w:ascii="Arial" w:hAnsi="Arial" w:cs="Arial"/>
                <w:color w:val="000000"/>
                <w:sz w:val="16"/>
                <w:szCs w:val="16"/>
              </w:rPr>
              <w:t xml:space="preserve">years </w:t>
            </w:r>
            <w:r w:rsidR="007C14B9" w:rsidRPr="005A5BA1">
              <w:rPr>
                <w:rFonts w:ascii="Arial" w:hAnsi="Arial" w:cs="Arial"/>
                <w:color w:val="000000"/>
                <w:sz w:val="16"/>
                <w:szCs w:val="16"/>
              </w:rPr>
              <w:t>from the date of the first tap water sale</w:t>
            </w:r>
            <w:r w:rsidR="007C14B9" w:rsidRPr="005A5BA1">
              <w:rPr>
                <w:rFonts w:ascii="Arial" w:hAnsi="Arial" w:cs="Arial"/>
                <w:color w:val="000000"/>
                <w:sz w:val="16"/>
                <w:szCs w:val="16"/>
                <w:cs/>
              </w:rPr>
              <w:t xml:space="preserve"> </w:t>
            </w:r>
            <w:r w:rsidR="00421A43" w:rsidRPr="005A5BA1">
              <w:rPr>
                <w:rFonts w:ascii="Arial" w:hAnsi="Arial" w:cs="Arial"/>
                <w:color w:val="000000"/>
                <w:sz w:val="16"/>
                <w:szCs w:val="16"/>
                <w:cs/>
              </w:rPr>
              <w:t>(</w:t>
            </w:r>
            <w:r w:rsidRPr="005A5BA1">
              <w:rPr>
                <w:rFonts w:ascii="Arial" w:hAnsi="Arial" w:cs="Arial"/>
                <w:color w:val="000000"/>
                <w:sz w:val="16"/>
                <w:szCs w:val="16"/>
              </w:rPr>
              <w:t>12</w:t>
            </w:r>
            <w:r w:rsidR="008941F2" w:rsidRPr="005A5BA1">
              <w:rPr>
                <w:rFonts w:ascii="Arial" w:hAnsi="Arial" w:cs="Arial"/>
                <w:color w:val="000000"/>
                <w:sz w:val="16"/>
                <w:szCs w:val="16"/>
              </w:rPr>
              <w:t xml:space="preserve"> </w:t>
            </w:r>
            <w:r w:rsidR="00421A43" w:rsidRPr="005A5BA1">
              <w:rPr>
                <w:rFonts w:ascii="Arial" w:hAnsi="Arial" w:cs="Arial"/>
                <w:color w:val="000000"/>
                <w:sz w:val="16"/>
                <w:szCs w:val="16"/>
              </w:rPr>
              <w:t>April</w:t>
            </w:r>
            <w:r w:rsidR="00421A43" w:rsidRPr="005A5BA1">
              <w:rPr>
                <w:rFonts w:ascii="Arial" w:hAnsi="Arial" w:cs="Arial"/>
                <w:color w:val="000000"/>
                <w:sz w:val="16"/>
                <w:szCs w:val="16"/>
                <w:cs/>
              </w:rPr>
              <w:t xml:space="preserve"> </w:t>
            </w:r>
            <w:r w:rsidRPr="005A5BA1">
              <w:rPr>
                <w:rFonts w:ascii="Arial" w:hAnsi="Arial" w:cs="Arial"/>
                <w:color w:val="000000"/>
                <w:sz w:val="16"/>
                <w:szCs w:val="16"/>
                <w:lang w:bidi="ar-SA"/>
              </w:rPr>
              <w:t>2010</w:t>
            </w:r>
            <w:r w:rsidR="00421A43" w:rsidRPr="005A5BA1">
              <w:rPr>
                <w:rFonts w:ascii="Arial" w:hAnsi="Arial" w:cs="Arial"/>
                <w:color w:val="000000"/>
                <w:sz w:val="16"/>
                <w:szCs w:val="16"/>
                <w:cs/>
              </w:rPr>
              <w:t>)</w:t>
            </w:r>
          </w:p>
        </w:tc>
        <w:tc>
          <w:tcPr>
            <w:tcW w:w="2117" w:type="dxa"/>
          </w:tcPr>
          <w:p w14:paraId="5085B9F6" w14:textId="77777777" w:rsidR="00421A43" w:rsidRPr="005A5BA1" w:rsidRDefault="00421A43" w:rsidP="00AE5532">
            <w:pPr>
              <w:ind w:right="-72"/>
              <w:jc w:val="center"/>
              <w:rPr>
                <w:rFonts w:ascii="Arial" w:hAnsi="Arial" w:cs="Arial"/>
                <w:color w:val="000000"/>
                <w:sz w:val="16"/>
                <w:szCs w:val="16"/>
              </w:rPr>
            </w:pPr>
            <w:r w:rsidRPr="005A5BA1">
              <w:rPr>
                <w:rFonts w:ascii="Arial" w:hAnsi="Arial" w:cs="Arial"/>
                <w:color w:val="000000"/>
                <w:spacing w:val="-4"/>
                <w:sz w:val="16"/>
                <w:szCs w:val="16"/>
              </w:rPr>
              <w:t>Intangible assets</w:t>
            </w:r>
          </w:p>
        </w:tc>
      </w:tr>
      <w:tr w:rsidR="00F02BC9" w:rsidRPr="005A5BA1" w14:paraId="3C0B3387" w14:textId="77777777" w:rsidTr="00ED3DFF">
        <w:tc>
          <w:tcPr>
            <w:tcW w:w="639" w:type="dxa"/>
          </w:tcPr>
          <w:p w14:paraId="263653C1" w14:textId="77777777" w:rsidR="00735BDC" w:rsidRPr="005A5BA1" w:rsidRDefault="00735BDC" w:rsidP="00AE5532">
            <w:pPr>
              <w:ind w:right="-72"/>
              <w:jc w:val="thaiDistribute"/>
              <w:rPr>
                <w:rFonts w:ascii="Arial" w:hAnsi="Arial" w:cs="Arial"/>
                <w:b/>
                <w:bCs/>
                <w:color w:val="000000"/>
                <w:sz w:val="16"/>
                <w:szCs w:val="16"/>
              </w:rPr>
            </w:pPr>
          </w:p>
        </w:tc>
        <w:tc>
          <w:tcPr>
            <w:tcW w:w="4131" w:type="dxa"/>
          </w:tcPr>
          <w:p w14:paraId="4A993A87" w14:textId="77777777" w:rsidR="00735BDC" w:rsidRPr="005A5BA1" w:rsidRDefault="00735BDC" w:rsidP="00AE5532">
            <w:pPr>
              <w:tabs>
                <w:tab w:val="left" w:pos="900"/>
                <w:tab w:val="left" w:pos="2070"/>
              </w:tabs>
              <w:ind w:right="-72"/>
              <w:jc w:val="thaiDistribute"/>
              <w:rPr>
                <w:rFonts w:ascii="Arial" w:hAnsi="Arial" w:cs="Arial"/>
                <w:b/>
                <w:bCs/>
                <w:color w:val="000000"/>
                <w:sz w:val="16"/>
                <w:szCs w:val="16"/>
              </w:rPr>
            </w:pPr>
          </w:p>
        </w:tc>
        <w:tc>
          <w:tcPr>
            <w:tcW w:w="1843" w:type="dxa"/>
          </w:tcPr>
          <w:p w14:paraId="0A2C0A0D" w14:textId="77777777" w:rsidR="00735BDC" w:rsidRPr="005A5BA1" w:rsidRDefault="00735BDC" w:rsidP="00AE5532">
            <w:pPr>
              <w:tabs>
                <w:tab w:val="left" w:pos="900"/>
                <w:tab w:val="left" w:pos="2070"/>
              </w:tabs>
              <w:ind w:right="-72"/>
              <w:jc w:val="thaiDistribute"/>
              <w:rPr>
                <w:rFonts w:ascii="Arial" w:hAnsi="Arial" w:cs="Arial"/>
                <w:b/>
                <w:bCs/>
                <w:color w:val="000000"/>
                <w:sz w:val="16"/>
                <w:szCs w:val="16"/>
              </w:rPr>
            </w:pPr>
          </w:p>
        </w:tc>
        <w:tc>
          <w:tcPr>
            <w:tcW w:w="2837" w:type="dxa"/>
          </w:tcPr>
          <w:p w14:paraId="2A3D6600" w14:textId="77777777" w:rsidR="00735BDC" w:rsidRPr="005A5BA1" w:rsidRDefault="00735BDC" w:rsidP="00AE5532">
            <w:pPr>
              <w:tabs>
                <w:tab w:val="left" w:pos="900"/>
                <w:tab w:val="left" w:pos="2070"/>
              </w:tabs>
              <w:ind w:right="-72"/>
              <w:jc w:val="center"/>
              <w:rPr>
                <w:rFonts w:ascii="Arial" w:hAnsi="Arial" w:cs="Arial"/>
                <w:b/>
                <w:bCs/>
                <w:color w:val="000000"/>
                <w:sz w:val="16"/>
                <w:szCs w:val="16"/>
              </w:rPr>
            </w:pPr>
          </w:p>
        </w:tc>
        <w:tc>
          <w:tcPr>
            <w:tcW w:w="2976" w:type="dxa"/>
          </w:tcPr>
          <w:p w14:paraId="7BC76832" w14:textId="77777777" w:rsidR="00735BDC" w:rsidRPr="005A5BA1" w:rsidRDefault="00735BDC" w:rsidP="00AE5532">
            <w:pPr>
              <w:tabs>
                <w:tab w:val="left" w:pos="900"/>
                <w:tab w:val="left" w:pos="2070"/>
              </w:tabs>
              <w:ind w:right="-72"/>
              <w:jc w:val="center"/>
              <w:rPr>
                <w:rFonts w:ascii="Arial" w:hAnsi="Arial" w:cs="Arial"/>
                <w:b/>
                <w:bCs/>
                <w:color w:val="000000"/>
                <w:sz w:val="16"/>
                <w:szCs w:val="16"/>
              </w:rPr>
            </w:pPr>
          </w:p>
        </w:tc>
        <w:tc>
          <w:tcPr>
            <w:tcW w:w="2117" w:type="dxa"/>
          </w:tcPr>
          <w:p w14:paraId="150F1E58" w14:textId="77777777" w:rsidR="00735BDC" w:rsidRPr="005A5BA1" w:rsidRDefault="00735BDC" w:rsidP="00AE5532">
            <w:pPr>
              <w:tabs>
                <w:tab w:val="left" w:pos="900"/>
                <w:tab w:val="left" w:pos="2070"/>
              </w:tabs>
              <w:ind w:right="-72"/>
              <w:jc w:val="thaiDistribute"/>
              <w:rPr>
                <w:rFonts w:ascii="Arial" w:hAnsi="Arial" w:cs="Arial"/>
                <w:b/>
                <w:bCs/>
                <w:color w:val="000000"/>
                <w:sz w:val="16"/>
                <w:szCs w:val="16"/>
              </w:rPr>
            </w:pPr>
          </w:p>
        </w:tc>
      </w:tr>
      <w:tr w:rsidR="00F02BC9" w:rsidRPr="005A5BA1" w14:paraId="3FF244D4" w14:textId="77777777" w:rsidTr="00ED3DFF">
        <w:tc>
          <w:tcPr>
            <w:tcW w:w="639" w:type="dxa"/>
          </w:tcPr>
          <w:p w14:paraId="39F18D26" w14:textId="5C6F1FCC" w:rsidR="00C42F14" w:rsidRPr="005A5BA1" w:rsidRDefault="00A16B4A" w:rsidP="00AE5532">
            <w:pPr>
              <w:ind w:right="-72"/>
              <w:jc w:val="center"/>
              <w:rPr>
                <w:rFonts w:ascii="Arial" w:hAnsi="Arial" w:cs="Arial"/>
                <w:color w:val="000000"/>
                <w:sz w:val="16"/>
                <w:szCs w:val="16"/>
                <w:cs/>
              </w:rPr>
            </w:pPr>
            <w:r w:rsidRPr="005A5BA1">
              <w:rPr>
                <w:rFonts w:ascii="Arial" w:hAnsi="Arial" w:cs="Arial"/>
                <w:color w:val="000000"/>
                <w:sz w:val="16"/>
                <w:szCs w:val="16"/>
              </w:rPr>
              <w:t>11</w:t>
            </w:r>
          </w:p>
        </w:tc>
        <w:tc>
          <w:tcPr>
            <w:tcW w:w="4131" w:type="dxa"/>
          </w:tcPr>
          <w:p w14:paraId="7634DF87" w14:textId="77777777" w:rsidR="008A63C8" w:rsidRPr="005A5BA1" w:rsidRDefault="00067629" w:rsidP="00AE5532">
            <w:pPr>
              <w:tabs>
                <w:tab w:val="left" w:pos="900"/>
                <w:tab w:val="left" w:pos="2070"/>
              </w:tabs>
              <w:ind w:right="-72"/>
              <w:rPr>
                <w:rFonts w:ascii="Arial" w:hAnsi="Arial" w:cs="Arial"/>
                <w:color w:val="000000"/>
                <w:sz w:val="16"/>
                <w:szCs w:val="16"/>
              </w:rPr>
            </w:pPr>
            <w:r w:rsidRPr="005A5BA1">
              <w:rPr>
                <w:rFonts w:ascii="Arial" w:hAnsi="Arial" w:cs="Arial"/>
                <w:color w:val="000000"/>
                <w:sz w:val="16"/>
                <w:szCs w:val="16"/>
              </w:rPr>
              <w:t xml:space="preserve">Agreement to produce and sell tap water to Ratchaburi </w:t>
            </w:r>
          </w:p>
          <w:p w14:paraId="37311BD5" w14:textId="2066566B" w:rsidR="00067629" w:rsidRPr="005A5BA1" w:rsidRDefault="00B04A21" w:rsidP="00AE5532">
            <w:pPr>
              <w:tabs>
                <w:tab w:val="left" w:pos="900"/>
                <w:tab w:val="left" w:pos="2070"/>
              </w:tabs>
              <w:ind w:right="-72"/>
              <w:rPr>
                <w:rFonts w:ascii="Arial" w:hAnsi="Arial" w:cs="Arial"/>
                <w:color w:val="000000"/>
                <w:sz w:val="16"/>
                <w:szCs w:val="16"/>
              </w:rPr>
            </w:pPr>
            <w:r w:rsidRPr="005A5BA1">
              <w:rPr>
                <w:rFonts w:ascii="Arial" w:hAnsi="Arial" w:cs="Arial"/>
                <w:color w:val="000000"/>
                <w:sz w:val="16"/>
                <w:szCs w:val="16"/>
              </w:rPr>
              <w:t xml:space="preserve">Province </w:t>
            </w:r>
            <w:r w:rsidR="00067629" w:rsidRPr="005A5BA1">
              <w:rPr>
                <w:rFonts w:ascii="Arial" w:hAnsi="Arial" w:cs="Arial"/>
                <w:color w:val="000000"/>
                <w:sz w:val="16"/>
                <w:szCs w:val="16"/>
              </w:rPr>
              <w:t>and Samut Songkram</w:t>
            </w:r>
            <w:r w:rsidRPr="005A5BA1">
              <w:rPr>
                <w:rFonts w:ascii="Arial" w:hAnsi="Arial" w:cs="Arial"/>
                <w:color w:val="000000"/>
                <w:sz w:val="16"/>
                <w:szCs w:val="16"/>
              </w:rPr>
              <w:t xml:space="preserve"> Province</w:t>
            </w:r>
            <w:r w:rsidR="00067629" w:rsidRPr="005A5BA1">
              <w:rPr>
                <w:rFonts w:ascii="Arial" w:hAnsi="Arial" w:cs="Arial"/>
                <w:color w:val="000000"/>
                <w:sz w:val="16"/>
                <w:szCs w:val="16"/>
              </w:rPr>
              <w:t xml:space="preserve"> </w:t>
            </w:r>
          </w:p>
          <w:p w14:paraId="61469C49" w14:textId="77777777" w:rsidR="00C42F14" w:rsidRPr="005A5BA1" w:rsidRDefault="00C42F14" w:rsidP="00AE5532">
            <w:pPr>
              <w:tabs>
                <w:tab w:val="left" w:pos="900"/>
                <w:tab w:val="left" w:pos="2070"/>
              </w:tabs>
              <w:ind w:right="-72"/>
              <w:rPr>
                <w:rFonts w:ascii="Arial" w:hAnsi="Arial" w:cs="Arial"/>
                <w:color w:val="000000"/>
                <w:sz w:val="16"/>
                <w:szCs w:val="16"/>
                <w:cs/>
                <w:lang w:val="en-US"/>
              </w:rPr>
            </w:pPr>
          </w:p>
        </w:tc>
        <w:tc>
          <w:tcPr>
            <w:tcW w:w="1843" w:type="dxa"/>
          </w:tcPr>
          <w:p w14:paraId="6BB73DDF" w14:textId="79962CDB" w:rsidR="00C42F14" w:rsidRPr="005A5BA1" w:rsidRDefault="00A16B4A" w:rsidP="00AE5532">
            <w:pPr>
              <w:tabs>
                <w:tab w:val="left" w:pos="900"/>
                <w:tab w:val="left" w:pos="2070"/>
              </w:tabs>
              <w:ind w:right="-72"/>
              <w:jc w:val="center"/>
              <w:rPr>
                <w:rFonts w:ascii="Arial" w:hAnsi="Arial" w:cs="Arial"/>
                <w:color w:val="000000"/>
                <w:sz w:val="16"/>
                <w:szCs w:val="16"/>
              </w:rPr>
            </w:pPr>
            <w:r w:rsidRPr="005A5BA1">
              <w:rPr>
                <w:rFonts w:ascii="Arial" w:hAnsi="Arial" w:cs="Arial"/>
                <w:color w:val="000000"/>
                <w:sz w:val="16"/>
                <w:szCs w:val="16"/>
              </w:rPr>
              <w:t>7</w:t>
            </w:r>
            <w:r w:rsidR="006F3478" w:rsidRPr="005A5BA1">
              <w:rPr>
                <w:rFonts w:ascii="Arial" w:hAnsi="Arial" w:cs="Arial"/>
                <w:color w:val="000000"/>
                <w:sz w:val="16"/>
                <w:szCs w:val="16"/>
              </w:rPr>
              <w:t xml:space="preserve"> April </w:t>
            </w:r>
            <w:r w:rsidRPr="005A5BA1">
              <w:rPr>
                <w:rFonts w:ascii="Arial" w:hAnsi="Arial" w:cs="Arial"/>
                <w:color w:val="000000"/>
                <w:sz w:val="16"/>
                <w:szCs w:val="16"/>
              </w:rPr>
              <w:t>2001</w:t>
            </w:r>
          </w:p>
        </w:tc>
        <w:tc>
          <w:tcPr>
            <w:tcW w:w="2837" w:type="dxa"/>
          </w:tcPr>
          <w:p w14:paraId="5B3B1DD4" w14:textId="77777777" w:rsidR="00C42F14" w:rsidRPr="005A5BA1" w:rsidRDefault="00685EA3" w:rsidP="00AE5532">
            <w:pPr>
              <w:tabs>
                <w:tab w:val="left" w:pos="900"/>
                <w:tab w:val="left" w:pos="2070"/>
              </w:tabs>
              <w:ind w:right="-72"/>
              <w:jc w:val="center"/>
              <w:rPr>
                <w:rFonts w:ascii="Arial" w:hAnsi="Arial" w:cs="Arial"/>
                <w:color w:val="000000"/>
                <w:sz w:val="16"/>
                <w:szCs w:val="16"/>
                <w:cs/>
              </w:rPr>
            </w:pPr>
            <w:r w:rsidRPr="005A5BA1">
              <w:rPr>
                <w:rFonts w:ascii="Arial" w:eastAsia="Arial Unicode MS" w:hAnsi="Arial" w:cs="Arial"/>
                <w:color w:val="000000"/>
                <w:sz w:val="16"/>
                <w:szCs w:val="16"/>
              </w:rPr>
              <w:t>Egcom Tara Company Limited</w:t>
            </w:r>
            <w:r w:rsidR="00067629" w:rsidRPr="005A5BA1">
              <w:rPr>
                <w:rFonts w:ascii="Arial" w:eastAsia="Arial Unicode MS" w:hAnsi="Arial" w:cs="Arial"/>
                <w:color w:val="000000"/>
                <w:sz w:val="16"/>
                <w:szCs w:val="16"/>
              </w:rPr>
              <w:t xml:space="preserve"> </w:t>
            </w:r>
            <w:r w:rsidRPr="005A5BA1">
              <w:rPr>
                <w:rFonts w:ascii="Arial" w:hAnsi="Arial" w:cs="Arial"/>
                <w:color w:val="000000"/>
                <w:sz w:val="16"/>
                <w:szCs w:val="16"/>
              </w:rPr>
              <w:t>and the Provincial Waterworks Authority</w:t>
            </w:r>
          </w:p>
        </w:tc>
        <w:tc>
          <w:tcPr>
            <w:tcW w:w="2976" w:type="dxa"/>
          </w:tcPr>
          <w:p w14:paraId="7F4C879E" w14:textId="46D00002" w:rsidR="00C42F14" w:rsidRPr="005A5BA1" w:rsidRDefault="00A16B4A" w:rsidP="00AE5532">
            <w:pPr>
              <w:tabs>
                <w:tab w:val="left" w:pos="900"/>
                <w:tab w:val="left" w:pos="2070"/>
              </w:tabs>
              <w:ind w:right="-72"/>
              <w:jc w:val="center"/>
              <w:rPr>
                <w:rFonts w:ascii="Arial" w:hAnsi="Arial" w:cs="Arial"/>
                <w:color w:val="000000"/>
                <w:sz w:val="16"/>
                <w:szCs w:val="16"/>
              </w:rPr>
            </w:pPr>
            <w:r w:rsidRPr="005A5BA1">
              <w:rPr>
                <w:rFonts w:ascii="Arial" w:hAnsi="Arial" w:cs="Arial"/>
                <w:color w:val="000000"/>
                <w:sz w:val="16"/>
                <w:szCs w:val="16"/>
              </w:rPr>
              <w:t>30</w:t>
            </w:r>
            <w:r w:rsidR="00E87708" w:rsidRPr="005A5BA1">
              <w:rPr>
                <w:rFonts w:ascii="Arial" w:hAnsi="Arial" w:cs="Arial"/>
                <w:color w:val="000000"/>
                <w:sz w:val="16"/>
                <w:szCs w:val="16"/>
                <w:cs/>
              </w:rPr>
              <w:t xml:space="preserve"> </w:t>
            </w:r>
            <w:r w:rsidR="00E87708" w:rsidRPr="005A5BA1">
              <w:rPr>
                <w:rFonts w:ascii="Arial" w:hAnsi="Arial" w:cs="Arial"/>
                <w:color w:val="000000"/>
                <w:sz w:val="16"/>
                <w:szCs w:val="16"/>
              </w:rPr>
              <w:t>years from the date of the first tap water sale</w:t>
            </w:r>
            <w:r w:rsidR="00E87708" w:rsidRPr="005A5BA1">
              <w:rPr>
                <w:rFonts w:ascii="Arial" w:hAnsi="Arial" w:cs="Arial"/>
                <w:color w:val="000000"/>
                <w:sz w:val="16"/>
                <w:szCs w:val="16"/>
                <w:cs/>
              </w:rPr>
              <w:t xml:space="preserve"> </w:t>
            </w:r>
            <w:r w:rsidR="00DF588F" w:rsidRPr="005A5BA1">
              <w:rPr>
                <w:rFonts w:ascii="Arial" w:hAnsi="Arial" w:cs="Arial"/>
                <w:color w:val="000000"/>
                <w:sz w:val="16"/>
                <w:szCs w:val="16"/>
              </w:rPr>
              <w:t>(</w:t>
            </w:r>
            <w:r w:rsidRPr="005A5BA1">
              <w:rPr>
                <w:rFonts w:ascii="Arial" w:hAnsi="Arial" w:cs="Arial"/>
                <w:color w:val="000000"/>
                <w:sz w:val="16"/>
                <w:szCs w:val="16"/>
              </w:rPr>
              <w:t>7</w:t>
            </w:r>
            <w:r w:rsidR="00E87708" w:rsidRPr="005A5BA1">
              <w:rPr>
                <w:rFonts w:ascii="Arial" w:hAnsi="Arial" w:cs="Arial"/>
                <w:color w:val="000000"/>
                <w:sz w:val="16"/>
                <w:szCs w:val="16"/>
              </w:rPr>
              <w:t xml:space="preserve"> April</w:t>
            </w:r>
            <w:r w:rsidR="00E87708" w:rsidRPr="005A5BA1">
              <w:rPr>
                <w:rFonts w:ascii="Arial" w:hAnsi="Arial" w:cs="Arial"/>
                <w:color w:val="000000"/>
                <w:sz w:val="16"/>
                <w:szCs w:val="16"/>
                <w:cs/>
              </w:rPr>
              <w:t xml:space="preserve"> </w:t>
            </w:r>
            <w:r w:rsidRPr="005A5BA1">
              <w:rPr>
                <w:rFonts w:ascii="Arial" w:hAnsi="Arial" w:cs="Arial"/>
                <w:color w:val="000000"/>
                <w:sz w:val="16"/>
                <w:szCs w:val="16"/>
                <w:lang w:bidi="ar-SA"/>
              </w:rPr>
              <w:t>2001</w:t>
            </w:r>
            <w:r w:rsidR="00DF588F" w:rsidRPr="005A5BA1">
              <w:rPr>
                <w:rFonts w:ascii="Arial" w:hAnsi="Arial" w:cs="Arial"/>
                <w:color w:val="000000"/>
                <w:sz w:val="16"/>
                <w:szCs w:val="16"/>
                <w:lang w:bidi="ar-SA"/>
              </w:rPr>
              <w:t>)</w:t>
            </w:r>
          </w:p>
        </w:tc>
        <w:tc>
          <w:tcPr>
            <w:tcW w:w="2117" w:type="dxa"/>
          </w:tcPr>
          <w:p w14:paraId="144D8229" w14:textId="77777777" w:rsidR="00C42F14" w:rsidRPr="005A5BA1" w:rsidRDefault="00E87708" w:rsidP="00AE5532">
            <w:pPr>
              <w:ind w:right="-72"/>
              <w:jc w:val="center"/>
              <w:rPr>
                <w:rFonts w:ascii="Arial" w:hAnsi="Arial" w:cs="Arial"/>
                <w:color w:val="000000"/>
                <w:sz w:val="16"/>
                <w:szCs w:val="16"/>
                <w:cs/>
              </w:rPr>
            </w:pPr>
            <w:r w:rsidRPr="005A5BA1">
              <w:rPr>
                <w:rFonts w:ascii="Arial" w:hAnsi="Arial" w:cs="Arial"/>
                <w:color w:val="000000"/>
                <w:spacing w:val="-4"/>
                <w:sz w:val="16"/>
                <w:szCs w:val="16"/>
              </w:rPr>
              <w:t>Intangible assets</w:t>
            </w:r>
          </w:p>
        </w:tc>
      </w:tr>
    </w:tbl>
    <w:p w14:paraId="7C3169ED" w14:textId="77777777" w:rsidR="002F4EE7" w:rsidRPr="005A5BA1" w:rsidRDefault="002F4EE7" w:rsidP="00AE5532">
      <w:pPr>
        <w:jc w:val="thaiDistribute"/>
        <w:rPr>
          <w:rFonts w:ascii="Arial" w:hAnsi="Arial" w:cs="Arial"/>
          <w:color w:val="000000"/>
          <w:sz w:val="18"/>
          <w:szCs w:val="18"/>
        </w:rPr>
      </w:pPr>
    </w:p>
    <w:p w14:paraId="35E4E0CF" w14:textId="77777777" w:rsidR="00421A43" w:rsidRPr="005A5BA1" w:rsidRDefault="00421A43" w:rsidP="00AE5532">
      <w:pPr>
        <w:jc w:val="thaiDistribute"/>
        <w:rPr>
          <w:rFonts w:ascii="Arial" w:hAnsi="Arial" w:cs="Arial"/>
          <w:color w:val="000000"/>
          <w:sz w:val="18"/>
          <w:szCs w:val="18"/>
        </w:rPr>
      </w:pPr>
      <w:r w:rsidRPr="005A5BA1">
        <w:rPr>
          <w:rFonts w:ascii="Arial" w:hAnsi="Arial" w:cs="Arial"/>
          <w:color w:val="000000"/>
          <w:sz w:val="18"/>
          <w:szCs w:val="18"/>
        </w:rPr>
        <w:t>The significant terms of the concession arrangements</w:t>
      </w:r>
      <w:r w:rsidR="00E30F20" w:rsidRPr="005A5BA1">
        <w:rPr>
          <w:rFonts w:ascii="Arial" w:hAnsi="Arial" w:cs="Arial"/>
          <w:color w:val="000000"/>
          <w:sz w:val="18"/>
          <w:szCs w:val="18"/>
        </w:rPr>
        <w:t xml:space="preserve"> as</w:t>
      </w:r>
      <w:r w:rsidRPr="005A5BA1">
        <w:rPr>
          <w:rFonts w:ascii="Arial" w:hAnsi="Arial" w:cs="Arial"/>
          <w:color w:val="000000"/>
          <w:sz w:val="18"/>
          <w:szCs w:val="18"/>
        </w:rPr>
        <w:t xml:space="preserve"> mentioned above </w:t>
      </w:r>
      <w:r w:rsidR="002F4EE7" w:rsidRPr="005A5BA1">
        <w:rPr>
          <w:rFonts w:ascii="Arial" w:hAnsi="Arial" w:cs="Arial"/>
          <w:color w:val="000000"/>
          <w:sz w:val="18"/>
          <w:szCs w:val="18"/>
        </w:rPr>
        <w:t xml:space="preserve">are </w:t>
      </w:r>
      <w:r w:rsidRPr="005A5BA1">
        <w:rPr>
          <w:rFonts w:ascii="Arial" w:hAnsi="Arial" w:cs="Arial"/>
          <w:color w:val="000000"/>
          <w:sz w:val="18"/>
          <w:szCs w:val="18"/>
        </w:rPr>
        <w:t xml:space="preserve">such as the operator has to provide construction, maintenance and management of the tap water production systems to meet quantity, quality and tap water price requirements. In some arrangements, the price will be increased </w:t>
      </w:r>
      <w:r w:rsidR="006F41B9" w:rsidRPr="005A5BA1">
        <w:rPr>
          <w:rFonts w:ascii="Arial" w:hAnsi="Arial" w:cs="Arial"/>
          <w:color w:val="000000"/>
          <w:sz w:val="18"/>
          <w:szCs w:val="18"/>
        </w:rPr>
        <w:t>by l</w:t>
      </w:r>
      <w:r w:rsidR="00E30F20" w:rsidRPr="005A5BA1">
        <w:rPr>
          <w:rFonts w:ascii="Arial" w:hAnsi="Arial" w:cs="Arial"/>
          <w:color w:val="000000"/>
          <w:sz w:val="18"/>
          <w:szCs w:val="18"/>
        </w:rPr>
        <w:t>inking</w:t>
      </w:r>
      <w:r w:rsidRPr="005A5BA1">
        <w:rPr>
          <w:rFonts w:ascii="Arial" w:hAnsi="Arial" w:cs="Arial"/>
          <w:color w:val="000000"/>
          <w:sz w:val="18"/>
          <w:szCs w:val="18"/>
        </w:rPr>
        <w:t xml:space="preserve"> to</w:t>
      </w:r>
      <w:r w:rsidR="00E30F20" w:rsidRPr="005A5BA1">
        <w:rPr>
          <w:rFonts w:ascii="Arial" w:hAnsi="Arial" w:cs="Arial"/>
          <w:color w:val="000000"/>
          <w:sz w:val="18"/>
          <w:szCs w:val="18"/>
        </w:rPr>
        <w:t xml:space="preserve"> a</w:t>
      </w:r>
      <w:r w:rsidRPr="005A5BA1">
        <w:rPr>
          <w:rFonts w:ascii="Arial" w:hAnsi="Arial" w:cs="Arial"/>
          <w:color w:val="000000"/>
          <w:sz w:val="18"/>
          <w:szCs w:val="18"/>
        </w:rPr>
        <w:t xml:space="preserve"> consumer price index. </w:t>
      </w:r>
    </w:p>
    <w:p w14:paraId="025DD877" w14:textId="77777777" w:rsidR="00421A43" w:rsidRPr="005A5BA1" w:rsidRDefault="00421A43" w:rsidP="00AE5532">
      <w:pPr>
        <w:jc w:val="thaiDistribute"/>
        <w:rPr>
          <w:rFonts w:ascii="Arial" w:hAnsi="Arial" w:cs="Arial"/>
          <w:color w:val="000000"/>
          <w:sz w:val="18"/>
          <w:szCs w:val="18"/>
        </w:rPr>
      </w:pPr>
    </w:p>
    <w:p w14:paraId="0640DB08" w14:textId="3513E55D" w:rsidR="00421A43" w:rsidRPr="005A5BA1" w:rsidRDefault="0014412E" w:rsidP="00AE5532">
      <w:pPr>
        <w:jc w:val="thaiDistribute"/>
        <w:rPr>
          <w:rFonts w:ascii="Arial" w:hAnsi="Arial" w:cs="Arial"/>
          <w:color w:val="000000"/>
          <w:sz w:val="18"/>
          <w:szCs w:val="18"/>
        </w:rPr>
      </w:pPr>
      <w:r w:rsidRPr="005A5BA1">
        <w:rPr>
          <w:rFonts w:ascii="Arial" w:hAnsi="Arial" w:cs="Arial"/>
          <w:color w:val="000000"/>
          <w:spacing w:val="-4"/>
          <w:sz w:val="18"/>
          <w:szCs w:val="18"/>
        </w:rPr>
        <w:t>Arrangements N</w:t>
      </w:r>
      <w:r w:rsidR="00685EA3" w:rsidRPr="005A5BA1">
        <w:rPr>
          <w:rFonts w:ascii="Arial" w:hAnsi="Arial" w:cs="Arial"/>
          <w:color w:val="000000"/>
          <w:spacing w:val="-4"/>
          <w:sz w:val="18"/>
          <w:szCs w:val="18"/>
        </w:rPr>
        <w:t xml:space="preserve">o. </w:t>
      </w:r>
      <w:r w:rsidR="00A16B4A" w:rsidRPr="005A5BA1">
        <w:rPr>
          <w:rFonts w:ascii="Arial" w:hAnsi="Arial" w:cs="Arial"/>
          <w:color w:val="000000"/>
          <w:spacing w:val="-4"/>
          <w:sz w:val="18"/>
          <w:szCs w:val="18"/>
        </w:rPr>
        <w:t>1</w:t>
      </w:r>
      <w:r w:rsidR="00421A43" w:rsidRPr="005A5BA1">
        <w:rPr>
          <w:rFonts w:ascii="Arial" w:hAnsi="Arial" w:cs="Arial"/>
          <w:color w:val="000000"/>
          <w:spacing w:val="-4"/>
          <w:sz w:val="18"/>
          <w:szCs w:val="18"/>
        </w:rPr>
        <w:t>-</w:t>
      </w:r>
      <w:r w:rsidR="00A16B4A" w:rsidRPr="005A5BA1">
        <w:rPr>
          <w:rFonts w:ascii="Arial" w:hAnsi="Arial" w:cs="Arial"/>
          <w:color w:val="000000"/>
          <w:spacing w:val="-4"/>
          <w:sz w:val="18"/>
          <w:szCs w:val="18"/>
        </w:rPr>
        <w:t>5</w:t>
      </w:r>
      <w:r w:rsidR="00434AD8" w:rsidRPr="005A5BA1">
        <w:rPr>
          <w:rFonts w:ascii="Arial" w:hAnsi="Arial" w:cs="Arial"/>
          <w:color w:val="000000"/>
          <w:spacing w:val="-4"/>
          <w:sz w:val="18"/>
          <w:szCs w:val="18"/>
        </w:rPr>
        <w:t>,</w:t>
      </w:r>
      <w:r w:rsidR="00421A43" w:rsidRPr="005A5BA1">
        <w:rPr>
          <w:rFonts w:ascii="Arial" w:hAnsi="Arial" w:cs="Arial"/>
          <w:color w:val="000000"/>
          <w:spacing w:val="-4"/>
          <w:sz w:val="18"/>
          <w:szCs w:val="18"/>
        </w:rPr>
        <w:t xml:space="preserve"> </w:t>
      </w:r>
      <w:r w:rsidR="00434AD8" w:rsidRPr="005A5BA1">
        <w:rPr>
          <w:rFonts w:ascii="Arial" w:hAnsi="Arial" w:cs="Arial"/>
          <w:color w:val="000000"/>
          <w:spacing w:val="-4"/>
          <w:sz w:val="18"/>
          <w:szCs w:val="18"/>
        </w:rPr>
        <w:t xml:space="preserve">No </w:t>
      </w:r>
      <w:r w:rsidR="00A16B4A" w:rsidRPr="005A5BA1">
        <w:rPr>
          <w:rFonts w:ascii="Arial" w:hAnsi="Arial" w:cs="Arial"/>
          <w:color w:val="000000"/>
          <w:spacing w:val="-4"/>
          <w:sz w:val="18"/>
          <w:szCs w:val="18"/>
        </w:rPr>
        <w:t>8</w:t>
      </w:r>
      <w:r w:rsidR="00421A43" w:rsidRPr="005A5BA1">
        <w:rPr>
          <w:rFonts w:ascii="Arial" w:hAnsi="Arial" w:cs="Arial"/>
          <w:color w:val="000000"/>
          <w:spacing w:val="-4"/>
          <w:sz w:val="18"/>
          <w:szCs w:val="18"/>
        </w:rPr>
        <w:t xml:space="preserve"> </w:t>
      </w:r>
      <w:r w:rsidR="00EE6BA4" w:rsidRPr="005A5BA1">
        <w:rPr>
          <w:rFonts w:ascii="Arial" w:hAnsi="Arial" w:cs="Arial"/>
          <w:color w:val="000000"/>
          <w:spacing w:val="-4"/>
          <w:sz w:val="18"/>
          <w:szCs w:val="18"/>
        </w:rPr>
        <w:t xml:space="preserve">and No </w:t>
      </w:r>
      <w:r w:rsidR="00A16B4A" w:rsidRPr="005A5BA1">
        <w:rPr>
          <w:rFonts w:ascii="Arial" w:hAnsi="Arial" w:cs="Arial"/>
          <w:color w:val="000000"/>
          <w:spacing w:val="-4"/>
          <w:sz w:val="18"/>
          <w:szCs w:val="18"/>
        </w:rPr>
        <w:t>11</w:t>
      </w:r>
      <w:r w:rsidR="00421A43" w:rsidRPr="005A5BA1">
        <w:rPr>
          <w:rFonts w:ascii="Arial" w:hAnsi="Arial" w:cs="Arial"/>
          <w:color w:val="000000"/>
          <w:spacing w:val="-4"/>
          <w:sz w:val="18"/>
          <w:szCs w:val="18"/>
        </w:rPr>
        <w:t xml:space="preserve">, the Company </w:t>
      </w:r>
      <w:r w:rsidR="002F4EE7" w:rsidRPr="005A5BA1">
        <w:rPr>
          <w:rFonts w:ascii="Arial" w:hAnsi="Arial" w:cs="Arial"/>
          <w:color w:val="000000"/>
          <w:spacing w:val="-4"/>
          <w:sz w:val="18"/>
          <w:szCs w:val="18"/>
        </w:rPr>
        <w:t xml:space="preserve">has </w:t>
      </w:r>
      <w:r w:rsidR="00421A43" w:rsidRPr="005A5BA1">
        <w:rPr>
          <w:rFonts w:ascii="Arial" w:hAnsi="Arial" w:cs="Arial"/>
          <w:color w:val="000000"/>
          <w:spacing w:val="-4"/>
          <w:sz w:val="18"/>
          <w:szCs w:val="18"/>
        </w:rPr>
        <w:t>entered into a contract with Universal Utilities</w:t>
      </w:r>
      <w:r w:rsidR="006C1333" w:rsidRPr="005A5BA1">
        <w:rPr>
          <w:rFonts w:ascii="Arial" w:eastAsia="Arial Unicode MS" w:hAnsi="Arial" w:cs="Arial"/>
          <w:color w:val="000000"/>
          <w:spacing w:val="-4"/>
          <w:sz w:val="18"/>
          <w:szCs w:val="18"/>
        </w:rPr>
        <w:t xml:space="preserve"> Public</w:t>
      </w:r>
      <w:r w:rsidR="00421A43" w:rsidRPr="005A5BA1">
        <w:rPr>
          <w:rFonts w:ascii="Arial" w:hAnsi="Arial" w:cs="Arial"/>
          <w:color w:val="000000"/>
          <w:spacing w:val="-4"/>
          <w:sz w:val="18"/>
          <w:szCs w:val="18"/>
        </w:rPr>
        <w:t xml:space="preserve"> Company Limited to be the operator for the tap water production and the construction</w:t>
      </w:r>
      <w:r w:rsidR="00421A43" w:rsidRPr="005A5BA1">
        <w:rPr>
          <w:rFonts w:ascii="Arial" w:hAnsi="Arial" w:cs="Arial"/>
          <w:color w:val="000000"/>
          <w:sz w:val="18"/>
          <w:szCs w:val="18"/>
        </w:rPr>
        <w:t xml:space="preserve"> or i</w:t>
      </w:r>
      <w:r w:rsidRPr="005A5BA1">
        <w:rPr>
          <w:rFonts w:ascii="Arial" w:hAnsi="Arial" w:cs="Arial"/>
          <w:color w:val="000000"/>
          <w:sz w:val="18"/>
          <w:szCs w:val="18"/>
        </w:rPr>
        <w:t xml:space="preserve">mprovement of infrastructure in the </w:t>
      </w:r>
      <w:r w:rsidR="00421A43" w:rsidRPr="005A5BA1">
        <w:rPr>
          <w:rFonts w:ascii="Arial" w:hAnsi="Arial" w:cs="Arial"/>
          <w:color w:val="000000"/>
          <w:sz w:val="18"/>
          <w:szCs w:val="18"/>
        </w:rPr>
        <w:t>concession arrangements.</w:t>
      </w:r>
    </w:p>
    <w:p w14:paraId="07F0A36F" w14:textId="77777777" w:rsidR="004D56F8" w:rsidRPr="005A5BA1" w:rsidRDefault="004D56F8" w:rsidP="00AE5532">
      <w:pPr>
        <w:jc w:val="thaiDistribute"/>
        <w:rPr>
          <w:rFonts w:ascii="Arial" w:hAnsi="Arial" w:cs="Arial"/>
          <w:color w:val="000000"/>
          <w:sz w:val="18"/>
          <w:szCs w:val="18"/>
        </w:rPr>
      </w:pPr>
    </w:p>
    <w:p w14:paraId="4F4596D4" w14:textId="77777777" w:rsidR="004D56F8" w:rsidRPr="005A5BA1" w:rsidRDefault="004D56F8" w:rsidP="00AE5532">
      <w:pPr>
        <w:jc w:val="thaiDistribute"/>
        <w:rPr>
          <w:rFonts w:ascii="Arial" w:hAnsi="Arial" w:cs="Arial"/>
          <w:color w:val="000000"/>
          <w:sz w:val="18"/>
          <w:szCs w:val="18"/>
        </w:rPr>
      </w:pPr>
    </w:p>
    <w:p w14:paraId="2054B973" w14:textId="77777777" w:rsidR="004D56F8" w:rsidRPr="005A5BA1" w:rsidRDefault="004D56F8" w:rsidP="00AE5532">
      <w:pPr>
        <w:jc w:val="thaiDistribute"/>
        <w:rPr>
          <w:rFonts w:ascii="Arial" w:hAnsi="Arial" w:cs="Arial"/>
          <w:color w:val="000000"/>
          <w:sz w:val="18"/>
          <w:szCs w:val="18"/>
        </w:rPr>
      </w:pPr>
    </w:p>
    <w:p w14:paraId="5F4523DB" w14:textId="77777777" w:rsidR="004D56F8" w:rsidRPr="005A5BA1" w:rsidRDefault="004D56F8" w:rsidP="00AE5532">
      <w:pPr>
        <w:jc w:val="thaiDistribute"/>
        <w:rPr>
          <w:rFonts w:ascii="Arial" w:hAnsi="Arial" w:cs="Arial"/>
          <w:color w:val="000000"/>
          <w:sz w:val="18"/>
          <w:szCs w:val="18"/>
        </w:rPr>
      </w:pPr>
    </w:p>
    <w:p w14:paraId="76CF7544" w14:textId="067A2CC1" w:rsidR="001B341E" w:rsidRPr="005A5BA1" w:rsidRDefault="001B341E" w:rsidP="00AE5532">
      <w:pPr>
        <w:tabs>
          <w:tab w:val="left" w:pos="1440"/>
          <w:tab w:val="left" w:pos="2880"/>
          <w:tab w:val="left" w:pos="6480"/>
        </w:tabs>
        <w:jc w:val="both"/>
        <w:rPr>
          <w:rFonts w:ascii="Arial" w:eastAsia="Arial Unicode MS" w:hAnsi="Arial"/>
          <w:b/>
          <w:bCs/>
          <w:color w:val="000000"/>
          <w:sz w:val="18"/>
          <w:szCs w:val="18"/>
          <w:cs/>
        </w:rPr>
        <w:sectPr w:rsidR="001B341E" w:rsidRPr="005A5BA1" w:rsidSect="00354E2F">
          <w:pgSz w:w="16834" w:h="11909" w:orient="landscape" w:code="9"/>
          <w:pgMar w:top="1440" w:right="864" w:bottom="720" w:left="864" w:header="706" w:footer="706" w:gutter="0"/>
          <w:cols w:space="720"/>
          <w:docGrid w:linePitch="360"/>
        </w:sectPr>
      </w:pPr>
    </w:p>
    <w:p w14:paraId="5D6FF047" w14:textId="42175FA1" w:rsidR="00C4700B" w:rsidRPr="005A5BA1" w:rsidRDefault="00C4700B" w:rsidP="00AE5532">
      <w:pPr>
        <w:ind w:right="-72"/>
        <w:rPr>
          <w:rFonts w:ascii="Arial" w:eastAsia="Arial Unicode MS" w:hAnsi="Arial" w:cs="Arial"/>
          <w:b/>
          <w:bCs/>
          <w:color w:val="000000"/>
          <w:sz w:val="18"/>
          <w:szCs w:val="18"/>
          <w:lang w:val="en-US"/>
        </w:rPr>
      </w:pPr>
    </w:p>
    <w:tbl>
      <w:tblPr>
        <w:tblW w:w="9475" w:type="dxa"/>
        <w:tblInd w:w="108" w:type="dxa"/>
        <w:tblCellMar>
          <w:left w:w="115" w:type="dxa"/>
          <w:right w:w="115" w:type="dxa"/>
        </w:tblCellMar>
        <w:tblLook w:val="04A0" w:firstRow="1" w:lastRow="0" w:firstColumn="1" w:lastColumn="0" w:noHBand="0" w:noVBand="1"/>
      </w:tblPr>
      <w:tblGrid>
        <w:gridCol w:w="9475"/>
      </w:tblGrid>
      <w:tr w:rsidR="00270E47" w:rsidRPr="005A5BA1" w14:paraId="7A25D12F" w14:textId="77777777" w:rsidTr="00ED3DFF">
        <w:trPr>
          <w:cantSplit/>
          <w:trHeight w:val="389"/>
        </w:trPr>
        <w:tc>
          <w:tcPr>
            <w:tcW w:w="9475" w:type="dxa"/>
            <w:vAlign w:val="center"/>
          </w:tcPr>
          <w:p w14:paraId="459EDA34" w14:textId="449DFC15" w:rsidR="00270E47" w:rsidRPr="005A5BA1" w:rsidRDefault="00270E47" w:rsidP="00AE5532">
            <w:pPr>
              <w:tabs>
                <w:tab w:val="left" w:pos="432"/>
              </w:tabs>
              <w:ind w:left="446" w:hanging="547"/>
              <w:jc w:val="both"/>
              <w:rPr>
                <w:rFonts w:ascii="Arial" w:eastAsia="Arial Unicode MS" w:hAnsi="Arial" w:cs="Arial"/>
                <w:b/>
                <w:bCs/>
                <w:color w:val="000000"/>
                <w:sz w:val="18"/>
                <w:szCs w:val="18"/>
              </w:rPr>
            </w:pPr>
            <w:r w:rsidRPr="005A5BA1">
              <w:rPr>
                <w:rFonts w:ascii="Arial" w:eastAsia="Arial Unicode MS" w:hAnsi="Arial" w:cs="Arial"/>
                <w:color w:val="000000"/>
                <w:sz w:val="18"/>
                <w:szCs w:val="18"/>
              </w:rPr>
              <w:br w:type="page"/>
            </w:r>
            <w:r w:rsidR="00A16B4A" w:rsidRPr="005A5BA1">
              <w:rPr>
                <w:rFonts w:ascii="Arial" w:eastAsia="Arial Unicode MS" w:hAnsi="Arial" w:cs="Arial"/>
                <w:b/>
                <w:bCs/>
                <w:color w:val="000000"/>
                <w:sz w:val="18"/>
                <w:szCs w:val="18"/>
              </w:rPr>
              <w:t>4</w:t>
            </w:r>
            <w:r w:rsidR="003A381A" w:rsidRPr="005A5BA1">
              <w:rPr>
                <w:rFonts w:ascii="Arial" w:eastAsia="Arial Unicode MS" w:hAnsi="Arial" w:cs="Arial"/>
                <w:b/>
                <w:bCs/>
                <w:color w:val="000000"/>
                <w:sz w:val="18"/>
                <w:szCs w:val="18"/>
              </w:rPr>
              <w:t>2</w:t>
            </w:r>
            <w:r w:rsidRPr="005A5BA1">
              <w:rPr>
                <w:rFonts w:ascii="Arial" w:eastAsia="Arial Unicode MS" w:hAnsi="Arial" w:cs="Arial"/>
                <w:b/>
                <w:bCs/>
                <w:color w:val="000000"/>
                <w:sz w:val="18"/>
                <w:szCs w:val="18"/>
              </w:rPr>
              <w:tab/>
            </w:r>
            <w:r w:rsidR="00EB03C3" w:rsidRPr="005A5BA1">
              <w:rPr>
                <w:rFonts w:ascii="Arial" w:eastAsia="Arial Unicode MS" w:hAnsi="Arial" w:cs="Arial"/>
                <w:b/>
                <w:bCs/>
                <w:color w:val="000000"/>
                <w:sz w:val="18"/>
                <w:szCs w:val="18"/>
              </w:rPr>
              <w:t>Promotional</w:t>
            </w:r>
            <w:r w:rsidR="00EB03C3" w:rsidRPr="005A5BA1">
              <w:rPr>
                <w:rFonts w:ascii="Arial" w:hAnsi="Arial" w:cs="Arial"/>
                <w:b/>
                <w:bCs/>
                <w:color w:val="000000"/>
                <w:sz w:val="18"/>
                <w:szCs w:val="18"/>
              </w:rPr>
              <w:t xml:space="preserve"> privileges</w:t>
            </w:r>
          </w:p>
        </w:tc>
      </w:tr>
    </w:tbl>
    <w:p w14:paraId="17D6DF2E" w14:textId="77777777" w:rsidR="00270E47" w:rsidRPr="005A5BA1" w:rsidRDefault="00270E47" w:rsidP="00AE5532">
      <w:pPr>
        <w:pStyle w:val="BodyTextIndent"/>
        <w:tabs>
          <w:tab w:val="left" w:pos="7200"/>
        </w:tabs>
        <w:spacing w:before="0" w:after="0" w:line="160" w:lineRule="exact"/>
        <w:ind w:left="0" w:firstLine="0"/>
        <w:rPr>
          <w:rFonts w:ascii="Arial" w:eastAsia="Arial Unicode MS" w:hAnsi="Arial" w:cs="Arial"/>
          <w:color w:val="000000"/>
          <w:sz w:val="18"/>
          <w:szCs w:val="18"/>
          <w:lang w:val="en-GB"/>
        </w:rPr>
      </w:pPr>
    </w:p>
    <w:p w14:paraId="533A90B3" w14:textId="29495430" w:rsidR="00EB03C3" w:rsidRPr="005A5BA1" w:rsidRDefault="00EB03C3" w:rsidP="00AE5532">
      <w:pPr>
        <w:tabs>
          <w:tab w:val="left" w:pos="720"/>
          <w:tab w:val="left" w:pos="1440"/>
          <w:tab w:val="center" w:pos="5940"/>
          <w:tab w:val="center" w:pos="7200"/>
        </w:tabs>
        <w:spacing w:line="200" w:lineRule="exact"/>
        <w:jc w:val="both"/>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The Company</w:t>
      </w:r>
    </w:p>
    <w:p w14:paraId="7D2F7D71" w14:textId="21EC52BF" w:rsidR="00EB03C3" w:rsidRPr="005A5BA1" w:rsidRDefault="00EB03C3" w:rsidP="00AE5532">
      <w:pPr>
        <w:pStyle w:val="BodyTextIndent"/>
        <w:tabs>
          <w:tab w:val="left" w:pos="7200"/>
        </w:tabs>
        <w:spacing w:before="0" w:after="0" w:line="160" w:lineRule="exact"/>
        <w:ind w:left="0" w:firstLine="0"/>
        <w:rPr>
          <w:rFonts w:ascii="Arial" w:eastAsia="Arial Unicode MS" w:hAnsi="Arial" w:cs="Arial"/>
          <w:color w:val="000000"/>
          <w:sz w:val="18"/>
          <w:szCs w:val="18"/>
          <w:lang w:val="en-GB"/>
        </w:rPr>
      </w:pPr>
    </w:p>
    <w:p w14:paraId="1268E8F8" w14:textId="13B26B66" w:rsidR="0040549B" w:rsidRPr="005A5BA1" w:rsidRDefault="00EB03C3" w:rsidP="0040549B">
      <w:pPr>
        <w:spacing w:line="200" w:lineRule="exact"/>
        <w:jc w:val="thaiDistribute"/>
        <w:rPr>
          <w:rFonts w:ascii="Arial" w:hAnsi="Arial" w:cs="Arial"/>
          <w:snapToGrid w:val="0"/>
          <w:color w:val="000000"/>
          <w:spacing w:val="-6"/>
          <w:sz w:val="18"/>
          <w:szCs w:val="18"/>
        </w:rPr>
      </w:pPr>
      <w:r w:rsidRPr="005A5BA1">
        <w:rPr>
          <w:rFonts w:ascii="Arial" w:hAnsi="Arial" w:cs="Arial"/>
          <w:snapToGrid w:val="0"/>
          <w:color w:val="000000"/>
          <w:spacing w:val="-6"/>
          <w:sz w:val="18"/>
          <w:szCs w:val="18"/>
        </w:rPr>
        <w:t xml:space="preserve">The </w:t>
      </w:r>
      <w:r w:rsidR="008B6A6D" w:rsidRPr="005A5BA1">
        <w:rPr>
          <w:rFonts w:ascii="Arial" w:hAnsi="Arial" w:cs="Arial"/>
          <w:snapToGrid w:val="0"/>
          <w:color w:val="000000"/>
          <w:spacing w:val="-6"/>
          <w:sz w:val="18"/>
          <w:szCs w:val="18"/>
        </w:rPr>
        <w:t>Company</w:t>
      </w:r>
      <w:r w:rsidRPr="005A5BA1">
        <w:rPr>
          <w:rFonts w:ascii="Arial" w:hAnsi="Arial" w:cs="Arial"/>
          <w:snapToGrid w:val="0"/>
          <w:color w:val="000000"/>
          <w:spacing w:val="-6"/>
          <w:sz w:val="18"/>
          <w:szCs w:val="18"/>
        </w:rPr>
        <w:t xml:space="preserve"> </w:t>
      </w:r>
      <w:r w:rsidR="0040549B" w:rsidRPr="005A5BA1">
        <w:rPr>
          <w:rFonts w:ascii="Arial" w:hAnsi="Arial" w:cs="Arial"/>
          <w:snapToGrid w:val="0"/>
          <w:color w:val="000000"/>
          <w:spacing w:val="-6"/>
          <w:sz w:val="18"/>
          <w:szCs w:val="18"/>
        </w:rPr>
        <w:t>received</w:t>
      </w:r>
      <w:r w:rsidR="00F84AD1" w:rsidRPr="005A5BA1">
        <w:rPr>
          <w:rFonts w:ascii="Arial" w:hAnsi="Arial" w:cs="Arial"/>
          <w:snapToGrid w:val="0"/>
          <w:color w:val="000000"/>
          <w:spacing w:val="-6"/>
          <w:sz w:val="18"/>
          <w:szCs w:val="18"/>
        </w:rPr>
        <w:t xml:space="preserve"> </w:t>
      </w:r>
      <w:r w:rsidR="00595641">
        <w:rPr>
          <w:rFonts w:ascii="Arial" w:hAnsi="Arial" w:cs="Arial"/>
          <w:snapToGrid w:val="0"/>
          <w:color w:val="000000"/>
          <w:spacing w:val="-6"/>
          <w:sz w:val="18"/>
          <w:szCs w:val="18"/>
        </w:rPr>
        <w:t>nine</w:t>
      </w:r>
      <w:r w:rsidR="0040549B" w:rsidRPr="005A5BA1">
        <w:rPr>
          <w:rFonts w:ascii="Arial" w:hAnsi="Arial" w:cs="Arial"/>
          <w:snapToGrid w:val="0"/>
          <w:color w:val="000000"/>
          <w:spacing w:val="-6"/>
          <w:sz w:val="18"/>
          <w:szCs w:val="18"/>
        </w:rPr>
        <w:t xml:space="preserve"> promotional privileges for industrial water distribution projects and </w:t>
      </w:r>
      <w:r w:rsidR="00F84AD1" w:rsidRPr="005A5BA1">
        <w:rPr>
          <w:rFonts w:ascii="Arial" w:hAnsi="Arial" w:cs="Arial"/>
          <w:snapToGrid w:val="0"/>
          <w:color w:val="000000"/>
          <w:spacing w:val="-6"/>
          <w:sz w:val="18"/>
          <w:szCs w:val="18"/>
        </w:rPr>
        <w:t xml:space="preserve">a promotional privilege for </w:t>
      </w:r>
      <w:r w:rsidR="0040549B" w:rsidRPr="005A5BA1">
        <w:rPr>
          <w:rFonts w:ascii="Arial" w:hAnsi="Arial" w:cs="Arial"/>
          <w:snapToGrid w:val="0"/>
          <w:color w:val="000000"/>
          <w:spacing w:val="-6"/>
          <w:sz w:val="18"/>
          <w:szCs w:val="18"/>
        </w:rPr>
        <w:t>wastewater treatment. Under these privileges, the Company has received an exemption from certain taxes and duties, including exemption from corporate income tax for the promoted activities commencing the period when revenue is first earned from the promoted business. The Company must comply with the terms, conditions and restrictions as specified in the promotional certificate.</w:t>
      </w:r>
    </w:p>
    <w:p w14:paraId="638E99E1" w14:textId="77777777" w:rsidR="0040549B" w:rsidRPr="005A5BA1" w:rsidRDefault="0040549B" w:rsidP="0040549B">
      <w:pPr>
        <w:spacing w:line="200" w:lineRule="exact"/>
        <w:jc w:val="thaiDistribute"/>
        <w:rPr>
          <w:rFonts w:ascii="Arial" w:hAnsi="Arial" w:cs="Arial"/>
          <w:snapToGrid w:val="0"/>
          <w:color w:val="000000"/>
          <w:spacing w:val="-6"/>
          <w:sz w:val="18"/>
          <w:szCs w:val="18"/>
        </w:rPr>
      </w:pPr>
    </w:p>
    <w:p w14:paraId="690FE29B" w14:textId="5DBE2B43" w:rsidR="00EB03C3" w:rsidRPr="005A5BA1" w:rsidRDefault="00EB03C3" w:rsidP="0040549B">
      <w:pPr>
        <w:spacing w:line="200" w:lineRule="exact"/>
        <w:jc w:val="thaiDistribute"/>
        <w:rPr>
          <w:rFonts w:ascii="Arial" w:eastAsia="Arial Unicode MS" w:hAnsi="Arial" w:cs="Arial"/>
          <w:b/>
          <w:bCs/>
          <w:color w:val="000000"/>
          <w:sz w:val="18"/>
          <w:szCs w:val="18"/>
        </w:rPr>
      </w:pPr>
      <w:r w:rsidRPr="005A5BA1">
        <w:rPr>
          <w:rFonts w:ascii="Arial" w:eastAsia="Arial Unicode MS" w:hAnsi="Arial" w:cs="Arial"/>
          <w:b/>
          <w:bCs/>
          <w:color w:val="000000"/>
          <w:sz w:val="18"/>
          <w:szCs w:val="18"/>
        </w:rPr>
        <w:t>Subsidiary</w:t>
      </w:r>
    </w:p>
    <w:p w14:paraId="7C3145C8" w14:textId="77777777" w:rsidR="00270E47" w:rsidRPr="005A5BA1" w:rsidRDefault="00270E47" w:rsidP="00AE5532">
      <w:pPr>
        <w:jc w:val="thaiDistribute"/>
        <w:rPr>
          <w:rFonts w:ascii="Arial" w:hAnsi="Arial" w:cs="Arial"/>
          <w:snapToGrid w:val="0"/>
          <w:color w:val="000000"/>
          <w:sz w:val="18"/>
          <w:szCs w:val="18"/>
        </w:rPr>
      </w:pPr>
    </w:p>
    <w:p w14:paraId="74FF6A39" w14:textId="0983C76C" w:rsidR="00E87152" w:rsidRPr="005A5BA1" w:rsidRDefault="00AE4C75" w:rsidP="0040549B">
      <w:pPr>
        <w:jc w:val="thaiDistribute"/>
        <w:rPr>
          <w:rFonts w:ascii="Arial" w:hAnsi="Arial" w:cs="Arial"/>
          <w:color w:val="000000"/>
          <w:sz w:val="18"/>
          <w:szCs w:val="18"/>
        </w:rPr>
      </w:pPr>
      <w:r w:rsidRPr="005A5BA1">
        <w:rPr>
          <w:rFonts w:ascii="Arial" w:hAnsi="Arial" w:cs="Arial"/>
          <w:snapToGrid w:val="0"/>
          <w:color w:val="000000"/>
          <w:spacing w:val="-4"/>
          <w:sz w:val="18"/>
          <w:szCs w:val="18"/>
        </w:rPr>
        <w:t>Universal Utilities Public Company Limited</w:t>
      </w:r>
      <w:r w:rsidR="00E87152" w:rsidRPr="005A5BA1">
        <w:rPr>
          <w:rFonts w:ascii="Arial" w:hAnsi="Arial" w:cs="Arial"/>
          <w:snapToGrid w:val="0"/>
          <w:color w:val="000000"/>
          <w:spacing w:val="-4"/>
          <w:sz w:val="18"/>
          <w:szCs w:val="18"/>
        </w:rPr>
        <w:t xml:space="preserve"> </w:t>
      </w:r>
      <w:r w:rsidR="00E26181" w:rsidRPr="005A5BA1">
        <w:rPr>
          <w:rFonts w:ascii="Arial" w:hAnsi="Arial" w:cs="Arial"/>
          <w:snapToGrid w:val="0"/>
          <w:color w:val="000000"/>
          <w:spacing w:val="-6"/>
          <w:sz w:val="18"/>
          <w:szCs w:val="18"/>
        </w:rPr>
        <w:t>received</w:t>
      </w:r>
      <w:r w:rsidR="00F84AD1" w:rsidRPr="005A5BA1">
        <w:rPr>
          <w:rFonts w:ascii="Arial" w:hAnsi="Arial" w:cs="Arial"/>
          <w:snapToGrid w:val="0"/>
          <w:color w:val="000000"/>
          <w:spacing w:val="-6"/>
          <w:sz w:val="18"/>
          <w:szCs w:val="18"/>
        </w:rPr>
        <w:t xml:space="preserve"> two</w:t>
      </w:r>
      <w:r w:rsidR="00E26181" w:rsidRPr="005A5BA1">
        <w:rPr>
          <w:rFonts w:ascii="Arial" w:hAnsi="Arial" w:cs="Arial"/>
          <w:snapToGrid w:val="0"/>
          <w:color w:val="000000"/>
          <w:spacing w:val="-6"/>
          <w:sz w:val="18"/>
          <w:szCs w:val="18"/>
        </w:rPr>
        <w:t xml:space="preserve"> promotional privileges for wastewater treatment.</w:t>
      </w:r>
      <w:r w:rsidR="00C4120B" w:rsidRPr="005A5BA1">
        <w:rPr>
          <w:rFonts w:ascii="Arial" w:hAnsi="Arial" w:cs="Arial"/>
          <w:snapToGrid w:val="0"/>
          <w:color w:val="000000"/>
          <w:spacing w:val="-6"/>
          <w:sz w:val="18"/>
          <w:szCs w:val="18"/>
          <w:cs/>
        </w:rPr>
        <w:t xml:space="preserve"> </w:t>
      </w:r>
      <w:r w:rsidR="00E26181" w:rsidRPr="005A5BA1">
        <w:rPr>
          <w:rFonts w:ascii="Arial" w:hAnsi="Arial" w:cs="Arial"/>
          <w:snapToGrid w:val="0"/>
          <w:color w:val="000000"/>
          <w:spacing w:val="-6"/>
          <w:sz w:val="18"/>
          <w:szCs w:val="18"/>
        </w:rPr>
        <w:t xml:space="preserve">Under these privileges, the </w:t>
      </w:r>
      <w:r w:rsidR="003E3598">
        <w:rPr>
          <w:rFonts w:ascii="Arial" w:hAnsi="Arial" w:cs="Arial"/>
          <w:snapToGrid w:val="0"/>
          <w:color w:val="000000"/>
          <w:spacing w:val="-6"/>
          <w:sz w:val="18"/>
          <w:szCs w:val="18"/>
        </w:rPr>
        <w:t>subsidiary</w:t>
      </w:r>
      <w:r w:rsidR="00E26181" w:rsidRPr="005A5BA1">
        <w:rPr>
          <w:rFonts w:ascii="Arial" w:hAnsi="Arial" w:cs="Arial"/>
          <w:snapToGrid w:val="0"/>
          <w:color w:val="000000"/>
          <w:spacing w:val="-6"/>
          <w:sz w:val="18"/>
          <w:szCs w:val="18"/>
        </w:rPr>
        <w:t xml:space="preserve"> has received an exemption from certain taxes and duties, including exemption from corporate income tax for the promoted activities commencing the period when revenue is first earned from the promoted business. The </w:t>
      </w:r>
      <w:r w:rsidR="003E3598">
        <w:rPr>
          <w:rFonts w:ascii="Arial" w:hAnsi="Arial" w:cs="Arial"/>
          <w:snapToGrid w:val="0"/>
          <w:color w:val="000000"/>
          <w:spacing w:val="-6"/>
          <w:sz w:val="18"/>
          <w:szCs w:val="18"/>
        </w:rPr>
        <w:t>subsidiary</w:t>
      </w:r>
      <w:r w:rsidR="003E3598" w:rsidRPr="005A5BA1">
        <w:rPr>
          <w:rFonts w:ascii="Arial" w:hAnsi="Arial" w:cs="Arial"/>
          <w:snapToGrid w:val="0"/>
          <w:color w:val="000000"/>
          <w:spacing w:val="-6"/>
          <w:sz w:val="18"/>
          <w:szCs w:val="18"/>
        </w:rPr>
        <w:t xml:space="preserve"> </w:t>
      </w:r>
      <w:r w:rsidR="00E26181" w:rsidRPr="005A5BA1">
        <w:rPr>
          <w:rFonts w:ascii="Arial" w:hAnsi="Arial" w:cs="Arial"/>
          <w:snapToGrid w:val="0"/>
          <w:color w:val="000000"/>
          <w:spacing w:val="-6"/>
          <w:sz w:val="18"/>
          <w:szCs w:val="18"/>
        </w:rPr>
        <w:t>must comply with the terms, conditions and restrictions as specified in the promotional certificate.</w:t>
      </w:r>
    </w:p>
    <w:p w14:paraId="34E765E4" w14:textId="77777777" w:rsidR="00D14FF5" w:rsidRPr="005A5BA1" w:rsidRDefault="00D14FF5" w:rsidP="00AE5532">
      <w:pPr>
        <w:overflowPunct/>
        <w:autoSpaceDE/>
        <w:autoSpaceDN/>
        <w:adjustRightInd/>
        <w:textAlignment w:val="auto"/>
        <w:rPr>
          <w:rFonts w:ascii="Arial" w:hAnsi="Arial" w:cs="Arial"/>
          <w:color w:val="000000"/>
          <w:sz w:val="18"/>
          <w:szCs w:val="18"/>
        </w:rPr>
      </w:pPr>
    </w:p>
    <w:p w14:paraId="5958859C" w14:textId="77777777" w:rsidR="00A33306" w:rsidRPr="005A5BA1" w:rsidRDefault="00A33306" w:rsidP="00AE5532">
      <w:pPr>
        <w:overflowPunct/>
        <w:autoSpaceDE/>
        <w:autoSpaceDN/>
        <w:adjustRightInd/>
        <w:textAlignment w:val="auto"/>
        <w:rPr>
          <w:rFonts w:ascii="Arial" w:hAnsi="Arial" w:cs="Arial"/>
          <w:color w:val="000000"/>
          <w:sz w:val="18"/>
          <w:szCs w:val="18"/>
        </w:rPr>
      </w:pPr>
    </w:p>
    <w:tbl>
      <w:tblPr>
        <w:tblW w:w="9475" w:type="dxa"/>
        <w:tblInd w:w="108" w:type="dxa"/>
        <w:tblCellMar>
          <w:left w:w="115" w:type="dxa"/>
          <w:right w:w="115" w:type="dxa"/>
        </w:tblCellMar>
        <w:tblLook w:val="04A0" w:firstRow="1" w:lastRow="0" w:firstColumn="1" w:lastColumn="0" w:noHBand="0" w:noVBand="1"/>
      </w:tblPr>
      <w:tblGrid>
        <w:gridCol w:w="9475"/>
      </w:tblGrid>
      <w:tr w:rsidR="00BA79E2" w:rsidRPr="005A5BA1" w14:paraId="55ADF523" w14:textId="77777777" w:rsidTr="00ED3DFF">
        <w:trPr>
          <w:cantSplit/>
          <w:trHeight w:val="389"/>
        </w:trPr>
        <w:tc>
          <w:tcPr>
            <w:tcW w:w="9475" w:type="dxa"/>
            <w:vAlign w:val="center"/>
          </w:tcPr>
          <w:p w14:paraId="7688377C" w14:textId="47C1CF5A" w:rsidR="00BA79E2" w:rsidRPr="005A5BA1" w:rsidRDefault="00BA79E2" w:rsidP="00AE5532">
            <w:pPr>
              <w:tabs>
                <w:tab w:val="left" w:pos="432"/>
              </w:tabs>
              <w:ind w:left="446" w:hanging="547"/>
              <w:jc w:val="both"/>
              <w:rPr>
                <w:rFonts w:ascii="Arial" w:eastAsia="Arial Unicode MS" w:hAnsi="Arial" w:cs="Arial"/>
                <w:b/>
                <w:bCs/>
                <w:color w:val="000000"/>
                <w:sz w:val="18"/>
                <w:szCs w:val="18"/>
              </w:rPr>
            </w:pPr>
            <w:r w:rsidRPr="005A5BA1">
              <w:rPr>
                <w:rFonts w:ascii="Arial" w:eastAsia="Arial Unicode MS" w:hAnsi="Arial" w:cs="Arial"/>
                <w:color w:val="000000"/>
                <w:sz w:val="18"/>
                <w:szCs w:val="18"/>
              </w:rPr>
              <w:br w:type="page"/>
            </w:r>
            <w:r w:rsidR="00A16B4A" w:rsidRPr="005A5BA1">
              <w:rPr>
                <w:rFonts w:ascii="Arial" w:eastAsia="Arial Unicode MS" w:hAnsi="Arial" w:cs="Arial"/>
                <w:b/>
                <w:bCs/>
                <w:color w:val="000000"/>
                <w:sz w:val="18"/>
                <w:szCs w:val="18"/>
              </w:rPr>
              <w:t>4</w:t>
            </w:r>
            <w:r w:rsidR="003A381A" w:rsidRPr="005A5BA1">
              <w:rPr>
                <w:rFonts w:ascii="Arial" w:eastAsia="Arial Unicode MS" w:hAnsi="Arial" w:cs="Arial"/>
                <w:b/>
                <w:bCs/>
                <w:color w:val="000000"/>
                <w:sz w:val="18"/>
                <w:szCs w:val="18"/>
              </w:rPr>
              <w:t>3</w:t>
            </w:r>
            <w:r w:rsidRPr="005A5BA1">
              <w:rPr>
                <w:rFonts w:ascii="Arial" w:eastAsia="Arial Unicode MS" w:hAnsi="Arial" w:cs="Arial"/>
                <w:b/>
                <w:bCs/>
                <w:color w:val="000000"/>
                <w:sz w:val="18"/>
                <w:szCs w:val="18"/>
              </w:rPr>
              <w:tab/>
              <w:t xml:space="preserve">Events occurring after the </w:t>
            </w:r>
            <w:r w:rsidR="000531C2">
              <w:rPr>
                <w:rFonts w:ascii="Arial" w:eastAsia="Arial Unicode MS" w:hAnsi="Arial" w:cs="Arial"/>
                <w:b/>
                <w:bCs/>
                <w:color w:val="000000"/>
                <w:sz w:val="18"/>
                <w:szCs w:val="18"/>
              </w:rPr>
              <w:t>reporting date</w:t>
            </w:r>
          </w:p>
        </w:tc>
      </w:tr>
    </w:tbl>
    <w:p w14:paraId="743499B1" w14:textId="77777777" w:rsidR="0055339B" w:rsidRPr="005A5BA1" w:rsidRDefault="0055339B" w:rsidP="00AE5532">
      <w:pPr>
        <w:pStyle w:val="ListParagraph"/>
        <w:overflowPunct/>
        <w:autoSpaceDE/>
        <w:autoSpaceDN/>
        <w:adjustRightInd/>
        <w:ind w:left="0"/>
        <w:jc w:val="thaiDistribute"/>
        <w:textAlignment w:val="auto"/>
        <w:rPr>
          <w:rFonts w:ascii="Arial" w:hAnsi="Arial" w:cs="Arial"/>
          <w:color w:val="000000"/>
          <w:sz w:val="18"/>
          <w:szCs w:val="22"/>
        </w:rPr>
      </w:pPr>
    </w:p>
    <w:p w14:paraId="7B9F27B2" w14:textId="422FA2E0" w:rsidR="0055339B" w:rsidRPr="0076379A" w:rsidRDefault="00C95171" w:rsidP="00AE5532">
      <w:pPr>
        <w:pStyle w:val="ListParagraph"/>
        <w:overflowPunct/>
        <w:autoSpaceDE/>
        <w:autoSpaceDN/>
        <w:adjustRightInd/>
        <w:ind w:left="0"/>
        <w:jc w:val="thaiDistribute"/>
        <w:textAlignment w:val="auto"/>
        <w:rPr>
          <w:rFonts w:ascii="Arial" w:hAnsi="Arial" w:cs="Arial"/>
          <w:b/>
          <w:bCs/>
          <w:color w:val="000000"/>
          <w:sz w:val="18"/>
          <w:szCs w:val="22"/>
          <w:lang w:val="en-US"/>
        </w:rPr>
      </w:pPr>
      <w:r w:rsidRPr="005A5BA1">
        <w:rPr>
          <w:rFonts w:ascii="Arial" w:hAnsi="Arial" w:cs="Arial"/>
          <w:b/>
          <w:bCs/>
          <w:color w:val="000000"/>
          <w:sz w:val="18"/>
          <w:szCs w:val="22"/>
        </w:rPr>
        <w:t>Dividend Announcement</w:t>
      </w:r>
    </w:p>
    <w:p w14:paraId="5DFF6A39" w14:textId="77777777" w:rsidR="00C95171" w:rsidRPr="005A5BA1" w:rsidRDefault="00C95171" w:rsidP="00AE5532">
      <w:pPr>
        <w:pStyle w:val="ListParagraph"/>
        <w:overflowPunct/>
        <w:autoSpaceDE/>
        <w:autoSpaceDN/>
        <w:adjustRightInd/>
        <w:ind w:left="0"/>
        <w:jc w:val="thaiDistribute"/>
        <w:textAlignment w:val="auto"/>
        <w:rPr>
          <w:rFonts w:ascii="Arial" w:hAnsi="Arial" w:cs="Arial"/>
          <w:color w:val="000000"/>
          <w:sz w:val="18"/>
          <w:szCs w:val="22"/>
        </w:rPr>
      </w:pPr>
    </w:p>
    <w:p w14:paraId="132F5EAC" w14:textId="58FE36C8" w:rsidR="00C95171" w:rsidRPr="005A5BA1" w:rsidRDefault="00C95171" w:rsidP="00AE5532">
      <w:pPr>
        <w:pStyle w:val="ListParagraph"/>
        <w:overflowPunct/>
        <w:autoSpaceDE/>
        <w:autoSpaceDN/>
        <w:adjustRightInd/>
        <w:ind w:left="0"/>
        <w:jc w:val="thaiDistribute"/>
        <w:textAlignment w:val="auto"/>
        <w:rPr>
          <w:rFonts w:ascii="Arial" w:hAnsi="Arial" w:cs="Arial"/>
          <w:snapToGrid w:val="0"/>
          <w:color w:val="000000"/>
          <w:spacing w:val="-4"/>
          <w:sz w:val="18"/>
          <w:szCs w:val="18"/>
        </w:rPr>
      </w:pPr>
      <w:r w:rsidRPr="005A5BA1">
        <w:rPr>
          <w:rFonts w:ascii="Arial" w:hAnsi="Arial" w:cs="Arial"/>
          <w:snapToGrid w:val="0"/>
          <w:color w:val="000000"/>
          <w:spacing w:val="-4"/>
          <w:sz w:val="18"/>
          <w:szCs w:val="18"/>
        </w:rPr>
        <w:t xml:space="preserve">On </w:t>
      </w:r>
      <w:r w:rsidR="00A16B4A" w:rsidRPr="005A5BA1">
        <w:rPr>
          <w:rFonts w:ascii="Arial" w:hAnsi="Arial" w:cs="Arial"/>
          <w:snapToGrid w:val="0"/>
          <w:color w:val="000000"/>
          <w:spacing w:val="-4"/>
          <w:sz w:val="18"/>
          <w:szCs w:val="18"/>
        </w:rPr>
        <w:t>2</w:t>
      </w:r>
      <w:r w:rsidR="003E3598">
        <w:rPr>
          <w:rFonts w:ascii="Arial" w:hAnsi="Arial" w:cs="Arial"/>
          <w:snapToGrid w:val="0"/>
          <w:color w:val="000000"/>
          <w:spacing w:val="-4"/>
          <w:sz w:val="18"/>
          <w:szCs w:val="18"/>
        </w:rPr>
        <w:t>5</w:t>
      </w:r>
      <w:r w:rsidRPr="005A5BA1">
        <w:rPr>
          <w:rFonts w:ascii="Arial" w:hAnsi="Arial" w:cs="Arial"/>
          <w:snapToGrid w:val="0"/>
          <w:color w:val="000000"/>
          <w:spacing w:val="-4"/>
          <w:sz w:val="18"/>
          <w:szCs w:val="18"/>
        </w:rPr>
        <w:t xml:space="preserve"> February </w:t>
      </w:r>
      <w:r w:rsidR="00A16B4A" w:rsidRPr="005A5BA1">
        <w:rPr>
          <w:rFonts w:ascii="Arial" w:hAnsi="Arial" w:cs="Arial"/>
          <w:snapToGrid w:val="0"/>
          <w:color w:val="000000"/>
          <w:spacing w:val="-4"/>
          <w:sz w:val="18"/>
          <w:szCs w:val="18"/>
        </w:rPr>
        <w:t>202</w:t>
      </w:r>
      <w:r w:rsidR="005C46DD" w:rsidRPr="005A5BA1">
        <w:rPr>
          <w:rFonts w:ascii="Arial" w:hAnsi="Arial" w:cs="Arial"/>
          <w:snapToGrid w:val="0"/>
          <w:color w:val="000000"/>
          <w:spacing w:val="-4"/>
          <w:sz w:val="18"/>
          <w:szCs w:val="18"/>
        </w:rPr>
        <w:t>6</w:t>
      </w:r>
      <w:r w:rsidR="001F7256" w:rsidRPr="005A5BA1">
        <w:rPr>
          <w:rFonts w:ascii="Arial" w:hAnsi="Arial" w:cs="Arial"/>
          <w:snapToGrid w:val="0"/>
          <w:color w:val="000000"/>
          <w:spacing w:val="-4"/>
          <w:sz w:val="18"/>
          <w:szCs w:val="18"/>
        </w:rPr>
        <w:t xml:space="preserve">, a meeting of the Company’s Board of Directors passes a resolution </w:t>
      </w:r>
      <w:r w:rsidR="00A53715" w:rsidRPr="005A5BA1">
        <w:rPr>
          <w:rFonts w:ascii="Arial" w:hAnsi="Arial" w:cs="Arial"/>
          <w:snapToGrid w:val="0"/>
          <w:color w:val="000000"/>
          <w:spacing w:val="-4"/>
          <w:sz w:val="18"/>
          <w:szCs w:val="18"/>
        </w:rPr>
        <w:t xml:space="preserve">to propose to the Annual General Meeting of shareholders which will be held on </w:t>
      </w:r>
      <w:r w:rsidR="003E3598">
        <w:rPr>
          <w:rFonts w:ascii="Arial" w:hAnsi="Arial" w:cs="Arial"/>
          <w:snapToGrid w:val="0"/>
          <w:color w:val="000000"/>
          <w:spacing w:val="-4"/>
          <w:sz w:val="18"/>
          <w:szCs w:val="18"/>
        </w:rPr>
        <w:t>27 April 2026</w:t>
      </w:r>
      <w:r w:rsidR="00A53715" w:rsidRPr="005A5BA1">
        <w:rPr>
          <w:rFonts w:ascii="Arial" w:hAnsi="Arial" w:cs="Arial"/>
          <w:snapToGrid w:val="0"/>
          <w:color w:val="000000"/>
          <w:spacing w:val="-4"/>
          <w:sz w:val="18"/>
          <w:szCs w:val="18"/>
        </w:rPr>
        <w:t xml:space="preserve"> to consider a dividend </w:t>
      </w:r>
      <w:r w:rsidR="00B96198" w:rsidRPr="005A5BA1">
        <w:rPr>
          <w:rFonts w:ascii="Arial" w:hAnsi="Arial" w:cs="Arial"/>
          <w:snapToGrid w:val="0"/>
          <w:color w:val="000000"/>
          <w:spacing w:val="-4"/>
          <w:sz w:val="18"/>
          <w:szCs w:val="18"/>
        </w:rPr>
        <w:t>payment</w:t>
      </w:r>
      <w:r w:rsidR="00A118F1">
        <w:rPr>
          <w:rFonts w:ascii="Arial" w:hAnsi="Arial" w:cs="Arial"/>
          <w:snapToGrid w:val="0"/>
          <w:color w:val="000000"/>
          <w:spacing w:val="-4"/>
          <w:sz w:val="18"/>
          <w:szCs w:val="18"/>
          <w:lang w:val="en-US"/>
        </w:rPr>
        <w:t xml:space="preserve"> from the net profit </w:t>
      </w:r>
      <w:r w:rsidR="006D7BDB">
        <w:rPr>
          <w:rFonts w:ascii="Arial" w:hAnsi="Arial" w:cs="Arial"/>
          <w:snapToGrid w:val="0"/>
          <w:color w:val="000000"/>
          <w:spacing w:val="-4"/>
          <w:sz w:val="18"/>
          <w:szCs w:val="18"/>
          <w:lang w:val="en-US"/>
        </w:rPr>
        <w:t xml:space="preserve">for the year 2025 and retained earnings </w:t>
      </w:r>
      <w:r w:rsidR="00B96198" w:rsidRPr="005A5BA1">
        <w:rPr>
          <w:rFonts w:ascii="Arial" w:hAnsi="Arial" w:cs="Arial"/>
          <w:snapToGrid w:val="0"/>
          <w:color w:val="000000"/>
          <w:spacing w:val="-4"/>
          <w:sz w:val="18"/>
          <w:szCs w:val="18"/>
        </w:rPr>
        <w:t xml:space="preserve">of Baht </w:t>
      </w:r>
      <w:r w:rsidR="003E3598">
        <w:rPr>
          <w:rFonts w:ascii="Arial" w:hAnsi="Arial" w:cs="Arial"/>
          <w:snapToGrid w:val="0"/>
          <w:color w:val="000000"/>
          <w:spacing w:val="-4"/>
          <w:sz w:val="18"/>
          <w:szCs w:val="18"/>
        </w:rPr>
        <w:t>0.01</w:t>
      </w:r>
      <w:r w:rsidR="007D08DC" w:rsidRPr="005A5BA1">
        <w:rPr>
          <w:rFonts w:ascii="Arial" w:hAnsi="Arial" w:cs="Arial"/>
          <w:snapToGrid w:val="0"/>
          <w:color w:val="000000"/>
          <w:spacing w:val="-4"/>
          <w:sz w:val="18"/>
          <w:szCs w:val="18"/>
        </w:rPr>
        <w:t xml:space="preserve"> </w:t>
      </w:r>
      <w:r w:rsidR="00B96198" w:rsidRPr="005A5BA1">
        <w:rPr>
          <w:rFonts w:ascii="Arial" w:hAnsi="Arial" w:cs="Arial"/>
          <w:snapToGrid w:val="0"/>
          <w:color w:val="000000"/>
          <w:spacing w:val="-4"/>
          <w:sz w:val="18"/>
          <w:szCs w:val="18"/>
        </w:rPr>
        <w:t xml:space="preserve">per share, totaling </w:t>
      </w:r>
      <w:r w:rsidR="00A969BC" w:rsidRPr="005A5BA1">
        <w:rPr>
          <w:rFonts w:ascii="Arial" w:hAnsi="Arial" w:cs="Arial"/>
          <w:snapToGrid w:val="0"/>
          <w:color w:val="000000"/>
          <w:spacing w:val="-4"/>
          <w:sz w:val="18"/>
          <w:szCs w:val="18"/>
        </w:rPr>
        <w:t xml:space="preserve">Baht </w:t>
      </w:r>
      <w:r w:rsidR="00CA5A90">
        <w:rPr>
          <w:rFonts w:ascii="Arial" w:hAnsi="Arial" w:cs="Arial"/>
          <w:snapToGrid w:val="0"/>
          <w:color w:val="000000"/>
          <w:spacing w:val="-4"/>
          <w:sz w:val="18"/>
          <w:szCs w:val="18"/>
        </w:rPr>
        <w:t>16.64</w:t>
      </w:r>
      <w:r w:rsidR="00A969BC" w:rsidRPr="005A5BA1">
        <w:rPr>
          <w:rFonts w:ascii="Arial" w:hAnsi="Arial" w:cs="Arial"/>
          <w:snapToGrid w:val="0"/>
          <w:color w:val="000000"/>
          <w:spacing w:val="-4"/>
          <w:sz w:val="18"/>
          <w:szCs w:val="18"/>
        </w:rPr>
        <w:t xml:space="preserve"> million</w:t>
      </w:r>
      <w:r w:rsidR="006A0DC0" w:rsidRPr="005A5BA1">
        <w:rPr>
          <w:rFonts w:ascii="Arial" w:hAnsi="Arial" w:cs="Arial"/>
          <w:snapToGrid w:val="0"/>
          <w:color w:val="000000"/>
          <w:spacing w:val="-4"/>
          <w:sz w:val="18"/>
          <w:szCs w:val="18"/>
        </w:rPr>
        <w:t xml:space="preserve">, will be paid after </w:t>
      </w:r>
      <w:r w:rsidR="00CA5A90">
        <w:rPr>
          <w:rFonts w:ascii="Arial" w:hAnsi="Arial" w:cs="Arial"/>
          <w:snapToGrid w:val="0"/>
          <w:color w:val="000000"/>
          <w:spacing w:val="-4"/>
          <w:sz w:val="18"/>
          <w:szCs w:val="18"/>
        </w:rPr>
        <w:t xml:space="preserve">the </w:t>
      </w:r>
      <w:r w:rsidR="006A0DC0" w:rsidRPr="005A5BA1">
        <w:rPr>
          <w:rFonts w:ascii="Arial" w:hAnsi="Arial" w:cs="Arial"/>
          <w:snapToGrid w:val="0"/>
          <w:color w:val="000000"/>
          <w:spacing w:val="-4"/>
          <w:sz w:val="18"/>
          <w:szCs w:val="18"/>
        </w:rPr>
        <w:t>approval by the Annual General Meeting of shareholders.</w:t>
      </w:r>
    </w:p>
    <w:p w14:paraId="3C4DBA03" w14:textId="77777777" w:rsidR="004D56F8" w:rsidRPr="005A5BA1" w:rsidRDefault="004D56F8" w:rsidP="00AE5532">
      <w:pPr>
        <w:pStyle w:val="ListParagraph"/>
        <w:overflowPunct/>
        <w:autoSpaceDE/>
        <w:autoSpaceDN/>
        <w:adjustRightInd/>
        <w:ind w:left="0"/>
        <w:jc w:val="thaiDistribute"/>
        <w:textAlignment w:val="auto"/>
        <w:rPr>
          <w:rFonts w:ascii="Arial" w:hAnsi="Arial" w:cs="Arial"/>
          <w:color w:val="000000"/>
          <w:sz w:val="18"/>
          <w:szCs w:val="22"/>
        </w:rPr>
      </w:pPr>
    </w:p>
    <w:p w14:paraId="6AE813A5" w14:textId="77777777" w:rsidR="004D56F8" w:rsidRPr="005A5BA1" w:rsidRDefault="004D56F8" w:rsidP="00AE5532">
      <w:pPr>
        <w:pStyle w:val="ListParagraph"/>
        <w:overflowPunct/>
        <w:autoSpaceDE/>
        <w:autoSpaceDN/>
        <w:adjustRightInd/>
        <w:ind w:left="0"/>
        <w:jc w:val="thaiDistribute"/>
        <w:textAlignment w:val="auto"/>
        <w:rPr>
          <w:rFonts w:ascii="Arial" w:hAnsi="Arial" w:cs="Arial"/>
          <w:color w:val="000000"/>
          <w:sz w:val="18"/>
          <w:szCs w:val="22"/>
        </w:rPr>
      </w:pPr>
    </w:p>
    <w:p w14:paraId="04619D0A" w14:textId="77777777" w:rsidR="004D56F8" w:rsidRPr="005A5BA1" w:rsidRDefault="004D56F8" w:rsidP="00AE5532">
      <w:pPr>
        <w:pStyle w:val="ListParagraph"/>
        <w:overflowPunct/>
        <w:autoSpaceDE/>
        <w:autoSpaceDN/>
        <w:adjustRightInd/>
        <w:ind w:left="0"/>
        <w:jc w:val="thaiDistribute"/>
        <w:textAlignment w:val="auto"/>
        <w:rPr>
          <w:rFonts w:ascii="Arial" w:hAnsi="Arial" w:cs="Arial"/>
          <w:color w:val="000000"/>
          <w:sz w:val="18"/>
          <w:szCs w:val="22"/>
        </w:rPr>
      </w:pPr>
    </w:p>
    <w:p w14:paraId="2CA9CEC1" w14:textId="77777777" w:rsidR="004D56F8" w:rsidRPr="005A5BA1" w:rsidRDefault="004D56F8" w:rsidP="00AE5532">
      <w:pPr>
        <w:pStyle w:val="ListParagraph"/>
        <w:overflowPunct/>
        <w:autoSpaceDE/>
        <w:autoSpaceDN/>
        <w:adjustRightInd/>
        <w:ind w:left="0"/>
        <w:jc w:val="thaiDistribute"/>
        <w:textAlignment w:val="auto"/>
        <w:rPr>
          <w:rFonts w:ascii="Arial" w:hAnsi="Arial" w:cs="Arial"/>
          <w:color w:val="000000"/>
          <w:sz w:val="18"/>
          <w:szCs w:val="22"/>
        </w:rPr>
      </w:pPr>
    </w:p>
    <w:p w14:paraId="64B28E3E" w14:textId="77777777" w:rsidR="003978B1" w:rsidRPr="005A5BA1" w:rsidRDefault="003978B1" w:rsidP="00AE5532">
      <w:pPr>
        <w:pStyle w:val="ListParagraph"/>
        <w:overflowPunct/>
        <w:autoSpaceDE/>
        <w:autoSpaceDN/>
        <w:adjustRightInd/>
        <w:ind w:left="0"/>
        <w:jc w:val="thaiDistribute"/>
        <w:textAlignment w:val="auto"/>
        <w:rPr>
          <w:rFonts w:ascii="Arial" w:hAnsi="Arial" w:cs="Arial"/>
          <w:color w:val="000000"/>
          <w:sz w:val="18"/>
          <w:szCs w:val="22"/>
        </w:rPr>
      </w:pPr>
    </w:p>
    <w:sectPr w:rsidR="003978B1" w:rsidRPr="005A5BA1" w:rsidSect="00354E2F">
      <w:pgSz w:w="11909" w:h="16834" w:code="9"/>
      <w:pgMar w:top="1440" w:right="720" w:bottom="720" w:left="1728" w:header="706" w:footer="70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4AC9D" w14:textId="77777777" w:rsidR="00E125B3" w:rsidRDefault="00E125B3">
      <w:r>
        <w:separator/>
      </w:r>
    </w:p>
  </w:endnote>
  <w:endnote w:type="continuationSeparator" w:id="0">
    <w:p w14:paraId="53773D58" w14:textId="77777777" w:rsidR="00E125B3" w:rsidRDefault="00E125B3">
      <w:r>
        <w:continuationSeparator/>
      </w:r>
    </w:p>
  </w:endnote>
  <w:endnote w:type="continuationNotice" w:id="1">
    <w:p w14:paraId="672E6362" w14:textId="77777777" w:rsidR="00E125B3" w:rsidRDefault="00E125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Ink Free">
    <w:panose1 w:val="03080402000500000000"/>
    <w:charset w:val="00"/>
    <w:family w:val="script"/>
    <w:pitch w:val="variable"/>
    <w:sig w:usb0="2000068F" w:usb1="4000000A"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ordia New">
    <w:panose1 w:val="020B03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Tms Rmn">
    <w:altName w:val="Times New Roman"/>
    <w:panose1 w:val="020206030405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Map Symbols">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6A1F2" w14:textId="77777777" w:rsidR="0071498C" w:rsidRPr="00BA4325" w:rsidRDefault="0071498C" w:rsidP="00E50FF0">
    <w:pPr>
      <w:pStyle w:val="Footer"/>
      <w:pBdr>
        <w:top w:val="single" w:sz="8" w:space="0" w:color="auto"/>
      </w:pBdr>
      <w:jc w:val="right"/>
      <w:rPr>
        <w:rFonts w:ascii="Arial" w:hAnsi="Arial" w:cs="Arial"/>
        <w:sz w:val="18"/>
        <w:szCs w:val="18"/>
      </w:rPr>
    </w:pPr>
    <w:r w:rsidRPr="00BA4325">
      <w:rPr>
        <w:rFonts w:ascii="Arial" w:hAnsi="Arial" w:cs="Arial"/>
        <w:sz w:val="18"/>
        <w:szCs w:val="18"/>
      </w:rPr>
      <w:fldChar w:fldCharType="begin"/>
    </w:r>
    <w:r w:rsidRPr="00BA4325">
      <w:rPr>
        <w:rFonts w:ascii="Arial" w:hAnsi="Arial" w:cs="Arial"/>
        <w:sz w:val="18"/>
        <w:szCs w:val="18"/>
      </w:rPr>
      <w:instrText xml:space="preserve"> PAGE   \* MERGEFORMAT </w:instrText>
    </w:r>
    <w:r w:rsidRPr="00BA4325">
      <w:rPr>
        <w:rFonts w:ascii="Arial" w:hAnsi="Arial" w:cs="Arial"/>
        <w:sz w:val="18"/>
        <w:szCs w:val="18"/>
      </w:rPr>
      <w:fldChar w:fldCharType="separate"/>
    </w:r>
    <w:r>
      <w:rPr>
        <w:rFonts w:ascii="Arial" w:hAnsi="Arial" w:cs="Arial"/>
        <w:noProof/>
        <w:sz w:val="18"/>
        <w:szCs w:val="18"/>
      </w:rPr>
      <w:t>14</w:t>
    </w:r>
    <w:r w:rsidRPr="00BA4325">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05DE7E" w14:textId="77777777" w:rsidR="00E125B3" w:rsidRDefault="00E125B3">
      <w:r>
        <w:separator/>
      </w:r>
    </w:p>
  </w:footnote>
  <w:footnote w:type="continuationSeparator" w:id="0">
    <w:p w14:paraId="1E0F64DB" w14:textId="77777777" w:rsidR="00E125B3" w:rsidRDefault="00E125B3">
      <w:r>
        <w:continuationSeparator/>
      </w:r>
    </w:p>
  </w:footnote>
  <w:footnote w:type="continuationNotice" w:id="1">
    <w:p w14:paraId="53720F93" w14:textId="77777777" w:rsidR="00E125B3" w:rsidRDefault="00E125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354D47" w14:textId="77777777" w:rsidR="0071498C" w:rsidRPr="00BA4325" w:rsidRDefault="0071498C" w:rsidP="001461D3">
    <w:pPr>
      <w:rPr>
        <w:rFonts w:ascii="Arial" w:eastAsia="Arial Unicode MS" w:hAnsi="Arial" w:cs="Arial"/>
        <w:b/>
        <w:bCs/>
        <w:sz w:val="18"/>
        <w:szCs w:val="18"/>
      </w:rPr>
    </w:pPr>
    <w:r w:rsidRPr="00BA4325">
      <w:rPr>
        <w:rFonts w:ascii="Arial" w:eastAsia="Arial Unicode MS" w:hAnsi="Arial" w:cs="Arial"/>
        <w:b/>
        <w:bCs/>
        <w:sz w:val="18"/>
        <w:szCs w:val="18"/>
      </w:rPr>
      <w:t xml:space="preserve">Eastern Water Resources Development and Management Public Company Limited </w:t>
    </w:r>
  </w:p>
  <w:p w14:paraId="6AA0134C" w14:textId="61C5AA3E" w:rsidR="0071498C" w:rsidRPr="00BA4325" w:rsidRDefault="00456489" w:rsidP="001461D3">
    <w:pPr>
      <w:rPr>
        <w:rFonts w:ascii="Arial" w:eastAsia="Arial Unicode MS" w:hAnsi="Arial" w:cs="Arial"/>
        <w:b/>
        <w:bCs/>
        <w:sz w:val="18"/>
        <w:szCs w:val="18"/>
      </w:rPr>
    </w:pPr>
    <w:r w:rsidRPr="00456489">
      <w:rPr>
        <w:rFonts w:ascii="Arial" w:eastAsia="Arial Unicode MS" w:hAnsi="Arial" w:cs="Arial"/>
        <w:b/>
        <w:bCs/>
        <w:sz w:val="18"/>
        <w:szCs w:val="18"/>
      </w:rPr>
      <w:t>Notes to the Consolidated and Separate Financial Statements</w:t>
    </w:r>
  </w:p>
  <w:p w14:paraId="32C2BF2B" w14:textId="6841F672" w:rsidR="0071498C" w:rsidRPr="004540CE" w:rsidRDefault="0071498C" w:rsidP="0066382B">
    <w:pPr>
      <w:pBdr>
        <w:bottom w:val="single" w:sz="8" w:space="1" w:color="auto"/>
      </w:pBdr>
      <w:rPr>
        <w:rFonts w:ascii="Arial" w:eastAsia="Arial Unicode MS" w:hAnsi="Arial" w:cs="Cordia New"/>
        <w:b/>
        <w:bCs/>
        <w:sz w:val="18"/>
        <w:szCs w:val="18"/>
      </w:rPr>
    </w:pPr>
    <w:r w:rsidRPr="00BA4325">
      <w:rPr>
        <w:rFonts w:ascii="Arial" w:eastAsia="Arial Unicode MS" w:hAnsi="Arial" w:cs="Arial"/>
        <w:b/>
        <w:bCs/>
        <w:sz w:val="18"/>
        <w:szCs w:val="18"/>
      </w:rPr>
      <w:t>For</w:t>
    </w:r>
    <w:r>
      <w:rPr>
        <w:rFonts w:ascii="Arial" w:eastAsia="Arial Unicode MS" w:hAnsi="Arial" w:cs="Arial"/>
        <w:b/>
        <w:bCs/>
        <w:sz w:val="18"/>
        <w:szCs w:val="18"/>
      </w:rPr>
      <w:t xml:space="preserve"> the year ended 31 December </w:t>
    </w:r>
    <w:r w:rsidR="001D25C4">
      <w:rPr>
        <w:rFonts w:ascii="Arial" w:eastAsia="Arial Unicode MS" w:hAnsi="Arial" w:cs="Arial"/>
        <w:b/>
        <w:bCs/>
        <w:sz w:val="18"/>
        <w:szCs w:val="18"/>
      </w:rPr>
      <w:t>202</w:t>
    </w:r>
    <w:r w:rsidR="00CE2BDE">
      <w:rPr>
        <w:rFonts w:ascii="Arial" w:eastAsia="Arial Unicode MS" w:hAnsi="Arial" w:cs="Arial"/>
        <w:b/>
        <w:bCs/>
        <w:sz w:val="18"/>
        <w:szCs w:val="18"/>
      </w:rPr>
      <w:t>5</w:t>
    </w:r>
  </w:p>
  <w:p w14:paraId="067A83F3" w14:textId="77777777" w:rsidR="0071498C" w:rsidRPr="00BA4325" w:rsidRDefault="0071498C">
    <w:pPr>
      <w:pStyle w:val="Heade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D4DCC"/>
    <w:multiLevelType w:val="hybridMultilevel"/>
    <w:tmpl w:val="1C4AABDA"/>
    <w:lvl w:ilvl="0" w:tplc="D6A40A44">
      <w:start w:val="1"/>
      <w:numFmt w:val="lowerRoman"/>
      <w:lvlText w:val="%1)"/>
      <w:lvlJc w:val="left"/>
      <w:pPr>
        <w:ind w:left="870" w:hanging="720"/>
      </w:pPr>
      <w:rPr>
        <w:rFonts w:hint="default"/>
      </w:rPr>
    </w:lvl>
    <w:lvl w:ilvl="1" w:tplc="08090019" w:tentative="1">
      <w:start w:val="1"/>
      <w:numFmt w:val="lowerLetter"/>
      <w:lvlText w:val="%2."/>
      <w:lvlJc w:val="left"/>
      <w:pPr>
        <w:ind w:left="1230" w:hanging="360"/>
      </w:pPr>
    </w:lvl>
    <w:lvl w:ilvl="2" w:tplc="0809001B" w:tentative="1">
      <w:start w:val="1"/>
      <w:numFmt w:val="lowerRoman"/>
      <w:lvlText w:val="%3."/>
      <w:lvlJc w:val="right"/>
      <w:pPr>
        <w:ind w:left="1950" w:hanging="180"/>
      </w:pPr>
    </w:lvl>
    <w:lvl w:ilvl="3" w:tplc="0809000F" w:tentative="1">
      <w:start w:val="1"/>
      <w:numFmt w:val="decimal"/>
      <w:lvlText w:val="%4."/>
      <w:lvlJc w:val="left"/>
      <w:pPr>
        <w:ind w:left="2670" w:hanging="360"/>
      </w:pPr>
    </w:lvl>
    <w:lvl w:ilvl="4" w:tplc="08090019" w:tentative="1">
      <w:start w:val="1"/>
      <w:numFmt w:val="lowerLetter"/>
      <w:lvlText w:val="%5."/>
      <w:lvlJc w:val="left"/>
      <w:pPr>
        <w:ind w:left="3390" w:hanging="360"/>
      </w:pPr>
    </w:lvl>
    <w:lvl w:ilvl="5" w:tplc="0809001B" w:tentative="1">
      <w:start w:val="1"/>
      <w:numFmt w:val="lowerRoman"/>
      <w:lvlText w:val="%6."/>
      <w:lvlJc w:val="right"/>
      <w:pPr>
        <w:ind w:left="4110" w:hanging="180"/>
      </w:pPr>
    </w:lvl>
    <w:lvl w:ilvl="6" w:tplc="0809000F" w:tentative="1">
      <w:start w:val="1"/>
      <w:numFmt w:val="decimal"/>
      <w:lvlText w:val="%7."/>
      <w:lvlJc w:val="left"/>
      <w:pPr>
        <w:ind w:left="4830" w:hanging="360"/>
      </w:pPr>
    </w:lvl>
    <w:lvl w:ilvl="7" w:tplc="08090019" w:tentative="1">
      <w:start w:val="1"/>
      <w:numFmt w:val="lowerLetter"/>
      <w:lvlText w:val="%8."/>
      <w:lvlJc w:val="left"/>
      <w:pPr>
        <w:ind w:left="5550" w:hanging="360"/>
      </w:pPr>
    </w:lvl>
    <w:lvl w:ilvl="8" w:tplc="0809001B" w:tentative="1">
      <w:start w:val="1"/>
      <w:numFmt w:val="lowerRoman"/>
      <w:lvlText w:val="%9."/>
      <w:lvlJc w:val="right"/>
      <w:pPr>
        <w:ind w:left="6270" w:hanging="180"/>
      </w:pPr>
    </w:lvl>
  </w:abstractNum>
  <w:abstractNum w:abstractNumId="1" w15:restartNumberingAfterBreak="0">
    <w:nsid w:val="09552F6B"/>
    <w:multiLevelType w:val="multilevel"/>
    <w:tmpl w:val="04090023"/>
    <w:lvl w:ilvl="0">
      <w:start w:val="1"/>
      <w:numFmt w:val="upperRoman"/>
      <w:pStyle w:val="Heading1"/>
      <w:lvlText w:val="Article %1."/>
      <w:lvlJc w:val="left"/>
      <w:pPr>
        <w:tabs>
          <w:tab w:val="num" w:pos="1440"/>
        </w:tabs>
        <w:ind w:left="0" w:firstLine="0"/>
      </w:pPr>
    </w:lvl>
    <w:lvl w:ilvl="1">
      <w:start w:val="1"/>
      <w:numFmt w:val="decimal"/>
      <w:pStyle w:val="Heading2"/>
      <w:lvlText w:val="Section %1.%2"/>
      <w:lvlJc w:val="left"/>
      <w:pPr>
        <w:tabs>
          <w:tab w:val="num" w:pos="1440"/>
        </w:tabs>
        <w:ind w:left="0" w:firstLine="0"/>
      </w:pPr>
    </w:lvl>
    <w:lvl w:ilvl="2">
      <w:start w:val="1"/>
      <w:numFmt w:val="lowerLetter"/>
      <w:pStyle w:val="Heading3"/>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 w15:restartNumberingAfterBreak="0">
    <w:nsid w:val="1C18002B"/>
    <w:multiLevelType w:val="hybridMultilevel"/>
    <w:tmpl w:val="5D3C3118"/>
    <w:lvl w:ilvl="0" w:tplc="CE784E5A">
      <w:numFmt w:val="bullet"/>
      <w:lvlText w:val="•"/>
      <w:lvlJc w:val="left"/>
      <w:pPr>
        <w:ind w:left="2628" w:hanging="360"/>
      </w:pPr>
      <w:rPr>
        <w:rFonts w:ascii="Arial" w:eastAsia="Ink Free" w:hAnsi="Arial" w:cs="Aria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C563D43"/>
    <w:multiLevelType w:val="hybridMultilevel"/>
    <w:tmpl w:val="3E2A6372"/>
    <w:lvl w:ilvl="0" w:tplc="4D16AD34">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FFB2099"/>
    <w:multiLevelType w:val="hybridMultilevel"/>
    <w:tmpl w:val="8B90A21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0F0492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6" w15:restartNumberingAfterBreak="0">
    <w:nsid w:val="23FD478C"/>
    <w:multiLevelType w:val="hybridMultilevel"/>
    <w:tmpl w:val="CEA8A8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CA72E91"/>
    <w:multiLevelType w:val="multilevel"/>
    <w:tmpl w:val="451CAABC"/>
    <w:lvl w:ilvl="0">
      <w:start w:val="1"/>
      <w:numFmt w:val="bullet"/>
      <w:lvlText w:val=""/>
      <w:lvlJc w:val="left"/>
      <w:pPr>
        <w:tabs>
          <w:tab w:val="num" w:pos="720"/>
        </w:tabs>
        <w:ind w:left="720" w:hanging="360"/>
      </w:pPr>
      <w:rPr>
        <w:rFonts w:ascii="Symbol" w:hAnsi="Symbol" w:hint="default"/>
        <w:sz w:val="18"/>
        <w:szCs w:val="1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D927074"/>
    <w:multiLevelType w:val="hybridMultilevel"/>
    <w:tmpl w:val="ACF00BF4"/>
    <w:lvl w:ilvl="0" w:tplc="08090001">
      <w:start w:val="1"/>
      <w:numFmt w:val="bullet"/>
      <w:lvlText w:val=""/>
      <w:lvlJc w:val="left"/>
      <w:pPr>
        <w:ind w:left="819" w:hanging="360"/>
      </w:pPr>
      <w:rPr>
        <w:rFonts w:ascii="Symbol" w:hAnsi="Symbol" w:hint="default"/>
      </w:rPr>
    </w:lvl>
    <w:lvl w:ilvl="1" w:tplc="08090003" w:tentative="1">
      <w:start w:val="1"/>
      <w:numFmt w:val="bullet"/>
      <w:lvlText w:val="o"/>
      <w:lvlJc w:val="left"/>
      <w:pPr>
        <w:ind w:left="1539" w:hanging="360"/>
      </w:pPr>
      <w:rPr>
        <w:rFonts w:ascii="Courier New" w:hAnsi="Courier New" w:cs="Courier New" w:hint="default"/>
      </w:rPr>
    </w:lvl>
    <w:lvl w:ilvl="2" w:tplc="08090005" w:tentative="1">
      <w:start w:val="1"/>
      <w:numFmt w:val="bullet"/>
      <w:lvlText w:val=""/>
      <w:lvlJc w:val="left"/>
      <w:pPr>
        <w:ind w:left="2259" w:hanging="360"/>
      </w:pPr>
      <w:rPr>
        <w:rFonts w:ascii="Wingdings" w:hAnsi="Wingdings" w:hint="default"/>
      </w:rPr>
    </w:lvl>
    <w:lvl w:ilvl="3" w:tplc="08090001" w:tentative="1">
      <w:start w:val="1"/>
      <w:numFmt w:val="bullet"/>
      <w:lvlText w:val=""/>
      <w:lvlJc w:val="left"/>
      <w:pPr>
        <w:ind w:left="2979" w:hanging="360"/>
      </w:pPr>
      <w:rPr>
        <w:rFonts w:ascii="Symbol" w:hAnsi="Symbol" w:hint="default"/>
      </w:rPr>
    </w:lvl>
    <w:lvl w:ilvl="4" w:tplc="08090003" w:tentative="1">
      <w:start w:val="1"/>
      <w:numFmt w:val="bullet"/>
      <w:lvlText w:val="o"/>
      <w:lvlJc w:val="left"/>
      <w:pPr>
        <w:ind w:left="3699" w:hanging="360"/>
      </w:pPr>
      <w:rPr>
        <w:rFonts w:ascii="Courier New" w:hAnsi="Courier New" w:cs="Courier New" w:hint="default"/>
      </w:rPr>
    </w:lvl>
    <w:lvl w:ilvl="5" w:tplc="08090005" w:tentative="1">
      <w:start w:val="1"/>
      <w:numFmt w:val="bullet"/>
      <w:lvlText w:val=""/>
      <w:lvlJc w:val="left"/>
      <w:pPr>
        <w:ind w:left="4419" w:hanging="360"/>
      </w:pPr>
      <w:rPr>
        <w:rFonts w:ascii="Wingdings" w:hAnsi="Wingdings" w:hint="default"/>
      </w:rPr>
    </w:lvl>
    <w:lvl w:ilvl="6" w:tplc="08090001" w:tentative="1">
      <w:start w:val="1"/>
      <w:numFmt w:val="bullet"/>
      <w:lvlText w:val=""/>
      <w:lvlJc w:val="left"/>
      <w:pPr>
        <w:ind w:left="5139" w:hanging="360"/>
      </w:pPr>
      <w:rPr>
        <w:rFonts w:ascii="Symbol" w:hAnsi="Symbol" w:hint="default"/>
      </w:rPr>
    </w:lvl>
    <w:lvl w:ilvl="7" w:tplc="08090003" w:tentative="1">
      <w:start w:val="1"/>
      <w:numFmt w:val="bullet"/>
      <w:lvlText w:val="o"/>
      <w:lvlJc w:val="left"/>
      <w:pPr>
        <w:ind w:left="5859" w:hanging="360"/>
      </w:pPr>
      <w:rPr>
        <w:rFonts w:ascii="Courier New" w:hAnsi="Courier New" w:cs="Courier New" w:hint="default"/>
      </w:rPr>
    </w:lvl>
    <w:lvl w:ilvl="8" w:tplc="08090005" w:tentative="1">
      <w:start w:val="1"/>
      <w:numFmt w:val="bullet"/>
      <w:lvlText w:val=""/>
      <w:lvlJc w:val="left"/>
      <w:pPr>
        <w:ind w:left="6579" w:hanging="360"/>
      </w:pPr>
      <w:rPr>
        <w:rFonts w:ascii="Wingdings" w:hAnsi="Wingdings" w:hint="default"/>
      </w:rPr>
    </w:lvl>
  </w:abstractNum>
  <w:abstractNum w:abstractNumId="9" w15:restartNumberingAfterBreak="0">
    <w:nsid w:val="394B3DBF"/>
    <w:multiLevelType w:val="hybridMultilevel"/>
    <w:tmpl w:val="1A429B60"/>
    <w:lvl w:ilvl="0" w:tplc="A728571A">
      <w:start w:val="1"/>
      <w:numFmt w:val="decimal"/>
      <w:lvlText w:val="%1)"/>
      <w:lvlJc w:val="left"/>
      <w:pPr>
        <w:ind w:left="1053" w:hanging="360"/>
      </w:pPr>
      <w:rPr>
        <w:rFonts w:cs="Arial" w:hint="default"/>
      </w:rPr>
    </w:lvl>
    <w:lvl w:ilvl="1" w:tplc="04090019" w:tentative="1">
      <w:start w:val="1"/>
      <w:numFmt w:val="lowerLetter"/>
      <w:lvlText w:val="%2."/>
      <w:lvlJc w:val="left"/>
      <w:pPr>
        <w:ind w:left="1773" w:hanging="360"/>
      </w:pPr>
    </w:lvl>
    <w:lvl w:ilvl="2" w:tplc="0409001B" w:tentative="1">
      <w:start w:val="1"/>
      <w:numFmt w:val="lowerRoman"/>
      <w:lvlText w:val="%3."/>
      <w:lvlJc w:val="right"/>
      <w:pPr>
        <w:ind w:left="2493" w:hanging="180"/>
      </w:pPr>
    </w:lvl>
    <w:lvl w:ilvl="3" w:tplc="0409000F" w:tentative="1">
      <w:start w:val="1"/>
      <w:numFmt w:val="decimal"/>
      <w:lvlText w:val="%4."/>
      <w:lvlJc w:val="left"/>
      <w:pPr>
        <w:ind w:left="3213" w:hanging="360"/>
      </w:pPr>
    </w:lvl>
    <w:lvl w:ilvl="4" w:tplc="04090019" w:tentative="1">
      <w:start w:val="1"/>
      <w:numFmt w:val="lowerLetter"/>
      <w:lvlText w:val="%5."/>
      <w:lvlJc w:val="left"/>
      <w:pPr>
        <w:ind w:left="3933" w:hanging="360"/>
      </w:pPr>
    </w:lvl>
    <w:lvl w:ilvl="5" w:tplc="0409001B" w:tentative="1">
      <w:start w:val="1"/>
      <w:numFmt w:val="lowerRoman"/>
      <w:lvlText w:val="%6."/>
      <w:lvlJc w:val="right"/>
      <w:pPr>
        <w:ind w:left="4653" w:hanging="180"/>
      </w:pPr>
    </w:lvl>
    <w:lvl w:ilvl="6" w:tplc="0409000F" w:tentative="1">
      <w:start w:val="1"/>
      <w:numFmt w:val="decimal"/>
      <w:lvlText w:val="%7."/>
      <w:lvlJc w:val="left"/>
      <w:pPr>
        <w:ind w:left="5373" w:hanging="360"/>
      </w:pPr>
    </w:lvl>
    <w:lvl w:ilvl="7" w:tplc="04090019" w:tentative="1">
      <w:start w:val="1"/>
      <w:numFmt w:val="lowerLetter"/>
      <w:lvlText w:val="%8."/>
      <w:lvlJc w:val="left"/>
      <w:pPr>
        <w:ind w:left="6093" w:hanging="360"/>
      </w:pPr>
    </w:lvl>
    <w:lvl w:ilvl="8" w:tplc="0409001B" w:tentative="1">
      <w:start w:val="1"/>
      <w:numFmt w:val="lowerRoman"/>
      <w:lvlText w:val="%9."/>
      <w:lvlJc w:val="right"/>
      <w:pPr>
        <w:ind w:left="6813" w:hanging="180"/>
      </w:pPr>
    </w:lvl>
  </w:abstractNum>
  <w:abstractNum w:abstractNumId="10" w15:restartNumberingAfterBreak="0">
    <w:nsid w:val="5ABE6DD7"/>
    <w:multiLevelType w:val="hybridMultilevel"/>
    <w:tmpl w:val="71820CE0"/>
    <w:lvl w:ilvl="0" w:tplc="89DAD37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237BA1"/>
    <w:multiLevelType w:val="hybridMultilevel"/>
    <w:tmpl w:val="51DA9F58"/>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2" w15:restartNumberingAfterBreak="0">
    <w:nsid w:val="68BC3F80"/>
    <w:multiLevelType w:val="hybridMultilevel"/>
    <w:tmpl w:val="A36E2F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4CB568E"/>
    <w:multiLevelType w:val="hybridMultilevel"/>
    <w:tmpl w:val="13D8C360"/>
    <w:lvl w:ilvl="0" w:tplc="E9B42DCA">
      <w:start w:val="7"/>
      <w:numFmt w:val="bullet"/>
      <w:lvlText w:val="-"/>
      <w:lvlJc w:val="left"/>
      <w:pPr>
        <w:ind w:left="502" w:hanging="360"/>
      </w:pPr>
      <w:rPr>
        <w:rFonts w:ascii="Times New Roman" w:eastAsia="Arial Unicode MS" w:hAnsi="Times New Roman" w:cs="Times New Roman" w:hint="default"/>
      </w:rPr>
    </w:lvl>
    <w:lvl w:ilvl="1" w:tplc="04090003" w:tentative="1">
      <w:start w:val="1"/>
      <w:numFmt w:val="bullet"/>
      <w:lvlText w:val="o"/>
      <w:lvlJc w:val="left"/>
      <w:pPr>
        <w:ind w:left="1062" w:hanging="360"/>
      </w:pPr>
      <w:rPr>
        <w:rFonts w:ascii="Courier New" w:hAnsi="Courier New" w:cs="Courier New" w:hint="default"/>
      </w:rPr>
    </w:lvl>
    <w:lvl w:ilvl="2" w:tplc="04090005" w:tentative="1">
      <w:start w:val="1"/>
      <w:numFmt w:val="bullet"/>
      <w:lvlText w:val=""/>
      <w:lvlJc w:val="left"/>
      <w:pPr>
        <w:ind w:left="1782" w:hanging="360"/>
      </w:pPr>
      <w:rPr>
        <w:rFonts w:ascii="Wingdings" w:hAnsi="Wingdings" w:hint="default"/>
      </w:rPr>
    </w:lvl>
    <w:lvl w:ilvl="3" w:tplc="04090001" w:tentative="1">
      <w:start w:val="1"/>
      <w:numFmt w:val="bullet"/>
      <w:lvlText w:val=""/>
      <w:lvlJc w:val="left"/>
      <w:pPr>
        <w:ind w:left="2502" w:hanging="360"/>
      </w:pPr>
      <w:rPr>
        <w:rFonts w:ascii="Symbol" w:hAnsi="Symbol" w:hint="default"/>
      </w:rPr>
    </w:lvl>
    <w:lvl w:ilvl="4" w:tplc="04090003" w:tentative="1">
      <w:start w:val="1"/>
      <w:numFmt w:val="bullet"/>
      <w:lvlText w:val="o"/>
      <w:lvlJc w:val="left"/>
      <w:pPr>
        <w:ind w:left="3222" w:hanging="360"/>
      </w:pPr>
      <w:rPr>
        <w:rFonts w:ascii="Courier New" w:hAnsi="Courier New" w:cs="Courier New" w:hint="default"/>
      </w:rPr>
    </w:lvl>
    <w:lvl w:ilvl="5" w:tplc="04090005" w:tentative="1">
      <w:start w:val="1"/>
      <w:numFmt w:val="bullet"/>
      <w:lvlText w:val=""/>
      <w:lvlJc w:val="left"/>
      <w:pPr>
        <w:ind w:left="3942" w:hanging="360"/>
      </w:pPr>
      <w:rPr>
        <w:rFonts w:ascii="Wingdings" w:hAnsi="Wingdings" w:hint="default"/>
      </w:rPr>
    </w:lvl>
    <w:lvl w:ilvl="6" w:tplc="04090001" w:tentative="1">
      <w:start w:val="1"/>
      <w:numFmt w:val="bullet"/>
      <w:lvlText w:val=""/>
      <w:lvlJc w:val="left"/>
      <w:pPr>
        <w:ind w:left="4662" w:hanging="360"/>
      </w:pPr>
      <w:rPr>
        <w:rFonts w:ascii="Symbol" w:hAnsi="Symbol" w:hint="default"/>
      </w:rPr>
    </w:lvl>
    <w:lvl w:ilvl="7" w:tplc="04090003" w:tentative="1">
      <w:start w:val="1"/>
      <w:numFmt w:val="bullet"/>
      <w:lvlText w:val="o"/>
      <w:lvlJc w:val="left"/>
      <w:pPr>
        <w:ind w:left="5382" w:hanging="360"/>
      </w:pPr>
      <w:rPr>
        <w:rFonts w:ascii="Courier New" w:hAnsi="Courier New" w:cs="Courier New" w:hint="default"/>
      </w:rPr>
    </w:lvl>
    <w:lvl w:ilvl="8" w:tplc="04090005" w:tentative="1">
      <w:start w:val="1"/>
      <w:numFmt w:val="bullet"/>
      <w:lvlText w:val=""/>
      <w:lvlJc w:val="left"/>
      <w:pPr>
        <w:ind w:left="6102" w:hanging="360"/>
      </w:pPr>
      <w:rPr>
        <w:rFonts w:ascii="Wingdings" w:hAnsi="Wingdings" w:hint="default"/>
      </w:rPr>
    </w:lvl>
  </w:abstractNum>
  <w:abstractNum w:abstractNumId="14" w15:restartNumberingAfterBreak="0">
    <w:nsid w:val="75910D02"/>
    <w:multiLevelType w:val="hybridMultilevel"/>
    <w:tmpl w:val="8F3C7970"/>
    <w:lvl w:ilvl="0" w:tplc="5F8CD254">
      <w:start w:val="1"/>
      <w:numFmt w:val="lowerLetter"/>
      <w:lvlText w:val="%1)"/>
      <w:lvlJc w:val="left"/>
      <w:pPr>
        <w:ind w:left="1440" w:hanging="360"/>
      </w:pPr>
      <w:rPr>
        <w:rFonts w:hint="default"/>
        <w:b/>
        <w:i w:val="0"/>
        <w:iCs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7BD605BD"/>
    <w:multiLevelType w:val="hybridMultilevel"/>
    <w:tmpl w:val="8B060080"/>
    <w:lvl w:ilvl="0" w:tplc="CE784E5A">
      <w:numFmt w:val="bullet"/>
      <w:lvlText w:val="•"/>
      <w:lvlJc w:val="left"/>
      <w:pPr>
        <w:ind w:left="2628" w:hanging="360"/>
      </w:pPr>
      <w:rPr>
        <w:rFonts w:ascii="Arial" w:eastAsia="Ink Free" w:hAnsi="Arial" w:cs="Aria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num w:numId="1" w16cid:durableId="1342929469">
    <w:abstractNumId w:val="5"/>
  </w:num>
  <w:num w:numId="2" w16cid:durableId="1865366919">
    <w:abstractNumId w:val="1"/>
  </w:num>
  <w:num w:numId="3" w16cid:durableId="1902641497">
    <w:abstractNumId w:val="13"/>
  </w:num>
  <w:num w:numId="4" w16cid:durableId="792752455">
    <w:abstractNumId w:val="10"/>
  </w:num>
  <w:num w:numId="5" w16cid:durableId="1483233603">
    <w:abstractNumId w:val="8"/>
  </w:num>
  <w:num w:numId="6" w16cid:durableId="1817331944">
    <w:abstractNumId w:val="4"/>
  </w:num>
  <w:num w:numId="7" w16cid:durableId="679089206">
    <w:abstractNumId w:val="12"/>
  </w:num>
  <w:num w:numId="8" w16cid:durableId="1516773093">
    <w:abstractNumId w:val="11"/>
  </w:num>
  <w:num w:numId="9" w16cid:durableId="427434156">
    <w:abstractNumId w:val="14"/>
  </w:num>
  <w:num w:numId="10" w16cid:durableId="1180195530">
    <w:abstractNumId w:val="7"/>
  </w:num>
  <w:num w:numId="11" w16cid:durableId="417137073">
    <w:abstractNumId w:val="6"/>
  </w:num>
  <w:num w:numId="12" w16cid:durableId="1697196845">
    <w:abstractNumId w:val="2"/>
  </w:num>
  <w:num w:numId="13" w16cid:durableId="1776558665">
    <w:abstractNumId w:val="15"/>
  </w:num>
  <w:num w:numId="14" w16cid:durableId="406654402">
    <w:abstractNumId w:val="0"/>
  </w:num>
  <w:num w:numId="15" w16cid:durableId="1352872390">
    <w:abstractNumId w:val="3"/>
  </w:num>
  <w:num w:numId="16" w16cid:durableId="1482313004">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461D3"/>
    <w:rsid w:val="000011BF"/>
    <w:rsid w:val="000013AF"/>
    <w:rsid w:val="00001906"/>
    <w:rsid w:val="00001A2D"/>
    <w:rsid w:val="00002160"/>
    <w:rsid w:val="000021E1"/>
    <w:rsid w:val="00002352"/>
    <w:rsid w:val="00002985"/>
    <w:rsid w:val="0000334F"/>
    <w:rsid w:val="00003595"/>
    <w:rsid w:val="00003B31"/>
    <w:rsid w:val="00003CCF"/>
    <w:rsid w:val="00003FA6"/>
    <w:rsid w:val="0000404D"/>
    <w:rsid w:val="00004455"/>
    <w:rsid w:val="00004669"/>
    <w:rsid w:val="00004ABB"/>
    <w:rsid w:val="000057AA"/>
    <w:rsid w:val="00005A39"/>
    <w:rsid w:val="00005B29"/>
    <w:rsid w:val="00005F2A"/>
    <w:rsid w:val="00006D81"/>
    <w:rsid w:val="0000706B"/>
    <w:rsid w:val="00007580"/>
    <w:rsid w:val="00007A27"/>
    <w:rsid w:val="00007C09"/>
    <w:rsid w:val="00010090"/>
    <w:rsid w:val="00010589"/>
    <w:rsid w:val="00010BD2"/>
    <w:rsid w:val="00010C7B"/>
    <w:rsid w:val="00010F99"/>
    <w:rsid w:val="0001147D"/>
    <w:rsid w:val="00011F24"/>
    <w:rsid w:val="000121CC"/>
    <w:rsid w:val="00012224"/>
    <w:rsid w:val="00012487"/>
    <w:rsid w:val="00012B6D"/>
    <w:rsid w:val="00013916"/>
    <w:rsid w:val="00013A6B"/>
    <w:rsid w:val="00013DF9"/>
    <w:rsid w:val="00014069"/>
    <w:rsid w:val="0001463B"/>
    <w:rsid w:val="00014925"/>
    <w:rsid w:val="00014D9D"/>
    <w:rsid w:val="000151F6"/>
    <w:rsid w:val="00015254"/>
    <w:rsid w:val="00015D1D"/>
    <w:rsid w:val="00015EDC"/>
    <w:rsid w:val="000166FE"/>
    <w:rsid w:val="000167DC"/>
    <w:rsid w:val="00016843"/>
    <w:rsid w:val="000168FB"/>
    <w:rsid w:val="00017366"/>
    <w:rsid w:val="00017921"/>
    <w:rsid w:val="00017B56"/>
    <w:rsid w:val="00017CEB"/>
    <w:rsid w:val="00017F65"/>
    <w:rsid w:val="0002034B"/>
    <w:rsid w:val="00020712"/>
    <w:rsid w:val="00021538"/>
    <w:rsid w:val="0002197F"/>
    <w:rsid w:val="00021B0C"/>
    <w:rsid w:val="00021B0D"/>
    <w:rsid w:val="00021C02"/>
    <w:rsid w:val="00021D3C"/>
    <w:rsid w:val="00023A32"/>
    <w:rsid w:val="000241BD"/>
    <w:rsid w:val="000241DB"/>
    <w:rsid w:val="00024793"/>
    <w:rsid w:val="00024A76"/>
    <w:rsid w:val="00025462"/>
    <w:rsid w:val="0002557C"/>
    <w:rsid w:val="00025A8B"/>
    <w:rsid w:val="00025D06"/>
    <w:rsid w:val="00025F56"/>
    <w:rsid w:val="00025FE2"/>
    <w:rsid w:val="00027030"/>
    <w:rsid w:val="0002739A"/>
    <w:rsid w:val="00027E94"/>
    <w:rsid w:val="000300B5"/>
    <w:rsid w:val="000313DA"/>
    <w:rsid w:val="00031783"/>
    <w:rsid w:val="00032043"/>
    <w:rsid w:val="000326B3"/>
    <w:rsid w:val="000328D4"/>
    <w:rsid w:val="00032C1B"/>
    <w:rsid w:val="00033544"/>
    <w:rsid w:val="000335B6"/>
    <w:rsid w:val="000336F7"/>
    <w:rsid w:val="000337A8"/>
    <w:rsid w:val="00033892"/>
    <w:rsid w:val="000340A5"/>
    <w:rsid w:val="00034335"/>
    <w:rsid w:val="00034435"/>
    <w:rsid w:val="000345FC"/>
    <w:rsid w:val="000347EA"/>
    <w:rsid w:val="0003486B"/>
    <w:rsid w:val="00034B5C"/>
    <w:rsid w:val="00034C41"/>
    <w:rsid w:val="00035517"/>
    <w:rsid w:val="000359D5"/>
    <w:rsid w:val="000360BF"/>
    <w:rsid w:val="0003620A"/>
    <w:rsid w:val="0003648A"/>
    <w:rsid w:val="000366E5"/>
    <w:rsid w:val="0003674E"/>
    <w:rsid w:val="00036E22"/>
    <w:rsid w:val="00036E5C"/>
    <w:rsid w:val="00037A15"/>
    <w:rsid w:val="00037B53"/>
    <w:rsid w:val="00037C52"/>
    <w:rsid w:val="00041012"/>
    <w:rsid w:val="00041138"/>
    <w:rsid w:val="00041385"/>
    <w:rsid w:val="00041C84"/>
    <w:rsid w:val="00041D93"/>
    <w:rsid w:val="00041E46"/>
    <w:rsid w:val="00041EB6"/>
    <w:rsid w:val="000420B7"/>
    <w:rsid w:val="0004223A"/>
    <w:rsid w:val="000422A3"/>
    <w:rsid w:val="0004236C"/>
    <w:rsid w:val="0004272C"/>
    <w:rsid w:val="000433F8"/>
    <w:rsid w:val="00043A64"/>
    <w:rsid w:val="00043EBE"/>
    <w:rsid w:val="00044CEB"/>
    <w:rsid w:val="00044ED5"/>
    <w:rsid w:val="000455FB"/>
    <w:rsid w:val="00046121"/>
    <w:rsid w:val="00046382"/>
    <w:rsid w:val="000463CC"/>
    <w:rsid w:val="0004673F"/>
    <w:rsid w:val="00046D72"/>
    <w:rsid w:val="00046FA6"/>
    <w:rsid w:val="000476D8"/>
    <w:rsid w:val="0004776B"/>
    <w:rsid w:val="00047909"/>
    <w:rsid w:val="00047B12"/>
    <w:rsid w:val="00047B5D"/>
    <w:rsid w:val="000500F1"/>
    <w:rsid w:val="00050534"/>
    <w:rsid w:val="00051759"/>
    <w:rsid w:val="00051AB9"/>
    <w:rsid w:val="00051B4C"/>
    <w:rsid w:val="00051BD6"/>
    <w:rsid w:val="00051E5C"/>
    <w:rsid w:val="00051E6B"/>
    <w:rsid w:val="00051FAD"/>
    <w:rsid w:val="00051FAF"/>
    <w:rsid w:val="0005289F"/>
    <w:rsid w:val="000531C2"/>
    <w:rsid w:val="000532D3"/>
    <w:rsid w:val="00053833"/>
    <w:rsid w:val="00053B4C"/>
    <w:rsid w:val="00053BDA"/>
    <w:rsid w:val="00053FB5"/>
    <w:rsid w:val="00054090"/>
    <w:rsid w:val="00054D2F"/>
    <w:rsid w:val="00054FA7"/>
    <w:rsid w:val="000551A1"/>
    <w:rsid w:val="000557B7"/>
    <w:rsid w:val="000563E5"/>
    <w:rsid w:val="00056977"/>
    <w:rsid w:val="00056F0E"/>
    <w:rsid w:val="00057575"/>
    <w:rsid w:val="00057D9A"/>
    <w:rsid w:val="00057FB9"/>
    <w:rsid w:val="0005E1FA"/>
    <w:rsid w:val="000601AF"/>
    <w:rsid w:val="00060303"/>
    <w:rsid w:val="00060A8B"/>
    <w:rsid w:val="0006117A"/>
    <w:rsid w:val="00061926"/>
    <w:rsid w:val="00061D8F"/>
    <w:rsid w:val="00061E2F"/>
    <w:rsid w:val="00062681"/>
    <w:rsid w:val="0006296A"/>
    <w:rsid w:val="0006298A"/>
    <w:rsid w:val="00062F40"/>
    <w:rsid w:val="00062FF9"/>
    <w:rsid w:val="00063A0D"/>
    <w:rsid w:val="00063B34"/>
    <w:rsid w:val="0006475A"/>
    <w:rsid w:val="00064979"/>
    <w:rsid w:val="000651C8"/>
    <w:rsid w:val="000651DA"/>
    <w:rsid w:val="00065330"/>
    <w:rsid w:val="000655A7"/>
    <w:rsid w:val="000655C5"/>
    <w:rsid w:val="000663C9"/>
    <w:rsid w:val="000664BE"/>
    <w:rsid w:val="0006717E"/>
    <w:rsid w:val="00067629"/>
    <w:rsid w:val="00067AA7"/>
    <w:rsid w:val="000704EB"/>
    <w:rsid w:val="00070BC2"/>
    <w:rsid w:val="00070FC6"/>
    <w:rsid w:val="00071167"/>
    <w:rsid w:val="000713C5"/>
    <w:rsid w:val="00071B66"/>
    <w:rsid w:val="00071CCD"/>
    <w:rsid w:val="00071E2A"/>
    <w:rsid w:val="0007224C"/>
    <w:rsid w:val="000727B9"/>
    <w:rsid w:val="0007310D"/>
    <w:rsid w:val="000732B0"/>
    <w:rsid w:val="000734F5"/>
    <w:rsid w:val="00073600"/>
    <w:rsid w:val="000736D1"/>
    <w:rsid w:val="00073A55"/>
    <w:rsid w:val="00073BC6"/>
    <w:rsid w:val="00073F53"/>
    <w:rsid w:val="000741D4"/>
    <w:rsid w:val="00074322"/>
    <w:rsid w:val="00074BB7"/>
    <w:rsid w:val="000752AF"/>
    <w:rsid w:val="0007540B"/>
    <w:rsid w:val="0007542E"/>
    <w:rsid w:val="00075840"/>
    <w:rsid w:val="00076408"/>
    <w:rsid w:val="00076522"/>
    <w:rsid w:val="000767F5"/>
    <w:rsid w:val="0007739E"/>
    <w:rsid w:val="0007751E"/>
    <w:rsid w:val="0007767C"/>
    <w:rsid w:val="0007789F"/>
    <w:rsid w:val="00077B19"/>
    <w:rsid w:val="00077CAB"/>
    <w:rsid w:val="00077FFD"/>
    <w:rsid w:val="0008059B"/>
    <w:rsid w:val="00080A05"/>
    <w:rsid w:val="0008101F"/>
    <w:rsid w:val="00081BD7"/>
    <w:rsid w:val="00081D72"/>
    <w:rsid w:val="00082F9D"/>
    <w:rsid w:val="000830AE"/>
    <w:rsid w:val="000830C4"/>
    <w:rsid w:val="000831A9"/>
    <w:rsid w:val="000836C0"/>
    <w:rsid w:val="00084732"/>
    <w:rsid w:val="00084C11"/>
    <w:rsid w:val="00085194"/>
    <w:rsid w:val="0008589E"/>
    <w:rsid w:val="00086736"/>
    <w:rsid w:val="00086786"/>
    <w:rsid w:val="00087033"/>
    <w:rsid w:val="000874D0"/>
    <w:rsid w:val="00087810"/>
    <w:rsid w:val="00087D37"/>
    <w:rsid w:val="00090026"/>
    <w:rsid w:val="00090115"/>
    <w:rsid w:val="000901DA"/>
    <w:rsid w:val="00090841"/>
    <w:rsid w:val="000913BB"/>
    <w:rsid w:val="00091B82"/>
    <w:rsid w:val="0009233C"/>
    <w:rsid w:val="000929C6"/>
    <w:rsid w:val="00092C05"/>
    <w:rsid w:val="00092E1E"/>
    <w:rsid w:val="00092FB8"/>
    <w:rsid w:val="0009306D"/>
    <w:rsid w:val="000932C9"/>
    <w:rsid w:val="00093525"/>
    <w:rsid w:val="00094475"/>
    <w:rsid w:val="00094579"/>
    <w:rsid w:val="00094597"/>
    <w:rsid w:val="000946EE"/>
    <w:rsid w:val="00094C41"/>
    <w:rsid w:val="000952E7"/>
    <w:rsid w:val="000957DC"/>
    <w:rsid w:val="00095EC7"/>
    <w:rsid w:val="000963F1"/>
    <w:rsid w:val="000965B2"/>
    <w:rsid w:val="00096A13"/>
    <w:rsid w:val="00096C22"/>
    <w:rsid w:val="00096D23"/>
    <w:rsid w:val="00096F9B"/>
    <w:rsid w:val="00097449"/>
    <w:rsid w:val="000974AB"/>
    <w:rsid w:val="0009752A"/>
    <w:rsid w:val="000975B3"/>
    <w:rsid w:val="00097931"/>
    <w:rsid w:val="000A0405"/>
    <w:rsid w:val="000A0522"/>
    <w:rsid w:val="000A0725"/>
    <w:rsid w:val="000A0D99"/>
    <w:rsid w:val="000A11D0"/>
    <w:rsid w:val="000A1350"/>
    <w:rsid w:val="000A2058"/>
    <w:rsid w:val="000A2814"/>
    <w:rsid w:val="000A2946"/>
    <w:rsid w:val="000A333F"/>
    <w:rsid w:val="000A36AB"/>
    <w:rsid w:val="000A3793"/>
    <w:rsid w:val="000A490B"/>
    <w:rsid w:val="000A4D56"/>
    <w:rsid w:val="000A5CAC"/>
    <w:rsid w:val="000A6125"/>
    <w:rsid w:val="000A6C1D"/>
    <w:rsid w:val="000A71C3"/>
    <w:rsid w:val="000A7C8C"/>
    <w:rsid w:val="000A7EA0"/>
    <w:rsid w:val="000B040F"/>
    <w:rsid w:val="000B043A"/>
    <w:rsid w:val="000B0643"/>
    <w:rsid w:val="000B0A0C"/>
    <w:rsid w:val="000B0EA0"/>
    <w:rsid w:val="000B0FDA"/>
    <w:rsid w:val="000B12F2"/>
    <w:rsid w:val="000B1EEC"/>
    <w:rsid w:val="000B1F4B"/>
    <w:rsid w:val="000B44A8"/>
    <w:rsid w:val="000B4A91"/>
    <w:rsid w:val="000B4BA9"/>
    <w:rsid w:val="000B4EB0"/>
    <w:rsid w:val="000B55EA"/>
    <w:rsid w:val="000B57CE"/>
    <w:rsid w:val="000B57D3"/>
    <w:rsid w:val="000B596F"/>
    <w:rsid w:val="000B5CC8"/>
    <w:rsid w:val="000B602E"/>
    <w:rsid w:val="000B69D5"/>
    <w:rsid w:val="000B6BDB"/>
    <w:rsid w:val="000B6E7B"/>
    <w:rsid w:val="000B704B"/>
    <w:rsid w:val="000B773B"/>
    <w:rsid w:val="000B7A7B"/>
    <w:rsid w:val="000C02C4"/>
    <w:rsid w:val="000C0C8A"/>
    <w:rsid w:val="000C0DFD"/>
    <w:rsid w:val="000C0EFD"/>
    <w:rsid w:val="000C123A"/>
    <w:rsid w:val="000C15B7"/>
    <w:rsid w:val="000C1FAB"/>
    <w:rsid w:val="000C23F0"/>
    <w:rsid w:val="000C256A"/>
    <w:rsid w:val="000C25BB"/>
    <w:rsid w:val="000C25C5"/>
    <w:rsid w:val="000C26E4"/>
    <w:rsid w:val="000C2723"/>
    <w:rsid w:val="000C2962"/>
    <w:rsid w:val="000C353F"/>
    <w:rsid w:val="000C3FEA"/>
    <w:rsid w:val="000C5963"/>
    <w:rsid w:val="000C5D2A"/>
    <w:rsid w:val="000C5E7B"/>
    <w:rsid w:val="000C642F"/>
    <w:rsid w:val="000C68C8"/>
    <w:rsid w:val="000C6DEA"/>
    <w:rsid w:val="000C7090"/>
    <w:rsid w:val="000C7D0C"/>
    <w:rsid w:val="000C7D3B"/>
    <w:rsid w:val="000D0023"/>
    <w:rsid w:val="000D0612"/>
    <w:rsid w:val="000D08AD"/>
    <w:rsid w:val="000D0B34"/>
    <w:rsid w:val="000D0CD3"/>
    <w:rsid w:val="000D121C"/>
    <w:rsid w:val="000D147B"/>
    <w:rsid w:val="000D158D"/>
    <w:rsid w:val="000D1A02"/>
    <w:rsid w:val="000D1BC6"/>
    <w:rsid w:val="000D2376"/>
    <w:rsid w:val="000D23A8"/>
    <w:rsid w:val="000D2760"/>
    <w:rsid w:val="000D2B2F"/>
    <w:rsid w:val="000D31BC"/>
    <w:rsid w:val="000D3253"/>
    <w:rsid w:val="000D32DE"/>
    <w:rsid w:val="000D348D"/>
    <w:rsid w:val="000D38A1"/>
    <w:rsid w:val="000D3912"/>
    <w:rsid w:val="000D444A"/>
    <w:rsid w:val="000D448C"/>
    <w:rsid w:val="000D48C8"/>
    <w:rsid w:val="000D490A"/>
    <w:rsid w:val="000D4DE5"/>
    <w:rsid w:val="000D503D"/>
    <w:rsid w:val="000D5301"/>
    <w:rsid w:val="000D5647"/>
    <w:rsid w:val="000D5A1A"/>
    <w:rsid w:val="000D5BC5"/>
    <w:rsid w:val="000D5D51"/>
    <w:rsid w:val="000D6179"/>
    <w:rsid w:val="000D6A3F"/>
    <w:rsid w:val="000D6B33"/>
    <w:rsid w:val="000D6B51"/>
    <w:rsid w:val="000D6B94"/>
    <w:rsid w:val="000D6EF7"/>
    <w:rsid w:val="000D7134"/>
    <w:rsid w:val="000D71CE"/>
    <w:rsid w:val="000D72E1"/>
    <w:rsid w:val="000D7BD0"/>
    <w:rsid w:val="000E0A5C"/>
    <w:rsid w:val="000E0F3B"/>
    <w:rsid w:val="000E14D6"/>
    <w:rsid w:val="000E1A78"/>
    <w:rsid w:val="000E1B4D"/>
    <w:rsid w:val="000E1C4E"/>
    <w:rsid w:val="000E201B"/>
    <w:rsid w:val="000E217D"/>
    <w:rsid w:val="000E2244"/>
    <w:rsid w:val="000E246F"/>
    <w:rsid w:val="000E274C"/>
    <w:rsid w:val="000E275B"/>
    <w:rsid w:val="000E2765"/>
    <w:rsid w:val="000E2B6A"/>
    <w:rsid w:val="000E2E7C"/>
    <w:rsid w:val="000E30E2"/>
    <w:rsid w:val="000E3320"/>
    <w:rsid w:val="000E3ACA"/>
    <w:rsid w:val="000E3BBD"/>
    <w:rsid w:val="000E3C8E"/>
    <w:rsid w:val="000E3CA0"/>
    <w:rsid w:val="000E422C"/>
    <w:rsid w:val="000E4635"/>
    <w:rsid w:val="000E4732"/>
    <w:rsid w:val="000E4BEE"/>
    <w:rsid w:val="000E5C44"/>
    <w:rsid w:val="000E5E54"/>
    <w:rsid w:val="000E6172"/>
    <w:rsid w:val="000E6A67"/>
    <w:rsid w:val="000E7513"/>
    <w:rsid w:val="000E7FD8"/>
    <w:rsid w:val="000F0A89"/>
    <w:rsid w:val="000F1B0D"/>
    <w:rsid w:val="000F1CC8"/>
    <w:rsid w:val="000F21BD"/>
    <w:rsid w:val="000F2244"/>
    <w:rsid w:val="000F2861"/>
    <w:rsid w:val="000F291F"/>
    <w:rsid w:val="000F2942"/>
    <w:rsid w:val="000F2AAD"/>
    <w:rsid w:val="000F372A"/>
    <w:rsid w:val="000F3823"/>
    <w:rsid w:val="000F3DED"/>
    <w:rsid w:val="000F3E85"/>
    <w:rsid w:val="000F3FFD"/>
    <w:rsid w:val="000F4A40"/>
    <w:rsid w:val="000F4A81"/>
    <w:rsid w:val="000F4FD4"/>
    <w:rsid w:val="000F50AA"/>
    <w:rsid w:val="000F52F5"/>
    <w:rsid w:val="000F532B"/>
    <w:rsid w:val="000F5465"/>
    <w:rsid w:val="000F6426"/>
    <w:rsid w:val="000F6FCB"/>
    <w:rsid w:val="000F70A6"/>
    <w:rsid w:val="000F728E"/>
    <w:rsid w:val="000F730C"/>
    <w:rsid w:val="000F7833"/>
    <w:rsid w:val="001005CC"/>
    <w:rsid w:val="0010123C"/>
    <w:rsid w:val="00101D10"/>
    <w:rsid w:val="00102599"/>
    <w:rsid w:val="00102E20"/>
    <w:rsid w:val="00102F72"/>
    <w:rsid w:val="00103DF3"/>
    <w:rsid w:val="00104123"/>
    <w:rsid w:val="001042A9"/>
    <w:rsid w:val="00104488"/>
    <w:rsid w:val="001049FF"/>
    <w:rsid w:val="00104AAC"/>
    <w:rsid w:val="00104E4C"/>
    <w:rsid w:val="00105094"/>
    <w:rsid w:val="00105AF0"/>
    <w:rsid w:val="00105C01"/>
    <w:rsid w:val="00105D31"/>
    <w:rsid w:val="00105F30"/>
    <w:rsid w:val="0010686C"/>
    <w:rsid w:val="00106C02"/>
    <w:rsid w:val="00107654"/>
    <w:rsid w:val="00107A36"/>
    <w:rsid w:val="00107A78"/>
    <w:rsid w:val="00110354"/>
    <w:rsid w:val="001109EE"/>
    <w:rsid w:val="00110A5F"/>
    <w:rsid w:val="00111626"/>
    <w:rsid w:val="0011164D"/>
    <w:rsid w:val="00111B47"/>
    <w:rsid w:val="00111CD9"/>
    <w:rsid w:val="00112425"/>
    <w:rsid w:val="001125BD"/>
    <w:rsid w:val="0011286F"/>
    <w:rsid w:val="00112E1B"/>
    <w:rsid w:val="001130A1"/>
    <w:rsid w:val="0011376B"/>
    <w:rsid w:val="00113A74"/>
    <w:rsid w:val="00113B45"/>
    <w:rsid w:val="00113CA9"/>
    <w:rsid w:val="00113D84"/>
    <w:rsid w:val="00113DC3"/>
    <w:rsid w:val="001144ED"/>
    <w:rsid w:val="001144F1"/>
    <w:rsid w:val="00114617"/>
    <w:rsid w:val="00114642"/>
    <w:rsid w:val="00114678"/>
    <w:rsid w:val="00114ECD"/>
    <w:rsid w:val="00115E3A"/>
    <w:rsid w:val="00116365"/>
    <w:rsid w:val="00116787"/>
    <w:rsid w:val="00116979"/>
    <w:rsid w:val="0011697A"/>
    <w:rsid w:val="00116AB9"/>
    <w:rsid w:val="00116C3F"/>
    <w:rsid w:val="00116DD5"/>
    <w:rsid w:val="00116F73"/>
    <w:rsid w:val="00116F7D"/>
    <w:rsid w:val="0011715E"/>
    <w:rsid w:val="00117253"/>
    <w:rsid w:val="0011733B"/>
    <w:rsid w:val="001174B7"/>
    <w:rsid w:val="001200CC"/>
    <w:rsid w:val="001202D5"/>
    <w:rsid w:val="0012058D"/>
    <w:rsid w:val="00120673"/>
    <w:rsid w:val="001209EE"/>
    <w:rsid w:val="00120FD9"/>
    <w:rsid w:val="00121057"/>
    <w:rsid w:val="00121276"/>
    <w:rsid w:val="00121542"/>
    <w:rsid w:val="001216B5"/>
    <w:rsid w:val="0012184C"/>
    <w:rsid w:val="00122005"/>
    <w:rsid w:val="00122263"/>
    <w:rsid w:val="00122412"/>
    <w:rsid w:val="001225AF"/>
    <w:rsid w:val="001227A6"/>
    <w:rsid w:val="001227B2"/>
    <w:rsid w:val="00122854"/>
    <w:rsid w:val="001229EB"/>
    <w:rsid w:val="001232EF"/>
    <w:rsid w:val="001236A7"/>
    <w:rsid w:val="001236D9"/>
    <w:rsid w:val="00123881"/>
    <w:rsid w:val="00123D85"/>
    <w:rsid w:val="001243FB"/>
    <w:rsid w:val="00124DE9"/>
    <w:rsid w:val="0012502B"/>
    <w:rsid w:val="00125188"/>
    <w:rsid w:val="001253A9"/>
    <w:rsid w:val="001256B7"/>
    <w:rsid w:val="00125762"/>
    <w:rsid w:val="001258B4"/>
    <w:rsid w:val="00125DC5"/>
    <w:rsid w:val="00125F8B"/>
    <w:rsid w:val="00126876"/>
    <w:rsid w:val="00126BC5"/>
    <w:rsid w:val="00126C94"/>
    <w:rsid w:val="001270FD"/>
    <w:rsid w:val="00127102"/>
    <w:rsid w:val="0012729E"/>
    <w:rsid w:val="0012748F"/>
    <w:rsid w:val="001279A3"/>
    <w:rsid w:val="00127D9C"/>
    <w:rsid w:val="00127E99"/>
    <w:rsid w:val="001302B7"/>
    <w:rsid w:val="00130979"/>
    <w:rsid w:val="00130B6A"/>
    <w:rsid w:val="00130EF4"/>
    <w:rsid w:val="00130F0A"/>
    <w:rsid w:val="00130F1C"/>
    <w:rsid w:val="00131182"/>
    <w:rsid w:val="00131A80"/>
    <w:rsid w:val="00131EAC"/>
    <w:rsid w:val="00132095"/>
    <w:rsid w:val="00132239"/>
    <w:rsid w:val="00132AAD"/>
    <w:rsid w:val="00132C7D"/>
    <w:rsid w:val="00133A60"/>
    <w:rsid w:val="00133AB1"/>
    <w:rsid w:val="00134918"/>
    <w:rsid w:val="00134B50"/>
    <w:rsid w:val="00134C70"/>
    <w:rsid w:val="00134FA2"/>
    <w:rsid w:val="0013509B"/>
    <w:rsid w:val="00135172"/>
    <w:rsid w:val="001353B2"/>
    <w:rsid w:val="001358CF"/>
    <w:rsid w:val="00135FAA"/>
    <w:rsid w:val="0013685C"/>
    <w:rsid w:val="00137170"/>
    <w:rsid w:val="001371B3"/>
    <w:rsid w:val="00137510"/>
    <w:rsid w:val="00141673"/>
    <w:rsid w:val="001426EF"/>
    <w:rsid w:val="001428B6"/>
    <w:rsid w:val="0014294D"/>
    <w:rsid w:val="00142C36"/>
    <w:rsid w:val="001434A9"/>
    <w:rsid w:val="0014351F"/>
    <w:rsid w:val="0014412E"/>
    <w:rsid w:val="001441E3"/>
    <w:rsid w:val="00144E70"/>
    <w:rsid w:val="0014540D"/>
    <w:rsid w:val="001455EE"/>
    <w:rsid w:val="0014578C"/>
    <w:rsid w:val="00145AED"/>
    <w:rsid w:val="00145D20"/>
    <w:rsid w:val="00145EE9"/>
    <w:rsid w:val="001461D3"/>
    <w:rsid w:val="00146B58"/>
    <w:rsid w:val="00147477"/>
    <w:rsid w:val="00147495"/>
    <w:rsid w:val="0014762D"/>
    <w:rsid w:val="00147B9A"/>
    <w:rsid w:val="00147D62"/>
    <w:rsid w:val="00147F5D"/>
    <w:rsid w:val="001507C6"/>
    <w:rsid w:val="001512E1"/>
    <w:rsid w:val="0015142C"/>
    <w:rsid w:val="00151637"/>
    <w:rsid w:val="0015202E"/>
    <w:rsid w:val="00152364"/>
    <w:rsid w:val="001523C7"/>
    <w:rsid w:val="00152A3D"/>
    <w:rsid w:val="00152AF4"/>
    <w:rsid w:val="00153074"/>
    <w:rsid w:val="00153292"/>
    <w:rsid w:val="0015377A"/>
    <w:rsid w:val="001537AE"/>
    <w:rsid w:val="001538EB"/>
    <w:rsid w:val="00153976"/>
    <w:rsid w:val="00153B04"/>
    <w:rsid w:val="00153F04"/>
    <w:rsid w:val="00153F3F"/>
    <w:rsid w:val="001540ED"/>
    <w:rsid w:val="001543DF"/>
    <w:rsid w:val="0015444C"/>
    <w:rsid w:val="00154479"/>
    <w:rsid w:val="001544A5"/>
    <w:rsid w:val="001545FC"/>
    <w:rsid w:val="00154ADA"/>
    <w:rsid w:val="00154BC8"/>
    <w:rsid w:val="00154CE8"/>
    <w:rsid w:val="0015535A"/>
    <w:rsid w:val="00155836"/>
    <w:rsid w:val="0015591B"/>
    <w:rsid w:val="00155A78"/>
    <w:rsid w:val="00156144"/>
    <w:rsid w:val="0015616F"/>
    <w:rsid w:val="001562C7"/>
    <w:rsid w:val="001562D1"/>
    <w:rsid w:val="001562E1"/>
    <w:rsid w:val="00156940"/>
    <w:rsid w:val="00156F0C"/>
    <w:rsid w:val="001575CA"/>
    <w:rsid w:val="00157713"/>
    <w:rsid w:val="00157D7A"/>
    <w:rsid w:val="00157F61"/>
    <w:rsid w:val="00160047"/>
    <w:rsid w:val="001604ED"/>
    <w:rsid w:val="001607CC"/>
    <w:rsid w:val="0016099F"/>
    <w:rsid w:val="001612D1"/>
    <w:rsid w:val="001618C9"/>
    <w:rsid w:val="00161BAE"/>
    <w:rsid w:val="001623E1"/>
    <w:rsid w:val="00162DA7"/>
    <w:rsid w:val="001633B8"/>
    <w:rsid w:val="001633C0"/>
    <w:rsid w:val="00163703"/>
    <w:rsid w:val="00163DED"/>
    <w:rsid w:val="001641E5"/>
    <w:rsid w:val="00164223"/>
    <w:rsid w:val="001643E2"/>
    <w:rsid w:val="001645C9"/>
    <w:rsid w:val="00164DB8"/>
    <w:rsid w:val="001656D6"/>
    <w:rsid w:val="001656DC"/>
    <w:rsid w:val="0016585B"/>
    <w:rsid w:val="00165D60"/>
    <w:rsid w:val="0016638E"/>
    <w:rsid w:val="001663C7"/>
    <w:rsid w:val="00167978"/>
    <w:rsid w:val="0017020A"/>
    <w:rsid w:val="00170CC5"/>
    <w:rsid w:val="0017161F"/>
    <w:rsid w:val="00171C71"/>
    <w:rsid w:val="00171D75"/>
    <w:rsid w:val="00172532"/>
    <w:rsid w:val="001726FD"/>
    <w:rsid w:val="001727BF"/>
    <w:rsid w:val="00172889"/>
    <w:rsid w:val="00172C1E"/>
    <w:rsid w:val="001733AC"/>
    <w:rsid w:val="001734BC"/>
    <w:rsid w:val="00173948"/>
    <w:rsid w:val="00173BE5"/>
    <w:rsid w:val="00174318"/>
    <w:rsid w:val="001743B6"/>
    <w:rsid w:val="001746A1"/>
    <w:rsid w:val="00174C7E"/>
    <w:rsid w:val="00175393"/>
    <w:rsid w:val="00175425"/>
    <w:rsid w:val="0017576D"/>
    <w:rsid w:val="00175958"/>
    <w:rsid w:val="001766C8"/>
    <w:rsid w:val="0017685A"/>
    <w:rsid w:val="00176EE4"/>
    <w:rsid w:val="00177251"/>
    <w:rsid w:val="00177D65"/>
    <w:rsid w:val="00177E9A"/>
    <w:rsid w:val="0018018A"/>
    <w:rsid w:val="0018034A"/>
    <w:rsid w:val="001806D3"/>
    <w:rsid w:val="001815A4"/>
    <w:rsid w:val="00181918"/>
    <w:rsid w:val="00181A44"/>
    <w:rsid w:val="00181CF1"/>
    <w:rsid w:val="00183032"/>
    <w:rsid w:val="001830FC"/>
    <w:rsid w:val="00183A9B"/>
    <w:rsid w:val="00183D3A"/>
    <w:rsid w:val="00183E83"/>
    <w:rsid w:val="0018405F"/>
    <w:rsid w:val="001848B2"/>
    <w:rsid w:val="00184D6E"/>
    <w:rsid w:val="0018530D"/>
    <w:rsid w:val="00185A62"/>
    <w:rsid w:val="00185E7E"/>
    <w:rsid w:val="0018646F"/>
    <w:rsid w:val="00186615"/>
    <w:rsid w:val="00186778"/>
    <w:rsid w:val="001868F2"/>
    <w:rsid w:val="00186C21"/>
    <w:rsid w:val="00187175"/>
    <w:rsid w:val="00187C3E"/>
    <w:rsid w:val="00187C69"/>
    <w:rsid w:val="00187DDE"/>
    <w:rsid w:val="001900B8"/>
    <w:rsid w:val="001900BB"/>
    <w:rsid w:val="00190301"/>
    <w:rsid w:val="001908E3"/>
    <w:rsid w:val="001909E4"/>
    <w:rsid w:val="00190A8C"/>
    <w:rsid w:val="00190AEB"/>
    <w:rsid w:val="00190C04"/>
    <w:rsid w:val="00190C45"/>
    <w:rsid w:val="00190E11"/>
    <w:rsid w:val="00191221"/>
    <w:rsid w:val="0019155C"/>
    <w:rsid w:val="0019189B"/>
    <w:rsid w:val="001922E1"/>
    <w:rsid w:val="0019262C"/>
    <w:rsid w:val="00192F61"/>
    <w:rsid w:val="001934E8"/>
    <w:rsid w:val="0019358C"/>
    <w:rsid w:val="001935E0"/>
    <w:rsid w:val="00193727"/>
    <w:rsid w:val="00193C31"/>
    <w:rsid w:val="00193FEE"/>
    <w:rsid w:val="00194283"/>
    <w:rsid w:val="001948F6"/>
    <w:rsid w:val="00194DEB"/>
    <w:rsid w:val="0019513D"/>
    <w:rsid w:val="001954F7"/>
    <w:rsid w:val="001957CB"/>
    <w:rsid w:val="00195A6E"/>
    <w:rsid w:val="00195E16"/>
    <w:rsid w:val="0019635B"/>
    <w:rsid w:val="00196F91"/>
    <w:rsid w:val="001972D6"/>
    <w:rsid w:val="00197828"/>
    <w:rsid w:val="001A024B"/>
    <w:rsid w:val="001A02DA"/>
    <w:rsid w:val="001A06D1"/>
    <w:rsid w:val="001A0A24"/>
    <w:rsid w:val="001A0C1E"/>
    <w:rsid w:val="001A16B6"/>
    <w:rsid w:val="001A226C"/>
    <w:rsid w:val="001A22BE"/>
    <w:rsid w:val="001A22D3"/>
    <w:rsid w:val="001A2423"/>
    <w:rsid w:val="001A263E"/>
    <w:rsid w:val="001A2C28"/>
    <w:rsid w:val="001A2DE7"/>
    <w:rsid w:val="001A33A0"/>
    <w:rsid w:val="001A33B4"/>
    <w:rsid w:val="001A3551"/>
    <w:rsid w:val="001A3C72"/>
    <w:rsid w:val="001A3CB7"/>
    <w:rsid w:val="001A3DE3"/>
    <w:rsid w:val="001A3E18"/>
    <w:rsid w:val="001A47A1"/>
    <w:rsid w:val="001A5128"/>
    <w:rsid w:val="001A56D3"/>
    <w:rsid w:val="001A5DC1"/>
    <w:rsid w:val="001A5F82"/>
    <w:rsid w:val="001A6536"/>
    <w:rsid w:val="001A678D"/>
    <w:rsid w:val="001A69E2"/>
    <w:rsid w:val="001A6BC7"/>
    <w:rsid w:val="001A7253"/>
    <w:rsid w:val="001A7650"/>
    <w:rsid w:val="001A7AD1"/>
    <w:rsid w:val="001A7C3C"/>
    <w:rsid w:val="001A7FE6"/>
    <w:rsid w:val="001B01C1"/>
    <w:rsid w:val="001B0265"/>
    <w:rsid w:val="001B04D6"/>
    <w:rsid w:val="001B0D82"/>
    <w:rsid w:val="001B1716"/>
    <w:rsid w:val="001B1EEA"/>
    <w:rsid w:val="001B2F39"/>
    <w:rsid w:val="001B2F95"/>
    <w:rsid w:val="001B3233"/>
    <w:rsid w:val="001B33A0"/>
    <w:rsid w:val="001B341E"/>
    <w:rsid w:val="001B37C9"/>
    <w:rsid w:val="001B3968"/>
    <w:rsid w:val="001B40DD"/>
    <w:rsid w:val="001B4118"/>
    <w:rsid w:val="001B4218"/>
    <w:rsid w:val="001B42B4"/>
    <w:rsid w:val="001B5032"/>
    <w:rsid w:val="001B50E5"/>
    <w:rsid w:val="001B5AB1"/>
    <w:rsid w:val="001B60BF"/>
    <w:rsid w:val="001B647E"/>
    <w:rsid w:val="001B6975"/>
    <w:rsid w:val="001B6B58"/>
    <w:rsid w:val="001B6BEE"/>
    <w:rsid w:val="001B6C04"/>
    <w:rsid w:val="001B6CF1"/>
    <w:rsid w:val="001B6D09"/>
    <w:rsid w:val="001B7456"/>
    <w:rsid w:val="001C063C"/>
    <w:rsid w:val="001C0E5C"/>
    <w:rsid w:val="001C1015"/>
    <w:rsid w:val="001C152F"/>
    <w:rsid w:val="001C1B39"/>
    <w:rsid w:val="001C1D7C"/>
    <w:rsid w:val="001C287D"/>
    <w:rsid w:val="001C2B9F"/>
    <w:rsid w:val="001C2BCE"/>
    <w:rsid w:val="001C2D1C"/>
    <w:rsid w:val="001C31EB"/>
    <w:rsid w:val="001C3214"/>
    <w:rsid w:val="001C386F"/>
    <w:rsid w:val="001C405B"/>
    <w:rsid w:val="001C4507"/>
    <w:rsid w:val="001C46A6"/>
    <w:rsid w:val="001C4D92"/>
    <w:rsid w:val="001C4F19"/>
    <w:rsid w:val="001C58A7"/>
    <w:rsid w:val="001C62F6"/>
    <w:rsid w:val="001C633E"/>
    <w:rsid w:val="001C6496"/>
    <w:rsid w:val="001C658A"/>
    <w:rsid w:val="001C65D3"/>
    <w:rsid w:val="001C678F"/>
    <w:rsid w:val="001C73D8"/>
    <w:rsid w:val="001C7728"/>
    <w:rsid w:val="001C77FE"/>
    <w:rsid w:val="001C7C66"/>
    <w:rsid w:val="001D0152"/>
    <w:rsid w:val="001D0237"/>
    <w:rsid w:val="001D0659"/>
    <w:rsid w:val="001D119A"/>
    <w:rsid w:val="001D1442"/>
    <w:rsid w:val="001D25C4"/>
    <w:rsid w:val="001D273A"/>
    <w:rsid w:val="001D2C92"/>
    <w:rsid w:val="001D2F3F"/>
    <w:rsid w:val="001D3196"/>
    <w:rsid w:val="001D3660"/>
    <w:rsid w:val="001D3C03"/>
    <w:rsid w:val="001D41B0"/>
    <w:rsid w:val="001D47ED"/>
    <w:rsid w:val="001D493E"/>
    <w:rsid w:val="001D4A6C"/>
    <w:rsid w:val="001D4C4E"/>
    <w:rsid w:val="001D4C88"/>
    <w:rsid w:val="001D50F6"/>
    <w:rsid w:val="001D51B9"/>
    <w:rsid w:val="001D5709"/>
    <w:rsid w:val="001D5E51"/>
    <w:rsid w:val="001D65AB"/>
    <w:rsid w:val="001D781F"/>
    <w:rsid w:val="001D7901"/>
    <w:rsid w:val="001E0344"/>
    <w:rsid w:val="001E09E6"/>
    <w:rsid w:val="001E0BE0"/>
    <w:rsid w:val="001E0FC4"/>
    <w:rsid w:val="001E11E7"/>
    <w:rsid w:val="001E1341"/>
    <w:rsid w:val="001E1B4F"/>
    <w:rsid w:val="001E2231"/>
    <w:rsid w:val="001E29B5"/>
    <w:rsid w:val="001E2AE8"/>
    <w:rsid w:val="001E2CC5"/>
    <w:rsid w:val="001E2EC9"/>
    <w:rsid w:val="001E3332"/>
    <w:rsid w:val="001E3443"/>
    <w:rsid w:val="001E353A"/>
    <w:rsid w:val="001E41E9"/>
    <w:rsid w:val="001E4457"/>
    <w:rsid w:val="001E44EB"/>
    <w:rsid w:val="001E48E5"/>
    <w:rsid w:val="001E4BFC"/>
    <w:rsid w:val="001E52BA"/>
    <w:rsid w:val="001E5729"/>
    <w:rsid w:val="001E5C7F"/>
    <w:rsid w:val="001E5D6C"/>
    <w:rsid w:val="001E5DFB"/>
    <w:rsid w:val="001E6802"/>
    <w:rsid w:val="001E6DA9"/>
    <w:rsid w:val="001E73BE"/>
    <w:rsid w:val="001E74F1"/>
    <w:rsid w:val="001E754A"/>
    <w:rsid w:val="001E78EB"/>
    <w:rsid w:val="001E7945"/>
    <w:rsid w:val="001E7EAA"/>
    <w:rsid w:val="001F0070"/>
    <w:rsid w:val="001F0C30"/>
    <w:rsid w:val="001F0D0B"/>
    <w:rsid w:val="001F0E64"/>
    <w:rsid w:val="001F1379"/>
    <w:rsid w:val="001F17EF"/>
    <w:rsid w:val="001F1B20"/>
    <w:rsid w:val="001F1B8B"/>
    <w:rsid w:val="001F245E"/>
    <w:rsid w:val="001F2E4A"/>
    <w:rsid w:val="001F3115"/>
    <w:rsid w:val="001F3308"/>
    <w:rsid w:val="001F33A6"/>
    <w:rsid w:val="001F3660"/>
    <w:rsid w:val="001F3A64"/>
    <w:rsid w:val="001F3AF2"/>
    <w:rsid w:val="001F3C8A"/>
    <w:rsid w:val="001F4516"/>
    <w:rsid w:val="001F4A47"/>
    <w:rsid w:val="001F4CA1"/>
    <w:rsid w:val="001F580A"/>
    <w:rsid w:val="001F5D21"/>
    <w:rsid w:val="001F6CAC"/>
    <w:rsid w:val="001F6D15"/>
    <w:rsid w:val="001F6D6E"/>
    <w:rsid w:val="001F6FEE"/>
    <w:rsid w:val="001F7256"/>
    <w:rsid w:val="001F737B"/>
    <w:rsid w:val="001F74CE"/>
    <w:rsid w:val="001F78FE"/>
    <w:rsid w:val="001F7C34"/>
    <w:rsid w:val="002005EB"/>
    <w:rsid w:val="00200D0C"/>
    <w:rsid w:val="00201074"/>
    <w:rsid w:val="00201816"/>
    <w:rsid w:val="00201EF1"/>
    <w:rsid w:val="0020251B"/>
    <w:rsid w:val="00202CB0"/>
    <w:rsid w:val="00202EEC"/>
    <w:rsid w:val="00203537"/>
    <w:rsid w:val="0020426E"/>
    <w:rsid w:val="0020442F"/>
    <w:rsid w:val="00204844"/>
    <w:rsid w:val="00204D3D"/>
    <w:rsid w:val="00205255"/>
    <w:rsid w:val="002054E2"/>
    <w:rsid w:val="0020561B"/>
    <w:rsid w:val="002059F0"/>
    <w:rsid w:val="0020613D"/>
    <w:rsid w:val="0020617C"/>
    <w:rsid w:val="0020664E"/>
    <w:rsid w:val="00206977"/>
    <w:rsid w:val="00206A8B"/>
    <w:rsid w:val="002072B8"/>
    <w:rsid w:val="00207C7B"/>
    <w:rsid w:val="002102F2"/>
    <w:rsid w:val="00210AD7"/>
    <w:rsid w:val="00210C71"/>
    <w:rsid w:val="00210ED6"/>
    <w:rsid w:val="0021120D"/>
    <w:rsid w:val="00211536"/>
    <w:rsid w:val="0021177B"/>
    <w:rsid w:val="002122D8"/>
    <w:rsid w:val="00212386"/>
    <w:rsid w:val="00212873"/>
    <w:rsid w:val="00212FFE"/>
    <w:rsid w:val="002132B9"/>
    <w:rsid w:val="00213348"/>
    <w:rsid w:val="002135CF"/>
    <w:rsid w:val="002136C2"/>
    <w:rsid w:val="00213DEB"/>
    <w:rsid w:val="00213F22"/>
    <w:rsid w:val="00213FC1"/>
    <w:rsid w:val="00214C59"/>
    <w:rsid w:val="002158E1"/>
    <w:rsid w:val="0021629B"/>
    <w:rsid w:val="002163B5"/>
    <w:rsid w:val="00216623"/>
    <w:rsid w:val="00216822"/>
    <w:rsid w:val="002169C7"/>
    <w:rsid w:val="00216A8E"/>
    <w:rsid w:val="0021706A"/>
    <w:rsid w:val="00217212"/>
    <w:rsid w:val="00217517"/>
    <w:rsid w:val="002179A9"/>
    <w:rsid w:val="00217B08"/>
    <w:rsid w:val="00217FD4"/>
    <w:rsid w:val="0022008E"/>
    <w:rsid w:val="002205AE"/>
    <w:rsid w:val="00221194"/>
    <w:rsid w:val="00221547"/>
    <w:rsid w:val="00221682"/>
    <w:rsid w:val="0022173D"/>
    <w:rsid w:val="00221A28"/>
    <w:rsid w:val="00221B74"/>
    <w:rsid w:val="00221D5F"/>
    <w:rsid w:val="00221E3E"/>
    <w:rsid w:val="002224FB"/>
    <w:rsid w:val="00222A06"/>
    <w:rsid w:val="00222BB3"/>
    <w:rsid w:val="00222EDD"/>
    <w:rsid w:val="00223311"/>
    <w:rsid w:val="0022339F"/>
    <w:rsid w:val="00224206"/>
    <w:rsid w:val="002242E4"/>
    <w:rsid w:val="00224907"/>
    <w:rsid w:val="00224A73"/>
    <w:rsid w:val="00224B4D"/>
    <w:rsid w:val="00225811"/>
    <w:rsid w:val="00225898"/>
    <w:rsid w:val="002259E9"/>
    <w:rsid w:val="00226299"/>
    <w:rsid w:val="00226789"/>
    <w:rsid w:val="002268E6"/>
    <w:rsid w:val="00226BB9"/>
    <w:rsid w:val="00226BEA"/>
    <w:rsid w:val="00227571"/>
    <w:rsid w:val="00227671"/>
    <w:rsid w:val="0023027E"/>
    <w:rsid w:val="002304C8"/>
    <w:rsid w:val="002312E5"/>
    <w:rsid w:val="002313F8"/>
    <w:rsid w:val="00231B6A"/>
    <w:rsid w:val="002324FA"/>
    <w:rsid w:val="0023282C"/>
    <w:rsid w:val="002328B9"/>
    <w:rsid w:val="0023303E"/>
    <w:rsid w:val="00233949"/>
    <w:rsid w:val="00233C08"/>
    <w:rsid w:val="002343F3"/>
    <w:rsid w:val="002346A3"/>
    <w:rsid w:val="00235549"/>
    <w:rsid w:val="002356CE"/>
    <w:rsid w:val="00235862"/>
    <w:rsid w:val="00235E15"/>
    <w:rsid w:val="00235E58"/>
    <w:rsid w:val="002360C9"/>
    <w:rsid w:val="0023612A"/>
    <w:rsid w:val="002366D5"/>
    <w:rsid w:val="0023708B"/>
    <w:rsid w:val="00237185"/>
    <w:rsid w:val="00237F0E"/>
    <w:rsid w:val="002405C2"/>
    <w:rsid w:val="0024095D"/>
    <w:rsid w:val="00240DDE"/>
    <w:rsid w:val="002418CE"/>
    <w:rsid w:val="0024196C"/>
    <w:rsid w:val="00241B2F"/>
    <w:rsid w:val="00241BB6"/>
    <w:rsid w:val="00241CC6"/>
    <w:rsid w:val="00241D1B"/>
    <w:rsid w:val="002420AC"/>
    <w:rsid w:val="00242F0B"/>
    <w:rsid w:val="002439C9"/>
    <w:rsid w:val="00243AC0"/>
    <w:rsid w:val="00243C79"/>
    <w:rsid w:val="002441F6"/>
    <w:rsid w:val="00244592"/>
    <w:rsid w:val="00244CEA"/>
    <w:rsid w:val="00244F62"/>
    <w:rsid w:val="002451C6"/>
    <w:rsid w:val="002452CA"/>
    <w:rsid w:val="002458A6"/>
    <w:rsid w:val="00245949"/>
    <w:rsid w:val="00245AF7"/>
    <w:rsid w:val="00245BC7"/>
    <w:rsid w:val="00245FE6"/>
    <w:rsid w:val="0024633C"/>
    <w:rsid w:val="00246452"/>
    <w:rsid w:val="002472FA"/>
    <w:rsid w:val="002479F4"/>
    <w:rsid w:val="00247D5B"/>
    <w:rsid w:val="00247DD7"/>
    <w:rsid w:val="002502B3"/>
    <w:rsid w:val="002511DE"/>
    <w:rsid w:val="00251649"/>
    <w:rsid w:val="00252941"/>
    <w:rsid w:val="00252A08"/>
    <w:rsid w:val="00252D5E"/>
    <w:rsid w:val="0025323D"/>
    <w:rsid w:val="00253406"/>
    <w:rsid w:val="002534EF"/>
    <w:rsid w:val="002534F2"/>
    <w:rsid w:val="0025353C"/>
    <w:rsid w:val="0025356D"/>
    <w:rsid w:val="002539B3"/>
    <w:rsid w:val="00253E4A"/>
    <w:rsid w:val="0025415B"/>
    <w:rsid w:val="00254EAE"/>
    <w:rsid w:val="00254EE4"/>
    <w:rsid w:val="002550DC"/>
    <w:rsid w:val="00255D1B"/>
    <w:rsid w:val="00255D6A"/>
    <w:rsid w:val="0025615C"/>
    <w:rsid w:val="00256CA0"/>
    <w:rsid w:val="00257291"/>
    <w:rsid w:val="00257BEC"/>
    <w:rsid w:val="002607C3"/>
    <w:rsid w:val="00260951"/>
    <w:rsid w:val="00260A48"/>
    <w:rsid w:val="00260C57"/>
    <w:rsid w:val="00261000"/>
    <w:rsid w:val="00261033"/>
    <w:rsid w:val="002612FE"/>
    <w:rsid w:val="0026163C"/>
    <w:rsid w:val="002617DE"/>
    <w:rsid w:val="00261BA3"/>
    <w:rsid w:val="0026272A"/>
    <w:rsid w:val="002627B8"/>
    <w:rsid w:val="00262F75"/>
    <w:rsid w:val="00263758"/>
    <w:rsid w:val="00263942"/>
    <w:rsid w:val="00263C4E"/>
    <w:rsid w:val="00264C8E"/>
    <w:rsid w:val="0026542B"/>
    <w:rsid w:val="00266347"/>
    <w:rsid w:val="00266726"/>
    <w:rsid w:val="00266B33"/>
    <w:rsid w:val="00266CD8"/>
    <w:rsid w:val="002674B5"/>
    <w:rsid w:val="00267A3C"/>
    <w:rsid w:val="00267B1B"/>
    <w:rsid w:val="00267BE6"/>
    <w:rsid w:val="00267D5E"/>
    <w:rsid w:val="00267E29"/>
    <w:rsid w:val="00267FB0"/>
    <w:rsid w:val="00270373"/>
    <w:rsid w:val="00270AB8"/>
    <w:rsid w:val="00270B93"/>
    <w:rsid w:val="00270C00"/>
    <w:rsid w:val="00270E47"/>
    <w:rsid w:val="00270FC8"/>
    <w:rsid w:val="00271057"/>
    <w:rsid w:val="002711CD"/>
    <w:rsid w:val="002711E3"/>
    <w:rsid w:val="00271441"/>
    <w:rsid w:val="002715B0"/>
    <w:rsid w:val="00271824"/>
    <w:rsid w:val="00271B53"/>
    <w:rsid w:val="00272245"/>
    <w:rsid w:val="00272C5F"/>
    <w:rsid w:val="00273218"/>
    <w:rsid w:val="00273783"/>
    <w:rsid w:val="002739E1"/>
    <w:rsid w:val="002739E6"/>
    <w:rsid w:val="00273FA5"/>
    <w:rsid w:val="00274712"/>
    <w:rsid w:val="00274E90"/>
    <w:rsid w:val="002750C8"/>
    <w:rsid w:val="0027547F"/>
    <w:rsid w:val="0027577D"/>
    <w:rsid w:val="00275A3F"/>
    <w:rsid w:val="00275C21"/>
    <w:rsid w:val="0027631A"/>
    <w:rsid w:val="00277153"/>
    <w:rsid w:val="00277254"/>
    <w:rsid w:val="002772D7"/>
    <w:rsid w:val="002775F3"/>
    <w:rsid w:val="00277A5D"/>
    <w:rsid w:val="00277B88"/>
    <w:rsid w:val="002800AE"/>
    <w:rsid w:val="00280290"/>
    <w:rsid w:val="00280D8E"/>
    <w:rsid w:val="00280E73"/>
    <w:rsid w:val="00280F82"/>
    <w:rsid w:val="002812E3"/>
    <w:rsid w:val="00281CAB"/>
    <w:rsid w:val="0028217E"/>
    <w:rsid w:val="00282649"/>
    <w:rsid w:val="002826B5"/>
    <w:rsid w:val="00282A3E"/>
    <w:rsid w:val="002834AB"/>
    <w:rsid w:val="00283E8B"/>
    <w:rsid w:val="00283F46"/>
    <w:rsid w:val="00284604"/>
    <w:rsid w:val="00285747"/>
    <w:rsid w:val="00285813"/>
    <w:rsid w:val="002858D8"/>
    <w:rsid w:val="00286287"/>
    <w:rsid w:val="00286502"/>
    <w:rsid w:val="00286E95"/>
    <w:rsid w:val="0028779B"/>
    <w:rsid w:val="00287E1C"/>
    <w:rsid w:val="00290274"/>
    <w:rsid w:val="00290757"/>
    <w:rsid w:val="00290DC2"/>
    <w:rsid w:val="0029109A"/>
    <w:rsid w:val="002910A9"/>
    <w:rsid w:val="00291169"/>
    <w:rsid w:val="00291A80"/>
    <w:rsid w:val="00291E12"/>
    <w:rsid w:val="00291E5F"/>
    <w:rsid w:val="00292362"/>
    <w:rsid w:val="00292B7C"/>
    <w:rsid w:val="00293237"/>
    <w:rsid w:val="0029366D"/>
    <w:rsid w:val="00293B22"/>
    <w:rsid w:val="00293CAF"/>
    <w:rsid w:val="00294238"/>
    <w:rsid w:val="002944B2"/>
    <w:rsid w:val="002946B3"/>
    <w:rsid w:val="002946F8"/>
    <w:rsid w:val="00294E5D"/>
    <w:rsid w:val="00294EFA"/>
    <w:rsid w:val="00295713"/>
    <w:rsid w:val="00295C5F"/>
    <w:rsid w:val="00295EC1"/>
    <w:rsid w:val="00295FCD"/>
    <w:rsid w:val="00296259"/>
    <w:rsid w:val="00296862"/>
    <w:rsid w:val="00296B00"/>
    <w:rsid w:val="00296DF3"/>
    <w:rsid w:val="00297457"/>
    <w:rsid w:val="0029757B"/>
    <w:rsid w:val="002A03D4"/>
    <w:rsid w:val="002A06E6"/>
    <w:rsid w:val="002A1541"/>
    <w:rsid w:val="002A18EC"/>
    <w:rsid w:val="002A286A"/>
    <w:rsid w:val="002A3009"/>
    <w:rsid w:val="002A317E"/>
    <w:rsid w:val="002A35FD"/>
    <w:rsid w:val="002A36BF"/>
    <w:rsid w:val="002A3B8C"/>
    <w:rsid w:val="002A3E6F"/>
    <w:rsid w:val="002A412C"/>
    <w:rsid w:val="002A4435"/>
    <w:rsid w:val="002A450A"/>
    <w:rsid w:val="002A46FC"/>
    <w:rsid w:val="002A4843"/>
    <w:rsid w:val="002A486A"/>
    <w:rsid w:val="002A4BB6"/>
    <w:rsid w:val="002A4D2A"/>
    <w:rsid w:val="002A4DA0"/>
    <w:rsid w:val="002A4F90"/>
    <w:rsid w:val="002A5080"/>
    <w:rsid w:val="002A5322"/>
    <w:rsid w:val="002A5342"/>
    <w:rsid w:val="002A55A6"/>
    <w:rsid w:val="002A5632"/>
    <w:rsid w:val="002A5CEF"/>
    <w:rsid w:val="002A60FE"/>
    <w:rsid w:val="002A6420"/>
    <w:rsid w:val="002A64C8"/>
    <w:rsid w:val="002A65D7"/>
    <w:rsid w:val="002A6726"/>
    <w:rsid w:val="002A6EC2"/>
    <w:rsid w:val="002A75D3"/>
    <w:rsid w:val="002A7708"/>
    <w:rsid w:val="002A7A4C"/>
    <w:rsid w:val="002A7BB0"/>
    <w:rsid w:val="002A7FCC"/>
    <w:rsid w:val="002B0340"/>
    <w:rsid w:val="002B0371"/>
    <w:rsid w:val="002B04F9"/>
    <w:rsid w:val="002B0948"/>
    <w:rsid w:val="002B0E4B"/>
    <w:rsid w:val="002B0E7D"/>
    <w:rsid w:val="002B1588"/>
    <w:rsid w:val="002B1647"/>
    <w:rsid w:val="002B16BB"/>
    <w:rsid w:val="002B1818"/>
    <w:rsid w:val="002B1949"/>
    <w:rsid w:val="002B1D8E"/>
    <w:rsid w:val="002B28B9"/>
    <w:rsid w:val="002B28E0"/>
    <w:rsid w:val="002B326F"/>
    <w:rsid w:val="002B365B"/>
    <w:rsid w:val="002B3A14"/>
    <w:rsid w:val="002B3F31"/>
    <w:rsid w:val="002B412A"/>
    <w:rsid w:val="002B4226"/>
    <w:rsid w:val="002B48B9"/>
    <w:rsid w:val="002B4E3F"/>
    <w:rsid w:val="002B5504"/>
    <w:rsid w:val="002B5718"/>
    <w:rsid w:val="002B623D"/>
    <w:rsid w:val="002B6668"/>
    <w:rsid w:val="002B66F8"/>
    <w:rsid w:val="002B676D"/>
    <w:rsid w:val="002B70F5"/>
    <w:rsid w:val="002B7585"/>
    <w:rsid w:val="002B7929"/>
    <w:rsid w:val="002B7E91"/>
    <w:rsid w:val="002B7F6B"/>
    <w:rsid w:val="002C0148"/>
    <w:rsid w:val="002C027F"/>
    <w:rsid w:val="002C0309"/>
    <w:rsid w:val="002C03B2"/>
    <w:rsid w:val="002C0BB6"/>
    <w:rsid w:val="002C0BDF"/>
    <w:rsid w:val="002C2037"/>
    <w:rsid w:val="002C2214"/>
    <w:rsid w:val="002C25A9"/>
    <w:rsid w:val="002C25E1"/>
    <w:rsid w:val="002C2634"/>
    <w:rsid w:val="002C2740"/>
    <w:rsid w:val="002C29E2"/>
    <w:rsid w:val="002C2BCB"/>
    <w:rsid w:val="002C2C2F"/>
    <w:rsid w:val="002C2F43"/>
    <w:rsid w:val="002C3129"/>
    <w:rsid w:val="002C323D"/>
    <w:rsid w:val="002C3260"/>
    <w:rsid w:val="002C33D0"/>
    <w:rsid w:val="002C38BC"/>
    <w:rsid w:val="002C3CDD"/>
    <w:rsid w:val="002C3EBD"/>
    <w:rsid w:val="002C4003"/>
    <w:rsid w:val="002C42A2"/>
    <w:rsid w:val="002C4955"/>
    <w:rsid w:val="002C4DB3"/>
    <w:rsid w:val="002C4FCE"/>
    <w:rsid w:val="002C53D4"/>
    <w:rsid w:val="002C5CED"/>
    <w:rsid w:val="002C5E50"/>
    <w:rsid w:val="002C674B"/>
    <w:rsid w:val="002C6864"/>
    <w:rsid w:val="002C6CD3"/>
    <w:rsid w:val="002C70E3"/>
    <w:rsid w:val="002C749B"/>
    <w:rsid w:val="002C7C57"/>
    <w:rsid w:val="002D0092"/>
    <w:rsid w:val="002D0305"/>
    <w:rsid w:val="002D072C"/>
    <w:rsid w:val="002D0A70"/>
    <w:rsid w:val="002D0F2A"/>
    <w:rsid w:val="002D0F56"/>
    <w:rsid w:val="002D13CB"/>
    <w:rsid w:val="002D1555"/>
    <w:rsid w:val="002D15E3"/>
    <w:rsid w:val="002D1664"/>
    <w:rsid w:val="002D16AD"/>
    <w:rsid w:val="002D1EE5"/>
    <w:rsid w:val="002D1F6F"/>
    <w:rsid w:val="002D2C6C"/>
    <w:rsid w:val="002D452A"/>
    <w:rsid w:val="002D45BA"/>
    <w:rsid w:val="002D464C"/>
    <w:rsid w:val="002D4690"/>
    <w:rsid w:val="002D46D2"/>
    <w:rsid w:val="002D4869"/>
    <w:rsid w:val="002D54E4"/>
    <w:rsid w:val="002D596C"/>
    <w:rsid w:val="002D5ADB"/>
    <w:rsid w:val="002D5DD4"/>
    <w:rsid w:val="002D5E0D"/>
    <w:rsid w:val="002D66B0"/>
    <w:rsid w:val="002D6752"/>
    <w:rsid w:val="002D680A"/>
    <w:rsid w:val="002D6E9D"/>
    <w:rsid w:val="002D7A1D"/>
    <w:rsid w:val="002D7FB1"/>
    <w:rsid w:val="002E05F9"/>
    <w:rsid w:val="002E0A68"/>
    <w:rsid w:val="002E0EC8"/>
    <w:rsid w:val="002E11E4"/>
    <w:rsid w:val="002E12E1"/>
    <w:rsid w:val="002E12F5"/>
    <w:rsid w:val="002E132E"/>
    <w:rsid w:val="002E1AEA"/>
    <w:rsid w:val="002E1B36"/>
    <w:rsid w:val="002E1D7B"/>
    <w:rsid w:val="002E1DA8"/>
    <w:rsid w:val="002E1E44"/>
    <w:rsid w:val="002E1F2E"/>
    <w:rsid w:val="002E2292"/>
    <w:rsid w:val="002E22DF"/>
    <w:rsid w:val="002E23CC"/>
    <w:rsid w:val="002E249B"/>
    <w:rsid w:val="002E2880"/>
    <w:rsid w:val="002E2A5B"/>
    <w:rsid w:val="002E2AA0"/>
    <w:rsid w:val="002E2C20"/>
    <w:rsid w:val="002E33E8"/>
    <w:rsid w:val="002E3406"/>
    <w:rsid w:val="002E35CE"/>
    <w:rsid w:val="002E3902"/>
    <w:rsid w:val="002E3F6D"/>
    <w:rsid w:val="002E4087"/>
    <w:rsid w:val="002E4208"/>
    <w:rsid w:val="002E4571"/>
    <w:rsid w:val="002E494A"/>
    <w:rsid w:val="002E4DCF"/>
    <w:rsid w:val="002E56FE"/>
    <w:rsid w:val="002E58D6"/>
    <w:rsid w:val="002E6DA2"/>
    <w:rsid w:val="002E7723"/>
    <w:rsid w:val="002F052F"/>
    <w:rsid w:val="002F0614"/>
    <w:rsid w:val="002F0629"/>
    <w:rsid w:val="002F07BB"/>
    <w:rsid w:val="002F0AD8"/>
    <w:rsid w:val="002F133B"/>
    <w:rsid w:val="002F195A"/>
    <w:rsid w:val="002F1B4C"/>
    <w:rsid w:val="002F1C49"/>
    <w:rsid w:val="002F2807"/>
    <w:rsid w:val="002F2A17"/>
    <w:rsid w:val="002F32CF"/>
    <w:rsid w:val="002F38B4"/>
    <w:rsid w:val="002F3A4D"/>
    <w:rsid w:val="002F3C5C"/>
    <w:rsid w:val="002F4812"/>
    <w:rsid w:val="002F48B4"/>
    <w:rsid w:val="002F4A64"/>
    <w:rsid w:val="002F4D03"/>
    <w:rsid w:val="002F4D6B"/>
    <w:rsid w:val="002F4DF0"/>
    <w:rsid w:val="002F4EE7"/>
    <w:rsid w:val="002F5556"/>
    <w:rsid w:val="002F610F"/>
    <w:rsid w:val="002F61C1"/>
    <w:rsid w:val="002F665B"/>
    <w:rsid w:val="002F7880"/>
    <w:rsid w:val="002F7C23"/>
    <w:rsid w:val="002F7E6B"/>
    <w:rsid w:val="003002D3"/>
    <w:rsid w:val="003003B7"/>
    <w:rsid w:val="00300497"/>
    <w:rsid w:val="00300E91"/>
    <w:rsid w:val="00301364"/>
    <w:rsid w:val="00301563"/>
    <w:rsid w:val="00301793"/>
    <w:rsid w:val="00301CFD"/>
    <w:rsid w:val="0030214B"/>
    <w:rsid w:val="003025CC"/>
    <w:rsid w:val="00302F95"/>
    <w:rsid w:val="003036DB"/>
    <w:rsid w:val="00303A2E"/>
    <w:rsid w:val="00303AC4"/>
    <w:rsid w:val="00303F62"/>
    <w:rsid w:val="00304282"/>
    <w:rsid w:val="0030477A"/>
    <w:rsid w:val="00304A18"/>
    <w:rsid w:val="00305129"/>
    <w:rsid w:val="00305607"/>
    <w:rsid w:val="003056F3"/>
    <w:rsid w:val="00305795"/>
    <w:rsid w:val="003057DF"/>
    <w:rsid w:val="00305E04"/>
    <w:rsid w:val="00305FBF"/>
    <w:rsid w:val="003069B7"/>
    <w:rsid w:val="00306B83"/>
    <w:rsid w:val="00306BE7"/>
    <w:rsid w:val="00306D08"/>
    <w:rsid w:val="00306DB0"/>
    <w:rsid w:val="00306ED1"/>
    <w:rsid w:val="00307098"/>
    <w:rsid w:val="0030749C"/>
    <w:rsid w:val="00307E09"/>
    <w:rsid w:val="0031052F"/>
    <w:rsid w:val="0031086A"/>
    <w:rsid w:val="00310B1C"/>
    <w:rsid w:val="00310FBB"/>
    <w:rsid w:val="00311262"/>
    <w:rsid w:val="00311358"/>
    <w:rsid w:val="00311406"/>
    <w:rsid w:val="003116AB"/>
    <w:rsid w:val="00312A91"/>
    <w:rsid w:val="00312F7B"/>
    <w:rsid w:val="00312FC8"/>
    <w:rsid w:val="00313027"/>
    <w:rsid w:val="003132F6"/>
    <w:rsid w:val="003134B4"/>
    <w:rsid w:val="003135D0"/>
    <w:rsid w:val="00313D5B"/>
    <w:rsid w:val="00313F2F"/>
    <w:rsid w:val="00314657"/>
    <w:rsid w:val="003146D4"/>
    <w:rsid w:val="00314B9C"/>
    <w:rsid w:val="00314CA7"/>
    <w:rsid w:val="00315138"/>
    <w:rsid w:val="003151C7"/>
    <w:rsid w:val="00315806"/>
    <w:rsid w:val="00315A1A"/>
    <w:rsid w:val="00315E5E"/>
    <w:rsid w:val="00316307"/>
    <w:rsid w:val="00316679"/>
    <w:rsid w:val="00316D7A"/>
    <w:rsid w:val="0031718A"/>
    <w:rsid w:val="003177B9"/>
    <w:rsid w:val="00317C67"/>
    <w:rsid w:val="00317DBE"/>
    <w:rsid w:val="00320D5E"/>
    <w:rsid w:val="00321136"/>
    <w:rsid w:val="003211DD"/>
    <w:rsid w:val="0032149B"/>
    <w:rsid w:val="0032154A"/>
    <w:rsid w:val="0032196D"/>
    <w:rsid w:val="00321ABE"/>
    <w:rsid w:val="00322060"/>
    <w:rsid w:val="00322137"/>
    <w:rsid w:val="00322396"/>
    <w:rsid w:val="0032252F"/>
    <w:rsid w:val="0032258C"/>
    <w:rsid w:val="0032261D"/>
    <w:rsid w:val="003235CB"/>
    <w:rsid w:val="00323B4C"/>
    <w:rsid w:val="00324152"/>
    <w:rsid w:val="00324A4E"/>
    <w:rsid w:val="003252B0"/>
    <w:rsid w:val="003253AF"/>
    <w:rsid w:val="00325858"/>
    <w:rsid w:val="00325DAB"/>
    <w:rsid w:val="00325DDB"/>
    <w:rsid w:val="0032695D"/>
    <w:rsid w:val="00326C05"/>
    <w:rsid w:val="00326ECD"/>
    <w:rsid w:val="00327239"/>
    <w:rsid w:val="00327618"/>
    <w:rsid w:val="003277A0"/>
    <w:rsid w:val="00327B6D"/>
    <w:rsid w:val="00327C0A"/>
    <w:rsid w:val="00327E21"/>
    <w:rsid w:val="003301E9"/>
    <w:rsid w:val="0033091C"/>
    <w:rsid w:val="00330E42"/>
    <w:rsid w:val="003319CA"/>
    <w:rsid w:val="00331D24"/>
    <w:rsid w:val="00331DD6"/>
    <w:rsid w:val="0033202B"/>
    <w:rsid w:val="0033231E"/>
    <w:rsid w:val="00332552"/>
    <w:rsid w:val="003327B1"/>
    <w:rsid w:val="00332A6A"/>
    <w:rsid w:val="00332CD6"/>
    <w:rsid w:val="003330AD"/>
    <w:rsid w:val="003335CE"/>
    <w:rsid w:val="003339C0"/>
    <w:rsid w:val="00333F5C"/>
    <w:rsid w:val="0033405C"/>
    <w:rsid w:val="003341A3"/>
    <w:rsid w:val="003348EA"/>
    <w:rsid w:val="00334CD9"/>
    <w:rsid w:val="00334E3E"/>
    <w:rsid w:val="003350C9"/>
    <w:rsid w:val="003356B7"/>
    <w:rsid w:val="00335DC6"/>
    <w:rsid w:val="0033618A"/>
    <w:rsid w:val="003364A9"/>
    <w:rsid w:val="003366A9"/>
    <w:rsid w:val="00337915"/>
    <w:rsid w:val="00340CEC"/>
    <w:rsid w:val="00340D9A"/>
    <w:rsid w:val="00340DEB"/>
    <w:rsid w:val="00340F1A"/>
    <w:rsid w:val="003413A5"/>
    <w:rsid w:val="00341772"/>
    <w:rsid w:val="00341972"/>
    <w:rsid w:val="003419AA"/>
    <w:rsid w:val="003420AA"/>
    <w:rsid w:val="00342668"/>
    <w:rsid w:val="00342D6E"/>
    <w:rsid w:val="003438D3"/>
    <w:rsid w:val="0034407D"/>
    <w:rsid w:val="00344113"/>
    <w:rsid w:val="00344333"/>
    <w:rsid w:val="00344CCA"/>
    <w:rsid w:val="003450D3"/>
    <w:rsid w:val="00345552"/>
    <w:rsid w:val="00345596"/>
    <w:rsid w:val="00345661"/>
    <w:rsid w:val="0034592F"/>
    <w:rsid w:val="00346A5D"/>
    <w:rsid w:val="00346AEF"/>
    <w:rsid w:val="00346DE9"/>
    <w:rsid w:val="00346F23"/>
    <w:rsid w:val="00346FC8"/>
    <w:rsid w:val="00347336"/>
    <w:rsid w:val="0034749A"/>
    <w:rsid w:val="0034749E"/>
    <w:rsid w:val="00347A68"/>
    <w:rsid w:val="00347CAB"/>
    <w:rsid w:val="003502E3"/>
    <w:rsid w:val="0035057F"/>
    <w:rsid w:val="003507C1"/>
    <w:rsid w:val="0035109D"/>
    <w:rsid w:val="003513A2"/>
    <w:rsid w:val="003513FB"/>
    <w:rsid w:val="003514A0"/>
    <w:rsid w:val="00351707"/>
    <w:rsid w:val="00351D4F"/>
    <w:rsid w:val="00352126"/>
    <w:rsid w:val="003527A4"/>
    <w:rsid w:val="00352A39"/>
    <w:rsid w:val="00352E1B"/>
    <w:rsid w:val="00352E62"/>
    <w:rsid w:val="00352F3D"/>
    <w:rsid w:val="003530B5"/>
    <w:rsid w:val="003536FE"/>
    <w:rsid w:val="0035372F"/>
    <w:rsid w:val="003537A5"/>
    <w:rsid w:val="00353D8A"/>
    <w:rsid w:val="00353DF9"/>
    <w:rsid w:val="0035472D"/>
    <w:rsid w:val="00354858"/>
    <w:rsid w:val="00354E2F"/>
    <w:rsid w:val="003551B9"/>
    <w:rsid w:val="00355278"/>
    <w:rsid w:val="00355827"/>
    <w:rsid w:val="00355CAE"/>
    <w:rsid w:val="00355DD1"/>
    <w:rsid w:val="00356061"/>
    <w:rsid w:val="00356123"/>
    <w:rsid w:val="003568A9"/>
    <w:rsid w:val="0035694A"/>
    <w:rsid w:val="003572E9"/>
    <w:rsid w:val="00357732"/>
    <w:rsid w:val="00357BA0"/>
    <w:rsid w:val="00360100"/>
    <w:rsid w:val="00360754"/>
    <w:rsid w:val="003607DC"/>
    <w:rsid w:val="00360A67"/>
    <w:rsid w:val="00360FBF"/>
    <w:rsid w:val="003612F0"/>
    <w:rsid w:val="0036173B"/>
    <w:rsid w:val="0036177D"/>
    <w:rsid w:val="00361C50"/>
    <w:rsid w:val="00362828"/>
    <w:rsid w:val="00362AA0"/>
    <w:rsid w:val="00362AC7"/>
    <w:rsid w:val="00362AEF"/>
    <w:rsid w:val="00362C98"/>
    <w:rsid w:val="003636F4"/>
    <w:rsid w:val="00363953"/>
    <w:rsid w:val="003639EC"/>
    <w:rsid w:val="00363E1E"/>
    <w:rsid w:val="00363F95"/>
    <w:rsid w:val="00364129"/>
    <w:rsid w:val="00364687"/>
    <w:rsid w:val="0036488D"/>
    <w:rsid w:val="0036491D"/>
    <w:rsid w:val="003649F2"/>
    <w:rsid w:val="00364AEF"/>
    <w:rsid w:val="00364DDE"/>
    <w:rsid w:val="003659C7"/>
    <w:rsid w:val="00365E45"/>
    <w:rsid w:val="00365E7D"/>
    <w:rsid w:val="003666C1"/>
    <w:rsid w:val="00366878"/>
    <w:rsid w:val="003668E8"/>
    <w:rsid w:val="00366F99"/>
    <w:rsid w:val="0036716A"/>
    <w:rsid w:val="003674B7"/>
    <w:rsid w:val="00367889"/>
    <w:rsid w:val="00367F18"/>
    <w:rsid w:val="00370022"/>
    <w:rsid w:val="00370673"/>
    <w:rsid w:val="00370784"/>
    <w:rsid w:val="0037093B"/>
    <w:rsid w:val="00370C07"/>
    <w:rsid w:val="00370D90"/>
    <w:rsid w:val="00370EE7"/>
    <w:rsid w:val="00370F8A"/>
    <w:rsid w:val="003717B2"/>
    <w:rsid w:val="00372028"/>
    <w:rsid w:val="00372327"/>
    <w:rsid w:val="0037239F"/>
    <w:rsid w:val="0037271A"/>
    <w:rsid w:val="003727F6"/>
    <w:rsid w:val="003728E8"/>
    <w:rsid w:val="00372E68"/>
    <w:rsid w:val="00373437"/>
    <w:rsid w:val="00373C17"/>
    <w:rsid w:val="00373E46"/>
    <w:rsid w:val="00373EFC"/>
    <w:rsid w:val="003742FC"/>
    <w:rsid w:val="003746EB"/>
    <w:rsid w:val="00374A1D"/>
    <w:rsid w:val="00374B97"/>
    <w:rsid w:val="00374BA4"/>
    <w:rsid w:val="00374C29"/>
    <w:rsid w:val="003754E0"/>
    <w:rsid w:val="003755B3"/>
    <w:rsid w:val="00375CB3"/>
    <w:rsid w:val="00375DA0"/>
    <w:rsid w:val="0037616D"/>
    <w:rsid w:val="00376834"/>
    <w:rsid w:val="00376C3A"/>
    <w:rsid w:val="00376E14"/>
    <w:rsid w:val="00377BF0"/>
    <w:rsid w:val="003800BA"/>
    <w:rsid w:val="00381318"/>
    <w:rsid w:val="0038148F"/>
    <w:rsid w:val="00381CAF"/>
    <w:rsid w:val="0038234E"/>
    <w:rsid w:val="003823B0"/>
    <w:rsid w:val="0038244A"/>
    <w:rsid w:val="0038285D"/>
    <w:rsid w:val="003829AC"/>
    <w:rsid w:val="00382ADB"/>
    <w:rsid w:val="00383409"/>
    <w:rsid w:val="003840B7"/>
    <w:rsid w:val="0038443B"/>
    <w:rsid w:val="00384472"/>
    <w:rsid w:val="003845F3"/>
    <w:rsid w:val="00384E39"/>
    <w:rsid w:val="00384F1A"/>
    <w:rsid w:val="0038501B"/>
    <w:rsid w:val="003851F2"/>
    <w:rsid w:val="0038580B"/>
    <w:rsid w:val="003858AC"/>
    <w:rsid w:val="00386049"/>
    <w:rsid w:val="00386417"/>
    <w:rsid w:val="00386BC1"/>
    <w:rsid w:val="003875C9"/>
    <w:rsid w:val="00387934"/>
    <w:rsid w:val="00387CC2"/>
    <w:rsid w:val="0039084D"/>
    <w:rsid w:val="00390C93"/>
    <w:rsid w:val="00390C94"/>
    <w:rsid w:val="003912E4"/>
    <w:rsid w:val="0039183A"/>
    <w:rsid w:val="00391F02"/>
    <w:rsid w:val="003920A0"/>
    <w:rsid w:val="003922BA"/>
    <w:rsid w:val="003928BA"/>
    <w:rsid w:val="00392C30"/>
    <w:rsid w:val="0039367B"/>
    <w:rsid w:val="003939F6"/>
    <w:rsid w:val="00393E34"/>
    <w:rsid w:val="00394A59"/>
    <w:rsid w:val="00394D2A"/>
    <w:rsid w:val="00395D7D"/>
    <w:rsid w:val="003969E1"/>
    <w:rsid w:val="00396A28"/>
    <w:rsid w:val="00396F47"/>
    <w:rsid w:val="0039738C"/>
    <w:rsid w:val="003973F7"/>
    <w:rsid w:val="003978B1"/>
    <w:rsid w:val="003979C1"/>
    <w:rsid w:val="003A03C3"/>
    <w:rsid w:val="003A03EA"/>
    <w:rsid w:val="003A04AF"/>
    <w:rsid w:val="003A06ED"/>
    <w:rsid w:val="003A0753"/>
    <w:rsid w:val="003A0A42"/>
    <w:rsid w:val="003A0EC2"/>
    <w:rsid w:val="003A1457"/>
    <w:rsid w:val="003A168C"/>
    <w:rsid w:val="003A1A54"/>
    <w:rsid w:val="003A1CFB"/>
    <w:rsid w:val="003A20EF"/>
    <w:rsid w:val="003A222D"/>
    <w:rsid w:val="003A2496"/>
    <w:rsid w:val="003A2550"/>
    <w:rsid w:val="003A2C74"/>
    <w:rsid w:val="003A2EDC"/>
    <w:rsid w:val="003A3012"/>
    <w:rsid w:val="003A381A"/>
    <w:rsid w:val="003A3F34"/>
    <w:rsid w:val="003A4311"/>
    <w:rsid w:val="003A4537"/>
    <w:rsid w:val="003A4861"/>
    <w:rsid w:val="003A48CB"/>
    <w:rsid w:val="003A4945"/>
    <w:rsid w:val="003A4C1F"/>
    <w:rsid w:val="003A4F20"/>
    <w:rsid w:val="003A5123"/>
    <w:rsid w:val="003A5498"/>
    <w:rsid w:val="003A5A85"/>
    <w:rsid w:val="003A6397"/>
    <w:rsid w:val="003A6488"/>
    <w:rsid w:val="003A66D7"/>
    <w:rsid w:val="003A7089"/>
    <w:rsid w:val="003A738C"/>
    <w:rsid w:val="003A767E"/>
    <w:rsid w:val="003A79C6"/>
    <w:rsid w:val="003A7E7B"/>
    <w:rsid w:val="003B0542"/>
    <w:rsid w:val="003B139B"/>
    <w:rsid w:val="003B1AA0"/>
    <w:rsid w:val="003B29ED"/>
    <w:rsid w:val="003B2EA4"/>
    <w:rsid w:val="003B2F3E"/>
    <w:rsid w:val="003B308B"/>
    <w:rsid w:val="003B3C33"/>
    <w:rsid w:val="003B41C9"/>
    <w:rsid w:val="003B4423"/>
    <w:rsid w:val="003B446E"/>
    <w:rsid w:val="003B47A6"/>
    <w:rsid w:val="003B4C03"/>
    <w:rsid w:val="003B519E"/>
    <w:rsid w:val="003B54A9"/>
    <w:rsid w:val="003B5D33"/>
    <w:rsid w:val="003B5F03"/>
    <w:rsid w:val="003B63F3"/>
    <w:rsid w:val="003B65A8"/>
    <w:rsid w:val="003B6E4C"/>
    <w:rsid w:val="003B714C"/>
    <w:rsid w:val="003B7E63"/>
    <w:rsid w:val="003B7F42"/>
    <w:rsid w:val="003C0348"/>
    <w:rsid w:val="003C03A5"/>
    <w:rsid w:val="003C04ED"/>
    <w:rsid w:val="003C13E4"/>
    <w:rsid w:val="003C171B"/>
    <w:rsid w:val="003C1EB6"/>
    <w:rsid w:val="003C21E3"/>
    <w:rsid w:val="003C29EA"/>
    <w:rsid w:val="003C2D23"/>
    <w:rsid w:val="003C2F5E"/>
    <w:rsid w:val="003C4648"/>
    <w:rsid w:val="003C480F"/>
    <w:rsid w:val="003C4845"/>
    <w:rsid w:val="003C48E2"/>
    <w:rsid w:val="003C4C12"/>
    <w:rsid w:val="003C4D90"/>
    <w:rsid w:val="003C5189"/>
    <w:rsid w:val="003C54D1"/>
    <w:rsid w:val="003C555F"/>
    <w:rsid w:val="003C579E"/>
    <w:rsid w:val="003C5E42"/>
    <w:rsid w:val="003C616B"/>
    <w:rsid w:val="003C631B"/>
    <w:rsid w:val="003C680F"/>
    <w:rsid w:val="003C6C30"/>
    <w:rsid w:val="003C73C3"/>
    <w:rsid w:val="003C761A"/>
    <w:rsid w:val="003C76AB"/>
    <w:rsid w:val="003C7E20"/>
    <w:rsid w:val="003D072A"/>
    <w:rsid w:val="003D0912"/>
    <w:rsid w:val="003D09BE"/>
    <w:rsid w:val="003D0E6F"/>
    <w:rsid w:val="003D11FD"/>
    <w:rsid w:val="003D1552"/>
    <w:rsid w:val="003D1D19"/>
    <w:rsid w:val="003D26D4"/>
    <w:rsid w:val="003D2861"/>
    <w:rsid w:val="003D299F"/>
    <w:rsid w:val="003D29E8"/>
    <w:rsid w:val="003D2C81"/>
    <w:rsid w:val="003D2E6F"/>
    <w:rsid w:val="003D3057"/>
    <w:rsid w:val="003D31DB"/>
    <w:rsid w:val="003D4107"/>
    <w:rsid w:val="003D469F"/>
    <w:rsid w:val="003D4892"/>
    <w:rsid w:val="003D4FF4"/>
    <w:rsid w:val="003D58F5"/>
    <w:rsid w:val="003D5AD3"/>
    <w:rsid w:val="003D5B62"/>
    <w:rsid w:val="003D5E28"/>
    <w:rsid w:val="003D6359"/>
    <w:rsid w:val="003D6832"/>
    <w:rsid w:val="003D6C53"/>
    <w:rsid w:val="003D6E5A"/>
    <w:rsid w:val="003D76F9"/>
    <w:rsid w:val="003D7A78"/>
    <w:rsid w:val="003D7C6A"/>
    <w:rsid w:val="003E02BF"/>
    <w:rsid w:val="003E0795"/>
    <w:rsid w:val="003E0D54"/>
    <w:rsid w:val="003E0E08"/>
    <w:rsid w:val="003E0F99"/>
    <w:rsid w:val="003E1970"/>
    <w:rsid w:val="003E1C89"/>
    <w:rsid w:val="003E2164"/>
    <w:rsid w:val="003E2782"/>
    <w:rsid w:val="003E28B1"/>
    <w:rsid w:val="003E2EF1"/>
    <w:rsid w:val="003E2EFD"/>
    <w:rsid w:val="003E337C"/>
    <w:rsid w:val="003E34E3"/>
    <w:rsid w:val="003E3598"/>
    <w:rsid w:val="003E3C73"/>
    <w:rsid w:val="003E4144"/>
    <w:rsid w:val="003E43C2"/>
    <w:rsid w:val="003E4BD8"/>
    <w:rsid w:val="003E4DFE"/>
    <w:rsid w:val="003E4F70"/>
    <w:rsid w:val="003E5131"/>
    <w:rsid w:val="003E5370"/>
    <w:rsid w:val="003E53CD"/>
    <w:rsid w:val="003E5731"/>
    <w:rsid w:val="003E5750"/>
    <w:rsid w:val="003E5768"/>
    <w:rsid w:val="003E5A33"/>
    <w:rsid w:val="003E5E84"/>
    <w:rsid w:val="003E69DE"/>
    <w:rsid w:val="003E7693"/>
    <w:rsid w:val="003E7867"/>
    <w:rsid w:val="003E7FE2"/>
    <w:rsid w:val="003F0431"/>
    <w:rsid w:val="003F069D"/>
    <w:rsid w:val="003F0875"/>
    <w:rsid w:val="003F13CB"/>
    <w:rsid w:val="003F144E"/>
    <w:rsid w:val="003F1891"/>
    <w:rsid w:val="003F1BCE"/>
    <w:rsid w:val="003F2362"/>
    <w:rsid w:val="003F262A"/>
    <w:rsid w:val="003F26D1"/>
    <w:rsid w:val="003F2D7E"/>
    <w:rsid w:val="003F2E2E"/>
    <w:rsid w:val="003F4121"/>
    <w:rsid w:val="003F4165"/>
    <w:rsid w:val="003F4B2F"/>
    <w:rsid w:val="003F4DBF"/>
    <w:rsid w:val="003F4DCB"/>
    <w:rsid w:val="003F55D2"/>
    <w:rsid w:val="003F575C"/>
    <w:rsid w:val="003F601C"/>
    <w:rsid w:val="003F64DE"/>
    <w:rsid w:val="003F6B28"/>
    <w:rsid w:val="003F6C0D"/>
    <w:rsid w:val="003F6D59"/>
    <w:rsid w:val="003F75CD"/>
    <w:rsid w:val="003F76FF"/>
    <w:rsid w:val="003F7BB5"/>
    <w:rsid w:val="00400150"/>
    <w:rsid w:val="00400A74"/>
    <w:rsid w:val="00400C64"/>
    <w:rsid w:val="00400D05"/>
    <w:rsid w:val="00401062"/>
    <w:rsid w:val="00401233"/>
    <w:rsid w:val="0040137B"/>
    <w:rsid w:val="004013AE"/>
    <w:rsid w:val="004014C4"/>
    <w:rsid w:val="004019A1"/>
    <w:rsid w:val="00401D23"/>
    <w:rsid w:val="004020DC"/>
    <w:rsid w:val="00402683"/>
    <w:rsid w:val="00402F14"/>
    <w:rsid w:val="00402FD6"/>
    <w:rsid w:val="0040330C"/>
    <w:rsid w:val="00403647"/>
    <w:rsid w:val="00403705"/>
    <w:rsid w:val="00403A8A"/>
    <w:rsid w:val="00403B51"/>
    <w:rsid w:val="00404610"/>
    <w:rsid w:val="00404767"/>
    <w:rsid w:val="004050C8"/>
    <w:rsid w:val="0040549B"/>
    <w:rsid w:val="00405B89"/>
    <w:rsid w:val="00405C51"/>
    <w:rsid w:val="00405E8C"/>
    <w:rsid w:val="00406610"/>
    <w:rsid w:val="00406640"/>
    <w:rsid w:val="00407372"/>
    <w:rsid w:val="004076DB"/>
    <w:rsid w:val="004077AB"/>
    <w:rsid w:val="0041026E"/>
    <w:rsid w:val="004105BA"/>
    <w:rsid w:val="004106B0"/>
    <w:rsid w:val="00410EC8"/>
    <w:rsid w:val="00411393"/>
    <w:rsid w:val="00411470"/>
    <w:rsid w:val="00411C94"/>
    <w:rsid w:val="00412003"/>
    <w:rsid w:val="004122A8"/>
    <w:rsid w:val="0041242B"/>
    <w:rsid w:val="004125D4"/>
    <w:rsid w:val="00412895"/>
    <w:rsid w:val="00412A8C"/>
    <w:rsid w:val="00412B57"/>
    <w:rsid w:val="00412CC4"/>
    <w:rsid w:val="00412CDF"/>
    <w:rsid w:val="0041301E"/>
    <w:rsid w:val="00413393"/>
    <w:rsid w:val="004138AA"/>
    <w:rsid w:val="004148EE"/>
    <w:rsid w:val="0041548C"/>
    <w:rsid w:val="00415817"/>
    <w:rsid w:val="004162D5"/>
    <w:rsid w:val="004165D9"/>
    <w:rsid w:val="00416B23"/>
    <w:rsid w:val="00417164"/>
    <w:rsid w:val="00417358"/>
    <w:rsid w:val="00417E33"/>
    <w:rsid w:val="0042003F"/>
    <w:rsid w:val="00420140"/>
    <w:rsid w:val="00420842"/>
    <w:rsid w:val="00420EA6"/>
    <w:rsid w:val="00420EBB"/>
    <w:rsid w:val="0042113F"/>
    <w:rsid w:val="00421483"/>
    <w:rsid w:val="004215FF"/>
    <w:rsid w:val="00421A43"/>
    <w:rsid w:val="00421FF6"/>
    <w:rsid w:val="004222F5"/>
    <w:rsid w:val="00422419"/>
    <w:rsid w:val="004225D1"/>
    <w:rsid w:val="00422AFF"/>
    <w:rsid w:val="00422C80"/>
    <w:rsid w:val="00422FBD"/>
    <w:rsid w:val="00423624"/>
    <w:rsid w:val="0042384B"/>
    <w:rsid w:val="00423BE4"/>
    <w:rsid w:val="00423BFB"/>
    <w:rsid w:val="00423CC2"/>
    <w:rsid w:val="00423EBF"/>
    <w:rsid w:val="00424101"/>
    <w:rsid w:val="0042432A"/>
    <w:rsid w:val="00424539"/>
    <w:rsid w:val="00425376"/>
    <w:rsid w:val="004258DD"/>
    <w:rsid w:val="00425CC6"/>
    <w:rsid w:val="00426332"/>
    <w:rsid w:val="0042665C"/>
    <w:rsid w:val="00426926"/>
    <w:rsid w:val="00426A3F"/>
    <w:rsid w:val="00426C11"/>
    <w:rsid w:val="004272C6"/>
    <w:rsid w:val="0042756D"/>
    <w:rsid w:val="00430113"/>
    <w:rsid w:val="00430347"/>
    <w:rsid w:val="004303E3"/>
    <w:rsid w:val="004307AB"/>
    <w:rsid w:val="004307D3"/>
    <w:rsid w:val="0043092C"/>
    <w:rsid w:val="00431586"/>
    <w:rsid w:val="00431BE2"/>
    <w:rsid w:val="00431E3A"/>
    <w:rsid w:val="004321E3"/>
    <w:rsid w:val="004324F9"/>
    <w:rsid w:val="0043294F"/>
    <w:rsid w:val="004331BD"/>
    <w:rsid w:val="0043327D"/>
    <w:rsid w:val="004336A1"/>
    <w:rsid w:val="004336D8"/>
    <w:rsid w:val="004336F8"/>
    <w:rsid w:val="00433703"/>
    <w:rsid w:val="00433B27"/>
    <w:rsid w:val="00433E58"/>
    <w:rsid w:val="00433F42"/>
    <w:rsid w:val="004344C3"/>
    <w:rsid w:val="00434552"/>
    <w:rsid w:val="00434AD0"/>
    <w:rsid w:val="00434AD8"/>
    <w:rsid w:val="004350EF"/>
    <w:rsid w:val="00435103"/>
    <w:rsid w:val="00435134"/>
    <w:rsid w:val="00435512"/>
    <w:rsid w:val="004357D1"/>
    <w:rsid w:val="00435CCB"/>
    <w:rsid w:val="00435D57"/>
    <w:rsid w:val="00435DA4"/>
    <w:rsid w:val="00436909"/>
    <w:rsid w:val="00436D75"/>
    <w:rsid w:val="00436EB0"/>
    <w:rsid w:val="00437342"/>
    <w:rsid w:val="00437793"/>
    <w:rsid w:val="00440CDA"/>
    <w:rsid w:val="00441614"/>
    <w:rsid w:val="0044170C"/>
    <w:rsid w:val="00441BDF"/>
    <w:rsid w:val="00441F20"/>
    <w:rsid w:val="00442661"/>
    <w:rsid w:val="004426B3"/>
    <w:rsid w:val="004429B9"/>
    <w:rsid w:val="00442C5E"/>
    <w:rsid w:val="00442E62"/>
    <w:rsid w:val="00443857"/>
    <w:rsid w:val="004439B6"/>
    <w:rsid w:val="00443D02"/>
    <w:rsid w:val="004444D5"/>
    <w:rsid w:val="004448E6"/>
    <w:rsid w:val="004458B5"/>
    <w:rsid w:val="004459A0"/>
    <w:rsid w:val="00446605"/>
    <w:rsid w:val="00446A52"/>
    <w:rsid w:val="004476D4"/>
    <w:rsid w:val="00447A71"/>
    <w:rsid w:val="00447F58"/>
    <w:rsid w:val="00450C57"/>
    <w:rsid w:val="00450EEA"/>
    <w:rsid w:val="00450F94"/>
    <w:rsid w:val="00451044"/>
    <w:rsid w:val="004511EA"/>
    <w:rsid w:val="004513D9"/>
    <w:rsid w:val="0045142C"/>
    <w:rsid w:val="004515A4"/>
    <w:rsid w:val="00451706"/>
    <w:rsid w:val="00452001"/>
    <w:rsid w:val="00452412"/>
    <w:rsid w:val="00452C23"/>
    <w:rsid w:val="00452E00"/>
    <w:rsid w:val="00453086"/>
    <w:rsid w:val="00453C1D"/>
    <w:rsid w:val="00453C83"/>
    <w:rsid w:val="004540CE"/>
    <w:rsid w:val="00454B95"/>
    <w:rsid w:val="00454D5D"/>
    <w:rsid w:val="004550ED"/>
    <w:rsid w:val="00455881"/>
    <w:rsid w:val="00455AE2"/>
    <w:rsid w:val="00455C85"/>
    <w:rsid w:val="00455CAA"/>
    <w:rsid w:val="00455EC7"/>
    <w:rsid w:val="00456186"/>
    <w:rsid w:val="00456489"/>
    <w:rsid w:val="004566F2"/>
    <w:rsid w:val="00456B78"/>
    <w:rsid w:val="00456DE3"/>
    <w:rsid w:val="0045751A"/>
    <w:rsid w:val="0045784F"/>
    <w:rsid w:val="00457A77"/>
    <w:rsid w:val="00457B23"/>
    <w:rsid w:val="00457D0E"/>
    <w:rsid w:val="00460153"/>
    <w:rsid w:val="00460D37"/>
    <w:rsid w:val="00460F11"/>
    <w:rsid w:val="004611B2"/>
    <w:rsid w:val="00461D84"/>
    <w:rsid w:val="00462F66"/>
    <w:rsid w:val="004647B4"/>
    <w:rsid w:val="004650FA"/>
    <w:rsid w:val="004658AE"/>
    <w:rsid w:val="004659A9"/>
    <w:rsid w:val="00465AB9"/>
    <w:rsid w:val="00465D51"/>
    <w:rsid w:val="00465F4E"/>
    <w:rsid w:val="004670B9"/>
    <w:rsid w:val="00467176"/>
    <w:rsid w:val="0046737A"/>
    <w:rsid w:val="00467AD1"/>
    <w:rsid w:val="0046A7EE"/>
    <w:rsid w:val="004701E1"/>
    <w:rsid w:val="0047044B"/>
    <w:rsid w:val="004706B2"/>
    <w:rsid w:val="004706EB"/>
    <w:rsid w:val="00470BD0"/>
    <w:rsid w:val="00470EA4"/>
    <w:rsid w:val="00470F13"/>
    <w:rsid w:val="00471256"/>
    <w:rsid w:val="0047157C"/>
    <w:rsid w:val="00472179"/>
    <w:rsid w:val="0047272A"/>
    <w:rsid w:val="0047332B"/>
    <w:rsid w:val="004734FC"/>
    <w:rsid w:val="00473AFB"/>
    <w:rsid w:val="00473C07"/>
    <w:rsid w:val="00473E9B"/>
    <w:rsid w:val="00474627"/>
    <w:rsid w:val="004747EB"/>
    <w:rsid w:val="0047488F"/>
    <w:rsid w:val="00474AE9"/>
    <w:rsid w:val="00475198"/>
    <w:rsid w:val="004761C0"/>
    <w:rsid w:val="00476CF2"/>
    <w:rsid w:val="00477D81"/>
    <w:rsid w:val="0048017B"/>
    <w:rsid w:val="00480B2A"/>
    <w:rsid w:val="00480BC5"/>
    <w:rsid w:val="00481477"/>
    <w:rsid w:val="00481567"/>
    <w:rsid w:val="004816C1"/>
    <w:rsid w:val="00481A5F"/>
    <w:rsid w:val="00481B62"/>
    <w:rsid w:val="00481E00"/>
    <w:rsid w:val="0048233E"/>
    <w:rsid w:val="00482877"/>
    <w:rsid w:val="00482AEA"/>
    <w:rsid w:val="00482B3E"/>
    <w:rsid w:val="00483022"/>
    <w:rsid w:val="00483674"/>
    <w:rsid w:val="00483E03"/>
    <w:rsid w:val="00484436"/>
    <w:rsid w:val="0048481E"/>
    <w:rsid w:val="00484C55"/>
    <w:rsid w:val="004850AB"/>
    <w:rsid w:val="00485349"/>
    <w:rsid w:val="0048549C"/>
    <w:rsid w:val="00485614"/>
    <w:rsid w:val="0048571C"/>
    <w:rsid w:val="00485948"/>
    <w:rsid w:val="004861C1"/>
    <w:rsid w:val="00486727"/>
    <w:rsid w:val="00486753"/>
    <w:rsid w:val="004869EA"/>
    <w:rsid w:val="00486E77"/>
    <w:rsid w:val="0048734F"/>
    <w:rsid w:val="00487564"/>
    <w:rsid w:val="004875B0"/>
    <w:rsid w:val="004875FC"/>
    <w:rsid w:val="00487864"/>
    <w:rsid w:val="00487F31"/>
    <w:rsid w:val="0049077A"/>
    <w:rsid w:val="00491008"/>
    <w:rsid w:val="00491292"/>
    <w:rsid w:val="00491729"/>
    <w:rsid w:val="00491DD2"/>
    <w:rsid w:val="00491F22"/>
    <w:rsid w:val="00492903"/>
    <w:rsid w:val="00492A8B"/>
    <w:rsid w:val="00492CA5"/>
    <w:rsid w:val="004932CF"/>
    <w:rsid w:val="00493856"/>
    <w:rsid w:val="00493F8C"/>
    <w:rsid w:val="004940EC"/>
    <w:rsid w:val="00494B7C"/>
    <w:rsid w:val="00495115"/>
    <w:rsid w:val="00495DD2"/>
    <w:rsid w:val="00496076"/>
    <w:rsid w:val="004960FA"/>
    <w:rsid w:val="004966CF"/>
    <w:rsid w:val="00496DA7"/>
    <w:rsid w:val="0049730F"/>
    <w:rsid w:val="004A01F0"/>
    <w:rsid w:val="004A07BA"/>
    <w:rsid w:val="004A1046"/>
    <w:rsid w:val="004A1277"/>
    <w:rsid w:val="004A1566"/>
    <w:rsid w:val="004A1762"/>
    <w:rsid w:val="004A1C05"/>
    <w:rsid w:val="004A2598"/>
    <w:rsid w:val="004A2B6A"/>
    <w:rsid w:val="004A2B90"/>
    <w:rsid w:val="004A2E7F"/>
    <w:rsid w:val="004A32DC"/>
    <w:rsid w:val="004A3D80"/>
    <w:rsid w:val="004A468E"/>
    <w:rsid w:val="004A4798"/>
    <w:rsid w:val="004A47EA"/>
    <w:rsid w:val="004A4A30"/>
    <w:rsid w:val="004A4AF3"/>
    <w:rsid w:val="004A4B8F"/>
    <w:rsid w:val="004A4C80"/>
    <w:rsid w:val="004A4E18"/>
    <w:rsid w:val="004A4FC0"/>
    <w:rsid w:val="004A5514"/>
    <w:rsid w:val="004A586C"/>
    <w:rsid w:val="004A588F"/>
    <w:rsid w:val="004A5C61"/>
    <w:rsid w:val="004A6064"/>
    <w:rsid w:val="004A60E8"/>
    <w:rsid w:val="004A60F4"/>
    <w:rsid w:val="004A617E"/>
    <w:rsid w:val="004A62C6"/>
    <w:rsid w:val="004A6572"/>
    <w:rsid w:val="004A66C9"/>
    <w:rsid w:val="004A6BFE"/>
    <w:rsid w:val="004A6E4E"/>
    <w:rsid w:val="004A74E3"/>
    <w:rsid w:val="004B00D1"/>
    <w:rsid w:val="004B0299"/>
    <w:rsid w:val="004B0996"/>
    <w:rsid w:val="004B1437"/>
    <w:rsid w:val="004B1481"/>
    <w:rsid w:val="004B1694"/>
    <w:rsid w:val="004B174E"/>
    <w:rsid w:val="004B175D"/>
    <w:rsid w:val="004B2F2C"/>
    <w:rsid w:val="004B31C1"/>
    <w:rsid w:val="004B3F13"/>
    <w:rsid w:val="004B4E9F"/>
    <w:rsid w:val="004B5258"/>
    <w:rsid w:val="004B5285"/>
    <w:rsid w:val="004B5490"/>
    <w:rsid w:val="004B57E5"/>
    <w:rsid w:val="004B58C6"/>
    <w:rsid w:val="004B5C66"/>
    <w:rsid w:val="004B661E"/>
    <w:rsid w:val="004B6773"/>
    <w:rsid w:val="004B7001"/>
    <w:rsid w:val="004B74E0"/>
    <w:rsid w:val="004B7CB9"/>
    <w:rsid w:val="004B7D67"/>
    <w:rsid w:val="004B7DEC"/>
    <w:rsid w:val="004C006C"/>
    <w:rsid w:val="004C02F0"/>
    <w:rsid w:val="004C0341"/>
    <w:rsid w:val="004C03AF"/>
    <w:rsid w:val="004C040E"/>
    <w:rsid w:val="004C056D"/>
    <w:rsid w:val="004C0754"/>
    <w:rsid w:val="004C086C"/>
    <w:rsid w:val="004C0A06"/>
    <w:rsid w:val="004C0B97"/>
    <w:rsid w:val="004C11D9"/>
    <w:rsid w:val="004C179B"/>
    <w:rsid w:val="004C1D30"/>
    <w:rsid w:val="004C20DE"/>
    <w:rsid w:val="004C21C4"/>
    <w:rsid w:val="004C24C8"/>
    <w:rsid w:val="004C2B1F"/>
    <w:rsid w:val="004C2B6A"/>
    <w:rsid w:val="004C2C04"/>
    <w:rsid w:val="004C2D92"/>
    <w:rsid w:val="004C2EB1"/>
    <w:rsid w:val="004C2EB3"/>
    <w:rsid w:val="004C2F1A"/>
    <w:rsid w:val="004C34E4"/>
    <w:rsid w:val="004C394D"/>
    <w:rsid w:val="004C3998"/>
    <w:rsid w:val="004C39E2"/>
    <w:rsid w:val="004C3A90"/>
    <w:rsid w:val="004C3AD4"/>
    <w:rsid w:val="004C3D33"/>
    <w:rsid w:val="004C3F8B"/>
    <w:rsid w:val="004C4116"/>
    <w:rsid w:val="004C454F"/>
    <w:rsid w:val="004C4700"/>
    <w:rsid w:val="004C4AE6"/>
    <w:rsid w:val="004C4BAF"/>
    <w:rsid w:val="004C5B1F"/>
    <w:rsid w:val="004C5B99"/>
    <w:rsid w:val="004C5F17"/>
    <w:rsid w:val="004C7E6F"/>
    <w:rsid w:val="004D00DB"/>
    <w:rsid w:val="004D076F"/>
    <w:rsid w:val="004D0954"/>
    <w:rsid w:val="004D1530"/>
    <w:rsid w:val="004D17AC"/>
    <w:rsid w:val="004D1886"/>
    <w:rsid w:val="004D2707"/>
    <w:rsid w:val="004D2E81"/>
    <w:rsid w:val="004D3196"/>
    <w:rsid w:val="004D3262"/>
    <w:rsid w:val="004D366A"/>
    <w:rsid w:val="004D4006"/>
    <w:rsid w:val="004D458F"/>
    <w:rsid w:val="004D46D3"/>
    <w:rsid w:val="004D4990"/>
    <w:rsid w:val="004D4FE3"/>
    <w:rsid w:val="004D50FC"/>
    <w:rsid w:val="004D512B"/>
    <w:rsid w:val="004D513A"/>
    <w:rsid w:val="004D51BE"/>
    <w:rsid w:val="004D51D7"/>
    <w:rsid w:val="004D5468"/>
    <w:rsid w:val="004D566D"/>
    <w:rsid w:val="004D56F8"/>
    <w:rsid w:val="004D574D"/>
    <w:rsid w:val="004D5BB5"/>
    <w:rsid w:val="004D77FE"/>
    <w:rsid w:val="004D789A"/>
    <w:rsid w:val="004D7AA2"/>
    <w:rsid w:val="004D7B53"/>
    <w:rsid w:val="004D7FCD"/>
    <w:rsid w:val="004E0713"/>
    <w:rsid w:val="004E0E80"/>
    <w:rsid w:val="004E120B"/>
    <w:rsid w:val="004E1736"/>
    <w:rsid w:val="004E1F11"/>
    <w:rsid w:val="004E24A3"/>
    <w:rsid w:val="004E267F"/>
    <w:rsid w:val="004E2A31"/>
    <w:rsid w:val="004E2B65"/>
    <w:rsid w:val="004E340D"/>
    <w:rsid w:val="004E3D6D"/>
    <w:rsid w:val="004E406A"/>
    <w:rsid w:val="004E42DC"/>
    <w:rsid w:val="004E48AF"/>
    <w:rsid w:val="004E5459"/>
    <w:rsid w:val="004E5593"/>
    <w:rsid w:val="004E56BF"/>
    <w:rsid w:val="004E5C90"/>
    <w:rsid w:val="004E5ED4"/>
    <w:rsid w:val="004E6BCD"/>
    <w:rsid w:val="004E6D75"/>
    <w:rsid w:val="004E729C"/>
    <w:rsid w:val="004E7A2F"/>
    <w:rsid w:val="004E7E1A"/>
    <w:rsid w:val="004F004F"/>
    <w:rsid w:val="004F079F"/>
    <w:rsid w:val="004F0F48"/>
    <w:rsid w:val="004F139A"/>
    <w:rsid w:val="004F15D3"/>
    <w:rsid w:val="004F1C04"/>
    <w:rsid w:val="004F1DF6"/>
    <w:rsid w:val="004F243C"/>
    <w:rsid w:val="004F2BF6"/>
    <w:rsid w:val="004F2EB7"/>
    <w:rsid w:val="004F332C"/>
    <w:rsid w:val="004F403F"/>
    <w:rsid w:val="004F44B7"/>
    <w:rsid w:val="004F45F0"/>
    <w:rsid w:val="004F469C"/>
    <w:rsid w:val="004F50FB"/>
    <w:rsid w:val="004F57C5"/>
    <w:rsid w:val="004F5B14"/>
    <w:rsid w:val="004F5D98"/>
    <w:rsid w:val="004F5F41"/>
    <w:rsid w:val="004F6155"/>
    <w:rsid w:val="004F6327"/>
    <w:rsid w:val="004F6357"/>
    <w:rsid w:val="004F63F5"/>
    <w:rsid w:val="004F66CA"/>
    <w:rsid w:val="004F6A61"/>
    <w:rsid w:val="004F6C7A"/>
    <w:rsid w:val="004F6CCD"/>
    <w:rsid w:val="004F6E88"/>
    <w:rsid w:val="004F6FC7"/>
    <w:rsid w:val="004F74D4"/>
    <w:rsid w:val="004F7EEF"/>
    <w:rsid w:val="005001FB"/>
    <w:rsid w:val="0050046E"/>
    <w:rsid w:val="005004E3"/>
    <w:rsid w:val="005013AA"/>
    <w:rsid w:val="005019D2"/>
    <w:rsid w:val="005023B3"/>
    <w:rsid w:val="005024C5"/>
    <w:rsid w:val="00503145"/>
    <w:rsid w:val="005032B8"/>
    <w:rsid w:val="00503309"/>
    <w:rsid w:val="0050374D"/>
    <w:rsid w:val="005037B5"/>
    <w:rsid w:val="0050386A"/>
    <w:rsid w:val="00503915"/>
    <w:rsid w:val="00503EF8"/>
    <w:rsid w:val="0050413F"/>
    <w:rsid w:val="0050437E"/>
    <w:rsid w:val="00504D74"/>
    <w:rsid w:val="00505163"/>
    <w:rsid w:val="00505BEE"/>
    <w:rsid w:val="00505E77"/>
    <w:rsid w:val="005060CC"/>
    <w:rsid w:val="00506141"/>
    <w:rsid w:val="005061E1"/>
    <w:rsid w:val="00506343"/>
    <w:rsid w:val="00506B3E"/>
    <w:rsid w:val="00506C49"/>
    <w:rsid w:val="005071E2"/>
    <w:rsid w:val="005075F1"/>
    <w:rsid w:val="00507814"/>
    <w:rsid w:val="00507CEC"/>
    <w:rsid w:val="0051015E"/>
    <w:rsid w:val="005105A8"/>
    <w:rsid w:val="00510BB0"/>
    <w:rsid w:val="00510DC7"/>
    <w:rsid w:val="005110A2"/>
    <w:rsid w:val="0051110C"/>
    <w:rsid w:val="0051186C"/>
    <w:rsid w:val="0051191B"/>
    <w:rsid w:val="005119A2"/>
    <w:rsid w:val="00511E6A"/>
    <w:rsid w:val="005122B9"/>
    <w:rsid w:val="005126FF"/>
    <w:rsid w:val="00513667"/>
    <w:rsid w:val="00513805"/>
    <w:rsid w:val="00514055"/>
    <w:rsid w:val="005144E4"/>
    <w:rsid w:val="005149D3"/>
    <w:rsid w:val="00514F7C"/>
    <w:rsid w:val="005156D3"/>
    <w:rsid w:val="0051580B"/>
    <w:rsid w:val="00516328"/>
    <w:rsid w:val="00516376"/>
    <w:rsid w:val="005168D4"/>
    <w:rsid w:val="00516C4C"/>
    <w:rsid w:val="005171D7"/>
    <w:rsid w:val="0051799B"/>
    <w:rsid w:val="00517C57"/>
    <w:rsid w:val="005201AD"/>
    <w:rsid w:val="005203DF"/>
    <w:rsid w:val="005209AB"/>
    <w:rsid w:val="00520BA7"/>
    <w:rsid w:val="00520E98"/>
    <w:rsid w:val="005214B1"/>
    <w:rsid w:val="0052163F"/>
    <w:rsid w:val="00521A1B"/>
    <w:rsid w:val="00521C32"/>
    <w:rsid w:val="00521D09"/>
    <w:rsid w:val="00521F41"/>
    <w:rsid w:val="005221D5"/>
    <w:rsid w:val="00522899"/>
    <w:rsid w:val="00522B70"/>
    <w:rsid w:val="00523DF5"/>
    <w:rsid w:val="00523F7B"/>
    <w:rsid w:val="0052415B"/>
    <w:rsid w:val="005252FE"/>
    <w:rsid w:val="005253B8"/>
    <w:rsid w:val="00525C43"/>
    <w:rsid w:val="00526679"/>
    <w:rsid w:val="00526B9C"/>
    <w:rsid w:val="00526EE9"/>
    <w:rsid w:val="00526FAD"/>
    <w:rsid w:val="00527378"/>
    <w:rsid w:val="00527547"/>
    <w:rsid w:val="00531B8A"/>
    <w:rsid w:val="00531FFD"/>
    <w:rsid w:val="00533C10"/>
    <w:rsid w:val="00533D0B"/>
    <w:rsid w:val="0053425E"/>
    <w:rsid w:val="0053436B"/>
    <w:rsid w:val="005345FE"/>
    <w:rsid w:val="00534A18"/>
    <w:rsid w:val="00534D5B"/>
    <w:rsid w:val="005350CA"/>
    <w:rsid w:val="00535194"/>
    <w:rsid w:val="0053580A"/>
    <w:rsid w:val="00535DEC"/>
    <w:rsid w:val="00536790"/>
    <w:rsid w:val="00536872"/>
    <w:rsid w:val="005369A5"/>
    <w:rsid w:val="00536D74"/>
    <w:rsid w:val="00537697"/>
    <w:rsid w:val="0053796A"/>
    <w:rsid w:val="00537B62"/>
    <w:rsid w:val="00537EFB"/>
    <w:rsid w:val="005407A2"/>
    <w:rsid w:val="0054083F"/>
    <w:rsid w:val="00540D7F"/>
    <w:rsid w:val="00540F23"/>
    <w:rsid w:val="00541366"/>
    <w:rsid w:val="00541496"/>
    <w:rsid w:val="00542188"/>
    <w:rsid w:val="005424AE"/>
    <w:rsid w:val="0054253D"/>
    <w:rsid w:val="00542A3D"/>
    <w:rsid w:val="00542E00"/>
    <w:rsid w:val="0054304A"/>
    <w:rsid w:val="005431EA"/>
    <w:rsid w:val="00543FF3"/>
    <w:rsid w:val="00544238"/>
    <w:rsid w:val="00544678"/>
    <w:rsid w:val="005448B8"/>
    <w:rsid w:val="00544A0E"/>
    <w:rsid w:val="00544BAB"/>
    <w:rsid w:val="00544EA0"/>
    <w:rsid w:val="00545952"/>
    <w:rsid w:val="00545EC8"/>
    <w:rsid w:val="00546059"/>
    <w:rsid w:val="00546C3E"/>
    <w:rsid w:val="00546E1D"/>
    <w:rsid w:val="00546EE8"/>
    <w:rsid w:val="00547094"/>
    <w:rsid w:val="00547B04"/>
    <w:rsid w:val="00547B56"/>
    <w:rsid w:val="00550031"/>
    <w:rsid w:val="0055008F"/>
    <w:rsid w:val="00550D6B"/>
    <w:rsid w:val="005518AF"/>
    <w:rsid w:val="005520CC"/>
    <w:rsid w:val="00552174"/>
    <w:rsid w:val="00552255"/>
    <w:rsid w:val="005523FA"/>
    <w:rsid w:val="00552B13"/>
    <w:rsid w:val="00552F50"/>
    <w:rsid w:val="00553263"/>
    <w:rsid w:val="0055339B"/>
    <w:rsid w:val="005533BB"/>
    <w:rsid w:val="00553739"/>
    <w:rsid w:val="00553747"/>
    <w:rsid w:val="00553EC7"/>
    <w:rsid w:val="005544BC"/>
    <w:rsid w:val="0055466A"/>
    <w:rsid w:val="00554CF0"/>
    <w:rsid w:val="00555601"/>
    <w:rsid w:val="005556F3"/>
    <w:rsid w:val="00556071"/>
    <w:rsid w:val="00556590"/>
    <w:rsid w:val="005566AF"/>
    <w:rsid w:val="00556AC3"/>
    <w:rsid w:val="005573FA"/>
    <w:rsid w:val="00557418"/>
    <w:rsid w:val="00557A1C"/>
    <w:rsid w:val="00560066"/>
    <w:rsid w:val="005606B5"/>
    <w:rsid w:val="005608D4"/>
    <w:rsid w:val="00560BAF"/>
    <w:rsid w:val="00560C07"/>
    <w:rsid w:val="00560D26"/>
    <w:rsid w:val="005610C0"/>
    <w:rsid w:val="00561374"/>
    <w:rsid w:val="005618A9"/>
    <w:rsid w:val="005625BD"/>
    <w:rsid w:val="005625D5"/>
    <w:rsid w:val="00562C72"/>
    <w:rsid w:val="00562C9F"/>
    <w:rsid w:val="00562FC6"/>
    <w:rsid w:val="0056300F"/>
    <w:rsid w:val="00563010"/>
    <w:rsid w:val="0056358A"/>
    <w:rsid w:val="005636F6"/>
    <w:rsid w:val="005647A9"/>
    <w:rsid w:val="00564989"/>
    <w:rsid w:val="00564AF3"/>
    <w:rsid w:val="00564FC3"/>
    <w:rsid w:val="00565424"/>
    <w:rsid w:val="005657D6"/>
    <w:rsid w:val="00565D1A"/>
    <w:rsid w:val="00565D98"/>
    <w:rsid w:val="00565E5E"/>
    <w:rsid w:val="0056605D"/>
    <w:rsid w:val="00566869"/>
    <w:rsid w:val="00566D50"/>
    <w:rsid w:val="0056734E"/>
    <w:rsid w:val="00567862"/>
    <w:rsid w:val="005678D6"/>
    <w:rsid w:val="00567C77"/>
    <w:rsid w:val="00567F15"/>
    <w:rsid w:val="005700BE"/>
    <w:rsid w:val="00570459"/>
    <w:rsid w:val="00570468"/>
    <w:rsid w:val="0057121C"/>
    <w:rsid w:val="0057138F"/>
    <w:rsid w:val="005713F2"/>
    <w:rsid w:val="00571AB7"/>
    <w:rsid w:val="00571C4A"/>
    <w:rsid w:val="00571DA3"/>
    <w:rsid w:val="00571E1A"/>
    <w:rsid w:val="00571E87"/>
    <w:rsid w:val="00571EB3"/>
    <w:rsid w:val="0057271B"/>
    <w:rsid w:val="005729F2"/>
    <w:rsid w:val="00572B01"/>
    <w:rsid w:val="00572BAE"/>
    <w:rsid w:val="00572D24"/>
    <w:rsid w:val="00573988"/>
    <w:rsid w:val="00574114"/>
    <w:rsid w:val="00574CAA"/>
    <w:rsid w:val="005751D9"/>
    <w:rsid w:val="00575EDF"/>
    <w:rsid w:val="00575F93"/>
    <w:rsid w:val="00576202"/>
    <w:rsid w:val="00576304"/>
    <w:rsid w:val="005765B9"/>
    <w:rsid w:val="0057686F"/>
    <w:rsid w:val="00576897"/>
    <w:rsid w:val="00576BDE"/>
    <w:rsid w:val="00576FC5"/>
    <w:rsid w:val="0057707C"/>
    <w:rsid w:val="005771FE"/>
    <w:rsid w:val="00577544"/>
    <w:rsid w:val="00577B4C"/>
    <w:rsid w:val="0058036B"/>
    <w:rsid w:val="005803DA"/>
    <w:rsid w:val="0058126A"/>
    <w:rsid w:val="0058153E"/>
    <w:rsid w:val="005817AA"/>
    <w:rsid w:val="0058188F"/>
    <w:rsid w:val="00581E9C"/>
    <w:rsid w:val="00582094"/>
    <w:rsid w:val="00582353"/>
    <w:rsid w:val="00582CB1"/>
    <w:rsid w:val="00582D3F"/>
    <w:rsid w:val="00582E73"/>
    <w:rsid w:val="00583229"/>
    <w:rsid w:val="005839BC"/>
    <w:rsid w:val="00583C9D"/>
    <w:rsid w:val="00583FB7"/>
    <w:rsid w:val="0058491F"/>
    <w:rsid w:val="00585403"/>
    <w:rsid w:val="00585819"/>
    <w:rsid w:val="005867E7"/>
    <w:rsid w:val="00586CDA"/>
    <w:rsid w:val="005875B9"/>
    <w:rsid w:val="00587D77"/>
    <w:rsid w:val="00587FB9"/>
    <w:rsid w:val="005900D4"/>
    <w:rsid w:val="0059088D"/>
    <w:rsid w:val="005908AB"/>
    <w:rsid w:val="00590A97"/>
    <w:rsid w:val="00591276"/>
    <w:rsid w:val="005913ED"/>
    <w:rsid w:val="005916F0"/>
    <w:rsid w:val="005919F2"/>
    <w:rsid w:val="00591EEF"/>
    <w:rsid w:val="00591EF9"/>
    <w:rsid w:val="005928B9"/>
    <w:rsid w:val="00592906"/>
    <w:rsid w:val="00592FA5"/>
    <w:rsid w:val="00593277"/>
    <w:rsid w:val="0059406A"/>
    <w:rsid w:val="005952C6"/>
    <w:rsid w:val="005953DD"/>
    <w:rsid w:val="00595641"/>
    <w:rsid w:val="005958F5"/>
    <w:rsid w:val="00595D60"/>
    <w:rsid w:val="00596127"/>
    <w:rsid w:val="005964DD"/>
    <w:rsid w:val="00596704"/>
    <w:rsid w:val="00597718"/>
    <w:rsid w:val="005979FF"/>
    <w:rsid w:val="00597ACE"/>
    <w:rsid w:val="005A01CF"/>
    <w:rsid w:val="005A02B9"/>
    <w:rsid w:val="005A0477"/>
    <w:rsid w:val="005A07A6"/>
    <w:rsid w:val="005A0DF8"/>
    <w:rsid w:val="005A0E64"/>
    <w:rsid w:val="005A11CE"/>
    <w:rsid w:val="005A1278"/>
    <w:rsid w:val="005A1440"/>
    <w:rsid w:val="005A14FE"/>
    <w:rsid w:val="005A1E75"/>
    <w:rsid w:val="005A20D4"/>
    <w:rsid w:val="005A2744"/>
    <w:rsid w:val="005A301F"/>
    <w:rsid w:val="005A33F5"/>
    <w:rsid w:val="005A3678"/>
    <w:rsid w:val="005A3AE6"/>
    <w:rsid w:val="005A4003"/>
    <w:rsid w:val="005A4202"/>
    <w:rsid w:val="005A484D"/>
    <w:rsid w:val="005A4CD5"/>
    <w:rsid w:val="005A4DCB"/>
    <w:rsid w:val="005A4E1F"/>
    <w:rsid w:val="005A51E5"/>
    <w:rsid w:val="005A5400"/>
    <w:rsid w:val="005A5BA1"/>
    <w:rsid w:val="005A5F7C"/>
    <w:rsid w:val="005A647E"/>
    <w:rsid w:val="005A69F0"/>
    <w:rsid w:val="005A6CFF"/>
    <w:rsid w:val="005A7CF3"/>
    <w:rsid w:val="005A7D65"/>
    <w:rsid w:val="005B14E7"/>
    <w:rsid w:val="005B157D"/>
    <w:rsid w:val="005B1740"/>
    <w:rsid w:val="005B1C5A"/>
    <w:rsid w:val="005B1D4E"/>
    <w:rsid w:val="005B1E69"/>
    <w:rsid w:val="005B216C"/>
    <w:rsid w:val="005B23AD"/>
    <w:rsid w:val="005B2B2E"/>
    <w:rsid w:val="005B2F3D"/>
    <w:rsid w:val="005B2F6C"/>
    <w:rsid w:val="005B36DE"/>
    <w:rsid w:val="005B3704"/>
    <w:rsid w:val="005B3CF6"/>
    <w:rsid w:val="005B48F9"/>
    <w:rsid w:val="005B4C65"/>
    <w:rsid w:val="005B4F08"/>
    <w:rsid w:val="005B50EC"/>
    <w:rsid w:val="005B50F6"/>
    <w:rsid w:val="005B52A8"/>
    <w:rsid w:val="005B534D"/>
    <w:rsid w:val="005B5924"/>
    <w:rsid w:val="005B5D93"/>
    <w:rsid w:val="005B6183"/>
    <w:rsid w:val="005B63C0"/>
    <w:rsid w:val="005B64D7"/>
    <w:rsid w:val="005B6786"/>
    <w:rsid w:val="005B6B03"/>
    <w:rsid w:val="005B71C4"/>
    <w:rsid w:val="005B7AFF"/>
    <w:rsid w:val="005C0408"/>
    <w:rsid w:val="005C0A3D"/>
    <w:rsid w:val="005C0CCD"/>
    <w:rsid w:val="005C0D03"/>
    <w:rsid w:val="005C13E6"/>
    <w:rsid w:val="005C25B3"/>
    <w:rsid w:val="005C28C0"/>
    <w:rsid w:val="005C2B3B"/>
    <w:rsid w:val="005C2D8E"/>
    <w:rsid w:val="005C2FFD"/>
    <w:rsid w:val="005C329A"/>
    <w:rsid w:val="005C333F"/>
    <w:rsid w:val="005C39AC"/>
    <w:rsid w:val="005C3A44"/>
    <w:rsid w:val="005C3BC2"/>
    <w:rsid w:val="005C46DD"/>
    <w:rsid w:val="005C4F20"/>
    <w:rsid w:val="005C5AF8"/>
    <w:rsid w:val="005C5BF9"/>
    <w:rsid w:val="005C5EED"/>
    <w:rsid w:val="005C60D3"/>
    <w:rsid w:val="005C6355"/>
    <w:rsid w:val="005C64D1"/>
    <w:rsid w:val="005C6751"/>
    <w:rsid w:val="005C7BF5"/>
    <w:rsid w:val="005D06CD"/>
    <w:rsid w:val="005D0833"/>
    <w:rsid w:val="005D0A39"/>
    <w:rsid w:val="005D12ED"/>
    <w:rsid w:val="005D14D5"/>
    <w:rsid w:val="005D19B7"/>
    <w:rsid w:val="005D1B29"/>
    <w:rsid w:val="005D1D51"/>
    <w:rsid w:val="005D2058"/>
    <w:rsid w:val="005D24CF"/>
    <w:rsid w:val="005D2649"/>
    <w:rsid w:val="005D2F2A"/>
    <w:rsid w:val="005D30AF"/>
    <w:rsid w:val="005D31E5"/>
    <w:rsid w:val="005D3296"/>
    <w:rsid w:val="005D3361"/>
    <w:rsid w:val="005D39D4"/>
    <w:rsid w:val="005D3ABF"/>
    <w:rsid w:val="005D40DC"/>
    <w:rsid w:val="005D4446"/>
    <w:rsid w:val="005D44C9"/>
    <w:rsid w:val="005D45BF"/>
    <w:rsid w:val="005D5176"/>
    <w:rsid w:val="005D5A93"/>
    <w:rsid w:val="005D5F66"/>
    <w:rsid w:val="005D64A0"/>
    <w:rsid w:val="005D6554"/>
    <w:rsid w:val="005D748C"/>
    <w:rsid w:val="005D75EB"/>
    <w:rsid w:val="005D7622"/>
    <w:rsid w:val="005D7B80"/>
    <w:rsid w:val="005D7FA8"/>
    <w:rsid w:val="005E0951"/>
    <w:rsid w:val="005E12A9"/>
    <w:rsid w:val="005E13C2"/>
    <w:rsid w:val="005E1818"/>
    <w:rsid w:val="005E1906"/>
    <w:rsid w:val="005E21E5"/>
    <w:rsid w:val="005E2540"/>
    <w:rsid w:val="005E3466"/>
    <w:rsid w:val="005E3EA0"/>
    <w:rsid w:val="005E408B"/>
    <w:rsid w:val="005E4EB3"/>
    <w:rsid w:val="005E508F"/>
    <w:rsid w:val="005E51BD"/>
    <w:rsid w:val="005E5D79"/>
    <w:rsid w:val="005E6348"/>
    <w:rsid w:val="005E6745"/>
    <w:rsid w:val="005E6A8C"/>
    <w:rsid w:val="005E6BB4"/>
    <w:rsid w:val="005E6E22"/>
    <w:rsid w:val="005E77A0"/>
    <w:rsid w:val="005E77DC"/>
    <w:rsid w:val="005F0628"/>
    <w:rsid w:val="005F0C5C"/>
    <w:rsid w:val="005F1276"/>
    <w:rsid w:val="005F183A"/>
    <w:rsid w:val="005F2086"/>
    <w:rsid w:val="005F21E6"/>
    <w:rsid w:val="005F261F"/>
    <w:rsid w:val="005F2810"/>
    <w:rsid w:val="005F2E5B"/>
    <w:rsid w:val="005F397C"/>
    <w:rsid w:val="005F3CED"/>
    <w:rsid w:val="005F3CF3"/>
    <w:rsid w:val="005F4032"/>
    <w:rsid w:val="005F42C7"/>
    <w:rsid w:val="005F439D"/>
    <w:rsid w:val="005F43D6"/>
    <w:rsid w:val="005F47A9"/>
    <w:rsid w:val="005F4808"/>
    <w:rsid w:val="005F48FA"/>
    <w:rsid w:val="005F558F"/>
    <w:rsid w:val="005F57C7"/>
    <w:rsid w:val="005F636F"/>
    <w:rsid w:val="005F65D8"/>
    <w:rsid w:val="005F6649"/>
    <w:rsid w:val="005F6AB8"/>
    <w:rsid w:val="005F7520"/>
    <w:rsid w:val="005F7549"/>
    <w:rsid w:val="005F7868"/>
    <w:rsid w:val="005F7F7B"/>
    <w:rsid w:val="00600301"/>
    <w:rsid w:val="006003AD"/>
    <w:rsid w:val="00600C1B"/>
    <w:rsid w:val="00601168"/>
    <w:rsid w:val="006012A6"/>
    <w:rsid w:val="00601587"/>
    <w:rsid w:val="00601800"/>
    <w:rsid w:val="0060192E"/>
    <w:rsid w:val="00601E3A"/>
    <w:rsid w:val="00601E42"/>
    <w:rsid w:val="00602535"/>
    <w:rsid w:val="006025D3"/>
    <w:rsid w:val="00602D9D"/>
    <w:rsid w:val="00602E98"/>
    <w:rsid w:val="006030E1"/>
    <w:rsid w:val="0060341E"/>
    <w:rsid w:val="006034C7"/>
    <w:rsid w:val="006035EC"/>
    <w:rsid w:val="00603E37"/>
    <w:rsid w:val="00604038"/>
    <w:rsid w:val="006044F6"/>
    <w:rsid w:val="00604598"/>
    <w:rsid w:val="0060497F"/>
    <w:rsid w:val="00604980"/>
    <w:rsid w:val="00605217"/>
    <w:rsid w:val="00605875"/>
    <w:rsid w:val="0060590C"/>
    <w:rsid w:val="00605B5A"/>
    <w:rsid w:val="006066E6"/>
    <w:rsid w:val="00606AD7"/>
    <w:rsid w:val="0060714D"/>
    <w:rsid w:val="006074D8"/>
    <w:rsid w:val="006100E3"/>
    <w:rsid w:val="006103EF"/>
    <w:rsid w:val="00610603"/>
    <w:rsid w:val="00610728"/>
    <w:rsid w:val="00610D80"/>
    <w:rsid w:val="00610F07"/>
    <w:rsid w:val="006110C9"/>
    <w:rsid w:val="006111AB"/>
    <w:rsid w:val="006112C9"/>
    <w:rsid w:val="00611C39"/>
    <w:rsid w:val="00612053"/>
    <w:rsid w:val="0061208D"/>
    <w:rsid w:val="006125C1"/>
    <w:rsid w:val="00612726"/>
    <w:rsid w:val="00613382"/>
    <w:rsid w:val="00613805"/>
    <w:rsid w:val="006138FE"/>
    <w:rsid w:val="00613D43"/>
    <w:rsid w:val="00613F9B"/>
    <w:rsid w:val="0061489D"/>
    <w:rsid w:val="00614B8E"/>
    <w:rsid w:val="00614E33"/>
    <w:rsid w:val="00615185"/>
    <w:rsid w:val="006154BC"/>
    <w:rsid w:val="00615582"/>
    <w:rsid w:val="00615724"/>
    <w:rsid w:val="006158A2"/>
    <w:rsid w:val="00615A0A"/>
    <w:rsid w:val="00615ED2"/>
    <w:rsid w:val="00616CD7"/>
    <w:rsid w:val="00616D35"/>
    <w:rsid w:val="00617813"/>
    <w:rsid w:val="00617AD8"/>
    <w:rsid w:val="0062007E"/>
    <w:rsid w:val="00620473"/>
    <w:rsid w:val="0062062D"/>
    <w:rsid w:val="00620832"/>
    <w:rsid w:val="00620AD3"/>
    <w:rsid w:val="00620EEC"/>
    <w:rsid w:val="00621DCD"/>
    <w:rsid w:val="006225AC"/>
    <w:rsid w:val="0062287E"/>
    <w:rsid w:val="00622A7C"/>
    <w:rsid w:val="00622BF6"/>
    <w:rsid w:val="00622C09"/>
    <w:rsid w:val="00622D59"/>
    <w:rsid w:val="006230AC"/>
    <w:rsid w:val="00623379"/>
    <w:rsid w:val="00623B84"/>
    <w:rsid w:val="00623CD5"/>
    <w:rsid w:val="006243F6"/>
    <w:rsid w:val="006246CB"/>
    <w:rsid w:val="006249C9"/>
    <w:rsid w:val="00624D3E"/>
    <w:rsid w:val="006252B1"/>
    <w:rsid w:val="00625907"/>
    <w:rsid w:val="00625C80"/>
    <w:rsid w:val="00625E22"/>
    <w:rsid w:val="006260BD"/>
    <w:rsid w:val="00626195"/>
    <w:rsid w:val="00626561"/>
    <w:rsid w:val="00626589"/>
    <w:rsid w:val="00626E3C"/>
    <w:rsid w:val="00627109"/>
    <w:rsid w:val="006272A6"/>
    <w:rsid w:val="00627F97"/>
    <w:rsid w:val="00630260"/>
    <w:rsid w:val="00630B0B"/>
    <w:rsid w:val="0063102E"/>
    <w:rsid w:val="00631368"/>
    <w:rsid w:val="00631D81"/>
    <w:rsid w:val="00631D99"/>
    <w:rsid w:val="00632B51"/>
    <w:rsid w:val="00632D2D"/>
    <w:rsid w:val="00632E0E"/>
    <w:rsid w:val="006330F5"/>
    <w:rsid w:val="00633AB1"/>
    <w:rsid w:val="00633E7B"/>
    <w:rsid w:val="00633F12"/>
    <w:rsid w:val="006344F8"/>
    <w:rsid w:val="00634E21"/>
    <w:rsid w:val="0063534E"/>
    <w:rsid w:val="00635442"/>
    <w:rsid w:val="00635630"/>
    <w:rsid w:val="00635653"/>
    <w:rsid w:val="00635CD9"/>
    <w:rsid w:val="006362BE"/>
    <w:rsid w:val="0063640F"/>
    <w:rsid w:val="00636A6A"/>
    <w:rsid w:val="00636B85"/>
    <w:rsid w:val="006371F1"/>
    <w:rsid w:val="00637383"/>
    <w:rsid w:val="00637621"/>
    <w:rsid w:val="00637B29"/>
    <w:rsid w:val="00637D87"/>
    <w:rsid w:val="00637DCC"/>
    <w:rsid w:val="00640621"/>
    <w:rsid w:val="006407DC"/>
    <w:rsid w:val="006409F4"/>
    <w:rsid w:val="00640A35"/>
    <w:rsid w:val="00640A6F"/>
    <w:rsid w:val="00640D56"/>
    <w:rsid w:val="00640F3E"/>
    <w:rsid w:val="0064120E"/>
    <w:rsid w:val="006412D8"/>
    <w:rsid w:val="006415F5"/>
    <w:rsid w:val="0064162D"/>
    <w:rsid w:val="006418A2"/>
    <w:rsid w:val="00642435"/>
    <w:rsid w:val="00642FC0"/>
    <w:rsid w:val="00643061"/>
    <w:rsid w:val="0064329D"/>
    <w:rsid w:val="00643306"/>
    <w:rsid w:val="00643427"/>
    <w:rsid w:val="00643496"/>
    <w:rsid w:val="00643904"/>
    <w:rsid w:val="00643D50"/>
    <w:rsid w:val="00643DB1"/>
    <w:rsid w:val="00644445"/>
    <w:rsid w:val="0064449D"/>
    <w:rsid w:val="00644EE7"/>
    <w:rsid w:val="00645051"/>
    <w:rsid w:val="00645212"/>
    <w:rsid w:val="00645619"/>
    <w:rsid w:val="00645E93"/>
    <w:rsid w:val="006467CF"/>
    <w:rsid w:val="006472BB"/>
    <w:rsid w:val="006476F2"/>
    <w:rsid w:val="0064797B"/>
    <w:rsid w:val="00650331"/>
    <w:rsid w:val="00650409"/>
    <w:rsid w:val="006504BA"/>
    <w:rsid w:val="006504C3"/>
    <w:rsid w:val="00650B71"/>
    <w:rsid w:val="00650D2A"/>
    <w:rsid w:val="00651090"/>
    <w:rsid w:val="00651787"/>
    <w:rsid w:val="006517E5"/>
    <w:rsid w:val="006519A2"/>
    <w:rsid w:val="00652082"/>
    <w:rsid w:val="006520B5"/>
    <w:rsid w:val="00652633"/>
    <w:rsid w:val="006526F1"/>
    <w:rsid w:val="006528AA"/>
    <w:rsid w:val="00652962"/>
    <w:rsid w:val="00653390"/>
    <w:rsid w:val="006539D4"/>
    <w:rsid w:val="00653CEE"/>
    <w:rsid w:val="00653F72"/>
    <w:rsid w:val="00653FC2"/>
    <w:rsid w:val="00654019"/>
    <w:rsid w:val="00654F2B"/>
    <w:rsid w:val="00655224"/>
    <w:rsid w:val="006553A4"/>
    <w:rsid w:val="0065549B"/>
    <w:rsid w:val="00655FE0"/>
    <w:rsid w:val="006563EB"/>
    <w:rsid w:val="00656EB0"/>
    <w:rsid w:val="00656EC5"/>
    <w:rsid w:val="006570A4"/>
    <w:rsid w:val="0065765F"/>
    <w:rsid w:val="00657980"/>
    <w:rsid w:val="00657D72"/>
    <w:rsid w:val="0066034F"/>
    <w:rsid w:val="00660572"/>
    <w:rsid w:val="00660A73"/>
    <w:rsid w:val="00660BF1"/>
    <w:rsid w:val="00660F7D"/>
    <w:rsid w:val="006613A5"/>
    <w:rsid w:val="00661447"/>
    <w:rsid w:val="00661750"/>
    <w:rsid w:val="00661ADA"/>
    <w:rsid w:val="00661C8C"/>
    <w:rsid w:val="00661CE6"/>
    <w:rsid w:val="006624F3"/>
    <w:rsid w:val="006624F4"/>
    <w:rsid w:val="00662647"/>
    <w:rsid w:val="006627F3"/>
    <w:rsid w:val="006630CF"/>
    <w:rsid w:val="0066310A"/>
    <w:rsid w:val="00663575"/>
    <w:rsid w:val="0066363D"/>
    <w:rsid w:val="0066382B"/>
    <w:rsid w:val="00663863"/>
    <w:rsid w:val="006639C6"/>
    <w:rsid w:val="00663E18"/>
    <w:rsid w:val="00664906"/>
    <w:rsid w:val="00664953"/>
    <w:rsid w:val="00664A3E"/>
    <w:rsid w:val="00664C3E"/>
    <w:rsid w:val="0066517A"/>
    <w:rsid w:val="006651B4"/>
    <w:rsid w:val="00665BC1"/>
    <w:rsid w:val="0066621E"/>
    <w:rsid w:val="00666F34"/>
    <w:rsid w:val="006671D4"/>
    <w:rsid w:val="0066785C"/>
    <w:rsid w:val="00667E97"/>
    <w:rsid w:val="00670928"/>
    <w:rsid w:val="00670CB4"/>
    <w:rsid w:val="00671912"/>
    <w:rsid w:val="00672558"/>
    <w:rsid w:val="0067284D"/>
    <w:rsid w:val="00672B12"/>
    <w:rsid w:val="00673839"/>
    <w:rsid w:val="00673F26"/>
    <w:rsid w:val="006741B4"/>
    <w:rsid w:val="00674486"/>
    <w:rsid w:val="00674654"/>
    <w:rsid w:val="00674735"/>
    <w:rsid w:val="00674EEF"/>
    <w:rsid w:val="006760CF"/>
    <w:rsid w:val="006763E6"/>
    <w:rsid w:val="00676E5F"/>
    <w:rsid w:val="00676F26"/>
    <w:rsid w:val="0067790F"/>
    <w:rsid w:val="00677A6A"/>
    <w:rsid w:val="00677DC5"/>
    <w:rsid w:val="00677DEB"/>
    <w:rsid w:val="00680069"/>
    <w:rsid w:val="00681B6C"/>
    <w:rsid w:val="00681F01"/>
    <w:rsid w:val="00681FCF"/>
    <w:rsid w:val="006827C8"/>
    <w:rsid w:val="00683067"/>
    <w:rsid w:val="006831A2"/>
    <w:rsid w:val="00683291"/>
    <w:rsid w:val="0068359B"/>
    <w:rsid w:val="006842F3"/>
    <w:rsid w:val="00684C1F"/>
    <w:rsid w:val="00684DEE"/>
    <w:rsid w:val="006850AF"/>
    <w:rsid w:val="0068566A"/>
    <w:rsid w:val="00685A98"/>
    <w:rsid w:val="00685CA5"/>
    <w:rsid w:val="00685EA3"/>
    <w:rsid w:val="00686056"/>
    <w:rsid w:val="006861D5"/>
    <w:rsid w:val="0068781D"/>
    <w:rsid w:val="00687F0E"/>
    <w:rsid w:val="006906B7"/>
    <w:rsid w:val="00690B74"/>
    <w:rsid w:val="00690D47"/>
    <w:rsid w:val="00690EB4"/>
    <w:rsid w:val="006911BE"/>
    <w:rsid w:val="006914EA"/>
    <w:rsid w:val="00691DA5"/>
    <w:rsid w:val="00692C83"/>
    <w:rsid w:val="006931E3"/>
    <w:rsid w:val="0069321D"/>
    <w:rsid w:val="00693713"/>
    <w:rsid w:val="00693B16"/>
    <w:rsid w:val="006940B8"/>
    <w:rsid w:val="0069410C"/>
    <w:rsid w:val="006942C2"/>
    <w:rsid w:val="006944F8"/>
    <w:rsid w:val="006947B1"/>
    <w:rsid w:val="00695E00"/>
    <w:rsid w:val="00695F67"/>
    <w:rsid w:val="00696248"/>
    <w:rsid w:val="006965C5"/>
    <w:rsid w:val="006967B5"/>
    <w:rsid w:val="00696A2A"/>
    <w:rsid w:val="00696AD4"/>
    <w:rsid w:val="00696FFD"/>
    <w:rsid w:val="006978D8"/>
    <w:rsid w:val="00697966"/>
    <w:rsid w:val="006A00F4"/>
    <w:rsid w:val="006A0142"/>
    <w:rsid w:val="006A01F8"/>
    <w:rsid w:val="006A0865"/>
    <w:rsid w:val="006A0DC0"/>
    <w:rsid w:val="006A104D"/>
    <w:rsid w:val="006A1541"/>
    <w:rsid w:val="006A189C"/>
    <w:rsid w:val="006A19AD"/>
    <w:rsid w:val="006A1F15"/>
    <w:rsid w:val="006A1F87"/>
    <w:rsid w:val="006A2073"/>
    <w:rsid w:val="006A25F0"/>
    <w:rsid w:val="006A2AC7"/>
    <w:rsid w:val="006A2CA3"/>
    <w:rsid w:val="006A3041"/>
    <w:rsid w:val="006A31C2"/>
    <w:rsid w:val="006A3579"/>
    <w:rsid w:val="006A35A4"/>
    <w:rsid w:val="006A3AE3"/>
    <w:rsid w:val="006A3DEC"/>
    <w:rsid w:val="006A4092"/>
    <w:rsid w:val="006A428F"/>
    <w:rsid w:val="006A45CD"/>
    <w:rsid w:val="006A46F5"/>
    <w:rsid w:val="006A482B"/>
    <w:rsid w:val="006A49BC"/>
    <w:rsid w:val="006A49FA"/>
    <w:rsid w:val="006A4A9A"/>
    <w:rsid w:val="006A4E4A"/>
    <w:rsid w:val="006A5307"/>
    <w:rsid w:val="006A61C2"/>
    <w:rsid w:val="006A646C"/>
    <w:rsid w:val="006A6C26"/>
    <w:rsid w:val="006A6D0B"/>
    <w:rsid w:val="006A6F2A"/>
    <w:rsid w:val="006A728F"/>
    <w:rsid w:val="006A74CE"/>
    <w:rsid w:val="006A7674"/>
    <w:rsid w:val="006A773C"/>
    <w:rsid w:val="006A779A"/>
    <w:rsid w:val="006A790D"/>
    <w:rsid w:val="006A7A09"/>
    <w:rsid w:val="006A7BA0"/>
    <w:rsid w:val="006A7D45"/>
    <w:rsid w:val="006B0AEB"/>
    <w:rsid w:val="006B12DB"/>
    <w:rsid w:val="006B1B8A"/>
    <w:rsid w:val="006B225D"/>
    <w:rsid w:val="006B27A5"/>
    <w:rsid w:val="006B2A3C"/>
    <w:rsid w:val="006B2A61"/>
    <w:rsid w:val="006B2D9A"/>
    <w:rsid w:val="006B38A9"/>
    <w:rsid w:val="006B40AF"/>
    <w:rsid w:val="006B4124"/>
    <w:rsid w:val="006B412C"/>
    <w:rsid w:val="006B42F2"/>
    <w:rsid w:val="006B44E2"/>
    <w:rsid w:val="006B4860"/>
    <w:rsid w:val="006B4A23"/>
    <w:rsid w:val="006B4BFE"/>
    <w:rsid w:val="006B509B"/>
    <w:rsid w:val="006B50A6"/>
    <w:rsid w:val="006B50CE"/>
    <w:rsid w:val="006B53E7"/>
    <w:rsid w:val="006B54F0"/>
    <w:rsid w:val="006B5817"/>
    <w:rsid w:val="006B5B1E"/>
    <w:rsid w:val="006B5F3D"/>
    <w:rsid w:val="006B6423"/>
    <w:rsid w:val="006B670C"/>
    <w:rsid w:val="006B6D36"/>
    <w:rsid w:val="006B711B"/>
    <w:rsid w:val="006B75FF"/>
    <w:rsid w:val="006B77E3"/>
    <w:rsid w:val="006B7CDC"/>
    <w:rsid w:val="006B7E77"/>
    <w:rsid w:val="006C0027"/>
    <w:rsid w:val="006C0102"/>
    <w:rsid w:val="006C05D4"/>
    <w:rsid w:val="006C0899"/>
    <w:rsid w:val="006C0DEF"/>
    <w:rsid w:val="006C10BA"/>
    <w:rsid w:val="006C1333"/>
    <w:rsid w:val="006C1621"/>
    <w:rsid w:val="006C1D1C"/>
    <w:rsid w:val="006C22BC"/>
    <w:rsid w:val="006C2435"/>
    <w:rsid w:val="006C26FE"/>
    <w:rsid w:val="006C277E"/>
    <w:rsid w:val="006C27AB"/>
    <w:rsid w:val="006C2919"/>
    <w:rsid w:val="006C2964"/>
    <w:rsid w:val="006C2FD5"/>
    <w:rsid w:val="006C3245"/>
    <w:rsid w:val="006C3491"/>
    <w:rsid w:val="006C38DC"/>
    <w:rsid w:val="006C39E0"/>
    <w:rsid w:val="006C4072"/>
    <w:rsid w:val="006C46D5"/>
    <w:rsid w:val="006C494F"/>
    <w:rsid w:val="006C50B2"/>
    <w:rsid w:val="006C56FC"/>
    <w:rsid w:val="006C594A"/>
    <w:rsid w:val="006C602A"/>
    <w:rsid w:val="006C6BBF"/>
    <w:rsid w:val="006C6BF7"/>
    <w:rsid w:val="006C7056"/>
    <w:rsid w:val="006C71B0"/>
    <w:rsid w:val="006C7847"/>
    <w:rsid w:val="006D01FB"/>
    <w:rsid w:val="006D0347"/>
    <w:rsid w:val="006D06B3"/>
    <w:rsid w:val="006D077C"/>
    <w:rsid w:val="006D0AA5"/>
    <w:rsid w:val="006D0D9A"/>
    <w:rsid w:val="006D1159"/>
    <w:rsid w:val="006D1294"/>
    <w:rsid w:val="006D12F9"/>
    <w:rsid w:val="006D13A4"/>
    <w:rsid w:val="006D184D"/>
    <w:rsid w:val="006D18A2"/>
    <w:rsid w:val="006D1F98"/>
    <w:rsid w:val="006D1FB5"/>
    <w:rsid w:val="006D28AC"/>
    <w:rsid w:val="006D3071"/>
    <w:rsid w:val="006D30B3"/>
    <w:rsid w:val="006D30CB"/>
    <w:rsid w:val="006D3336"/>
    <w:rsid w:val="006D33FB"/>
    <w:rsid w:val="006D34CF"/>
    <w:rsid w:val="006D40BB"/>
    <w:rsid w:val="006D41B0"/>
    <w:rsid w:val="006D4250"/>
    <w:rsid w:val="006D4447"/>
    <w:rsid w:val="006D48D4"/>
    <w:rsid w:val="006D49F8"/>
    <w:rsid w:val="006D4BB3"/>
    <w:rsid w:val="006D50F1"/>
    <w:rsid w:val="006D5B73"/>
    <w:rsid w:val="006D5CB4"/>
    <w:rsid w:val="006D5D8D"/>
    <w:rsid w:val="006D5E41"/>
    <w:rsid w:val="006D5E59"/>
    <w:rsid w:val="006D6280"/>
    <w:rsid w:val="006D6404"/>
    <w:rsid w:val="006D66B9"/>
    <w:rsid w:val="006D67F6"/>
    <w:rsid w:val="006D74B3"/>
    <w:rsid w:val="006D7928"/>
    <w:rsid w:val="006D7BDB"/>
    <w:rsid w:val="006E036D"/>
    <w:rsid w:val="006E0EEC"/>
    <w:rsid w:val="006E0F18"/>
    <w:rsid w:val="006E1247"/>
    <w:rsid w:val="006E14E1"/>
    <w:rsid w:val="006E18DE"/>
    <w:rsid w:val="006E1BBC"/>
    <w:rsid w:val="006E1F69"/>
    <w:rsid w:val="006E25B8"/>
    <w:rsid w:val="006E2A49"/>
    <w:rsid w:val="006E2F82"/>
    <w:rsid w:val="006E3302"/>
    <w:rsid w:val="006E3358"/>
    <w:rsid w:val="006E3639"/>
    <w:rsid w:val="006E384F"/>
    <w:rsid w:val="006E3A17"/>
    <w:rsid w:val="006E3BF8"/>
    <w:rsid w:val="006E3C4F"/>
    <w:rsid w:val="006E3F79"/>
    <w:rsid w:val="006E3F9A"/>
    <w:rsid w:val="006E4011"/>
    <w:rsid w:val="006E4109"/>
    <w:rsid w:val="006E4587"/>
    <w:rsid w:val="006E4647"/>
    <w:rsid w:val="006E4C29"/>
    <w:rsid w:val="006E4E43"/>
    <w:rsid w:val="006E4ECE"/>
    <w:rsid w:val="006E5215"/>
    <w:rsid w:val="006E5427"/>
    <w:rsid w:val="006E5DFB"/>
    <w:rsid w:val="006E5F0A"/>
    <w:rsid w:val="006E642D"/>
    <w:rsid w:val="006E6A89"/>
    <w:rsid w:val="006E6B27"/>
    <w:rsid w:val="006E6C98"/>
    <w:rsid w:val="006E6D3D"/>
    <w:rsid w:val="006E6ED0"/>
    <w:rsid w:val="006E7498"/>
    <w:rsid w:val="006E7DF2"/>
    <w:rsid w:val="006F0132"/>
    <w:rsid w:val="006F021F"/>
    <w:rsid w:val="006F04A8"/>
    <w:rsid w:val="006F0BDA"/>
    <w:rsid w:val="006F0D4D"/>
    <w:rsid w:val="006F0EF2"/>
    <w:rsid w:val="006F10B2"/>
    <w:rsid w:val="006F1405"/>
    <w:rsid w:val="006F1696"/>
    <w:rsid w:val="006F18F6"/>
    <w:rsid w:val="006F1CF0"/>
    <w:rsid w:val="006F2436"/>
    <w:rsid w:val="006F2FFB"/>
    <w:rsid w:val="006F3478"/>
    <w:rsid w:val="006F34E1"/>
    <w:rsid w:val="006F3507"/>
    <w:rsid w:val="006F35B4"/>
    <w:rsid w:val="006F3632"/>
    <w:rsid w:val="006F3B02"/>
    <w:rsid w:val="006F416E"/>
    <w:rsid w:val="006F41B9"/>
    <w:rsid w:val="006F421F"/>
    <w:rsid w:val="006F46F8"/>
    <w:rsid w:val="006F4804"/>
    <w:rsid w:val="006F54ED"/>
    <w:rsid w:val="006F5656"/>
    <w:rsid w:val="006F5726"/>
    <w:rsid w:val="006F69D4"/>
    <w:rsid w:val="006F6D03"/>
    <w:rsid w:val="006F6E7E"/>
    <w:rsid w:val="006F6EEE"/>
    <w:rsid w:val="006F7804"/>
    <w:rsid w:val="006F78F6"/>
    <w:rsid w:val="00700161"/>
    <w:rsid w:val="00700879"/>
    <w:rsid w:val="00700C17"/>
    <w:rsid w:val="00700EA9"/>
    <w:rsid w:val="00701196"/>
    <w:rsid w:val="0070158B"/>
    <w:rsid w:val="007017AF"/>
    <w:rsid w:val="00701AC7"/>
    <w:rsid w:val="00701CAB"/>
    <w:rsid w:val="00701E67"/>
    <w:rsid w:val="00702984"/>
    <w:rsid w:val="00702B59"/>
    <w:rsid w:val="0070352D"/>
    <w:rsid w:val="0070370A"/>
    <w:rsid w:val="00703824"/>
    <w:rsid w:val="00703C14"/>
    <w:rsid w:val="00703D74"/>
    <w:rsid w:val="00703D7E"/>
    <w:rsid w:val="00703E71"/>
    <w:rsid w:val="007041CD"/>
    <w:rsid w:val="007042D7"/>
    <w:rsid w:val="00704B82"/>
    <w:rsid w:val="00705138"/>
    <w:rsid w:val="007051DA"/>
    <w:rsid w:val="007055DB"/>
    <w:rsid w:val="00706204"/>
    <w:rsid w:val="007068C8"/>
    <w:rsid w:val="00706C32"/>
    <w:rsid w:val="00707FAF"/>
    <w:rsid w:val="0071006C"/>
    <w:rsid w:val="007100DE"/>
    <w:rsid w:val="00710272"/>
    <w:rsid w:val="0071036F"/>
    <w:rsid w:val="00710BD2"/>
    <w:rsid w:val="0071179D"/>
    <w:rsid w:val="00711AC8"/>
    <w:rsid w:val="00712207"/>
    <w:rsid w:val="007129B2"/>
    <w:rsid w:val="00712AF2"/>
    <w:rsid w:val="00713E71"/>
    <w:rsid w:val="00714076"/>
    <w:rsid w:val="007142DA"/>
    <w:rsid w:val="0071498C"/>
    <w:rsid w:val="00715881"/>
    <w:rsid w:val="0071593A"/>
    <w:rsid w:val="00716805"/>
    <w:rsid w:val="007168DC"/>
    <w:rsid w:val="00716E2A"/>
    <w:rsid w:val="00717B71"/>
    <w:rsid w:val="007209F3"/>
    <w:rsid w:val="00720D97"/>
    <w:rsid w:val="00720E25"/>
    <w:rsid w:val="00720F01"/>
    <w:rsid w:val="00721B46"/>
    <w:rsid w:val="00721BEB"/>
    <w:rsid w:val="00721D74"/>
    <w:rsid w:val="0072209F"/>
    <w:rsid w:val="007220E4"/>
    <w:rsid w:val="007221BE"/>
    <w:rsid w:val="0072292A"/>
    <w:rsid w:val="00722F85"/>
    <w:rsid w:val="0072302C"/>
    <w:rsid w:val="0072333B"/>
    <w:rsid w:val="007234BA"/>
    <w:rsid w:val="00723D57"/>
    <w:rsid w:val="00724420"/>
    <w:rsid w:val="0072443B"/>
    <w:rsid w:val="0072464E"/>
    <w:rsid w:val="00724734"/>
    <w:rsid w:val="007249C5"/>
    <w:rsid w:val="00724AF1"/>
    <w:rsid w:val="00724BD5"/>
    <w:rsid w:val="00724CB4"/>
    <w:rsid w:val="0072515B"/>
    <w:rsid w:val="00725372"/>
    <w:rsid w:val="00725452"/>
    <w:rsid w:val="00725C59"/>
    <w:rsid w:val="00725CC1"/>
    <w:rsid w:val="00725F4F"/>
    <w:rsid w:val="00726706"/>
    <w:rsid w:val="00726928"/>
    <w:rsid w:val="00726F33"/>
    <w:rsid w:val="00726F56"/>
    <w:rsid w:val="007272C1"/>
    <w:rsid w:val="00727334"/>
    <w:rsid w:val="007273B8"/>
    <w:rsid w:val="007274AB"/>
    <w:rsid w:val="0072755F"/>
    <w:rsid w:val="007275BF"/>
    <w:rsid w:val="00727F26"/>
    <w:rsid w:val="00730056"/>
    <w:rsid w:val="007300BC"/>
    <w:rsid w:val="00730112"/>
    <w:rsid w:val="00730473"/>
    <w:rsid w:val="00730AD8"/>
    <w:rsid w:val="007314E2"/>
    <w:rsid w:val="007316C8"/>
    <w:rsid w:val="0073177E"/>
    <w:rsid w:val="007319C2"/>
    <w:rsid w:val="00731D95"/>
    <w:rsid w:val="00731FA4"/>
    <w:rsid w:val="00732086"/>
    <w:rsid w:val="007320F1"/>
    <w:rsid w:val="007322CB"/>
    <w:rsid w:val="00732652"/>
    <w:rsid w:val="00732B21"/>
    <w:rsid w:val="00732D66"/>
    <w:rsid w:val="00733019"/>
    <w:rsid w:val="0073323B"/>
    <w:rsid w:val="00733400"/>
    <w:rsid w:val="007339D5"/>
    <w:rsid w:val="00735BDC"/>
    <w:rsid w:val="007364BA"/>
    <w:rsid w:val="00736857"/>
    <w:rsid w:val="00736A3A"/>
    <w:rsid w:val="00736AD0"/>
    <w:rsid w:val="00736EB0"/>
    <w:rsid w:val="00737669"/>
    <w:rsid w:val="007378D6"/>
    <w:rsid w:val="00737BC0"/>
    <w:rsid w:val="00737CAE"/>
    <w:rsid w:val="00737F13"/>
    <w:rsid w:val="00740557"/>
    <w:rsid w:val="0074106B"/>
    <w:rsid w:val="007417E6"/>
    <w:rsid w:val="007417F6"/>
    <w:rsid w:val="00741CB0"/>
    <w:rsid w:val="00741D06"/>
    <w:rsid w:val="00741EE6"/>
    <w:rsid w:val="00741F15"/>
    <w:rsid w:val="007424EE"/>
    <w:rsid w:val="00742565"/>
    <w:rsid w:val="007428E5"/>
    <w:rsid w:val="00742E33"/>
    <w:rsid w:val="00742E6E"/>
    <w:rsid w:val="00743BC0"/>
    <w:rsid w:val="00744732"/>
    <w:rsid w:val="0074502F"/>
    <w:rsid w:val="0074507E"/>
    <w:rsid w:val="00746186"/>
    <w:rsid w:val="0074622C"/>
    <w:rsid w:val="0074659C"/>
    <w:rsid w:val="0074684E"/>
    <w:rsid w:val="00746AA9"/>
    <w:rsid w:val="00746BCB"/>
    <w:rsid w:val="00747157"/>
    <w:rsid w:val="007474E8"/>
    <w:rsid w:val="007475CD"/>
    <w:rsid w:val="00747A53"/>
    <w:rsid w:val="00747C8B"/>
    <w:rsid w:val="007505D9"/>
    <w:rsid w:val="00750B73"/>
    <w:rsid w:val="007513FA"/>
    <w:rsid w:val="00751B88"/>
    <w:rsid w:val="00751DAA"/>
    <w:rsid w:val="007522D6"/>
    <w:rsid w:val="00752488"/>
    <w:rsid w:val="00752546"/>
    <w:rsid w:val="00752622"/>
    <w:rsid w:val="00752735"/>
    <w:rsid w:val="00754047"/>
    <w:rsid w:val="00754358"/>
    <w:rsid w:val="007545B9"/>
    <w:rsid w:val="007549CB"/>
    <w:rsid w:val="00754A53"/>
    <w:rsid w:val="007555D9"/>
    <w:rsid w:val="00755AA6"/>
    <w:rsid w:val="007562F9"/>
    <w:rsid w:val="007563B4"/>
    <w:rsid w:val="00756F77"/>
    <w:rsid w:val="0075711C"/>
    <w:rsid w:val="007575E4"/>
    <w:rsid w:val="007577D9"/>
    <w:rsid w:val="00757DDC"/>
    <w:rsid w:val="00760117"/>
    <w:rsid w:val="00760341"/>
    <w:rsid w:val="007603E1"/>
    <w:rsid w:val="0076054C"/>
    <w:rsid w:val="007609D3"/>
    <w:rsid w:val="00760E1E"/>
    <w:rsid w:val="007616A1"/>
    <w:rsid w:val="0076182C"/>
    <w:rsid w:val="00761B0C"/>
    <w:rsid w:val="007621AC"/>
    <w:rsid w:val="007621E2"/>
    <w:rsid w:val="007622A8"/>
    <w:rsid w:val="007627A2"/>
    <w:rsid w:val="007629C0"/>
    <w:rsid w:val="007629E5"/>
    <w:rsid w:val="00762D74"/>
    <w:rsid w:val="007633DB"/>
    <w:rsid w:val="0076379A"/>
    <w:rsid w:val="007637D6"/>
    <w:rsid w:val="007644B3"/>
    <w:rsid w:val="00764518"/>
    <w:rsid w:val="00764727"/>
    <w:rsid w:val="0076484A"/>
    <w:rsid w:val="00764F3E"/>
    <w:rsid w:val="007650A6"/>
    <w:rsid w:val="00765182"/>
    <w:rsid w:val="007657F3"/>
    <w:rsid w:val="00765BCA"/>
    <w:rsid w:val="007668FE"/>
    <w:rsid w:val="007678CF"/>
    <w:rsid w:val="00767DDC"/>
    <w:rsid w:val="0077014D"/>
    <w:rsid w:val="00770911"/>
    <w:rsid w:val="007709AD"/>
    <w:rsid w:val="007709B8"/>
    <w:rsid w:val="007709C9"/>
    <w:rsid w:val="00770BEC"/>
    <w:rsid w:val="00770E30"/>
    <w:rsid w:val="00770FCC"/>
    <w:rsid w:val="007711B2"/>
    <w:rsid w:val="0077181F"/>
    <w:rsid w:val="00771C16"/>
    <w:rsid w:val="00771C6D"/>
    <w:rsid w:val="00771D88"/>
    <w:rsid w:val="00772714"/>
    <w:rsid w:val="007727B3"/>
    <w:rsid w:val="0077319E"/>
    <w:rsid w:val="007738E5"/>
    <w:rsid w:val="00773F0D"/>
    <w:rsid w:val="00774CF2"/>
    <w:rsid w:val="007752CC"/>
    <w:rsid w:val="0077539C"/>
    <w:rsid w:val="00775C7F"/>
    <w:rsid w:val="007766C3"/>
    <w:rsid w:val="00776727"/>
    <w:rsid w:val="007769FC"/>
    <w:rsid w:val="00777980"/>
    <w:rsid w:val="00777F8B"/>
    <w:rsid w:val="00780703"/>
    <w:rsid w:val="00780F47"/>
    <w:rsid w:val="007817E5"/>
    <w:rsid w:val="00781B94"/>
    <w:rsid w:val="00781D94"/>
    <w:rsid w:val="00781FDF"/>
    <w:rsid w:val="0078260E"/>
    <w:rsid w:val="0078278E"/>
    <w:rsid w:val="00782B39"/>
    <w:rsid w:val="0078358F"/>
    <w:rsid w:val="00783F23"/>
    <w:rsid w:val="00783F63"/>
    <w:rsid w:val="00783FBF"/>
    <w:rsid w:val="007842FD"/>
    <w:rsid w:val="0078430D"/>
    <w:rsid w:val="0078457E"/>
    <w:rsid w:val="00784A58"/>
    <w:rsid w:val="00785C33"/>
    <w:rsid w:val="00786869"/>
    <w:rsid w:val="00786FEF"/>
    <w:rsid w:val="007870A0"/>
    <w:rsid w:val="00787486"/>
    <w:rsid w:val="007876B8"/>
    <w:rsid w:val="00787C52"/>
    <w:rsid w:val="00787CAC"/>
    <w:rsid w:val="0079034D"/>
    <w:rsid w:val="0079109E"/>
    <w:rsid w:val="007912A3"/>
    <w:rsid w:val="007912D9"/>
    <w:rsid w:val="007912FB"/>
    <w:rsid w:val="00791B65"/>
    <w:rsid w:val="00792518"/>
    <w:rsid w:val="007927F8"/>
    <w:rsid w:val="00792EF0"/>
    <w:rsid w:val="0079334E"/>
    <w:rsid w:val="00793A50"/>
    <w:rsid w:val="00793B43"/>
    <w:rsid w:val="00793D1A"/>
    <w:rsid w:val="00793F00"/>
    <w:rsid w:val="00794701"/>
    <w:rsid w:val="0079472D"/>
    <w:rsid w:val="00794762"/>
    <w:rsid w:val="00794909"/>
    <w:rsid w:val="0079561B"/>
    <w:rsid w:val="00795A2E"/>
    <w:rsid w:val="00795A69"/>
    <w:rsid w:val="007960B8"/>
    <w:rsid w:val="00796342"/>
    <w:rsid w:val="0079658F"/>
    <w:rsid w:val="007965B8"/>
    <w:rsid w:val="00796A9B"/>
    <w:rsid w:val="00796B1C"/>
    <w:rsid w:val="00796C3B"/>
    <w:rsid w:val="00796EEF"/>
    <w:rsid w:val="00797372"/>
    <w:rsid w:val="00797EEF"/>
    <w:rsid w:val="007A00F7"/>
    <w:rsid w:val="007A067C"/>
    <w:rsid w:val="007A06DD"/>
    <w:rsid w:val="007A12FC"/>
    <w:rsid w:val="007A13A3"/>
    <w:rsid w:val="007A1A66"/>
    <w:rsid w:val="007A1B39"/>
    <w:rsid w:val="007A2EED"/>
    <w:rsid w:val="007A333B"/>
    <w:rsid w:val="007A3D79"/>
    <w:rsid w:val="007A3F23"/>
    <w:rsid w:val="007A47F7"/>
    <w:rsid w:val="007A4832"/>
    <w:rsid w:val="007A5E53"/>
    <w:rsid w:val="007A652A"/>
    <w:rsid w:val="007A66C5"/>
    <w:rsid w:val="007A6C45"/>
    <w:rsid w:val="007A7AAD"/>
    <w:rsid w:val="007A7AC0"/>
    <w:rsid w:val="007B02E8"/>
    <w:rsid w:val="007B0747"/>
    <w:rsid w:val="007B07CD"/>
    <w:rsid w:val="007B1410"/>
    <w:rsid w:val="007B1927"/>
    <w:rsid w:val="007B1AAF"/>
    <w:rsid w:val="007B1D31"/>
    <w:rsid w:val="007B1E7F"/>
    <w:rsid w:val="007B24CC"/>
    <w:rsid w:val="007B2EDD"/>
    <w:rsid w:val="007B3413"/>
    <w:rsid w:val="007B357E"/>
    <w:rsid w:val="007B39E6"/>
    <w:rsid w:val="007B3AD1"/>
    <w:rsid w:val="007B4076"/>
    <w:rsid w:val="007B415B"/>
    <w:rsid w:val="007B46DE"/>
    <w:rsid w:val="007B48FE"/>
    <w:rsid w:val="007B5158"/>
    <w:rsid w:val="007B5B47"/>
    <w:rsid w:val="007B5B60"/>
    <w:rsid w:val="007B5D7A"/>
    <w:rsid w:val="007B6BAD"/>
    <w:rsid w:val="007B6D35"/>
    <w:rsid w:val="007B7453"/>
    <w:rsid w:val="007B75D1"/>
    <w:rsid w:val="007C0193"/>
    <w:rsid w:val="007C0ED7"/>
    <w:rsid w:val="007C125B"/>
    <w:rsid w:val="007C1395"/>
    <w:rsid w:val="007C148B"/>
    <w:rsid w:val="007C14B9"/>
    <w:rsid w:val="007C2562"/>
    <w:rsid w:val="007C2652"/>
    <w:rsid w:val="007C26EB"/>
    <w:rsid w:val="007C2759"/>
    <w:rsid w:val="007C2CBD"/>
    <w:rsid w:val="007C2CEA"/>
    <w:rsid w:val="007C3579"/>
    <w:rsid w:val="007C4BA2"/>
    <w:rsid w:val="007C5147"/>
    <w:rsid w:val="007C540A"/>
    <w:rsid w:val="007C5C23"/>
    <w:rsid w:val="007C5D90"/>
    <w:rsid w:val="007C63D3"/>
    <w:rsid w:val="007C6A46"/>
    <w:rsid w:val="007C761F"/>
    <w:rsid w:val="007C7719"/>
    <w:rsid w:val="007C7916"/>
    <w:rsid w:val="007C7B8E"/>
    <w:rsid w:val="007D08DC"/>
    <w:rsid w:val="007D0B88"/>
    <w:rsid w:val="007D0DC6"/>
    <w:rsid w:val="007D0F22"/>
    <w:rsid w:val="007D1063"/>
    <w:rsid w:val="007D12E0"/>
    <w:rsid w:val="007D185D"/>
    <w:rsid w:val="007D1C6C"/>
    <w:rsid w:val="007D1F2E"/>
    <w:rsid w:val="007D2055"/>
    <w:rsid w:val="007D20C5"/>
    <w:rsid w:val="007D2F68"/>
    <w:rsid w:val="007D3040"/>
    <w:rsid w:val="007D343A"/>
    <w:rsid w:val="007D3CDE"/>
    <w:rsid w:val="007D5529"/>
    <w:rsid w:val="007D55A7"/>
    <w:rsid w:val="007D5650"/>
    <w:rsid w:val="007D58F3"/>
    <w:rsid w:val="007D5D0C"/>
    <w:rsid w:val="007D5EE9"/>
    <w:rsid w:val="007D629A"/>
    <w:rsid w:val="007D699B"/>
    <w:rsid w:val="007D69D9"/>
    <w:rsid w:val="007D77F7"/>
    <w:rsid w:val="007D7AF7"/>
    <w:rsid w:val="007D7E8C"/>
    <w:rsid w:val="007E0948"/>
    <w:rsid w:val="007E0C36"/>
    <w:rsid w:val="007E0D46"/>
    <w:rsid w:val="007E24F3"/>
    <w:rsid w:val="007E293B"/>
    <w:rsid w:val="007E2FDB"/>
    <w:rsid w:val="007E32E4"/>
    <w:rsid w:val="007E3466"/>
    <w:rsid w:val="007E39B8"/>
    <w:rsid w:val="007E3F28"/>
    <w:rsid w:val="007E46CB"/>
    <w:rsid w:val="007E4BBC"/>
    <w:rsid w:val="007E5110"/>
    <w:rsid w:val="007E5BCB"/>
    <w:rsid w:val="007E60D9"/>
    <w:rsid w:val="007E628E"/>
    <w:rsid w:val="007E6329"/>
    <w:rsid w:val="007E6D09"/>
    <w:rsid w:val="007E71E1"/>
    <w:rsid w:val="007E7F93"/>
    <w:rsid w:val="007F0639"/>
    <w:rsid w:val="007F0872"/>
    <w:rsid w:val="007F0AC1"/>
    <w:rsid w:val="007F0E7D"/>
    <w:rsid w:val="007F10F0"/>
    <w:rsid w:val="007F1571"/>
    <w:rsid w:val="007F16E2"/>
    <w:rsid w:val="007F2677"/>
    <w:rsid w:val="007F335E"/>
    <w:rsid w:val="007F376C"/>
    <w:rsid w:val="007F4E62"/>
    <w:rsid w:val="007F4EE3"/>
    <w:rsid w:val="007F513C"/>
    <w:rsid w:val="007F52A1"/>
    <w:rsid w:val="007F5864"/>
    <w:rsid w:val="007F59AD"/>
    <w:rsid w:val="007F5AB4"/>
    <w:rsid w:val="007F5C62"/>
    <w:rsid w:val="007F606A"/>
    <w:rsid w:val="007F6123"/>
    <w:rsid w:val="007F6921"/>
    <w:rsid w:val="007F6992"/>
    <w:rsid w:val="007F6CBB"/>
    <w:rsid w:val="007F6F74"/>
    <w:rsid w:val="007F715E"/>
    <w:rsid w:val="007F7628"/>
    <w:rsid w:val="007F763B"/>
    <w:rsid w:val="007F7715"/>
    <w:rsid w:val="007F7A90"/>
    <w:rsid w:val="007F7BFD"/>
    <w:rsid w:val="007F7E57"/>
    <w:rsid w:val="008006B5"/>
    <w:rsid w:val="00800C18"/>
    <w:rsid w:val="00800FCA"/>
    <w:rsid w:val="008015AE"/>
    <w:rsid w:val="00801C31"/>
    <w:rsid w:val="0080238E"/>
    <w:rsid w:val="008024D3"/>
    <w:rsid w:val="008026C6"/>
    <w:rsid w:val="00802C9B"/>
    <w:rsid w:val="00802E20"/>
    <w:rsid w:val="00802EB5"/>
    <w:rsid w:val="00802FAA"/>
    <w:rsid w:val="00803219"/>
    <w:rsid w:val="0080327D"/>
    <w:rsid w:val="008037CE"/>
    <w:rsid w:val="00803BA7"/>
    <w:rsid w:val="00803F46"/>
    <w:rsid w:val="00803FAF"/>
    <w:rsid w:val="00804393"/>
    <w:rsid w:val="00804532"/>
    <w:rsid w:val="00804E0B"/>
    <w:rsid w:val="00804F75"/>
    <w:rsid w:val="00805038"/>
    <w:rsid w:val="00806043"/>
    <w:rsid w:val="008066FE"/>
    <w:rsid w:val="00806902"/>
    <w:rsid w:val="00806EB9"/>
    <w:rsid w:val="008070D6"/>
    <w:rsid w:val="00807169"/>
    <w:rsid w:val="00807265"/>
    <w:rsid w:val="008074AA"/>
    <w:rsid w:val="00807738"/>
    <w:rsid w:val="00807799"/>
    <w:rsid w:val="00807DFB"/>
    <w:rsid w:val="008101C4"/>
    <w:rsid w:val="00810681"/>
    <w:rsid w:val="00810DD2"/>
    <w:rsid w:val="00810DEB"/>
    <w:rsid w:val="00810EE1"/>
    <w:rsid w:val="00810FBE"/>
    <w:rsid w:val="00812400"/>
    <w:rsid w:val="008131B2"/>
    <w:rsid w:val="008138A7"/>
    <w:rsid w:val="0081392B"/>
    <w:rsid w:val="00813E3A"/>
    <w:rsid w:val="00813EA4"/>
    <w:rsid w:val="00814F01"/>
    <w:rsid w:val="008153D1"/>
    <w:rsid w:val="0081579B"/>
    <w:rsid w:val="00815935"/>
    <w:rsid w:val="00815D3B"/>
    <w:rsid w:val="008160CC"/>
    <w:rsid w:val="0081646B"/>
    <w:rsid w:val="008166B3"/>
    <w:rsid w:val="00816980"/>
    <w:rsid w:val="00816ACF"/>
    <w:rsid w:val="00816B29"/>
    <w:rsid w:val="00816CFC"/>
    <w:rsid w:val="0081714D"/>
    <w:rsid w:val="0081750A"/>
    <w:rsid w:val="008177E3"/>
    <w:rsid w:val="0081786A"/>
    <w:rsid w:val="00817882"/>
    <w:rsid w:val="008178CF"/>
    <w:rsid w:val="008178DC"/>
    <w:rsid w:val="00817F65"/>
    <w:rsid w:val="00817F94"/>
    <w:rsid w:val="008201CC"/>
    <w:rsid w:val="00820778"/>
    <w:rsid w:val="0082079B"/>
    <w:rsid w:val="00820CC0"/>
    <w:rsid w:val="00820DB4"/>
    <w:rsid w:val="008216E8"/>
    <w:rsid w:val="00821A42"/>
    <w:rsid w:val="008220B1"/>
    <w:rsid w:val="00822850"/>
    <w:rsid w:val="00822F48"/>
    <w:rsid w:val="008236B5"/>
    <w:rsid w:val="0082394B"/>
    <w:rsid w:val="00823AF6"/>
    <w:rsid w:val="00824A2F"/>
    <w:rsid w:val="00824EB4"/>
    <w:rsid w:val="0082539C"/>
    <w:rsid w:val="00825422"/>
    <w:rsid w:val="0082557F"/>
    <w:rsid w:val="00825FDA"/>
    <w:rsid w:val="00826064"/>
    <w:rsid w:val="008268D4"/>
    <w:rsid w:val="008268EE"/>
    <w:rsid w:val="00826C1F"/>
    <w:rsid w:val="0082715F"/>
    <w:rsid w:val="00827B35"/>
    <w:rsid w:val="00827DBD"/>
    <w:rsid w:val="00830490"/>
    <w:rsid w:val="008304C0"/>
    <w:rsid w:val="008306FA"/>
    <w:rsid w:val="00830C9D"/>
    <w:rsid w:val="0083186F"/>
    <w:rsid w:val="0083188B"/>
    <w:rsid w:val="008322AF"/>
    <w:rsid w:val="008323ED"/>
    <w:rsid w:val="00832499"/>
    <w:rsid w:val="008328DC"/>
    <w:rsid w:val="00832A1D"/>
    <w:rsid w:val="00832BAC"/>
    <w:rsid w:val="00832D81"/>
    <w:rsid w:val="00832E83"/>
    <w:rsid w:val="008332C4"/>
    <w:rsid w:val="00833692"/>
    <w:rsid w:val="00833D85"/>
    <w:rsid w:val="00833F4C"/>
    <w:rsid w:val="008340B9"/>
    <w:rsid w:val="00834345"/>
    <w:rsid w:val="0083455E"/>
    <w:rsid w:val="00834ED1"/>
    <w:rsid w:val="008353E9"/>
    <w:rsid w:val="00835899"/>
    <w:rsid w:val="00835B65"/>
    <w:rsid w:val="00835BE7"/>
    <w:rsid w:val="00835E59"/>
    <w:rsid w:val="00836C60"/>
    <w:rsid w:val="00836D66"/>
    <w:rsid w:val="008400D6"/>
    <w:rsid w:val="008402DF"/>
    <w:rsid w:val="00840BA5"/>
    <w:rsid w:val="00840CCD"/>
    <w:rsid w:val="00840F16"/>
    <w:rsid w:val="008411D4"/>
    <w:rsid w:val="008414E2"/>
    <w:rsid w:val="00841862"/>
    <w:rsid w:val="00841B04"/>
    <w:rsid w:val="00841CDE"/>
    <w:rsid w:val="008421B7"/>
    <w:rsid w:val="008423BE"/>
    <w:rsid w:val="0084240F"/>
    <w:rsid w:val="00842477"/>
    <w:rsid w:val="008424B9"/>
    <w:rsid w:val="00842B03"/>
    <w:rsid w:val="00842BEB"/>
    <w:rsid w:val="00843AFD"/>
    <w:rsid w:val="00843B75"/>
    <w:rsid w:val="00843C5B"/>
    <w:rsid w:val="00843D80"/>
    <w:rsid w:val="008445C7"/>
    <w:rsid w:val="00845030"/>
    <w:rsid w:val="008451D2"/>
    <w:rsid w:val="00845988"/>
    <w:rsid w:val="00845D15"/>
    <w:rsid w:val="00845E19"/>
    <w:rsid w:val="00845E1C"/>
    <w:rsid w:val="00846186"/>
    <w:rsid w:val="00846946"/>
    <w:rsid w:val="00846D5A"/>
    <w:rsid w:val="008479C9"/>
    <w:rsid w:val="00847E04"/>
    <w:rsid w:val="00850CA8"/>
    <w:rsid w:val="00850DF8"/>
    <w:rsid w:val="00851066"/>
    <w:rsid w:val="0085187A"/>
    <w:rsid w:val="00851B0A"/>
    <w:rsid w:val="00851B60"/>
    <w:rsid w:val="00851CC1"/>
    <w:rsid w:val="00851CE1"/>
    <w:rsid w:val="00851ECA"/>
    <w:rsid w:val="0085245F"/>
    <w:rsid w:val="008524CE"/>
    <w:rsid w:val="008525B8"/>
    <w:rsid w:val="008543C3"/>
    <w:rsid w:val="00854DD4"/>
    <w:rsid w:val="00854FD1"/>
    <w:rsid w:val="00855221"/>
    <w:rsid w:val="00855379"/>
    <w:rsid w:val="00855B87"/>
    <w:rsid w:val="00855EB2"/>
    <w:rsid w:val="00856288"/>
    <w:rsid w:val="00856535"/>
    <w:rsid w:val="00856E66"/>
    <w:rsid w:val="00857522"/>
    <w:rsid w:val="0085769E"/>
    <w:rsid w:val="0085788A"/>
    <w:rsid w:val="008601A4"/>
    <w:rsid w:val="00860383"/>
    <w:rsid w:val="0086065B"/>
    <w:rsid w:val="00860714"/>
    <w:rsid w:val="00860780"/>
    <w:rsid w:val="00860E95"/>
    <w:rsid w:val="0086102A"/>
    <w:rsid w:val="008610B9"/>
    <w:rsid w:val="0086132E"/>
    <w:rsid w:val="00861854"/>
    <w:rsid w:val="0086188C"/>
    <w:rsid w:val="00861AAC"/>
    <w:rsid w:val="00861C1D"/>
    <w:rsid w:val="0086296C"/>
    <w:rsid w:val="00862ECB"/>
    <w:rsid w:val="00863394"/>
    <w:rsid w:val="008635F6"/>
    <w:rsid w:val="008636F6"/>
    <w:rsid w:val="0086396E"/>
    <w:rsid w:val="00863CB7"/>
    <w:rsid w:val="008649B8"/>
    <w:rsid w:val="00864B53"/>
    <w:rsid w:val="00864B59"/>
    <w:rsid w:val="00864C2C"/>
    <w:rsid w:val="00864D18"/>
    <w:rsid w:val="00864FD1"/>
    <w:rsid w:val="008656E0"/>
    <w:rsid w:val="00865D0A"/>
    <w:rsid w:val="00865DEB"/>
    <w:rsid w:val="00865EE5"/>
    <w:rsid w:val="00865F43"/>
    <w:rsid w:val="00866119"/>
    <w:rsid w:val="00866177"/>
    <w:rsid w:val="0086648E"/>
    <w:rsid w:val="00866AA5"/>
    <w:rsid w:val="008675D8"/>
    <w:rsid w:val="0087115C"/>
    <w:rsid w:val="008718B8"/>
    <w:rsid w:val="00871B15"/>
    <w:rsid w:val="00872114"/>
    <w:rsid w:val="00872B89"/>
    <w:rsid w:val="00872ECB"/>
    <w:rsid w:val="0087349A"/>
    <w:rsid w:val="00873613"/>
    <w:rsid w:val="008736C3"/>
    <w:rsid w:val="00873B9D"/>
    <w:rsid w:val="00874A5C"/>
    <w:rsid w:val="00874BD8"/>
    <w:rsid w:val="00874DB8"/>
    <w:rsid w:val="0087545B"/>
    <w:rsid w:val="00875CF8"/>
    <w:rsid w:val="00875DE0"/>
    <w:rsid w:val="00875FD6"/>
    <w:rsid w:val="00876469"/>
    <w:rsid w:val="00876AFF"/>
    <w:rsid w:val="0087707F"/>
    <w:rsid w:val="0087712E"/>
    <w:rsid w:val="0087731C"/>
    <w:rsid w:val="0087791C"/>
    <w:rsid w:val="00880E1D"/>
    <w:rsid w:val="00880FDC"/>
    <w:rsid w:val="008815A3"/>
    <w:rsid w:val="008819FD"/>
    <w:rsid w:val="00881AC9"/>
    <w:rsid w:val="00881C33"/>
    <w:rsid w:val="00881E46"/>
    <w:rsid w:val="00881F2A"/>
    <w:rsid w:val="00882658"/>
    <w:rsid w:val="00882B3B"/>
    <w:rsid w:val="00882C14"/>
    <w:rsid w:val="0088368B"/>
    <w:rsid w:val="008836FB"/>
    <w:rsid w:val="0088375A"/>
    <w:rsid w:val="0088375C"/>
    <w:rsid w:val="00883861"/>
    <w:rsid w:val="00883BAE"/>
    <w:rsid w:val="00883C19"/>
    <w:rsid w:val="00884F75"/>
    <w:rsid w:val="00885018"/>
    <w:rsid w:val="00885A25"/>
    <w:rsid w:val="00885C57"/>
    <w:rsid w:val="00886968"/>
    <w:rsid w:val="008870A4"/>
    <w:rsid w:val="008873F7"/>
    <w:rsid w:val="00887CC2"/>
    <w:rsid w:val="00890C79"/>
    <w:rsid w:val="00890EC7"/>
    <w:rsid w:val="00891249"/>
    <w:rsid w:val="0089127A"/>
    <w:rsid w:val="008916B1"/>
    <w:rsid w:val="008919A2"/>
    <w:rsid w:val="00891A08"/>
    <w:rsid w:val="00891BBF"/>
    <w:rsid w:val="00891C8F"/>
    <w:rsid w:val="008934F6"/>
    <w:rsid w:val="00893AD4"/>
    <w:rsid w:val="00893B31"/>
    <w:rsid w:val="008941F2"/>
    <w:rsid w:val="0089433B"/>
    <w:rsid w:val="008944D2"/>
    <w:rsid w:val="008958EA"/>
    <w:rsid w:val="00896239"/>
    <w:rsid w:val="0089638A"/>
    <w:rsid w:val="0089659B"/>
    <w:rsid w:val="008966D1"/>
    <w:rsid w:val="00896CD7"/>
    <w:rsid w:val="008977B5"/>
    <w:rsid w:val="008A0477"/>
    <w:rsid w:val="008A05D3"/>
    <w:rsid w:val="008A068F"/>
    <w:rsid w:val="008A0E8F"/>
    <w:rsid w:val="008A1882"/>
    <w:rsid w:val="008A1A14"/>
    <w:rsid w:val="008A1B56"/>
    <w:rsid w:val="008A1F0C"/>
    <w:rsid w:val="008A206C"/>
    <w:rsid w:val="008A21B7"/>
    <w:rsid w:val="008A23B2"/>
    <w:rsid w:val="008A2B41"/>
    <w:rsid w:val="008A2DB4"/>
    <w:rsid w:val="008A2F3C"/>
    <w:rsid w:val="008A326B"/>
    <w:rsid w:val="008A365E"/>
    <w:rsid w:val="008A3A4A"/>
    <w:rsid w:val="008A3B4F"/>
    <w:rsid w:val="008A42BB"/>
    <w:rsid w:val="008A4311"/>
    <w:rsid w:val="008A45FC"/>
    <w:rsid w:val="008A4B6B"/>
    <w:rsid w:val="008A4C1E"/>
    <w:rsid w:val="008A4DB7"/>
    <w:rsid w:val="008A4ECD"/>
    <w:rsid w:val="008A52C7"/>
    <w:rsid w:val="008A53DC"/>
    <w:rsid w:val="008A5516"/>
    <w:rsid w:val="008A5A44"/>
    <w:rsid w:val="008A6023"/>
    <w:rsid w:val="008A63C8"/>
    <w:rsid w:val="008A6502"/>
    <w:rsid w:val="008A6CF9"/>
    <w:rsid w:val="008A7267"/>
    <w:rsid w:val="008A7E84"/>
    <w:rsid w:val="008B0060"/>
    <w:rsid w:val="008B0584"/>
    <w:rsid w:val="008B0665"/>
    <w:rsid w:val="008B07A5"/>
    <w:rsid w:val="008B12CA"/>
    <w:rsid w:val="008B16CF"/>
    <w:rsid w:val="008B222F"/>
    <w:rsid w:val="008B2387"/>
    <w:rsid w:val="008B2CB1"/>
    <w:rsid w:val="008B3337"/>
    <w:rsid w:val="008B3416"/>
    <w:rsid w:val="008B36C6"/>
    <w:rsid w:val="008B3807"/>
    <w:rsid w:val="008B3925"/>
    <w:rsid w:val="008B3BF2"/>
    <w:rsid w:val="008B4073"/>
    <w:rsid w:val="008B44AB"/>
    <w:rsid w:val="008B4798"/>
    <w:rsid w:val="008B543D"/>
    <w:rsid w:val="008B5CEB"/>
    <w:rsid w:val="008B5E7F"/>
    <w:rsid w:val="008B5EE5"/>
    <w:rsid w:val="008B6241"/>
    <w:rsid w:val="008B6944"/>
    <w:rsid w:val="008B69F9"/>
    <w:rsid w:val="008B6A1B"/>
    <w:rsid w:val="008B6A6D"/>
    <w:rsid w:val="008B7546"/>
    <w:rsid w:val="008B7A80"/>
    <w:rsid w:val="008C0235"/>
    <w:rsid w:val="008C02F4"/>
    <w:rsid w:val="008C03F7"/>
    <w:rsid w:val="008C0413"/>
    <w:rsid w:val="008C06A1"/>
    <w:rsid w:val="008C0829"/>
    <w:rsid w:val="008C0A33"/>
    <w:rsid w:val="008C0ABB"/>
    <w:rsid w:val="008C1112"/>
    <w:rsid w:val="008C13AB"/>
    <w:rsid w:val="008C13C6"/>
    <w:rsid w:val="008C1E12"/>
    <w:rsid w:val="008C22D4"/>
    <w:rsid w:val="008C2CA3"/>
    <w:rsid w:val="008C2FE5"/>
    <w:rsid w:val="008C3181"/>
    <w:rsid w:val="008C35AA"/>
    <w:rsid w:val="008C36C0"/>
    <w:rsid w:val="008C39CF"/>
    <w:rsid w:val="008C4527"/>
    <w:rsid w:val="008C4735"/>
    <w:rsid w:val="008C4A6A"/>
    <w:rsid w:val="008C4BC3"/>
    <w:rsid w:val="008C4CA9"/>
    <w:rsid w:val="008C5059"/>
    <w:rsid w:val="008C5302"/>
    <w:rsid w:val="008C54A2"/>
    <w:rsid w:val="008C54D4"/>
    <w:rsid w:val="008C5657"/>
    <w:rsid w:val="008C6210"/>
    <w:rsid w:val="008C6838"/>
    <w:rsid w:val="008C6C4E"/>
    <w:rsid w:val="008C6FAF"/>
    <w:rsid w:val="008D01A0"/>
    <w:rsid w:val="008D08BE"/>
    <w:rsid w:val="008D1161"/>
    <w:rsid w:val="008D12C1"/>
    <w:rsid w:val="008D1449"/>
    <w:rsid w:val="008D15B2"/>
    <w:rsid w:val="008D17F9"/>
    <w:rsid w:val="008D19E8"/>
    <w:rsid w:val="008D1B4D"/>
    <w:rsid w:val="008D1BAD"/>
    <w:rsid w:val="008D1BD1"/>
    <w:rsid w:val="008D1C6E"/>
    <w:rsid w:val="008D25A6"/>
    <w:rsid w:val="008D2940"/>
    <w:rsid w:val="008D2C2D"/>
    <w:rsid w:val="008D2F51"/>
    <w:rsid w:val="008D3BC1"/>
    <w:rsid w:val="008D3C5C"/>
    <w:rsid w:val="008D47EB"/>
    <w:rsid w:val="008D495A"/>
    <w:rsid w:val="008D4A7B"/>
    <w:rsid w:val="008D4D33"/>
    <w:rsid w:val="008D4F1B"/>
    <w:rsid w:val="008D50A9"/>
    <w:rsid w:val="008D593A"/>
    <w:rsid w:val="008D5A2D"/>
    <w:rsid w:val="008D612F"/>
    <w:rsid w:val="008D636F"/>
    <w:rsid w:val="008D6422"/>
    <w:rsid w:val="008D6B69"/>
    <w:rsid w:val="008D7B0E"/>
    <w:rsid w:val="008D7C8A"/>
    <w:rsid w:val="008D7F01"/>
    <w:rsid w:val="008E0252"/>
    <w:rsid w:val="008E0321"/>
    <w:rsid w:val="008E0341"/>
    <w:rsid w:val="008E0789"/>
    <w:rsid w:val="008E08B2"/>
    <w:rsid w:val="008E0A47"/>
    <w:rsid w:val="008E15CC"/>
    <w:rsid w:val="008E17BE"/>
    <w:rsid w:val="008E1AA9"/>
    <w:rsid w:val="008E1EE6"/>
    <w:rsid w:val="008E3091"/>
    <w:rsid w:val="008E3A55"/>
    <w:rsid w:val="008E3AC8"/>
    <w:rsid w:val="008E42E3"/>
    <w:rsid w:val="008E453A"/>
    <w:rsid w:val="008E471C"/>
    <w:rsid w:val="008E4EDE"/>
    <w:rsid w:val="008E59BD"/>
    <w:rsid w:val="008E6023"/>
    <w:rsid w:val="008E623C"/>
    <w:rsid w:val="008E6BA4"/>
    <w:rsid w:val="008E6BB7"/>
    <w:rsid w:val="008E6D5D"/>
    <w:rsid w:val="008E7063"/>
    <w:rsid w:val="008E7363"/>
    <w:rsid w:val="008E772B"/>
    <w:rsid w:val="008E7B1D"/>
    <w:rsid w:val="008E7D78"/>
    <w:rsid w:val="008F0315"/>
    <w:rsid w:val="008F0E70"/>
    <w:rsid w:val="008F0F06"/>
    <w:rsid w:val="008F1555"/>
    <w:rsid w:val="008F186F"/>
    <w:rsid w:val="008F26B5"/>
    <w:rsid w:val="008F26C8"/>
    <w:rsid w:val="008F2C44"/>
    <w:rsid w:val="008F2D76"/>
    <w:rsid w:val="008F30C6"/>
    <w:rsid w:val="008F3258"/>
    <w:rsid w:val="008F32CB"/>
    <w:rsid w:val="008F331A"/>
    <w:rsid w:val="008F369B"/>
    <w:rsid w:val="008F36C1"/>
    <w:rsid w:val="008F375E"/>
    <w:rsid w:val="008F3D0C"/>
    <w:rsid w:val="008F42A1"/>
    <w:rsid w:val="008F44C7"/>
    <w:rsid w:val="008F44ED"/>
    <w:rsid w:val="008F49C5"/>
    <w:rsid w:val="008F4E1C"/>
    <w:rsid w:val="008F5483"/>
    <w:rsid w:val="008F54BD"/>
    <w:rsid w:val="008F55E6"/>
    <w:rsid w:val="008F5CFC"/>
    <w:rsid w:val="008F619A"/>
    <w:rsid w:val="008F62F5"/>
    <w:rsid w:val="008F6991"/>
    <w:rsid w:val="008F7682"/>
    <w:rsid w:val="008F7970"/>
    <w:rsid w:val="009001F6"/>
    <w:rsid w:val="00900789"/>
    <w:rsid w:val="00900E75"/>
    <w:rsid w:val="00900E80"/>
    <w:rsid w:val="009010D1"/>
    <w:rsid w:val="00901533"/>
    <w:rsid w:val="00901AD3"/>
    <w:rsid w:val="00901D7D"/>
    <w:rsid w:val="00901EBE"/>
    <w:rsid w:val="00901F56"/>
    <w:rsid w:val="00901FB4"/>
    <w:rsid w:val="0090214C"/>
    <w:rsid w:val="00902AEC"/>
    <w:rsid w:val="00903513"/>
    <w:rsid w:val="0090389C"/>
    <w:rsid w:val="00903D0F"/>
    <w:rsid w:val="00903DFC"/>
    <w:rsid w:val="00903E10"/>
    <w:rsid w:val="0090453C"/>
    <w:rsid w:val="00904BD4"/>
    <w:rsid w:val="00904D3D"/>
    <w:rsid w:val="009051EE"/>
    <w:rsid w:val="00905234"/>
    <w:rsid w:val="009052D3"/>
    <w:rsid w:val="00905332"/>
    <w:rsid w:val="00905415"/>
    <w:rsid w:val="00905A9B"/>
    <w:rsid w:val="00905EA3"/>
    <w:rsid w:val="00906CF4"/>
    <w:rsid w:val="009071E1"/>
    <w:rsid w:val="009076D3"/>
    <w:rsid w:val="009078EB"/>
    <w:rsid w:val="00907CA4"/>
    <w:rsid w:val="00907EC9"/>
    <w:rsid w:val="0091022E"/>
    <w:rsid w:val="00910661"/>
    <w:rsid w:val="00910CB8"/>
    <w:rsid w:val="00911102"/>
    <w:rsid w:val="009114D3"/>
    <w:rsid w:val="00911669"/>
    <w:rsid w:val="00911C51"/>
    <w:rsid w:val="00911DB1"/>
    <w:rsid w:val="00911E35"/>
    <w:rsid w:val="00911EB4"/>
    <w:rsid w:val="00912027"/>
    <w:rsid w:val="009127C8"/>
    <w:rsid w:val="00913583"/>
    <w:rsid w:val="00913816"/>
    <w:rsid w:val="00913B49"/>
    <w:rsid w:val="00913F01"/>
    <w:rsid w:val="00914045"/>
    <w:rsid w:val="00914438"/>
    <w:rsid w:val="009144AA"/>
    <w:rsid w:val="0091473B"/>
    <w:rsid w:val="009147CA"/>
    <w:rsid w:val="00914AFD"/>
    <w:rsid w:val="00914EED"/>
    <w:rsid w:val="00915744"/>
    <w:rsid w:val="00915A1A"/>
    <w:rsid w:val="00915BF6"/>
    <w:rsid w:val="00915E46"/>
    <w:rsid w:val="00915E7A"/>
    <w:rsid w:val="00915FC6"/>
    <w:rsid w:val="00916283"/>
    <w:rsid w:val="009162C5"/>
    <w:rsid w:val="00916816"/>
    <w:rsid w:val="00916A92"/>
    <w:rsid w:val="0091712A"/>
    <w:rsid w:val="00917148"/>
    <w:rsid w:val="00917980"/>
    <w:rsid w:val="009179D3"/>
    <w:rsid w:val="00917BE2"/>
    <w:rsid w:val="00917C6F"/>
    <w:rsid w:val="00917CC9"/>
    <w:rsid w:val="00917F7E"/>
    <w:rsid w:val="0092030C"/>
    <w:rsid w:val="00920937"/>
    <w:rsid w:val="00921173"/>
    <w:rsid w:val="00921523"/>
    <w:rsid w:val="00921692"/>
    <w:rsid w:val="00921CEE"/>
    <w:rsid w:val="009220A4"/>
    <w:rsid w:val="009225C0"/>
    <w:rsid w:val="00922A06"/>
    <w:rsid w:val="00922E33"/>
    <w:rsid w:val="0092308F"/>
    <w:rsid w:val="00923181"/>
    <w:rsid w:val="009238E2"/>
    <w:rsid w:val="00923908"/>
    <w:rsid w:val="00923D33"/>
    <w:rsid w:val="00923EE6"/>
    <w:rsid w:val="009242E9"/>
    <w:rsid w:val="00924C54"/>
    <w:rsid w:val="0092506B"/>
    <w:rsid w:val="009250D9"/>
    <w:rsid w:val="009254F9"/>
    <w:rsid w:val="0092568A"/>
    <w:rsid w:val="00925D89"/>
    <w:rsid w:val="00926056"/>
    <w:rsid w:val="009269A1"/>
    <w:rsid w:val="009269E5"/>
    <w:rsid w:val="00926B80"/>
    <w:rsid w:val="00927163"/>
    <w:rsid w:val="00927724"/>
    <w:rsid w:val="00927929"/>
    <w:rsid w:val="00927964"/>
    <w:rsid w:val="00927A52"/>
    <w:rsid w:val="00927C7D"/>
    <w:rsid w:val="009305B1"/>
    <w:rsid w:val="009307AA"/>
    <w:rsid w:val="00930FA7"/>
    <w:rsid w:val="0093125F"/>
    <w:rsid w:val="00932626"/>
    <w:rsid w:val="00932640"/>
    <w:rsid w:val="0093375F"/>
    <w:rsid w:val="00933AF9"/>
    <w:rsid w:val="00933D2F"/>
    <w:rsid w:val="00933ECC"/>
    <w:rsid w:val="009345C5"/>
    <w:rsid w:val="009351BA"/>
    <w:rsid w:val="009358BE"/>
    <w:rsid w:val="00935B5B"/>
    <w:rsid w:val="00935B80"/>
    <w:rsid w:val="00935DB8"/>
    <w:rsid w:val="00935F63"/>
    <w:rsid w:val="00937185"/>
    <w:rsid w:val="009371AB"/>
    <w:rsid w:val="00937283"/>
    <w:rsid w:val="0093737C"/>
    <w:rsid w:val="00937B85"/>
    <w:rsid w:val="00937CB2"/>
    <w:rsid w:val="00937E9B"/>
    <w:rsid w:val="0094037D"/>
    <w:rsid w:val="009405E7"/>
    <w:rsid w:val="00940655"/>
    <w:rsid w:val="00940A1D"/>
    <w:rsid w:val="00940E81"/>
    <w:rsid w:val="009410D3"/>
    <w:rsid w:val="00942966"/>
    <w:rsid w:val="00942A07"/>
    <w:rsid w:val="009431F8"/>
    <w:rsid w:val="00943539"/>
    <w:rsid w:val="00943A33"/>
    <w:rsid w:val="009443C0"/>
    <w:rsid w:val="00944BDF"/>
    <w:rsid w:val="009450F0"/>
    <w:rsid w:val="009452A0"/>
    <w:rsid w:val="00945925"/>
    <w:rsid w:val="00945B1B"/>
    <w:rsid w:val="00945E9F"/>
    <w:rsid w:val="0094604A"/>
    <w:rsid w:val="00946AF7"/>
    <w:rsid w:val="009472F0"/>
    <w:rsid w:val="009473B9"/>
    <w:rsid w:val="0094742A"/>
    <w:rsid w:val="00947819"/>
    <w:rsid w:val="009478C3"/>
    <w:rsid w:val="00947A99"/>
    <w:rsid w:val="00947EED"/>
    <w:rsid w:val="009506AF"/>
    <w:rsid w:val="00950773"/>
    <w:rsid w:val="009509F0"/>
    <w:rsid w:val="00950DD4"/>
    <w:rsid w:val="00951152"/>
    <w:rsid w:val="009512D6"/>
    <w:rsid w:val="009513A5"/>
    <w:rsid w:val="009514B6"/>
    <w:rsid w:val="0095172C"/>
    <w:rsid w:val="00951867"/>
    <w:rsid w:val="00951C06"/>
    <w:rsid w:val="00951CDB"/>
    <w:rsid w:val="00952235"/>
    <w:rsid w:val="0095246B"/>
    <w:rsid w:val="00952485"/>
    <w:rsid w:val="009526C1"/>
    <w:rsid w:val="009531D0"/>
    <w:rsid w:val="009533BF"/>
    <w:rsid w:val="00953E7B"/>
    <w:rsid w:val="009540C4"/>
    <w:rsid w:val="00954DA0"/>
    <w:rsid w:val="00955F6F"/>
    <w:rsid w:val="009560F1"/>
    <w:rsid w:val="0095688E"/>
    <w:rsid w:val="00956C77"/>
    <w:rsid w:val="0095749C"/>
    <w:rsid w:val="0096017D"/>
    <w:rsid w:val="0096026C"/>
    <w:rsid w:val="00960286"/>
    <w:rsid w:val="0096035F"/>
    <w:rsid w:val="00960774"/>
    <w:rsid w:val="00960D7F"/>
    <w:rsid w:val="009610A1"/>
    <w:rsid w:val="009619AC"/>
    <w:rsid w:val="009629F9"/>
    <w:rsid w:val="009630C3"/>
    <w:rsid w:val="009632E3"/>
    <w:rsid w:val="00963D63"/>
    <w:rsid w:val="009640CA"/>
    <w:rsid w:val="00964BDE"/>
    <w:rsid w:val="00964C93"/>
    <w:rsid w:val="00964DF6"/>
    <w:rsid w:val="00964ED0"/>
    <w:rsid w:val="009650AE"/>
    <w:rsid w:val="009651B2"/>
    <w:rsid w:val="009653D0"/>
    <w:rsid w:val="00965D47"/>
    <w:rsid w:val="00965EA9"/>
    <w:rsid w:val="00966654"/>
    <w:rsid w:val="0096670A"/>
    <w:rsid w:val="009667E3"/>
    <w:rsid w:val="009668C8"/>
    <w:rsid w:val="0096690F"/>
    <w:rsid w:val="0096705C"/>
    <w:rsid w:val="00967140"/>
    <w:rsid w:val="00967280"/>
    <w:rsid w:val="00967365"/>
    <w:rsid w:val="0096736F"/>
    <w:rsid w:val="0096743F"/>
    <w:rsid w:val="009674C5"/>
    <w:rsid w:val="009677AD"/>
    <w:rsid w:val="00967A54"/>
    <w:rsid w:val="00967C92"/>
    <w:rsid w:val="00967FE1"/>
    <w:rsid w:val="00970095"/>
    <w:rsid w:val="009702E4"/>
    <w:rsid w:val="009712CE"/>
    <w:rsid w:val="00971757"/>
    <w:rsid w:val="00971891"/>
    <w:rsid w:val="00971918"/>
    <w:rsid w:val="00971F69"/>
    <w:rsid w:val="009722E6"/>
    <w:rsid w:val="0097349D"/>
    <w:rsid w:val="009735FF"/>
    <w:rsid w:val="00973A0A"/>
    <w:rsid w:val="00974334"/>
    <w:rsid w:val="00974A18"/>
    <w:rsid w:val="00975187"/>
    <w:rsid w:val="00975796"/>
    <w:rsid w:val="0097654D"/>
    <w:rsid w:val="009766F3"/>
    <w:rsid w:val="00977418"/>
    <w:rsid w:val="009775B4"/>
    <w:rsid w:val="00977928"/>
    <w:rsid w:val="009779A9"/>
    <w:rsid w:val="00977E0F"/>
    <w:rsid w:val="00977EC8"/>
    <w:rsid w:val="00980194"/>
    <w:rsid w:val="0098046F"/>
    <w:rsid w:val="009806A0"/>
    <w:rsid w:val="00981222"/>
    <w:rsid w:val="00981B3B"/>
    <w:rsid w:val="009829A2"/>
    <w:rsid w:val="00982EC3"/>
    <w:rsid w:val="0098366F"/>
    <w:rsid w:val="00983FCE"/>
    <w:rsid w:val="00984002"/>
    <w:rsid w:val="009841A7"/>
    <w:rsid w:val="009849F8"/>
    <w:rsid w:val="00985277"/>
    <w:rsid w:val="0098556F"/>
    <w:rsid w:val="00985FC7"/>
    <w:rsid w:val="009861CC"/>
    <w:rsid w:val="0098648E"/>
    <w:rsid w:val="0098663A"/>
    <w:rsid w:val="00986976"/>
    <w:rsid w:val="00986CD4"/>
    <w:rsid w:val="00986DE3"/>
    <w:rsid w:val="00987596"/>
    <w:rsid w:val="009878A5"/>
    <w:rsid w:val="0098796A"/>
    <w:rsid w:val="00987E77"/>
    <w:rsid w:val="0099048C"/>
    <w:rsid w:val="00990777"/>
    <w:rsid w:val="00990B68"/>
    <w:rsid w:val="00990DBC"/>
    <w:rsid w:val="00990E2D"/>
    <w:rsid w:val="00991307"/>
    <w:rsid w:val="00991FDD"/>
    <w:rsid w:val="00992374"/>
    <w:rsid w:val="009924DC"/>
    <w:rsid w:val="00992827"/>
    <w:rsid w:val="009929DA"/>
    <w:rsid w:val="00992BAD"/>
    <w:rsid w:val="0099315A"/>
    <w:rsid w:val="00993346"/>
    <w:rsid w:val="00993CE2"/>
    <w:rsid w:val="00993FB1"/>
    <w:rsid w:val="0099403F"/>
    <w:rsid w:val="00994A12"/>
    <w:rsid w:val="00995011"/>
    <w:rsid w:val="009957D0"/>
    <w:rsid w:val="0099587A"/>
    <w:rsid w:val="009959B6"/>
    <w:rsid w:val="009960AD"/>
    <w:rsid w:val="009962D4"/>
    <w:rsid w:val="00996353"/>
    <w:rsid w:val="009965B0"/>
    <w:rsid w:val="00996837"/>
    <w:rsid w:val="00996846"/>
    <w:rsid w:val="0099762E"/>
    <w:rsid w:val="00997ABE"/>
    <w:rsid w:val="00997F4B"/>
    <w:rsid w:val="009A0403"/>
    <w:rsid w:val="009A0743"/>
    <w:rsid w:val="009A077E"/>
    <w:rsid w:val="009A08BB"/>
    <w:rsid w:val="009A09C6"/>
    <w:rsid w:val="009A16C3"/>
    <w:rsid w:val="009A16C8"/>
    <w:rsid w:val="009A1F37"/>
    <w:rsid w:val="009A226E"/>
    <w:rsid w:val="009A2509"/>
    <w:rsid w:val="009A29CF"/>
    <w:rsid w:val="009A3455"/>
    <w:rsid w:val="009A366B"/>
    <w:rsid w:val="009A403C"/>
    <w:rsid w:val="009A429E"/>
    <w:rsid w:val="009A460E"/>
    <w:rsid w:val="009A4978"/>
    <w:rsid w:val="009A4B2F"/>
    <w:rsid w:val="009A5E15"/>
    <w:rsid w:val="009A5F51"/>
    <w:rsid w:val="009A5F97"/>
    <w:rsid w:val="009A5FE8"/>
    <w:rsid w:val="009A62D6"/>
    <w:rsid w:val="009A6873"/>
    <w:rsid w:val="009A69BB"/>
    <w:rsid w:val="009A6A23"/>
    <w:rsid w:val="009A78E1"/>
    <w:rsid w:val="009A7A89"/>
    <w:rsid w:val="009A7BA8"/>
    <w:rsid w:val="009A7C62"/>
    <w:rsid w:val="009A7CAA"/>
    <w:rsid w:val="009A7E8D"/>
    <w:rsid w:val="009B0614"/>
    <w:rsid w:val="009B0794"/>
    <w:rsid w:val="009B0F8F"/>
    <w:rsid w:val="009B11D4"/>
    <w:rsid w:val="009B1305"/>
    <w:rsid w:val="009B13C4"/>
    <w:rsid w:val="009B17C4"/>
    <w:rsid w:val="009B19BC"/>
    <w:rsid w:val="009B1C08"/>
    <w:rsid w:val="009B1C0D"/>
    <w:rsid w:val="009B2322"/>
    <w:rsid w:val="009B236E"/>
    <w:rsid w:val="009B2F6B"/>
    <w:rsid w:val="009B3441"/>
    <w:rsid w:val="009B3D98"/>
    <w:rsid w:val="009B3F76"/>
    <w:rsid w:val="009B4146"/>
    <w:rsid w:val="009B46BA"/>
    <w:rsid w:val="009B4E8B"/>
    <w:rsid w:val="009B577C"/>
    <w:rsid w:val="009B57E4"/>
    <w:rsid w:val="009B5A16"/>
    <w:rsid w:val="009B5C26"/>
    <w:rsid w:val="009B5D19"/>
    <w:rsid w:val="009B6118"/>
    <w:rsid w:val="009B75B0"/>
    <w:rsid w:val="009B7A1B"/>
    <w:rsid w:val="009B7FB9"/>
    <w:rsid w:val="009C01B9"/>
    <w:rsid w:val="009C0761"/>
    <w:rsid w:val="009C0FA0"/>
    <w:rsid w:val="009C16BB"/>
    <w:rsid w:val="009C17FE"/>
    <w:rsid w:val="009C18E2"/>
    <w:rsid w:val="009C1929"/>
    <w:rsid w:val="009C2187"/>
    <w:rsid w:val="009C218C"/>
    <w:rsid w:val="009C227A"/>
    <w:rsid w:val="009C232F"/>
    <w:rsid w:val="009C2BE1"/>
    <w:rsid w:val="009C2E91"/>
    <w:rsid w:val="009C2FCF"/>
    <w:rsid w:val="009C3017"/>
    <w:rsid w:val="009C35A7"/>
    <w:rsid w:val="009C35FE"/>
    <w:rsid w:val="009C385D"/>
    <w:rsid w:val="009C394A"/>
    <w:rsid w:val="009C418A"/>
    <w:rsid w:val="009C4EE2"/>
    <w:rsid w:val="009C5005"/>
    <w:rsid w:val="009C5127"/>
    <w:rsid w:val="009C5955"/>
    <w:rsid w:val="009C5B31"/>
    <w:rsid w:val="009C5FB4"/>
    <w:rsid w:val="009C7248"/>
    <w:rsid w:val="009C757A"/>
    <w:rsid w:val="009C7871"/>
    <w:rsid w:val="009C7AE8"/>
    <w:rsid w:val="009C7D20"/>
    <w:rsid w:val="009C7EC8"/>
    <w:rsid w:val="009C7FA7"/>
    <w:rsid w:val="009D0068"/>
    <w:rsid w:val="009D00D2"/>
    <w:rsid w:val="009D021F"/>
    <w:rsid w:val="009D05B5"/>
    <w:rsid w:val="009D069F"/>
    <w:rsid w:val="009D07C2"/>
    <w:rsid w:val="009D0D28"/>
    <w:rsid w:val="009D13EE"/>
    <w:rsid w:val="009D18BC"/>
    <w:rsid w:val="009D1C99"/>
    <w:rsid w:val="009D2019"/>
    <w:rsid w:val="009D2A29"/>
    <w:rsid w:val="009D2ADF"/>
    <w:rsid w:val="009D2E28"/>
    <w:rsid w:val="009D3215"/>
    <w:rsid w:val="009D3229"/>
    <w:rsid w:val="009D33D2"/>
    <w:rsid w:val="009D33EE"/>
    <w:rsid w:val="009D34D2"/>
    <w:rsid w:val="009D3918"/>
    <w:rsid w:val="009D3F90"/>
    <w:rsid w:val="009D40D2"/>
    <w:rsid w:val="009D43C0"/>
    <w:rsid w:val="009D451C"/>
    <w:rsid w:val="009D4751"/>
    <w:rsid w:val="009D4D75"/>
    <w:rsid w:val="009D51CC"/>
    <w:rsid w:val="009D52C7"/>
    <w:rsid w:val="009D5357"/>
    <w:rsid w:val="009D53D9"/>
    <w:rsid w:val="009D5552"/>
    <w:rsid w:val="009D5D23"/>
    <w:rsid w:val="009D5D95"/>
    <w:rsid w:val="009D6516"/>
    <w:rsid w:val="009D6994"/>
    <w:rsid w:val="009D7340"/>
    <w:rsid w:val="009E0149"/>
    <w:rsid w:val="009E02E6"/>
    <w:rsid w:val="009E0560"/>
    <w:rsid w:val="009E0E0E"/>
    <w:rsid w:val="009E154B"/>
    <w:rsid w:val="009E1A22"/>
    <w:rsid w:val="009E1A67"/>
    <w:rsid w:val="009E235D"/>
    <w:rsid w:val="009E282F"/>
    <w:rsid w:val="009E296E"/>
    <w:rsid w:val="009E3392"/>
    <w:rsid w:val="009E33FF"/>
    <w:rsid w:val="009E3901"/>
    <w:rsid w:val="009E3CE4"/>
    <w:rsid w:val="009E41B9"/>
    <w:rsid w:val="009E4D11"/>
    <w:rsid w:val="009E5031"/>
    <w:rsid w:val="009E53D2"/>
    <w:rsid w:val="009E56BF"/>
    <w:rsid w:val="009E5760"/>
    <w:rsid w:val="009E63C7"/>
    <w:rsid w:val="009E671E"/>
    <w:rsid w:val="009E676D"/>
    <w:rsid w:val="009E6940"/>
    <w:rsid w:val="009E6948"/>
    <w:rsid w:val="009E6BFD"/>
    <w:rsid w:val="009E6C61"/>
    <w:rsid w:val="009E7024"/>
    <w:rsid w:val="009E7098"/>
    <w:rsid w:val="009E70B8"/>
    <w:rsid w:val="009E7ADB"/>
    <w:rsid w:val="009F0AEF"/>
    <w:rsid w:val="009F0F91"/>
    <w:rsid w:val="009F0FE3"/>
    <w:rsid w:val="009F1525"/>
    <w:rsid w:val="009F175D"/>
    <w:rsid w:val="009F20CD"/>
    <w:rsid w:val="009F2258"/>
    <w:rsid w:val="009F2CF0"/>
    <w:rsid w:val="009F2E1E"/>
    <w:rsid w:val="009F4050"/>
    <w:rsid w:val="009F4052"/>
    <w:rsid w:val="009F4190"/>
    <w:rsid w:val="009F4276"/>
    <w:rsid w:val="009F498B"/>
    <w:rsid w:val="009F4992"/>
    <w:rsid w:val="009F4A86"/>
    <w:rsid w:val="009F4DFD"/>
    <w:rsid w:val="009F5336"/>
    <w:rsid w:val="009F5519"/>
    <w:rsid w:val="009F58FE"/>
    <w:rsid w:val="009F59C8"/>
    <w:rsid w:val="009F59D3"/>
    <w:rsid w:val="009F5F4A"/>
    <w:rsid w:val="009F612F"/>
    <w:rsid w:val="009F66E5"/>
    <w:rsid w:val="009F6D40"/>
    <w:rsid w:val="009F7898"/>
    <w:rsid w:val="00A002FE"/>
    <w:rsid w:val="00A00485"/>
    <w:rsid w:val="00A009AB"/>
    <w:rsid w:val="00A00A30"/>
    <w:rsid w:val="00A00CC8"/>
    <w:rsid w:val="00A00CFE"/>
    <w:rsid w:val="00A00E18"/>
    <w:rsid w:val="00A00F25"/>
    <w:rsid w:val="00A01411"/>
    <w:rsid w:val="00A01F74"/>
    <w:rsid w:val="00A027FC"/>
    <w:rsid w:val="00A028F9"/>
    <w:rsid w:val="00A02A68"/>
    <w:rsid w:val="00A02ADA"/>
    <w:rsid w:val="00A03239"/>
    <w:rsid w:val="00A0324E"/>
    <w:rsid w:val="00A037B9"/>
    <w:rsid w:val="00A039A4"/>
    <w:rsid w:val="00A03D82"/>
    <w:rsid w:val="00A056B6"/>
    <w:rsid w:val="00A065FD"/>
    <w:rsid w:val="00A06831"/>
    <w:rsid w:val="00A06AF9"/>
    <w:rsid w:val="00A06EF8"/>
    <w:rsid w:val="00A073CD"/>
    <w:rsid w:val="00A073F1"/>
    <w:rsid w:val="00A07407"/>
    <w:rsid w:val="00A07A8D"/>
    <w:rsid w:val="00A07C03"/>
    <w:rsid w:val="00A1015A"/>
    <w:rsid w:val="00A10184"/>
    <w:rsid w:val="00A108D1"/>
    <w:rsid w:val="00A10950"/>
    <w:rsid w:val="00A109BE"/>
    <w:rsid w:val="00A10AA1"/>
    <w:rsid w:val="00A10B29"/>
    <w:rsid w:val="00A11595"/>
    <w:rsid w:val="00A116C7"/>
    <w:rsid w:val="00A118F1"/>
    <w:rsid w:val="00A11DF1"/>
    <w:rsid w:val="00A129F7"/>
    <w:rsid w:val="00A12B29"/>
    <w:rsid w:val="00A13302"/>
    <w:rsid w:val="00A13387"/>
    <w:rsid w:val="00A1341E"/>
    <w:rsid w:val="00A13456"/>
    <w:rsid w:val="00A13997"/>
    <w:rsid w:val="00A15475"/>
    <w:rsid w:val="00A15683"/>
    <w:rsid w:val="00A15B19"/>
    <w:rsid w:val="00A15E99"/>
    <w:rsid w:val="00A15FF2"/>
    <w:rsid w:val="00A160CB"/>
    <w:rsid w:val="00A169CF"/>
    <w:rsid w:val="00A16B4A"/>
    <w:rsid w:val="00A16E48"/>
    <w:rsid w:val="00A172BB"/>
    <w:rsid w:val="00A176BD"/>
    <w:rsid w:val="00A1780E"/>
    <w:rsid w:val="00A17A9F"/>
    <w:rsid w:val="00A203BF"/>
    <w:rsid w:val="00A20488"/>
    <w:rsid w:val="00A205D0"/>
    <w:rsid w:val="00A206F9"/>
    <w:rsid w:val="00A210A0"/>
    <w:rsid w:val="00A21321"/>
    <w:rsid w:val="00A21789"/>
    <w:rsid w:val="00A21829"/>
    <w:rsid w:val="00A21901"/>
    <w:rsid w:val="00A21D33"/>
    <w:rsid w:val="00A21E34"/>
    <w:rsid w:val="00A2206E"/>
    <w:rsid w:val="00A22C9A"/>
    <w:rsid w:val="00A23225"/>
    <w:rsid w:val="00A2327F"/>
    <w:rsid w:val="00A2358B"/>
    <w:rsid w:val="00A23968"/>
    <w:rsid w:val="00A24107"/>
    <w:rsid w:val="00A241F3"/>
    <w:rsid w:val="00A244F4"/>
    <w:rsid w:val="00A24870"/>
    <w:rsid w:val="00A2487E"/>
    <w:rsid w:val="00A24AD5"/>
    <w:rsid w:val="00A24C95"/>
    <w:rsid w:val="00A24FF3"/>
    <w:rsid w:val="00A25B8C"/>
    <w:rsid w:val="00A260E0"/>
    <w:rsid w:val="00A262E8"/>
    <w:rsid w:val="00A265DC"/>
    <w:rsid w:val="00A273AD"/>
    <w:rsid w:val="00A276AB"/>
    <w:rsid w:val="00A27A0A"/>
    <w:rsid w:val="00A27ACD"/>
    <w:rsid w:val="00A3024C"/>
    <w:rsid w:val="00A30BC5"/>
    <w:rsid w:val="00A30D9D"/>
    <w:rsid w:val="00A3198D"/>
    <w:rsid w:val="00A31F82"/>
    <w:rsid w:val="00A327A1"/>
    <w:rsid w:val="00A32B93"/>
    <w:rsid w:val="00A32CE7"/>
    <w:rsid w:val="00A33306"/>
    <w:rsid w:val="00A338D4"/>
    <w:rsid w:val="00A33920"/>
    <w:rsid w:val="00A33B8B"/>
    <w:rsid w:val="00A3465F"/>
    <w:rsid w:val="00A348D5"/>
    <w:rsid w:val="00A34B10"/>
    <w:rsid w:val="00A34ED7"/>
    <w:rsid w:val="00A356A3"/>
    <w:rsid w:val="00A3597E"/>
    <w:rsid w:val="00A3675E"/>
    <w:rsid w:val="00A36A99"/>
    <w:rsid w:val="00A36B9F"/>
    <w:rsid w:val="00A36E2D"/>
    <w:rsid w:val="00A371AC"/>
    <w:rsid w:val="00A371E9"/>
    <w:rsid w:val="00A37540"/>
    <w:rsid w:val="00A37F06"/>
    <w:rsid w:val="00A405C7"/>
    <w:rsid w:val="00A40849"/>
    <w:rsid w:val="00A40BFD"/>
    <w:rsid w:val="00A40F7A"/>
    <w:rsid w:val="00A41D94"/>
    <w:rsid w:val="00A41F75"/>
    <w:rsid w:val="00A42875"/>
    <w:rsid w:val="00A4297B"/>
    <w:rsid w:val="00A43154"/>
    <w:rsid w:val="00A433C6"/>
    <w:rsid w:val="00A43509"/>
    <w:rsid w:val="00A43D4C"/>
    <w:rsid w:val="00A43F7C"/>
    <w:rsid w:val="00A44B5F"/>
    <w:rsid w:val="00A44CA5"/>
    <w:rsid w:val="00A44F79"/>
    <w:rsid w:val="00A4598E"/>
    <w:rsid w:val="00A45AD2"/>
    <w:rsid w:val="00A462E5"/>
    <w:rsid w:val="00A465FD"/>
    <w:rsid w:val="00A467D0"/>
    <w:rsid w:val="00A469BA"/>
    <w:rsid w:val="00A46BD2"/>
    <w:rsid w:val="00A47011"/>
    <w:rsid w:val="00A47202"/>
    <w:rsid w:val="00A47502"/>
    <w:rsid w:val="00A4759D"/>
    <w:rsid w:val="00A47A7A"/>
    <w:rsid w:val="00A47B23"/>
    <w:rsid w:val="00A47BAF"/>
    <w:rsid w:val="00A50451"/>
    <w:rsid w:val="00A50A8D"/>
    <w:rsid w:val="00A5149E"/>
    <w:rsid w:val="00A51501"/>
    <w:rsid w:val="00A51771"/>
    <w:rsid w:val="00A51778"/>
    <w:rsid w:val="00A51879"/>
    <w:rsid w:val="00A51A99"/>
    <w:rsid w:val="00A51ACE"/>
    <w:rsid w:val="00A52454"/>
    <w:rsid w:val="00A5295E"/>
    <w:rsid w:val="00A52A4E"/>
    <w:rsid w:val="00A52B3F"/>
    <w:rsid w:val="00A52F05"/>
    <w:rsid w:val="00A52F98"/>
    <w:rsid w:val="00A52FE0"/>
    <w:rsid w:val="00A531D5"/>
    <w:rsid w:val="00A53299"/>
    <w:rsid w:val="00A534F6"/>
    <w:rsid w:val="00A5351B"/>
    <w:rsid w:val="00A53715"/>
    <w:rsid w:val="00A53F84"/>
    <w:rsid w:val="00A5406B"/>
    <w:rsid w:val="00A5409F"/>
    <w:rsid w:val="00A540D4"/>
    <w:rsid w:val="00A54453"/>
    <w:rsid w:val="00A546FD"/>
    <w:rsid w:val="00A5482D"/>
    <w:rsid w:val="00A54A42"/>
    <w:rsid w:val="00A550A7"/>
    <w:rsid w:val="00A5558F"/>
    <w:rsid w:val="00A55612"/>
    <w:rsid w:val="00A556BD"/>
    <w:rsid w:val="00A557C5"/>
    <w:rsid w:val="00A55A50"/>
    <w:rsid w:val="00A5603A"/>
    <w:rsid w:val="00A561B7"/>
    <w:rsid w:val="00A561F1"/>
    <w:rsid w:val="00A5644E"/>
    <w:rsid w:val="00A564FD"/>
    <w:rsid w:val="00A56959"/>
    <w:rsid w:val="00A56A44"/>
    <w:rsid w:val="00A5766D"/>
    <w:rsid w:val="00A5767B"/>
    <w:rsid w:val="00A57B98"/>
    <w:rsid w:val="00A601E8"/>
    <w:rsid w:val="00A60607"/>
    <w:rsid w:val="00A60B66"/>
    <w:rsid w:val="00A60D04"/>
    <w:rsid w:val="00A60D57"/>
    <w:rsid w:val="00A60E08"/>
    <w:rsid w:val="00A6103C"/>
    <w:rsid w:val="00A6211D"/>
    <w:rsid w:val="00A629F1"/>
    <w:rsid w:val="00A62A3E"/>
    <w:rsid w:val="00A62B94"/>
    <w:rsid w:val="00A63014"/>
    <w:rsid w:val="00A644D1"/>
    <w:rsid w:val="00A64783"/>
    <w:rsid w:val="00A64821"/>
    <w:rsid w:val="00A64B84"/>
    <w:rsid w:val="00A64FF5"/>
    <w:rsid w:val="00A65519"/>
    <w:rsid w:val="00A65B83"/>
    <w:rsid w:val="00A65E02"/>
    <w:rsid w:val="00A6637A"/>
    <w:rsid w:val="00A664AA"/>
    <w:rsid w:val="00A665DD"/>
    <w:rsid w:val="00A67F77"/>
    <w:rsid w:val="00A7027A"/>
    <w:rsid w:val="00A70547"/>
    <w:rsid w:val="00A70599"/>
    <w:rsid w:val="00A70828"/>
    <w:rsid w:val="00A709BA"/>
    <w:rsid w:val="00A70BC1"/>
    <w:rsid w:val="00A70C51"/>
    <w:rsid w:val="00A70D1F"/>
    <w:rsid w:val="00A70DFA"/>
    <w:rsid w:val="00A71E75"/>
    <w:rsid w:val="00A7245F"/>
    <w:rsid w:val="00A727BC"/>
    <w:rsid w:val="00A72800"/>
    <w:rsid w:val="00A72CC5"/>
    <w:rsid w:val="00A73248"/>
    <w:rsid w:val="00A732AE"/>
    <w:rsid w:val="00A73CCE"/>
    <w:rsid w:val="00A741B5"/>
    <w:rsid w:val="00A742D4"/>
    <w:rsid w:val="00A74327"/>
    <w:rsid w:val="00A74DA4"/>
    <w:rsid w:val="00A74F1F"/>
    <w:rsid w:val="00A7560A"/>
    <w:rsid w:val="00A7597D"/>
    <w:rsid w:val="00A75B81"/>
    <w:rsid w:val="00A75DAE"/>
    <w:rsid w:val="00A762D9"/>
    <w:rsid w:val="00A7694F"/>
    <w:rsid w:val="00A7697C"/>
    <w:rsid w:val="00A76A70"/>
    <w:rsid w:val="00A770C3"/>
    <w:rsid w:val="00A771FA"/>
    <w:rsid w:val="00A772EC"/>
    <w:rsid w:val="00A77986"/>
    <w:rsid w:val="00A77BD0"/>
    <w:rsid w:val="00A77C8E"/>
    <w:rsid w:val="00A80203"/>
    <w:rsid w:val="00A803CF"/>
    <w:rsid w:val="00A80788"/>
    <w:rsid w:val="00A80A82"/>
    <w:rsid w:val="00A80C44"/>
    <w:rsid w:val="00A81401"/>
    <w:rsid w:val="00A8141D"/>
    <w:rsid w:val="00A81CFB"/>
    <w:rsid w:val="00A8205B"/>
    <w:rsid w:val="00A82083"/>
    <w:rsid w:val="00A82D85"/>
    <w:rsid w:val="00A82F8C"/>
    <w:rsid w:val="00A82FB1"/>
    <w:rsid w:val="00A8310C"/>
    <w:rsid w:val="00A8311E"/>
    <w:rsid w:val="00A832B4"/>
    <w:rsid w:val="00A8365D"/>
    <w:rsid w:val="00A83A95"/>
    <w:rsid w:val="00A843FB"/>
    <w:rsid w:val="00A84B4B"/>
    <w:rsid w:val="00A84B6B"/>
    <w:rsid w:val="00A84BD3"/>
    <w:rsid w:val="00A8504F"/>
    <w:rsid w:val="00A8573B"/>
    <w:rsid w:val="00A8588D"/>
    <w:rsid w:val="00A85C7D"/>
    <w:rsid w:val="00A85EC6"/>
    <w:rsid w:val="00A861AA"/>
    <w:rsid w:val="00A86D7E"/>
    <w:rsid w:val="00A87210"/>
    <w:rsid w:val="00A8745D"/>
    <w:rsid w:val="00A87749"/>
    <w:rsid w:val="00A879FF"/>
    <w:rsid w:val="00A87C14"/>
    <w:rsid w:val="00A91120"/>
    <w:rsid w:val="00A911E2"/>
    <w:rsid w:val="00A913AF"/>
    <w:rsid w:val="00A914C9"/>
    <w:rsid w:val="00A915E3"/>
    <w:rsid w:val="00A9182B"/>
    <w:rsid w:val="00A91839"/>
    <w:rsid w:val="00A918B7"/>
    <w:rsid w:val="00A91B95"/>
    <w:rsid w:val="00A9243D"/>
    <w:rsid w:val="00A924F3"/>
    <w:rsid w:val="00A929EB"/>
    <w:rsid w:val="00A92A9E"/>
    <w:rsid w:val="00A93843"/>
    <w:rsid w:val="00A93C8A"/>
    <w:rsid w:val="00A93EB3"/>
    <w:rsid w:val="00A93ED4"/>
    <w:rsid w:val="00A93FCA"/>
    <w:rsid w:val="00A94065"/>
    <w:rsid w:val="00A94203"/>
    <w:rsid w:val="00A947D0"/>
    <w:rsid w:val="00A94B98"/>
    <w:rsid w:val="00A95667"/>
    <w:rsid w:val="00A95927"/>
    <w:rsid w:val="00A95CC8"/>
    <w:rsid w:val="00A95E80"/>
    <w:rsid w:val="00A95FDB"/>
    <w:rsid w:val="00A9638A"/>
    <w:rsid w:val="00A96400"/>
    <w:rsid w:val="00A969BC"/>
    <w:rsid w:val="00A976A2"/>
    <w:rsid w:val="00A97BD8"/>
    <w:rsid w:val="00A97F33"/>
    <w:rsid w:val="00A97F97"/>
    <w:rsid w:val="00AA060B"/>
    <w:rsid w:val="00AA088F"/>
    <w:rsid w:val="00AA185B"/>
    <w:rsid w:val="00AA1991"/>
    <w:rsid w:val="00AA2250"/>
    <w:rsid w:val="00AA2AF7"/>
    <w:rsid w:val="00AA2C50"/>
    <w:rsid w:val="00AA34A9"/>
    <w:rsid w:val="00AA358B"/>
    <w:rsid w:val="00AA3646"/>
    <w:rsid w:val="00AA3BDB"/>
    <w:rsid w:val="00AA3C2D"/>
    <w:rsid w:val="00AA3CEA"/>
    <w:rsid w:val="00AA3D95"/>
    <w:rsid w:val="00AA3F03"/>
    <w:rsid w:val="00AA4595"/>
    <w:rsid w:val="00AA47CC"/>
    <w:rsid w:val="00AA4896"/>
    <w:rsid w:val="00AA4B9B"/>
    <w:rsid w:val="00AA4E82"/>
    <w:rsid w:val="00AA5423"/>
    <w:rsid w:val="00AA5923"/>
    <w:rsid w:val="00AA668B"/>
    <w:rsid w:val="00AA67A6"/>
    <w:rsid w:val="00AA6E70"/>
    <w:rsid w:val="00AA6FA3"/>
    <w:rsid w:val="00AA795E"/>
    <w:rsid w:val="00AB09DD"/>
    <w:rsid w:val="00AB121B"/>
    <w:rsid w:val="00AB1485"/>
    <w:rsid w:val="00AB14F7"/>
    <w:rsid w:val="00AB190F"/>
    <w:rsid w:val="00AB2296"/>
    <w:rsid w:val="00AB27E9"/>
    <w:rsid w:val="00AB2A30"/>
    <w:rsid w:val="00AB2D07"/>
    <w:rsid w:val="00AB2D2B"/>
    <w:rsid w:val="00AB2E2F"/>
    <w:rsid w:val="00AB2ED5"/>
    <w:rsid w:val="00AB3199"/>
    <w:rsid w:val="00AB31F1"/>
    <w:rsid w:val="00AB3C1B"/>
    <w:rsid w:val="00AB3FF2"/>
    <w:rsid w:val="00AB4377"/>
    <w:rsid w:val="00AB4A2C"/>
    <w:rsid w:val="00AB4EC9"/>
    <w:rsid w:val="00AB5000"/>
    <w:rsid w:val="00AB56C8"/>
    <w:rsid w:val="00AB578D"/>
    <w:rsid w:val="00AB586E"/>
    <w:rsid w:val="00AB598E"/>
    <w:rsid w:val="00AB62C4"/>
    <w:rsid w:val="00AB63C7"/>
    <w:rsid w:val="00AB690B"/>
    <w:rsid w:val="00AB69C4"/>
    <w:rsid w:val="00AB6E18"/>
    <w:rsid w:val="00AB7B7A"/>
    <w:rsid w:val="00AB7B8B"/>
    <w:rsid w:val="00AB7C3B"/>
    <w:rsid w:val="00AC0323"/>
    <w:rsid w:val="00AC0C2C"/>
    <w:rsid w:val="00AC0FB9"/>
    <w:rsid w:val="00AC1739"/>
    <w:rsid w:val="00AC17B7"/>
    <w:rsid w:val="00AC1A1B"/>
    <w:rsid w:val="00AC1B2B"/>
    <w:rsid w:val="00AC2990"/>
    <w:rsid w:val="00AC2BA1"/>
    <w:rsid w:val="00AC2CC0"/>
    <w:rsid w:val="00AC2FB2"/>
    <w:rsid w:val="00AC3BF5"/>
    <w:rsid w:val="00AC483E"/>
    <w:rsid w:val="00AC4BB3"/>
    <w:rsid w:val="00AC4CCF"/>
    <w:rsid w:val="00AC4D15"/>
    <w:rsid w:val="00AC5359"/>
    <w:rsid w:val="00AC606E"/>
    <w:rsid w:val="00AC6218"/>
    <w:rsid w:val="00AC6421"/>
    <w:rsid w:val="00AC6765"/>
    <w:rsid w:val="00AC6B0E"/>
    <w:rsid w:val="00AC6B23"/>
    <w:rsid w:val="00AC6D10"/>
    <w:rsid w:val="00AC6D81"/>
    <w:rsid w:val="00AC6E1D"/>
    <w:rsid w:val="00AC6F43"/>
    <w:rsid w:val="00AC7071"/>
    <w:rsid w:val="00AC70D4"/>
    <w:rsid w:val="00AC767E"/>
    <w:rsid w:val="00AD0990"/>
    <w:rsid w:val="00AD0C9B"/>
    <w:rsid w:val="00AD1233"/>
    <w:rsid w:val="00AD1535"/>
    <w:rsid w:val="00AD1C75"/>
    <w:rsid w:val="00AD2486"/>
    <w:rsid w:val="00AD32C1"/>
    <w:rsid w:val="00AD32CE"/>
    <w:rsid w:val="00AD3440"/>
    <w:rsid w:val="00AD3807"/>
    <w:rsid w:val="00AD3B96"/>
    <w:rsid w:val="00AD3BCE"/>
    <w:rsid w:val="00AD3E63"/>
    <w:rsid w:val="00AD42CD"/>
    <w:rsid w:val="00AD4387"/>
    <w:rsid w:val="00AD472E"/>
    <w:rsid w:val="00AD49A4"/>
    <w:rsid w:val="00AD4EBE"/>
    <w:rsid w:val="00AD5520"/>
    <w:rsid w:val="00AD55D8"/>
    <w:rsid w:val="00AD5CFC"/>
    <w:rsid w:val="00AD5DCD"/>
    <w:rsid w:val="00AD6008"/>
    <w:rsid w:val="00AD6289"/>
    <w:rsid w:val="00AD648C"/>
    <w:rsid w:val="00AD6C42"/>
    <w:rsid w:val="00AD6CFF"/>
    <w:rsid w:val="00AD6E96"/>
    <w:rsid w:val="00AD72A4"/>
    <w:rsid w:val="00AD742D"/>
    <w:rsid w:val="00AD78F3"/>
    <w:rsid w:val="00AE03CC"/>
    <w:rsid w:val="00AE08BB"/>
    <w:rsid w:val="00AE08CE"/>
    <w:rsid w:val="00AE1266"/>
    <w:rsid w:val="00AE13E0"/>
    <w:rsid w:val="00AE3406"/>
    <w:rsid w:val="00AE3595"/>
    <w:rsid w:val="00AE3E2A"/>
    <w:rsid w:val="00AE439A"/>
    <w:rsid w:val="00AE4814"/>
    <w:rsid w:val="00AE4C11"/>
    <w:rsid w:val="00AE4C75"/>
    <w:rsid w:val="00AE4F8F"/>
    <w:rsid w:val="00AE5239"/>
    <w:rsid w:val="00AE5532"/>
    <w:rsid w:val="00AE62BA"/>
    <w:rsid w:val="00AE6E1A"/>
    <w:rsid w:val="00AF0021"/>
    <w:rsid w:val="00AF0076"/>
    <w:rsid w:val="00AF017A"/>
    <w:rsid w:val="00AF018E"/>
    <w:rsid w:val="00AF04E6"/>
    <w:rsid w:val="00AF0792"/>
    <w:rsid w:val="00AF0EA1"/>
    <w:rsid w:val="00AF1334"/>
    <w:rsid w:val="00AF1563"/>
    <w:rsid w:val="00AF1C09"/>
    <w:rsid w:val="00AF2195"/>
    <w:rsid w:val="00AF236C"/>
    <w:rsid w:val="00AF24C5"/>
    <w:rsid w:val="00AF287C"/>
    <w:rsid w:val="00AF2B7E"/>
    <w:rsid w:val="00AF2DD5"/>
    <w:rsid w:val="00AF31AB"/>
    <w:rsid w:val="00AF388D"/>
    <w:rsid w:val="00AF3A2C"/>
    <w:rsid w:val="00AF3F6E"/>
    <w:rsid w:val="00AF47AC"/>
    <w:rsid w:val="00AF52FD"/>
    <w:rsid w:val="00AF5361"/>
    <w:rsid w:val="00AF5655"/>
    <w:rsid w:val="00AF60FA"/>
    <w:rsid w:val="00AF6420"/>
    <w:rsid w:val="00AF6434"/>
    <w:rsid w:val="00AF654B"/>
    <w:rsid w:val="00AF6B37"/>
    <w:rsid w:val="00AF6F43"/>
    <w:rsid w:val="00AF6FDF"/>
    <w:rsid w:val="00AF724A"/>
    <w:rsid w:val="00AF774E"/>
    <w:rsid w:val="00AF7A40"/>
    <w:rsid w:val="00AF7FE3"/>
    <w:rsid w:val="00B002D8"/>
    <w:rsid w:val="00B004BD"/>
    <w:rsid w:val="00B01AD4"/>
    <w:rsid w:val="00B01F1C"/>
    <w:rsid w:val="00B0209D"/>
    <w:rsid w:val="00B022F1"/>
    <w:rsid w:val="00B025F9"/>
    <w:rsid w:val="00B02DAE"/>
    <w:rsid w:val="00B02E01"/>
    <w:rsid w:val="00B02E4B"/>
    <w:rsid w:val="00B03502"/>
    <w:rsid w:val="00B0419A"/>
    <w:rsid w:val="00B041DB"/>
    <w:rsid w:val="00B044F4"/>
    <w:rsid w:val="00B04A21"/>
    <w:rsid w:val="00B04A67"/>
    <w:rsid w:val="00B04B74"/>
    <w:rsid w:val="00B04DEF"/>
    <w:rsid w:val="00B04E4B"/>
    <w:rsid w:val="00B0506F"/>
    <w:rsid w:val="00B0551B"/>
    <w:rsid w:val="00B05655"/>
    <w:rsid w:val="00B05B0F"/>
    <w:rsid w:val="00B05D85"/>
    <w:rsid w:val="00B05D9C"/>
    <w:rsid w:val="00B05DC7"/>
    <w:rsid w:val="00B069B1"/>
    <w:rsid w:val="00B074A5"/>
    <w:rsid w:val="00B0758A"/>
    <w:rsid w:val="00B07AC2"/>
    <w:rsid w:val="00B07F2A"/>
    <w:rsid w:val="00B10907"/>
    <w:rsid w:val="00B10A78"/>
    <w:rsid w:val="00B10A7C"/>
    <w:rsid w:val="00B112F1"/>
    <w:rsid w:val="00B11464"/>
    <w:rsid w:val="00B114A5"/>
    <w:rsid w:val="00B1173D"/>
    <w:rsid w:val="00B11B08"/>
    <w:rsid w:val="00B1212C"/>
    <w:rsid w:val="00B121F6"/>
    <w:rsid w:val="00B124E8"/>
    <w:rsid w:val="00B124F4"/>
    <w:rsid w:val="00B127F4"/>
    <w:rsid w:val="00B12BEE"/>
    <w:rsid w:val="00B12D7B"/>
    <w:rsid w:val="00B12DA6"/>
    <w:rsid w:val="00B13AC4"/>
    <w:rsid w:val="00B14446"/>
    <w:rsid w:val="00B15177"/>
    <w:rsid w:val="00B15492"/>
    <w:rsid w:val="00B15E04"/>
    <w:rsid w:val="00B15F0D"/>
    <w:rsid w:val="00B16026"/>
    <w:rsid w:val="00B1646B"/>
    <w:rsid w:val="00B1654C"/>
    <w:rsid w:val="00B16A44"/>
    <w:rsid w:val="00B16BFF"/>
    <w:rsid w:val="00B171DC"/>
    <w:rsid w:val="00B1728C"/>
    <w:rsid w:val="00B1730A"/>
    <w:rsid w:val="00B17352"/>
    <w:rsid w:val="00B17773"/>
    <w:rsid w:val="00B177D3"/>
    <w:rsid w:val="00B178AF"/>
    <w:rsid w:val="00B17D8D"/>
    <w:rsid w:val="00B17E5B"/>
    <w:rsid w:val="00B17FD6"/>
    <w:rsid w:val="00B200E9"/>
    <w:rsid w:val="00B20179"/>
    <w:rsid w:val="00B20868"/>
    <w:rsid w:val="00B2095F"/>
    <w:rsid w:val="00B20ADA"/>
    <w:rsid w:val="00B20B37"/>
    <w:rsid w:val="00B20D71"/>
    <w:rsid w:val="00B21168"/>
    <w:rsid w:val="00B214D4"/>
    <w:rsid w:val="00B215C1"/>
    <w:rsid w:val="00B21B4A"/>
    <w:rsid w:val="00B21C8F"/>
    <w:rsid w:val="00B220D8"/>
    <w:rsid w:val="00B22759"/>
    <w:rsid w:val="00B22AA3"/>
    <w:rsid w:val="00B22BA2"/>
    <w:rsid w:val="00B22F05"/>
    <w:rsid w:val="00B232AC"/>
    <w:rsid w:val="00B23333"/>
    <w:rsid w:val="00B234DE"/>
    <w:rsid w:val="00B23E4E"/>
    <w:rsid w:val="00B2405A"/>
    <w:rsid w:val="00B24672"/>
    <w:rsid w:val="00B247FE"/>
    <w:rsid w:val="00B24BDE"/>
    <w:rsid w:val="00B259C1"/>
    <w:rsid w:val="00B26862"/>
    <w:rsid w:val="00B26884"/>
    <w:rsid w:val="00B26D5C"/>
    <w:rsid w:val="00B26D7C"/>
    <w:rsid w:val="00B276FD"/>
    <w:rsid w:val="00B27C36"/>
    <w:rsid w:val="00B30109"/>
    <w:rsid w:val="00B30A8F"/>
    <w:rsid w:val="00B30D6E"/>
    <w:rsid w:val="00B311D7"/>
    <w:rsid w:val="00B313E6"/>
    <w:rsid w:val="00B3236C"/>
    <w:rsid w:val="00B32846"/>
    <w:rsid w:val="00B32C73"/>
    <w:rsid w:val="00B33873"/>
    <w:rsid w:val="00B339FE"/>
    <w:rsid w:val="00B33B24"/>
    <w:rsid w:val="00B33B32"/>
    <w:rsid w:val="00B33D71"/>
    <w:rsid w:val="00B341CC"/>
    <w:rsid w:val="00B34D99"/>
    <w:rsid w:val="00B3564F"/>
    <w:rsid w:val="00B3587E"/>
    <w:rsid w:val="00B35DAB"/>
    <w:rsid w:val="00B36537"/>
    <w:rsid w:val="00B3676A"/>
    <w:rsid w:val="00B3718F"/>
    <w:rsid w:val="00B377D6"/>
    <w:rsid w:val="00B37D8B"/>
    <w:rsid w:val="00B4032D"/>
    <w:rsid w:val="00B40D09"/>
    <w:rsid w:val="00B41094"/>
    <w:rsid w:val="00B41A91"/>
    <w:rsid w:val="00B42080"/>
    <w:rsid w:val="00B423AE"/>
    <w:rsid w:val="00B42B90"/>
    <w:rsid w:val="00B438BD"/>
    <w:rsid w:val="00B43C8B"/>
    <w:rsid w:val="00B43E1F"/>
    <w:rsid w:val="00B44323"/>
    <w:rsid w:val="00B4444F"/>
    <w:rsid w:val="00B449CB"/>
    <w:rsid w:val="00B44ACD"/>
    <w:rsid w:val="00B44B0B"/>
    <w:rsid w:val="00B44BAA"/>
    <w:rsid w:val="00B44CA9"/>
    <w:rsid w:val="00B44F7B"/>
    <w:rsid w:val="00B44FEA"/>
    <w:rsid w:val="00B453AC"/>
    <w:rsid w:val="00B4585B"/>
    <w:rsid w:val="00B458D9"/>
    <w:rsid w:val="00B45C6B"/>
    <w:rsid w:val="00B4601B"/>
    <w:rsid w:val="00B46601"/>
    <w:rsid w:val="00B466A1"/>
    <w:rsid w:val="00B468DD"/>
    <w:rsid w:val="00B46E6C"/>
    <w:rsid w:val="00B46EF3"/>
    <w:rsid w:val="00B4702D"/>
    <w:rsid w:val="00B4763D"/>
    <w:rsid w:val="00B4770D"/>
    <w:rsid w:val="00B47BE7"/>
    <w:rsid w:val="00B47F7B"/>
    <w:rsid w:val="00B501DA"/>
    <w:rsid w:val="00B50470"/>
    <w:rsid w:val="00B50894"/>
    <w:rsid w:val="00B5112D"/>
    <w:rsid w:val="00B518B3"/>
    <w:rsid w:val="00B52203"/>
    <w:rsid w:val="00B52EE4"/>
    <w:rsid w:val="00B532BA"/>
    <w:rsid w:val="00B5330E"/>
    <w:rsid w:val="00B5343A"/>
    <w:rsid w:val="00B53CFC"/>
    <w:rsid w:val="00B543AF"/>
    <w:rsid w:val="00B54622"/>
    <w:rsid w:val="00B54B28"/>
    <w:rsid w:val="00B54DC2"/>
    <w:rsid w:val="00B54E1E"/>
    <w:rsid w:val="00B551EE"/>
    <w:rsid w:val="00B552A0"/>
    <w:rsid w:val="00B562AD"/>
    <w:rsid w:val="00B5640D"/>
    <w:rsid w:val="00B56625"/>
    <w:rsid w:val="00B566C0"/>
    <w:rsid w:val="00B5708F"/>
    <w:rsid w:val="00B57325"/>
    <w:rsid w:val="00B57D18"/>
    <w:rsid w:val="00B57FBF"/>
    <w:rsid w:val="00B60194"/>
    <w:rsid w:val="00B60279"/>
    <w:rsid w:val="00B607F7"/>
    <w:rsid w:val="00B60A27"/>
    <w:rsid w:val="00B60D1C"/>
    <w:rsid w:val="00B60F1C"/>
    <w:rsid w:val="00B60F7C"/>
    <w:rsid w:val="00B61E6C"/>
    <w:rsid w:val="00B61FB3"/>
    <w:rsid w:val="00B6222A"/>
    <w:rsid w:val="00B6248F"/>
    <w:rsid w:val="00B625A2"/>
    <w:rsid w:val="00B62A5E"/>
    <w:rsid w:val="00B62AC1"/>
    <w:rsid w:val="00B62C74"/>
    <w:rsid w:val="00B62E66"/>
    <w:rsid w:val="00B62F78"/>
    <w:rsid w:val="00B638CF"/>
    <w:rsid w:val="00B64129"/>
    <w:rsid w:val="00B64837"/>
    <w:rsid w:val="00B64D0F"/>
    <w:rsid w:val="00B650BC"/>
    <w:rsid w:val="00B6545B"/>
    <w:rsid w:val="00B65868"/>
    <w:rsid w:val="00B65BAB"/>
    <w:rsid w:val="00B65C5E"/>
    <w:rsid w:val="00B65C7F"/>
    <w:rsid w:val="00B664C5"/>
    <w:rsid w:val="00B67001"/>
    <w:rsid w:val="00B67050"/>
    <w:rsid w:val="00B673A0"/>
    <w:rsid w:val="00B6780D"/>
    <w:rsid w:val="00B67811"/>
    <w:rsid w:val="00B67BBF"/>
    <w:rsid w:val="00B67CC4"/>
    <w:rsid w:val="00B67FBC"/>
    <w:rsid w:val="00B70531"/>
    <w:rsid w:val="00B70BBE"/>
    <w:rsid w:val="00B70D02"/>
    <w:rsid w:val="00B70D6C"/>
    <w:rsid w:val="00B710E0"/>
    <w:rsid w:val="00B7112D"/>
    <w:rsid w:val="00B7114E"/>
    <w:rsid w:val="00B71949"/>
    <w:rsid w:val="00B71CF9"/>
    <w:rsid w:val="00B71EFE"/>
    <w:rsid w:val="00B7201C"/>
    <w:rsid w:val="00B721BB"/>
    <w:rsid w:val="00B72209"/>
    <w:rsid w:val="00B722D6"/>
    <w:rsid w:val="00B72509"/>
    <w:rsid w:val="00B725DB"/>
    <w:rsid w:val="00B7344A"/>
    <w:rsid w:val="00B73459"/>
    <w:rsid w:val="00B7366B"/>
    <w:rsid w:val="00B73695"/>
    <w:rsid w:val="00B73A10"/>
    <w:rsid w:val="00B73CAA"/>
    <w:rsid w:val="00B73D78"/>
    <w:rsid w:val="00B74943"/>
    <w:rsid w:val="00B74E78"/>
    <w:rsid w:val="00B752DC"/>
    <w:rsid w:val="00B75349"/>
    <w:rsid w:val="00B761EC"/>
    <w:rsid w:val="00B76E9D"/>
    <w:rsid w:val="00B77167"/>
    <w:rsid w:val="00B776D5"/>
    <w:rsid w:val="00B778DC"/>
    <w:rsid w:val="00B77C0E"/>
    <w:rsid w:val="00B80124"/>
    <w:rsid w:val="00B802DD"/>
    <w:rsid w:val="00B804BF"/>
    <w:rsid w:val="00B805C9"/>
    <w:rsid w:val="00B80D68"/>
    <w:rsid w:val="00B81580"/>
    <w:rsid w:val="00B816E6"/>
    <w:rsid w:val="00B817AE"/>
    <w:rsid w:val="00B81C51"/>
    <w:rsid w:val="00B82268"/>
    <w:rsid w:val="00B82279"/>
    <w:rsid w:val="00B82EFF"/>
    <w:rsid w:val="00B82FA2"/>
    <w:rsid w:val="00B82FBE"/>
    <w:rsid w:val="00B831B3"/>
    <w:rsid w:val="00B83EAE"/>
    <w:rsid w:val="00B843F7"/>
    <w:rsid w:val="00B84492"/>
    <w:rsid w:val="00B84BB4"/>
    <w:rsid w:val="00B85020"/>
    <w:rsid w:val="00B85C24"/>
    <w:rsid w:val="00B85D63"/>
    <w:rsid w:val="00B86597"/>
    <w:rsid w:val="00B86880"/>
    <w:rsid w:val="00B8699E"/>
    <w:rsid w:val="00B86B1E"/>
    <w:rsid w:val="00B8716E"/>
    <w:rsid w:val="00B875B0"/>
    <w:rsid w:val="00B87B37"/>
    <w:rsid w:val="00B87C31"/>
    <w:rsid w:val="00B90005"/>
    <w:rsid w:val="00B90059"/>
    <w:rsid w:val="00B90455"/>
    <w:rsid w:val="00B909EE"/>
    <w:rsid w:val="00B90ADC"/>
    <w:rsid w:val="00B915E5"/>
    <w:rsid w:val="00B91D55"/>
    <w:rsid w:val="00B91E8F"/>
    <w:rsid w:val="00B927A5"/>
    <w:rsid w:val="00B92970"/>
    <w:rsid w:val="00B92B87"/>
    <w:rsid w:val="00B92DD7"/>
    <w:rsid w:val="00B9359B"/>
    <w:rsid w:val="00B93F27"/>
    <w:rsid w:val="00B9418A"/>
    <w:rsid w:val="00B941D7"/>
    <w:rsid w:val="00B94310"/>
    <w:rsid w:val="00B945A5"/>
    <w:rsid w:val="00B94858"/>
    <w:rsid w:val="00B94E38"/>
    <w:rsid w:val="00B94EE0"/>
    <w:rsid w:val="00B9558B"/>
    <w:rsid w:val="00B95DEF"/>
    <w:rsid w:val="00B96198"/>
    <w:rsid w:val="00B964B6"/>
    <w:rsid w:val="00B96716"/>
    <w:rsid w:val="00B96C41"/>
    <w:rsid w:val="00B9738D"/>
    <w:rsid w:val="00B974BF"/>
    <w:rsid w:val="00B974FA"/>
    <w:rsid w:val="00B97508"/>
    <w:rsid w:val="00B976B6"/>
    <w:rsid w:val="00B97A57"/>
    <w:rsid w:val="00BA0587"/>
    <w:rsid w:val="00BA0A20"/>
    <w:rsid w:val="00BA0A42"/>
    <w:rsid w:val="00BA111D"/>
    <w:rsid w:val="00BA11FC"/>
    <w:rsid w:val="00BA14D0"/>
    <w:rsid w:val="00BA18A5"/>
    <w:rsid w:val="00BA19A7"/>
    <w:rsid w:val="00BA1A5B"/>
    <w:rsid w:val="00BA1B59"/>
    <w:rsid w:val="00BA277A"/>
    <w:rsid w:val="00BA3278"/>
    <w:rsid w:val="00BA3280"/>
    <w:rsid w:val="00BA3310"/>
    <w:rsid w:val="00BA389F"/>
    <w:rsid w:val="00BA3B00"/>
    <w:rsid w:val="00BA3C2D"/>
    <w:rsid w:val="00BA4325"/>
    <w:rsid w:val="00BA460E"/>
    <w:rsid w:val="00BA4842"/>
    <w:rsid w:val="00BA5D10"/>
    <w:rsid w:val="00BA5DCB"/>
    <w:rsid w:val="00BA60E3"/>
    <w:rsid w:val="00BA6978"/>
    <w:rsid w:val="00BA6EA4"/>
    <w:rsid w:val="00BA7277"/>
    <w:rsid w:val="00BA78BB"/>
    <w:rsid w:val="00BA79E2"/>
    <w:rsid w:val="00BB0117"/>
    <w:rsid w:val="00BB015D"/>
    <w:rsid w:val="00BB0FAC"/>
    <w:rsid w:val="00BB1125"/>
    <w:rsid w:val="00BB113C"/>
    <w:rsid w:val="00BB11BA"/>
    <w:rsid w:val="00BB1B71"/>
    <w:rsid w:val="00BB20A0"/>
    <w:rsid w:val="00BB2E26"/>
    <w:rsid w:val="00BB2F0A"/>
    <w:rsid w:val="00BB30B9"/>
    <w:rsid w:val="00BB316A"/>
    <w:rsid w:val="00BB31ED"/>
    <w:rsid w:val="00BB3DAF"/>
    <w:rsid w:val="00BB4653"/>
    <w:rsid w:val="00BB4BFF"/>
    <w:rsid w:val="00BB52CF"/>
    <w:rsid w:val="00BB5342"/>
    <w:rsid w:val="00BB5725"/>
    <w:rsid w:val="00BB5969"/>
    <w:rsid w:val="00BB59F4"/>
    <w:rsid w:val="00BB5C97"/>
    <w:rsid w:val="00BB5CCD"/>
    <w:rsid w:val="00BB5E42"/>
    <w:rsid w:val="00BB66F2"/>
    <w:rsid w:val="00BB6C15"/>
    <w:rsid w:val="00BB6F16"/>
    <w:rsid w:val="00BB7222"/>
    <w:rsid w:val="00BB7539"/>
    <w:rsid w:val="00BB7729"/>
    <w:rsid w:val="00BB79AC"/>
    <w:rsid w:val="00BB79C1"/>
    <w:rsid w:val="00BC03B5"/>
    <w:rsid w:val="00BC04BC"/>
    <w:rsid w:val="00BC052F"/>
    <w:rsid w:val="00BC060B"/>
    <w:rsid w:val="00BC0946"/>
    <w:rsid w:val="00BC0A63"/>
    <w:rsid w:val="00BC0F76"/>
    <w:rsid w:val="00BC0FC9"/>
    <w:rsid w:val="00BC1304"/>
    <w:rsid w:val="00BC1493"/>
    <w:rsid w:val="00BC1CE7"/>
    <w:rsid w:val="00BC1FD6"/>
    <w:rsid w:val="00BC20CC"/>
    <w:rsid w:val="00BC22D8"/>
    <w:rsid w:val="00BC2814"/>
    <w:rsid w:val="00BC2DAC"/>
    <w:rsid w:val="00BC2DEC"/>
    <w:rsid w:val="00BC3290"/>
    <w:rsid w:val="00BC3C98"/>
    <w:rsid w:val="00BC40AF"/>
    <w:rsid w:val="00BC41AA"/>
    <w:rsid w:val="00BC44C5"/>
    <w:rsid w:val="00BC459C"/>
    <w:rsid w:val="00BC4B00"/>
    <w:rsid w:val="00BC4F8D"/>
    <w:rsid w:val="00BC54BF"/>
    <w:rsid w:val="00BC6073"/>
    <w:rsid w:val="00BC60A4"/>
    <w:rsid w:val="00BC622B"/>
    <w:rsid w:val="00BC6811"/>
    <w:rsid w:val="00BC69DF"/>
    <w:rsid w:val="00BC6B87"/>
    <w:rsid w:val="00BC6C71"/>
    <w:rsid w:val="00BC6D7E"/>
    <w:rsid w:val="00BC6E82"/>
    <w:rsid w:val="00BC6F27"/>
    <w:rsid w:val="00BC728B"/>
    <w:rsid w:val="00BC732C"/>
    <w:rsid w:val="00BC74B2"/>
    <w:rsid w:val="00BC7BE5"/>
    <w:rsid w:val="00BC7C9D"/>
    <w:rsid w:val="00BC7EF2"/>
    <w:rsid w:val="00BC7F4F"/>
    <w:rsid w:val="00BC7F99"/>
    <w:rsid w:val="00BC7FB1"/>
    <w:rsid w:val="00BD0646"/>
    <w:rsid w:val="00BD0682"/>
    <w:rsid w:val="00BD092C"/>
    <w:rsid w:val="00BD098B"/>
    <w:rsid w:val="00BD106A"/>
    <w:rsid w:val="00BD15F5"/>
    <w:rsid w:val="00BD181D"/>
    <w:rsid w:val="00BD198E"/>
    <w:rsid w:val="00BD1E7C"/>
    <w:rsid w:val="00BD201E"/>
    <w:rsid w:val="00BD22C9"/>
    <w:rsid w:val="00BD257A"/>
    <w:rsid w:val="00BD257B"/>
    <w:rsid w:val="00BD28EC"/>
    <w:rsid w:val="00BD3BC7"/>
    <w:rsid w:val="00BD3C11"/>
    <w:rsid w:val="00BD3CA8"/>
    <w:rsid w:val="00BD3DB7"/>
    <w:rsid w:val="00BD4539"/>
    <w:rsid w:val="00BD4DA8"/>
    <w:rsid w:val="00BD556E"/>
    <w:rsid w:val="00BD571F"/>
    <w:rsid w:val="00BD5844"/>
    <w:rsid w:val="00BD6143"/>
    <w:rsid w:val="00BD6352"/>
    <w:rsid w:val="00BD6A33"/>
    <w:rsid w:val="00BD6F7F"/>
    <w:rsid w:val="00BD76A9"/>
    <w:rsid w:val="00BD7789"/>
    <w:rsid w:val="00BE03A4"/>
    <w:rsid w:val="00BE0A15"/>
    <w:rsid w:val="00BE0A25"/>
    <w:rsid w:val="00BE0B17"/>
    <w:rsid w:val="00BE1612"/>
    <w:rsid w:val="00BE227C"/>
    <w:rsid w:val="00BE24D8"/>
    <w:rsid w:val="00BE266F"/>
    <w:rsid w:val="00BE298A"/>
    <w:rsid w:val="00BE2ADD"/>
    <w:rsid w:val="00BE2C3E"/>
    <w:rsid w:val="00BE305F"/>
    <w:rsid w:val="00BE31DC"/>
    <w:rsid w:val="00BE327E"/>
    <w:rsid w:val="00BE3808"/>
    <w:rsid w:val="00BE3C98"/>
    <w:rsid w:val="00BE40D1"/>
    <w:rsid w:val="00BE4677"/>
    <w:rsid w:val="00BE470E"/>
    <w:rsid w:val="00BE532A"/>
    <w:rsid w:val="00BE54B0"/>
    <w:rsid w:val="00BE54CE"/>
    <w:rsid w:val="00BE57E7"/>
    <w:rsid w:val="00BE5ACD"/>
    <w:rsid w:val="00BE5BAA"/>
    <w:rsid w:val="00BE5CFD"/>
    <w:rsid w:val="00BE606E"/>
    <w:rsid w:val="00BE65B0"/>
    <w:rsid w:val="00BE6722"/>
    <w:rsid w:val="00BE7700"/>
    <w:rsid w:val="00BE7824"/>
    <w:rsid w:val="00BE7E17"/>
    <w:rsid w:val="00BF056B"/>
    <w:rsid w:val="00BF0781"/>
    <w:rsid w:val="00BF0883"/>
    <w:rsid w:val="00BF094D"/>
    <w:rsid w:val="00BF0F0E"/>
    <w:rsid w:val="00BF0F28"/>
    <w:rsid w:val="00BF1A5F"/>
    <w:rsid w:val="00BF1B7A"/>
    <w:rsid w:val="00BF1E26"/>
    <w:rsid w:val="00BF1F21"/>
    <w:rsid w:val="00BF222C"/>
    <w:rsid w:val="00BF23BA"/>
    <w:rsid w:val="00BF2766"/>
    <w:rsid w:val="00BF28EE"/>
    <w:rsid w:val="00BF365A"/>
    <w:rsid w:val="00BF3C2F"/>
    <w:rsid w:val="00BF425A"/>
    <w:rsid w:val="00BF4874"/>
    <w:rsid w:val="00BF4A70"/>
    <w:rsid w:val="00BF4BB4"/>
    <w:rsid w:val="00BF4D36"/>
    <w:rsid w:val="00BF4FC4"/>
    <w:rsid w:val="00BF50D7"/>
    <w:rsid w:val="00BF5404"/>
    <w:rsid w:val="00BF54C5"/>
    <w:rsid w:val="00BF5CC5"/>
    <w:rsid w:val="00BF660C"/>
    <w:rsid w:val="00BF7038"/>
    <w:rsid w:val="00BF7059"/>
    <w:rsid w:val="00C0044C"/>
    <w:rsid w:val="00C00D6D"/>
    <w:rsid w:val="00C01543"/>
    <w:rsid w:val="00C02161"/>
    <w:rsid w:val="00C02265"/>
    <w:rsid w:val="00C02344"/>
    <w:rsid w:val="00C02B6C"/>
    <w:rsid w:val="00C031BF"/>
    <w:rsid w:val="00C03897"/>
    <w:rsid w:val="00C0437E"/>
    <w:rsid w:val="00C043D5"/>
    <w:rsid w:val="00C04DBF"/>
    <w:rsid w:val="00C056CF"/>
    <w:rsid w:val="00C05844"/>
    <w:rsid w:val="00C066BC"/>
    <w:rsid w:val="00C067AA"/>
    <w:rsid w:val="00C06FE6"/>
    <w:rsid w:val="00C07249"/>
    <w:rsid w:val="00C073DC"/>
    <w:rsid w:val="00C07A53"/>
    <w:rsid w:val="00C07B72"/>
    <w:rsid w:val="00C102AA"/>
    <w:rsid w:val="00C10353"/>
    <w:rsid w:val="00C10C59"/>
    <w:rsid w:val="00C1108B"/>
    <w:rsid w:val="00C114BC"/>
    <w:rsid w:val="00C11625"/>
    <w:rsid w:val="00C11A8C"/>
    <w:rsid w:val="00C1241F"/>
    <w:rsid w:val="00C1262A"/>
    <w:rsid w:val="00C12EF2"/>
    <w:rsid w:val="00C134D7"/>
    <w:rsid w:val="00C1394F"/>
    <w:rsid w:val="00C13F91"/>
    <w:rsid w:val="00C14245"/>
    <w:rsid w:val="00C1485F"/>
    <w:rsid w:val="00C149FB"/>
    <w:rsid w:val="00C15429"/>
    <w:rsid w:val="00C15927"/>
    <w:rsid w:val="00C161AC"/>
    <w:rsid w:val="00C1647E"/>
    <w:rsid w:val="00C16774"/>
    <w:rsid w:val="00C16A90"/>
    <w:rsid w:val="00C16F5E"/>
    <w:rsid w:val="00C17389"/>
    <w:rsid w:val="00C200D5"/>
    <w:rsid w:val="00C20429"/>
    <w:rsid w:val="00C20E1B"/>
    <w:rsid w:val="00C20EC0"/>
    <w:rsid w:val="00C21008"/>
    <w:rsid w:val="00C2140F"/>
    <w:rsid w:val="00C216E6"/>
    <w:rsid w:val="00C21CAD"/>
    <w:rsid w:val="00C2213C"/>
    <w:rsid w:val="00C224D5"/>
    <w:rsid w:val="00C22575"/>
    <w:rsid w:val="00C22A52"/>
    <w:rsid w:val="00C22C91"/>
    <w:rsid w:val="00C22CD0"/>
    <w:rsid w:val="00C2398D"/>
    <w:rsid w:val="00C24584"/>
    <w:rsid w:val="00C2491A"/>
    <w:rsid w:val="00C24A77"/>
    <w:rsid w:val="00C25529"/>
    <w:rsid w:val="00C25A3F"/>
    <w:rsid w:val="00C25DCA"/>
    <w:rsid w:val="00C26559"/>
    <w:rsid w:val="00C26724"/>
    <w:rsid w:val="00C26774"/>
    <w:rsid w:val="00C2694E"/>
    <w:rsid w:val="00C26AD3"/>
    <w:rsid w:val="00C26E09"/>
    <w:rsid w:val="00C26FB6"/>
    <w:rsid w:val="00C2756F"/>
    <w:rsid w:val="00C27851"/>
    <w:rsid w:val="00C27A4F"/>
    <w:rsid w:val="00C27B16"/>
    <w:rsid w:val="00C302E6"/>
    <w:rsid w:val="00C3122C"/>
    <w:rsid w:val="00C31C21"/>
    <w:rsid w:val="00C31C59"/>
    <w:rsid w:val="00C31D66"/>
    <w:rsid w:val="00C33010"/>
    <w:rsid w:val="00C33214"/>
    <w:rsid w:val="00C3399A"/>
    <w:rsid w:val="00C340EC"/>
    <w:rsid w:val="00C3431C"/>
    <w:rsid w:val="00C34679"/>
    <w:rsid w:val="00C35679"/>
    <w:rsid w:val="00C35FC8"/>
    <w:rsid w:val="00C36211"/>
    <w:rsid w:val="00C363B4"/>
    <w:rsid w:val="00C36E39"/>
    <w:rsid w:val="00C3725E"/>
    <w:rsid w:val="00C37B85"/>
    <w:rsid w:val="00C401BC"/>
    <w:rsid w:val="00C40287"/>
    <w:rsid w:val="00C40935"/>
    <w:rsid w:val="00C40C72"/>
    <w:rsid w:val="00C41094"/>
    <w:rsid w:val="00C4120B"/>
    <w:rsid w:val="00C41317"/>
    <w:rsid w:val="00C414A5"/>
    <w:rsid w:val="00C41E31"/>
    <w:rsid w:val="00C4218E"/>
    <w:rsid w:val="00C42254"/>
    <w:rsid w:val="00C42762"/>
    <w:rsid w:val="00C42F14"/>
    <w:rsid w:val="00C43048"/>
    <w:rsid w:val="00C4368C"/>
    <w:rsid w:val="00C438B0"/>
    <w:rsid w:val="00C438C7"/>
    <w:rsid w:val="00C4399A"/>
    <w:rsid w:val="00C43AE7"/>
    <w:rsid w:val="00C43C1F"/>
    <w:rsid w:val="00C43DCF"/>
    <w:rsid w:val="00C43FB6"/>
    <w:rsid w:val="00C444F3"/>
    <w:rsid w:val="00C448D4"/>
    <w:rsid w:val="00C44B7F"/>
    <w:rsid w:val="00C44F0D"/>
    <w:rsid w:val="00C44FAF"/>
    <w:rsid w:val="00C455FE"/>
    <w:rsid w:val="00C45C02"/>
    <w:rsid w:val="00C45E1B"/>
    <w:rsid w:val="00C45EE6"/>
    <w:rsid w:val="00C45F2A"/>
    <w:rsid w:val="00C46CF8"/>
    <w:rsid w:val="00C46FC5"/>
    <w:rsid w:val="00C4700B"/>
    <w:rsid w:val="00C47137"/>
    <w:rsid w:val="00C47438"/>
    <w:rsid w:val="00C47738"/>
    <w:rsid w:val="00C4776F"/>
    <w:rsid w:val="00C47BB3"/>
    <w:rsid w:val="00C47E92"/>
    <w:rsid w:val="00C50124"/>
    <w:rsid w:val="00C50ACA"/>
    <w:rsid w:val="00C50CBD"/>
    <w:rsid w:val="00C50D6B"/>
    <w:rsid w:val="00C51B01"/>
    <w:rsid w:val="00C5269E"/>
    <w:rsid w:val="00C527B2"/>
    <w:rsid w:val="00C52B13"/>
    <w:rsid w:val="00C532B0"/>
    <w:rsid w:val="00C53C24"/>
    <w:rsid w:val="00C53CB3"/>
    <w:rsid w:val="00C5424A"/>
    <w:rsid w:val="00C54882"/>
    <w:rsid w:val="00C54C83"/>
    <w:rsid w:val="00C556A3"/>
    <w:rsid w:val="00C55F6B"/>
    <w:rsid w:val="00C56196"/>
    <w:rsid w:val="00C56506"/>
    <w:rsid w:val="00C56569"/>
    <w:rsid w:val="00C56AC7"/>
    <w:rsid w:val="00C56B52"/>
    <w:rsid w:val="00C5776F"/>
    <w:rsid w:val="00C57A4D"/>
    <w:rsid w:val="00C57B88"/>
    <w:rsid w:val="00C57BF3"/>
    <w:rsid w:val="00C57ECB"/>
    <w:rsid w:val="00C57F98"/>
    <w:rsid w:val="00C60D13"/>
    <w:rsid w:val="00C61AF4"/>
    <w:rsid w:val="00C61D78"/>
    <w:rsid w:val="00C6224E"/>
    <w:rsid w:val="00C62518"/>
    <w:rsid w:val="00C627F9"/>
    <w:rsid w:val="00C628B6"/>
    <w:rsid w:val="00C62DF0"/>
    <w:rsid w:val="00C62F3B"/>
    <w:rsid w:val="00C63684"/>
    <w:rsid w:val="00C63687"/>
    <w:rsid w:val="00C636C1"/>
    <w:rsid w:val="00C63769"/>
    <w:rsid w:val="00C63CEE"/>
    <w:rsid w:val="00C64364"/>
    <w:rsid w:val="00C64EEC"/>
    <w:rsid w:val="00C65013"/>
    <w:rsid w:val="00C6584C"/>
    <w:rsid w:val="00C65932"/>
    <w:rsid w:val="00C6615C"/>
    <w:rsid w:val="00C66913"/>
    <w:rsid w:val="00C66ACF"/>
    <w:rsid w:val="00C671B8"/>
    <w:rsid w:val="00C677D8"/>
    <w:rsid w:val="00C708DA"/>
    <w:rsid w:val="00C70E3F"/>
    <w:rsid w:val="00C7127B"/>
    <w:rsid w:val="00C71B75"/>
    <w:rsid w:val="00C71D6B"/>
    <w:rsid w:val="00C729D0"/>
    <w:rsid w:val="00C72B06"/>
    <w:rsid w:val="00C72EE2"/>
    <w:rsid w:val="00C734F5"/>
    <w:rsid w:val="00C73D02"/>
    <w:rsid w:val="00C7458B"/>
    <w:rsid w:val="00C74D26"/>
    <w:rsid w:val="00C754F4"/>
    <w:rsid w:val="00C75CC8"/>
    <w:rsid w:val="00C760A6"/>
    <w:rsid w:val="00C76692"/>
    <w:rsid w:val="00C7694C"/>
    <w:rsid w:val="00C76B74"/>
    <w:rsid w:val="00C76BF7"/>
    <w:rsid w:val="00C76DCB"/>
    <w:rsid w:val="00C76FD9"/>
    <w:rsid w:val="00C774C5"/>
    <w:rsid w:val="00C77A58"/>
    <w:rsid w:val="00C77AA9"/>
    <w:rsid w:val="00C77C3E"/>
    <w:rsid w:val="00C77F01"/>
    <w:rsid w:val="00C803FE"/>
    <w:rsid w:val="00C80859"/>
    <w:rsid w:val="00C808CB"/>
    <w:rsid w:val="00C80A86"/>
    <w:rsid w:val="00C80C4D"/>
    <w:rsid w:val="00C80D9D"/>
    <w:rsid w:val="00C80DB1"/>
    <w:rsid w:val="00C80DC3"/>
    <w:rsid w:val="00C814A2"/>
    <w:rsid w:val="00C818A9"/>
    <w:rsid w:val="00C81A10"/>
    <w:rsid w:val="00C81BA3"/>
    <w:rsid w:val="00C81E4E"/>
    <w:rsid w:val="00C823F5"/>
    <w:rsid w:val="00C82AA8"/>
    <w:rsid w:val="00C82DB3"/>
    <w:rsid w:val="00C8318A"/>
    <w:rsid w:val="00C831CB"/>
    <w:rsid w:val="00C8381E"/>
    <w:rsid w:val="00C839B4"/>
    <w:rsid w:val="00C83ADA"/>
    <w:rsid w:val="00C8506C"/>
    <w:rsid w:val="00C85103"/>
    <w:rsid w:val="00C8553D"/>
    <w:rsid w:val="00C85ADF"/>
    <w:rsid w:val="00C86383"/>
    <w:rsid w:val="00C867FD"/>
    <w:rsid w:val="00C86F58"/>
    <w:rsid w:val="00C8709B"/>
    <w:rsid w:val="00C8719D"/>
    <w:rsid w:val="00C8795F"/>
    <w:rsid w:val="00C87D2C"/>
    <w:rsid w:val="00C90B5A"/>
    <w:rsid w:val="00C91058"/>
    <w:rsid w:val="00C911A9"/>
    <w:rsid w:val="00C911C2"/>
    <w:rsid w:val="00C9130C"/>
    <w:rsid w:val="00C918E3"/>
    <w:rsid w:val="00C91AFD"/>
    <w:rsid w:val="00C91FFD"/>
    <w:rsid w:val="00C9223E"/>
    <w:rsid w:val="00C92436"/>
    <w:rsid w:val="00C9347A"/>
    <w:rsid w:val="00C93793"/>
    <w:rsid w:val="00C938DC"/>
    <w:rsid w:val="00C94E09"/>
    <w:rsid w:val="00C95041"/>
    <w:rsid w:val="00C95171"/>
    <w:rsid w:val="00C953FE"/>
    <w:rsid w:val="00C954DC"/>
    <w:rsid w:val="00C95719"/>
    <w:rsid w:val="00C95FE9"/>
    <w:rsid w:val="00C9617B"/>
    <w:rsid w:val="00C96223"/>
    <w:rsid w:val="00C9645A"/>
    <w:rsid w:val="00C96532"/>
    <w:rsid w:val="00C96E98"/>
    <w:rsid w:val="00C96EB7"/>
    <w:rsid w:val="00C971E6"/>
    <w:rsid w:val="00C97232"/>
    <w:rsid w:val="00C97A8E"/>
    <w:rsid w:val="00CA0574"/>
    <w:rsid w:val="00CA08EE"/>
    <w:rsid w:val="00CA0A21"/>
    <w:rsid w:val="00CA0A5F"/>
    <w:rsid w:val="00CA0D7E"/>
    <w:rsid w:val="00CA1320"/>
    <w:rsid w:val="00CA148C"/>
    <w:rsid w:val="00CA1540"/>
    <w:rsid w:val="00CA1677"/>
    <w:rsid w:val="00CA1819"/>
    <w:rsid w:val="00CA1A58"/>
    <w:rsid w:val="00CA2283"/>
    <w:rsid w:val="00CA265F"/>
    <w:rsid w:val="00CA26AD"/>
    <w:rsid w:val="00CA283C"/>
    <w:rsid w:val="00CA2B34"/>
    <w:rsid w:val="00CA2D25"/>
    <w:rsid w:val="00CA2E30"/>
    <w:rsid w:val="00CA3375"/>
    <w:rsid w:val="00CA3A99"/>
    <w:rsid w:val="00CA43CB"/>
    <w:rsid w:val="00CA49A9"/>
    <w:rsid w:val="00CA4D06"/>
    <w:rsid w:val="00CA4E14"/>
    <w:rsid w:val="00CA5408"/>
    <w:rsid w:val="00CA5514"/>
    <w:rsid w:val="00CA5549"/>
    <w:rsid w:val="00CA55D6"/>
    <w:rsid w:val="00CA5838"/>
    <w:rsid w:val="00CA5A90"/>
    <w:rsid w:val="00CA6100"/>
    <w:rsid w:val="00CA65F1"/>
    <w:rsid w:val="00CA68E0"/>
    <w:rsid w:val="00CA6A3F"/>
    <w:rsid w:val="00CA6C21"/>
    <w:rsid w:val="00CA6E86"/>
    <w:rsid w:val="00CA7750"/>
    <w:rsid w:val="00CB05F0"/>
    <w:rsid w:val="00CB0916"/>
    <w:rsid w:val="00CB0EB1"/>
    <w:rsid w:val="00CB10CC"/>
    <w:rsid w:val="00CB1103"/>
    <w:rsid w:val="00CB17A6"/>
    <w:rsid w:val="00CB1920"/>
    <w:rsid w:val="00CB199C"/>
    <w:rsid w:val="00CB19BB"/>
    <w:rsid w:val="00CB2BB5"/>
    <w:rsid w:val="00CB30C4"/>
    <w:rsid w:val="00CB3265"/>
    <w:rsid w:val="00CB3C86"/>
    <w:rsid w:val="00CB3CA6"/>
    <w:rsid w:val="00CB3D39"/>
    <w:rsid w:val="00CB3DA4"/>
    <w:rsid w:val="00CB447F"/>
    <w:rsid w:val="00CB4C8A"/>
    <w:rsid w:val="00CB5226"/>
    <w:rsid w:val="00CB54F2"/>
    <w:rsid w:val="00CB563A"/>
    <w:rsid w:val="00CB5855"/>
    <w:rsid w:val="00CB5C2A"/>
    <w:rsid w:val="00CB6314"/>
    <w:rsid w:val="00CB67FE"/>
    <w:rsid w:val="00CB6893"/>
    <w:rsid w:val="00CB6C2A"/>
    <w:rsid w:val="00CB70E2"/>
    <w:rsid w:val="00CB7219"/>
    <w:rsid w:val="00CB7641"/>
    <w:rsid w:val="00CB7928"/>
    <w:rsid w:val="00CB7EC0"/>
    <w:rsid w:val="00CB7F07"/>
    <w:rsid w:val="00CC006B"/>
    <w:rsid w:val="00CC0162"/>
    <w:rsid w:val="00CC0800"/>
    <w:rsid w:val="00CC0B46"/>
    <w:rsid w:val="00CC0BCF"/>
    <w:rsid w:val="00CC13F1"/>
    <w:rsid w:val="00CC179F"/>
    <w:rsid w:val="00CC1B19"/>
    <w:rsid w:val="00CC1FBD"/>
    <w:rsid w:val="00CC20CD"/>
    <w:rsid w:val="00CC2194"/>
    <w:rsid w:val="00CC25EE"/>
    <w:rsid w:val="00CC2753"/>
    <w:rsid w:val="00CC2A1E"/>
    <w:rsid w:val="00CC2FCA"/>
    <w:rsid w:val="00CC3363"/>
    <w:rsid w:val="00CC462B"/>
    <w:rsid w:val="00CC474B"/>
    <w:rsid w:val="00CC4A92"/>
    <w:rsid w:val="00CC5570"/>
    <w:rsid w:val="00CC55DD"/>
    <w:rsid w:val="00CC57B4"/>
    <w:rsid w:val="00CC5D81"/>
    <w:rsid w:val="00CC5DFB"/>
    <w:rsid w:val="00CC5DFE"/>
    <w:rsid w:val="00CC61D1"/>
    <w:rsid w:val="00CC636B"/>
    <w:rsid w:val="00CC6392"/>
    <w:rsid w:val="00CC69C4"/>
    <w:rsid w:val="00CC6A09"/>
    <w:rsid w:val="00CC6B11"/>
    <w:rsid w:val="00CC6F9B"/>
    <w:rsid w:val="00CC739F"/>
    <w:rsid w:val="00CC7759"/>
    <w:rsid w:val="00CC7A92"/>
    <w:rsid w:val="00CC7B9A"/>
    <w:rsid w:val="00CD01C9"/>
    <w:rsid w:val="00CD038A"/>
    <w:rsid w:val="00CD03F1"/>
    <w:rsid w:val="00CD078E"/>
    <w:rsid w:val="00CD097C"/>
    <w:rsid w:val="00CD0BC6"/>
    <w:rsid w:val="00CD0DE2"/>
    <w:rsid w:val="00CD0EEE"/>
    <w:rsid w:val="00CD127A"/>
    <w:rsid w:val="00CD13F5"/>
    <w:rsid w:val="00CD171A"/>
    <w:rsid w:val="00CD1946"/>
    <w:rsid w:val="00CD1965"/>
    <w:rsid w:val="00CD1F54"/>
    <w:rsid w:val="00CD1FF9"/>
    <w:rsid w:val="00CD212B"/>
    <w:rsid w:val="00CD23A8"/>
    <w:rsid w:val="00CD286E"/>
    <w:rsid w:val="00CD293C"/>
    <w:rsid w:val="00CD2BF6"/>
    <w:rsid w:val="00CD2C99"/>
    <w:rsid w:val="00CD3182"/>
    <w:rsid w:val="00CD31F0"/>
    <w:rsid w:val="00CD3721"/>
    <w:rsid w:val="00CD38E4"/>
    <w:rsid w:val="00CD3EA8"/>
    <w:rsid w:val="00CD3F7C"/>
    <w:rsid w:val="00CD43B0"/>
    <w:rsid w:val="00CD44E2"/>
    <w:rsid w:val="00CD487F"/>
    <w:rsid w:val="00CD54FA"/>
    <w:rsid w:val="00CD5861"/>
    <w:rsid w:val="00CD6056"/>
    <w:rsid w:val="00CD61AF"/>
    <w:rsid w:val="00CD62F7"/>
    <w:rsid w:val="00CD6524"/>
    <w:rsid w:val="00CD6AE7"/>
    <w:rsid w:val="00CD6CD2"/>
    <w:rsid w:val="00CD7070"/>
    <w:rsid w:val="00CD78F7"/>
    <w:rsid w:val="00CD7E89"/>
    <w:rsid w:val="00CE010A"/>
    <w:rsid w:val="00CE0EC6"/>
    <w:rsid w:val="00CE1269"/>
    <w:rsid w:val="00CE18B8"/>
    <w:rsid w:val="00CE1A6C"/>
    <w:rsid w:val="00CE1AC2"/>
    <w:rsid w:val="00CE1AF7"/>
    <w:rsid w:val="00CE1C24"/>
    <w:rsid w:val="00CE1C31"/>
    <w:rsid w:val="00CE28B8"/>
    <w:rsid w:val="00CE2A30"/>
    <w:rsid w:val="00CE2BDE"/>
    <w:rsid w:val="00CE2BFC"/>
    <w:rsid w:val="00CE2D86"/>
    <w:rsid w:val="00CE3929"/>
    <w:rsid w:val="00CE3AD1"/>
    <w:rsid w:val="00CE3F22"/>
    <w:rsid w:val="00CE3FCC"/>
    <w:rsid w:val="00CE4252"/>
    <w:rsid w:val="00CE494D"/>
    <w:rsid w:val="00CE4AA1"/>
    <w:rsid w:val="00CE4D76"/>
    <w:rsid w:val="00CE51D5"/>
    <w:rsid w:val="00CE5203"/>
    <w:rsid w:val="00CE55A5"/>
    <w:rsid w:val="00CE58E3"/>
    <w:rsid w:val="00CE6832"/>
    <w:rsid w:val="00CE68F0"/>
    <w:rsid w:val="00CE708F"/>
    <w:rsid w:val="00CE7424"/>
    <w:rsid w:val="00CE758E"/>
    <w:rsid w:val="00CE76BE"/>
    <w:rsid w:val="00CE7B10"/>
    <w:rsid w:val="00CED697"/>
    <w:rsid w:val="00CF01B7"/>
    <w:rsid w:val="00CF0260"/>
    <w:rsid w:val="00CF0291"/>
    <w:rsid w:val="00CF049F"/>
    <w:rsid w:val="00CF06F7"/>
    <w:rsid w:val="00CF0794"/>
    <w:rsid w:val="00CF0B03"/>
    <w:rsid w:val="00CF0CBA"/>
    <w:rsid w:val="00CF0E49"/>
    <w:rsid w:val="00CF10D1"/>
    <w:rsid w:val="00CF1A19"/>
    <w:rsid w:val="00CF1F7C"/>
    <w:rsid w:val="00CF2C92"/>
    <w:rsid w:val="00CF2F11"/>
    <w:rsid w:val="00CF32B0"/>
    <w:rsid w:val="00CF35F9"/>
    <w:rsid w:val="00CF3A90"/>
    <w:rsid w:val="00CF3CE3"/>
    <w:rsid w:val="00CF439D"/>
    <w:rsid w:val="00CF4548"/>
    <w:rsid w:val="00CF5BDE"/>
    <w:rsid w:val="00CF5E4B"/>
    <w:rsid w:val="00CF60E7"/>
    <w:rsid w:val="00CF66BF"/>
    <w:rsid w:val="00CF6709"/>
    <w:rsid w:val="00CF6B1F"/>
    <w:rsid w:val="00CF6F50"/>
    <w:rsid w:val="00CF7312"/>
    <w:rsid w:val="00CF7782"/>
    <w:rsid w:val="00CF794E"/>
    <w:rsid w:val="00CF7F33"/>
    <w:rsid w:val="00D00426"/>
    <w:rsid w:val="00D006F4"/>
    <w:rsid w:val="00D009A3"/>
    <w:rsid w:val="00D00EAE"/>
    <w:rsid w:val="00D00F39"/>
    <w:rsid w:val="00D01241"/>
    <w:rsid w:val="00D016B1"/>
    <w:rsid w:val="00D0180D"/>
    <w:rsid w:val="00D01A48"/>
    <w:rsid w:val="00D01A60"/>
    <w:rsid w:val="00D01C20"/>
    <w:rsid w:val="00D01D7D"/>
    <w:rsid w:val="00D027D9"/>
    <w:rsid w:val="00D02CB8"/>
    <w:rsid w:val="00D030EA"/>
    <w:rsid w:val="00D03406"/>
    <w:rsid w:val="00D03CAA"/>
    <w:rsid w:val="00D03D02"/>
    <w:rsid w:val="00D03DA7"/>
    <w:rsid w:val="00D050D5"/>
    <w:rsid w:val="00D0532A"/>
    <w:rsid w:val="00D058F4"/>
    <w:rsid w:val="00D05AAE"/>
    <w:rsid w:val="00D05D58"/>
    <w:rsid w:val="00D06898"/>
    <w:rsid w:val="00D06FDD"/>
    <w:rsid w:val="00D0727D"/>
    <w:rsid w:val="00D0772E"/>
    <w:rsid w:val="00D0797A"/>
    <w:rsid w:val="00D07BF3"/>
    <w:rsid w:val="00D07DE3"/>
    <w:rsid w:val="00D10232"/>
    <w:rsid w:val="00D10402"/>
    <w:rsid w:val="00D10589"/>
    <w:rsid w:val="00D1075F"/>
    <w:rsid w:val="00D1098C"/>
    <w:rsid w:val="00D10ED8"/>
    <w:rsid w:val="00D10EDA"/>
    <w:rsid w:val="00D1162A"/>
    <w:rsid w:val="00D11FCE"/>
    <w:rsid w:val="00D1266F"/>
    <w:rsid w:val="00D128D2"/>
    <w:rsid w:val="00D12B3C"/>
    <w:rsid w:val="00D12C01"/>
    <w:rsid w:val="00D12E37"/>
    <w:rsid w:val="00D1331E"/>
    <w:rsid w:val="00D13331"/>
    <w:rsid w:val="00D13A6E"/>
    <w:rsid w:val="00D13DA2"/>
    <w:rsid w:val="00D14195"/>
    <w:rsid w:val="00D142C1"/>
    <w:rsid w:val="00D142FA"/>
    <w:rsid w:val="00D1448F"/>
    <w:rsid w:val="00D14494"/>
    <w:rsid w:val="00D1483E"/>
    <w:rsid w:val="00D14964"/>
    <w:rsid w:val="00D14C8F"/>
    <w:rsid w:val="00D14F01"/>
    <w:rsid w:val="00D14FF5"/>
    <w:rsid w:val="00D15446"/>
    <w:rsid w:val="00D1579B"/>
    <w:rsid w:val="00D15998"/>
    <w:rsid w:val="00D16565"/>
    <w:rsid w:val="00D166E3"/>
    <w:rsid w:val="00D168DE"/>
    <w:rsid w:val="00D16D2B"/>
    <w:rsid w:val="00D16E65"/>
    <w:rsid w:val="00D17259"/>
    <w:rsid w:val="00D175FC"/>
    <w:rsid w:val="00D1760E"/>
    <w:rsid w:val="00D177CD"/>
    <w:rsid w:val="00D17B46"/>
    <w:rsid w:val="00D17CA8"/>
    <w:rsid w:val="00D17D1E"/>
    <w:rsid w:val="00D20275"/>
    <w:rsid w:val="00D20299"/>
    <w:rsid w:val="00D20E37"/>
    <w:rsid w:val="00D21298"/>
    <w:rsid w:val="00D212D4"/>
    <w:rsid w:val="00D217F7"/>
    <w:rsid w:val="00D218D1"/>
    <w:rsid w:val="00D21B03"/>
    <w:rsid w:val="00D21ED9"/>
    <w:rsid w:val="00D22163"/>
    <w:rsid w:val="00D228F0"/>
    <w:rsid w:val="00D22B2E"/>
    <w:rsid w:val="00D230BF"/>
    <w:rsid w:val="00D23175"/>
    <w:rsid w:val="00D235D2"/>
    <w:rsid w:val="00D23AF6"/>
    <w:rsid w:val="00D24D3F"/>
    <w:rsid w:val="00D24DEA"/>
    <w:rsid w:val="00D25B63"/>
    <w:rsid w:val="00D270ED"/>
    <w:rsid w:val="00D27559"/>
    <w:rsid w:val="00D2769A"/>
    <w:rsid w:val="00D27DA8"/>
    <w:rsid w:val="00D307C1"/>
    <w:rsid w:val="00D309F3"/>
    <w:rsid w:val="00D30EE8"/>
    <w:rsid w:val="00D30F32"/>
    <w:rsid w:val="00D31245"/>
    <w:rsid w:val="00D317DF"/>
    <w:rsid w:val="00D32062"/>
    <w:rsid w:val="00D32085"/>
    <w:rsid w:val="00D32112"/>
    <w:rsid w:val="00D32144"/>
    <w:rsid w:val="00D32284"/>
    <w:rsid w:val="00D32CA2"/>
    <w:rsid w:val="00D32D48"/>
    <w:rsid w:val="00D32DA0"/>
    <w:rsid w:val="00D3307B"/>
    <w:rsid w:val="00D331AF"/>
    <w:rsid w:val="00D3322B"/>
    <w:rsid w:val="00D3345E"/>
    <w:rsid w:val="00D338D9"/>
    <w:rsid w:val="00D33BF2"/>
    <w:rsid w:val="00D33D9D"/>
    <w:rsid w:val="00D33FB3"/>
    <w:rsid w:val="00D342C2"/>
    <w:rsid w:val="00D349E1"/>
    <w:rsid w:val="00D35DB5"/>
    <w:rsid w:val="00D36453"/>
    <w:rsid w:val="00D37497"/>
    <w:rsid w:val="00D374AD"/>
    <w:rsid w:val="00D376F1"/>
    <w:rsid w:val="00D37822"/>
    <w:rsid w:val="00D37855"/>
    <w:rsid w:val="00D378AB"/>
    <w:rsid w:val="00D4030C"/>
    <w:rsid w:val="00D403F3"/>
    <w:rsid w:val="00D40725"/>
    <w:rsid w:val="00D40765"/>
    <w:rsid w:val="00D40963"/>
    <w:rsid w:val="00D4139E"/>
    <w:rsid w:val="00D413C4"/>
    <w:rsid w:val="00D417B5"/>
    <w:rsid w:val="00D418FA"/>
    <w:rsid w:val="00D42630"/>
    <w:rsid w:val="00D435A1"/>
    <w:rsid w:val="00D43C6D"/>
    <w:rsid w:val="00D43E7E"/>
    <w:rsid w:val="00D44001"/>
    <w:rsid w:val="00D45FF0"/>
    <w:rsid w:val="00D46558"/>
    <w:rsid w:val="00D46812"/>
    <w:rsid w:val="00D468AE"/>
    <w:rsid w:val="00D46E24"/>
    <w:rsid w:val="00D472D8"/>
    <w:rsid w:val="00D47524"/>
    <w:rsid w:val="00D47614"/>
    <w:rsid w:val="00D47B98"/>
    <w:rsid w:val="00D47BDA"/>
    <w:rsid w:val="00D47C78"/>
    <w:rsid w:val="00D47D6E"/>
    <w:rsid w:val="00D5003F"/>
    <w:rsid w:val="00D500D9"/>
    <w:rsid w:val="00D50115"/>
    <w:rsid w:val="00D50A65"/>
    <w:rsid w:val="00D5219A"/>
    <w:rsid w:val="00D52216"/>
    <w:rsid w:val="00D525F4"/>
    <w:rsid w:val="00D529C8"/>
    <w:rsid w:val="00D52A6C"/>
    <w:rsid w:val="00D52DF4"/>
    <w:rsid w:val="00D53188"/>
    <w:rsid w:val="00D53432"/>
    <w:rsid w:val="00D536FE"/>
    <w:rsid w:val="00D53C09"/>
    <w:rsid w:val="00D53DF7"/>
    <w:rsid w:val="00D54119"/>
    <w:rsid w:val="00D5450A"/>
    <w:rsid w:val="00D54536"/>
    <w:rsid w:val="00D54552"/>
    <w:rsid w:val="00D5468A"/>
    <w:rsid w:val="00D54749"/>
    <w:rsid w:val="00D54991"/>
    <w:rsid w:val="00D54CEE"/>
    <w:rsid w:val="00D54DC8"/>
    <w:rsid w:val="00D551A3"/>
    <w:rsid w:val="00D55FC7"/>
    <w:rsid w:val="00D560DD"/>
    <w:rsid w:val="00D56201"/>
    <w:rsid w:val="00D562C3"/>
    <w:rsid w:val="00D56539"/>
    <w:rsid w:val="00D56869"/>
    <w:rsid w:val="00D570B7"/>
    <w:rsid w:val="00D578E8"/>
    <w:rsid w:val="00D57F11"/>
    <w:rsid w:val="00D60107"/>
    <w:rsid w:val="00D603B8"/>
    <w:rsid w:val="00D606E9"/>
    <w:rsid w:val="00D60774"/>
    <w:rsid w:val="00D607D4"/>
    <w:rsid w:val="00D6080E"/>
    <w:rsid w:val="00D609DB"/>
    <w:rsid w:val="00D614B9"/>
    <w:rsid w:val="00D61B49"/>
    <w:rsid w:val="00D61F52"/>
    <w:rsid w:val="00D6207B"/>
    <w:rsid w:val="00D62C3D"/>
    <w:rsid w:val="00D62F6F"/>
    <w:rsid w:val="00D63138"/>
    <w:rsid w:val="00D6331E"/>
    <w:rsid w:val="00D635C6"/>
    <w:rsid w:val="00D63703"/>
    <w:rsid w:val="00D63DED"/>
    <w:rsid w:val="00D63EAE"/>
    <w:rsid w:val="00D63F0E"/>
    <w:rsid w:val="00D63FC9"/>
    <w:rsid w:val="00D643E3"/>
    <w:rsid w:val="00D64496"/>
    <w:rsid w:val="00D64D39"/>
    <w:rsid w:val="00D64E73"/>
    <w:rsid w:val="00D655B3"/>
    <w:rsid w:val="00D65A02"/>
    <w:rsid w:val="00D65A16"/>
    <w:rsid w:val="00D65DEA"/>
    <w:rsid w:val="00D66251"/>
    <w:rsid w:val="00D6627F"/>
    <w:rsid w:val="00D66384"/>
    <w:rsid w:val="00D66668"/>
    <w:rsid w:val="00D67E5C"/>
    <w:rsid w:val="00D702A6"/>
    <w:rsid w:val="00D70399"/>
    <w:rsid w:val="00D7051D"/>
    <w:rsid w:val="00D70888"/>
    <w:rsid w:val="00D70A5A"/>
    <w:rsid w:val="00D713EB"/>
    <w:rsid w:val="00D7188B"/>
    <w:rsid w:val="00D71A02"/>
    <w:rsid w:val="00D71A54"/>
    <w:rsid w:val="00D71AD9"/>
    <w:rsid w:val="00D7232C"/>
    <w:rsid w:val="00D72472"/>
    <w:rsid w:val="00D725A5"/>
    <w:rsid w:val="00D72D7C"/>
    <w:rsid w:val="00D7308D"/>
    <w:rsid w:val="00D7353D"/>
    <w:rsid w:val="00D736B0"/>
    <w:rsid w:val="00D743A1"/>
    <w:rsid w:val="00D7464D"/>
    <w:rsid w:val="00D74C3C"/>
    <w:rsid w:val="00D74D2F"/>
    <w:rsid w:val="00D75297"/>
    <w:rsid w:val="00D7581F"/>
    <w:rsid w:val="00D75938"/>
    <w:rsid w:val="00D764DF"/>
    <w:rsid w:val="00D766AA"/>
    <w:rsid w:val="00D76C29"/>
    <w:rsid w:val="00D77A17"/>
    <w:rsid w:val="00D8013C"/>
    <w:rsid w:val="00D80149"/>
    <w:rsid w:val="00D804F6"/>
    <w:rsid w:val="00D808B1"/>
    <w:rsid w:val="00D80DC2"/>
    <w:rsid w:val="00D813A5"/>
    <w:rsid w:val="00D81A1D"/>
    <w:rsid w:val="00D820F0"/>
    <w:rsid w:val="00D82890"/>
    <w:rsid w:val="00D83873"/>
    <w:rsid w:val="00D83ABE"/>
    <w:rsid w:val="00D83F71"/>
    <w:rsid w:val="00D84129"/>
    <w:rsid w:val="00D8435A"/>
    <w:rsid w:val="00D84416"/>
    <w:rsid w:val="00D84C76"/>
    <w:rsid w:val="00D84E50"/>
    <w:rsid w:val="00D84E8D"/>
    <w:rsid w:val="00D853FD"/>
    <w:rsid w:val="00D8553E"/>
    <w:rsid w:val="00D85617"/>
    <w:rsid w:val="00D8599F"/>
    <w:rsid w:val="00D8605E"/>
    <w:rsid w:val="00D8670E"/>
    <w:rsid w:val="00D867A0"/>
    <w:rsid w:val="00D86BB0"/>
    <w:rsid w:val="00D86CAE"/>
    <w:rsid w:val="00D86D98"/>
    <w:rsid w:val="00D87716"/>
    <w:rsid w:val="00D877B3"/>
    <w:rsid w:val="00D9039C"/>
    <w:rsid w:val="00D90700"/>
    <w:rsid w:val="00D90ACD"/>
    <w:rsid w:val="00D911C3"/>
    <w:rsid w:val="00D91216"/>
    <w:rsid w:val="00D91400"/>
    <w:rsid w:val="00D919FE"/>
    <w:rsid w:val="00D91BC5"/>
    <w:rsid w:val="00D91E60"/>
    <w:rsid w:val="00D91F3C"/>
    <w:rsid w:val="00D92116"/>
    <w:rsid w:val="00D92CF2"/>
    <w:rsid w:val="00D93DD9"/>
    <w:rsid w:val="00D93EAD"/>
    <w:rsid w:val="00D93F6C"/>
    <w:rsid w:val="00D9418E"/>
    <w:rsid w:val="00D944AC"/>
    <w:rsid w:val="00D94830"/>
    <w:rsid w:val="00D94EED"/>
    <w:rsid w:val="00D95109"/>
    <w:rsid w:val="00D954B0"/>
    <w:rsid w:val="00D95E36"/>
    <w:rsid w:val="00D961A6"/>
    <w:rsid w:val="00D970AC"/>
    <w:rsid w:val="00D9735D"/>
    <w:rsid w:val="00D9765B"/>
    <w:rsid w:val="00DA0338"/>
    <w:rsid w:val="00DA0D1C"/>
    <w:rsid w:val="00DA144A"/>
    <w:rsid w:val="00DA167B"/>
    <w:rsid w:val="00DA1DD3"/>
    <w:rsid w:val="00DA1E92"/>
    <w:rsid w:val="00DA2369"/>
    <w:rsid w:val="00DA246E"/>
    <w:rsid w:val="00DA27EF"/>
    <w:rsid w:val="00DA29E5"/>
    <w:rsid w:val="00DA302B"/>
    <w:rsid w:val="00DA33C2"/>
    <w:rsid w:val="00DA3799"/>
    <w:rsid w:val="00DA3A4B"/>
    <w:rsid w:val="00DA3EEE"/>
    <w:rsid w:val="00DA44BE"/>
    <w:rsid w:val="00DA4787"/>
    <w:rsid w:val="00DA4D72"/>
    <w:rsid w:val="00DA4E00"/>
    <w:rsid w:val="00DA4EB9"/>
    <w:rsid w:val="00DA4FCE"/>
    <w:rsid w:val="00DA51AC"/>
    <w:rsid w:val="00DA51F5"/>
    <w:rsid w:val="00DA56F2"/>
    <w:rsid w:val="00DA60DA"/>
    <w:rsid w:val="00DA66AD"/>
    <w:rsid w:val="00DA67EB"/>
    <w:rsid w:val="00DA6AE2"/>
    <w:rsid w:val="00DA6E95"/>
    <w:rsid w:val="00DA6FD5"/>
    <w:rsid w:val="00DA785D"/>
    <w:rsid w:val="00DA7A41"/>
    <w:rsid w:val="00DB040B"/>
    <w:rsid w:val="00DB04C0"/>
    <w:rsid w:val="00DB0536"/>
    <w:rsid w:val="00DB05B0"/>
    <w:rsid w:val="00DB0B2F"/>
    <w:rsid w:val="00DB1015"/>
    <w:rsid w:val="00DB1260"/>
    <w:rsid w:val="00DB141E"/>
    <w:rsid w:val="00DB19C8"/>
    <w:rsid w:val="00DB1A0C"/>
    <w:rsid w:val="00DB1B14"/>
    <w:rsid w:val="00DB264F"/>
    <w:rsid w:val="00DB27FF"/>
    <w:rsid w:val="00DB2CA1"/>
    <w:rsid w:val="00DB2EC3"/>
    <w:rsid w:val="00DB34FA"/>
    <w:rsid w:val="00DB3571"/>
    <w:rsid w:val="00DB3720"/>
    <w:rsid w:val="00DB3954"/>
    <w:rsid w:val="00DB3A78"/>
    <w:rsid w:val="00DB3E77"/>
    <w:rsid w:val="00DB3EA3"/>
    <w:rsid w:val="00DB41FD"/>
    <w:rsid w:val="00DB4366"/>
    <w:rsid w:val="00DB4605"/>
    <w:rsid w:val="00DB491C"/>
    <w:rsid w:val="00DB493A"/>
    <w:rsid w:val="00DB4B22"/>
    <w:rsid w:val="00DB4C0B"/>
    <w:rsid w:val="00DB5193"/>
    <w:rsid w:val="00DB581D"/>
    <w:rsid w:val="00DB6359"/>
    <w:rsid w:val="00DB67FA"/>
    <w:rsid w:val="00DB6F80"/>
    <w:rsid w:val="00DB73B8"/>
    <w:rsid w:val="00DB77D5"/>
    <w:rsid w:val="00DB7A2E"/>
    <w:rsid w:val="00DB7ACA"/>
    <w:rsid w:val="00DC0203"/>
    <w:rsid w:val="00DC04EF"/>
    <w:rsid w:val="00DC0912"/>
    <w:rsid w:val="00DC0B1F"/>
    <w:rsid w:val="00DC1411"/>
    <w:rsid w:val="00DC17F0"/>
    <w:rsid w:val="00DC18F7"/>
    <w:rsid w:val="00DC1990"/>
    <w:rsid w:val="00DC265E"/>
    <w:rsid w:val="00DC2E7B"/>
    <w:rsid w:val="00DC3870"/>
    <w:rsid w:val="00DC3B68"/>
    <w:rsid w:val="00DC3C85"/>
    <w:rsid w:val="00DC3DB1"/>
    <w:rsid w:val="00DC4095"/>
    <w:rsid w:val="00DC42D9"/>
    <w:rsid w:val="00DC4A01"/>
    <w:rsid w:val="00DC4E7C"/>
    <w:rsid w:val="00DC4F0B"/>
    <w:rsid w:val="00DC51AC"/>
    <w:rsid w:val="00DC594A"/>
    <w:rsid w:val="00DC5E2C"/>
    <w:rsid w:val="00DC5F84"/>
    <w:rsid w:val="00DC6201"/>
    <w:rsid w:val="00DC6554"/>
    <w:rsid w:val="00DC6607"/>
    <w:rsid w:val="00DC6BDA"/>
    <w:rsid w:val="00DC7451"/>
    <w:rsid w:val="00DC7B6A"/>
    <w:rsid w:val="00DD007A"/>
    <w:rsid w:val="00DD0490"/>
    <w:rsid w:val="00DD06E1"/>
    <w:rsid w:val="00DD0812"/>
    <w:rsid w:val="00DD0BAD"/>
    <w:rsid w:val="00DD0CEC"/>
    <w:rsid w:val="00DD16AA"/>
    <w:rsid w:val="00DD1877"/>
    <w:rsid w:val="00DD1AFE"/>
    <w:rsid w:val="00DD1BF4"/>
    <w:rsid w:val="00DD1DE8"/>
    <w:rsid w:val="00DD1F4A"/>
    <w:rsid w:val="00DD2122"/>
    <w:rsid w:val="00DD270B"/>
    <w:rsid w:val="00DD2748"/>
    <w:rsid w:val="00DD2870"/>
    <w:rsid w:val="00DD29F7"/>
    <w:rsid w:val="00DD2D12"/>
    <w:rsid w:val="00DD2E7E"/>
    <w:rsid w:val="00DD32C6"/>
    <w:rsid w:val="00DD3771"/>
    <w:rsid w:val="00DD45D6"/>
    <w:rsid w:val="00DD4C36"/>
    <w:rsid w:val="00DD4CA9"/>
    <w:rsid w:val="00DD4F0B"/>
    <w:rsid w:val="00DD58C4"/>
    <w:rsid w:val="00DD5A06"/>
    <w:rsid w:val="00DD5A48"/>
    <w:rsid w:val="00DD5B2D"/>
    <w:rsid w:val="00DD608F"/>
    <w:rsid w:val="00DD65E3"/>
    <w:rsid w:val="00DD66AB"/>
    <w:rsid w:val="00DD66B9"/>
    <w:rsid w:val="00DD68B3"/>
    <w:rsid w:val="00DD6949"/>
    <w:rsid w:val="00DD6A0F"/>
    <w:rsid w:val="00DD6B69"/>
    <w:rsid w:val="00DD794C"/>
    <w:rsid w:val="00DD7AAB"/>
    <w:rsid w:val="00DD7E3B"/>
    <w:rsid w:val="00DE0218"/>
    <w:rsid w:val="00DE0BA0"/>
    <w:rsid w:val="00DE0EB7"/>
    <w:rsid w:val="00DE0F17"/>
    <w:rsid w:val="00DE12D1"/>
    <w:rsid w:val="00DE1473"/>
    <w:rsid w:val="00DE165F"/>
    <w:rsid w:val="00DE1B05"/>
    <w:rsid w:val="00DE1CDB"/>
    <w:rsid w:val="00DE2324"/>
    <w:rsid w:val="00DE2956"/>
    <w:rsid w:val="00DE2E5B"/>
    <w:rsid w:val="00DE3871"/>
    <w:rsid w:val="00DE3BB0"/>
    <w:rsid w:val="00DE3F73"/>
    <w:rsid w:val="00DE438F"/>
    <w:rsid w:val="00DE49AE"/>
    <w:rsid w:val="00DE5030"/>
    <w:rsid w:val="00DE5273"/>
    <w:rsid w:val="00DE70CE"/>
    <w:rsid w:val="00DE7318"/>
    <w:rsid w:val="00DE7510"/>
    <w:rsid w:val="00DE7A00"/>
    <w:rsid w:val="00DE7A77"/>
    <w:rsid w:val="00DF0090"/>
    <w:rsid w:val="00DF0185"/>
    <w:rsid w:val="00DF03FC"/>
    <w:rsid w:val="00DF04CC"/>
    <w:rsid w:val="00DF0D93"/>
    <w:rsid w:val="00DF0F8F"/>
    <w:rsid w:val="00DF15D7"/>
    <w:rsid w:val="00DF1795"/>
    <w:rsid w:val="00DF183F"/>
    <w:rsid w:val="00DF1890"/>
    <w:rsid w:val="00DF22D2"/>
    <w:rsid w:val="00DF24C3"/>
    <w:rsid w:val="00DF25EC"/>
    <w:rsid w:val="00DF2E52"/>
    <w:rsid w:val="00DF34CC"/>
    <w:rsid w:val="00DF3E08"/>
    <w:rsid w:val="00DF4428"/>
    <w:rsid w:val="00DF4696"/>
    <w:rsid w:val="00DF4885"/>
    <w:rsid w:val="00DF4934"/>
    <w:rsid w:val="00DF4E8D"/>
    <w:rsid w:val="00DF4FB1"/>
    <w:rsid w:val="00DF53B9"/>
    <w:rsid w:val="00DF588F"/>
    <w:rsid w:val="00DF5A31"/>
    <w:rsid w:val="00DF6A41"/>
    <w:rsid w:val="00DF6E83"/>
    <w:rsid w:val="00DF7012"/>
    <w:rsid w:val="00DF779F"/>
    <w:rsid w:val="00DF781C"/>
    <w:rsid w:val="00DF7A75"/>
    <w:rsid w:val="00DF7E93"/>
    <w:rsid w:val="00DF7F88"/>
    <w:rsid w:val="00E01587"/>
    <w:rsid w:val="00E02AC6"/>
    <w:rsid w:val="00E02DAA"/>
    <w:rsid w:val="00E03053"/>
    <w:rsid w:val="00E0344D"/>
    <w:rsid w:val="00E036C0"/>
    <w:rsid w:val="00E03A6F"/>
    <w:rsid w:val="00E03ADC"/>
    <w:rsid w:val="00E03D07"/>
    <w:rsid w:val="00E04B44"/>
    <w:rsid w:val="00E04C9C"/>
    <w:rsid w:val="00E05207"/>
    <w:rsid w:val="00E05C7E"/>
    <w:rsid w:val="00E06591"/>
    <w:rsid w:val="00E06822"/>
    <w:rsid w:val="00E0688D"/>
    <w:rsid w:val="00E06A05"/>
    <w:rsid w:val="00E07162"/>
    <w:rsid w:val="00E072AE"/>
    <w:rsid w:val="00E0734B"/>
    <w:rsid w:val="00E077BA"/>
    <w:rsid w:val="00E1008A"/>
    <w:rsid w:val="00E102BB"/>
    <w:rsid w:val="00E10ACC"/>
    <w:rsid w:val="00E10FF1"/>
    <w:rsid w:val="00E11CBB"/>
    <w:rsid w:val="00E11FAF"/>
    <w:rsid w:val="00E12227"/>
    <w:rsid w:val="00E12522"/>
    <w:rsid w:val="00E125B3"/>
    <w:rsid w:val="00E13196"/>
    <w:rsid w:val="00E1360C"/>
    <w:rsid w:val="00E136E8"/>
    <w:rsid w:val="00E1388F"/>
    <w:rsid w:val="00E13A90"/>
    <w:rsid w:val="00E13ED5"/>
    <w:rsid w:val="00E13EE6"/>
    <w:rsid w:val="00E140D2"/>
    <w:rsid w:val="00E142FB"/>
    <w:rsid w:val="00E143AF"/>
    <w:rsid w:val="00E14A13"/>
    <w:rsid w:val="00E15055"/>
    <w:rsid w:val="00E152FE"/>
    <w:rsid w:val="00E15AEB"/>
    <w:rsid w:val="00E16208"/>
    <w:rsid w:val="00E169C4"/>
    <w:rsid w:val="00E169E4"/>
    <w:rsid w:val="00E169F9"/>
    <w:rsid w:val="00E17024"/>
    <w:rsid w:val="00E175D6"/>
    <w:rsid w:val="00E17E72"/>
    <w:rsid w:val="00E205D9"/>
    <w:rsid w:val="00E20D24"/>
    <w:rsid w:val="00E20DF3"/>
    <w:rsid w:val="00E20FB8"/>
    <w:rsid w:val="00E21088"/>
    <w:rsid w:val="00E211FD"/>
    <w:rsid w:val="00E2120F"/>
    <w:rsid w:val="00E216D2"/>
    <w:rsid w:val="00E21A22"/>
    <w:rsid w:val="00E22941"/>
    <w:rsid w:val="00E22BC3"/>
    <w:rsid w:val="00E2373E"/>
    <w:rsid w:val="00E2386E"/>
    <w:rsid w:val="00E23BA7"/>
    <w:rsid w:val="00E23D7F"/>
    <w:rsid w:val="00E2400A"/>
    <w:rsid w:val="00E24539"/>
    <w:rsid w:val="00E2462F"/>
    <w:rsid w:val="00E24696"/>
    <w:rsid w:val="00E2496F"/>
    <w:rsid w:val="00E25534"/>
    <w:rsid w:val="00E26181"/>
    <w:rsid w:val="00E26DA9"/>
    <w:rsid w:val="00E26EDD"/>
    <w:rsid w:val="00E27150"/>
    <w:rsid w:val="00E277A1"/>
    <w:rsid w:val="00E27E22"/>
    <w:rsid w:val="00E306BB"/>
    <w:rsid w:val="00E30AEC"/>
    <w:rsid w:val="00E30F20"/>
    <w:rsid w:val="00E31095"/>
    <w:rsid w:val="00E31250"/>
    <w:rsid w:val="00E3189D"/>
    <w:rsid w:val="00E31F67"/>
    <w:rsid w:val="00E3219D"/>
    <w:rsid w:val="00E32790"/>
    <w:rsid w:val="00E32BE8"/>
    <w:rsid w:val="00E32CA5"/>
    <w:rsid w:val="00E331FC"/>
    <w:rsid w:val="00E33606"/>
    <w:rsid w:val="00E336B8"/>
    <w:rsid w:val="00E3370D"/>
    <w:rsid w:val="00E3378D"/>
    <w:rsid w:val="00E338C2"/>
    <w:rsid w:val="00E33BE9"/>
    <w:rsid w:val="00E33C71"/>
    <w:rsid w:val="00E33D1A"/>
    <w:rsid w:val="00E33F83"/>
    <w:rsid w:val="00E34BEB"/>
    <w:rsid w:val="00E35971"/>
    <w:rsid w:val="00E35C24"/>
    <w:rsid w:val="00E35C3E"/>
    <w:rsid w:val="00E35F47"/>
    <w:rsid w:val="00E3653E"/>
    <w:rsid w:val="00E367C1"/>
    <w:rsid w:val="00E367C9"/>
    <w:rsid w:val="00E36EEE"/>
    <w:rsid w:val="00E36FE0"/>
    <w:rsid w:val="00E3779E"/>
    <w:rsid w:val="00E37A78"/>
    <w:rsid w:val="00E40FC0"/>
    <w:rsid w:val="00E41568"/>
    <w:rsid w:val="00E41A12"/>
    <w:rsid w:val="00E41A6D"/>
    <w:rsid w:val="00E41D6C"/>
    <w:rsid w:val="00E426D2"/>
    <w:rsid w:val="00E42937"/>
    <w:rsid w:val="00E42EA8"/>
    <w:rsid w:val="00E43B67"/>
    <w:rsid w:val="00E44428"/>
    <w:rsid w:val="00E45F2C"/>
    <w:rsid w:val="00E46676"/>
    <w:rsid w:val="00E46928"/>
    <w:rsid w:val="00E46CF9"/>
    <w:rsid w:val="00E47094"/>
    <w:rsid w:val="00E4726D"/>
    <w:rsid w:val="00E472F2"/>
    <w:rsid w:val="00E473D2"/>
    <w:rsid w:val="00E4785D"/>
    <w:rsid w:val="00E47DC0"/>
    <w:rsid w:val="00E502C3"/>
    <w:rsid w:val="00E50CE7"/>
    <w:rsid w:val="00E50FF0"/>
    <w:rsid w:val="00E51A90"/>
    <w:rsid w:val="00E51CEF"/>
    <w:rsid w:val="00E52069"/>
    <w:rsid w:val="00E525A1"/>
    <w:rsid w:val="00E53241"/>
    <w:rsid w:val="00E5338C"/>
    <w:rsid w:val="00E5363E"/>
    <w:rsid w:val="00E53746"/>
    <w:rsid w:val="00E539E4"/>
    <w:rsid w:val="00E53E32"/>
    <w:rsid w:val="00E540D3"/>
    <w:rsid w:val="00E541E4"/>
    <w:rsid w:val="00E54998"/>
    <w:rsid w:val="00E549CC"/>
    <w:rsid w:val="00E54CD6"/>
    <w:rsid w:val="00E55810"/>
    <w:rsid w:val="00E55BF5"/>
    <w:rsid w:val="00E5651C"/>
    <w:rsid w:val="00E56BBC"/>
    <w:rsid w:val="00E56CE4"/>
    <w:rsid w:val="00E57A75"/>
    <w:rsid w:val="00E57F0C"/>
    <w:rsid w:val="00E60244"/>
    <w:rsid w:val="00E607D5"/>
    <w:rsid w:val="00E60F65"/>
    <w:rsid w:val="00E61107"/>
    <w:rsid w:val="00E61285"/>
    <w:rsid w:val="00E614AD"/>
    <w:rsid w:val="00E61686"/>
    <w:rsid w:val="00E6183D"/>
    <w:rsid w:val="00E6244D"/>
    <w:rsid w:val="00E62A3D"/>
    <w:rsid w:val="00E62A41"/>
    <w:rsid w:val="00E62D81"/>
    <w:rsid w:val="00E64016"/>
    <w:rsid w:val="00E645A0"/>
    <w:rsid w:val="00E647C6"/>
    <w:rsid w:val="00E649F5"/>
    <w:rsid w:val="00E64D47"/>
    <w:rsid w:val="00E64F10"/>
    <w:rsid w:val="00E6557F"/>
    <w:rsid w:val="00E65C57"/>
    <w:rsid w:val="00E65DAF"/>
    <w:rsid w:val="00E65E1D"/>
    <w:rsid w:val="00E664F6"/>
    <w:rsid w:val="00E665CF"/>
    <w:rsid w:val="00E66776"/>
    <w:rsid w:val="00E66E72"/>
    <w:rsid w:val="00E67E3F"/>
    <w:rsid w:val="00E700DB"/>
    <w:rsid w:val="00E70730"/>
    <w:rsid w:val="00E7081C"/>
    <w:rsid w:val="00E70934"/>
    <w:rsid w:val="00E70990"/>
    <w:rsid w:val="00E70AAA"/>
    <w:rsid w:val="00E70CCA"/>
    <w:rsid w:val="00E712B6"/>
    <w:rsid w:val="00E718A3"/>
    <w:rsid w:val="00E71BE5"/>
    <w:rsid w:val="00E71E72"/>
    <w:rsid w:val="00E7247A"/>
    <w:rsid w:val="00E72F23"/>
    <w:rsid w:val="00E734EF"/>
    <w:rsid w:val="00E73C50"/>
    <w:rsid w:val="00E73DCC"/>
    <w:rsid w:val="00E7411F"/>
    <w:rsid w:val="00E7432D"/>
    <w:rsid w:val="00E747E0"/>
    <w:rsid w:val="00E74828"/>
    <w:rsid w:val="00E7521F"/>
    <w:rsid w:val="00E753A9"/>
    <w:rsid w:val="00E7544A"/>
    <w:rsid w:val="00E75690"/>
    <w:rsid w:val="00E7570D"/>
    <w:rsid w:val="00E7585D"/>
    <w:rsid w:val="00E758B3"/>
    <w:rsid w:val="00E75B12"/>
    <w:rsid w:val="00E75FFC"/>
    <w:rsid w:val="00E76D2E"/>
    <w:rsid w:val="00E774A4"/>
    <w:rsid w:val="00E7774A"/>
    <w:rsid w:val="00E7774C"/>
    <w:rsid w:val="00E77A1D"/>
    <w:rsid w:val="00E77C88"/>
    <w:rsid w:val="00E77CFA"/>
    <w:rsid w:val="00E80A3D"/>
    <w:rsid w:val="00E813F6"/>
    <w:rsid w:val="00E81549"/>
    <w:rsid w:val="00E817BF"/>
    <w:rsid w:val="00E817C9"/>
    <w:rsid w:val="00E81B64"/>
    <w:rsid w:val="00E81D40"/>
    <w:rsid w:val="00E821FB"/>
    <w:rsid w:val="00E82327"/>
    <w:rsid w:val="00E828F8"/>
    <w:rsid w:val="00E82B22"/>
    <w:rsid w:val="00E8308D"/>
    <w:rsid w:val="00E832A0"/>
    <w:rsid w:val="00E83E23"/>
    <w:rsid w:val="00E83F3A"/>
    <w:rsid w:val="00E846E0"/>
    <w:rsid w:val="00E84791"/>
    <w:rsid w:val="00E84802"/>
    <w:rsid w:val="00E84A77"/>
    <w:rsid w:val="00E85773"/>
    <w:rsid w:val="00E85A46"/>
    <w:rsid w:val="00E861BA"/>
    <w:rsid w:val="00E86495"/>
    <w:rsid w:val="00E87152"/>
    <w:rsid w:val="00E876F4"/>
    <w:rsid w:val="00E87708"/>
    <w:rsid w:val="00E87EF8"/>
    <w:rsid w:val="00E904A9"/>
    <w:rsid w:val="00E90806"/>
    <w:rsid w:val="00E90B4B"/>
    <w:rsid w:val="00E90FE7"/>
    <w:rsid w:val="00E90FEE"/>
    <w:rsid w:val="00E91D7D"/>
    <w:rsid w:val="00E91F3F"/>
    <w:rsid w:val="00E921A4"/>
    <w:rsid w:val="00E922DE"/>
    <w:rsid w:val="00E92926"/>
    <w:rsid w:val="00E92A7C"/>
    <w:rsid w:val="00E92C2F"/>
    <w:rsid w:val="00E92CBB"/>
    <w:rsid w:val="00E92CF0"/>
    <w:rsid w:val="00E92D83"/>
    <w:rsid w:val="00E9315D"/>
    <w:rsid w:val="00E93178"/>
    <w:rsid w:val="00E934F1"/>
    <w:rsid w:val="00E9393A"/>
    <w:rsid w:val="00E93CD6"/>
    <w:rsid w:val="00E93CE4"/>
    <w:rsid w:val="00E93F7A"/>
    <w:rsid w:val="00E94740"/>
    <w:rsid w:val="00E94E58"/>
    <w:rsid w:val="00E956DE"/>
    <w:rsid w:val="00E95ED5"/>
    <w:rsid w:val="00E962B8"/>
    <w:rsid w:val="00E966A1"/>
    <w:rsid w:val="00E970EC"/>
    <w:rsid w:val="00E97A06"/>
    <w:rsid w:val="00E97DCC"/>
    <w:rsid w:val="00EA019F"/>
    <w:rsid w:val="00EA0203"/>
    <w:rsid w:val="00EA0EDA"/>
    <w:rsid w:val="00EA0F57"/>
    <w:rsid w:val="00EA16DC"/>
    <w:rsid w:val="00EA1911"/>
    <w:rsid w:val="00EA24C9"/>
    <w:rsid w:val="00EA256C"/>
    <w:rsid w:val="00EA2F46"/>
    <w:rsid w:val="00EA3468"/>
    <w:rsid w:val="00EA3E3A"/>
    <w:rsid w:val="00EA4423"/>
    <w:rsid w:val="00EA444B"/>
    <w:rsid w:val="00EA4596"/>
    <w:rsid w:val="00EA4F17"/>
    <w:rsid w:val="00EA52FA"/>
    <w:rsid w:val="00EA5452"/>
    <w:rsid w:val="00EA57FA"/>
    <w:rsid w:val="00EA5A47"/>
    <w:rsid w:val="00EA5AF4"/>
    <w:rsid w:val="00EA63DE"/>
    <w:rsid w:val="00EA6ED9"/>
    <w:rsid w:val="00EA72F8"/>
    <w:rsid w:val="00EA7454"/>
    <w:rsid w:val="00EA7674"/>
    <w:rsid w:val="00EA78F6"/>
    <w:rsid w:val="00EA7D38"/>
    <w:rsid w:val="00EB014B"/>
    <w:rsid w:val="00EB03C3"/>
    <w:rsid w:val="00EB04A8"/>
    <w:rsid w:val="00EB0527"/>
    <w:rsid w:val="00EB06DB"/>
    <w:rsid w:val="00EB0B6C"/>
    <w:rsid w:val="00EB0BDD"/>
    <w:rsid w:val="00EB0C3F"/>
    <w:rsid w:val="00EB0D6E"/>
    <w:rsid w:val="00EB10D4"/>
    <w:rsid w:val="00EB184A"/>
    <w:rsid w:val="00EB1C93"/>
    <w:rsid w:val="00EB1E22"/>
    <w:rsid w:val="00EB1ED4"/>
    <w:rsid w:val="00EB202A"/>
    <w:rsid w:val="00EB2645"/>
    <w:rsid w:val="00EB2DE0"/>
    <w:rsid w:val="00EB2FA4"/>
    <w:rsid w:val="00EB3224"/>
    <w:rsid w:val="00EB32A8"/>
    <w:rsid w:val="00EB398C"/>
    <w:rsid w:val="00EB3D27"/>
    <w:rsid w:val="00EB4468"/>
    <w:rsid w:val="00EB4907"/>
    <w:rsid w:val="00EB4A35"/>
    <w:rsid w:val="00EB4D80"/>
    <w:rsid w:val="00EB4DE3"/>
    <w:rsid w:val="00EB4E5B"/>
    <w:rsid w:val="00EB4EEB"/>
    <w:rsid w:val="00EB5285"/>
    <w:rsid w:val="00EB5370"/>
    <w:rsid w:val="00EB5686"/>
    <w:rsid w:val="00EB57A8"/>
    <w:rsid w:val="00EB5BF3"/>
    <w:rsid w:val="00EB5FD0"/>
    <w:rsid w:val="00EB6048"/>
    <w:rsid w:val="00EB6BE6"/>
    <w:rsid w:val="00EB6CA8"/>
    <w:rsid w:val="00EB703C"/>
    <w:rsid w:val="00EB7250"/>
    <w:rsid w:val="00EB7317"/>
    <w:rsid w:val="00EB7591"/>
    <w:rsid w:val="00EB7797"/>
    <w:rsid w:val="00EB78A6"/>
    <w:rsid w:val="00EB7B5C"/>
    <w:rsid w:val="00EB7C20"/>
    <w:rsid w:val="00EB7D00"/>
    <w:rsid w:val="00EB7E6F"/>
    <w:rsid w:val="00EC1A1A"/>
    <w:rsid w:val="00EC1CD5"/>
    <w:rsid w:val="00EC1EF6"/>
    <w:rsid w:val="00EC2485"/>
    <w:rsid w:val="00EC2FF9"/>
    <w:rsid w:val="00EC3CDD"/>
    <w:rsid w:val="00EC502C"/>
    <w:rsid w:val="00EC523A"/>
    <w:rsid w:val="00EC5436"/>
    <w:rsid w:val="00EC5AC1"/>
    <w:rsid w:val="00EC5CDC"/>
    <w:rsid w:val="00EC6165"/>
    <w:rsid w:val="00EC62A7"/>
    <w:rsid w:val="00EC643F"/>
    <w:rsid w:val="00EC6760"/>
    <w:rsid w:val="00EC6C74"/>
    <w:rsid w:val="00EC6F0E"/>
    <w:rsid w:val="00EC70F4"/>
    <w:rsid w:val="00EC76DF"/>
    <w:rsid w:val="00EC7BD0"/>
    <w:rsid w:val="00EC7C2F"/>
    <w:rsid w:val="00EC7D0C"/>
    <w:rsid w:val="00ED000E"/>
    <w:rsid w:val="00ED0015"/>
    <w:rsid w:val="00ED018E"/>
    <w:rsid w:val="00ED02DF"/>
    <w:rsid w:val="00ED09E7"/>
    <w:rsid w:val="00ED0D0E"/>
    <w:rsid w:val="00ED0F48"/>
    <w:rsid w:val="00ED15FE"/>
    <w:rsid w:val="00ED1A42"/>
    <w:rsid w:val="00ED2154"/>
    <w:rsid w:val="00ED232F"/>
    <w:rsid w:val="00ED25C1"/>
    <w:rsid w:val="00ED2C44"/>
    <w:rsid w:val="00ED3697"/>
    <w:rsid w:val="00ED3954"/>
    <w:rsid w:val="00ED3DFF"/>
    <w:rsid w:val="00ED3E7F"/>
    <w:rsid w:val="00ED4131"/>
    <w:rsid w:val="00ED470A"/>
    <w:rsid w:val="00ED4C72"/>
    <w:rsid w:val="00ED4D2E"/>
    <w:rsid w:val="00ED4D82"/>
    <w:rsid w:val="00ED4EDB"/>
    <w:rsid w:val="00ED5299"/>
    <w:rsid w:val="00ED5A3D"/>
    <w:rsid w:val="00ED5BD4"/>
    <w:rsid w:val="00ED6031"/>
    <w:rsid w:val="00ED6256"/>
    <w:rsid w:val="00ED65C1"/>
    <w:rsid w:val="00ED6820"/>
    <w:rsid w:val="00ED719D"/>
    <w:rsid w:val="00ED79DF"/>
    <w:rsid w:val="00ED7A2E"/>
    <w:rsid w:val="00ED7F29"/>
    <w:rsid w:val="00EE00C5"/>
    <w:rsid w:val="00EE023A"/>
    <w:rsid w:val="00EE037C"/>
    <w:rsid w:val="00EE050E"/>
    <w:rsid w:val="00EE0F55"/>
    <w:rsid w:val="00EE1636"/>
    <w:rsid w:val="00EE171B"/>
    <w:rsid w:val="00EE1857"/>
    <w:rsid w:val="00EE1DF5"/>
    <w:rsid w:val="00EE2042"/>
    <w:rsid w:val="00EE2126"/>
    <w:rsid w:val="00EE23E8"/>
    <w:rsid w:val="00EE24DB"/>
    <w:rsid w:val="00EE25D7"/>
    <w:rsid w:val="00EE2D05"/>
    <w:rsid w:val="00EE2FF6"/>
    <w:rsid w:val="00EE3502"/>
    <w:rsid w:val="00EE38FB"/>
    <w:rsid w:val="00EE3989"/>
    <w:rsid w:val="00EE411B"/>
    <w:rsid w:val="00EE47A0"/>
    <w:rsid w:val="00EE47EE"/>
    <w:rsid w:val="00EE47FC"/>
    <w:rsid w:val="00EE4810"/>
    <w:rsid w:val="00EE4826"/>
    <w:rsid w:val="00EE4E53"/>
    <w:rsid w:val="00EE53CD"/>
    <w:rsid w:val="00EE5675"/>
    <w:rsid w:val="00EE56A3"/>
    <w:rsid w:val="00EE6303"/>
    <w:rsid w:val="00EE641A"/>
    <w:rsid w:val="00EE682F"/>
    <w:rsid w:val="00EE6B62"/>
    <w:rsid w:val="00EE6BA4"/>
    <w:rsid w:val="00EE6BAC"/>
    <w:rsid w:val="00EE6E4A"/>
    <w:rsid w:val="00EE7225"/>
    <w:rsid w:val="00EE7318"/>
    <w:rsid w:val="00EE7BB4"/>
    <w:rsid w:val="00EE7E1E"/>
    <w:rsid w:val="00EF0093"/>
    <w:rsid w:val="00EF0206"/>
    <w:rsid w:val="00EF0384"/>
    <w:rsid w:val="00EF0417"/>
    <w:rsid w:val="00EF0C11"/>
    <w:rsid w:val="00EF11E4"/>
    <w:rsid w:val="00EF15A1"/>
    <w:rsid w:val="00EF1709"/>
    <w:rsid w:val="00EF1898"/>
    <w:rsid w:val="00EF19DE"/>
    <w:rsid w:val="00EF2509"/>
    <w:rsid w:val="00EF3AA7"/>
    <w:rsid w:val="00EF3C44"/>
    <w:rsid w:val="00EF3DA4"/>
    <w:rsid w:val="00EF4FA2"/>
    <w:rsid w:val="00EF5A1A"/>
    <w:rsid w:val="00EF5D53"/>
    <w:rsid w:val="00EF73DC"/>
    <w:rsid w:val="00EF7473"/>
    <w:rsid w:val="00F002FD"/>
    <w:rsid w:val="00F00353"/>
    <w:rsid w:val="00F0040E"/>
    <w:rsid w:val="00F006D2"/>
    <w:rsid w:val="00F00814"/>
    <w:rsid w:val="00F00947"/>
    <w:rsid w:val="00F00F9E"/>
    <w:rsid w:val="00F016C4"/>
    <w:rsid w:val="00F01CAB"/>
    <w:rsid w:val="00F01DA4"/>
    <w:rsid w:val="00F01FAB"/>
    <w:rsid w:val="00F0239F"/>
    <w:rsid w:val="00F026DE"/>
    <w:rsid w:val="00F02BC9"/>
    <w:rsid w:val="00F02DFF"/>
    <w:rsid w:val="00F02ECA"/>
    <w:rsid w:val="00F03727"/>
    <w:rsid w:val="00F038CE"/>
    <w:rsid w:val="00F03983"/>
    <w:rsid w:val="00F03AC1"/>
    <w:rsid w:val="00F03B4A"/>
    <w:rsid w:val="00F03C8A"/>
    <w:rsid w:val="00F0402B"/>
    <w:rsid w:val="00F0486C"/>
    <w:rsid w:val="00F04B17"/>
    <w:rsid w:val="00F0513B"/>
    <w:rsid w:val="00F0516A"/>
    <w:rsid w:val="00F0592E"/>
    <w:rsid w:val="00F05C50"/>
    <w:rsid w:val="00F05CDE"/>
    <w:rsid w:val="00F05F2A"/>
    <w:rsid w:val="00F0676C"/>
    <w:rsid w:val="00F0772B"/>
    <w:rsid w:val="00F077EE"/>
    <w:rsid w:val="00F10144"/>
    <w:rsid w:val="00F109D1"/>
    <w:rsid w:val="00F10C6B"/>
    <w:rsid w:val="00F10D50"/>
    <w:rsid w:val="00F1102A"/>
    <w:rsid w:val="00F1190E"/>
    <w:rsid w:val="00F11B6E"/>
    <w:rsid w:val="00F11F00"/>
    <w:rsid w:val="00F1233A"/>
    <w:rsid w:val="00F12516"/>
    <w:rsid w:val="00F130A8"/>
    <w:rsid w:val="00F13540"/>
    <w:rsid w:val="00F13713"/>
    <w:rsid w:val="00F1392E"/>
    <w:rsid w:val="00F13C62"/>
    <w:rsid w:val="00F1485E"/>
    <w:rsid w:val="00F1486E"/>
    <w:rsid w:val="00F1491A"/>
    <w:rsid w:val="00F14AF4"/>
    <w:rsid w:val="00F14F0B"/>
    <w:rsid w:val="00F151E5"/>
    <w:rsid w:val="00F151FC"/>
    <w:rsid w:val="00F1522E"/>
    <w:rsid w:val="00F1524D"/>
    <w:rsid w:val="00F15883"/>
    <w:rsid w:val="00F15A43"/>
    <w:rsid w:val="00F15A85"/>
    <w:rsid w:val="00F1649B"/>
    <w:rsid w:val="00F167F5"/>
    <w:rsid w:val="00F168E2"/>
    <w:rsid w:val="00F16EDE"/>
    <w:rsid w:val="00F17514"/>
    <w:rsid w:val="00F17677"/>
    <w:rsid w:val="00F176C2"/>
    <w:rsid w:val="00F17CA4"/>
    <w:rsid w:val="00F2004F"/>
    <w:rsid w:val="00F2057E"/>
    <w:rsid w:val="00F209B5"/>
    <w:rsid w:val="00F21B45"/>
    <w:rsid w:val="00F22636"/>
    <w:rsid w:val="00F2263E"/>
    <w:rsid w:val="00F22ED4"/>
    <w:rsid w:val="00F22F76"/>
    <w:rsid w:val="00F22F81"/>
    <w:rsid w:val="00F2331A"/>
    <w:rsid w:val="00F235BD"/>
    <w:rsid w:val="00F235C2"/>
    <w:rsid w:val="00F2376A"/>
    <w:rsid w:val="00F239C6"/>
    <w:rsid w:val="00F240F5"/>
    <w:rsid w:val="00F24370"/>
    <w:rsid w:val="00F24432"/>
    <w:rsid w:val="00F24858"/>
    <w:rsid w:val="00F24C3F"/>
    <w:rsid w:val="00F25053"/>
    <w:rsid w:val="00F252DA"/>
    <w:rsid w:val="00F255E7"/>
    <w:rsid w:val="00F25AAE"/>
    <w:rsid w:val="00F25EDE"/>
    <w:rsid w:val="00F25F39"/>
    <w:rsid w:val="00F26272"/>
    <w:rsid w:val="00F2636C"/>
    <w:rsid w:val="00F26483"/>
    <w:rsid w:val="00F266F0"/>
    <w:rsid w:val="00F26D02"/>
    <w:rsid w:val="00F27288"/>
    <w:rsid w:val="00F273EC"/>
    <w:rsid w:val="00F27511"/>
    <w:rsid w:val="00F27591"/>
    <w:rsid w:val="00F2775A"/>
    <w:rsid w:val="00F27A63"/>
    <w:rsid w:val="00F27D5E"/>
    <w:rsid w:val="00F3006B"/>
    <w:rsid w:val="00F30083"/>
    <w:rsid w:val="00F30518"/>
    <w:rsid w:val="00F3076F"/>
    <w:rsid w:val="00F30D67"/>
    <w:rsid w:val="00F316F0"/>
    <w:rsid w:val="00F317F8"/>
    <w:rsid w:val="00F31D44"/>
    <w:rsid w:val="00F31E57"/>
    <w:rsid w:val="00F31F07"/>
    <w:rsid w:val="00F324ED"/>
    <w:rsid w:val="00F3275E"/>
    <w:rsid w:val="00F32997"/>
    <w:rsid w:val="00F333B7"/>
    <w:rsid w:val="00F337B7"/>
    <w:rsid w:val="00F337C9"/>
    <w:rsid w:val="00F3443C"/>
    <w:rsid w:val="00F35349"/>
    <w:rsid w:val="00F35B40"/>
    <w:rsid w:val="00F35B65"/>
    <w:rsid w:val="00F3610D"/>
    <w:rsid w:val="00F361CF"/>
    <w:rsid w:val="00F36378"/>
    <w:rsid w:val="00F36571"/>
    <w:rsid w:val="00F366D5"/>
    <w:rsid w:val="00F368F7"/>
    <w:rsid w:val="00F36BCF"/>
    <w:rsid w:val="00F37B8D"/>
    <w:rsid w:val="00F37C2F"/>
    <w:rsid w:val="00F4082D"/>
    <w:rsid w:val="00F425CB"/>
    <w:rsid w:val="00F42F23"/>
    <w:rsid w:val="00F43174"/>
    <w:rsid w:val="00F4343C"/>
    <w:rsid w:val="00F437E7"/>
    <w:rsid w:val="00F438C7"/>
    <w:rsid w:val="00F4398F"/>
    <w:rsid w:val="00F43AC4"/>
    <w:rsid w:val="00F440DE"/>
    <w:rsid w:val="00F4442E"/>
    <w:rsid w:val="00F4456D"/>
    <w:rsid w:val="00F446DD"/>
    <w:rsid w:val="00F4489A"/>
    <w:rsid w:val="00F44AF2"/>
    <w:rsid w:val="00F452BE"/>
    <w:rsid w:val="00F455F0"/>
    <w:rsid w:val="00F45B08"/>
    <w:rsid w:val="00F465CE"/>
    <w:rsid w:val="00F46965"/>
    <w:rsid w:val="00F46C44"/>
    <w:rsid w:val="00F47299"/>
    <w:rsid w:val="00F477D4"/>
    <w:rsid w:val="00F47CDE"/>
    <w:rsid w:val="00F50369"/>
    <w:rsid w:val="00F5085E"/>
    <w:rsid w:val="00F51078"/>
    <w:rsid w:val="00F510BB"/>
    <w:rsid w:val="00F5126A"/>
    <w:rsid w:val="00F51CC4"/>
    <w:rsid w:val="00F51E81"/>
    <w:rsid w:val="00F5203D"/>
    <w:rsid w:val="00F52052"/>
    <w:rsid w:val="00F5218E"/>
    <w:rsid w:val="00F528FB"/>
    <w:rsid w:val="00F52C87"/>
    <w:rsid w:val="00F52F54"/>
    <w:rsid w:val="00F52F93"/>
    <w:rsid w:val="00F53797"/>
    <w:rsid w:val="00F53A1A"/>
    <w:rsid w:val="00F53FF8"/>
    <w:rsid w:val="00F54195"/>
    <w:rsid w:val="00F543D7"/>
    <w:rsid w:val="00F548C9"/>
    <w:rsid w:val="00F548F6"/>
    <w:rsid w:val="00F54C0A"/>
    <w:rsid w:val="00F54D02"/>
    <w:rsid w:val="00F54F05"/>
    <w:rsid w:val="00F55019"/>
    <w:rsid w:val="00F55667"/>
    <w:rsid w:val="00F556B0"/>
    <w:rsid w:val="00F55813"/>
    <w:rsid w:val="00F559C6"/>
    <w:rsid w:val="00F55ACE"/>
    <w:rsid w:val="00F55E47"/>
    <w:rsid w:val="00F56333"/>
    <w:rsid w:val="00F56A7F"/>
    <w:rsid w:val="00F56D64"/>
    <w:rsid w:val="00F573B3"/>
    <w:rsid w:val="00F5772F"/>
    <w:rsid w:val="00F6003C"/>
    <w:rsid w:val="00F60690"/>
    <w:rsid w:val="00F60744"/>
    <w:rsid w:val="00F60980"/>
    <w:rsid w:val="00F609B6"/>
    <w:rsid w:val="00F60F39"/>
    <w:rsid w:val="00F61226"/>
    <w:rsid w:val="00F619B3"/>
    <w:rsid w:val="00F61B90"/>
    <w:rsid w:val="00F61D34"/>
    <w:rsid w:val="00F631A2"/>
    <w:rsid w:val="00F63786"/>
    <w:rsid w:val="00F63B95"/>
    <w:rsid w:val="00F63FEF"/>
    <w:rsid w:val="00F640A4"/>
    <w:rsid w:val="00F64837"/>
    <w:rsid w:val="00F64A00"/>
    <w:rsid w:val="00F64E45"/>
    <w:rsid w:val="00F64F7C"/>
    <w:rsid w:val="00F65047"/>
    <w:rsid w:val="00F66226"/>
    <w:rsid w:val="00F66276"/>
    <w:rsid w:val="00F663F5"/>
    <w:rsid w:val="00F66B9B"/>
    <w:rsid w:val="00F66CE1"/>
    <w:rsid w:val="00F66CF4"/>
    <w:rsid w:val="00F66EC8"/>
    <w:rsid w:val="00F672B9"/>
    <w:rsid w:val="00F67492"/>
    <w:rsid w:val="00F67541"/>
    <w:rsid w:val="00F705D3"/>
    <w:rsid w:val="00F70D8A"/>
    <w:rsid w:val="00F710D3"/>
    <w:rsid w:val="00F71138"/>
    <w:rsid w:val="00F7133C"/>
    <w:rsid w:val="00F715DC"/>
    <w:rsid w:val="00F71793"/>
    <w:rsid w:val="00F717A6"/>
    <w:rsid w:val="00F72B02"/>
    <w:rsid w:val="00F72D7C"/>
    <w:rsid w:val="00F72D98"/>
    <w:rsid w:val="00F7334D"/>
    <w:rsid w:val="00F742D7"/>
    <w:rsid w:val="00F74412"/>
    <w:rsid w:val="00F7482D"/>
    <w:rsid w:val="00F74A27"/>
    <w:rsid w:val="00F74B6D"/>
    <w:rsid w:val="00F74CE8"/>
    <w:rsid w:val="00F74FE3"/>
    <w:rsid w:val="00F752A6"/>
    <w:rsid w:val="00F75A01"/>
    <w:rsid w:val="00F75B58"/>
    <w:rsid w:val="00F75DE8"/>
    <w:rsid w:val="00F76224"/>
    <w:rsid w:val="00F76375"/>
    <w:rsid w:val="00F76BEF"/>
    <w:rsid w:val="00F76F39"/>
    <w:rsid w:val="00F771B9"/>
    <w:rsid w:val="00F7774A"/>
    <w:rsid w:val="00F80091"/>
    <w:rsid w:val="00F8049D"/>
    <w:rsid w:val="00F8095F"/>
    <w:rsid w:val="00F812B2"/>
    <w:rsid w:val="00F81BCC"/>
    <w:rsid w:val="00F81BFB"/>
    <w:rsid w:val="00F82395"/>
    <w:rsid w:val="00F827C2"/>
    <w:rsid w:val="00F82938"/>
    <w:rsid w:val="00F82956"/>
    <w:rsid w:val="00F832B1"/>
    <w:rsid w:val="00F834A3"/>
    <w:rsid w:val="00F8358F"/>
    <w:rsid w:val="00F83764"/>
    <w:rsid w:val="00F83ADF"/>
    <w:rsid w:val="00F84461"/>
    <w:rsid w:val="00F84833"/>
    <w:rsid w:val="00F84AD1"/>
    <w:rsid w:val="00F852AC"/>
    <w:rsid w:val="00F8565D"/>
    <w:rsid w:val="00F8590B"/>
    <w:rsid w:val="00F85E9E"/>
    <w:rsid w:val="00F866DE"/>
    <w:rsid w:val="00F86D02"/>
    <w:rsid w:val="00F87996"/>
    <w:rsid w:val="00F87B21"/>
    <w:rsid w:val="00F87BDB"/>
    <w:rsid w:val="00F87D5A"/>
    <w:rsid w:val="00F87DE2"/>
    <w:rsid w:val="00F90043"/>
    <w:rsid w:val="00F9023B"/>
    <w:rsid w:val="00F905B5"/>
    <w:rsid w:val="00F9067D"/>
    <w:rsid w:val="00F90C37"/>
    <w:rsid w:val="00F90E4B"/>
    <w:rsid w:val="00F91197"/>
    <w:rsid w:val="00F91498"/>
    <w:rsid w:val="00F91824"/>
    <w:rsid w:val="00F927D4"/>
    <w:rsid w:val="00F934B0"/>
    <w:rsid w:val="00F939CC"/>
    <w:rsid w:val="00F93EF3"/>
    <w:rsid w:val="00F93F04"/>
    <w:rsid w:val="00F9475B"/>
    <w:rsid w:val="00F947B2"/>
    <w:rsid w:val="00F948CF"/>
    <w:rsid w:val="00F951C3"/>
    <w:rsid w:val="00F951C6"/>
    <w:rsid w:val="00F95583"/>
    <w:rsid w:val="00F95637"/>
    <w:rsid w:val="00F95646"/>
    <w:rsid w:val="00F9639A"/>
    <w:rsid w:val="00F96D10"/>
    <w:rsid w:val="00F97891"/>
    <w:rsid w:val="00F97893"/>
    <w:rsid w:val="00F97AF5"/>
    <w:rsid w:val="00FA1075"/>
    <w:rsid w:val="00FA1859"/>
    <w:rsid w:val="00FA1A26"/>
    <w:rsid w:val="00FA214C"/>
    <w:rsid w:val="00FA2970"/>
    <w:rsid w:val="00FA2B43"/>
    <w:rsid w:val="00FA2BAE"/>
    <w:rsid w:val="00FA2EB4"/>
    <w:rsid w:val="00FA32F8"/>
    <w:rsid w:val="00FA351F"/>
    <w:rsid w:val="00FA35EE"/>
    <w:rsid w:val="00FA3E42"/>
    <w:rsid w:val="00FA44B7"/>
    <w:rsid w:val="00FA4670"/>
    <w:rsid w:val="00FA46C1"/>
    <w:rsid w:val="00FA49D1"/>
    <w:rsid w:val="00FA4BB6"/>
    <w:rsid w:val="00FA5177"/>
    <w:rsid w:val="00FA5EFA"/>
    <w:rsid w:val="00FA62BB"/>
    <w:rsid w:val="00FA696F"/>
    <w:rsid w:val="00FA6FEB"/>
    <w:rsid w:val="00FA7E2D"/>
    <w:rsid w:val="00FA7E90"/>
    <w:rsid w:val="00FB05A1"/>
    <w:rsid w:val="00FB068A"/>
    <w:rsid w:val="00FB1BCF"/>
    <w:rsid w:val="00FB1D40"/>
    <w:rsid w:val="00FB21D9"/>
    <w:rsid w:val="00FB283B"/>
    <w:rsid w:val="00FB2B18"/>
    <w:rsid w:val="00FB2B97"/>
    <w:rsid w:val="00FB30D4"/>
    <w:rsid w:val="00FB389F"/>
    <w:rsid w:val="00FB395A"/>
    <w:rsid w:val="00FB3BF2"/>
    <w:rsid w:val="00FB4117"/>
    <w:rsid w:val="00FB4130"/>
    <w:rsid w:val="00FB41EB"/>
    <w:rsid w:val="00FB4582"/>
    <w:rsid w:val="00FB549A"/>
    <w:rsid w:val="00FB57CE"/>
    <w:rsid w:val="00FB5E9B"/>
    <w:rsid w:val="00FB6252"/>
    <w:rsid w:val="00FB6466"/>
    <w:rsid w:val="00FB672F"/>
    <w:rsid w:val="00FB67B4"/>
    <w:rsid w:val="00FB6B99"/>
    <w:rsid w:val="00FB6D61"/>
    <w:rsid w:val="00FB6ECD"/>
    <w:rsid w:val="00FB7096"/>
    <w:rsid w:val="00FB79F4"/>
    <w:rsid w:val="00FB7AD6"/>
    <w:rsid w:val="00FB7B07"/>
    <w:rsid w:val="00FB7B3C"/>
    <w:rsid w:val="00FC00C9"/>
    <w:rsid w:val="00FC06A2"/>
    <w:rsid w:val="00FC0EDC"/>
    <w:rsid w:val="00FC1405"/>
    <w:rsid w:val="00FC142C"/>
    <w:rsid w:val="00FC1515"/>
    <w:rsid w:val="00FC186F"/>
    <w:rsid w:val="00FC1B65"/>
    <w:rsid w:val="00FC360D"/>
    <w:rsid w:val="00FC361B"/>
    <w:rsid w:val="00FC3910"/>
    <w:rsid w:val="00FC39E2"/>
    <w:rsid w:val="00FC3C4A"/>
    <w:rsid w:val="00FC411F"/>
    <w:rsid w:val="00FC425E"/>
    <w:rsid w:val="00FC4352"/>
    <w:rsid w:val="00FC4B3A"/>
    <w:rsid w:val="00FC4C79"/>
    <w:rsid w:val="00FC4CB5"/>
    <w:rsid w:val="00FC50D7"/>
    <w:rsid w:val="00FC53D1"/>
    <w:rsid w:val="00FC5674"/>
    <w:rsid w:val="00FC6002"/>
    <w:rsid w:val="00FC63B2"/>
    <w:rsid w:val="00FC64F0"/>
    <w:rsid w:val="00FC6F13"/>
    <w:rsid w:val="00FC7082"/>
    <w:rsid w:val="00FC7391"/>
    <w:rsid w:val="00FC73D2"/>
    <w:rsid w:val="00FC759D"/>
    <w:rsid w:val="00FC7A0A"/>
    <w:rsid w:val="00FC7C75"/>
    <w:rsid w:val="00FD0213"/>
    <w:rsid w:val="00FD03C7"/>
    <w:rsid w:val="00FD0611"/>
    <w:rsid w:val="00FD0C94"/>
    <w:rsid w:val="00FD0FB2"/>
    <w:rsid w:val="00FD15DE"/>
    <w:rsid w:val="00FD174F"/>
    <w:rsid w:val="00FD1C38"/>
    <w:rsid w:val="00FD1DD3"/>
    <w:rsid w:val="00FD1E03"/>
    <w:rsid w:val="00FD1EF2"/>
    <w:rsid w:val="00FD20AD"/>
    <w:rsid w:val="00FD2B32"/>
    <w:rsid w:val="00FD2E30"/>
    <w:rsid w:val="00FD3605"/>
    <w:rsid w:val="00FD3677"/>
    <w:rsid w:val="00FD3B06"/>
    <w:rsid w:val="00FD3BEE"/>
    <w:rsid w:val="00FD3C91"/>
    <w:rsid w:val="00FD4464"/>
    <w:rsid w:val="00FD467C"/>
    <w:rsid w:val="00FD47DA"/>
    <w:rsid w:val="00FD4A09"/>
    <w:rsid w:val="00FD4F0F"/>
    <w:rsid w:val="00FD4F32"/>
    <w:rsid w:val="00FD5127"/>
    <w:rsid w:val="00FD51AB"/>
    <w:rsid w:val="00FD557C"/>
    <w:rsid w:val="00FD5E0F"/>
    <w:rsid w:val="00FD6134"/>
    <w:rsid w:val="00FD6144"/>
    <w:rsid w:val="00FD6257"/>
    <w:rsid w:val="00FD6488"/>
    <w:rsid w:val="00FD6770"/>
    <w:rsid w:val="00FD6844"/>
    <w:rsid w:val="00FD6958"/>
    <w:rsid w:val="00FD69DA"/>
    <w:rsid w:val="00FD6B64"/>
    <w:rsid w:val="00FD774F"/>
    <w:rsid w:val="00FD7B11"/>
    <w:rsid w:val="00FD7CBE"/>
    <w:rsid w:val="00FD7D58"/>
    <w:rsid w:val="00FD7E03"/>
    <w:rsid w:val="00FE0394"/>
    <w:rsid w:val="00FE0399"/>
    <w:rsid w:val="00FE0464"/>
    <w:rsid w:val="00FE04A6"/>
    <w:rsid w:val="00FE0BAF"/>
    <w:rsid w:val="00FE1538"/>
    <w:rsid w:val="00FE18C5"/>
    <w:rsid w:val="00FE1A30"/>
    <w:rsid w:val="00FE2267"/>
    <w:rsid w:val="00FE2E55"/>
    <w:rsid w:val="00FE2F6F"/>
    <w:rsid w:val="00FE3200"/>
    <w:rsid w:val="00FE356E"/>
    <w:rsid w:val="00FE36EF"/>
    <w:rsid w:val="00FE4080"/>
    <w:rsid w:val="00FE4917"/>
    <w:rsid w:val="00FE4F58"/>
    <w:rsid w:val="00FE52C5"/>
    <w:rsid w:val="00FE5E2C"/>
    <w:rsid w:val="00FE60FA"/>
    <w:rsid w:val="00FE63CD"/>
    <w:rsid w:val="00FE6D10"/>
    <w:rsid w:val="00FE6EEE"/>
    <w:rsid w:val="00FE7041"/>
    <w:rsid w:val="00FF028B"/>
    <w:rsid w:val="00FF0A56"/>
    <w:rsid w:val="00FF10F5"/>
    <w:rsid w:val="00FF12E4"/>
    <w:rsid w:val="00FF1D59"/>
    <w:rsid w:val="00FF21CC"/>
    <w:rsid w:val="00FF247B"/>
    <w:rsid w:val="00FF2B98"/>
    <w:rsid w:val="00FF2E07"/>
    <w:rsid w:val="00FF30C9"/>
    <w:rsid w:val="00FF3873"/>
    <w:rsid w:val="00FF3964"/>
    <w:rsid w:val="00FF43B4"/>
    <w:rsid w:val="00FF4987"/>
    <w:rsid w:val="00FF4BAE"/>
    <w:rsid w:val="00FF5115"/>
    <w:rsid w:val="00FF5555"/>
    <w:rsid w:val="00FF59E4"/>
    <w:rsid w:val="00FF5B10"/>
    <w:rsid w:val="00FF6903"/>
    <w:rsid w:val="00FF6D74"/>
    <w:rsid w:val="00FF6E57"/>
    <w:rsid w:val="00FF7420"/>
    <w:rsid w:val="00FF75CF"/>
    <w:rsid w:val="00FF7AAC"/>
    <w:rsid w:val="010DDE6D"/>
    <w:rsid w:val="013BFE35"/>
    <w:rsid w:val="014440B2"/>
    <w:rsid w:val="01745DD9"/>
    <w:rsid w:val="01A5864B"/>
    <w:rsid w:val="01F6D02D"/>
    <w:rsid w:val="0216A96C"/>
    <w:rsid w:val="0337F191"/>
    <w:rsid w:val="035C914B"/>
    <w:rsid w:val="044348D7"/>
    <w:rsid w:val="04473396"/>
    <w:rsid w:val="04918FDA"/>
    <w:rsid w:val="04BFAE83"/>
    <w:rsid w:val="04CB6F8B"/>
    <w:rsid w:val="04DB0C8F"/>
    <w:rsid w:val="056CF60B"/>
    <w:rsid w:val="057D6CF3"/>
    <w:rsid w:val="05D35568"/>
    <w:rsid w:val="05F22D82"/>
    <w:rsid w:val="060AE9C2"/>
    <w:rsid w:val="06D9DF13"/>
    <w:rsid w:val="06FBDE51"/>
    <w:rsid w:val="070957AA"/>
    <w:rsid w:val="072674BB"/>
    <w:rsid w:val="074F97D9"/>
    <w:rsid w:val="07560BF9"/>
    <w:rsid w:val="075B2AE6"/>
    <w:rsid w:val="075BCE37"/>
    <w:rsid w:val="07602F2A"/>
    <w:rsid w:val="0795BEBA"/>
    <w:rsid w:val="079748B0"/>
    <w:rsid w:val="07BAF907"/>
    <w:rsid w:val="07CD652C"/>
    <w:rsid w:val="08014A67"/>
    <w:rsid w:val="083F07D8"/>
    <w:rsid w:val="08D598D9"/>
    <w:rsid w:val="08DFE344"/>
    <w:rsid w:val="094AEA55"/>
    <w:rsid w:val="0979E221"/>
    <w:rsid w:val="09E28429"/>
    <w:rsid w:val="0A9F3105"/>
    <w:rsid w:val="0AD3A21F"/>
    <w:rsid w:val="0AE9BEBF"/>
    <w:rsid w:val="0B0F1B2A"/>
    <w:rsid w:val="0B894D2F"/>
    <w:rsid w:val="0BE5B15A"/>
    <w:rsid w:val="0BE7E01D"/>
    <w:rsid w:val="0BF06559"/>
    <w:rsid w:val="0C1971EC"/>
    <w:rsid w:val="0C41004B"/>
    <w:rsid w:val="0C5FD1FC"/>
    <w:rsid w:val="0C8D97A7"/>
    <w:rsid w:val="0CA1330B"/>
    <w:rsid w:val="0CADB6CB"/>
    <w:rsid w:val="0D9EBD3D"/>
    <w:rsid w:val="0E0E9554"/>
    <w:rsid w:val="0E4FC8D6"/>
    <w:rsid w:val="0E8D6CDF"/>
    <w:rsid w:val="0F155A6D"/>
    <w:rsid w:val="0F274F77"/>
    <w:rsid w:val="0F6DE18C"/>
    <w:rsid w:val="0F87F810"/>
    <w:rsid w:val="0FA919C3"/>
    <w:rsid w:val="0FF923E5"/>
    <w:rsid w:val="1005F29C"/>
    <w:rsid w:val="1044AE24"/>
    <w:rsid w:val="104D7EDE"/>
    <w:rsid w:val="10DD7F73"/>
    <w:rsid w:val="10E14DC9"/>
    <w:rsid w:val="10EB4BB4"/>
    <w:rsid w:val="114B8F43"/>
    <w:rsid w:val="1232B858"/>
    <w:rsid w:val="124E8254"/>
    <w:rsid w:val="12788286"/>
    <w:rsid w:val="12ACF668"/>
    <w:rsid w:val="12F1B9DF"/>
    <w:rsid w:val="13922E56"/>
    <w:rsid w:val="13A54362"/>
    <w:rsid w:val="13D14D9E"/>
    <w:rsid w:val="141D3916"/>
    <w:rsid w:val="143F56A7"/>
    <w:rsid w:val="14D1202C"/>
    <w:rsid w:val="14FAF6CC"/>
    <w:rsid w:val="14FBDF6B"/>
    <w:rsid w:val="153F3261"/>
    <w:rsid w:val="15A98F2A"/>
    <w:rsid w:val="15B24A17"/>
    <w:rsid w:val="15E8A771"/>
    <w:rsid w:val="15EAB0AB"/>
    <w:rsid w:val="162621DA"/>
    <w:rsid w:val="17059203"/>
    <w:rsid w:val="1716956F"/>
    <w:rsid w:val="175B67CA"/>
    <w:rsid w:val="17917FC8"/>
    <w:rsid w:val="17B3A6B4"/>
    <w:rsid w:val="180CB154"/>
    <w:rsid w:val="185CE8A5"/>
    <w:rsid w:val="1886C9C3"/>
    <w:rsid w:val="197F8886"/>
    <w:rsid w:val="19990546"/>
    <w:rsid w:val="19A68BC0"/>
    <w:rsid w:val="1A21B73D"/>
    <w:rsid w:val="1BA42F0E"/>
    <w:rsid w:val="1BFEDCA5"/>
    <w:rsid w:val="1C114D1E"/>
    <w:rsid w:val="1C688DA0"/>
    <w:rsid w:val="1C956C1E"/>
    <w:rsid w:val="1C9B31AE"/>
    <w:rsid w:val="1CE374E8"/>
    <w:rsid w:val="1D1066FF"/>
    <w:rsid w:val="1D4795D7"/>
    <w:rsid w:val="1D4FC822"/>
    <w:rsid w:val="1DAE69A4"/>
    <w:rsid w:val="1DAF9D6B"/>
    <w:rsid w:val="1DCFAAF1"/>
    <w:rsid w:val="1E03BCBF"/>
    <w:rsid w:val="1E51C582"/>
    <w:rsid w:val="1E54E798"/>
    <w:rsid w:val="1E872464"/>
    <w:rsid w:val="1F68CC6C"/>
    <w:rsid w:val="1F7DB1BF"/>
    <w:rsid w:val="1F8D63A0"/>
    <w:rsid w:val="1FA39716"/>
    <w:rsid w:val="20408CAE"/>
    <w:rsid w:val="208E1FDF"/>
    <w:rsid w:val="212FC690"/>
    <w:rsid w:val="217672EF"/>
    <w:rsid w:val="2184E3D0"/>
    <w:rsid w:val="21D18197"/>
    <w:rsid w:val="22073ED1"/>
    <w:rsid w:val="2240F398"/>
    <w:rsid w:val="22A98391"/>
    <w:rsid w:val="22BF4AAB"/>
    <w:rsid w:val="2303FFD6"/>
    <w:rsid w:val="231D8C34"/>
    <w:rsid w:val="2358C1A0"/>
    <w:rsid w:val="243968F3"/>
    <w:rsid w:val="247EB07A"/>
    <w:rsid w:val="24A063BB"/>
    <w:rsid w:val="251275C8"/>
    <w:rsid w:val="252A1430"/>
    <w:rsid w:val="253A29D3"/>
    <w:rsid w:val="258AD634"/>
    <w:rsid w:val="25CB73E2"/>
    <w:rsid w:val="25FB8496"/>
    <w:rsid w:val="2638207F"/>
    <w:rsid w:val="26CBBFFD"/>
    <w:rsid w:val="287715D0"/>
    <w:rsid w:val="28AE6F6B"/>
    <w:rsid w:val="28D10E39"/>
    <w:rsid w:val="28E2545B"/>
    <w:rsid w:val="29391993"/>
    <w:rsid w:val="29E7B07A"/>
    <w:rsid w:val="2A88B0D6"/>
    <w:rsid w:val="2ACD89EC"/>
    <w:rsid w:val="2AF22DB4"/>
    <w:rsid w:val="2B0AC759"/>
    <w:rsid w:val="2B2E6EC5"/>
    <w:rsid w:val="2B530CB4"/>
    <w:rsid w:val="2B70F4ED"/>
    <w:rsid w:val="2C4A726F"/>
    <w:rsid w:val="2C680299"/>
    <w:rsid w:val="2D0D106C"/>
    <w:rsid w:val="2D3FBCA7"/>
    <w:rsid w:val="2D7B1923"/>
    <w:rsid w:val="2D7D05DD"/>
    <w:rsid w:val="2DD35398"/>
    <w:rsid w:val="2E326626"/>
    <w:rsid w:val="2E33FC3B"/>
    <w:rsid w:val="2E4B9847"/>
    <w:rsid w:val="2E724BE0"/>
    <w:rsid w:val="2E763129"/>
    <w:rsid w:val="2E7E96CC"/>
    <w:rsid w:val="2F4C69A6"/>
    <w:rsid w:val="2F94116B"/>
    <w:rsid w:val="2FA8BC61"/>
    <w:rsid w:val="30711B34"/>
    <w:rsid w:val="30D5830B"/>
    <w:rsid w:val="312BDAC1"/>
    <w:rsid w:val="31762DC8"/>
    <w:rsid w:val="31F11A69"/>
    <w:rsid w:val="324E96D3"/>
    <w:rsid w:val="329E240F"/>
    <w:rsid w:val="32CF0D32"/>
    <w:rsid w:val="32E08B60"/>
    <w:rsid w:val="331E17FF"/>
    <w:rsid w:val="338CC058"/>
    <w:rsid w:val="34266B55"/>
    <w:rsid w:val="348A5C57"/>
    <w:rsid w:val="34A01CBB"/>
    <w:rsid w:val="35180650"/>
    <w:rsid w:val="3525A1E1"/>
    <w:rsid w:val="3551B457"/>
    <w:rsid w:val="35844618"/>
    <w:rsid w:val="35AE7849"/>
    <w:rsid w:val="35AFF332"/>
    <w:rsid w:val="35C1A850"/>
    <w:rsid w:val="35C367FD"/>
    <w:rsid w:val="35FCF82E"/>
    <w:rsid w:val="3630C841"/>
    <w:rsid w:val="364D043D"/>
    <w:rsid w:val="36A88194"/>
    <w:rsid w:val="36BFF33A"/>
    <w:rsid w:val="36D94507"/>
    <w:rsid w:val="37294A01"/>
    <w:rsid w:val="379DA064"/>
    <w:rsid w:val="37BF8FF4"/>
    <w:rsid w:val="38443816"/>
    <w:rsid w:val="39365301"/>
    <w:rsid w:val="393DE0F7"/>
    <w:rsid w:val="3A3D8162"/>
    <w:rsid w:val="3A57C7F0"/>
    <w:rsid w:val="3AB2F784"/>
    <w:rsid w:val="3ABC84F1"/>
    <w:rsid w:val="3AFFEE8E"/>
    <w:rsid w:val="3BA93AE6"/>
    <w:rsid w:val="3C0CFC3A"/>
    <w:rsid w:val="3C7F9FAC"/>
    <w:rsid w:val="3C8BC668"/>
    <w:rsid w:val="3CA0B078"/>
    <w:rsid w:val="3CC0531B"/>
    <w:rsid w:val="3CEF6D4C"/>
    <w:rsid w:val="3D059F50"/>
    <w:rsid w:val="3D451035"/>
    <w:rsid w:val="3E62179A"/>
    <w:rsid w:val="3E6CCF8C"/>
    <w:rsid w:val="3E8C8955"/>
    <w:rsid w:val="3EBB398E"/>
    <w:rsid w:val="3F3EBAD2"/>
    <w:rsid w:val="3F5E5E57"/>
    <w:rsid w:val="4006F15F"/>
    <w:rsid w:val="4119F217"/>
    <w:rsid w:val="41381800"/>
    <w:rsid w:val="414998D6"/>
    <w:rsid w:val="41630417"/>
    <w:rsid w:val="417690EE"/>
    <w:rsid w:val="41C8C0C5"/>
    <w:rsid w:val="41F1123B"/>
    <w:rsid w:val="42475E49"/>
    <w:rsid w:val="428DFD65"/>
    <w:rsid w:val="4290BF23"/>
    <w:rsid w:val="42FE05C5"/>
    <w:rsid w:val="4379A8AD"/>
    <w:rsid w:val="438B0E95"/>
    <w:rsid w:val="43A0D35A"/>
    <w:rsid w:val="440AFBA7"/>
    <w:rsid w:val="4477C1CD"/>
    <w:rsid w:val="4478FC31"/>
    <w:rsid w:val="4560DA33"/>
    <w:rsid w:val="456AEC4A"/>
    <w:rsid w:val="463189B5"/>
    <w:rsid w:val="464EEEB9"/>
    <w:rsid w:val="465204C7"/>
    <w:rsid w:val="4661E59D"/>
    <w:rsid w:val="469F4250"/>
    <w:rsid w:val="46C73C7D"/>
    <w:rsid w:val="470828B0"/>
    <w:rsid w:val="471A82A2"/>
    <w:rsid w:val="47398F8A"/>
    <w:rsid w:val="4770D9F4"/>
    <w:rsid w:val="47814BE3"/>
    <w:rsid w:val="483418EC"/>
    <w:rsid w:val="48AD74B0"/>
    <w:rsid w:val="490EBB4A"/>
    <w:rsid w:val="493B3274"/>
    <w:rsid w:val="497721E3"/>
    <w:rsid w:val="49F9BA87"/>
    <w:rsid w:val="49FDEC47"/>
    <w:rsid w:val="4A0CE1B8"/>
    <w:rsid w:val="4A12CD61"/>
    <w:rsid w:val="4A1569D8"/>
    <w:rsid w:val="4A41E232"/>
    <w:rsid w:val="4A895BAE"/>
    <w:rsid w:val="4A91984D"/>
    <w:rsid w:val="4AAC6B32"/>
    <w:rsid w:val="4B04D93C"/>
    <w:rsid w:val="4BFA3F42"/>
    <w:rsid w:val="4C57F3D8"/>
    <w:rsid w:val="4D92DB93"/>
    <w:rsid w:val="4DBC1994"/>
    <w:rsid w:val="4DD13D86"/>
    <w:rsid w:val="4E03885C"/>
    <w:rsid w:val="4EC49EA7"/>
    <w:rsid w:val="4F0996DE"/>
    <w:rsid w:val="4FDC4B98"/>
    <w:rsid w:val="502A3CAE"/>
    <w:rsid w:val="50325AFA"/>
    <w:rsid w:val="506234F7"/>
    <w:rsid w:val="5069EF22"/>
    <w:rsid w:val="5074A6FA"/>
    <w:rsid w:val="511D9D16"/>
    <w:rsid w:val="5122002A"/>
    <w:rsid w:val="51529618"/>
    <w:rsid w:val="5166BF73"/>
    <w:rsid w:val="520168AC"/>
    <w:rsid w:val="52066C37"/>
    <w:rsid w:val="52A0B137"/>
    <w:rsid w:val="52DD5E07"/>
    <w:rsid w:val="5309B16B"/>
    <w:rsid w:val="53153CB1"/>
    <w:rsid w:val="5315DB78"/>
    <w:rsid w:val="537063F3"/>
    <w:rsid w:val="5451E77E"/>
    <w:rsid w:val="545C53B7"/>
    <w:rsid w:val="546441AE"/>
    <w:rsid w:val="550A62D0"/>
    <w:rsid w:val="552327E9"/>
    <w:rsid w:val="5524681E"/>
    <w:rsid w:val="55440385"/>
    <w:rsid w:val="55840663"/>
    <w:rsid w:val="5662ED60"/>
    <w:rsid w:val="56A06C5A"/>
    <w:rsid w:val="56E1B9DE"/>
    <w:rsid w:val="56E75229"/>
    <w:rsid w:val="5757F392"/>
    <w:rsid w:val="57D4E622"/>
    <w:rsid w:val="57DC2A51"/>
    <w:rsid w:val="57E0CF60"/>
    <w:rsid w:val="5804B7A8"/>
    <w:rsid w:val="584EF81F"/>
    <w:rsid w:val="58A5F253"/>
    <w:rsid w:val="59079E81"/>
    <w:rsid w:val="5A077359"/>
    <w:rsid w:val="5A2CB618"/>
    <w:rsid w:val="5A309F30"/>
    <w:rsid w:val="5A52F497"/>
    <w:rsid w:val="5A8C9183"/>
    <w:rsid w:val="5AB5CE92"/>
    <w:rsid w:val="5B03E18D"/>
    <w:rsid w:val="5B32E8F0"/>
    <w:rsid w:val="5B400D57"/>
    <w:rsid w:val="5B5E66C4"/>
    <w:rsid w:val="5B6CF39C"/>
    <w:rsid w:val="5B8C053C"/>
    <w:rsid w:val="5BD58CF7"/>
    <w:rsid w:val="5C0F1266"/>
    <w:rsid w:val="5C21ADA5"/>
    <w:rsid w:val="5C77F782"/>
    <w:rsid w:val="5C9DE69D"/>
    <w:rsid w:val="5D106D17"/>
    <w:rsid w:val="5D401E2B"/>
    <w:rsid w:val="5D40E340"/>
    <w:rsid w:val="5D7D8EAB"/>
    <w:rsid w:val="5DA1025C"/>
    <w:rsid w:val="5DBE5CCE"/>
    <w:rsid w:val="5DCBBFB7"/>
    <w:rsid w:val="5E0F3921"/>
    <w:rsid w:val="5F9B4C94"/>
    <w:rsid w:val="5FE74F0C"/>
    <w:rsid w:val="5FE7E7B6"/>
    <w:rsid w:val="604C93C8"/>
    <w:rsid w:val="6064DC2F"/>
    <w:rsid w:val="60831FBF"/>
    <w:rsid w:val="60B509A0"/>
    <w:rsid w:val="60C66059"/>
    <w:rsid w:val="60E881A1"/>
    <w:rsid w:val="6114252B"/>
    <w:rsid w:val="615EDF32"/>
    <w:rsid w:val="617B7BB9"/>
    <w:rsid w:val="619E5709"/>
    <w:rsid w:val="61ACCA7E"/>
    <w:rsid w:val="61B1B704"/>
    <w:rsid w:val="61DB7D7B"/>
    <w:rsid w:val="61E9C62C"/>
    <w:rsid w:val="6215757E"/>
    <w:rsid w:val="62253932"/>
    <w:rsid w:val="629F8901"/>
    <w:rsid w:val="62A14FE4"/>
    <w:rsid w:val="6341A8D3"/>
    <w:rsid w:val="63591BDB"/>
    <w:rsid w:val="63699AF5"/>
    <w:rsid w:val="63C9291E"/>
    <w:rsid w:val="641E0D36"/>
    <w:rsid w:val="64605881"/>
    <w:rsid w:val="647AB7AC"/>
    <w:rsid w:val="64C80A50"/>
    <w:rsid w:val="64F68537"/>
    <w:rsid w:val="65022E93"/>
    <w:rsid w:val="651322F6"/>
    <w:rsid w:val="6516F568"/>
    <w:rsid w:val="659AEB41"/>
    <w:rsid w:val="65C05FCD"/>
    <w:rsid w:val="65DD9DDD"/>
    <w:rsid w:val="6648008D"/>
    <w:rsid w:val="665E982A"/>
    <w:rsid w:val="665FE043"/>
    <w:rsid w:val="6674D9E2"/>
    <w:rsid w:val="6735A958"/>
    <w:rsid w:val="6778A809"/>
    <w:rsid w:val="67BDA990"/>
    <w:rsid w:val="67D926E1"/>
    <w:rsid w:val="687B30F6"/>
    <w:rsid w:val="68840481"/>
    <w:rsid w:val="6917E633"/>
    <w:rsid w:val="6934840D"/>
    <w:rsid w:val="6934FD5E"/>
    <w:rsid w:val="694C936E"/>
    <w:rsid w:val="69AA300E"/>
    <w:rsid w:val="69FF83B6"/>
    <w:rsid w:val="6A0A344E"/>
    <w:rsid w:val="6A2F6129"/>
    <w:rsid w:val="6A716071"/>
    <w:rsid w:val="6AC6F2CB"/>
    <w:rsid w:val="6B2CDEE6"/>
    <w:rsid w:val="6B6EB069"/>
    <w:rsid w:val="6B735ACA"/>
    <w:rsid w:val="6B7C18B3"/>
    <w:rsid w:val="6B7E1E12"/>
    <w:rsid w:val="6BA7CD4D"/>
    <w:rsid w:val="6BBD22F8"/>
    <w:rsid w:val="6C2C91DA"/>
    <w:rsid w:val="6C9C75C9"/>
    <w:rsid w:val="6CEE1C74"/>
    <w:rsid w:val="6CEE9E66"/>
    <w:rsid w:val="6CFE37B9"/>
    <w:rsid w:val="6D0E6B77"/>
    <w:rsid w:val="6DA3298C"/>
    <w:rsid w:val="6DB68F72"/>
    <w:rsid w:val="6E4B3721"/>
    <w:rsid w:val="6EDAEA51"/>
    <w:rsid w:val="6F1D3512"/>
    <w:rsid w:val="6F339F3C"/>
    <w:rsid w:val="6F4338D0"/>
    <w:rsid w:val="6F5420DC"/>
    <w:rsid w:val="6F9BB926"/>
    <w:rsid w:val="6FBD7E20"/>
    <w:rsid w:val="6FFB3D65"/>
    <w:rsid w:val="702F1A24"/>
    <w:rsid w:val="704BE410"/>
    <w:rsid w:val="70848DF0"/>
    <w:rsid w:val="70AEC4CE"/>
    <w:rsid w:val="711D84DA"/>
    <w:rsid w:val="7179E018"/>
    <w:rsid w:val="71B40001"/>
    <w:rsid w:val="71D1EA50"/>
    <w:rsid w:val="71F7952F"/>
    <w:rsid w:val="72AF100F"/>
    <w:rsid w:val="72B70492"/>
    <w:rsid w:val="72BA0CBE"/>
    <w:rsid w:val="72C4DD2D"/>
    <w:rsid w:val="7335035E"/>
    <w:rsid w:val="73B19EC8"/>
    <w:rsid w:val="73BE877A"/>
    <w:rsid w:val="742F4680"/>
    <w:rsid w:val="74B84952"/>
    <w:rsid w:val="74E30A14"/>
    <w:rsid w:val="75F8251F"/>
    <w:rsid w:val="764BF7F9"/>
    <w:rsid w:val="765E0A0F"/>
    <w:rsid w:val="76885193"/>
    <w:rsid w:val="777A3C15"/>
    <w:rsid w:val="77AD387C"/>
    <w:rsid w:val="77C36797"/>
    <w:rsid w:val="77DDF4A4"/>
    <w:rsid w:val="77E1768F"/>
    <w:rsid w:val="77E41FDF"/>
    <w:rsid w:val="77F826FF"/>
    <w:rsid w:val="7803AFC6"/>
    <w:rsid w:val="78BAC0C4"/>
    <w:rsid w:val="78C9BF79"/>
    <w:rsid w:val="78F6CD19"/>
    <w:rsid w:val="795AD48C"/>
    <w:rsid w:val="79C28BAD"/>
    <w:rsid w:val="7A4982B2"/>
    <w:rsid w:val="7A5FCE5E"/>
    <w:rsid w:val="7A61B6EC"/>
    <w:rsid w:val="7A6F5F73"/>
    <w:rsid w:val="7A75FD46"/>
    <w:rsid w:val="7A9BD20A"/>
    <w:rsid w:val="7B410505"/>
    <w:rsid w:val="7B4AB3CB"/>
    <w:rsid w:val="7B982ACD"/>
    <w:rsid w:val="7C6C8E72"/>
    <w:rsid w:val="7C71FCF8"/>
    <w:rsid w:val="7C868A37"/>
    <w:rsid w:val="7C8C7225"/>
    <w:rsid w:val="7C9B6799"/>
    <w:rsid w:val="7D00C55A"/>
    <w:rsid w:val="7D37C7D0"/>
    <w:rsid w:val="7D5675B7"/>
    <w:rsid w:val="7D7C95DA"/>
    <w:rsid w:val="7DEE52A6"/>
    <w:rsid w:val="7E5E01C0"/>
    <w:rsid w:val="7E706A7C"/>
    <w:rsid w:val="7EA15CCE"/>
    <w:rsid w:val="7EAE2802"/>
    <w:rsid w:val="7F38AC92"/>
    <w:rsid w:val="7F89F6B1"/>
    <w:rsid w:val="7F9F7997"/>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79B373"/>
  <w15:chartTrackingRefBased/>
  <w15:docId w15:val="{BFA76791-E2E6-4647-91DA-29186EDF4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rdia New" w:eastAsia="SimSun" w:hAnsi="Cordia New"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semiHidden="1" w:unhideWhenUsed="1" w:qFormat="1"/>
    <w:lsdException w:name="header" w:uiPriority="99"/>
    <w:lsdException w:name="caption" w:semiHidden="1" w:unhideWhenUsed="1" w:qFormat="1"/>
    <w:lsdException w:name="Title" w:qFormat="1"/>
    <w:lsdException w:name="Default Paragraph Font" w:uiPriority="1"/>
    <w:lsdException w:name="Subtitle" w:qFormat="1"/>
    <w:lsdException w:name="Block Text" w:uiPriority="99"/>
    <w:lsdException w:name="Strong" w:qFormat="1"/>
    <w:lsdException w:name="Emphasis" w:qFormat="1"/>
    <w:lsdException w:name="Normal (Web)" w:uiPriority="99"/>
    <w:lsdException w:name="HTML Preformatted" w:semiHidden="1" w:unhideWhenUsed="1"/>
    <w:lsdException w:name="HTML Typewriter"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403F"/>
    <w:pPr>
      <w:overflowPunct w:val="0"/>
      <w:autoSpaceDE w:val="0"/>
      <w:autoSpaceDN w:val="0"/>
      <w:adjustRightInd w:val="0"/>
      <w:textAlignment w:val="baseline"/>
    </w:pPr>
    <w:rPr>
      <w:rFonts w:ascii="Times New Roman" w:eastAsia="Times New Roman" w:hAnsi="Tms Rmn"/>
      <w:sz w:val="24"/>
      <w:szCs w:val="24"/>
      <w:lang w:val="en-GB"/>
    </w:rPr>
  </w:style>
  <w:style w:type="paragraph" w:styleId="Heading1">
    <w:name w:val="heading 1"/>
    <w:basedOn w:val="Normal"/>
    <w:next w:val="Normal"/>
    <w:link w:val="Heading1Char"/>
    <w:qFormat/>
    <w:rsid w:val="00547B56"/>
    <w:pPr>
      <w:keepNext/>
      <w:numPr>
        <w:numId w:val="2"/>
      </w:numPr>
      <w:spacing w:before="240" w:after="60"/>
      <w:outlineLvl w:val="0"/>
    </w:pPr>
    <w:rPr>
      <w:b/>
      <w:bCs/>
      <w:kern w:val="32"/>
      <w:sz w:val="32"/>
      <w:szCs w:val="37"/>
      <w:lang w:val="x-none" w:eastAsia="x-none"/>
    </w:rPr>
  </w:style>
  <w:style w:type="paragraph" w:styleId="Heading2">
    <w:name w:val="heading 2"/>
    <w:basedOn w:val="Normal"/>
    <w:next w:val="Normal"/>
    <w:link w:val="Heading2Char"/>
    <w:qFormat/>
    <w:rsid w:val="00547B56"/>
    <w:pPr>
      <w:keepNext/>
      <w:numPr>
        <w:ilvl w:val="1"/>
        <w:numId w:val="2"/>
      </w:numPr>
      <w:spacing w:before="240" w:after="60"/>
      <w:outlineLvl w:val="1"/>
    </w:pPr>
    <w:rPr>
      <w:b/>
      <w:bCs/>
      <w:i/>
      <w:iCs/>
      <w:sz w:val="28"/>
      <w:szCs w:val="32"/>
      <w:lang w:val="x-none" w:eastAsia="x-none"/>
    </w:rPr>
  </w:style>
  <w:style w:type="paragraph" w:styleId="Heading3">
    <w:name w:val="heading 3"/>
    <w:basedOn w:val="Normal"/>
    <w:next w:val="Normal"/>
    <w:link w:val="Heading3Char"/>
    <w:qFormat/>
    <w:rsid w:val="00547B56"/>
    <w:pPr>
      <w:keepNext/>
      <w:numPr>
        <w:ilvl w:val="2"/>
        <w:numId w:val="2"/>
      </w:numPr>
      <w:spacing w:before="240" w:after="60"/>
      <w:outlineLvl w:val="2"/>
    </w:pPr>
    <w:rPr>
      <w:b/>
      <w:bCs/>
      <w:lang w:val="x-none" w:eastAsia="x-none"/>
    </w:rPr>
  </w:style>
  <w:style w:type="paragraph" w:styleId="Heading4">
    <w:name w:val="heading 4"/>
    <w:basedOn w:val="Normal"/>
    <w:next w:val="Normal"/>
    <w:link w:val="Heading4Char"/>
    <w:qFormat/>
    <w:rsid w:val="00566869"/>
    <w:pPr>
      <w:keepNext/>
      <w:spacing w:before="240" w:after="60"/>
      <w:outlineLvl w:val="3"/>
    </w:pPr>
    <w:rPr>
      <w:b/>
      <w:bCs/>
      <w:sz w:val="28"/>
      <w:szCs w:val="32"/>
      <w:lang w:val="x-none" w:eastAsia="x-none"/>
    </w:rPr>
  </w:style>
  <w:style w:type="paragraph" w:styleId="Heading5">
    <w:name w:val="heading 5"/>
    <w:basedOn w:val="Normal"/>
    <w:next w:val="Normal"/>
    <w:link w:val="Heading5Char"/>
    <w:semiHidden/>
    <w:unhideWhenUsed/>
    <w:qFormat/>
    <w:rsid w:val="00BF5404"/>
    <w:pPr>
      <w:spacing w:before="240" w:after="60"/>
      <w:outlineLvl w:val="4"/>
    </w:pPr>
    <w:rPr>
      <w:rFonts w:ascii="Calibri" w:eastAsia="Yu Mincho" w:hAnsi="Calibri" w:cs="Cordia New"/>
      <w:b/>
      <w:bCs/>
      <w:i/>
      <w:iCs/>
      <w:sz w:val="26"/>
      <w:szCs w:val="33"/>
    </w:rPr>
  </w:style>
  <w:style w:type="paragraph" w:styleId="Heading6">
    <w:name w:val="heading 6"/>
    <w:basedOn w:val="Normal"/>
    <w:next w:val="Normal"/>
    <w:link w:val="Heading6Char"/>
    <w:qFormat/>
    <w:rsid w:val="00453086"/>
    <w:pPr>
      <w:spacing w:before="240" w:after="60"/>
      <w:outlineLvl w:val="5"/>
    </w:pPr>
    <w:rPr>
      <w:b/>
      <w:bCs/>
      <w:sz w:val="22"/>
      <w:szCs w:val="25"/>
      <w:lang w:val="x-none" w:eastAsia="x-none"/>
    </w:rPr>
  </w:style>
  <w:style w:type="paragraph" w:styleId="Heading7">
    <w:name w:val="heading 7"/>
    <w:basedOn w:val="Normal"/>
    <w:next w:val="Normal"/>
    <w:link w:val="Heading7Char"/>
    <w:qFormat/>
    <w:rsid w:val="00453086"/>
    <w:pPr>
      <w:spacing w:before="240" w:after="60"/>
      <w:outlineLvl w:val="6"/>
    </w:pPr>
    <w:rPr>
      <w:szCs w:val="28"/>
      <w:lang w:val="x-none" w:eastAsia="x-none"/>
    </w:rPr>
  </w:style>
  <w:style w:type="paragraph" w:styleId="Heading8">
    <w:name w:val="heading 8"/>
    <w:basedOn w:val="Normal"/>
    <w:next w:val="Normal"/>
    <w:link w:val="Heading8Char"/>
    <w:qFormat/>
    <w:rsid w:val="00453086"/>
    <w:pPr>
      <w:spacing w:before="240" w:after="60"/>
      <w:outlineLvl w:val="7"/>
    </w:pPr>
    <w:rPr>
      <w:i/>
      <w:iCs/>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60951"/>
    <w:pPr>
      <w:tabs>
        <w:tab w:val="center" w:pos="4153"/>
        <w:tab w:val="right" w:pos="8306"/>
      </w:tabs>
    </w:pPr>
    <w:rPr>
      <w:rFonts w:ascii="Cordia New" w:eastAsia="SimSun" w:hAnsi="Cordia New"/>
      <w:szCs w:val="32"/>
      <w:lang w:eastAsia="zh-CN"/>
    </w:rPr>
  </w:style>
  <w:style w:type="paragraph" w:styleId="Footer">
    <w:name w:val="footer"/>
    <w:basedOn w:val="Normal"/>
    <w:link w:val="FooterChar"/>
    <w:rsid w:val="00260951"/>
    <w:pPr>
      <w:tabs>
        <w:tab w:val="center" w:pos="4153"/>
        <w:tab w:val="right" w:pos="8306"/>
      </w:tabs>
    </w:pPr>
    <w:rPr>
      <w:szCs w:val="32"/>
      <w:lang w:val="x-none" w:eastAsia="x-none"/>
    </w:rPr>
  </w:style>
  <w:style w:type="numbering" w:styleId="111111">
    <w:name w:val="Outline List 2"/>
    <w:basedOn w:val="NoList"/>
    <w:rsid w:val="00260951"/>
    <w:pPr>
      <w:numPr>
        <w:numId w:val="1"/>
      </w:numPr>
    </w:pPr>
  </w:style>
  <w:style w:type="character" w:styleId="Emphasis">
    <w:name w:val="Emphasis"/>
    <w:qFormat/>
    <w:rsid w:val="00547B56"/>
    <w:rPr>
      <w:i/>
      <w:iCs/>
    </w:rPr>
  </w:style>
  <w:style w:type="paragraph" w:styleId="CommentText">
    <w:name w:val="annotation text"/>
    <w:basedOn w:val="Normal"/>
    <w:link w:val="CommentTextChar"/>
    <w:semiHidden/>
    <w:rsid w:val="00547B56"/>
    <w:rPr>
      <w:sz w:val="20"/>
      <w:szCs w:val="23"/>
      <w:lang w:val="x-none" w:eastAsia="x-none"/>
    </w:rPr>
  </w:style>
  <w:style w:type="paragraph" w:styleId="CommentSubject">
    <w:name w:val="annotation subject"/>
    <w:basedOn w:val="CommentText"/>
    <w:next w:val="CommentText"/>
    <w:link w:val="CommentSubjectChar"/>
    <w:semiHidden/>
    <w:rsid w:val="00547B56"/>
    <w:rPr>
      <w:b/>
      <w:bCs/>
    </w:rPr>
  </w:style>
  <w:style w:type="paragraph" w:styleId="NormalWeb">
    <w:name w:val="Normal (Web)"/>
    <w:basedOn w:val="Normal"/>
    <w:uiPriority w:val="99"/>
    <w:rsid w:val="00453086"/>
    <w:rPr>
      <w:szCs w:val="28"/>
    </w:rPr>
  </w:style>
  <w:style w:type="paragraph" w:styleId="TOC9">
    <w:name w:val="toc 9"/>
    <w:basedOn w:val="Normal"/>
    <w:next w:val="Normal"/>
    <w:autoRedefine/>
    <w:semiHidden/>
    <w:rsid w:val="00383409"/>
    <w:pPr>
      <w:ind w:left="1920"/>
    </w:pPr>
    <w:rPr>
      <w:szCs w:val="28"/>
    </w:rPr>
  </w:style>
  <w:style w:type="paragraph" w:styleId="TOC8">
    <w:name w:val="toc 8"/>
    <w:basedOn w:val="Normal"/>
    <w:next w:val="Normal"/>
    <w:autoRedefine/>
    <w:semiHidden/>
    <w:rsid w:val="00383409"/>
    <w:pPr>
      <w:ind w:left="1680"/>
    </w:pPr>
    <w:rPr>
      <w:szCs w:val="28"/>
    </w:rPr>
  </w:style>
  <w:style w:type="paragraph" w:styleId="TOC7">
    <w:name w:val="toc 7"/>
    <w:basedOn w:val="Normal"/>
    <w:next w:val="Normal"/>
    <w:autoRedefine/>
    <w:semiHidden/>
    <w:rsid w:val="00383409"/>
    <w:pPr>
      <w:ind w:left="1440"/>
    </w:pPr>
    <w:rPr>
      <w:szCs w:val="28"/>
    </w:rPr>
  </w:style>
  <w:style w:type="paragraph" w:styleId="TOC6">
    <w:name w:val="toc 6"/>
    <w:basedOn w:val="Normal"/>
    <w:next w:val="Normal"/>
    <w:autoRedefine/>
    <w:semiHidden/>
    <w:rsid w:val="00383409"/>
    <w:pPr>
      <w:ind w:left="1200"/>
    </w:pPr>
    <w:rPr>
      <w:szCs w:val="28"/>
    </w:rPr>
  </w:style>
  <w:style w:type="paragraph" w:styleId="TOC5">
    <w:name w:val="toc 5"/>
    <w:basedOn w:val="Normal"/>
    <w:next w:val="Normal"/>
    <w:autoRedefine/>
    <w:semiHidden/>
    <w:rsid w:val="00383409"/>
    <w:pPr>
      <w:ind w:left="960"/>
    </w:pPr>
    <w:rPr>
      <w:szCs w:val="28"/>
    </w:rPr>
  </w:style>
  <w:style w:type="paragraph" w:styleId="TOC4">
    <w:name w:val="toc 4"/>
    <w:basedOn w:val="Normal"/>
    <w:next w:val="Normal"/>
    <w:autoRedefine/>
    <w:semiHidden/>
    <w:rsid w:val="00383409"/>
    <w:pPr>
      <w:ind w:left="720"/>
    </w:pPr>
    <w:rPr>
      <w:szCs w:val="28"/>
    </w:rPr>
  </w:style>
  <w:style w:type="paragraph" w:styleId="TOC3">
    <w:name w:val="toc 3"/>
    <w:basedOn w:val="Normal"/>
    <w:next w:val="Normal"/>
    <w:autoRedefine/>
    <w:semiHidden/>
    <w:rsid w:val="00383409"/>
    <w:pPr>
      <w:ind w:left="480"/>
    </w:pPr>
    <w:rPr>
      <w:szCs w:val="28"/>
    </w:rPr>
  </w:style>
  <w:style w:type="paragraph" w:styleId="TOC2">
    <w:name w:val="toc 2"/>
    <w:basedOn w:val="Normal"/>
    <w:next w:val="Normal"/>
    <w:autoRedefine/>
    <w:semiHidden/>
    <w:rsid w:val="00383409"/>
    <w:pPr>
      <w:ind w:left="240"/>
    </w:pPr>
    <w:rPr>
      <w:szCs w:val="28"/>
    </w:rPr>
  </w:style>
  <w:style w:type="paragraph" w:styleId="TOC1">
    <w:name w:val="toc 1"/>
    <w:basedOn w:val="Normal"/>
    <w:next w:val="Normal"/>
    <w:autoRedefine/>
    <w:semiHidden/>
    <w:rsid w:val="00383409"/>
    <w:rPr>
      <w:szCs w:val="28"/>
    </w:rPr>
  </w:style>
  <w:style w:type="paragraph" w:styleId="TOAHeading">
    <w:name w:val="toa heading"/>
    <w:basedOn w:val="Normal"/>
    <w:next w:val="Normal"/>
    <w:semiHidden/>
    <w:rsid w:val="00383409"/>
    <w:pPr>
      <w:spacing w:before="120"/>
    </w:pPr>
    <w:rPr>
      <w:b/>
      <w:bCs/>
      <w:szCs w:val="28"/>
    </w:rPr>
  </w:style>
  <w:style w:type="paragraph" w:styleId="Title">
    <w:name w:val="Title"/>
    <w:basedOn w:val="Normal"/>
    <w:link w:val="TitleChar"/>
    <w:qFormat/>
    <w:rsid w:val="00383409"/>
    <w:pPr>
      <w:spacing w:before="240" w:after="60"/>
      <w:jc w:val="center"/>
      <w:outlineLvl w:val="0"/>
    </w:pPr>
    <w:rPr>
      <w:b/>
      <w:bCs/>
      <w:kern w:val="28"/>
      <w:sz w:val="32"/>
      <w:szCs w:val="37"/>
      <w:lang w:val="x-none" w:eastAsia="x-none"/>
    </w:rPr>
  </w:style>
  <w:style w:type="table" w:styleId="TableWeb3">
    <w:name w:val="Table Web 3"/>
    <w:basedOn w:val="TableNormal"/>
    <w:rsid w:val="00383409"/>
    <w:rPr>
      <w:rFonts w:ascii="Arial" w:eastAsia="Arial" w:hAnsi="Arial" w:cs="Aria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83409"/>
    <w:rPr>
      <w:rFonts w:ascii="Arial" w:eastAsia="Arial" w:hAnsi="Arial" w:cs="Aria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1">
    <w:name w:val="Table Web 1"/>
    <w:basedOn w:val="TableNormal"/>
    <w:rsid w:val="00383409"/>
    <w:rPr>
      <w:rFonts w:ascii="Arial" w:eastAsia="Arial" w:hAnsi="Arial" w:cs="Ari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rsid w:val="00383409"/>
    <w:rPr>
      <w:rFonts w:ascii="Arial" w:eastAsia="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BB20A0"/>
    <w:pPr>
      <w:jc w:val="both"/>
    </w:pPr>
    <w:rPr>
      <w:szCs w:val="28"/>
      <w:lang w:val="x-none" w:eastAsia="x-none"/>
    </w:rPr>
  </w:style>
  <w:style w:type="character" w:customStyle="1" w:styleId="BodyTextChar">
    <w:name w:val="Body Text Char"/>
    <w:link w:val="BodyText"/>
    <w:rsid w:val="00BB20A0"/>
    <w:rPr>
      <w:rFonts w:ascii="Times New Roman" w:eastAsia="Times New Roman" w:hAnsi="Tms Rmn"/>
      <w:sz w:val="24"/>
      <w:szCs w:val="28"/>
    </w:rPr>
  </w:style>
  <w:style w:type="character" w:styleId="PageNumber">
    <w:name w:val="page number"/>
    <w:basedOn w:val="DefaultParagraphFont"/>
    <w:rsid w:val="00BB20A0"/>
  </w:style>
  <w:style w:type="paragraph" w:styleId="BodyTextIndent">
    <w:name w:val="Body Text Indent"/>
    <w:basedOn w:val="Normal"/>
    <w:link w:val="BodyTextIndentChar"/>
    <w:rsid w:val="00BB20A0"/>
    <w:pPr>
      <w:spacing w:before="120" w:after="120" w:line="380" w:lineRule="exact"/>
      <w:ind w:left="360" w:hanging="360"/>
      <w:jc w:val="thaiDistribute"/>
    </w:pPr>
    <w:rPr>
      <w:rFonts w:ascii="Angsana New" w:hAnsi="Angsana New"/>
      <w:sz w:val="32"/>
      <w:szCs w:val="32"/>
      <w:lang w:val="x-none" w:eastAsia="x-none"/>
    </w:rPr>
  </w:style>
  <w:style w:type="character" w:customStyle="1" w:styleId="BodyTextIndentChar">
    <w:name w:val="Body Text Indent Char"/>
    <w:link w:val="BodyTextIndent"/>
    <w:rsid w:val="00BB20A0"/>
    <w:rPr>
      <w:rFonts w:ascii="Angsana New" w:eastAsia="Times New Roman" w:hAnsi="Angsana New"/>
      <w:sz w:val="32"/>
      <w:szCs w:val="32"/>
    </w:rPr>
  </w:style>
  <w:style w:type="paragraph" w:styleId="BodyTextIndent2">
    <w:name w:val="Body Text Indent 2"/>
    <w:basedOn w:val="Normal"/>
    <w:link w:val="BodyTextIndent2Char"/>
    <w:rsid w:val="00BB20A0"/>
    <w:pPr>
      <w:spacing w:after="120" w:line="480" w:lineRule="auto"/>
      <w:ind w:left="360"/>
    </w:pPr>
    <w:rPr>
      <w:lang w:val="x-none" w:eastAsia="x-none"/>
    </w:rPr>
  </w:style>
  <w:style w:type="character" w:customStyle="1" w:styleId="BodyTextIndent2Char">
    <w:name w:val="Body Text Indent 2 Char"/>
    <w:link w:val="BodyTextIndent2"/>
    <w:rsid w:val="00BB20A0"/>
    <w:rPr>
      <w:rFonts w:ascii="Times New Roman" w:eastAsia="Times New Roman" w:hAnsi="Tms Rmn"/>
      <w:sz w:val="24"/>
      <w:szCs w:val="24"/>
    </w:rPr>
  </w:style>
  <w:style w:type="table" w:styleId="TableGrid">
    <w:name w:val="Table Grid"/>
    <w:basedOn w:val="TableNormal"/>
    <w:uiPriority w:val="39"/>
    <w:rsid w:val="00BB20A0"/>
    <w:pPr>
      <w:overflowPunct w:val="0"/>
      <w:autoSpaceDE w:val="0"/>
      <w:autoSpaceDN w:val="0"/>
      <w:adjustRightInd w:val="0"/>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rsid w:val="00BB20A0"/>
    <w:pPr>
      <w:shd w:val="clear" w:color="auto" w:fill="000080"/>
    </w:pPr>
    <w:rPr>
      <w:rFonts w:ascii="Tahoma" w:hAnsi="Tahoma"/>
      <w:sz w:val="20"/>
      <w:szCs w:val="20"/>
      <w:lang w:val="x-none" w:eastAsia="x-none"/>
    </w:rPr>
  </w:style>
  <w:style w:type="character" w:customStyle="1" w:styleId="DocumentMapChar">
    <w:name w:val="Document Map Char"/>
    <w:link w:val="DocumentMap"/>
    <w:rsid w:val="00BB20A0"/>
    <w:rPr>
      <w:rFonts w:ascii="Tahoma" w:eastAsia="Times New Roman" w:hAnsi="Tahoma" w:cs="Tahoma"/>
      <w:shd w:val="clear" w:color="auto" w:fill="000080"/>
    </w:rPr>
  </w:style>
  <w:style w:type="paragraph" w:customStyle="1" w:styleId="Char">
    <w:name w:val="Char"/>
    <w:basedOn w:val="Normal"/>
    <w:rsid w:val="00BB20A0"/>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1">
    <w:name w:val="Char1"/>
    <w:basedOn w:val="Normal"/>
    <w:rsid w:val="00BB20A0"/>
    <w:pPr>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2">
    <w:name w:val="Body Text 2"/>
    <w:basedOn w:val="Normal"/>
    <w:link w:val="BodyText2Char"/>
    <w:rsid w:val="00BB20A0"/>
    <w:pPr>
      <w:spacing w:after="120" w:line="480" w:lineRule="auto"/>
    </w:pPr>
    <w:rPr>
      <w:lang w:val="x-none" w:eastAsia="x-none"/>
    </w:rPr>
  </w:style>
  <w:style w:type="character" w:customStyle="1" w:styleId="BodyText2Char">
    <w:name w:val="Body Text 2 Char"/>
    <w:link w:val="BodyText2"/>
    <w:rsid w:val="00BB20A0"/>
    <w:rPr>
      <w:rFonts w:ascii="Times New Roman" w:eastAsia="Times New Roman" w:hAnsi="Tms Rmn"/>
      <w:sz w:val="24"/>
      <w:szCs w:val="24"/>
    </w:rPr>
  </w:style>
  <w:style w:type="paragraph" w:styleId="HTMLPreformatted">
    <w:name w:val="HTML Preformatted"/>
    <w:basedOn w:val="Normal"/>
    <w:link w:val="HTMLPreformattedChar"/>
    <w:rsid w:val="00BB2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sz w:val="20"/>
      <w:szCs w:val="20"/>
      <w:lang w:val="x-none" w:eastAsia="x-none"/>
    </w:rPr>
  </w:style>
  <w:style w:type="character" w:customStyle="1" w:styleId="HTMLPreformattedChar">
    <w:name w:val="HTML Preformatted Char"/>
    <w:link w:val="HTMLPreformatted"/>
    <w:rsid w:val="00BB20A0"/>
    <w:rPr>
      <w:rFonts w:ascii="Courier New" w:eastAsia="Times New Roman" w:hAnsi="Courier New" w:cs="Courier New"/>
    </w:rPr>
  </w:style>
  <w:style w:type="character" w:customStyle="1" w:styleId="HeaderChar">
    <w:name w:val="Header Char"/>
    <w:link w:val="Header"/>
    <w:uiPriority w:val="99"/>
    <w:rsid w:val="00BB20A0"/>
    <w:rPr>
      <w:rFonts w:cs="Cordia New"/>
      <w:sz w:val="24"/>
      <w:szCs w:val="32"/>
      <w:lang w:val="en-GB" w:eastAsia="zh-CN"/>
    </w:rPr>
  </w:style>
  <w:style w:type="paragraph" w:styleId="BalloonText">
    <w:name w:val="Balloon Text"/>
    <w:basedOn w:val="Normal"/>
    <w:link w:val="BalloonTextChar"/>
    <w:rsid w:val="00BB20A0"/>
    <w:rPr>
      <w:rFonts w:ascii="Tahoma" w:hAnsi="Tahoma"/>
      <w:sz w:val="16"/>
      <w:szCs w:val="20"/>
      <w:lang w:val="x-none" w:eastAsia="x-none"/>
    </w:rPr>
  </w:style>
  <w:style w:type="character" w:customStyle="1" w:styleId="BalloonTextChar">
    <w:name w:val="Balloon Text Char"/>
    <w:link w:val="BalloonText"/>
    <w:rsid w:val="00BB20A0"/>
    <w:rPr>
      <w:rFonts w:ascii="Tahoma" w:eastAsia="Times New Roman" w:hAnsi="Tahoma"/>
      <w:sz w:val="16"/>
    </w:rPr>
  </w:style>
  <w:style w:type="paragraph" w:customStyle="1" w:styleId="a">
    <w:name w:val="เนื้อเรื่อง"/>
    <w:basedOn w:val="Normal"/>
    <w:rsid w:val="00193727"/>
    <w:pPr>
      <w:overflowPunct/>
      <w:adjustRightInd/>
      <w:ind w:right="386"/>
      <w:textAlignment w:val="auto"/>
    </w:pPr>
    <w:rPr>
      <w:rFonts w:ascii="Arial" w:eastAsia="MS Mincho" w:hAnsi="Arial"/>
      <w:color w:val="0000FF"/>
      <w:sz w:val="28"/>
      <w:szCs w:val="28"/>
      <w:u w:val="single"/>
    </w:rPr>
  </w:style>
  <w:style w:type="paragraph" w:styleId="ListParagraph">
    <w:name w:val="List Paragraph"/>
    <w:basedOn w:val="Normal"/>
    <w:uiPriority w:val="34"/>
    <w:qFormat/>
    <w:rsid w:val="002C2BCB"/>
    <w:pPr>
      <w:ind w:left="720"/>
      <w:contextualSpacing/>
    </w:pPr>
    <w:rPr>
      <w:szCs w:val="30"/>
    </w:rPr>
  </w:style>
  <w:style w:type="paragraph" w:customStyle="1" w:styleId="acctfourfigures">
    <w:name w:val="acct four figures"/>
    <w:aliases w:val="a4,a4 + 8 pt,(Complex) + 8 pt,(Complex),Thai Distribute..."/>
    <w:basedOn w:val="Normal"/>
    <w:rsid w:val="00193FEE"/>
    <w:pPr>
      <w:tabs>
        <w:tab w:val="decimal" w:pos="765"/>
      </w:tabs>
      <w:overflowPunct/>
      <w:autoSpaceDE/>
      <w:autoSpaceDN/>
      <w:adjustRightInd/>
      <w:spacing w:line="260" w:lineRule="atLeast"/>
      <w:textAlignment w:val="auto"/>
    </w:pPr>
    <w:rPr>
      <w:rFonts w:hAnsi="Times New Roman"/>
      <w:sz w:val="22"/>
      <w:szCs w:val="20"/>
      <w:lang w:bidi="ar-SA"/>
    </w:rPr>
  </w:style>
  <w:style w:type="paragraph" w:customStyle="1" w:styleId="acctcolumnheading">
    <w:name w:val="acct column heading"/>
    <w:aliases w:val="ac"/>
    <w:basedOn w:val="Normal"/>
    <w:rsid w:val="00193FEE"/>
    <w:pPr>
      <w:overflowPunct/>
      <w:autoSpaceDE/>
      <w:autoSpaceDN/>
      <w:adjustRightInd/>
      <w:spacing w:after="260" w:line="260" w:lineRule="atLeast"/>
      <w:jc w:val="center"/>
      <w:textAlignment w:val="auto"/>
    </w:pPr>
    <w:rPr>
      <w:rFonts w:hAnsi="Times New Roman"/>
      <w:sz w:val="22"/>
      <w:szCs w:val="20"/>
      <w:lang w:bidi="ar-SA"/>
    </w:rPr>
  </w:style>
  <w:style w:type="character" w:customStyle="1" w:styleId="FooterChar">
    <w:name w:val="Footer Char"/>
    <w:link w:val="Footer"/>
    <w:rsid w:val="0016099F"/>
    <w:rPr>
      <w:rFonts w:ascii="Times New Roman" w:eastAsia="Times New Roman" w:hAnsi="Tms Rmn" w:cs="Cordia New"/>
      <w:sz w:val="24"/>
      <w:szCs w:val="32"/>
    </w:rPr>
  </w:style>
  <w:style w:type="paragraph" w:styleId="BlockText">
    <w:name w:val="Block Text"/>
    <w:basedOn w:val="Normal"/>
    <w:uiPriority w:val="99"/>
    <w:rsid w:val="00743BC0"/>
    <w:pPr>
      <w:tabs>
        <w:tab w:val="left" w:pos="720"/>
        <w:tab w:val="right" w:pos="7200"/>
        <w:tab w:val="right" w:pos="8540"/>
      </w:tabs>
      <w:spacing w:before="240" w:after="120" w:line="380" w:lineRule="exact"/>
      <w:ind w:left="360" w:right="-43" w:hanging="360"/>
      <w:jc w:val="both"/>
    </w:pPr>
    <w:rPr>
      <w:b/>
      <w:bCs/>
      <w:sz w:val="22"/>
      <w:szCs w:val="22"/>
    </w:rPr>
  </w:style>
  <w:style w:type="character" w:customStyle="1" w:styleId="Heading1Char">
    <w:name w:val="Heading 1 Char"/>
    <w:link w:val="Heading1"/>
    <w:rsid w:val="00C3431C"/>
    <w:rPr>
      <w:rFonts w:ascii="Times New Roman" w:eastAsia="Times New Roman" w:hAnsi="Tms Rmn"/>
      <w:b/>
      <w:bCs/>
      <w:kern w:val="32"/>
      <w:sz w:val="32"/>
      <w:szCs w:val="37"/>
      <w:lang w:val="x-none" w:eastAsia="x-none"/>
    </w:rPr>
  </w:style>
  <w:style w:type="character" w:customStyle="1" w:styleId="Heading2Char">
    <w:name w:val="Heading 2 Char"/>
    <w:link w:val="Heading2"/>
    <w:rsid w:val="00C3431C"/>
    <w:rPr>
      <w:rFonts w:ascii="Times New Roman" w:eastAsia="Times New Roman" w:hAnsi="Tms Rmn"/>
      <w:b/>
      <w:bCs/>
      <w:i/>
      <w:iCs/>
      <w:sz w:val="28"/>
      <w:szCs w:val="32"/>
      <w:lang w:val="x-none" w:eastAsia="x-none"/>
    </w:rPr>
  </w:style>
  <w:style w:type="character" w:customStyle="1" w:styleId="Heading3Char">
    <w:name w:val="Heading 3 Char"/>
    <w:link w:val="Heading3"/>
    <w:rsid w:val="00C3431C"/>
    <w:rPr>
      <w:rFonts w:ascii="Times New Roman" w:eastAsia="Times New Roman" w:hAnsi="Tms Rmn"/>
      <w:b/>
      <w:bCs/>
      <w:sz w:val="24"/>
      <w:szCs w:val="24"/>
      <w:lang w:val="x-none" w:eastAsia="x-none"/>
    </w:rPr>
  </w:style>
  <w:style w:type="character" w:customStyle="1" w:styleId="Heading4Char">
    <w:name w:val="Heading 4 Char"/>
    <w:link w:val="Heading4"/>
    <w:rsid w:val="00C3431C"/>
    <w:rPr>
      <w:rFonts w:ascii="Times New Roman" w:eastAsia="Times New Roman" w:hAnsi="Tms Rmn"/>
      <w:b/>
      <w:bCs/>
      <w:sz w:val="28"/>
      <w:szCs w:val="32"/>
    </w:rPr>
  </w:style>
  <w:style w:type="character" w:customStyle="1" w:styleId="Heading6Char">
    <w:name w:val="Heading 6 Char"/>
    <w:link w:val="Heading6"/>
    <w:rsid w:val="00C3431C"/>
    <w:rPr>
      <w:rFonts w:ascii="Times New Roman" w:eastAsia="Times New Roman" w:hAnsi="Tms Rmn"/>
      <w:b/>
      <w:bCs/>
      <w:sz w:val="22"/>
      <w:szCs w:val="25"/>
    </w:rPr>
  </w:style>
  <w:style w:type="character" w:customStyle="1" w:styleId="Heading7Char">
    <w:name w:val="Heading 7 Char"/>
    <w:link w:val="Heading7"/>
    <w:rsid w:val="00C3431C"/>
    <w:rPr>
      <w:rFonts w:ascii="Times New Roman" w:eastAsia="Times New Roman" w:hAnsi="Tms Rmn"/>
      <w:sz w:val="24"/>
      <w:szCs w:val="28"/>
    </w:rPr>
  </w:style>
  <w:style w:type="character" w:customStyle="1" w:styleId="Heading8Char">
    <w:name w:val="Heading 8 Char"/>
    <w:link w:val="Heading8"/>
    <w:rsid w:val="00C3431C"/>
    <w:rPr>
      <w:rFonts w:ascii="Times New Roman" w:eastAsia="Times New Roman" w:hAnsi="Tms Rmn"/>
      <w:i/>
      <w:iCs/>
      <w:sz w:val="24"/>
      <w:szCs w:val="28"/>
    </w:rPr>
  </w:style>
  <w:style w:type="character" w:customStyle="1" w:styleId="CommentTextChar">
    <w:name w:val="Comment Text Char"/>
    <w:link w:val="CommentText"/>
    <w:semiHidden/>
    <w:rsid w:val="00C3431C"/>
    <w:rPr>
      <w:rFonts w:ascii="Times New Roman" w:eastAsia="Times New Roman" w:hAnsi="Tms Rmn" w:cs="Cordia New"/>
      <w:szCs w:val="23"/>
    </w:rPr>
  </w:style>
  <w:style w:type="character" w:customStyle="1" w:styleId="CommentSubjectChar">
    <w:name w:val="Comment Subject Char"/>
    <w:link w:val="CommentSubject"/>
    <w:semiHidden/>
    <w:rsid w:val="00C3431C"/>
    <w:rPr>
      <w:rFonts w:ascii="Times New Roman" w:eastAsia="Times New Roman" w:hAnsi="Tms Rmn" w:cs="Cordia New"/>
      <w:b/>
      <w:bCs/>
      <w:szCs w:val="23"/>
    </w:rPr>
  </w:style>
  <w:style w:type="character" w:customStyle="1" w:styleId="TitleChar">
    <w:name w:val="Title Char"/>
    <w:link w:val="Title"/>
    <w:rsid w:val="00C3431C"/>
    <w:rPr>
      <w:rFonts w:ascii="Times New Roman" w:eastAsia="Times New Roman" w:hAnsi="Tms Rmn"/>
      <w:b/>
      <w:bCs/>
      <w:kern w:val="28"/>
      <w:sz w:val="32"/>
      <w:szCs w:val="37"/>
    </w:rPr>
  </w:style>
  <w:style w:type="character" w:styleId="CommentReference">
    <w:name w:val="annotation reference"/>
    <w:rsid w:val="00DA167B"/>
    <w:rPr>
      <w:rFonts w:cs="Times New Roman"/>
      <w:sz w:val="16"/>
      <w:szCs w:val="16"/>
    </w:rPr>
  </w:style>
  <w:style w:type="paragraph" w:customStyle="1" w:styleId="a0">
    <w:name w:val="à¹×éÍàÃ×èÍ§"/>
    <w:basedOn w:val="Normal"/>
    <w:rsid w:val="00483674"/>
    <w:pPr>
      <w:overflowPunct/>
      <w:adjustRightInd/>
      <w:ind w:right="386"/>
      <w:textAlignment w:val="auto"/>
    </w:pPr>
    <w:rPr>
      <w:rFonts w:ascii="Arial" w:eastAsia="SimSun" w:hAnsi="Arial"/>
      <w:b/>
      <w:bCs/>
      <w:sz w:val="28"/>
      <w:szCs w:val="28"/>
    </w:rPr>
  </w:style>
  <w:style w:type="character" w:customStyle="1" w:styleId="left">
    <w:name w:val="left"/>
    <w:rsid w:val="006A25F0"/>
  </w:style>
  <w:style w:type="character" w:customStyle="1" w:styleId="st">
    <w:name w:val="st"/>
    <w:rsid w:val="004706EB"/>
  </w:style>
  <w:style w:type="character" w:customStyle="1" w:styleId="apple-converted-space">
    <w:name w:val="apple-converted-space"/>
    <w:rsid w:val="00C42F14"/>
  </w:style>
  <w:style w:type="paragraph" w:customStyle="1" w:styleId="Default">
    <w:name w:val="Default"/>
    <w:rsid w:val="00B64129"/>
    <w:pPr>
      <w:autoSpaceDE w:val="0"/>
      <w:autoSpaceDN w:val="0"/>
      <w:adjustRightInd w:val="0"/>
    </w:pPr>
    <w:rPr>
      <w:rFonts w:ascii="Arial" w:eastAsia="Calibri" w:hAnsi="Arial" w:cs="Arial"/>
      <w:color w:val="000000"/>
      <w:sz w:val="24"/>
      <w:szCs w:val="24"/>
      <w:lang w:val="en-GB"/>
    </w:rPr>
  </w:style>
  <w:style w:type="paragraph" w:styleId="NoSpacing">
    <w:name w:val="No Spacing"/>
    <w:uiPriority w:val="1"/>
    <w:qFormat/>
    <w:rsid w:val="004A60F4"/>
    <w:rPr>
      <w:rFonts w:ascii="Ink Free" w:eastAsia="Ink Free" w:hAnsi="Ink Free" w:cs="Ink Free"/>
      <w:color w:val="00B050"/>
      <w:lang w:eastAsia="en-GB"/>
    </w:rPr>
  </w:style>
  <w:style w:type="character" w:customStyle="1" w:styleId="Heading5Char">
    <w:name w:val="Heading 5 Char"/>
    <w:link w:val="Heading5"/>
    <w:semiHidden/>
    <w:rsid w:val="00BF5404"/>
    <w:rPr>
      <w:rFonts w:ascii="Calibri" w:eastAsia="Yu Mincho" w:hAnsi="Calibri" w:cs="Cordia New"/>
      <w:b/>
      <w:bCs/>
      <w:i/>
      <w:iCs/>
      <w:sz w:val="26"/>
      <w:szCs w:val="33"/>
      <w:lang w:eastAsia="en-US"/>
    </w:rPr>
  </w:style>
  <w:style w:type="paragraph" w:customStyle="1" w:styleId="Style1">
    <w:name w:val="Style1"/>
    <w:basedOn w:val="NoSpacing"/>
    <w:autoRedefine/>
    <w:qFormat/>
    <w:rsid w:val="003B519E"/>
    <w:pPr>
      <w:tabs>
        <w:tab w:val="left" w:pos="0"/>
      </w:tabs>
      <w:jc w:val="thaiDistribute"/>
    </w:pPr>
    <w:rPr>
      <w:rFonts w:ascii="Arial" w:eastAsia="Arial" w:hAnsi="Arial" w:cs="Cordia New"/>
      <w:color w:val="0070C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09248">
      <w:bodyDiv w:val="1"/>
      <w:marLeft w:val="0"/>
      <w:marRight w:val="0"/>
      <w:marTop w:val="0"/>
      <w:marBottom w:val="0"/>
      <w:divBdr>
        <w:top w:val="none" w:sz="0" w:space="0" w:color="auto"/>
        <w:left w:val="none" w:sz="0" w:space="0" w:color="auto"/>
        <w:bottom w:val="none" w:sz="0" w:space="0" w:color="auto"/>
        <w:right w:val="none" w:sz="0" w:space="0" w:color="auto"/>
      </w:divBdr>
    </w:div>
    <w:div w:id="27997068">
      <w:bodyDiv w:val="1"/>
      <w:marLeft w:val="0"/>
      <w:marRight w:val="0"/>
      <w:marTop w:val="0"/>
      <w:marBottom w:val="0"/>
      <w:divBdr>
        <w:top w:val="none" w:sz="0" w:space="0" w:color="auto"/>
        <w:left w:val="none" w:sz="0" w:space="0" w:color="auto"/>
        <w:bottom w:val="none" w:sz="0" w:space="0" w:color="auto"/>
        <w:right w:val="none" w:sz="0" w:space="0" w:color="auto"/>
      </w:divBdr>
    </w:div>
    <w:div w:id="33239375">
      <w:bodyDiv w:val="1"/>
      <w:marLeft w:val="0"/>
      <w:marRight w:val="0"/>
      <w:marTop w:val="0"/>
      <w:marBottom w:val="0"/>
      <w:divBdr>
        <w:top w:val="none" w:sz="0" w:space="0" w:color="auto"/>
        <w:left w:val="none" w:sz="0" w:space="0" w:color="auto"/>
        <w:bottom w:val="none" w:sz="0" w:space="0" w:color="auto"/>
        <w:right w:val="none" w:sz="0" w:space="0" w:color="auto"/>
      </w:divBdr>
    </w:div>
    <w:div w:id="35617975">
      <w:bodyDiv w:val="1"/>
      <w:marLeft w:val="0"/>
      <w:marRight w:val="0"/>
      <w:marTop w:val="0"/>
      <w:marBottom w:val="0"/>
      <w:divBdr>
        <w:top w:val="none" w:sz="0" w:space="0" w:color="auto"/>
        <w:left w:val="none" w:sz="0" w:space="0" w:color="auto"/>
        <w:bottom w:val="none" w:sz="0" w:space="0" w:color="auto"/>
        <w:right w:val="none" w:sz="0" w:space="0" w:color="auto"/>
      </w:divBdr>
    </w:div>
    <w:div w:id="46227337">
      <w:bodyDiv w:val="1"/>
      <w:marLeft w:val="0"/>
      <w:marRight w:val="0"/>
      <w:marTop w:val="0"/>
      <w:marBottom w:val="0"/>
      <w:divBdr>
        <w:top w:val="none" w:sz="0" w:space="0" w:color="auto"/>
        <w:left w:val="none" w:sz="0" w:space="0" w:color="auto"/>
        <w:bottom w:val="none" w:sz="0" w:space="0" w:color="auto"/>
        <w:right w:val="none" w:sz="0" w:space="0" w:color="auto"/>
      </w:divBdr>
    </w:div>
    <w:div w:id="74867380">
      <w:bodyDiv w:val="1"/>
      <w:marLeft w:val="0"/>
      <w:marRight w:val="0"/>
      <w:marTop w:val="0"/>
      <w:marBottom w:val="0"/>
      <w:divBdr>
        <w:top w:val="none" w:sz="0" w:space="0" w:color="auto"/>
        <w:left w:val="none" w:sz="0" w:space="0" w:color="auto"/>
        <w:bottom w:val="none" w:sz="0" w:space="0" w:color="auto"/>
        <w:right w:val="none" w:sz="0" w:space="0" w:color="auto"/>
      </w:divBdr>
    </w:div>
    <w:div w:id="94592223">
      <w:bodyDiv w:val="1"/>
      <w:marLeft w:val="0"/>
      <w:marRight w:val="0"/>
      <w:marTop w:val="0"/>
      <w:marBottom w:val="0"/>
      <w:divBdr>
        <w:top w:val="none" w:sz="0" w:space="0" w:color="auto"/>
        <w:left w:val="none" w:sz="0" w:space="0" w:color="auto"/>
        <w:bottom w:val="none" w:sz="0" w:space="0" w:color="auto"/>
        <w:right w:val="none" w:sz="0" w:space="0" w:color="auto"/>
      </w:divBdr>
    </w:div>
    <w:div w:id="147328926">
      <w:bodyDiv w:val="1"/>
      <w:marLeft w:val="0"/>
      <w:marRight w:val="0"/>
      <w:marTop w:val="0"/>
      <w:marBottom w:val="0"/>
      <w:divBdr>
        <w:top w:val="none" w:sz="0" w:space="0" w:color="auto"/>
        <w:left w:val="none" w:sz="0" w:space="0" w:color="auto"/>
        <w:bottom w:val="none" w:sz="0" w:space="0" w:color="auto"/>
        <w:right w:val="none" w:sz="0" w:space="0" w:color="auto"/>
      </w:divBdr>
    </w:div>
    <w:div w:id="303004674">
      <w:bodyDiv w:val="1"/>
      <w:marLeft w:val="0"/>
      <w:marRight w:val="0"/>
      <w:marTop w:val="0"/>
      <w:marBottom w:val="0"/>
      <w:divBdr>
        <w:top w:val="none" w:sz="0" w:space="0" w:color="auto"/>
        <w:left w:val="none" w:sz="0" w:space="0" w:color="auto"/>
        <w:bottom w:val="none" w:sz="0" w:space="0" w:color="auto"/>
        <w:right w:val="none" w:sz="0" w:space="0" w:color="auto"/>
      </w:divBdr>
    </w:div>
    <w:div w:id="343435723">
      <w:bodyDiv w:val="1"/>
      <w:marLeft w:val="0"/>
      <w:marRight w:val="0"/>
      <w:marTop w:val="0"/>
      <w:marBottom w:val="0"/>
      <w:divBdr>
        <w:top w:val="none" w:sz="0" w:space="0" w:color="auto"/>
        <w:left w:val="none" w:sz="0" w:space="0" w:color="auto"/>
        <w:bottom w:val="none" w:sz="0" w:space="0" w:color="auto"/>
        <w:right w:val="none" w:sz="0" w:space="0" w:color="auto"/>
      </w:divBdr>
    </w:div>
    <w:div w:id="353193173">
      <w:bodyDiv w:val="1"/>
      <w:marLeft w:val="0"/>
      <w:marRight w:val="0"/>
      <w:marTop w:val="0"/>
      <w:marBottom w:val="0"/>
      <w:divBdr>
        <w:top w:val="none" w:sz="0" w:space="0" w:color="auto"/>
        <w:left w:val="none" w:sz="0" w:space="0" w:color="auto"/>
        <w:bottom w:val="none" w:sz="0" w:space="0" w:color="auto"/>
        <w:right w:val="none" w:sz="0" w:space="0" w:color="auto"/>
      </w:divBdr>
    </w:div>
    <w:div w:id="374618444">
      <w:bodyDiv w:val="1"/>
      <w:marLeft w:val="0"/>
      <w:marRight w:val="0"/>
      <w:marTop w:val="0"/>
      <w:marBottom w:val="0"/>
      <w:divBdr>
        <w:top w:val="none" w:sz="0" w:space="0" w:color="auto"/>
        <w:left w:val="none" w:sz="0" w:space="0" w:color="auto"/>
        <w:bottom w:val="none" w:sz="0" w:space="0" w:color="auto"/>
        <w:right w:val="none" w:sz="0" w:space="0" w:color="auto"/>
      </w:divBdr>
    </w:div>
    <w:div w:id="402141136">
      <w:bodyDiv w:val="1"/>
      <w:marLeft w:val="0"/>
      <w:marRight w:val="0"/>
      <w:marTop w:val="0"/>
      <w:marBottom w:val="0"/>
      <w:divBdr>
        <w:top w:val="none" w:sz="0" w:space="0" w:color="auto"/>
        <w:left w:val="none" w:sz="0" w:space="0" w:color="auto"/>
        <w:bottom w:val="none" w:sz="0" w:space="0" w:color="auto"/>
        <w:right w:val="none" w:sz="0" w:space="0" w:color="auto"/>
      </w:divBdr>
    </w:div>
    <w:div w:id="412824931">
      <w:bodyDiv w:val="1"/>
      <w:marLeft w:val="0"/>
      <w:marRight w:val="0"/>
      <w:marTop w:val="0"/>
      <w:marBottom w:val="0"/>
      <w:divBdr>
        <w:top w:val="none" w:sz="0" w:space="0" w:color="auto"/>
        <w:left w:val="none" w:sz="0" w:space="0" w:color="auto"/>
        <w:bottom w:val="none" w:sz="0" w:space="0" w:color="auto"/>
        <w:right w:val="none" w:sz="0" w:space="0" w:color="auto"/>
      </w:divBdr>
    </w:div>
    <w:div w:id="431123345">
      <w:bodyDiv w:val="1"/>
      <w:marLeft w:val="0"/>
      <w:marRight w:val="0"/>
      <w:marTop w:val="0"/>
      <w:marBottom w:val="0"/>
      <w:divBdr>
        <w:top w:val="none" w:sz="0" w:space="0" w:color="auto"/>
        <w:left w:val="none" w:sz="0" w:space="0" w:color="auto"/>
        <w:bottom w:val="none" w:sz="0" w:space="0" w:color="auto"/>
        <w:right w:val="none" w:sz="0" w:space="0" w:color="auto"/>
      </w:divBdr>
    </w:div>
    <w:div w:id="434860618">
      <w:bodyDiv w:val="1"/>
      <w:marLeft w:val="0"/>
      <w:marRight w:val="0"/>
      <w:marTop w:val="0"/>
      <w:marBottom w:val="0"/>
      <w:divBdr>
        <w:top w:val="none" w:sz="0" w:space="0" w:color="auto"/>
        <w:left w:val="none" w:sz="0" w:space="0" w:color="auto"/>
        <w:bottom w:val="none" w:sz="0" w:space="0" w:color="auto"/>
        <w:right w:val="none" w:sz="0" w:space="0" w:color="auto"/>
      </w:divBdr>
    </w:div>
    <w:div w:id="447891172">
      <w:bodyDiv w:val="1"/>
      <w:marLeft w:val="0"/>
      <w:marRight w:val="0"/>
      <w:marTop w:val="0"/>
      <w:marBottom w:val="0"/>
      <w:divBdr>
        <w:top w:val="none" w:sz="0" w:space="0" w:color="auto"/>
        <w:left w:val="none" w:sz="0" w:space="0" w:color="auto"/>
        <w:bottom w:val="none" w:sz="0" w:space="0" w:color="auto"/>
        <w:right w:val="none" w:sz="0" w:space="0" w:color="auto"/>
      </w:divBdr>
    </w:div>
    <w:div w:id="450900276">
      <w:bodyDiv w:val="1"/>
      <w:marLeft w:val="0"/>
      <w:marRight w:val="0"/>
      <w:marTop w:val="0"/>
      <w:marBottom w:val="0"/>
      <w:divBdr>
        <w:top w:val="none" w:sz="0" w:space="0" w:color="auto"/>
        <w:left w:val="none" w:sz="0" w:space="0" w:color="auto"/>
        <w:bottom w:val="none" w:sz="0" w:space="0" w:color="auto"/>
        <w:right w:val="none" w:sz="0" w:space="0" w:color="auto"/>
      </w:divBdr>
    </w:div>
    <w:div w:id="540558009">
      <w:bodyDiv w:val="1"/>
      <w:marLeft w:val="0"/>
      <w:marRight w:val="0"/>
      <w:marTop w:val="0"/>
      <w:marBottom w:val="0"/>
      <w:divBdr>
        <w:top w:val="none" w:sz="0" w:space="0" w:color="auto"/>
        <w:left w:val="none" w:sz="0" w:space="0" w:color="auto"/>
        <w:bottom w:val="none" w:sz="0" w:space="0" w:color="auto"/>
        <w:right w:val="none" w:sz="0" w:space="0" w:color="auto"/>
      </w:divBdr>
    </w:div>
    <w:div w:id="548105639">
      <w:bodyDiv w:val="1"/>
      <w:marLeft w:val="0"/>
      <w:marRight w:val="0"/>
      <w:marTop w:val="0"/>
      <w:marBottom w:val="0"/>
      <w:divBdr>
        <w:top w:val="none" w:sz="0" w:space="0" w:color="auto"/>
        <w:left w:val="none" w:sz="0" w:space="0" w:color="auto"/>
        <w:bottom w:val="none" w:sz="0" w:space="0" w:color="auto"/>
        <w:right w:val="none" w:sz="0" w:space="0" w:color="auto"/>
      </w:divBdr>
    </w:div>
    <w:div w:id="640890054">
      <w:bodyDiv w:val="1"/>
      <w:marLeft w:val="0"/>
      <w:marRight w:val="0"/>
      <w:marTop w:val="0"/>
      <w:marBottom w:val="0"/>
      <w:divBdr>
        <w:top w:val="none" w:sz="0" w:space="0" w:color="auto"/>
        <w:left w:val="none" w:sz="0" w:space="0" w:color="auto"/>
        <w:bottom w:val="none" w:sz="0" w:space="0" w:color="auto"/>
        <w:right w:val="none" w:sz="0" w:space="0" w:color="auto"/>
      </w:divBdr>
    </w:div>
    <w:div w:id="678236525">
      <w:bodyDiv w:val="1"/>
      <w:marLeft w:val="0"/>
      <w:marRight w:val="0"/>
      <w:marTop w:val="0"/>
      <w:marBottom w:val="0"/>
      <w:divBdr>
        <w:top w:val="none" w:sz="0" w:space="0" w:color="auto"/>
        <w:left w:val="none" w:sz="0" w:space="0" w:color="auto"/>
        <w:bottom w:val="none" w:sz="0" w:space="0" w:color="auto"/>
        <w:right w:val="none" w:sz="0" w:space="0" w:color="auto"/>
      </w:divBdr>
      <w:divsChild>
        <w:div w:id="60518549">
          <w:marLeft w:val="0"/>
          <w:marRight w:val="0"/>
          <w:marTop w:val="0"/>
          <w:marBottom w:val="0"/>
          <w:divBdr>
            <w:top w:val="none" w:sz="0" w:space="0" w:color="auto"/>
            <w:left w:val="none" w:sz="0" w:space="0" w:color="auto"/>
            <w:bottom w:val="none" w:sz="0" w:space="0" w:color="auto"/>
            <w:right w:val="none" w:sz="0" w:space="0" w:color="auto"/>
          </w:divBdr>
          <w:divsChild>
            <w:div w:id="16576889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88994277">
                  <w:marLeft w:val="0"/>
                  <w:marRight w:val="0"/>
                  <w:marTop w:val="0"/>
                  <w:marBottom w:val="0"/>
                  <w:divBdr>
                    <w:top w:val="none" w:sz="0" w:space="0" w:color="auto"/>
                    <w:left w:val="none" w:sz="0" w:space="0" w:color="auto"/>
                    <w:bottom w:val="none" w:sz="0" w:space="0" w:color="auto"/>
                    <w:right w:val="none" w:sz="0" w:space="0" w:color="auto"/>
                  </w:divBdr>
                  <w:divsChild>
                    <w:div w:id="44797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8222686">
      <w:bodyDiv w:val="1"/>
      <w:marLeft w:val="0"/>
      <w:marRight w:val="0"/>
      <w:marTop w:val="0"/>
      <w:marBottom w:val="0"/>
      <w:divBdr>
        <w:top w:val="none" w:sz="0" w:space="0" w:color="auto"/>
        <w:left w:val="none" w:sz="0" w:space="0" w:color="auto"/>
        <w:bottom w:val="none" w:sz="0" w:space="0" w:color="auto"/>
        <w:right w:val="none" w:sz="0" w:space="0" w:color="auto"/>
      </w:divBdr>
    </w:div>
    <w:div w:id="705566038">
      <w:bodyDiv w:val="1"/>
      <w:marLeft w:val="0"/>
      <w:marRight w:val="0"/>
      <w:marTop w:val="0"/>
      <w:marBottom w:val="0"/>
      <w:divBdr>
        <w:top w:val="none" w:sz="0" w:space="0" w:color="auto"/>
        <w:left w:val="none" w:sz="0" w:space="0" w:color="auto"/>
        <w:bottom w:val="none" w:sz="0" w:space="0" w:color="auto"/>
        <w:right w:val="none" w:sz="0" w:space="0" w:color="auto"/>
      </w:divBdr>
      <w:divsChild>
        <w:div w:id="947857405">
          <w:marLeft w:val="0"/>
          <w:marRight w:val="0"/>
          <w:marTop w:val="0"/>
          <w:marBottom w:val="0"/>
          <w:divBdr>
            <w:top w:val="none" w:sz="0" w:space="0" w:color="auto"/>
            <w:left w:val="none" w:sz="0" w:space="0" w:color="auto"/>
            <w:bottom w:val="none" w:sz="0" w:space="0" w:color="auto"/>
            <w:right w:val="none" w:sz="0" w:space="0" w:color="auto"/>
          </w:divBdr>
          <w:divsChild>
            <w:div w:id="14125829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67174727">
                  <w:marLeft w:val="0"/>
                  <w:marRight w:val="0"/>
                  <w:marTop w:val="0"/>
                  <w:marBottom w:val="0"/>
                  <w:divBdr>
                    <w:top w:val="none" w:sz="0" w:space="0" w:color="auto"/>
                    <w:left w:val="none" w:sz="0" w:space="0" w:color="auto"/>
                    <w:bottom w:val="none" w:sz="0" w:space="0" w:color="auto"/>
                    <w:right w:val="none" w:sz="0" w:space="0" w:color="auto"/>
                  </w:divBdr>
                  <w:divsChild>
                    <w:div w:id="778068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2040953">
      <w:bodyDiv w:val="1"/>
      <w:marLeft w:val="0"/>
      <w:marRight w:val="0"/>
      <w:marTop w:val="0"/>
      <w:marBottom w:val="0"/>
      <w:divBdr>
        <w:top w:val="none" w:sz="0" w:space="0" w:color="auto"/>
        <w:left w:val="none" w:sz="0" w:space="0" w:color="auto"/>
        <w:bottom w:val="none" w:sz="0" w:space="0" w:color="auto"/>
        <w:right w:val="none" w:sz="0" w:space="0" w:color="auto"/>
      </w:divBdr>
    </w:div>
    <w:div w:id="823932016">
      <w:bodyDiv w:val="1"/>
      <w:marLeft w:val="0"/>
      <w:marRight w:val="0"/>
      <w:marTop w:val="0"/>
      <w:marBottom w:val="0"/>
      <w:divBdr>
        <w:top w:val="none" w:sz="0" w:space="0" w:color="auto"/>
        <w:left w:val="none" w:sz="0" w:space="0" w:color="auto"/>
        <w:bottom w:val="none" w:sz="0" w:space="0" w:color="auto"/>
        <w:right w:val="none" w:sz="0" w:space="0" w:color="auto"/>
      </w:divBdr>
    </w:div>
    <w:div w:id="831795163">
      <w:bodyDiv w:val="1"/>
      <w:marLeft w:val="0"/>
      <w:marRight w:val="0"/>
      <w:marTop w:val="0"/>
      <w:marBottom w:val="0"/>
      <w:divBdr>
        <w:top w:val="none" w:sz="0" w:space="0" w:color="auto"/>
        <w:left w:val="none" w:sz="0" w:space="0" w:color="auto"/>
        <w:bottom w:val="none" w:sz="0" w:space="0" w:color="auto"/>
        <w:right w:val="none" w:sz="0" w:space="0" w:color="auto"/>
      </w:divBdr>
    </w:div>
    <w:div w:id="881406412">
      <w:bodyDiv w:val="1"/>
      <w:marLeft w:val="0"/>
      <w:marRight w:val="0"/>
      <w:marTop w:val="0"/>
      <w:marBottom w:val="0"/>
      <w:divBdr>
        <w:top w:val="none" w:sz="0" w:space="0" w:color="auto"/>
        <w:left w:val="none" w:sz="0" w:space="0" w:color="auto"/>
        <w:bottom w:val="none" w:sz="0" w:space="0" w:color="auto"/>
        <w:right w:val="none" w:sz="0" w:space="0" w:color="auto"/>
      </w:divBdr>
    </w:div>
    <w:div w:id="1047027550">
      <w:bodyDiv w:val="1"/>
      <w:marLeft w:val="0"/>
      <w:marRight w:val="0"/>
      <w:marTop w:val="0"/>
      <w:marBottom w:val="0"/>
      <w:divBdr>
        <w:top w:val="none" w:sz="0" w:space="0" w:color="auto"/>
        <w:left w:val="none" w:sz="0" w:space="0" w:color="auto"/>
        <w:bottom w:val="none" w:sz="0" w:space="0" w:color="auto"/>
        <w:right w:val="none" w:sz="0" w:space="0" w:color="auto"/>
      </w:divBdr>
    </w:div>
    <w:div w:id="1100031382">
      <w:bodyDiv w:val="1"/>
      <w:marLeft w:val="0"/>
      <w:marRight w:val="0"/>
      <w:marTop w:val="0"/>
      <w:marBottom w:val="0"/>
      <w:divBdr>
        <w:top w:val="none" w:sz="0" w:space="0" w:color="auto"/>
        <w:left w:val="none" w:sz="0" w:space="0" w:color="auto"/>
        <w:bottom w:val="none" w:sz="0" w:space="0" w:color="auto"/>
        <w:right w:val="none" w:sz="0" w:space="0" w:color="auto"/>
      </w:divBdr>
    </w:div>
    <w:div w:id="1166900246">
      <w:bodyDiv w:val="1"/>
      <w:marLeft w:val="0"/>
      <w:marRight w:val="0"/>
      <w:marTop w:val="0"/>
      <w:marBottom w:val="0"/>
      <w:divBdr>
        <w:top w:val="none" w:sz="0" w:space="0" w:color="auto"/>
        <w:left w:val="none" w:sz="0" w:space="0" w:color="auto"/>
        <w:bottom w:val="none" w:sz="0" w:space="0" w:color="auto"/>
        <w:right w:val="none" w:sz="0" w:space="0" w:color="auto"/>
      </w:divBdr>
    </w:div>
    <w:div w:id="1177499732">
      <w:bodyDiv w:val="1"/>
      <w:marLeft w:val="0"/>
      <w:marRight w:val="0"/>
      <w:marTop w:val="0"/>
      <w:marBottom w:val="0"/>
      <w:divBdr>
        <w:top w:val="none" w:sz="0" w:space="0" w:color="auto"/>
        <w:left w:val="none" w:sz="0" w:space="0" w:color="auto"/>
        <w:bottom w:val="none" w:sz="0" w:space="0" w:color="auto"/>
        <w:right w:val="none" w:sz="0" w:space="0" w:color="auto"/>
      </w:divBdr>
    </w:div>
    <w:div w:id="1179005854">
      <w:bodyDiv w:val="1"/>
      <w:marLeft w:val="0"/>
      <w:marRight w:val="0"/>
      <w:marTop w:val="0"/>
      <w:marBottom w:val="0"/>
      <w:divBdr>
        <w:top w:val="none" w:sz="0" w:space="0" w:color="auto"/>
        <w:left w:val="none" w:sz="0" w:space="0" w:color="auto"/>
        <w:bottom w:val="none" w:sz="0" w:space="0" w:color="auto"/>
        <w:right w:val="none" w:sz="0" w:space="0" w:color="auto"/>
      </w:divBdr>
    </w:div>
    <w:div w:id="1267078945">
      <w:bodyDiv w:val="1"/>
      <w:marLeft w:val="0"/>
      <w:marRight w:val="0"/>
      <w:marTop w:val="0"/>
      <w:marBottom w:val="0"/>
      <w:divBdr>
        <w:top w:val="none" w:sz="0" w:space="0" w:color="auto"/>
        <w:left w:val="none" w:sz="0" w:space="0" w:color="auto"/>
        <w:bottom w:val="none" w:sz="0" w:space="0" w:color="auto"/>
        <w:right w:val="none" w:sz="0" w:space="0" w:color="auto"/>
      </w:divBdr>
    </w:div>
    <w:div w:id="1285228825">
      <w:bodyDiv w:val="1"/>
      <w:marLeft w:val="0"/>
      <w:marRight w:val="0"/>
      <w:marTop w:val="0"/>
      <w:marBottom w:val="0"/>
      <w:divBdr>
        <w:top w:val="none" w:sz="0" w:space="0" w:color="auto"/>
        <w:left w:val="none" w:sz="0" w:space="0" w:color="auto"/>
        <w:bottom w:val="none" w:sz="0" w:space="0" w:color="auto"/>
        <w:right w:val="none" w:sz="0" w:space="0" w:color="auto"/>
      </w:divBdr>
    </w:div>
    <w:div w:id="1318150448">
      <w:bodyDiv w:val="1"/>
      <w:marLeft w:val="0"/>
      <w:marRight w:val="0"/>
      <w:marTop w:val="0"/>
      <w:marBottom w:val="0"/>
      <w:divBdr>
        <w:top w:val="none" w:sz="0" w:space="0" w:color="auto"/>
        <w:left w:val="none" w:sz="0" w:space="0" w:color="auto"/>
        <w:bottom w:val="none" w:sz="0" w:space="0" w:color="auto"/>
        <w:right w:val="none" w:sz="0" w:space="0" w:color="auto"/>
      </w:divBdr>
    </w:div>
    <w:div w:id="1349019129">
      <w:bodyDiv w:val="1"/>
      <w:marLeft w:val="0"/>
      <w:marRight w:val="0"/>
      <w:marTop w:val="0"/>
      <w:marBottom w:val="0"/>
      <w:divBdr>
        <w:top w:val="none" w:sz="0" w:space="0" w:color="auto"/>
        <w:left w:val="none" w:sz="0" w:space="0" w:color="auto"/>
        <w:bottom w:val="none" w:sz="0" w:space="0" w:color="auto"/>
        <w:right w:val="none" w:sz="0" w:space="0" w:color="auto"/>
      </w:divBdr>
    </w:div>
    <w:div w:id="1377660857">
      <w:bodyDiv w:val="1"/>
      <w:marLeft w:val="0"/>
      <w:marRight w:val="0"/>
      <w:marTop w:val="0"/>
      <w:marBottom w:val="0"/>
      <w:divBdr>
        <w:top w:val="none" w:sz="0" w:space="0" w:color="auto"/>
        <w:left w:val="none" w:sz="0" w:space="0" w:color="auto"/>
        <w:bottom w:val="none" w:sz="0" w:space="0" w:color="auto"/>
        <w:right w:val="none" w:sz="0" w:space="0" w:color="auto"/>
      </w:divBdr>
    </w:div>
    <w:div w:id="1472595954">
      <w:bodyDiv w:val="1"/>
      <w:marLeft w:val="0"/>
      <w:marRight w:val="0"/>
      <w:marTop w:val="0"/>
      <w:marBottom w:val="0"/>
      <w:divBdr>
        <w:top w:val="none" w:sz="0" w:space="0" w:color="auto"/>
        <w:left w:val="none" w:sz="0" w:space="0" w:color="auto"/>
        <w:bottom w:val="none" w:sz="0" w:space="0" w:color="auto"/>
        <w:right w:val="none" w:sz="0" w:space="0" w:color="auto"/>
      </w:divBdr>
    </w:div>
    <w:div w:id="1487630595">
      <w:bodyDiv w:val="1"/>
      <w:marLeft w:val="0"/>
      <w:marRight w:val="0"/>
      <w:marTop w:val="0"/>
      <w:marBottom w:val="0"/>
      <w:divBdr>
        <w:top w:val="none" w:sz="0" w:space="0" w:color="auto"/>
        <w:left w:val="none" w:sz="0" w:space="0" w:color="auto"/>
        <w:bottom w:val="none" w:sz="0" w:space="0" w:color="auto"/>
        <w:right w:val="none" w:sz="0" w:space="0" w:color="auto"/>
      </w:divBdr>
    </w:div>
    <w:div w:id="1541700026">
      <w:bodyDiv w:val="1"/>
      <w:marLeft w:val="0"/>
      <w:marRight w:val="0"/>
      <w:marTop w:val="0"/>
      <w:marBottom w:val="0"/>
      <w:divBdr>
        <w:top w:val="none" w:sz="0" w:space="0" w:color="auto"/>
        <w:left w:val="none" w:sz="0" w:space="0" w:color="auto"/>
        <w:bottom w:val="none" w:sz="0" w:space="0" w:color="auto"/>
        <w:right w:val="none" w:sz="0" w:space="0" w:color="auto"/>
      </w:divBdr>
    </w:div>
    <w:div w:id="1543857038">
      <w:bodyDiv w:val="1"/>
      <w:marLeft w:val="0"/>
      <w:marRight w:val="0"/>
      <w:marTop w:val="0"/>
      <w:marBottom w:val="0"/>
      <w:divBdr>
        <w:top w:val="none" w:sz="0" w:space="0" w:color="auto"/>
        <w:left w:val="none" w:sz="0" w:space="0" w:color="auto"/>
        <w:bottom w:val="none" w:sz="0" w:space="0" w:color="auto"/>
        <w:right w:val="none" w:sz="0" w:space="0" w:color="auto"/>
      </w:divBdr>
    </w:div>
    <w:div w:id="1547791517">
      <w:bodyDiv w:val="1"/>
      <w:marLeft w:val="0"/>
      <w:marRight w:val="0"/>
      <w:marTop w:val="0"/>
      <w:marBottom w:val="0"/>
      <w:divBdr>
        <w:top w:val="none" w:sz="0" w:space="0" w:color="auto"/>
        <w:left w:val="none" w:sz="0" w:space="0" w:color="auto"/>
        <w:bottom w:val="none" w:sz="0" w:space="0" w:color="auto"/>
        <w:right w:val="none" w:sz="0" w:space="0" w:color="auto"/>
      </w:divBdr>
    </w:div>
    <w:div w:id="1588417046">
      <w:bodyDiv w:val="1"/>
      <w:marLeft w:val="0"/>
      <w:marRight w:val="0"/>
      <w:marTop w:val="0"/>
      <w:marBottom w:val="0"/>
      <w:divBdr>
        <w:top w:val="none" w:sz="0" w:space="0" w:color="auto"/>
        <w:left w:val="none" w:sz="0" w:space="0" w:color="auto"/>
        <w:bottom w:val="none" w:sz="0" w:space="0" w:color="auto"/>
        <w:right w:val="none" w:sz="0" w:space="0" w:color="auto"/>
      </w:divBdr>
    </w:div>
    <w:div w:id="1592615691">
      <w:bodyDiv w:val="1"/>
      <w:marLeft w:val="0"/>
      <w:marRight w:val="0"/>
      <w:marTop w:val="0"/>
      <w:marBottom w:val="0"/>
      <w:divBdr>
        <w:top w:val="none" w:sz="0" w:space="0" w:color="auto"/>
        <w:left w:val="none" w:sz="0" w:space="0" w:color="auto"/>
        <w:bottom w:val="none" w:sz="0" w:space="0" w:color="auto"/>
        <w:right w:val="none" w:sz="0" w:space="0" w:color="auto"/>
      </w:divBdr>
      <w:divsChild>
        <w:div w:id="846215194">
          <w:marLeft w:val="0"/>
          <w:marRight w:val="0"/>
          <w:marTop w:val="0"/>
          <w:marBottom w:val="0"/>
          <w:divBdr>
            <w:top w:val="none" w:sz="0" w:space="0" w:color="auto"/>
            <w:left w:val="none" w:sz="0" w:space="0" w:color="auto"/>
            <w:bottom w:val="none" w:sz="0" w:space="0" w:color="auto"/>
            <w:right w:val="none" w:sz="0" w:space="0" w:color="auto"/>
          </w:divBdr>
          <w:divsChild>
            <w:div w:id="53774605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56464421">
                  <w:marLeft w:val="0"/>
                  <w:marRight w:val="0"/>
                  <w:marTop w:val="0"/>
                  <w:marBottom w:val="0"/>
                  <w:divBdr>
                    <w:top w:val="none" w:sz="0" w:space="0" w:color="auto"/>
                    <w:left w:val="none" w:sz="0" w:space="0" w:color="auto"/>
                    <w:bottom w:val="none" w:sz="0" w:space="0" w:color="auto"/>
                    <w:right w:val="none" w:sz="0" w:space="0" w:color="auto"/>
                  </w:divBdr>
                  <w:divsChild>
                    <w:div w:id="100883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240496">
      <w:bodyDiv w:val="1"/>
      <w:marLeft w:val="0"/>
      <w:marRight w:val="0"/>
      <w:marTop w:val="0"/>
      <w:marBottom w:val="0"/>
      <w:divBdr>
        <w:top w:val="none" w:sz="0" w:space="0" w:color="auto"/>
        <w:left w:val="none" w:sz="0" w:space="0" w:color="auto"/>
        <w:bottom w:val="none" w:sz="0" w:space="0" w:color="auto"/>
        <w:right w:val="none" w:sz="0" w:space="0" w:color="auto"/>
      </w:divBdr>
    </w:div>
    <w:div w:id="1642074525">
      <w:bodyDiv w:val="1"/>
      <w:marLeft w:val="0"/>
      <w:marRight w:val="0"/>
      <w:marTop w:val="0"/>
      <w:marBottom w:val="0"/>
      <w:divBdr>
        <w:top w:val="none" w:sz="0" w:space="0" w:color="auto"/>
        <w:left w:val="none" w:sz="0" w:space="0" w:color="auto"/>
        <w:bottom w:val="none" w:sz="0" w:space="0" w:color="auto"/>
        <w:right w:val="none" w:sz="0" w:space="0" w:color="auto"/>
      </w:divBdr>
    </w:div>
    <w:div w:id="1667979407">
      <w:bodyDiv w:val="1"/>
      <w:marLeft w:val="0"/>
      <w:marRight w:val="0"/>
      <w:marTop w:val="0"/>
      <w:marBottom w:val="0"/>
      <w:divBdr>
        <w:top w:val="none" w:sz="0" w:space="0" w:color="auto"/>
        <w:left w:val="none" w:sz="0" w:space="0" w:color="auto"/>
        <w:bottom w:val="none" w:sz="0" w:space="0" w:color="auto"/>
        <w:right w:val="none" w:sz="0" w:space="0" w:color="auto"/>
      </w:divBdr>
    </w:div>
    <w:div w:id="1693920238">
      <w:bodyDiv w:val="1"/>
      <w:marLeft w:val="0"/>
      <w:marRight w:val="0"/>
      <w:marTop w:val="0"/>
      <w:marBottom w:val="0"/>
      <w:divBdr>
        <w:top w:val="none" w:sz="0" w:space="0" w:color="auto"/>
        <w:left w:val="none" w:sz="0" w:space="0" w:color="auto"/>
        <w:bottom w:val="none" w:sz="0" w:space="0" w:color="auto"/>
        <w:right w:val="none" w:sz="0" w:space="0" w:color="auto"/>
      </w:divBdr>
    </w:div>
    <w:div w:id="1696226949">
      <w:bodyDiv w:val="1"/>
      <w:marLeft w:val="0"/>
      <w:marRight w:val="0"/>
      <w:marTop w:val="0"/>
      <w:marBottom w:val="0"/>
      <w:divBdr>
        <w:top w:val="none" w:sz="0" w:space="0" w:color="auto"/>
        <w:left w:val="none" w:sz="0" w:space="0" w:color="auto"/>
        <w:bottom w:val="none" w:sz="0" w:space="0" w:color="auto"/>
        <w:right w:val="none" w:sz="0" w:space="0" w:color="auto"/>
      </w:divBdr>
    </w:div>
    <w:div w:id="1738817833">
      <w:bodyDiv w:val="1"/>
      <w:marLeft w:val="0"/>
      <w:marRight w:val="0"/>
      <w:marTop w:val="0"/>
      <w:marBottom w:val="0"/>
      <w:divBdr>
        <w:top w:val="none" w:sz="0" w:space="0" w:color="auto"/>
        <w:left w:val="none" w:sz="0" w:space="0" w:color="auto"/>
        <w:bottom w:val="none" w:sz="0" w:space="0" w:color="auto"/>
        <w:right w:val="none" w:sz="0" w:space="0" w:color="auto"/>
      </w:divBdr>
    </w:div>
    <w:div w:id="1802839762">
      <w:bodyDiv w:val="1"/>
      <w:marLeft w:val="0"/>
      <w:marRight w:val="0"/>
      <w:marTop w:val="0"/>
      <w:marBottom w:val="0"/>
      <w:divBdr>
        <w:top w:val="none" w:sz="0" w:space="0" w:color="auto"/>
        <w:left w:val="none" w:sz="0" w:space="0" w:color="auto"/>
        <w:bottom w:val="none" w:sz="0" w:space="0" w:color="auto"/>
        <w:right w:val="none" w:sz="0" w:space="0" w:color="auto"/>
      </w:divBdr>
    </w:div>
    <w:div w:id="1822649839">
      <w:bodyDiv w:val="1"/>
      <w:marLeft w:val="0"/>
      <w:marRight w:val="0"/>
      <w:marTop w:val="0"/>
      <w:marBottom w:val="0"/>
      <w:divBdr>
        <w:top w:val="none" w:sz="0" w:space="0" w:color="auto"/>
        <w:left w:val="none" w:sz="0" w:space="0" w:color="auto"/>
        <w:bottom w:val="none" w:sz="0" w:space="0" w:color="auto"/>
        <w:right w:val="none" w:sz="0" w:space="0" w:color="auto"/>
      </w:divBdr>
    </w:div>
    <w:div w:id="1858807913">
      <w:bodyDiv w:val="1"/>
      <w:marLeft w:val="0"/>
      <w:marRight w:val="0"/>
      <w:marTop w:val="0"/>
      <w:marBottom w:val="0"/>
      <w:divBdr>
        <w:top w:val="none" w:sz="0" w:space="0" w:color="auto"/>
        <w:left w:val="none" w:sz="0" w:space="0" w:color="auto"/>
        <w:bottom w:val="none" w:sz="0" w:space="0" w:color="auto"/>
        <w:right w:val="none" w:sz="0" w:space="0" w:color="auto"/>
      </w:divBdr>
    </w:div>
    <w:div w:id="1863740115">
      <w:bodyDiv w:val="1"/>
      <w:marLeft w:val="0"/>
      <w:marRight w:val="0"/>
      <w:marTop w:val="0"/>
      <w:marBottom w:val="0"/>
      <w:divBdr>
        <w:top w:val="none" w:sz="0" w:space="0" w:color="auto"/>
        <w:left w:val="none" w:sz="0" w:space="0" w:color="auto"/>
        <w:bottom w:val="none" w:sz="0" w:space="0" w:color="auto"/>
        <w:right w:val="none" w:sz="0" w:space="0" w:color="auto"/>
      </w:divBdr>
    </w:div>
    <w:div w:id="1902280001">
      <w:bodyDiv w:val="1"/>
      <w:marLeft w:val="0"/>
      <w:marRight w:val="0"/>
      <w:marTop w:val="0"/>
      <w:marBottom w:val="0"/>
      <w:divBdr>
        <w:top w:val="none" w:sz="0" w:space="0" w:color="auto"/>
        <w:left w:val="none" w:sz="0" w:space="0" w:color="auto"/>
        <w:bottom w:val="none" w:sz="0" w:space="0" w:color="auto"/>
        <w:right w:val="none" w:sz="0" w:space="0" w:color="auto"/>
      </w:divBdr>
    </w:div>
    <w:div w:id="2000159631">
      <w:bodyDiv w:val="1"/>
      <w:marLeft w:val="0"/>
      <w:marRight w:val="0"/>
      <w:marTop w:val="0"/>
      <w:marBottom w:val="0"/>
      <w:divBdr>
        <w:top w:val="none" w:sz="0" w:space="0" w:color="auto"/>
        <w:left w:val="none" w:sz="0" w:space="0" w:color="auto"/>
        <w:bottom w:val="none" w:sz="0" w:space="0" w:color="auto"/>
        <w:right w:val="none" w:sz="0" w:space="0" w:color="auto"/>
      </w:divBdr>
    </w:div>
    <w:div w:id="2063479413">
      <w:bodyDiv w:val="1"/>
      <w:marLeft w:val="0"/>
      <w:marRight w:val="0"/>
      <w:marTop w:val="0"/>
      <w:marBottom w:val="0"/>
      <w:divBdr>
        <w:top w:val="none" w:sz="0" w:space="0" w:color="auto"/>
        <w:left w:val="none" w:sz="0" w:space="0" w:color="auto"/>
        <w:bottom w:val="none" w:sz="0" w:space="0" w:color="auto"/>
        <w:right w:val="none" w:sz="0" w:space="0" w:color="auto"/>
      </w:divBdr>
    </w:div>
    <w:div w:id="2068452232">
      <w:bodyDiv w:val="1"/>
      <w:marLeft w:val="0"/>
      <w:marRight w:val="0"/>
      <w:marTop w:val="0"/>
      <w:marBottom w:val="0"/>
      <w:divBdr>
        <w:top w:val="none" w:sz="0" w:space="0" w:color="auto"/>
        <w:left w:val="none" w:sz="0" w:space="0" w:color="auto"/>
        <w:bottom w:val="none" w:sz="0" w:space="0" w:color="auto"/>
        <w:right w:val="none" w:sz="0" w:space="0" w:color="auto"/>
      </w:divBdr>
    </w:div>
    <w:div w:id="2075351208">
      <w:bodyDiv w:val="1"/>
      <w:marLeft w:val="0"/>
      <w:marRight w:val="0"/>
      <w:marTop w:val="0"/>
      <w:marBottom w:val="0"/>
      <w:divBdr>
        <w:top w:val="none" w:sz="0" w:space="0" w:color="auto"/>
        <w:left w:val="none" w:sz="0" w:space="0" w:color="auto"/>
        <w:bottom w:val="none" w:sz="0" w:space="0" w:color="auto"/>
        <w:right w:val="none" w:sz="0" w:space="0" w:color="auto"/>
      </w:divBdr>
    </w:div>
    <w:div w:id="2096634497">
      <w:bodyDiv w:val="1"/>
      <w:marLeft w:val="0"/>
      <w:marRight w:val="0"/>
      <w:marTop w:val="0"/>
      <w:marBottom w:val="0"/>
      <w:divBdr>
        <w:top w:val="none" w:sz="0" w:space="0" w:color="auto"/>
        <w:left w:val="none" w:sz="0" w:space="0" w:color="auto"/>
        <w:bottom w:val="none" w:sz="0" w:space="0" w:color="auto"/>
        <w:right w:val="none" w:sz="0" w:space="0" w:color="auto"/>
      </w:divBdr>
    </w:div>
    <w:div w:id="2108621895">
      <w:bodyDiv w:val="1"/>
      <w:marLeft w:val="0"/>
      <w:marRight w:val="0"/>
      <w:marTop w:val="0"/>
      <w:marBottom w:val="0"/>
      <w:divBdr>
        <w:top w:val="none" w:sz="0" w:space="0" w:color="auto"/>
        <w:left w:val="none" w:sz="0" w:space="0" w:color="auto"/>
        <w:bottom w:val="none" w:sz="0" w:space="0" w:color="auto"/>
        <w:right w:val="none" w:sz="0" w:space="0" w:color="auto"/>
      </w:divBdr>
    </w:div>
    <w:div w:id="2125146399">
      <w:bodyDiv w:val="1"/>
      <w:marLeft w:val="0"/>
      <w:marRight w:val="0"/>
      <w:marTop w:val="0"/>
      <w:marBottom w:val="0"/>
      <w:divBdr>
        <w:top w:val="none" w:sz="0" w:space="0" w:color="auto"/>
        <w:left w:val="none" w:sz="0" w:space="0" w:color="auto"/>
        <w:bottom w:val="none" w:sz="0" w:space="0" w:color="auto"/>
        <w:right w:val="none" w:sz="0" w:space="0" w:color="auto"/>
      </w:divBdr>
    </w:div>
    <w:div w:id="212973725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D8CAD9F281A5348B814FA1142304CA3" ma:contentTypeVersion="20" ma:contentTypeDescription="Create a new document." ma:contentTypeScope="" ma:versionID="f8c6ccf51baf81927853743f58965f64">
  <xsd:schema xmlns:xsd="http://www.w3.org/2001/XMLSchema" xmlns:xs="http://www.w3.org/2001/XMLSchema" xmlns:p="http://schemas.microsoft.com/office/2006/metadata/properties" xmlns:ns2="8befd173-feaa-46ff-82eb-b760b9f28990" xmlns:ns3="e269f2d3-62a5-4ffd-bce4-322032f80e29" targetNamespace="http://schemas.microsoft.com/office/2006/metadata/properties" ma:root="true" ma:fieldsID="46d5a59fd538650d0ad2a1a58cfe799e" ns2:_="" ns3:_="">
    <xsd:import namespace="8befd173-feaa-46ff-82eb-b760b9f28990"/>
    <xsd:import namespace="e269f2d3-62a5-4ffd-bce4-322032f80e2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_x0037__x002e_19" minOccurs="0"/>
                <xsd:element ref="ns2:MediaServiceObjectDetectorVersions" minOccurs="0"/>
                <xsd:element ref="ns2:MediaServiceSearchProperties" minOccurs="0"/>
                <xsd:element ref="ns2:ThisHe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efd173-feaa-46ff-82eb-b760b9f289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c44e14f-b7dc-4086-befe-53a089ed2499"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description="" ma:indexed="true" ma:internalName="MediaServiceLocation" ma:readOnly="true">
      <xsd:simpleType>
        <xsd:restriction base="dms:Text"/>
      </xsd:simpleType>
    </xsd:element>
    <xsd:element name="_x0037__x002e_19" ma:index="24" nillable="true" ma:displayName="7.19" ma:format="Dropdown" ma:internalName="_x0037__x002e_19">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hisHere" ma:index="27" nillable="true" ma:displayName="This Here" ma:format="Hyperlink" ma:internalName="ThisHere">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269f2d3-62a5-4ffd-bce4-322032f80e2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961d745-f5cc-4098-beb1-7a3ecb6d0549}" ma:internalName="TaxCatchAll" ma:showField="CatchAllData" ma:web="e269f2d3-62a5-4ffd-bce4-322032f80e2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befd173-feaa-46ff-82eb-b760b9f28990">
      <Terms xmlns="http://schemas.microsoft.com/office/infopath/2007/PartnerControls"/>
    </lcf76f155ced4ddcb4097134ff3c332f>
    <_x0037__x002e_19 xmlns="8befd173-feaa-46ff-82eb-b760b9f28990" xsi:nil="true"/>
    <ThisHere xmlns="8befd173-feaa-46ff-82eb-b760b9f28990">
      <Url xsi:nil="true"/>
      <Description xsi:nil="true"/>
    </ThisHere>
    <TaxCatchAll xmlns="e269f2d3-62a5-4ffd-bce4-322032f80e29" xsi:nil="true"/>
  </documentManagement>
</p:properties>
</file>

<file path=customXml/itemProps1.xml><?xml version="1.0" encoding="utf-8"?>
<ds:datastoreItem xmlns:ds="http://schemas.openxmlformats.org/officeDocument/2006/customXml" ds:itemID="{C2FD7BE6-6383-4DF0-83C6-44AEB7E326DF}">
  <ds:schemaRefs>
    <ds:schemaRef ds:uri="http://schemas.openxmlformats.org/officeDocument/2006/bibliography"/>
  </ds:schemaRefs>
</ds:datastoreItem>
</file>

<file path=customXml/itemProps2.xml><?xml version="1.0" encoding="utf-8"?>
<ds:datastoreItem xmlns:ds="http://schemas.openxmlformats.org/officeDocument/2006/customXml" ds:itemID="{B033BEA2-1494-43E7-8069-09C46A8AFE62}"/>
</file>

<file path=customXml/itemProps3.xml><?xml version="1.0" encoding="utf-8"?>
<ds:datastoreItem xmlns:ds="http://schemas.openxmlformats.org/officeDocument/2006/customXml" ds:itemID="{E5CAEBA2-87C5-4BF4-88DD-975C7BC88F78}"/>
</file>

<file path=customXml/itemProps4.xml><?xml version="1.0" encoding="utf-8"?>
<ds:datastoreItem xmlns:ds="http://schemas.openxmlformats.org/officeDocument/2006/customXml" ds:itemID="{AC509DEB-B211-4751-94B4-9C646F4325DD}"/>
</file>

<file path=docProps/app.xml><?xml version="1.0" encoding="utf-8"?>
<Properties xmlns="http://schemas.openxmlformats.org/officeDocument/2006/extended-properties" xmlns:vt="http://schemas.openxmlformats.org/officeDocument/2006/docPropsVTypes">
  <Template>Normal.dotm</Template>
  <TotalTime>2377</TotalTime>
  <Pages>48</Pages>
  <Words>22241</Words>
  <Characters>107648</Characters>
  <Application>Microsoft Office Word</Application>
  <DocSecurity>0</DocSecurity>
  <Lines>8970</Lines>
  <Paragraphs>6185</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123704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PricewaterhouseCoopers</dc:creator>
  <cp:keywords/>
  <cp:lastModifiedBy>Chutikarn Trakarnkijvichit (TH)</cp:lastModifiedBy>
  <cp:revision>1282</cp:revision>
  <cp:lastPrinted>2025-02-20T10:31:00Z</cp:lastPrinted>
  <dcterms:created xsi:type="dcterms:W3CDTF">2025-02-17T16:03:00Z</dcterms:created>
  <dcterms:modified xsi:type="dcterms:W3CDTF">2026-02-26T00:50:00Z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0x0101007D8CAD9F281A5348B814FA1142304CA3</vt:lpwstr>
  </property>
</Properties>
</file>